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9A2735" w14:textId="7DDBB4BD" w:rsidR="0081273D" w:rsidRPr="000262E9" w:rsidRDefault="004B1E19" w:rsidP="008A3050">
      <w:pPr>
        <w:rPr>
          <w:rFonts w:ascii="Times New Roman" w:hAnsi="Times New Roman" w:cs="Times New Roman"/>
          <w:sz w:val="24"/>
          <w:szCs w:val="24"/>
        </w:rPr>
      </w:pPr>
      <w:r w:rsidRPr="000262E9">
        <w:rPr>
          <w:rFonts w:ascii="Times New Roman" w:hAnsi="Times New Roman" w:cs="Times New Roman"/>
          <w:sz w:val="24"/>
          <w:szCs w:val="24"/>
        </w:rPr>
        <w:t xml:space="preserve">The </w:t>
      </w:r>
      <w:r w:rsidR="00BD5BA4" w:rsidRPr="000262E9">
        <w:rPr>
          <w:rFonts w:ascii="Times New Roman" w:hAnsi="Times New Roman" w:cs="Times New Roman"/>
          <w:sz w:val="24"/>
          <w:szCs w:val="24"/>
        </w:rPr>
        <w:t>I</w:t>
      </w:r>
      <w:r w:rsidRPr="000262E9">
        <w:rPr>
          <w:rFonts w:ascii="Times New Roman" w:hAnsi="Times New Roman" w:cs="Times New Roman"/>
          <w:sz w:val="24"/>
          <w:szCs w:val="24"/>
        </w:rPr>
        <w:t xml:space="preserve">mpact of </w:t>
      </w:r>
      <w:r w:rsidR="00BD5BA4" w:rsidRPr="000262E9">
        <w:rPr>
          <w:rFonts w:ascii="Times New Roman" w:hAnsi="Times New Roman" w:cs="Times New Roman"/>
          <w:sz w:val="24"/>
          <w:szCs w:val="24"/>
        </w:rPr>
        <w:t>V</w:t>
      </w:r>
      <w:r w:rsidR="007D6A77" w:rsidRPr="000262E9">
        <w:rPr>
          <w:rFonts w:ascii="Times New Roman" w:hAnsi="Times New Roman" w:cs="Times New Roman"/>
          <w:sz w:val="24"/>
          <w:szCs w:val="24"/>
        </w:rPr>
        <w:t xml:space="preserve">iolent </w:t>
      </w:r>
      <w:r w:rsidR="00BD5BA4" w:rsidRPr="000262E9">
        <w:rPr>
          <w:rFonts w:ascii="Times New Roman" w:hAnsi="Times New Roman" w:cs="Times New Roman"/>
          <w:sz w:val="24"/>
          <w:szCs w:val="24"/>
        </w:rPr>
        <w:t>R</w:t>
      </w:r>
      <w:r w:rsidR="007D6A77" w:rsidRPr="000262E9">
        <w:rPr>
          <w:rFonts w:ascii="Times New Roman" w:hAnsi="Times New Roman" w:cs="Times New Roman"/>
          <w:sz w:val="24"/>
          <w:szCs w:val="24"/>
        </w:rPr>
        <w:t xml:space="preserve">oleplaying </w:t>
      </w:r>
      <w:r w:rsidR="00BD5BA4" w:rsidRPr="000262E9">
        <w:rPr>
          <w:rFonts w:ascii="Times New Roman" w:hAnsi="Times New Roman" w:cs="Times New Roman"/>
          <w:sz w:val="24"/>
          <w:szCs w:val="24"/>
        </w:rPr>
        <w:t>G</w:t>
      </w:r>
      <w:r w:rsidR="007D6A77" w:rsidRPr="000262E9">
        <w:rPr>
          <w:rFonts w:ascii="Times New Roman" w:hAnsi="Times New Roman" w:cs="Times New Roman"/>
          <w:sz w:val="24"/>
          <w:szCs w:val="24"/>
        </w:rPr>
        <w:t xml:space="preserve">ames on </w:t>
      </w:r>
      <w:r w:rsidR="00BD5BA4" w:rsidRPr="000262E9">
        <w:rPr>
          <w:rFonts w:ascii="Times New Roman" w:hAnsi="Times New Roman" w:cs="Times New Roman"/>
          <w:sz w:val="24"/>
          <w:szCs w:val="24"/>
        </w:rPr>
        <w:t>A</w:t>
      </w:r>
      <w:r w:rsidR="007D6A77" w:rsidRPr="000262E9">
        <w:rPr>
          <w:rFonts w:ascii="Times New Roman" w:hAnsi="Times New Roman" w:cs="Times New Roman"/>
          <w:sz w:val="24"/>
          <w:szCs w:val="24"/>
        </w:rPr>
        <w:t xml:space="preserve">ggression and </w:t>
      </w:r>
      <w:r w:rsidR="00BD5BA4" w:rsidRPr="000262E9">
        <w:rPr>
          <w:rFonts w:ascii="Times New Roman" w:hAnsi="Times New Roman" w:cs="Times New Roman"/>
          <w:sz w:val="24"/>
          <w:szCs w:val="24"/>
        </w:rPr>
        <w:t>S</w:t>
      </w:r>
      <w:r w:rsidR="007D6A77" w:rsidRPr="000262E9">
        <w:rPr>
          <w:rFonts w:ascii="Times New Roman" w:hAnsi="Times New Roman" w:cs="Times New Roman"/>
          <w:sz w:val="24"/>
          <w:szCs w:val="24"/>
        </w:rPr>
        <w:t>elf</w:t>
      </w:r>
      <w:r w:rsidR="00BD5BA4" w:rsidRPr="000262E9">
        <w:rPr>
          <w:rFonts w:ascii="Times New Roman" w:hAnsi="Times New Roman" w:cs="Times New Roman"/>
          <w:sz w:val="24"/>
          <w:szCs w:val="24"/>
        </w:rPr>
        <w:t>-E</w:t>
      </w:r>
      <w:r w:rsidR="007D6A77" w:rsidRPr="000262E9">
        <w:rPr>
          <w:rFonts w:ascii="Times New Roman" w:hAnsi="Times New Roman" w:cs="Times New Roman"/>
          <w:sz w:val="24"/>
          <w:szCs w:val="24"/>
        </w:rPr>
        <w:t>steem</w:t>
      </w:r>
    </w:p>
    <w:p w14:paraId="3A30BC52" w14:textId="77777777" w:rsidR="0081273D" w:rsidRPr="000262E9" w:rsidRDefault="0081273D" w:rsidP="008A3050">
      <w:pPr>
        <w:rPr>
          <w:rFonts w:ascii="Times New Roman" w:hAnsi="Times New Roman" w:cs="Times New Roman"/>
          <w:sz w:val="24"/>
          <w:szCs w:val="24"/>
        </w:rPr>
      </w:pPr>
    </w:p>
    <w:p w14:paraId="1F51509A" w14:textId="77777777" w:rsidR="0081273D" w:rsidRPr="000262E9" w:rsidRDefault="0081273D" w:rsidP="008A3050">
      <w:pPr>
        <w:rPr>
          <w:rFonts w:ascii="Times New Roman" w:hAnsi="Times New Roman" w:cs="Times New Roman"/>
          <w:sz w:val="24"/>
          <w:szCs w:val="24"/>
        </w:rPr>
      </w:pPr>
    </w:p>
    <w:p w14:paraId="1509E1DC" w14:textId="77777777" w:rsidR="0081273D" w:rsidRPr="000262E9" w:rsidRDefault="0081273D" w:rsidP="008A3050">
      <w:pPr>
        <w:rPr>
          <w:rFonts w:ascii="Times New Roman" w:hAnsi="Times New Roman" w:cs="Times New Roman"/>
          <w:sz w:val="24"/>
          <w:szCs w:val="24"/>
        </w:rPr>
      </w:pPr>
    </w:p>
    <w:p w14:paraId="708C6761" w14:textId="77777777" w:rsidR="0081273D" w:rsidRPr="000262E9" w:rsidRDefault="0081273D" w:rsidP="008A3050">
      <w:pPr>
        <w:rPr>
          <w:rFonts w:ascii="Times New Roman" w:hAnsi="Times New Roman" w:cs="Times New Roman"/>
          <w:sz w:val="24"/>
          <w:szCs w:val="24"/>
        </w:rPr>
      </w:pPr>
    </w:p>
    <w:p w14:paraId="68E7AE5E" w14:textId="77777777" w:rsidR="0081273D" w:rsidRPr="000262E9" w:rsidRDefault="0081273D" w:rsidP="008A3050">
      <w:pPr>
        <w:rPr>
          <w:rFonts w:ascii="Times New Roman" w:hAnsi="Times New Roman" w:cs="Times New Roman"/>
          <w:sz w:val="24"/>
          <w:szCs w:val="24"/>
        </w:rPr>
      </w:pPr>
    </w:p>
    <w:p w14:paraId="2F8284B2" w14:textId="77777777" w:rsidR="0081273D" w:rsidRPr="000262E9" w:rsidRDefault="0081273D" w:rsidP="008A3050">
      <w:pPr>
        <w:rPr>
          <w:rFonts w:ascii="Times New Roman" w:hAnsi="Times New Roman" w:cs="Times New Roman"/>
          <w:sz w:val="24"/>
          <w:szCs w:val="24"/>
        </w:rPr>
      </w:pPr>
    </w:p>
    <w:p w14:paraId="780EBDE8" w14:textId="77777777" w:rsidR="0081273D" w:rsidRPr="000262E9" w:rsidRDefault="0081273D" w:rsidP="008A3050">
      <w:pPr>
        <w:rPr>
          <w:rFonts w:ascii="Times New Roman" w:hAnsi="Times New Roman" w:cs="Times New Roman"/>
          <w:sz w:val="24"/>
          <w:szCs w:val="24"/>
        </w:rPr>
      </w:pPr>
    </w:p>
    <w:p w14:paraId="3ADDDD85" w14:textId="77777777" w:rsidR="0081273D" w:rsidRPr="000262E9" w:rsidRDefault="0081273D" w:rsidP="008A3050">
      <w:pPr>
        <w:rPr>
          <w:rFonts w:ascii="Times New Roman" w:hAnsi="Times New Roman" w:cs="Times New Roman"/>
          <w:sz w:val="24"/>
          <w:szCs w:val="24"/>
        </w:rPr>
      </w:pPr>
    </w:p>
    <w:p w14:paraId="3BF59278" w14:textId="77777777" w:rsidR="0081273D" w:rsidRPr="000262E9" w:rsidRDefault="0081273D" w:rsidP="008A3050">
      <w:pPr>
        <w:rPr>
          <w:rFonts w:ascii="Times New Roman" w:hAnsi="Times New Roman" w:cs="Times New Roman"/>
          <w:sz w:val="24"/>
          <w:szCs w:val="24"/>
        </w:rPr>
      </w:pPr>
    </w:p>
    <w:p w14:paraId="57F5B215" w14:textId="77777777" w:rsidR="0081273D" w:rsidRPr="000262E9" w:rsidRDefault="0081273D" w:rsidP="008A3050">
      <w:pPr>
        <w:rPr>
          <w:rFonts w:ascii="Times New Roman" w:hAnsi="Times New Roman" w:cs="Times New Roman"/>
          <w:sz w:val="24"/>
          <w:szCs w:val="24"/>
        </w:rPr>
      </w:pPr>
    </w:p>
    <w:p w14:paraId="1191387A" w14:textId="77777777" w:rsidR="0081273D" w:rsidRPr="000262E9" w:rsidRDefault="0081273D" w:rsidP="008A3050">
      <w:pPr>
        <w:rPr>
          <w:rFonts w:ascii="Times New Roman" w:hAnsi="Times New Roman" w:cs="Times New Roman"/>
          <w:sz w:val="24"/>
          <w:szCs w:val="24"/>
        </w:rPr>
      </w:pPr>
    </w:p>
    <w:p w14:paraId="58E04136" w14:textId="77777777" w:rsidR="0081273D" w:rsidRPr="000262E9" w:rsidRDefault="0081273D" w:rsidP="008A3050">
      <w:pPr>
        <w:rPr>
          <w:rFonts w:ascii="Times New Roman" w:hAnsi="Times New Roman" w:cs="Times New Roman"/>
          <w:sz w:val="24"/>
          <w:szCs w:val="24"/>
        </w:rPr>
      </w:pPr>
    </w:p>
    <w:p w14:paraId="64C96D96" w14:textId="77777777" w:rsidR="0081273D" w:rsidRPr="000262E9" w:rsidRDefault="0081273D" w:rsidP="008A3050">
      <w:pPr>
        <w:rPr>
          <w:rFonts w:ascii="Times New Roman" w:hAnsi="Times New Roman" w:cs="Times New Roman"/>
          <w:sz w:val="24"/>
          <w:szCs w:val="24"/>
        </w:rPr>
      </w:pPr>
    </w:p>
    <w:p w14:paraId="64DAAFF0" w14:textId="77777777" w:rsidR="0081273D" w:rsidRPr="000262E9" w:rsidRDefault="0081273D" w:rsidP="008A3050">
      <w:pPr>
        <w:rPr>
          <w:rFonts w:ascii="Times New Roman" w:hAnsi="Times New Roman" w:cs="Times New Roman"/>
          <w:sz w:val="24"/>
          <w:szCs w:val="24"/>
        </w:rPr>
      </w:pPr>
    </w:p>
    <w:p w14:paraId="734AFD72" w14:textId="77777777" w:rsidR="0081273D" w:rsidRPr="000262E9" w:rsidRDefault="0081273D" w:rsidP="008A3050">
      <w:pPr>
        <w:rPr>
          <w:rFonts w:ascii="Times New Roman" w:hAnsi="Times New Roman" w:cs="Times New Roman"/>
          <w:sz w:val="24"/>
          <w:szCs w:val="24"/>
        </w:rPr>
      </w:pPr>
    </w:p>
    <w:p w14:paraId="12C57A8B" w14:textId="77777777" w:rsidR="0081273D" w:rsidRPr="000262E9" w:rsidRDefault="0081273D" w:rsidP="008A3050">
      <w:pPr>
        <w:rPr>
          <w:rFonts w:ascii="Times New Roman" w:hAnsi="Times New Roman" w:cs="Times New Roman"/>
          <w:sz w:val="24"/>
          <w:szCs w:val="24"/>
        </w:rPr>
      </w:pPr>
    </w:p>
    <w:p w14:paraId="009CBF35" w14:textId="77777777" w:rsidR="0081273D" w:rsidRPr="000262E9" w:rsidRDefault="0081273D" w:rsidP="008A3050">
      <w:pPr>
        <w:rPr>
          <w:rFonts w:ascii="Times New Roman" w:hAnsi="Times New Roman" w:cs="Times New Roman"/>
          <w:sz w:val="24"/>
          <w:szCs w:val="24"/>
        </w:rPr>
      </w:pPr>
    </w:p>
    <w:p w14:paraId="37BEFAFA" w14:textId="77777777" w:rsidR="0081273D" w:rsidRPr="000262E9" w:rsidRDefault="0081273D" w:rsidP="008A3050">
      <w:pPr>
        <w:rPr>
          <w:rFonts w:ascii="Times New Roman" w:hAnsi="Times New Roman" w:cs="Times New Roman"/>
          <w:sz w:val="24"/>
          <w:szCs w:val="24"/>
        </w:rPr>
      </w:pPr>
    </w:p>
    <w:p w14:paraId="3D883254" w14:textId="77777777" w:rsidR="0081273D" w:rsidRPr="000262E9" w:rsidRDefault="0081273D" w:rsidP="008A3050">
      <w:pPr>
        <w:rPr>
          <w:rFonts w:ascii="Times New Roman" w:hAnsi="Times New Roman" w:cs="Times New Roman"/>
          <w:sz w:val="24"/>
          <w:szCs w:val="24"/>
        </w:rPr>
      </w:pPr>
    </w:p>
    <w:p w14:paraId="034C7E67" w14:textId="3BEA3E95" w:rsidR="00DE76C4" w:rsidRPr="000262E9" w:rsidRDefault="001F126B" w:rsidP="00DE76C4">
      <w:pPr>
        <w:rPr>
          <w:rFonts w:ascii="Times New Roman" w:hAnsi="Times New Roman" w:cs="Times New Roman"/>
          <w:sz w:val="24"/>
          <w:szCs w:val="24"/>
          <w:u w:val="single"/>
        </w:rPr>
      </w:pPr>
      <w:r w:rsidRPr="000262E9">
        <w:rPr>
          <w:rFonts w:ascii="Times New Roman" w:hAnsi="Times New Roman" w:cs="Times New Roman"/>
          <w:sz w:val="24"/>
          <w:szCs w:val="24"/>
          <w:u w:val="single"/>
        </w:rPr>
        <w:lastRenderedPageBreak/>
        <w:t>Declarations</w:t>
      </w:r>
    </w:p>
    <w:p w14:paraId="133A5678" w14:textId="630BC6C1"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This work has not previously been accepted in substance for any degrees and is not being concurrently submitted in candidature for any degrees.</w:t>
      </w:r>
    </w:p>
    <w:p w14:paraId="55EDEF0F" w14:textId="4CBAF8DE"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Signed </w:t>
      </w:r>
      <w:r w:rsidR="00D85486" w:rsidRPr="000262E9">
        <w:rPr>
          <w:rFonts w:ascii="Times New Roman" w:hAnsi="Times New Roman" w:cs="Times New Roman"/>
          <w:sz w:val="24"/>
          <w:szCs w:val="24"/>
        </w:rPr>
        <w:t>…….</w:t>
      </w:r>
      <w:r w:rsidR="00983A99" w:rsidRPr="000262E9">
        <w:rPr>
          <w:rFonts w:ascii="Times New Roman" w:hAnsi="Times New Roman" w:cs="Times New Roman"/>
          <w:sz w:val="24"/>
          <w:szCs w:val="24"/>
        </w:rPr>
        <w:t xml:space="preserve"> </w:t>
      </w:r>
      <w:r w:rsidR="0099157A" w:rsidRPr="000262E9">
        <w:rPr>
          <w:rFonts w:ascii="Times New Roman" w:hAnsi="Times New Roman" w:cs="Times New Roman"/>
          <w:sz w:val="24"/>
          <w:szCs w:val="24"/>
        </w:rPr>
        <w:t>Gruff Evans</w:t>
      </w:r>
      <w:r w:rsidR="00983A99" w:rsidRPr="000262E9">
        <w:rPr>
          <w:rFonts w:ascii="Times New Roman" w:hAnsi="Times New Roman" w:cs="Times New Roman"/>
          <w:sz w:val="24"/>
          <w:szCs w:val="24"/>
        </w:rPr>
        <w:t xml:space="preserve"> </w:t>
      </w:r>
      <w:r w:rsidR="004E7A54" w:rsidRPr="000262E9">
        <w:rPr>
          <w:rFonts w:ascii="Times New Roman" w:hAnsi="Times New Roman" w:cs="Times New Roman"/>
          <w:sz w:val="24"/>
          <w:szCs w:val="24"/>
        </w:rPr>
        <w:t>…….</w:t>
      </w:r>
    </w:p>
    <w:p w14:paraId="478E39B0" w14:textId="16898787"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Date </w:t>
      </w:r>
      <w:r w:rsidR="004E7A54" w:rsidRPr="000262E9">
        <w:rPr>
          <w:rFonts w:ascii="Times New Roman" w:hAnsi="Times New Roman" w:cs="Times New Roman"/>
          <w:sz w:val="24"/>
          <w:szCs w:val="24"/>
        </w:rPr>
        <w:t>….…..</w:t>
      </w:r>
      <w:r w:rsidR="00983A99" w:rsidRPr="000262E9">
        <w:rPr>
          <w:rFonts w:ascii="Times New Roman" w:hAnsi="Times New Roman" w:cs="Times New Roman"/>
          <w:sz w:val="24"/>
          <w:szCs w:val="24"/>
        </w:rPr>
        <w:t xml:space="preserve"> </w:t>
      </w:r>
      <w:r w:rsidR="0099157A" w:rsidRPr="000262E9">
        <w:rPr>
          <w:rFonts w:ascii="Times New Roman" w:hAnsi="Times New Roman" w:cs="Times New Roman"/>
          <w:sz w:val="24"/>
          <w:szCs w:val="24"/>
        </w:rPr>
        <w:t>21/04/2020</w:t>
      </w:r>
      <w:r w:rsidR="004E7A54" w:rsidRPr="000262E9">
        <w:rPr>
          <w:rFonts w:ascii="Times New Roman" w:hAnsi="Times New Roman" w:cs="Times New Roman"/>
          <w:sz w:val="24"/>
          <w:szCs w:val="24"/>
        </w:rPr>
        <w:t>…..….</w:t>
      </w:r>
    </w:p>
    <w:p w14:paraId="1125F295" w14:textId="49C79185"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This dissertation is being submitted in partial fulfilment of the requirements for the degree of</w:t>
      </w:r>
      <w:r w:rsidR="004E7A54" w:rsidRPr="000262E9">
        <w:rPr>
          <w:rFonts w:ascii="Times New Roman" w:hAnsi="Times New Roman" w:cs="Times New Roman"/>
          <w:sz w:val="24"/>
          <w:szCs w:val="24"/>
        </w:rPr>
        <w:t xml:space="preserve"> </w:t>
      </w:r>
      <w:r w:rsidR="0099157A" w:rsidRPr="000262E9">
        <w:rPr>
          <w:rFonts w:ascii="Times New Roman" w:hAnsi="Times New Roman" w:cs="Times New Roman"/>
          <w:sz w:val="24"/>
          <w:szCs w:val="24"/>
        </w:rPr>
        <w:t>Applied Psychology</w:t>
      </w:r>
    </w:p>
    <w:p w14:paraId="575138B2" w14:textId="79E6490F"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Signed </w:t>
      </w:r>
      <w:r w:rsidR="004E7A54" w:rsidRPr="000262E9">
        <w:rPr>
          <w:rFonts w:ascii="Times New Roman" w:hAnsi="Times New Roman" w:cs="Times New Roman"/>
          <w:sz w:val="24"/>
          <w:szCs w:val="24"/>
        </w:rPr>
        <w:t xml:space="preserve">……. </w:t>
      </w:r>
      <w:r w:rsidRPr="000262E9">
        <w:rPr>
          <w:rFonts w:ascii="Times New Roman" w:hAnsi="Times New Roman" w:cs="Times New Roman"/>
          <w:sz w:val="24"/>
          <w:szCs w:val="24"/>
        </w:rPr>
        <w:t>Gruff Evans</w:t>
      </w:r>
      <w:r w:rsidR="004E7A54" w:rsidRPr="000262E9">
        <w:rPr>
          <w:rFonts w:ascii="Times New Roman" w:hAnsi="Times New Roman" w:cs="Times New Roman"/>
          <w:sz w:val="24"/>
          <w:szCs w:val="24"/>
        </w:rPr>
        <w:t>…….</w:t>
      </w:r>
    </w:p>
    <w:p w14:paraId="61F8E3F9" w14:textId="26722478"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Date </w:t>
      </w:r>
      <w:r w:rsidR="00453925" w:rsidRPr="000262E9">
        <w:rPr>
          <w:rFonts w:ascii="Times New Roman" w:hAnsi="Times New Roman" w:cs="Times New Roman"/>
          <w:sz w:val="24"/>
          <w:szCs w:val="24"/>
        </w:rPr>
        <w:t>….…..</w:t>
      </w:r>
      <w:r w:rsidR="00983A99" w:rsidRPr="000262E9">
        <w:rPr>
          <w:rFonts w:ascii="Times New Roman" w:hAnsi="Times New Roman" w:cs="Times New Roman"/>
          <w:sz w:val="24"/>
          <w:szCs w:val="24"/>
        </w:rPr>
        <w:t xml:space="preserve"> </w:t>
      </w:r>
      <w:r w:rsidRPr="000262E9">
        <w:rPr>
          <w:rFonts w:ascii="Times New Roman" w:hAnsi="Times New Roman" w:cs="Times New Roman"/>
          <w:sz w:val="24"/>
          <w:szCs w:val="24"/>
        </w:rPr>
        <w:t>21/04/2020</w:t>
      </w:r>
      <w:r w:rsidR="00453925" w:rsidRPr="000262E9">
        <w:rPr>
          <w:rFonts w:ascii="Times New Roman" w:hAnsi="Times New Roman" w:cs="Times New Roman"/>
          <w:sz w:val="24"/>
          <w:szCs w:val="24"/>
        </w:rPr>
        <w:t>….…..</w:t>
      </w:r>
    </w:p>
    <w:p w14:paraId="6D42998D" w14:textId="0C993710"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This dissertation is the result of my own independent work/investigation, except where otherwise stated. </w:t>
      </w:r>
    </w:p>
    <w:p w14:paraId="22382A51" w14:textId="1EF3953D"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Other sources are acknowledged by giving explicit references.  A reference list is appended.  </w:t>
      </w:r>
    </w:p>
    <w:p w14:paraId="244EA319" w14:textId="6FDF133A"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Signed </w:t>
      </w:r>
      <w:r w:rsidR="004E7A54" w:rsidRPr="000262E9">
        <w:rPr>
          <w:rFonts w:ascii="Times New Roman" w:hAnsi="Times New Roman" w:cs="Times New Roman"/>
          <w:sz w:val="24"/>
          <w:szCs w:val="24"/>
        </w:rPr>
        <w:t xml:space="preserve">……. </w:t>
      </w:r>
      <w:r w:rsidRPr="000262E9">
        <w:rPr>
          <w:rFonts w:ascii="Times New Roman" w:hAnsi="Times New Roman" w:cs="Times New Roman"/>
          <w:sz w:val="24"/>
          <w:szCs w:val="24"/>
        </w:rPr>
        <w:t>Gruff Evans</w:t>
      </w:r>
      <w:r w:rsidR="004E7A54" w:rsidRPr="000262E9">
        <w:rPr>
          <w:rFonts w:ascii="Times New Roman" w:hAnsi="Times New Roman" w:cs="Times New Roman"/>
          <w:sz w:val="24"/>
          <w:szCs w:val="24"/>
        </w:rPr>
        <w:t>…….</w:t>
      </w:r>
    </w:p>
    <w:p w14:paraId="77D3AF2D" w14:textId="03EDC7B8"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Date </w:t>
      </w:r>
      <w:r w:rsidR="00453925" w:rsidRPr="000262E9">
        <w:rPr>
          <w:rFonts w:ascii="Times New Roman" w:hAnsi="Times New Roman" w:cs="Times New Roman"/>
          <w:sz w:val="24"/>
          <w:szCs w:val="24"/>
        </w:rPr>
        <w:t>….…..</w:t>
      </w:r>
      <w:r w:rsidR="00983A99" w:rsidRPr="000262E9">
        <w:rPr>
          <w:rFonts w:ascii="Times New Roman" w:hAnsi="Times New Roman" w:cs="Times New Roman"/>
          <w:sz w:val="24"/>
          <w:szCs w:val="24"/>
        </w:rPr>
        <w:t xml:space="preserve"> </w:t>
      </w:r>
      <w:r w:rsidRPr="000262E9">
        <w:rPr>
          <w:rFonts w:ascii="Times New Roman" w:hAnsi="Times New Roman" w:cs="Times New Roman"/>
          <w:sz w:val="24"/>
          <w:szCs w:val="24"/>
        </w:rPr>
        <w:t>21/04/2020</w:t>
      </w:r>
      <w:r w:rsidR="00453925" w:rsidRPr="000262E9">
        <w:rPr>
          <w:rFonts w:ascii="Times New Roman" w:hAnsi="Times New Roman" w:cs="Times New Roman"/>
          <w:sz w:val="24"/>
          <w:szCs w:val="24"/>
        </w:rPr>
        <w:t>….…..</w:t>
      </w:r>
    </w:p>
    <w:p w14:paraId="22AE054E" w14:textId="6185CB1D"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0EF43AED" w14:textId="6645AE63"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Signed </w:t>
      </w:r>
      <w:r w:rsidR="004E7A54" w:rsidRPr="000262E9">
        <w:rPr>
          <w:rFonts w:ascii="Times New Roman" w:hAnsi="Times New Roman" w:cs="Times New Roman"/>
          <w:sz w:val="24"/>
          <w:szCs w:val="24"/>
        </w:rPr>
        <w:t xml:space="preserve">……. </w:t>
      </w:r>
      <w:r w:rsidRPr="000262E9">
        <w:rPr>
          <w:rFonts w:ascii="Times New Roman" w:hAnsi="Times New Roman" w:cs="Times New Roman"/>
          <w:sz w:val="24"/>
          <w:szCs w:val="24"/>
        </w:rPr>
        <w:t>Gruff Evans</w:t>
      </w:r>
      <w:r w:rsidR="004E7A54" w:rsidRPr="000262E9">
        <w:rPr>
          <w:rFonts w:ascii="Times New Roman" w:hAnsi="Times New Roman" w:cs="Times New Roman"/>
          <w:sz w:val="24"/>
          <w:szCs w:val="24"/>
        </w:rPr>
        <w:t>…….</w:t>
      </w:r>
    </w:p>
    <w:p w14:paraId="4A854707" w14:textId="54139331"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Date </w:t>
      </w:r>
      <w:r w:rsidR="00453925" w:rsidRPr="000262E9">
        <w:rPr>
          <w:rFonts w:ascii="Times New Roman" w:hAnsi="Times New Roman" w:cs="Times New Roman"/>
          <w:sz w:val="24"/>
          <w:szCs w:val="24"/>
        </w:rPr>
        <w:t>….…..</w:t>
      </w:r>
      <w:r w:rsidR="00983A99" w:rsidRPr="000262E9">
        <w:rPr>
          <w:rFonts w:ascii="Times New Roman" w:hAnsi="Times New Roman" w:cs="Times New Roman"/>
          <w:sz w:val="24"/>
          <w:szCs w:val="24"/>
        </w:rPr>
        <w:t xml:space="preserve"> </w:t>
      </w:r>
      <w:r w:rsidRPr="000262E9">
        <w:rPr>
          <w:rFonts w:ascii="Times New Roman" w:hAnsi="Times New Roman" w:cs="Times New Roman"/>
          <w:sz w:val="24"/>
          <w:szCs w:val="24"/>
        </w:rPr>
        <w:t xml:space="preserve">21/04/2020 </w:t>
      </w:r>
      <w:r w:rsidR="00453925" w:rsidRPr="000262E9">
        <w:rPr>
          <w:rFonts w:ascii="Times New Roman" w:hAnsi="Times New Roman" w:cs="Times New Roman"/>
          <w:sz w:val="24"/>
          <w:szCs w:val="24"/>
        </w:rPr>
        <w:t>….…..</w:t>
      </w:r>
    </w:p>
    <w:p w14:paraId="3D6A60F9" w14:textId="77777777" w:rsidR="00084E54" w:rsidRPr="000262E9" w:rsidRDefault="00084E54" w:rsidP="008A3050">
      <w:pPr>
        <w:rPr>
          <w:rFonts w:ascii="Times New Roman" w:hAnsi="Times New Roman" w:cs="Times New Roman"/>
          <w:sz w:val="24"/>
          <w:szCs w:val="24"/>
        </w:rPr>
      </w:pPr>
    </w:p>
    <w:p w14:paraId="67FFD9A3" w14:textId="77777777" w:rsidR="0099157A" w:rsidRPr="000262E9" w:rsidRDefault="0099157A" w:rsidP="008A3050">
      <w:pPr>
        <w:rPr>
          <w:rFonts w:ascii="Times New Roman" w:hAnsi="Times New Roman" w:cs="Times New Roman"/>
          <w:sz w:val="24"/>
          <w:szCs w:val="24"/>
        </w:rPr>
      </w:pPr>
    </w:p>
    <w:p w14:paraId="655713FB" w14:textId="3F818CB5" w:rsidR="003B6B1A" w:rsidRPr="000262E9" w:rsidRDefault="00F860F1" w:rsidP="008A3050">
      <w:pPr>
        <w:rPr>
          <w:rFonts w:ascii="Times New Roman" w:hAnsi="Times New Roman" w:cs="Times New Roman"/>
          <w:sz w:val="24"/>
          <w:szCs w:val="24"/>
        </w:rPr>
      </w:pPr>
      <w:r w:rsidRPr="000262E9">
        <w:rPr>
          <w:rFonts w:ascii="Times New Roman" w:hAnsi="Times New Roman" w:cs="Times New Roman"/>
          <w:sz w:val="24"/>
          <w:szCs w:val="24"/>
        </w:rPr>
        <w:lastRenderedPageBreak/>
        <w:t>A</w:t>
      </w:r>
      <w:r w:rsidR="003B6B1A" w:rsidRPr="000262E9">
        <w:rPr>
          <w:rFonts w:ascii="Times New Roman" w:hAnsi="Times New Roman" w:cs="Times New Roman"/>
          <w:sz w:val="24"/>
          <w:szCs w:val="24"/>
        </w:rPr>
        <w:t>cknowled</w:t>
      </w:r>
      <w:r w:rsidRPr="000262E9">
        <w:rPr>
          <w:rFonts w:ascii="Times New Roman" w:hAnsi="Times New Roman" w:cs="Times New Roman"/>
          <w:sz w:val="24"/>
          <w:szCs w:val="24"/>
        </w:rPr>
        <w:t>gements</w:t>
      </w:r>
    </w:p>
    <w:p w14:paraId="0448DCA8" w14:textId="561D1989" w:rsidR="00D422F1" w:rsidRPr="000262E9" w:rsidRDefault="00084E54" w:rsidP="00210C27">
      <w:pPr>
        <w:rPr>
          <w:rFonts w:ascii="Times New Roman" w:hAnsi="Times New Roman" w:cs="Times New Roman"/>
          <w:sz w:val="24"/>
          <w:szCs w:val="24"/>
        </w:rPr>
      </w:pPr>
      <w:r w:rsidRPr="000262E9">
        <w:rPr>
          <w:rFonts w:ascii="Times New Roman" w:hAnsi="Times New Roman" w:cs="Times New Roman"/>
          <w:sz w:val="24"/>
          <w:szCs w:val="24"/>
        </w:rPr>
        <w:t>I would like to thank the following people for their support</w:t>
      </w:r>
      <w:r w:rsidR="00ED5471" w:rsidRPr="000262E9">
        <w:rPr>
          <w:rFonts w:ascii="Times New Roman" w:hAnsi="Times New Roman" w:cs="Times New Roman"/>
          <w:sz w:val="24"/>
          <w:szCs w:val="24"/>
        </w:rPr>
        <w:t xml:space="preserve">. Stuart Jones who is not only my lecturer but also my supervisor for this dissertation, without his patience, advice and support this dissertation would not exist. Charlotte Greenway and Karen Thomas </w:t>
      </w:r>
      <w:r w:rsidR="00210C27" w:rsidRPr="000262E9">
        <w:rPr>
          <w:rFonts w:ascii="Times New Roman" w:hAnsi="Times New Roman" w:cs="Times New Roman"/>
          <w:sz w:val="24"/>
          <w:szCs w:val="24"/>
        </w:rPr>
        <w:t xml:space="preserve">to whom I am indebted for their support and guidance. I thank my support team Liza Gilbert, </w:t>
      </w:r>
      <w:proofErr w:type="spellStart"/>
      <w:r w:rsidR="00210C27" w:rsidRPr="000262E9">
        <w:rPr>
          <w:rFonts w:ascii="Times New Roman" w:hAnsi="Times New Roman" w:cs="Times New Roman"/>
          <w:sz w:val="24"/>
          <w:szCs w:val="24"/>
        </w:rPr>
        <w:t>Menna</w:t>
      </w:r>
      <w:proofErr w:type="spellEnd"/>
      <w:r w:rsidR="00210C27" w:rsidRPr="000262E9">
        <w:rPr>
          <w:rFonts w:ascii="Times New Roman" w:hAnsi="Times New Roman" w:cs="Times New Roman"/>
          <w:sz w:val="24"/>
          <w:szCs w:val="24"/>
        </w:rPr>
        <w:t xml:space="preserve"> Jones and Ian </w:t>
      </w:r>
      <w:proofErr w:type="spellStart"/>
      <w:r w:rsidR="00210C27" w:rsidRPr="000262E9">
        <w:rPr>
          <w:rFonts w:ascii="Times New Roman" w:hAnsi="Times New Roman" w:cs="Times New Roman"/>
          <w:sz w:val="24"/>
          <w:szCs w:val="24"/>
        </w:rPr>
        <w:t>Showell</w:t>
      </w:r>
      <w:proofErr w:type="spellEnd"/>
      <w:r w:rsidR="00210C27" w:rsidRPr="000262E9">
        <w:rPr>
          <w:rFonts w:ascii="Times New Roman" w:hAnsi="Times New Roman" w:cs="Times New Roman"/>
          <w:sz w:val="24"/>
          <w:szCs w:val="24"/>
        </w:rPr>
        <w:t xml:space="preserve"> whose assistance was vital to me and my ability to produce this dissertation. Finally, to my family and friends. I could not have done this without them.</w:t>
      </w:r>
    </w:p>
    <w:p w14:paraId="7BE7FA82" w14:textId="18DEDE1D" w:rsidR="00D422F1" w:rsidRPr="000262E9" w:rsidRDefault="00D422F1" w:rsidP="00210C27">
      <w:pPr>
        <w:rPr>
          <w:rFonts w:ascii="Times New Roman" w:hAnsi="Times New Roman" w:cs="Times New Roman"/>
          <w:color w:val="4472C4" w:themeColor="accent1"/>
          <w:sz w:val="24"/>
          <w:szCs w:val="24"/>
        </w:rPr>
      </w:pPr>
    </w:p>
    <w:p w14:paraId="3813951D" w14:textId="77777777" w:rsidR="00084E54" w:rsidRPr="000262E9" w:rsidRDefault="00084E54" w:rsidP="008A3050">
      <w:pPr>
        <w:rPr>
          <w:rFonts w:ascii="Times New Roman" w:hAnsi="Times New Roman" w:cs="Times New Roman"/>
          <w:color w:val="4472C4" w:themeColor="accent1"/>
          <w:sz w:val="24"/>
          <w:szCs w:val="24"/>
        </w:rPr>
      </w:pPr>
    </w:p>
    <w:p w14:paraId="24F0BE02" w14:textId="77777777" w:rsidR="00084E54" w:rsidRPr="000262E9" w:rsidRDefault="00084E54" w:rsidP="008A3050">
      <w:pPr>
        <w:rPr>
          <w:rFonts w:ascii="Times New Roman" w:hAnsi="Times New Roman" w:cs="Times New Roman"/>
          <w:color w:val="4472C4" w:themeColor="accent1"/>
          <w:sz w:val="24"/>
          <w:szCs w:val="24"/>
        </w:rPr>
      </w:pPr>
    </w:p>
    <w:p w14:paraId="5C43E89F" w14:textId="77777777" w:rsidR="00084E54" w:rsidRPr="000262E9" w:rsidRDefault="00084E54" w:rsidP="008A3050">
      <w:pPr>
        <w:rPr>
          <w:rFonts w:ascii="Times New Roman" w:hAnsi="Times New Roman" w:cs="Times New Roman"/>
          <w:color w:val="4472C4" w:themeColor="accent1"/>
          <w:sz w:val="24"/>
          <w:szCs w:val="24"/>
        </w:rPr>
      </w:pPr>
    </w:p>
    <w:p w14:paraId="16E8ADA9" w14:textId="77777777" w:rsidR="00084E54" w:rsidRPr="000262E9" w:rsidRDefault="00084E54" w:rsidP="008A3050">
      <w:pPr>
        <w:rPr>
          <w:rFonts w:ascii="Times New Roman" w:hAnsi="Times New Roman" w:cs="Times New Roman"/>
          <w:color w:val="4472C4" w:themeColor="accent1"/>
          <w:sz w:val="24"/>
          <w:szCs w:val="24"/>
        </w:rPr>
      </w:pPr>
    </w:p>
    <w:p w14:paraId="75C3CEBD" w14:textId="77777777" w:rsidR="00084E54" w:rsidRPr="000262E9" w:rsidRDefault="00084E54" w:rsidP="008A3050">
      <w:pPr>
        <w:rPr>
          <w:rFonts w:ascii="Times New Roman" w:hAnsi="Times New Roman" w:cs="Times New Roman"/>
          <w:color w:val="4472C4" w:themeColor="accent1"/>
          <w:sz w:val="24"/>
          <w:szCs w:val="24"/>
        </w:rPr>
      </w:pPr>
    </w:p>
    <w:p w14:paraId="52B6BD76" w14:textId="48D22B8F" w:rsidR="00084E54" w:rsidRPr="000262E9" w:rsidRDefault="00084E54" w:rsidP="008A3050">
      <w:pPr>
        <w:rPr>
          <w:rFonts w:ascii="Times New Roman" w:hAnsi="Times New Roman" w:cs="Times New Roman"/>
          <w:color w:val="4472C4" w:themeColor="accent1"/>
          <w:sz w:val="24"/>
          <w:szCs w:val="24"/>
        </w:rPr>
      </w:pPr>
    </w:p>
    <w:p w14:paraId="41DDE37E" w14:textId="786D2ABE" w:rsidR="00D422F1" w:rsidRPr="000262E9" w:rsidRDefault="00D422F1" w:rsidP="008A3050">
      <w:pPr>
        <w:rPr>
          <w:rFonts w:ascii="Times New Roman" w:hAnsi="Times New Roman" w:cs="Times New Roman"/>
          <w:color w:val="4472C4" w:themeColor="accent1"/>
          <w:sz w:val="24"/>
          <w:szCs w:val="24"/>
        </w:rPr>
      </w:pPr>
    </w:p>
    <w:p w14:paraId="0F0DB04A" w14:textId="1B30C4B4" w:rsidR="00D422F1" w:rsidRPr="000262E9" w:rsidRDefault="00D422F1" w:rsidP="008A3050">
      <w:pPr>
        <w:rPr>
          <w:rFonts w:ascii="Times New Roman" w:hAnsi="Times New Roman" w:cs="Times New Roman"/>
          <w:color w:val="4472C4" w:themeColor="accent1"/>
          <w:sz w:val="24"/>
          <w:szCs w:val="24"/>
        </w:rPr>
      </w:pPr>
    </w:p>
    <w:p w14:paraId="38F6DB3F" w14:textId="7145E004" w:rsidR="00D422F1" w:rsidRPr="000262E9" w:rsidRDefault="00D422F1" w:rsidP="008A3050">
      <w:pPr>
        <w:rPr>
          <w:rFonts w:ascii="Times New Roman" w:hAnsi="Times New Roman" w:cs="Times New Roman"/>
          <w:color w:val="4472C4" w:themeColor="accent1"/>
          <w:sz w:val="24"/>
          <w:szCs w:val="24"/>
        </w:rPr>
      </w:pPr>
    </w:p>
    <w:p w14:paraId="20AFFB62" w14:textId="1A4B90E2" w:rsidR="00D422F1" w:rsidRPr="000262E9" w:rsidRDefault="00D422F1" w:rsidP="008A3050">
      <w:pPr>
        <w:rPr>
          <w:rFonts w:ascii="Times New Roman" w:hAnsi="Times New Roman" w:cs="Times New Roman"/>
          <w:color w:val="4472C4" w:themeColor="accent1"/>
          <w:sz w:val="24"/>
          <w:szCs w:val="24"/>
        </w:rPr>
      </w:pPr>
    </w:p>
    <w:p w14:paraId="6001DD01" w14:textId="42886454" w:rsidR="00D422F1" w:rsidRPr="000262E9" w:rsidRDefault="00D422F1" w:rsidP="008A3050">
      <w:pPr>
        <w:rPr>
          <w:rFonts w:ascii="Times New Roman" w:hAnsi="Times New Roman" w:cs="Times New Roman"/>
          <w:color w:val="4472C4" w:themeColor="accent1"/>
          <w:sz w:val="24"/>
          <w:szCs w:val="24"/>
        </w:rPr>
      </w:pPr>
    </w:p>
    <w:p w14:paraId="057DB2C0" w14:textId="423F271F" w:rsidR="00D422F1" w:rsidRPr="000262E9" w:rsidRDefault="00D422F1" w:rsidP="008A3050">
      <w:pPr>
        <w:rPr>
          <w:rFonts w:ascii="Times New Roman" w:hAnsi="Times New Roman" w:cs="Times New Roman"/>
          <w:color w:val="4472C4" w:themeColor="accent1"/>
          <w:sz w:val="24"/>
          <w:szCs w:val="24"/>
        </w:rPr>
      </w:pPr>
    </w:p>
    <w:p w14:paraId="613C8646" w14:textId="77777777" w:rsidR="00D422F1" w:rsidRPr="000262E9" w:rsidRDefault="00D422F1" w:rsidP="008A3050">
      <w:pPr>
        <w:rPr>
          <w:rFonts w:ascii="Times New Roman" w:hAnsi="Times New Roman" w:cs="Times New Roman"/>
          <w:color w:val="4472C4" w:themeColor="accent1"/>
          <w:sz w:val="24"/>
          <w:szCs w:val="24"/>
        </w:rPr>
      </w:pPr>
    </w:p>
    <w:p w14:paraId="0647703F" w14:textId="73DF25B6" w:rsidR="00724D43" w:rsidRPr="000262E9" w:rsidRDefault="005E1565" w:rsidP="008A3050">
      <w:pPr>
        <w:rPr>
          <w:rFonts w:ascii="Times New Roman" w:hAnsi="Times New Roman" w:cs="Times New Roman"/>
          <w:sz w:val="24"/>
          <w:szCs w:val="24"/>
        </w:rPr>
      </w:pPr>
      <w:r w:rsidRPr="000262E9">
        <w:rPr>
          <w:rFonts w:ascii="Times New Roman" w:hAnsi="Times New Roman" w:cs="Times New Roman"/>
          <w:sz w:val="24"/>
          <w:szCs w:val="24"/>
        </w:rPr>
        <w:lastRenderedPageBreak/>
        <w:t>T</w:t>
      </w:r>
      <w:r w:rsidR="00724D43" w:rsidRPr="000262E9">
        <w:rPr>
          <w:rFonts w:ascii="Times New Roman" w:hAnsi="Times New Roman" w:cs="Times New Roman"/>
          <w:sz w:val="24"/>
          <w:szCs w:val="24"/>
        </w:rPr>
        <w:t>able of contents</w:t>
      </w:r>
    </w:p>
    <w:p w14:paraId="7DA9C8F8" w14:textId="0BAB1DB5" w:rsidR="00724D43" w:rsidRPr="000262E9" w:rsidRDefault="00F04FAF" w:rsidP="008A3050">
      <w:pPr>
        <w:pStyle w:val="ListParagraph"/>
        <w:numPr>
          <w:ilvl w:val="0"/>
          <w:numId w:val="1"/>
        </w:numPr>
        <w:rPr>
          <w:rFonts w:ascii="Times New Roman" w:hAnsi="Times New Roman" w:cs="Times New Roman"/>
          <w:sz w:val="24"/>
          <w:szCs w:val="24"/>
        </w:rPr>
      </w:pPr>
      <w:r w:rsidRPr="000262E9">
        <w:rPr>
          <w:rFonts w:ascii="Times New Roman" w:hAnsi="Times New Roman" w:cs="Times New Roman"/>
          <w:sz w:val="24"/>
          <w:szCs w:val="24"/>
        </w:rPr>
        <w:t>A</w:t>
      </w:r>
      <w:r w:rsidR="00EF7468" w:rsidRPr="000262E9">
        <w:rPr>
          <w:rFonts w:ascii="Times New Roman" w:hAnsi="Times New Roman" w:cs="Times New Roman"/>
          <w:sz w:val="24"/>
          <w:szCs w:val="24"/>
        </w:rPr>
        <w:t>bstract</w:t>
      </w:r>
    </w:p>
    <w:p w14:paraId="758FD91D" w14:textId="04437246" w:rsidR="00724D43" w:rsidRPr="000262E9" w:rsidRDefault="00F04FAF" w:rsidP="008A3050">
      <w:pPr>
        <w:pStyle w:val="ListParagraph"/>
        <w:numPr>
          <w:ilvl w:val="0"/>
          <w:numId w:val="1"/>
        </w:numPr>
        <w:rPr>
          <w:rFonts w:ascii="Times New Roman" w:hAnsi="Times New Roman" w:cs="Times New Roman"/>
          <w:sz w:val="24"/>
          <w:szCs w:val="24"/>
        </w:rPr>
      </w:pPr>
      <w:r w:rsidRPr="000262E9">
        <w:rPr>
          <w:rFonts w:ascii="Times New Roman" w:hAnsi="Times New Roman" w:cs="Times New Roman"/>
          <w:sz w:val="24"/>
          <w:szCs w:val="24"/>
        </w:rPr>
        <w:t>Chapter 1 – Review of Literature</w:t>
      </w:r>
    </w:p>
    <w:p w14:paraId="2970A47B" w14:textId="72A7B09F" w:rsidR="00DA7E84" w:rsidRPr="000262E9" w:rsidRDefault="00A54C05" w:rsidP="008A3050">
      <w:pPr>
        <w:pStyle w:val="ListParagraph"/>
        <w:numPr>
          <w:ilvl w:val="0"/>
          <w:numId w:val="1"/>
        </w:numPr>
        <w:rPr>
          <w:rFonts w:ascii="Times New Roman" w:hAnsi="Times New Roman" w:cs="Times New Roman"/>
          <w:sz w:val="24"/>
          <w:szCs w:val="24"/>
        </w:rPr>
      </w:pPr>
      <w:r w:rsidRPr="000262E9">
        <w:rPr>
          <w:rFonts w:ascii="Times New Roman" w:hAnsi="Times New Roman" w:cs="Times New Roman"/>
          <w:sz w:val="24"/>
          <w:szCs w:val="24"/>
        </w:rPr>
        <w:t xml:space="preserve">Chapter 2 </w:t>
      </w:r>
      <w:r w:rsidR="00DA7E84" w:rsidRPr="000262E9">
        <w:rPr>
          <w:rFonts w:ascii="Times New Roman" w:hAnsi="Times New Roman" w:cs="Times New Roman"/>
          <w:sz w:val="24"/>
          <w:szCs w:val="24"/>
        </w:rPr>
        <w:t>–</w:t>
      </w:r>
      <w:r w:rsidRPr="000262E9">
        <w:rPr>
          <w:rFonts w:ascii="Times New Roman" w:hAnsi="Times New Roman" w:cs="Times New Roman"/>
          <w:sz w:val="24"/>
          <w:szCs w:val="24"/>
        </w:rPr>
        <w:t xml:space="preserve"> Method</w:t>
      </w:r>
    </w:p>
    <w:p w14:paraId="67C42A69" w14:textId="68D3143D" w:rsidR="00724D43" w:rsidRPr="000262E9" w:rsidRDefault="00A84230" w:rsidP="008A3050">
      <w:pPr>
        <w:pStyle w:val="ListParagraph"/>
        <w:numPr>
          <w:ilvl w:val="1"/>
          <w:numId w:val="1"/>
        </w:numPr>
        <w:rPr>
          <w:rFonts w:ascii="Times New Roman" w:hAnsi="Times New Roman" w:cs="Times New Roman"/>
          <w:sz w:val="24"/>
          <w:szCs w:val="24"/>
        </w:rPr>
      </w:pPr>
      <w:r w:rsidRPr="000262E9">
        <w:rPr>
          <w:rFonts w:ascii="Times New Roman" w:hAnsi="Times New Roman" w:cs="Times New Roman"/>
          <w:sz w:val="24"/>
          <w:szCs w:val="24"/>
        </w:rPr>
        <w:t>Design</w:t>
      </w:r>
    </w:p>
    <w:p w14:paraId="04BC69CA" w14:textId="72D3F5F7" w:rsidR="00A84230" w:rsidRPr="000262E9" w:rsidRDefault="00A84230" w:rsidP="008A3050">
      <w:pPr>
        <w:pStyle w:val="ListParagraph"/>
        <w:numPr>
          <w:ilvl w:val="1"/>
          <w:numId w:val="1"/>
        </w:numPr>
        <w:rPr>
          <w:rFonts w:ascii="Times New Roman" w:hAnsi="Times New Roman" w:cs="Times New Roman"/>
          <w:sz w:val="24"/>
          <w:szCs w:val="24"/>
        </w:rPr>
      </w:pPr>
      <w:r w:rsidRPr="000262E9">
        <w:rPr>
          <w:rFonts w:ascii="Times New Roman" w:hAnsi="Times New Roman" w:cs="Times New Roman"/>
          <w:sz w:val="24"/>
          <w:szCs w:val="24"/>
        </w:rPr>
        <w:t>Participant</w:t>
      </w:r>
      <w:r w:rsidR="009611F7" w:rsidRPr="000262E9">
        <w:rPr>
          <w:rFonts w:ascii="Times New Roman" w:hAnsi="Times New Roman" w:cs="Times New Roman"/>
          <w:sz w:val="24"/>
          <w:szCs w:val="24"/>
        </w:rPr>
        <w:t>s</w:t>
      </w:r>
    </w:p>
    <w:p w14:paraId="7B20F368" w14:textId="0871D108" w:rsidR="00A84230" w:rsidRPr="000262E9" w:rsidRDefault="00D63762" w:rsidP="008A3050">
      <w:pPr>
        <w:pStyle w:val="ListParagraph"/>
        <w:numPr>
          <w:ilvl w:val="1"/>
          <w:numId w:val="1"/>
        </w:numPr>
        <w:rPr>
          <w:rFonts w:ascii="Times New Roman" w:hAnsi="Times New Roman" w:cs="Times New Roman"/>
          <w:sz w:val="24"/>
          <w:szCs w:val="24"/>
        </w:rPr>
      </w:pPr>
      <w:r w:rsidRPr="000262E9">
        <w:rPr>
          <w:rFonts w:ascii="Times New Roman" w:hAnsi="Times New Roman" w:cs="Times New Roman"/>
          <w:sz w:val="24"/>
          <w:szCs w:val="24"/>
        </w:rPr>
        <w:t>Materials</w:t>
      </w:r>
    </w:p>
    <w:p w14:paraId="6855108E" w14:textId="1A825B35" w:rsidR="00D53722" w:rsidRPr="000262E9" w:rsidRDefault="00CE5434" w:rsidP="008A3050">
      <w:pPr>
        <w:pStyle w:val="ListParagraph"/>
        <w:numPr>
          <w:ilvl w:val="1"/>
          <w:numId w:val="1"/>
        </w:numPr>
        <w:rPr>
          <w:rFonts w:ascii="Times New Roman" w:hAnsi="Times New Roman" w:cs="Times New Roman"/>
          <w:sz w:val="24"/>
          <w:szCs w:val="24"/>
        </w:rPr>
      </w:pPr>
      <w:r w:rsidRPr="000262E9">
        <w:rPr>
          <w:rFonts w:ascii="Times New Roman" w:hAnsi="Times New Roman" w:cs="Times New Roman"/>
          <w:sz w:val="24"/>
          <w:szCs w:val="24"/>
        </w:rPr>
        <w:t>Procedure</w:t>
      </w:r>
    </w:p>
    <w:p w14:paraId="6B9BED30" w14:textId="1B01810C" w:rsidR="00724D43" w:rsidRPr="000262E9" w:rsidRDefault="00D53722" w:rsidP="008A3050">
      <w:pPr>
        <w:pStyle w:val="ListParagraph"/>
        <w:numPr>
          <w:ilvl w:val="0"/>
          <w:numId w:val="1"/>
        </w:numPr>
        <w:rPr>
          <w:rFonts w:ascii="Times New Roman" w:hAnsi="Times New Roman" w:cs="Times New Roman"/>
          <w:sz w:val="24"/>
          <w:szCs w:val="24"/>
        </w:rPr>
      </w:pPr>
      <w:r w:rsidRPr="000262E9">
        <w:rPr>
          <w:rFonts w:ascii="Times New Roman" w:hAnsi="Times New Roman" w:cs="Times New Roman"/>
          <w:sz w:val="24"/>
          <w:szCs w:val="24"/>
        </w:rPr>
        <w:t xml:space="preserve">Chapter 3 </w:t>
      </w:r>
      <w:r w:rsidR="00DA7E84" w:rsidRPr="000262E9">
        <w:rPr>
          <w:rFonts w:ascii="Times New Roman" w:hAnsi="Times New Roman" w:cs="Times New Roman"/>
          <w:sz w:val="24"/>
          <w:szCs w:val="24"/>
        </w:rPr>
        <w:t>–</w:t>
      </w:r>
      <w:r w:rsidRPr="000262E9">
        <w:rPr>
          <w:rFonts w:ascii="Times New Roman" w:hAnsi="Times New Roman" w:cs="Times New Roman"/>
          <w:sz w:val="24"/>
          <w:szCs w:val="24"/>
        </w:rPr>
        <w:t xml:space="preserve"> </w:t>
      </w:r>
      <w:r w:rsidR="00DA7E84" w:rsidRPr="000262E9">
        <w:rPr>
          <w:rFonts w:ascii="Times New Roman" w:hAnsi="Times New Roman" w:cs="Times New Roman"/>
          <w:sz w:val="24"/>
          <w:szCs w:val="24"/>
        </w:rPr>
        <w:t>Results</w:t>
      </w:r>
    </w:p>
    <w:p w14:paraId="02B48376" w14:textId="780B73C7" w:rsidR="00DA7E84" w:rsidRPr="000262E9" w:rsidRDefault="008335D1" w:rsidP="008A3050">
      <w:pPr>
        <w:pStyle w:val="ListParagraph"/>
        <w:numPr>
          <w:ilvl w:val="0"/>
          <w:numId w:val="1"/>
        </w:numPr>
        <w:rPr>
          <w:rFonts w:ascii="Times New Roman" w:hAnsi="Times New Roman" w:cs="Times New Roman"/>
          <w:sz w:val="24"/>
          <w:szCs w:val="24"/>
        </w:rPr>
      </w:pPr>
      <w:r w:rsidRPr="000262E9">
        <w:rPr>
          <w:rFonts w:ascii="Times New Roman" w:hAnsi="Times New Roman" w:cs="Times New Roman"/>
          <w:sz w:val="24"/>
          <w:szCs w:val="24"/>
        </w:rPr>
        <w:t>Chapter 4 – Discussion</w:t>
      </w:r>
    </w:p>
    <w:p w14:paraId="35580BDF" w14:textId="74717BBF" w:rsidR="0029269B" w:rsidRPr="000262E9" w:rsidRDefault="008335D1" w:rsidP="008A3050">
      <w:pPr>
        <w:pStyle w:val="ListParagraph"/>
        <w:numPr>
          <w:ilvl w:val="0"/>
          <w:numId w:val="1"/>
        </w:numPr>
        <w:rPr>
          <w:rFonts w:ascii="Times New Roman" w:hAnsi="Times New Roman" w:cs="Times New Roman"/>
          <w:sz w:val="24"/>
          <w:szCs w:val="24"/>
        </w:rPr>
      </w:pPr>
      <w:r w:rsidRPr="000262E9">
        <w:rPr>
          <w:rFonts w:ascii="Times New Roman" w:hAnsi="Times New Roman" w:cs="Times New Roman"/>
          <w:sz w:val="24"/>
          <w:szCs w:val="24"/>
        </w:rPr>
        <w:t>Reference</w:t>
      </w:r>
      <w:r w:rsidR="0029269B" w:rsidRPr="000262E9">
        <w:rPr>
          <w:rFonts w:ascii="Times New Roman" w:hAnsi="Times New Roman" w:cs="Times New Roman"/>
          <w:sz w:val="24"/>
          <w:szCs w:val="24"/>
        </w:rPr>
        <w:t xml:space="preserve"> List</w:t>
      </w:r>
    </w:p>
    <w:p w14:paraId="40A53650" w14:textId="3560F715" w:rsidR="0029269B" w:rsidRPr="000262E9" w:rsidRDefault="00785165" w:rsidP="008A3050">
      <w:pPr>
        <w:pStyle w:val="ListParagraph"/>
        <w:numPr>
          <w:ilvl w:val="0"/>
          <w:numId w:val="1"/>
        </w:numPr>
        <w:rPr>
          <w:rFonts w:ascii="Times New Roman" w:hAnsi="Times New Roman" w:cs="Times New Roman"/>
          <w:sz w:val="24"/>
          <w:szCs w:val="24"/>
        </w:rPr>
      </w:pPr>
      <w:r w:rsidRPr="000262E9">
        <w:rPr>
          <w:rFonts w:ascii="Times New Roman" w:hAnsi="Times New Roman" w:cs="Times New Roman"/>
          <w:sz w:val="24"/>
          <w:szCs w:val="24"/>
        </w:rPr>
        <w:t>A</w:t>
      </w:r>
      <w:r w:rsidR="003070F9" w:rsidRPr="000262E9">
        <w:rPr>
          <w:rFonts w:ascii="Times New Roman" w:hAnsi="Times New Roman" w:cs="Times New Roman"/>
          <w:sz w:val="24"/>
          <w:szCs w:val="24"/>
        </w:rPr>
        <w:t>ppendi</w:t>
      </w:r>
      <w:r w:rsidRPr="000262E9">
        <w:rPr>
          <w:rFonts w:ascii="Times New Roman" w:hAnsi="Times New Roman" w:cs="Times New Roman"/>
          <w:sz w:val="24"/>
          <w:szCs w:val="24"/>
        </w:rPr>
        <w:t>ces</w:t>
      </w:r>
    </w:p>
    <w:p w14:paraId="2B0959E0" w14:textId="77777777" w:rsidR="0029269B" w:rsidRPr="000262E9" w:rsidRDefault="0029269B" w:rsidP="008A3050">
      <w:pPr>
        <w:rPr>
          <w:rFonts w:ascii="Times New Roman" w:hAnsi="Times New Roman" w:cs="Times New Roman"/>
          <w:sz w:val="24"/>
          <w:szCs w:val="24"/>
        </w:rPr>
      </w:pPr>
    </w:p>
    <w:p w14:paraId="0367E7CA" w14:textId="31C699DC" w:rsidR="0029269B" w:rsidRPr="000262E9" w:rsidRDefault="0029269B" w:rsidP="008A3050">
      <w:pPr>
        <w:pStyle w:val="ListParagraph"/>
        <w:numPr>
          <w:ilvl w:val="0"/>
          <w:numId w:val="1"/>
        </w:numPr>
        <w:rPr>
          <w:rFonts w:ascii="Times New Roman" w:hAnsi="Times New Roman" w:cs="Times New Roman"/>
          <w:sz w:val="24"/>
          <w:szCs w:val="24"/>
        </w:rPr>
        <w:sectPr w:rsidR="0029269B" w:rsidRPr="000262E9" w:rsidSect="00576DAE">
          <w:headerReference w:type="default" r:id="rId11"/>
          <w:pgSz w:w="11906" w:h="16838"/>
          <w:pgMar w:top="1440" w:right="1440" w:bottom="1440" w:left="1440" w:header="708" w:footer="708" w:gutter="0"/>
          <w:pgNumType w:fmt="lowerRoman"/>
          <w:cols w:space="708"/>
          <w:docGrid w:linePitch="360"/>
        </w:sectPr>
      </w:pPr>
    </w:p>
    <w:p w14:paraId="328C3EF1" w14:textId="15846956" w:rsidR="006A6A7F" w:rsidRPr="000262E9" w:rsidRDefault="006A6A7F" w:rsidP="00983A99">
      <w:pPr>
        <w:jc w:val="center"/>
        <w:rPr>
          <w:rFonts w:ascii="Times New Roman" w:hAnsi="Times New Roman" w:cs="Times New Roman"/>
          <w:sz w:val="24"/>
          <w:szCs w:val="24"/>
          <w:u w:val="single"/>
        </w:rPr>
      </w:pPr>
      <w:r w:rsidRPr="000262E9">
        <w:rPr>
          <w:rFonts w:ascii="Times New Roman" w:hAnsi="Times New Roman" w:cs="Times New Roman"/>
          <w:sz w:val="24"/>
          <w:szCs w:val="24"/>
          <w:u w:val="single"/>
        </w:rPr>
        <w:lastRenderedPageBreak/>
        <w:t>Abstract</w:t>
      </w:r>
    </w:p>
    <w:p w14:paraId="65B7DC07" w14:textId="70B1A6AD" w:rsidR="004E7A54" w:rsidRPr="000262E9" w:rsidRDefault="00D85486" w:rsidP="008A3050">
      <w:pPr>
        <w:rPr>
          <w:rFonts w:ascii="Times New Roman" w:hAnsi="Times New Roman" w:cs="Times New Roman"/>
          <w:sz w:val="24"/>
          <w:szCs w:val="24"/>
        </w:rPr>
      </w:pPr>
      <w:r w:rsidRPr="000262E9">
        <w:rPr>
          <w:rFonts w:ascii="Times New Roman" w:hAnsi="Times New Roman" w:cs="Times New Roman"/>
          <w:sz w:val="24"/>
          <w:szCs w:val="24"/>
        </w:rPr>
        <w:t>The purpose of this research was to determine if a violent table</w:t>
      </w:r>
      <w:r w:rsidR="004E7A54" w:rsidRPr="000262E9">
        <w:rPr>
          <w:rFonts w:ascii="Times New Roman" w:hAnsi="Times New Roman" w:cs="Times New Roman"/>
          <w:sz w:val="24"/>
          <w:szCs w:val="24"/>
        </w:rPr>
        <w:t>-</w:t>
      </w:r>
      <w:r w:rsidRPr="000262E9">
        <w:rPr>
          <w:rFonts w:ascii="Times New Roman" w:hAnsi="Times New Roman" w:cs="Times New Roman"/>
          <w:sz w:val="24"/>
          <w:szCs w:val="24"/>
        </w:rPr>
        <w:t xml:space="preserve">top roleplaying </w:t>
      </w:r>
      <w:r w:rsidR="00ED5471" w:rsidRPr="000262E9">
        <w:rPr>
          <w:rFonts w:ascii="Times New Roman" w:hAnsi="Times New Roman" w:cs="Times New Roman"/>
          <w:sz w:val="24"/>
          <w:szCs w:val="24"/>
        </w:rPr>
        <w:t>game</w:t>
      </w:r>
      <w:r w:rsidRPr="000262E9">
        <w:rPr>
          <w:rFonts w:ascii="Times New Roman" w:hAnsi="Times New Roman" w:cs="Times New Roman"/>
          <w:sz w:val="24"/>
          <w:szCs w:val="24"/>
        </w:rPr>
        <w:t xml:space="preserve"> conformed to the </w:t>
      </w:r>
      <w:r w:rsidR="00ED5471" w:rsidRPr="000262E9">
        <w:rPr>
          <w:rFonts w:ascii="Times New Roman" w:hAnsi="Times New Roman" w:cs="Times New Roman"/>
          <w:sz w:val="24"/>
          <w:szCs w:val="24"/>
        </w:rPr>
        <w:t>predictions</w:t>
      </w:r>
      <w:r w:rsidRPr="000262E9">
        <w:rPr>
          <w:rFonts w:ascii="Times New Roman" w:hAnsi="Times New Roman" w:cs="Times New Roman"/>
          <w:sz w:val="24"/>
          <w:szCs w:val="24"/>
        </w:rPr>
        <w:t xml:space="preserve"> of the </w:t>
      </w:r>
      <w:r w:rsidR="004F3EAB" w:rsidRPr="000262E9">
        <w:rPr>
          <w:rFonts w:ascii="Times New Roman" w:hAnsi="Times New Roman" w:cs="Times New Roman"/>
          <w:sz w:val="24"/>
          <w:szCs w:val="24"/>
        </w:rPr>
        <w:t>general aggression model</w:t>
      </w:r>
      <w:r w:rsidR="00ED5471" w:rsidRPr="000262E9">
        <w:rPr>
          <w:rFonts w:ascii="Times New Roman" w:hAnsi="Times New Roman" w:cs="Times New Roman"/>
          <w:sz w:val="24"/>
          <w:szCs w:val="24"/>
        </w:rPr>
        <w:t xml:space="preserve"> (GAM)</w:t>
      </w:r>
      <w:r w:rsidRPr="000262E9">
        <w:rPr>
          <w:rFonts w:ascii="Times New Roman" w:hAnsi="Times New Roman" w:cs="Times New Roman"/>
          <w:sz w:val="24"/>
          <w:szCs w:val="24"/>
        </w:rPr>
        <w:t xml:space="preserve"> and if research concerning roleplay in a more general sense could be applied to roleplay in the context of a game. This studies hypotheses where that playing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would increase the aggression levels of the participants and that it would also increase their </w:t>
      </w:r>
      <w:r w:rsidR="004E7A54" w:rsidRPr="000262E9">
        <w:rPr>
          <w:rFonts w:ascii="Times New Roman" w:hAnsi="Times New Roman" w:cs="Times New Roman"/>
          <w:sz w:val="24"/>
          <w:szCs w:val="24"/>
        </w:rPr>
        <w:t>self-esteem</w:t>
      </w:r>
      <w:r w:rsidRPr="000262E9">
        <w:rPr>
          <w:rFonts w:ascii="Times New Roman" w:hAnsi="Times New Roman" w:cs="Times New Roman"/>
          <w:sz w:val="24"/>
          <w:szCs w:val="24"/>
        </w:rPr>
        <w:t>.</w:t>
      </w:r>
      <w:r w:rsidR="004E7A54" w:rsidRPr="000262E9">
        <w:rPr>
          <w:rFonts w:ascii="Times New Roman" w:hAnsi="Times New Roman" w:cs="Times New Roman"/>
          <w:sz w:val="24"/>
          <w:szCs w:val="24"/>
        </w:rPr>
        <w:t xml:space="preserve"> This study used a mixed design comparing four data points, a questionnaire filled before playing (session 1 pre-game) </w:t>
      </w:r>
      <w:r w:rsidR="00ED5471" w:rsidRPr="000262E9">
        <w:rPr>
          <w:rFonts w:ascii="Times New Roman" w:hAnsi="Times New Roman" w:cs="Times New Roman"/>
          <w:sz w:val="24"/>
          <w:szCs w:val="24"/>
        </w:rPr>
        <w:t xml:space="preserve">either Cluedo or </w:t>
      </w:r>
      <w:r w:rsidR="00451864" w:rsidRPr="000262E9">
        <w:rPr>
          <w:rFonts w:ascii="Times New Roman" w:hAnsi="Times New Roman" w:cs="Times New Roman"/>
          <w:sz w:val="24"/>
          <w:szCs w:val="24"/>
        </w:rPr>
        <w:t>D&amp;D</w:t>
      </w:r>
      <w:r w:rsidR="00ED5471" w:rsidRPr="000262E9">
        <w:rPr>
          <w:rFonts w:ascii="Times New Roman" w:hAnsi="Times New Roman" w:cs="Times New Roman"/>
          <w:sz w:val="24"/>
          <w:szCs w:val="24"/>
        </w:rPr>
        <w:t xml:space="preserve"> </w:t>
      </w:r>
      <w:r w:rsidR="004E7A54" w:rsidRPr="000262E9">
        <w:rPr>
          <w:rFonts w:ascii="Times New Roman" w:hAnsi="Times New Roman" w:cs="Times New Roman"/>
          <w:sz w:val="24"/>
          <w:szCs w:val="24"/>
        </w:rPr>
        <w:t>then</w:t>
      </w:r>
      <w:r w:rsidR="00ED5471" w:rsidRPr="000262E9">
        <w:rPr>
          <w:rFonts w:ascii="Times New Roman" w:hAnsi="Times New Roman" w:cs="Times New Roman"/>
          <w:sz w:val="24"/>
          <w:szCs w:val="24"/>
        </w:rPr>
        <w:t xml:space="preserve"> again</w:t>
      </w:r>
      <w:r w:rsidR="004E7A54" w:rsidRPr="000262E9">
        <w:rPr>
          <w:rFonts w:ascii="Times New Roman" w:hAnsi="Times New Roman" w:cs="Times New Roman"/>
          <w:sz w:val="24"/>
          <w:szCs w:val="24"/>
        </w:rPr>
        <w:t xml:space="preserve"> after play (session 1 post-game), in session 2 the participants where asked to repeat the process (pre-game and post-game)</w:t>
      </w:r>
      <w:r w:rsidR="00ED5471" w:rsidRPr="000262E9">
        <w:rPr>
          <w:rFonts w:ascii="Times New Roman" w:hAnsi="Times New Roman" w:cs="Times New Roman"/>
          <w:sz w:val="24"/>
          <w:szCs w:val="24"/>
        </w:rPr>
        <w:t xml:space="preserve"> continuing to play the same game (Cluedo or </w:t>
      </w:r>
      <w:r w:rsidR="00451864" w:rsidRPr="000262E9">
        <w:rPr>
          <w:rFonts w:ascii="Times New Roman" w:hAnsi="Times New Roman" w:cs="Times New Roman"/>
          <w:sz w:val="24"/>
          <w:szCs w:val="24"/>
        </w:rPr>
        <w:t>D&amp;D</w:t>
      </w:r>
      <w:r w:rsidR="00ED5471" w:rsidRPr="000262E9">
        <w:rPr>
          <w:rFonts w:ascii="Times New Roman" w:hAnsi="Times New Roman" w:cs="Times New Roman"/>
          <w:sz w:val="24"/>
          <w:szCs w:val="24"/>
        </w:rPr>
        <w:t>)</w:t>
      </w:r>
      <w:r w:rsidR="004E7A54" w:rsidRPr="000262E9">
        <w:rPr>
          <w:rFonts w:ascii="Times New Roman" w:hAnsi="Times New Roman" w:cs="Times New Roman"/>
          <w:sz w:val="24"/>
          <w:szCs w:val="24"/>
        </w:rPr>
        <w:t>. The questionnaire measured the aggression and self-esteem scores of the participants.</w:t>
      </w:r>
      <w:r w:rsidRPr="000262E9">
        <w:rPr>
          <w:rFonts w:ascii="Times New Roman" w:hAnsi="Times New Roman" w:cs="Times New Roman"/>
          <w:sz w:val="24"/>
          <w:szCs w:val="24"/>
        </w:rPr>
        <w:t xml:space="preserve"> 24 participants (12 Male and 12 female) participated in this research</w:t>
      </w:r>
      <w:r w:rsidR="004E7A54" w:rsidRPr="000262E9">
        <w:rPr>
          <w:rFonts w:ascii="Times New Roman" w:hAnsi="Times New Roman" w:cs="Times New Roman"/>
          <w:sz w:val="24"/>
          <w:szCs w:val="24"/>
        </w:rPr>
        <w:t xml:space="preserve">. No significant difference was found between the </w:t>
      </w:r>
      <w:r w:rsidR="00451864" w:rsidRPr="000262E9">
        <w:rPr>
          <w:rFonts w:ascii="Times New Roman" w:hAnsi="Times New Roman" w:cs="Times New Roman"/>
          <w:sz w:val="24"/>
          <w:szCs w:val="24"/>
        </w:rPr>
        <w:t>D&amp;D</w:t>
      </w:r>
      <w:r w:rsidR="00ED5471" w:rsidRPr="000262E9">
        <w:rPr>
          <w:rFonts w:ascii="Times New Roman" w:hAnsi="Times New Roman" w:cs="Times New Roman"/>
          <w:sz w:val="24"/>
          <w:szCs w:val="24"/>
        </w:rPr>
        <w:t xml:space="preserve"> or the Cluedo</w:t>
      </w:r>
      <w:r w:rsidR="004E7A54" w:rsidRPr="000262E9">
        <w:rPr>
          <w:rFonts w:ascii="Times New Roman" w:hAnsi="Times New Roman" w:cs="Times New Roman"/>
          <w:sz w:val="24"/>
          <w:szCs w:val="24"/>
        </w:rPr>
        <w:t xml:space="preserve"> sessions but </w:t>
      </w:r>
      <w:r w:rsidR="00ED5471" w:rsidRPr="000262E9">
        <w:rPr>
          <w:rFonts w:ascii="Times New Roman" w:hAnsi="Times New Roman" w:cs="Times New Roman"/>
          <w:sz w:val="24"/>
          <w:szCs w:val="24"/>
        </w:rPr>
        <w:t xml:space="preserve">the Cluedo group was significantly more aggressive than the </w:t>
      </w:r>
      <w:r w:rsidR="00451864" w:rsidRPr="000262E9">
        <w:rPr>
          <w:rFonts w:ascii="Times New Roman" w:hAnsi="Times New Roman" w:cs="Times New Roman"/>
          <w:sz w:val="24"/>
          <w:szCs w:val="24"/>
        </w:rPr>
        <w:t>D&amp;D</w:t>
      </w:r>
      <w:r w:rsidR="00ED5471" w:rsidRPr="000262E9">
        <w:rPr>
          <w:rFonts w:ascii="Times New Roman" w:hAnsi="Times New Roman" w:cs="Times New Roman"/>
          <w:sz w:val="24"/>
          <w:szCs w:val="24"/>
        </w:rPr>
        <w:t xml:space="preserve"> group. This means that the results of this study contradict the predictions of the GAM and seem to indicate that </w:t>
      </w:r>
      <w:r w:rsidR="00451864" w:rsidRPr="000262E9">
        <w:rPr>
          <w:rFonts w:ascii="Times New Roman" w:hAnsi="Times New Roman" w:cs="Times New Roman"/>
          <w:sz w:val="24"/>
          <w:szCs w:val="24"/>
        </w:rPr>
        <w:t>D&amp;D</w:t>
      </w:r>
      <w:r w:rsidR="00ED5471" w:rsidRPr="000262E9">
        <w:rPr>
          <w:rFonts w:ascii="Times New Roman" w:hAnsi="Times New Roman" w:cs="Times New Roman"/>
          <w:sz w:val="24"/>
          <w:szCs w:val="24"/>
        </w:rPr>
        <w:t xml:space="preserve"> has an element to it that counters the violence aggression interaction.</w:t>
      </w:r>
    </w:p>
    <w:p w14:paraId="2BC68DF2" w14:textId="0E1C960F" w:rsidR="00762B78" w:rsidRPr="000262E9" w:rsidRDefault="00762B78" w:rsidP="008A3050">
      <w:pPr>
        <w:jc w:val="center"/>
        <w:outlineLvl w:val="0"/>
        <w:rPr>
          <w:rFonts w:ascii="Times New Roman" w:hAnsi="Times New Roman" w:cs="Times New Roman"/>
          <w:sz w:val="24"/>
          <w:szCs w:val="24"/>
          <w:u w:val="single"/>
        </w:rPr>
      </w:pPr>
      <w:r w:rsidRPr="000262E9">
        <w:rPr>
          <w:rFonts w:ascii="Times New Roman" w:hAnsi="Times New Roman" w:cs="Times New Roman"/>
          <w:sz w:val="24"/>
          <w:szCs w:val="24"/>
          <w:u w:val="single"/>
        </w:rPr>
        <w:t>Introduction</w:t>
      </w:r>
      <w:r w:rsidR="00CD1047" w:rsidRPr="000262E9">
        <w:rPr>
          <w:rFonts w:ascii="Times New Roman" w:hAnsi="Times New Roman" w:cs="Times New Roman"/>
          <w:sz w:val="24"/>
          <w:szCs w:val="24"/>
          <w:u w:val="single"/>
        </w:rPr>
        <w:t xml:space="preserve"> and</w:t>
      </w:r>
      <w:r w:rsidRPr="000262E9">
        <w:rPr>
          <w:rFonts w:ascii="Times New Roman" w:hAnsi="Times New Roman" w:cs="Times New Roman"/>
          <w:sz w:val="24"/>
          <w:szCs w:val="24"/>
          <w:u w:val="single"/>
        </w:rPr>
        <w:t xml:space="preserve"> </w:t>
      </w:r>
      <w:r w:rsidR="00CD1047" w:rsidRPr="000262E9">
        <w:rPr>
          <w:rFonts w:ascii="Times New Roman" w:hAnsi="Times New Roman" w:cs="Times New Roman"/>
          <w:sz w:val="24"/>
          <w:szCs w:val="24"/>
          <w:u w:val="single"/>
        </w:rPr>
        <w:t>L</w:t>
      </w:r>
      <w:r w:rsidRPr="000262E9">
        <w:rPr>
          <w:rFonts w:ascii="Times New Roman" w:hAnsi="Times New Roman" w:cs="Times New Roman"/>
          <w:sz w:val="24"/>
          <w:szCs w:val="24"/>
          <w:u w:val="single"/>
        </w:rPr>
        <w:t>iterature Review</w:t>
      </w:r>
    </w:p>
    <w:p w14:paraId="7B403CD3" w14:textId="72B4389A" w:rsidR="00762B78" w:rsidRPr="000262E9" w:rsidRDefault="00762B78" w:rsidP="008A3050">
      <w:pPr>
        <w:rPr>
          <w:rFonts w:ascii="Times New Roman" w:hAnsi="Times New Roman" w:cs="Times New Roman"/>
          <w:sz w:val="24"/>
          <w:szCs w:val="24"/>
        </w:rPr>
      </w:pPr>
      <w:r w:rsidRPr="000262E9">
        <w:rPr>
          <w:rFonts w:ascii="Times New Roman" w:hAnsi="Times New Roman" w:cs="Times New Roman"/>
          <w:sz w:val="24"/>
          <w:szCs w:val="24"/>
        </w:rPr>
        <w:t xml:space="preserve">The effects of violence in media on those who consume it is a controversial topic and one that is still discussed by the public today. Former </w:t>
      </w:r>
      <w:r w:rsidR="0065414B" w:rsidRPr="000262E9">
        <w:rPr>
          <w:rFonts w:ascii="Times New Roman" w:hAnsi="Times New Roman" w:cs="Times New Roman"/>
          <w:sz w:val="24"/>
          <w:szCs w:val="24"/>
        </w:rPr>
        <w:t>V</w:t>
      </w:r>
      <w:r w:rsidRPr="000262E9">
        <w:rPr>
          <w:rFonts w:ascii="Times New Roman" w:hAnsi="Times New Roman" w:cs="Times New Roman"/>
          <w:sz w:val="24"/>
          <w:szCs w:val="24"/>
        </w:rPr>
        <w:t xml:space="preserve">ice </w:t>
      </w:r>
      <w:r w:rsidR="0065414B" w:rsidRPr="000262E9">
        <w:rPr>
          <w:rFonts w:ascii="Times New Roman" w:hAnsi="Times New Roman" w:cs="Times New Roman"/>
          <w:sz w:val="24"/>
          <w:szCs w:val="24"/>
        </w:rPr>
        <w:t>P</w:t>
      </w:r>
      <w:r w:rsidRPr="000262E9">
        <w:rPr>
          <w:rFonts w:ascii="Times New Roman" w:hAnsi="Times New Roman" w:cs="Times New Roman"/>
          <w:sz w:val="24"/>
          <w:szCs w:val="24"/>
        </w:rPr>
        <w:t>resident and presidential hopeful Joe Biden said that video game developers are “creeps” and that they make games that “teach you how to kill” (</w:t>
      </w:r>
      <w:r w:rsidR="007207FA" w:rsidRPr="000262E9">
        <w:rPr>
          <w:rFonts w:ascii="Times New Roman" w:hAnsi="Times New Roman" w:cs="Times New Roman"/>
          <w:color w:val="000000"/>
          <w:sz w:val="24"/>
          <w:szCs w:val="24"/>
          <w:shd w:val="clear" w:color="auto" w:fill="FFFFFF"/>
        </w:rPr>
        <w:t>The Editorial Board, 2020</w:t>
      </w:r>
      <w:r w:rsidRPr="000262E9">
        <w:rPr>
          <w:rFonts w:ascii="Times New Roman" w:hAnsi="Times New Roman" w:cs="Times New Roman"/>
          <w:sz w:val="24"/>
          <w:szCs w:val="24"/>
        </w:rPr>
        <w:t xml:space="preserve">).  The field of psychology has also shown great interest in the effects of violence in media, prompting the development of many theories to try to explain the perceived link between the aggression of consumers and violence in the media that they consume (Bandura, 2001; </w:t>
      </w:r>
      <w:proofErr w:type="spellStart"/>
      <w:r w:rsidRPr="000262E9">
        <w:rPr>
          <w:rFonts w:ascii="Times New Roman" w:hAnsi="Times New Roman" w:cs="Times New Roman"/>
          <w:sz w:val="24"/>
          <w:szCs w:val="24"/>
        </w:rPr>
        <w:t>Mischel</w:t>
      </w:r>
      <w:proofErr w:type="spellEnd"/>
      <w:r w:rsidRPr="000262E9">
        <w:rPr>
          <w:rFonts w:ascii="Times New Roman" w:hAnsi="Times New Roman" w:cs="Times New Roman"/>
          <w:sz w:val="24"/>
          <w:szCs w:val="24"/>
        </w:rPr>
        <w:t xml:space="preserve"> &amp; </w:t>
      </w:r>
      <w:proofErr w:type="spellStart"/>
      <w:r w:rsidRPr="000262E9">
        <w:rPr>
          <w:rFonts w:ascii="Times New Roman" w:hAnsi="Times New Roman" w:cs="Times New Roman"/>
          <w:sz w:val="24"/>
          <w:szCs w:val="24"/>
        </w:rPr>
        <w:t>Shoda</w:t>
      </w:r>
      <w:proofErr w:type="spellEnd"/>
      <w:r w:rsidRPr="000262E9">
        <w:rPr>
          <w:rFonts w:ascii="Times New Roman" w:hAnsi="Times New Roman" w:cs="Times New Roman"/>
          <w:sz w:val="24"/>
          <w:szCs w:val="24"/>
        </w:rPr>
        <w:t xml:space="preserve">, 1995; </w:t>
      </w:r>
      <w:proofErr w:type="spellStart"/>
      <w:r w:rsidRPr="000262E9">
        <w:rPr>
          <w:rFonts w:ascii="Times New Roman" w:hAnsi="Times New Roman" w:cs="Times New Roman"/>
          <w:sz w:val="24"/>
          <w:szCs w:val="24"/>
        </w:rPr>
        <w:t>Zillman</w:t>
      </w:r>
      <w:proofErr w:type="spellEnd"/>
      <w:r w:rsidRPr="000262E9">
        <w:rPr>
          <w:rFonts w:ascii="Times New Roman" w:hAnsi="Times New Roman" w:cs="Times New Roman"/>
          <w:sz w:val="24"/>
          <w:szCs w:val="24"/>
        </w:rPr>
        <w:t xml:space="preserve"> &amp; Bryant, 1974; Collins &amp; Loftus, 1975;</w:t>
      </w:r>
      <w:r w:rsidRPr="000262E9">
        <w:rPr>
          <w:rFonts w:ascii="Times New Roman" w:hAnsi="Times New Roman" w:cs="Times New Roman"/>
          <w:sz w:val="24"/>
          <w:szCs w:val="24"/>
          <w:shd w:val="clear" w:color="auto" w:fill="FFFFFF"/>
        </w:rPr>
        <w:t xml:space="preserve"> Allen &amp; Anderson, 2017</w:t>
      </w:r>
      <w:r w:rsidRPr="000262E9">
        <w:rPr>
          <w:rFonts w:ascii="Times New Roman" w:hAnsi="Times New Roman" w:cs="Times New Roman"/>
          <w:sz w:val="24"/>
          <w:szCs w:val="24"/>
        </w:rPr>
        <w:t>).</w:t>
      </w:r>
    </w:p>
    <w:p w14:paraId="6A6A6888" w14:textId="1A8F13E2" w:rsidR="00762B78" w:rsidRPr="000262E9" w:rsidRDefault="00762B78" w:rsidP="008A3050">
      <w:pPr>
        <w:rPr>
          <w:rFonts w:ascii="Times New Roman" w:eastAsia="Calibri" w:hAnsi="Times New Roman" w:cs="Times New Roman"/>
          <w:sz w:val="24"/>
          <w:szCs w:val="24"/>
        </w:rPr>
      </w:pPr>
      <w:r w:rsidRPr="000262E9">
        <w:rPr>
          <w:rFonts w:ascii="Times New Roman" w:hAnsi="Times New Roman" w:cs="Times New Roman"/>
          <w:sz w:val="24"/>
          <w:szCs w:val="24"/>
        </w:rPr>
        <w:lastRenderedPageBreak/>
        <w:t xml:space="preserve"> This interest, however, has not extended to a form of media that in the past was highly controversial, table-top roleplaying games. </w:t>
      </w:r>
      <w:r w:rsidRPr="000262E9">
        <w:rPr>
          <w:rFonts w:ascii="Times New Roman" w:eastAsia="Calibri" w:hAnsi="Times New Roman" w:cs="Times New Roman"/>
          <w:sz w:val="24"/>
          <w:szCs w:val="24"/>
        </w:rPr>
        <w:t>Although much of the discussion surrounding violence in media and its effect on consumers is currently focused on videogames, table-top roleplaying games used to be highly controversial. The table-top roleplaying game Dungeons and Dragons (D&amp;D) was once the centre of a satanic panic. Conservative Christian figures stated that the game taught satanism, demonology, murder and rape (</w:t>
      </w:r>
      <w:r w:rsidRPr="000262E9">
        <w:rPr>
          <w:rFonts w:ascii="Times New Roman" w:hAnsi="Times New Roman" w:cs="Times New Roman"/>
          <w:sz w:val="24"/>
          <w:szCs w:val="24"/>
          <w:shd w:val="clear" w:color="auto" w:fill="FFFFFF"/>
        </w:rPr>
        <w:t>Waldron, 2005</w:t>
      </w:r>
      <w:r w:rsidRPr="000262E9">
        <w:rPr>
          <w:rFonts w:ascii="Times New Roman" w:eastAsia="Calibri" w:hAnsi="Times New Roman" w:cs="Times New Roman"/>
          <w:sz w:val="24"/>
          <w:szCs w:val="24"/>
        </w:rPr>
        <w:t>). More mainstream sources also associated the game with murder and suicide as well as psychosis (Haberman,</w:t>
      </w:r>
      <w:r w:rsidRPr="000262E9">
        <w:rPr>
          <w:rFonts w:ascii="Times New Roman" w:hAnsi="Times New Roman" w:cs="Times New Roman"/>
          <w:sz w:val="24"/>
          <w:szCs w:val="24"/>
        </w:rPr>
        <w:t xml:space="preserve"> 2016</w:t>
      </w:r>
      <w:r w:rsidRPr="000262E9">
        <w:rPr>
          <w:rFonts w:ascii="Times New Roman" w:eastAsia="Calibri" w:hAnsi="Times New Roman" w:cs="Times New Roman"/>
          <w:sz w:val="24"/>
          <w:szCs w:val="24"/>
        </w:rPr>
        <w:t xml:space="preserve">). </w:t>
      </w:r>
      <w:r w:rsidR="00B51613" w:rsidRPr="000262E9">
        <w:rPr>
          <w:rFonts w:ascii="Times New Roman" w:eastAsia="Calibri" w:hAnsi="Times New Roman" w:cs="Times New Roman"/>
          <w:sz w:val="24"/>
          <w:szCs w:val="24"/>
        </w:rPr>
        <w:t>D&amp;D</w:t>
      </w:r>
      <w:r w:rsidRPr="000262E9">
        <w:rPr>
          <w:rFonts w:ascii="Times New Roman" w:eastAsia="Calibri" w:hAnsi="Times New Roman" w:cs="Times New Roman"/>
          <w:sz w:val="24"/>
          <w:szCs w:val="24"/>
        </w:rPr>
        <w:t xml:space="preserve"> was partially or wholly blamed for the suicide of Irving Lee Pulling </w:t>
      </w:r>
      <w:r w:rsidR="00A12DAB">
        <w:rPr>
          <w:rFonts w:ascii="Times New Roman" w:eastAsia="Calibri" w:hAnsi="Times New Roman" w:cs="Times New Roman"/>
          <w:sz w:val="24"/>
          <w:szCs w:val="24"/>
        </w:rPr>
        <w:t xml:space="preserve">the </w:t>
      </w:r>
      <w:r w:rsidRPr="000262E9">
        <w:rPr>
          <w:rFonts w:ascii="Times New Roman" w:eastAsia="Calibri" w:hAnsi="Times New Roman" w:cs="Times New Roman"/>
          <w:sz w:val="24"/>
          <w:szCs w:val="24"/>
        </w:rPr>
        <w:t xml:space="preserve">2nd as well as the murder of Mary C. </w:t>
      </w:r>
      <w:proofErr w:type="spellStart"/>
      <w:r w:rsidRPr="000262E9">
        <w:rPr>
          <w:rFonts w:ascii="Times New Roman" w:eastAsia="Calibri" w:hAnsi="Times New Roman" w:cs="Times New Roman"/>
          <w:sz w:val="24"/>
          <w:szCs w:val="24"/>
        </w:rPr>
        <w:t>Towey</w:t>
      </w:r>
      <w:proofErr w:type="spellEnd"/>
      <w:r w:rsidRPr="000262E9">
        <w:rPr>
          <w:rFonts w:ascii="Times New Roman" w:eastAsia="Calibri" w:hAnsi="Times New Roman" w:cs="Times New Roman"/>
          <w:sz w:val="24"/>
          <w:szCs w:val="24"/>
        </w:rPr>
        <w:t xml:space="preserve"> by two young men who played the game (</w:t>
      </w:r>
      <w:r w:rsidRPr="000262E9">
        <w:rPr>
          <w:rFonts w:ascii="Times New Roman" w:hAnsi="Times New Roman" w:cs="Times New Roman"/>
          <w:sz w:val="24"/>
          <w:szCs w:val="24"/>
        </w:rPr>
        <w:t xml:space="preserve">Haberman, 2016; </w:t>
      </w:r>
      <w:proofErr w:type="spellStart"/>
      <w:r w:rsidR="00000639" w:rsidRPr="000262E9">
        <w:rPr>
          <w:rFonts w:ascii="Times New Roman" w:hAnsi="Times New Roman" w:cs="Times New Roman"/>
          <w:color w:val="333333"/>
          <w:sz w:val="24"/>
          <w:szCs w:val="24"/>
          <w:shd w:val="clear" w:color="auto" w:fill="FFFFFF"/>
        </w:rPr>
        <w:t>Librach</w:t>
      </w:r>
      <w:proofErr w:type="spellEnd"/>
      <w:r w:rsidR="00000639" w:rsidRPr="000262E9">
        <w:rPr>
          <w:rFonts w:ascii="Times New Roman" w:hAnsi="Times New Roman" w:cs="Times New Roman"/>
          <w:color w:val="333333"/>
          <w:sz w:val="24"/>
          <w:szCs w:val="24"/>
          <w:shd w:val="clear" w:color="auto" w:fill="FFFFFF"/>
        </w:rPr>
        <w:t xml:space="preserve"> &amp; Rogers, 1985</w:t>
      </w:r>
      <w:r w:rsidRPr="000262E9">
        <w:rPr>
          <w:rFonts w:ascii="Times New Roman" w:eastAsia="Calibri" w:hAnsi="Times New Roman" w:cs="Times New Roman"/>
          <w:sz w:val="24"/>
          <w:szCs w:val="24"/>
        </w:rPr>
        <w:t>). There were concerns that by playing D&amp;D, players could lose their sense of right and wrong as well as become accustomed to performing murder, thievery and magic (</w:t>
      </w:r>
      <w:r w:rsidRPr="000262E9">
        <w:rPr>
          <w:rFonts w:ascii="Times New Roman" w:hAnsi="Times New Roman" w:cs="Times New Roman"/>
          <w:sz w:val="24"/>
          <w:szCs w:val="24"/>
        </w:rPr>
        <w:t xml:space="preserve">Haberman, 2016; </w:t>
      </w:r>
      <w:proofErr w:type="spellStart"/>
      <w:r w:rsidRPr="000262E9">
        <w:rPr>
          <w:rFonts w:ascii="Times New Roman" w:hAnsi="Times New Roman" w:cs="Times New Roman"/>
          <w:sz w:val="24"/>
          <w:szCs w:val="24"/>
          <w:shd w:val="clear" w:color="auto" w:fill="FFFFFF"/>
        </w:rPr>
        <w:t>DeRenard</w:t>
      </w:r>
      <w:proofErr w:type="spellEnd"/>
      <w:r w:rsidRPr="000262E9">
        <w:rPr>
          <w:rFonts w:ascii="Times New Roman" w:hAnsi="Times New Roman" w:cs="Times New Roman"/>
          <w:sz w:val="24"/>
          <w:szCs w:val="24"/>
          <w:shd w:val="clear" w:color="auto" w:fill="FFFFFF"/>
        </w:rPr>
        <w:t xml:space="preserve"> &amp; Kline,1990</w:t>
      </w:r>
      <w:r w:rsidRPr="000262E9">
        <w:rPr>
          <w:rFonts w:ascii="Times New Roman" w:eastAsia="Calibri" w:hAnsi="Times New Roman" w:cs="Times New Roman"/>
          <w:sz w:val="24"/>
          <w:szCs w:val="24"/>
        </w:rPr>
        <w:t>).</w:t>
      </w:r>
    </w:p>
    <w:p w14:paraId="0F39093E" w14:textId="3359E5C5" w:rsidR="00762B78" w:rsidRPr="000262E9" w:rsidRDefault="00762B78" w:rsidP="008A3050">
      <w:pPr>
        <w:tabs>
          <w:tab w:val="left" w:pos="5526"/>
        </w:tabs>
        <w:rPr>
          <w:rFonts w:ascii="Times New Roman" w:hAnsi="Times New Roman" w:cs="Times New Roman"/>
          <w:sz w:val="24"/>
          <w:szCs w:val="24"/>
        </w:rPr>
      </w:pPr>
      <w:r w:rsidRPr="000262E9">
        <w:rPr>
          <w:rFonts w:ascii="Times New Roman" w:eastAsia="Calibri" w:hAnsi="Times New Roman" w:cs="Times New Roman"/>
          <w:sz w:val="24"/>
          <w:szCs w:val="24"/>
        </w:rPr>
        <w:t xml:space="preserve">In a TTRPG such as </w:t>
      </w:r>
      <w:r w:rsidR="00B51613" w:rsidRPr="000262E9">
        <w:rPr>
          <w:rFonts w:ascii="Times New Roman" w:eastAsia="Calibri" w:hAnsi="Times New Roman" w:cs="Times New Roman"/>
          <w:sz w:val="24"/>
          <w:szCs w:val="24"/>
        </w:rPr>
        <w:t>D&amp;D</w:t>
      </w:r>
      <w:r w:rsidRPr="000262E9">
        <w:rPr>
          <w:rFonts w:ascii="Times New Roman" w:eastAsia="Calibri" w:hAnsi="Times New Roman" w:cs="Times New Roman"/>
          <w:sz w:val="24"/>
          <w:szCs w:val="24"/>
        </w:rPr>
        <w:t xml:space="preserve"> it is generally understood that players use speech to describe their characters’ actions and that in most games a game master (GM) or dungeon master (DM) acts as a referee and establishes the setting, whilst each player plays an individual character in the setting </w:t>
      </w:r>
      <w:r w:rsidRPr="000262E9">
        <w:rPr>
          <w:rFonts w:ascii="Times New Roman" w:hAnsi="Times New Roman" w:cs="Times New Roman"/>
          <w:sz w:val="24"/>
          <w:szCs w:val="24"/>
          <w:shd w:val="clear" w:color="auto" w:fill="FFFFFF"/>
        </w:rPr>
        <w:t>(Crawford, et al., 2014)</w:t>
      </w:r>
      <w:r w:rsidRPr="000262E9">
        <w:rPr>
          <w:rFonts w:ascii="Times New Roman" w:eastAsia="Calibri" w:hAnsi="Times New Roman" w:cs="Times New Roman"/>
          <w:sz w:val="24"/>
          <w:szCs w:val="24"/>
        </w:rPr>
        <w:t xml:space="preserve">. The GM describes the scenario, the players describe what they would like to do, the outcome is then decided by either the game system or the GM </w:t>
      </w:r>
      <w:r w:rsidRPr="000262E9">
        <w:rPr>
          <w:rFonts w:ascii="Times New Roman" w:hAnsi="Times New Roman" w:cs="Times New Roman"/>
          <w:sz w:val="24"/>
          <w:szCs w:val="24"/>
          <w:shd w:val="clear" w:color="auto" w:fill="FFFFFF"/>
        </w:rPr>
        <w:t>(Crawford, et al., 2014)</w:t>
      </w:r>
      <w:r w:rsidRPr="000262E9">
        <w:rPr>
          <w:rFonts w:ascii="Times New Roman" w:eastAsia="Calibri" w:hAnsi="Times New Roman" w:cs="Times New Roman"/>
          <w:sz w:val="24"/>
          <w:szCs w:val="24"/>
        </w:rPr>
        <w:t xml:space="preserve">. In </w:t>
      </w:r>
      <w:r w:rsidR="00B51613" w:rsidRPr="000262E9">
        <w:rPr>
          <w:rFonts w:ascii="Times New Roman" w:eastAsia="Calibri" w:hAnsi="Times New Roman" w:cs="Times New Roman"/>
          <w:sz w:val="24"/>
          <w:szCs w:val="24"/>
        </w:rPr>
        <w:t>D&amp;D</w:t>
      </w:r>
      <w:r w:rsidRPr="000262E9">
        <w:rPr>
          <w:rFonts w:ascii="Times New Roman" w:eastAsia="Calibri" w:hAnsi="Times New Roman" w:cs="Times New Roman"/>
          <w:sz w:val="24"/>
          <w:szCs w:val="24"/>
        </w:rPr>
        <w:t xml:space="preserve"> specifically, the games are set in a fantasy medieval setting, similar to the works of Tolkien. The players generally form an adventuring party and work together to defeat enemies and conquer dungeons, most often violently.</w:t>
      </w:r>
    </w:p>
    <w:p w14:paraId="1A244F37" w14:textId="4F1B2DA0" w:rsidR="00762B78" w:rsidRPr="000262E9" w:rsidRDefault="00762B78" w:rsidP="008A3050">
      <w:pPr>
        <w:rPr>
          <w:rFonts w:ascii="Times New Roman" w:eastAsia="Calibri" w:hAnsi="Times New Roman" w:cs="Times New Roman"/>
          <w:sz w:val="24"/>
          <w:szCs w:val="24"/>
        </w:rPr>
      </w:pPr>
      <w:r w:rsidRPr="000262E9">
        <w:rPr>
          <w:rFonts w:ascii="Times New Roman" w:eastAsia="Calibri" w:hAnsi="Times New Roman" w:cs="Times New Roman"/>
          <w:sz w:val="24"/>
          <w:szCs w:val="24"/>
        </w:rPr>
        <w:t xml:space="preserve">Although most of the controversy surrounding </w:t>
      </w:r>
      <w:r w:rsidR="00B51613" w:rsidRPr="000262E9">
        <w:rPr>
          <w:rFonts w:ascii="Times New Roman" w:eastAsia="Calibri" w:hAnsi="Times New Roman" w:cs="Times New Roman"/>
          <w:sz w:val="24"/>
          <w:szCs w:val="24"/>
        </w:rPr>
        <w:t>D&amp;D</w:t>
      </w:r>
      <w:r w:rsidRPr="000262E9">
        <w:rPr>
          <w:rFonts w:ascii="Times New Roman" w:eastAsia="Calibri" w:hAnsi="Times New Roman" w:cs="Times New Roman"/>
          <w:sz w:val="24"/>
          <w:szCs w:val="24"/>
        </w:rPr>
        <w:t xml:space="preserve"> has died down, its sales have risen considerably. The current edition (5</w:t>
      </w:r>
      <w:r w:rsidRPr="000262E9">
        <w:rPr>
          <w:rFonts w:ascii="Times New Roman" w:eastAsia="Calibri" w:hAnsi="Times New Roman" w:cs="Times New Roman"/>
          <w:sz w:val="24"/>
          <w:szCs w:val="24"/>
          <w:vertAlign w:val="superscript"/>
        </w:rPr>
        <w:t>th</w:t>
      </w:r>
      <w:r w:rsidRPr="000262E9">
        <w:rPr>
          <w:rFonts w:ascii="Times New Roman" w:eastAsia="Calibri" w:hAnsi="Times New Roman" w:cs="Times New Roman"/>
          <w:sz w:val="24"/>
          <w:szCs w:val="24"/>
        </w:rPr>
        <w:t xml:space="preserve"> edition) was released in 2014 and by 2016 the players handbook was in the Amazon books best seller top 100 at #92. By 2017 the handbook had risen to #40. In 2018 it had risen to number 21 with the dungeon masters guide and monster </w:t>
      </w:r>
      <w:r w:rsidRPr="000262E9">
        <w:rPr>
          <w:rFonts w:ascii="Times New Roman" w:eastAsia="Calibri" w:hAnsi="Times New Roman" w:cs="Times New Roman"/>
          <w:sz w:val="24"/>
          <w:szCs w:val="24"/>
        </w:rPr>
        <w:lastRenderedPageBreak/>
        <w:t>manual joining it at #71 and #76 respectively (</w:t>
      </w:r>
      <w:r w:rsidRPr="000262E9">
        <w:rPr>
          <w:rFonts w:ascii="Times New Roman" w:hAnsi="Times New Roman" w:cs="Times New Roman"/>
          <w:sz w:val="24"/>
          <w:szCs w:val="24"/>
          <w:shd w:val="clear" w:color="auto" w:fill="FFFFFF"/>
        </w:rPr>
        <w:t xml:space="preserve">How Well is 5th Edition D&amp;D Selling? - </w:t>
      </w:r>
      <w:proofErr w:type="spellStart"/>
      <w:r w:rsidRPr="000262E9">
        <w:rPr>
          <w:rFonts w:ascii="Times New Roman" w:hAnsi="Times New Roman" w:cs="Times New Roman"/>
          <w:sz w:val="24"/>
          <w:szCs w:val="24"/>
          <w:shd w:val="clear" w:color="auto" w:fill="FFFFFF"/>
        </w:rPr>
        <w:t>Unpossible</w:t>
      </w:r>
      <w:proofErr w:type="spellEnd"/>
      <w:r w:rsidRPr="000262E9">
        <w:rPr>
          <w:rFonts w:ascii="Times New Roman" w:hAnsi="Times New Roman" w:cs="Times New Roman"/>
          <w:sz w:val="24"/>
          <w:szCs w:val="24"/>
          <w:shd w:val="clear" w:color="auto" w:fill="FFFFFF"/>
        </w:rPr>
        <w:t xml:space="preserve"> Journeys, 2020</w:t>
      </w:r>
      <w:r w:rsidRPr="000262E9">
        <w:rPr>
          <w:rFonts w:ascii="Times New Roman" w:hAnsi="Times New Roman" w:cs="Times New Roman"/>
          <w:sz w:val="24"/>
          <w:szCs w:val="24"/>
        </w:rPr>
        <w:t>)</w:t>
      </w:r>
      <w:r w:rsidRPr="000262E9">
        <w:rPr>
          <w:rFonts w:ascii="Times New Roman" w:eastAsia="Calibri" w:hAnsi="Times New Roman" w:cs="Times New Roman"/>
          <w:sz w:val="24"/>
          <w:szCs w:val="24"/>
        </w:rPr>
        <w:t>.</w:t>
      </w:r>
    </w:p>
    <w:p w14:paraId="7DFFB397" w14:textId="24176CBE" w:rsidR="00762B78" w:rsidRPr="000262E9" w:rsidRDefault="00762B78" w:rsidP="008A3050">
      <w:pPr>
        <w:rPr>
          <w:rFonts w:ascii="Times New Roman" w:hAnsi="Times New Roman" w:cs="Times New Roman"/>
          <w:sz w:val="24"/>
          <w:szCs w:val="24"/>
        </w:rPr>
      </w:pPr>
      <w:r w:rsidRPr="000262E9">
        <w:rPr>
          <w:rFonts w:ascii="Times New Roman" w:eastAsia="Calibri" w:hAnsi="Times New Roman" w:cs="Times New Roman"/>
          <w:sz w:val="24"/>
          <w:szCs w:val="24"/>
        </w:rPr>
        <w:t xml:space="preserve">The purpose of this research is to determine if the violent table-top roleplaying game </w:t>
      </w:r>
      <w:r w:rsidR="00B51613" w:rsidRPr="000262E9">
        <w:rPr>
          <w:rFonts w:ascii="Times New Roman" w:eastAsia="Calibri" w:hAnsi="Times New Roman" w:cs="Times New Roman"/>
          <w:sz w:val="24"/>
          <w:szCs w:val="24"/>
        </w:rPr>
        <w:t>D&amp;D</w:t>
      </w:r>
      <w:r w:rsidRPr="000262E9">
        <w:rPr>
          <w:rFonts w:ascii="Times New Roman" w:eastAsia="Calibri" w:hAnsi="Times New Roman" w:cs="Times New Roman"/>
          <w:sz w:val="24"/>
          <w:szCs w:val="24"/>
        </w:rPr>
        <w:t xml:space="preserve"> conforms to the predictions of aggression models such as the general aggression model </w:t>
      </w:r>
      <w:r w:rsidRPr="000262E9">
        <w:rPr>
          <w:rFonts w:ascii="Times New Roman" w:hAnsi="Times New Roman" w:cs="Times New Roman"/>
          <w:sz w:val="24"/>
          <w:szCs w:val="24"/>
        </w:rPr>
        <w:t>(GAM) (</w:t>
      </w:r>
      <w:r w:rsidRPr="000262E9">
        <w:rPr>
          <w:rFonts w:ascii="Times New Roman" w:hAnsi="Times New Roman" w:cs="Times New Roman"/>
          <w:sz w:val="24"/>
          <w:szCs w:val="24"/>
          <w:shd w:val="clear" w:color="auto" w:fill="FFFFFF"/>
        </w:rPr>
        <w:t>Allen &amp; Anderson, 2017</w:t>
      </w:r>
      <w:r w:rsidRPr="000262E9">
        <w:rPr>
          <w:rFonts w:ascii="Times New Roman" w:hAnsi="Times New Roman" w:cs="Times New Roman"/>
          <w:sz w:val="24"/>
          <w:szCs w:val="24"/>
        </w:rPr>
        <w:t xml:space="preserve">). Some research has shown results which may cast doubt about whether the violence in </w:t>
      </w:r>
      <w:r w:rsidR="00B51613" w:rsidRPr="000262E9">
        <w:rPr>
          <w:rFonts w:ascii="Times New Roman" w:eastAsia="Calibri" w:hAnsi="Times New Roman" w:cs="Times New Roman"/>
          <w:sz w:val="24"/>
          <w:szCs w:val="24"/>
        </w:rPr>
        <w:t>D&amp;D</w:t>
      </w:r>
      <w:r w:rsidRPr="000262E9">
        <w:rPr>
          <w:rFonts w:ascii="Times New Roman" w:hAnsi="Times New Roman" w:cs="Times New Roman"/>
          <w:sz w:val="24"/>
          <w:szCs w:val="24"/>
        </w:rPr>
        <w:t xml:space="preserve"> will have the predicted aggression effect. </w:t>
      </w:r>
      <w:proofErr w:type="spellStart"/>
      <w:r w:rsidRPr="000262E9">
        <w:rPr>
          <w:rFonts w:ascii="Times New Roman" w:hAnsi="Times New Roman" w:cs="Times New Roman"/>
          <w:sz w:val="24"/>
          <w:szCs w:val="24"/>
        </w:rPr>
        <w:t>Stroessner</w:t>
      </w:r>
      <w:proofErr w:type="spellEnd"/>
      <w:r w:rsidRPr="000262E9">
        <w:rPr>
          <w:rFonts w:ascii="Times New Roman" w:hAnsi="Times New Roman" w:cs="Times New Roman"/>
          <w:sz w:val="24"/>
          <w:szCs w:val="24"/>
        </w:rPr>
        <w:t xml:space="preserve"> et al. (2009) showed that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used in an educational setting seemed to increase the empathy and self-esteem of those who participated. This effect may counter the aggression enhancing properties of violent media predicted by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As previously stated, aggression models have not been applied to the field of table-top roleplaying games, but it also seems that there has been little research in general to determine what psychological properties, if any, surround table-top role-playing game such as </w:t>
      </w:r>
      <w:r w:rsidR="00B51613" w:rsidRPr="000262E9">
        <w:rPr>
          <w:rFonts w:ascii="Times New Roman" w:eastAsia="Calibri" w:hAnsi="Times New Roman" w:cs="Times New Roman"/>
          <w:sz w:val="24"/>
          <w:szCs w:val="24"/>
        </w:rPr>
        <w:t>D&amp;D</w:t>
      </w:r>
      <w:r w:rsidRPr="000262E9">
        <w:rPr>
          <w:rFonts w:ascii="Times New Roman" w:hAnsi="Times New Roman" w:cs="Times New Roman"/>
          <w:sz w:val="24"/>
          <w:szCs w:val="24"/>
        </w:rPr>
        <w:t>. In order to get a grasp of what properties such games may have it is necessary to turn to a field much more thoroughly explored by the psychological community, video games.</w:t>
      </w:r>
    </w:p>
    <w:p w14:paraId="5599940D" w14:textId="11AEE29F" w:rsidR="00762B78" w:rsidRPr="000262E9" w:rsidRDefault="00762B78" w:rsidP="008A3050">
      <w:pPr>
        <w:rPr>
          <w:rFonts w:ascii="Times New Roman" w:hAnsi="Times New Roman" w:cs="Times New Roman"/>
          <w:sz w:val="24"/>
          <w:szCs w:val="24"/>
        </w:rPr>
      </w:pPr>
      <w:r w:rsidRPr="000262E9">
        <w:rPr>
          <w:rFonts w:ascii="Times New Roman" w:hAnsi="Times New Roman" w:cs="Times New Roman"/>
          <w:sz w:val="24"/>
          <w:szCs w:val="24"/>
        </w:rPr>
        <w:t xml:space="preserve"> Although there is great interest in how the violence in videogames affects those who play them there is also great interest in the benefits that videogames can provide both from a cognitive perspective and from a </w:t>
      </w:r>
      <w:proofErr w:type="spellStart"/>
      <w:r w:rsidRPr="000262E9">
        <w:rPr>
          <w:rFonts w:ascii="Times New Roman" w:hAnsi="Times New Roman" w:cs="Times New Roman"/>
          <w:sz w:val="24"/>
          <w:szCs w:val="24"/>
        </w:rPr>
        <w:t>prosociality</w:t>
      </w:r>
      <w:proofErr w:type="spellEnd"/>
      <w:r w:rsidRPr="000262E9">
        <w:rPr>
          <w:rFonts w:ascii="Times New Roman" w:hAnsi="Times New Roman" w:cs="Times New Roman"/>
          <w:sz w:val="24"/>
          <w:szCs w:val="24"/>
        </w:rPr>
        <w:t xml:space="preserve"> perspective (</w:t>
      </w:r>
      <w:r w:rsidRPr="000262E9">
        <w:rPr>
          <w:rFonts w:ascii="Times New Roman" w:hAnsi="Times New Roman" w:cs="Times New Roman"/>
          <w:sz w:val="24"/>
          <w:szCs w:val="24"/>
          <w:shd w:val="clear" w:color="auto" w:fill="FFFFFF"/>
        </w:rPr>
        <w:t>Bavelier et al., 2012</w:t>
      </w:r>
      <w:r w:rsidRPr="000262E9">
        <w:rPr>
          <w:rFonts w:ascii="Times New Roman" w:hAnsi="Times New Roman" w:cs="Times New Roman"/>
          <w:b/>
          <w:bCs/>
          <w:sz w:val="24"/>
          <w:szCs w:val="24"/>
          <w:shd w:val="clear" w:color="auto" w:fill="FFFFFF"/>
        </w:rPr>
        <w:t>;</w:t>
      </w:r>
      <w:r w:rsidRPr="000262E9">
        <w:rPr>
          <w:rFonts w:ascii="Times New Roman" w:hAnsi="Times New Roman" w:cs="Times New Roman"/>
          <w:sz w:val="24"/>
          <w:szCs w:val="24"/>
          <w:shd w:val="clear" w:color="auto" w:fill="FFFFFF"/>
        </w:rPr>
        <w:t xml:space="preserve"> van </w:t>
      </w:r>
      <w:proofErr w:type="spellStart"/>
      <w:r w:rsidRPr="000262E9">
        <w:rPr>
          <w:rFonts w:ascii="Times New Roman" w:hAnsi="Times New Roman" w:cs="Times New Roman"/>
          <w:sz w:val="24"/>
          <w:szCs w:val="24"/>
          <w:shd w:val="clear" w:color="auto" w:fill="FFFFFF"/>
        </w:rPr>
        <w:t>Ravenzwaaij</w:t>
      </w:r>
      <w:proofErr w:type="spellEnd"/>
      <w:r w:rsidRPr="000262E9">
        <w:rPr>
          <w:rFonts w:ascii="Times New Roman" w:hAnsi="Times New Roman" w:cs="Times New Roman"/>
          <w:sz w:val="24"/>
          <w:szCs w:val="24"/>
          <w:shd w:val="clear" w:color="auto" w:fill="FFFFFF"/>
        </w:rPr>
        <w:t xml:space="preserve"> et al., 2014;</w:t>
      </w:r>
      <w:r w:rsidRPr="000262E9">
        <w:rPr>
          <w:rFonts w:ascii="Times New Roman" w:hAnsi="Times New Roman" w:cs="Times New Roman"/>
          <w:sz w:val="24"/>
          <w:szCs w:val="24"/>
        </w:rPr>
        <w:t xml:space="preserve"> </w:t>
      </w:r>
      <w:r w:rsidRPr="000262E9">
        <w:rPr>
          <w:rFonts w:ascii="Times New Roman" w:hAnsi="Times New Roman" w:cs="Times New Roman"/>
          <w:sz w:val="24"/>
          <w:szCs w:val="24"/>
          <w:shd w:val="clear" w:color="auto" w:fill="FFFFFF"/>
        </w:rPr>
        <w:t xml:space="preserve">Adachi &amp; Willoughby, 2013; </w:t>
      </w:r>
      <w:proofErr w:type="spellStart"/>
      <w:r w:rsidR="000262E9" w:rsidRPr="000262E9">
        <w:rPr>
          <w:rFonts w:ascii="Times New Roman" w:hAnsi="Times New Roman" w:cs="Times New Roman"/>
          <w:color w:val="222222"/>
          <w:sz w:val="24"/>
          <w:szCs w:val="24"/>
          <w:shd w:val="clear" w:color="auto" w:fill="FFFFFF"/>
        </w:rPr>
        <w:t>Tamplin</w:t>
      </w:r>
      <w:proofErr w:type="spellEnd"/>
      <w:r w:rsidR="000262E9" w:rsidRPr="000262E9">
        <w:rPr>
          <w:rFonts w:ascii="Times New Roman" w:hAnsi="Times New Roman" w:cs="Times New Roman"/>
          <w:color w:val="222222"/>
          <w:sz w:val="24"/>
          <w:szCs w:val="24"/>
          <w:shd w:val="clear" w:color="auto" w:fill="FFFFFF"/>
        </w:rPr>
        <w:t>-Wilson</w:t>
      </w:r>
      <w:r w:rsidRPr="000262E9">
        <w:rPr>
          <w:rFonts w:ascii="Times New Roman" w:hAnsi="Times New Roman" w:cs="Times New Roman"/>
          <w:sz w:val="24"/>
          <w:szCs w:val="24"/>
          <w:shd w:val="clear" w:color="auto" w:fill="FFFFFF"/>
        </w:rPr>
        <w:t>, 201</w:t>
      </w:r>
      <w:r w:rsidR="000262E9" w:rsidRPr="000262E9">
        <w:rPr>
          <w:rFonts w:ascii="Times New Roman" w:hAnsi="Times New Roman" w:cs="Times New Roman"/>
          <w:sz w:val="24"/>
          <w:szCs w:val="24"/>
          <w:shd w:val="clear" w:color="auto" w:fill="FFFFFF"/>
        </w:rPr>
        <w:t>9</w:t>
      </w:r>
      <w:r w:rsidRPr="000262E9">
        <w:rPr>
          <w:rFonts w:ascii="Times New Roman" w:hAnsi="Times New Roman" w:cs="Times New Roman"/>
          <w:sz w:val="24"/>
          <w:szCs w:val="24"/>
          <w:shd w:val="clear" w:color="auto" w:fill="FFFFFF"/>
        </w:rPr>
        <w:t xml:space="preserve">; Harrington &amp; O’Connell, 2016; </w:t>
      </w:r>
      <w:r w:rsidRPr="00071EE8">
        <w:rPr>
          <w:rFonts w:ascii="Times New Roman" w:hAnsi="Times New Roman" w:cs="Times New Roman"/>
          <w:sz w:val="24"/>
          <w:szCs w:val="24"/>
          <w:shd w:val="clear" w:color="auto" w:fill="FFFFFF"/>
        </w:rPr>
        <w:t xml:space="preserve">Weinstein </w:t>
      </w:r>
      <w:r w:rsidR="00071EE8" w:rsidRPr="00071EE8">
        <w:rPr>
          <w:rFonts w:ascii="Times New Roman" w:hAnsi="Times New Roman" w:cs="Times New Roman"/>
          <w:sz w:val="24"/>
          <w:szCs w:val="24"/>
          <w:shd w:val="clear" w:color="auto" w:fill="FFFFFF"/>
        </w:rPr>
        <w:t xml:space="preserve">&amp; </w:t>
      </w:r>
      <w:proofErr w:type="spellStart"/>
      <w:r w:rsidR="00071EE8" w:rsidRPr="00071EE8">
        <w:rPr>
          <w:rFonts w:ascii="Times New Roman" w:hAnsi="Times New Roman" w:cs="Times New Roman"/>
          <w:color w:val="222222"/>
          <w:sz w:val="24"/>
          <w:szCs w:val="24"/>
          <w:shd w:val="clear" w:color="auto" w:fill="FFFFFF"/>
        </w:rPr>
        <w:t>Weizman</w:t>
      </w:r>
      <w:proofErr w:type="spellEnd"/>
      <w:r w:rsidRPr="00071EE8">
        <w:rPr>
          <w:rFonts w:ascii="Times New Roman" w:hAnsi="Times New Roman" w:cs="Times New Roman"/>
          <w:sz w:val="24"/>
          <w:szCs w:val="24"/>
          <w:shd w:val="clear" w:color="auto" w:fill="FFFFFF"/>
        </w:rPr>
        <w:t>, 2012</w:t>
      </w:r>
      <w:r w:rsidRPr="000262E9">
        <w:rPr>
          <w:rFonts w:ascii="Times New Roman" w:hAnsi="Times New Roman" w:cs="Times New Roman"/>
          <w:sz w:val="24"/>
          <w:szCs w:val="24"/>
          <w:shd w:val="clear" w:color="auto" w:fill="FFFFFF"/>
        </w:rPr>
        <w:t>; Adachi et al., 2015;</w:t>
      </w:r>
      <w:r w:rsidRPr="000262E9">
        <w:rPr>
          <w:rFonts w:ascii="Times New Roman" w:hAnsi="Times New Roman" w:cs="Times New Roman"/>
          <w:b/>
          <w:bCs/>
          <w:sz w:val="24"/>
          <w:szCs w:val="24"/>
          <w:shd w:val="clear" w:color="auto" w:fill="FFFFFF"/>
        </w:rPr>
        <w:t xml:space="preserve"> </w:t>
      </w:r>
      <w:r w:rsidRPr="000262E9">
        <w:rPr>
          <w:rFonts w:ascii="Times New Roman" w:hAnsi="Times New Roman" w:cs="Times New Roman"/>
          <w:sz w:val="24"/>
          <w:szCs w:val="24"/>
          <w:shd w:val="clear" w:color="auto" w:fill="FFFFFF"/>
        </w:rPr>
        <w:t>Adachi et al 2016</w:t>
      </w:r>
      <w:r w:rsidRPr="000262E9">
        <w:rPr>
          <w:rFonts w:ascii="Times New Roman" w:hAnsi="Times New Roman" w:cs="Times New Roman"/>
          <w:sz w:val="24"/>
          <w:szCs w:val="24"/>
        </w:rPr>
        <w:t xml:space="preserve">). Some of the research exploring video games has found some promising results which may be applied to table-top role-playing games. If this study shows that table-top roleplaying games conform to the predictions of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then it may</w:t>
      </w:r>
      <w:r w:rsidR="00AC2188">
        <w:rPr>
          <w:rFonts w:ascii="Times New Roman" w:hAnsi="Times New Roman" w:cs="Times New Roman"/>
          <w:sz w:val="24"/>
          <w:szCs w:val="24"/>
        </w:rPr>
        <w:t xml:space="preserve"> be</w:t>
      </w:r>
      <w:r w:rsidRPr="000262E9">
        <w:rPr>
          <w:rFonts w:ascii="Times New Roman" w:hAnsi="Times New Roman" w:cs="Times New Roman"/>
          <w:sz w:val="24"/>
          <w:szCs w:val="24"/>
        </w:rPr>
        <w:t xml:space="preserve"> beneficial to the developers of prosocial media and in particular prosocial games, both digital and otherwise. Due to table-top roleplaying games’ relatively low cost and ease of modification compared to the development of video games or other more traditional forms of media, table-top roleplaying </w:t>
      </w:r>
      <w:r w:rsidRPr="000262E9">
        <w:rPr>
          <w:rFonts w:ascii="Times New Roman" w:hAnsi="Times New Roman" w:cs="Times New Roman"/>
          <w:sz w:val="24"/>
          <w:szCs w:val="24"/>
        </w:rPr>
        <w:lastRenderedPageBreak/>
        <w:t xml:space="preserve">games could be used as a model to experiment and test principles to be later applied to prosocial media. If there is an element of </w:t>
      </w:r>
      <w:r w:rsidR="00B51613" w:rsidRPr="000262E9">
        <w:rPr>
          <w:rFonts w:ascii="Times New Roman" w:eastAsia="Calibri" w:hAnsi="Times New Roman" w:cs="Times New Roman"/>
          <w:sz w:val="24"/>
          <w:szCs w:val="24"/>
        </w:rPr>
        <w:t>D&amp;D</w:t>
      </w:r>
      <w:r w:rsidRPr="000262E9">
        <w:rPr>
          <w:rFonts w:ascii="Times New Roman" w:hAnsi="Times New Roman" w:cs="Times New Roman"/>
          <w:sz w:val="24"/>
          <w:szCs w:val="24"/>
        </w:rPr>
        <w:t xml:space="preserve"> which counters the predicted aggression effect then there is potential for future research to identify and isolate it, and then apply these qualities to prosocial games.</w:t>
      </w:r>
    </w:p>
    <w:p w14:paraId="7FD19BA6" w14:textId="2A2D742D" w:rsidR="00762B78" w:rsidRPr="000262E9" w:rsidRDefault="00762B78" w:rsidP="008A3050">
      <w:pPr>
        <w:tabs>
          <w:tab w:val="left" w:pos="5526"/>
        </w:tabs>
        <w:rPr>
          <w:rFonts w:ascii="Times New Roman" w:hAnsi="Times New Roman" w:cs="Times New Roman"/>
          <w:sz w:val="24"/>
          <w:szCs w:val="24"/>
        </w:rPr>
      </w:pPr>
      <w:r w:rsidRPr="000262E9">
        <w:rPr>
          <w:rFonts w:ascii="Times New Roman" w:hAnsi="Times New Roman" w:cs="Times New Roman"/>
          <w:sz w:val="24"/>
          <w:szCs w:val="24"/>
        </w:rPr>
        <w:t xml:space="preserve">In order to determine if there is an aggression effect the board game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will be used as a control. Dixon (2006) defines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as a board game in which players are tasked with discovering the circumstances of a fictional murder, information about the murder, the room in which it was committed, the weapon used and the suspect, which are all conceptualized on cards. At the beginning of the game three cards, one from each category, are removed and placed in an envelope, these represent the fictional murder’s true circumstances, the room in which it was committed, the murder weapon and the guilty suspect. The rest of the deck is shuffled and dealt out to the players. The players must then determine which weapon was used as well as which suspect and in which room using information gained from cards revealed by other players throughout the game, another player stating that they do not have a card and the cards they themselves possess.</w:t>
      </w:r>
    </w:p>
    <w:p w14:paraId="274D22D9" w14:textId="3894FF9A" w:rsidR="00762B78" w:rsidRPr="000262E9" w:rsidRDefault="002F4B27" w:rsidP="008A3050">
      <w:pPr>
        <w:tabs>
          <w:tab w:val="left" w:pos="5526"/>
        </w:tabs>
        <w:rPr>
          <w:rFonts w:ascii="Times New Roman" w:hAnsi="Times New Roman" w:cs="Times New Roman"/>
          <w:sz w:val="24"/>
          <w:szCs w:val="24"/>
          <w:shd w:val="clear" w:color="auto" w:fill="FFFFFF"/>
        </w:rPr>
      </w:pPr>
      <w:r w:rsidRPr="000262E9">
        <w:rPr>
          <w:rFonts w:ascii="Times New Roman" w:hAnsi="Times New Roman" w:cs="Times New Roman"/>
          <w:sz w:val="24"/>
          <w:szCs w:val="24"/>
        </w:rPr>
        <w:t>Cluedo</w:t>
      </w:r>
      <w:r w:rsidR="00762B78" w:rsidRPr="000262E9">
        <w:rPr>
          <w:rFonts w:ascii="Times New Roman" w:hAnsi="Times New Roman" w:cs="Times New Roman"/>
          <w:sz w:val="24"/>
          <w:szCs w:val="24"/>
        </w:rPr>
        <w:t xml:space="preserve"> is an appropriate control condition as it does not conform with the </w:t>
      </w:r>
      <w:r w:rsidR="004F3EAB" w:rsidRPr="000262E9">
        <w:rPr>
          <w:rFonts w:ascii="Times New Roman" w:hAnsi="Times New Roman" w:cs="Times New Roman"/>
          <w:sz w:val="24"/>
          <w:szCs w:val="24"/>
        </w:rPr>
        <w:t>GAM</w:t>
      </w:r>
      <w:r w:rsidR="00762B78" w:rsidRPr="000262E9">
        <w:rPr>
          <w:rFonts w:ascii="Times New Roman" w:hAnsi="Times New Roman" w:cs="Times New Roman"/>
          <w:sz w:val="24"/>
          <w:szCs w:val="24"/>
        </w:rPr>
        <w:t xml:space="preserve">’s definition of violence. The </w:t>
      </w:r>
      <w:r w:rsidR="004F3EAB" w:rsidRPr="000262E9">
        <w:rPr>
          <w:rFonts w:ascii="Times New Roman" w:hAnsi="Times New Roman" w:cs="Times New Roman"/>
          <w:sz w:val="24"/>
          <w:szCs w:val="24"/>
        </w:rPr>
        <w:t>GAM</w:t>
      </w:r>
      <w:r w:rsidR="00762B78" w:rsidRPr="000262E9">
        <w:rPr>
          <w:rFonts w:ascii="Times New Roman" w:hAnsi="Times New Roman" w:cs="Times New Roman"/>
          <w:sz w:val="24"/>
          <w:szCs w:val="24"/>
        </w:rPr>
        <w:t xml:space="preserve"> defines violence as an act of aggression involving serious injury; this being an injury that requires serious medical attention or results in death, as its ultimate goal. Research exploring board games and their effects on individuals have shown that board games used as an intervention can be expected to increase participant motivation, improve the interpersonal interactions between participants as well as enhancing the participants understanding of knowledge (</w:t>
      </w:r>
      <w:r w:rsidR="00762B78" w:rsidRPr="000262E9">
        <w:rPr>
          <w:rFonts w:ascii="Times New Roman" w:hAnsi="Times New Roman" w:cs="Times New Roman"/>
          <w:sz w:val="24"/>
          <w:szCs w:val="24"/>
          <w:shd w:val="clear" w:color="auto" w:fill="FFFFFF"/>
        </w:rPr>
        <w:t xml:space="preserve">Noda et al., 2019). </w:t>
      </w:r>
    </w:p>
    <w:p w14:paraId="5D09AC29" w14:textId="65FB4F52" w:rsidR="00762B78" w:rsidRPr="000262E9" w:rsidRDefault="00762B78" w:rsidP="004F3EAB">
      <w:pPr>
        <w:tabs>
          <w:tab w:val="left" w:pos="5526"/>
        </w:tabs>
        <w:rPr>
          <w:rFonts w:ascii="Times New Roman" w:hAnsi="Times New Roman" w:cs="Times New Roman"/>
          <w:sz w:val="24"/>
          <w:szCs w:val="24"/>
        </w:rPr>
      </w:pPr>
      <w:r w:rsidRPr="000262E9">
        <w:rPr>
          <w:rFonts w:ascii="Times New Roman" w:hAnsi="Times New Roman" w:cs="Times New Roman"/>
          <w:sz w:val="24"/>
          <w:szCs w:val="24"/>
          <w:shd w:val="clear" w:color="auto" w:fill="FFFFFF"/>
        </w:rPr>
        <w:t xml:space="preserve">In a review of recent literature published in 2019 Nakao showed that playing traditional games, such as Shogi, Go or Chess, were associated with improvements in cognitive </w:t>
      </w:r>
      <w:r w:rsidRPr="000262E9">
        <w:rPr>
          <w:rFonts w:ascii="Times New Roman" w:hAnsi="Times New Roman" w:cs="Times New Roman"/>
          <w:sz w:val="24"/>
          <w:szCs w:val="24"/>
          <w:shd w:val="clear" w:color="auto" w:fill="FFFFFF"/>
        </w:rPr>
        <w:lastRenderedPageBreak/>
        <w:t>impairments as well as depression. Nakao also showed that intervention-based board games developed to modify behaviour also showed encouraging results in the fields of safe sex, smoking cessation and healthy eating (Nakao, 2019). There is no evidence to suggest that board games have an aggression enhancing effect inherently.</w:t>
      </w:r>
      <w:r w:rsidRPr="000262E9">
        <w:rPr>
          <w:rFonts w:ascii="Times New Roman" w:hAnsi="Times New Roman" w:cs="Times New Roman"/>
          <w:sz w:val="24"/>
          <w:szCs w:val="24"/>
        </w:rPr>
        <w:t xml:space="preserve"> Due to the fact that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is not violent it should not have any aggression enhancing qualities and can therefore serve as a control in this study without bias, and without negatively impacting the results of this research.</w:t>
      </w:r>
    </w:p>
    <w:p w14:paraId="571E9AA7" w14:textId="77777777" w:rsidR="00762B78" w:rsidRPr="000262E9" w:rsidRDefault="00762B78" w:rsidP="008A3050">
      <w:pPr>
        <w:tabs>
          <w:tab w:val="left" w:pos="5526"/>
        </w:tabs>
        <w:outlineLvl w:val="0"/>
        <w:rPr>
          <w:rFonts w:ascii="Times New Roman" w:hAnsi="Times New Roman" w:cs="Times New Roman"/>
          <w:sz w:val="24"/>
          <w:szCs w:val="24"/>
          <w:u w:val="single"/>
        </w:rPr>
      </w:pPr>
      <w:r w:rsidRPr="000262E9">
        <w:rPr>
          <w:rFonts w:ascii="Times New Roman" w:hAnsi="Times New Roman" w:cs="Times New Roman"/>
          <w:sz w:val="24"/>
          <w:szCs w:val="24"/>
          <w:u w:val="single"/>
        </w:rPr>
        <w:t>Aggression Theory</w:t>
      </w:r>
    </w:p>
    <w:p w14:paraId="4C1FD8E0" w14:textId="0EA7028E" w:rsidR="00762B78" w:rsidRPr="000262E9" w:rsidRDefault="00762B78" w:rsidP="008A3050">
      <w:pPr>
        <w:tabs>
          <w:tab w:val="left" w:pos="5526"/>
        </w:tabs>
        <w:rPr>
          <w:rFonts w:ascii="Times New Roman" w:hAnsi="Times New Roman" w:cs="Times New Roman"/>
          <w:sz w:val="24"/>
          <w:szCs w:val="24"/>
        </w:rPr>
      </w:pPr>
      <w:r w:rsidRPr="000262E9">
        <w:rPr>
          <w:rFonts w:ascii="Times New Roman" w:hAnsi="Times New Roman" w:cs="Times New Roman"/>
          <w:sz w:val="24"/>
          <w:szCs w:val="24"/>
        </w:rPr>
        <w:t>As previously mentioned, there has been great interest surrounding media violence and its effects on the people who consume it, this has led to many theories and experiments attempting to model a relationship between media violence and aggression. One of the most famous experiments that studied the relationship between seeing violence and how that effected the behaviour of those who saw it was Bandura’s bobo the clown (</w:t>
      </w:r>
      <w:r w:rsidRPr="000262E9">
        <w:rPr>
          <w:rFonts w:ascii="Times New Roman" w:hAnsi="Times New Roman" w:cs="Times New Roman"/>
          <w:sz w:val="24"/>
          <w:szCs w:val="24"/>
          <w:shd w:val="clear" w:color="auto" w:fill="FFFFFF"/>
        </w:rPr>
        <w:t>Bandura, 1961</w:t>
      </w:r>
      <w:r w:rsidRPr="000262E9">
        <w:rPr>
          <w:rFonts w:ascii="Times New Roman" w:hAnsi="Times New Roman" w:cs="Times New Roman"/>
          <w:sz w:val="24"/>
          <w:szCs w:val="24"/>
        </w:rPr>
        <w:t xml:space="preserve">). The insight that this research provided allowed for the development of one of the theoretical precursors to the </w:t>
      </w:r>
      <w:r w:rsidR="004F3EAB" w:rsidRPr="000262E9">
        <w:rPr>
          <w:rFonts w:ascii="Times New Roman" w:hAnsi="Times New Roman" w:cs="Times New Roman"/>
          <w:sz w:val="24"/>
          <w:szCs w:val="24"/>
        </w:rPr>
        <w:t xml:space="preserve">GAM </w:t>
      </w:r>
      <w:proofErr w:type="spellStart"/>
      <w:r w:rsidR="004F3EAB" w:rsidRPr="000262E9">
        <w:rPr>
          <w:rFonts w:ascii="Times New Roman" w:hAnsi="Times New Roman" w:cs="Times New Roman"/>
          <w:sz w:val="24"/>
          <w:szCs w:val="24"/>
        </w:rPr>
        <w:t>GAM</w:t>
      </w:r>
      <w:proofErr w:type="spellEnd"/>
      <w:r w:rsidRPr="000262E9">
        <w:rPr>
          <w:rFonts w:ascii="Times New Roman" w:hAnsi="Times New Roman" w:cs="Times New Roman"/>
          <w:sz w:val="24"/>
          <w:szCs w:val="24"/>
        </w:rPr>
        <w:t xml:space="preserve"> social learning theory (Bandura, 2001, </w:t>
      </w:r>
      <w:proofErr w:type="spellStart"/>
      <w:r w:rsidRPr="000262E9">
        <w:rPr>
          <w:rFonts w:ascii="Times New Roman" w:hAnsi="Times New Roman" w:cs="Times New Roman"/>
          <w:sz w:val="24"/>
          <w:szCs w:val="24"/>
        </w:rPr>
        <w:t>Mischel</w:t>
      </w:r>
      <w:proofErr w:type="spellEnd"/>
      <w:r w:rsidRPr="000262E9">
        <w:rPr>
          <w:rFonts w:ascii="Times New Roman" w:hAnsi="Times New Roman" w:cs="Times New Roman"/>
          <w:sz w:val="24"/>
          <w:szCs w:val="24"/>
        </w:rPr>
        <w:t xml:space="preserve"> &amp; </w:t>
      </w:r>
      <w:proofErr w:type="spellStart"/>
      <w:r w:rsidRPr="000262E9">
        <w:rPr>
          <w:rFonts w:ascii="Times New Roman" w:hAnsi="Times New Roman" w:cs="Times New Roman"/>
          <w:sz w:val="24"/>
          <w:szCs w:val="24"/>
        </w:rPr>
        <w:t>Shoda</w:t>
      </w:r>
      <w:proofErr w:type="spellEnd"/>
      <w:r w:rsidRPr="000262E9">
        <w:rPr>
          <w:rFonts w:ascii="Times New Roman" w:hAnsi="Times New Roman" w:cs="Times New Roman"/>
          <w:sz w:val="24"/>
          <w:szCs w:val="24"/>
        </w:rPr>
        <w:t xml:space="preserve"> 1995). Social learning theory states that an individual can develop aggressive behaviour through either a direct experience of violence or through observational learning. An example of observational learning is a child seeing another individual being rewarded for aggressive behaviour meaning that they are more likely to behave aggressively themselves. Social learning theory does not, however, claim that the behaviour of the child becomes more aggressive universally, meaning they become more aggressive in all aspects of their lives. When social learning occurs, the individual observing the behaviour makes a cognitive inference about the behaviour and when it may occur or when it is appropriate to perform themselves. This means that observing violence can lead to changes in expectations for future social behaviour. This also means that media that does not show violence in many varied </w:t>
      </w:r>
      <w:r w:rsidRPr="000262E9">
        <w:rPr>
          <w:rFonts w:ascii="Times New Roman" w:hAnsi="Times New Roman" w:cs="Times New Roman"/>
          <w:sz w:val="24"/>
          <w:szCs w:val="24"/>
        </w:rPr>
        <w:lastRenderedPageBreak/>
        <w:t>social situations can only promote aggression in certain situations, contradicting what some research has shown (</w:t>
      </w:r>
      <w:proofErr w:type="spellStart"/>
      <w:r w:rsidRPr="000262E9">
        <w:rPr>
          <w:rFonts w:ascii="Times New Roman" w:hAnsi="Times New Roman" w:cs="Times New Roman"/>
          <w:sz w:val="24"/>
          <w:szCs w:val="24"/>
          <w:shd w:val="clear" w:color="auto" w:fill="FFFFFF"/>
        </w:rPr>
        <w:t>Orpinas</w:t>
      </w:r>
      <w:proofErr w:type="spellEnd"/>
      <w:r w:rsidRPr="000262E9">
        <w:rPr>
          <w:rFonts w:ascii="Times New Roman" w:hAnsi="Times New Roman" w:cs="Times New Roman"/>
          <w:sz w:val="24"/>
          <w:szCs w:val="24"/>
          <w:shd w:val="clear" w:color="auto" w:fill="FFFFFF"/>
        </w:rPr>
        <w:t xml:space="preserve"> &amp; </w:t>
      </w:r>
      <w:proofErr w:type="spellStart"/>
      <w:r w:rsidRPr="000262E9">
        <w:rPr>
          <w:rFonts w:ascii="Times New Roman" w:hAnsi="Times New Roman" w:cs="Times New Roman"/>
          <w:sz w:val="24"/>
          <w:szCs w:val="24"/>
          <w:shd w:val="clear" w:color="auto" w:fill="FFFFFF"/>
        </w:rPr>
        <w:t>Frankowski</w:t>
      </w:r>
      <w:proofErr w:type="spellEnd"/>
      <w:r w:rsidRPr="000262E9">
        <w:rPr>
          <w:rFonts w:ascii="Times New Roman" w:hAnsi="Times New Roman" w:cs="Times New Roman"/>
          <w:sz w:val="24"/>
          <w:szCs w:val="24"/>
          <w:shd w:val="clear" w:color="auto" w:fill="FFFFFF"/>
        </w:rPr>
        <w:t>, 2001; Allen &amp; Anderson, 2017</w:t>
      </w:r>
      <w:r w:rsidRPr="000262E9">
        <w:rPr>
          <w:rFonts w:ascii="Times New Roman" w:hAnsi="Times New Roman" w:cs="Times New Roman"/>
          <w:sz w:val="24"/>
          <w:szCs w:val="24"/>
        </w:rPr>
        <w:t>).</w:t>
      </w:r>
    </w:p>
    <w:p w14:paraId="7CCFEBE7" w14:textId="4C7501CC" w:rsidR="00762B78" w:rsidRPr="000262E9" w:rsidRDefault="00762B78" w:rsidP="008A3050">
      <w:pPr>
        <w:rPr>
          <w:rFonts w:ascii="Times New Roman" w:hAnsi="Times New Roman" w:cs="Times New Roman"/>
          <w:sz w:val="24"/>
          <w:szCs w:val="24"/>
        </w:rPr>
      </w:pPr>
      <w:r w:rsidRPr="000262E9">
        <w:rPr>
          <w:rFonts w:ascii="Times New Roman" w:hAnsi="Times New Roman" w:cs="Times New Roman"/>
          <w:sz w:val="24"/>
          <w:szCs w:val="24"/>
        </w:rPr>
        <w:t xml:space="preserve">Another precursor theory to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that could explain a universal increase in aggression is the excitation transfer theory (</w:t>
      </w:r>
      <w:proofErr w:type="spellStart"/>
      <w:r w:rsidRPr="000262E9">
        <w:rPr>
          <w:rFonts w:ascii="Times New Roman" w:hAnsi="Times New Roman" w:cs="Times New Roman"/>
          <w:sz w:val="24"/>
          <w:szCs w:val="24"/>
        </w:rPr>
        <w:t>Zillman</w:t>
      </w:r>
      <w:proofErr w:type="spellEnd"/>
      <w:r w:rsidRPr="000262E9">
        <w:rPr>
          <w:rFonts w:ascii="Times New Roman" w:hAnsi="Times New Roman" w:cs="Times New Roman"/>
          <w:sz w:val="24"/>
          <w:szCs w:val="24"/>
        </w:rPr>
        <w:t xml:space="preserve"> &amp; Bryant 1974). The excitation transfer theory claims that physiological arousal takes longer to dissipate than most people would expect. Once the arousal event, such as exercise or a fight-or-flight response, occurs the arousal continues residually. This residual arousal can then be misattributed to another unrelated event such as an argument. Excitation transfer theory also states that there can be long-term changes to behaviour as a result of this unresolved aggression. If an individual begins to normalise this heightened response to the subsequent unrelated event, then they could self-label as an ‘angry person’ which could then lead to the heightened response without the initial arousing event. This could explain any evidence of long-term changes to behaviour as a result of exposure to violent media.</w:t>
      </w:r>
    </w:p>
    <w:p w14:paraId="4F99F7A6" w14:textId="12DBB651" w:rsidR="00762B78" w:rsidRPr="000262E9" w:rsidRDefault="00762B78" w:rsidP="008A3050">
      <w:pPr>
        <w:rPr>
          <w:rFonts w:ascii="Times New Roman" w:hAnsi="Times New Roman" w:cs="Times New Roman"/>
          <w:sz w:val="24"/>
          <w:szCs w:val="24"/>
        </w:rPr>
      </w:pPr>
      <w:r w:rsidRPr="000262E9">
        <w:rPr>
          <w:rFonts w:ascii="Times New Roman" w:hAnsi="Times New Roman" w:cs="Times New Roman"/>
          <w:sz w:val="24"/>
          <w:szCs w:val="24"/>
        </w:rPr>
        <w:t xml:space="preserve">A precursor theory to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that takes another approach is the cognitive </w:t>
      </w:r>
      <w:proofErr w:type="spellStart"/>
      <w:r w:rsidRPr="000262E9">
        <w:rPr>
          <w:rFonts w:ascii="Times New Roman" w:hAnsi="Times New Roman" w:cs="Times New Roman"/>
          <w:sz w:val="24"/>
          <w:szCs w:val="24"/>
        </w:rPr>
        <w:t>neoassociation</w:t>
      </w:r>
      <w:proofErr w:type="spellEnd"/>
      <w:r w:rsidRPr="000262E9">
        <w:rPr>
          <w:rFonts w:ascii="Times New Roman" w:hAnsi="Times New Roman" w:cs="Times New Roman"/>
          <w:sz w:val="24"/>
          <w:szCs w:val="24"/>
        </w:rPr>
        <w:t xml:space="preserve"> theory. Cognitive </w:t>
      </w:r>
      <w:proofErr w:type="spellStart"/>
      <w:r w:rsidRPr="000262E9">
        <w:rPr>
          <w:rFonts w:ascii="Times New Roman" w:hAnsi="Times New Roman" w:cs="Times New Roman"/>
          <w:sz w:val="24"/>
          <w:szCs w:val="24"/>
        </w:rPr>
        <w:t>neoassociation</w:t>
      </w:r>
      <w:proofErr w:type="spellEnd"/>
      <w:r w:rsidRPr="000262E9">
        <w:rPr>
          <w:rFonts w:ascii="Times New Roman" w:hAnsi="Times New Roman" w:cs="Times New Roman"/>
          <w:sz w:val="24"/>
          <w:szCs w:val="24"/>
        </w:rPr>
        <w:t xml:space="preserve"> theory states that when an individual is exposed to aversive events then a negative affect is produced. This negative affect then activates expressive motor reactions, memories and the physiological reactions which are associated with fight-or-flight tendencies. These two reactions are themselves associated with an emotional response: anger and fear respectively. Cues in the initial aversive event the individual is exposed to could become linked with the aversive event itself as well as the activated responses, including the physiological and emotional ones. Collins and Loftus (1975) state that these associations become part of memory structures already present in the individual’s mind. Examples of these structures include associations between the concept of a gun and similar aggressive concepts as well as cognitive scripts detailing retaliation methods. An example of how cognitive </w:t>
      </w:r>
      <w:proofErr w:type="spellStart"/>
      <w:r w:rsidRPr="000262E9">
        <w:rPr>
          <w:rFonts w:ascii="Times New Roman" w:hAnsi="Times New Roman" w:cs="Times New Roman"/>
          <w:sz w:val="24"/>
          <w:szCs w:val="24"/>
        </w:rPr>
        <w:t>neoassociation</w:t>
      </w:r>
      <w:proofErr w:type="spellEnd"/>
      <w:r w:rsidRPr="000262E9">
        <w:rPr>
          <w:rFonts w:ascii="Times New Roman" w:hAnsi="Times New Roman" w:cs="Times New Roman"/>
          <w:sz w:val="24"/>
          <w:szCs w:val="24"/>
        </w:rPr>
        <w:t xml:space="preserve"> theory would try to model a correlation between consumed violent </w:t>
      </w:r>
      <w:r w:rsidRPr="000262E9">
        <w:rPr>
          <w:rFonts w:ascii="Times New Roman" w:hAnsi="Times New Roman" w:cs="Times New Roman"/>
          <w:sz w:val="24"/>
          <w:szCs w:val="24"/>
        </w:rPr>
        <w:lastRenderedPageBreak/>
        <w:t xml:space="preserve">media and aggressive behaviour is an individual that watches a movie in which a character attacks another for insulting them, as the individual may replicate that behaviour when put in a similar scenario. According to cognitive </w:t>
      </w:r>
      <w:proofErr w:type="spellStart"/>
      <w:r w:rsidRPr="000262E9">
        <w:rPr>
          <w:rFonts w:ascii="Times New Roman" w:hAnsi="Times New Roman" w:cs="Times New Roman"/>
          <w:sz w:val="24"/>
          <w:szCs w:val="24"/>
        </w:rPr>
        <w:t>neoassociation</w:t>
      </w:r>
      <w:proofErr w:type="spellEnd"/>
      <w:r w:rsidRPr="000262E9">
        <w:rPr>
          <w:rFonts w:ascii="Times New Roman" w:hAnsi="Times New Roman" w:cs="Times New Roman"/>
          <w:sz w:val="24"/>
          <w:szCs w:val="24"/>
        </w:rPr>
        <w:t xml:space="preserve"> theory this would be because the individual could possibly experience a fight-or-flight response to cues in the scenario or because it activates the previously linked behavioural script.</w:t>
      </w:r>
    </w:p>
    <w:p w14:paraId="60BE8986" w14:textId="52522526" w:rsidR="00762B78" w:rsidRPr="000262E9" w:rsidRDefault="00762B78" w:rsidP="008A3050">
      <w:pPr>
        <w:rPr>
          <w:rFonts w:ascii="Times New Roman" w:hAnsi="Times New Roman" w:cs="Times New Roman"/>
          <w:sz w:val="24"/>
          <w:szCs w:val="24"/>
        </w:rPr>
      </w:pPr>
      <w:r w:rsidRPr="000262E9">
        <w:rPr>
          <w:rFonts w:ascii="Times New Roman" w:hAnsi="Times New Roman" w:cs="Times New Roman"/>
          <w:sz w:val="24"/>
          <w:szCs w:val="24"/>
        </w:rPr>
        <w:t xml:space="preserve">It is clear there are many different theories concerning human aggression and its causes, but all of them lack generality which is what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provides.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states that the previously mentioned theories (Bandura, 2001; </w:t>
      </w:r>
      <w:proofErr w:type="spellStart"/>
      <w:r w:rsidRPr="000262E9">
        <w:rPr>
          <w:rFonts w:ascii="Times New Roman" w:hAnsi="Times New Roman" w:cs="Times New Roman"/>
          <w:sz w:val="24"/>
          <w:szCs w:val="24"/>
        </w:rPr>
        <w:t>Mischel</w:t>
      </w:r>
      <w:proofErr w:type="spellEnd"/>
      <w:r w:rsidRPr="000262E9">
        <w:rPr>
          <w:rFonts w:ascii="Times New Roman" w:hAnsi="Times New Roman" w:cs="Times New Roman"/>
          <w:sz w:val="24"/>
          <w:szCs w:val="24"/>
        </w:rPr>
        <w:t xml:space="preserve"> &amp; </w:t>
      </w:r>
      <w:proofErr w:type="spellStart"/>
      <w:r w:rsidRPr="000262E9">
        <w:rPr>
          <w:rFonts w:ascii="Times New Roman" w:hAnsi="Times New Roman" w:cs="Times New Roman"/>
          <w:sz w:val="24"/>
          <w:szCs w:val="24"/>
        </w:rPr>
        <w:t>Shoda</w:t>
      </w:r>
      <w:proofErr w:type="spellEnd"/>
      <w:r w:rsidRPr="000262E9">
        <w:rPr>
          <w:rFonts w:ascii="Times New Roman" w:hAnsi="Times New Roman" w:cs="Times New Roman"/>
          <w:sz w:val="24"/>
          <w:szCs w:val="24"/>
        </w:rPr>
        <w:t xml:space="preserve">, 1995; </w:t>
      </w:r>
      <w:proofErr w:type="spellStart"/>
      <w:r w:rsidRPr="000262E9">
        <w:rPr>
          <w:rFonts w:ascii="Times New Roman" w:hAnsi="Times New Roman" w:cs="Times New Roman"/>
          <w:sz w:val="24"/>
          <w:szCs w:val="24"/>
        </w:rPr>
        <w:t>Zillman</w:t>
      </w:r>
      <w:proofErr w:type="spellEnd"/>
      <w:r w:rsidRPr="000262E9">
        <w:rPr>
          <w:rFonts w:ascii="Times New Roman" w:hAnsi="Times New Roman" w:cs="Times New Roman"/>
          <w:sz w:val="24"/>
          <w:szCs w:val="24"/>
        </w:rPr>
        <w:t xml:space="preserve"> &amp; Bryant, 1974; Collins &amp; Loftus, 1975) are excellent models in their specific domains and draws from them in order to form a comprehensive, integrative framework for aggression which can be applied generally in fields such as male-on-male aggression in sexual competition, male-on-female aggression, temperature effects, intergroup violence and intimate partner violence</w:t>
      </w:r>
      <w:r w:rsidRPr="000262E9">
        <w:rPr>
          <w:rFonts w:ascii="Times New Roman" w:hAnsi="Times New Roman" w:cs="Times New Roman"/>
          <w:b/>
          <w:bCs/>
          <w:sz w:val="24"/>
          <w:szCs w:val="24"/>
        </w:rPr>
        <w:t xml:space="preserve"> </w:t>
      </w:r>
      <w:r w:rsidRPr="000262E9">
        <w:rPr>
          <w:rFonts w:ascii="Times New Roman" w:hAnsi="Times New Roman" w:cs="Times New Roman"/>
          <w:sz w:val="24"/>
          <w:szCs w:val="24"/>
        </w:rPr>
        <w:t>(</w:t>
      </w:r>
      <w:r w:rsidRPr="000262E9">
        <w:rPr>
          <w:rFonts w:ascii="Times New Roman" w:hAnsi="Times New Roman" w:cs="Times New Roman"/>
          <w:sz w:val="24"/>
          <w:szCs w:val="24"/>
          <w:shd w:val="clear" w:color="auto" w:fill="FFFFFF"/>
        </w:rPr>
        <w:t>Allen &amp; Anderson, 2017</w:t>
      </w:r>
      <w:r w:rsidRPr="000262E9">
        <w:rPr>
          <w:rFonts w:ascii="Times New Roman" w:hAnsi="Times New Roman" w:cs="Times New Roman"/>
          <w:sz w:val="24"/>
          <w:szCs w:val="24"/>
        </w:rPr>
        <w:t xml:space="preserve">).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improves on the previous theories in four ways: it is more parsimonious than its theoretical predecessors; it explains acts of aggression based on multiple motives more effectively; the theory provides a multidimensional classification scheme which allows researchers to examine multiple aspects influencing aggression rather than being restrained to one; and finally it grants therapists, teachers, parents and policymakers a broader perspective regarding the developmental issues of aggression which in turn allows them to make better decisions (</w:t>
      </w:r>
      <w:r w:rsidRPr="000262E9">
        <w:rPr>
          <w:rFonts w:ascii="Times New Roman" w:hAnsi="Times New Roman" w:cs="Times New Roman"/>
          <w:sz w:val="24"/>
          <w:szCs w:val="24"/>
          <w:shd w:val="clear" w:color="auto" w:fill="FFFFFF"/>
        </w:rPr>
        <w:t>Allen &amp; Anderson, 2017</w:t>
      </w:r>
      <w:r w:rsidRPr="000262E9">
        <w:rPr>
          <w:rFonts w:ascii="Times New Roman" w:hAnsi="Times New Roman" w:cs="Times New Roman"/>
          <w:sz w:val="24"/>
          <w:szCs w:val="24"/>
        </w:rPr>
        <w:t>).</w:t>
      </w:r>
    </w:p>
    <w:p w14:paraId="08AEBAF1" w14:textId="15C40710" w:rsidR="00762B78" w:rsidRPr="000262E9" w:rsidRDefault="00762B78" w:rsidP="008A3050">
      <w:pPr>
        <w:rPr>
          <w:rFonts w:ascii="Times New Roman" w:hAnsi="Times New Roman" w:cs="Times New Roman"/>
          <w:sz w:val="24"/>
          <w:szCs w:val="24"/>
        </w:rPr>
      </w:pPr>
      <w:r w:rsidRPr="000262E9">
        <w:rPr>
          <w:rFonts w:ascii="Times New Roman" w:hAnsi="Times New Roman" w:cs="Times New Roman"/>
          <w:sz w:val="24"/>
          <w:szCs w:val="24"/>
        </w:rPr>
        <w:t xml:space="preserve">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adopts a knowledge structure approach to conceptualise aggression and its causes in human beings. Knowledge structures are a cognitive concept which develop in someone’s mind due to the individual’s perceptions, influences and experiences at multiple levels. Knowledge structures can be linked in the mind to beliefs, behaviours and affect. Affect, in turn, can be embedded in knowledge structures in three ways, the first is that the structure itself contains a concept or affect node such as anger. The second is that the knowledge </w:t>
      </w:r>
      <w:r w:rsidRPr="000262E9">
        <w:rPr>
          <w:rFonts w:ascii="Times New Roman" w:hAnsi="Times New Roman" w:cs="Times New Roman"/>
          <w:sz w:val="24"/>
          <w:szCs w:val="24"/>
        </w:rPr>
        <w:lastRenderedPageBreak/>
        <w:t xml:space="preserve">structure has knowledge embedded in it about the </w:t>
      </w:r>
      <w:proofErr w:type="spellStart"/>
      <w:r w:rsidRPr="000262E9">
        <w:rPr>
          <w:rFonts w:ascii="Times New Roman" w:hAnsi="Times New Roman" w:cs="Times New Roman"/>
          <w:sz w:val="24"/>
          <w:szCs w:val="24"/>
        </w:rPr>
        <w:t>affect</w:t>
      </w:r>
      <w:proofErr w:type="spellEnd"/>
      <w:r w:rsidRPr="000262E9">
        <w:rPr>
          <w:rFonts w:ascii="Times New Roman" w:hAnsi="Times New Roman" w:cs="Times New Roman"/>
          <w:sz w:val="24"/>
          <w:szCs w:val="24"/>
        </w:rPr>
        <w:t xml:space="preserve"> in question, such as knowledge about when it is appropriate to get angry. The third and final way that affect can be contained in knowledge structures is that they could contain scripts which include affect as an action rule, what this means is that the script would instruct an individual that certain behaviours are only appropriate when certain kinds and levels of affect are present, for example it is only appropriate to aggress against someone who insults you when you are very angry (</w:t>
      </w:r>
      <w:r w:rsidRPr="000262E9">
        <w:rPr>
          <w:rFonts w:ascii="Times New Roman" w:hAnsi="Times New Roman" w:cs="Times New Roman"/>
          <w:sz w:val="24"/>
          <w:szCs w:val="24"/>
          <w:shd w:val="clear" w:color="auto" w:fill="FFFFFF"/>
        </w:rPr>
        <w:t>Allen &amp; Anderson, 2017</w:t>
      </w:r>
      <w:r w:rsidRPr="000262E9">
        <w:rPr>
          <w:rFonts w:ascii="Times New Roman" w:hAnsi="Times New Roman" w:cs="Times New Roman"/>
          <w:sz w:val="24"/>
          <w:szCs w:val="24"/>
        </w:rPr>
        <w:t>).</w:t>
      </w:r>
    </w:p>
    <w:p w14:paraId="32465A30" w14:textId="37BD2CC7" w:rsidR="00762B78" w:rsidRPr="000262E9" w:rsidRDefault="00762B78" w:rsidP="008A3050">
      <w:pPr>
        <w:rPr>
          <w:rFonts w:ascii="Times New Roman" w:hAnsi="Times New Roman" w:cs="Times New Roman"/>
          <w:sz w:val="24"/>
          <w:szCs w:val="24"/>
        </w:rPr>
      </w:pPr>
      <w:r w:rsidRPr="000262E9">
        <w:rPr>
          <w:rFonts w:ascii="Times New Roman" w:hAnsi="Times New Roman" w:cs="Times New Roman"/>
          <w:sz w:val="24"/>
          <w:szCs w:val="24"/>
        </w:rPr>
        <w:t xml:space="preserve">Applying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to violent media and its impact on the aggression of those who consume it has been critiqued by Ferguson and Kilburn (2009) who conducted a meta-analysis on the research examining the link between violent media and an increase in aggression. Ferguson and Kilburn state that many of the aggression measures used in the research is unstandardized and unreliable, which means that they do not reliably produce the same result when measuring the same thing. This kind of bias could lead to higher effects and therefore lead to a false conclusion. They also state that those same aggression measures have poor validity, which means that they do not measure what they claim to measure. This again could lead to a bias and higher effects leading to false conclusions. Ferguson and Kilburn say that research which uses measures more accurately representing actual crime or physical aggression may show decreased effect size, supporting the conclusion that there is no link between violent media and an increase in aggression. The researchers state that previous papers exploring the link between violent media and aggression did not control for confounding variables such as the sex of the individual, their personality and whether there is family violence present. Finally Ferguson and Kilburn show in their results that there is a publication bias, this means that research which supports a link between violent media and aggression is more likely to be published and this may lead to bias in meta-analyses and other research with broad scopes </w:t>
      </w:r>
      <w:r w:rsidRPr="000262E9">
        <w:rPr>
          <w:rFonts w:ascii="Times New Roman" w:hAnsi="Times New Roman" w:cs="Times New Roman"/>
          <w:sz w:val="24"/>
          <w:szCs w:val="24"/>
        </w:rPr>
        <w:lastRenderedPageBreak/>
        <w:t>trying to get an overall view of the work done to explore the link between violent media and aggression.</w:t>
      </w:r>
    </w:p>
    <w:p w14:paraId="4FFEA47A" w14:textId="77777777" w:rsidR="00762B78" w:rsidRPr="000262E9" w:rsidRDefault="00762B78" w:rsidP="008A3050">
      <w:pPr>
        <w:rPr>
          <w:rFonts w:ascii="Times New Roman" w:hAnsi="Times New Roman" w:cs="Times New Roman"/>
          <w:sz w:val="24"/>
          <w:szCs w:val="24"/>
        </w:rPr>
      </w:pPr>
      <w:r w:rsidRPr="000262E9">
        <w:rPr>
          <w:rFonts w:ascii="Times New Roman" w:hAnsi="Times New Roman" w:cs="Times New Roman"/>
          <w:sz w:val="24"/>
          <w:szCs w:val="24"/>
        </w:rPr>
        <w:t>Anderson et al (2010) performed their own meta-analysis on the subject critiquing some of Ferguson and Kilburn’s work. Anderson et al show that Ferguson and Kilburn did not follow the widely accepted procedures for countering publication bias, including unpublished research, which if applied and shown to produce different results would support the idea that there is a bias in the publishing of research in this area. Anderson et al also state that research before 1995 was not included in Ferguson and Kilburn’s meta-analysis and that it seems that a number of studies since then were also omitted from the sample. This means that there may have been a bias in the sample selected by Ferguson and Kilburn.</w:t>
      </w:r>
    </w:p>
    <w:p w14:paraId="76F8A945" w14:textId="77777777" w:rsidR="00762B78" w:rsidRPr="000262E9" w:rsidRDefault="00762B78" w:rsidP="008A3050">
      <w:pPr>
        <w:tabs>
          <w:tab w:val="left" w:pos="5526"/>
        </w:tabs>
        <w:outlineLvl w:val="0"/>
        <w:rPr>
          <w:rFonts w:ascii="Times New Roman" w:hAnsi="Times New Roman" w:cs="Times New Roman"/>
          <w:sz w:val="24"/>
          <w:szCs w:val="24"/>
          <w:u w:val="single"/>
        </w:rPr>
      </w:pPr>
      <w:r w:rsidRPr="000262E9">
        <w:rPr>
          <w:rFonts w:ascii="Times New Roman" w:hAnsi="Times New Roman" w:cs="Times New Roman"/>
          <w:sz w:val="24"/>
          <w:szCs w:val="24"/>
          <w:u w:val="single"/>
        </w:rPr>
        <w:t>Self-Esteem Theory</w:t>
      </w:r>
      <w:r w:rsidRPr="000262E9">
        <w:rPr>
          <w:rFonts w:ascii="Times New Roman" w:hAnsi="Times New Roman" w:cs="Times New Roman"/>
          <w:sz w:val="24"/>
          <w:szCs w:val="24"/>
        </w:rPr>
        <w:t xml:space="preserve"> </w:t>
      </w:r>
    </w:p>
    <w:p w14:paraId="3C82AAD0" w14:textId="0215613F" w:rsidR="00762B78" w:rsidRPr="000262E9" w:rsidRDefault="00762B78" w:rsidP="008A3050">
      <w:pPr>
        <w:tabs>
          <w:tab w:val="left" w:pos="5526"/>
        </w:tabs>
        <w:rPr>
          <w:rFonts w:ascii="Times New Roman" w:hAnsi="Times New Roman" w:cs="Times New Roman"/>
          <w:sz w:val="24"/>
          <w:szCs w:val="24"/>
        </w:rPr>
      </w:pPr>
      <w:r w:rsidRPr="000262E9">
        <w:rPr>
          <w:rFonts w:ascii="Times New Roman" w:hAnsi="Times New Roman" w:cs="Times New Roman"/>
          <w:sz w:val="24"/>
          <w:szCs w:val="24"/>
        </w:rPr>
        <w:t>As was stated earlier, the field of table-top roleplaying games has not been explored thoroughly by the psychological community and therefore the author turned to research conducted in the field of videogames. Research conducted to ascertain the psychological qualities of videogames have shown that the</w:t>
      </w:r>
      <w:r w:rsidR="009F548E">
        <w:rPr>
          <w:rFonts w:ascii="Times New Roman" w:hAnsi="Times New Roman" w:cs="Times New Roman"/>
          <w:sz w:val="24"/>
          <w:szCs w:val="24"/>
        </w:rPr>
        <w:t>re</w:t>
      </w:r>
      <w:r w:rsidRPr="000262E9">
        <w:rPr>
          <w:rFonts w:ascii="Times New Roman" w:hAnsi="Times New Roman" w:cs="Times New Roman"/>
          <w:sz w:val="24"/>
          <w:szCs w:val="24"/>
        </w:rPr>
        <w:t xml:space="preserve"> might be beneficial aspects. These aspects may be applicable to table-top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games such as </w:t>
      </w:r>
      <w:r w:rsidR="00B51613" w:rsidRPr="000262E9">
        <w:rPr>
          <w:rFonts w:ascii="Times New Roman" w:eastAsia="Calibri" w:hAnsi="Times New Roman" w:cs="Times New Roman"/>
          <w:sz w:val="24"/>
          <w:szCs w:val="24"/>
        </w:rPr>
        <w:t>D&amp;D</w:t>
      </w:r>
      <w:r w:rsidRPr="000262E9">
        <w:rPr>
          <w:rFonts w:ascii="Times New Roman" w:hAnsi="Times New Roman" w:cs="Times New Roman"/>
          <w:sz w:val="24"/>
          <w:szCs w:val="24"/>
        </w:rPr>
        <w:t>.</w:t>
      </w:r>
    </w:p>
    <w:p w14:paraId="7BDFB305" w14:textId="6AFD4A24" w:rsidR="00762B78" w:rsidRPr="000262E9" w:rsidRDefault="00762B78" w:rsidP="008A3050">
      <w:pPr>
        <w:tabs>
          <w:tab w:val="left" w:pos="5526"/>
        </w:tabs>
        <w:rPr>
          <w:rFonts w:ascii="Times New Roman" w:hAnsi="Times New Roman" w:cs="Times New Roman"/>
          <w:sz w:val="24"/>
          <w:szCs w:val="24"/>
        </w:rPr>
      </w:pPr>
      <w:r w:rsidRPr="000262E9">
        <w:rPr>
          <w:rFonts w:ascii="Times New Roman" w:hAnsi="Times New Roman" w:cs="Times New Roman"/>
          <w:sz w:val="24"/>
          <w:szCs w:val="24"/>
        </w:rPr>
        <w:t xml:space="preserve">Bavelier et al. and van </w:t>
      </w:r>
      <w:proofErr w:type="spellStart"/>
      <w:r w:rsidRPr="000262E9">
        <w:rPr>
          <w:rFonts w:ascii="Times New Roman" w:hAnsi="Times New Roman" w:cs="Times New Roman"/>
          <w:sz w:val="24"/>
          <w:szCs w:val="24"/>
          <w:shd w:val="clear" w:color="auto" w:fill="FFFFFF"/>
        </w:rPr>
        <w:t>Ravenzwaaij</w:t>
      </w:r>
      <w:proofErr w:type="spellEnd"/>
      <w:r w:rsidRPr="000262E9">
        <w:rPr>
          <w:rFonts w:ascii="Times New Roman" w:hAnsi="Times New Roman" w:cs="Times New Roman"/>
          <w:sz w:val="24"/>
          <w:szCs w:val="24"/>
          <w:shd w:val="clear" w:color="auto" w:fill="FFFFFF"/>
        </w:rPr>
        <w:t xml:space="preserve"> et al. showed in their research that </w:t>
      </w:r>
      <w:r w:rsidRPr="000262E9">
        <w:rPr>
          <w:rFonts w:ascii="Times New Roman" w:hAnsi="Times New Roman" w:cs="Times New Roman"/>
          <w:sz w:val="24"/>
          <w:szCs w:val="24"/>
        </w:rPr>
        <w:t>playing video games can have both cognitive and behavioural benefits and have been associated with enhanced attentional control, memory, executive control and visual-spatial abilities (</w:t>
      </w:r>
      <w:r w:rsidRPr="000262E9">
        <w:rPr>
          <w:rFonts w:ascii="Times New Roman" w:hAnsi="Times New Roman" w:cs="Times New Roman"/>
          <w:sz w:val="24"/>
          <w:szCs w:val="24"/>
          <w:shd w:val="clear" w:color="auto" w:fill="FFFFFF"/>
        </w:rPr>
        <w:t xml:space="preserve">Bavelier et al., </w:t>
      </w:r>
      <w:r w:rsidRPr="000262E9">
        <w:rPr>
          <w:rFonts w:ascii="Times New Roman" w:hAnsi="Times New Roman" w:cs="Times New Roman"/>
          <w:sz w:val="24"/>
          <w:szCs w:val="24"/>
        </w:rPr>
        <w:t>2012;</w:t>
      </w:r>
      <w:r w:rsidRPr="000262E9">
        <w:rPr>
          <w:rFonts w:ascii="Times New Roman" w:hAnsi="Times New Roman" w:cs="Times New Roman"/>
          <w:sz w:val="24"/>
          <w:szCs w:val="24"/>
          <w:shd w:val="clear" w:color="auto" w:fill="FFFFFF"/>
        </w:rPr>
        <w:t xml:space="preserve"> van </w:t>
      </w:r>
      <w:proofErr w:type="spellStart"/>
      <w:r w:rsidRPr="000262E9">
        <w:rPr>
          <w:rFonts w:ascii="Times New Roman" w:hAnsi="Times New Roman" w:cs="Times New Roman"/>
          <w:sz w:val="24"/>
          <w:szCs w:val="24"/>
          <w:shd w:val="clear" w:color="auto" w:fill="FFFFFF"/>
        </w:rPr>
        <w:t>Ravenzwaaij</w:t>
      </w:r>
      <w:proofErr w:type="spellEnd"/>
      <w:r w:rsidRPr="000262E9">
        <w:rPr>
          <w:rFonts w:ascii="Times New Roman" w:hAnsi="Times New Roman" w:cs="Times New Roman"/>
          <w:sz w:val="24"/>
          <w:szCs w:val="24"/>
          <w:shd w:val="clear" w:color="auto" w:fill="FFFFFF"/>
        </w:rPr>
        <w:t xml:space="preserve"> et al., 2014</w:t>
      </w:r>
      <w:r w:rsidRPr="000262E9">
        <w:rPr>
          <w:rFonts w:ascii="Times New Roman" w:hAnsi="Times New Roman" w:cs="Times New Roman"/>
          <w:sz w:val="24"/>
          <w:szCs w:val="24"/>
        </w:rPr>
        <w:t xml:space="preserve">). Research has also shown that there may be benefits to an individual’s problem-solving ability if they play certain kinds of games. Adachi and Willoughby (2013) showed that students who played more strategy and roleplaying games reported that they had greater problem-solving skills. </w:t>
      </w:r>
      <w:r w:rsidRPr="000262E9">
        <w:rPr>
          <w:rFonts w:ascii="Times New Roman" w:hAnsi="Times New Roman" w:cs="Times New Roman"/>
          <w:sz w:val="24"/>
          <w:szCs w:val="24"/>
          <w:shd w:val="clear" w:color="auto" w:fill="FFFFFF"/>
        </w:rPr>
        <w:t xml:space="preserve">Furthermore, their research showed that playing strategy and roleplaying games could be used to indirectly predict academic </w:t>
      </w:r>
      <w:r w:rsidRPr="000262E9">
        <w:rPr>
          <w:rFonts w:ascii="Times New Roman" w:hAnsi="Times New Roman" w:cs="Times New Roman"/>
          <w:sz w:val="24"/>
          <w:szCs w:val="24"/>
          <w:shd w:val="clear" w:color="auto" w:fill="FFFFFF"/>
        </w:rPr>
        <w:lastRenderedPageBreak/>
        <w:t>performance; this was because greater self-reported problem-solving skills could predict higher academic grades and playing strategy games predicted a higher self-reported ability to problem solve.</w:t>
      </w:r>
      <w:r w:rsidRPr="000262E9">
        <w:rPr>
          <w:rFonts w:ascii="Times New Roman" w:hAnsi="Times New Roman" w:cs="Times New Roman"/>
          <w:sz w:val="24"/>
          <w:szCs w:val="24"/>
        </w:rPr>
        <w:t xml:space="preserve"> Adachi &amp; Willoughby’s study was conducted with video games in mind and when they refer to roleplaying games they refer to roleplaying video games, but their research may be applicable to table-top roleplaying games too. Psychology has also explored whether the benefits of videogames extend beyond the cognitive with some promising results.</w:t>
      </w:r>
    </w:p>
    <w:p w14:paraId="4FE3AF44" w14:textId="7F78C07F" w:rsidR="00762B78" w:rsidRPr="000262E9" w:rsidRDefault="000262E9" w:rsidP="008A3050">
      <w:pPr>
        <w:tabs>
          <w:tab w:val="left" w:pos="5526"/>
        </w:tabs>
        <w:rPr>
          <w:rFonts w:ascii="Times New Roman" w:hAnsi="Times New Roman" w:cs="Times New Roman"/>
          <w:sz w:val="24"/>
          <w:szCs w:val="24"/>
          <w:shd w:val="clear" w:color="auto" w:fill="FFFFFF"/>
        </w:rPr>
      </w:pPr>
      <w:proofErr w:type="spellStart"/>
      <w:r w:rsidRPr="000262E9">
        <w:rPr>
          <w:rFonts w:ascii="Times New Roman" w:hAnsi="Times New Roman" w:cs="Times New Roman"/>
          <w:color w:val="222222"/>
          <w:sz w:val="24"/>
          <w:szCs w:val="24"/>
          <w:shd w:val="clear" w:color="auto" w:fill="FFFFFF"/>
        </w:rPr>
        <w:t>Tamplin</w:t>
      </w:r>
      <w:proofErr w:type="spellEnd"/>
      <w:r w:rsidRPr="000262E9">
        <w:rPr>
          <w:rFonts w:ascii="Times New Roman" w:hAnsi="Times New Roman" w:cs="Times New Roman"/>
          <w:color w:val="222222"/>
          <w:sz w:val="24"/>
          <w:szCs w:val="24"/>
          <w:shd w:val="clear" w:color="auto" w:fill="FFFFFF"/>
        </w:rPr>
        <w:t>-Wilson</w:t>
      </w:r>
      <w:r w:rsidR="00762B78" w:rsidRPr="000262E9">
        <w:rPr>
          <w:rFonts w:ascii="Times New Roman" w:hAnsi="Times New Roman" w:cs="Times New Roman"/>
          <w:sz w:val="24"/>
          <w:szCs w:val="24"/>
        </w:rPr>
        <w:t xml:space="preserve"> showed that prosocial video games could be used to reverse or repair the damage that ostracism can cause (</w:t>
      </w:r>
      <w:proofErr w:type="spellStart"/>
      <w:r w:rsidRPr="000262E9">
        <w:rPr>
          <w:rFonts w:ascii="Times New Roman" w:hAnsi="Times New Roman" w:cs="Times New Roman"/>
          <w:color w:val="222222"/>
          <w:sz w:val="24"/>
          <w:szCs w:val="24"/>
          <w:shd w:val="clear" w:color="auto" w:fill="FFFFFF"/>
        </w:rPr>
        <w:t>Tamplin</w:t>
      </w:r>
      <w:proofErr w:type="spellEnd"/>
      <w:r w:rsidRPr="000262E9">
        <w:rPr>
          <w:rFonts w:ascii="Times New Roman" w:hAnsi="Times New Roman" w:cs="Times New Roman"/>
          <w:color w:val="222222"/>
          <w:sz w:val="24"/>
          <w:szCs w:val="24"/>
          <w:shd w:val="clear" w:color="auto" w:fill="FFFFFF"/>
        </w:rPr>
        <w:t>-Wilson</w:t>
      </w:r>
      <w:r w:rsidR="00762B78" w:rsidRPr="000262E9">
        <w:rPr>
          <w:rFonts w:ascii="Times New Roman" w:hAnsi="Times New Roman" w:cs="Times New Roman"/>
          <w:sz w:val="24"/>
          <w:szCs w:val="24"/>
          <w:shd w:val="clear" w:color="auto" w:fill="FFFFFF"/>
        </w:rPr>
        <w:t>, 201</w:t>
      </w:r>
      <w:r w:rsidRPr="000262E9">
        <w:rPr>
          <w:rFonts w:ascii="Times New Roman" w:hAnsi="Times New Roman" w:cs="Times New Roman"/>
          <w:sz w:val="24"/>
          <w:szCs w:val="24"/>
          <w:shd w:val="clear" w:color="auto" w:fill="FFFFFF"/>
        </w:rPr>
        <w:t>9</w:t>
      </w:r>
      <w:r w:rsidR="00762B78" w:rsidRPr="000262E9">
        <w:rPr>
          <w:rFonts w:ascii="Times New Roman" w:hAnsi="Times New Roman" w:cs="Times New Roman"/>
          <w:sz w:val="24"/>
          <w:szCs w:val="24"/>
          <w:shd w:val="clear" w:color="auto" w:fill="FFFFFF"/>
        </w:rPr>
        <w:t xml:space="preserve">). Harrington &amp; O’Connell (2016) showed that games which were developed in order to foster </w:t>
      </w:r>
      <w:proofErr w:type="spellStart"/>
      <w:r w:rsidR="00762B78" w:rsidRPr="000262E9">
        <w:rPr>
          <w:rFonts w:ascii="Times New Roman" w:hAnsi="Times New Roman" w:cs="Times New Roman"/>
          <w:sz w:val="24"/>
          <w:szCs w:val="24"/>
          <w:shd w:val="clear" w:color="auto" w:fill="FFFFFF"/>
        </w:rPr>
        <w:t>prosociality</w:t>
      </w:r>
      <w:proofErr w:type="spellEnd"/>
      <w:r w:rsidR="00762B78" w:rsidRPr="000262E9">
        <w:rPr>
          <w:rFonts w:ascii="Times New Roman" w:hAnsi="Times New Roman" w:cs="Times New Roman"/>
          <w:sz w:val="24"/>
          <w:szCs w:val="24"/>
          <w:shd w:val="clear" w:color="auto" w:fill="FFFFFF"/>
        </w:rPr>
        <w:t xml:space="preserve"> were positively associated with empathy, cooperation and sharing. These results were also shown to be significant after controlling for violent videogame use, weekly game play, socioeconomic status, school type (disadvantaged/non-disadvantaged), age and gender (Harrington &amp; O’Connell, 2016). Researchers have suggested that video games that allow an individual, particularly a young person, to virtually try on different ideal selves are beneficial to their wellbeing (Przybylski et al., 2012). This is particularly relevant to the research conducted in this study as D&amp;D allows for customisation of character in various group and idealised roles. This may be a mitigating factor when it comes to the aggression effect of violence. Research also suggests that video games may be beneficial for individuals’ intergroup relations. Adachi et al. (2015) showed that playing games with a member of an outgroup (i.e. someone from a university not in your country) boosted favourable attitudes toward members of that outgroup. This was found to be true in both violent games (first-person shooters) as well as non-violent games (basketball games) (Adachi et al., 2015;</w:t>
      </w:r>
      <w:r w:rsidR="00762B78" w:rsidRPr="000262E9">
        <w:rPr>
          <w:rFonts w:ascii="Times New Roman" w:hAnsi="Times New Roman" w:cs="Times New Roman"/>
          <w:b/>
          <w:bCs/>
          <w:sz w:val="24"/>
          <w:szCs w:val="24"/>
          <w:shd w:val="clear" w:color="auto" w:fill="FFFFFF"/>
        </w:rPr>
        <w:t xml:space="preserve"> </w:t>
      </w:r>
      <w:r w:rsidR="00762B78" w:rsidRPr="000262E9">
        <w:rPr>
          <w:rFonts w:ascii="Times New Roman" w:hAnsi="Times New Roman" w:cs="Times New Roman"/>
          <w:sz w:val="24"/>
          <w:szCs w:val="24"/>
          <w:shd w:val="clear" w:color="auto" w:fill="FFFFFF"/>
        </w:rPr>
        <w:t>Adachi et al., 2016).</w:t>
      </w:r>
    </w:p>
    <w:p w14:paraId="422A2133" w14:textId="617C2FF4" w:rsidR="00762B78" w:rsidRPr="000262E9" w:rsidRDefault="00762B78" w:rsidP="008A3050">
      <w:pPr>
        <w:tabs>
          <w:tab w:val="left" w:pos="5526"/>
        </w:tabs>
        <w:rPr>
          <w:rFonts w:ascii="Times New Roman" w:eastAsia="Calibri" w:hAnsi="Times New Roman" w:cs="Times New Roman"/>
          <w:sz w:val="24"/>
          <w:szCs w:val="24"/>
        </w:rPr>
      </w:pPr>
      <w:r w:rsidRPr="000262E9">
        <w:rPr>
          <w:rFonts w:ascii="Times New Roman" w:hAnsi="Times New Roman" w:cs="Times New Roman"/>
          <w:sz w:val="24"/>
          <w:szCs w:val="24"/>
          <w:shd w:val="clear" w:color="auto" w:fill="FFFFFF"/>
        </w:rPr>
        <w:t xml:space="preserve">The reason these previous studies are relevant to the research performed in this dissertation is because it shows the potential of prosocial games. Regardless of how the violent elements impact players, the research shows how beneficial these games can be. Another element that </w:t>
      </w:r>
      <w:r w:rsidRPr="000262E9">
        <w:rPr>
          <w:rFonts w:ascii="Times New Roman" w:hAnsi="Times New Roman" w:cs="Times New Roman"/>
          <w:sz w:val="24"/>
          <w:szCs w:val="24"/>
          <w:shd w:val="clear" w:color="auto" w:fill="FFFFFF"/>
        </w:rPr>
        <w:lastRenderedPageBreak/>
        <w:t xml:space="preserve">makes the prosocial potential of games so promising to psychologists developing intervention is their appeal to users and their ability to hold the attention of users (Griffiths, 2002). This means that there would be no issue of trying to make someone take their treatment, the treatment itself would be fun to them. The appeal of games has not gone unnoticed by researchers and has been applied educationally (Squire, 2003; </w:t>
      </w:r>
      <w:proofErr w:type="spellStart"/>
      <w:r w:rsidRPr="000262E9">
        <w:rPr>
          <w:rFonts w:ascii="Times New Roman" w:hAnsi="Times New Roman" w:cs="Times New Roman"/>
          <w:sz w:val="24"/>
          <w:szCs w:val="24"/>
          <w:shd w:val="clear" w:color="auto" w:fill="FFFFFF"/>
        </w:rPr>
        <w:t>Egenfeldt</w:t>
      </w:r>
      <w:proofErr w:type="spellEnd"/>
      <w:r w:rsidRPr="000262E9">
        <w:rPr>
          <w:rFonts w:ascii="Times New Roman" w:hAnsi="Times New Roman" w:cs="Times New Roman"/>
          <w:sz w:val="24"/>
          <w:szCs w:val="24"/>
          <w:shd w:val="clear" w:color="auto" w:fill="FFFFFF"/>
        </w:rPr>
        <w:t xml:space="preserve">-Nielsen, 2006). The same is true of roleplaying, which has a long history of being used as a pedagogical tool </w:t>
      </w:r>
      <w:r w:rsidRPr="000262E9">
        <w:rPr>
          <w:rFonts w:ascii="Times New Roman" w:hAnsi="Times New Roman" w:cs="Times New Roman"/>
          <w:sz w:val="24"/>
          <w:szCs w:val="24"/>
        </w:rPr>
        <w:t xml:space="preserve">(Bolton, 1979, 1998; </w:t>
      </w:r>
      <w:proofErr w:type="spellStart"/>
      <w:r w:rsidRPr="000262E9">
        <w:rPr>
          <w:rFonts w:ascii="Times New Roman" w:hAnsi="Times New Roman" w:cs="Times New Roman"/>
          <w:sz w:val="24"/>
          <w:szCs w:val="24"/>
        </w:rPr>
        <w:t>Ladousse</w:t>
      </w:r>
      <w:proofErr w:type="spellEnd"/>
      <w:r w:rsidRPr="000262E9">
        <w:rPr>
          <w:rFonts w:ascii="Times New Roman" w:hAnsi="Times New Roman" w:cs="Times New Roman"/>
          <w:sz w:val="24"/>
          <w:szCs w:val="24"/>
        </w:rPr>
        <w:t>, 1987; Livingston, 1983; McCaslin, 2005; O’Toole &amp; Dunn, 2002; Thiagarajan, 1996</w:t>
      </w:r>
      <w:r w:rsidRPr="000262E9">
        <w:rPr>
          <w:rFonts w:ascii="Times New Roman" w:hAnsi="Times New Roman" w:cs="Times New Roman"/>
          <w:sz w:val="24"/>
          <w:szCs w:val="24"/>
          <w:shd w:val="clear" w:color="auto" w:fill="FFFFFF"/>
        </w:rPr>
        <w:t xml:space="preserve">). </w:t>
      </w:r>
      <w:proofErr w:type="spellStart"/>
      <w:r w:rsidRPr="000262E9">
        <w:rPr>
          <w:rFonts w:ascii="Times New Roman" w:hAnsi="Times New Roman" w:cs="Times New Roman"/>
          <w:sz w:val="24"/>
          <w:szCs w:val="24"/>
          <w:shd w:val="clear" w:color="auto" w:fill="FFFFFF"/>
        </w:rPr>
        <w:t>Stroessner</w:t>
      </w:r>
      <w:proofErr w:type="spellEnd"/>
      <w:r w:rsidRPr="000262E9">
        <w:rPr>
          <w:rFonts w:ascii="Times New Roman" w:hAnsi="Times New Roman" w:cs="Times New Roman"/>
          <w:sz w:val="24"/>
          <w:szCs w:val="24"/>
          <w:shd w:val="clear" w:color="auto" w:fill="FFFFFF"/>
        </w:rPr>
        <w:t xml:space="preserve"> et al (2009) conducted research which showed that students who participated in a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shd w:val="clear" w:color="auto" w:fill="FFFFFF"/>
        </w:rPr>
        <w:t xml:space="preserve"> educational technique had significantly higher levels of empathy and self-esteem than those who did not. The reason this is significant is because self-esteem is associated with </w:t>
      </w:r>
      <w:proofErr w:type="spellStart"/>
      <w:r w:rsidRPr="000262E9">
        <w:rPr>
          <w:rFonts w:ascii="Times New Roman" w:hAnsi="Times New Roman" w:cs="Times New Roman"/>
          <w:sz w:val="24"/>
          <w:szCs w:val="24"/>
          <w:shd w:val="clear" w:color="auto" w:fill="FFFFFF"/>
        </w:rPr>
        <w:t>prosociality</w:t>
      </w:r>
      <w:proofErr w:type="spellEnd"/>
      <w:r w:rsidRPr="000262E9">
        <w:rPr>
          <w:rFonts w:ascii="Times New Roman" w:hAnsi="Times New Roman" w:cs="Times New Roman"/>
          <w:sz w:val="24"/>
          <w:szCs w:val="24"/>
          <w:shd w:val="clear" w:color="auto" w:fill="FFFFFF"/>
        </w:rPr>
        <w:t xml:space="preserve"> (McChesney &amp; </w:t>
      </w:r>
      <w:proofErr w:type="spellStart"/>
      <w:r w:rsidRPr="000262E9">
        <w:rPr>
          <w:rFonts w:ascii="Times New Roman" w:hAnsi="Times New Roman" w:cs="Times New Roman"/>
          <w:sz w:val="24"/>
          <w:szCs w:val="24"/>
          <w:shd w:val="clear" w:color="auto" w:fill="FFFFFF"/>
        </w:rPr>
        <w:t>Toseeb</w:t>
      </w:r>
      <w:proofErr w:type="spellEnd"/>
      <w:r w:rsidRPr="000262E9">
        <w:rPr>
          <w:rFonts w:ascii="Times New Roman" w:hAnsi="Times New Roman" w:cs="Times New Roman"/>
          <w:sz w:val="24"/>
          <w:szCs w:val="24"/>
          <w:shd w:val="clear" w:color="auto" w:fill="FFFFFF"/>
        </w:rPr>
        <w:t xml:space="preserve">, 2018). This in turn suggests that roleplay may have some indirect benefits to </w:t>
      </w:r>
      <w:proofErr w:type="spellStart"/>
      <w:r w:rsidRPr="000262E9">
        <w:rPr>
          <w:rFonts w:ascii="Times New Roman" w:hAnsi="Times New Roman" w:cs="Times New Roman"/>
          <w:sz w:val="24"/>
          <w:szCs w:val="24"/>
          <w:shd w:val="clear" w:color="auto" w:fill="FFFFFF"/>
        </w:rPr>
        <w:t>prosociality</w:t>
      </w:r>
      <w:proofErr w:type="spellEnd"/>
      <w:r w:rsidRPr="000262E9">
        <w:rPr>
          <w:rFonts w:ascii="Times New Roman" w:hAnsi="Times New Roman" w:cs="Times New Roman"/>
          <w:sz w:val="24"/>
          <w:szCs w:val="24"/>
          <w:shd w:val="clear" w:color="auto" w:fill="FFFFFF"/>
        </w:rPr>
        <w:t xml:space="preserve">. On the other </w:t>
      </w:r>
      <w:r w:rsidR="004F3EAB" w:rsidRPr="000262E9">
        <w:rPr>
          <w:rFonts w:ascii="Times New Roman" w:hAnsi="Times New Roman" w:cs="Times New Roman"/>
          <w:sz w:val="24"/>
          <w:szCs w:val="24"/>
          <w:shd w:val="clear" w:color="auto" w:fill="FFFFFF"/>
        </w:rPr>
        <w:t>hand,</w:t>
      </w:r>
      <w:r w:rsidRPr="000262E9">
        <w:rPr>
          <w:rFonts w:ascii="Times New Roman" w:hAnsi="Times New Roman" w:cs="Times New Roman"/>
          <w:sz w:val="24"/>
          <w:szCs w:val="24"/>
          <w:shd w:val="clear" w:color="auto" w:fill="FFFFFF"/>
        </w:rPr>
        <w:t xml:space="preserve"> there is research to suggest that this is not the case. </w:t>
      </w:r>
      <w:proofErr w:type="spellStart"/>
      <w:r w:rsidRPr="000262E9">
        <w:rPr>
          <w:rFonts w:ascii="Times New Roman" w:eastAsia="Calibri" w:hAnsi="Times New Roman" w:cs="Times New Roman"/>
          <w:sz w:val="24"/>
          <w:szCs w:val="24"/>
        </w:rPr>
        <w:t>Ascherman</w:t>
      </w:r>
      <w:proofErr w:type="spellEnd"/>
      <w:r w:rsidRPr="000262E9">
        <w:rPr>
          <w:rFonts w:ascii="Times New Roman" w:eastAsia="Calibri" w:hAnsi="Times New Roman" w:cs="Times New Roman"/>
          <w:sz w:val="24"/>
          <w:szCs w:val="24"/>
        </w:rPr>
        <w:t xml:space="preserve"> (1993) found that unstructured games in an inpatient unit for adolescents reinforced character pathology, normalized violence and increased resistance to treatment.</w:t>
      </w:r>
      <w:r w:rsidRPr="000262E9">
        <w:rPr>
          <w:rFonts w:ascii="Times New Roman" w:hAnsi="Times New Roman" w:cs="Times New Roman"/>
          <w:sz w:val="24"/>
          <w:szCs w:val="24"/>
          <w:shd w:val="clear" w:color="auto" w:fill="FFFFFF"/>
        </w:rPr>
        <w:t xml:space="preserve"> This is the central debate of this dissertation, how is the predicted increase in aggression due to the violence in </w:t>
      </w:r>
      <w:r w:rsidR="00B51613" w:rsidRPr="000262E9">
        <w:rPr>
          <w:rFonts w:ascii="Times New Roman" w:eastAsia="Calibri" w:hAnsi="Times New Roman" w:cs="Times New Roman"/>
          <w:sz w:val="24"/>
          <w:szCs w:val="24"/>
        </w:rPr>
        <w:t>D&amp;D</w:t>
      </w:r>
      <w:r w:rsidRPr="000262E9">
        <w:rPr>
          <w:rFonts w:ascii="Times New Roman" w:hAnsi="Times New Roman" w:cs="Times New Roman"/>
          <w:sz w:val="24"/>
          <w:szCs w:val="24"/>
          <w:shd w:val="clear" w:color="auto" w:fill="FFFFFF"/>
        </w:rPr>
        <w:t xml:space="preserve"> and the prosocial effects of roleplay going to interact?</w:t>
      </w:r>
    </w:p>
    <w:p w14:paraId="65488A5A" w14:textId="77777777" w:rsidR="00762B78" w:rsidRPr="000262E9" w:rsidRDefault="00762B78" w:rsidP="008A3050">
      <w:pPr>
        <w:tabs>
          <w:tab w:val="left" w:pos="5526"/>
        </w:tabs>
        <w:outlineLvl w:val="0"/>
        <w:rPr>
          <w:rFonts w:ascii="Times New Roman" w:hAnsi="Times New Roman" w:cs="Times New Roman"/>
          <w:sz w:val="24"/>
          <w:szCs w:val="24"/>
          <w:u w:val="single"/>
        </w:rPr>
      </w:pPr>
      <w:r w:rsidRPr="000262E9">
        <w:rPr>
          <w:rFonts w:ascii="Times New Roman" w:hAnsi="Times New Roman" w:cs="Times New Roman"/>
          <w:sz w:val="24"/>
          <w:szCs w:val="24"/>
          <w:u w:val="single"/>
        </w:rPr>
        <w:t>Summary</w:t>
      </w:r>
    </w:p>
    <w:p w14:paraId="2AF07CF5" w14:textId="744897ED" w:rsidR="00762B78" w:rsidRPr="000262E9" w:rsidRDefault="00762B78" w:rsidP="008A3050">
      <w:pPr>
        <w:tabs>
          <w:tab w:val="left" w:pos="5526"/>
        </w:tabs>
        <w:rPr>
          <w:rFonts w:ascii="Times New Roman" w:eastAsia="Calibri" w:hAnsi="Times New Roman" w:cs="Times New Roman"/>
          <w:sz w:val="24"/>
          <w:szCs w:val="24"/>
        </w:rPr>
      </w:pPr>
      <w:r w:rsidRPr="000262E9">
        <w:rPr>
          <w:rFonts w:ascii="Times New Roman" w:eastAsia="Calibri" w:hAnsi="Times New Roman" w:cs="Times New Roman"/>
          <w:sz w:val="24"/>
          <w:szCs w:val="24"/>
        </w:rPr>
        <w:t xml:space="preserve">In summary this research hopes to establish whether the </w:t>
      </w:r>
      <w:r w:rsidR="004F3EAB" w:rsidRPr="000262E9">
        <w:rPr>
          <w:rFonts w:ascii="Times New Roman" w:hAnsi="Times New Roman" w:cs="Times New Roman"/>
          <w:sz w:val="24"/>
          <w:szCs w:val="24"/>
        </w:rPr>
        <w:t>GAM</w:t>
      </w:r>
      <w:r w:rsidRPr="000262E9">
        <w:rPr>
          <w:rFonts w:ascii="Times New Roman" w:eastAsia="Calibri" w:hAnsi="Times New Roman" w:cs="Times New Roman"/>
          <w:sz w:val="24"/>
          <w:szCs w:val="24"/>
        </w:rPr>
        <w:t xml:space="preserve"> applies to table-top </w:t>
      </w:r>
      <w:r w:rsidR="001F0807" w:rsidRPr="000262E9">
        <w:rPr>
          <w:rFonts w:ascii="Times New Roman" w:hAnsi="Times New Roman" w:cs="Times New Roman"/>
          <w:sz w:val="24"/>
          <w:szCs w:val="24"/>
        </w:rPr>
        <w:t>roleplaying</w:t>
      </w:r>
      <w:r w:rsidRPr="000262E9">
        <w:rPr>
          <w:rFonts w:ascii="Times New Roman" w:eastAsia="Calibri" w:hAnsi="Times New Roman" w:cs="Times New Roman"/>
          <w:sz w:val="24"/>
          <w:szCs w:val="24"/>
        </w:rPr>
        <w:t xml:space="preserve"> games or if there is some other factor present that would insulate or counteract the predicted aggression enhancing effect.</w:t>
      </w:r>
    </w:p>
    <w:p w14:paraId="66F689CF" w14:textId="04CB07D8" w:rsidR="00762B78" w:rsidRPr="000262E9" w:rsidRDefault="00762B78" w:rsidP="008A3050">
      <w:pPr>
        <w:rPr>
          <w:rFonts w:ascii="Times New Roman" w:eastAsia="Calibri" w:hAnsi="Times New Roman" w:cs="Times New Roman"/>
          <w:sz w:val="24"/>
          <w:szCs w:val="24"/>
        </w:rPr>
      </w:pPr>
      <w:r w:rsidRPr="000262E9">
        <w:rPr>
          <w:rFonts w:ascii="Times New Roman" w:eastAsia="Calibri" w:hAnsi="Times New Roman" w:cs="Times New Roman"/>
          <w:sz w:val="24"/>
          <w:szCs w:val="24"/>
        </w:rPr>
        <w:t xml:space="preserve">The </w:t>
      </w:r>
      <w:r w:rsidR="004F3EAB" w:rsidRPr="000262E9">
        <w:rPr>
          <w:rFonts w:ascii="Times New Roman" w:hAnsi="Times New Roman" w:cs="Times New Roman"/>
          <w:sz w:val="24"/>
          <w:szCs w:val="24"/>
        </w:rPr>
        <w:t>GAM</w:t>
      </w:r>
      <w:r w:rsidRPr="000262E9">
        <w:rPr>
          <w:rFonts w:ascii="Times New Roman" w:eastAsia="Calibri" w:hAnsi="Times New Roman" w:cs="Times New Roman"/>
          <w:sz w:val="24"/>
          <w:szCs w:val="24"/>
        </w:rPr>
        <w:t xml:space="preserve"> (Allen and Anderson, 2017) predicts that violence in any form of media increases the aggression of those who consume it. </w:t>
      </w:r>
      <w:proofErr w:type="spellStart"/>
      <w:r w:rsidRPr="000262E9">
        <w:rPr>
          <w:rFonts w:ascii="Times New Roman" w:eastAsia="Calibri" w:hAnsi="Times New Roman" w:cs="Times New Roman"/>
          <w:sz w:val="24"/>
          <w:szCs w:val="24"/>
        </w:rPr>
        <w:t>Stroessner</w:t>
      </w:r>
      <w:proofErr w:type="spellEnd"/>
      <w:r w:rsidRPr="000262E9">
        <w:rPr>
          <w:rFonts w:ascii="Times New Roman" w:eastAsia="Calibri" w:hAnsi="Times New Roman" w:cs="Times New Roman"/>
          <w:sz w:val="24"/>
          <w:szCs w:val="24"/>
        </w:rPr>
        <w:t xml:space="preserve"> et </w:t>
      </w:r>
      <w:proofErr w:type="spellStart"/>
      <w:r w:rsidRPr="000262E9">
        <w:rPr>
          <w:rFonts w:ascii="Times New Roman" w:eastAsia="Calibri" w:hAnsi="Times New Roman" w:cs="Times New Roman"/>
          <w:sz w:val="24"/>
          <w:szCs w:val="24"/>
        </w:rPr>
        <w:t>al’s</w:t>
      </w:r>
      <w:proofErr w:type="spellEnd"/>
      <w:r w:rsidRPr="000262E9">
        <w:rPr>
          <w:rFonts w:ascii="Times New Roman" w:eastAsia="Calibri" w:hAnsi="Times New Roman" w:cs="Times New Roman"/>
          <w:sz w:val="24"/>
          <w:szCs w:val="24"/>
        </w:rPr>
        <w:t xml:space="preserve"> (2009) research showed that a roleplay teaching technique significantly increased the self-esteem of students who </w:t>
      </w:r>
      <w:r w:rsidRPr="000262E9">
        <w:rPr>
          <w:rFonts w:ascii="Times New Roman" w:eastAsia="Calibri" w:hAnsi="Times New Roman" w:cs="Times New Roman"/>
          <w:sz w:val="24"/>
          <w:szCs w:val="24"/>
        </w:rPr>
        <w:lastRenderedPageBreak/>
        <w:t>participated. How do these two findings interact in a recreational TTRPG that includes violence?</w:t>
      </w:r>
    </w:p>
    <w:p w14:paraId="128C1A3E" w14:textId="1FF95BB5" w:rsidR="00762B78" w:rsidRPr="000262E9" w:rsidRDefault="00762B78" w:rsidP="008A3050">
      <w:pPr>
        <w:tabs>
          <w:tab w:val="left" w:pos="5526"/>
        </w:tabs>
        <w:rPr>
          <w:rFonts w:ascii="Times New Roman" w:eastAsia="Calibri" w:hAnsi="Times New Roman" w:cs="Times New Roman"/>
          <w:sz w:val="24"/>
          <w:szCs w:val="24"/>
        </w:rPr>
      </w:pPr>
      <w:r w:rsidRPr="000262E9">
        <w:rPr>
          <w:rFonts w:ascii="Times New Roman" w:eastAsia="Calibri" w:hAnsi="Times New Roman" w:cs="Times New Roman"/>
          <w:sz w:val="24"/>
          <w:szCs w:val="24"/>
        </w:rPr>
        <w:t xml:space="preserve">The </w:t>
      </w:r>
      <w:r w:rsidR="004F3EAB" w:rsidRPr="000262E9">
        <w:rPr>
          <w:rFonts w:ascii="Times New Roman" w:hAnsi="Times New Roman" w:cs="Times New Roman"/>
          <w:sz w:val="24"/>
          <w:szCs w:val="24"/>
        </w:rPr>
        <w:t>GAM</w:t>
      </w:r>
      <w:r w:rsidRPr="000262E9">
        <w:rPr>
          <w:rFonts w:ascii="Times New Roman" w:eastAsia="Calibri" w:hAnsi="Times New Roman" w:cs="Times New Roman"/>
          <w:sz w:val="24"/>
          <w:szCs w:val="24"/>
        </w:rPr>
        <w:t xml:space="preserve">, as well as many other models studying aggression (aggression theory), predict that exposure to violence, even violence in media, leads to an increase in aggression. As a violent form of media </w:t>
      </w:r>
      <w:r w:rsidR="00B51613" w:rsidRPr="000262E9">
        <w:rPr>
          <w:rFonts w:ascii="Times New Roman" w:eastAsia="Calibri" w:hAnsi="Times New Roman" w:cs="Times New Roman"/>
          <w:sz w:val="24"/>
          <w:szCs w:val="24"/>
        </w:rPr>
        <w:t>D&amp;D</w:t>
      </w:r>
      <w:r w:rsidRPr="000262E9">
        <w:rPr>
          <w:rFonts w:ascii="Times New Roman" w:eastAsia="Calibri" w:hAnsi="Times New Roman" w:cs="Times New Roman"/>
          <w:sz w:val="24"/>
          <w:szCs w:val="24"/>
        </w:rPr>
        <w:t xml:space="preserve"> would be expected to follow the same formula and conform to these predictions. Although there is some evidence to support the idea that there are beneficial qualities to </w:t>
      </w:r>
      <w:r w:rsidR="001F0807" w:rsidRPr="000262E9">
        <w:rPr>
          <w:rFonts w:ascii="Times New Roman" w:hAnsi="Times New Roman" w:cs="Times New Roman"/>
          <w:sz w:val="24"/>
          <w:szCs w:val="24"/>
        </w:rPr>
        <w:t>roleplaying</w:t>
      </w:r>
      <w:r w:rsidRPr="000262E9">
        <w:rPr>
          <w:rFonts w:ascii="Times New Roman" w:eastAsia="Calibri" w:hAnsi="Times New Roman" w:cs="Times New Roman"/>
          <w:sz w:val="24"/>
          <w:szCs w:val="24"/>
        </w:rPr>
        <w:t xml:space="preserve">, there is an overwhelming amount of aggression theory that would all suggest a link between violent media and aggression. Therefore, the hypothesis for this research is that playing </w:t>
      </w:r>
      <w:r w:rsidR="00B51613" w:rsidRPr="000262E9">
        <w:rPr>
          <w:rFonts w:ascii="Times New Roman" w:eastAsia="Calibri" w:hAnsi="Times New Roman" w:cs="Times New Roman"/>
          <w:sz w:val="24"/>
          <w:szCs w:val="24"/>
        </w:rPr>
        <w:t>D&amp;D</w:t>
      </w:r>
      <w:r w:rsidRPr="000262E9">
        <w:rPr>
          <w:rFonts w:ascii="Times New Roman" w:eastAsia="Calibri" w:hAnsi="Times New Roman" w:cs="Times New Roman"/>
          <w:sz w:val="24"/>
          <w:szCs w:val="24"/>
        </w:rPr>
        <w:t xml:space="preserve"> will lead to an increase in aggression.</w:t>
      </w:r>
    </w:p>
    <w:p w14:paraId="23D77851" w14:textId="77777777" w:rsidR="00762B78" w:rsidRPr="000262E9" w:rsidRDefault="00762B78" w:rsidP="008A3050">
      <w:pPr>
        <w:tabs>
          <w:tab w:val="left" w:pos="5526"/>
        </w:tabs>
        <w:outlineLvl w:val="0"/>
        <w:rPr>
          <w:rFonts w:ascii="Times New Roman" w:hAnsi="Times New Roman" w:cs="Times New Roman"/>
          <w:sz w:val="24"/>
          <w:szCs w:val="24"/>
        </w:rPr>
      </w:pPr>
      <w:r w:rsidRPr="000262E9">
        <w:rPr>
          <w:rFonts w:ascii="Times New Roman" w:hAnsi="Times New Roman" w:cs="Times New Roman"/>
          <w:sz w:val="24"/>
          <w:szCs w:val="24"/>
          <w:u w:val="single"/>
        </w:rPr>
        <w:t>Rationale</w:t>
      </w:r>
    </w:p>
    <w:p w14:paraId="1C2F9352" w14:textId="3C3FE4ED" w:rsidR="00762B78" w:rsidRPr="000262E9" w:rsidRDefault="00762B78" w:rsidP="008A3050">
      <w:pPr>
        <w:rPr>
          <w:rFonts w:ascii="Times New Roman" w:eastAsia="Calibri" w:hAnsi="Times New Roman" w:cs="Times New Roman"/>
          <w:sz w:val="24"/>
          <w:szCs w:val="24"/>
        </w:rPr>
      </w:pPr>
      <w:r w:rsidRPr="000262E9">
        <w:rPr>
          <w:rFonts w:ascii="Times New Roman" w:eastAsia="Calibri" w:hAnsi="Times New Roman" w:cs="Times New Roman"/>
          <w:sz w:val="24"/>
          <w:szCs w:val="24"/>
        </w:rPr>
        <w:t xml:space="preserve">The purpose of this research is to determine whether the table-top </w:t>
      </w:r>
      <w:r w:rsidR="001F0807" w:rsidRPr="000262E9">
        <w:rPr>
          <w:rFonts w:ascii="Times New Roman" w:hAnsi="Times New Roman" w:cs="Times New Roman"/>
          <w:sz w:val="24"/>
          <w:szCs w:val="24"/>
        </w:rPr>
        <w:t>roleplaying</w:t>
      </w:r>
      <w:r w:rsidRPr="000262E9">
        <w:rPr>
          <w:rFonts w:ascii="Times New Roman" w:eastAsia="Calibri" w:hAnsi="Times New Roman" w:cs="Times New Roman"/>
          <w:sz w:val="24"/>
          <w:szCs w:val="24"/>
        </w:rPr>
        <w:t xml:space="preserve"> game (TTRPG) </w:t>
      </w:r>
      <w:r w:rsidR="00B51613" w:rsidRPr="000262E9">
        <w:rPr>
          <w:rFonts w:ascii="Times New Roman" w:eastAsia="Calibri" w:hAnsi="Times New Roman" w:cs="Times New Roman"/>
          <w:sz w:val="24"/>
          <w:szCs w:val="24"/>
        </w:rPr>
        <w:t>D&amp;D</w:t>
      </w:r>
      <w:r w:rsidRPr="000262E9">
        <w:rPr>
          <w:rFonts w:ascii="Times New Roman" w:eastAsia="Calibri" w:hAnsi="Times New Roman" w:cs="Times New Roman"/>
          <w:sz w:val="24"/>
          <w:szCs w:val="24"/>
        </w:rPr>
        <w:t xml:space="preserve"> impacts the aggression levels of those who play it. </w:t>
      </w:r>
    </w:p>
    <w:p w14:paraId="683366BC" w14:textId="77777777" w:rsidR="00762B78" w:rsidRPr="000262E9" w:rsidRDefault="00762B78" w:rsidP="008A3050">
      <w:pPr>
        <w:rPr>
          <w:rFonts w:ascii="Times New Roman" w:hAnsi="Times New Roman" w:cs="Times New Roman"/>
          <w:sz w:val="24"/>
          <w:szCs w:val="24"/>
        </w:rPr>
      </w:pPr>
    </w:p>
    <w:p w14:paraId="58F2D887" w14:textId="0E6B221D" w:rsidR="00A065C4" w:rsidRPr="000262E9" w:rsidRDefault="00A065C4" w:rsidP="008A3050">
      <w:pPr>
        <w:jc w:val="center"/>
        <w:rPr>
          <w:rFonts w:ascii="Times New Roman" w:hAnsi="Times New Roman" w:cs="Times New Roman"/>
          <w:sz w:val="24"/>
          <w:szCs w:val="24"/>
          <w:u w:val="single"/>
        </w:rPr>
      </w:pPr>
      <w:r w:rsidRPr="000262E9">
        <w:rPr>
          <w:rFonts w:ascii="Times New Roman" w:hAnsi="Times New Roman" w:cs="Times New Roman"/>
          <w:sz w:val="24"/>
          <w:szCs w:val="24"/>
          <w:u w:val="single"/>
        </w:rPr>
        <w:t>Method</w:t>
      </w:r>
    </w:p>
    <w:p w14:paraId="776988E8" w14:textId="77777777"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u w:val="single"/>
        </w:rPr>
        <w:t>Design</w:t>
      </w:r>
    </w:p>
    <w:p w14:paraId="26B632A1" w14:textId="5A9EC1FF"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rPr>
        <w:t xml:space="preserve">This study is a mixed design study that involves four groups of players with six participants each divided into two categories (Dungeons and Dragons vs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playing two times over a period of four to six weeks. This means that there will be 2 groups (6 participants in each) playing </w:t>
      </w:r>
      <w:r w:rsidR="00B51613">
        <w:rPr>
          <w:rFonts w:ascii="Times New Roman" w:hAnsi="Times New Roman" w:cs="Times New Roman"/>
          <w:sz w:val="24"/>
          <w:szCs w:val="24"/>
        </w:rPr>
        <w:t>D</w:t>
      </w:r>
      <w:r w:rsidRPr="000262E9">
        <w:rPr>
          <w:rFonts w:ascii="Times New Roman" w:hAnsi="Times New Roman" w:cs="Times New Roman"/>
          <w:sz w:val="24"/>
          <w:szCs w:val="24"/>
        </w:rPr>
        <w:t xml:space="preserve">ungeons and </w:t>
      </w:r>
      <w:r w:rsidR="00B51613">
        <w:rPr>
          <w:rFonts w:ascii="Times New Roman" w:hAnsi="Times New Roman" w:cs="Times New Roman"/>
          <w:sz w:val="24"/>
          <w:szCs w:val="24"/>
        </w:rPr>
        <w:t>D</w:t>
      </w:r>
      <w:r w:rsidRPr="000262E9">
        <w:rPr>
          <w:rFonts w:ascii="Times New Roman" w:hAnsi="Times New Roman" w:cs="Times New Roman"/>
          <w:sz w:val="24"/>
          <w:szCs w:val="24"/>
        </w:rPr>
        <w:t xml:space="preserve">ragons (D&amp;D) and 2 other groups that will be playing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meaning that there will be 12 participants in both categories. Once the participants are assigned a group they will remain in the group for the duration of the study, meaning that participants won’t be moved from one group to another. The participants will be measured </w:t>
      </w:r>
      <w:r w:rsidRPr="000262E9">
        <w:rPr>
          <w:rFonts w:ascii="Times New Roman" w:hAnsi="Times New Roman" w:cs="Times New Roman"/>
          <w:sz w:val="24"/>
          <w:szCs w:val="24"/>
        </w:rPr>
        <w:lastRenderedPageBreak/>
        <w:t>before play to establish a baseline then after each session has concluded they will be measured again.</w:t>
      </w:r>
    </w:p>
    <w:p w14:paraId="36C11831" w14:textId="77777777"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rPr>
        <w:t>This study is mixed design because the two categories of participants will be measured for differences between them, and their measurements after each session will be compared to detect any difference within the group.</w:t>
      </w:r>
    </w:p>
    <w:p w14:paraId="28C9D124" w14:textId="2F1238A1"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rPr>
        <w:t xml:space="preserve">The independent variable in this study is whether the game being played by the participants is violent according to the GAM. Violence is defined by the GAM as aggression that has serious physical harm as its ultimate goal and D&amp;D has combat elements involved where players can kill other characters or enemies in game whereas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does not.</w:t>
      </w:r>
    </w:p>
    <w:p w14:paraId="6169148A" w14:textId="77777777"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rPr>
        <w:t>The dependant variable in this study is the scores that participants receive after completing and assessing their levels of self-esteem and aggression.</w:t>
      </w:r>
    </w:p>
    <w:p w14:paraId="1745D065" w14:textId="2145207D"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rPr>
        <w:t>The games will be played two times during the sampling period (4-6 weeks). Participants will be asked to fill in the questionnaire (baseline) at the beginning of each session. An introductory session will also be provided for participants who are not clear on the rules of D&amp;D as well as establish guidelines and expectations in game. The play sessions will be terminated after 15 minutes of play and participants will be asked to fill in the questionnaire again. Each session will be played one group at a time and all participants in the group will be playing the same game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or D&amp;D).</w:t>
      </w:r>
    </w:p>
    <w:p w14:paraId="6C58797F" w14:textId="2A634EA7"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rPr>
        <w:t xml:space="preserve">The reason this design was chosen was to determine how the violent TTRPG D&amp;D compares to the control variable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This design allows for any changes in these two variables to be compared to one another as well as their impact over time.</w:t>
      </w:r>
    </w:p>
    <w:p w14:paraId="64FF1275" w14:textId="77777777" w:rsidR="00D40AA5" w:rsidRPr="000262E9" w:rsidRDefault="00D40AA5" w:rsidP="008A3050">
      <w:pPr>
        <w:rPr>
          <w:rFonts w:ascii="Times New Roman" w:hAnsi="Times New Roman" w:cs="Times New Roman"/>
          <w:sz w:val="24"/>
          <w:szCs w:val="24"/>
          <w:highlight w:val="yellow"/>
        </w:rPr>
      </w:pPr>
    </w:p>
    <w:p w14:paraId="5EB63B6D" w14:textId="77777777"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u w:val="single"/>
        </w:rPr>
        <w:t>Participants</w:t>
      </w:r>
    </w:p>
    <w:p w14:paraId="36941201" w14:textId="76BEE19A"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rPr>
        <w:lastRenderedPageBreak/>
        <w:t xml:space="preserve">This research will use </w:t>
      </w:r>
      <w:r w:rsidR="00305AFF">
        <w:rPr>
          <w:rFonts w:ascii="Times New Roman" w:hAnsi="Times New Roman" w:cs="Times New Roman"/>
          <w:sz w:val="24"/>
          <w:szCs w:val="24"/>
        </w:rPr>
        <w:t xml:space="preserve">an </w:t>
      </w:r>
      <w:r w:rsidRPr="000262E9">
        <w:rPr>
          <w:rFonts w:ascii="Times New Roman" w:hAnsi="Times New Roman" w:cs="Times New Roman"/>
          <w:sz w:val="24"/>
          <w:szCs w:val="24"/>
        </w:rPr>
        <w:t>opportunity sample to collect participant</w:t>
      </w:r>
      <w:r w:rsidR="00305AFF">
        <w:rPr>
          <w:rFonts w:ascii="Times New Roman" w:hAnsi="Times New Roman" w:cs="Times New Roman"/>
          <w:sz w:val="24"/>
          <w:szCs w:val="24"/>
        </w:rPr>
        <w:t>s.</w:t>
      </w:r>
      <w:r w:rsidRPr="000262E9">
        <w:rPr>
          <w:rFonts w:ascii="Times New Roman" w:hAnsi="Times New Roman" w:cs="Times New Roman"/>
          <w:sz w:val="24"/>
          <w:szCs w:val="24"/>
        </w:rPr>
        <w:t xml:space="preserve"> </w:t>
      </w:r>
      <w:r w:rsidR="00305AFF">
        <w:rPr>
          <w:rFonts w:ascii="Times New Roman" w:hAnsi="Times New Roman" w:cs="Times New Roman"/>
          <w:sz w:val="24"/>
          <w:szCs w:val="24"/>
        </w:rPr>
        <w:t>P</w:t>
      </w:r>
      <w:r w:rsidRPr="000262E9">
        <w:rPr>
          <w:rFonts w:ascii="Times New Roman" w:hAnsi="Times New Roman" w:cs="Times New Roman"/>
          <w:sz w:val="24"/>
          <w:szCs w:val="24"/>
        </w:rPr>
        <w:t>articipants will be contacted using social media, posters and word of mouth. The design of this study means that an ANOVA must be used to determine the statistical significance of the data collected by the questionnaires. This means that there must be at least 24 participants for the ANOVA to function. There are also upper limits on the number of participants as there is only one researcher working on this study and the number of games that can be conducted practically are limited. 24 is the most participants practically manageable in this time</w:t>
      </w:r>
      <w:r w:rsidR="009F7559">
        <w:rPr>
          <w:rFonts w:ascii="Times New Roman" w:hAnsi="Times New Roman" w:cs="Times New Roman"/>
          <w:sz w:val="24"/>
          <w:szCs w:val="24"/>
        </w:rPr>
        <w:t xml:space="preserve"> </w:t>
      </w:r>
      <w:r w:rsidRPr="000262E9">
        <w:rPr>
          <w:rFonts w:ascii="Times New Roman" w:hAnsi="Times New Roman" w:cs="Times New Roman"/>
          <w:sz w:val="24"/>
          <w:szCs w:val="24"/>
        </w:rPr>
        <w:t>frame.</w:t>
      </w:r>
      <w:r w:rsidR="00F4595D" w:rsidRPr="000262E9">
        <w:rPr>
          <w:rFonts w:ascii="Times New Roman" w:hAnsi="Times New Roman" w:cs="Times New Roman"/>
          <w:sz w:val="24"/>
          <w:szCs w:val="24"/>
        </w:rPr>
        <w:t xml:space="preserve"> The participants collected were equally split between gender (6 men and 6 women in the Cluedo group and the </w:t>
      </w:r>
      <w:r w:rsidR="00451864" w:rsidRPr="000262E9">
        <w:rPr>
          <w:rFonts w:ascii="Times New Roman" w:hAnsi="Times New Roman" w:cs="Times New Roman"/>
          <w:sz w:val="24"/>
          <w:szCs w:val="24"/>
        </w:rPr>
        <w:t>D&amp;D</w:t>
      </w:r>
      <w:r w:rsidR="00F4595D" w:rsidRPr="000262E9">
        <w:rPr>
          <w:rFonts w:ascii="Times New Roman" w:hAnsi="Times New Roman" w:cs="Times New Roman"/>
          <w:sz w:val="24"/>
          <w:szCs w:val="24"/>
        </w:rPr>
        <w:t xml:space="preserve"> group).</w:t>
      </w:r>
      <w:r w:rsidRPr="000262E9">
        <w:rPr>
          <w:rFonts w:ascii="Times New Roman" w:hAnsi="Times New Roman" w:cs="Times New Roman"/>
          <w:sz w:val="24"/>
          <w:szCs w:val="24"/>
        </w:rPr>
        <w:t xml:space="preserve"> The target population are students of UWTSD Carmarthen.</w:t>
      </w:r>
    </w:p>
    <w:p w14:paraId="69838CAC" w14:textId="77777777"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u w:val="single"/>
        </w:rPr>
        <w:t>Materials</w:t>
      </w:r>
    </w:p>
    <w:p w14:paraId="76B89A4B" w14:textId="4FF3CA94"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rPr>
        <w:t xml:space="preserve">The materials used will be the </w:t>
      </w:r>
      <w:r w:rsidR="00B51613">
        <w:rPr>
          <w:rFonts w:ascii="Times New Roman" w:hAnsi="Times New Roman" w:cs="Times New Roman"/>
          <w:sz w:val="24"/>
          <w:szCs w:val="24"/>
        </w:rPr>
        <w:t>D</w:t>
      </w:r>
      <w:r w:rsidRPr="000262E9">
        <w:rPr>
          <w:rFonts w:ascii="Times New Roman" w:hAnsi="Times New Roman" w:cs="Times New Roman"/>
          <w:sz w:val="24"/>
          <w:szCs w:val="24"/>
        </w:rPr>
        <w:t xml:space="preserve">ungeons and </w:t>
      </w:r>
      <w:r w:rsidR="00B51613">
        <w:rPr>
          <w:rFonts w:ascii="Times New Roman" w:hAnsi="Times New Roman" w:cs="Times New Roman"/>
          <w:sz w:val="24"/>
          <w:szCs w:val="24"/>
        </w:rPr>
        <w:t>D</w:t>
      </w:r>
      <w:r w:rsidRPr="000262E9">
        <w:rPr>
          <w:rFonts w:ascii="Times New Roman" w:hAnsi="Times New Roman" w:cs="Times New Roman"/>
          <w:sz w:val="24"/>
          <w:szCs w:val="24"/>
        </w:rPr>
        <w:t xml:space="preserve">ragons fifth edition (5e) core rulebooks (Players Handbook, Dungeon Master’s Guide, Monster Manual) and the D&amp;D Starter Set as well as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Other materials needed are the Rosenberg self-esteem scale (Heatherton and </w:t>
      </w:r>
      <w:proofErr w:type="spellStart"/>
      <w:r w:rsidRPr="000262E9">
        <w:rPr>
          <w:rFonts w:ascii="Times New Roman" w:hAnsi="Times New Roman" w:cs="Times New Roman"/>
          <w:sz w:val="24"/>
          <w:szCs w:val="24"/>
        </w:rPr>
        <w:t>Wyland</w:t>
      </w:r>
      <w:proofErr w:type="spellEnd"/>
      <w:r w:rsidRPr="000262E9">
        <w:rPr>
          <w:rFonts w:ascii="Times New Roman" w:hAnsi="Times New Roman" w:cs="Times New Roman"/>
          <w:sz w:val="24"/>
          <w:szCs w:val="24"/>
        </w:rPr>
        <w:t xml:space="preserve"> 2003)</w:t>
      </w:r>
      <w:r w:rsidR="00ED0E94" w:rsidRPr="000262E9">
        <w:rPr>
          <w:rFonts w:ascii="Times New Roman" w:hAnsi="Times New Roman" w:cs="Times New Roman"/>
          <w:sz w:val="24"/>
          <w:szCs w:val="24"/>
        </w:rPr>
        <w:t xml:space="preserve"> [see </w:t>
      </w:r>
      <w:r w:rsidR="00ED0E94" w:rsidRPr="00DC0191">
        <w:rPr>
          <w:rFonts w:ascii="Times New Roman" w:hAnsi="Times New Roman" w:cs="Times New Roman"/>
          <w:sz w:val="24"/>
          <w:szCs w:val="24"/>
        </w:rPr>
        <w:t xml:space="preserve">appendix </w:t>
      </w:r>
      <w:r w:rsidR="00DC0191" w:rsidRPr="00DC0191">
        <w:rPr>
          <w:rFonts w:ascii="Times New Roman" w:hAnsi="Times New Roman" w:cs="Times New Roman"/>
          <w:sz w:val="24"/>
          <w:szCs w:val="24"/>
        </w:rPr>
        <w:t>A</w:t>
      </w:r>
      <w:r w:rsidR="00ED0E94" w:rsidRPr="00DC0191">
        <w:rPr>
          <w:rFonts w:ascii="Times New Roman" w:hAnsi="Times New Roman" w:cs="Times New Roman"/>
          <w:sz w:val="24"/>
          <w:szCs w:val="24"/>
        </w:rPr>
        <w:t>]</w:t>
      </w:r>
      <w:r w:rsidRPr="00DC0191">
        <w:rPr>
          <w:rFonts w:ascii="Times New Roman" w:hAnsi="Times New Roman" w:cs="Times New Roman"/>
          <w:sz w:val="24"/>
          <w:szCs w:val="24"/>
        </w:rPr>
        <w:t>. This questionnaire was chosen because it only contains 10 questions which is preferable as participants have already invested a significant portion of their time to playing the game and are more likely to complete the questionnaire if it is short. The Buss and Perry Aggression Questionnaire (Buss and Perry 1992)</w:t>
      </w:r>
      <w:r w:rsidR="00ED0E94" w:rsidRPr="00DC0191">
        <w:rPr>
          <w:rFonts w:ascii="Times New Roman" w:hAnsi="Times New Roman" w:cs="Times New Roman"/>
          <w:sz w:val="24"/>
          <w:szCs w:val="24"/>
        </w:rPr>
        <w:t xml:space="preserve"> [see appendix </w:t>
      </w:r>
      <w:r w:rsidR="00DC0191" w:rsidRPr="00DC0191">
        <w:rPr>
          <w:rFonts w:ascii="Times New Roman" w:hAnsi="Times New Roman" w:cs="Times New Roman"/>
          <w:sz w:val="24"/>
          <w:szCs w:val="24"/>
        </w:rPr>
        <w:t>B</w:t>
      </w:r>
      <w:r w:rsidR="00ED0E94" w:rsidRPr="00DC0191">
        <w:rPr>
          <w:rFonts w:ascii="Times New Roman" w:hAnsi="Times New Roman" w:cs="Times New Roman"/>
          <w:sz w:val="24"/>
          <w:szCs w:val="24"/>
        </w:rPr>
        <w:t>]</w:t>
      </w:r>
      <w:r w:rsidRPr="00DC0191">
        <w:rPr>
          <w:rFonts w:ascii="Times New Roman" w:hAnsi="Times New Roman" w:cs="Times New Roman"/>
          <w:sz w:val="24"/>
          <w:szCs w:val="24"/>
        </w:rPr>
        <w:t xml:space="preserve"> will also be used for the same reasons. They are both relatively short and therefore should be able to be completed quickly. This study will also use SPSS as it is an effective and useful tool for</w:t>
      </w:r>
      <w:r w:rsidRPr="000262E9">
        <w:rPr>
          <w:rFonts w:ascii="Times New Roman" w:hAnsi="Times New Roman" w:cs="Times New Roman"/>
          <w:sz w:val="24"/>
          <w:szCs w:val="24"/>
        </w:rPr>
        <w:t xml:space="preserve"> statistical analysis.</w:t>
      </w:r>
    </w:p>
    <w:p w14:paraId="23041A19" w14:textId="77777777" w:rsidR="00A065C4" w:rsidRPr="000262E9" w:rsidRDefault="00A065C4" w:rsidP="008A3050">
      <w:pPr>
        <w:rPr>
          <w:rFonts w:ascii="Times New Roman" w:hAnsi="Times New Roman" w:cs="Times New Roman"/>
          <w:sz w:val="24"/>
          <w:szCs w:val="24"/>
        </w:rPr>
      </w:pPr>
      <w:r w:rsidRPr="000262E9">
        <w:rPr>
          <w:rFonts w:ascii="Times New Roman" w:hAnsi="Times New Roman" w:cs="Times New Roman"/>
          <w:sz w:val="24"/>
          <w:szCs w:val="24"/>
          <w:u w:val="single"/>
        </w:rPr>
        <w:t>Procedure</w:t>
      </w:r>
    </w:p>
    <w:p w14:paraId="6F69E574" w14:textId="1B9AA83C" w:rsidR="00A065C4" w:rsidRPr="000262E9" w:rsidRDefault="00A065C4" w:rsidP="008A3050">
      <w:pPr>
        <w:rPr>
          <w:rFonts w:ascii="Times New Roman" w:hAnsi="Times New Roman" w:cs="Times New Roman"/>
          <w:sz w:val="24"/>
          <w:szCs w:val="24"/>
          <w:lang w:val="en-US"/>
        </w:rPr>
      </w:pPr>
      <w:r w:rsidRPr="000262E9">
        <w:rPr>
          <w:rFonts w:ascii="Times New Roman" w:hAnsi="Times New Roman" w:cs="Times New Roman"/>
          <w:sz w:val="24"/>
          <w:szCs w:val="24"/>
        </w:rPr>
        <w:t xml:space="preserve">This study will separate the participant into two groups, in one they will play D&amp;D and in the other they will play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These games will occur two times throughout the data collection period (4-6 weeks) each session of D&amp;D will continue from where the last </w:t>
      </w:r>
      <w:r w:rsidR="00E644CB" w:rsidRPr="000262E9">
        <w:rPr>
          <w:rFonts w:ascii="Times New Roman" w:hAnsi="Times New Roman" w:cs="Times New Roman"/>
          <w:sz w:val="24"/>
          <w:szCs w:val="24"/>
        </w:rPr>
        <w:t>ends;</w:t>
      </w:r>
      <w:r w:rsidRPr="000262E9">
        <w:rPr>
          <w:rFonts w:ascii="Times New Roman" w:hAnsi="Times New Roman" w:cs="Times New Roman"/>
          <w:sz w:val="24"/>
          <w:szCs w:val="24"/>
        </w:rPr>
        <w:t xml:space="preserve"> this means </w:t>
      </w:r>
      <w:r w:rsidRPr="000262E9">
        <w:rPr>
          <w:rFonts w:ascii="Times New Roman" w:hAnsi="Times New Roman" w:cs="Times New Roman"/>
          <w:sz w:val="24"/>
          <w:szCs w:val="24"/>
        </w:rPr>
        <w:lastRenderedPageBreak/>
        <w:t>that the story will continue for those groups. For play to occur all members of a group must be present, it is not possible to run two games of D&amp;D simultaneously, this means that all 6 participants from a group will be required to be in a room for play. Data will be collected after each game with a Qualtrics questionnaire. The Qualtrics questionnaire was selected because of the ease of organisation and collection that it allows, removing the need to hand out physical papers that can be lost or misfiled.</w:t>
      </w:r>
    </w:p>
    <w:p w14:paraId="4C949212" w14:textId="1450DB4F" w:rsidR="00A065C4" w:rsidRPr="000262E9" w:rsidRDefault="00A065C4" w:rsidP="008A3050">
      <w:pPr>
        <w:rPr>
          <w:rFonts w:ascii="Times New Roman" w:hAnsi="Times New Roman" w:cs="Times New Roman"/>
          <w:sz w:val="24"/>
          <w:szCs w:val="24"/>
        </w:rPr>
      </w:pPr>
    </w:p>
    <w:p w14:paraId="7CFA2DDA" w14:textId="39B741CB" w:rsidR="000D051C" w:rsidRPr="000262E9" w:rsidRDefault="000D051C" w:rsidP="008A3050">
      <w:pPr>
        <w:jc w:val="center"/>
        <w:rPr>
          <w:rFonts w:ascii="Times New Roman" w:hAnsi="Times New Roman" w:cs="Times New Roman"/>
          <w:sz w:val="24"/>
          <w:szCs w:val="24"/>
          <w:u w:val="single"/>
        </w:rPr>
      </w:pPr>
      <w:r w:rsidRPr="000262E9">
        <w:rPr>
          <w:rFonts w:ascii="Times New Roman" w:hAnsi="Times New Roman" w:cs="Times New Roman"/>
          <w:sz w:val="24"/>
          <w:szCs w:val="24"/>
          <w:u w:val="single"/>
        </w:rPr>
        <w:t>Results</w:t>
      </w:r>
    </w:p>
    <w:p w14:paraId="381F0B9F" w14:textId="2733BC22"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 xml:space="preserve">Table 1 represents the mean aggression scores and standard deviations of both the participant in the D&amp;D group and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 over two sessions and four different data points (pre and post</w:t>
      </w:r>
      <w:r w:rsidR="003E5425" w:rsidRPr="000262E9">
        <w:rPr>
          <w:rFonts w:ascii="Times New Roman" w:hAnsi="Times New Roman" w:cs="Times New Roman"/>
          <w:sz w:val="24"/>
          <w:szCs w:val="24"/>
        </w:rPr>
        <w:t>-</w:t>
      </w:r>
      <w:r w:rsidRPr="000262E9">
        <w:rPr>
          <w:rFonts w:ascii="Times New Roman" w:hAnsi="Times New Roman" w:cs="Times New Roman"/>
          <w:sz w:val="24"/>
          <w:szCs w:val="24"/>
        </w:rPr>
        <w:t>game).</w:t>
      </w:r>
    </w:p>
    <w:p w14:paraId="1A0D9DC5" w14:textId="77777777"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Table 1</w:t>
      </w:r>
    </w:p>
    <w:p w14:paraId="176A3B3A" w14:textId="721B49F6" w:rsidR="000F6B77" w:rsidRPr="000262E9" w:rsidRDefault="000F6B77" w:rsidP="008A3050">
      <w:pPr>
        <w:rPr>
          <w:rFonts w:ascii="Times New Roman" w:hAnsi="Times New Roman" w:cs="Times New Roman"/>
          <w:i/>
          <w:iCs/>
          <w:sz w:val="24"/>
          <w:szCs w:val="24"/>
        </w:rPr>
      </w:pPr>
      <w:r w:rsidRPr="000262E9">
        <w:rPr>
          <w:rFonts w:ascii="Times New Roman" w:hAnsi="Times New Roman" w:cs="Times New Roman"/>
          <w:i/>
          <w:iCs/>
          <w:sz w:val="24"/>
          <w:szCs w:val="24"/>
        </w:rPr>
        <w:t xml:space="preserve">Mean aggression scores and standard deviations of D&amp;D or </w:t>
      </w:r>
      <w:r w:rsidR="002F4B27" w:rsidRPr="000262E9">
        <w:rPr>
          <w:rFonts w:ascii="Times New Roman" w:hAnsi="Times New Roman" w:cs="Times New Roman"/>
          <w:i/>
          <w:iCs/>
          <w:sz w:val="24"/>
          <w:szCs w:val="24"/>
        </w:rPr>
        <w:t>Cluedo</w:t>
      </w:r>
      <w:r w:rsidR="001752B2">
        <w:rPr>
          <w:rFonts w:ascii="Times New Roman" w:hAnsi="Times New Roman" w:cs="Times New Roman"/>
          <w:i/>
          <w:iCs/>
          <w:sz w:val="24"/>
          <w:szCs w:val="24"/>
        </w:rPr>
        <w:t>.</w:t>
      </w:r>
    </w:p>
    <w:tbl>
      <w:tblPr>
        <w:tblStyle w:val="PlainTable2"/>
        <w:tblW w:w="0" w:type="auto"/>
        <w:tblLook w:val="04A0" w:firstRow="1" w:lastRow="0" w:firstColumn="1" w:lastColumn="0" w:noHBand="0" w:noVBand="1"/>
      </w:tblPr>
      <w:tblGrid>
        <w:gridCol w:w="1803"/>
        <w:gridCol w:w="1803"/>
        <w:gridCol w:w="1803"/>
        <w:gridCol w:w="1803"/>
        <w:gridCol w:w="1804"/>
      </w:tblGrid>
      <w:tr w:rsidR="000F6B77" w:rsidRPr="000262E9" w14:paraId="7805BD1B" w14:textId="77777777" w:rsidTr="00B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16EDD6F" w14:textId="77777777" w:rsidR="000F6B77" w:rsidRPr="000262E9" w:rsidRDefault="000F6B77" w:rsidP="008A3050">
            <w:pPr>
              <w:spacing w:line="480" w:lineRule="auto"/>
              <w:rPr>
                <w:rFonts w:ascii="Times New Roman" w:hAnsi="Times New Roman" w:cs="Times New Roman"/>
                <w:sz w:val="24"/>
                <w:szCs w:val="24"/>
              </w:rPr>
            </w:pPr>
            <w:bookmarkStart w:id="0" w:name="_Hlk38301862"/>
            <w:r w:rsidRPr="000262E9">
              <w:rPr>
                <w:rFonts w:ascii="Times New Roman" w:hAnsi="Times New Roman" w:cs="Times New Roman"/>
                <w:sz w:val="24"/>
                <w:szCs w:val="24"/>
              </w:rPr>
              <w:t>Session</w:t>
            </w:r>
          </w:p>
        </w:tc>
        <w:tc>
          <w:tcPr>
            <w:tcW w:w="1803" w:type="dxa"/>
          </w:tcPr>
          <w:p w14:paraId="7531E275"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 xml:space="preserve">D&amp;D Aggression Mean </w:t>
            </w:r>
          </w:p>
        </w:tc>
        <w:tc>
          <w:tcPr>
            <w:tcW w:w="1803" w:type="dxa"/>
          </w:tcPr>
          <w:p w14:paraId="15C99B5E"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25A182C"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SD</w:t>
            </w:r>
          </w:p>
        </w:tc>
        <w:tc>
          <w:tcPr>
            <w:tcW w:w="1803" w:type="dxa"/>
          </w:tcPr>
          <w:p w14:paraId="055E4494" w14:textId="7FF8A872" w:rsidR="000F6B77" w:rsidRPr="000262E9" w:rsidRDefault="002F4B2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Cluedo</w:t>
            </w:r>
            <w:r w:rsidR="000F6B77" w:rsidRPr="000262E9">
              <w:rPr>
                <w:rFonts w:ascii="Times New Roman" w:hAnsi="Times New Roman" w:cs="Times New Roman"/>
                <w:sz w:val="24"/>
                <w:szCs w:val="24"/>
              </w:rPr>
              <w:t xml:space="preserve"> Aggression Mean </w:t>
            </w:r>
          </w:p>
        </w:tc>
        <w:tc>
          <w:tcPr>
            <w:tcW w:w="1804" w:type="dxa"/>
          </w:tcPr>
          <w:p w14:paraId="0C798729" w14:textId="77777777" w:rsidR="000F6B77" w:rsidRPr="000262E9" w:rsidRDefault="000F6B77" w:rsidP="008A3050">
            <w:pPr>
              <w:spacing w:line="480" w:lineRule="auto"/>
              <w:ind w:left="-108"/>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 xml:space="preserve">  </w:t>
            </w:r>
          </w:p>
          <w:p w14:paraId="2D42D583"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SD</w:t>
            </w:r>
          </w:p>
        </w:tc>
      </w:tr>
      <w:tr w:rsidR="000F6B77" w:rsidRPr="000262E9" w14:paraId="39500235"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Borders>
              <w:bottom w:val="nil"/>
            </w:tcBorders>
          </w:tcPr>
          <w:p w14:paraId="0F34AFB2" w14:textId="47E02BC7" w:rsidR="000F6B77" w:rsidRPr="000262E9" w:rsidRDefault="000F6B77" w:rsidP="008A3050">
            <w:pPr>
              <w:spacing w:line="480" w:lineRule="auto"/>
              <w:rPr>
                <w:rFonts w:ascii="Times New Roman" w:hAnsi="Times New Roman" w:cs="Times New Roman"/>
                <w:sz w:val="24"/>
                <w:szCs w:val="24"/>
              </w:rPr>
            </w:pPr>
            <w:r w:rsidRPr="000262E9">
              <w:rPr>
                <w:rFonts w:ascii="Times New Roman" w:hAnsi="Times New Roman" w:cs="Times New Roman"/>
                <w:sz w:val="24"/>
                <w:szCs w:val="24"/>
              </w:rPr>
              <w:t>Session 1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w:t>
            </w:r>
          </w:p>
        </w:tc>
        <w:tc>
          <w:tcPr>
            <w:tcW w:w="1803" w:type="dxa"/>
            <w:tcBorders>
              <w:bottom w:val="nil"/>
            </w:tcBorders>
          </w:tcPr>
          <w:p w14:paraId="7344EEF1"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color w:val="010205"/>
                <w:sz w:val="24"/>
                <w:szCs w:val="24"/>
              </w:rPr>
              <w:t>79.17</w:t>
            </w:r>
          </w:p>
        </w:tc>
        <w:tc>
          <w:tcPr>
            <w:tcW w:w="1803" w:type="dxa"/>
            <w:tcBorders>
              <w:bottom w:val="nil"/>
            </w:tcBorders>
          </w:tcPr>
          <w:p w14:paraId="368F84FE"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color w:val="010205"/>
                <w:sz w:val="24"/>
                <w:szCs w:val="24"/>
              </w:rPr>
              <w:t>11.11</w:t>
            </w:r>
          </w:p>
        </w:tc>
        <w:tc>
          <w:tcPr>
            <w:tcW w:w="1803" w:type="dxa"/>
            <w:tcBorders>
              <w:bottom w:val="nil"/>
            </w:tcBorders>
          </w:tcPr>
          <w:p w14:paraId="3AEDDE6A"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color w:val="010205"/>
                <w:sz w:val="24"/>
                <w:szCs w:val="24"/>
              </w:rPr>
              <w:t>92.75</w:t>
            </w:r>
          </w:p>
        </w:tc>
        <w:tc>
          <w:tcPr>
            <w:tcW w:w="1804" w:type="dxa"/>
            <w:tcBorders>
              <w:bottom w:val="nil"/>
            </w:tcBorders>
          </w:tcPr>
          <w:p w14:paraId="527A4FB0"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color w:val="010205"/>
                <w:sz w:val="24"/>
                <w:szCs w:val="24"/>
              </w:rPr>
              <w:t>19.96</w:t>
            </w:r>
          </w:p>
        </w:tc>
      </w:tr>
      <w:tr w:rsidR="000F6B77" w:rsidRPr="000262E9" w14:paraId="4D9483DA" w14:textId="77777777" w:rsidTr="00BD5BA4">
        <w:tc>
          <w:tcPr>
            <w:cnfStyle w:val="001000000000" w:firstRow="0" w:lastRow="0" w:firstColumn="1" w:lastColumn="0" w:oddVBand="0" w:evenVBand="0" w:oddHBand="0" w:evenHBand="0" w:firstRowFirstColumn="0" w:firstRowLastColumn="0" w:lastRowFirstColumn="0" w:lastRowLastColumn="0"/>
            <w:tcW w:w="1803" w:type="dxa"/>
            <w:tcBorders>
              <w:top w:val="nil"/>
              <w:bottom w:val="nil"/>
            </w:tcBorders>
          </w:tcPr>
          <w:p w14:paraId="4D717AFA" w14:textId="40A6F131" w:rsidR="000F6B77" w:rsidRPr="000262E9" w:rsidRDefault="000F6B77" w:rsidP="008A3050">
            <w:pPr>
              <w:spacing w:line="480" w:lineRule="auto"/>
              <w:rPr>
                <w:rFonts w:ascii="Times New Roman" w:hAnsi="Times New Roman" w:cs="Times New Roman"/>
                <w:i/>
                <w:iCs/>
                <w:sz w:val="24"/>
                <w:szCs w:val="24"/>
              </w:rPr>
            </w:pPr>
            <w:r w:rsidRPr="000262E9">
              <w:rPr>
                <w:rFonts w:ascii="Times New Roman" w:hAnsi="Times New Roman" w:cs="Times New Roman"/>
                <w:sz w:val="24"/>
                <w:szCs w:val="24"/>
              </w:rPr>
              <w:t>Session 1 (</w:t>
            </w:r>
            <w:r w:rsidR="00983A99" w:rsidRPr="000262E9">
              <w:rPr>
                <w:rFonts w:ascii="Times New Roman" w:hAnsi="Times New Roman" w:cs="Times New Roman"/>
                <w:sz w:val="24"/>
                <w:szCs w:val="24"/>
              </w:rPr>
              <w:t>post-game</w:t>
            </w:r>
            <w:r w:rsidRPr="000262E9">
              <w:rPr>
                <w:rFonts w:ascii="Times New Roman" w:hAnsi="Times New Roman" w:cs="Times New Roman"/>
                <w:sz w:val="24"/>
                <w:szCs w:val="24"/>
              </w:rPr>
              <w:t>)</w:t>
            </w:r>
          </w:p>
        </w:tc>
        <w:tc>
          <w:tcPr>
            <w:tcW w:w="1803" w:type="dxa"/>
            <w:tcBorders>
              <w:top w:val="nil"/>
              <w:bottom w:val="nil"/>
            </w:tcBorders>
          </w:tcPr>
          <w:p w14:paraId="1587ACDA"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77.75</w:t>
            </w:r>
          </w:p>
        </w:tc>
        <w:tc>
          <w:tcPr>
            <w:tcW w:w="1803" w:type="dxa"/>
            <w:tcBorders>
              <w:top w:val="nil"/>
              <w:bottom w:val="nil"/>
            </w:tcBorders>
          </w:tcPr>
          <w:p w14:paraId="10FEED7B"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11.43</w:t>
            </w:r>
          </w:p>
        </w:tc>
        <w:tc>
          <w:tcPr>
            <w:tcW w:w="1803" w:type="dxa"/>
            <w:tcBorders>
              <w:top w:val="nil"/>
              <w:bottom w:val="nil"/>
            </w:tcBorders>
          </w:tcPr>
          <w:p w14:paraId="1EE949B3"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97.58</w:t>
            </w:r>
          </w:p>
        </w:tc>
        <w:tc>
          <w:tcPr>
            <w:tcW w:w="1804" w:type="dxa"/>
            <w:tcBorders>
              <w:top w:val="nil"/>
              <w:bottom w:val="nil"/>
            </w:tcBorders>
          </w:tcPr>
          <w:p w14:paraId="76BD0C79"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23.38</w:t>
            </w:r>
          </w:p>
        </w:tc>
      </w:tr>
      <w:tr w:rsidR="000F6B77" w:rsidRPr="000262E9" w14:paraId="6FB0F8E4"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Borders>
              <w:top w:val="nil"/>
              <w:bottom w:val="nil"/>
            </w:tcBorders>
          </w:tcPr>
          <w:p w14:paraId="559332D0" w14:textId="55003052" w:rsidR="000F6B77" w:rsidRPr="000262E9" w:rsidRDefault="000F6B77" w:rsidP="008A3050">
            <w:pPr>
              <w:spacing w:line="480" w:lineRule="auto"/>
              <w:rPr>
                <w:rFonts w:ascii="Times New Roman" w:hAnsi="Times New Roman" w:cs="Times New Roman"/>
                <w:i/>
                <w:iCs/>
                <w:sz w:val="24"/>
                <w:szCs w:val="24"/>
              </w:rPr>
            </w:pPr>
            <w:r w:rsidRPr="000262E9">
              <w:rPr>
                <w:rFonts w:ascii="Times New Roman" w:hAnsi="Times New Roman" w:cs="Times New Roman"/>
                <w:sz w:val="24"/>
                <w:szCs w:val="24"/>
              </w:rPr>
              <w:t>Session 2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w:t>
            </w:r>
          </w:p>
        </w:tc>
        <w:tc>
          <w:tcPr>
            <w:tcW w:w="1803" w:type="dxa"/>
            <w:tcBorders>
              <w:top w:val="nil"/>
              <w:bottom w:val="nil"/>
            </w:tcBorders>
          </w:tcPr>
          <w:p w14:paraId="0B112FA1"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78.50</w:t>
            </w:r>
          </w:p>
        </w:tc>
        <w:tc>
          <w:tcPr>
            <w:tcW w:w="1803" w:type="dxa"/>
            <w:tcBorders>
              <w:top w:val="nil"/>
              <w:bottom w:val="nil"/>
            </w:tcBorders>
          </w:tcPr>
          <w:p w14:paraId="2D5CF3B4"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11.74</w:t>
            </w:r>
          </w:p>
        </w:tc>
        <w:tc>
          <w:tcPr>
            <w:tcW w:w="1803" w:type="dxa"/>
            <w:tcBorders>
              <w:top w:val="nil"/>
              <w:bottom w:val="nil"/>
            </w:tcBorders>
          </w:tcPr>
          <w:p w14:paraId="61FE0D6A"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94.00</w:t>
            </w:r>
          </w:p>
        </w:tc>
        <w:tc>
          <w:tcPr>
            <w:tcW w:w="1804" w:type="dxa"/>
            <w:tcBorders>
              <w:top w:val="nil"/>
              <w:bottom w:val="nil"/>
            </w:tcBorders>
          </w:tcPr>
          <w:p w14:paraId="6A559138"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21.53</w:t>
            </w:r>
          </w:p>
        </w:tc>
      </w:tr>
      <w:tr w:rsidR="000F6B77" w:rsidRPr="000262E9" w14:paraId="7C5DB3AB" w14:textId="77777777" w:rsidTr="00BD5BA4">
        <w:tc>
          <w:tcPr>
            <w:cnfStyle w:val="001000000000" w:firstRow="0" w:lastRow="0" w:firstColumn="1" w:lastColumn="0" w:oddVBand="0" w:evenVBand="0" w:oddHBand="0" w:evenHBand="0" w:firstRowFirstColumn="0" w:firstRowLastColumn="0" w:lastRowFirstColumn="0" w:lastRowLastColumn="0"/>
            <w:tcW w:w="1803" w:type="dxa"/>
            <w:tcBorders>
              <w:top w:val="nil"/>
            </w:tcBorders>
          </w:tcPr>
          <w:p w14:paraId="73494414" w14:textId="439061F0" w:rsidR="000F6B77" w:rsidRPr="000262E9" w:rsidRDefault="000F6B77" w:rsidP="008A3050">
            <w:pPr>
              <w:spacing w:line="480" w:lineRule="auto"/>
              <w:rPr>
                <w:rFonts w:ascii="Times New Roman" w:hAnsi="Times New Roman" w:cs="Times New Roman"/>
                <w:i/>
                <w:iCs/>
                <w:sz w:val="24"/>
                <w:szCs w:val="24"/>
              </w:rPr>
            </w:pPr>
            <w:r w:rsidRPr="000262E9">
              <w:rPr>
                <w:rFonts w:ascii="Times New Roman" w:hAnsi="Times New Roman" w:cs="Times New Roman"/>
                <w:sz w:val="24"/>
                <w:szCs w:val="24"/>
              </w:rPr>
              <w:lastRenderedPageBreak/>
              <w:t>Session 2 (</w:t>
            </w:r>
            <w:r w:rsidR="00983A99" w:rsidRPr="000262E9">
              <w:rPr>
                <w:rFonts w:ascii="Times New Roman" w:hAnsi="Times New Roman" w:cs="Times New Roman"/>
                <w:sz w:val="24"/>
                <w:szCs w:val="24"/>
              </w:rPr>
              <w:t>post-game</w:t>
            </w:r>
            <w:r w:rsidRPr="000262E9">
              <w:rPr>
                <w:rFonts w:ascii="Times New Roman" w:hAnsi="Times New Roman" w:cs="Times New Roman"/>
                <w:sz w:val="24"/>
                <w:szCs w:val="24"/>
              </w:rPr>
              <w:t>)</w:t>
            </w:r>
          </w:p>
        </w:tc>
        <w:tc>
          <w:tcPr>
            <w:tcW w:w="1803" w:type="dxa"/>
            <w:tcBorders>
              <w:top w:val="nil"/>
            </w:tcBorders>
          </w:tcPr>
          <w:p w14:paraId="5CC599D7"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77.33</w:t>
            </w:r>
          </w:p>
        </w:tc>
        <w:tc>
          <w:tcPr>
            <w:tcW w:w="1803" w:type="dxa"/>
            <w:tcBorders>
              <w:top w:val="nil"/>
            </w:tcBorders>
          </w:tcPr>
          <w:p w14:paraId="23ABC092"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12.70</w:t>
            </w:r>
          </w:p>
        </w:tc>
        <w:tc>
          <w:tcPr>
            <w:tcW w:w="1803" w:type="dxa"/>
            <w:tcBorders>
              <w:top w:val="nil"/>
            </w:tcBorders>
          </w:tcPr>
          <w:p w14:paraId="0F07775C"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95.58</w:t>
            </w:r>
          </w:p>
        </w:tc>
        <w:tc>
          <w:tcPr>
            <w:tcW w:w="1804" w:type="dxa"/>
            <w:tcBorders>
              <w:top w:val="nil"/>
            </w:tcBorders>
          </w:tcPr>
          <w:p w14:paraId="2C7AC17D"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262E9">
              <w:rPr>
                <w:rFonts w:ascii="Times New Roman" w:hAnsi="Times New Roman" w:cs="Times New Roman"/>
                <w:color w:val="010205"/>
                <w:sz w:val="24"/>
                <w:szCs w:val="24"/>
              </w:rPr>
              <w:t>26.99</w:t>
            </w:r>
          </w:p>
        </w:tc>
      </w:tr>
    </w:tbl>
    <w:bookmarkEnd w:id="0"/>
    <w:p w14:paraId="31C2B077" w14:textId="3F33EDB7"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The greatest mean shown in the D&amp;D groups is in session 1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 and the lowest shown in session 2 (</w:t>
      </w:r>
      <w:r w:rsidR="00983A99" w:rsidRPr="000262E9">
        <w:rPr>
          <w:rFonts w:ascii="Times New Roman" w:hAnsi="Times New Roman" w:cs="Times New Roman"/>
          <w:sz w:val="24"/>
          <w:szCs w:val="24"/>
        </w:rPr>
        <w:t>post-game</w:t>
      </w:r>
      <w:r w:rsidR="00983A99" w:rsidRPr="000262E9">
        <w:rPr>
          <w:rStyle w:val="CommentReference"/>
          <w:rFonts w:ascii="Times New Roman" w:hAnsi="Times New Roman" w:cs="Times New Roman"/>
          <w:sz w:val="24"/>
          <w:szCs w:val="24"/>
        </w:rPr>
        <w:t xml:space="preserve"> </w:t>
      </w:r>
      <w:r w:rsidRPr="000262E9">
        <w:rPr>
          <w:rFonts w:ascii="Times New Roman" w:hAnsi="Times New Roman" w:cs="Times New Roman"/>
          <w:sz w:val="24"/>
          <w:szCs w:val="24"/>
        </w:rPr>
        <w:t xml:space="preserve">). </w:t>
      </w:r>
      <w:r w:rsidR="00696745">
        <w:rPr>
          <w:rFonts w:ascii="Times New Roman" w:hAnsi="Times New Roman" w:cs="Times New Roman"/>
          <w:sz w:val="24"/>
          <w:szCs w:val="24"/>
        </w:rPr>
        <w:t>T</w:t>
      </w:r>
      <w:r w:rsidRPr="000262E9">
        <w:rPr>
          <w:rFonts w:ascii="Times New Roman" w:hAnsi="Times New Roman" w:cs="Times New Roman"/>
          <w:sz w:val="24"/>
          <w:szCs w:val="24"/>
        </w:rPr>
        <w:t xml:space="preserve">he greatest mean shown in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 was in session 1 (</w:t>
      </w:r>
      <w:r w:rsidR="00983A99" w:rsidRPr="000262E9">
        <w:rPr>
          <w:rFonts w:ascii="Times New Roman" w:hAnsi="Times New Roman" w:cs="Times New Roman"/>
          <w:sz w:val="24"/>
          <w:szCs w:val="24"/>
        </w:rPr>
        <w:t>post-game</w:t>
      </w:r>
      <w:r w:rsidRPr="000262E9">
        <w:rPr>
          <w:rFonts w:ascii="Times New Roman" w:hAnsi="Times New Roman" w:cs="Times New Roman"/>
          <w:sz w:val="24"/>
          <w:szCs w:val="24"/>
        </w:rPr>
        <w:t>) and the lowest mean shown was in session 1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 xml:space="preserve">). </w:t>
      </w:r>
      <w:r w:rsidR="00412C95">
        <w:rPr>
          <w:rFonts w:ascii="Times New Roman" w:hAnsi="Times New Roman" w:cs="Times New Roman"/>
          <w:sz w:val="24"/>
          <w:szCs w:val="24"/>
        </w:rPr>
        <w:t>T</w:t>
      </w:r>
      <w:r w:rsidRPr="000262E9">
        <w:rPr>
          <w:rFonts w:ascii="Times New Roman" w:hAnsi="Times New Roman" w:cs="Times New Roman"/>
          <w:sz w:val="24"/>
          <w:szCs w:val="24"/>
        </w:rPr>
        <w:t>o determine whether the differences between theses scores w</w:t>
      </w:r>
      <w:r w:rsidR="00412C95">
        <w:rPr>
          <w:rFonts w:ascii="Times New Roman" w:hAnsi="Times New Roman" w:cs="Times New Roman"/>
          <w:sz w:val="24"/>
          <w:szCs w:val="24"/>
        </w:rPr>
        <w:t>ere</w:t>
      </w:r>
      <w:r w:rsidRPr="000262E9">
        <w:rPr>
          <w:rFonts w:ascii="Times New Roman" w:hAnsi="Times New Roman" w:cs="Times New Roman"/>
          <w:sz w:val="24"/>
          <w:szCs w:val="24"/>
        </w:rPr>
        <w:t xml:space="preserve"> significant a 2x2 mixed methods ANOVA was conducted. There were no significant interactions discovered between the sessions in either D&amp;D or </w:t>
      </w:r>
      <w:r w:rsidR="002F4B27" w:rsidRPr="000262E9">
        <w:rPr>
          <w:rFonts w:ascii="Times New Roman" w:hAnsi="Times New Roman" w:cs="Times New Roman"/>
          <w:sz w:val="24"/>
          <w:szCs w:val="24"/>
        </w:rPr>
        <w:t>Cluedo</w:t>
      </w:r>
      <w:r w:rsidR="00FD3183" w:rsidRPr="000262E9">
        <w:rPr>
          <w:rFonts w:ascii="Times New Roman" w:hAnsi="Times New Roman" w:cs="Times New Roman"/>
          <w:sz w:val="24"/>
          <w:szCs w:val="24"/>
        </w:rPr>
        <w:t xml:space="preserve"> (F(</w:t>
      </w:r>
      <w:r w:rsidR="002870D9" w:rsidRPr="000262E9">
        <w:rPr>
          <w:rFonts w:ascii="Times New Roman" w:hAnsi="Times New Roman" w:cs="Times New Roman"/>
          <w:sz w:val="24"/>
          <w:szCs w:val="24"/>
        </w:rPr>
        <w:t>4 23.1</w:t>
      </w:r>
      <w:r w:rsidR="00FD3183" w:rsidRPr="000262E9">
        <w:rPr>
          <w:rFonts w:ascii="Times New Roman" w:hAnsi="Times New Roman" w:cs="Times New Roman"/>
          <w:sz w:val="24"/>
          <w:szCs w:val="24"/>
        </w:rPr>
        <w:t xml:space="preserve">) = </w:t>
      </w:r>
      <w:r w:rsidR="002870D9" w:rsidRPr="000262E9">
        <w:rPr>
          <w:rFonts w:ascii="Times New Roman" w:hAnsi="Times New Roman" w:cs="Times New Roman"/>
          <w:sz w:val="24"/>
          <w:szCs w:val="24"/>
        </w:rPr>
        <w:t>.31</w:t>
      </w:r>
      <w:r w:rsidR="00FD3183" w:rsidRPr="000262E9">
        <w:rPr>
          <w:rFonts w:ascii="Times New Roman" w:hAnsi="Times New Roman" w:cs="Times New Roman"/>
          <w:sz w:val="24"/>
          <w:szCs w:val="24"/>
        </w:rPr>
        <w:t xml:space="preserve">, </w:t>
      </w:r>
      <w:r w:rsidR="00FD3183" w:rsidRPr="000262E9">
        <w:rPr>
          <w:rFonts w:ascii="Times New Roman" w:hAnsi="Times New Roman" w:cs="Times New Roman"/>
          <w:i/>
          <w:sz w:val="24"/>
          <w:szCs w:val="24"/>
        </w:rPr>
        <w:t>p</w:t>
      </w:r>
      <w:r w:rsidR="00FD3183" w:rsidRPr="000262E9">
        <w:rPr>
          <w:rFonts w:ascii="Times New Roman" w:hAnsi="Times New Roman" w:cs="Times New Roman"/>
          <w:sz w:val="24"/>
          <w:szCs w:val="24"/>
        </w:rPr>
        <w:t xml:space="preserve"> &lt; .05).</w:t>
      </w:r>
    </w:p>
    <w:p w14:paraId="14F89D20" w14:textId="50862BF9"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 xml:space="preserve">Table 2 represents the combined mean aggression score and standard deviations from all four data points (session 1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 xml:space="preserve">, session 1 </w:t>
      </w:r>
      <w:r w:rsidR="00983A99" w:rsidRPr="000262E9">
        <w:rPr>
          <w:rFonts w:ascii="Times New Roman" w:hAnsi="Times New Roman" w:cs="Times New Roman"/>
          <w:sz w:val="24"/>
          <w:szCs w:val="24"/>
        </w:rPr>
        <w:t>post-game</w:t>
      </w:r>
      <w:r w:rsidRPr="000262E9">
        <w:rPr>
          <w:rFonts w:ascii="Times New Roman" w:hAnsi="Times New Roman" w:cs="Times New Roman"/>
          <w:sz w:val="24"/>
          <w:szCs w:val="24"/>
        </w:rPr>
        <w:t xml:space="preserve">, session 2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 xml:space="preserve">, session 2 </w:t>
      </w:r>
      <w:r w:rsidR="00983A99" w:rsidRPr="000262E9">
        <w:rPr>
          <w:rFonts w:ascii="Times New Roman" w:hAnsi="Times New Roman" w:cs="Times New Roman"/>
          <w:sz w:val="24"/>
          <w:szCs w:val="24"/>
        </w:rPr>
        <w:t>post-game</w:t>
      </w:r>
      <w:r w:rsidRPr="000262E9">
        <w:rPr>
          <w:rFonts w:ascii="Times New Roman" w:hAnsi="Times New Roman" w:cs="Times New Roman"/>
          <w:sz w:val="24"/>
          <w:szCs w:val="24"/>
        </w:rPr>
        <w:t xml:space="preserve">) under both conditions (D&amp;D and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w:t>
      </w:r>
    </w:p>
    <w:p w14:paraId="20B08A93" w14:textId="77777777"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Table 2</w:t>
      </w:r>
    </w:p>
    <w:p w14:paraId="2FC0FADA" w14:textId="4E410582" w:rsidR="000F6B77" w:rsidRPr="000262E9" w:rsidRDefault="000F6B77" w:rsidP="008A3050">
      <w:pPr>
        <w:rPr>
          <w:rFonts w:ascii="Times New Roman" w:hAnsi="Times New Roman" w:cs="Times New Roman"/>
          <w:i/>
          <w:iCs/>
          <w:sz w:val="24"/>
          <w:szCs w:val="24"/>
        </w:rPr>
      </w:pPr>
      <w:r w:rsidRPr="000262E9">
        <w:rPr>
          <w:rFonts w:ascii="Times New Roman" w:hAnsi="Times New Roman" w:cs="Times New Roman"/>
          <w:i/>
          <w:iCs/>
          <w:sz w:val="24"/>
          <w:szCs w:val="24"/>
        </w:rPr>
        <w:t>The mean aggression score and standard deviation irrespective of session</w:t>
      </w:r>
      <w:r w:rsidR="001752B2">
        <w:rPr>
          <w:rFonts w:ascii="Times New Roman" w:hAnsi="Times New Roman" w:cs="Times New Roman"/>
          <w:i/>
          <w:iCs/>
          <w:sz w:val="24"/>
          <w:szCs w:val="24"/>
        </w:rPr>
        <w:t>.</w:t>
      </w:r>
    </w:p>
    <w:tbl>
      <w:tblPr>
        <w:tblStyle w:val="PlainTable2"/>
        <w:tblW w:w="0" w:type="auto"/>
        <w:tblLook w:val="04A0" w:firstRow="1" w:lastRow="0" w:firstColumn="1" w:lastColumn="0" w:noHBand="0" w:noVBand="1"/>
      </w:tblPr>
      <w:tblGrid>
        <w:gridCol w:w="1803"/>
        <w:gridCol w:w="1803"/>
        <w:gridCol w:w="1803"/>
        <w:gridCol w:w="1803"/>
        <w:gridCol w:w="1804"/>
      </w:tblGrid>
      <w:tr w:rsidR="000F6B77" w:rsidRPr="000262E9" w14:paraId="6670A800" w14:textId="77777777" w:rsidTr="00B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96441AF" w14:textId="77777777" w:rsidR="000F6B77" w:rsidRPr="000262E9" w:rsidRDefault="000F6B77" w:rsidP="008A3050">
            <w:pPr>
              <w:spacing w:line="480" w:lineRule="auto"/>
              <w:rPr>
                <w:rFonts w:ascii="Times New Roman" w:hAnsi="Times New Roman" w:cs="Times New Roman"/>
                <w:sz w:val="24"/>
                <w:szCs w:val="24"/>
              </w:rPr>
            </w:pPr>
          </w:p>
        </w:tc>
        <w:tc>
          <w:tcPr>
            <w:tcW w:w="1803" w:type="dxa"/>
          </w:tcPr>
          <w:p w14:paraId="36388ACD"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D&amp;D aggression means</w:t>
            </w:r>
          </w:p>
        </w:tc>
        <w:tc>
          <w:tcPr>
            <w:tcW w:w="1803" w:type="dxa"/>
          </w:tcPr>
          <w:p w14:paraId="3231A51A"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SD</w:t>
            </w:r>
          </w:p>
        </w:tc>
        <w:tc>
          <w:tcPr>
            <w:tcW w:w="1803" w:type="dxa"/>
          </w:tcPr>
          <w:p w14:paraId="3597ACFD" w14:textId="21DD4283" w:rsidR="000F6B77" w:rsidRPr="000262E9" w:rsidRDefault="002F4B2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Cluedo</w:t>
            </w:r>
            <w:r w:rsidR="000F6B77" w:rsidRPr="000262E9">
              <w:rPr>
                <w:rFonts w:ascii="Times New Roman" w:hAnsi="Times New Roman" w:cs="Times New Roman"/>
                <w:sz w:val="24"/>
                <w:szCs w:val="24"/>
              </w:rPr>
              <w:t xml:space="preserve"> aggression means</w:t>
            </w:r>
          </w:p>
        </w:tc>
        <w:tc>
          <w:tcPr>
            <w:tcW w:w="1804" w:type="dxa"/>
          </w:tcPr>
          <w:p w14:paraId="16D437E2"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SD</w:t>
            </w:r>
          </w:p>
        </w:tc>
      </w:tr>
      <w:tr w:rsidR="000F6B77" w:rsidRPr="000262E9" w14:paraId="0F97BB3C"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AE9EC1C" w14:textId="77777777" w:rsidR="000F6B77" w:rsidRPr="000262E9" w:rsidRDefault="000F6B77" w:rsidP="008A3050">
            <w:pPr>
              <w:spacing w:line="480" w:lineRule="auto"/>
              <w:rPr>
                <w:rFonts w:ascii="Times New Roman" w:hAnsi="Times New Roman" w:cs="Times New Roman"/>
                <w:sz w:val="24"/>
                <w:szCs w:val="24"/>
              </w:rPr>
            </w:pPr>
            <w:r w:rsidRPr="000262E9">
              <w:rPr>
                <w:rFonts w:ascii="Times New Roman" w:hAnsi="Times New Roman" w:cs="Times New Roman"/>
                <w:sz w:val="24"/>
                <w:szCs w:val="24"/>
              </w:rPr>
              <w:t>Irrespective of session</w:t>
            </w:r>
          </w:p>
        </w:tc>
        <w:tc>
          <w:tcPr>
            <w:tcW w:w="1803" w:type="dxa"/>
          </w:tcPr>
          <w:p w14:paraId="4B13950F" w14:textId="63436B11"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color w:val="010205"/>
                <w:sz w:val="24"/>
                <w:szCs w:val="24"/>
              </w:rPr>
              <w:t>78.1</w:t>
            </w:r>
            <w:r w:rsidR="008336E0" w:rsidRPr="000262E9">
              <w:rPr>
                <w:rFonts w:ascii="Times New Roman" w:hAnsi="Times New Roman" w:cs="Times New Roman"/>
                <w:color w:val="010205"/>
                <w:sz w:val="24"/>
                <w:szCs w:val="24"/>
              </w:rPr>
              <w:t>9</w:t>
            </w:r>
          </w:p>
        </w:tc>
        <w:tc>
          <w:tcPr>
            <w:tcW w:w="1803" w:type="dxa"/>
          </w:tcPr>
          <w:p w14:paraId="494A44B4" w14:textId="6C00884F"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11.40</w:t>
            </w:r>
          </w:p>
        </w:tc>
        <w:tc>
          <w:tcPr>
            <w:tcW w:w="1803" w:type="dxa"/>
          </w:tcPr>
          <w:p w14:paraId="413A8894" w14:textId="21E35CF0"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94.9</w:t>
            </w:r>
            <w:r w:rsidR="008336E0" w:rsidRPr="000262E9">
              <w:rPr>
                <w:rFonts w:ascii="Times New Roman" w:hAnsi="Times New Roman" w:cs="Times New Roman"/>
                <w:sz w:val="24"/>
                <w:szCs w:val="24"/>
              </w:rPr>
              <w:t>8</w:t>
            </w:r>
          </w:p>
        </w:tc>
        <w:tc>
          <w:tcPr>
            <w:tcW w:w="1804" w:type="dxa"/>
          </w:tcPr>
          <w:p w14:paraId="7D9671C6" w14:textId="33874835"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22.4</w:t>
            </w:r>
            <w:r w:rsidR="008336E0" w:rsidRPr="000262E9">
              <w:rPr>
                <w:rFonts w:ascii="Times New Roman" w:hAnsi="Times New Roman" w:cs="Times New Roman"/>
                <w:sz w:val="24"/>
                <w:szCs w:val="24"/>
              </w:rPr>
              <w:t>4</w:t>
            </w:r>
          </w:p>
        </w:tc>
      </w:tr>
    </w:tbl>
    <w:p w14:paraId="286432F3" w14:textId="75E7DE87" w:rsidR="00D53E3F"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 xml:space="preserve">When looking at which condition had the highest mean aggression score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 showed the greatest overall mean. In order to ascertain whether this difference was significant a 2x2 mixed methods ANOVA was performed. This ANOVA showed that there was in fact significant interaction between the overall mean aggression score of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and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 (F(</w:t>
      </w:r>
      <w:r w:rsidR="007A215F" w:rsidRPr="000262E9">
        <w:rPr>
          <w:rFonts w:ascii="Times New Roman" w:hAnsi="Times New Roman" w:cs="Times New Roman"/>
          <w:sz w:val="24"/>
          <w:szCs w:val="24"/>
        </w:rPr>
        <w:t>2, 11</w:t>
      </w:r>
      <w:r w:rsidR="00DC4A7A" w:rsidRPr="000262E9">
        <w:rPr>
          <w:rFonts w:ascii="Times New Roman" w:hAnsi="Times New Roman" w:cs="Times New Roman"/>
          <w:sz w:val="24"/>
          <w:szCs w:val="24"/>
        </w:rPr>
        <w:t>)</w:t>
      </w:r>
      <w:r w:rsidRPr="000262E9">
        <w:rPr>
          <w:rFonts w:ascii="Times New Roman" w:hAnsi="Times New Roman" w:cs="Times New Roman"/>
          <w:sz w:val="24"/>
          <w:szCs w:val="24"/>
        </w:rPr>
        <w:t xml:space="preserve"> = </w:t>
      </w:r>
      <w:r w:rsidR="007A215F" w:rsidRPr="000262E9">
        <w:rPr>
          <w:rFonts w:ascii="Times New Roman" w:hAnsi="Times New Roman" w:cs="Times New Roman"/>
          <w:sz w:val="24"/>
          <w:szCs w:val="24"/>
        </w:rPr>
        <w:t>617.22</w:t>
      </w:r>
      <w:r w:rsidRPr="000262E9">
        <w:rPr>
          <w:rFonts w:ascii="Times New Roman" w:hAnsi="Times New Roman" w:cs="Times New Roman"/>
          <w:sz w:val="24"/>
          <w:szCs w:val="24"/>
        </w:rPr>
        <w:t xml:space="preserve">, </w:t>
      </w:r>
      <w:r w:rsidRPr="000262E9">
        <w:rPr>
          <w:rFonts w:ascii="Times New Roman" w:hAnsi="Times New Roman" w:cs="Times New Roman"/>
          <w:i/>
          <w:sz w:val="24"/>
          <w:szCs w:val="24"/>
        </w:rPr>
        <w:t>p</w:t>
      </w:r>
      <w:r w:rsidRPr="000262E9">
        <w:rPr>
          <w:rFonts w:ascii="Times New Roman" w:hAnsi="Times New Roman" w:cs="Times New Roman"/>
          <w:sz w:val="24"/>
          <w:szCs w:val="24"/>
        </w:rPr>
        <w:t xml:space="preserve"> </w:t>
      </w:r>
      <w:r w:rsidR="007A215F" w:rsidRPr="000262E9">
        <w:rPr>
          <w:rFonts w:ascii="Times New Roman" w:hAnsi="Times New Roman" w:cs="Times New Roman"/>
          <w:sz w:val="24"/>
          <w:szCs w:val="24"/>
        </w:rPr>
        <w:t>&gt;</w:t>
      </w:r>
      <w:r w:rsidRPr="000262E9">
        <w:rPr>
          <w:rFonts w:ascii="Times New Roman" w:hAnsi="Times New Roman" w:cs="Times New Roman"/>
          <w:sz w:val="24"/>
          <w:szCs w:val="24"/>
        </w:rPr>
        <w:t xml:space="preserve"> .05).</w:t>
      </w:r>
    </w:p>
    <w:p w14:paraId="71B77760" w14:textId="78223CF7" w:rsidR="000F6B77" w:rsidRPr="000262E9" w:rsidRDefault="000C4125" w:rsidP="00DC4A7A">
      <w:pPr>
        <w:tabs>
          <w:tab w:val="left" w:pos="1851"/>
        </w:tabs>
        <w:rPr>
          <w:rFonts w:ascii="Times New Roman" w:hAnsi="Times New Roman" w:cs="Times New Roman"/>
          <w:sz w:val="24"/>
          <w:szCs w:val="24"/>
        </w:rPr>
      </w:pPr>
      <w:r w:rsidRPr="000262E9">
        <w:rPr>
          <w:rFonts w:ascii="Times New Roman" w:hAnsi="Times New Roman" w:cs="Times New Roman"/>
          <w:sz w:val="24"/>
          <w:szCs w:val="24"/>
          <w:u w:val="single"/>
        </w:rPr>
        <w:t>Self-</w:t>
      </w:r>
      <w:r w:rsidR="001752B2">
        <w:rPr>
          <w:rFonts w:ascii="Times New Roman" w:hAnsi="Times New Roman" w:cs="Times New Roman"/>
          <w:sz w:val="24"/>
          <w:szCs w:val="24"/>
          <w:u w:val="single"/>
        </w:rPr>
        <w:t>E</w:t>
      </w:r>
      <w:r w:rsidRPr="000262E9">
        <w:rPr>
          <w:rFonts w:ascii="Times New Roman" w:hAnsi="Times New Roman" w:cs="Times New Roman"/>
          <w:sz w:val="24"/>
          <w:szCs w:val="24"/>
          <w:u w:val="single"/>
        </w:rPr>
        <w:t>steem</w:t>
      </w:r>
    </w:p>
    <w:p w14:paraId="266B98D6" w14:textId="53130778"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lastRenderedPageBreak/>
        <w:t xml:space="preserve">Table 3 is a representation of the mean self-esteem scores and standard deviations of the participant from both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w:t>
      </w:r>
      <w:r w:rsidR="00D53E3F" w:rsidRPr="000262E9">
        <w:rPr>
          <w:rFonts w:ascii="Times New Roman" w:hAnsi="Times New Roman" w:cs="Times New Roman"/>
          <w:sz w:val="24"/>
          <w:szCs w:val="24"/>
        </w:rPr>
        <w:t xml:space="preserve">group and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 over two sessions and four different data points (pre and post</w:t>
      </w:r>
      <w:r w:rsidR="003E5425" w:rsidRPr="000262E9">
        <w:rPr>
          <w:rFonts w:ascii="Times New Roman" w:hAnsi="Times New Roman" w:cs="Times New Roman"/>
          <w:sz w:val="24"/>
          <w:szCs w:val="24"/>
        </w:rPr>
        <w:t>-</w:t>
      </w:r>
      <w:r w:rsidRPr="000262E9">
        <w:rPr>
          <w:rFonts w:ascii="Times New Roman" w:hAnsi="Times New Roman" w:cs="Times New Roman"/>
          <w:sz w:val="24"/>
          <w:szCs w:val="24"/>
        </w:rPr>
        <w:t>game).</w:t>
      </w:r>
    </w:p>
    <w:p w14:paraId="08D30012" w14:textId="77777777"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Table 3</w:t>
      </w:r>
    </w:p>
    <w:p w14:paraId="21B65A1A" w14:textId="3BCF2519" w:rsidR="000F6B77" w:rsidRPr="000262E9" w:rsidRDefault="000F6B77" w:rsidP="008A3050">
      <w:pPr>
        <w:rPr>
          <w:rFonts w:ascii="Times New Roman" w:hAnsi="Times New Roman" w:cs="Times New Roman"/>
          <w:i/>
          <w:iCs/>
          <w:sz w:val="24"/>
          <w:szCs w:val="24"/>
        </w:rPr>
      </w:pPr>
      <w:r w:rsidRPr="000262E9">
        <w:rPr>
          <w:rFonts w:ascii="Times New Roman" w:hAnsi="Times New Roman" w:cs="Times New Roman"/>
          <w:i/>
          <w:iCs/>
          <w:sz w:val="24"/>
          <w:szCs w:val="24"/>
        </w:rPr>
        <w:t xml:space="preserve">Mean self-esteem scores and standard deviations of D&amp;D or </w:t>
      </w:r>
      <w:r w:rsidR="002F4B27" w:rsidRPr="000262E9">
        <w:rPr>
          <w:rFonts w:ascii="Times New Roman" w:hAnsi="Times New Roman" w:cs="Times New Roman"/>
          <w:i/>
          <w:iCs/>
          <w:sz w:val="24"/>
          <w:szCs w:val="24"/>
        </w:rPr>
        <w:t>Cluedo</w:t>
      </w:r>
    </w:p>
    <w:tbl>
      <w:tblPr>
        <w:tblStyle w:val="PlainTable2"/>
        <w:tblW w:w="0" w:type="auto"/>
        <w:tblLook w:val="04A0" w:firstRow="1" w:lastRow="0" w:firstColumn="1" w:lastColumn="0" w:noHBand="0" w:noVBand="1"/>
      </w:tblPr>
      <w:tblGrid>
        <w:gridCol w:w="1803"/>
        <w:gridCol w:w="1803"/>
        <w:gridCol w:w="1803"/>
        <w:gridCol w:w="1803"/>
        <w:gridCol w:w="1804"/>
      </w:tblGrid>
      <w:tr w:rsidR="000F6B77" w:rsidRPr="000262E9" w14:paraId="6A5218F9" w14:textId="77777777" w:rsidTr="00B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BAB6DAF" w14:textId="77777777" w:rsidR="000F6B77" w:rsidRPr="000262E9" w:rsidRDefault="000F6B77" w:rsidP="008A3050">
            <w:pPr>
              <w:spacing w:line="480" w:lineRule="auto"/>
              <w:rPr>
                <w:rFonts w:ascii="Times New Roman" w:hAnsi="Times New Roman" w:cs="Times New Roman"/>
                <w:sz w:val="24"/>
                <w:szCs w:val="24"/>
              </w:rPr>
            </w:pPr>
            <w:r w:rsidRPr="000262E9">
              <w:rPr>
                <w:rFonts w:ascii="Times New Roman" w:hAnsi="Times New Roman" w:cs="Times New Roman"/>
                <w:sz w:val="24"/>
                <w:szCs w:val="24"/>
              </w:rPr>
              <w:t>Session</w:t>
            </w:r>
          </w:p>
        </w:tc>
        <w:tc>
          <w:tcPr>
            <w:tcW w:w="1803" w:type="dxa"/>
          </w:tcPr>
          <w:p w14:paraId="2A9BD567"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 xml:space="preserve">D&amp;D Self-Esteem Mean </w:t>
            </w:r>
          </w:p>
        </w:tc>
        <w:tc>
          <w:tcPr>
            <w:tcW w:w="1803" w:type="dxa"/>
          </w:tcPr>
          <w:p w14:paraId="37568997"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DE9300A"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SD</w:t>
            </w:r>
          </w:p>
        </w:tc>
        <w:tc>
          <w:tcPr>
            <w:tcW w:w="1803" w:type="dxa"/>
          </w:tcPr>
          <w:p w14:paraId="45E49C5D" w14:textId="65A8554F" w:rsidR="000F6B77" w:rsidRPr="000262E9" w:rsidRDefault="002F4B2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Cluedo</w:t>
            </w:r>
            <w:r w:rsidR="000F6B77" w:rsidRPr="000262E9">
              <w:rPr>
                <w:rFonts w:ascii="Times New Roman" w:hAnsi="Times New Roman" w:cs="Times New Roman"/>
                <w:sz w:val="24"/>
                <w:szCs w:val="24"/>
              </w:rPr>
              <w:t xml:space="preserve"> Self-Esteem Mean </w:t>
            </w:r>
          </w:p>
        </w:tc>
        <w:tc>
          <w:tcPr>
            <w:tcW w:w="1804" w:type="dxa"/>
          </w:tcPr>
          <w:p w14:paraId="6E4F867B" w14:textId="77777777" w:rsidR="000F6B77" w:rsidRPr="000262E9" w:rsidRDefault="000F6B77" w:rsidP="008A3050">
            <w:pPr>
              <w:spacing w:line="480" w:lineRule="auto"/>
              <w:ind w:left="-108"/>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 xml:space="preserve">  </w:t>
            </w:r>
          </w:p>
          <w:p w14:paraId="7BE70FB2"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SD</w:t>
            </w:r>
          </w:p>
        </w:tc>
      </w:tr>
      <w:tr w:rsidR="000F6B77" w:rsidRPr="000262E9" w14:paraId="394D0362"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Borders>
              <w:bottom w:val="nil"/>
            </w:tcBorders>
          </w:tcPr>
          <w:p w14:paraId="6A94E54A" w14:textId="5D6530D7" w:rsidR="000F6B77" w:rsidRPr="000262E9" w:rsidRDefault="000F6B77" w:rsidP="008A3050">
            <w:pPr>
              <w:spacing w:line="480" w:lineRule="auto"/>
              <w:rPr>
                <w:rFonts w:ascii="Times New Roman" w:hAnsi="Times New Roman" w:cs="Times New Roman"/>
                <w:sz w:val="24"/>
                <w:szCs w:val="24"/>
              </w:rPr>
            </w:pPr>
            <w:r w:rsidRPr="000262E9">
              <w:rPr>
                <w:rFonts w:ascii="Times New Roman" w:hAnsi="Times New Roman" w:cs="Times New Roman"/>
                <w:sz w:val="24"/>
                <w:szCs w:val="24"/>
              </w:rPr>
              <w:t>Session 1 (</w:t>
            </w:r>
            <w:r w:rsidR="00983A99" w:rsidRPr="000262E9">
              <w:rPr>
                <w:rFonts w:ascii="Times New Roman" w:hAnsi="Times New Roman" w:cs="Times New Roman"/>
                <w:sz w:val="24"/>
                <w:szCs w:val="24"/>
              </w:rPr>
              <w:t>pre-game</w:t>
            </w:r>
            <w:r w:rsidRPr="000262E9">
              <w:rPr>
                <w:rFonts w:ascii="Times New Roman" w:hAnsi="Times New Roman" w:cs="Times New Roman"/>
                <w:sz w:val="24"/>
                <w:szCs w:val="24"/>
              </w:rPr>
              <w:t>)</w:t>
            </w:r>
          </w:p>
        </w:tc>
        <w:tc>
          <w:tcPr>
            <w:tcW w:w="1803" w:type="dxa"/>
            <w:tcBorders>
              <w:bottom w:val="nil"/>
            </w:tcBorders>
          </w:tcPr>
          <w:p w14:paraId="6D2D4A1B"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22.25</w:t>
            </w:r>
          </w:p>
        </w:tc>
        <w:tc>
          <w:tcPr>
            <w:tcW w:w="1803" w:type="dxa"/>
            <w:tcBorders>
              <w:bottom w:val="nil"/>
            </w:tcBorders>
          </w:tcPr>
          <w:p w14:paraId="7D80E22B"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1.71</w:t>
            </w:r>
          </w:p>
        </w:tc>
        <w:tc>
          <w:tcPr>
            <w:tcW w:w="1803" w:type="dxa"/>
            <w:tcBorders>
              <w:bottom w:val="nil"/>
            </w:tcBorders>
          </w:tcPr>
          <w:p w14:paraId="54718F45"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22.67</w:t>
            </w:r>
          </w:p>
        </w:tc>
        <w:tc>
          <w:tcPr>
            <w:tcW w:w="1804" w:type="dxa"/>
            <w:tcBorders>
              <w:bottom w:val="nil"/>
            </w:tcBorders>
          </w:tcPr>
          <w:p w14:paraId="23922974"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1.56</w:t>
            </w:r>
          </w:p>
        </w:tc>
      </w:tr>
      <w:tr w:rsidR="000F6B77" w:rsidRPr="000262E9" w14:paraId="2C89B3C0" w14:textId="77777777" w:rsidTr="00BD5BA4">
        <w:tc>
          <w:tcPr>
            <w:cnfStyle w:val="001000000000" w:firstRow="0" w:lastRow="0" w:firstColumn="1" w:lastColumn="0" w:oddVBand="0" w:evenVBand="0" w:oddHBand="0" w:evenHBand="0" w:firstRowFirstColumn="0" w:firstRowLastColumn="0" w:lastRowFirstColumn="0" w:lastRowLastColumn="0"/>
            <w:tcW w:w="1803" w:type="dxa"/>
            <w:tcBorders>
              <w:top w:val="nil"/>
              <w:bottom w:val="nil"/>
            </w:tcBorders>
          </w:tcPr>
          <w:p w14:paraId="5A87A1F0" w14:textId="49C1247F" w:rsidR="000F6B77" w:rsidRPr="000262E9" w:rsidRDefault="000F6B77" w:rsidP="008A3050">
            <w:pPr>
              <w:spacing w:line="480" w:lineRule="auto"/>
              <w:rPr>
                <w:rFonts w:ascii="Times New Roman" w:hAnsi="Times New Roman" w:cs="Times New Roman"/>
                <w:i/>
                <w:iCs/>
                <w:sz w:val="24"/>
                <w:szCs w:val="24"/>
              </w:rPr>
            </w:pPr>
            <w:r w:rsidRPr="000262E9">
              <w:rPr>
                <w:rFonts w:ascii="Times New Roman" w:hAnsi="Times New Roman" w:cs="Times New Roman"/>
                <w:sz w:val="24"/>
                <w:szCs w:val="24"/>
              </w:rPr>
              <w:t>Session 1 (</w:t>
            </w:r>
            <w:r w:rsidR="00983A99" w:rsidRPr="000262E9">
              <w:rPr>
                <w:rFonts w:ascii="Times New Roman" w:hAnsi="Times New Roman" w:cs="Times New Roman"/>
                <w:sz w:val="24"/>
                <w:szCs w:val="24"/>
              </w:rPr>
              <w:t>post-game</w:t>
            </w:r>
            <w:r w:rsidRPr="000262E9">
              <w:rPr>
                <w:rFonts w:ascii="Times New Roman" w:hAnsi="Times New Roman" w:cs="Times New Roman"/>
                <w:sz w:val="24"/>
                <w:szCs w:val="24"/>
              </w:rPr>
              <w:t>)</w:t>
            </w:r>
          </w:p>
        </w:tc>
        <w:tc>
          <w:tcPr>
            <w:tcW w:w="1803" w:type="dxa"/>
            <w:tcBorders>
              <w:top w:val="nil"/>
              <w:bottom w:val="nil"/>
            </w:tcBorders>
          </w:tcPr>
          <w:p w14:paraId="205C5E23"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23.42</w:t>
            </w:r>
          </w:p>
        </w:tc>
        <w:tc>
          <w:tcPr>
            <w:tcW w:w="1803" w:type="dxa"/>
            <w:tcBorders>
              <w:top w:val="nil"/>
              <w:bottom w:val="nil"/>
            </w:tcBorders>
          </w:tcPr>
          <w:p w14:paraId="1294386A"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2.27</w:t>
            </w:r>
          </w:p>
        </w:tc>
        <w:tc>
          <w:tcPr>
            <w:tcW w:w="1803" w:type="dxa"/>
            <w:tcBorders>
              <w:top w:val="nil"/>
              <w:bottom w:val="nil"/>
            </w:tcBorders>
          </w:tcPr>
          <w:p w14:paraId="5B44E9DC"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22.58</w:t>
            </w:r>
          </w:p>
        </w:tc>
        <w:tc>
          <w:tcPr>
            <w:tcW w:w="1804" w:type="dxa"/>
            <w:tcBorders>
              <w:top w:val="nil"/>
              <w:bottom w:val="nil"/>
            </w:tcBorders>
          </w:tcPr>
          <w:p w14:paraId="7DCC9554"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1.78</w:t>
            </w:r>
          </w:p>
        </w:tc>
      </w:tr>
      <w:tr w:rsidR="000F6B77" w:rsidRPr="000262E9" w14:paraId="12A436D8"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Borders>
              <w:top w:val="nil"/>
              <w:bottom w:val="nil"/>
            </w:tcBorders>
          </w:tcPr>
          <w:p w14:paraId="39C18685" w14:textId="07152EC4" w:rsidR="000F6B77" w:rsidRPr="000262E9" w:rsidRDefault="000F6B77" w:rsidP="008A3050">
            <w:pPr>
              <w:spacing w:line="480" w:lineRule="auto"/>
              <w:rPr>
                <w:rFonts w:ascii="Times New Roman" w:hAnsi="Times New Roman" w:cs="Times New Roman"/>
                <w:i/>
                <w:iCs/>
                <w:sz w:val="24"/>
                <w:szCs w:val="24"/>
              </w:rPr>
            </w:pPr>
            <w:r w:rsidRPr="000262E9">
              <w:rPr>
                <w:rFonts w:ascii="Times New Roman" w:hAnsi="Times New Roman" w:cs="Times New Roman"/>
                <w:sz w:val="24"/>
                <w:szCs w:val="24"/>
              </w:rPr>
              <w:t>Session 2 (</w:t>
            </w:r>
            <w:r w:rsidR="00983A99" w:rsidRPr="000262E9">
              <w:rPr>
                <w:rFonts w:ascii="Times New Roman" w:hAnsi="Times New Roman" w:cs="Times New Roman"/>
                <w:sz w:val="24"/>
                <w:szCs w:val="24"/>
              </w:rPr>
              <w:t>pre-game</w:t>
            </w:r>
            <w:r w:rsidRPr="000262E9">
              <w:rPr>
                <w:rFonts w:ascii="Times New Roman" w:hAnsi="Times New Roman" w:cs="Times New Roman"/>
                <w:sz w:val="24"/>
                <w:szCs w:val="24"/>
              </w:rPr>
              <w:t>)</w:t>
            </w:r>
          </w:p>
        </w:tc>
        <w:tc>
          <w:tcPr>
            <w:tcW w:w="1803" w:type="dxa"/>
            <w:tcBorders>
              <w:top w:val="nil"/>
              <w:bottom w:val="nil"/>
            </w:tcBorders>
          </w:tcPr>
          <w:p w14:paraId="505277E1"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21.83</w:t>
            </w:r>
          </w:p>
        </w:tc>
        <w:tc>
          <w:tcPr>
            <w:tcW w:w="1803" w:type="dxa"/>
            <w:tcBorders>
              <w:top w:val="nil"/>
              <w:bottom w:val="nil"/>
            </w:tcBorders>
          </w:tcPr>
          <w:p w14:paraId="06CDCB3B"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3.49</w:t>
            </w:r>
          </w:p>
        </w:tc>
        <w:tc>
          <w:tcPr>
            <w:tcW w:w="1803" w:type="dxa"/>
            <w:tcBorders>
              <w:top w:val="nil"/>
              <w:bottom w:val="nil"/>
            </w:tcBorders>
          </w:tcPr>
          <w:p w14:paraId="1FFA5DC5"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20.58</w:t>
            </w:r>
          </w:p>
        </w:tc>
        <w:tc>
          <w:tcPr>
            <w:tcW w:w="1804" w:type="dxa"/>
            <w:tcBorders>
              <w:top w:val="nil"/>
              <w:bottom w:val="nil"/>
            </w:tcBorders>
          </w:tcPr>
          <w:p w14:paraId="62EBFF0B" w14:textId="7777777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4.96</w:t>
            </w:r>
          </w:p>
        </w:tc>
      </w:tr>
      <w:tr w:rsidR="000F6B77" w:rsidRPr="000262E9" w14:paraId="59FAB862" w14:textId="77777777" w:rsidTr="00BD5BA4">
        <w:tc>
          <w:tcPr>
            <w:cnfStyle w:val="001000000000" w:firstRow="0" w:lastRow="0" w:firstColumn="1" w:lastColumn="0" w:oddVBand="0" w:evenVBand="0" w:oddHBand="0" w:evenHBand="0" w:firstRowFirstColumn="0" w:firstRowLastColumn="0" w:lastRowFirstColumn="0" w:lastRowLastColumn="0"/>
            <w:tcW w:w="1803" w:type="dxa"/>
            <w:tcBorders>
              <w:top w:val="nil"/>
            </w:tcBorders>
          </w:tcPr>
          <w:p w14:paraId="40D8BAE2" w14:textId="3E089D7E" w:rsidR="000F6B77" w:rsidRPr="000262E9" w:rsidRDefault="000F6B77" w:rsidP="008A3050">
            <w:pPr>
              <w:spacing w:line="480" w:lineRule="auto"/>
              <w:rPr>
                <w:rFonts w:ascii="Times New Roman" w:hAnsi="Times New Roman" w:cs="Times New Roman"/>
                <w:i/>
                <w:iCs/>
                <w:sz w:val="24"/>
                <w:szCs w:val="24"/>
              </w:rPr>
            </w:pPr>
            <w:r w:rsidRPr="000262E9">
              <w:rPr>
                <w:rFonts w:ascii="Times New Roman" w:hAnsi="Times New Roman" w:cs="Times New Roman"/>
                <w:sz w:val="24"/>
                <w:szCs w:val="24"/>
              </w:rPr>
              <w:t>Session 2 (post</w:t>
            </w:r>
            <w:r w:rsidR="00983A99" w:rsidRPr="000262E9">
              <w:rPr>
                <w:rFonts w:ascii="Times New Roman" w:hAnsi="Times New Roman" w:cs="Times New Roman"/>
                <w:sz w:val="24"/>
                <w:szCs w:val="24"/>
              </w:rPr>
              <w:t>-</w:t>
            </w:r>
            <w:r w:rsidRPr="000262E9">
              <w:rPr>
                <w:rFonts w:ascii="Times New Roman" w:hAnsi="Times New Roman" w:cs="Times New Roman"/>
                <w:sz w:val="24"/>
                <w:szCs w:val="24"/>
              </w:rPr>
              <w:t>game)</w:t>
            </w:r>
          </w:p>
        </w:tc>
        <w:tc>
          <w:tcPr>
            <w:tcW w:w="1803" w:type="dxa"/>
            <w:tcBorders>
              <w:top w:val="nil"/>
            </w:tcBorders>
          </w:tcPr>
          <w:p w14:paraId="558655B4"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23.00</w:t>
            </w:r>
          </w:p>
        </w:tc>
        <w:tc>
          <w:tcPr>
            <w:tcW w:w="1803" w:type="dxa"/>
            <w:tcBorders>
              <w:top w:val="nil"/>
            </w:tcBorders>
          </w:tcPr>
          <w:p w14:paraId="1D92BFEC"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2.56</w:t>
            </w:r>
          </w:p>
        </w:tc>
        <w:tc>
          <w:tcPr>
            <w:tcW w:w="1803" w:type="dxa"/>
            <w:tcBorders>
              <w:top w:val="nil"/>
            </w:tcBorders>
          </w:tcPr>
          <w:p w14:paraId="21D978EF"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21.17</w:t>
            </w:r>
          </w:p>
        </w:tc>
        <w:tc>
          <w:tcPr>
            <w:tcW w:w="1804" w:type="dxa"/>
            <w:tcBorders>
              <w:top w:val="nil"/>
            </w:tcBorders>
          </w:tcPr>
          <w:p w14:paraId="2F012525" w14:textId="77777777" w:rsidR="000F6B77" w:rsidRPr="000262E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5.42</w:t>
            </w:r>
          </w:p>
        </w:tc>
      </w:tr>
    </w:tbl>
    <w:p w14:paraId="02806D6F" w14:textId="20C6875F"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 xml:space="preserve">The highest self-esteem score mean recorded in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was session 1</w:t>
      </w:r>
      <w:r w:rsidR="003B250A" w:rsidRPr="000262E9">
        <w:rPr>
          <w:rFonts w:ascii="Times New Roman" w:hAnsi="Times New Roman" w:cs="Times New Roman"/>
          <w:sz w:val="24"/>
          <w:szCs w:val="24"/>
        </w:rPr>
        <w:t xml:space="preserve"> </w:t>
      </w:r>
      <w:r w:rsidRPr="000262E9">
        <w:rPr>
          <w:rFonts w:ascii="Times New Roman" w:hAnsi="Times New Roman" w:cs="Times New Roman"/>
          <w:sz w:val="24"/>
          <w:szCs w:val="24"/>
        </w:rPr>
        <w:t>(post</w:t>
      </w:r>
      <w:r w:rsidR="001752B2">
        <w:rPr>
          <w:rFonts w:ascii="Times New Roman" w:hAnsi="Times New Roman" w:cs="Times New Roman"/>
          <w:sz w:val="24"/>
          <w:szCs w:val="24"/>
        </w:rPr>
        <w:t>-</w:t>
      </w:r>
      <w:r w:rsidRPr="000262E9">
        <w:rPr>
          <w:rFonts w:ascii="Times New Roman" w:hAnsi="Times New Roman" w:cs="Times New Roman"/>
          <w:sz w:val="24"/>
          <w:szCs w:val="24"/>
        </w:rPr>
        <w:t xml:space="preserve">game) and the </w:t>
      </w:r>
      <w:r w:rsidR="00D53E3F" w:rsidRPr="000262E9">
        <w:rPr>
          <w:rFonts w:ascii="Times New Roman" w:hAnsi="Times New Roman" w:cs="Times New Roman"/>
          <w:sz w:val="24"/>
          <w:szCs w:val="24"/>
        </w:rPr>
        <w:t>lowest shown was session 2 (pre</w:t>
      </w:r>
      <w:r w:rsidR="00451864" w:rsidRPr="000262E9">
        <w:rPr>
          <w:rFonts w:ascii="Times New Roman" w:hAnsi="Times New Roman" w:cs="Times New Roman"/>
          <w:sz w:val="24"/>
          <w:szCs w:val="24"/>
        </w:rPr>
        <w:t>-</w:t>
      </w:r>
      <w:r w:rsidRPr="000262E9">
        <w:rPr>
          <w:rFonts w:ascii="Times New Roman" w:hAnsi="Times New Roman" w:cs="Times New Roman"/>
          <w:sz w:val="24"/>
          <w:szCs w:val="24"/>
        </w:rPr>
        <w:t xml:space="preserve">game). The highest self-esteem score mean recorded in the </w:t>
      </w:r>
      <w:r w:rsidR="002F4B27" w:rsidRPr="000262E9">
        <w:rPr>
          <w:rFonts w:ascii="Times New Roman" w:hAnsi="Times New Roman" w:cs="Times New Roman"/>
          <w:sz w:val="24"/>
          <w:szCs w:val="24"/>
        </w:rPr>
        <w:t>Cluedo</w:t>
      </w:r>
      <w:r w:rsidR="00D53E3F" w:rsidRPr="000262E9">
        <w:rPr>
          <w:rFonts w:ascii="Times New Roman" w:hAnsi="Times New Roman" w:cs="Times New Roman"/>
          <w:sz w:val="24"/>
          <w:szCs w:val="24"/>
        </w:rPr>
        <w:t xml:space="preserve"> group was the session 1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 t</w:t>
      </w:r>
      <w:r w:rsidR="00D53E3F" w:rsidRPr="000262E9">
        <w:rPr>
          <w:rFonts w:ascii="Times New Roman" w:hAnsi="Times New Roman" w:cs="Times New Roman"/>
          <w:sz w:val="24"/>
          <w:szCs w:val="24"/>
        </w:rPr>
        <w:t xml:space="preserve">he lowest recorded mean in the </w:t>
      </w:r>
      <w:r w:rsidR="002F4B27" w:rsidRPr="000262E9">
        <w:rPr>
          <w:rFonts w:ascii="Times New Roman" w:hAnsi="Times New Roman" w:cs="Times New Roman"/>
          <w:sz w:val="24"/>
          <w:szCs w:val="24"/>
        </w:rPr>
        <w:t>Cluedo</w:t>
      </w:r>
      <w:r w:rsidR="00D53E3F" w:rsidRPr="000262E9">
        <w:rPr>
          <w:rFonts w:ascii="Times New Roman" w:hAnsi="Times New Roman" w:cs="Times New Roman"/>
          <w:sz w:val="24"/>
          <w:szCs w:val="24"/>
        </w:rPr>
        <w:t xml:space="preserve"> group was session 2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 A 2x2 mixed methods ANOVA was conducted in order to determine if the differences between these data points w</w:t>
      </w:r>
      <w:r w:rsidR="00400E0D">
        <w:rPr>
          <w:rFonts w:ascii="Times New Roman" w:hAnsi="Times New Roman" w:cs="Times New Roman"/>
          <w:sz w:val="24"/>
          <w:szCs w:val="24"/>
        </w:rPr>
        <w:t>ere</w:t>
      </w:r>
      <w:r w:rsidRPr="000262E9">
        <w:rPr>
          <w:rFonts w:ascii="Times New Roman" w:hAnsi="Times New Roman" w:cs="Times New Roman"/>
          <w:sz w:val="24"/>
          <w:szCs w:val="24"/>
        </w:rPr>
        <w:t xml:space="preserve"> significant. The results showed that there was a significant relationship between session 1 </w:t>
      </w:r>
      <w:r w:rsidR="003E5425" w:rsidRPr="000262E9">
        <w:rPr>
          <w:rFonts w:ascii="Times New Roman" w:hAnsi="Times New Roman" w:cs="Times New Roman"/>
          <w:sz w:val="24"/>
          <w:szCs w:val="24"/>
        </w:rPr>
        <w:t>post-game</w:t>
      </w:r>
      <w:r w:rsidRPr="000262E9">
        <w:rPr>
          <w:rFonts w:ascii="Times New Roman" w:hAnsi="Times New Roman" w:cs="Times New Roman"/>
          <w:sz w:val="24"/>
          <w:szCs w:val="24"/>
        </w:rPr>
        <w:t xml:space="preserve"> and session 2 pre</w:t>
      </w:r>
      <w:r w:rsidR="003E5425" w:rsidRPr="000262E9">
        <w:rPr>
          <w:rFonts w:ascii="Times New Roman" w:hAnsi="Times New Roman" w:cs="Times New Roman"/>
          <w:sz w:val="24"/>
          <w:szCs w:val="24"/>
        </w:rPr>
        <w:t>-</w:t>
      </w:r>
      <w:r w:rsidRPr="000262E9">
        <w:rPr>
          <w:rFonts w:ascii="Times New Roman" w:hAnsi="Times New Roman" w:cs="Times New Roman"/>
          <w:sz w:val="24"/>
          <w:szCs w:val="24"/>
        </w:rPr>
        <w:t xml:space="preserve">game in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 (F(</w:t>
      </w:r>
      <w:r w:rsidR="00D05E18" w:rsidRPr="000262E9">
        <w:rPr>
          <w:rFonts w:ascii="Times New Roman" w:hAnsi="Times New Roman" w:cs="Times New Roman"/>
          <w:sz w:val="24"/>
          <w:szCs w:val="24"/>
        </w:rPr>
        <w:t>4, 38.9</w:t>
      </w:r>
      <w:r w:rsidRPr="000262E9">
        <w:rPr>
          <w:rFonts w:ascii="Times New Roman" w:hAnsi="Times New Roman" w:cs="Times New Roman"/>
          <w:sz w:val="24"/>
          <w:szCs w:val="24"/>
        </w:rPr>
        <w:t xml:space="preserve">) = </w:t>
      </w:r>
      <w:r w:rsidR="007A215F" w:rsidRPr="000262E9">
        <w:rPr>
          <w:rFonts w:ascii="Times New Roman" w:hAnsi="Times New Roman" w:cs="Times New Roman"/>
          <w:sz w:val="24"/>
          <w:szCs w:val="24"/>
        </w:rPr>
        <w:t>1.98</w:t>
      </w:r>
      <w:r w:rsidRPr="000262E9">
        <w:rPr>
          <w:rFonts w:ascii="Times New Roman" w:hAnsi="Times New Roman" w:cs="Times New Roman"/>
          <w:sz w:val="24"/>
          <w:szCs w:val="24"/>
        </w:rPr>
        <w:t xml:space="preserve">, </w:t>
      </w:r>
      <w:r w:rsidRPr="000262E9">
        <w:rPr>
          <w:rFonts w:ascii="Times New Roman" w:hAnsi="Times New Roman" w:cs="Times New Roman"/>
          <w:i/>
          <w:sz w:val="24"/>
          <w:szCs w:val="24"/>
        </w:rPr>
        <w:t>p</w:t>
      </w:r>
      <w:r w:rsidRPr="000262E9">
        <w:rPr>
          <w:rFonts w:ascii="Times New Roman" w:hAnsi="Times New Roman" w:cs="Times New Roman"/>
          <w:sz w:val="24"/>
          <w:szCs w:val="24"/>
        </w:rPr>
        <w:t xml:space="preserve"> &lt; .05).</w:t>
      </w:r>
    </w:p>
    <w:p w14:paraId="13F2E909" w14:textId="7DDF07BA"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lastRenderedPageBreak/>
        <w:t xml:space="preserve">Table 4 represents the combined mean </w:t>
      </w:r>
      <w:r w:rsidR="000C4125" w:rsidRPr="000262E9">
        <w:rPr>
          <w:rFonts w:ascii="Times New Roman" w:hAnsi="Times New Roman" w:cs="Times New Roman"/>
          <w:sz w:val="24"/>
          <w:szCs w:val="24"/>
        </w:rPr>
        <w:t>self-esteem</w:t>
      </w:r>
      <w:r w:rsidRPr="000262E9">
        <w:rPr>
          <w:rFonts w:ascii="Times New Roman" w:hAnsi="Times New Roman" w:cs="Times New Roman"/>
          <w:sz w:val="24"/>
          <w:szCs w:val="24"/>
        </w:rPr>
        <w:t xml:space="preserve"> score and standard deviations from all four data points (session 1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 xml:space="preserve">, session 1 </w:t>
      </w:r>
      <w:r w:rsidR="00983A99" w:rsidRPr="000262E9">
        <w:rPr>
          <w:rFonts w:ascii="Times New Roman" w:hAnsi="Times New Roman" w:cs="Times New Roman"/>
          <w:sz w:val="24"/>
          <w:szCs w:val="24"/>
        </w:rPr>
        <w:t>post-game</w:t>
      </w:r>
      <w:r w:rsidRPr="000262E9">
        <w:rPr>
          <w:rFonts w:ascii="Times New Roman" w:hAnsi="Times New Roman" w:cs="Times New Roman"/>
          <w:sz w:val="24"/>
          <w:szCs w:val="24"/>
        </w:rPr>
        <w:t xml:space="preserve">, session 2 </w:t>
      </w:r>
      <w:r w:rsidR="00451864" w:rsidRPr="000262E9">
        <w:rPr>
          <w:rFonts w:ascii="Times New Roman" w:hAnsi="Times New Roman" w:cs="Times New Roman"/>
          <w:sz w:val="24"/>
          <w:szCs w:val="24"/>
        </w:rPr>
        <w:t>pre-game</w:t>
      </w:r>
      <w:r w:rsidRPr="000262E9">
        <w:rPr>
          <w:rFonts w:ascii="Times New Roman" w:hAnsi="Times New Roman" w:cs="Times New Roman"/>
          <w:sz w:val="24"/>
          <w:szCs w:val="24"/>
        </w:rPr>
        <w:t xml:space="preserve">, session 2 </w:t>
      </w:r>
      <w:r w:rsidR="00983A99" w:rsidRPr="000262E9">
        <w:rPr>
          <w:rFonts w:ascii="Times New Roman" w:hAnsi="Times New Roman" w:cs="Times New Roman"/>
          <w:sz w:val="24"/>
          <w:szCs w:val="24"/>
        </w:rPr>
        <w:t>post-game</w:t>
      </w:r>
      <w:r w:rsidRPr="000262E9">
        <w:rPr>
          <w:rFonts w:ascii="Times New Roman" w:hAnsi="Times New Roman" w:cs="Times New Roman"/>
          <w:sz w:val="24"/>
          <w:szCs w:val="24"/>
        </w:rPr>
        <w:t xml:space="preserve">) under both conditions (D&amp;D and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w:t>
      </w:r>
    </w:p>
    <w:p w14:paraId="68E2AA1A" w14:textId="77777777"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Table 4</w:t>
      </w:r>
    </w:p>
    <w:p w14:paraId="5AA4A240" w14:textId="76B24870" w:rsidR="000F6B77" w:rsidRPr="000262E9" w:rsidRDefault="000F6B77" w:rsidP="008A3050">
      <w:pPr>
        <w:rPr>
          <w:rFonts w:ascii="Times New Roman" w:hAnsi="Times New Roman" w:cs="Times New Roman"/>
          <w:i/>
          <w:iCs/>
          <w:sz w:val="24"/>
          <w:szCs w:val="24"/>
        </w:rPr>
      </w:pPr>
      <w:r w:rsidRPr="000262E9">
        <w:rPr>
          <w:rFonts w:ascii="Times New Roman" w:hAnsi="Times New Roman" w:cs="Times New Roman"/>
          <w:i/>
          <w:iCs/>
          <w:sz w:val="24"/>
          <w:szCs w:val="24"/>
        </w:rPr>
        <w:t>The mean self-esteem score and standard deviation irrespective of session</w:t>
      </w:r>
      <w:r w:rsidR="004543D1">
        <w:rPr>
          <w:rFonts w:ascii="Times New Roman" w:hAnsi="Times New Roman" w:cs="Times New Roman"/>
          <w:i/>
          <w:iCs/>
          <w:sz w:val="24"/>
          <w:szCs w:val="24"/>
        </w:rPr>
        <w:t>.</w:t>
      </w:r>
    </w:p>
    <w:tbl>
      <w:tblPr>
        <w:tblStyle w:val="PlainTable2"/>
        <w:tblW w:w="0" w:type="auto"/>
        <w:tblLook w:val="04A0" w:firstRow="1" w:lastRow="0" w:firstColumn="1" w:lastColumn="0" w:noHBand="0" w:noVBand="1"/>
      </w:tblPr>
      <w:tblGrid>
        <w:gridCol w:w="1803"/>
        <w:gridCol w:w="1803"/>
        <w:gridCol w:w="1803"/>
        <w:gridCol w:w="1803"/>
        <w:gridCol w:w="1804"/>
      </w:tblGrid>
      <w:tr w:rsidR="000F6B77" w:rsidRPr="000262E9" w14:paraId="14D28C8B" w14:textId="77777777" w:rsidTr="00B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8F16649" w14:textId="77777777" w:rsidR="000F6B77" w:rsidRPr="000262E9" w:rsidRDefault="000F6B77" w:rsidP="008A3050">
            <w:pPr>
              <w:spacing w:line="480" w:lineRule="auto"/>
              <w:rPr>
                <w:rFonts w:ascii="Times New Roman" w:hAnsi="Times New Roman" w:cs="Times New Roman"/>
                <w:sz w:val="24"/>
                <w:szCs w:val="24"/>
              </w:rPr>
            </w:pPr>
          </w:p>
        </w:tc>
        <w:tc>
          <w:tcPr>
            <w:tcW w:w="1803" w:type="dxa"/>
          </w:tcPr>
          <w:p w14:paraId="5FEDF415"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D&amp;D Self-Esteem means</w:t>
            </w:r>
          </w:p>
        </w:tc>
        <w:tc>
          <w:tcPr>
            <w:tcW w:w="1803" w:type="dxa"/>
          </w:tcPr>
          <w:p w14:paraId="46B9A351"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SD</w:t>
            </w:r>
          </w:p>
        </w:tc>
        <w:tc>
          <w:tcPr>
            <w:tcW w:w="1803" w:type="dxa"/>
          </w:tcPr>
          <w:p w14:paraId="5ABB4486" w14:textId="528E0D3D" w:rsidR="000F6B77" w:rsidRPr="000262E9" w:rsidRDefault="002F4B2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Cluedo</w:t>
            </w:r>
            <w:r w:rsidR="000F6B77" w:rsidRPr="000262E9">
              <w:rPr>
                <w:rFonts w:ascii="Times New Roman" w:hAnsi="Times New Roman" w:cs="Times New Roman"/>
                <w:sz w:val="24"/>
                <w:szCs w:val="24"/>
              </w:rPr>
              <w:t xml:space="preserve"> Self-Esteem means</w:t>
            </w:r>
          </w:p>
        </w:tc>
        <w:tc>
          <w:tcPr>
            <w:tcW w:w="1804" w:type="dxa"/>
          </w:tcPr>
          <w:p w14:paraId="5D40AA4F" w14:textId="77777777" w:rsidR="000F6B77" w:rsidRPr="000262E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SD</w:t>
            </w:r>
          </w:p>
        </w:tc>
      </w:tr>
      <w:tr w:rsidR="000F6B77" w:rsidRPr="000262E9" w14:paraId="00488D10"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C665CED" w14:textId="77777777" w:rsidR="000F6B77" w:rsidRPr="000262E9" w:rsidRDefault="000F6B77" w:rsidP="008A3050">
            <w:pPr>
              <w:spacing w:line="480" w:lineRule="auto"/>
              <w:rPr>
                <w:rFonts w:ascii="Times New Roman" w:hAnsi="Times New Roman" w:cs="Times New Roman"/>
                <w:sz w:val="24"/>
                <w:szCs w:val="24"/>
              </w:rPr>
            </w:pPr>
            <w:r w:rsidRPr="000262E9">
              <w:rPr>
                <w:rFonts w:ascii="Times New Roman" w:hAnsi="Times New Roman" w:cs="Times New Roman"/>
                <w:sz w:val="24"/>
                <w:szCs w:val="24"/>
              </w:rPr>
              <w:t>Irrespective of session</w:t>
            </w:r>
          </w:p>
        </w:tc>
        <w:tc>
          <w:tcPr>
            <w:tcW w:w="1803" w:type="dxa"/>
          </w:tcPr>
          <w:p w14:paraId="2E07E549" w14:textId="3A9FB523"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22.6</w:t>
            </w:r>
            <w:r w:rsidR="008336E0" w:rsidRPr="000262E9">
              <w:rPr>
                <w:rFonts w:ascii="Times New Roman" w:hAnsi="Times New Roman" w:cs="Times New Roman"/>
                <w:sz w:val="24"/>
                <w:szCs w:val="24"/>
              </w:rPr>
              <w:t>3</w:t>
            </w:r>
          </w:p>
        </w:tc>
        <w:tc>
          <w:tcPr>
            <w:tcW w:w="1803" w:type="dxa"/>
          </w:tcPr>
          <w:p w14:paraId="7FF3FEA7" w14:textId="3EF924E7"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2.58</w:t>
            </w:r>
          </w:p>
        </w:tc>
        <w:tc>
          <w:tcPr>
            <w:tcW w:w="1803" w:type="dxa"/>
          </w:tcPr>
          <w:p w14:paraId="4E7D4467" w14:textId="010C7751"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21.75</w:t>
            </w:r>
          </w:p>
        </w:tc>
        <w:tc>
          <w:tcPr>
            <w:tcW w:w="1804" w:type="dxa"/>
          </w:tcPr>
          <w:p w14:paraId="36B60773" w14:textId="72C4639F" w:rsidR="000F6B77" w:rsidRPr="000262E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62E9">
              <w:rPr>
                <w:rFonts w:ascii="Times New Roman" w:hAnsi="Times New Roman" w:cs="Times New Roman"/>
                <w:sz w:val="24"/>
                <w:szCs w:val="24"/>
              </w:rPr>
              <w:t>3.8</w:t>
            </w:r>
            <w:r w:rsidR="008336E0" w:rsidRPr="000262E9">
              <w:rPr>
                <w:rFonts w:ascii="Times New Roman" w:hAnsi="Times New Roman" w:cs="Times New Roman"/>
                <w:sz w:val="24"/>
                <w:szCs w:val="24"/>
              </w:rPr>
              <w:t>5</w:t>
            </w:r>
          </w:p>
        </w:tc>
      </w:tr>
    </w:tbl>
    <w:p w14:paraId="7A5860D2" w14:textId="2AE7A767" w:rsidR="000F6B77" w:rsidRPr="000262E9" w:rsidRDefault="000F6B77" w:rsidP="008A3050">
      <w:pPr>
        <w:rPr>
          <w:rFonts w:ascii="Times New Roman" w:hAnsi="Times New Roman" w:cs="Times New Roman"/>
          <w:sz w:val="24"/>
          <w:szCs w:val="24"/>
        </w:rPr>
      </w:pPr>
      <w:r w:rsidRPr="000262E9">
        <w:rPr>
          <w:rFonts w:ascii="Times New Roman" w:hAnsi="Times New Roman" w:cs="Times New Roman"/>
          <w:sz w:val="24"/>
          <w:szCs w:val="24"/>
        </w:rPr>
        <w:t xml:space="preserve">When looking at which condition had the highest mean self-esteem score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showed the greatest overall mean. In order to ascertain whether this difference was significant a 2x2 mixed methods ANOVA was performed. This ANOVA showed that there was in fact no significant interaction between the overall mean aggression score of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and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w:t>
      </w:r>
      <w:r w:rsidR="00032515" w:rsidRPr="000262E9">
        <w:rPr>
          <w:rFonts w:ascii="Times New Roman" w:hAnsi="Times New Roman" w:cs="Times New Roman"/>
          <w:sz w:val="24"/>
          <w:szCs w:val="24"/>
        </w:rPr>
        <w:t xml:space="preserve"> (F(</w:t>
      </w:r>
      <w:r w:rsidR="002174AB" w:rsidRPr="000262E9">
        <w:rPr>
          <w:rFonts w:ascii="Times New Roman" w:hAnsi="Times New Roman" w:cs="Times New Roman"/>
          <w:sz w:val="24"/>
          <w:szCs w:val="24"/>
        </w:rPr>
        <w:t>2, 2</w:t>
      </w:r>
      <w:r w:rsidR="00D05E18" w:rsidRPr="000262E9">
        <w:rPr>
          <w:rFonts w:ascii="Times New Roman" w:hAnsi="Times New Roman" w:cs="Times New Roman"/>
          <w:sz w:val="24"/>
          <w:szCs w:val="24"/>
        </w:rPr>
        <w:t>2</w:t>
      </w:r>
      <w:r w:rsidR="00032515" w:rsidRPr="000262E9">
        <w:rPr>
          <w:rFonts w:ascii="Times New Roman" w:hAnsi="Times New Roman" w:cs="Times New Roman"/>
          <w:sz w:val="24"/>
          <w:szCs w:val="24"/>
        </w:rPr>
        <w:t xml:space="preserve">) = .81, </w:t>
      </w:r>
      <w:r w:rsidR="00032515" w:rsidRPr="000262E9">
        <w:rPr>
          <w:rFonts w:ascii="Times New Roman" w:hAnsi="Times New Roman" w:cs="Times New Roman"/>
          <w:i/>
          <w:sz w:val="24"/>
          <w:szCs w:val="24"/>
        </w:rPr>
        <w:t>p</w:t>
      </w:r>
      <w:r w:rsidR="00032515" w:rsidRPr="000262E9">
        <w:rPr>
          <w:rFonts w:ascii="Times New Roman" w:hAnsi="Times New Roman" w:cs="Times New Roman"/>
          <w:sz w:val="24"/>
          <w:szCs w:val="24"/>
        </w:rPr>
        <w:t xml:space="preserve"> &gt; .05).</w:t>
      </w:r>
    </w:p>
    <w:p w14:paraId="2B875978" w14:textId="77777777" w:rsidR="000F6B77" w:rsidRPr="000262E9" w:rsidRDefault="000F6B77" w:rsidP="008A3050">
      <w:pPr>
        <w:rPr>
          <w:rFonts w:ascii="Times New Roman" w:hAnsi="Times New Roman" w:cs="Times New Roman"/>
          <w:sz w:val="24"/>
          <w:szCs w:val="24"/>
        </w:rPr>
      </w:pPr>
    </w:p>
    <w:p w14:paraId="539DDA23" w14:textId="5E9BAE08" w:rsidR="00C57C33" w:rsidRPr="000262E9" w:rsidRDefault="000B25BD" w:rsidP="002174AB">
      <w:pPr>
        <w:jc w:val="center"/>
        <w:rPr>
          <w:rFonts w:ascii="Times New Roman" w:hAnsi="Times New Roman" w:cs="Times New Roman"/>
          <w:color w:val="000000" w:themeColor="text1"/>
          <w:sz w:val="24"/>
          <w:szCs w:val="24"/>
          <w:u w:val="single"/>
        </w:rPr>
      </w:pPr>
      <w:r w:rsidRPr="000262E9">
        <w:rPr>
          <w:rFonts w:ascii="Times New Roman" w:hAnsi="Times New Roman" w:cs="Times New Roman"/>
          <w:color w:val="000000" w:themeColor="text1"/>
          <w:sz w:val="24"/>
          <w:szCs w:val="24"/>
          <w:u w:val="single"/>
        </w:rPr>
        <w:t>Discussion</w:t>
      </w:r>
    </w:p>
    <w:p w14:paraId="69C6514C" w14:textId="7A3E3E72" w:rsidR="00C57C33"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This research explored the relationship between violence and aggression in table-top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games by comparing the aggression scores of two groups of participants. One before and after playing </w:t>
      </w:r>
      <w:r w:rsidR="005530AA" w:rsidRPr="000262E9">
        <w:rPr>
          <w:rFonts w:ascii="Times New Roman" w:hAnsi="Times New Roman" w:cs="Times New Roman"/>
          <w:sz w:val="24"/>
          <w:szCs w:val="24"/>
        </w:rPr>
        <w:t>D</w:t>
      </w:r>
      <w:r w:rsidR="00B51613">
        <w:rPr>
          <w:rFonts w:ascii="Times New Roman" w:hAnsi="Times New Roman" w:cs="Times New Roman"/>
          <w:sz w:val="24"/>
          <w:szCs w:val="24"/>
        </w:rPr>
        <w:t xml:space="preserve">ungeons and </w:t>
      </w:r>
      <w:r w:rsidR="005530AA" w:rsidRPr="000262E9">
        <w:rPr>
          <w:rFonts w:ascii="Times New Roman" w:hAnsi="Times New Roman" w:cs="Times New Roman"/>
          <w:sz w:val="24"/>
          <w:szCs w:val="24"/>
        </w:rPr>
        <w:t>D</w:t>
      </w:r>
      <w:r w:rsidR="00B51613">
        <w:rPr>
          <w:rFonts w:ascii="Times New Roman" w:hAnsi="Times New Roman" w:cs="Times New Roman"/>
          <w:sz w:val="24"/>
          <w:szCs w:val="24"/>
        </w:rPr>
        <w:t>ragons (</w:t>
      </w:r>
      <w:r w:rsidR="00B51613" w:rsidRPr="000262E9">
        <w:rPr>
          <w:rFonts w:ascii="Times New Roman" w:eastAsia="Calibri" w:hAnsi="Times New Roman" w:cs="Times New Roman"/>
          <w:sz w:val="24"/>
          <w:szCs w:val="24"/>
        </w:rPr>
        <w:t>D&amp;D</w:t>
      </w:r>
      <w:r w:rsidR="00B51613">
        <w:rPr>
          <w:rFonts w:ascii="Times New Roman" w:eastAsia="Calibri" w:hAnsi="Times New Roman" w:cs="Times New Roman"/>
          <w:sz w:val="24"/>
          <w:szCs w:val="24"/>
        </w:rPr>
        <w:t>)</w:t>
      </w:r>
      <w:r w:rsidRPr="000262E9">
        <w:rPr>
          <w:rFonts w:ascii="Times New Roman" w:hAnsi="Times New Roman" w:cs="Times New Roman"/>
          <w:sz w:val="24"/>
          <w:szCs w:val="24"/>
        </w:rPr>
        <w:t xml:space="preserve"> the other before and after playing a control game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The results showed no significant relationship between the four data points at which the participants aggression scores were recorded, regardless of condition (D&amp;D or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This contradicts the predictions of the general aggression model</w:t>
      </w:r>
      <w:r w:rsidR="004F3EAB" w:rsidRPr="000262E9">
        <w:rPr>
          <w:rFonts w:ascii="Times New Roman" w:hAnsi="Times New Roman" w:cs="Times New Roman"/>
          <w:sz w:val="24"/>
          <w:szCs w:val="24"/>
        </w:rPr>
        <w:t xml:space="preserve"> (GAM)</w:t>
      </w:r>
      <w:r w:rsidRPr="000262E9">
        <w:rPr>
          <w:rFonts w:ascii="Times New Roman" w:hAnsi="Times New Roman" w:cs="Times New Roman"/>
          <w:sz w:val="24"/>
          <w:szCs w:val="24"/>
        </w:rPr>
        <w:t xml:space="preserve"> which states that violent media, which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is, leads to an increase in aggression in those who </w:t>
      </w:r>
      <w:r w:rsidRPr="000262E9">
        <w:rPr>
          <w:rFonts w:ascii="Times New Roman" w:hAnsi="Times New Roman" w:cs="Times New Roman"/>
          <w:sz w:val="24"/>
          <w:szCs w:val="24"/>
        </w:rPr>
        <w:lastRenderedPageBreak/>
        <w:t>consume it. This model was the foundation for the hypothesis that as the participants played more and more violent games their aggression would increase along with time</w:t>
      </w:r>
      <w:r w:rsidR="002B3C46">
        <w:rPr>
          <w:rFonts w:ascii="Times New Roman" w:hAnsi="Times New Roman" w:cs="Times New Roman"/>
          <w:sz w:val="24"/>
          <w:szCs w:val="24"/>
        </w:rPr>
        <w:t xml:space="preserve"> spent</w:t>
      </w:r>
      <w:r w:rsidRPr="000262E9">
        <w:rPr>
          <w:rFonts w:ascii="Times New Roman" w:hAnsi="Times New Roman" w:cs="Times New Roman"/>
          <w:sz w:val="24"/>
          <w:szCs w:val="24"/>
        </w:rPr>
        <w:t xml:space="preserve"> playing. A significant relationship was shown between the D&amp;D group and the </w:t>
      </w:r>
      <w:r w:rsidR="002F4B27" w:rsidRPr="000262E9">
        <w:rPr>
          <w:rFonts w:ascii="Times New Roman" w:hAnsi="Times New Roman" w:cs="Times New Roman"/>
          <w:sz w:val="24"/>
          <w:szCs w:val="24"/>
        </w:rPr>
        <w:t>Cluedo</w:t>
      </w:r>
      <w:r w:rsidR="002042FF" w:rsidRPr="000262E9">
        <w:rPr>
          <w:rFonts w:ascii="Times New Roman" w:hAnsi="Times New Roman" w:cs="Times New Roman"/>
          <w:sz w:val="24"/>
          <w:szCs w:val="24"/>
        </w:rPr>
        <w:t xml:space="preserve"> group’s</w:t>
      </w:r>
      <w:r w:rsidRPr="000262E9">
        <w:rPr>
          <w:rFonts w:ascii="Times New Roman" w:hAnsi="Times New Roman" w:cs="Times New Roman"/>
          <w:sz w:val="24"/>
          <w:szCs w:val="24"/>
        </w:rPr>
        <w:t xml:space="preserve"> overall aggression scores. This again contradicts the predictions of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as the results showed that the participants who played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were significantly more aggressive than those in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The </w:t>
      </w:r>
      <w:r w:rsidR="000C4125" w:rsidRPr="000262E9">
        <w:rPr>
          <w:rFonts w:ascii="Times New Roman" w:hAnsi="Times New Roman" w:cs="Times New Roman"/>
          <w:sz w:val="24"/>
          <w:szCs w:val="24"/>
        </w:rPr>
        <w:t>self-esteem</w:t>
      </w:r>
      <w:r w:rsidRPr="000262E9">
        <w:rPr>
          <w:rFonts w:ascii="Times New Roman" w:hAnsi="Times New Roman" w:cs="Times New Roman"/>
          <w:sz w:val="24"/>
          <w:szCs w:val="24"/>
        </w:rPr>
        <w:t xml:space="preserve"> scores showed the reverse result with there being a significant relationship between two of the data points recorded in specifically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 (session 1 </w:t>
      </w:r>
      <w:r w:rsidR="003E5425" w:rsidRPr="000262E9">
        <w:rPr>
          <w:rFonts w:ascii="Times New Roman" w:hAnsi="Times New Roman" w:cs="Times New Roman"/>
          <w:sz w:val="24"/>
          <w:szCs w:val="24"/>
        </w:rPr>
        <w:t>post-game</w:t>
      </w:r>
      <w:r w:rsidRPr="000262E9">
        <w:rPr>
          <w:rFonts w:ascii="Times New Roman" w:hAnsi="Times New Roman" w:cs="Times New Roman"/>
          <w:sz w:val="24"/>
          <w:szCs w:val="24"/>
        </w:rPr>
        <w:t xml:space="preserve">, session 2 </w:t>
      </w:r>
      <w:r w:rsidR="003E5425" w:rsidRPr="000262E9">
        <w:rPr>
          <w:rFonts w:ascii="Times New Roman" w:hAnsi="Times New Roman" w:cs="Times New Roman"/>
          <w:sz w:val="24"/>
          <w:szCs w:val="24"/>
        </w:rPr>
        <w:t>pre-game</w:t>
      </w:r>
      <w:r w:rsidRPr="000262E9">
        <w:rPr>
          <w:rFonts w:ascii="Times New Roman" w:hAnsi="Times New Roman" w:cs="Times New Roman"/>
          <w:sz w:val="24"/>
          <w:szCs w:val="24"/>
        </w:rPr>
        <w:t xml:space="preserve">). This contradicts the research performed by </w:t>
      </w:r>
      <w:proofErr w:type="spellStart"/>
      <w:r w:rsidRPr="000262E9">
        <w:rPr>
          <w:rFonts w:ascii="Times New Roman" w:hAnsi="Times New Roman" w:cs="Times New Roman"/>
          <w:sz w:val="24"/>
          <w:szCs w:val="24"/>
        </w:rPr>
        <w:t>Stroessner</w:t>
      </w:r>
      <w:proofErr w:type="spellEnd"/>
      <w:r w:rsidRPr="000262E9">
        <w:rPr>
          <w:rFonts w:ascii="Times New Roman" w:hAnsi="Times New Roman" w:cs="Times New Roman"/>
          <w:sz w:val="24"/>
          <w:szCs w:val="24"/>
        </w:rPr>
        <w:t xml:space="preserve"> et al (2009) who showed that roleplay in a pedagogy was beneficial to self-esteem.  The results also showed no significant relationship between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and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groups</w:t>
      </w:r>
      <w:r w:rsidR="00394439">
        <w:rPr>
          <w:rFonts w:ascii="Times New Roman" w:hAnsi="Times New Roman" w:cs="Times New Roman"/>
          <w:sz w:val="24"/>
          <w:szCs w:val="24"/>
        </w:rPr>
        <w:t>’</w:t>
      </w:r>
      <w:r w:rsidRPr="000262E9">
        <w:rPr>
          <w:rFonts w:ascii="Times New Roman" w:hAnsi="Times New Roman" w:cs="Times New Roman"/>
          <w:sz w:val="24"/>
          <w:szCs w:val="24"/>
        </w:rPr>
        <w:t xml:space="preserve"> overall scores. </w:t>
      </w:r>
    </w:p>
    <w:p w14:paraId="52DF8826" w14:textId="45135C6B" w:rsidR="003B250A"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One possibility is that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is not as reliable or valid as Anderson et al (2010) would lead you to believe. As stated in the introduction and liter</w:t>
      </w:r>
      <w:r w:rsidR="003B250A" w:rsidRPr="000262E9">
        <w:rPr>
          <w:rFonts w:ascii="Times New Roman" w:hAnsi="Times New Roman" w:cs="Times New Roman"/>
          <w:sz w:val="24"/>
          <w:szCs w:val="24"/>
        </w:rPr>
        <w:t>ature review of this paper meta-</w:t>
      </w:r>
      <w:r w:rsidRPr="000262E9">
        <w:rPr>
          <w:rFonts w:ascii="Times New Roman" w:hAnsi="Times New Roman" w:cs="Times New Roman"/>
          <w:sz w:val="24"/>
          <w:szCs w:val="24"/>
        </w:rPr>
        <w:t xml:space="preserve">analyses have been performed such as Ferguson and Kilburn’s research (2009) in order to critique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Ferguson and Kilburn stated that the aggression measures used in studies studying the effects of violent media on aggression were not reliable or valid and that there may have been a publication bias in the sample used for other meta analyses such as Anderson et al (2010). The results of this study seem to support the notion that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is not accurate, this support </w:t>
      </w:r>
      <w:r w:rsidR="002F4B27" w:rsidRPr="000262E9">
        <w:rPr>
          <w:rFonts w:ascii="Times New Roman" w:hAnsi="Times New Roman" w:cs="Times New Roman"/>
          <w:sz w:val="24"/>
          <w:szCs w:val="24"/>
        </w:rPr>
        <w:t>Fe</w:t>
      </w:r>
      <w:r w:rsidRPr="000262E9">
        <w:rPr>
          <w:rFonts w:ascii="Times New Roman" w:hAnsi="Times New Roman" w:cs="Times New Roman"/>
          <w:sz w:val="24"/>
          <w:szCs w:val="24"/>
        </w:rPr>
        <w:t xml:space="preserve">rguson and </w:t>
      </w:r>
      <w:r w:rsidR="002F4B27" w:rsidRPr="000262E9">
        <w:rPr>
          <w:rFonts w:ascii="Times New Roman" w:hAnsi="Times New Roman" w:cs="Times New Roman"/>
          <w:sz w:val="24"/>
          <w:szCs w:val="24"/>
        </w:rPr>
        <w:t>Kil</w:t>
      </w:r>
      <w:r w:rsidRPr="000262E9">
        <w:rPr>
          <w:rFonts w:ascii="Times New Roman" w:hAnsi="Times New Roman" w:cs="Times New Roman"/>
          <w:sz w:val="24"/>
          <w:szCs w:val="24"/>
        </w:rPr>
        <w:t>burn</w:t>
      </w:r>
      <w:r w:rsidR="003C2875">
        <w:rPr>
          <w:rFonts w:ascii="Times New Roman" w:hAnsi="Times New Roman" w:cs="Times New Roman"/>
          <w:sz w:val="24"/>
          <w:szCs w:val="24"/>
        </w:rPr>
        <w:t>’</w:t>
      </w:r>
      <w:r w:rsidRPr="000262E9">
        <w:rPr>
          <w:rFonts w:ascii="Times New Roman" w:hAnsi="Times New Roman" w:cs="Times New Roman"/>
          <w:sz w:val="24"/>
          <w:szCs w:val="24"/>
        </w:rPr>
        <w:t xml:space="preserve">s results which also assert that there are flaws in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or the research which supports it.</w:t>
      </w:r>
    </w:p>
    <w:p w14:paraId="0013C008" w14:textId="667107B9" w:rsidR="003B250A"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A flaw in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which may explain the results of this study would be a misunderstanding of how violence in media influences aggression.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states that in order </w:t>
      </w:r>
      <w:r w:rsidR="003B250A" w:rsidRPr="000262E9">
        <w:rPr>
          <w:rFonts w:ascii="Times New Roman" w:hAnsi="Times New Roman" w:cs="Times New Roman"/>
          <w:sz w:val="24"/>
          <w:szCs w:val="24"/>
        </w:rPr>
        <w:t xml:space="preserve">for </w:t>
      </w:r>
      <w:r w:rsidRPr="000262E9">
        <w:rPr>
          <w:rFonts w:ascii="Times New Roman" w:hAnsi="Times New Roman" w:cs="Times New Roman"/>
          <w:sz w:val="24"/>
          <w:szCs w:val="24"/>
        </w:rPr>
        <w:t xml:space="preserve">a piece of </w:t>
      </w:r>
      <w:r w:rsidR="003B250A" w:rsidRPr="000262E9">
        <w:rPr>
          <w:rFonts w:ascii="Times New Roman" w:hAnsi="Times New Roman" w:cs="Times New Roman"/>
          <w:sz w:val="24"/>
          <w:szCs w:val="24"/>
        </w:rPr>
        <w:t>media to be violent then it must show violence</w:t>
      </w:r>
      <w:r w:rsidRPr="000262E9">
        <w:rPr>
          <w:rFonts w:ascii="Times New Roman" w:hAnsi="Times New Roman" w:cs="Times New Roman"/>
          <w:sz w:val="24"/>
          <w:szCs w:val="24"/>
        </w:rPr>
        <w:t xml:space="preserve"> defined as aggression that has serious physical harm as its ultimate goal</w:t>
      </w:r>
      <w:r w:rsidR="003B250A" w:rsidRPr="000262E9">
        <w:rPr>
          <w:rFonts w:ascii="Times New Roman" w:hAnsi="Times New Roman" w:cs="Times New Roman"/>
          <w:sz w:val="24"/>
          <w:szCs w:val="24"/>
        </w:rPr>
        <w:t xml:space="preserve">. However, </w:t>
      </w:r>
      <w:r w:rsidRPr="000262E9">
        <w:rPr>
          <w:rFonts w:ascii="Times New Roman" w:hAnsi="Times New Roman" w:cs="Times New Roman"/>
          <w:sz w:val="24"/>
          <w:szCs w:val="24"/>
        </w:rPr>
        <w:t xml:space="preserve">it is possible that simply the idea of violence is more powerful than violence itself for increasing aggression. For example, the game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w:t>
      </w:r>
      <w:r w:rsidRPr="000262E9">
        <w:rPr>
          <w:rFonts w:ascii="Times New Roman" w:hAnsi="Times New Roman" w:cs="Times New Roman"/>
          <w:sz w:val="24"/>
          <w:szCs w:val="24"/>
        </w:rPr>
        <w:lastRenderedPageBreak/>
        <w:t xml:space="preserve">according to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is not violent because it does not portray violence, but it is a game expressly about murder. The connotations of the game may activate the knowledge structures in the mind as explained by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which would lead to the predicted increase in aggression. </w:t>
      </w:r>
    </w:p>
    <w:p w14:paraId="1529D2B3" w14:textId="70359168" w:rsidR="00C57C33"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In contrast although </w:t>
      </w:r>
      <w:r w:rsidR="003C2875"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may expressly include violence</w:t>
      </w:r>
      <w:r w:rsidR="003B250A" w:rsidRPr="000262E9">
        <w:rPr>
          <w:rFonts w:ascii="Times New Roman" w:hAnsi="Times New Roman" w:cs="Times New Roman"/>
          <w:sz w:val="24"/>
          <w:szCs w:val="24"/>
        </w:rPr>
        <w:t>,</w:t>
      </w:r>
      <w:r w:rsidR="003C2875">
        <w:rPr>
          <w:rFonts w:ascii="Times New Roman" w:hAnsi="Times New Roman" w:cs="Times New Roman"/>
          <w:sz w:val="24"/>
          <w:szCs w:val="24"/>
        </w:rPr>
        <w:t xml:space="preserve"> it</w:t>
      </w:r>
      <w:r w:rsidRPr="000262E9">
        <w:rPr>
          <w:rFonts w:ascii="Times New Roman" w:hAnsi="Times New Roman" w:cs="Times New Roman"/>
          <w:sz w:val="24"/>
          <w:szCs w:val="24"/>
        </w:rPr>
        <w:t xml:space="preserve"> is housed in the themes and connotations of fantasy, something which may strike the participants as less violent than the more noire murder mystery concepts in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The fantasy themes of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may also reduce the influence of the violence in it to levels undetectable by the aggression measures used because they may separate the participants from the reality of the violence. This means that participants may perceive killing fantasy creatures with magic and mediev</w:t>
      </w:r>
      <w:r w:rsidR="003B250A" w:rsidRPr="000262E9">
        <w:rPr>
          <w:rFonts w:ascii="Times New Roman" w:hAnsi="Times New Roman" w:cs="Times New Roman"/>
          <w:sz w:val="24"/>
          <w:szCs w:val="24"/>
        </w:rPr>
        <w:t>al weaponry as less violent than</w:t>
      </w:r>
      <w:r w:rsidRPr="000262E9">
        <w:rPr>
          <w:rFonts w:ascii="Times New Roman" w:hAnsi="Times New Roman" w:cs="Times New Roman"/>
          <w:sz w:val="24"/>
          <w:szCs w:val="24"/>
        </w:rPr>
        <w:t xml:space="preserve"> the idea of being at the scene of a murder of another human being. This would explain the aggression measures scores when comparing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to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w:t>
      </w:r>
    </w:p>
    <w:p w14:paraId="1B264B74" w14:textId="4A268FEB" w:rsidR="000C4125"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These results would suggest that the violence in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did not have an aggression</w:t>
      </w:r>
      <w:r w:rsidR="003B250A" w:rsidRPr="000262E9">
        <w:rPr>
          <w:rFonts w:ascii="Times New Roman" w:hAnsi="Times New Roman" w:cs="Times New Roman"/>
          <w:sz w:val="24"/>
          <w:szCs w:val="24"/>
        </w:rPr>
        <w:t xml:space="preserve"> </w:t>
      </w:r>
      <w:r w:rsidRPr="000262E9">
        <w:rPr>
          <w:rFonts w:ascii="Times New Roman" w:hAnsi="Times New Roman" w:cs="Times New Roman"/>
          <w:sz w:val="24"/>
          <w:szCs w:val="24"/>
        </w:rPr>
        <w:t xml:space="preserve">increasing effect. This runs contrary to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as well as the theories that support it (Bandura, 2001; </w:t>
      </w:r>
      <w:proofErr w:type="spellStart"/>
      <w:r w:rsidRPr="000262E9">
        <w:rPr>
          <w:rFonts w:ascii="Times New Roman" w:hAnsi="Times New Roman" w:cs="Times New Roman"/>
          <w:sz w:val="24"/>
          <w:szCs w:val="24"/>
        </w:rPr>
        <w:t>Mischel</w:t>
      </w:r>
      <w:proofErr w:type="spellEnd"/>
      <w:r w:rsidRPr="000262E9">
        <w:rPr>
          <w:rFonts w:ascii="Times New Roman" w:hAnsi="Times New Roman" w:cs="Times New Roman"/>
          <w:sz w:val="24"/>
          <w:szCs w:val="24"/>
        </w:rPr>
        <w:t xml:space="preserve"> &amp; </w:t>
      </w:r>
      <w:proofErr w:type="spellStart"/>
      <w:r w:rsidRPr="000262E9">
        <w:rPr>
          <w:rFonts w:ascii="Times New Roman" w:hAnsi="Times New Roman" w:cs="Times New Roman"/>
          <w:sz w:val="24"/>
          <w:szCs w:val="24"/>
        </w:rPr>
        <w:t>Shoda</w:t>
      </w:r>
      <w:proofErr w:type="spellEnd"/>
      <w:r w:rsidRPr="000262E9">
        <w:rPr>
          <w:rFonts w:ascii="Times New Roman" w:hAnsi="Times New Roman" w:cs="Times New Roman"/>
          <w:sz w:val="24"/>
          <w:szCs w:val="24"/>
        </w:rPr>
        <w:t xml:space="preserve">, 1995; </w:t>
      </w:r>
      <w:proofErr w:type="spellStart"/>
      <w:r w:rsidRPr="000262E9">
        <w:rPr>
          <w:rFonts w:ascii="Times New Roman" w:hAnsi="Times New Roman" w:cs="Times New Roman"/>
          <w:sz w:val="24"/>
          <w:szCs w:val="24"/>
        </w:rPr>
        <w:t>Zillman</w:t>
      </w:r>
      <w:proofErr w:type="spellEnd"/>
      <w:r w:rsidRPr="000262E9">
        <w:rPr>
          <w:rFonts w:ascii="Times New Roman" w:hAnsi="Times New Roman" w:cs="Times New Roman"/>
          <w:sz w:val="24"/>
          <w:szCs w:val="24"/>
        </w:rPr>
        <w:t xml:space="preserve"> &amp; Bryant, 1974; Collins &amp; Loftus, 1975). Therefore it can be concluded that</w:t>
      </w:r>
      <w:r w:rsidR="000C4125" w:rsidRPr="000262E9">
        <w:rPr>
          <w:rFonts w:ascii="Times New Roman" w:hAnsi="Times New Roman" w:cs="Times New Roman"/>
          <w:sz w:val="24"/>
          <w:szCs w:val="24"/>
        </w:rPr>
        <w:t xml:space="preserve"> either:</w:t>
      </w:r>
      <w:r w:rsidRPr="000262E9">
        <w:rPr>
          <w:rFonts w:ascii="Times New Roman" w:hAnsi="Times New Roman" w:cs="Times New Roman"/>
          <w:sz w:val="24"/>
          <w:szCs w:val="24"/>
        </w:rPr>
        <w:t xml:space="preserv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has some quality that counteracted the aggressio</w:t>
      </w:r>
      <w:r w:rsidR="000C4125" w:rsidRPr="000262E9">
        <w:rPr>
          <w:rFonts w:ascii="Times New Roman" w:hAnsi="Times New Roman" w:cs="Times New Roman"/>
          <w:sz w:val="24"/>
          <w:szCs w:val="24"/>
        </w:rPr>
        <w:t>n enhancing effects of violence;</w:t>
      </w:r>
      <w:r w:rsidRPr="000262E9">
        <w:rPr>
          <w:rFonts w:ascii="Times New Roman" w:hAnsi="Times New Roman" w:cs="Times New Roman"/>
          <w:sz w:val="24"/>
          <w:szCs w:val="24"/>
        </w:rPr>
        <w:t xml:space="preserve">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is incorrect and violence in media does not increase aggression</w:t>
      </w:r>
      <w:r w:rsidR="000C4125" w:rsidRPr="000262E9">
        <w:rPr>
          <w:rFonts w:ascii="Times New Roman" w:hAnsi="Times New Roman" w:cs="Times New Roman"/>
          <w:sz w:val="24"/>
          <w:szCs w:val="24"/>
        </w:rPr>
        <w:t>;</w:t>
      </w:r>
      <w:r w:rsidRPr="000262E9">
        <w:rPr>
          <w:rFonts w:ascii="Times New Roman" w:hAnsi="Times New Roman" w:cs="Times New Roman"/>
          <w:sz w:val="24"/>
          <w:szCs w:val="24"/>
        </w:rPr>
        <w:t xml:space="preserve"> or there was a confounding variable which was not controlled and interfered with the study’s results.</w:t>
      </w:r>
    </w:p>
    <w:p w14:paraId="0084E5C9" w14:textId="3780D2F8" w:rsidR="00C57C33"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The results also show a significant relationship between the overall aggression scores of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 in comparison to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group being significantly higher than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This result suggests that playing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makes someone more aggressive, but this is unlikely as there is no significance between the different data points</w:t>
      </w:r>
      <w:r w:rsidR="000C4125" w:rsidRPr="000262E9">
        <w:rPr>
          <w:rFonts w:ascii="Times New Roman" w:hAnsi="Times New Roman" w:cs="Times New Roman"/>
          <w:sz w:val="24"/>
          <w:szCs w:val="24"/>
        </w:rPr>
        <w:t>,</w:t>
      </w:r>
      <w:r w:rsidRPr="000262E9">
        <w:rPr>
          <w:rFonts w:ascii="Times New Roman" w:hAnsi="Times New Roman" w:cs="Times New Roman"/>
          <w:sz w:val="24"/>
          <w:szCs w:val="24"/>
        </w:rPr>
        <w:t xml:space="preserve"> showing that there was no increase which would be present if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increased aggression. </w:t>
      </w:r>
      <w:r w:rsidRPr="000262E9">
        <w:rPr>
          <w:rFonts w:ascii="Times New Roman" w:hAnsi="Times New Roman" w:cs="Times New Roman"/>
          <w:sz w:val="24"/>
          <w:szCs w:val="24"/>
        </w:rPr>
        <w:lastRenderedPageBreak/>
        <w:t xml:space="preserve">The argument could be made that </w:t>
      </w:r>
      <w:r w:rsidR="000C4125" w:rsidRPr="000262E9">
        <w:rPr>
          <w:rFonts w:ascii="Times New Roman" w:hAnsi="Times New Roman" w:cs="Times New Roman"/>
          <w:sz w:val="24"/>
          <w:szCs w:val="24"/>
        </w:rPr>
        <w:t xml:space="preserve">possibly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somehow primes the participants to be more aggressive and the reason there is no significance between the data points is because the power of this effect is fixed and once the aggression increases the first time it does not continue to rise, this would lead to the plateau observed in the results. This is possible and is discussed further in the limitations section of the discussion which is to follow, but it is more likely that these results are due to the individual difference of the participants in the research rather than due to some quality of the game.</w:t>
      </w:r>
    </w:p>
    <w:p w14:paraId="7F083F9C" w14:textId="3A5D4A40" w:rsidR="000C4125" w:rsidRPr="000262E9" w:rsidRDefault="000C4125" w:rsidP="00C57C33">
      <w:pPr>
        <w:rPr>
          <w:rFonts w:ascii="Times New Roman" w:hAnsi="Times New Roman" w:cs="Times New Roman"/>
          <w:sz w:val="24"/>
          <w:szCs w:val="24"/>
        </w:rPr>
      </w:pPr>
      <w:r w:rsidRPr="000262E9">
        <w:rPr>
          <w:rFonts w:ascii="Times New Roman" w:hAnsi="Times New Roman" w:cs="Times New Roman"/>
          <w:sz w:val="24"/>
          <w:szCs w:val="24"/>
        </w:rPr>
        <w:t>The self-</w:t>
      </w:r>
      <w:r w:rsidR="00C57C33" w:rsidRPr="000262E9">
        <w:rPr>
          <w:rFonts w:ascii="Times New Roman" w:hAnsi="Times New Roman" w:cs="Times New Roman"/>
          <w:sz w:val="24"/>
          <w:szCs w:val="24"/>
        </w:rPr>
        <w:t xml:space="preserve">esteem scores showed the reverse results to the aggression scores and demonstrated a significant relationship between two of the data points present in the </w:t>
      </w:r>
      <w:r w:rsidR="002F4B27" w:rsidRPr="000262E9">
        <w:rPr>
          <w:rFonts w:ascii="Times New Roman" w:hAnsi="Times New Roman" w:cs="Times New Roman"/>
          <w:sz w:val="24"/>
          <w:szCs w:val="24"/>
        </w:rPr>
        <w:t>Cluedo</w:t>
      </w:r>
      <w:r w:rsidR="00C57C33" w:rsidRPr="000262E9">
        <w:rPr>
          <w:rFonts w:ascii="Times New Roman" w:hAnsi="Times New Roman" w:cs="Times New Roman"/>
          <w:sz w:val="24"/>
          <w:szCs w:val="24"/>
        </w:rPr>
        <w:t xml:space="preserve"> game (session 1 </w:t>
      </w:r>
      <w:r w:rsidR="003E5425" w:rsidRPr="000262E9">
        <w:rPr>
          <w:rFonts w:ascii="Times New Roman" w:hAnsi="Times New Roman" w:cs="Times New Roman"/>
          <w:sz w:val="24"/>
          <w:szCs w:val="24"/>
        </w:rPr>
        <w:t>post-game</w:t>
      </w:r>
      <w:r w:rsidR="00C57C33" w:rsidRPr="000262E9">
        <w:rPr>
          <w:rFonts w:ascii="Times New Roman" w:hAnsi="Times New Roman" w:cs="Times New Roman"/>
          <w:sz w:val="24"/>
          <w:szCs w:val="24"/>
        </w:rPr>
        <w:t xml:space="preserve">, session 2 </w:t>
      </w:r>
      <w:r w:rsidR="003E5425" w:rsidRPr="000262E9">
        <w:rPr>
          <w:rFonts w:ascii="Times New Roman" w:hAnsi="Times New Roman" w:cs="Times New Roman"/>
          <w:sz w:val="24"/>
          <w:szCs w:val="24"/>
        </w:rPr>
        <w:t>pre-game</w:t>
      </w:r>
      <w:r w:rsidR="00C57C33" w:rsidRPr="000262E9">
        <w:rPr>
          <w:rFonts w:ascii="Times New Roman" w:hAnsi="Times New Roman" w:cs="Times New Roman"/>
          <w:sz w:val="24"/>
          <w:szCs w:val="24"/>
        </w:rPr>
        <w:t xml:space="preserve">). This implies that playing </w:t>
      </w:r>
      <w:r w:rsidR="002F4B27" w:rsidRPr="000262E9">
        <w:rPr>
          <w:rFonts w:ascii="Times New Roman" w:hAnsi="Times New Roman" w:cs="Times New Roman"/>
          <w:sz w:val="24"/>
          <w:szCs w:val="24"/>
        </w:rPr>
        <w:t>Cluedo</w:t>
      </w:r>
      <w:r w:rsidR="00C57C33" w:rsidRPr="000262E9">
        <w:rPr>
          <w:rFonts w:ascii="Times New Roman" w:hAnsi="Times New Roman" w:cs="Times New Roman"/>
          <w:sz w:val="24"/>
          <w:szCs w:val="24"/>
        </w:rPr>
        <w:t xml:space="preserve"> may have decreased the self-esteem of the participants. This is again unlikely because the sessions in question were at the end of one session and the beginning of another which means that the samples were taken on different days with roughly a week between them. This means that there could be many confounding variables and individual differences interfering with the participants self-esteem score leading to this result.</w:t>
      </w:r>
    </w:p>
    <w:p w14:paraId="3106159C" w14:textId="567CF9F3" w:rsidR="007337D6"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There was no significant relationship found between the self</w:t>
      </w:r>
      <w:r w:rsidR="000C4125" w:rsidRPr="000262E9">
        <w:rPr>
          <w:rFonts w:ascii="Times New Roman" w:hAnsi="Times New Roman" w:cs="Times New Roman"/>
          <w:sz w:val="24"/>
          <w:szCs w:val="24"/>
        </w:rPr>
        <w:t>-</w:t>
      </w:r>
      <w:r w:rsidRPr="000262E9">
        <w:rPr>
          <w:rFonts w:ascii="Times New Roman" w:hAnsi="Times New Roman" w:cs="Times New Roman"/>
          <w:sz w:val="24"/>
          <w:szCs w:val="24"/>
        </w:rPr>
        <w:t xml:space="preserve">esteem scores of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compared </w:t>
      </w:r>
      <w:r w:rsidR="000C4125" w:rsidRPr="000262E9">
        <w:rPr>
          <w:rFonts w:ascii="Times New Roman" w:hAnsi="Times New Roman" w:cs="Times New Roman"/>
          <w:sz w:val="24"/>
          <w:szCs w:val="24"/>
        </w:rPr>
        <w:t xml:space="preserve">to </w:t>
      </w:r>
      <w:r w:rsidRPr="000262E9">
        <w:rPr>
          <w:rFonts w:ascii="Times New Roman" w:hAnsi="Times New Roman" w:cs="Times New Roman"/>
          <w:sz w:val="24"/>
          <w:szCs w:val="24"/>
        </w:rPr>
        <w:t xml:space="preserve">the </w:t>
      </w:r>
      <w:r w:rsidR="000C4125" w:rsidRPr="000262E9">
        <w:rPr>
          <w:rFonts w:ascii="Times New Roman" w:hAnsi="Times New Roman" w:cs="Times New Roman"/>
          <w:sz w:val="24"/>
          <w:szCs w:val="24"/>
        </w:rPr>
        <w:t>self-esteem</w:t>
      </w:r>
      <w:r w:rsidRPr="000262E9">
        <w:rPr>
          <w:rFonts w:ascii="Times New Roman" w:hAnsi="Times New Roman" w:cs="Times New Roman"/>
          <w:sz w:val="24"/>
          <w:szCs w:val="24"/>
        </w:rPr>
        <w:t xml:space="preserve"> scores of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gr</w:t>
      </w:r>
      <w:r w:rsidR="000C4125" w:rsidRPr="000262E9">
        <w:rPr>
          <w:rFonts w:ascii="Times New Roman" w:hAnsi="Times New Roman" w:cs="Times New Roman"/>
          <w:sz w:val="24"/>
          <w:szCs w:val="24"/>
        </w:rPr>
        <w:t>o</w:t>
      </w:r>
      <w:r w:rsidRPr="000262E9">
        <w:rPr>
          <w:rFonts w:ascii="Times New Roman" w:hAnsi="Times New Roman" w:cs="Times New Roman"/>
          <w:sz w:val="24"/>
          <w:szCs w:val="24"/>
        </w:rPr>
        <w:t xml:space="preserve">up, this means that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did not increase or decrease the </w:t>
      </w:r>
      <w:r w:rsidR="000C4125" w:rsidRPr="000262E9">
        <w:rPr>
          <w:rFonts w:ascii="Times New Roman" w:hAnsi="Times New Roman" w:cs="Times New Roman"/>
          <w:sz w:val="24"/>
          <w:szCs w:val="24"/>
        </w:rPr>
        <w:t>self-esteem</w:t>
      </w:r>
      <w:r w:rsidRPr="000262E9">
        <w:rPr>
          <w:rFonts w:ascii="Times New Roman" w:hAnsi="Times New Roman" w:cs="Times New Roman"/>
          <w:sz w:val="24"/>
          <w:szCs w:val="24"/>
        </w:rPr>
        <w:t xml:space="preserve"> scores of the participant any more or less than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did. This resu</w:t>
      </w:r>
      <w:r w:rsidR="002F4B27" w:rsidRPr="000262E9">
        <w:rPr>
          <w:rFonts w:ascii="Times New Roman" w:hAnsi="Times New Roman" w:cs="Times New Roman"/>
          <w:sz w:val="24"/>
          <w:szCs w:val="24"/>
        </w:rPr>
        <w:t xml:space="preserve">lt contradicts the findings of </w:t>
      </w:r>
      <w:proofErr w:type="spellStart"/>
      <w:r w:rsidR="002F4B27" w:rsidRPr="000262E9">
        <w:rPr>
          <w:rFonts w:ascii="Times New Roman" w:hAnsi="Times New Roman" w:cs="Times New Roman"/>
          <w:sz w:val="24"/>
          <w:szCs w:val="24"/>
        </w:rPr>
        <w:t>S</w:t>
      </w:r>
      <w:r w:rsidRPr="000262E9">
        <w:rPr>
          <w:rFonts w:ascii="Times New Roman" w:hAnsi="Times New Roman" w:cs="Times New Roman"/>
          <w:sz w:val="24"/>
          <w:szCs w:val="24"/>
        </w:rPr>
        <w:t>troessner</w:t>
      </w:r>
      <w:proofErr w:type="spellEnd"/>
      <w:r w:rsidRPr="000262E9">
        <w:rPr>
          <w:rFonts w:ascii="Times New Roman" w:hAnsi="Times New Roman" w:cs="Times New Roman"/>
          <w:sz w:val="24"/>
          <w:szCs w:val="24"/>
        </w:rPr>
        <w:t xml:space="preserve"> </w:t>
      </w:r>
      <w:r w:rsidR="00BF6EFE" w:rsidRPr="000262E9">
        <w:rPr>
          <w:rFonts w:ascii="Times New Roman" w:hAnsi="Times New Roman" w:cs="Times New Roman"/>
          <w:sz w:val="24"/>
          <w:szCs w:val="24"/>
        </w:rPr>
        <w:t xml:space="preserve">(2009) </w:t>
      </w:r>
      <w:r w:rsidRPr="000262E9">
        <w:rPr>
          <w:rFonts w:ascii="Times New Roman" w:hAnsi="Times New Roman" w:cs="Times New Roman"/>
          <w:sz w:val="24"/>
          <w:szCs w:val="24"/>
        </w:rPr>
        <w:t xml:space="preserve">who showed that roleplay, in an educational technique, increased self-esteem. It is possible that rather than the </w:t>
      </w:r>
      <w:r w:rsidR="000C4125" w:rsidRPr="000262E9">
        <w:rPr>
          <w:rFonts w:ascii="Times New Roman" w:hAnsi="Times New Roman" w:cs="Times New Roman"/>
          <w:sz w:val="24"/>
          <w:szCs w:val="24"/>
        </w:rPr>
        <w:t>self-esteem</w:t>
      </w:r>
      <w:r w:rsidRPr="000262E9">
        <w:rPr>
          <w:rFonts w:ascii="Times New Roman" w:hAnsi="Times New Roman" w:cs="Times New Roman"/>
          <w:sz w:val="24"/>
          <w:szCs w:val="24"/>
        </w:rPr>
        <w:t xml:space="preserve"> suppressing the aggression enhancing violence of </w:t>
      </w:r>
      <w:r w:rsidR="00451864" w:rsidRPr="000262E9">
        <w:rPr>
          <w:rFonts w:ascii="Times New Roman" w:hAnsi="Times New Roman" w:cs="Times New Roman"/>
          <w:sz w:val="24"/>
          <w:szCs w:val="24"/>
        </w:rPr>
        <w:t>D&amp;D</w:t>
      </w:r>
      <w:r w:rsidR="007337D6" w:rsidRPr="000262E9">
        <w:rPr>
          <w:rFonts w:ascii="Times New Roman" w:hAnsi="Times New Roman" w:cs="Times New Roman"/>
          <w:sz w:val="24"/>
          <w:szCs w:val="24"/>
        </w:rPr>
        <w:t>,</w:t>
      </w:r>
      <w:r w:rsidRPr="000262E9">
        <w:rPr>
          <w:rFonts w:ascii="Times New Roman" w:hAnsi="Times New Roman" w:cs="Times New Roman"/>
          <w:sz w:val="24"/>
          <w:szCs w:val="24"/>
        </w:rPr>
        <w:t xml:space="preserve"> that the violence suppressed the </w:t>
      </w:r>
      <w:r w:rsidR="000C4125" w:rsidRPr="000262E9">
        <w:rPr>
          <w:rFonts w:ascii="Times New Roman" w:hAnsi="Times New Roman" w:cs="Times New Roman"/>
          <w:sz w:val="24"/>
          <w:szCs w:val="24"/>
        </w:rPr>
        <w:t>self-esteem</w:t>
      </w:r>
      <w:r w:rsidR="007337D6" w:rsidRPr="000262E9">
        <w:rPr>
          <w:rFonts w:ascii="Times New Roman" w:hAnsi="Times New Roman" w:cs="Times New Roman"/>
          <w:sz w:val="24"/>
          <w:szCs w:val="24"/>
        </w:rPr>
        <w:t xml:space="preserve"> enhancing element of the game (i.e.</w:t>
      </w:r>
      <w:r w:rsidRPr="000262E9">
        <w:rPr>
          <w:rFonts w:ascii="Times New Roman" w:hAnsi="Times New Roman" w:cs="Times New Roman"/>
          <w:sz w:val="24"/>
          <w:szCs w:val="24"/>
        </w:rPr>
        <w:t xml:space="preserve"> roleplay</w:t>
      </w:r>
      <w:r w:rsidR="007337D6" w:rsidRPr="000262E9">
        <w:rPr>
          <w:rFonts w:ascii="Times New Roman" w:hAnsi="Times New Roman" w:cs="Times New Roman"/>
          <w:sz w:val="24"/>
          <w:szCs w:val="24"/>
        </w:rPr>
        <w:t>)</w:t>
      </w:r>
      <w:r w:rsidRPr="000262E9">
        <w:rPr>
          <w:rFonts w:ascii="Times New Roman" w:hAnsi="Times New Roman" w:cs="Times New Roman"/>
          <w:sz w:val="24"/>
          <w:szCs w:val="24"/>
        </w:rPr>
        <w:t xml:space="preserve">. Another possibility which would explain the apparent contradiction between this study’s results and the results shown by </w:t>
      </w:r>
      <w:proofErr w:type="spellStart"/>
      <w:r w:rsidRPr="000262E9">
        <w:rPr>
          <w:rFonts w:ascii="Times New Roman" w:hAnsi="Times New Roman" w:cs="Times New Roman"/>
          <w:sz w:val="24"/>
          <w:szCs w:val="24"/>
        </w:rPr>
        <w:t>Stroessner</w:t>
      </w:r>
      <w:proofErr w:type="spellEnd"/>
      <w:r w:rsidRPr="000262E9">
        <w:rPr>
          <w:rFonts w:ascii="Times New Roman" w:hAnsi="Times New Roman" w:cs="Times New Roman"/>
          <w:sz w:val="24"/>
          <w:szCs w:val="24"/>
        </w:rPr>
        <w:t xml:space="preserve"> is that maybe once roleplay is removed from the context of a teaching technique</w:t>
      </w:r>
      <w:r w:rsidR="007337D6" w:rsidRPr="000262E9">
        <w:rPr>
          <w:rFonts w:ascii="Times New Roman" w:hAnsi="Times New Roman" w:cs="Times New Roman"/>
          <w:sz w:val="24"/>
          <w:szCs w:val="24"/>
        </w:rPr>
        <w:t>,</w:t>
      </w:r>
      <w:r w:rsidRPr="000262E9">
        <w:rPr>
          <w:rFonts w:ascii="Times New Roman" w:hAnsi="Times New Roman" w:cs="Times New Roman"/>
          <w:sz w:val="24"/>
          <w:szCs w:val="24"/>
        </w:rPr>
        <w:t xml:space="preserve"> or once it is in the context of</w:t>
      </w:r>
      <w:r w:rsidR="007337D6" w:rsidRPr="000262E9">
        <w:rPr>
          <w:rFonts w:ascii="Times New Roman" w:hAnsi="Times New Roman" w:cs="Times New Roman"/>
          <w:sz w:val="24"/>
          <w:szCs w:val="24"/>
        </w:rPr>
        <w:t xml:space="preserve"> a game it loses its benefits of</w:t>
      </w:r>
      <w:r w:rsidRPr="000262E9">
        <w:rPr>
          <w:rFonts w:ascii="Times New Roman" w:hAnsi="Times New Roman" w:cs="Times New Roman"/>
          <w:sz w:val="24"/>
          <w:szCs w:val="24"/>
        </w:rPr>
        <w:t xml:space="preserve"> self-esteem. </w:t>
      </w:r>
    </w:p>
    <w:p w14:paraId="0B114FFA" w14:textId="4B08A7D1" w:rsidR="00222028"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lastRenderedPageBreak/>
        <w:t xml:space="preserve">One issue which may explain why the </w:t>
      </w:r>
      <w:r w:rsidR="000C4125" w:rsidRPr="000262E9">
        <w:rPr>
          <w:rFonts w:ascii="Times New Roman" w:hAnsi="Times New Roman" w:cs="Times New Roman"/>
          <w:sz w:val="24"/>
          <w:szCs w:val="24"/>
        </w:rPr>
        <w:t>self-esteem</w:t>
      </w:r>
      <w:r w:rsidRPr="000262E9">
        <w:rPr>
          <w:rFonts w:ascii="Times New Roman" w:hAnsi="Times New Roman" w:cs="Times New Roman"/>
          <w:sz w:val="24"/>
          <w:szCs w:val="24"/>
        </w:rPr>
        <w:t xml:space="preserve"> scores are not what is predicted is because of the length of the study. </w:t>
      </w:r>
      <w:proofErr w:type="spellStart"/>
      <w:r w:rsidRPr="000262E9">
        <w:rPr>
          <w:rFonts w:ascii="Times New Roman" w:hAnsi="Times New Roman" w:cs="Times New Roman"/>
          <w:sz w:val="24"/>
          <w:szCs w:val="24"/>
        </w:rPr>
        <w:t>Stroessner’s</w:t>
      </w:r>
      <w:proofErr w:type="spellEnd"/>
      <w:r w:rsidRPr="000262E9">
        <w:rPr>
          <w:rFonts w:ascii="Times New Roman" w:hAnsi="Times New Roman" w:cs="Times New Roman"/>
          <w:sz w:val="24"/>
          <w:szCs w:val="24"/>
        </w:rPr>
        <w:t xml:space="preserve"> research was conducted on a teaching technique (Reacting to the Past) that was used regularly throughout a semester of education. This means that the participants in </w:t>
      </w:r>
      <w:proofErr w:type="spellStart"/>
      <w:r w:rsidRPr="000262E9">
        <w:rPr>
          <w:rFonts w:ascii="Times New Roman" w:hAnsi="Times New Roman" w:cs="Times New Roman"/>
          <w:sz w:val="24"/>
          <w:szCs w:val="24"/>
        </w:rPr>
        <w:t>Stroessner’s</w:t>
      </w:r>
      <w:proofErr w:type="spellEnd"/>
      <w:r w:rsidRPr="000262E9">
        <w:rPr>
          <w:rFonts w:ascii="Times New Roman" w:hAnsi="Times New Roman" w:cs="Times New Roman"/>
          <w:sz w:val="24"/>
          <w:szCs w:val="24"/>
        </w:rPr>
        <w:t xml:space="preserve"> research would have had hours of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completed before the final sample was taken. When compared to the combined 30 minutes that the participants of this study had between two 15 minute sessions it shows that a possible reason why this study’s results do not support </w:t>
      </w:r>
      <w:proofErr w:type="spellStart"/>
      <w:r w:rsidRPr="000262E9">
        <w:rPr>
          <w:rFonts w:ascii="Times New Roman" w:hAnsi="Times New Roman" w:cs="Times New Roman"/>
          <w:sz w:val="24"/>
          <w:szCs w:val="24"/>
        </w:rPr>
        <w:t>Stroessner’s</w:t>
      </w:r>
      <w:proofErr w:type="spellEnd"/>
      <w:r w:rsidRPr="000262E9">
        <w:rPr>
          <w:rFonts w:ascii="Times New Roman" w:hAnsi="Times New Roman" w:cs="Times New Roman"/>
          <w:sz w:val="24"/>
          <w:szCs w:val="24"/>
        </w:rPr>
        <w:t xml:space="preserve"> research is that the participants of this study simply did not have the</w:t>
      </w:r>
      <w:r w:rsidR="00B26E15">
        <w:rPr>
          <w:rFonts w:ascii="Times New Roman" w:hAnsi="Times New Roman" w:cs="Times New Roman"/>
          <w:sz w:val="24"/>
          <w:szCs w:val="24"/>
        </w:rPr>
        <w:t xml:space="preserve"> required</w:t>
      </w:r>
      <w:r w:rsidRPr="000262E9">
        <w:rPr>
          <w:rFonts w:ascii="Times New Roman" w:hAnsi="Times New Roman" w:cs="Times New Roman"/>
          <w:sz w:val="24"/>
          <w:szCs w:val="24"/>
        </w:rPr>
        <w:t xml:space="preserve"> time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to show significant self-esteem effects</w:t>
      </w:r>
      <w:r w:rsidR="007337D6" w:rsidRPr="000262E9">
        <w:rPr>
          <w:rFonts w:ascii="Times New Roman" w:hAnsi="Times New Roman" w:cs="Times New Roman"/>
          <w:sz w:val="24"/>
          <w:szCs w:val="24"/>
        </w:rPr>
        <w:t>.</w:t>
      </w:r>
      <w:r w:rsidRPr="000262E9">
        <w:rPr>
          <w:rFonts w:ascii="Times New Roman" w:hAnsi="Times New Roman" w:cs="Times New Roman"/>
          <w:sz w:val="24"/>
          <w:szCs w:val="24"/>
        </w:rPr>
        <w:t xml:space="preserve"> This would explain why the results contradict the idea that roleplay increases self-esteem.</w:t>
      </w:r>
    </w:p>
    <w:p w14:paraId="5A754AF2" w14:textId="449B0B67" w:rsidR="007337D6"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One of the</w:t>
      </w:r>
      <w:r w:rsidR="007337D6" w:rsidRPr="000262E9">
        <w:rPr>
          <w:rFonts w:ascii="Times New Roman" w:hAnsi="Times New Roman" w:cs="Times New Roman"/>
          <w:sz w:val="24"/>
          <w:szCs w:val="24"/>
        </w:rPr>
        <w:t xml:space="preserve"> main limitations of the study wa</w:t>
      </w:r>
      <w:r w:rsidRPr="000262E9">
        <w:rPr>
          <w:rFonts w:ascii="Times New Roman" w:hAnsi="Times New Roman" w:cs="Times New Roman"/>
          <w:sz w:val="24"/>
          <w:szCs w:val="24"/>
        </w:rPr>
        <w:t xml:space="preserve">s the small sample size. This was due to limitations in time and resources as well as issues with arranging a time when multiple participants could be present. This may have biased the results of the sample and therefore the results. Another limitation was limited play time, each game session was 15 minutes long. This is a limitation because games of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are usually played </w:t>
      </w:r>
      <w:r w:rsidR="007337D6" w:rsidRPr="000262E9">
        <w:rPr>
          <w:rFonts w:ascii="Times New Roman" w:hAnsi="Times New Roman" w:cs="Times New Roman"/>
          <w:sz w:val="24"/>
          <w:szCs w:val="24"/>
        </w:rPr>
        <w:t xml:space="preserve">over many </w:t>
      </w:r>
      <w:r w:rsidRPr="000262E9">
        <w:rPr>
          <w:rFonts w:ascii="Times New Roman" w:hAnsi="Times New Roman" w:cs="Times New Roman"/>
          <w:sz w:val="24"/>
          <w:szCs w:val="24"/>
        </w:rPr>
        <w:t>hours (</w:t>
      </w:r>
      <w:r w:rsidRPr="000262E9">
        <w:rPr>
          <w:rFonts w:ascii="Times New Roman" w:hAnsi="Times New Roman" w:cs="Times New Roman"/>
          <w:color w:val="222222"/>
          <w:sz w:val="24"/>
          <w:szCs w:val="24"/>
          <w:shd w:val="clear" w:color="auto" w:fill="FFFFFF"/>
        </w:rPr>
        <w:t>Sanders, 1982</w:t>
      </w:r>
      <w:r w:rsidR="007337D6" w:rsidRPr="000262E9">
        <w:rPr>
          <w:rFonts w:ascii="Times New Roman" w:hAnsi="Times New Roman" w:cs="Times New Roman"/>
          <w:sz w:val="24"/>
          <w:szCs w:val="24"/>
        </w:rPr>
        <w:t>),</w:t>
      </w:r>
      <w:r w:rsidRPr="000262E9">
        <w:rPr>
          <w:rFonts w:ascii="Times New Roman" w:hAnsi="Times New Roman" w:cs="Times New Roman"/>
          <w:sz w:val="24"/>
          <w:szCs w:val="24"/>
        </w:rPr>
        <w:t xml:space="preserve"> </w:t>
      </w:r>
      <w:r w:rsidR="007337D6" w:rsidRPr="000262E9">
        <w:rPr>
          <w:rFonts w:ascii="Times New Roman" w:hAnsi="Times New Roman" w:cs="Times New Roman"/>
          <w:sz w:val="24"/>
          <w:szCs w:val="24"/>
        </w:rPr>
        <w:t>w</w:t>
      </w:r>
      <w:r w:rsidRPr="000262E9">
        <w:rPr>
          <w:rFonts w:ascii="Times New Roman" w:hAnsi="Times New Roman" w:cs="Times New Roman"/>
          <w:sz w:val="24"/>
          <w:szCs w:val="24"/>
        </w:rPr>
        <w:t>hich means that the study is not a valid as it could be. Lack of time would also limit the participants</w:t>
      </w:r>
      <w:r w:rsidR="007337D6" w:rsidRPr="000262E9">
        <w:rPr>
          <w:rFonts w:ascii="Times New Roman" w:hAnsi="Times New Roman" w:cs="Times New Roman"/>
          <w:sz w:val="24"/>
          <w:szCs w:val="24"/>
        </w:rPr>
        <w:t>’</w:t>
      </w:r>
      <w:r w:rsidRPr="000262E9">
        <w:rPr>
          <w:rFonts w:ascii="Times New Roman" w:hAnsi="Times New Roman" w:cs="Times New Roman"/>
          <w:sz w:val="24"/>
          <w:szCs w:val="24"/>
        </w:rPr>
        <w:t xml:space="preserve"> exposure to the game possibly leading to a reduced effect compared to real world players. </w:t>
      </w:r>
    </w:p>
    <w:p w14:paraId="5BEE9C47" w14:textId="0DBB6A76" w:rsidR="00386393"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There was no double blind in this study and the games were run by the primary researcher who was aware of the hypothesis. This means that there may have been a bias in the way the games were run. This is particularly relevant to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variable because the dungeon master has substantial power over the game including controlling how the enemies behave and present themselves. Some aspect</w:t>
      </w:r>
      <w:r w:rsidR="00386393" w:rsidRPr="000262E9">
        <w:rPr>
          <w:rFonts w:ascii="Times New Roman" w:hAnsi="Times New Roman" w:cs="Times New Roman"/>
          <w:sz w:val="24"/>
          <w:szCs w:val="24"/>
        </w:rPr>
        <w:t xml:space="preserve">s </w:t>
      </w:r>
      <w:r w:rsidRPr="000262E9">
        <w:rPr>
          <w:rFonts w:ascii="Times New Roman" w:hAnsi="Times New Roman" w:cs="Times New Roman"/>
          <w:sz w:val="24"/>
          <w:szCs w:val="24"/>
        </w:rPr>
        <w:t xml:space="preserve">of the way the game was run may have influenced the participants to answer in a particular way in the questionnaire. </w:t>
      </w:r>
    </w:p>
    <w:p w14:paraId="21798197" w14:textId="77777777" w:rsidR="00222028"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lastRenderedPageBreak/>
        <w:t>The sample was a voluntary sample which has its own limitations. One of which is the fact that participants self-select</w:t>
      </w:r>
      <w:r w:rsidR="00386393" w:rsidRPr="000262E9">
        <w:rPr>
          <w:rFonts w:ascii="Times New Roman" w:hAnsi="Times New Roman" w:cs="Times New Roman"/>
          <w:sz w:val="24"/>
          <w:szCs w:val="24"/>
        </w:rPr>
        <w:t>ed,</w:t>
      </w:r>
      <w:r w:rsidRPr="000262E9">
        <w:rPr>
          <w:rFonts w:ascii="Times New Roman" w:hAnsi="Times New Roman" w:cs="Times New Roman"/>
          <w:sz w:val="24"/>
          <w:szCs w:val="24"/>
        </w:rPr>
        <w:t xml:space="preserve"> meaning that a certain kind of person joins the sample. Another limitation is that the participant knew what they would be doing before participating which narrows the sample further. The participants were aware that the study was researching aggression and therefore may have answered the questionnaire with a social desirability bias. A so-called session 0 was carried out before the participants in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group played. This session 0 specified acceptable behaviour while playing and instructions to be respectful of other players. This may have made those participants more aware of their own behaviour and the feelings of others around the table, which may have reduced the aggression effect. </w:t>
      </w:r>
    </w:p>
    <w:p w14:paraId="50896CAE" w14:textId="6002E705" w:rsidR="00386393"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Because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is a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game, participants may have felt more vulnerable to the social judgement of others.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asks you to play pretend and act</w:t>
      </w:r>
      <w:r w:rsidR="00386393" w:rsidRPr="000262E9">
        <w:rPr>
          <w:rFonts w:ascii="Times New Roman" w:hAnsi="Times New Roman" w:cs="Times New Roman"/>
          <w:sz w:val="24"/>
          <w:szCs w:val="24"/>
        </w:rPr>
        <w:t xml:space="preserve"> out as make-believe characters;</w:t>
      </w:r>
      <w:r w:rsidRPr="000262E9">
        <w:rPr>
          <w:rFonts w:ascii="Times New Roman" w:hAnsi="Times New Roman" w:cs="Times New Roman"/>
          <w:sz w:val="24"/>
          <w:szCs w:val="24"/>
        </w:rPr>
        <w:t xml:space="preserve"> behaviour most adults are not used to. Compared to </w:t>
      </w:r>
      <w:r w:rsidR="002F4B27" w:rsidRPr="000262E9">
        <w:rPr>
          <w:rFonts w:ascii="Times New Roman" w:hAnsi="Times New Roman" w:cs="Times New Roman"/>
          <w:sz w:val="24"/>
          <w:szCs w:val="24"/>
        </w:rPr>
        <w:t>Cluedo</w:t>
      </w:r>
      <w:r w:rsidR="00386393" w:rsidRPr="000262E9">
        <w:rPr>
          <w:rFonts w:ascii="Times New Roman" w:hAnsi="Times New Roman" w:cs="Times New Roman"/>
          <w:sz w:val="24"/>
          <w:szCs w:val="24"/>
        </w:rPr>
        <w:t>,</w:t>
      </w:r>
      <w:r w:rsidRPr="000262E9">
        <w:rPr>
          <w:rFonts w:ascii="Times New Roman" w:hAnsi="Times New Roman" w:cs="Times New Roman"/>
          <w:sz w:val="24"/>
          <w:szCs w:val="24"/>
        </w:rPr>
        <w:t xml:space="preserve"> playing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leaves the participant much more vulnerable to ridicule. This may have made the participants more hesitant and anxious, therefore made them less aggressive. Participants may </w:t>
      </w:r>
      <w:r w:rsidR="00386393" w:rsidRPr="000262E9">
        <w:rPr>
          <w:rFonts w:ascii="Times New Roman" w:hAnsi="Times New Roman" w:cs="Times New Roman"/>
          <w:sz w:val="24"/>
          <w:szCs w:val="24"/>
        </w:rPr>
        <w:t xml:space="preserve">also </w:t>
      </w:r>
      <w:r w:rsidRPr="000262E9">
        <w:rPr>
          <w:rFonts w:ascii="Times New Roman" w:hAnsi="Times New Roman" w:cs="Times New Roman"/>
          <w:sz w:val="24"/>
          <w:szCs w:val="24"/>
        </w:rPr>
        <w:t xml:space="preserve">have had a reduced level of aggression in the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variable compared to the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variable because of familiarity with the game</w:t>
      </w:r>
      <w:r w:rsidR="00386393" w:rsidRPr="000262E9">
        <w:rPr>
          <w:rFonts w:ascii="Times New Roman" w:hAnsi="Times New Roman" w:cs="Times New Roman"/>
          <w:sz w:val="24"/>
          <w:szCs w:val="24"/>
        </w:rPr>
        <w:t>’</w:t>
      </w:r>
      <w:r w:rsidRPr="000262E9">
        <w:rPr>
          <w:rFonts w:ascii="Times New Roman" w:hAnsi="Times New Roman" w:cs="Times New Roman"/>
          <w:sz w:val="24"/>
          <w:szCs w:val="24"/>
        </w:rPr>
        <w:t xml:space="preserve">s rules. Most people have some experience with the rules of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and less so with the rules of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in a similar fashion to the earlier limitation this may have led to hesitancy which may have reduced the aggression effect. This principle could also be extended to the complexity of the rules.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is much more complex in its rules and what actions you can take as a player compared to </w:t>
      </w:r>
      <w:r w:rsidR="002F4B27" w:rsidRPr="000262E9">
        <w:rPr>
          <w:rFonts w:ascii="Times New Roman" w:hAnsi="Times New Roman" w:cs="Times New Roman"/>
          <w:sz w:val="24"/>
          <w:szCs w:val="24"/>
        </w:rPr>
        <w:t>Cluedo</w:t>
      </w:r>
      <w:r w:rsidRPr="000262E9">
        <w:rPr>
          <w:rFonts w:ascii="Times New Roman" w:hAnsi="Times New Roman" w:cs="Times New Roman"/>
          <w:sz w:val="24"/>
          <w:szCs w:val="24"/>
        </w:rPr>
        <w:t xml:space="preserve">. This, again, may have </w:t>
      </w:r>
      <w:r w:rsidR="00386393" w:rsidRPr="000262E9">
        <w:rPr>
          <w:rFonts w:ascii="Times New Roman" w:hAnsi="Times New Roman" w:cs="Times New Roman"/>
          <w:sz w:val="24"/>
          <w:szCs w:val="24"/>
        </w:rPr>
        <w:t>led</w:t>
      </w:r>
      <w:r w:rsidRPr="000262E9">
        <w:rPr>
          <w:rFonts w:ascii="Times New Roman" w:hAnsi="Times New Roman" w:cs="Times New Roman"/>
          <w:sz w:val="24"/>
          <w:szCs w:val="24"/>
        </w:rPr>
        <w:t xml:space="preserve"> to an increase in hesitancy and therefore reduce aggression. </w:t>
      </w:r>
    </w:p>
    <w:p w14:paraId="416E69FD" w14:textId="54BE65C5" w:rsidR="00C57C33"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One element inherent to table</w:t>
      </w:r>
      <w:r w:rsidR="001F0807" w:rsidRPr="000262E9">
        <w:rPr>
          <w:rFonts w:ascii="Times New Roman" w:hAnsi="Times New Roman" w:cs="Times New Roman"/>
          <w:sz w:val="24"/>
          <w:szCs w:val="24"/>
        </w:rPr>
        <w:t>-</w:t>
      </w:r>
      <w:r w:rsidRPr="000262E9">
        <w:rPr>
          <w:rFonts w:ascii="Times New Roman" w:hAnsi="Times New Roman" w:cs="Times New Roman"/>
          <w:sz w:val="24"/>
          <w:szCs w:val="24"/>
        </w:rPr>
        <w:t xml:space="preserve">top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games which makes it difficult to study them in this particular field is the amount of control the participants have as players. As opposed to other violent media such as film</w:t>
      </w:r>
      <w:r w:rsidR="00386393" w:rsidRPr="000262E9">
        <w:rPr>
          <w:rFonts w:ascii="Times New Roman" w:hAnsi="Times New Roman" w:cs="Times New Roman"/>
          <w:sz w:val="24"/>
          <w:szCs w:val="24"/>
        </w:rPr>
        <w:t>,</w:t>
      </w:r>
      <w:r w:rsidRPr="000262E9">
        <w:rPr>
          <w:rFonts w:ascii="Times New Roman" w:hAnsi="Times New Roman" w:cs="Times New Roman"/>
          <w:sz w:val="24"/>
          <w:szCs w:val="24"/>
        </w:rPr>
        <w:t xml:space="preserve"> researchers do not have control over what the participants are exposed to because the players m</w:t>
      </w:r>
      <w:r w:rsidR="00386393" w:rsidRPr="000262E9">
        <w:rPr>
          <w:rFonts w:ascii="Times New Roman" w:hAnsi="Times New Roman" w:cs="Times New Roman"/>
          <w:sz w:val="24"/>
          <w:szCs w:val="24"/>
        </w:rPr>
        <w:t xml:space="preserve">ake choices in </w:t>
      </w:r>
      <w:r w:rsidR="00451864" w:rsidRPr="000262E9">
        <w:rPr>
          <w:rFonts w:ascii="Times New Roman" w:hAnsi="Times New Roman" w:cs="Times New Roman"/>
          <w:sz w:val="24"/>
          <w:szCs w:val="24"/>
        </w:rPr>
        <w:t>D&amp;D</w:t>
      </w:r>
      <w:r w:rsidR="00386393" w:rsidRPr="000262E9">
        <w:rPr>
          <w:rFonts w:ascii="Times New Roman" w:hAnsi="Times New Roman" w:cs="Times New Roman"/>
          <w:sz w:val="24"/>
          <w:szCs w:val="24"/>
        </w:rPr>
        <w:t xml:space="preserve"> which decide</w:t>
      </w:r>
      <w:r w:rsidRPr="000262E9">
        <w:rPr>
          <w:rFonts w:ascii="Times New Roman" w:hAnsi="Times New Roman" w:cs="Times New Roman"/>
          <w:sz w:val="24"/>
          <w:szCs w:val="24"/>
        </w:rPr>
        <w:t xml:space="preserve"> the consequences that </w:t>
      </w:r>
      <w:r w:rsidRPr="000262E9">
        <w:rPr>
          <w:rFonts w:ascii="Times New Roman" w:hAnsi="Times New Roman" w:cs="Times New Roman"/>
          <w:sz w:val="24"/>
          <w:szCs w:val="24"/>
        </w:rPr>
        <w:lastRenderedPageBreak/>
        <w:t xml:space="preserve">they have to face. Even when compared to video games where players have some autonomy there are still set paths that the players must traverse. This means that researchers exploring the effects of violence in </w:t>
      </w:r>
      <w:r w:rsidR="001F0807" w:rsidRPr="000262E9">
        <w:rPr>
          <w:rFonts w:ascii="Times New Roman" w:hAnsi="Times New Roman" w:cs="Times New Roman"/>
          <w:sz w:val="24"/>
          <w:szCs w:val="24"/>
        </w:rPr>
        <w:t>table-top</w:t>
      </w:r>
      <w:r w:rsidRPr="000262E9">
        <w:rPr>
          <w:rFonts w:ascii="Times New Roman" w:hAnsi="Times New Roman" w:cs="Times New Roman"/>
          <w:sz w:val="24"/>
          <w:szCs w:val="24"/>
        </w:rPr>
        <w:t xml:space="preserve">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games have to try and conduct their research with participants with varying levels of interest in the violent aspects of the game. An example of how this may have influenced the research conducted in this study is that the participants when they achieved </w:t>
      </w:r>
      <w:r w:rsidR="0090371D" w:rsidRPr="000262E9">
        <w:rPr>
          <w:rFonts w:ascii="Times New Roman" w:hAnsi="Times New Roman" w:cs="Times New Roman"/>
          <w:sz w:val="24"/>
          <w:szCs w:val="24"/>
        </w:rPr>
        <w:t>the killing blow on an enemy are</w:t>
      </w:r>
      <w:r w:rsidRPr="000262E9">
        <w:rPr>
          <w:rFonts w:ascii="Times New Roman" w:hAnsi="Times New Roman" w:cs="Times New Roman"/>
          <w:sz w:val="24"/>
          <w:szCs w:val="24"/>
        </w:rPr>
        <w:t xml:space="preserve"> allowed to explain how they would like to finish them in the narrative. This means the participants could have explained gory, violent deaths for their enemies which could have an effect on the aggression of the other participant. The opposite could also be true, with participants describing less violent, gory deaths and reducing the effect on their aggression. </w:t>
      </w:r>
    </w:p>
    <w:p w14:paraId="43E4EF6B" w14:textId="275319D9" w:rsidR="00C57C33"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Research exploring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games and their impact on those who play them is a field that is in need of study. Any research exploring this topic is much needed and would help to come to understand this growing hobby.</w:t>
      </w:r>
    </w:p>
    <w:p w14:paraId="40C1B3EA" w14:textId="3A136729" w:rsidR="00C57C33"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Future research on this topic should explore other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games rather than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with varying levels of violence or combat, perhaps experimenting with violence inflicted on the player</w:t>
      </w:r>
      <w:r w:rsidR="0090371D" w:rsidRPr="000262E9">
        <w:rPr>
          <w:rFonts w:ascii="Times New Roman" w:hAnsi="Times New Roman" w:cs="Times New Roman"/>
          <w:sz w:val="24"/>
          <w:szCs w:val="24"/>
        </w:rPr>
        <w:t>’s</w:t>
      </w:r>
      <w:r w:rsidRPr="000262E9">
        <w:rPr>
          <w:rFonts w:ascii="Times New Roman" w:hAnsi="Times New Roman" w:cs="Times New Roman"/>
          <w:sz w:val="24"/>
          <w:szCs w:val="24"/>
        </w:rPr>
        <w:t xml:space="preserve"> characters as opposed to violence i</w:t>
      </w:r>
      <w:r w:rsidR="0090371D" w:rsidRPr="000262E9">
        <w:rPr>
          <w:rFonts w:ascii="Times New Roman" w:hAnsi="Times New Roman" w:cs="Times New Roman"/>
          <w:sz w:val="24"/>
          <w:szCs w:val="24"/>
        </w:rPr>
        <w:t>nflicted on antagonists and non-</w:t>
      </w:r>
      <w:r w:rsidRPr="000262E9">
        <w:rPr>
          <w:rFonts w:ascii="Times New Roman" w:hAnsi="Times New Roman" w:cs="Times New Roman"/>
          <w:sz w:val="24"/>
          <w:szCs w:val="24"/>
        </w:rPr>
        <w:t xml:space="preserve">player characters. Research exploring this topic should also try to determine why the violence in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did not have the predicted aggression effect. Was the result due to the social nature of the game, </w:t>
      </w:r>
      <w:r w:rsidR="0090371D" w:rsidRPr="000262E9">
        <w:rPr>
          <w:rFonts w:ascii="Times New Roman" w:hAnsi="Times New Roman" w:cs="Times New Roman"/>
          <w:sz w:val="24"/>
          <w:szCs w:val="24"/>
        </w:rPr>
        <w:t xml:space="preserve">as </w:t>
      </w:r>
      <w:r w:rsidRPr="000262E9">
        <w:rPr>
          <w:rFonts w:ascii="Times New Roman" w:hAnsi="Times New Roman" w:cs="Times New Roman"/>
          <w:sz w:val="24"/>
          <w:szCs w:val="24"/>
        </w:rPr>
        <w:t xml:space="preserve">perhaps cooperation between people led them to try and be considerate of others leading to the neutral aggression results. Future research needs to determine what element of </w:t>
      </w:r>
      <w:r w:rsidR="00451864" w:rsidRPr="000262E9">
        <w:rPr>
          <w:rFonts w:ascii="Times New Roman" w:hAnsi="Times New Roman" w:cs="Times New Roman"/>
          <w:sz w:val="24"/>
          <w:szCs w:val="24"/>
        </w:rPr>
        <w:t>D&amp;D</w:t>
      </w:r>
      <w:r w:rsidR="0072256E" w:rsidRPr="000262E9">
        <w:rPr>
          <w:rFonts w:ascii="Times New Roman" w:hAnsi="Times New Roman" w:cs="Times New Roman"/>
          <w:sz w:val="24"/>
          <w:szCs w:val="24"/>
        </w:rPr>
        <w:t xml:space="preserve"> </w:t>
      </w:r>
      <w:r w:rsidRPr="000262E9">
        <w:rPr>
          <w:rFonts w:ascii="Times New Roman" w:hAnsi="Times New Roman" w:cs="Times New Roman"/>
          <w:sz w:val="24"/>
          <w:szCs w:val="24"/>
        </w:rPr>
        <w:t>counteracted the predicted aggression effect.</w:t>
      </w:r>
    </w:p>
    <w:p w14:paraId="454D4A5B" w14:textId="1F7A7436" w:rsidR="0090371D"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Conducting a study comparing the effect of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on aggression and self-esteem with a larger sample may show if the signifi</w:t>
      </w:r>
      <w:r w:rsidR="0090371D" w:rsidRPr="000262E9">
        <w:rPr>
          <w:rFonts w:ascii="Times New Roman" w:hAnsi="Times New Roman" w:cs="Times New Roman"/>
          <w:sz w:val="24"/>
          <w:szCs w:val="24"/>
        </w:rPr>
        <w:t>cant results of this research w</w:t>
      </w:r>
      <w:r w:rsidRPr="000262E9">
        <w:rPr>
          <w:rFonts w:ascii="Times New Roman" w:hAnsi="Times New Roman" w:cs="Times New Roman"/>
          <w:sz w:val="24"/>
          <w:szCs w:val="24"/>
        </w:rPr>
        <w:t xml:space="preserve">ere mostly due to individual differences or indicative of a larger trend. Utilising a double blind in research involving </w:t>
      </w:r>
      <w:r w:rsidR="001F0807" w:rsidRPr="000262E9">
        <w:rPr>
          <w:rFonts w:ascii="Times New Roman" w:hAnsi="Times New Roman" w:cs="Times New Roman"/>
          <w:sz w:val="24"/>
          <w:szCs w:val="24"/>
        </w:rPr>
        <w:t>roleplaying</w:t>
      </w:r>
      <w:r w:rsidRPr="000262E9">
        <w:rPr>
          <w:rFonts w:ascii="Times New Roman" w:hAnsi="Times New Roman" w:cs="Times New Roman"/>
          <w:sz w:val="24"/>
          <w:szCs w:val="24"/>
        </w:rPr>
        <w:t xml:space="preserve"> games such as </w:t>
      </w:r>
      <w:r w:rsidR="00B51613" w:rsidRPr="000262E9">
        <w:rPr>
          <w:rFonts w:ascii="Times New Roman" w:eastAsia="Calibri" w:hAnsi="Times New Roman" w:cs="Times New Roman"/>
          <w:sz w:val="24"/>
          <w:szCs w:val="24"/>
        </w:rPr>
        <w:t>D&amp;D</w:t>
      </w:r>
      <w:r w:rsidRPr="000262E9">
        <w:rPr>
          <w:rFonts w:ascii="Times New Roman" w:hAnsi="Times New Roman" w:cs="Times New Roman"/>
          <w:sz w:val="24"/>
          <w:szCs w:val="24"/>
        </w:rPr>
        <w:t xml:space="preserve"> is an important factor in reducing bias, because if researchers with full knowledge of the study run the games</w:t>
      </w:r>
      <w:r w:rsidR="0090371D" w:rsidRPr="000262E9">
        <w:rPr>
          <w:rFonts w:ascii="Times New Roman" w:hAnsi="Times New Roman" w:cs="Times New Roman"/>
          <w:sz w:val="24"/>
          <w:szCs w:val="24"/>
        </w:rPr>
        <w:t>,</w:t>
      </w:r>
      <w:r w:rsidRPr="000262E9">
        <w:rPr>
          <w:rFonts w:ascii="Times New Roman" w:hAnsi="Times New Roman" w:cs="Times New Roman"/>
          <w:sz w:val="24"/>
          <w:szCs w:val="24"/>
        </w:rPr>
        <w:t xml:space="preserve"> it will be impossible to determine whether their bias is present in the results. Future research should experiment with different types of samplin</w:t>
      </w:r>
      <w:r w:rsidR="0090371D" w:rsidRPr="000262E9">
        <w:rPr>
          <w:rFonts w:ascii="Times New Roman" w:hAnsi="Times New Roman" w:cs="Times New Roman"/>
          <w:sz w:val="24"/>
          <w:szCs w:val="24"/>
        </w:rPr>
        <w:t>g in order to determine if self-</w:t>
      </w:r>
      <w:r w:rsidRPr="000262E9">
        <w:rPr>
          <w:rFonts w:ascii="Times New Roman" w:hAnsi="Times New Roman" w:cs="Times New Roman"/>
          <w:sz w:val="24"/>
          <w:szCs w:val="24"/>
        </w:rPr>
        <w:t>selecting to play compared to being assigned games have different effects. This would be particularly relevant if this research or similar research was intended t</w:t>
      </w:r>
      <w:r w:rsidR="0090371D" w:rsidRPr="000262E9">
        <w:rPr>
          <w:rFonts w:ascii="Times New Roman" w:hAnsi="Times New Roman" w:cs="Times New Roman"/>
          <w:sz w:val="24"/>
          <w:szCs w:val="24"/>
        </w:rPr>
        <w:t>o be applied to prosocial games as</w:t>
      </w:r>
      <w:r w:rsidRPr="000262E9">
        <w:rPr>
          <w:rFonts w:ascii="Times New Roman" w:hAnsi="Times New Roman" w:cs="Times New Roman"/>
          <w:sz w:val="24"/>
          <w:szCs w:val="24"/>
        </w:rPr>
        <w:t xml:space="preserve"> a prosocial game would not be as effective an intervention if it only worked on people who wanted to play. </w:t>
      </w:r>
    </w:p>
    <w:p w14:paraId="07EE80B5" w14:textId="7A82B5DC" w:rsidR="0090371D" w:rsidRPr="000262E9" w:rsidRDefault="00451864" w:rsidP="00C57C33">
      <w:pPr>
        <w:rPr>
          <w:rFonts w:ascii="Times New Roman" w:hAnsi="Times New Roman" w:cs="Times New Roman"/>
          <w:sz w:val="24"/>
          <w:szCs w:val="24"/>
        </w:rPr>
      </w:pPr>
      <w:r w:rsidRPr="000262E9">
        <w:rPr>
          <w:rFonts w:ascii="Times New Roman" w:hAnsi="Times New Roman" w:cs="Times New Roman"/>
          <w:sz w:val="24"/>
          <w:szCs w:val="24"/>
        </w:rPr>
        <w:t>D&amp;D</w:t>
      </w:r>
      <w:r w:rsidR="00C57C33" w:rsidRPr="000262E9">
        <w:rPr>
          <w:rFonts w:ascii="Times New Roman" w:hAnsi="Times New Roman" w:cs="Times New Roman"/>
          <w:sz w:val="24"/>
          <w:szCs w:val="24"/>
        </w:rPr>
        <w:t xml:space="preserve"> and other similar table-top roleplaying games are often played in long ‘campaigns’ which can span years or decades with players regularly </w:t>
      </w:r>
      <w:r w:rsidR="0090371D" w:rsidRPr="000262E9">
        <w:rPr>
          <w:rFonts w:ascii="Times New Roman" w:hAnsi="Times New Roman" w:cs="Times New Roman"/>
          <w:sz w:val="24"/>
          <w:szCs w:val="24"/>
        </w:rPr>
        <w:t xml:space="preserve">playing </w:t>
      </w:r>
      <w:r w:rsidR="00C57C33" w:rsidRPr="000262E9">
        <w:rPr>
          <w:rFonts w:ascii="Times New Roman" w:hAnsi="Times New Roman" w:cs="Times New Roman"/>
          <w:sz w:val="24"/>
          <w:szCs w:val="24"/>
        </w:rPr>
        <w:t xml:space="preserve">once a week. Research exploring the long-term effects of the game on players would lead to greater clarity in how table-top </w:t>
      </w:r>
      <w:r w:rsidR="001F0807" w:rsidRPr="000262E9">
        <w:rPr>
          <w:rFonts w:ascii="Times New Roman" w:hAnsi="Times New Roman" w:cs="Times New Roman"/>
          <w:sz w:val="24"/>
          <w:szCs w:val="24"/>
        </w:rPr>
        <w:t>roleplaying</w:t>
      </w:r>
      <w:r w:rsidR="00C57C33" w:rsidRPr="000262E9">
        <w:rPr>
          <w:rFonts w:ascii="Times New Roman" w:hAnsi="Times New Roman" w:cs="Times New Roman"/>
          <w:sz w:val="24"/>
          <w:szCs w:val="24"/>
        </w:rPr>
        <w:t xml:space="preserve"> games impact players in perhaps a more valid way than the design conducted in this study. This could be achieved in two ways, researchers could explore the impact of the game on players who have played for a long time, </w:t>
      </w:r>
      <w:r w:rsidR="0090371D" w:rsidRPr="000262E9">
        <w:rPr>
          <w:rFonts w:ascii="Times New Roman" w:hAnsi="Times New Roman" w:cs="Times New Roman"/>
          <w:sz w:val="24"/>
          <w:szCs w:val="24"/>
        </w:rPr>
        <w:t xml:space="preserve">i.e. </w:t>
      </w:r>
      <w:r w:rsidR="00C57C33" w:rsidRPr="000262E9">
        <w:rPr>
          <w:rFonts w:ascii="Times New Roman" w:hAnsi="Times New Roman" w:cs="Times New Roman"/>
          <w:sz w:val="24"/>
          <w:szCs w:val="24"/>
        </w:rPr>
        <w:t xml:space="preserve">veterans of the game, and compare them with players who have less experience playing. When using this design care must be taken to ensure the validity of the measures used is high enough, for example </w:t>
      </w:r>
      <w:r w:rsidRPr="000262E9">
        <w:rPr>
          <w:rFonts w:ascii="Times New Roman" w:hAnsi="Times New Roman" w:cs="Times New Roman"/>
          <w:sz w:val="24"/>
          <w:szCs w:val="24"/>
        </w:rPr>
        <w:t>D&amp;D</w:t>
      </w:r>
      <w:r w:rsidR="00C57C33" w:rsidRPr="000262E9">
        <w:rPr>
          <w:rFonts w:ascii="Times New Roman" w:hAnsi="Times New Roman" w:cs="Times New Roman"/>
          <w:sz w:val="24"/>
          <w:szCs w:val="24"/>
        </w:rPr>
        <w:t xml:space="preserve"> is not the only </w:t>
      </w:r>
      <w:r w:rsidR="001F0807" w:rsidRPr="000262E9">
        <w:rPr>
          <w:rFonts w:ascii="Times New Roman" w:hAnsi="Times New Roman" w:cs="Times New Roman"/>
          <w:sz w:val="24"/>
          <w:szCs w:val="24"/>
        </w:rPr>
        <w:t>table-top</w:t>
      </w:r>
      <w:r w:rsidR="00C57C33" w:rsidRPr="000262E9">
        <w:rPr>
          <w:rFonts w:ascii="Times New Roman" w:hAnsi="Times New Roman" w:cs="Times New Roman"/>
          <w:sz w:val="24"/>
          <w:szCs w:val="24"/>
        </w:rPr>
        <w:t xml:space="preserve"> </w:t>
      </w:r>
      <w:r w:rsidR="001F0807" w:rsidRPr="000262E9">
        <w:rPr>
          <w:rFonts w:ascii="Times New Roman" w:hAnsi="Times New Roman" w:cs="Times New Roman"/>
          <w:sz w:val="24"/>
          <w:szCs w:val="24"/>
        </w:rPr>
        <w:t>roleplaying</w:t>
      </w:r>
      <w:r w:rsidR="00C57C33" w:rsidRPr="000262E9">
        <w:rPr>
          <w:rFonts w:ascii="Times New Roman" w:hAnsi="Times New Roman" w:cs="Times New Roman"/>
          <w:sz w:val="24"/>
          <w:szCs w:val="24"/>
        </w:rPr>
        <w:t xml:space="preserve"> game and therefore asking participants </w:t>
      </w:r>
      <w:r w:rsidR="0090371D" w:rsidRPr="000262E9">
        <w:rPr>
          <w:rFonts w:ascii="Times New Roman" w:hAnsi="Times New Roman" w:cs="Times New Roman"/>
          <w:sz w:val="24"/>
          <w:szCs w:val="24"/>
        </w:rPr>
        <w:t xml:space="preserve">how many </w:t>
      </w:r>
      <w:r w:rsidR="00C57C33" w:rsidRPr="000262E9">
        <w:rPr>
          <w:rFonts w:ascii="Times New Roman" w:hAnsi="Times New Roman" w:cs="Times New Roman"/>
          <w:sz w:val="24"/>
          <w:szCs w:val="24"/>
        </w:rPr>
        <w:t xml:space="preserve">years they </w:t>
      </w:r>
      <w:r w:rsidR="0090371D" w:rsidRPr="000262E9">
        <w:rPr>
          <w:rFonts w:ascii="Times New Roman" w:hAnsi="Times New Roman" w:cs="Times New Roman"/>
          <w:sz w:val="24"/>
          <w:szCs w:val="24"/>
        </w:rPr>
        <w:t xml:space="preserve">have </w:t>
      </w:r>
      <w:r w:rsidR="00C57C33" w:rsidRPr="000262E9">
        <w:rPr>
          <w:rFonts w:ascii="Times New Roman" w:hAnsi="Times New Roman" w:cs="Times New Roman"/>
          <w:sz w:val="24"/>
          <w:szCs w:val="24"/>
        </w:rPr>
        <w:t xml:space="preserve">been playing </w:t>
      </w:r>
      <w:r w:rsidRPr="000262E9">
        <w:rPr>
          <w:rFonts w:ascii="Times New Roman" w:hAnsi="Times New Roman" w:cs="Times New Roman"/>
          <w:sz w:val="24"/>
          <w:szCs w:val="24"/>
        </w:rPr>
        <w:t>D&amp;D</w:t>
      </w:r>
      <w:r w:rsidR="00C57C33" w:rsidRPr="000262E9">
        <w:rPr>
          <w:rFonts w:ascii="Times New Roman" w:hAnsi="Times New Roman" w:cs="Times New Roman"/>
          <w:sz w:val="24"/>
          <w:szCs w:val="24"/>
        </w:rPr>
        <w:t xml:space="preserve"> may not give as accurate a measurement as asking for how many years they </w:t>
      </w:r>
      <w:r w:rsidR="0090371D" w:rsidRPr="000262E9">
        <w:rPr>
          <w:rFonts w:ascii="Times New Roman" w:hAnsi="Times New Roman" w:cs="Times New Roman"/>
          <w:sz w:val="24"/>
          <w:szCs w:val="24"/>
        </w:rPr>
        <w:t xml:space="preserve">have </w:t>
      </w:r>
      <w:r w:rsidR="00C57C33" w:rsidRPr="000262E9">
        <w:rPr>
          <w:rFonts w:ascii="Times New Roman" w:hAnsi="Times New Roman" w:cs="Times New Roman"/>
          <w:sz w:val="24"/>
          <w:szCs w:val="24"/>
        </w:rPr>
        <w:t>been play</w:t>
      </w:r>
      <w:r w:rsidR="0090371D" w:rsidRPr="000262E9">
        <w:rPr>
          <w:rFonts w:ascii="Times New Roman" w:hAnsi="Times New Roman" w:cs="Times New Roman"/>
          <w:sz w:val="24"/>
          <w:szCs w:val="24"/>
        </w:rPr>
        <w:t xml:space="preserve">ing </w:t>
      </w:r>
      <w:r w:rsidR="001F0807" w:rsidRPr="000262E9">
        <w:rPr>
          <w:rFonts w:ascii="Times New Roman" w:hAnsi="Times New Roman" w:cs="Times New Roman"/>
          <w:sz w:val="24"/>
          <w:szCs w:val="24"/>
        </w:rPr>
        <w:t>table-top</w:t>
      </w:r>
      <w:r w:rsidR="0090371D" w:rsidRPr="000262E9">
        <w:rPr>
          <w:rFonts w:ascii="Times New Roman" w:hAnsi="Times New Roman" w:cs="Times New Roman"/>
          <w:sz w:val="24"/>
          <w:szCs w:val="24"/>
        </w:rPr>
        <w:t xml:space="preserve"> </w:t>
      </w:r>
      <w:r w:rsidR="001F0807" w:rsidRPr="000262E9">
        <w:rPr>
          <w:rFonts w:ascii="Times New Roman" w:hAnsi="Times New Roman" w:cs="Times New Roman"/>
          <w:sz w:val="24"/>
          <w:szCs w:val="24"/>
        </w:rPr>
        <w:t>roleplaying</w:t>
      </w:r>
      <w:r w:rsidR="0090371D" w:rsidRPr="000262E9">
        <w:rPr>
          <w:rFonts w:ascii="Times New Roman" w:hAnsi="Times New Roman" w:cs="Times New Roman"/>
          <w:sz w:val="24"/>
          <w:szCs w:val="24"/>
        </w:rPr>
        <w:t xml:space="preserve"> games. T</w:t>
      </w:r>
      <w:r w:rsidR="00C57C33" w:rsidRPr="000262E9">
        <w:rPr>
          <w:rFonts w:ascii="Times New Roman" w:hAnsi="Times New Roman" w:cs="Times New Roman"/>
          <w:sz w:val="24"/>
          <w:szCs w:val="24"/>
        </w:rPr>
        <w:t xml:space="preserve">he second method that could be used to determine the long term effects of play would be </w:t>
      </w:r>
      <w:r w:rsidR="0090371D" w:rsidRPr="000262E9">
        <w:rPr>
          <w:rFonts w:ascii="Times New Roman" w:hAnsi="Times New Roman" w:cs="Times New Roman"/>
          <w:sz w:val="24"/>
          <w:szCs w:val="24"/>
        </w:rPr>
        <w:t xml:space="preserve">a </w:t>
      </w:r>
      <w:r w:rsidR="00C57C33" w:rsidRPr="000262E9">
        <w:rPr>
          <w:rFonts w:ascii="Times New Roman" w:hAnsi="Times New Roman" w:cs="Times New Roman"/>
          <w:sz w:val="24"/>
          <w:szCs w:val="24"/>
        </w:rPr>
        <w:t>longitudinal research, possibly a design w</w:t>
      </w:r>
      <w:r w:rsidR="0090371D" w:rsidRPr="000262E9">
        <w:rPr>
          <w:rFonts w:ascii="Times New Roman" w:hAnsi="Times New Roman" w:cs="Times New Roman"/>
          <w:sz w:val="24"/>
          <w:szCs w:val="24"/>
        </w:rPr>
        <w:t>h</w:t>
      </w:r>
      <w:r w:rsidR="00C57C33" w:rsidRPr="000262E9">
        <w:rPr>
          <w:rFonts w:ascii="Times New Roman" w:hAnsi="Times New Roman" w:cs="Times New Roman"/>
          <w:sz w:val="24"/>
          <w:szCs w:val="24"/>
        </w:rPr>
        <w:t xml:space="preserve">ere the researchers test measures such as aggression or self-esteem once a year over a period of years while keeping </w:t>
      </w:r>
      <w:r w:rsidR="0090371D" w:rsidRPr="000262E9">
        <w:rPr>
          <w:rFonts w:ascii="Times New Roman" w:hAnsi="Times New Roman" w:cs="Times New Roman"/>
          <w:sz w:val="24"/>
          <w:szCs w:val="24"/>
        </w:rPr>
        <w:t xml:space="preserve">a </w:t>
      </w:r>
      <w:r w:rsidR="00C57C33" w:rsidRPr="000262E9">
        <w:rPr>
          <w:rFonts w:ascii="Times New Roman" w:hAnsi="Times New Roman" w:cs="Times New Roman"/>
          <w:sz w:val="24"/>
          <w:szCs w:val="24"/>
        </w:rPr>
        <w:t xml:space="preserve">record of how many games the participant participates in. </w:t>
      </w:r>
    </w:p>
    <w:p w14:paraId="7B43A965" w14:textId="7F23E62A" w:rsidR="00C57C33" w:rsidRPr="000262E9" w:rsidRDefault="00C57C33" w:rsidP="00C57C33">
      <w:pPr>
        <w:rPr>
          <w:rFonts w:ascii="Times New Roman" w:hAnsi="Times New Roman" w:cs="Times New Roman"/>
          <w:sz w:val="24"/>
          <w:szCs w:val="24"/>
        </w:rPr>
      </w:pPr>
      <w:proofErr w:type="spellStart"/>
      <w:r w:rsidRPr="000262E9">
        <w:rPr>
          <w:rFonts w:ascii="Times New Roman" w:hAnsi="Times New Roman" w:cs="Times New Roman"/>
          <w:sz w:val="24"/>
          <w:szCs w:val="24"/>
        </w:rPr>
        <w:lastRenderedPageBreak/>
        <w:t>Stroessner’s</w:t>
      </w:r>
      <w:proofErr w:type="spellEnd"/>
      <w:r w:rsidRPr="000262E9">
        <w:rPr>
          <w:rFonts w:ascii="Times New Roman" w:hAnsi="Times New Roman" w:cs="Times New Roman"/>
          <w:sz w:val="24"/>
          <w:szCs w:val="24"/>
        </w:rPr>
        <w:t xml:space="preserve"> research showed that there was a significant link between roleplay in an educational technique and </w:t>
      </w:r>
      <w:r w:rsidR="000C4125" w:rsidRPr="000262E9">
        <w:rPr>
          <w:rFonts w:ascii="Times New Roman" w:hAnsi="Times New Roman" w:cs="Times New Roman"/>
          <w:sz w:val="24"/>
          <w:szCs w:val="24"/>
        </w:rPr>
        <w:t>self-esteem</w:t>
      </w:r>
      <w:r w:rsidRPr="000262E9">
        <w:rPr>
          <w:rFonts w:ascii="Times New Roman" w:hAnsi="Times New Roman" w:cs="Times New Roman"/>
          <w:sz w:val="24"/>
          <w:szCs w:val="24"/>
        </w:rPr>
        <w:t>. This study explored this link</w:t>
      </w:r>
      <w:r w:rsidR="0090371D" w:rsidRPr="000262E9">
        <w:rPr>
          <w:rFonts w:ascii="Times New Roman" w:hAnsi="Times New Roman" w:cs="Times New Roman"/>
          <w:sz w:val="24"/>
          <w:szCs w:val="24"/>
        </w:rPr>
        <w:t xml:space="preserve">, but the results of </w:t>
      </w:r>
      <w:proofErr w:type="spellStart"/>
      <w:r w:rsidR="0090371D" w:rsidRPr="000262E9">
        <w:rPr>
          <w:rFonts w:ascii="Times New Roman" w:hAnsi="Times New Roman" w:cs="Times New Roman"/>
          <w:sz w:val="24"/>
          <w:szCs w:val="24"/>
        </w:rPr>
        <w:t>S</w:t>
      </w:r>
      <w:r w:rsidRPr="000262E9">
        <w:rPr>
          <w:rFonts w:ascii="Times New Roman" w:hAnsi="Times New Roman" w:cs="Times New Roman"/>
          <w:sz w:val="24"/>
          <w:szCs w:val="24"/>
        </w:rPr>
        <w:t>troessner</w:t>
      </w:r>
      <w:r w:rsidR="0090371D" w:rsidRPr="000262E9">
        <w:rPr>
          <w:rFonts w:ascii="Times New Roman" w:hAnsi="Times New Roman" w:cs="Times New Roman"/>
          <w:sz w:val="24"/>
          <w:szCs w:val="24"/>
        </w:rPr>
        <w:t>’</w:t>
      </w:r>
      <w:r w:rsidRPr="000262E9">
        <w:rPr>
          <w:rFonts w:ascii="Times New Roman" w:hAnsi="Times New Roman" w:cs="Times New Roman"/>
          <w:sz w:val="24"/>
          <w:szCs w:val="24"/>
        </w:rPr>
        <w:t>s</w:t>
      </w:r>
      <w:proofErr w:type="spellEnd"/>
      <w:r w:rsidRPr="000262E9">
        <w:rPr>
          <w:rFonts w:ascii="Times New Roman" w:hAnsi="Times New Roman" w:cs="Times New Roman"/>
          <w:sz w:val="24"/>
          <w:szCs w:val="24"/>
        </w:rPr>
        <w:t xml:space="preserve"> research also showed a significant link between the roleplay pedagogy and empathy. Future research should explore this link in order to determine if it interacts with the aggression effect predicted by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as well as determine if it is present when the roleplay is not in the context of an educational technique. One flaw of the design used in this study that could be corrected with future research is the social desirability bias inherent to asking participants to self-report their aggression levels. Using deception and perhaps a different measure of aggression may </w:t>
      </w:r>
      <w:r w:rsidR="0090371D" w:rsidRPr="000262E9">
        <w:rPr>
          <w:rFonts w:ascii="Times New Roman" w:hAnsi="Times New Roman" w:cs="Times New Roman"/>
          <w:sz w:val="24"/>
          <w:szCs w:val="24"/>
        </w:rPr>
        <w:t xml:space="preserve">make it </w:t>
      </w:r>
      <w:r w:rsidRPr="000262E9">
        <w:rPr>
          <w:rFonts w:ascii="Times New Roman" w:hAnsi="Times New Roman" w:cs="Times New Roman"/>
          <w:sz w:val="24"/>
          <w:szCs w:val="24"/>
        </w:rPr>
        <w:t>possible to conduct research which would eliminate this confounding variable from the results.</w:t>
      </w:r>
    </w:p>
    <w:p w14:paraId="7141B16D" w14:textId="15D2485E" w:rsidR="00C57C33" w:rsidRPr="000262E9" w:rsidRDefault="00C57C33" w:rsidP="00C57C33">
      <w:pPr>
        <w:rPr>
          <w:rFonts w:ascii="Times New Roman" w:hAnsi="Times New Roman" w:cs="Times New Roman"/>
          <w:sz w:val="24"/>
          <w:szCs w:val="24"/>
        </w:rPr>
      </w:pPr>
      <w:r w:rsidRPr="000262E9">
        <w:rPr>
          <w:rFonts w:ascii="Times New Roman" w:hAnsi="Times New Roman" w:cs="Times New Roman"/>
          <w:sz w:val="24"/>
          <w:szCs w:val="24"/>
        </w:rPr>
        <w:t xml:space="preserve">This study has shown that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does not conform to the predictions of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and also does not have the predicted enhancing effect on self-esteem either. This seems to suggest</w:t>
      </w:r>
      <w:r w:rsidR="0090371D" w:rsidRPr="000262E9">
        <w:rPr>
          <w:rFonts w:ascii="Times New Roman" w:hAnsi="Times New Roman" w:cs="Times New Roman"/>
          <w:sz w:val="24"/>
          <w:szCs w:val="24"/>
        </w:rPr>
        <w:t>,</w:t>
      </w:r>
      <w:r w:rsidRPr="000262E9">
        <w:rPr>
          <w:rFonts w:ascii="Times New Roman" w:hAnsi="Times New Roman" w:cs="Times New Roman"/>
          <w:sz w:val="24"/>
          <w:szCs w:val="24"/>
        </w:rPr>
        <w:t xml:space="preserve"> for whatever reason</w:t>
      </w:r>
      <w:r w:rsidR="0090371D" w:rsidRPr="000262E9">
        <w:rPr>
          <w:rFonts w:ascii="Times New Roman" w:hAnsi="Times New Roman" w:cs="Times New Roman"/>
          <w:sz w:val="24"/>
          <w:szCs w:val="24"/>
        </w:rPr>
        <w:t>,</w:t>
      </w:r>
      <w:r w:rsidRPr="000262E9">
        <w:rPr>
          <w:rFonts w:ascii="Times New Roman" w:hAnsi="Times New Roman" w:cs="Times New Roman"/>
          <w:sz w:val="24"/>
          <w:szCs w:val="24"/>
        </w:rPr>
        <w:t xml:space="preserve"> that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is exempt from the </w:t>
      </w:r>
      <w:r w:rsidR="004F3EAB" w:rsidRPr="000262E9">
        <w:rPr>
          <w:rFonts w:ascii="Times New Roman" w:hAnsi="Times New Roman" w:cs="Times New Roman"/>
          <w:sz w:val="24"/>
          <w:szCs w:val="24"/>
        </w:rPr>
        <w:t>GAM</w:t>
      </w:r>
      <w:r w:rsidRPr="000262E9">
        <w:rPr>
          <w:rFonts w:ascii="Times New Roman" w:hAnsi="Times New Roman" w:cs="Times New Roman"/>
          <w:sz w:val="24"/>
          <w:szCs w:val="24"/>
        </w:rPr>
        <w:t xml:space="preserve"> and this exemption has not been explained by a similarly predicted increase in </w:t>
      </w:r>
      <w:r w:rsidR="000C4125" w:rsidRPr="000262E9">
        <w:rPr>
          <w:rFonts w:ascii="Times New Roman" w:hAnsi="Times New Roman" w:cs="Times New Roman"/>
          <w:sz w:val="24"/>
          <w:szCs w:val="24"/>
        </w:rPr>
        <w:t>self-esteem</w:t>
      </w:r>
      <w:r w:rsidRPr="000262E9">
        <w:rPr>
          <w:rFonts w:ascii="Times New Roman" w:hAnsi="Times New Roman" w:cs="Times New Roman"/>
          <w:sz w:val="24"/>
          <w:szCs w:val="24"/>
        </w:rPr>
        <w:t xml:space="preserve"> which was not observed. This leaves the question open, what aspect of </w:t>
      </w:r>
      <w:r w:rsidR="00451864" w:rsidRPr="000262E9">
        <w:rPr>
          <w:rFonts w:ascii="Times New Roman" w:hAnsi="Times New Roman" w:cs="Times New Roman"/>
          <w:sz w:val="24"/>
          <w:szCs w:val="24"/>
        </w:rPr>
        <w:t>D&amp;D</w:t>
      </w:r>
      <w:r w:rsidRPr="000262E9">
        <w:rPr>
          <w:rFonts w:ascii="Times New Roman" w:hAnsi="Times New Roman" w:cs="Times New Roman"/>
          <w:sz w:val="24"/>
          <w:szCs w:val="24"/>
        </w:rPr>
        <w:t xml:space="preserve"> stopped the aggression enhancing effect of violence in media. If this element can be isolated, then it is possible that it can be integrated into other games and possible lead to prosocial effects and more</w:t>
      </w:r>
      <w:r w:rsidR="007D33C9" w:rsidRPr="000262E9">
        <w:rPr>
          <w:rFonts w:ascii="Times New Roman" w:hAnsi="Times New Roman" w:cs="Times New Roman"/>
          <w:sz w:val="24"/>
          <w:szCs w:val="24"/>
        </w:rPr>
        <w:t>,</w:t>
      </w:r>
      <w:r w:rsidRPr="000262E9">
        <w:rPr>
          <w:rFonts w:ascii="Times New Roman" w:hAnsi="Times New Roman" w:cs="Times New Roman"/>
          <w:sz w:val="24"/>
          <w:szCs w:val="24"/>
        </w:rPr>
        <w:t xml:space="preserve"> or better prosocial media in general.</w:t>
      </w:r>
    </w:p>
    <w:p w14:paraId="7784BFFC" w14:textId="03C81AE9" w:rsidR="008C7EE8" w:rsidRDefault="008C7EE8" w:rsidP="008C7EE8">
      <w:pPr>
        <w:rPr>
          <w:rFonts w:ascii="Times New Roman" w:hAnsi="Times New Roman" w:cs="Times New Roman"/>
          <w:sz w:val="24"/>
          <w:szCs w:val="24"/>
        </w:rPr>
      </w:pPr>
    </w:p>
    <w:p w14:paraId="2EBD0ACD" w14:textId="37C8FC0E" w:rsidR="00071EE8" w:rsidRDefault="00071EE8" w:rsidP="008C7EE8">
      <w:pPr>
        <w:rPr>
          <w:rFonts w:ascii="Times New Roman" w:hAnsi="Times New Roman" w:cs="Times New Roman"/>
          <w:sz w:val="24"/>
          <w:szCs w:val="24"/>
        </w:rPr>
      </w:pPr>
    </w:p>
    <w:p w14:paraId="347A8705" w14:textId="5B9A8DCD" w:rsidR="007861F0" w:rsidRDefault="007861F0" w:rsidP="008C7EE8">
      <w:pPr>
        <w:rPr>
          <w:rFonts w:ascii="Times New Roman" w:hAnsi="Times New Roman" w:cs="Times New Roman"/>
          <w:sz w:val="24"/>
          <w:szCs w:val="24"/>
        </w:rPr>
      </w:pPr>
    </w:p>
    <w:p w14:paraId="533EDA26" w14:textId="2D43B421" w:rsidR="007861F0" w:rsidRDefault="007861F0" w:rsidP="008C7EE8">
      <w:pPr>
        <w:rPr>
          <w:rFonts w:ascii="Times New Roman" w:hAnsi="Times New Roman" w:cs="Times New Roman"/>
          <w:sz w:val="24"/>
          <w:szCs w:val="24"/>
        </w:rPr>
      </w:pPr>
    </w:p>
    <w:p w14:paraId="1962250A" w14:textId="77777777" w:rsidR="007861F0" w:rsidRDefault="007861F0" w:rsidP="008C7EE8">
      <w:pPr>
        <w:rPr>
          <w:rFonts w:ascii="Times New Roman" w:hAnsi="Times New Roman" w:cs="Times New Roman"/>
          <w:sz w:val="24"/>
          <w:szCs w:val="24"/>
        </w:rPr>
      </w:pPr>
    </w:p>
    <w:p w14:paraId="7EEF35CE" w14:textId="39F01759" w:rsidR="00071EE8" w:rsidRDefault="00071EE8" w:rsidP="008C7EE8">
      <w:pPr>
        <w:rPr>
          <w:rFonts w:ascii="Times New Roman" w:hAnsi="Times New Roman" w:cs="Times New Roman"/>
          <w:sz w:val="24"/>
          <w:szCs w:val="24"/>
        </w:rPr>
      </w:pPr>
    </w:p>
    <w:p w14:paraId="7FC28759" w14:textId="3E9B549F" w:rsidR="007227AA" w:rsidRDefault="007227AA">
      <w:pPr>
        <w:rPr>
          <w:rFonts w:ascii="Times New Roman" w:hAnsi="Times New Roman" w:cs="Times New Roman"/>
          <w:sz w:val="24"/>
          <w:szCs w:val="24"/>
        </w:rPr>
      </w:pPr>
    </w:p>
    <w:p w14:paraId="680A37AB" w14:textId="77777777" w:rsidR="007227AA" w:rsidRDefault="007227AA">
      <w:pPr>
        <w:rPr>
          <w:rFonts w:ascii="Times New Roman" w:hAnsi="Times New Roman" w:cs="Times New Roman"/>
          <w:color w:val="000000" w:themeColor="text1"/>
          <w:sz w:val="24"/>
          <w:szCs w:val="24"/>
          <w:u w:val="single"/>
        </w:rPr>
      </w:pPr>
    </w:p>
    <w:p w14:paraId="5858712C" w14:textId="56225FD0" w:rsidR="003B2711" w:rsidRPr="000262E9" w:rsidRDefault="00BF6C6F" w:rsidP="008A3050">
      <w:pPr>
        <w:jc w:val="center"/>
        <w:rPr>
          <w:rFonts w:ascii="Times New Roman" w:hAnsi="Times New Roman" w:cs="Times New Roman"/>
          <w:color w:val="000000" w:themeColor="text1"/>
          <w:sz w:val="24"/>
          <w:szCs w:val="24"/>
          <w:u w:val="single"/>
        </w:rPr>
      </w:pPr>
      <w:r w:rsidRPr="000262E9">
        <w:rPr>
          <w:rFonts w:ascii="Times New Roman" w:hAnsi="Times New Roman" w:cs="Times New Roman"/>
          <w:color w:val="000000" w:themeColor="text1"/>
          <w:sz w:val="24"/>
          <w:szCs w:val="24"/>
          <w:u w:val="single"/>
        </w:rPr>
        <w:t>References</w:t>
      </w:r>
    </w:p>
    <w:p w14:paraId="200A11C6"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Adachi, P. J., &amp; Willoughby, T. (2013). More than just fun and games: The longitudinal relationships between strategic video games, self-reported problem-solving skills, and academic grades. </w:t>
      </w:r>
      <w:r w:rsidRPr="00374E5A">
        <w:rPr>
          <w:rFonts w:ascii="Times New Roman" w:hAnsi="Times New Roman" w:cs="Times New Roman"/>
          <w:i/>
          <w:iCs/>
          <w:sz w:val="24"/>
          <w:szCs w:val="24"/>
          <w:shd w:val="clear" w:color="auto" w:fill="FFFFFF"/>
        </w:rPr>
        <w:t>Journal of youth and adolescence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42</w:t>
      </w:r>
      <w:r w:rsidRPr="00374E5A">
        <w:rPr>
          <w:rFonts w:ascii="Times New Roman" w:hAnsi="Times New Roman" w:cs="Times New Roman"/>
          <w:sz w:val="24"/>
          <w:szCs w:val="24"/>
          <w:shd w:val="clear" w:color="auto" w:fill="FFFFFF"/>
        </w:rPr>
        <w:t>(7), 1041-1052.</w:t>
      </w:r>
    </w:p>
    <w:p w14:paraId="3D589F10"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Adachi, P. J., &amp; Willoughby, T. (2013). More than just fun and games: The longitudinal relationships between strategic video games, self-reported problem solving skills, and academic grades. </w:t>
      </w:r>
      <w:r w:rsidRPr="00374E5A">
        <w:rPr>
          <w:rFonts w:ascii="Times New Roman" w:hAnsi="Times New Roman" w:cs="Times New Roman"/>
          <w:i/>
          <w:iCs/>
          <w:sz w:val="24"/>
          <w:szCs w:val="24"/>
          <w:shd w:val="clear" w:color="auto" w:fill="FFFFFF"/>
        </w:rPr>
        <w:t>Journal of youth and adolescence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42</w:t>
      </w:r>
      <w:r w:rsidRPr="00374E5A">
        <w:rPr>
          <w:rFonts w:ascii="Times New Roman" w:hAnsi="Times New Roman" w:cs="Times New Roman"/>
          <w:sz w:val="24"/>
          <w:szCs w:val="24"/>
          <w:shd w:val="clear" w:color="auto" w:fill="FFFFFF"/>
        </w:rPr>
        <w:t>(7), 1041-1052.</w:t>
      </w:r>
    </w:p>
    <w:p w14:paraId="0BDB0341"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Adachi, P. J., &amp; Willoughby, T. (2015). From the couch to the sports field: The longitudinal associations between sports video game play, self-esteem, and involvement in sports. </w:t>
      </w:r>
      <w:r w:rsidRPr="00374E5A">
        <w:rPr>
          <w:rFonts w:ascii="Times New Roman" w:hAnsi="Times New Roman" w:cs="Times New Roman"/>
          <w:i/>
          <w:iCs/>
          <w:sz w:val="24"/>
          <w:szCs w:val="24"/>
          <w:shd w:val="clear" w:color="auto" w:fill="FFFFFF"/>
        </w:rPr>
        <w:t>Psychology of Popular Media Culture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4</w:t>
      </w:r>
      <w:r w:rsidRPr="00374E5A">
        <w:rPr>
          <w:rFonts w:ascii="Times New Roman" w:hAnsi="Times New Roman" w:cs="Times New Roman"/>
          <w:sz w:val="24"/>
          <w:szCs w:val="24"/>
          <w:shd w:val="clear" w:color="auto" w:fill="FFFFFF"/>
        </w:rPr>
        <w:t>(4), 329.</w:t>
      </w:r>
    </w:p>
    <w:p w14:paraId="6C18914E"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Adachi, P. J., &amp; Willoughby, T. (2016). Does playing sports video games predict increased involvement in real-life sports over several years among older adolescents and emerging adults?. </w:t>
      </w:r>
      <w:r w:rsidRPr="00374E5A">
        <w:rPr>
          <w:rFonts w:ascii="Times New Roman" w:hAnsi="Times New Roman" w:cs="Times New Roman"/>
          <w:i/>
          <w:iCs/>
          <w:sz w:val="24"/>
          <w:szCs w:val="24"/>
          <w:shd w:val="clear" w:color="auto" w:fill="FFFFFF"/>
        </w:rPr>
        <w:t>Journal of youth and adolescence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45</w:t>
      </w:r>
      <w:r w:rsidRPr="00374E5A">
        <w:rPr>
          <w:rFonts w:ascii="Times New Roman" w:hAnsi="Times New Roman" w:cs="Times New Roman"/>
          <w:sz w:val="24"/>
          <w:szCs w:val="24"/>
          <w:shd w:val="clear" w:color="auto" w:fill="FFFFFF"/>
        </w:rPr>
        <w:t>(2), 391-401.</w:t>
      </w:r>
    </w:p>
    <w:p w14:paraId="4B80604E" w14:textId="77777777" w:rsidR="00071EE8"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Adachi, P. J., Hodson, G., Willoughby, T., &amp; </w:t>
      </w:r>
      <w:proofErr w:type="spellStart"/>
      <w:r w:rsidRPr="00374E5A">
        <w:rPr>
          <w:rFonts w:ascii="Times New Roman" w:hAnsi="Times New Roman" w:cs="Times New Roman"/>
          <w:sz w:val="24"/>
          <w:szCs w:val="24"/>
          <w:shd w:val="clear" w:color="auto" w:fill="FFFFFF"/>
        </w:rPr>
        <w:t>Zanette</w:t>
      </w:r>
      <w:proofErr w:type="spellEnd"/>
      <w:r w:rsidRPr="00374E5A">
        <w:rPr>
          <w:rFonts w:ascii="Times New Roman" w:hAnsi="Times New Roman" w:cs="Times New Roman"/>
          <w:sz w:val="24"/>
          <w:szCs w:val="24"/>
          <w:shd w:val="clear" w:color="auto" w:fill="FFFFFF"/>
        </w:rPr>
        <w:t>, S. (2015). Brothers and sisters in arms: Intergroup cooperation in a violent shooter game can reduce intergroup bias. </w:t>
      </w:r>
      <w:r w:rsidRPr="00374E5A">
        <w:rPr>
          <w:rFonts w:ascii="Times New Roman" w:hAnsi="Times New Roman" w:cs="Times New Roman"/>
          <w:i/>
          <w:iCs/>
          <w:sz w:val="24"/>
          <w:szCs w:val="24"/>
          <w:shd w:val="clear" w:color="auto" w:fill="FFFFFF"/>
        </w:rPr>
        <w:t>Psychology of Violence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5</w:t>
      </w:r>
      <w:r w:rsidRPr="00374E5A">
        <w:rPr>
          <w:rFonts w:ascii="Times New Roman" w:hAnsi="Times New Roman" w:cs="Times New Roman"/>
          <w:sz w:val="24"/>
          <w:szCs w:val="24"/>
          <w:shd w:val="clear" w:color="auto" w:fill="FFFFFF"/>
        </w:rPr>
        <w:t>(4), 455.</w:t>
      </w:r>
    </w:p>
    <w:p w14:paraId="058B3C20" w14:textId="16FB5F63"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Adachi, P. J., Hodson, G., Willoughby, T., Blank, C., &amp; Ha, A. (2016). From outgroups to allied forces: Effect of intergroup cooperation in violent and nonviolent video games on boosting </w:t>
      </w:r>
      <w:proofErr w:type="spellStart"/>
      <w:r w:rsidRPr="00374E5A">
        <w:rPr>
          <w:rFonts w:ascii="Times New Roman" w:hAnsi="Times New Roman" w:cs="Times New Roman"/>
          <w:sz w:val="24"/>
          <w:szCs w:val="24"/>
          <w:shd w:val="clear" w:color="auto" w:fill="FFFFFF"/>
        </w:rPr>
        <w:t>favorable</w:t>
      </w:r>
      <w:proofErr w:type="spellEnd"/>
      <w:r w:rsidRPr="00374E5A">
        <w:rPr>
          <w:rFonts w:ascii="Times New Roman" w:hAnsi="Times New Roman" w:cs="Times New Roman"/>
          <w:sz w:val="24"/>
          <w:szCs w:val="24"/>
          <w:shd w:val="clear" w:color="auto" w:fill="FFFFFF"/>
        </w:rPr>
        <w:t xml:space="preserve"> outgroup attitudes. </w:t>
      </w:r>
      <w:r w:rsidRPr="00374E5A">
        <w:rPr>
          <w:rFonts w:ascii="Times New Roman" w:hAnsi="Times New Roman" w:cs="Times New Roman"/>
          <w:i/>
          <w:iCs/>
          <w:sz w:val="24"/>
          <w:szCs w:val="24"/>
          <w:shd w:val="clear" w:color="auto" w:fill="FFFFFF"/>
        </w:rPr>
        <w:t>Journal of experimental psychology: general</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145</w:t>
      </w:r>
      <w:r w:rsidRPr="00374E5A">
        <w:rPr>
          <w:rFonts w:ascii="Times New Roman" w:hAnsi="Times New Roman" w:cs="Times New Roman"/>
          <w:sz w:val="24"/>
          <w:szCs w:val="24"/>
          <w:shd w:val="clear" w:color="auto" w:fill="FFFFFF"/>
        </w:rPr>
        <w:t>(3), 259.</w:t>
      </w:r>
    </w:p>
    <w:p w14:paraId="498E428F"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Allen, J. J., &amp; Anderson, C. A. (2017). General aggression model. </w:t>
      </w:r>
      <w:r w:rsidRPr="00374E5A">
        <w:rPr>
          <w:rFonts w:ascii="Times New Roman" w:hAnsi="Times New Roman" w:cs="Times New Roman"/>
          <w:i/>
          <w:iCs/>
          <w:sz w:val="24"/>
          <w:szCs w:val="24"/>
          <w:shd w:val="clear" w:color="auto" w:fill="FFFFFF"/>
        </w:rPr>
        <w:t xml:space="preserve">The international </w:t>
      </w:r>
      <w:proofErr w:type="spellStart"/>
      <w:r w:rsidRPr="00374E5A">
        <w:rPr>
          <w:rFonts w:ascii="Times New Roman" w:hAnsi="Times New Roman" w:cs="Times New Roman"/>
          <w:i/>
          <w:iCs/>
          <w:sz w:val="24"/>
          <w:szCs w:val="24"/>
          <w:shd w:val="clear" w:color="auto" w:fill="FFFFFF"/>
        </w:rPr>
        <w:t>encyclopedia</w:t>
      </w:r>
      <w:proofErr w:type="spellEnd"/>
      <w:r w:rsidRPr="00374E5A">
        <w:rPr>
          <w:rFonts w:ascii="Times New Roman" w:hAnsi="Times New Roman" w:cs="Times New Roman"/>
          <w:i/>
          <w:iCs/>
          <w:sz w:val="24"/>
          <w:szCs w:val="24"/>
          <w:shd w:val="clear" w:color="auto" w:fill="FFFFFF"/>
        </w:rPr>
        <w:t xml:space="preserve"> of media effects</w:t>
      </w:r>
      <w:r w:rsidRPr="00374E5A">
        <w:rPr>
          <w:rFonts w:ascii="Times New Roman" w:hAnsi="Times New Roman" w:cs="Times New Roman"/>
          <w:sz w:val="24"/>
          <w:szCs w:val="24"/>
          <w:shd w:val="clear" w:color="auto" w:fill="FFFFFF"/>
        </w:rPr>
        <w:t>, 1-15.</w:t>
      </w:r>
    </w:p>
    <w:p w14:paraId="0F9592F4" w14:textId="77777777" w:rsidR="00071EE8"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lastRenderedPageBreak/>
        <w:t xml:space="preserve">Anderson, C. A., Shibuya, A., </w:t>
      </w:r>
      <w:proofErr w:type="spellStart"/>
      <w:r w:rsidRPr="00374E5A">
        <w:rPr>
          <w:rFonts w:ascii="Times New Roman" w:hAnsi="Times New Roman" w:cs="Times New Roman"/>
          <w:sz w:val="24"/>
          <w:szCs w:val="24"/>
          <w:shd w:val="clear" w:color="auto" w:fill="FFFFFF"/>
        </w:rPr>
        <w:t>Ihori</w:t>
      </w:r>
      <w:proofErr w:type="spellEnd"/>
      <w:r w:rsidRPr="00374E5A">
        <w:rPr>
          <w:rFonts w:ascii="Times New Roman" w:hAnsi="Times New Roman" w:cs="Times New Roman"/>
          <w:sz w:val="24"/>
          <w:szCs w:val="24"/>
          <w:shd w:val="clear" w:color="auto" w:fill="FFFFFF"/>
        </w:rPr>
        <w:t xml:space="preserve">, N., Swing, E. L., Bushman, B. J., Sakamoto, A., ... &amp; Saleem, M. (2010). Violent video game effects on aggression, empathy, and prosocial </w:t>
      </w:r>
      <w:proofErr w:type="spellStart"/>
      <w:r w:rsidRPr="00374E5A">
        <w:rPr>
          <w:rFonts w:ascii="Times New Roman" w:hAnsi="Times New Roman" w:cs="Times New Roman"/>
          <w:sz w:val="24"/>
          <w:szCs w:val="24"/>
          <w:shd w:val="clear" w:color="auto" w:fill="FFFFFF"/>
        </w:rPr>
        <w:t>behavior</w:t>
      </w:r>
      <w:proofErr w:type="spellEnd"/>
      <w:r w:rsidRPr="00374E5A">
        <w:rPr>
          <w:rFonts w:ascii="Times New Roman" w:hAnsi="Times New Roman" w:cs="Times New Roman"/>
          <w:sz w:val="24"/>
          <w:szCs w:val="24"/>
          <w:shd w:val="clear" w:color="auto" w:fill="FFFFFF"/>
        </w:rPr>
        <w:t xml:space="preserve"> in Eastern and Western countries: A meta-analytic review. </w:t>
      </w:r>
      <w:r w:rsidRPr="00374E5A">
        <w:rPr>
          <w:rFonts w:ascii="Times New Roman" w:hAnsi="Times New Roman" w:cs="Times New Roman"/>
          <w:i/>
          <w:iCs/>
          <w:sz w:val="24"/>
          <w:szCs w:val="24"/>
          <w:shd w:val="clear" w:color="auto" w:fill="FFFFFF"/>
        </w:rPr>
        <w:t>Psychological bulletin</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136</w:t>
      </w:r>
      <w:r w:rsidRPr="00374E5A">
        <w:rPr>
          <w:rFonts w:ascii="Times New Roman" w:hAnsi="Times New Roman" w:cs="Times New Roman"/>
          <w:sz w:val="24"/>
          <w:szCs w:val="24"/>
          <w:shd w:val="clear" w:color="auto" w:fill="FFFFFF"/>
        </w:rPr>
        <w:t>(2), 151., D.,</w:t>
      </w:r>
    </w:p>
    <w:p w14:paraId="719C44DC" w14:textId="78335947" w:rsidR="00071EE8" w:rsidRPr="00374E5A" w:rsidRDefault="00071EE8"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Achtman</w:t>
      </w:r>
      <w:proofErr w:type="spellEnd"/>
      <w:r w:rsidRPr="00374E5A">
        <w:rPr>
          <w:rFonts w:ascii="Times New Roman" w:hAnsi="Times New Roman" w:cs="Times New Roman"/>
          <w:sz w:val="24"/>
          <w:szCs w:val="24"/>
          <w:shd w:val="clear" w:color="auto" w:fill="FFFFFF"/>
        </w:rPr>
        <w:t xml:space="preserve">, R. L., Mani, M., &amp; </w:t>
      </w:r>
      <w:proofErr w:type="spellStart"/>
      <w:r w:rsidRPr="00374E5A">
        <w:rPr>
          <w:rFonts w:ascii="Times New Roman" w:hAnsi="Times New Roman" w:cs="Times New Roman"/>
          <w:sz w:val="24"/>
          <w:szCs w:val="24"/>
          <w:shd w:val="clear" w:color="auto" w:fill="FFFFFF"/>
        </w:rPr>
        <w:t>Föcker</w:t>
      </w:r>
      <w:proofErr w:type="spellEnd"/>
      <w:r w:rsidRPr="00374E5A">
        <w:rPr>
          <w:rFonts w:ascii="Times New Roman" w:hAnsi="Times New Roman" w:cs="Times New Roman"/>
          <w:sz w:val="24"/>
          <w:szCs w:val="24"/>
          <w:shd w:val="clear" w:color="auto" w:fill="FFFFFF"/>
        </w:rPr>
        <w:t>, J. (2012). Neural bases of selective attention in action video game players. </w:t>
      </w:r>
      <w:r w:rsidRPr="00374E5A">
        <w:rPr>
          <w:rFonts w:ascii="Times New Roman" w:hAnsi="Times New Roman" w:cs="Times New Roman"/>
          <w:i/>
          <w:iCs/>
          <w:sz w:val="24"/>
          <w:szCs w:val="24"/>
          <w:shd w:val="clear" w:color="auto" w:fill="FFFFFF"/>
        </w:rPr>
        <w:t>Vision research</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61</w:t>
      </w:r>
      <w:r w:rsidRPr="00374E5A">
        <w:rPr>
          <w:rFonts w:ascii="Times New Roman" w:hAnsi="Times New Roman" w:cs="Times New Roman"/>
          <w:sz w:val="24"/>
          <w:szCs w:val="24"/>
          <w:shd w:val="clear" w:color="auto" w:fill="FFFFFF"/>
        </w:rPr>
        <w:t>, 132-143.</w:t>
      </w:r>
    </w:p>
    <w:p w14:paraId="130A8EC1" w14:textId="77777777" w:rsidR="00071EE8" w:rsidRPr="00374E5A" w:rsidRDefault="00071EE8"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Ascherman</w:t>
      </w:r>
      <w:proofErr w:type="spellEnd"/>
      <w:r w:rsidRPr="00374E5A">
        <w:rPr>
          <w:rFonts w:ascii="Times New Roman" w:hAnsi="Times New Roman" w:cs="Times New Roman"/>
          <w:sz w:val="24"/>
          <w:szCs w:val="24"/>
          <w:shd w:val="clear" w:color="auto" w:fill="FFFFFF"/>
        </w:rPr>
        <w:t>, L. I. (1993). The impact of unstructured games of fantasy and role playing on an inpatient unit for adolescents. </w:t>
      </w:r>
      <w:r w:rsidRPr="00374E5A">
        <w:rPr>
          <w:rFonts w:ascii="Times New Roman" w:hAnsi="Times New Roman" w:cs="Times New Roman"/>
          <w:i/>
          <w:iCs/>
          <w:sz w:val="24"/>
          <w:szCs w:val="24"/>
          <w:shd w:val="clear" w:color="auto" w:fill="FFFFFF"/>
        </w:rPr>
        <w:t>International journal of group psychotherapy</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43</w:t>
      </w:r>
      <w:r w:rsidRPr="00374E5A">
        <w:rPr>
          <w:rFonts w:ascii="Times New Roman" w:hAnsi="Times New Roman" w:cs="Times New Roman"/>
          <w:sz w:val="24"/>
          <w:szCs w:val="24"/>
          <w:shd w:val="clear" w:color="auto" w:fill="FFFFFF"/>
        </w:rPr>
        <w:t>(3), 335-344.</w:t>
      </w:r>
    </w:p>
    <w:p w14:paraId="38FEA41F" w14:textId="77777777" w:rsidR="00DC0191" w:rsidRPr="00DC0191" w:rsidRDefault="00DC0191" w:rsidP="00071EE8">
      <w:pPr>
        <w:rPr>
          <w:rFonts w:ascii="Times New Roman" w:hAnsi="Times New Roman" w:cs="Times New Roman"/>
          <w:color w:val="222222"/>
          <w:sz w:val="24"/>
          <w:szCs w:val="24"/>
          <w:shd w:val="clear" w:color="auto" w:fill="FFFFFF"/>
        </w:rPr>
      </w:pPr>
      <w:r w:rsidRPr="00DC0191">
        <w:rPr>
          <w:rFonts w:ascii="Times New Roman" w:hAnsi="Times New Roman" w:cs="Times New Roman"/>
          <w:color w:val="222222"/>
          <w:sz w:val="24"/>
          <w:szCs w:val="24"/>
          <w:shd w:val="clear" w:color="auto" w:fill="FFFFFF"/>
        </w:rPr>
        <w:t>Bandura, A. (1961). Bobo doll experiment. </w:t>
      </w:r>
      <w:r w:rsidRPr="00DC0191">
        <w:rPr>
          <w:rFonts w:ascii="Times New Roman" w:hAnsi="Times New Roman" w:cs="Times New Roman"/>
          <w:i/>
          <w:iCs/>
          <w:color w:val="222222"/>
          <w:sz w:val="24"/>
          <w:szCs w:val="24"/>
          <w:shd w:val="clear" w:color="auto" w:fill="FFFFFF"/>
        </w:rPr>
        <w:t>Retrieved October</w:t>
      </w:r>
      <w:r w:rsidRPr="00DC0191">
        <w:rPr>
          <w:rFonts w:ascii="Times New Roman" w:hAnsi="Times New Roman" w:cs="Times New Roman"/>
          <w:color w:val="222222"/>
          <w:sz w:val="24"/>
          <w:szCs w:val="24"/>
          <w:shd w:val="clear" w:color="auto" w:fill="FFFFFF"/>
        </w:rPr>
        <w:t>, </w:t>
      </w:r>
      <w:r w:rsidRPr="00DC0191">
        <w:rPr>
          <w:rFonts w:ascii="Times New Roman" w:hAnsi="Times New Roman" w:cs="Times New Roman"/>
          <w:i/>
          <w:iCs/>
          <w:color w:val="222222"/>
          <w:sz w:val="24"/>
          <w:szCs w:val="24"/>
          <w:shd w:val="clear" w:color="auto" w:fill="FFFFFF"/>
        </w:rPr>
        <w:t>6</w:t>
      </w:r>
      <w:r w:rsidRPr="00DC0191">
        <w:rPr>
          <w:rFonts w:ascii="Times New Roman" w:hAnsi="Times New Roman" w:cs="Times New Roman"/>
          <w:color w:val="222222"/>
          <w:sz w:val="24"/>
          <w:szCs w:val="24"/>
          <w:shd w:val="clear" w:color="auto" w:fill="FFFFFF"/>
        </w:rPr>
        <w:t>, 2012.</w:t>
      </w:r>
    </w:p>
    <w:p w14:paraId="17134C12" w14:textId="747EA14B" w:rsidR="00071EE8" w:rsidRPr="00071EE8" w:rsidRDefault="00071EE8" w:rsidP="00071EE8">
      <w:pPr>
        <w:rPr>
          <w:rFonts w:ascii="Times New Roman" w:hAnsi="Times New Roman" w:cs="Times New Roman"/>
          <w:sz w:val="24"/>
          <w:szCs w:val="24"/>
        </w:rPr>
      </w:pPr>
      <w:proofErr w:type="spellStart"/>
      <w:r w:rsidRPr="00071EE8">
        <w:rPr>
          <w:rFonts w:ascii="Times New Roman" w:hAnsi="Times New Roman" w:cs="Times New Roman"/>
          <w:color w:val="222222"/>
          <w:sz w:val="24"/>
          <w:szCs w:val="24"/>
          <w:shd w:val="clear" w:color="auto" w:fill="FFFFFF"/>
        </w:rPr>
        <w:t>Mischel</w:t>
      </w:r>
      <w:proofErr w:type="spellEnd"/>
      <w:r w:rsidRPr="00071EE8">
        <w:rPr>
          <w:rFonts w:ascii="Times New Roman" w:hAnsi="Times New Roman" w:cs="Times New Roman"/>
          <w:color w:val="222222"/>
          <w:sz w:val="24"/>
          <w:szCs w:val="24"/>
          <w:shd w:val="clear" w:color="auto" w:fill="FFFFFF"/>
        </w:rPr>
        <w:t xml:space="preserve">, W., &amp; </w:t>
      </w:r>
      <w:proofErr w:type="spellStart"/>
      <w:r w:rsidRPr="00071EE8">
        <w:rPr>
          <w:rFonts w:ascii="Times New Roman" w:hAnsi="Times New Roman" w:cs="Times New Roman"/>
          <w:color w:val="222222"/>
          <w:sz w:val="24"/>
          <w:szCs w:val="24"/>
          <w:shd w:val="clear" w:color="auto" w:fill="FFFFFF"/>
        </w:rPr>
        <w:t>Shoda</w:t>
      </w:r>
      <w:proofErr w:type="spellEnd"/>
      <w:r w:rsidRPr="00071EE8">
        <w:rPr>
          <w:rFonts w:ascii="Times New Roman" w:hAnsi="Times New Roman" w:cs="Times New Roman"/>
          <w:color w:val="222222"/>
          <w:sz w:val="24"/>
          <w:szCs w:val="24"/>
          <w:shd w:val="clear" w:color="auto" w:fill="FFFFFF"/>
        </w:rPr>
        <w:t>, Y. (1995). A cognitive-affective system theory of personality: reconceptualizing situations, dispositions, dynamics, and invariance in personality structure. </w:t>
      </w:r>
      <w:r w:rsidRPr="00071EE8">
        <w:rPr>
          <w:rFonts w:ascii="Times New Roman" w:hAnsi="Times New Roman" w:cs="Times New Roman"/>
          <w:i/>
          <w:iCs/>
          <w:color w:val="222222"/>
          <w:sz w:val="24"/>
          <w:szCs w:val="24"/>
          <w:shd w:val="clear" w:color="auto" w:fill="FFFFFF"/>
        </w:rPr>
        <w:t>Psychological review</w:t>
      </w:r>
      <w:r w:rsidRPr="00071EE8">
        <w:rPr>
          <w:rFonts w:ascii="Times New Roman" w:hAnsi="Times New Roman" w:cs="Times New Roman"/>
          <w:color w:val="222222"/>
          <w:sz w:val="24"/>
          <w:szCs w:val="24"/>
          <w:shd w:val="clear" w:color="auto" w:fill="FFFFFF"/>
        </w:rPr>
        <w:t>, </w:t>
      </w:r>
      <w:r w:rsidRPr="00071EE8">
        <w:rPr>
          <w:rFonts w:ascii="Times New Roman" w:hAnsi="Times New Roman" w:cs="Times New Roman"/>
          <w:i/>
          <w:iCs/>
          <w:color w:val="222222"/>
          <w:sz w:val="24"/>
          <w:szCs w:val="24"/>
          <w:shd w:val="clear" w:color="auto" w:fill="FFFFFF"/>
        </w:rPr>
        <w:t>102</w:t>
      </w:r>
      <w:r w:rsidRPr="00071EE8">
        <w:rPr>
          <w:rFonts w:ascii="Times New Roman" w:hAnsi="Times New Roman" w:cs="Times New Roman"/>
          <w:color w:val="222222"/>
          <w:sz w:val="24"/>
          <w:szCs w:val="24"/>
          <w:shd w:val="clear" w:color="auto" w:fill="FFFFFF"/>
        </w:rPr>
        <w:t>(2), 246.</w:t>
      </w:r>
    </w:p>
    <w:p w14:paraId="5A5A0CBA"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Bavelier, D., Green, C. S., </w:t>
      </w:r>
      <w:proofErr w:type="spellStart"/>
      <w:r w:rsidRPr="00374E5A">
        <w:rPr>
          <w:rFonts w:ascii="Times New Roman" w:hAnsi="Times New Roman" w:cs="Times New Roman"/>
          <w:sz w:val="24"/>
          <w:szCs w:val="24"/>
          <w:shd w:val="clear" w:color="auto" w:fill="FFFFFF"/>
        </w:rPr>
        <w:t>Pouget</w:t>
      </w:r>
      <w:proofErr w:type="spellEnd"/>
      <w:r w:rsidRPr="00374E5A">
        <w:rPr>
          <w:rFonts w:ascii="Times New Roman" w:hAnsi="Times New Roman" w:cs="Times New Roman"/>
          <w:sz w:val="24"/>
          <w:szCs w:val="24"/>
          <w:shd w:val="clear" w:color="auto" w:fill="FFFFFF"/>
        </w:rPr>
        <w:t xml:space="preserve">, A., &amp; </w:t>
      </w:r>
      <w:proofErr w:type="spellStart"/>
      <w:r w:rsidRPr="00374E5A">
        <w:rPr>
          <w:rFonts w:ascii="Times New Roman" w:hAnsi="Times New Roman" w:cs="Times New Roman"/>
          <w:sz w:val="24"/>
          <w:szCs w:val="24"/>
          <w:shd w:val="clear" w:color="auto" w:fill="FFFFFF"/>
        </w:rPr>
        <w:t>Schrater</w:t>
      </w:r>
      <w:proofErr w:type="spellEnd"/>
      <w:r w:rsidRPr="00374E5A">
        <w:rPr>
          <w:rFonts w:ascii="Times New Roman" w:hAnsi="Times New Roman" w:cs="Times New Roman"/>
          <w:sz w:val="24"/>
          <w:szCs w:val="24"/>
          <w:shd w:val="clear" w:color="auto" w:fill="FFFFFF"/>
        </w:rPr>
        <w:t>, P. (2012). Brain plasticity through the life span: learning to learn and action video games. </w:t>
      </w:r>
      <w:r w:rsidRPr="00374E5A">
        <w:rPr>
          <w:rFonts w:ascii="Times New Roman" w:hAnsi="Times New Roman" w:cs="Times New Roman"/>
          <w:i/>
          <w:iCs/>
          <w:sz w:val="24"/>
          <w:szCs w:val="24"/>
          <w:shd w:val="clear" w:color="auto" w:fill="FFFFFF"/>
        </w:rPr>
        <w:t>Annual review of neuroscience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35</w:t>
      </w:r>
      <w:r w:rsidRPr="00374E5A">
        <w:rPr>
          <w:rFonts w:ascii="Times New Roman" w:hAnsi="Times New Roman" w:cs="Times New Roman"/>
          <w:sz w:val="24"/>
          <w:szCs w:val="24"/>
          <w:shd w:val="clear" w:color="auto" w:fill="FFFFFF"/>
        </w:rPr>
        <w:t>, 391-416.</w:t>
      </w:r>
    </w:p>
    <w:p w14:paraId="4BA732A2"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Crawford, J., </w:t>
      </w:r>
      <w:proofErr w:type="spellStart"/>
      <w:r w:rsidRPr="00374E5A">
        <w:rPr>
          <w:rFonts w:ascii="Times New Roman" w:hAnsi="Times New Roman" w:cs="Times New Roman"/>
          <w:sz w:val="24"/>
          <w:szCs w:val="24"/>
          <w:shd w:val="clear" w:color="auto" w:fill="FFFFFF"/>
        </w:rPr>
        <w:t>Mearls</w:t>
      </w:r>
      <w:proofErr w:type="spellEnd"/>
      <w:r w:rsidRPr="00374E5A">
        <w:rPr>
          <w:rFonts w:ascii="Times New Roman" w:hAnsi="Times New Roman" w:cs="Times New Roman"/>
          <w:sz w:val="24"/>
          <w:szCs w:val="24"/>
          <w:shd w:val="clear" w:color="auto" w:fill="FFFFFF"/>
        </w:rPr>
        <w:t xml:space="preserve">, M., Thompson, R., Lee, P., Wyatt, J., </w:t>
      </w:r>
      <w:proofErr w:type="spellStart"/>
      <w:r w:rsidRPr="00374E5A">
        <w:rPr>
          <w:rFonts w:ascii="Times New Roman" w:hAnsi="Times New Roman" w:cs="Times New Roman"/>
          <w:sz w:val="24"/>
          <w:szCs w:val="24"/>
          <w:shd w:val="clear" w:color="auto" w:fill="FFFFFF"/>
        </w:rPr>
        <w:t>Schwalb</w:t>
      </w:r>
      <w:proofErr w:type="spellEnd"/>
      <w:r w:rsidRPr="00374E5A">
        <w:rPr>
          <w:rFonts w:ascii="Times New Roman" w:hAnsi="Times New Roman" w:cs="Times New Roman"/>
          <w:sz w:val="24"/>
          <w:szCs w:val="24"/>
          <w:shd w:val="clear" w:color="auto" w:fill="FFFFFF"/>
        </w:rPr>
        <w:t>, R. J., &amp; Cordell, B. R. (2014). </w:t>
      </w:r>
      <w:r w:rsidRPr="00374E5A">
        <w:rPr>
          <w:rFonts w:ascii="Times New Roman" w:hAnsi="Times New Roman" w:cs="Times New Roman"/>
          <w:i/>
          <w:iCs/>
          <w:sz w:val="24"/>
          <w:szCs w:val="24"/>
        </w:rPr>
        <w:t>Players handbook: dungeons and dragons</w:t>
      </w:r>
      <w:r w:rsidRPr="00374E5A">
        <w:rPr>
          <w:rFonts w:ascii="Times New Roman" w:hAnsi="Times New Roman" w:cs="Times New Roman"/>
          <w:sz w:val="24"/>
          <w:szCs w:val="24"/>
          <w:shd w:val="clear" w:color="auto" w:fill="FFFFFF"/>
        </w:rPr>
        <w:t>. (M. Carter, C. Sims, S. F. Grey, &amp; C. Perkins, Eds.) (5th Edition). Renton, WA: Wizards of the Coast.</w:t>
      </w:r>
    </w:p>
    <w:p w14:paraId="684E3C61" w14:textId="77777777" w:rsidR="00071EE8" w:rsidRPr="00374E5A" w:rsidRDefault="00071EE8"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DeRenard</w:t>
      </w:r>
      <w:proofErr w:type="spellEnd"/>
      <w:r w:rsidRPr="00374E5A">
        <w:rPr>
          <w:rFonts w:ascii="Times New Roman" w:hAnsi="Times New Roman" w:cs="Times New Roman"/>
          <w:sz w:val="24"/>
          <w:szCs w:val="24"/>
          <w:shd w:val="clear" w:color="auto" w:fill="FFFFFF"/>
        </w:rPr>
        <w:t>, L. A., &amp; Kline, L. M. (1990). Alienation and the game Dungeons and Dragons. </w:t>
      </w:r>
      <w:r w:rsidRPr="00374E5A">
        <w:rPr>
          <w:rFonts w:ascii="Times New Roman" w:hAnsi="Times New Roman" w:cs="Times New Roman"/>
          <w:i/>
          <w:iCs/>
          <w:sz w:val="24"/>
          <w:szCs w:val="24"/>
          <w:shd w:val="clear" w:color="auto" w:fill="FFFFFF"/>
        </w:rPr>
        <w:t>Psychological Reports</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66</w:t>
      </w:r>
      <w:r w:rsidRPr="00374E5A">
        <w:rPr>
          <w:rFonts w:ascii="Times New Roman" w:hAnsi="Times New Roman" w:cs="Times New Roman"/>
          <w:sz w:val="24"/>
          <w:szCs w:val="24"/>
          <w:shd w:val="clear" w:color="auto" w:fill="FFFFFF"/>
        </w:rPr>
        <w:t>(3_suppl), 1219-1222.</w:t>
      </w:r>
    </w:p>
    <w:p w14:paraId="1C6F32AD" w14:textId="77777777" w:rsidR="00071EE8" w:rsidRPr="00374E5A" w:rsidRDefault="00071EE8" w:rsidP="00071EE8">
      <w:pPr>
        <w:rPr>
          <w:rFonts w:ascii="Times New Roman" w:hAnsi="Times New Roman" w:cs="Times New Roman"/>
          <w:sz w:val="24"/>
          <w:szCs w:val="24"/>
        </w:rPr>
      </w:pPr>
      <w:proofErr w:type="spellStart"/>
      <w:r w:rsidRPr="00374E5A">
        <w:rPr>
          <w:rFonts w:ascii="Times New Roman" w:hAnsi="Times New Roman" w:cs="Times New Roman"/>
          <w:sz w:val="24"/>
          <w:szCs w:val="24"/>
          <w:shd w:val="clear" w:color="auto" w:fill="FFFFFF"/>
        </w:rPr>
        <w:t>DeWall</w:t>
      </w:r>
      <w:proofErr w:type="spellEnd"/>
      <w:r w:rsidRPr="00374E5A">
        <w:rPr>
          <w:rFonts w:ascii="Times New Roman" w:hAnsi="Times New Roman" w:cs="Times New Roman"/>
          <w:sz w:val="24"/>
          <w:szCs w:val="24"/>
          <w:shd w:val="clear" w:color="auto" w:fill="FFFFFF"/>
        </w:rPr>
        <w:t xml:space="preserve">, C. N., Anderson, C. A., &amp; Bushman, B. J. (2012). Aggression. Chapter in Weiner, I.(Ed.), Handbook of Psychology, Volume 5, 449-466. H. </w:t>
      </w:r>
      <w:proofErr w:type="spellStart"/>
      <w:r w:rsidRPr="00374E5A">
        <w:rPr>
          <w:rFonts w:ascii="Times New Roman" w:hAnsi="Times New Roman" w:cs="Times New Roman"/>
          <w:sz w:val="24"/>
          <w:szCs w:val="24"/>
          <w:shd w:val="clear" w:color="auto" w:fill="FFFFFF"/>
        </w:rPr>
        <w:t>Tennen</w:t>
      </w:r>
      <w:proofErr w:type="spellEnd"/>
      <w:r w:rsidRPr="00374E5A">
        <w:rPr>
          <w:rFonts w:ascii="Times New Roman" w:hAnsi="Times New Roman" w:cs="Times New Roman"/>
          <w:sz w:val="24"/>
          <w:szCs w:val="24"/>
          <w:shd w:val="clear" w:color="auto" w:fill="FFFFFF"/>
        </w:rPr>
        <w:t xml:space="preserve"> &amp; J. </w:t>
      </w:r>
      <w:proofErr w:type="spellStart"/>
      <w:r w:rsidRPr="00374E5A">
        <w:rPr>
          <w:rFonts w:ascii="Times New Roman" w:hAnsi="Times New Roman" w:cs="Times New Roman"/>
          <w:sz w:val="24"/>
          <w:szCs w:val="24"/>
          <w:shd w:val="clear" w:color="auto" w:fill="FFFFFF"/>
        </w:rPr>
        <w:t>Suls</w:t>
      </w:r>
      <w:proofErr w:type="spellEnd"/>
      <w:r w:rsidRPr="00374E5A">
        <w:rPr>
          <w:rFonts w:ascii="Times New Roman" w:hAnsi="Times New Roman" w:cs="Times New Roman"/>
          <w:sz w:val="24"/>
          <w:szCs w:val="24"/>
          <w:shd w:val="clear" w:color="auto" w:fill="FFFFFF"/>
        </w:rPr>
        <w:t xml:space="preserve"> (Eds.), Personality and Social Psychology.</w:t>
      </w:r>
    </w:p>
    <w:p w14:paraId="70F7DDBA"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lastRenderedPageBreak/>
        <w:t>Ferguson, C. J., &amp; Kilburn, J. (2009). The public health risks of media violence: A meta-analytic review. </w:t>
      </w:r>
      <w:r w:rsidRPr="00374E5A">
        <w:rPr>
          <w:rFonts w:ascii="Times New Roman" w:hAnsi="Times New Roman" w:cs="Times New Roman"/>
          <w:i/>
          <w:iCs/>
          <w:sz w:val="24"/>
          <w:szCs w:val="24"/>
          <w:shd w:val="clear" w:color="auto" w:fill="FFFFFF"/>
        </w:rPr>
        <w:t xml:space="preserve">The Journal of </w:t>
      </w:r>
      <w:proofErr w:type="spellStart"/>
      <w:r w:rsidRPr="00374E5A">
        <w:rPr>
          <w:rFonts w:ascii="Times New Roman" w:hAnsi="Times New Roman" w:cs="Times New Roman"/>
          <w:i/>
          <w:iCs/>
          <w:sz w:val="24"/>
          <w:szCs w:val="24"/>
          <w:shd w:val="clear" w:color="auto" w:fill="FFFFFF"/>
        </w:rPr>
        <w:t>pediatrics</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154</w:t>
      </w:r>
      <w:r w:rsidRPr="00374E5A">
        <w:rPr>
          <w:rFonts w:ascii="Times New Roman" w:hAnsi="Times New Roman" w:cs="Times New Roman"/>
          <w:sz w:val="24"/>
          <w:szCs w:val="24"/>
          <w:shd w:val="clear" w:color="auto" w:fill="FFFFFF"/>
        </w:rPr>
        <w:t>(5), 759-763.</w:t>
      </w:r>
    </w:p>
    <w:p w14:paraId="70022254"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Griffiths, M. D. (2002). The educational benefits of videogames. </w:t>
      </w:r>
      <w:r w:rsidRPr="00374E5A">
        <w:rPr>
          <w:rFonts w:ascii="Times New Roman" w:hAnsi="Times New Roman" w:cs="Times New Roman"/>
          <w:i/>
          <w:iCs/>
          <w:sz w:val="24"/>
          <w:szCs w:val="24"/>
          <w:shd w:val="clear" w:color="auto" w:fill="FFFFFF"/>
        </w:rPr>
        <w:t>Education and health</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20</w:t>
      </w:r>
      <w:r w:rsidRPr="00374E5A">
        <w:rPr>
          <w:rFonts w:ascii="Times New Roman" w:hAnsi="Times New Roman" w:cs="Times New Roman"/>
          <w:sz w:val="24"/>
          <w:szCs w:val="24"/>
          <w:shd w:val="clear" w:color="auto" w:fill="FFFFFF"/>
        </w:rPr>
        <w:t>(3), 47-51.</w:t>
      </w:r>
    </w:p>
    <w:p w14:paraId="1CEBD0CD"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Haberman, C. (2016, April 17). When Dungeons &amp; Dragons Set Off a 'Moral Panic'. Retrieved from </w:t>
      </w:r>
      <w:hyperlink r:id="rId12" w:history="1">
        <w:r w:rsidRPr="00374E5A">
          <w:rPr>
            <w:rStyle w:val="Hyperlink"/>
            <w:rFonts w:ascii="Times New Roman" w:hAnsi="Times New Roman" w:cs="Times New Roman"/>
            <w:color w:val="auto"/>
            <w:sz w:val="24"/>
            <w:szCs w:val="24"/>
            <w:u w:val="none"/>
            <w:shd w:val="clear" w:color="auto" w:fill="FFFFFF"/>
          </w:rPr>
          <w:t>https://www.nytimes.com/2016/04/18/us/when-dungeons-dragons-set-off-a-moral-panic.html</w:t>
        </w:r>
      </w:hyperlink>
    </w:p>
    <w:p w14:paraId="1DB60BB0"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Harrington, B., &amp; O’Connell, M. (2016). Video games as virtual teachers: Prosocial video game use by children and adolescents from different socioeconomic groups is associated with increased empathy and prosocial behaviour. </w:t>
      </w:r>
      <w:r w:rsidRPr="00374E5A">
        <w:rPr>
          <w:rFonts w:ascii="Times New Roman" w:hAnsi="Times New Roman" w:cs="Times New Roman"/>
          <w:i/>
          <w:iCs/>
          <w:sz w:val="24"/>
          <w:szCs w:val="24"/>
          <w:shd w:val="clear" w:color="auto" w:fill="FFFFFF"/>
        </w:rPr>
        <w:t xml:space="preserve">Computers in Human </w:t>
      </w:r>
      <w:proofErr w:type="spellStart"/>
      <w:r w:rsidRPr="00374E5A">
        <w:rPr>
          <w:rFonts w:ascii="Times New Roman" w:hAnsi="Times New Roman" w:cs="Times New Roman"/>
          <w:i/>
          <w:iCs/>
          <w:sz w:val="24"/>
          <w:szCs w:val="24"/>
          <w:shd w:val="clear" w:color="auto" w:fill="FFFFFF"/>
        </w:rPr>
        <w:t>Behavior</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63</w:t>
      </w:r>
      <w:r w:rsidRPr="00374E5A">
        <w:rPr>
          <w:rFonts w:ascii="Times New Roman" w:hAnsi="Times New Roman" w:cs="Times New Roman"/>
          <w:sz w:val="24"/>
          <w:szCs w:val="24"/>
          <w:shd w:val="clear" w:color="auto" w:fill="FFFFFF"/>
        </w:rPr>
        <w:t>, 650-658.</w:t>
      </w:r>
    </w:p>
    <w:p w14:paraId="6BEB0FCA" w14:textId="77777777" w:rsidR="00071EE8" w:rsidRPr="00374E5A" w:rsidRDefault="00071EE8"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Librach</w:t>
      </w:r>
      <w:proofErr w:type="spellEnd"/>
      <w:r w:rsidRPr="00374E5A">
        <w:rPr>
          <w:rFonts w:ascii="Times New Roman" w:hAnsi="Times New Roman" w:cs="Times New Roman"/>
          <w:sz w:val="24"/>
          <w:szCs w:val="24"/>
          <w:shd w:val="clear" w:color="auto" w:fill="FFFFFF"/>
        </w:rPr>
        <w:t xml:space="preserve">, &amp; Rogers. (1985, May 31). Life Sentence Given In 'Dungeons &amp; Dragons' Killing Case. Retrieved from </w:t>
      </w:r>
      <w:hyperlink r:id="rId13" w:history="1">
        <w:r w:rsidRPr="00374E5A">
          <w:rPr>
            <w:rStyle w:val="Hyperlink"/>
            <w:rFonts w:ascii="Times New Roman" w:hAnsi="Times New Roman" w:cs="Times New Roman"/>
            <w:color w:val="auto"/>
            <w:sz w:val="24"/>
            <w:szCs w:val="24"/>
            <w:u w:val="none"/>
            <w:shd w:val="clear" w:color="auto" w:fill="FFFFFF"/>
          </w:rPr>
          <w:t>https://apnews.com/a1121256e68b13b701eea0bc355a6a5c</w:t>
        </w:r>
      </w:hyperlink>
    </w:p>
    <w:p w14:paraId="33C9A2B5" w14:textId="2CA89C80" w:rsidR="00071EE8" w:rsidRPr="00374E5A" w:rsidRDefault="00071EE8"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Librach</w:t>
      </w:r>
      <w:proofErr w:type="spellEnd"/>
      <w:r w:rsidRPr="00374E5A">
        <w:rPr>
          <w:rFonts w:ascii="Times New Roman" w:hAnsi="Times New Roman" w:cs="Times New Roman"/>
          <w:sz w:val="24"/>
          <w:szCs w:val="24"/>
          <w:shd w:val="clear" w:color="auto" w:fill="FFFFFF"/>
        </w:rPr>
        <w:t>, P. and Rogers, K., 2020. </w:t>
      </w:r>
      <w:r w:rsidRPr="00374E5A">
        <w:rPr>
          <w:rFonts w:ascii="Times New Roman" w:hAnsi="Times New Roman" w:cs="Times New Roman"/>
          <w:i/>
          <w:iCs/>
          <w:sz w:val="24"/>
          <w:szCs w:val="24"/>
          <w:shd w:val="clear" w:color="auto" w:fill="FFFFFF"/>
        </w:rPr>
        <w:t xml:space="preserve">Killers Of Mary </w:t>
      </w:r>
      <w:proofErr w:type="spellStart"/>
      <w:r w:rsidRPr="00374E5A">
        <w:rPr>
          <w:rFonts w:ascii="Times New Roman" w:hAnsi="Times New Roman" w:cs="Times New Roman"/>
          <w:i/>
          <w:iCs/>
          <w:sz w:val="24"/>
          <w:szCs w:val="24"/>
          <w:shd w:val="clear" w:color="auto" w:fill="FFFFFF"/>
        </w:rPr>
        <w:t>Towey</w:t>
      </w:r>
      <w:proofErr w:type="spellEnd"/>
      <w:r w:rsidRPr="00374E5A">
        <w:rPr>
          <w:rFonts w:ascii="Times New Roman" w:hAnsi="Times New Roman" w:cs="Times New Roman"/>
          <w:i/>
          <w:iCs/>
          <w:sz w:val="24"/>
          <w:szCs w:val="24"/>
          <w:shd w:val="clear" w:color="auto" w:fill="FFFFFF"/>
        </w:rPr>
        <w:t xml:space="preserve">, Darren Lee Molitor And Ronald Gerald </w:t>
      </w:r>
      <w:proofErr w:type="spellStart"/>
      <w:r w:rsidRPr="00374E5A">
        <w:rPr>
          <w:rFonts w:ascii="Times New Roman" w:hAnsi="Times New Roman" w:cs="Times New Roman"/>
          <w:i/>
          <w:iCs/>
          <w:sz w:val="24"/>
          <w:szCs w:val="24"/>
          <w:shd w:val="clear" w:color="auto" w:fill="FFFFFF"/>
        </w:rPr>
        <w:t>Adcox</w:t>
      </w:r>
      <w:proofErr w:type="spellEnd"/>
      <w:r w:rsidRPr="00374E5A">
        <w:rPr>
          <w:rFonts w:ascii="Times New Roman" w:hAnsi="Times New Roman" w:cs="Times New Roman"/>
          <w:i/>
          <w:iCs/>
          <w:sz w:val="24"/>
          <w:szCs w:val="24"/>
          <w:shd w:val="clear" w:color="auto" w:fill="FFFFFF"/>
        </w:rPr>
        <w:t>.. - Newspapers.Com</w:t>
      </w:r>
      <w:r w:rsidRPr="00374E5A">
        <w:rPr>
          <w:rFonts w:ascii="Times New Roman" w:hAnsi="Times New Roman" w:cs="Times New Roman"/>
          <w:sz w:val="24"/>
          <w:szCs w:val="24"/>
          <w:shd w:val="clear" w:color="auto" w:fill="FFFFFF"/>
        </w:rPr>
        <w:t>. [online] Newspapers.com. Available at: &lt;https://www.newspapers.com/clip/20846152/killers-of-mary-towey-darren-lee/&gt;.</w:t>
      </w:r>
    </w:p>
    <w:p w14:paraId="5973CA00"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McChesney, G., &amp; </w:t>
      </w:r>
      <w:proofErr w:type="spellStart"/>
      <w:r w:rsidRPr="00374E5A">
        <w:rPr>
          <w:rFonts w:ascii="Times New Roman" w:hAnsi="Times New Roman" w:cs="Times New Roman"/>
          <w:sz w:val="24"/>
          <w:szCs w:val="24"/>
          <w:shd w:val="clear" w:color="auto" w:fill="FFFFFF"/>
        </w:rPr>
        <w:t>Toseeb</w:t>
      </w:r>
      <w:proofErr w:type="spellEnd"/>
      <w:r w:rsidRPr="00374E5A">
        <w:rPr>
          <w:rFonts w:ascii="Times New Roman" w:hAnsi="Times New Roman" w:cs="Times New Roman"/>
          <w:sz w:val="24"/>
          <w:szCs w:val="24"/>
          <w:shd w:val="clear" w:color="auto" w:fill="FFFFFF"/>
        </w:rPr>
        <w:t xml:space="preserve">, U. (2018). Happiness, self‐esteem, and </w:t>
      </w:r>
      <w:proofErr w:type="spellStart"/>
      <w:r w:rsidRPr="00374E5A">
        <w:rPr>
          <w:rFonts w:ascii="Times New Roman" w:hAnsi="Times New Roman" w:cs="Times New Roman"/>
          <w:sz w:val="24"/>
          <w:szCs w:val="24"/>
          <w:shd w:val="clear" w:color="auto" w:fill="FFFFFF"/>
        </w:rPr>
        <w:t>prosociality</w:t>
      </w:r>
      <w:proofErr w:type="spellEnd"/>
      <w:r w:rsidRPr="00374E5A">
        <w:rPr>
          <w:rFonts w:ascii="Times New Roman" w:hAnsi="Times New Roman" w:cs="Times New Roman"/>
          <w:sz w:val="24"/>
          <w:szCs w:val="24"/>
          <w:shd w:val="clear" w:color="auto" w:fill="FFFFFF"/>
        </w:rPr>
        <w:t xml:space="preserve"> in children with and without autism spectrum disorder: Evidence from a UK population cohort study. </w:t>
      </w:r>
      <w:r w:rsidRPr="00374E5A">
        <w:rPr>
          <w:rFonts w:ascii="Times New Roman" w:hAnsi="Times New Roman" w:cs="Times New Roman"/>
          <w:i/>
          <w:iCs/>
          <w:sz w:val="24"/>
          <w:szCs w:val="24"/>
          <w:shd w:val="clear" w:color="auto" w:fill="FFFFFF"/>
        </w:rPr>
        <w:t>Autism Research</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11</w:t>
      </w:r>
      <w:r w:rsidRPr="00374E5A">
        <w:rPr>
          <w:rFonts w:ascii="Times New Roman" w:hAnsi="Times New Roman" w:cs="Times New Roman"/>
          <w:sz w:val="24"/>
          <w:szCs w:val="24"/>
          <w:shd w:val="clear" w:color="auto" w:fill="FFFFFF"/>
        </w:rPr>
        <w:t>(7), 1011-1023.</w:t>
      </w:r>
    </w:p>
    <w:p w14:paraId="4A195072"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Nakao, M. (2019). Special series on “effects of board games on health education and promotion” board games as a promising tool for health promotion: a review of recent literature. </w:t>
      </w:r>
      <w:proofErr w:type="spellStart"/>
      <w:r w:rsidRPr="00374E5A">
        <w:rPr>
          <w:rFonts w:ascii="Times New Roman" w:hAnsi="Times New Roman" w:cs="Times New Roman"/>
          <w:i/>
          <w:iCs/>
          <w:sz w:val="24"/>
          <w:szCs w:val="24"/>
          <w:shd w:val="clear" w:color="auto" w:fill="FFFFFF"/>
        </w:rPr>
        <w:t>BioPsychoSocial</w:t>
      </w:r>
      <w:proofErr w:type="spellEnd"/>
      <w:r w:rsidRPr="00374E5A">
        <w:rPr>
          <w:rFonts w:ascii="Times New Roman" w:hAnsi="Times New Roman" w:cs="Times New Roman"/>
          <w:i/>
          <w:iCs/>
          <w:sz w:val="24"/>
          <w:szCs w:val="24"/>
          <w:shd w:val="clear" w:color="auto" w:fill="FFFFFF"/>
        </w:rPr>
        <w:t xml:space="preserve"> medicine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13</w:t>
      </w:r>
      <w:r w:rsidRPr="00374E5A">
        <w:rPr>
          <w:rFonts w:ascii="Times New Roman" w:hAnsi="Times New Roman" w:cs="Times New Roman"/>
          <w:sz w:val="24"/>
          <w:szCs w:val="24"/>
          <w:shd w:val="clear" w:color="auto" w:fill="FFFFFF"/>
        </w:rPr>
        <w:t>(1), 5.).</w:t>
      </w:r>
    </w:p>
    <w:p w14:paraId="482FF536"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Noda, S., </w:t>
      </w:r>
      <w:proofErr w:type="spellStart"/>
      <w:r w:rsidRPr="00374E5A">
        <w:rPr>
          <w:rFonts w:ascii="Times New Roman" w:hAnsi="Times New Roman" w:cs="Times New Roman"/>
          <w:sz w:val="24"/>
          <w:szCs w:val="24"/>
          <w:shd w:val="clear" w:color="auto" w:fill="FFFFFF"/>
        </w:rPr>
        <w:t>Shirotsuki</w:t>
      </w:r>
      <w:proofErr w:type="spellEnd"/>
      <w:r w:rsidRPr="00374E5A">
        <w:rPr>
          <w:rFonts w:ascii="Times New Roman" w:hAnsi="Times New Roman" w:cs="Times New Roman"/>
          <w:sz w:val="24"/>
          <w:szCs w:val="24"/>
          <w:shd w:val="clear" w:color="auto" w:fill="FFFFFF"/>
        </w:rPr>
        <w:t>, K., &amp; Nakao, M. (2019). The effectiveness of intervention with board games: a systematic review. </w:t>
      </w:r>
      <w:proofErr w:type="spellStart"/>
      <w:r w:rsidRPr="00374E5A">
        <w:rPr>
          <w:rFonts w:ascii="Times New Roman" w:hAnsi="Times New Roman" w:cs="Times New Roman"/>
          <w:i/>
          <w:iCs/>
          <w:sz w:val="24"/>
          <w:szCs w:val="24"/>
          <w:shd w:val="clear" w:color="auto" w:fill="FFFFFF"/>
        </w:rPr>
        <w:t>BioPsychoSocial</w:t>
      </w:r>
      <w:proofErr w:type="spellEnd"/>
      <w:r w:rsidRPr="00374E5A">
        <w:rPr>
          <w:rFonts w:ascii="Times New Roman" w:hAnsi="Times New Roman" w:cs="Times New Roman"/>
          <w:i/>
          <w:iCs/>
          <w:sz w:val="24"/>
          <w:szCs w:val="24"/>
          <w:shd w:val="clear" w:color="auto" w:fill="FFFFFF"/>
        </w:rPr>
        <w:t xml:space="preserve"> medicine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13</w:t>
      </w:r>
      <w:r w:rsidRPr="00374E5A">
        <w:rPr>
          <w:rFonts w:ascii="Times New Roman" w:hAnsi="Times New Roman" w:cs="Times New Roman"/>
          <w:sz w:val="24"/>
          <w:szCs w:val="24"/>
          <w:shd w:val="clear" w:color="auto" w:fill="FFFFFF"/>
        </w:rPr>
        <w:t>(1), 22.</w:t>
      </w:r>
    </w:p>
    <w:p w14:paraId="72DF039D" w14:textId="77777777" w:rsidR="00071EE8" w:rsidRPr="00374E5A" w:rsidRDefault="00071EE8"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lastRenderedPageBreak/>
        <w:t>Orpinas</w:t>
      </w:r>
      <w:proofErr w:type="spellEnd"/>
      <w:r w:rsidRPr="00374E5A">
        <w:rPr>
          <w:rFonts w:ascii="Times New Roman" w:hAnsi="Times New Roman" w:cs="Times New Roman"/>
          <w:sz w:val="24"/>
          <w:szCs w:val="24"/>
          <w:shd w:val="clear" w:color="auto" w:fill="FFFFFF"/>
        </w:rPr>
        <w:t xml:space="preserve">, P., &amp; </w:t>
      </w:r>
      <w:proofErr w:type="spellStart"/>
      <w:r w:rsidRPr="00374E5A">
        <w:rPr>
          <w:rFonts w:ascii="Times New Roman" w:hAnsi="Times New Roman" w:cs="Times New Roman"/>
          <w:sz w:val="24"/>
          <w:szCs w:val="24"/>
          <w:shd w:val="clear" w:color="auto" w:fill="FFFFFF"/>
        </w:rPr>
        <w:t>Frankowski</w:t>
      </w:r>
      <w:proofErr w:type="spellEnd"/>
      <w:r w:rsidRPr="00374E5A">
        <w:rPr>
          <w:rFonts w:ascii="Times New Roman" w:hAnsi="Times New Roman" w:cs="Times New Roman"/>
          <w:sz w:val="24"/>
          <w:szCs w:val="24"/>
          <w:shd w:val="clear" w:color="auto" w:fill="FFFFFF"/>
        </w:rPr>
        <w:t xml:space="preserve">, R. (2001). The Aggression Scale: A self-report measure of aggressive </w:t>
      </w:r>
      <w:proofErr w:type="spellStart"/>
      <w:r w:rsidRPr="00374E5A">
        <w:rPr>
          <w:rFonts w:ascii="Times New Roman" w:hAnsi="Times New Roman" w:cs="Times New Roman"/>
          <w:sz w:val="24"/>
          <w:szCs w:val="24"/>
          <w:shd w:val="clear" w:color="auto" w:fill="FFFFFF"/>
        </w:rPr>
        <w:t>behavior</w:t>
      </w:r>
      <w:proofErr w:type="spellEnd"/>
      <w:r w:rsidRPr="00374E5A">
        <w:rPr>
          <w:rFonts w:ascii="Times New Roman" w:hAnsi="Times New Roman" w:cs="Times New Roman"/>
          <w:sz w:val="24"/>
          <w:szCs w:val="24"/>
          <w:shd w:val="clear" w:color="auto" w:fill="FFFFFF"/>
        </w:rPr>
        <w:t xml:space="preserve"> for young adolescents. </w:t>
      </w:r>
      <w:r w:rsidRPr="00374E5A">
        <w:rPr>
          <w:rFonts w:ascii="Times New Roman" w:hAnsi="Times New Roman" w:cs="Times New Roman"/>
          <w:i/>
          <w:iCs/>
          <w:sz w:val="24"/>
          <w:szCs w:val="24"/>
          <w:shd w:val="clear" w:color="auto" w:fill="FFFFFF"/>
        </w:rPr>
        <w:t>The Journal of Early Adolescence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21</w:t>
      </w:r>
      <w:r w:rsidRPr="00374E5A">
        <w:rPr>
          <w:rFonts w:ascii="Times New Roman" w:hAnsi="Times New Roman" w:cs="Times New Roman"/>
          <w:sz w:val="24"/>
          <w:szCs w:val="24"/>
          <w:shd w:val="clear" w:color="auto" w:fill="FFFFFF"/>
        </w:rPr>
        <w:t>(1), 50-67.</w:t>
      </w:r>
    </w:p>
    <w:p w14:paraId="709A868F"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Phillips, C. B. (2018). </w:t>
      </w:r>
      <w:r w:rsidRPr="00374E5A">
        <w:rPr>
          <w:rFonts w:ascii="Times New Roman" w:hAnsi="Times New Roman" w:cs="Times New Roman"/>
          <w:i/>
          <w:iCs/>
          <w:sz w:val="24"/>
          <w:szCs w:val="24"/>
          <w:shd w:val="clear" w:color="auto" w:fill="FFFFFF"/>
        </w:rPr>
        <w:t>Mechanisms driving the effects of violent and non-violent media on aggression and mood</w:t>
      </w:r>
      <w:r w:rsidRPr="00374E5A">
        <w:rPr>
          <w:rFonts w:ascii="Times New Roman" w:hAnsi="Times New Roman" w:cs="Times New Roman"/>
          <w:sz w:val="24"/>
          <w:szCs w:val="24"/>
          <w:shd w:val="clear" w:color="auto" w:fill="FFFFFF"/>
        </w:rPr>
        <w:t> (Doctoral dissertation, University of Birmingham).</w:t>
      </w:r>
    </w:p>
    <w:p w14:paraId="732904C5"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Przybylski, A. K., Weinstein, N., Murayama, K., Lynch, M. F., &amp; Ryan, R. M. (2012). The ideal self at play: The appeal of video games that let you be all you can be. </w:t>
      </w:r>
      <w:r w:rsidRPr="00374E5A">
        <w:rPr>
          <w:rFonts w:ascii="Times New Roman" w:hAnsi="Times New Roman" w:cs="Times New Roman"/>
          <w:i/>
          <w:iCs/>
          <w:sz w:val="24"/>
          <w:szCs w:val="24"/>
          <w:shd w:val="clear" w:color="auto" w:fill="FFFFFF"/>
        </w:rPr>
        <w:t>Psychological science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23</w:t>
      </w:r>
      <w:r w:rsidRPr="00374E5A">
        <w:rPr>
          <w:rFonts w:ascii="Times New Roman" w:hAnsi="Times New Roman" w:cs="Times New Roman"/>
          <w:sz w:val="24"/>
          <w:szCs w:val="24"/>
          <w:shd w:val="clear" w:color="auto" w:fill="FFFFFF"/>
        </w:rPr>
        <w:t>(1), 69-76.</w:t>
      </w:r>
    </w:p>
    <w:p w14:paraId="07A8FE45"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Rowell </w:t>
      </w:r>
      <w:proofErr w:type="spellStart"/>
      <w:r w:rsidRPr="00374E5A">
        <w:rPr>
          <w:rFonts w:ascii="Times New Roman" w:hAnsi="Times New Roman" w:cs="Times New Roman"/>
          <w:sz w:val="24"/>
          <w:szCs w:val="24"/>
          <w:shd w:val="clear" w:color="auto" w:fill="FFFFFF"/>
        </w:rPr>
        <w:t>Huesmann</w:t>
      </w:r>
      <w:proofErr w:type="spellEnd"/>
      <w:r w:rsidRPr="00374E5A">
        <w:rPr>
          <w:rFonts w:ascii="Times New Roman" w:hAnsi="Times New Roman" w:cs="Times New Roman"/>
          <w:sz w:val="24"/>
          <w:szCs w:val="24"/>
          <w:shd w:val="clear" w:color="auto" w:fill="FFFFFF"/>
        </w:rPr>
        <w:t xml:space="preserve">, L., &amp; </w:t>
      </w:r>
      <w:proofErr w:type="spellStart"/>
      <w:r w:rsidRPr="00374E5A">
        <w:rPr>
          <w:rFonts w:ascii="Times New Roman" w:hAnsi="Times New Roman" w:cs="Times New Roman"/>
          <w:sz w:val="24"/>
          <w:szCs w:val="24"/>
          <w:shd w:val="clear" w:color="auto" w:fill="FFFFFF"/>
        </w:rPr>
        <w:t>Eron</w:t>
      </w:r>
      <w:proofErr w:type="spellEnd"/>
      <w:r w:rsidRPr="00374E5A">
        <w:rPr>
          <w:rFonts w:ascii="Times New Roman" w:hAnsi="Times New Roman" w:cs="Times New Roman"/>
          <w:sz w:val="24"/>
          <w:szCs w:val="24"/>
          <w:shd w:val="clear" w:color="auto" w:fill="FFFFFF"/>
        </w:rPr>
        <w:t>, L. D. (1989). Individual differences and the trait of aggression. </w:t>
      </w:r>
      <w:r w:rsidRPr="00374E5A">
        <w:rPr>
          <w:rFonts w:ascii="Times New Roman" w:hAnsi="Times New Roman" w:cs="Times New Roman"/>
          <w:i/>
          <w:iCs/>
          <w:sz w:val="24"/>
          <w:szCs w:val="24"/>
          <w:shd w:val="clear" w:color="auto" w:fill="FFFFFF"/>
        </w:rPr>
        <w:t>European Journal of Personality</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3</w:t>
      </w:r>
      <w:r w:rsidRPr="00374E5A">
        <w:rPr>
          <w:rFonts w:ascii="Times New Roman" w:hAnsi="Times New Roman" w:cs="Times New Roman"/>
          <w:sz w:val="24"/>
          <w:szCs w:val="24"/>
          <w:shd w:val="clear" w:color="auto" w:fill="FFFFFF"/>
        </w:rPr>
        <w:t>(2), 95-106.</w:t>
      </w:r>
    </w:p>
    <w:p w14:paraId="792F448D" w14:textId="77777777" w:rsidR="00071EE8" w:rsidRPr="00374E5A" w:rsidRDefault="00071EE8" w:rsidP="00071EE8">
      <w:pPr>
        <w:rPr>
          <w:rFonts w:ascii="Times New Roman" w:hAnsi="Times New Roman" w:cs="Times New Roman"/>
          <w:sz w:val="24"/>
          <w:szCs w:val="24"/>
        </w:rPr>
      </w:pPr>
      <w:r w:rsidRPr="00374E5A">
        <w:rPr>
          <w:rFonts w:ascii="Times New Roman" w:hAnsi="Times New Roman" w:cs="Times New Roman"/>
          <w:sz w:val="24"/>
          <w:szCs w:val="24"/>
          <w:shd w:val="clear" w:color="auto" w:fill="FFFFFF"/>
        </w:rPr>
        <w:t>Sanders, E. R. (1982). Dungeons and Dragons in a Public Library. </w:t>
      </w:r>
      <w:r w:rsidRPr="00374E5A">
        <w:rPr>
          <w:rFonts w:ascii="Times New Roman" w:hAnsi="Times New Roman" w:cs="Times New Roman"/>
          <w:i/>
          <w:iCs/>
          <w:sz w:val="24"/>
          <w:szCs w:val="24"/>
          <w:shd w:val="clear" w:color="auto" w:fill="FFFFFF"/>
        </w:rPr>
        <w:t>Indiana Libraries</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2</w:t>
      </w:r>
      <w:r w:rsidRPr="00374E5A">
        <w:rPr>
          <w:rFonts w:ascii="Times New Roman" w:hAnsi="Times New Roman" w:cs="Times New Roman"/>
          <w:sz w:val="24"/>
          <w:szCs w:val="24"/>
          <w:shd w:val="clear" w:color="auto" w:fill="FFFFFF"/>
        </w:rPr>
        <w:t>(3), 93-98.</w:t>
      </w:r>
    </w:p>
    <w:p w14:paraId="2565CADD" w14:textId="77777777" w:rsidR="00071EE8" w:rsidRPr="00374E5A" w:rsidRDefault="00071EE8"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Stroessner</w:t>
      </w:r>
      <w:proofErr w:type="spellEnd"/>
      <w:r w:rsidRPr="00374E5A">
        <w:rPr>
          <w:rFonts w:ascii="Times New Roman" w:hAnsi="Times New Roman" w:cs="Times New Roman"/>
          <w:sz w:val="24"/>
          <w:szCs w:val="24"/>
          <w:shd w:val="clear" w:color="auto" w:fill="FFFFFF"/>
        </w:rPr>
        <w:t>, S. J., Beckerman, L. S., &amp; Whittaker, A. (2009). All the world’s a stage? Consequences of a role-playing pedagogy on psychological factors and writing and rhetorical skill in college undergraduates. </w:t>
      </w:r>
      <w:r w:rsidRPr="00374E5A">
        <w:rPr>
          <w:rFonts w:ascii="Times New Roman" w:hAnsi="Times New Roman" w:cs="Times New Roman"/>
          <w:i/>
          <w:iCs/>
          <w:sz w:val="24"/>
          <w:szCs w:val="24"/>
          <w:shd w:val="clear" w:color="auto" w:fill="FFFFFF"/>
        </w:rPr>
        <w:t>Journal of Educational Psychology</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101</w:t>
      </w:r>
      <w:r w:rsidRPr="00374E5A">
        <w:rPr>
          <w:rFonts w:ascii="Times New Roman" w:hAnsi="Times New Roman" w:cs="Times New Roman"/>
          <w:sz w:val="24"/>
          <w:szCs w:val="24"/>
          <w:shd w:val="clear" w:color="auto" w:fill="FFFFFF"/>
        </w:rPr>
        <w:t>(3), 605.</w:t>
      </w:r>
    </w:p>
    <w:p w14:paraId="4D243AA7" w14:textId="77777777" w:rsidR="00071EE8" w:rsidRPr="00374E5A" w:rsidRDefault="00071EE8"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Tamplin</w:t>
      </w:r>
      <w:proofErr w:type="spellEnd"/>
      <w:r w:rsidRPr="00374E5A">
        <w:rPr>
          <w:rFonts w:ascii="Times New Roman" w:hAnsi="Times New Roman" w:cs="Times New Roman"/>
          <w:sz w:val="24"/>
          <w:szCs w:val="24"/>
          <w:shd w:val="clear" w:color="auto" w:fill="FFFFFF"/>
        </w:rPr>
        <w:t>-Wilson, J., Smith, R., Morgan, J., &amp; Maras, P. (2019). Video games as a recovery intervention for ostracism. </w:t>
      </w:r>
      <w:r w:rsidRPr="00374E5A">
        <w:rPr>
          <w:rFonts w:ascii="Times New Roman" w:hAnsi="Times New Roman" w:cs="Times New Roman"/>
          <w:i/>
          <w:iCs/>
          <w:sz w:val="24"/>
          <w:szCs w:val="24"/>
          <w:shd w:val="clear" w:color="auto" w:fill="FFFFFF"/>
        </w:rPr>
        <w:t xml:space="preserve">Computers in Human </w:t>
      </w:r>
      <w:proofErr w:type="spellStart"/>
      <w:r w:rsidRPr="00374E5A">
        <w:rPr>
          <w:rFonts w:ascii="Times New Roman" w:hAnsi="Times New Roman" w:cs="Times New Roman"/>
          <w:i/>
          <w:iCs/>
          <w:sz w:val="24"/>
          <w:szCs w:val="24"/>
          <w:shd w:val="clear" w:color="auto" w:fill="FFFFFF"/>
        </w:rPr>
        <w:t>Behavior</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97</w:t>
      </w:r>
      <w:r w:rsidRPr="00374E5A">
        <w:rPr>
          <w:rFonts w:ascii="Times New Roman" w:hAnsi="Times New Roman" w:cs="Times New Roman"/>
          <w:sz w:val="24"/>
          <w:szCs w:val="24"/>
          <w:shd w:val="clear" w:color="auto" w:fill="FFFFFF"/>
        </w:rPr>
        <w:t>, 130-136.Harrington, B., &amp; O’Connell, M. (2016). Video games as virtual teachers: Prosocial video game use by children and adolescents from different socioeconomic groups is associated with increased empathy and prosocial behaviour. </w:t>
      </w:r>
      <w:r w:rsidRPr="00374E5A">
        <w:rPr>
          <w:rFonts w:ascii="Times New Roman" w:hAnsi="Times New Roman" w:cs="Times New Roman"/>
          <w:i/>
          <w:iCs/>
          <w:sz w:val="24"/>
          <w:szCs w:val="24"/>
          <w:shd w:val="clear" w:color="auto" w:fill="FFFFFF"/>
        </w:rPr>
        <w:t xml:space="preserve">Computers in Human </w:t>
      </w:r>
      <w:proofErr w:type="spellStart"/>
      <w:r w:rsidRPr="00374E5A">
        <w:rPr>
          <w:rFonts w:ascii="Times New Roman" w:hAnsi="Times New Roman" w:cs="Times New Roman"/>
          <w:i/>
          <w:iCs/>
          <w:sz w:val="24"/>
          <w:szCs w:val="24"/>
          <w:shd w:val="clear" w:color="auto" w:fill="FFFFFF"/>
        </w:rPr>
        <w:t>Behavior</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63</w:t>
      </w:r>
      <w:r w:rsidRPr="00374E5A">
        <w:rPr>
          <w:rFonts w:ascii="Times New Roman" w:hAnsi="Times New Roman" w:cs="Times New Roman"/>
          <w:sz w:val="24"/>
          <w:szCs w:val="24"/>
          <w:shd w:val="clear" w:color="auto" w:fill="FFFFFF"/>
        </w:rPr>
        <w:t>, 650-658.</w:t>
      </w:r>
    </w:p>
    <w:p w14:paraId="01EB059E"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The Editorial Board. (2020, February 6). Joe Biden Says Age Is Just a Number. Retrieved from </w:t>
      </w:r>
      <w:hyperlink r:id="rId14" w:history="1">
        <w:r w:rsidRPr="00374E5A">
          <w:rPr>
            <w:rStyle w:val="Hyperlink"/>
            <w:rFonts w:ascii="Times New Roman" w:hAnsi="Times New Roman" w:cs="Times New Roman"/>
            <w:color w:val="auto"/>
            <w:sz w:val="24"/>
            <w:szCs w:val="24"/>
            <w:u w:val="none"/>
            <w:shd w:val="clear" w:color="auto" w:fill="FFFFFF"/>
          </w:rPr>
          <w:t>https://www.nytimes.com/interactive/2020/01/17/opinion/joe-biden-nytimes-interview.html</w:t>
        </w:r>
      </w:hyperlink>
    </w:p>
    <w:p w14:paraId="304335EC"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lastRenderedPageBreak/>
        <w:t xml:space="preserve">van </w:t>
      </w:r>
      <w:proofErr w:type="spellStart"/>
      <w:r w:rsidRPr="00374E5A">
        <w:rPr>
          <w:rFonts w:ascii="Times New Roman" w:hAnsi="Times New Roman" w:cs="Times New Roman"/>
          <w:sz w:val="24"/>
          <w:szCs w:val="24"/>
          <w:shd w:val="clear" w:color="auto" w:fill="FFFFFF"/>
        </w:rPr>
        <w:t>Ravenzwaaij</w:t>
      </w:r>
      <w:proofErr w:type="spellEnd"/>
      <w:r w:rsidRPr="00374E5A">
        <w:rPr>
          <w:rFonts w:ascii="Times New Roman" w:hAnsi="Times New Roman" w:cs="Times New Roman"/>
          <w:sz w:val="24"/>
          <w:szCs w:val="24"/>
          <w:shd w:val="clear" w:color="auto" w:fill="FFFFFF"/>
        </w:rPr>
        <w:t xml:space="preserve">, D., </w:t>
      </w:r>
      <w:proofErr w:type="spellStart"/>
      <w:r w:rsidRPr="00374E5A">
        <w:rPr>
          <w:rFonts w:ascii="Times New Roman" w:hAnsi="Times New Roman" w:cs="Times New Roman"/>
          <w:sz w:val="24"/>
          <w:szCs w:val="24"/>
          <w:shd w:val="clear" w:color="auto" w:fill="FFFFFF"/>
        </w:rPr>
        <w:t>Boekel</w:t>
      </w:r>
      <w:proofErr w:type="spellEnd"/>
      <w:r w:rsidRPr="00374E5A">
        <w:rPr>
          <w:rFonts w:ascii="Times New Roman" w:hAnsi="Times New Roman" w:cs="Times New Roman"/>
          <w:sz w:val="24"/>
          <w:szCs w:val="24"/>
          <w:shd w:val="clear" w:color="auto" w:fill="FFFFFF"/>
        </w:rPr>
        <w:t xml:space="preserve">, W., </w:t>
      </w:r>
      <w:proofErr w:type="spellStart"/>
      <w:r w:rsidRPr="00374E5A">
        <w:rPr>
          <w:rFonts w:ascii="Times New Roman" w:hAnsi="Times New Roman" w:cs="Times New Roman"/>
          <w:sz w:val="24"/>
          <w:szCs w:val="24"/>
          <w:shd w:val="clear" w:color="auto" w:fill="FFFFFF"/>
        </w:rPr>
        <w:t>Forstmann</w:t>
      </w:r>
      <w:proofErr w:type="spellEnd"/>
      <w:r w:rsidRPr="00374E5A">
        <w:rPr>
          <w:rFonts w:ascii="Times New Roman" w:hAnsi="Times New Roman" w:cs="Times New Roman"/>
          <w:sz w:val="24"/>
          <w:szCs w:val="24"/>
          <w:shd w:val="clear" w:color="auto" w:fill="FFFFFF"/>
        </w:rPr>
        <w:t xml:space="preserve">, B. U., Ratcliff, R., &amp; </w:t>
      </w:r>
      <w:proofErr w:type="spellStart"/>
      <w:r w:rsidRPr="00374E5A">
        <w:rPr>
          <w:rFonts w:ascii="Times New Roman" w:hAnsi="Times New Roman" w:cs="Times New Roman"/>
          <w:sz w:val="24"/>
          <w:szCs w:val="24"/>
          <w:shd w:val="clear" w:color="auto" w:fill="FFFFFF"/>
        </w:rPr>
        <w:t>Wagenmakers</w:t>
      </w:r>
      <w:proofErr w:type="spellEnd"/>
      <w:r w:rsidRPr="00374E5A">
        <w:rPr>
          <w:rFonts w:ascii="Times New Roman" w:hAnsi="Times New Roman" w:cs="Times New Roman"/>
          <w:sz w:val="24"/>
          <w:szCs w:val="24"/>
          <w:shd w:val="clear" w:color="auto" w:fill="FFFFFF"/>
        </w:rPr>
        <w:t>, E. J. (2014). Action video games do not improve the speed of information processing in simple perceptual tasks. </w:t>
      </w:r>
      <w:r w:rsidRPr="00374E5A">
        <w:rPr>
          <w:rFonts w:ascii="Times New Roman" w:hAnsi="Times New Roman" w:cs="Times New Roman"/>
          <w:i/>
          <w:iCs/>
          <w:sz w:val="24"/>
          <w:szCs w:val="24"/>
          <w:shd w:val="clear" w:color="auto" w:fill="FFFFFF"/>
        </w:rPr>
        <w:t>Journal of Experimental Psychology: General</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143</w:t>
      </w:r>
      <w:r w:rsidRPr="00374E5A">
        <w:rPr>
          <w:rFonts w:ascii="Times New Roman" w:hAnsi="Times New Roman" w:cs="Times New Roman"/>
          <w:sz w:val="24"/>
          <w:szCs w:val="24"/>
          <w:shd w:val="clear" w:color="auto" w:fill="FFFFFF"/>
        </w:rPr>
        <w:t>(5), 1794.</w:t>
      </w:r>
    </w:p>
    <w:p w14:paraId="1D786911"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van </w:t>
      </w:r>
      <w:proofErr w:type="spellStart"/>
      <w:r w:rsidRPr="00374E5A">
        <w:rPr>
          <w:rFonts w:ascii="Times New Roman" w:hAnsi="Times New Roman" w:cs="Times New Roman"/>
          <w:sz w:val="24"/>
          <w:szCs w:val="24"/>
          <w:shd w:val="clear" w:color="auto" w:fill="FFFFFF"/>
        </w:rPr>
        <w:t>Ravenzwaaij</w:t>
      </w:r>
      <w:proofErr w:type="spellEnd"/>
      <w:r w:rsidRPr="00374E5A">
        <w:rPr>
          <w:rFonts w:ascii="Times New Roman" w:hAnsi="Times New Roman" w:cs="Times New Roman"/>
          <w:sz w:val="24"/>
          <w:szCs w:val="24"/>
          <w:shd w:val="clear" w:color="auto" w:fill="FFFFFF"/>
        </w:rPr>
        <w:t xml:space="preserve">, D., </w:t>
      </w:r>
      <w:proofErr w:type="spellStart"/>
      <w:r w:rsidRPr="00374E5A">
        <w:rPr>
          <w:rFonts w:ascii="Times New Roman" w:hAnsi="Times New Roman" w:cs="Times New Roman"/>
          <w:sz w:val="24"/>
          <w:szCs w:val="24"/>
          <w:shd w:val="clear" w:color="auto" w:fill="FFFFFF"/>
        </w:rPr>
        <w:t>Boekel</w:t>
      </w:r>
      <w:proofErr w:type="spellEnd"/>
      <w:r w:rsidRPr="00374E5A">
        <w:rPr>
          <w:rFonts w:ascii="Times New Roman" w:hAnsi="Times New Roman" w:cs="Times New Roman"/>
          <w:sz w:val="24"/>
          <w:szCs w:val="24"/>
          <w:shd w:val="clear" w:color="auto" w:fill="FFFFFF"/>
        </w:rPr>
        <w:t xml:space="preserve">, W., </w:t>
      </w:r>
      <w:proofErr w:type="spellStart"/>
      <w:r w:rsidRPr="00374E5A">
        <w:rPr>
          <w:rFonts w:ascii="Times New Roman" w:hAnsi="Times New Roman" w:cs="Times New Roman"/>
          <w:sz w:val="24"/>
          <w:szCs w:val="24"/>
          <w:shd w:val="clear" w:color="auto" w:fill="FFFFFF"/>
        </w:rPr>
        <w:t>Forstmann</w:t>
      </w:r>
      <w:proofErr w:type="spellEnd"/>
      <w:r w:rsidRPr="00374E5A">
        <w:rPr>
          <w:rFonts w:ascii="Times New Roman" w:hAnsi="Times New Roman" w:cs="Times New Roman"/>
          <w:sz w:val="24"/>
          <w:szCs w:val="24"/>
          <w:shd w:val="clear" w:color="auto" w:fill="FFFFFF"/>
        </w:rPr>
        <w:t xml:space="preserve">, B. U., Ratcliff, R., &amp; </w:t>
      </w:r>
      <w:proofErr w:type="spellStart"/>
      <w:r w:rsidRPr="00374E5A">
        <w:rPr>
          <w:rFonts w:ascii="Times New Roman" w:hAnsi="Times New Roman" w:cs="Times New Roman"/>
          <w:sz w:val="24"/>
          <w:szCs w:val="24"/>
          <w:shd w:val="clear" w:color="auto" w:fill="FFFFFF"/>
        </w:rPr>
        <w:t>Wagenmakers</w:t>
      </w:r>
      <w:proofErr w:type="spellEnd"/>
      <w:r w:rsidRPr="00374E5A">
        <w:rPr>
          <w:rFonts w:ascii="Times New Roman" w:hAnsi="Times New Roman" w:cs="Times New Roman"/>
          <w:sz w:val="24"/>
          <w:szCs w:val="24"/>
          <w:shd w:val="clear" w:color="auto" w:fill="FFFFFF"/>
        </w:rPr>
        <w:t>, E. J. (2014). Action video games do not improve the speed of information processing in simple perceptual tasks. </w:t>
      </w:r>
      <w:r w:rsidRPr="00374E5A">
        <w:rPr>
          <w:rFonts w:ascii="Times New Roman" w:hAnsi="Times New Roman" w:cs="Times New Roman"/>
          <w:i/>
          <w:iCs/>
          <w:sz w:val="24"/>
          <w:szCs w:val="24"/>
          <w:shd w:val="clear" w:color="auto" w:fill="FFFFFF"/>
        </w:rPr>
        <w:t>Journal of Experimental Psychology: General</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143</w:t>
      </w:r>
      <w:r w:rsidRPr="00374E5A">
        <w:rPr>
          <w:rFonts w:ascii="Times New Roman" w:hAnsi="Times New Roman" w:cs="Times New Roman"/>
          <w:sz w:val="24"/>
          <w:szCs w:val="24"/>
          <w:shd w:val="clear" w:color="auto" w:fill="FFFFFF"/>
        </w:rPr>
        <w:t>(5), 1794.</w:t>
      </w:r>
    </w:p>
    <w:p w14:paraId="2F6382D9"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Waldron, D. (2005). Role-Playing games and the </w:t>
      </w:r>
      <w:proofErr w:type="spellStart"/>
      <w:r w:rsidRPr="00374E5A">
        <w:rPr>
          <w:rFonts w:ascii="Times New Roman" w:hAnsi="Times New Roman" w:cs="Times New Roman"/>
          <w:sz w:val="24"/>
          <w:szCs w:val="24"/>
          <w:shd w:val="clear" w:color="auto" w:fill="FFFFFF"/>
        </w:rPr>
        <w:t>christian</w:t>
      </w:r>
      <w:proofErr w:type="spellEnd"/>
      <w:r w:rsidRPr="00374E5A">
        <w:rPr>
          <w:rFonts w:ascii="Times New Roman" w:hAnsi="Times New Roman" w:cs="Times New Roman"/>
          <w:sz w:val="24"/>
          <w:szCs w:val="24"/>
          <w:shd w:val="clear" w:color="auto" w:fill="FFFFFF"/>
        </w:rPr>
        <w:t xml:space="preserve"> right: Community formation in response to a moral panic. </w:t>
      </w:r>
      <w:r w:rsidRPr="00374E5A">
        <w:rPr>
          <w:rFonts w:ascii="Times New Roman" w:hAnsi="Times New Roman" w:cs="Times New Roman"/>
          <w:i/>
          <w:iCs/>
          <w:sz w:val="24"/>
          <w:szCs w:val="24"/>
          <w:shd w:val="clear" w:color="auto" w:fill="FFFFFF"/>
        </w:rPr>
        <w:t>The Journal of Religion and Popular Culture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9</w:t>
      </w:r>
      <w:r w:rsidRPr="00374E5A">
        <w:rPr>
          <w:rFonts w:ascii="Times New Roman" w:hAnsi="Times New Roman" w:cs="Times New Roman"/>
          <w:sz w:val="24"/>
          <w:szCs w:val="24"/>
          <w:shd w:val="clear" w:color="auto" w:fill="FFFFFF"/>
        </w:rPr>
        <w:t>(1), 3-3.</w:t>
      </w:r>
    </w:p>
    <w:p w14:paraId="179F9839" w14:textId="77777777" w:rsidR="00071EE8" w:rsidRPr="00374E5A" w:rsidRDefault="00071EE8"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Weinstein, A., &amp; </w:t>
      </w:r>
      <w:proofErr w:type="spellStart"/>
      <w:r w:rsidRPr="00374E5A">
        <w:rPr>
          <w:rFonts w:ascii="Times New Roman" w:hAnsi="Times New Roman" w:cs="Times New Roman"/>
          <w:sz w:val="24"/>
          <w:szCs w:val="24"/>
          <w:shd w:val="clear" w:color="auto" w:fill="FFFFFF"/>
        </w:rPr>
        <w:t>Weizman</w:t>
      </w:r>
      <w:proofErr w:type="spellEnd"/>
      <w:r w:rsidRPr="00374E5A">
        <w:rPr>
          <w:rFonts w:ascii="Times New Roman" w:hAnsi="Times New Roman" w:cs="Times New Roman"/>
          <w:sz w:val="24"/>
          <w:szCs w:val="24"/>
          <w:shd w:val="clear" w:color="auto" w:fill="FFFFFF"/>
        </w:rPr>
        <w:t>, A. (2012). Emerging association between addictive gaming and attention-deficit/hyperactivity disorder. </w:t>
      </w:r>
      <w:r w:rsidRPr="00374E5A">
        <w:rPr>
          <w:rFonts w:ascii="Times New Roman" w:hAnsi="Times New Roman" w:cs="Times New Roman"/>
          <w:i/>
          <w:iCs/>
          <w:sz w:val="24"/>
          <w:szCs w:val="24"/>
          <w:shd w:val="clear" w:color="auto" w:fill="FFFFFF"/>
        </w:rPr>
        <w:t>Current psychiatry reports</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14</w:t>
      </w:r>
      <w:r w:rsidRPr="00374E5A">
        <w:rPr>
          <w:rFonts w:ascii="Times New Roman" w:hAnsi="Times New Roman" w:cs="Times New Roman"/>
          <w:sz w:val="24"/>
          <w:szCs w:val="24"/>
          <w:shd w:val="clear" w:color="auto" w:fill="FFFFFF"/>
        </w:rPr>
        <w:t>(5), 590-597.</w:t>
      </w:r>
    </w:p>
    <w:p w14:paraId="609F90EE" w14:textId="77777777" w:rsidR="00071EE8" w:rsidRPr="00374E5A" w:rsidRDefault="00071EE8" w:rsidP="00071EE8">
      <w:pPr>
        <w:rPr>
          <w:rFonts w:ascii="Times New Roman" w:hAnsi="Times New Roman" w:cs="Times New Roman"/>
          <w:sz w:val="24"/>
          <w:szCs w:val="24"/>
        </w:rPr>
      </w:pPr>
      <w:proofErr w:type="spellStart"/>
      <w:r w:rsidRPr="00374E5A">
        <w:rPr>
          <w:rFonts w:ascii="Times New Roman" w:hAnsi="Times New Roman" w:cs="Times New Roman"/>
          <w:sz w:val="24"/>
          <w:szCs w:val="24"/>
          <w:shd w:val="clear" w:color="auto" w:fill="FFFFFF"/>
        </w:rPr>
        <w:t>Zillmann</w:t>
      </w:r>
      <w:proofErr w:type="spellEnd"/>
      <w:r w:rsidRPr="00374E5A">
        <w:rPr>
          <w:rFonts w:ascii="Times New Roman" w:hAnsi="Times New Roman" w:cs="Times New Roman"/>
          <w:sz w:val="24"/>
          <w:szCs w:val="24"/>
          <w:shd w:val="clear" w:color="auto" w:fill="FFFFFF"/>
        </w:rPr>
        <w:t xml:space="preserve">, D., &amp; Bryant, J. (1974). Effect of residual excitation on the emotional response to provocation and delayed aggressive </w:t>
      </w:r>
      <w:proofErr w:type="spellStart"/>
      <w:r w:rsidRPr="00374E5A">
        <w:rPr>
          <w:rFonts w:ascii="Times New Roman" w:hAnsi="Times New Roman" w:cs="Times New Roman"/>
          <w:sz w:val="24"/>
          <w:szCs w:val="24"/>
          <w:shd w:val="clear" w:color="auto" w:fill="FFFFFF"/>
        </w:rPr>
        <w:t>behavior</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Journal of Personality and Social Psychology</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30</w:t>
      </w:r>
      <w:r w:rsidRPr="00374E5A">
        <w:rPr>
          <w:rFonts w:ascii="Times New Roman" w:hAnsi="Times New Roman" w:cs="Times New Roman"/>
          <w:sz w:val="24"/>
          <w:szCs w:val="24"/>
          <w:shd w:val="clear" w:color="auto" w:fill="FFFFFF"/>
        </w:rPr>
        <w:t>(6), 782.</w:t>
      </w:r>
      <w:r w:rsidRPr="00374E5A">
        <w:rPr>
          <w:rFonts w:ascii="Times New Roman" w:hAnsi="Times New Roman" w:cs="Times New Roman"/>
          <w:sz w:val="24"/>
          <w:szCs w:val="24"/>
        </w:rPr>
        <w:t>Collins and Loftus (1975</w:t>
      </w:r>
    </w:p>
    <w:p w14:paraId="494D926F" w14:textId="77777777" w:rsidR="00D22B59" w:rsidRDefault="00D22B59">
      <w:pP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br w:type="page"/>
      </w:r>
    </w:p>
    <w:p w14:paraId="04CCE238" w14:textId="5F7C942E" w:rsidR="00ED0E94" w:rsidRPr="000262E9" w:rsidRDefault="00ED0E94" w:rsidP="00ED0E94">
      <w:pPr>
        <w:jc w:val="center"/>
        <w:rPr>
          <w:rFonts w:ascii="Times New Roman" w:hAnsi="Times New Roman" w:cs="Times New Roman"/>
          <w:color w:val="000000" w:themeColor="text1"/>
          <w:sz w:val="24"/>
          <w:szCs w:val="24"/>
          <w:u w:val="single"/>
        </w:rPr>
      </w:pPr>
      <w:r w:rsidRPr="000262E9">
        <w:rPr>
          <w:rFonts w:ascii="Times New Roman" w:hAnsi="Times New Roman" w:cs="Times New Roman"/>
          <w:color w:val="000000" w:themeColor="text1"/>
          <w:sz w:val="24"/>
          <w:szCs w:val="24"/>
          <w:u w:val="single"/>
        </w:rPr>
        <w:t>Appendi</w:t>
      </w:r>
      <w:r w:rsidR="00071EE8">
        <w:rPr>
          <w:rFonts w:ascii="Times New Roman" w:hAnsi="Times New Roman" w:cs="Times New Roman"/>
          <w:color w:val="000000" w:themeColor="text1"/>
          <w:sz w:val="24"/>
          <w:szCs w:val="24"/>
          <w:u w:val="single"/>
        </w:rPr>
        <w:t>c</w:t>
      </w:r>
      <w:r w:rsidRPr="000262E9">
        <w:rPr>
          <w:rFonts w:ascii="Times New Roman" w:hAnsi="Times New Roman" w:cs="Times New Roman"/>
          <w:color w:val="000000" w:themeColor="text1"/>
          <w:sz w:val="24"/>
          <w:szCs w:val="24"/>
          <w:u w:val="single"/>
        </w:rPr>
        <w:t>es</w:t>
      </w:r>
    </w:p>
    <w:p w14:paraId="1786E010" w14:textId="5DA62E7B" w:rsidR="00C21055" w:rsidRDefault="00ED0E94" w:rsidP="008A3050">
      <w:pPr>
        <w:rPr>
          <w:rFonts w:ascii="Times New Roman" w:hAnsi="Times New Roman" w:cs="Times New Roman"/>
          <w:color w:val="000000" w:themeColor="text1"/>
          <w:sz w:val="24"/>
          <w:szCs w:val="24"/>
          <w:u w:val="single"/>
        </w:rPr>
      </w:pPr>
      <w:r w:rsidRPr="000262E9">
        <w:rPr>
          <w:rFonts w:ascii="Times New Roman" w:hAnsi="Times New Roman" w:cs="Times New Roman"/>
          <w:color w:val="000000" w:themeColor="text1"/>
          <w:sz w:val="24"/>
          <w:szCs w:val="24"/>
          <w:u w:val="single"/>
        </w:rPr>
        <w:t xml:space="preserve">Appendix </w:t>
      </w:r>
      <w:r w:rsidR="00D22B59">
        <w:rPr>
          <w:rFonts w:ascii="Times New Roman" w:hAnsi="Times New Roman" w:cs="Times New Roman"/>
          <w:color w:val="000000" w:themeColor="text1"/>
          <w:sz w:val="24"/>
          <w:szCs w:val="24"/>
          <w:u w:val="single"/>
        </w:rPr>
        <w:t xml:space="preserve">A </w:t>
      </w:r>
    </w:p>
    <w:p w14:paraId="6718A4F5" w14:textId="2EC7B875"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Rosenberg Self-Esteem Scale (RSE) </w:t>
      </w:r>
    </w:p>
    <w:p w14:paraId="59374A67" w14:textId="791715B2"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Author: Morris Rosenberg </w:t>
      </w:r>
    </w:p>
    <w:p w14:paraId="3EC20C2B" w14:textId="03C3C066"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The purpose of the 10 item RSE scale is to measure self-esteem. Originally the measure was designed to measure the self-esteem of high school students. However, since its development, the scale has been used with a variety of groups including adults, with norms available for many of those groups.   </w:t>
      </w:r>
    </w:p>
    <w:p w14:paraId="4D93B35B" w14:textId="54146B5D"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Scoring:  As the RSE is a Guttman scale, scoring can be a little complicated. Scoring involves a method of combined ratings. Low self-esteem responses are “disagree” or “strongly disagree” on items 1, 3, 4, 7, 10, and “strongly agree” or “agree” on items 2, 5, 6, 8, 9. Two or three out of three correct responses to items 3, 7, and 9 are scored as one item. One or two out of two correct responses for items 4 and 5 are considered as a single item; items 1,8, and 10 are scored as individual items; and combined correct responses (one or two out of two) to items 2 and 6 are considered to be a single item.  </w:t>
      </w:r>
    </w:p>
    <w:p w14:paraId="62C246D2" w14:textId="2F747105"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The scale can also be scored by totalling the individual 4 point items after reverse-scoring the negatively worded items.</w:t>
      </w:r>
    </w:p>
    <w:p w14:paraId="433D84C0" w14:textId="24FC6C9B"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Reliability: The RSE demonstrates a Guttman scale coefficient of reproducibility of .92, indicating excellent internal consistency. Test-retest reliability over a period of 2 weeks reveals correlations of .85 and .88, indicating excellent stability. </w:t>
      </w:r>
    </w:p>
    <w:p w14:paraId="5A6BA4B4" w14:textId="71779E94"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Validity: Demonstrates concurrent, predictive and construct validity using known groups. The RSE correlates significantly with other measures of self-esteem, including the Coopersmith Self-Esteem Inventory. In addition, the RSE correlates in the predicted direction with measures of depression and anxiety.  </w:t>
      </w:r>
    </w:p>
    <w:p w14:paraId="381C64C0" w14:textId="0F651D94" w:rsid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Reference:  Rosenberg, M. (1979). Conceiving the Self. New York: Basic Books.  </w:t>
      </w:r>
    </w:p>
    <w:p w14:paraId="352C68F8" w14:textId="66654A8E" w:rsidR="00C21055" w:rsidRDefault="00C21055" w:rsidP="00853B2D">
      <w:pPr>
        <w:spacing w:line="360" w:lineRule="auto"/>
        <w:rPr>
          <w:rFonts w:ascii="Times New Roman" w:hAnsi="Times New Roman" w:cs="Times New Roman"/>
          <w:color w:val="000000" w:themeColor="text1"/>
          <w:sz w:val="24"/>
          <w:szCs w:val="24"/>
        </w:rPr>
      </w:pPr>
    </w:p>
    <w:p w14:paraId="56EA2225" w14:textId="6F2CC93E" w:rsidR="00853B2D" w:rsidRDefault="00853B2D" w:rsidP="00853B2D">
      <w:pPr>
        <w:spacing w:line="360" w:lineRule="auto"/>
        <w:rPr>
          <w:rFonts w:ascii="Times New Roman" w:hAnsi="Times New Roman" w:cs="Times New Roman"/>
          <w:color w:val="000000" w:themeColor="text1"/>
          <w:sz w:val="24"/>
          <w:szCs w:val="24"/>
        </w:rPr>
      </w:pPr>
    </w:p>
    <w:p w14:paraId="24314DA1" w14:textId="77777777" w:rsidR="00853B2D" w:rsidRPr="0007174D" w:rsidRDefault="00853B2D" w:rsidP="00853B2D">
      <w:pPr>
        <w:spacing w:line="360" w:lineRule="auto"/>
        <w:rPr>
          <w:rFonts w:ascii="Times New Roman" w:hAnsi="Times New Roman" w:cs="Times New Roman"/>
          <w:color w:val="000000" w:themeColor="text1"/>
          <w:sz w:val="24"/>
          <w:szCs w:val="24"/>
        </w:rPr>
      </w:pPr>
    </w:p>
    <w:p w14:paraId="0218E8DC" w14:textId="2180D45A" w:rsidR="0007174D" w:rsidRPr="0007174D" w:rsidRDefault="0007174D" w:rsidP="00853B2D">
      <w:pPr>
        <w:spacing w:line="360" w:lineRule="auto"/>
        <w:jc w:val="center"/>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RSE </w:t>
      </w:r>
    </w:p>
    <w:p w14:paraId="6072FE2E" w14:textId="367DC2D9"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Please record the appropriate answer for each item, depending on whether you Strongly agree, agree, disagree, or strongly disagree with it. </w:t>
      </w:r>
    </w:p>
    <w:p w14:paraId="368E0D05" w14:textId="77777777"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 </w:t>
      </w:r>
    </w:p>
    <w:p w14:paraId="02963849" w14:textId="77777777"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1 = Strongly agree 2 = Agree 3 = Disagree 4 = Strongly disagree </w:t>
      </w:r>
    </w:p>
    <w:p w14:paraId="4B39E883" w14:textId="75F3F3F8" w:rsidR="0007174D" w:rsidRPr="0007174D" w:rsidRDefault="0007174D" w:rsidP="00853B2D">
      <w:pPr>
        <w:spacing w:line="360" w:lineRule="auto"/>
        <w:rPr>
          <w:rFonts w:ascii="Times New Roman" w:hAnsi="Times New Roman" w:cs="Times New Roman"/>
          <w:color w:val="000000" w:themeColor="text1"/>
          <w:sz w:val="24"/>
          <w:szCs w:val="24"/>
        </w:rPr>
      </w:pPr>
    </w:p>
    <w:p w14:paraId="70593AFB"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_____ 1. On the whole, I am satisfied with myself.</w:t>
      </w:r>
    </w:p>
    <w:p w14:paraId="241E7203"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_____ 2. At times I think I am no good at all.</w:t>
      </w:r>
    </w:p>
    <w:p w14:paraId="46B01B92"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 _____ 3. I feel that I have a number of good qualities. </w:t>
      </w:r>
    </w:p>
    <w:p w14:paraId="499637A6"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_____ 4. I am able to do things as well as most other people. </w:t>
      </w:r>
    </w:p>
    <w:p w14:paraId="486D986C"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_____ 5. I feel 1do not have much to be proud of. </w:t>
      </w:r>
    </w:p>
    <w:p w14:paraId="74B7763E"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_____ 6. I certainly feel useless at times. </w:t>
      </w:r>
    </w:p>
    <w:p w14:paraId="5F115437"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_____ 7. I feel that I'm a person of worth. </w:t>
      </w:r>
    </w:p>
    <w:p w14:paraId="31D296F3"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_____ 8. I wish I could have more respect for myself.</w:t>
      </w:r>
    </w:p>
    <w:p w14:paraId="4BA0BC07"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 _____ 9. All in all, I am inclined to think that I am a failure. </w:t>
      </w:r>
    </w:p>
    <w:p w14:paraId="68F8878C" w14:textId="50E7E7AC"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_____ 10. I take a positive attitude toward myself.</w:t>
      </w:r>
      <w:r w:rsidR="00853B2D">
        <w:rPr>
          <w:rFonts w:ascii="Times New Roman" w:hAnsi="Times New Roman" w:cs="Times New Roman"/>
          <w:color w:val="000000" w:themeColor="text1"/>
          <w:sz w:val="24"/>
          <w:szCs w:val="24"/>
        </w:rPr>
        <w:br w:type="page"/>
      </w:r>
    </w:p>
    <w:p w14:paraId="1D549514" w14:textId="59FD786E" w:rsidR="00853B2D" w:rsidRDefault="00852C6C" w:rsidP="00853B2D">
      <w:pPr>
        <w:spacing w:line="360" w:lineRule="auto"/>
        <w:rPr>
          <w:rFonts w:ascii="Times New Roman" w:hAnsi="Times New Roman" w:cs="Times New Roman"/>
          <w:color w:val="000000" w:themeColor="text1"/>
          <w:sz w:val="24"/>
          <w:szCs w:val="24"/>
          <w:u w:val="single"/>
        </w:rPr>
      </w:pPr>
      <w:r w:rsidRPr="00852C6C">
        <w:rPr>
          <w:rFonts w:ascii="Times New Roman" w:hAnsi="Times New Roman" w:cs="Times New Roman"/>
          <w:color w:val="000000" w:themeColor="text1"/>
          <w:sz w:val="24"/>
          <w:szCs w:val="24"/>
          <w:u w:val="single"/>
        </w:rPr>
        <w:t>Appendix B</w:t>
      </w:r>
    </w:p>
    <w:p w14:paraId="70AFD5E7" w14:textId="77777777" w:rsidR="00852C6C" w:rsidRPr="00852C6C"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 xml:space="preserve">TABLE 2 </w:t>
      </w:r>
    </w:p>
    <w:p w14:paraId="0A407764" w14:textId="48DA4A57" w:rsidR="00852C6C" w:rsidRPr="00852C6C"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Items Constituting the Original and Reﬁned Measurement Models of the AQ</w:t>
      </w:r>
    </w:p>
    <w:tbl>
      <w:tblPr>
        <w:tblStyle w:val="PlainTable2"/>
        <w:tblW w:w="0" w:type="auto"/>
        <w:tblLook w:val="04A0" w:firstRow="1" w:lastRow="0" w:firstColumn="1" w:lastColumn="0" w:noHBand="0" w:noVBand="1"/>
      </w:tblPr>
      <w:tblGrid>
        <w:gridCol w:w="2268"/>
        <w:gridCol w:w="6748"/>
      </w:tblGrid>
      <w:tr w:rsidR="00852C6C" w:rsidRPr="00852C6C" w14:paraId="50287CF0" w14:textId="77777777" w:rsidTr="00852C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50C4C088" w14:textId="509F187C" w:rsidR="00852C6C" w:rsidRPr="00852C6C"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Factor</w:t>
            </w:r>
          </w:p>
        </w:tc>
        <w:tc>
          <w:tcPr>
            <w:tcW w:w="6748" w:type="dxa"/>
          </w:tcPr>
          <w:p w14:paraId="271AF4A7" w14:textId="697CFF86" w:rsidR="00852C6C" w:rsidRPr="00852C6C" w:rsidRDefault="00852C6C" w:rsidP="00852C6C">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Constituent items</w:t>
            </w:r>
          </w:p>
        </w:tc>
      </w:tr>
      <w:tr w:rsidR="00852C6C" w:rsidRPr="00852C6C" w14:paraId="1087BDAA"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bottom w:val="nil"/>
            </w:tcBorders>
          </w:tcPr>
          <w:p w14:paraId="3C4DEDF6" w14:textId="277ED12F" w:rsidR="00852C6C" w:rsidRPr="00852C6C"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Physical Aggression</w:t>
            </w:r>
          </w:p>
        </w:tc>
        <w:tc>
          <w:tcPr>
            <w:tcW w:w="6748" w:type="dxa"/>
            <w:tcBorders>
              <w:bottom w:val="nil"/>
            </w:tcBorders>
          </w:tcPr>
          <w:p w14:paraId="14AEC9FD" w14:textId="60F7007B" w:rsidR="00852C6C" w:rsidRPr="00852C6C" w:rsidRDefault="00852C6C" w:rsidP="00852C6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 Once in a while I can’t control the urge to hit another person.</w:t>
            </w:r>
          </w:p>
        </w:tc>
      </w:tr>
      <w:tr w:rsidR="00852C6C" w:rsidRPr="00852C6C" w14:paraId="4BCBC957"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283D290"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5631B3CE" w14:textId="3EE8A45B" w:rsidR="00852C6C" w:rsidRPr="00852C6C" w:rsidRDefault="00852C6C" w:rsidP="00852C6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 Given enough provocation, I may hit another person.</w:t>
            </w:r>
          </w:p>
        </w:tc>
      </w:tr>
      <w:tr w:rsidR="00852C6C" w:rsidRPr="00852C6C" w14:paraId="3FF28C23"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63F7F0D6"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39DF209A" w14:textId="0F5B9012" w:rsidR="00852C6C" w:rsidRPr="00852C6C" w:rsidRDefault="00852C6C" w:rsidP="00852C6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3. If somebody hits me, I hit back.</w:t>
            </w:r>
          </w:p>
        </w:tc>
      </w:tr>
      <w:tr w:rsidR="00852C6C" w:rsidRPr="00852C6C" w14:paraId="14CB2411"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6F6EC89"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59DD2B18" w14:textId="713CEAA0" w:rsidR="00852C6C" w:rsidRPr="00852C6C" w:rsidRDefault="00852C6C" w:rsidP="00852C6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4. I get into ﬁghts a little more than the average person.</w:t>
            </w:r>
          </w:p>
        </w:tc>
      </w:tr>
      <w:tr w:rsidR="00852C6C" w:rsidRPr="00852C6C" w14:paraId="3F5AAD7A"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0336CAD"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5FDD1425" w14:textId="556E6F8C" w:rsidR="00852C6C" w:rsidRPr="00852C6C" w:rsidRDefault="00852C6C" w:rsidP="00852C6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5. If I have to resort to violence to protect my rights, I will.</w:t>
            </w:r>
          </w:p>
        </w:tc>
      </w:tr>
      <w:tr w:rsidR="00852C6C" w:rsidRPr="00852C6C" w14:paraId="063C555D"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14BDF997"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571CC848" w14:textId="1E7840A1" w:rsidR="00852C6C" w:rsidRPr="00852C6C" w:rsidRDefault="00852C6C" w:rsidP="00852C6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6. There are people who pushed me so far that we came to blows.</w:t>
            </w:r>
          </w:p>
        </w:tc>
      </w:tr>
      <w:tr w:rsidR="00852C6C" w:rsidRPr="00852C6C" w14:paraId="442A18ED"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3A39724"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45EA2F6C" w14:textId="12E72897" w:rsidR="00852C6C" w:rsidRPr="00852C6C" w:rsidRDefault="00852C6C" w:rsidP="00852C6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7. I can think of no good reason for ever hitting a person. [reverse-scored]</w:t>
            </w:r>
          </w:p>
        </w:tc>
      </w:tr>
      <w:tr w:rsidR="00852C6C" w:rsidRPr="00852C6C" w14:paraId="19BC95AD"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5727C6F"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441CA396" w14:textId="3C5A2252"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8. I have threatened people I know.</w:t>
            </w:r>
          </w:p>
        </w:tc>
      </w:tr>
      <w:tr w:rsidR="00852C6C" w:rsidRPr="00852C6C" w14:paraId="3DE89851"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2C6BBB3"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4D1BC886" w14:textId="4F0FBA44"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9. I have become so mad that I have broken things.</w:t>
            </w:r>
          </w:p>
        </w:tc>
      </w:tr>
      <w:tr w:rsidR="00852C6C" w:rsidRPr="00852C6C" w14:paraId="5C169910"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1F283AE3" w14:textId="626D3971" w:rsidR="00852C6C" w:rsidRPr="00852C6C" w:rsidRDefault="00852C6C" w:rsidP="00F27E53">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Verbal Aggression</w:t>
            </w:r>
          </w:p>
        </w:tc>
        <w:tc>
          <w:tcPr>
            <w:tcW w:w="6748" w:type="dxa"/>
            <w:tcBorders>
              <w:top w:val="nil"/>
              <w:bottom w:val="nil"/>
            </w:tcBorders>
          </w:tcPr>
          <w:p w14:paraId="6567D9AC" w14:textId="42F0CAD0"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10. I tell my friends openly when I disagree with them.</w:t>
            </w:r>
          </w:p>
        </w:tc>
      </w:tr>
      <w:tr w:rsidR="00852C6C" w:rsidRPr="00852C6C" w14:paraId="6AE0CEF0"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69FAE522"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59353FE3" w14:textId="700BBEF1"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11. I often ﬁnd myself disagreeing with people.</w:t>
            </w:r>
          </w:p>
        </w:tc>
      </w:tr>
      <w:tr w:rsidR="00852C6C" w:rsidRPr="00852C6C" w14:paraId="5720F707"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D6FC778"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54443137" w14:textId="3935289F"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12. When people annoy me, I may tell them what I think of them.</w:t>
            </w:r>
          </w:p>
        </w:tc>
      </w:tr>
      <w:tr w:rsidR="00852C6C" w:rsidRPr="00852C6C" w14:paraId="4F1BE4F9"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26B19E89"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071BC331" w14:textId="0A69132D"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13. I can’t help getting into arguments when people disagree with me.</w:t>
            </w:r>
          </w:p>
        </w:tc>
      </w:tr>
      <w:tr w:rsidR="00852C6C" w:rsidRPr="00852C6C" w14:paraId="75C0665C"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C2C0ACE"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40A785AF" w14:textId="082A05F4"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14. My friends say that I’m somewhat argumentative.</w:t>
            </w:r>
          </w:p>
        </w:tc>
      </w:tr>
      <w:tr w:rsidR="00852C6C" w:rsidRPr="00852C6C" w14:paraId="02802705"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123C4D1" w14:textId="2DE67B27" w:rsidR="00852C6C" w:rsidRPr="00852C6C" w:rsidRDefault="00852C6C" w:rsidP="00F27E53">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Anger</w:t>
            </w:r>
          </w:p>
        </w:tc>
        <w:tc>
          <w:tcPr>
            <w:tcW w:w="6748" w:type="dxa"/>
            <w:tcBorders>
              <w:top w:val="nil"/>
              <w:bottom w:val="nil"/>
            </w:tcBorders>
          </w:tcPr>
          <w:p w14:paraId="04426743" w14:textId="50D9192E"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15. I ﬂare up quickly but get over it quickly.</w:t>
            </w:r>
          </w:p>
        </w:tc>
      </w:tr>
      <w:tr w:rsidR="00852C6C" w:rsidRPr="00852C6C" w14:paraId="23ACE1D0"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0965AEB5"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1CEBF89A" w14:textId="6947D36C"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16. When frustrated, I let my irritation show.</w:t>
            </w:r>
          </w:p>
        </w:tc>
      </w:tr>
      <w:tr w:rsidR="00852C6C" w:rsidRPr="00852C6C" w14:paraId="7407425E"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3A5FA3CB"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021B7FEC" w14:textId="04490E26"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17. I sometimes feel like a powder keg ready to explode.</w:t>
            </w:r>
          </w:p>
        </w:tc>
      </w:tr>
      <w:tr w:rsidR="00852C6C" w:rsidRPr="00852C6C" w14:paraId="3E671F46"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58A14D9"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2D4EAD9D" w14:textId="0BECB93E"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18. I am an even-tempered person. [reverse-scored]</w:t>
            </w:r>
          </w:p>
        </w:tc>
      </w:tr>
      <w:tr w:rsidR="00852C6C" w:rsidRPr="00852C6C" w14:paraId="543524FE"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1527A5F6"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2D168691" w14:textId="09F95C8B"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19. Some of my friends think I’m a hothead.</w:t>
            </w:r>
          </w:p>
        </w:tc>
      </w:tr>
      <w:tr w:rsidR="00852C6C" w:rsidRPr="00852C6C" w14:paraId="0687384B"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15D90695"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41DE4198" w14:textId="3F55AC06"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20. Sometimes I ﬂy off the handle for no good reason.</w:t>
            </w:r>
          </w:p>
        </w:tc>
      </w:tr>
      <w:tr w:rsidR="00852C6C" w:rsidRPr="00852C6C" w14:paraId="7BB60A47"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0C874115"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3BD88012" w14:textId="2969949A"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21. I have trouble controlling my temper.</w:t>
            </w:r>
          </w:p>
        </w:tc>
      </w:tr>
      <w:tr w:rsidR="00852C6C" w:rsidRPr="00852C6C" w14:paraId="45DD025E"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69B5797" w14:textId="586AAE51" w:rsidR="00852C6C" w:rsidRPr="00852C6C" w:rsidRDefault="00852C6C" w:rsidP="00F27E53">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Hostility</w:t>
            </w:r>
          </w:p>
        </w:tc>
        <w:tc>
          <w:tcPr>
            <w:tcW w:w="6748" w:type="dxa"/>
            <w:tcBorders>
              <w:top w:val="nil"/>
              <w:bottom w:val="nil"/>
            </w:tcBorders>
          </w:tcPr>
          <w:p w14:paraId="507C267A" w14:textId="40DF7497"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22. I am sometimes eaten up with jealousy.</w:t>
            </w:r>
          </w:p>
        </w:tc>
      </w:tr>
      <w:tr w:rsidR="00852C6C" w:rsidRPr="00852C6C" w14:paraId="4E5915AC"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AB0A724"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7608E57E" w14:textId="29E2E2D0"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23. At times I feel I have gotten a raw deal out of life.</w:t>
            </w:r>
          </w:p>
        </w:tc>
      </w:tr>
      <w:tr w:rsidR="00852C6C" w:rsidRPr="00852C6C" w14:paraId="35CD9BAD"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AA14DE9"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2936C919" w14:textId="72C92B84"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24. Other people always seem to get the breaks.</w:t>
            </w:r>
          </w:p>
        </w:tc>
      </w:tr>
      <w:tr w:rsidR="00852C6C" w:rsidRPr="00852C6C" w14:paraId="5D244B20"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2BD9FC4A"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64B05E73" w14:textId="6C000580"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25. I wonder why sometimes I feel so bitter about things.</w:t>
            </w:r>
          </w:p>
        </w:tc>
      </w:tr>
      <w:tr w:rsidR="00852C6C" w:rsidRPr="00852C6C" w14:paraId="2C64AFA9"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462F34D"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731CA14B" w14:textId="6630AFE0"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26. I know that ‘‘friends’’ talk about me behind my back.</w:t>
            </w:r>
          </w:p>
        </w:tc>
      </w:tr>
      <w:tr w:rsidR="00852C6C" w:rsidRPr="00852C6C" w14:paraId="09F1048B"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2DB3B226"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61C627C8" w14:textId="28C1FF20"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27. I am suspicious of overly friendly strangers.</w:t>
            </w:r>
          </w:p>
        </w:tc>
      </w:tr>
      <w:tr w:rsidR="00852C6C" w:rsidRPr="00852C6C" w14:paraId="679FDA37"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E47F6A6"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29CE3A50" w14:textId="4EC6995F"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28. I sometimes feel that people are laughing at me behind my back.</w:t>
            </w:r>
          </w:p>
        </w:tc>
      </w:tr>
      <w:tr w:rsidR="00852C6C" w:rsidRPr="00852C6C" w14:paraId="4343D2FB"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tcBorders>
          </w:tcPr>
          <w:p w14:paraId="33F6B4A5"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tcBorders>
          </w:tcPr>
          <w:p w14:paraId="1A7CDD55" w14:textId="42C9B41E"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29. When people are especially nice, I wonder what they want.</w:t>
            </w:r>
          </w:p>
        </w:tc>
      </w:tr>
    </w:tbl>
    <w:p w14:paraId="3E2787CA" w14:textId="77777777" w:rsidR="00852C6C" w:rsidRPr="00852C6C" w:rsidRDefault="00852C6C" w:rsidP="00852C6C">
      <w:pPr>
        <w:spacing w:line="360" w:lineRule="auto"/>
        <w:rPr>
          <w:rFonts w:ascii="Times New Roman" w:hAnsi="Times New Roman" w:cs="Times New Roman"/>
          <w:color w:val="000000" w:themeColor="text1"/>
        </w:rPr>
      </w:pPr>
    </w:p>
    <w:p w14:paraId="6C01E8C7" w14:textId="54DE0897" w:rsidR="00561783"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Note: The 29 items constituting the original four-factor model for the Aggression Questionnaire (AQ) are listed in the order presented by Buss and Perry (1992, Table 1, p. 454). Buss and Perry (1992) instructed researchers to randomly order the above items when administering the AQ. The order of the 29 AQ items for Sample 1 was 26, 15, 11, 10, 16, 27, 2, 4, 29, 12, 21, 13, 14, 8, 5, 22, 28, 7, 20, 6, 25, 19, 23, 3, 24, 1, 9, 17, and 18. Items in bold comprise the reﬁned four-factor measurement model. The randomized order of these questions in the 12-item short form of the AQ is 11, 23, 8, 25, 21, 14, 15, 2, 13, 24, 6, and 20. From ‘‘The Aggression Questionnaire,’’ by A. H. Buss and M. Perry, 1992, Journal of Personality and Social Psychology, 63, p. 454 (Table 1). Copyright by the American Psychological Association. Adapted with permission.</w:t>
      </w:r>
    </w:p>
    <w:p w14:paraId="64FC6D8F" w14:textId="77777777" w:rsidR="00561783" w:rsidRDefault="00561783">
      <w:pPr>
        <w:rPr>
          <w:rFonts w:ascii="Times New Roman" w:hAnsi="Times New Roman" w:cs="Times New Roman"/>
          <w:color w:val="000000" w:themeColor="text1"/>
        </w:rPr>
      </w:pPr>
      <w:r>
        <w:rPr>
          <w:rFonts w:ascii="Times New Roman" w:hAnsi="Times New Roman" w:cs="Times New Roman"/>
          <w:color w:val="000000" w:themeColor="text1"/>
        </w:rPr>
        <w:br w:type="page"/>
      </w:r>
    </w:p>
    <w:p w14:paraId="24EA8ADD" w14:textId="0025A626" w:rsidR="00852C6C" w:rsidRPr="006501E8" w:rsidRDefault="00561783" w:rsidP="00852C6C">
      <w:pPr>
        <w:spacing w:line="360" w:lineRule="auto"/>
        <w:rPr>
          <w:rFonts w:ascii="Times New Roman" w:hAnsi="Times New Roman" w:cs="Times New Roman"/>
          <w:color w:val="000000" w:themeColor="text1"/>
          <w:u w:val="single"/>
        </w:rPr>
      </w:pPr>
      <w:r w:rsidRPr="006501E8">
        <w:rPr>
          <w:rFonts w:ascii="Times New Roman" w:hAnsi="Times New Roman" w:cs="Times New Roman"/>
          <w:color w:val="000000" w:themeColor="text1"/>
          <w:u w:val="single"/>
        </w:rPr>
        <w:t>Appendix C</w:t>
      </w:r>
    </w:p>
    <w:p w14:paraId="6A3A46EE" w14:textId="77777777" w:rsidR="00AC2188" w:rsidRPr="00EE03F8" w:rsidRDefault="00AC2188" w:rsidP="00AC2188">
      <w:pPr>
        <w:tabs>
          <w:tab w:val="left" w:pos="5103"/>
        </w:tabs>
        <w:jc w:val="center"/>
        <w:rPr>
          <w:rFonts w:ascii="Arial" w:hAnsi="Arial" w:cs="Arial"/>
          <w:b/>
          <w:bCs/>
          <w:sz w:val="24"/>
          <w:szCs w:val="24"/>
        </w:rPr>
      </w:pPr>
      <w:r w:rsidRPr="00EE03F8">
        <w:rPr>
          <w:rFonts w:ascii="Arial" w:hAnsi="Arial" w:cs="Arial"/>
          <w:b/>
          <w:bCs/>
          <w:sz w:val="24"/>
          <w:szCs w:val="24"/>
        </w:rPr>
        <w:t>APPLICATION FOR ETHICAL APPROVAL</w:t>
      </w:r>
    </w:p>
    <w:p w14:paraId="58C007BA" w14:textId="77777777" w:rsidR="00AC2188" w:rsidRPr="00EE03F8" w:rsidRDefault="00AC2188" w:rsidP="00AC2188">
      <w:pPr>
        <w:tabs>
          <w:tab w:val="left" w:pos="5103"/>
        </w:tabs>
        <w:ind w:right="282"/>
        <w:jc w:val="center"/>
        <w:rPr>
          <w:rFonts w:ascii="Arial" w:hAnsi="Arial" w:cs="Arial"/>
          <w:b/>
          <w:bCs/>
        </w:rPr>
      </w:pPr>
    </w:p>
    <w:p w14:paraId="59F560A8" w14:textId="77777777" w:rsidR="00AC2188" w:rsidRPr="00EE03F8" w:rsidRDefault="00AC2188" w:rsidP="00AC2188">
      <w:pPr>
        <w:tabs>
          <w:tab w:val="left" w:pos="5103"/>
        </w:tabs>
        <w:ind w:right="282"/>
        <w:jc w:val="both"/>
        <w:rPr>
          <w:rFonts w:ascii="Arial" w:hAnsi="Arial" w:cs="Arial"/>
          <w:b/>
          <w:bCs/>
        </w:rPr>
      </w:pPr>
      <w:r w:rsidRPr="00EE03F8">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589F110" w14:textId="77777777" w:rsidR="00AC2188" w:rsidRPr="00EE03F8" w:rsidRDefault="00AC2188" w:rsidP="00AC2188">
      <w:pPr>
        <w:tabs>
          <w:tab w:val="left" w:pos="5103"/>
        </w:tabs>
        <w:ind w:right="282"/>
        <w:jc w:val="center"/>
        <w:rPr>
          <w:rFonts w:ascii="Arial" w:hAnsi="Arial" w:cs="Arial"/>
          <w:b/>
          <w:bCs/>
          <w:sz w:val="16"/>
          <w:szCs w:val="16"/>
        </w:rPr>
      </w:pPr>
    </w:p>
    <w:p w14:paraId="07F1B919" w14:textId="77777777" w:rsidR="00AC2188" w:rsidRPr="00EE03F8" w:rsidRDefault="00AC2188" w:rsidP="00AC2188">
      <w:pPr>
        <w:tabs>
          <w:tab w:val="left" w:pos="5103"/>
        </w:tabs>
        <w:ind w:right="282"/>
        <w:jc w:val="both"/>
        <w:rPr>
          <w:rFonts w:ascii="Arial" w:hAnsi="Arial" w:cs="Arial"/>
        </w:rPr>
      </w:pPr>
      <w:r w:rsidRPr="00EE03F8">
        <w:rPr>
          <w:rFonts w:ascii="Arial" w:hAnsi="Arial" w:cs="Arial"/>
        </w:rPr>
        <w:t xml:space="preserve">The University follows the OECD Frascati manual definition of </w:t>
      </w:r>
      <w:r w:rsidRPr="00EE03F8">
        <w:rPr>
          <w:rFonts w:ascii="Arial" w:hAnsi="Arial" w:cs="Arial"/>
          <w:b/>
        </w:rPr>
        <w:t>research activity</w:t>
      </w:r>
      <w:r w:rsidRPr="00EE03F8">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F56B618" w14:textId="77777777" w:rsidR="00AC2188" w:rsidRPr="00EE03F8" w:rsidRDefault="00AC2188" w:rsidP="00AC2188">
      <w:pPr>
        <w:tabs>
          <w:tab w:val="left" w:pos="5103"/>
        </w:tabs>
        <w:ind w:right="282"/>
        <w:jc w:val="both"/>
        <w:rPr>
          <w:rFonts w:ascii="Arial" w:hAnsi="Arial" w:cs="Arial"/>
        </w:rPr>
      </w:pPr>
    </w:p>
    <w:p w14:paraId="1C949189" w14:textId="77777777" w:rsidR="00AC2188" w:rsidRPr="00EE03F8" w:rsidRDefault="00AC2188" w:rsidP="00AC2188">
      <w:pPr>
        <w:tabs>
          <w:tab w:val="left" w:pos="5103"/>
        </w:tabs>
        <w:ind w:right="282"/>
        <w:jc w:val="both"/>
        <w:rPr>
          <w:rFonts w:ascii="Arial" w:hAnsi="Arial" w:cs="Arial"/>
        </w:rPr>
      </w:pPr>
      <w:r w:rsidRPr="00EE03F8">
        <w:rPr>
          <w:rFonts w:ascii="Arial" w:hAnsi="Arial" w:cs="Arial"/>
        </w:rPr>
        <w:t>The individual undertaking the research activity is known as the “principal researcher”.</w:t>
      </w:r>
    </w:p>
    <w:p w14:paraId="0A9FEDF2" w14:textId="77777777" w:rsidR="00AC2188" w:rsidRPr="00EE03F8" w:rsidRDefault="00AC2188" w:rsidP="00AC2188">
      <w:pPr>
        <w:tabs>
          <w:tab w:val="left" w:pos="5103"/>
        </w:tabs>
        <w:ind w:right="282"/>
        <w:jc w:val="both"/>
        <w:rPr>
          <w:rFonts w:ascii="Arial" w:hAnsi="Arial" w:cs="Arial"/>
        </w:rPr>
      </w:pPr>
    </w:p>
    <w:p w14:paraId="347800BB" w14:textId="77777777" w:rsidR="00AC2188" w:rsidRPr="00EE03F8" w:rsidRDefault="00AC2188" w:rsidP="00AC2188">
      <w:pPr>
        <w:tabs>
          <w:tab w:val="left" w:pos="5103"/>
        </w:tabs>
        <w:ind w:right="282"/>
        <w:jc w:val="both"/>
        <w:rPr>
          <w:rFonts w:ascii="Arial" w:hAnsi="Arial" w:cs="Arial"/>
        </w:rPr>
      </w:pPr>
      <w:r w:rsidRPr="00EE03F8">
        <w:rPr>
          <w:rFonts w:ascii="Arial" w:hAnsi="Arial" w:cs="Arial"/>
        </w:rPr>
        <w:t>Ethical approval is not required for routine audits, performance reviews, quality assurance studies, testing within normal educational requirements, and literary or artistic criticism.</w:t>
      </w:r>
    </w:p>
    <w:p w14:paraId="7AC0D907" w14:textId="77777777" w:rsidR="00AC2188" w:rsidRPr="00EE03F8" w:rsidRDefault="00AC2188" w:rsidP="00AC2188">
      <w:pPr>
        <w:tabs>
          <w:tab w:val="left" w:pos="5103"/>
        </w:tabs>
        <w:ind w:right="282"/>
        <w:jc w:val="both"/>
        <w:rPr>
          <w:rFonts w:ascii="Arial" w:hAnsi="Arial" w:cs="Arial"/>
        </w:rPr>
      </w:pPr>
    </w:p>
    <w:p w14:paraId="5352CC3D" w14:textId="77777777" w:rsidR="00AC2188" w:rsidRPr="00EE03F8" w:rsidRDefault="00AC2188" w:rsidP="00AC2188">
      <w:pPr>
        <w:tabs>
          <w:tab w:val="left" w:pos="5103"/>
        </w:tabs>
        <w:ind w:right="282"/>
        <w:jc w:val="both"/>
        <w:rPr>
          <w:rFonts w:ascii="Arial" w:hAnsi="Arial" w:cs="Arial"/>
          <w:b/>
          <w:bCs/>
        </w:rPr>
      </w:pPr>
      <w:r w:rsidRPr="00EE03F8">
        <w:rPr>
          <w:rFonts w:ascii="Arial" w:hAnsi="Arial" w:cs="Arial"/>
          <w:b/>
          <w:bCs/>
        </w:rPr>
        <w:t>Please read the notes for guidance before completing ALL sections of the form.</w:t>
      </w:r>
    </w:p>
    <w:p w14:paraId="2A72332D" w14:textId="77777777" w:rsidR="00AC2188" w:rsidRPr="00EE03F8" w:rsidRDefault="00AC2188" w:rsidP="00AC2188">
      <w:pPr>
        <w:autoSpaceDE w:val="0"/>
        <w:autoSpaceDN w:val="0"/>
        <w:adjustRightInd w:val="0"/>
        <w:jc w:val="both"/>
        <w:rPr>
          <w:rFonts w:ascii="Arial" w:hAnsi="Arial" w:cs="Arial"/>
        </w:rPr>
      </w:pPr>
    </w:p>
    <w:p w14:paraId="7A221837" w14:textId="77777777" w:rsidR="00AC2188" w:rsidRPr="00EE03F8" w:rsidRDefault="00AC2188" w:rsidP="00AC2188">
      <w:pPr>
        <w:autoSpaceDE w:val="0"/>
        <w:autoSpaceDN w:val="0"/>
        <w:adjustRightInd w:val="0"/>
        <w:jc w:val="both"/>
        <w:rPr>
          <w:rFonts w:ascii="Arial" w:hAnsi="Arial" w:cs="Arial"/>
        </w:rPr>
      </w:pPr>
      <w:r w:rsidRPr="00EE03F8">
        <w:rPr>
          <w:rFonts w:ascii="Arial" w:hAnsi="Arial" w:cs="Arial"/>
          <w:b/>
        </w:rPr>
        <w:t>This form</w:t>
      </w:r>
      <w:r w:rsidRPr="00EE03F8">
        <w:rPr>
          <w:rFonts w:ascii="Arial" w:hAnsi="Arial" w:cs="Arial"/>
        </w:rPr>
        <w:t xml:space="preserve"> </w:t>
      </w:r>
      <w:r w:rsidRPr="00EE03F8">
        <w:rPr>
          <w:rFonts w:ascii="Arial" w:hAnsi="Arial" w:cs="Arial"/>
          <w:b/>
        </w:rPr>
        <w:t>must be completed and approved prior to undertaking any research activity.</w:t>
      </w:r>
      <w:r w:rsidRPr="00EE03F8">
        <w:rPr>
          <w:rFonts w:ascii="Arial" w:hAnsi="Arial" w:cs="Arial"/>
        </w:rPr>
        <w:t xml:space="preserve"> Please see Checklist for details of process for different categories of application.  </w:t>
      </w:r>
    </w:p>
    <w:p w14:paraId="0907F224" w14:textId="77777777" w:rsidR="00AC2188" w:rsidRPr="00EE03F8" w:rsidRDefault="00AC2188" w:rsidP="00AC2188">
      <w:pPr>
        <w:autoSpaceDE w:val="0"/>
        <w:autoSpaceDN w:val="0"/>
        <w:adjustRightInd w:val="0"/>
        <w:jc w:val="both"/>
        <w:rPr>
          <w:rFonts w:ascii="Arial" w:hAnsi="Arial" w:cs="Arial"/>
        </w:rPr>
      </w:pPr>
    </w:p>
    <w:p w14:paraId="10E101CF" w14:textId="77777777" w:rsidR="00AC2188" w:rsidRPr="00EE03F8" w:rsidRDefault="00AC2188" w:rsidP="00AC2188">
      <w:pPr>
        <w:autoSpaceDE w:val="0"/>
        <w:autoSpaceDN w:val="0"/>
        <w:adjustRightInd w:val="0"/>
        <w:jc w:val="both"/>
        <w:rPr>
          <w:rFonts w:ascii="Arial" w:hAnsi="Arial" w:cs="Arial"/>
          <w:b/>
        </w:rPr>
      </w:pPr>
      <w:r w:rsidRPr="00EE03F8">
        <w:rPr>
          <w:rFonts w:ascii="Arial" w:hAnsi="Arial" w:cs="Arial"/>
          <w:b/>
        </w:rPr>
        <w:t>Delete the Guidance Notes at the end of the form BEFORE submitting your application</w:t>
      </w:r>
    </w:p>
    <w:p w14:paraId="230F148E" w14:textId="77777777" w:rsidR="00AC2188" w:rsidRPr="00EE03F8" w:rsidRDefault="00AC2188" w:rsidP="00AC2188">
      <w:pPr>
        <w:autoSpaceDE w:val="0"/>
        <w:autoSpaceDN w:val="0"/>
        <w:adjustRightInd w:val="0"/>
        <w:jc w:val="both"/>
        <w:rPr>
          <w:rFonts w:ascii="Arial" w:hAnsi="Arial" w:cs="Arial"/>
        </w:rPr>
      </w:pPr>
    </w:p>
    <w:p w14:paraId="14944176" w14:textId="77777777" w:rsidR="00AC2188" w:rsidRPr="00EE03F8" w:rsidRDefault="00AC2188" w:rsidP="00AC2188">
      <w:pPr>
        <w:autoSpaceDE w:val="0"/>
        <w:autoSpaceDN w:val="0"/>
        <w:adjustRightInd w:val="0"/>
        <w:spacing w:after="240"/>
        <w:jc w:val="both"/>
        <w:rPr>
          <w:rFonts w:ascii="Arial" w:hAnsi="Arial" w:cs="Arial"/>
        </w:rPr>
      </w:pPr>
    </w:p>
    <w:p w14:paraId="16A01659"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C2188" w:rsidRPr="00EE03F8" w14:paraId="50D62691" w14:textId="77777777" w:rsidTr="00F27E53">
        <w:trPr>
          <w:trHeight w:val="439"/>
        </w:trPr>
        <w:tc>
          <w:tcPr>
            <w:tcW w:w="3253" w:type="dxa"/>
            <w:gridSpan w:val="2"/>
            <w:shd w:val="clear" w:color="auto" w:fill="F2F2F2" w:themeFill="background1" w:themeFillShade="F2"/>
          </w:tcPr>
          <w:p w14:paraId="16861CF1" w14:textId="77777777" w:rsidR="00AC2188" w:rsidRPr="00EE03F8" w:rsidRDefault="00AC2188" w:rsidP="00F27E53">
            <w:pPr>
              <w:rPr>
                <w:rFonts w:ascii="Arial" w:hAnsi="Arial" w:cs="Arial"/>
              </w:rPr>
            </w:pPr>
            <w:r w:rsidRPr="00EE03F8">
              <w:rPr>
                <w:rFonts w:ascii="Arial" w:hAnsi="Arial" w:cs="Arial"/>
              </w:rPr>
              <w:t>Full Name:</w:t>
            </w:r>
          </w:p>
        </w:tc>
        <w:tc>
          <w:tcPr>
            <w:tcW w:w="6636" w:type="dxa"/>
            <w:gridSpan w:val="4"/>
          </w:tcPr>
          <w:p w14:paraId="3210FD67" w14:textId="77777777" w:rsidR="00AC2188" w:rsidRPr="00EE03F8" w:rsidRDefault="00AC2188" w:rsidP="00F27E53">
            <w:pPr>
              <w:rPr>
                <w:rFonts w:ascii="Arial" w:hAnsi="Arial" w:cs="Arial"/>
              </w:rPr>
            </w:pPr>
            <w:r w:rsidRPr="00EE03F8">
              <w:rPr>
                <w:rFonts w:ascii="Arial" w:hAnsi="Arial" w:cs="Arial"/>
              </w:rPr>
              <w:t xml:space="preserve">Gruffydd </w:t>
            </w:r>
            <w:proofErr w:type="spellStart"/>
            <w:r w:rsidRPr="00EE03F8">
              <w:rPr>
                <w:rFonts w:ascii="Arial" w:hAnsi="Arial" w:cs="Arial"/>
              </w:rPr>
              <w:t>Eilian</w:t>
            </w:r>
            <w:proofErr w:type="spellEnd"/>
            <w:r w:rsidRPr="00EE03F8">
              <w:rPr>
                <w:rFonts w:ascii="Arial" w:hAnsi="Arial" w:cs="Arial"/>
              </w:rPr>
              <w:t xml:space="preserve"> Evans</w:t>
            </w:r>
          </w:p>
        </w:tc>
      </w:tr>
      <w:tr w:rsidR="00AC2188" w:rsidRPr="00EE03F8" w14:paraId="0A774AD2" w14:textId="77777777" w:rsidTr="00F27E53">
        <w:trPr>
          <w:trHeight w:val="472"/>
        </w:trPr>
        <w:tc>
          <w:tcPr>
            <w:tcW w:w="3253" w:type="dxa"/>
            <w:gridSpan w:val="2"/>
            <w:shd w:val="clear" w:color="auto" w:fill="BFBFBF" w:themeFill="background1" w:themeFillShade="BF"/>
            <w:vAlign w:val="center"/>
          </w:tcPr>
          <w:p w14:paraId="429273D3" w14:textId="77777777" w:rsidR="00AC2188" w:rsidRPr="00EE03F8" w:rsidRDefault="00AC2188" w:rsidP="00F27E53">
            <w:pPr>
              <w:rPr>
                <w:rFonts w:ascii="Arial" w:hAnsi="Arial" w:cs="Arial"/>
              </w:rPr>
            </w:pPr>
            <w:r w:rsidRPr="00EE03F8">
              <w:rPr>
                <w:rFonts w:ascii="Arial" w:hAnsi="Arial" w:cs="Arial"/>
              </w:rPr>
              <w:t>Tick all boxes which apply:</w:t>
            </w:r>
          </w:p>
          <w:p w14:paraId="077235C1" w14:textId="77777777" w:rsidR="00AC2188" w:rsidRPr="00EE03F8" w:rsidRDefault="00AC2188" w:rsidP="00F27E53">
            <w:pPr>
              <w:rPr>
                <w:rFonts w:ascii="Arial" w:hAnsi="Arial" w:cs="Arial"/>
              </w:rPr>
            </w:pPr>
          </w:p>
        </w:tc>
        <w:tc>
          <w:tcPr>
            <w:tcW w:w="2551" w:type="dxa"/>
            <w:shd w:val="clear" w:color="auto" w:fill="F2F2F2" w:themeFill="background1" w:themeFillShade="F2"/>
            <w:vAlign w:val="center"/>
          </w:tcPr>
          <w:p w14:paraId="4384E742" w14:textId="77777777" w:rsidR="00AC2188" w:rsidRPr="00EE03F8" w:rsidRDefault="00AC2188" w:rsidP="00F27E53">
            <w:pPr>
              <w:rPr>
                <w:rFonts w:ascii="Arial" w:hAnsi="Arial" w:cs="Arial"/>
              </w:rPr>
            </w:pPr>
            <w:r w:rsidRPr="00EE03F8">
              <w:rPr>
                <w:rFonts w:ascii="Arial" w:hAnsi="Arial" w:cs="Arial"/>
              </w:rPr>
              <w:t>Member of staff:</w:t>
            </w:r>
          </w:p>
        </w:tc>
        <w:tc>
          <w:tcPr>
            <w:tcW w:w="709" w:type="dxa"/>
            <w:shd w:val="clear" w:color="auto" w:fill="BFBFBF" w:themeFill="background1" w:themeFillShade="BF"/>
            <w:vAlign w:val="center"/>
          </w:tcPr>
          <w:p w14:paraId="5CA8A704"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tc>
          <w:tcPr>
            <w:tcW w:w="2526" w:type="dxa"/>
            <w:shd w:val="clear" w:color="auto" w:fill="F2F2F2" w:themeFill="background1" w:themeFillShade="F2"/>
            <w:vAlign w:val="center"/>
          </w:tcPr>
          <w:p w14:paraId="4D1C2EB3" w14:textId="77777777" w:rsidR="00AC2188" w:rsidRPr="00EE03F8" w:rsidRDefault="00AC2188" w:rsidP="00F27E53">
            <w:pPr>
              <w:rPr>
                <w:rFonts w:ascii="Arial" w:hAnsi="Arial" w:cs="Arial"/>
              </w:rPr>
            </w:pPr>
            <w:r w:rsidRPr="00EE03F8">
              <w:rPr>
                <w:rFonts w:ascii="Arial" w:hAnsi="Arial" w:cs="Arial"/>
              </w:rPr>
              <w:t>Honorary research fellow:</w:t>
            </w:r>
          </w:p>
        </w:tc>
        <w:tc>
          <w:tcPr>
            <w:tcW w:w="850" w:type="dxa"/>
            <w:shd w:val="clear" w:color="auto" w:fill="BFBFBF" w:themeFill="background1" w:themeFillShade="BF"/>
            <w:vAlign w:val="center"/>
          </w:tcPr>
          <w:p w14:paraId="4D387898"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tr>
      <w:tr w:rsidR="00AC2188" w:rsidRPr="00EE03F8" w14:paraId="6C569369" w14:textId="77777777" w:rsidTr="00F27E53">
        <w:trPr>
          <w:trHeight w:val="472"/>
        </w:trPr>
        <w:tc>
          <w:tcPr>
            <w:tcW w:w="2544" w:type="dxa"/>
            <w:shd w:val="clear" w:color="auto" w:fill="F2F2F2" w:themeFill="background1" w:themeFillShade="F2"/>
            <w:vAlign w:val="center"/>
          </w:tcPr>
          <w:p w14:paraId="1D7E0779" w14:textId="77777777" w:rsidR="00AC2188" w:rsidRPr="00EE03F8" w:rsidRDefault="00AC2188" w:rsidP="00F27E53">
            <w:pPr>
              <w:rPr>
                <w:rFonts w:ascii="Arial" w:hAnsi="Arial" w:cs="Arial"/>
              </w:rPr>
            </w:pPr>
            <w:r w:rsidRPr="00EE03F8">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6F174BE"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sdtContent>
        </w:sdt>
        <w:tc>
          <w:tcPr>
            <w:tcW w:w="2551" w:type="dxa"/>
            <w:shd w:val="clear" w:color="auto" w:fill="F2F2F2" w:themeFill="background1" w:themeFillShade="F2"/>
            <w:vAlign w:val="center"/>
          </w:tcPr>
          <w:p w14:paraId="781850F2" w14:textId="77777777" w:rsidR="00AC2188" w:rsidRPr="00EE03F8" w:rsidRDefault="00AC2188" w:rsidP="00F27E53">
            <w:pPr>
              <w:rPr>
                <w:rFonts w:ascii="Arial" w:hAnsi="Arial" w:cs="Arial"/>
              </w:rPr>
            </w:pPr>
            <w:r w:rsidRPr="00EE03F8">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7E64F65"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sdtContent>
        </w:sdt>
        <w:tc>
          <w:tcPr>
            <w:tcW w:w="2526" w:type="dxa"/>
            <w:shd w:val="clear" w:color="auto" w:fill="F2F2F2" w:themeFill="background1" w:themeFillShade="F2"/>
            <w:vAlign w:val="center"/>
          </w:tcPr>
          <w:p w14:paraId="3980BCB8" w14:textId="77777777" w:rsidR="00AC2188" w:rsidRPr="00EE03F8" w:rsidRDefault="00AC2188" w:rsidP="00F27E53">
            <w:pPr>
              <w:rPr>
                <w:rFonts w:ascii="Arial" w:hAnsi="Arial" w:cs="Arial"/>
              </w:rPr>
            </w:pPr>
            <w:r w:rsidRPr="00EE03F8">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D4AF52"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sdtContent>
        </w:sdt>
      </w:tr>
    </w:tbl>
    <w:p w14:paraId="50620CF1" w14:textId="77777777" w:rsidR="00AC2188" w:rsidRPr="00EE03F8" w:rsidRDefault="00AC2188" w:rsidP="00AC218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C2188" w:rsidRPr="00EE03F8" w14:paraId="6E706E07" w14:textId="77777777" w:rsidTr="00F27E53">
        <w:trPr>
          <w:cantSplit/>
          <w:trHeight w:val="334"/>
        </w:trPr>
        <w:tc>
          <w:tcPr>
            <w:tcW w:w="3253" w:type="dxa"/>
            <w:shd w:val="clear" w:color="auto" w:fill="F2F2F2" w:themeFill="background1" w:themeFillShade="F2"/>
          </w:tcPr>
          <w:p w14:paraId="5C9765AC" w14:textId="77777777" w:rsidR="00AC2188" w:rsidRPr="00EE03F8" w:rsidRDefault="00AC2188" w:rsidP="00F27E53">
            <w:pPr>
              <w:rPr>
                <w:rFonts w:ascii="Arial" w:hAnsi="Arial" w:cs="Arial"/>
              </w:rPr>
            </w:pPr>
            <w:r w:rsidRPr="00EE03F8">
              <w:rPr>
                <w:rFonts w:ascii="Arial" w:hAnsi="Arial" w:cs="Arial"/>
              </w:rPr>
              <w:t>Faculty/School/Centre:</w:t>
            </w:r>
          </w:p>
        </w:tc>
        <w:tc>
          <w:tcPr>
            <w:tcW w:w="6636" w:type="dxa"/>
          </w:tcPr>
          <w:p w14:paraId="37245572" w14:textId="77777777" w:rsidR="00AC2188" w:rsidRPr="00EE03F8" w:rsidRDefault="00AC2188" w:rsidP="00F27E53">
            <w:pPr>
              <w:rPr>
                <w:rFonts w:ascii="Arial" w:hAnsi="Arial" w:cs="Arial"/>
              </w:rPr>
            </w:pPr>
            <w:r w:rsidRPr="00EE03F8">
              <w:rPr>
                <w:rFonts w:ascii="Arial" w:hAnsi="Arial" w:cs="Arial"/>
              </w:rPr>
              <w:t>Institute of Education and Humanities</w:t>
            </w:r>
          </w:p>
          <w:p w14:paraId="07EEC7B7" w14:textId="77777777" w:rsidR="00AC2188" w:rsidRPr="00EE03F8" w:rsidRDefault="00AC2188" w:rsidP="00F27E53">
            <w:pPr>
              <w:rPr>
                <w:rFonts w:ascii="Arial" w:hAnsi="Arial" w:cs="Arial"/>
              </w:rPr>
            </w:pPr>
          </w:p>
        </w:tc>
      </w:tr>
      <w:tr w:rsidR="00AC2188" w:rsidRPr="00EE03F8" w14:paraId="544D1BBC" w14:textId="77777777" w:rsidTr="00F27E53">
        <w:trPr>
          <w:cantSplit/>
          <w:trHeight w:val="340"/>
        </w:trPr>
        <w:tc>
          <w:tcPr>
            <w:tcW w:w="3253" w:type="dxa"/>
            <w:shd w:val="clear" w:color="auto" w:fill="F2F2F2" w:themeFill="background1" w:themeFillShade="F2"/>
          </w:tcPr>
          <w:p w14:paraId="6A39E55F" w14:textId="77777777" w:rsidR="00AC2188" w:rsidRPr="00EE03F8" w:rsidRDefault="00AC2188" w:rsidP="00F27E53">
            <w:pPr>
              <w:rPr>
                <w:rFonts w:ascii="Arial" w:hAnsi="Arial" w:cs="Arial"/>
              </w:rPr>
            </w:pPr>
            <w:r w:rsidRPr="00EE03F8">
              <w:rPr>
                <w:rFonts w:ascii="Arial" w:hAnsi="Arial" w:cs="Arial"/>
              </w:rPr>
              <w:t>Campus:</w:t>
            </w:r>
          </w:p>
        </w:tc>
        <w:tc>
          <w:tcPr>
            <w:tcW w:w="6636" w:type="dxa"/>
          </w:tcPr>
          <w:p w14:paraId="4A215DD4" w14:textId="77777777" w:rsidR="00AC2188" w:rsidRPr="00EE03F8" w:rsidRDefault="00AC2188" w:rsidP="00F27E53">
            <w:pPr>
              <w:rPr>
                <w:rFonts w:ascii="Arial" w:hAnsi="Arial" w:cs="Arial"/>
              </w:rPr>
            </w:pPr>
            <w:r w:rsidRPr="00EE03F8">
              <w:rPr>
                <w:rFonts w:ascii="Arial" w:hAnsi="Arial" w:cs="Arial"/>
              </w:rPr>
              <w:t>Carmarthen</w:t>
            </w:r>
          </w:p>
          <w:p w14:paraId="7D197291" w14:textId="77777777" w:rsidR="00AC2188" w:rsidRPr="00EE03F8" w:rsidRDefault="00AC2188" w:rsidP="00F27E53">
            <w:pPr>
              <w:rPr>
                <w:rFonts w:ascii="Arial" w:hAnsi="Arial" w:cs="Arial"/>
              </w:rPr>
            </w:pPr>
          </w:p>
        </w:tc>
      </w:tr>
      <w:tr w:rsidR="00AC2188" w:rsidRPr="00EE03F8" w14:paraId="7C6B9E92" w14:textId="77777777" w:rsidTr="00F27E53">
        <w:trPr>
          <w:cantSplit/>
          <w:trHeight w:val="340"/>
        </w:trPr>
        <w:tc>
          <w:tcPr>
            <w:tcW w:w="3253" w:type="dxa"/>
            <w:shd w:val="clear" w:color="auto" w:fill="F2F2F2" w:themeFill="background1" w:themeFillShade="F2"/>
          </w:tcPr>
          <w:p w14:paraId="2D2DED44" w14:textId="77777777" w:rsidR="00AC2188" w:rsidRPr="00EE03F8" w:rsidRDefault="00AC2188" w:rsidP="00F27E53">
            <w:pPr>
              <w:rPr>
                <w:rFonts w:ascii="Arial" w:hAnsi="Arial" w:cs="Arial"/>
              </w:rPr>
            </w:pPr>
            <w:r w:rsidRPr="00EE03F8">
              <w:rPr>
                <w:rFonts w:ascii="Arial" w:hAnsi="Arial" w:cs="Arial"/>
              </w:rPr>
              <w:t>E-mail address:</w:t>
            </w:r>
          </w:p>
        </w:tc>
        <w:tc>
          <w:tcPr>
            <w:tcW w:w="6636" w:type="dxa"/>
          </w:tcPr>
          <w:p w14:paraId="55F407BE" w14:textId="77777777" w:rsidR="00AC2188" w:rsidRPr="00EE03F8" w:rsidRDefault="00AC2188" w:rsidP="00F27E53">
            <w:pPr>
              <w:rPr>
                <w:rFonts w:ascii="Arial" w:hAnsi="Arial" w:cs="Arial"/>
              </w:rPr>
            </w:pPr>
            <w:r w:rsidRPr="00EE03F8">
              <w:rPr>
                <w:rFonts w:ascii="Arial" w:hAnsi="Arial" w:cs="Arial"/>
              </w:rPr>
              <w:t>1601183@student.uwtsd.ac.uk</w:t>
            </w:r>
          </w:p>
          <w:p w14:paraId="0DD9ED27" w14:textId="77777777" w:rsidR="00AC2188" w:rsidRPr="00EE03F8" w:rsidRDefault="00AC2188" w:rsidP="00F27E53">
            <w:pPr>
              <w:rPr>
                <w:rFonts w:ascii="Arial" w:hAnsi="Arial" w:cs="Arial"/>
              </w:rPr>
            </w:pPr>
          </w:p>
        </w:tc>
      </w:tr>
      <w:tr w:rsidR="00AC2188" w:rsidRPr="00EE03F8" w14:paraId="37F66168" w14:textId="77777777" w:rsidTr="00F27E53">
        <w:trPr>
          <w:cantSplit/>
          <w:trHeight w:val="340"/>
        </w:trPr>
        <w:tc>
          <w:tcPr>
            <w:tcW w:w="3253" w:type="dxa"/>
            <w:shd w:val="clear" w:color="auto" w:fill="F2F2F2" w:themeFill="background1" w:themeFillShade="F2"/>
          </w:tcPr>
          <w:p w14:paraId="47AF4A17" w14:textId="77777777" w:rsidR="00AC2188" w:rsidRPr="00EE03F8" w:rsidRDefault="00AC2188" w:rsidP="00F27E53">
            <w:pPr>
              <w:rPr>
                <w:rFonts w:ascii="Arial" w:hAnsi="Arial" w:cs="Arial"/>
              </w:rPr>
            </w:pPr>
            <w:r w:rsidRPr="00EE03F8">
              <w:rPr>
                <w:rFonts w:ascii="Arial" w:hAnsi="Arial" w:cs="Arial"/>
              </w:rPr>
              <w:t>Contact Telephone Number:</w:t>
            </w:r>
          </w:p>
        </w:tc>
        <w:tc>
          <w:tcPr>
            <w:tcW w:w="6636" w:type="dxa"/>
          </w:tcPr>
          <w:p w14:paraId="2ABA225C" w14:textId="77777777" w:rsidR="00AC2188" w:rsidRPr="00EE03F8" w:rsidRDefault="00AC2188" w:rsidP="00F27E53">
            <w:pPr>
              <w:rPr>
                <w:rFonts w:ascii="Arial" w:hAnsi="Arial" w:cs="Arial"/>
              </w:rPr>
            </w:pPr>
            <w:r w:rsidRPr="00EE03F8">
              <w:rPr>
                <w:rFonts w:ascii="Arial" w:hAnsi="Arial" w:cs="Arial"/>
              </w:rPr>
              <w:t>07841 376 597</w:t>
            </w:r>
          </w:p>
          <w:p w14:paraId="41C4DA45" w14:textId="77777777" w:rsidR="00AC2188" w:rsidRPr="00EE03F8" w:rsidRDefault="00AC2188" w:rsidP="00F27E53">
            <w:pPr>
              <w:rPr>
                <w:rFonts w:ascii="Arial" w:hAnsi="Arial" w:cs="Arial"/>
              </w:rPr>
            </w:pPr>
          </w:p>
        </w:tc>
      </w:tr>
      <w:tr w:rsidR="00AC2188" w:rsidRPr="00EE03F8" w14:paraId="62E53737" w14:textId="77777777" w:rsidTr="00F27E53">
        <w:tc>
          <w:tcPr>
            <w:tcW w:w="9889" w:type="dxa"/>
            <w:gridSpan w:val="2"/>
            <w:shd w:val="clear" w:color="auto" w:fill="BFBFBF" w:themeFill="background1" w:themeFillShade="BF"/>
          </w:tcPr>
          <w:p w14:paraId="0203B28B" w14:textId="77777777" w:rsidR="00AC2188" w:rsidRPr="00EE03F8" w:rsidRDefault="00AC2188" w:rsidP="00F27E53">
            <w:pPr>
              <w:rPr>
                <w:rFonts w:ascii="Arial" w:hAnsi="Arial" w:cs="Arial"/>
              </w:rPr>
            </w:pPr>
            <w:r w:rsidRPr="00EE03F8">
              <w:rPr>
                <w:rFonts w:ascii="Arial" w:hAnsi="Arial" w:cs="Arial"/>
                <w:b/>
                <w:i/>
              </w:rPr>
              <w:t>For students:</w:t>
            </w:r>
          </w:p>
        </w:tc>
      </w:tr>
      <w:tr w:rsidR="00AC2188" w:rsidRPr="00EE03F8" w14:paraId="1A3D23F5" w14:textId="77777777" w:rsidTr="00F27E53">
        <w:trPr>
          <w:trHeight w:val="513"/>
        </w:trPr>
        <w:tc>
          <w:tcPr>
            <w:tcW w:w="3253" w:type="dxa"/>
            <w:shd w:val="clear" w:color="auto" w:fill="F2F2F2" w:themeFill="background1" w:themeFillShade="F2"/>
            <w:vAlign w:val="center"/>
          </w:tcPr>
          <w:p w14:paraId="0E842615" w14:textId="77777777" w:rsidR="00AC2188" w:rsidRPr="00EE03F8" w:rsidRDefault="00AC2188" w:rsidP="00F27E53">
            <w:pPr>
              <w:rPr>
                <w:rFonts w:ascii="Arial" w:hAnsi="Arial" w:cs="Arial"/>
              </w:rPr>
            </w:pPr>
            <w:r w:rsidRPr="00EE03F8">
              <w:rPr>
                <w:rFonts w:ascii="Arial" w:hAnsi="Arial" w:cs="Arial"/>
              </w:rPr>
              <w:t>Student Number:</w:t>
            </w:r>
          </w:p>
        </w:tc>
        <w:tc>
          <w:tcPr>
            <w:tcW w:w="6636" w:type="dxa"/>
          </w:tcPr>
          <w:p w14:paraId="7EB5A9B9" w14:textId="77777777" w:rsidR="00AC2188" w:rsidRPr="00EE03F8" w:rsidRDefault="00AC2188" w:rsidP="00F27E53">
            <w:pPr>
              <w:rPr>
                <w:rFonts w:ascii="Arial" w:hAnsi="Arial" w:cs="Arial"/>
              </w:rPr>
            </w:pPr>
            <w:r w:rsidRPr="00EE03F8">
              <w:rPr>
                <w:rFonts w:ascii="Arial" w:hAnsi="Arial" w:cs="Arial"/>
              </w:rPr>
              <w:t>1601183</w:t>
            </w:r>
          </w:p>
        </w:tc>
      </w:tr>
      <w:tr w:rsidR="00AC2188" w:rsidRPr="00EE03F8" w14:paraId="7801748B" w14:textId="77777777" w:rsidTr="00F27E53">
        <w:trPr>
          <w:trHeight w:val="549"/>
        </w:trPr>
        <w:tc>
          <w:tcPr>
            <w:tcW w:w="3253" w:type="dxa"/>
            <w:shd w:val="clear" w:color="auto" w:fill="F2F2F2" w:themeFill="background1" w:themeFillShade="F2"/>
            <w:vAlign w:val="center"/>
          </w:tcPr>
          <w:p w14:paraId="36992A52" w14:textId="77777777" w:rsidR="00AC2188" w:rsidRPr="00EE03F8" w:rsidRDefault="00AC2188" w:rsidP="00F27E53">
            <w:pPr>
              <w:rPr>
                <w:rFonts w:ascii="Arial" w:hAnsi="Arial" w:cs="Arial"/>
              </w:rPr>
            </w:pPr>
            <w:r w:rsidRPr="00EE03F8">
              <w:rPr>
                <w:rFonts w:ascii="Arial" w:hAnsi="Arial" w:cs="Arial"/>
              </w:rPr>
              <w:t>Programme of Study:</w:t>
            </w:r>
          </w:p>
        </w:tc>
        <w:tc>
          <w:tcPr>
            <w:tcW w:w="6636" w:type="dxa"/>
          </w:tcPr>
          <w:p w14:paraId="2CF96E19" w14:textId="77777777" w:rsidR="00AC2188" w:rsidRPr="00EE03F8" w:rsidRDefault="00AC2188" w:rsidP="00F27E53">
            <w:pPr>
              <w:rPr>
                <w:rFonts w:ascii="Arial" w:hAnsi="Arial" w:cs="Arial"/>
              </w:rPr>
            </w:pPr>
            <w:r w:rsidRPr="00EE03F8">
              <w:rPr>
                <w:rFonts w:ascii="Arial" w:hAnsi="Arial" w:cs="Arial"/>
              </w:rPr>
              <w:t>Applied Psychology</w:t>
            </w:r>
          </w:p>
        </w:tc>
      </w:tr>
      <w:tr w:rsidR="00AC2188" w:rsidRPr="00EE03F8" w14:paraId="3978DEA7" w14:textId="77777777" w:rsidTr="00F27E53">
        <w:trPr>
          <w:trHeight w:val="557"/>
        </w:trPr>
        <w:tc>
          <w:tcPr>
            <w:tcW w:w="3253" w:type="dxa"/>
            <w:shd w:val="clear" w:color="auto" w:fill="F2F2F2" w:themeFill="background1" w:themeFillShade="F2"/>
            <w:vAlign w:val="center"/>
          </w:tcPr>
          <w:p w14:paraId="6AE0F2ED" w14:textId="77777777" w:rsidR="00AC2188" w:rsidRPr="00EE03F8" w:rsidRDefault="00AC2188" w:rsidP="00F27E53">
            <w:pPr>
              <w:rPr>
                <w:rFonts w:ascii="Arial" w:hAnsi="Arial" w:cs="Arial"/>
              </w:rPr>
            </w:pPr>
            <w:r w:rsidRPr="00EE03F8">
              <w:rPr>
                <w:rFonts w:ascii="Arial" w:hAnsi="Arial" w:cs="Arial"/>
              </w:rPr>
              <w:t>Director of Studies/Supervisor:</w:t>
            </w:r>
          </w:p>
        </w:tc>
        <w:tc>
          <w:tcPr>
            <w:tcW w:w="6636" w:type="dxa"/>
          </w:tcPr>
          <w:p w14:paraId="52D466CE" w14:textId="77777777" w:rsidR="00AC2188" w:rsidRPr="00EE03F8" w:rsidRDefault="00AC2188" w:rsidP="00F27E53">
            <w:pPr>
              <w:rPr>
                <w:rFonts w:ascii="Arial" w:hAnsi="Arial" w:cs="Arial"/>
              </w:rPr>
            </w:pPr>
            <w:r w:rsidRPr="00EE03F8">
              <w:rPr>
                <w:rFonts w:ascii="Arial" w:hAnsi="Arial" w:cs="Arial"/>
              </w:rPr>
              <w:t>Stuart Jones</w:t>
            </w:r>
          </w:p>
        </w:tc>
      </w:tr>
    </w:tbl>
    <w:p w14:paraId="6D028322" w14:textId="77777777" w:rsidR="00AC2188" w:rsidRPr="00EE03F8" w:rsidRDefault="00AC2188" w:rsidP="00AC2188">
      <w:pPr>
        <w:rPr>
          <w:rFonts w:ascii="Arial" w:hAnsi="Arial" w:cs="Arial"/>
          <w:bCs/>
          <w:iCs/>
        </w:rPr>
      </w:pPr>
    </w:p>
    <w:p w14:paraId="146DA0B9" w14:textId="77777777" w:rsidR="00AC2188" w:rsidRPr="00EE03F8" w:rsidRDefault="00AC2188" w:rsidP="00AC2188">
      <w:pPr>
        <w:autoSpaceDE w:val="0"/>
        <w:autoSpaceDN w:val="0"/>
        <w:adjustRightInd w:val="0"/>
        <w:jc w:val="both"/>
        <w:rPr>
          <w:rFonts w:ascii="Arial" w:hAnsi="Arial" w:cs="Arial"/>
          <w:b/>
        </w:rPr>
      </w:pPr>
    </w:p>
    <w:p w14:paraId="4CBB85F0" w14:textId="77777777" w:rsidR="00AC2188" w:rsidRPr="00EE03F8" w:rsidRDefault="00AC2188" w:rsidP="00AC2188">
      <w:pPr>
        <w:rPr>
          <w:rFonts w:ascii="Arial" w:hAnsi="Arial" w:cs="Arial"/>
          <w:b/>
        </w:rPr>
      </w:pPr>
      <w:r w:rsidRPr="00EE03F8">
        <w:rPr>
          <w:rFonts w:ascii="Arial" w:hAnsi="Arial" w:cs="Arial"/>
          <w:b/>
        </w:rPr>
        <w:br w:type="page"/>
      </w:r>
    </w:p>
    <w:p w14:paraId="510E32E2"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C2188" w:rsidRPr="00EE03F8" w14:paraId="77E01CAD" w14:textId="77777777" w:rsidTr="00F27E53">
        <w:tc>
          <w:tcPr>
            <w:tcW w:w="6232" w:type="dxa"/>
            <w:gridSpan w:val="2"/>
            <w:shd w:val="clear" w:color="auto" w:fill="F2F2F2" w:themeFill="background1" w:themeFillShade="F2"/>
            <w:vAlign w:val="center"/>
          </w:tcPr>
          <w:p w14:paraId="28C2FB1E"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Has the research activity received approval in principle?</w:t>
            </w:r>
          </w:p>
          <w:p w14:paraId="5B2880C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BE0DB5C"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4C3170" w14:textId="77777777" w:rsidR="00AC2188" w:rsidRPr="00EE03F8" w:rsidRDefault="00AC2188" w:rsidP="00F27E53">
                <w:pPr>
                  <w:autoSpaceDE w:val="0"/>
                  <w:autoSpaceDN w:val="0"/>
                  <w:adjustRightInd w:val="0"/>
                  <w:jc w:val="center"/>
                  <w:rPr>
                    <w:rFonts w:ascii="Arial" w:hAnsi="Arial" w:cs="Arial"/>
                    <w:b/>
                  </w:rPr>
                </w:pPr>
                <w:r w:rsidRPr="00EE03F8">
                  <w:rPr>
                    <w:rFonts w:ascii="MS Gothic" w:eastAsia="MS Gothic" w:hAnsi="MS Gothic" w:cs="Arial" w:hint="eastAsia"/>
                    <w:b/>
                  </w:rPr>
                  <w:t>☒</w:t>
                </w:r>
              </w:p>
            </w:tc>
          </w:sdtContent>
        </w:sdt>
        <w:tc>
          <w:tcPr>
            <w:tcW w:w="992" w:type="dxa"/>
            <w:shd w:val="clear" w:color="auto" w:fill="F2F2F2" w:themeFill="background1" w:themeFillShade="F2"/>
            <w:vAlign w:val="center"/>
          </w:tcPr>
          <w:p w14:paraId="5211676F"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0B9EDB0" w14:textId="77777777" w:rsidR="00AC2188" w:rsidRPr="00EE03F8" w:rsidRDefault="00AC2188" w:rsidP="00F27E53">
                <w:pPr>
                  <w:autoSpaceDE w:val="0"/>
                  <w:autoSpaceDN w:val="0"/>
                  <w:adjustRightInd w:val="0"/>
                  <w:jc w:val="center"/>
                  <w:rPr>
                    <w:rFonts w:ascii="Arial" w:hAnsi="Arial" w:cs="Arial"/>
                    <w:b/>
                  </w:rPr>
                </w:pPr>
                <w:r w:rsidRPr="00EE03F8">
                  <w:rPr>
                    <w:rFonts w:ascii="Segoe UI Symbol" w:hAnsi="Segoe UI Symbol" w:cs="Segoe UI Symbol"/>
                    <w:b/>
                  </w:rPr>
                  <w:t>☐</w:t>
                </w:r>
              </w:p>
            </w:tc>
          </w:sdtContent>
        </w:sdt>
      </w:tr>
      <w:tr w:rsidR="00AC2188" w:rsidRPr="00EE03F8" w14:paraId="30BFCB40" w14:textId="77777777" w:rsidTr="00F27E53">
        <w:tc>
          <w:tcPr>
            <w:tcW w:w="8075" w:type="dxa"/>
            <w:gridSpan w:val="4"/>
            <w:shd w:val="clear" w:color="auto" w:fill="F2F2F2" w:themeFill="background1" w:themeFillShade="F2"/>
          </w:tcPr>
          <w:p w14:paraId="6BB90B56" w14:textId="77777777" w:rsidR="00AC2188" w:rsidRPr="00EE03F8" w:rsidRDefault="00AC2188" w:rsidP="00F27E5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4F4DC9A" w14:textId="77777777" w:rsidR="00AC2188" w:rsidRPr="00EE03F8" w:rsidRDefault="00AC2188" w:rsidP="00F27E53">
            <w:pPr>
              <w:autoSpaceDE w:val="0"/>
              <w:autoSpaceDN w:val="0"/>
              <w:adjustRightInd w:val="0"/>
              <w:jc w:val="center"/>
              <w:rPr>
                <w:rFonts w:ascii="Arial" w:hAnsi="Arial" w:cs="Arial"/>
                <w:b/>
                <w:bCs/>
                <w:i/>
              </w:rPr>
            </w:pPr>
            <w:r w:rsidRPr="00EE03F8">
              <w:rPr>
                <w:rFonts w:ascii="Arial" w:hAnsi="Arial" w:cs="Arial"/>
                <w:b/>
                <w:bCs/>
                <w:i/>
              </w:rPr>
              <w:t>Date</w:t>
            </w:r>
          </w:p>
        </w:tc>
      </w:tr>
      <w:tr w:rsidR="00AC2188" w:rsidRPr="00EE03F8" w14:paraId="15077C3D" w14:textId="77777777" w:rsidTr="00F27E53">
        <w:trPr>
          <w:trHeight w:val="437"/>
        </w:trPr>
        <w:tc>
          <w:tcPr>
            <w:tcW w:w="3693" w:type="dxa"/>
            <w:vMerge w:val="restart"/>
            <w:shd w:val="clear" w:color="auto" w:fill="F2F2F2" w:themeFill="background1" w:themeFillShade="F2"/>
          </w:tcPr>
          <w:p w14:paraId="48E51EC8"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If Yes, please indicate source of approval (and date where known):</w:t>
            </w:r>
            <w:r w:rsidRPr="00EE03F8">
              <w:rPr>
                <w:rFonts w:ascii="Arial" w:hAnsi="Arial" w:cs="Arial"/>
                <w:bCs/>
                <w:i/>
                <w:iCs/>
              </w:rPr>
              <w:t xml:space="preserve"> </w:t>
            </w:r>
            <w:r w:rsidRPr="00EE03F8">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DAB1E8"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E7BD31"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tc>
          </w:sdtContent>
        </w:sdt>
        <w:tc>
          <w:tcPr>
            <w:tcW w:w="1843" w:type="dxa"/>
            <w:gridSpan w:val="2"/>
            <w:vAlign w:val="center"/>
          </w:tcPr>
          <w:p w14:paraId="0D51C537" w14:textId="77777777" w:rsidR="00AC2188" w:rsidRPr="00EE03F8" w:rsidRDefault="00AC2188" w:rsidP="00F27E53">
            <w:pPr>
              <w:autoSpaceDE w:val="0"/>
              <w:autoSpaceDN w:val="0"/>
              <w:adjustRightInd w:val="0"/>
              <w:jc w:val="center"/>
              <w:rPr>
                <w:rFonts w:ascii="Arial" w:hAnsi="Arial" w:cs="Arial"/>
                <w:b/>
                <w:bCs/>
              </w:rPr>
            </w:pPr>
          </w:p>
        </w:tc>
      </w:tr>
      <w:tr w:rsidR="00AC2188" w:rsidRPr="00EE03F8" w14:paraId="407BF616" w14:textId="77777777" w:rsidTr="00F27E53">
        <w:trPr>
          <w:trHeight w:val="415"/>
        </w:trPr>
        <w:tc>
          <w:tcPr>
            <w:tcW w:w="3693" w:type="dxa"/>
            <w:vMerge/>
          </w:tcPr>
          <w:p w14:paraId="5B35FEE9" w14:textId="77777777" w:rsidR="00AC2188" w:rsidRPr="00EE03F8" w:rsidRDefault="00AC2188" w:rsidP="00F27E5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18106D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EF2F0F"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tc>
          </w:sdtContent>
        </w:sdt>
        <w:tc>
          <w:tcPr>
            <w:tcW w:w="1843" w:type="dxa"/>
            <w:gridSpan w:val="2"/>
            <w:vAlign w:val="center"/>
          </w:tcPr>
          <w:p w14:paraId="2BED0F98" w14:textId="77777777" w:rsidR="00AC2188" w:rsidRPr="00EE03F8" w:rsidRDefault="00AC2188" w:rsidP="00F27E53">
            <w:pPr>
              <w:autoSpaceDE w:val="0"/>
              <w:autoSpaceDN w:val="0"/>
              <w:adjustRightInd w:val="0"/>
              <w:jc w:val="center"/>
              <w:rPr>
                <w:rFonts w:ascii="Arial" w:hAnsi="Arial" w:cs="Arial"/>
                <w:b/>
                <w:bCs/>
              </w:rPr>
            </w:pPr>
          </w:p>
        </w:tc>
      </w:tr>
      <w:tr w:rsidR="00AC2188" w:rsidRPr="00EE03F8" w14:paraId="5AE84021" w14:textId="77777777" w:rsidTr="00F27E53">
        <w:tc>
          <w:tcPr>
            <w:tcW w:w="3693" w:type="dxa"/>
            <w:vMerge/>
          </w:tcPr>
          <w:p w14:paraId="6E9C88D9" w14:textId="77777777" w:rsidR="00AC2188" w:rsidRPr="00EE03F8" w:rsidRDefault="00AC2188" w:rsidP="00F27E5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63AEB6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 (write in)</w:t>
            </w:r>
          </w:p>
          <w:p w14:paraId="1D6506DD" w14:textId="77777777" w:rsidR="00AC2188" w:rsidRPr="00EE03F8" w:rsidRDefault="00AC2188" w:rsidP="00F27E53">
            <w:pPr>
              <w:autoSpaceDE w:val="0"/>
              <w:autoSpaceDN w:val="0"/>
              <w:adjustRightInd w:val="0"/>
              <w:rPr>
                <w:rFonts w:ascii="Arial" w:hAnsi="Arial" w:cs="Arial"/>
              </w:rPr>
            </w:pPr>
            <w:proofErr w:type="spellStart"/>
            <w:r w:rsidRPr="00EE03F8">
              <w:rPr>
                <w:rFonts w:ascii="Arial" w:hAnsi="Arial" w:cs="Arial"/>
              </w:rPr>
              <w:t>Dr.Stuart</w:t>
            </w:r>
            <w:proofErr w:type="spellEnd"/>
            <w:r w:rsidRPr="00EE03F8">
              <w:rPr>
                <w:rFonts w:ascii="Arial" w:hAnsi="Arial" w:cs="Arial"/>
              </w:rPr>
              <w:t xml:space="preserve"> Jones Dissertation Supervisor</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C51437"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tc>
          </w:sdtContent>
        </w:sdt>
        <w:tc>
          <w:tcPr>
            <w:tcW w:w="1843" w:type="dxa"/>
            <w:gridSpan w:val="2"/>
            <w:vAlign w:val="center"/>
          </w:tcPr>
          <w:p w14:paraId="6EA56A34"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06/01/2020</w:t>
            </w:r>
          </w:p>
        </w:tc>
      </w:tr>
    </w:tbl>
    <w:p w14:paraId="1AF119EB" w14:textId="77777777" w:rsidR="00AC2188" w:rsidRPr="00EE03F8" w:rsidRDefault="00AC2188" w:rsidP="00AC2188">
      <w:pPr>
        <w:autoSpaceDE w:val="0"/>
        <w:autoSpaceDN w:val="0"/>
        <w:adjustRightInd w:val="0"/>
        <w:spacing w:after="240"/>
        <w:jc w:val="both"/>
        <w:rPr>
          <w:rFonts w:ascii="Arial" w:hAnsi="Arial" w:cs="Arial"/>
          <w:bCs/>
          <w:iCs/>
        </w:rPr>
      </w:pPr>
    </w:p>
    <w:p w14:paraId="2E7BFD60"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C2188" w:rsidRPr="00EE03F8" w14:paraId="49E6FCDC" w14:textId="77777777" w:rsidTr="00F27E53">
        <w:tc>
          <w:tcPr>
            <w:tcW w:w="9918" w:type="dxa"/>
            <w:gridSpan w:val="2"/>
            <w:shd w:val="clear" w:color="auto" w:fill="F2F2F2" w:themeFill="background1" w:themeFillShade="F2"/>
          </w:tcPr>
          <w:p w14:paraId="65B41DC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C2188" w:rsidRPr="00EE03F8" w14:paraId="6FDF8F56" w14:textId="77777777" w:rsidTr="00F27E53">
        <w:trPr>
          <w:trHeight w:val="227"/>
        </w:trPr>
        <w:tc>
          <w:tcPr>
            <w:tcW w:w="8784" w:type="dxa"/>
          </w:tcPr>
          <w:p w14:paraId="3D7F6C26" w14:textId="77777777" w:rsidR="00AC2188" w:rsidRPr="00EE03F8" w:rsidRDefault="00AC2188" w:rsidP="00F27E53">
            <w:pPr>
              <w:autoSpaceDE w:val="0"/>
              <w:autoSpaceDN w:val="0"/>
              <w:adjustRightInd w:val="0"/>
              <w:rPr>
                <w:rStyle w:val="Hyperlink"/>
                <w:rFonts w:ascii="Arial" w:hAnsi="Arial" w:cs="Arial"/>
                <w:b/>
                <w:bCs/>
              </w:rPr>
            </w:pPr>
            <w:hyperlink r:id="rId15" w:history="1">
              <w:r w:rsidRPr="00EE03F8">
                <w:rPr>
                  <w:rStyle w:val="Hyperlink"/>
                  <w:rFonts w:ascii="Arial" w:hAnsi="Arial" w:cs="Arial"/>
                  <w:b/>
                  <w:bCs/>
                </w:rPr>
                <w:t>UWTSD Research Ethics &amp; Integrity Code of Practice</w:t>
              </w:r>
            </w:hyperlink>
          </w:p>
          <w:p w14:paraId="5C64BAAE" w14:textId="77777777" w:rsidR="00AC2188" w:rsidRPr="00EE03F8" w:rsidRDefault="00AC2188" w:rsidP="00F27E53">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F5A8CFD"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tc>
          </w:sdtContent>
        </w:sdt>
      </w:tr>
      <w:tr w:rsidR="00AC2188" w:rsidRPr="00EE03F8" w14:paraId="09DD0667" w14:textId="77777777" w:rsidTr="00F27E53">
        <w:trPr>
          <w:trHeight w:val="227"/>
        </w:trPr>
        <w:tc>
          <w:tcPr>
            <w:tcW w:w="8784" w:type="dxa"/>
          </w:tcPr>
          <w:p w14:paraId="6E8AD6BE" w14:textId="77777777" w:rsidR="00AC2188" w:rsidRPr="00EE03F8" w:rsidRDefault="00AC2188" w:rsidP="00F27E53">
            <w:pPr>
              <w:autoSpaceDE w:val="0"/>
              <w:autoSpaceDN w:val="0"/>
              <w:adjustRightInd w:val="0"/>
              <w:rPr>
                <w:rFonts w:ascii="Arial" w:hAnsi="Arial" w:cs="Arial"/>
                <w:b/>
                <w:bCs/>
                <w:i/>
              </w:rPr>
            </w:pPr>
          </w:p>
          <w:p w14:paraId="5F5D24A4"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13539DE5" w14:textId="77777777" w:rsidR="00AC2188" w:rsidRPr="00EE03F8" w:rsidRDefault="00AC2188" w:rsidP="00F27E53">
                <w:pPr>
                  <w:autoSpaceDE w:val="0"/>
                  <w:autoSpaceDN w:val="0"/>
                  <w:adjustRightInd w:val="0"/>
                  <w:jc w:val="center"/>
                  <w:rPr>
                    <w:rFonts w:ascii="Arial" w:hAnsi="Arial" w:cs="Arial"/>
                    <w:b/>
                    <w:bCs/>
                    <w:i/>
                  </w:rPr>
                </w:pPr>
                <w:r w:rsidRPr="00EE03F8">
                  <w:rPr>
                    <w:rFonts w:ascii="MS Gothic" w:eastAsia="MS Gothic" w:hAnsi="MS Gothic" w:cs="Arial" w:hint="eastAsia"/>
                    <w:b/>
                    <w:bCs/>
                  </w:rPr>
                  <w:t>☒</w:t>
                </w:r>
              </w:p>
            </w:sdtContent>
          </w:sdt>
        </w:tc>
      </w:tr>
      <w:tr w:rsidR="00AC2188" w:rsidRPr="00EE03F8" w14:paraId="2E3AA983" w14:textId="77777777" w:rsidTr="00F27E53">
        <w:trPr>
          <w:trHeight w:val="227"/>
        </w:trPr>
        <w:tc>
          <w:tcPr>
            <w:tcW w:w="8784" w:type="dxa"/>
          </w:tcPr>
          <w:p w14:paraId="7F4B5756" w14:textId="77777777" w:rsidR="00AC2188" w:rsidRPr="00EE03F8" w:rsidRDefault="00AC2188" w:rsidP="00F27E53">
            <w:pPr>
              <w:autoSpaceDE w:val="0"/>
              <w:autoSpaceDN w:val="0"/>
              <w:adjustRightInd w:val="0"/>
              <w:rPr>
                <w:rFonts w:ascii="Arial" w:hAnsi="Arial" w:cs="Arial"/>
                <w:b/>
                <w:bCs/>
              </w:rPr>
            </w:pPr>
          </w:p>
          <w:p w14:paraId="086267BF"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British Psychological Society Code of Ethics and Conduct</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4232B446" w14:textId="77777777" w:rsidR="00AC2188" w:rsidRPr="00EE03F8" w:rsidRDefault="00AC2188" w:rsidP="00F27E53">
                <w:pPr>
                  <w:autoSpaceDE w:val="0"/>
                  <w:autoSpaceDN w:val="0"/>
                  <w:adjustRightInd w:val="0"/>
                  <w:jc w:val="center"/>
                  <w:rPr>
                    <w:rFonts w:ascii="Arial" w:hAnsi="Arial" w:cs="Arial"/>
                    <w:b/>
                    <w:bCs/>
                    <w:i/>
                  </w:rPr>
                </w:pPr>
                <w:r w:rsidRPr="00EE03F8">
                  <w:rPr>
                    <w:rFonts w:ascii="MS Gothic" w:eastAsia="MS Gothic" w:hAnsi="MS Gothic" w:cs="Arial" w:hint="eastAsia"/>
                    <w:b/>
                    <w:bCs/>
                  </w:rPr>
                  <w:t>☒</w:t>
                </w:r>
              </w:p>
            </w:sdtContent>
          </w:sdt>
        </w:tc>
      </w:tr>
    </w:tbl>
    <w:p w14:paraId="1B85D664" w14:textId="77777777" w:rsidR="00AC2188" w:rsidRPr="00EE03F8" w:rsidRDefault="00AC2188" w:rsidP="00AC2188">
      <w:pPr>
        <w:autoSpaceDE w:val="0"/>
        <w:autoSpaceDN w:val="0"/>
        <w:adjustRightInd w:val="0"/>
        <w:spacing w:after="240"/>
        <w:jc w:val="both"/>
        <w:rPr>
          <w:rFonts w:ascii="Arial" w:hAnsi="Arial" w:cs="Arial"/>
          <w:b/>
        </w:rPr>
      </w:pPr>
    </w:p>
    <w:p w14:paraId="787E7EF6"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C2188" w:rsidRPr="00EE03F8" w14:paraId="7D99DC19" w14:textId="77777777" w:rsidTr="00F27E53">
        <w:tc>
          <w:tcPr>
            <w:tcW w:w="6232" w:type="dxa"/>
            <w:gridSpan w:val="2"/>
            <w:shd w:val="clear" w:color="auto" w:fill="F2F2F2" w:themeFill="background1" w:themeFillShade="F2"/>
          </w:tcPr>
          <w:p w14:paraId="27D98BE5"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5FD892A7"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127EEEEE" w14:textId="77777777" w:rsidR="00AC2188" w:rsidRPr="00EE03F8" w:rsidRDefault="00AC2188" w:rsidP="00F27E53">
                <w:pPr>
                  <w:autoSpaceDE w:val="0"/>
                  <w:autoSpaceDN w:val="0"/>
                  <w:adjustRightInd w:val="0"/>
                  <w:jc w:val="center"/>
                  <w:rPr>
                    <w:rFonts w:ascii="Arial" w:hAnsi="Arial" w:cs="Arial"/>
                    <w:b/>
                  </w:rPr>
                </w:pPr>
                <w:r w:rsidRPr="00EE03F8">
                  <w:rPr>
                    <w:rFonts w:ascii="Segoe UI Symbol" w:hAnsi="Segoe UI Symbol" w:cs="Segoe UI Symbol"/>
                    <w:b/>
                  </w:rPr>
                  <w:t>☐</w:t>
                </w:r>
              </w:p>
            </w:sdtContent>
          </w:sdt>
        </w:tc>
        <w:tc>
          <w:tcPr>
            <w:tcW w:w="796" w:type="dxa"/>
            <w:shd w:val="clear" w:color="auto" w:fill="F2F2F2" w:themeFill="background1" w:themeFillShade="F2"/>
            <w:vAlign w:val="center"/>
          </w:tcPr>
          <w:p w14:paraId="2AA0E745"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79D50E7D" w14:textId="77777777" w:rsidR="00AC2188" w:rsidRPr="00EE03F8" w:rsidRDefault="00AC2188" w:rsidP="00F27E53">
                <w:pPr>
                  <w:autoSpaceDE w:val="0"/>
                  <w:autoSpaceDN w:val="0"/>
                  <w:adjustRightInd w:val="0"/>
                  <w:jc w:val="center"/>
                  <w:rPr>
                    <w:rFonts w:ascii="Arial" w:hAnsi="Arial" w:cs="Arial"/>
                    <w:b/>
                  </w:rPr>
                </w:pPr>
                <w:r w:rsidRPr="00EE03F8">
                  <w:rPr>
                    <w:rFonts w:ascii="MS Gothic" w:eastAsia="MS Gothic" w:hAnsi="MS Gothic" w:cs="Arial" w:hint="eastAsia"/>
                    <w:b/>
                  </w:rPr>
                  <w:t>☒</w:t>
                </w:r>
              </w:p>
            </w:sdtContent>
          </w:sdt>
        </w:tc>
      </w:tr>
      <w:tr w:rsidR="00AC2188" w:rsidRPr="00EE03F8" w14:paraId="525D21D0" w14:textId="77777777" w:rsidTr="00F27E53">
        <w:tc>
          <w:tcPr>
            <w:tcW w:w="9918" w:type="dxa"/>
            <w:gridSpan w:val="8"/>
          </w:tcPr>
          <w:p w14:paraId="129DB3AE" w14:textId="77777777" w:rsidR="00AC2188" w:rsidRPr="00EE03F8" w:rsidRDefault="00AC2188" w:rsidP="00F27E53">
            <w:pPr>
              <w:autoSpaceDE w:val="0"/>
              <w:autoSpaceDN w:val="0"/>
              <w:adjustRightInd w:val="0"/>
              <w:rPr>
                <w:rFonts w:ascii="Arial" w:hAnsi="Arial" w:cs="Arial"/>
                <w:sz w:val="16"/>
                <w:szCs w:val="16"/>
              </w:rPr>
            </w:pPr>
          </w:p>
          <w:p w14:paraId="4702D2C8" w14:textId="77777777" w:rsidR="00AC2188" w:rsidRPr="00EE03F8" w:rsidRDefault="00AC2188" w:rsidP="00F27E53">
            <w:pPr>
              <w:autoSpaceDE w:val="0"/>
              <w:autoSpaceDN w:val="0"/>
              <w:adjustRightInd w:val="0"/>
              <w:rPr>
                <w:rFonts w:ascii="Arial" w:hAnsi="Arial" w:cs="Arial"/>
                <w:b/>
                <w:bCs/>
                <w:i/>
              </w:rPr>
            </w:pPr>
            <w:r w:rsidRPr="00EE03F8">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AC2188" w:rsidRPr="00EE03F8" w14:paraId="62CB6694" w14:textId="77777777" w:rsidTr="00F27E53">
        <w:trPr>
          <w:trHeight w:val="227"/>
        </w:trPr>
        <w:tc>
          <w:tcPr>
            <w:tcW w:w="3823" w:type="dxa"/>
            <w:shd w:val="clear" w:color="auto" w:fill="F2F2F2" w:themeFill="background1" w:themeFillShade="F2"/>
          </w:tcPr>
          <w:p w14:paraId="59E71CA0"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Institution</w:t>
            </w:r>
          </w:p>
        </w:tc>
        <w:tc>
          <w:tcPr>
            <w:tcW w:w="6095" w:type="dxa"/>
            <w:gridSpan w:val="7"/>
          </w:tcPr>
          <w:p w14:paraId="12420DD4" w14:textId="77777777" w:rsidR="00AC2188" w:rsidRPr="00EE03F8" w:rsidRDefault="00AC2188" w:rsidP="00F27E53">
            <w:pPr>
              <w:autoSpaceDE w:val="0"/>
              <w:autoSpaceDN w:val="0"/>
              <w:adjustRightInd w:val="0"/>
              <w:rPr>
                <w:rFonts w:ascii="Arial" w:hAnsi="Arial" w:cs="Arial"/>
                <w:bCs/>
              </w:rPr>
            </w:pPr>
          </w:p>
          <w:p w14:paraId="0B19407B" w14:textId="77777777" w:rsidR="00AC2188" w:rsidRPr="00EE03F8" w:rsidRDefault="00AC2188" w:rsidP="00F27E53">
            <w:pPr>
              <w:autoSpaceDE w:val="0"/>
              <w:autoSpaceDN w:val="0"/>
              <w:adjustRightInd w:val="0"/>
              <w:rPr>
                <w:rFonts w:ascii="Arial" w:hAnsi="Arial" w:cs="Arial"/>
                <w:bCs/>
              </w:rPr>
            </w:pPr>
          </w:p>
        </w:tc>
      </w:tr>
      <w:tr w:rsidR="00AC2188" w:rsidRPr="00EE03F8" w14:paraId="558F93F1" w14:textId="77777777" w:rsidTr="00F27E53">
        <w:trPr>
          <w:trHeight w:val="227"/>
        </w:trPr>
        <w:tc>
          <w:tcPr>
            <w:tcW w:w="3823" w:type="dxa"/>
            <w:shd w:val="clear" w:color="auto" w:fill="F2F2F2" w:themeFill="background1" w:themeFillShade="F2"/>
          </w:tcPr>
          <w:p w14:paraId="302B28F0"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Contact person name</w:t>
            </w:r>
          </w:p>
        </w:tc>
        <w:tc>
          <w:tcPr>
            <w:tcW w:w="6095" w:type="dxa"/>
            <w:gridSpan w:val="7"/>
          </w:tcPr>
          <w:p w14:paraId="02CE4B9E" w14:textId="77777777" w:rsidR="00AC2188" w:rsidRPr="00EE03F8" w:rsidRDefault="00AC2188" w:rsidP="00F27E53">
            <w:pPr>
              <w:autoSpaceDE w:val="0"/>
              <w:autoSpaceDN w:val="0"/>
              <w:adjustRightInd w:val="0"/>
              <w:rPr>
                <w:rFonts w:ascii="Arial" w:hAnsi="Arial" w:cs="Arial"/>
                <w:bCs/>
              </w:rPr>
            </w:pPr>
          </w:p>
          <w:p w14:paraId="3F37AA5D" w14:textId="77777777" w:rsidR="00AC2188" w:rsidRPr="00EE03F8" w:rsidRDefault="00AC2188" w:rsidP="00F27E53">
            <w:pPr>
              <w:autoSpaceDE w:val="0"/>
              <w:autoSpaceDN w:val="0"/>
              <w:adjustRightInd w:val="0"/>
              <w:rPr>
                <w:rFonts w:ascii="Arial" w:hAnsi="Arial" w:cs="Arial"/>
                <w:bCs/>
              </w:rPr>
            </w:pPr>
          </w:p>
        </w:tc>
      </w:tr>
      <w:tr w:rsidR="00AC2188" w:rsidRPr="00EE03F8" w14:paraId="53F44AEA" w14:textId="77777777" w:rsidTr="00F27E53">
        <w:trPr>
          <w:trHeight w:val="227"/>
        </w:trPr>
        <w:tc>
          <w:tcPr>
            <w:tcW w:w="3823" w:type="dxa"/>
            <w:shd w:val="clear" w:color="auto" w:fill="F2F2F2" w:themeFill="background1" w:themeFillShade="F2"/>
          </w:tcPr>
          <w:p w14:paraId="002B7373"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Contact person e-mail address</w:t>
            </w:r>
          </w:p>
          <w:p w14:paraId="1DF8AFA9" w14:textId="77777777" w:rsidR="00AC2188" w:rsidRPr="00EE03F8" w:rsidRDefault="00AC2188" w:rsidP="00F27E53">
            <w:pPr>
              <w:autoSpaceDE w:val="0"/>
              <w:autoSpaceDN w:val="0"/>
              <w:adjustRightInd w:val="0"/>
              <w:jc w:val="both"/>
              <w:rPr>
                <w:rFonts w:ascii="Arial" w:hAnsi="Arial" w:cs="Arial"/>
              </w:rPr>
            </w:pPr>
          </w:p>
        </w:tc>
        <w:tc>
          <w:tcPr>
            <w:tcW w:w="6095" w:type="dxa"/>
            <w:gridSpan w:val="7"/>
          </w:tcPr>
          <w:p w14:paraId="6877B8AA" w14:textId="77777777" w:rsidR="00AC2188" w:rsidRPr="00EE03F8" w:rsidRDefault="00AC2188" w:rsidP="00F27E53">
            <w:pPr>
              <w:autoSpaceDE w:val="0"/>
              <w:autoSpaceDN w:val="0"/>
              <w:adjustRightInd w:val="0"/>
              <w:rPr>
                <w:rFonts w:ascii="Arial" w:hAnsi="Arial" w:cs="Arial"/>
                <w:bCs/>
              </w:rPr>
            </w:pPr>
          </w:p>
        </w:tc>
      </w:tr>
      <w:tr w:rsidR="00AC2188" w:rsidRPr="00EE03F8" w14:paraId="4C765AC0" w14:textId="77777777" w:rsidTr="00F27E53">
        <w:tc>
          <w:tcPr>
            <w:tcW w:w="6232" w:type="dxa"/>
            <w:gridSpan w:val="2"/>
            <w:shd w:val="clear" w:color="auto" w:fill="F2F2F2" w:themeFill="background1" w:themeFillShade="F2"/>
          </w:tcPr>
          <w:p w14:paraId="5DEAE83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Has this individual consented to sharing their details on this form?</w:t>
            </w:r>
          </w:p>
        </w:tc>
        <w:tc>
          <w:tcPr>
            <w:tcW w:w="993" w:type="dxa"/>
            <w:shd w:val="clear" w:color="auto" w:fill="F2F2F2" w:themeFill="background1" w:themeFillShade="F2"/>
            <w:vAlign w:val="center"/>
          </w:tcPr>
          <w:p w14:paraId="17DAA34D"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YES</w:t>
            </w:r>
          </w:p>
        </w:tc>
        <w:tc>
          <w:tcPr>
            <w:tcW w:w="850" w:type="dxa"/>
            <w:shd w:val="clear" w:color="auto" w:fill="D9D9D9" w:themeFill="background1" w:themeFillShade="D9"/>
            <w:vAlign w:val="center"/>
          </w:tcPr>
          <w:p w14:paraId="39B79258" w14:textId="77777777" w:rsidR="00AC2188" w:rsidRPr="00EE03F8" w:rsidRDefault="00AC2188" w:rsidP="00F27E53">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EE03F8">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2761DD9"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1863EC8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22E77AB9" w14:textId="77777777" w:rsidTr="00F27E53">
        <w:tc>
          <w:tcPr>
            <w:tcW w:w="6232" w:type="dxa"/>
            <w:gridSpan w:val="2"/>
            <w:shd w:val="clear" w:color="auto" w:fill="F2F2F2" w:themeFill="background1" w:themeFillShade="F2"/>
          </w:tcPr>
          <w:p w14:paraId="738451D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Are you in receipt of a KESS scholarship?</w:t>
            </w:r>
          </w:p>
        </w:tc>
        <w:tc>
          <w:tcPr>
            <w:tcW w:w="993" w:type="dxa"/>
            <w:shd w:val="clear" w:color="auto" w:fill="F2F2F2" w:themeFill="background1" w:themeFillShade="F2"/>
            <w:vAlign w:val="center"/>
          </w:tcPr>
          <w:p w14:paraId="36437F24"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YES</w:t>
            </w:r>
          </w:p>
        </w:tc>
        <w:tc>
          <w:tcPr>
            <w:tcW w:w="850" w:type="dxa"/>
            <w:shd w:val="clear" w:color="auto" w:fill="D9D9D9" w:themeFill="background1" w:themeFillShade="D9"/>
            <w:vAlign w:val="center"/>
          </w:tcPr>
          <w:p w14:paraId="5671552E" w14:textId="77777777" w:rsidR="00AC2188" w:rsidRPr="00EE03F8" w:rsidRDefault="00AC2188" w:rsidP="00F27E53">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EE03F8">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4DD9C07"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4B79BF9"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5E01E39A" w14:textId="77777777" w:rsidTr="00F27E53">
        <w:tc>
          <w:tcPr>
            <w:tcW w:w="6232" w:type="dxa"/>
            <w:gridSpan w:val="2"/>
            <w:shd w:val="clear" w:color="auto" w:fill="F2F2F2" w:themeFill="background1" w:themeFillShade="F2"/>
          </w:tcPr>
          <w:p w14:paraId="255BC7D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Is your research externally funded</w:t>
            </w:r>
          </w:p>
        </w:tc>
        <w:tc>
          <w:tcPr>
            <w:tcW w:w="993" w:type="dxa"/>
            <w:shd w:val="clear" w:color="auto" w:fill="F2F2F2" w:themeFill="background1" w:themeFillShade="F2"/>
            <w:vAlign w:val="center"/>
          </w:tcPr>
          <w:p w14:paraId="4D0DC178"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YES</w:t>
            </w:r>
          </w:p>
        </w:tc>
        <w:tc>
          <w:tcPr>
            <w:tcW w:w="850" w:type="dxa"/>
            <w:shd w:val="clear" w:color="auto" w:fill="D9D9D9" w:themeFill="background1" w:themeFillShade="D9"/>
            <w:vAlign w:val="center"/>
          </w:tcPr>
          <w:p w14:paraId="23C3EDF0" w14:textId="77777777" w:rsidR="00AC2188" w:rsidRPr="00EE03F8" w:rsidRDefault="00AC2188" w:rsidP="00F27E53">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Pr="00EE03F8">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E8BE5C2"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7FA0796"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22003AFF" w14:textId="77777777" w:rsidTr="00F27E53">
        <w:trPr>
          <w:trHeight w:val="386"/>
        </w:trPr>
        <w:tc>
          <w:tcPr>
            <w:tcW w:w="3823" w:type="dxa"/>
            <w:vMerge w:val="restart"/>
            <w:shd w:val="clear" w:color="auto" w:fill="F2F2F2" w:themeFill="background1" w:themeFillShade="F2"/>
          </w:tcPr>
          <w:p w14:paraId="09856A2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Are you specifically employed to undertake this research in either a paid or voluntary capacity?</w:t>
            </w:r>
          </w:p>
        </w:tc>
        <w:tc>
          <w:tcPr>
            <w:tcW w:w="2409" w:type="dxa"/>
          </w:tcPr>
          <w:p w14:paraId="5E473B61"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Voluntary</w:t>
            </w:r>
          </w:p>
        </w:tc>
        <w:tc>
          <w:tcPr>
            <w:tcW w:w="993" w:type="dxa"/>
            <w:shd w:val="clear" w:color="auto" w:fill="F2F2F2" w:themeFill="background1" w:themeFillShade="F2"/>
            <w:vAlign w:val="center"/>
          </w:tcPr>
          <w:p w14:paraId="6DBDDBD1"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27A6CA20"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4A5085D"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A3EB05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4E6FEEBA" w14:textId="77777777" w:rsidTr="00F27E53">
        <w:trPr>
          <w:trHeight w:val="386"/>
        </w:trPr>
        <w:tc>
          <w:tcPr>
            <w:tcW w:w="3823" w:type="dxa"/>
            <w:vMerge/>
            <w:shd w:val="clear" w:color="auto" w:fill="F2F2F2" w:themeFill="background1" w:themeFillShade="F2"/>
          </w:tcPr>
          <w:p w14:paraId="7DE41B5B" w14:textId="77777777" w:rsidR="00AC2188" w:rsidRPr="00EE03F8" w:rsidRDefault="00AC2188" w:rsidP="00F27E53">
            <w:pPr>
              <w:autoSpaceDE w:val="0"/>
              <w:autoSpaceDN w:val="0"/>
              <w:adjustRightInd w:val="0"/>
              <w:rPr>
                <w:rFonts w:ascii="Arial" w:hAnsi="Arial" w:cs="Arial"/>
              </w:rPr>
            </w:pPr>
          </w:p>
        </w:tc>
        <w:tc>
          <w:tcPr>
            <w:tcW w:w="2409" w:type="dxa"/>
          </w:tcPr>
          <w:p w14:paraId="32FA6047"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Employed</w:t>
            </w:r>
          </w:p>
        </w:tc>
        <w:tc>
          <w:tcPr>
            <w:tcW w:w="993" w:type="dxa"/>
            <w:shd w:val="clear" w:color="auto" w:fill="F2F2F2" w:themeFill="background1" w:themeFillShade="F2"/>
            <w:vAlign w:val="center"/>
          </w:tcPr>
          <w:p w14:paraId="4A4C652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6FD05497"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64A082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126F41F"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6C48E7F9" w14:textId="77777777" w:rsidTr="00F27E53">
        <w:tc>
          <w:tcPr>
            <w:tcW w:w="3823" w:type="dxa"/>
            <w:shd w:val="clear" w:color="auto" w:fill="F2F2F2" w:themeFill="background1" w:themeFillShade="F2"/>
          </w:tcPr>
          <w:p w14:paraId="3726288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Is the research being undertaken within an existing UWTSD </w:t>
            </w:r>
            <w:proofErr w:type="spellStart"/>
            <w:r w:rsidRPr="00EE03F8">
              <w:rPr>
                <w:rFonts w:ascii="Arial" w:hAnsi="Arial" w:cs="Arial"/>
              </w:rPr>
              <w:t>Athrofa</w:t>
            </w:r>
            <w:proofErr w:type="spellEnd"/>
            <w:r w:rsidRPr="00EE03F8">
              <w:rPr>
                <w:rFonts w:ascii="Arial" w:hAnsi="Arial" w:cs="Arial"/>
              </w:rPr>
              <w:t xml:space="preserve"> Professional Learning Partnership (APLP)</w:t>
            </w:r>
          </w:p>
        </w:tc>
        <w:tc>
          <w:tcPr>
            <w:tcW w:w="2409" w:type="dxa"/>
          </w:tcPr>
          <w:p w14:paraId="4DED382E"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20910997"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YES</w:t>
            </w:r>
          </w:p>
        </w:tc>
        <w:tc>
          <w:tcPr>
            <w:tcW w:w="850" w:type="dxa"/>
            <w:shd w:val="clear" w:color="auto" w:fill="D9D9D9" w:themeFill="background1" w:themeFillShade="D9"/>
            <w:vAlign w:val="center"/>
          </w:tcPr>
          <w:p w14:paraId="7729A744" w14:textId="77777777" w:rsidR="00AC2188" w:rsidRPr="00EE03F8" w:rsidRDefault="00AC2188" w:rsidP="00F27E53">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Pr="00EE03F8">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402CB8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A45A146"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27C0A102" w14:textId="77777777" w:rsidTr="00F27E53">
        <w:tc>
          <w:tcPr>
            <w:tcW w:w="3823" w:type="dxa"/>
            <w:shd w:val="clear" w:color="auto" w:fill="F2F2F2" w:themeFill="background1" w:themeFillShade="F2"/>
          </w:tcPr>
          <w:p w14:paraId="43F82AB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Permission to undertake the research has been provided by the partner organisation</w:t>
            </w:r>
          </w:p>
        </w:tc>
        <w:tc>
          <w:tcPr>
            <w:tcW w:w="2409" w:type="dxa"/>
          </w:tcPr>
          <w:p w14:paraId="228BF15F"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(If YES attach copy)</w:t>
            </w:r>
          </w:p>
          <w:p w14:paraId="6DB78E25" w14:textId="77777777" w:rsidR="00AC2188" w:rsidRPr="00EE03F8" w:rsidDel="008461DD" w:rsidRDefault="00AC2188" w:rsidP="00F27E53">
            <w:pPr>
              <w:autoSpaceDE w:val="0"/>
              <w:autoSpaceDN w:val="0"/>
              <w:adjustRightInd w:val="0"/>
              <w:rPr>
                <w:rFonts w:ascii="Arial" w:hAnsi="Arial" w:cs="Arial"/>
                <w:bCs/>
              </w:rPr>
            </w:pPr>
            <w:r w:rsidRPr="00EE03F8">
              <w:rPr>
                <w:rFonts w:ascii="Arial" w:hAnsi="Arial" w:cs="Arial"/>
                <w:bCs/>
              </w:rPr>
              <w:t>If NO the application cannot continue</w:t>
            </w:r>
          </w:p>
        </w:tc>
        <w:tc>
          <w:tcPr>
            <w:tcW w:w="993" w:type="dxa"/>
            <w:shd w:val="clear" w:color="auto" w:fill="F2F2F2" w:themeFill="background1" w:themeFillShade="F2"/>
            <w:vAlign w:val="center"/>
          </w:tcPr>
          <w:p w14:paraId="35D509F8"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850" w:type="dxa"/>
            <w:shd w:val="clear" w:color="auto" w:fill="D9D9D9" w:themeFill="background1" w:themeFillShade="D9"/>
            <w:vAlign w:val="center"/>
          </w:tcPr>
          <w:p w14:paraId="48EC318E" w14:textId="77777777" w:rsidR="00AC2188" w:rsidRPr="00EE03F8" w:rsidRDefault="00AC2188" w:rsidP="00F27E53">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EE03F8">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835F2D9"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8B235A4"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bl>
    <w:p w14:paraId="23ED87B2" w14:textId="77777777" w:rsidR="00AC2188" w:rsidRPr="00EE03F8" w:rsidRDefault="00AC2188" w:rsidP="00AC2188">
      <w:pPr>
        <w:rPr>
          <w:rFonts w:ascii="Arial" w:hAnsi="Arial" w:cs="Arial"/>
          <w:bCs/>
          <w:iCs/>
          <w:sz w:val="16"/>
          <w:szCs w:val="16"/>
        </w:rPr>
      </w:pPr>
    </w:p>
    <w:p w14:paraId="6A7B7374" w14:textId="77777777" w:rsidR="00AC2188" w:rsidRPr="00EE03F8" w:rsidRDefault="00AC2188" w:rsidP="00AC2188">
      <w:pPr>
        <w:rPr>
          <w:rFonts w:ascii="Arial" w:hAnsi="Arial" w:cs="Arial"/>
          <w:b/>
          <w:bCs/>
          <w:iCs/>
        </w:rPr>
      </w:pPr>
    </w:p>
    <w:p w14:paraId="1D092766"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C2188" w:rsidRPr="00EE03F8" w14:paraId="4C5D0A55" w14:textId="77777777" w:rsidTr="00F27E53">
        <w:trPr>
          <w:trHeight w:val="507"/>
        </w:trPr>
        <w:tc>
          <w:tcPr>
            <w:tcW w:w="6237" w:type="dxa"/>
            <w:shd w:val="clear" w:color="auto" w:fill="F2F2F2" w:themeFill="background1" w:themeFillShade="F2"/>
            <w:vAlign w:val="center"/>
          </w:tcPr>
          <w:p w14:paraId="03392A02"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Does this organisation have its own ethics approval system?</w:t>
            </w:r>
          </w:p>
        </w:tc>
        <w:tc>
          <w:tcPr>
            <w:tcW w:w="993" w:type="dxa"/>
            <w:shd w:val="clear" w:color="auto" w:fill="F2F2F2" w:themeFill="background1" w:themeFillShade="F2"/>
            <w:vAlign w:val="center"/>
          </w:tcPr>
          <w:p w14:paraId="430D39CF"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6D6FA50C"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947" w:type="dxa"/>
            <w:shd w:val="clear" w:color="auto" w:fill="F2F2F2" w:themeFill="background1" w:themeFillShade="F2"/>
            <w:vAlign w:val="center"/>
          </w:tcPr>
          <w:p w14:paraId="6F1BAEF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14138835"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11300490" w14:textId="77777777" w:rsidTr="00F27E53">
        <w:tc>
          <w:tcPr>
            <w:tcW w:w="9923" w:type="dxa"/>
            <w:gridSpan w:val="5"/>
          </w:tcPr>
          <w:p w14:paraId="286237BF" w14:textId="77777777" w:rsidR="00AC2188" w:rsidRPr="00EE03F8" w:rsidRDefault="00AC2188" w:rsidP="00F27E53">
            <w:pPr>
              <w:autoSpaceDE w:val="0"/>
              <w:autoSpaceDN w:val="0"/>
              <w:adjustRightInd w:val="0"/>
              <w:rPr>
                <w:rFonts w:ascii="Arial" w:hAnsi="Arial" w:cs="Arial"/>
                <w:bCs/>
              </w:rPr>
            </w:pPr>
          </w:p>
          <w:p w14:paraId="5B015E32"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If Yes, please attach a copy of any final approval (or interim approval) from the organisation</w:t>
            </w:r>
          </w:p>
          <w:p w14:paraId="5E878CC3" w14:textId="77777777" w:rsidR="00AC2188" w:rsidRPr="00EE03F8" w:rsidRDefault="00AC2188" w:rsidP="00F27E53">
            <w:pPr>
              <w:autoSpaceDE w:val="0"/>
              <w:autoSpaceDN w:val="0"/>
              <w:adjustRightInd w:val="0"/>
              <w:rPr>
                <w:rFonts w:ascii="Arial" w:hAnsi="Arial" w:cs="Arial"/>
                <w:b/>
                <w:bCs/>
              </w:rPr>
            </w:pPr>
          </w:p>
        </w:tc>
      </w:tr>
    </w:tbl>
    <w:p w14:paraId="7A2BB51E" w14:textId="77777777" w:rsidR="00AC2188" w:rsidRPr="00EE03F8" w:rsidRDefault="00AC2188" w:rsidP="00AC2188">
      <w:pPr>
        <w:autoSpaceDE w:val="0"/>
        <w:autoSpaceDN w:val="0"/>
        <w:adjustRightInd w:val="0"/>
        <w:spacing w:after="240"/>
        <w:jc w:val="both"/>
        <w:rPr>
          <w:rFonts w:ascii="Arial" w:hAnsi="Arial" w:cs="Arial"/>
          <w:bCs/>
          <w:iCs/>
        </w:rPr>
      </w:pPr>
    </w:p>
    <w:p w14:paraId="79D03190"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AC2188" w:rsidRPr="00EE03F8" w14:paraId="65354E88" w14:textId="77777777" w:rsidTr="00F27E5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A5048" w14:textId="77777777" w:rsidR="00AC2188" w:rsidRPr="00EE03F8" w:rsidRDefault="00AC2188" w:rsidP="00F27E53">
            <w:pPr>
              <w:rPr>
                <w:rFonts w:ascii="Arial" w:hAnsi="Arial" w:cs="Arial"/>
              </w:rPr>
            </w:pPr>
            <w:r w:rsidRPr="00EE03F8">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DB6B471"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t xml:space="preserve">Do violent table-top role-playing games increase aggression in people playing them. </w:t>
            </w:r>
          </w:p>
        </w:tc>
      </w:tr>
      <w:tr w:rsidR="00AC2188" w:rsidRPr="00EE03F8" w14:paraId="7EE14D12" w14:textId="77777777" w:rsidTr="00F27E5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29E6F" w14:textId="77777777" w:rsidR="00AC2188" w:rsidRPr="00EE03F8" w:rsidRDefault="00AC2188" w:rsidP="00F27E53">
            <w:pPr>
              <w:rPr>
                <w:rFonts w:ascii="Arial" w:hAnsi="Arial" w:cs="Arial"/>
              </w:rPr>
            </w:pPr>
            <w:r w:rsidRPr="00EE03F8">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A54D8CC" w14:textId="77777777" w:rsidR="00AC2188" w:rsidRPr="00EE03F8" w:rsidRDefault="00AC2188" w:rsidP="00F27E53">
            <w:pPr>
              <w:rPr>
                <w:rFonts w:ascii="Arial" w:hAnsi="Arial" w:cs="Arial"/>
              </w:rPr>
            </w:pPr>
            <w:r>
              <w:rPr>
                <w:rFonts w:ascii="Arial" w:hAnsi="Arial" w:cs="Arial"/>
              </w:rPr>
              <w:t>25</w:t>
            </w:r>
            <w:r w:rsidRPr="00F942B7">
              <w:rPr>
                <w:rFonts w:ascii="Arial" w:hAnsi="Arial" w:cs="Arial"/>
                <w:vertAlign w:val="superscript"/>
              </w:rPr>
              <w:t>th</w:t>
            </w:r>
            <w:r>
              <w:rPr>
                <w:rFonts w:ascii="Arial" w:hAnsi="Arial" w:cs="Arial"/>
              </w:rPr>
              <w:t xml:space="preserve"> January</w:t>
            </w:r>
            <w:r w:rsidRPr="00EE03F8">
              <w:rPr>
                <w:rFonts w:ascii="Arial" w:hAnsi="Arial" w:cs="Arial"/>
              </w:rPr>
              <w:t xml:space="preserve"> 20</w:t>
            </w:r>
            <w:r>
              <w:rPr>
                <w:rFonts w:ascii="Arial" w:hAnsi="Arial" w:cs="Arial"/>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0DE718" w14:textId="77777777" w:rsidR="00AC2188" w:rsidRPr="00EE03F8" w:rsidRDefault="00AC2188" w:rsidP="00F27E53">
            <w:pPr>
              <w:rPr>
                <w:rFonts w:ascii="Arial" w:hAnsi="Arial" w:cs="Arial"/>
              </w:rPr>
            </w:pPr>
            <w:r w:rsidRPr="00EE03F8">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4676D85" w14:textId="77777777" w:rsidR="00AC2188" w:rsidRPr="00EE03F8" w:rsidRDefault="00AC2188" w:rsidP="00F27E53">
            <w:pPr>
              <w:rPr>
                <w:rFonts w:ascii="Arial" w:hAnsi="Arial" w:cs="Arial"/>
              </w:rPr>
            </w:pPr>
            <w:r w:rsidRPr="00EE03F8">
              <w:rPr>
                <w:rFonts w:ascii="Arial" w:hAnsi="Arial" w:cs="Arial"/>
              </w:rPr>
              <w:t>27</w:t>
            </w:r>
            <w:r w:rsidRPr="00EE03F8">
              <w:rPr>
                <w:rFonts w:ascii="Arial" w:hAnsi="Arial" w:cs="Arial"/>
                <w:vertAlign w:val="superscript"/>
              </w:rPr>
              <w:t>th</w:t>
            </w:r>
            <w:r w:rsidRPr="00EE03F8">
              <w:rPr>
                <w:rFonts w:ascii="Arial" w:hAnsi="Arial" w:cs="Arial"/>
              </w:rPr>
              <w:t xml:space="preserve"> of March 2020</w:t>
            </w:r>
          </w:p>
        </w:tc>
      </w:tr>
      <w:tr w:rsidR="00AC2188" w:rsidRPr="00EE03F8" w14:paraId="4505BA31" w14:textId="77777777" w:rsidTr="00F27E53">
        <w:trPr>
          <w:trHeight w:val="454"/>
        </w:trPr>
        <w:tc>
          <w:tcPr>
            <w:tcW w:w="5000" w:type="pct"/>
            <w:gridSpan w:val="4"/>
            <w:tcBorders>
              <w:top w:val="single" w:sz="4" w:space="0" w:color="auto"/>
            </w:tcBorders>
            <w:shd w:val="clear" w:color="auto" w:fill="F2F2F2" w:themeFill="background1" w:themeFillShade="F2"/>
            <w:vAlign w:val="center"/>
          </w:tcPr>
          <w:p w14:paraId="2456AFDD" w14:textId="77777777" w:rsidR="00AC2188" w:rsidRPr="00EE03F8" w:rsidRDefault="00AC2188" w:rsidP="00F27E53">
            <w:pPr>
              <w:spacing w:before="120" w:after="120"/>
              <w:rPr>
                <w:rFonts w:ascii="Arial" w:hAnsi="Arial" w:cs="Arial"/>
                <w:b/>
              </w:rPr>
            </w:pPr>
            <w:r w:rsidRPr="00EE03F8">
              <w:rPr>
                <w:rFonts w:ascii="Arial" w:hAnsi="Arial" w:cs="Arial"/>
                <w:b/>
              </w:rPr>
              <w:t>Introduction to the Research (maximum 300 words)</w:t>
            </w:r>
          </w:p>
          <w:p w14:paraId="2CA582BC" w14:textId="77777777" w:rsidR="00AC2188" w:rsidRPr="00EE03F8" w:rsidRDefault="00AC2188" w:rsidP="00F27E53">
            <w:pPr>
              <w:spacing w:before="120" w:after="120"/>
              <w:rPr>
                <w:rFonts w:ascii="Arial" w:hAnsi="Arial" w:cs="Arial"/>
                <w:b/>
              </w:rPr>
            </w:pPr>
            <w:r w:rsidRPr="00EE03F8">
              <w:rPr>
                <w:rFonts w:ascii="Arial" w:hAnsi="Arial" w:cs="Arial"/>
                <w:b/>
              </w:rPr>
              <w:t xml:space="preserve">Ensure that you write for a </w:t>
            </w:r>
            <w:r w:rsidRPr="00EE03F8">
              <w:rPr>
                <w:rFonts w:ascii="Arial" w:hAnsi="Arial" w:cs="Arial"/>
                <w:b/>
                <w:u w:val="single"/>
              </w:rPr>
              <w:t>Non-Specialist Audience</w:t>
            </w:r>
            <w:r w:rsidRPr="00EE03F8">
              <w:rPr>
                <w:rFonts w:ascii="Arial" w:hAnsi="Arial" w:cs="Arial"/>
                <w:b/>
              </w:rPr>
              <w:t xml:space="preserve"> when outlining your response to the three points below:</w:t>
            </w:r>
          </w:p>
          <w:p w14:paraId="64952AC8" w14:textId="77777777" w:rsidR="00AC2188" w:rsidRPr="00EE03F8" w:rsidRDefault="00AC2188" w:rsidP="00AC2188">
            <w:pPr>
              <w:pStyle w:val="ListParagraph"/>
              <w:numPr>
                <w:ilvl w:val="0"/>
                <w:numId w:val="30"/>
              </w:numPr>
              <w:spacing w:after="0" w:line="240" w:lineRule="auto"/>
              <w:contextualSpacing w:val="0"/>
              <w:rPr>
                <w:rFonts w:ascii="Arial" w:hAnsi="Arial" w:cs="Arial"/>
                <w:i/>
              </w:rPr>
            </w:pPr>
            <w:r w:rsidRPr="00EE03F8">
              <w:rPr>
                <w:rFonts w:ascii="Arial" w:hAnsi="Arial" w:cs="Arial"/>
                <w:i/>
              </w:rPr>
              <w:t>Purpose of Research Activity</w:t>
            </w:r>
          </w:p>
          <w:p w14:paraId="4997153F" w14:textId="77777777" w:rsidR="00AC2188" w:rsidRPr="00EE03F8" w:rsidRDefault="00AC2188" w:rsidP="00AC2188">
            <w:pPr>
              <w:pStyle w:val="ListParagraph"/>
              <w:numPr>
                <w:ilvl w:val="0"/>
                <w:numId w:val="30"/>
              </w:numPr>
              <w:spacing w:after="0" w:line="240" w:lineRule="auto"/>
              <w:contextualSpacing w:val="0"/>
              <w:rPr>
                <w:rFonts w:ascii="Arial" w:hAnsi="Arial" w:cs="Arial"/>
                <w:i/>
              </w:rPr>
            </w:pPr>
            <w:r w:rsidRPr="00EE03F8">
              <w:rPr>
                <w:rFonts w:ascii="Arial" w:hAnsi="Arial" w:cs="Arial"/>
                <w:i/>
              </w:rPr>
              <w:t>Proposed Research Question</w:t>
            </w:r>
          </w:p>
          <w:p w14:paraId="4416DC84" w14:textId="77777777" w:rsidR="00AC2188" w:rsidRPr="00EE03F8" w:rsidRDefault="00AC2188" w:rsidP="00AC2188">
            <w:pPr>
              <w:pStyle w:val="ListParagraph"/>
              <w:numPr>
                <w:ilvl w:val="0"/>
                <w:numId w:val="30"/>
              </w:numPr>
              <w:spacing w:after="0" w:line="240" w:lineRule="auto"/>
              <w:contextualSpacing w:val="0"/>
              <w:rPr>
                <w:rFonts w:ascii="Arial" w:hAnsi="Arial" w:cs="Arial"/>
                <w:i/>
              </w:rPr>
            </w:pPr>
            <w:r w:rsidRPr="00EE03F8">
              <w:rPr>
                <w:rFonts w:ascii="Arial" w:hAnsi="Arial" w:cs="Arial"/>
                <w:i/>
              </w:rPr>
              <w:t>Aims of Research Activity</w:t>
            </w:r>
          </w:p>
          <w:p w14:paraId="3C168A7F" w14:textId="77777777" w:rsidR="00AC2188" w:rsidRPr="00EE03F8" w:rsidRDefault="00AC2188" w:rsidP="00AC2188">
            <w:pPr>
              <w:pStyle w:val="ListParagraph"/>
              <w:numPr>
                <w:ilvl w:val="0"/>
                <w:numId w:val="30"/>
              </w:numPr>
              <w:spacing w:after="0" w:line="240" w:lineRule="auto"/>
              <w:ind w:left="714" w:hanging="357"/>
              <w:contextualSpacing w:val="0"/>
              <w:rPr>
                <w:rFonts w:ascii="Arial" w:hAnsi="Arial" w:cs="Arial"/>
                <w:i/>
              </w:rPr>
            </w:pPr>
            <w:r w:rsidRPr="00EE03F8">
              <w:rPr>
                <w:rFonts w:ascii="Arial" w:hAnsi="Arial" w:cs="Arial"/>
                <w:i/>
              </w:rPr>
              <w:t>Objectives of Research Activity</w:t>
            </w:r>
          </w:p>
          <w:p w14:paraId="47CBFC1C" w14:textId="77777777" w:rsidR="00AC2188" w:rsidRPr="00EE03F8" w:rsidRDefault="00AC2188" w:rsidP="00F27E53">
            <w:pPr>
              <w:spacing w:after="120"/>
              <w:rPr>
                <w:rFonts w:ascii="Arial" w:hAnsi="Arial" w:cs="Arial"/>
              </w:rPr>
            </w:pPr>
            <w:r w:rsidRPr="00EE03F8">
              <w:rPr>
                <w:rFonts w:ascii="Arial" w:hAnsi="Arial" w:cs="Arial"/>
              </w:rPr>
              <w:t xml:space="preserve">Demonstrate, briefly, how </w:t>
            </w:r>
            <w:r w:rsidRPr="00EE03F8">
              <w:rPr>
                <w:rFonts w:ascii="Arial" w:hAnsi="Arial" w:cs="Arial"/>
                <w:b/>
                <w:u w:val="single"/>
              </w:rPr>
              <w:t>Existing Research</w:t>
            </w:r>
            <w:r w:rsidRPr="00EE03F8">
              <w:rPr>
                <w:rFonts w:ascii="Arial" w:hAnsi="Arial" w:cs="Arial"/>
              </w:rPr>
              <w:t xml:space="preserve"> has informed the proposed activity and explain</w:t>
            </w:r>
          </w:p>
          <w:p w14:paraId="77938D11" w14:textId="77777777" w:rsidR="00AC2188" w:rsidRPr="00EE03F8" w:rsidRDefault="00AC2188" w:rsidP="00AC2188">
            <w:pPr>
              <w:pStyle w:val="ListParagraph"/>
              <w:numPr>
                <w:ilvl w:val="0"/>
                <w:numId w:val="30"/>
              </w:numPr>
              <w:spacing w:after="0" w:line="240" w:lineRule="auto"/>
              <w:contextualSpacing w:val="0"/>
              <w:rPr>
                <w:rFonts w:ascii="Arial" w:hAnsi="Arial" w:cs="Arial"/>
                <w:i/>
              </w:rPr>
            </w:pPr>
            <w:r w:rsidRPr="00EE03F8">
              <w:rPr>
                <w:rFonts w:ascii="Arial" w:hAnsi="Arial" w:cs="Arial"/>
                <w:i/>
              </w:rPr>
              <w:t xml:space="preserve">What the research activity will add to the body of knowledge </w:t>
            </w:r>
          </w:p>
          <w:p w14:paraId="7297CFA4" w14:textId="77777777" w:rsidR="00AC2188" w:rsidRPr="00EE03F8" w:rsidRDefault="00AC2188" w:rsidP="00AC2188">
            <w:pPr>
              <w:pStyle w:val="ListParagraph"/>
              <w:numPr>
                <w:ilvl w:val="0"/>
                <w:numId w:val="30"/>
              </w:numPr>
              <w:spacing w:after="0" w:line="240" w:lineRule="auto"/>
              <w:contextualSpacing w:val="0"/>
              <w:rPr>
                <w:rFonts w:ascii="Arial" w:hAnsi="Arial" w:cs="Arial"/>
              </w:rPr>
            </w:pPr>
            <w:r w:rsidRPr="00EE03F8">
              <w:rPr>
                <w:rFonts w:ascii="Arial" w:hAnsi="Arial" w:cs="Arial"/>
                <w:i/>
              </w:rPr>
              <w:t xml:space="preserve">How it addresses an area of importance. </w:t>
            </w:r>
          </w:p>
        </w:tc>
      </w:tr>
      <w:tr w:rsidR="00AC2188" w:rsidRPr="00EE03F8" w:rsidDel="002A152D" w14:paraId="73C50A30" w14:textId="77777777" w:rsidTr="00F27E53">
        <w:trPr>
          <w:trHeight w:val="454"/>
        </w:trPr>
        <w:tc>
          <w:tcPr>
            <w:tcW w:w="5000" w:type="pct"/>
            <w:gridSpan w:val="4"/>
            <w:vAlign w:val="center"/>
          </w:tcPr>
          <w:p w14:paraId="07C4CE22"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Purpose of Research Activity</w:t>
            </w:r>
          </w:p>
          <w:p w14:paraId="2424AA25"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t>The purpose of this research is to determine whether the table-top roleplaying game (TTRPG) dungeons and dragons impacts the aggression</w:t>
            </w:r>
            <w:r>
              <w:rPr>
                <w:rFonts w:ascii="Calibri" w:eastAsia="Calibri" w:hAnsi="Calibri" w:cs="Calibri"/>
              </w:rPr>
              <w:t xml:space="preserve"> or self-esteem</w:t>
            </w:r>
            <w:r w:rsidRPr="00EE03F8">
              <w:rPr>
                <w:rFonts w:ascii="Calibri" w:eastAsia="Calibri" w:hAnsi="Calibri" w:cs="Calibri"/>
              </w:rPr>
              <w:t xml:space="preserve"> </w:t>
            </w:r>
            <w:r>
              <w:rPr>
                <w:rFonts w:ascii="Calibri" w:eastAsia="Calibri" w:hAnsi="Calibri" w:cs="Calibri"/>
              </w:rPr>
              <w:t xml:space="preserve">levels </w:t>
            </w:r>
            <w:r w:rsidRPr="00EE03F8">
              <w:rPr>
                <w:rFonts w:ascii="Calibri" w:eastAsia="Calibri" w:hAnsi="Calibri" w:cs="Calibri"/>
              </w:rPr>
              <w:t xml:space="preserve">of those who play it. In a TTRPG it’s generally understood that players use speech to describe their characters’ actions and that in most games a game master (GM) or dungeon master (DM) acts as a referee and establishes the setting, while players each play an individual character in the setting. The GM describes the scenario, the players describe what they would like to do, the outcome is then decided by either the game system or the GM. The general aggression model (Allen and Anderson, 2017) predicts that violence in any form of media increases aggression of those who consume it. </w:t>
            </w:r>
            <w:proofErr w:type="spellStart"/>
            <w:r w:rsidRPr="00EE03F8">
              <w:rPr>
                <w:rFonts w:ascii="Calibri" w:eastAsia="Calibri" w:hAnsi="Calibri" w:cs="Calibri"/>
              </w:rPr>
              <w:t>Stroessner</w:t>
            </w:r>
            <w:proofErr w:type="spellEnd"/>
            <w:r w:rsidRPr="00EE03F8">
              <w:rPr>
                <w:rFonts w:ascii="Calibri" w:eastAsia="Calibri" w:hAnsi="Calibri" w:cs="Calibri"/>
              </w:rPr>
              <w:t xml:space="preserve"> et </w:t>
            </w:r>
            <w:proofErr w:type="spellStart"/>
            <w:r w:rsidRPr="00EE03F8">
              <w:rPr>
                <w:rFonts w:ascii="Calibri" w:eastAsia="Calibri" w:hAnsi="Calibri" w:cs="Calibri"/>
              </w:rPr>
              <w:t>al’s</w:t>
            </w:r>
            <w:proofErr w:type="spellEnd"/>
            <w:r w:rsidRPr="00EE03F8">
              <w:rPr>
                <w:rFonts w:ascii="Calibri" w:eastAsia="Calibri" w:hAnsi="Calibri" w:cs="Calibri"/>
              </w:rPr>
              <w:t xml:space="preserve"> (2009) research showed that a roleplay teaching technique significantly increased the self-esteem of students who participated. How do these two findings interact in a recreational TTRPG that includes violence. </w:t>
            </w:r>
            <w:proofErr w:type="spellStart"/>
            <w:r w:rsidRPr="00EE03F8">
              <w:rPr>
                <w:rFonts w:ascii="Calibri" w:eastAsia="Calibri" w:hAnsi="Calibri" w:cs="Calibri"/>
              </w:rPr>
              <w:t>Ascherman</w:t>
            </w:r>
            <w:proofErr w:type="spellEnd"/>
            <w:r w:rsidRPr="00EE03F8">
              <w:rPr>
                <w:rFonts w:ascii="Calibri" w:eastAsia="Calibri" w:hAnsi="Calibri" w:cs="Calibri"/>
              </w:rPr>
              <w:t xml:space="preserve"> (1993) found that unstructured games in an inpatient unit for adolescents reinforced character pathology, normalized violence and increased resistance to treatment. This research hopes to establish whether the general aggression model applies to table-top roleplaying games.</w:t>
            </w:r>
          </w:p>
          <w:p w14:paraId="2DA02555" w14:textId="77777777" w:rsidR="00AC2188" w:rsidRPr="00EE03F8" w:rsidDel="00425DA7" w:rsidRDefault="00AC2188" w:rsidP="00F27E53">
            <w:pPr>
              <w:rPr>
                <w:rFonts w:ascii="Arial" w:hAnsi="Arial" w:cs="Arial"/>
              </w:rPr>
            </w:pPr>
            <w:r w:rsidRPr="00EE03F8">
              <w:rPr>
                <w:rFonts w:ascii="Arial" w:hAnsi="Arial" w:cs="Arial"/>
                <w:sz w:val="18"/>
                <w:szCs w:val="18"/>
              </w:rPr>
              <w:t>(this box should expand as you type)</w:t>
            </w:r>
          </w:p>
        </w:tc>
      </w:tr>
      <w:tr w:rsidR="00AC2188" w:rsidRPr="00EE03F8" w:rsidDel="002A152D" w14:paraId="464CD0FC" w14:textId="77777777" w:rsidTr="00F27E53">
        <w:trPr>
          <w:trHeight w:val="454"/>
        </w:trPr>
        <w:tc>
          <w:tcPr>
            <w:tcW w:w="5000" w:type="pct"/>
            <w:gridSpan w:val="4"/>
            <w:vAlign w:val="center"/>
          </w:tcPr>
          <w:p w14:paraId="6924CB3F" w14:textId="77777777" w:rsidR="00AC2188" w:rsidRPr="00EE03F8" w:rsidRDefault="00AC2188" w:rsidP="00F27E53">
            <w:pPr>
              <w:rPr>
                <w:rFonts w:ascii="Arial" w:hAnsi="Arial" w:cs="Arial"/>
                <w:b/>
                <w:bCs/>
              </w:rPr>
            </w:pPr>
            <w:r w:rsidRPr="00EE03F8">
              <w:rPr>
                <w:rFonts w:ascii="Arial" w:hAnsi="Arial" w:cs="Arial"/>
                <w:b/>
                <w:bCs/>
              </w:rPr>
              <w:t>Research Question</w:t>
            </w:r>
          </w:p>
          <w:p w14:paraId="43961ACF"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t>Do violent Table-Top Role-Playing Games increase aggression</w:t>
            </w:r>
            <w:r>
              <w:rPr>
                <w:rFonts w:ascii="Calibri" w:eastAsia="Calibri" w:hAnsi="Calibri" w:cs="Calibri"/>
              </w:rPr>
              <w:t xml:space="preserve"> or self-esteem</w:t>
            </w:r>
            <w:r w:rsidRPr="00EE03F8">
              <w:rPr>
                <w:rFonts w:ascii="Calibri" w:eastAsia="Calibri" w:hAnsi="Calibri" w:cs="Calibri"/>
              </w:rPr>
              <w:t xml:space="preserve"> in people playing them.</w:t>
            </w:r>
          </w:p>
          <w:p w14:paraId="708F58C1"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sz w:val="18"/>
                <w:szCs w:val="18"/>
              </w:rPr>
              <w:t>(this box should expand as you type)</w:t>
            </w:r>
          </w:p>
        </w:tc>
      </w:tr>
      <w:tr w:rsidR="00AC2188" w:rsidRPr="00EE03F8" w14:paraId="14CA8ED5" w14:textId="77777777" w:rsidTr="00F27E53">
        <w:trPr>
          <w:trHeight w:val="454"/>
        </w:trPr>
        <w:tc>
          <w:tcPr>
            <w:tcW w:w="5000" w:type="pct"/>
            <w:gridSpan w:val="4"/>
            <w:vAlign w:val="center"/>
          </w:tcPr>
          <w:p w14:paraId="0BFA2A8B"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Aims of Research Activity</w:t>
            </w:r>
          </w:p>
          <w:p w14:paraId="173EC58E"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t>This research hopes to determine whether violent TTRPG’s impact aggression in the way predicted by the general aggression model.</w:t>
            </w:r>
          </w:p>
          <w:p w14:paraId="5E2D8EC2" w14:textId="77777777" w:rsidR="00AC2188" w:rsidRPr="00EE03F8" w:rsidRDefault="00AC2188" w:rsidP="00F27E53">
            <w:pPr>
              <w:rPr>
                <w:rFonts w:ascii="Arial" w:hAnsi="Arial" w:cs="Arial"/>
              </w:rPr>
            </w:pPr>
            <w:r w:rsidRPr="00EE03F8">
              <w:rPr>
                <w:rFonts w:ascii="Arial" w:hAnsi="Arial" w:cs="Arial"/>
                <w:sz w:val="18"/>
                <w:szCs w:val="18"/>
              </w:rPr>
              <w:t>(this box should expand as you type)</w:t>
            </w:r>
          </w:p>
        </w:tc>
      </w:tr>
      <w:tr w:rsidR="00AC2188" w:rsidRPr="00EE03F8" w14:paraId="71A3C872" w14:textId="77777777" w:rsidTr="00F27E53">
        <w:trPr>
          <w:trHeight w:val="454"/>
        </w:trPr>
        <w:tc>
          <w:tcPr>
            <w:tcW w:w="5000" w:type="pct"/>
            <w:gridSpan w:val="4"/>
            <w:vAlign w:val="center"/>
          </w:tcPr>
          <w:p w14:paraId="39D63980"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Objectives of Research Activity</w:t>
            </w:r>
          </w:p>
          <w:p w14:paraId="6A68BF36"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t>If this research shows that TTRPG’s conform with the principles of the GAM then they may be a useful tool to experiment with the relationship between violent media and aggression. The reason why TTRPG’s may be particularly useful is because of their relatively low cost to produce compared to other forms of media. For example, if a researcher was using a violent film in their experiment it would be costly and time consuming to modify the film, but TTRPG’s can be changed simply by phrasing something differently. Ultimately this research could lead to the development of prosocial games where playing lowers participants aggression levels.</w:t>
            </w:r>
          </w:p>
          <w:p w14:paraId="4F7C610B" w14:textId="77777777" w:rsidR="00AC2188" w:rsidRPr="00EE03F8" w:rsidRDefault="00AC2188" w:rsidP="00F27E53">
            <w:pPr>
              <w:rPr>
                <w:rFonts w:ascii="Arial" w:hAnsi="Arial" w:cs="Arial"/>
              </w:rPr>
            </w:pPr>
            <w:r w:rsidRPr="00EE03F8">
              <w:rPr>
                <w:rFonts w:ascii="Arial" w:hAnsi="Arial" w:cs="Arial"/>
                <w:sz w:val="18"/>
                <w:szCs w:val="18"/>
              </w:rPr>
              <w:t>(this box should expand as you type)</w:t>
            </w:r>
          </w:p>
        </w:tc>
      </w:tr>
      <w:tr w:rsidR="00AC2188" w:rsidRPr="00EE03F8" w14:paraId="25808B15" w14:textId="77777777" w:rsidTr="00F27E53">
        <w:trPr>
          <w:trHeight w:val="454"/>
        </w:trPr>
        <w:tc>
          <w:tcPr>
            <w:tcW w:w="5000" w:type="pct"/>
            <w:gridSpan w:val="4"/>
            <w:shd w:val="clear" w:color="auto" w:fill="F2F2F2" w:themeFill="background1" w:themeFillShade="F2"/>
            <w:vAlign w:val="center"/>
          </w:tcPr>
          <w:p w14:paraId="334DBB5F" w14:textId="77777777" w:rsidR="00AC2188" w:rsidRPr="00EE03F8" w:rsidRDefault="00AC2188" w:rsidP="00F27E53">
            <w:pPr>
              <w:spacing w:before="120" w:after="120"/>
              <w:rPr>
                <w:rFonts w:ascii="Arial" w:hAnsi="Arial" w:cs="Arial"/>
                <w:b/>
              </w:rPr>
            </w:pPr>
            <w:r w:rsidRPr="00EE03F8">
              <w:rPr>
                <w:rFonts w:ascii="Arial" w:hAnsi="Arial" w:cs="Arial"/>
                <w:b/>
              </w:rPr>
              <w:t>Proposed methods (maximum 600 words)</w:t>
            </w:r>
          </w:p>
          <w:p w14:paraId="4819EC06" w14:textId="77777777" w:rsidR="00AC2188" w:rsidRPr="00EE03F8" w:rsidRDefault="00AC2188" w:rsidP="00F27E53">
            <w:pPr>
              <w:rPr>
                <w:rFonts w:ascii="Arial" w:hAnsi="Arial" w:cs="Arial"/>
              </w:rPr>
            </w:pPr>
            <w:r w:rsidRPr="00EE03F8">
              <w:rPr>
                <w:rFonts w:ascii="Arial" w:hAnsi="Arial" w:cs="Arial"/>
              </w:rPr>
              <w:t xml:space="preserve">Provide a brief summary of all the methods that </w:t>
            </w:r>
            <w:r w:rsidRPr="00EE03F8">
              <w:rPr>
                <w:rFonts w:ascii="Arial" w:hAnsi="Arial" w:cs="Arial"/>
                <w:b/>
              </w:rPr>
              <w:t>may</w:t>
            </w:r>
            <w:r w:rsidRPr="00EE03F8">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C2188" w:rsidRPr="00EE03F8" w14:paraId="3124B1B0" w14:textId="77777777" w:rsidTr="00F27E53">
        <w:trPr>
          <w:trHeight w:val="454"/>
        </w:trPr>
        <w:tc>
          <w:tcPr>
            <w:tcW w:w="5000" w:type="pct"/>
            <w:gridSpan w:val="4"/>
            <w:vAlign w:val="center"/>
          </w:tcPr>
          <w:p w14:paraId="4F64637E" w14:textId="77777777" w:rsidR="00AC2188" w:rsidRPr="00EE03F8" w:rsidRDefault="00AC2188" w:rsidP="00F27E53">
            <w:pPr>
              <w:spacing w:line="259" w:lineRule="auto"/>
            </w:pPr>
            <w:r w:rsidRPr="00EE03F8">
              <w:rPr>
                <w:u w:val="single"/>
              </w:rPr>
              <w:t>Design</w:t>
            </w:r>
          </w:p>
          <w:p w14:paraId="5949C1D2" w14:textId="77777777" w:rsidR="00AC2188" w:rsidRPr="00EE03F8" w:rsidRDefault="00AC2188" w:rsidP="00F27E53">
            <w:pPr>
              <w:spacing w:line="259" w:lineRule="auto"/>
            </w:pPr>
            <w:r w:rsidRPr="00EE03F8">
              <w:t>This study is a mixed design study that involves four groups of players with six participants each divided into two categories (Dungeons and Dragons vs Cluedo) playing two times over a period of four to six weeks. This means that there will be 2 groups (6 participants in each) playing dungeons and dragons (D&amp;D) and 2 other groups that will be playing Cluedo, meaning that there will be 12 participants in both categories. Once the participants are assigned a group they will remain in the group for the duration of the study, meaning that participants won’t be moved from one group to another. The participants will be measured before play to establish a baseline then after each session has concluded they will be measured again.</w:t>
            </w:r>
          </w:p>
          <w:p w14:paraId="7D9D8873" w14:textId="77777777" w:rsidR="00AC2188" w:rsidRPr="00EE03F8" w:rsidRDefault="00AC2188" w:rsidP="00F27E53">
            <w:pPr>
              <w:spacing w:line="259" w:lineRule="auto"/>
            </w:pPr>
            <w:r w:rsidRPr="00EE03F8">
              <w:t>This study is mixed design because the two categories of participants will be measured for differences between them, and their measurements after each session will be compared to detect any difference within the group.</w:t>
            </w:r>
          </w:p>
          <w:p w14:paraId="1F88AAF3" w14:textId="77777777" w:rsidR="00AC2188" w:rsidRPr="00EE03F8" w:rsidRDefault="00AC2188" w:rsidP="00F27E53">
            <w:pPr>
              <w:spacing w:line="259" w:lineRule="auto"/>
            </w:pPr>
            <w:r w:rsidRPr="00EE03F8">
              <w:t>The independent variable in this study is whether the game being played by the participants is violent according to the GAM. Violence is defined by the GAM as aggression that has serious physical harm as its ultimate goal and D&amp;D has combat elements involved where players can kill other characters or enemies in game whereas Cluedo does not.</w:t>
            </w:r>
          </w:p>
          <w:p w14:paraId="5912F9D4" w14:textId="77777777" w:rsidR="00AC2188" w:rsidRPr="00EE03F8" w:rsidRDefault="00AC2188" w:rsidP="00F27E53">
            <w:pPr>
              <w:spacing w:line="259" w:lineRule="auto"/>
            </w:pPr>
            <w:r w:rsidRPr="00EE03F8">
              <w:t>The dependant variable in this study is the scores that participants receive after completing and assessing their levels of self-esteem and aggression.</w:t>
            </w:r>
          </w:p>
          <w:p w14:paraId="480713C8" w14:textId="77777777" w:rsidR="00AC2188" w:rsidRPr="00EE03F8" w:rsidRDefault="00AC2188" w:rsidP="00F27E53">
            <w:pPr>
              <w:spacing w:line="259" w:lineRule="auto"/>
            </w:pPr>
            <w:r w:rsidRPr="00EE03F8">
              <w:t>The games will be played two times during the sampling period (4-6 weeks). Participants will be asked to fill in the questionnaire (baseline) at the beginning of each session. An introductory session will also be provided for participants who are not clear on the rules of D&amp;D as well as establish guidelines and expectations in game. The play sessions will be terminated after 15 minutes of play and participants will be asked to fill in the questionnaire again. Each session will be played one group at a time and all participants in the group will be playing the same game (Cluedo or D&amp;D).</w:t>
            </w:r>
          </w:p>
          <w:p w14:paraId="528EAA5C" w14:textId="77777777" w:rsidR="00AC2188" w:rsidRPr="00EE03F8" w:rsidRDefault="00AC2188" w:rsidP="00F27E53">
            <w:pPr>
              <w:spacing w:line="259" w:lineRule="auto"/>
            </w:pPr>
            <w:r w:rsidRPr="00EE03F8">
              <w:t>The reason this design was chosen was to determine how the violent TTRPG D&amp;D compares to the control variable Cluedo. This design allows for any changes in these two variables to be compared to one another as well as their impact over time.</w:t>
            </w:r>
          </w:p>
          <w:p w14:paraId="462A68EF" w14:textId="77777777" w:rsidR="00AC2188" w:rsidRPr="00EE03F8" w:rsidRDefault="00AC2188" w:rsidP="00F27E53">
            <w:pPr>
              <w:rPr>
                <w:highlight w:val="yellow"/>
              </w:rPr>
            </w:pPr>
          </w:p>
          <w:p w14:paraId="640866AC" w14:textId="77777777" w:rsidR="00AC2188" w:rsidRPr="00EE03F8" w:rsidRDefault="00AC2188" w:rsidP="00F27E53">
            <w:pPr>
              <w:spacing w:line="259" w:lineRule="auto"/>
            </w:pPr>
            <w:r w:rsidRPr="00EE03F8">
              <w:rPr>
                <w:u w:val="single"/>
              </w:rPr>
              <w:t>Participants</w:t>
            </w:r>
          </w:p>
          <w:p w14:paraId="3157CA1F" w14:textId="77777777" w:rsidR="00AC2188" w:rsidRPr="00EE03F8" w:rsidRDefault="00AC2188" w:rsidP="00F27E53">
            <w:pPr>
              <w:spacing w:line="259" w:lineRule="auto"/>
            </w:pPr>
            <w:r w:rsidRPr="00EE03F8">
              <w:t>This research will use opportunity sample to collect participants, participants will be contacted using social media, posters and word of mouth. The design of this study means that an ANOVA must be used to determine the statistical significance of the data collected by the questionnaires. This means that there must be at least 24 participants for the ANOVA to function. There are also upper limits on the number of participants as there is only one researcher working on this study and the number of games that can be conducted practically are limited. 24 is the most participants practically manageable in this timeframe. The target population are students of UWTSD Carmarthen.</w:t>
            </w:r>
          </w:p>
          <w:p w14:paraId="0FF1E7D9" w14:textId="77777777" w:rsidR="00AC2188" w:rsidRPr="00EE03F8" w:rsidRDefault="00AC2188" w:rsidP="00F27E53">
            <w:pPr>
              <w:rPr>
                <w:highlight w:val="yellow"/>
              </w:rPr>
            </w:pPr>
          </w:p>
          <w:p w14:paraId="4E58287A" w14:textId="77777777" w:rsidR="00AC2188" w:rsidRPr="00EE03F8" w:rsidRDefault="00AC2188" w:rsidP="00F27E53">
            <w:pPr>
              <w:spacing w:line="259" w:lineRule="auto"/>
            </w:pPr>
            <w:r w:rsidRPr="00EE03F8">
              <w:rPr>
                <w:u w:val="single"/>
              </w:rPr>
              <w:t>Materials</w:t>
            </w:r>
          </w:p>
          <w:p w14:paraId="2715B673" w14:textId="77777777" w:rsidR="00AC2188" w:rsidRPr="00EE03F8" w:rsidRDefault="00AC2188" w:rsidP="00F27E53">
            <w:pPr>
              <w:spacing w:line="259" w:lineRule="auto"/>
            </w:pPr>
            <w:r w:rsidRPr="00EE03F8">
              <w:t xml:space="preserve">The materials used will be the dungeons and dragons fifth edition (5e) core rulebooks (Players Handbook, Dungeon Master’s Guide, Monster Manual) and the D&amp;D Starter Set as well as Cluedo. Other materials needed are the Rosenberg self-esteem scale (Heatherton and </w:t>
            </w:r>
            <w:proofErr w:type="spellStart"/>
            <w:r w:rsidRPr="00EE03F8">
              <w:t>Wyland</w:t>
            </w:r>
            <w:proofErr w:type="spellEnd"/>
            <w:r w:rsidRPr="00EE03F8">
              <w:t xml:space="preserve"> 2003). This questionnaire was chosen because it only contains 10 questions which is preferable as participants have already invested a significant portion of their time to playing the game and are more likely to complete the questionnaire if it is short. The Buss and Perry Aggression Questionnaire (Buss and Perry 1992) will also be used for the same reasons. They are both relatively short and therefore should be able to be completed quickly. This study will also use SPSS as it is an effective and useful tool for statistical analysis.</w:t>
            </w:r>
          </w:p>
          <w:p w14:paraId="0705235C" w14:textId="77777777" w:rsidR="00AC2188" w:rsidRPr="00EE03F8" w:rsidRDefault="00AC2188" w:rsidP="00F27E53">
            <w:pPr>
              <w:spacing w:line="259" w:lineRule="auto"/>
            </w:pPr>
            <w:r w:rsidRPr="00EE03F8">
              <w:rPr>
                <w:u w:val="single"/>
              </w:rPr>
              <w:t>Procedure</w:t>
            </w:r>
          </w:p>
          <w:p w14:paraId="6B2A4222" w14:textId="77777777" w:rsidR="00AC2188" w:rsidRPr="00EE03F8" w:rsidRDefault="00AC2188" w:rsidP="00F27E53">
            <w:pPr>
              <w:spacing w:line="259" w:lineRule="auto"/>
              <w:rPr>
                <w:lang w:val="en-US"/>
              </w:rPr>
            </w:pPr>
            <w:r w:rsidRPr="00EE03F8">
              <w:t>This study will separate the participant into two groups, in one they will play D&amp;D and in the other they will play Cluedo. These games will occur two times throughout the data collection period (4-6 weeks) each session of D&amp;D will continue from where the last ends, this means that the story will continue for those groups. For play to occur all members of a group must be present, it is not possible to run two games of D&amp;D simultaneously, this means that all 6 participants from a group will be required to be in a room for play. Data will be collected after each game with a Qualtrics questionnaire. The Qualtrics questionnaire was selected because of the ease of organisation and collection that it allows, removing the need to hand out physical papers that can be lost or misfiled.</w:t>
            </w:r>
          </w:p>
          <w:p w14:paraId="4F37F7A7" w14:textId="77777777" w:rsidR="00AC2188" w:rsidRPr="00EE03F8" w:rsidRDefault="00AC2188" w:rsidP="00F27E53">
            <w:pPr>
              <w:rPr>
                <w:rFonts w:ascii="Arial" w:hAnsi="Arial" w:cs="Arial"/>
                <w:b/>
              </w:rPr>
            </w:pPr>
            <w:r w:rsidRPr="00EE03F8">
              <w:rPr>
                <w:rFonts w:ascii="Arial" w:hAnsi="Arial" w:cs="Arial"/>
                <w:sz w:val="18"/>
                <w:szCs w:val="18"/>
              </w:rPr>
              <w:t>(this box should expand as you type)</w:t>
            </w:r>
          </w:p>
        </w:tc>
      </w:tr>
    </w:tbl>
    <w:p w14:paraId="67C1759E" w14:textId="77777777" w:rsidR="00AC2188" w:rsidRPr="00EE03F8" w:rsidRDefault="00AC2188" w:rsidP="00AC2188">
      <w:r w:rsidRPr="00EE03F8">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AC2188" w:rsidRPr="00EE03F8" w14:paraId="0501970F" w14:textId="77777777" w:rsidTr="00F27E53">
        <w:trPr>
          <w:trHeight w:val="454"/>
        </w:trPr>
        <w:tc>
          <w:tcPr>
            <w:tcW w:w="5000" w:type="pct"/>
            <w:shd w:val="clear" w:color="auto" w:fill="F2F2F2" w:themeFill="background1" w:themeFillShade="F2"/>
            <w:vAlign w:val="center"/>
          </w:tcPr>
          <w:p w14:paraId="03CA0F96" w14:textId="77777777" w:rsidR="00AC2188" w:rsidRPr="00EE03F8" w:rsidRDefault="00AC2188" w:rsidP="00F27E53">
            <w:pPr>
              <w:spacing w:before="120"/>
              <w:rPr>
                <w:rFonts w:ascii="Arial" w:hAnsi="Arial" w:cs="Arial"/>
                <w:b/>
              </w:rPr>
            </w:pPr>
            <w:r w:rsidRPr="00EE03F8">
              <w:rPr>
                <w:rFonts w:ascii="Arial" w:hAnsi="Arial" w:cs="Arial"/>
                <w:b/>
              </w:rPr>
              <w:t>Location of research activity</w:t>
            </w:r>
          </w:p>
          <w:p w14:paraId="79C49128" w14:textId="77777777" w:rsidR="00AC2188" w:rsidRPr="00EE03F8" w:rsidRDefault="00AC2188" w:rsidP="00F27E53">
            <w:pPr>
              <w:rPr>
                <w:rFonts w:ascii="Arial" w:hAnsi="Arial" w:cs="Arial"/>
              </w:rPr>
            </w:pPr>
            <w:r w:rsidRPr="00EE03F8">
              <w:rPr>
                <w:rFonts w:ascii="Arial" w:hAnsi="Arial" w:cs="Arial"/>
              </w:rPr>
              <w:t>all locations where research activity will take place.</w:t>
            </w:r>
          </w:p>
        </w:tc>
      </w:tr>
      <w:tr w:rsidR="00AC2188" w:rsidRPr="00EE03F8" w14:paraId="362E458B" w14:textId="77777777" w:rsidTr="00F27E53">
        <w:trPr>
          <w:trHeight w:val="454"/>
        </w:trPr>
        <w:tc>
          <w:tcPr>
            <w:tcW w:w="5000" w:type="pct"/>
            <w:vAlign w:val="center"/>
          </w:tcPr>
          <w:p w14:paraId="290CC0BD" w14:textId="77777777" w:rsidR="00AC2188" w:rsidRPr="00EE03F8" w:rsidRDefault="00AC2188" w:rsidP="00F27E53">
            <w:pPr>
              <w:rPr>
                <w:rFonts w:ascii="Arial" w:hAnsi="Arial" w:cs="Arial"/>
              </w:rPr>
            </w:pPr>
            <w:r w:rsidRPr="00EE03F8">
              <w:rPr>
                <w:rFonts w:ascii="Arial" w:hAnsi="Arial" w:cs="Arial"/>
              </w:rPr>
              <w:t>UWTSD Carmarthen Campus grounds</w:t>
            </w:r>
          </w:p>
          <w:p w14:paraId="694AE587" w14:textId="77777777" w:rsidR="00AC2188" w:rsidRPr="00EE03F8" w:rsidRDefault="00AC2188" w:rsidP="00F27E53">
            <w:pPr>
              <w:rPr>
                <w:rFonts w:ascii="Arial" w:hAnsi="Arial" w:cs="Arial"/>
              </w:rPr>
            </w:pPr>
          </w:p>
          <w:p w14:paraId="79546832" w14:textId="77777777" w:rsidR="00AC2188" w:rsidRPr="00EE03F8" w:rsidRDefault="00AC2188" w:rsidP="00F27E53">
            <w:pPr>
              <w:rPr>
                <w:rFonts w:ascii="Arial" w:hAnsi="Arial" w:cs="Arial"/>
                <w:b/>
              </w:rPr>
            </w:pPr>
            <w:r w:rsidRPr="00EE03F8">
              <w:rPr>
                <w:rFonts w:ascii="Arial" w:hAnsi="Arial" w:cs="Arial"/>
                <w:sz w:val="18"/>
                <w:szCs w:val="18"/>
              </w:rPr>
              <w:t>(this box should expand as you type)</w:t>
            </w:r>
          </w:p>
        </w:tc>
      </w:tr>
      <w:tr w:rsidR="00AC2188" w:rsidRPr="00EE03F8" w14:paraId="4F409934" w14:textId="77777777" w:rsidTr="00F27E53">
        <w:trPr>
          <w:trHeight w:val="454"/>
        </w:trPr>
        <w:tc>
          <w:tcPr>
            <w:tcW w:w="5000" w:type="pct"/>
            <w:shd w:val="clear" w:color="auto" w:fill="F2F2F2" w:themeFill="background1" w:themeFillShade="F2"/>
            <w:vAlign w:val="center"/>
          </w:tcPr>
          <w:p w14:paraId="282EB73F" w14:textId="77777777" w:rsidR="00AC2188" w:rsidRPr="00EE03F8" w:rsidRDefault="00AC2188" w:rsidP="00F27E53">
            <w:pPr>
              <w:spacing w:before="120"/>
              <w:rPr>
                <w:rFonts w:ascii="Arial" w:hAnsi="Arial" w:cs="Arial"/>
                <w:b/>
              </w:rPr>
            </w:pPr>
            <w:r w:rsidRPr="00EE03F8">
              <w:rPr>
                <w:rFonts w:ascii="Arial" w:hAnsi="Arial" w:cs="Arial"/>
                <w:b/>
              </w:rPr>
              <w:t>Research activity outside of the UK</w:t>
            </w:r>
          </w:p>
          <w:p w14:paraId="2338A5E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C2188" w:rsidRPr="00EE03F8" w14:paraId="477ADFA8" w14:textId="77777777" w:rsidTr="00F27E53">
        <w:trPr>
          <w:trHeight w:val="454"/>
        </w:trPr>
        <w:tc>
          <w:tcPr>
            <w:tcW w:w="5000" w:type="pct"/>
            <w:vAlign w:val="center"/>
          </w:tcPr>
          <w:p w14:paraId="7C425261" w14:textId="77777777" w:rsidR="00AC2188" w:rsidRPr="00EE03F8" w:rsidRDefault="00AC2188" w:rsidP="00F27E53">
            <w:pPr>
              <w:rPr>
                <w:rFonts w:ascii="Arial" w:hAnsi="Arial" w:cs="Arial"/>
              </w:rPr>
            </w:pPr>
          </w:p>
          <w:p w14:paraId="175F420F" w14:textId="77777777" w:rsidR="00AC2188" w:rsidRPr="00EE03F8" w:rsidRDefault="00AC2188" w:rsidP="00F27E53">
            <w:pPr>
              <w:rPr>
                <w:rFonts w:ascii="Arial" w:hAnsi="Arial" w:cs="Arial"/>
              </w:rPr>
            </w:pPr>
            <w:r w:rsidRPr="00EE03F8">
              <w:rPr>
                <w:rFonts w:ascii="Arial" w:hAnsi="Arial" w:cs="Arial"/>
              </w:rPr>
              <w:t>Not Applicable</w:t>
            </w:r>
          </w:p>
          <w:p w14:paraId="3C7605CD" w14:textId="77777777" w:rsidR="00AC2188" w:rsidRPr="00EE03F8" w:rsidRDefault="00AC2188" w:rsidP="00F27E53">
            <w:pPr>
              <w:rPr>
                <w:rFonts w:ascii="Arial" w:hAnsi="Arial" w:cs="Arial"/>
              </w:rPr>
            </w:pPr>
          </w:p>
          <w:p w14:paraId="16C966D6" w14:textId="77777777" w:rsidR="00AC2188" w:rsidRPr="00EE03F8" w:rsidRDefault="00AC2188" w:rsidP="00F27E53">
            <w:pPr>
              <w:rPr>
                <w:rFonts w:ascii="Arial" w:hAnsi="Arial" w:cs="Arial"/>
                <w:b/>
                <w:i/>
              </w:rPr>
            </w:pPr>
            <w:r w:rsidRPr="00EE03F8">
              <w:rPr>
                <w:rFonts w:ascii="Arial" w:hAnsi="Arial" w:cs="Arial"/>
                <w:i/>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C2188" w:rsidRPr="00EE03F8" w14:paraId="778E0251" w14:textId="77777777" w:rsidTr="00F27E53">
        <w:tc>
          <w:tcPr>
            <w:tcW w:w="8222" w:type="dxa"/>
            <w:vMerge w:val="restart"/>
            <w:shd w:val="clear" w:color="auto" w:fill="F2F2F2" w:themeFill="background1" w:themeFillShade="F2"/>
            <w:vAlign w:val="center"/>
          </w:tcPr>
          <w:p w14:paraId="4FE3078C"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Use of documentation not in the public domain: Are any documents </w:t>
            </w:r>
            <w:r w:rsidRPr="00EE03F8">
              <w:rPr>
                <w:rFonts w:ascii="Arial" w:hAnsi="Arial" w:cs="Arial"/>
                <w:b/>
                <w:u w:val="single"/>
              </w:rPr>
              <w:t>NOT</w:t>
            </w:r>
            <w:r w:rsidRPr="00EE03F8">
              <w:rPr>
                <w:rFonts w:ascii="Arial" w:hAnsi="Arial" w:cs="Arial"/>
              </w:rPr>
              <w:t xml:space="preserve"> publicly available?   </w:t>
            </w:r>
          </w:p>
          <w:p w14:paraId="53A565B1" w14:textId="77777777" w:rsidR="00AC2188" w:rsidRPr="00EE03F8" w:rsidRDefault="00AC2188" w:rsidP="00F27E53">
            <w:pPr>
              <w:autoSpaceDE w:val="0"/>
              <w:autoSpaceDN w:val="0"/>
              <w:adjustRightInd w:val="0"/>
              <w:rPr>
                <w:rFonts w:ascii="Arial" w:hAnsi="Arial" w:cs="Arial"/>
                <w:bCs/>
              </w:rPr>
            </w:pPr>
          </w:p>
        </w:tc>
        <w:tc>
          <w:tcPr>
            <w:tcW w:w="850" w:type="dxa"/>
            <w:shd w:val="clear" w:color="auto" w:fill="F2F2F2" w:themeFill="background1" w:themeFillShade="F2"/>
            <w:vAlign w:val="center"/>
          </w:tcPr>
          <w:p w14:paraId="0B3B1D5B"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5E1EEA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26B5B7D5" w14:textId="77777777" w:rsidTr="00F27E53">
        <w:tc>
          <w:tcPr>
            <w:tcW w:w="8222" w:type="dxa"/>
            <w:vMerge/>
            <w:shd w:val="clear" w:color="auto" w:fill="F2F2F2" w:themeFill="background1" w:themeFillShade="F2"/>
          </w:tcPr>
          <w:p w14:paraId="1DFBC25B" w14:textId="77777777" w:rsidR="00AC2188" w:rsidRPr="00EE03F8" w:rsidRDefault="00AC2188" w:rsidP="00F27E53">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E5BEA4F"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851" w:type="dxa"/>
            <w:shd w:val="clear" w:color="auto" w:fill="D9D9D9" w:themeFill="background1" w:themeFillShade="D9"/>
            <w:vAlign w:val="center"/>
          </w:tcPr>
          <w:p w14:paraId="0738BCF5" w14:textId="77777777" w:rsidR="00AC2188" w:rsidRPr="00EE03F8" w:rsidRDefault="00AC2188" w:rsidP="00F27E5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EE03F8">
                  <w:rPr>
                    <w:rFonts w:ascii="MS Gothic" w:eastAsia="MS Gothic" w:hAnsi="MS Gothic" w:cs="Arial" w:hint="eastAsia"/>
                    <w:bCs/>
                  </w:rPr>
                  <w:t>☐</w:t>
                </w:r>
              </w:sdtContent>
            </w:sdt>
          </w:p>
        </w:tc>
      </w:tr>
      <w:tr w:rsidR="00AC2188" w:rsidRPr="00EE03F8" w14:paraId="11352CE9" w14:textId="77777777" w:rsidTr="00F27E53">
        <w:tc>
          <w:tcPr>
            <w:tcW w:w="9923" w:type="dxa"/>
            <w:gridSpan w:val="3"/>
            <w:shd w:val="clear" w:color="auto" w:fill="FFFFFF" w:themeFill="background1"/>
          </w:tcPr>
          <w:p w14:paraId="245A1C08"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2FF2147B" w14:textId="77777777" w:rsidR="00AC2188" w:rsidRPr="00EE03F8" w:rsidRDefault="00AC2188" w:rsidP="00F27E53">
            <w:pPr>
              <w:rPr>
                <w:rFonts w:ascii="Arial" w:hAnsi="Arial" w:cs="Arial"/>
              </w:rPr>
            </w:pPr>
          </w:p>
          <w:p w14:paraId="750887A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6348EAC2" w14:textId="77777777" w:rsidR="00AC2188" w:rsidRPr="00EE03F8" w:rsidRDefault="00AC2188" w:rsidP="00F27E53">
            <w:pPr>
              <w:rPr>
                <w:rFonts w:ascii="Arial" w:hAnsi="Arial" w:cs="Arial"/>
              </w:rPr>
            </w:pPr>
          </w:p>
          <w:p w14:paraId="7F62ED43"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i/>
                <w:sz w:val="18"/>
                <w:szCs w:val="18"/>
              </w:rPr>
              <w:t>(this box should expand as you type)</w:t>
            </w:r>
          </w:p>
        </w:tc>
      </w:tr>
    </w:tbl>
    <w:p w14:paraId="4008AD01" w14:textId="77777777" w:rsidR="00AC2188" w:rsidRPr="00EE03F8" w:rsidRDefault="00AC2188" w:rsidP="00AC2188">
      <w:pPr>
        <w:autoSpaceDE w:val="0"/>
        <w:autoSpaceDN w:val="0"/>
        <w:adjustRightInd w:val="0"/>
        <w:spacing w:after="240"/>
        <w:jc w:val="both"/>
        <w:rPr>
          <w:rFonts w:ascii="Arial" w:hAnsi="Arial" w:cs="Arial"/>
          <w:b/>
        </w:rPr>
      </w:pPr>
    </w:p>
    <w:p w14:paraId="27E1C858" w14:textId="77777777" w:rsidR="00AC2188" w:rsidRPr="00EE03F8" w:rsidRDefault="00AC2188" w:rsidP="00AC2188">
      <w:pPr>
        <w:rPr>
          <w:rFonts w:ascii="Arial" w:hAnsi="Arial" w:cs="Arial"/>
          <w:b/>
        </w:rPr>
      </w:pPr>
      <w:r w:rsidRPr="00EE03F8">
        <w:rPr>
          <w:rFonts w:ascii="Arial" w:hAnsi="Arial" w:cs="Arial"/>
          <w:b/>
        </w:rPr>
        <w:br w:type="page"/>
      </w:r>
    </w:p>
    <w:p w14:paraId="1BCFAEAA"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AC2188" w:rsidRPr="00EE03F8" w14:paraId="46B70EF9" w14:textId="77777777" w:rsidTr="00F27E53">
        <w:tc>
          <w:tcPr>
            <w:tcW w:w="8227" w:type="dxa"/>
            <w:shd w:val="clear" w:color="auto" w:fill="F2F2F2" w:themeFill="background1" w:themeFillShade="F2"/>
          </w:tcPr>
          <w:p w14:paraId="096C694E" w14:textId="77777777" w:rsidR="00AC2188" w:rsidRPr="00EE03F8" w:rsidRDefault="00AC2188" w:rsidP="00F27E53">
            <w:pPr>
              <w:autoSpaceDE w:val="0"/>
              <w:autoSpaceDN w:val="0"/>
              <w:adjustRightInd w:val="0"/>
              <w:jc w:val="both"/>
              <w:rPr>
                <w:rFonts w:ascii="Arial" w:hAnsi="Arial" w:cs="Arial"/>
                <w:b/>
              </w:rPr>
            </w:pPr>
            <w:r w:rsidRPr="00EE03F8">
              <w:rPr>
                <w:rFonts w:ascii="Arial" w:hAnsi="Arial" w:cs="Arial"/>
                <w:b/>
              </w:rPr>
              <w:t>Will the research activity include:</w:t>
            </w:r>
          </w:p>
        </w:tc>
        <w:tc>
          <w:tcPr>
            <w:tcW w:w="846" w:type="dxa"/>
            <w:shd w:val="clear" w:color="auto" w:fill="F2F2F2" w:themeFill="background1" w:themeFillShade="F2"/>
          </w:tcPr>
          <w:p w14:paraId="1F109BFF" w14:textId="77777777" w:rsidR="00AC2188" w:rsidRPr="00EE03F8" w:rsidRDefault="00AC2188" w:rsidP="00F27E53">
            <w:pPr>
              <w:autoSpaceDE w:val="0"/>
              <w:autoSpaceDN w:val="0"/>
              <w:adjustRightInd w:val="0"/>
              <w:jc w:val="center"/>
              <w:rPr>
                <w:rFonts w:ascii="Arial" w:hAnsi="Arial" w:cs="Arial"/>
                <w:b/>
                <w:bCs/>
              </w:rPr>
            </w:pPr>
          </w:p>
          <w:p w14:paraId="5B3D442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16" w:type="dxa"/>
            <w:shd w:val="clear" w:color="auto" w:fill="F2F2F2" w:themeFill="background1" w:themeFillShade="F2"/>
          </w:tcPr>
          <w:p w14:paraId="586B6C32" w14:textId="77777777" w:rsidR="00AC2188" w:rsidRPr="00EE03F8" w:rsidRDefault="00AC2188" w:rsidP="00F27E53">
            <w:pPr>
              <w:autoSpaceDE w:val="0"/>
              <w:autoSpaceDN w:val="0"/>
              <w:adjustRightInd w:val="0"/>
              <w:jc w:val="center"/>
              <w:rPr>
                <w:rFonts w:ascii="Arial" w:hAnsi="Arial" w:cs="Arial"/>
                <w:b/>
                <w:bCs/>
              </w:rPr>
            </w:pPr>
          </w:p>
          <w:p w14:paraId="2C229B9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r>
      <w:tr w:rsidR="00AC2188" w:rsidRPr="00EE03F8" w14:paraId="0818FB5B" w14:textId="77777777" w:rsidTr="00F27E53">
        <w:trPr>
          <w:trHeight w:val="439"/>
        </w:trPr>
        <w:tc>
          <w:tcPr>
            <w:tcW w:w="8227" w:type="dxa"/>
            <w:shd w:val="clear" w:color="auto" w:fill="F2F2F2" w:themeFill="background1" w:themeFillShade="F2"/>
            <w:vAlign w:val="center"/>
          </w:tcPr>
          <w:p w14:paraId="77C6459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C698C1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483082D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46CA2029" w14:textId="77777777" w:rsidTr="00F27E53">
        <w:trPr>
          <w:trHeight w:val="439"/>
        </w:trPr>
        <w:tc>
          <w:tcPr>
            <w:tcW w:w="8227" w:type="dxa"/>
            <w:shd w:val="clear" w:color="auto" w:fill="F2F2F2" w:themeFill="background1" w:themeFillShade="F2"/>
            <w:vAlign w:val="center"/>
          </w:tcPr>
          <w:p w14:paraId="416F85D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6E6E29E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134B320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0AAAF3DC" w14:textId="77777777" w:rsidTr="00F27E53">
        <w:trPr>
          <w:trHeight w:val="403"/>
        </w:trPr>
        <w:tc>
          <w:tcPr>
            <w:tcW w:w="8227" w:type="dxa"/>
            <w:shd w:val="clear" w:color="auto" w:fill="F2F2F2" w:themeFill="background1" w:themeFillShade="F2"/>
            <w:vAlign w:val="center"/>
          </w:tcPr>
          <w:p w14:paraId="5340AFE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3A8A65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802B37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4B8094F5" w14:textId="77777777" w:rsidTr="00F27E53">
        <w:trPr>
          <w:trHeight w:val="403"/>
        </w:trPr>
        <w:tc>
          <w:tcPr>
            <w:tcW w:w="8227" w:type="dxa"/>
            <w:shd w:val="clear" w:color="auto" w:fill="F2F2F2" w:themeFill="background1" w:themeFillShade="F2"/>
            <w:vAlign w:val="center"/>
          </w:tcPr>
          <w:p w14:paraId="5B59F16C"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248FA66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35EFCC6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5352C1C6" w14:textId="77777777" w:rsidTr="00F27E53">
        <w:trPr>
          <w:trHeight w:val="439"/>
        </w:trPr>
        <w:tc>
          <w:tcPr>
            <w:tcW w:w="8227" w:type="dxa"/>
            <w:shd w:val="clear" w:color="auto" w:fill="F2F2F2" w:themeFill="background1" w:themeFillShade="F2"/>
            <w:vAlign w:val="center"/>
          </w:tcPr>
          <w:p w14:paraId="1EDF4E2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7C6DFA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237ED23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38FDACF8" w14:textId="77777777" w:rsidTr="00F27E53">
        <w:trPr>
          <w:trHeight w:val="403"/>
        </w:trPr>
        <w:tc>
          <w:tcPr>
            <w:tcW w:w="8227" w:type="dxa"/>
            <w:shd w:val="clear" w:color="auto" w:fill="F2F2F2" w:themeFill="background1" w:themeFillShade="F2"/>
            <w:vAlign w:val="center"/>
          </w:tcPr>
          <w:p w14:paraId="28E09B3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4BAEDE4D"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0E93039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58EBF934" w14:textId="77777777" w:rsidTr="00F27E53">
        <w:trPr>
          <w:trHeight w:val="439"/>
        </w:trPr>
        <w:tc>
          <w:tcPr>
            <w:tcW w:w="8227" w:type="dxa"/>
            <w:shd w:val="clear" w:color="auto" w:fill="F2F2F2" w:themeFill="background1" w:themeFillShade="F2"/>
            <w:vAlign w:val="center"/>
          </w:tcPr>
          <w:p w14:paraId="76E17C4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368EBD5"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B2C2DF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59D6566D" w14:textId="77777777" w:rsidTr="00F27E53">
        <w:trPr>
          <w:trHeight w:val="403"/>
        </w:trPr>
        <w:tc>
          <w:tcPr>
            <w:tcW w:w="8227" w:type="dxa"/>
            <w:shd w:val="clear" w:color="auto" w:fill="F2F2F2" w:themeFill="background1" w:themeFillShade="F2"/>
            <w:vAlign w:val="center"/>
          </w:tcPr>
          <w:p w14:paraId="6FC41AA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1"/>
                <w14:checkedState w14:val="2612" w14:font="MS Gothic"/>
                <w14:uncheckedState w14:val="2610" w14:font="MS Gothic"/>
              </w14:checkbox>
            </w:sdtPr>
            <w:sdtContent>
              <w:p w14:paraId="513E6B0E"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0"/>
                <w14:checkedState w14:val="2612" w14:font="MS Gothic"/>
                <w14:uncheckedState w14:val="2610" w14:font="MS Gothic"/>
              </w14:checkbox>
            </w:sdtPr>
            <w:sdtContent>
              <w:p w14:paraId="629DC68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6EFF9FA2" w14:textId="77777777" w:rsidTr="00F27E53">
        <w:trPr>
          <w:trHeight w:val="403"/>
        </w:trPr>
        <w:tc>
          <w:tcPr>
            <w:tcW w:w="8227" w:type="dxa"/>
            <w:shd w:val="clear" w:color="auto" w:fill="F2F2F2" w:themeFill="background1" w:themeFillShade="F2"/>
            <w:vAlign w:val="center"/>
          </w:tcPr>
          <w:p w14:paraId="0EBE799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C4ADE69"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F432C1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69868F06" w14:textId="77777777" w:rsidTr="00F27E53">
        <w:trPr>
          <w:trHeight w:val="403"/>
        </w:trPr>
        <w:tc>
          <w:tcPr>
            <w:tcW w:w="8227" w:type="dxa"/>
            <w:shd w:val="clear" w:color="auto" w:fill="F2F2F2" w:themeFill="background1" w:themeFillShade="F2"/>
            <w:vAlign w:val="center"/>
          </w:tcPr>
          <w:p w14:paraId="5F9C00E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EDBDC9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3AB3113"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5373AA17" w14:textId="77777777" w:rsidTr="00F27E53">
        <w:trPr>
          <w:trHeight w:val="403"/>
        </w:trPr>
        <w:tc>
          <w:tcPr>
            <w:tcW w:w="8227" w:type="dxa"/>
            <w:shd w:val="clear" w:color="auto" w:fill="F2F2F2" w:themeFill="background1" w:themeFillShade="F2"/>
            <w:vAlign w:val="center"/>
          </w:tcPr>
          <w:p w14:paraId="6A29D35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19C80BF"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C0413AD"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1C7E89AD" w14:textId="77777777" w:rsidTr="00F27E53">
        <w:trPr>
          <w:trHeight w:val="403"/>
        </w:trPr>
        <w:tc>
          <w:tcPr>
            <w:tcW w:w="8227" w:type="dxa"/>
            <w:shd w:val="clear" w:color="auto" w:fill="F2F2F2" w:themeFill="background1" w:themeFillShade="F2"/>
            <w:vAlign w:val="center"/>
          </w:tcPr>
          <w:p w14:paraId="175110D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BFF0150"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20E2164F"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251C69D1" w14:textId="77777777" w:rsidTr="00F27E53">
        <w:trPr>
          <w:trHeight w:val="403"/>
        </w:trPr>
        <w:tc>
          <w:tcPr>
            <w:tcW w:w="8227" w:type="dxa"/>
            <w:shd w:val="clear" w:color="auto" w:fill="F2F2F2" w:themeFill="background1" w:themeFillShade="F2"/>
            <w:vAlign w:val="center"/>
          </w:tcPr>
          <w:p w14:paraId="3D74756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37C9F705"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A165088"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069C8429" w14:textId="77777777" w:rsidTr="00F27E53">
        <w:trPr>
          <w:trHeight w:val="403"/>
        </w:trPr>
        <w:tc>
          <w:tcPr>
            <w:tcW w:w="8227" w:type="dxa"/>
            <w:shd w:val="clear" w:color="auto" w:fill="F2F2F2" w:themeFill="background1" w:themeFillShade="F2"/>
            <w:vAlign w:val="center"/>
          </w:tcPr>
          <w:p w14:paraId="4E144CCB"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 primary data collection methods, please explain in this box</w:t>
            </w:r>
          </w:p>
          <w:p w14:paraId="7BD2E7B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6510BE8F"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4E6B54AE"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sdtContent>
          </w:sdt>
        </w:tc>
      </w:tr>
      <w:tr w:rsidR="00AC2188" w:rsidRPr="00EE03F8" w14:paraId="1E0C6733" w14:textId="77777777" w:rsidTr="00F27E53">
        <w:trPr>
          <w:trHeight w:val="403"/>
        </w:trPr>
        <w:tc>
          <w:tcPr>
            <w:tcW w:w="8227" w:type="dxa"/>
            <w:shd w:val="clear" w:color="auto" w:fill="auto"/>
            <w:vAlign w:val="center"/>
          </w:tcPr>
          <w:p w14:paraId="3D86D06B"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Details of any other primary data collection method:</w:t>
            </w:r>
          </w:p>
          <w:p w14:paraId="77F66332" w14:textId="77777777" w:rsidR="00AC2188" w:rsidRPr="00EE03F8" w:rsidRDefault="00AC2188" w:rsidP="00F27E53">
            <w:pPr>
              <w:rPr>
                <w:rFonts w:ascii="Arial" w:hAnsi="Arial" w:cs="Arial"/>
              </w:rPr>
            </w:pPr>
          </w:p>
          <w:p w14:paraId="42487C8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71DF5C7A" w14:textId="77777777" w:rsidR="00AC2188" w:rsidRPr="00EE03F8" w:rsidRDefault="00AC2188" w:rsidP="00F27E53">
            <w:pPr>
              <w:rPr>
                <w:rFonts w:ascii="Arial" w:hAnsi="Arial" w:cs="Arial"/>
              </w:rPr>
            </w:pPr>
          </w:p>
          <w:p w14:paraId="20EBAF0E" w14:textId="77777777" w:rsidR="00AC2188" w:rsidRPr="00EE03F8" w:rsidRDefault="00AC2188" w:rsidP="00F27E53">
            <w:pPr>
              <w:autoSpaceDE w:val="0"/>
              <w:autoSpaceDN w:val="0"/>
              <w:adjustRightInd w:val="0"/>
              <w:rPr>
                <w:rFonts w:ascii="Arial" w:hAnsi="Arial" w:cs="Arial"/>
              </w:rPr>
            </w:pPr>
            <w:r w:rsidRPr="00EE03F8">
              <w:rPr>
                <w:rFonts w:ascii="Arial" w:hAnsi="Arial" w:cs="Arial"/>
                <w:sz w:val="18"/>
                <w:szCs w:val="18"/>
              </w:rPr>
              <w:t>(this box should expand as you type)</w:t>
            </w:r>
          </w:p>
        </w:tc>
        <w:tc>
          <w:tcPr>
            <w:tcW w:w="846" w:type="dxa"/>
            <w:vMerge/>
            <w:shd w:val="clear" w:color="auto" w:fill="BFBFBF" w:themeFill="background1" w:themeFillShade="BF"/>
            <w:vAlign w:val="center"/>
          </w:tcPr>
          <w:p w14:paraId="0CA773F2" w14:textId="77777777" w:rsidR="00AC2188" w:rsidRPr="00EE03F8" w:rsidRDefault="00AC2188" w:rsidP="00F27E5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F17C5D0" w14:textId="77777777" w:rsidR="00AC2188" w:rsidRPr="00EE03F8" w:rsidRDefault="00AC2188" w:rsidP="00F27E53">
            <w:pPr>
              <w:autoSpaceDE w:val="0"/>
              <w:autoSpaceDN w:val="0"/>
              <w:adjustRightInd w:val="0"/>
              <w:jc w:val="center"/>
              <w:rPr>
                <w:rFonts w:ascii="Arial" w:hAnsi="Arial" w:cs="Arial"/>
                <w:b/>
                <w:bCs/>
              </w:rPr>
            </w:pPr>
          </w:p>
        </w:tc>
      </w:tr>
    </w:tbl>
    <w:p w14:paraId="5CDFD090" w14:textId="77777777" w:rsidR="00AC2188" w:rsidRPr="00EE03F8" w:rsidRDefault="00AC2188" w:rsidP="00AC2188">
      <w:pPr>
        <w:jc w:val="both"/>
        <w:rPr>
          <w:rFonts w:ascii="Arial" w:hAnsi="Arial" w:cs="Arial"/>
          <w:bCs/>
          <w:iCs/>
        </w:rPr>
      </w:pPr>
      <w:r w:rsidRPr="00EE03F8">
        <w:rPr>
          <w:rFonts w:ascii="Arial" w:hAnsi="Arial" w:cs="Arial"/>
          <w:bCs/>
          <w:iCs/>
        </w:rPr>
        <w:t xml:space="preserve">If NO to every question, then the research activity is (ethically) low risk and </w:t>
      </w:r>
      <w:r w:rsidRPr="00EE03F8">
        <w:rPr>
          <w:rFonts w:ascii="Arial" w:hAnsi="Arial" w:cs="Arial"/>
          <w:b/>
          <w:bCs/>
          <w:iCs/>
        </w:rPr>
        <w:t>may</w:t>
      </w:r>
      <w:r w:rsidRPr="00EE03F8">
        <w:rPr>
          <w:rFonts w:ascii="Arial" w:hAnsi="Arial" w:cs="Arial"/>
          <w:bCs/>
          <w:iCs/>
        </w:rPr>
        <w:t xml:space="preserve"> be exempt from </w:t>
      </w:r>
      <w:r w:rsidRPr="00EE03F8">
        <w:rPr>
          <w:rFonts w:ascii="Arial" w:hAnsi="Arial" w:cs="Arial"/>
          <w:b/>
          <w:bCs/>
          <w:iCs/>
        </w:rPr>
        <w:t>some</w:t>
      </w:r>
      <w:r w:rsidRPr="00EE03F8">
        <w:rPr>
          <w:rFonts w:ascii="Arial" w:hAnsi="Arial" w:cs="Arial"/>
          <w:bCs/>
          <w:iCs/>
        </w:rPr>
        <w:t xml:space="preserve"> of the following sections (please refer to Guidance Notes).</w:t>
      </w:r>
    </w:p>
    <w:p w14:paraId="115117A1" w14:textId="77777777" w:rsidR="00AC2188" w:rsidRPr="00EE03F8" w:rsidRDefault="00AC2188" w:rsidP="00AC2188">
      <w:pPr>
        <w:rPr>
          <w:rFonts w:ascii="Arial" w:hAnsi="Arial" w:cs="Arial"/>
          <w:bCs/>
          <w:iCs/>
        </w:rPr>
      </w:pPr>
    </w:p>
    <w:p w14:paraId="6F0443DE" w14:textId="77777777" w:rsidR="00AC2188" w:rsidRPr="00EE03F8" w:rsidRDefault="00AC2188" w:rsidP="00AC2188">
      <w:pPr>
        <w:rPr>
          <w:rFonts w:ascii="Arial" w:hAnsi="Arial" w:cs="Arial"/>
          <w:bCs/>
          <w:iCs/>
        </w:rPr>
      </w:pPr>
      <w:r w:rsidRPr="00EE03F8">
        <w:rPr>
          <w:rFonts w:ascii="Arial" w:hAnsi="Arial" w:cs="Arial"/>
          <w:bCs/>
          <w:iCs/>
        </w:rPr>
        <w:t xml:space="preserve">If YES to any question, then no research activity should be undertaken until full ethical approval has been obtained. </w:t>
      </w:r>
    </w:p>
    <w:p w14:paraId="11AC8753" w14:textId="77777777" w:rsidR="00AC2188" w:rsidRPr="00EE03F8" w:rsidRDefault="00AC2188" w:rsidP="00AC2188">
      <w:pPr>
        <w:rPr>
          <w:rFonts w:ascii="Arial" w:hAnsi="Arial" w:cs="Arial"/>
          <w:bCs/>
          <w:iCs/>
        </w:rPr>
      </w:pPr>
    </w:p>
    <w:p w14:paraId="22D02F61" w14:textId="77777777" w:rsidR="00AC2188" w:rsidRPr="00EE03F8" w:rsidRDefault="00AC2188" w:rsidP="00AC2188">
      <w:pPr>
        <w:rPr>
          <w:rFonts w:ascii="Arial" w:hAnsi="Arial" w:cs="Arial"/>
          <w:b/>
        </w:rPr>
      </w:pPr>
      <w:r w:rsidRPr="00EE03F8">
        <w:rPr>
          <w:rFonts w:ascii="Arial" w:hAnsi="Arial" w:cs="Arial"/>
          <w:b/>
        </w:rPr>
        <w:br w:type="page"/>
      </w:r>
    </w:p>
    <w:p w14:paraId="27B666DE"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AC2188" w:rsidRPr="00EE03F8" w14:paraId="7B8470D7" w14:textId="77777777" w:rsidTr="00F27E53">
        <w:tc>
          <w:tcPr>
            <w:tcW w:w="8217" w:type="dxa"/>
            <w:shd w:val="clear" w:color="auto" w:fill="F2F2F2" w:themeFill="background1" w:themeFillShade="F2"/>
          </w:tcPr>
          <w:p w14:paraId="1B952931" w14:textId="77777777" w:rsidR="00AC2188" w:rsidRPr="00EE03F8" w:rsidRDefault="00AC2188" w:rsidP="00F27E53">
            <w:pPr>
              <w:autoSpaceDE w:val="0"/>
              <w:autoSpaceDN w:val="0"/>
              <w:adjustRightInd w:val="0"/>
              <w:jc w:val="both"/>
              <w:rPr>
                <w:rFonts w:ascii="Arial" w:hAnsi="Arial" w:cs="Arial"/>
                <w:b/>
              </w:rPr>
            </w:pPr>
            <w:r w:rsidRPr="00EE03F8">
              <w:rPr>
                <w:rFonts w:ascii="Arial" w:hAnsi="Arial" w:cs="Arial"/>
                <w:b/>
              </w:rPr>
              <w:t>Who are the intended participants:</w:t>
            </w:r>
          </w:p>
        </w:tc>
        <w:tc>
          <w:tcPr>
            <w:tcW w:w="850" w:type="dxa"/>
            <w:shd w:val="clear" w:color="auto" w:fill="F2F2F2" w:themeFill="background1" w:themeFillShade="F2"/>
          </w:tcPr>
          <w:p w14:paraId="445A0EC6" w14:textId="77777777" w:rsidR="00AC2188" w:rsidRPr="00EE03F8" w:rsidRDefault="00AC2188" w:rsidP="00F27E53">
            <w:pPr>
              <w:autoSpaceDE w:val="0"/>
              <w:autoSpaceDN w:val="0"/>
              <w:adjustRightInd w:val="0"/>
              <w:jc w:val="center"/>
              <w:rPr>
                <w:rFonts w:ascii="Arial" w:hAnsi="Arial" w:cs="Arial"/>
                <w:b/>
                <w:bCs/>
              </w:rPr>
            </w:pPr>
          </w:p>
          <w:p w14:paraId="4DF590D4"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22" w:type="dxa"/>
            <w:shd w:val="clear" w:color="auto" w:fill="F2F2F2" w:themeFill="background1" w:themeFillShade="F2"/>
          </w:tcPr>
          <w:p w14:paraId="60C1F91E" w14:textId="77777777" w:rsidR="00AC2188" w:rsidRPr="00EE03F8" w:rsidRDefault="00AC2188" w:rsidP="00F27E53">
            <w:pPr>
              <w:autoSpaceDE w:val="0"/>
              <w:autoSpaceDN w:val="0"/>
              <w:adjustRightInd w:val="0"/>
              <w:jc w:val="center"/>
              <w:rPr>
                <w:rFonts w:ascii="Arial" w:hAnsi="Arial" w:cs="Arial"/>
                <w:b/>
                <w:bCs/>
              </w:rPr>
            </w:pPr>
          </w:p>
          <w:p w14:paraId="0C7EE784"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r>
      <w:tr w:rsidR="00AC2188" w:rsidRPr="00EE03F8" w14:paraId="0C780E20" w14:textId="77777777" w:rsidTr="00F27E53">
        <w:trPr>
          <w:trHeight w:val="439"/>
        </w:trPr>
        <w:tc>
          <w:tcPr>
            <w:tcW w:w="8217" w:type="dxa"/>
            <w:shd w:val="clear" w:color="auto" w:fill="F2F2F2" w:themeFill="background1" w:themeFillShade="F2"/>
            <w:vAlign w:val="center"/>
          </w:tcPr>
          <w:p w14:paraId="22E9E9A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02B5AE1F"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0EE597CF"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8FD8AB0"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1BE4C0A" w14:textId="77777777" w:rsidR="00AC2188" w:rsidRPr="00EE03F8" w:rsidRDefault="00AC2188" w:rsidP="00F27E53"/>
        </w:tc>
      </w:tr>
      <w:tr w:rsidR="00AC2188" w:rsidRPr="00EE03F8" w14:paraId="71634E2C" w14:textId="77777777" w:rsidTr="00F27E53">
        <w:trPr>
          <w:trHeight w:val="403"/>
        </w:trPr>
        <w:tc>
          <w:tcPr>
            <w:tcW w:w="8217" w:type="dxa"/>
            <w:shd w:val="clear" w:color="auto" w:fill="F2F2F2" w:themeFill="background1" w:themeFillShade="F2"/>
            <w:vAlign w:val="center"/>
          </w:tcPr>
          <w:p w14:paraId="74C2AA1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6B03B3E7"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0819A1D4"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A61EDB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9E8C1E4" w14:textId="77777777" w:rsidR="00AC2188" w:rsidRPr="00EE03F8" w:rsidRDefault="00AC2188" w:rsidP="00F27E53"/>
        </w:tc>
      </w:tr>
      <w:tr w:rsidR="00AC2188" w:rsidRPr="00EE03F8" w14:paraId="70E0381D" w14:textId="77777777" w:rsidTr="00F27E53">
        <w:trPr>
          <w:trHeight w:val="439"/>
        </w:trPr>
        <w:tc>
          <w:tcPr>
            <w:tcW w:w="8217" w:type="dxa"/>
            <w:shd w:val="clear" w:color="auto" w:fill="F2F2F2" w:themeFill="background1" w:themeFillShade="F2"/>
            <w:vAlign w:val="center"/>
          </w:tcPr>
          <w:p w14:paraId="09BAE20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617ECE2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8B6DE25"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A750B94"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74A1A4F" w14:textId="77777777" w:rsidR="00AC2188" w:rsidRPr="00EE03F8" w:rsidRDefault="00AC2188" w:rsidP="00F27E53"/>
        </w:tc>
      </w:tr>
      <w:tr w:rsidR="00AC2188" w:rsidRPr="00EE03F8" w14:paraId="5A64A243" w14:textId="77777777" w:rsidTr="00F27E53">
        <w:trPr>
          <w:trHeight w:val="403"/>
        </w:trPr>
        <w:tc>
          <w:tcPr>
            <w:tcW w:w="8217" w:type="dxa"/>
            <w:shd w:val="clear" w:color="auto" w:fill="F2F2F2" w:themeFill="background1" w:themeFillShade="F2"/>
            <w:vAlign w:val="center"/>
          </w:tcPr>
          <w:p w14:paraId="64D5B4A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757F8DAE"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396B3C74"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1FB0BE0"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7037321" w14:textId="77777777" w:rsidR="00AC2188" w:rsidRPr="00EE03F8" w:rsidRDefault="00AC2188" w:rsidP="00F27E53"/>
        </w:tc>
      </w:tr>
      <w:tr w:rsidR="00AC2188" w:rsidRPr="00EE03F8" w14:paraId="3074EB91" w14:textId="77777777" w:rsidTr="00F27E53">
        <w:trPr>
          <w:trHeight w:val="403"/>
        </w:trPr>
        <w:tc>
          <w:tcPr>
            <w:tcW w:w="8217" w:type="dxa"/>
            <w:shd w:val="clear" w:color="auto" w:fill="F2F2F2" w:themeFill="background1" w:themeFillShade="F2"/>
            <w:vAlign w:val="center"/>
          </w:tcPr>
          <w:p w14:paraId="61B1C61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7C0A6EA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3744AD67"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0BD181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5151213C" w14:textId="77777777" w:rsidR="00AC2188" w:rsidRPr="00EE03F8" w:rsidRDefault="00AC2188" w:rsidP="00F27E53"/>
        </w:tc>
      </w:tr>
      <w:tr w:rsidR="00AC2188" w:rsidRPr="00EE03F8" w14:paraId="4F7CEB6D" w14:textId="77777777" w:rsidTr="00F27E53">
        <w:trPr>
          <w:trHeight w:val="439"/>
        </w:trPr>
        <w:tc>
          <w:tcPr>
            <w:tcW w:w="8217" w:type="dxa"/>
            <w:shd w:val="clear" w:color="auto" w:fill="F2F2F2" w:themeFill="background1" w:themeFillShade="F2"/>
            <w:vAlign w:val="center"/>
          </w:tcPr>
          <w:p w14:paraId="107DDB51"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7536A6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662598D4"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B64EBAF"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79B27D46" w14:textId="77777777" w:rsidR="00AC2188" w:rsidRPr="00EE03F8" w:rsidRDefault="00AC2188" w:rsidP="00F27E53"/>
        </w:tc>
      </w:tr>
      <w:tr w:rsidR="00AC2188" w:rsidRPr="00EE03F8" w14:paraId="62297ADB" w14:textId="77777777" w:rsidTr="00F27E53">
        <w:trPr>
          <w:trHeight w:val="403"/>
        </w:trPr>
        <w:tc>
          <w:tcPr>
            <w:tcW w:w="8217" w:type="dxa"/>
            <w:shd w:val="clear" w:color="auto" w:fill="F2F2F2" w:themeFill="background1" w:themeFillShade="F2"/>
            <w:vAlign w:val="center"/>
          </w:tcPr>
          <w:p w14:paraId="06609E5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3A694F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68ACC3A1"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46D9EEC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31AA025D" w14:textId="77777777" w:rsidR="00AC2188" w:rsidRPr="00EE03F8" w:rsidRDefault="00AC2188" w:rsidP="00F27E53"/>
        </w:tc>
      </w:tr>
      <w:tr w:rsidR="00AC2188" w:rsidRPr="00EE03F8" w14:paraId="0CBD7AB1" w14:textId="77777777" w:rsidTr="00F27E53">
        <w:trPr>
          <w:trHeight w:val="403"/>
        </w:trPr>
        <w:tc>
          <w:tcPr>
            <w:tcW w:w="8217" w:type="dxa"/>
            <w:shd w:val="clear" w:color="auto" w:fill="F2F2F2" w:themeFill="background1" w:themeFillShade="F2"/>
            <w:vAlign w:val="center"/>
          </w:tcPr>
          <w:p w14:paraId="6C5B11E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CCBA04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2AD12601"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4ABB63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3A7A9BF3" w14:textId="77777777" w:rsidR="00AC2188" w:rsidRPr="00EE03F8" w:rsidRDefault="00AC2188" w:rsidP="00F27E53"/>
        </w:tc>
      </w:tr>
      <w:tr w:rsidR="00AC2188" w:rsidRPr="00EE03F8" w14:paraId="2CED4BF0" w14:textId="77777777" w:rsidTr="00F27E53">
        <w:trPr>
          <w:trHeight w:val="403"/>
        </w:trPr>
        <w:tc>
          <w:tcPr>
            <w:tcW w:w="8217" w:type="dxa"/>
            <w:shd w:val="clear" w:color="auto" w:fill="F2F2F2" w:themeFill="background1" w:themeFillShade="F2"/>
            <w:vAlign w:val="center"/>
          </w:tcPr>
          <w:p w14:paraId="5C18A1BB"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Others (please identify specifically any group who may be unable to give consent) please indicate here and tick the appropriate box.</w:t>
            </w:r>
          </w:p>
          <w:p w14:paraId="38015D13" w14:textId="77777777" w:rsidR="00AC2188" w:rsidRPr="00EE03F8" w:rsidRDefault="00AC2188" w:rsidP="00F27E5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75C691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1F3839E6" w14:textId="77777777" w:rsidR="00AC2188" w:rsidRPr="00EE03F8" w:rsidRDefault="00AC2188" w:rsidP="00F27E53"/>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4B11FC47"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0C0813D3" w14:textId="77777777" w:rsidR="00AC2188" w:rsidRPr="00EE03F8" w:rsidRDefault="00AC2188" w:rsidP="00F27E53"/>
        </w:tc>
      </w:tr>
      <w:tr w:rsidR="00AC2188" w:rsidRPr="00EE03F8" w14:paraId="15FDD983" w14:textId="77777777" w:rsidTr="00F27E53">
        <w:trPr>
          <w:trHeight w:val="403"/>
        </w:trPr>
        <w:tc>
          <w:tcPr>
            <w:tcW w:w="8217" w:type="dxa"/>
            <w:shd w:val="clear" w:color="auto" w:fill="auto"/>
            <w:vAlign w:val="center"/>
          </w:tcPr>
          <w:p w14:paraId="2686F83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 – please indicate here:</w:t>
            </w:r>
          </w:p>
          <w:p w14:paraId="22EC9758" w14:textId="77777777" w:rsidR="00AC2188" w:rsidRPr="00EE03F8" w:rsidRDefault="00AC2188" w:rsidP="00F27E53">
            <w:pPr>
              <w:rPr>
                <w:rFonts w:ascii="Arial" w:hAnsi="Arial" w:cs="Arial"/>
              </w:rPr>
            </w:pPr>
          </w:p>
          <w:p w14:paraId="6976C42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0C4F6343" w14:textId="77777777" w:rsidR="00AC2188" w:rsidRPr="00EE03F8" w:rsidRDefault="00AC2188" w:rsidP="00F27E53">
            <w:pPr>
              <w:rPr>
                <w:rFonts w:ascii="Arial" w:hAnsi="Arial" w:cs="Arial"/>
              </w:rPr>
            </w:pPr>
          </w:p>
          <w:p w14:paraId="5C9FAE12" w14:textId="77777777" w:rsidR="00AC2188" w:rsidRPr="00EE03F8" w:rsidRDefault="00AC2188" w:rsidP="00F27E53">
            <w:pPr>
              <w:autoSpaceDE w:val="0"/>
              <w:autoSpaceDN w:val="0"/>
              <w:adjustRightInd w:val="0"/>
              <w:rPr>
                <w:rFonts w:ascii="Arial" w:hAnsi="Arial" w:cs="Arial"/>
              </w:rPr>
            </w:pPr>
            <w:r w:rsidRPr="00EE03F8">
              <w:rPr>
                <w:rFonts w:ascii="Arial" w:hAnsi="Arial" w:cs="Arial"/>
                <w:sz w:val="18"/>
                <w:szCs w:val="18"/>
              </w:rPr>
              <w:t>(this box should expand as you type)</w:t>
            </w:r>
          </w:p>
        </w:tc>
        <w:tc>
          <w:tcPr>
            <w:tcW w:w="850" w:type="dxa"/>
            <w:vMerge/>
            <w:vAlign w:val="center"/>
          </w:tcPr>
          <w:p w14:paraId="74E5D33C" w14:textId="77777777" w:rsidR="00AC2188" w:rsidRPr="00EE03F8" w:rsidRDefault="00AC2188" w:rsidP="00F27E53">
            <w:pPr>
              <w:autoSpaceDE w:val="0"/>
              <w:autoSpaceDN w:val="0"/>
              <w:adjustRightInd w:val="0"/>
              <w:jc w:val="center"/>
              <w:rPr>
                <w:rFonts w:ascii="Arial" w:hAnsi="Arial" w:cs="Arial"/>
                <w:b/>
                <w:bCs/>
              </w:rPr>
            </w:pPr>
          </w:p>
        </w:tc>
        <w:tc>
          <w:tcPr>
            <w:tcW w:w="822" w:type="dxa"/>
            <w:vMerge/>
            <w:vAlign w:val="center"/>
          </w:tcPr>
          <w:p w14:paraId="2FE597D0" w14:textId="77777777" w:rsidR="00AC2188" w:rsidRPr="00EE03F8" w:rsidRDefault="00AC2188" w:rsidP="00F27E53">
            <w:pPr>
              <w:autoSpaceDE w:val="0"/>
              <w:autoSpaceDN w:val="0"/>
              <w:adjustRightInd w:val="0"/>
              <w:jc w:val="center"/>
              <w:rPr>
                <w:rFonts w:ascii="Arial" w:hAnsi="Arial" w:cs="Arial"/>
                <w:b/>
                <w:bCs/>
              </w:rPr>
            </w:pPr>
          </w:p>
        </w:tc>
      </w:tr>
    </w:tbl>
    <w:p w14:paraId="468E2CFD" w14:textId="77777777" w:rsidR="00AC2188" w:rsidRPr="00EE03F8" w:rsidRDefault="00AC2188" w:rsidP="00AC2188">
      <w:pPr>
        <w:rPr>
          <w:rFonts w:ascii="Arial" w:hAnsi="Arial" w:cs="Arial"/>
          <w:sz w:val="24"/>
          <w:szCs w:val="24"/>
        </w:rPr>
      </w:pPr>
    </w:p>
    <w:tbl>
      <w:tblPr>
        <w:tblStyle w:val="TableGrid"/>
        <w:tblW w:w="9889" w:type="dxa"/>
        <w:tblLook w:val="04A0" w:firstRow="1" w:lastRow="0" w:firstColumn="1" w:lastColumn="0" w:noHBand="0" w:noVBand="1"/>
      </w:tblPr>
      <w:tblGrid>
        <w:gridCol w:w="3256"/>
        <w:gridCol w:w="6633"/>
      </w:tblGrid>
      <w:tr w:rsidR="00AC2188" w:rsidRPr="00EE03F8" w14:paraId="40748DD7" w14:textId="77777777" w:rsidTr="00F27E53">
        <w:trPr>
          <w:trHeight w:val="403"/>
        </w:trPr>
        <w:tc>
          <w:tcPr>
            <w:tcW w:w="9889" w:type="dxa"/>
            <w:gridSpan w:val="2"/>
            <w:tcBorders>
              <w:bottom w:val="single" w:sz="4" w:space="0" w:color="auto"/>
            </w:tcBorders>
            <w:shd w:val="clear" w:color="auto" w:fill="F2F2F2" w:themeFill="background1" w:themeFillShade="F2"/>
            <w:vAlign w:val="center"/>
          </w:tcPr>
          <w:p w14:paraId="5760BACE" w14:textId="77777777" w:rsidR="00AC2188" w:rsidRPr="00EE03F8" w:rsidRDefault="00AC2188" w:rsidP="00F27E53">
            <w:pPr>
              <w:rPr>
                <w:rFonts w:ascii="Arial" w:hAnsi="Arial" w:cs="Arial"/>
                <w:b/>
                <w:bCs/>
              </w:rPr>
            </w:pPr>
            <w:r w:rsidRPr="00EE03F8">
              <w:rPr>
                <w:rFonts w:ascii="Arial" w:hAnsi="Arial" w:cs="Arial"/>
                <w:b/>
                <w:bCs/>
              </w:rPr>
              <w:t>Participant numbers and source</w:t>
            </w:r>
          </w:p>
          <w:p w14:paraId="34EB42F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Provide an estimate of the expected number of participants. How will you identify participants and how will they be recruited? </w:t>
            </w:r>
          </w:p>
        </w:tc>
      </w:tr>
      <w:tr w:rsidR="00AC2188" w:rsidRPr="00EE03F8" w14:paraId="58CB3E0C" w14:textId="77777777" w:rsidTr="00F27E5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24CF7" w14:textId="77777777" w:rsidR="00AC2188" w:rsidRPr="00EE03F8" w:rsidRDefault="00AC2188" w:rsidP="00F27E53">
            <w:pPr>
              <w:rPr>
                <w:rFonts w:ascii="Arial" w:hAnsi="Arial" w:cs="Arial"/>
              </w:rPr>
            </w:pPr>
            <w:r w:rsidRPr="00EE03F8">
              <w:rPr>
                <w:rFonts w:ascii="Arial" w:hAnsi="Arial" w:cs="Arial"/>
              </w:rPr>
              <w:t>How many participants are expected?</w:t>
            </w:r>
          </w:p>
          <w:p w14:paraId="05FF9419" w14:textId="77777777" w:rsidR="00AC2188" w:rsidRPr="00EE03F8" w:rsidRDefault="00AC2188" w:rsidP="00F27E5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8E139EE" w14:textId="77777777" w:rsidR="00AC2188" w:rsidRPr="00EE03F8" w:rsidRDefault="00AC2188" w:rsidP="00F27E53">
            <w:pPr>
              <w:rPr>
                <w:rFonts w:ascii="Arial" w:hAnsi="Arial" w:cs="Arial"/>
              </w:rPr>
            </w:pPr>
          </w:p>
          <w:p w14:paraId="337837CD" w14:textId="77777777" w:rsidR="00AC2188" w:rsidRPr="00EE03F8" w:rsidRDefault="00AC2188" w:rsidP="00F27E53">
            <w:pPr>
              <w:rPr>
                <w:rFonts w:ascii="Arial" w:hAnsi="Arial" w:cs="Arial"/>
              </w:rPr>
            </w:pPr>
            <w:r w:rsidRPr="00EE03F8">
              <w:rPr>
                <w:rFonts w:ascii="Arial" w:hAnsi="Arial" w:cs="Arial"/>
              </w:rPr>
              <w:t>24 participants are required for this experiment. If a participant withdraws for whatever reason a new group will be established with 4 participants in order to maintain the minimum of 24.</w:t>
            </w:r>
          </w:p>
          <w:p w14:paraId="2601933C" w14:textId="77777777" w:rsidR="00AC2188" w:rsidRPr="00EE03F8" w:rsidRDefault="00AC2188" w:rsidP="00F27E53">
            <w:pPr>
              <w:rPr>
                <w:rFonts w:ascii="Arial" w:hAnsi="Arial" w:cs="Arial"/>
              </w:rPr>
            </w:pPr>
          </w:p>
          <w:p w14:paraId="257A1D85" w14:textId="77777777" w:rsidR="00AC2188" w:rsidRPr="00EE03F8" w:rsidRDefault="00AC2188" w:rsidP="00F27E53">
            <w:pPr>
              <w:rPr>
                <w:rFonts w:ascii="Arial" w:hAnsi="Arial" w:cs="Arial"/>
                <w:b/>
                <w:bCs/>
              </w:rPr>
            </w:pPr>
            <w:r w:rsidRPr="00EE03F8">
              <w:rPr>
                <w:rFonts w:ascii="Arial" w:hAnsi="Arial" w:cs="Arial"/>
                <w:i/>
                <w:iCs/>
                <w:sz w:val="18"/>
                <w:szCs w:val="18"/>
              </w:rPr>
              <w:t>(this box should expand as you type)</w:t>
            </w:r>
          </w:p>
        </w:tc>
      </w:tr>
      <w:tr w:rsidR="00AC2188" w:rsidRPr="00EE03F8" w14:paraId="180BEE4C" w14:textId="77777777" w:rsidTr="00F27E5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183E2F" w14:textId="77777777" w:rsidR="00AC2188" w:rsidRPr="00EE03F8" w:rsidRDefault="00AC2188" w:rsidP="00F27E53">
            <w:pPr>
              <w:rPr>
                <w:rFonts w:ascii="Arial" w:hAnsi="Arial" w:cs="Arial"/>
              </w:rPr>
            </w:pPr>
            <w:r w:rsidRPr="00EE03F8">
              <w:rPr>
                <w:rFonts w:ascii="Arial" w:hAnsi="Arial" w:cs="Arial"/>
              </w:rPr>
              <w:t>Who will the participants be?</w:t>
            </w:r>
          </w:p>
          <w:p w14:paraId="2516532A" w14:textId="77777777" w:rsidR="00AC2188" w:rsidRPr="00EE03F8" w:rsidRDefault="00AC2188" w:rsidP="00F27E5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4812DAD" w14:textId="77777777" w:rsidR="00AC2188" w:rsidRPr="00EE03F8" w:rsidRDefault="00AC2188" w:rsidP="00F27E53">
            <w:pPr>
              <w:rPr>
                <w:rFonts w:ascii="Arial" w:hAnsi="Arial" w:cs="Arial"/>
              </w:rPr>
            </w:pPr>
          </w:p>
          <w:p w14:paraId="4AC22143" w14:textId="77777777" w:rsidR="00AC2188" w:rsidRPr="00EE03F8" w:rsidRDefault="00AC2188" w:rsidP="00F27E53">
            <w:pPr>
              <w:spacing w:line="259" w:lineRule="auto"/>
              <w:rPr>
                <w:rFonts w:ascii="Arial" w:hAnsi="Arial" w:cs="Arial"/>
              </w:rPr>
            </w:pPr>
            <w:r w:rsidRPr="00EE03F8">
              <w:rPr>
                <w:rFonts w:ascii="Arial" w:hAnsi="Arial" w:cs="Arial"/>
              </w:rPr>
              <w:t>The participants of this study will be students of UWTSD Carmarthen.</w:t>
            </w:r>
          </w:p>
          <w:p w14:paraId="1482D1E5" w14:textId="77777777" w:rsidR="00AC2188" w:rsidRPr="00EE03F8" w:rsidRDefault="00AC2188" w:rsidP="00F27E53">
            <w:pPr>
              <w:spacing w:line="259" w:lineRule="auto"/>
              <w:rPr>
                <w:rFonts w:ascii="Arial" w:hAnsi="Arial" w:cs="Arial"/>
              </w:rPr>
            </w:pPr>
          </w:p>
          <w:p w14:paraId="79BB0DC3" w14:textId="77777777" w:rsidR="00AC2188" w:rsidRPr="00EE03F8" w:rsidRDefault="00AC2188" w:rsidP="00F27E53">
            <w:pPr>
              <w:rPr>
                <w:rFonts w:ascii="Arial" w:hAnsi="Arial" w:cs="Arial"/>
                <w:i/>
                <w:sz w:val="18"/>
                <w:szCs w:val="18"/>
              </w:rPr>
            </w:pPr>
            <w:r w:rsidRPr="00EE03F8">
              <w:rPr>
                <w:rFonts w:ascii="Arial" w:hAnsi="Arial" w:cs="Arial"/>
                <w:i/>
                <w:sz w:val="18"/>
                <w:szCs w:val="18"/>
              </w:rPr>
              <w:t>(this box should expand as you type)</w:t>
            </w:r>
          </w:p>
        </w:tc>
      </w:tr>
      <w:tr w:rsidR="00AC2188" w:rsidRPr="00EE03F8" w14:paraId="7BBC163E" w14:textId="77777777" w:rsidTr="00F27E53">
        <w:trPr>
          <w:trHeight w:val="403"/>
        </w:trPr>
        <w:tc>
          <w:tcPr>
            <w:tcW w:w="3256" w:type="dxa"/>
            <w:tcBorders>
              <w:top w:val="single" w:sz="4" w:space="0" w:color="auto"/>
            </w:tcBorders>
            <w:shd w:val="clear" w:color="auto" w:fill="F2F2F2" w:themeFill="background1" w:themeFillShade="F2"/>
            <w:vAlign w:val="center"/>
          </w:tcPr>
          <w:p w14:paraId="1CC1A836" w14:textId="77777777" w:rsidR="00AC2188" w:rsidRPr="00EE03F8" w:rsidRDefault="00AC2188" w:rsidP="00F27E53">
            <w:pPr>
              <w:rPr>
                <w:rFonts w:ascii="Arial" w:hAnsi="Arial" w:cs="Arial"/>
              </w:rPr>
            </w:pPr>
            <w:r w:rsidRPr="00EE03F8">
              <w:rPr>
                <w:rFonts w:ascii="Arial" w:hAnsi="Arial" w:cs="Arial"/>
              </w:rPr>
              <w:t>How will you identify the participants?</w:t>
            </w:r>
          </w:p>
        </w:tc>
        <w:tc>
          <w:tcPr>
            <w:tcW w:w="6633" w:type="dxa"/>
            <w:tcBorders>
              <w:top w:val="single" w:sz="4" w:space="0" w:color="auto"/>
            </w:tcBorders>
            <w:vAlign w:val="center"/>
          </w:tcPr>
          <w:p w14:paraId="4C5EE7D9" w14:textId="77777777" w:rsidR="00AC2188" w:rsidRPr="00EE03F8" w:rsidRDefault="00AC2188" w:rsidP="00F27E53">
            <w:pPr>
              <w:rPr>
                <w:rFonts w:ascii="Arial" w:hAnsi="Arial" w:cs="Arial"/>
              </w:rPr>
            </w:pPr>
          </w:p>
          <w:p w14:paraId="6FF14D91" w14:textId="77777777" w:rsidR="00AC2188" w:rsidRPr="00EE03F8" w:rsidRDefault="00AC2188" w:rsidP="00F27E53">
            <w:pPr>
              <w:rPr>
                <w:rFonts w:ascii="Arial" w:hAnsi="Arial" w:cs="Arial"/>
              </w:rPr>
            </w:pPr>
            <w:r w:rsidRPr="00EE03F8">
              <w:rPr>
                <w:rFonts w:ascii="Arial" w:hAnsi="Arial" w:cs="Arial"/>
              </w:rPr>
              <w:t xml:space="preserve">An opportunity sample will be used to collect participants. Participants in the D&amp;D categories will be asked to provide the names of their in-game characters. The participants in the Cluedo category will be asked to provide the name of their character and a number provided by the researcher (e.g. Colonel Mustard 1). This is done in order to match participants previous entries in the questionnaire to one another so they can be compared. These names will not be included in the </w:t>
            </w:r>
            <w:r w:rsidRPr="00EE03F8">
              <w:rPr>
                <w:rFonts w:ascii="Arial" w:eastAsia="Arial" w:hAnsi="Arial" w:cs="Arial"/>
              </w:rPr>
              <w:t>dissertation</w:t>
            </w:r>
            <w:r w:rsidRPr="00EE03F8">
              <w:rPr>
                <w:rFonts w:ascii="Arial" w:hAnsi="Arial" w:cs="Arial"/>
              </w:rPr>
              <w:t xml:space="preserve"> in order to protect the anonymity of the participants.</w:t>
            </w:r>
          </w:p>
          <w:p w14:paraId="1739966F" w14:textId="77777777" w:rsidR="00AC2188" w:rsidRPr="00EE03F8" w:rsidRDefault="00AC2188" w:rsidP="00F27E53">
            <w:pPr>
              <w:rPr>
                <w:rFonts w:ascii="Arial" w:hAnsi="Arial" w:cs="Arial"/>
              </w:rPr>
            </w:pPr>
          </w:p>
          <w:p w14:paraId="174CE363" w14:textId="77777777" w:rsidR="00AC2188" w:rsidRPr="00EE03F8" w:rsidRDefault="00AC2188" w:rsidP="00F27E53">
            <w:pPr>
              <w:rPr>
                <w:rFonts w:ascii="Arial" w:hAnsi="Arial" w:cs="Arial"/>
                <w:sz w:val="18"/>
                <w:szCs w:val="18"/>
              </w:rPr>
            </w:pPr>
            <w:r w:rsidRPr="00EE03F8">
              <w:rPr>
                <w:rFonts w:ascii="Arial" w:hAnsi="Arial" w:cs="Arial"/>
                <w:i/>
                <w:sz w:val="18"/>
                <w:szCs w:val="18"/>
              </w:rPr>
              <w:t>(this box should expand as you type)</w:t>
            </w:r>
          </w:p>
        </w:tc>
      </w:tr>
    </w:tbl>
    <w:p w14:paraId="79AE3B16" w14:textId="77777777" w:rsidR="00AC2188" w:rsidRPr="00EE03F8" w:rsidRDefault="00AC2188" w:rsidP="00AC2188">
      <w:pPr>
        <w:rPr>
          <w:rFonts w:ascii="Arial" w:hAnsi="Arial" w:cs="Arial"/>
          <w:bCs/>
          <w:sz w:val="24"/>
          <w:szCs w:val="24"/>
        </w:rPr>
      </w:pPr>
    </w:p>
    <w:p w14:paraId="2C1DB0DB" w14:textId="77777777" w:rsidR="00AC2188" w:rsidRPr="00EE03F8" w:rsidRDefault="00AC2188" w:rsidP="00AC2188">
      <w:r w:rsidRPr="00EE03F8">
        <w:br w:type="page"/>
      </w:r>
    </w:p>
    <w:tbl>
      <w:tblPr>
        <w:tblStyle w:val="TableGrid"/>
        <w:tblW w:w="9889" w:type="dxa"/>
        <w:tblLook w:val="04A0" w:firstRow="1" w:lastRow="0" w:firstColumn="1" w:lastColumn="0" w:noHBand="0" w:noVBand="1"/>
      </w:tblPr>
      <w:tblGrid>
        <w:gridCol w:w="7225"/>
        <w:gridCol w:w="992"/>
        <w:gridCol w:w="850"/>
        <w:gridCol w:w="822"/>
      </w:tblGrid>
      <w:tr w:rsidR="00AC2188" w:rsidRPr="00EE03F8" w14:paraId="44C67F46" w14:textId="77777777" w:rsidTr="00F27E53">
        <w:tc>
          <w:tcPr>
            <w:tcW w:w="7225" w:type="dxa"/>
            <w:shd w:val="clear" w:color="auto" w:fill="F2F2F2" w:themeFill="background1" w:themeFillShade="F2"/>
          </w:tcPr>
          <w:p w14:paraId="0A1690C3" w14:textId="77777777" w:rsidR="00AC2188" w:rsidRPr="00EE03F8" w:rsidRDefault="00AC2188" w:rsidP="00F27E53">
            <w:pPr>
              <w:autoSpaceDE w:val="0"/>
              <w:autoSpaceDN w:val="0"/>
              <w:adjustRightInd w:val="0"/>
              <w:jc w:val="both"/>
              <w:rPr>
                <w:rFonts w:ascii="Arial" w:hAnsi="Arial" w:cs="Arial"/>
                <w:b/>
              </w:rPr>
            </w:pPr>
            <w:r w:rsidRPr="00EE03F8">
              <w:rPr>
                <w:rFonts w:ascii="Arial" w:hAnsi="Arial" w:cs="Arial"/>
                <w:b/>
              </w:rPr>
              <w:t>Information for participants:</w:t>
            </w:r>
          </w:p>
        </w:tc>
        <w:tc>
          <w:tcPr>
            <w:tcW w:w="992" w:type="dxa"/>
            <w:shd w:val="clear" w:color="auto" w:fill="F2F2F2" w:themeFill="background1" w:themeFillShade="F2"/>
            <w:vAlign w:val="bottom"/>
          </w:tcPr>
          <w:p w14:paraId="1EBC3C18" w14:textId="77777777" w:rsidR="00AC2188" w:rsidRPr="00EE03F8" w:rsidRDefault="00AC2188" w:rsidP="00F27E53">
            <w:pPr>
              <w:autoSpaceDE w:val="0"/>
              <w:autoSpaceDN w:val="0"/>
              <w:adjustRightInd w:val="0"/>
              <w:jc w:val="center"/>
              <w:rPr>
                <w:rFonts w:ascii="Arial" w:hAnsi="Arial" w:cs="Arial"/>
                <w:b/>
                <w:bCs/>
                <w:sz w:val="16"/>
                <w:szCs w:val="16"/>
              </w:rPr>
            </w:pPr>
          </w:p>
          <w:p w14:paraId="365A217D"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50" w:type="dxa"/>
            <w:shd w:val="clear" w:color="auto" w:fill="F2F2F2" w:themeFill="background1" w:themeFillShade="F2"/>
            <w:vAlign w:val="bottom"/>
          </w:tcPr>
          <w:p w14:paraId="3AC377CD"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c>
          <w:tcPr>
            <w:tcW w:w="822" w:type="dxa"/>
            <w:shd w:val="clear" w:color="auto" w:fill="F2F2F2" w:themeFill="background1" w:themeFillShade="F2"/>
          </w:tcPr>
          <w:p w14:paraId="77D7C092" w14:textId="77777777" w:rsidR="00AC2188" w:rsidRPr="00EE03F8" w:rsidRDefault="00AC2188" w:rsidP="00F27E53">
            <w:pPr>
              <w:autoSpaceDE w:val="0"/>
              <w:autoSpaceDN w:val="0"/>
              <w:adjustRightInd w:val="0"/>
              <w:jc w:val="center"/>
              <w:rPr>
                <w:rFonts w:ascii="Arial" w:hAnsi="Arial" w:cs="Arial"/>
                <w:b/>
                <w:bCs/>
                <w:sz w:val="16"/>
                <w:szCs w:val="16"/>
              </w:rPr>
            </w:pPr>
          </w:p>
          <w:p w14:paraId="2B039DB9"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N/A</w:t>
            </w:r>
          </w:p>
        </w:tc>
      </w:tr>
      <w:tr w:rsidR="00AC2188" w:rsidRPr="00EE03F8" w14:paraId="6696E00A" w14:textId="77777777" w:rsidTr="00F27E53">
        <w:trPr>
          <w:trHeight w:val="439"/>
        </w:trPr>
        <w:tc>
          <w:tcPr>
            <w:tcW w:w="7225" w:type="dxa"/>
            <w:shd w:val="clear" w:color="auto" w:fill="F2F2F2" w:themeFill="background1" w:themeFillShade="F2"/>
            <w:vAlign w:val="center"/>
          </w:tcPr>
          <w:p w14:paraId="0E0D7BB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64F1848"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36359F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57F7AC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06532D8E" w14:textId="77777777" w:rsidTr="00F27E53">
        <w:trPr>
          <w:trHeight w:val="403"/>
        </w:trPr>
        <w:tc>
          <w:tcPr>
            <w:tcW w:w="7225" w:type="dxa"/>
            <w:shd w:val="clear" w:color="auto" w:fill="F2F2F2" w:themeFill="background1" w:themeFillShade="F2"/>
            <w:vAlign w:val="center"/>
          </w:tcPr>
          <w:p w14:paraId="451DCA1B"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2DF4BE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6B70559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F90EFF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411C9430" w14:textId="77777777" w:rsidTr="00F27E53">
        <w:trPr>
          <w:trHeight w:val="439"/>
        </w:trPr>
        <w:tc>
          <w:tcPr>
            <w:tcW w:w="7225" w:type="dxa"/>
            <w:shd w:val="clear" w:color="auto" w:fill="F2F2F2" w:themeFill="background1" w:themeFillShade="F2"/>
            <w:vAlign w:val="center"/>
          </w:tcPr>
          <w:p w14:paraId="40074AF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2D4EB2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D4D50A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4A1C776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5B87BA21" w14:textId="77777777" w:rsidTr="00F27E53">
        <w:trPr>
          <w:trHeight w:val="403"/>
        </w:trPr>
        <w:tc>
          <w:tcPr>
            <w:tcW w:w="7225" w:type="dxa"/>
            <w:shd w:val="clear" w:color="auto" w:fill="F2F2F2" w:themeFill="background1" w:themeFillShade="F2"/>
            <w:vAlign w:val="center"/>
          </w:tcPr>
          <w:p w14:paraId="006DC80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0E9ED50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E5E9739"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0DDC67D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68188061" w14:textId="77777777" w:rsidTr="00F27E53">
        <w:trPr>
          <w:trHeight w:val="439"/>
        </w:trPr>
        <w:tc>
          <w:tcPr>
            <w:tcW w:w="7225" w:type="dxa"/>
            <w:shd w:val="clear" w:color="auto" w:fill="F2F2F2" w:themeFill="background1" w:themeFillShade="F2"/>
            <w:vAlign w:val="center"/>
          </w:tcPr>
          <w:p w14:paraId="00FC71D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FA7DD28"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5DC2D23"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3ABC626B"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0CE3DFEA" w14:textId="77777777" w:rsidTr="00F27E53">
        <w:trPr>
          <w:trHeight w:val="403"/>
        </w:trPr>
        <w:tc>
          <w:tcPr>
            <w:tcW w:w="7225" w:type="dxa"/>
            <w:shd w:val="clear" w:color="auto" w:fill="F2F2F2" w:themeFill="background1" w:themeFillShade="F2"/>
            <w:vAlign w:val="center"/>
          </w:tcPr>
          <w:p w14:paraId="0F01FD7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5A651A6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3B33516"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3D08925D"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73F33CC8" w14:textId="77777777" w:rsidTr="00F27E53">
        <w:trPr>
          <w:trHeight w:val="439"/>
        </w:trPr>
        <w:tc>
          <w:tcPr>
            <w:tcW w:w="7225" w:type="dxa"/>
            <w:shd w:val="clear" w:color="auto" w:fill="F2F2F2" w:themeFill="background1" w:themeFillShade="F2"/>
            <w:vAlign w:val="center"/>
          </w:tcPr>
          <w:p w14:paraId="1D11DD97"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516EAB9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DB8BEF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3836CD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0F274CAD" w14:textId="77777777" w:rsidTr="00F27E53">
        <w:trPr>
          <w:trHeight w:val="403"/>
        </w:trPr>
        <w:tc>
          <w:tcPr>
            <w:tcW w:w="7225" w:type="dxa"/>
            <w:shd w:val="clear" w:color="auto" w:fill="F2F2F2" w:themeFill="background1" w:themeFillShade="F2"/>
            <w:vAlign w:val="center"/>
          </w:tcPr>
          <w:p w14:paraId="556FCC3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3CF9B0FF"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207F2C3"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5F911A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2B89407D" w14:textId="77777777" w:rsidTr="00F27E53">
        <w:trPr>
          <w:trHeight w:val="439"/>
        </w:trPr>
        <w:tc>
          <w:tcPr>
            <w:tcW w:w="7225" w:type="dxa"/>
            <w:shd w:val="clear" w:color="auto" w:fill="F2F2F2" w:themeFill="background1" w:themeFillShade="F2"/>
            <w:vAlign w:val="center"/>
          </w:tcPr>
          <w:p w14:paraId="71B538E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5053D3C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3AF02A12"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2A8AD7E5"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64EDD53E" w14:textId="77777777" w:rsidTr="00F27E53">
        <w:trPr>
          <w:trHeight w:val="403"/>
        </w:trPr>
        <w:tc>
          <w:tcPr>
            <w:tcW w:w="9889" w:type="dxa"/>
            <w:gridSpan w:val="4"/>
            <w:tcBorders>
              <w:bottom w:val="single" w:sz="4" w:space="0" w:color="auto"/>
            </w:tcBorders>
            <w:shd w:val="clear" w:color="auto" w:fill="F2F2F2" w:themeFill="background1" w:themeFillShade="F2"/>
            <w:vAlign w:val="center"/>
          </w:tcPr>
          <w:p w14:paraId="4B7BBC2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If NO</w:t>
            </w:r>
            <w:r w:rsidRPr="00EE03F8">
              <w:rPr>
                <w:rFonts w:ascii="Arial" w:hAnsi="Arial" w:cs="Arial"/>
                <w:b/>
                <w:bCs/>
              </w:rPr>
              <w:t xml:space="preserve"> </w:t>
            </w:r>
            <w:r w:rsidRPr="00EE03F8">
              <w:rPr>
                <w:rFonts w:ascii="Arial" w:hAnsi="Arial" w:cs="Arial"/>
              </w:rPr>
              <w:t xml:space="preserve">to any of above questions, please give an explanation </w:t>
            </w:r>
          </w:p>
        </w:tc>
      </w:tr>
      <w:tr w:rsidR="00AC2188" w:rsidRPr="00EE03F8" w14:paraId="62477341" w14:textId="77777777" w:rsidTr="00F27E53">
        <w:trPr>
          <w:trHeight w:val="403"/>
        </w:trPr>
        <w:tc>
          <w:tcPr>
            <w:tcW w:w="9889" w:type="dxa"/>
            <w:gridSpan w:val="4"/>
            <w:vAlign w:val="center"/>
          </w:tcPr>
          <w:p w14:paraId="131AAAC1" w14:textId="77777777" w:rsidR="00AC2188" w:rsidRPr="00EE03F8" w:rsidRDefault="00AC2188" w:rsidP="00F27E53">
            <w:pPr>
              <w:rPr>
                <w:rFonts w:ascii="Arial" w:hAnsi="Arial" w:cs="Arial"/>
              </w:rPr>
            </w:pPr>
          </w:p>
          <w:p w14:paraId="011571E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2EC05356" w14:textId="77777777" w:rsidR="00AC2188" w:rsidRPr="00EE03F8" w:rsidRDefault="00AC2188" w:rsidP="00F27E53">
            <w:pPr>
              <w:rPr>
                <w:rFonts w:ascii="Arial" w:hAnsi="Arial" w:cs="Arial"/>
              </w:rPr>
            </w:pPr>
          </w:p>
          <w:p w14:paraId="2349D39A"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bl>
    <w:p w14:paraId="6A1D5E90" w14:textId="77777777" w:rsidR="00AC2188" w:rsidRPr="00EE03F8" w:rsidRDefault="00AC2188" w:rsidP="00AC2188"/>
    <w:tbl>
      <w:tblPr>
        <w:tblStyle w:val="TableGrid"/>
        <w:tblW w:w="9889" w:type="dxa"/>
        <w:tblLook w:val="04A0" w:firstRow="1" w:lastRow="0" w:firstColumn="1" w:lastColumn="0" w:noHBand="0" w:noVBand="1"/>
      </w:tblPr>
      <w:tblGrid>
        <w:gridCol w:w="7225"/>
        <w:gridCol w:w="992"/>
        <w:gridCol w:w="850"/>
        <w:gridCol w:w="822"/>
      </w:tblGrid>
      <w:tr w:rsidR="00AC2188" w:rsidRPr="00EE03F8" w14:paraId="5AA09C62" w14:textId="77777777" w:rsidTr="00F27E53">
        <w:tc>
          <w:tcPr>
            <w:tcW w:w="7225" w:type="dxa"/>
            <w:shd w:val="clear" w:color="auto" w:fill="F2F2F2" w:themeFill="background1" w:themeFillShade="F2"/>
          </w:tcPr>
          <w:p w14:paraId="03C1A9A9" w14:textId="77777777" w:rsidR="00AC2188" w:rsidRPr="00EE03F8" w:rsidRDefault="00AC2188" w:rsidP="00F27E53">
            <w:pPr>
              <w:autoSpaceDE w:val="0"/>
              <w:autoSpaceDN w:val="0"/>
              <w:adjustRightInd w:val="0"/>
              <w:jc w:val="both"/>
              <w:rPr>
                <w:rFonts w:ascii="Arial" w:hAnsi="Arial" w:cs="Arial"/>
                <w:b/>
              </w:rPr>
            </w:pPr>
            <w:r w:rsidRPr="00EE03F8">
              <w:rPr>
                <w:rFonts w:ascii="Arial" w:hAnsi="Arial" w:cs="Arial"/>
                <w:b/>
              </w:rPr>
              <w:t>Information for participants:</w:t>
            </w:r>
          </w:p>
        </w:tc>
        <w:tc>
          <w:tcPr>
            <w:tcW w:w="992" w:type="dxa"/>
            <w:shd w:val="clear" w:color="auto" w:fill="F2F2F2" w:themeFill="background1" w:themeFillShade="F2"/>
            <w:vAlign w:val="bottom"/>
          </w:tcPr>
          <w:p w14:paraId="379668B9" w14:textId="77777777" w:rsidR="00AC2188" w:rsidRPr="00EE03F8" w:rsidRDefault="00AC2188" w:rsidP="00F27E53">
            <w:pPr>
              <w:autoSpaceDE w:val="0"/>
              <w:autoSpaceDN w:val="0"/>
              <w:adjustRightInd w:val="0"/>
              <w:jc w:val="center"/>
              <w:rPr>
                <w:rFonts w:ascii="Arial" w:hAnsi="Arial" w:cs="Arial"/>
                <w:b/>
                <w:bCs/>
                <w:sz w:val="16"/>
                <w:szCs w:val="16"/>
              </w:rPr>
            </w:pPr>
          </w:p>
          <w:p w14:paraId="203C611E"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50" w:type="dxa"/>
            <w:shd w:val="clear" w:color="auto" w:fill="F2F2F2" w:themeFill="background1" w:themeFillShade="F2"/>
            <w:vAlign w:val="bottom"/>
          </w:tcPr>
          <w:p w14:paraId="4766828E"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c>
          <w:tcPr>
            <w:tcW w:w="822" w:type="dxa"/>
            <w:shd w:val="clear" w:color="auto" w:fill="F2F2F2" w:themeFill="background1" w:themeFillShade="F2"/>
            <w:vAlign w:val="bottom"/>
          </w:tcPr>
          <w:p w14:paraId="42AB6671" w14:textId="77777777" w:rsidR="00AC2188" w:rsidRPr="00EE03F8" w:rsidRDefault="00AC2188" w:rsidP="00F27E53">
            <w:pPr>
              <w:autoSpaceDE w:val="0"/>
              <w:autoSpaceDN w:val="0"/>
              <w:adjustRightInd w:val="0"/>
              <w:jc w:val="center"/>
              <w:rPr>
                <w:rFonts w:ascii="Arial" w:hAnsi="Arial" w:cs="Arial"/>
                <w:b/>
                <w:bCs/>
                <w:sz w:val="16"/>
                <w:szCs w:val="16"/>
              </w:rPr>
            </w:pPr>
          </w:p>
          <w:p w14:paraId="4485C342"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N/A</w:t>
            </w:r>
          </w:p>
        </w:tc>
      </w:tr>
      <w:tr w:rsidR="00AC2188" w:rsidRPr="00EE03F8" w14:paraId="0131A736" w14:textId="77777777" w:rsidTr="00F27E53">
        <w:trPr>
          <w:trHeight w:val="439"/>
        </w:trPr>
        <w:tc>
          <w:tcPr>
            <w:tcW w:w="7225" w:type="dxa"/>
            <w:shd w:val="clear" w:color="auto" w:fill="F2F2F2" w:themeFill="background1" w:themeFillShade="F2"/>
            <w:vAlign w:val="center"/>
          </w:tcPr>
          <w:p w14:paraId="5E9C3A8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2A7E78EE"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0F21029" w14:textId="77777777" w:rsidR="00AC2188" w:rsidRPr="00EE03F8" w:rsidRDefault="00AC2188" w:rsidP="00F27E53"/>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7162DC98"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78B59C0A"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A303054"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5BAFABA" w14:textId="77777777" w:rsidR="00AC2188" w:rsidRPr="00EE03F8" w:rsidRDefault="00AC2188" w:rsidP="00F27E53"/>
        </w:tc>
      </w:tr>
      <w:tr w:rsidR="00AC2188" w:rsidRPr="00EE03F8" w14:paraId="3E140D24" w14:textId="77777777" w:rsidTr="00F27E53">
        <w:trPr>
          <w:trHeight w:val="403"/>
        </w:trPr>
        <w:tc>
          <w:tcPr>
            <w:tcW w:w="7225" w:type="dxa"/>
            <w:shd w:val="clear" w:color="auto" w:fill="F2F2F2" w:themeFill="background1" w:themeFillShade="F2"/>
            <w:vAlign w:val="center"/>
          </w:tcPr>
          <w:p w14:paraId="68E87CD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A09FCC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2C324358" w14:textId="77777777" w:rsidR="00AC2188" w:rsidRPr="00EE03F8" w:rsidRDefault="00AC2188" w:rsidP="00F27E53"/>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F4E4889"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194160C6"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C2A5DD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005E55F3" w14:textId="77777777" w:rsidR="00AC2188" w:rsidRPr="00EE03F8" w:rsidRDefault="00AC2188" w:rsidP="00F27E53"/>
        </w:tc>
      </w:tr>
      <w:tr w:rsidR="00AC2188" w:rsidRPr="00EE03F8" w14:paraId="5CE92A83" w14:textId="77777777" w:rsidTr="00F27E53">
        <w:trPr>
          <w:trHeight w:val="439"/>
        </w:trPr>
        <w:tc>
          <w:tcPr>
            <w:tcW w:w="7225" w:type="dxa"/>
            <w:shd w:val="clear" w:color="auto" w:fill="F2F2F2" w:themeFill="background1" w:themeFillShade="F2"/>
            <w:vAlign w:val="center"/>
          </w:tcPr>
          <w:p w14:paraId="2248EAF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26A88CD"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2C0F0B79" w14:textId="77777777" w:rsidR="00AC2188" w:rsidRPr="00EE03F8" w:rsidRDefault="00AC2188" w:rsidP="00F27E53"/>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5837E31E"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7310DEA5"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93A5D98"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F258195" w14:textId="77777777" w:rsidR="00AC2188" w:rsidRPr="00EE03F8" w:rsidRDefault="00AC2188" w:rsidP="00F27E53"/>
        </w:tc>
      </w:tr>
      <w:tr w:rsidR="00AC2188" w:rsidRPr="00EE03F8" w14:paraId="77A65917" w14:textId="77777777" w:rsidTr="00F27E53">
        <w:trPr>
          <w:trHeight w:val="403"/>
        </w:trPr>
        <w:tc>
          <w:tcPr>
            <w:tcW w:w="7225" w:type="dxa"/>
            <w:shd w:val="clear" w:color="auto" w:fill="F2F2F2" w:themeFill="background1" w:themeFillShade="F2"/>
            <w:vAlign w:val="center"/>
          </w:tcPr>
          <w:p w14:paraId="7810C751"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6BB6590"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4E3417F5" w14:textId="77777777" w:rsidR="00AC2188" w:rsidRPr="00EE03F8" w:rsidRDefault="00AC2188" w:rsidP="00F27E53"/>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F87F941"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5E7217FD"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A0F3BE5"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1579AB1E" w14:textId="77777777" w:rsidR="00AC2188" w:rsidRPr="00EE03F8" w:rsidRDefault="00AC2188" w:rsidP="00F27E53"/>
        </w:tc>
      </w:tr>
      <w:tr w:rsidR="00AC2188" w:rsidRPr="00EE03F8" w14:paraId="0672EC11" w14:textId="77777777" w:rsidTr="00F27E53">
        <w:trPr>
          <w:trHeight w:val="403"/>
        </w:trPr>
        <w:tc>
          <w:tcPr>
            <w:tcW w:w="9889" w:type="dxa"/>
            <w:gridSpan w:val="4"/>
            <w:shd w:val="clear" w:color="auto" w:fill="F2F2F2" w:themeFill="background1" w:themeFillShade="F2"/>
            <w:vAlign w:val="center"/>
          </w:tcPr>
          <w:p w14:paraId="43B4B43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If YES</w:t>
            </w:r>
            <w:r w:rsidRPr="00EE03F8">
              <w:rPr>
                <w:rFonts w:ascii="Arial" w:hAnsi="Arial" w:cs="Arial"/>
                <w:b/>
                <w:bCs/>
              </w:rPr>
              <w:t xml:space="preserve"> </w:t>
            </w:r>
            <w:r w:rsidRPr="00EE03F8">
              <w:rPr>
                <w:rFonts w:ascii="Arial" w:hAnsi="Arial" w:cs="Arial"/>
              </w:rPr>
              <w:t xml:space="preserve">to any question, please provide full details </w:t>
            </w:r>
          </w:p>
        </w:tc>
      </w:tr>
      <w:tr w:rsidR="00AC2188" w:rsidRPr="00EE03F8" w14:paraId="0CD8C891" w14:textId="77777777" w:rsidTr="00F27E53">
        <w:trPr>
          <w:trHeight w:val="403"/>
        </w:trPr>
        <w:tc>
          <w:tcPr>
            <w:tcW w:w="9889" w:type="dxa"/>
            <w:gridSpan w:val="4"/>
            <w:vAlign w:val="center"/>
          </w:tcPr>
          <w:p w14:paraId="01D6F73C" w14:textId="77777777" w:rsidR="00AC2188" w:rsidRPr="00EE03F8" w:rsidRDefault="00AC2188" w:rsidP="00F27E53">
            <w:pPr>
              <w:rPr>
                <w:rFonts w:ascii="Arial" w:hAnsi="Arial" w:cs="Arial"/>
              </w:rPr>
            </w:pPr>
          </w:p>
          <w:p w14:paraId="2ED76EF9" w14:textId="77777777" w:rsidR="00AC2188" w:rsidRPr="00EE03F8" w:rsidRDefault="00AC2188" w:rsidP="00F27E53">
            <w:pPr>
              <w:rPr>
                <w:rFonts w:ascii="Arial" w:hAnsi="Arial" w:cs="Arial"/>
              </w:rPr>
            </w:pPr>
            <w:r w:rsidRPr="00EE03F8">
              <w:rPr>
                <w:rFonts w:ascii="Arial" w:hAnsi="Arial" w:cs="Arial"/>
              </w:rPr>
              <w:t>Not Applicable</w:t>
            </w:r>
          </w:p>
          <w:p w14:paraId="19C90673" w14:textId="77777777" w:rsidR="00AC2188" w:rsidRPr="00EE03F8" w:rsidRDefault="00AC2188" w:rsidP="00F27E53">
            <w:pPr>
              <w:rPr>
                <w:rFonts w:ascii="Arial" w:hAnsi="Arial" w:cs="Arial"/>
              </w:rPr>
            </w:pPr>
          </w:p>
          <w:p w14:paraId="500938E7"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bl>
    <w:p w14:paraId="73932390" w14:textId="77777777" w:rsidR="00AC2188" w:rsidRPr="00EE03F8" w:rsidRDefault="00AC2188" w:rsidP="00AC2188">
      <w:pPr>
        <w:autoSpaceDE w:val="0"/>
        <w:autoSpaceDN w:val="0"/>
        <w:adjustRightInd w:val="0"/>
        <w:spacing w:after="240"/>
        <w:jc w:val="both"/>
        <w:rPr>
          <w:rFonts w:ascii="Arial" w:hAnsi="Arial" w:cs="Arial"/>
          <w:b/>
        </w:rPr>
      </w:pPr>
    </w:p>
    <w:p w14:paraId="6EC830B0" w14:textId="77777777" w:rsidR="00AC2188" w:rsidRPr="00EE03F8" w:rsidRDefault="00AC2188" w:rsidP="00AC2188">
      <w:pPr>
        <w:rPr>
          <w:rFonts w:ascii="Arial" w:hAnsi="Arial" w:cs="Arial"/>
          <w:b/>
        </w:rPr>
      </w:pPr>
      <w:r w:rsidRPr="00EE03F8">
        <w:rPr>
          <w:rFonts w:ascii="Arial" w:hAnsi="Arial" w:cs="Arial"/>
          <w:b/>
        </w:rPr>
        <w:br w:type="page"/>
      </w:r>
    </w:p>
    <w:p w14:paraId="1100C700"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AC2188" w:rsidRPr="00EE03F8" w14:paraId="26E26547" w14:textId="77777777" w:rsidTr="00F27E53">
        <w:tc>
          <w:tcPr>
            <w:tcW w:w="9923" w:type="dxa"/>
            <w:gridSpan w:val="4"/>
            <w:tcBorders>
              <w:bottom w:val="single" w:sz="4" w:space="0" w:color="auto"/>
            </w:tcBorders>
            <w:shd w:val="clear" w:color="auto" w:fill="F2F2F2" w:themeFill="background1" w:themeFillShade="F2"/>
          </w:tcPr>
          <w:p w14:paraId="65DF169A" w14:textId="77777777" w:rsidR="00AC2188" w:rsidRPr="00EE03F8" w:rsidRDefault="00AC2188" w:rsidP="00F27E53">
            <w:pPr>
              <w:pStyle w:val="Heading1"/>
              <w:jc w:val="left"/>
              <w:rPr>
                <w:rFonts w:ascii="Arial" w:hAnsi="Arial" w:cs="Arial"/>
              </w:rPr>
            </w:pPr>
            <w:r w:rsidRPr="00EE03F8">
              <w:rPr>
                <w:rFonts w:ascii="Arial" w:hAnsi="Arial" w:cs="Arial"/>
              </w:rPr>
              <w:br w:type="page"/>
              <w:t>Outline any anticipated risks</w:t>
            </w:r>
            <w:r w:rsidRPr="00EE03F8">
              <w:rPr>
                <w:rFonts w:ascii="Arial" w:eastAsia="SimSun" w:hAnsi="Arial" w:cs="Arial"/>
                <w:lang w:eastAsia="zh-CN"/>
              </w:rPr>
              <w:t xml:space="preserve"> </w:t>
            </w:r>
            <w:r w:rsidRPr="00EE03F8">
              <w:rPr>
                <w:rFonts w:ascii="Arial" w:hAnsi="Arial" w:cs="Arial"/>
              </w:rPr>
              <w:t xml:space="preserve">that may adversely affect any of the participants, the researchers and/or the University, and the steps that will be taken to address them. </w:t>
            </w:r>
          </w:p>
          <w:p w14:paraId="3A72F65A" w14:textId="77777777" w:rsidR="00AC2188" w:rsidRPr="00EE03F8" w:rsidRDefault="00AC2188" w:rsidP="00F27E53"/>
          <w:p w14:paraId="67619D74" w14:textId="77777777" w:rsidR="00AC2188" w:rsidRPr="00EE03F8" w:rsidRDefault="00AC2188" w:rsidP="00F27E53">
            <w:pPr>
              <w:rPr>
                <w:rFonts w:ascii="Arial" w:hAnsi="Arial" w:cs="Arial"/>
              </w:rPr>
            </w:pPr>
            <w:r w:rsidRPr="00EE03F8">
              <w:rPr>
                <w:rFonts w:ascii="Arial" w:hAnsi="Arial" w:cs="Arial"/>
              </w:rPr>
              <w:t xml:space="preserve">If you have completed a full risk assessment (for example as required by a laboratory, or external research collaborator) you may append that to this form.  </w:t>
            </w:r>
          </w:p>
        </w:tc>
      </w:tr>
      <w:tr w:rsidR="00AC2188" w:rsidRPr="00EE03F8" w14:paraId="0945A9ED" w14:textId="77777777" w:rsidTr="00F27E53">
        <w:tc>
          <w:tcPr>
            <w:tcW w:w="8251" w:type="dxa"/>
            <w:gridSpan w:val="2"/>
            <w:vMerge w:val="restart"/>
            <w:shd w:val="clear" w:color="auto" w:fill="F2F2F2" w:themeFill="background1" w:themeFillShade="F2"/>
          </w:tcPr>
          <w:p w14:paraId="56540B1D" w14:textId="77777777" w:rsidR="00AC2188" w:rsidRPr="00EE03F8" w:rsidRDefault="00AC2188" w:rsidP="00F27E53">
            <w:pPr>
              <w:pStyle w:val="Heading1"/>
              <w:jc w:val="left"/>
              <w:rPr>
                <w:rFonts w:ascii="Arial" w:hAnsi="Arial" w:cs="Arial"/>
                <w:sz w:val="20"/>
                <w:szCs w:val="16"/>
              </w:rPr>
            </w:pPr>
            <w:r w:rsidRPr="00EE03F8">
              <w:rPr>
                <w:rFonts w:ascii="Arial" w:hAnsi="Arial" w:cs="Arial"/>
                <w:sz w:val="20"/>
                <w:szCs w:val="16"/>
              </w:rPr>
              <w:t xml:space="preserve">Full risk assessment completed and appended? </w:t>
            </w:r>
          </w:p>
          <w:p w14:paraId="713B4BD2" w14:textId="77777777" w:rsidR="00AC2188" w:rsidRPr="00EE03F8" w:rsidRDefault="00AC2188" w:rsidP="00F27E5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D8B3E6" w14:textId="77777777" w:rsidR="00AC2188" w:rsidRPr="00EE03F8" w:rsidRDefault="00AC2188" w:rsidP="00F27E53">
            <w:pPr>
              <w:pStyle w:val="Heading1"/>
              <w:jc w:val="left"/>
              <w:rPr>
                <w:rFonts w:ascii="Arial" w:hAnsi="Arial" w:cs="Arial"/>
              </w:rPr>
            </w:pPr>
            <w:r w:rsidRPr="00EE03F8">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67A34BB" w14:textId="77777777" w:rsidR="00AC2188" w:rsidRPr="00EE03F8" w:rsidRDefault="00AC2188" w:rsidP="00F27E5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EE03F8">
                  <w:rPr>
                    <w:rFonts w:ascii="MS Gothic" w:eastAsia="MS Gothic" w:hAnsi="MS Gothic" w:cs="Arial" w:hint="eastAsia"/>
                    <w:b w:val="0"/>
                    <w:bCs w:val="0"/>
                  </w:rPr>
                  <w:t>☐</w:t>
                </w:r>
              </w:sdtContent>
            </w:sdt>
          </w:p>
        </w:tc>
      </w:tr>
      <w:tr w:rsidR="00AC2188" w:rsidRPr="00EE03F8" w14:paraId="410B8F1E" w14:textId="77777777" w:rsidTr="00F27E53">
        <w:tc>
          <w:tcPr>
            <w:tcW w:w="8251" w:type="dxa"/>
            <w:gridSpan w:val="2"/>
            <w:vMerge/>
          </w:tcPr>
          <w:p w14:paraId="5094A138" w14:textId="77777777" w:rsidR="00AC2188" w:rsidRPr="00EE03F8" w:rsidRDefault="00AC2188" w:rsidP="00F27E5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0F9BD0E" w14:textId="77777777" w:rsidR="00AC2188" w:rsidRPr="00EE03F8" w:rsidRDefault="00AC2188" w:rsidP="00F27E53">
            <w:pPr>
              <w:pStyle w:val="Heading1"/>
              <w:jc w:val="left"/>
              <w:rPr>
                <w:rFonts w:ascii="Arial" w:hAnsi="Arial" w:cs="Arial"/>
              </w:rPr>
            </w:pPr>
            <w:r w:rsidRPr="00EE03F8">
              <w:rPr>
                <w:rFonts w:ascii="Arial" w:hAnsi="Arial" w:cs="Arial"/>
              </w:rPr>
              <w:t>No</w:t>
            </w:r>
          </w:p>
        </w:tc>
        <w:tc>
          <w:tcPr>
            <w:tcW w:w="822" w:type="dxa"/>
            <w:tcBorders>
              <w:bottom w:val="single" w:sz="4" w:space="0" w:color="auto"/>
            </w:tcBorders>
            <w:shd w:val="clear" w:color="auto" w:fill="BFBFBF" w:themeFill="background1" w:themeFillShade="BF"/>
          </w:tcPr>
          <w:p w14:paraId="37D6A884" w14:textId="77777777" w:rsidR="00AC2188" w:rsidRPr="00EE03F8" w:rsidRDefault="00AC2188" w:rsidP="00F27E5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EE03F8">
                  <w:rPr>
                    <w:rFonts w:ascii="MS Gothic" w:eastAsia="MS Gothic" w:hAnsi="MS Gothic" w:cs="Arial" w:hint="eastAsia"/>
                    <w:b w:val="0"/>
                    <w:bCs w:val="0"/>
                  </w:rPr>
                  <w:t>☒</w:t>
                </w:r>
              </w:sdtContent>
            </w:sdt>
          </w:p>
        </w:tc>
      </w:tr>
      <w:tr w:rsidR="00AC2188" w:rsidRPr="00EE03F8" w14:paraId="183F9C75" w14:textId="77777777" w:rsidTr="00F27E53">
        <w:tc>
          <w:tcPr>
            <w:tcW w:w="9923" w:type="dxa"/>
            <w:gridSpan w:val="4"/>
            <w:tcBorders>
              <w:bottom w:val="single" w:sz="4" w:space="0" w:color="auto"/>
            </w:tcBorders>
            <w:shd w:val="clear" w:color="auto" w:fill="F2F2F2" w:themeFill="background1" w:themeFillShade="F2"/>
          </w:tcPr>
          <w:p w14:paraId="737E5075" w14:textId="77777777" w:rsidR="00AC2188" w:rsidRPr="00EE03F8" w:rsidRDefault="00AC2188" w:rsidP="00F27E53">
            <w:pPr>
              <w:rPr>
                <w:rFonts w:ascii="Arial" w:hAnsi="Arial" w:cs="Arial"/>
              </w:rPr>
            </w:pPr>
            <w:r w:rsidRPr="00EE03F8">
              <w:rPr>
                <w:rFonts w:ascii="Arial" w:hAnsi="Arial" w:cs="Arial"/>
                <w:b/>
              </w:rPr>
              <w:t>Risks to participants</w:t>
            </w:r>
          </w:p>
          <w:p w14:paraId="4FE17B2F" w14:textId="77777777" w:rsidR="00AC2188" w:rsidRPr="00EE03F8" w:rsidRDefault="00AC2188" w:rsidP="00F27E53">
            <w:pPr>
              <w:rPr>
                <w:rFonts w:ascii="Arial" w:hAnsi="Arial" w:cs="Arial"/>
              </w:rPr>
            </w:pPr>
            <w:r w:rsidRPr="00EE03F8">
              <w:rPr>
                <w:rFonts w:ascii="Arial" w:hAnsi="Arial" w:cs="Arial"/>
              </w:rPr>
              <w:t>For example: emotional distress, financial disclosure, physical harm, transfer of personal data, sensitive organisational information</w:t>
            </w:r>
          </w:p>
        </w:tc>
      </w:tr>
      <w:tr w:rsidR="00AC2188" w:rsidRPr="00EE03F8" w14:paraId="40DCF080" w14:textId="77777777" w:rsidTr="00F27E53">
        <w:tc>
          <w:tcPr>
            <w:tcW w:w="4849" w:type="dxa"/>
            <w:tcBorders>
              <w:top w:val="single" w:sz="4" w:space="0" w:color="auto"/>
              <w:bottom w:val="single" w:sz="4" w:space="0" w:color="auto"/>
            </w:tcBorders>
          </w:tcPr>
          <w:p w14:paraId="5B61FAE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Risk to Participant:</w:t>
            </w:r>
          </w:p>
          <w:p w14:paraId="58E49923" w14:textId="77777777" w:rsidR="00AC2188" w:rsidRPr="00EE03F8" w:rsidRDefault="00AC2188" w:rsidP="00F27E53">
            <w:pPr>
              <w:rPr>
                <w:rFonts w:ascii="Arial" w:hAnsi="Arial" w:cs="Arial"/>
              </w:rPr>
            </w:pPr>
            <w:r w:rsidRPr="00EE03F8">
              <w:rPr>
                <w:rFonts w:ascii="Arial" w:hAnsi="Arial" w:cs="Arial"/>
              </w:rPr>
              <w:t>Some participants are playing a game which involves hypothetical combat and violence which may be upsetting.</w:t>
            </w:r>
          </w:p>
          <w:p w14:paraId="54D3A649" w14:textId="77777777" w:rsidR="00AC2188" w:rsidRPr="00EE03F8" w:rsidRDefault="00AC2188" w:rsidP="00F27E53">
            <w:pPr>
              <w:rPr>
                <w:rFonts w:ascii="Arial" w:hAnsi="Arial" w:cs="Arial"/>
              </w:rPr>
            </w:pPr>
            <w:r w:rsidRPr="00EE03F8">
              <w:rPr>
                <w:rFonts w:ascii="Arial" w:hAnsi="Arial" w:cs="Arial"/>
              </w:rPr>
              <w:t>Participants also have the ability to suggest any action within D&amp;D, so one participant might want to take an action that is upsetting to another.</w:t>
            </w:r>
          </w:p>
          <w:p w14:paraId="569F1ECD" w14:textId="77777777" w:rsidR="00AC2188" w:rsidRPr="00EE03F8" w:rsidRDefault="00AC2188" w:rsidP="00F27E53">
            <w:pPr>
              <w:rPr>
                <w:rFonts w:ascii="Arial" w:hAnsi="Arial" w:cs="Arial"/>
              </w:rPr>
            </w:pPr>
            <w:r w:rsidRPr="00EE03F8">
              <w:rPr>
                <w:rFonts w:ascii="Arial" w:hAnsi="Arial" w:cs="Arial"/>
              </w:rPr>
              <w:t>There is a minor physical harm risk as participants are meeting face to face.</w:t>
            </w:r>
          </w:p>
          <w:p w14:paraId="316D87F9" w14:textId="77777777" w:rsidR="00AC2188" w:rsidRPr="00EE03F8" w:rsidRDefault="00AC2188" w:rsidP="00F27E53">
            <w:pPr>
              <w:rPr>
                <w:rFonts w:ascii="Arial" w:hAnsi="Arial" w:cs="Arial"/>
              </w:rPr>
            </w:pPr>
            <w:r w:rsidRPr="00EE03F8">
              <w:rPr>
                <w:rFonts w:ascii="Arial" w:hAnsi="Arial" w:cs="Arial"/>
              </w:rPr>
              <w:t>Participants data is being transferred from Qualtrics questionnaire to university computers so they may be concerned about the protection that their data is receiving.</w:t>
            </w:r>
          </w:p>
          <w:p w14:paraId="52062BB4" w14:textId="77777777" w:rsidR="00AC2188" w:rsidRPr="00EE03F8" w:rsidRDefault="00AC2188" w:rsidP="00F27E53">
            <w:pPr>
              <w:rPr>
                <w:rFonts w:ascii="Arial" w:hAnsi="Arial" w:cs="Arial"/>
              </w:rPr>
            </w:pPr>
          </w:p>
          <w:p w14:paraId="51C786D6" w14:textId="77777777" w:rsidR="00AC2188" w:rsidRPr="00EE03F8" w:rsidRDefault="00AC2188" w:rsidP="00F27E53">
            <w:pPr>
              <w:rPr>
                <w:rFonts w:ascii="Arial" w:hAnsi="Arial" w:cs="Arial"/>
              </w:rPr>
            </w:pPr>
          </w:p>
          <w:p w14:paraId="6E8C8F8A" w14:textId="77777777" w:rsidR="00AC2188" w:rsidRPr="00EE03F8" w:rsidRDefault="00AC2188" w:rsidP="00F27E53">
            <w:pPr>
              <w:rPr>
                <w:rFonts w:ascii="Arial" w:hAnsi="Arial" w:cs="Arial"/>
              </w:rPr>
            </w:pPr>
          </w:p>
          <w:p w14:paraId="216B8C22" w14:textId="77777777" w:rsidR="00AC2188" w:rsidRPr="00EE03F8" w:rsidRDefault="00AC2188" w:rsidP="00F27E53">
            <w:pPr>
              <w:rPr>
                <w:rFonts w:ascii="Arial" w:hAnsi="Arial" w:cs="Arial"/>
              </w:rPr>
            </w:pPr>
          </w:p>
          <w:p w14:paraId="35EBB684" w14:textId="77777777" w:rsidR="00AC2188" w:rsidRPr="00EE03F8" w:rsidRDefault="00AC2188" w:rsidP="00F27E53">
            <w:pPr>
              <w:rPr>
                <w:rFonts w:ascii="Arial" w:hAnsi="Arial" w:cs="Arial"/>
              </w:rPr>
            </w:pPr>
          </w:p>
          <w:p w14:paraId="2EC5A857" w14:textId="77777777" w:rsidR="00AC2188" w:rsidRPr="00EE03F8" w:rsidRDefault="00AC2188" w:rsidP="00F27E53">
            <w:pPr>
              <w:rPr>
                <w:rFonts w:ascii="Arial" w:hAnsi="Arial" w:cs="Arial"/>
              </w:rPr>
            </w:pPr>
          </w:p>
          <w:p w14:paraId="6FD7E8E5" w14:textId="77777777" w:rsidR="00AC2188" w:rsidRPr="00EE03F8" w:rsidRDefault="00AC2188" w:rsidP="00F27E53">
            <w:pPr>
              <w:rPr>
                <w:rFonts w:ascii="Arial" w:hAnsi="Arial" w:cs="Arial"/>
              </w:rPr>
            </w:pPr>
          </w:p>
          <w:p w14:paraId="490E8A7C" w14:textId="77777777" w:rsidR="00AC2188" w:rsidRPr="00EE03F8" w:rsidRDefault="00AC2188" w:rsidP="00F27E53">
            <w:pPr>
              <w:rPr>
                <w:rFonts w:ascii="Arial" w:hAnsi="Arial" w:cs="Arial"/>
              </w:rPr>
            </w:pPr>
          </w:p>
          <w:p w14:paraId="4DE38319" w14:textId="77777777" w:rsidR="00AC2188" w:rsidRPr="00EE03F8" w:rsidRDefault="00AC2188" w:rsidP="00F27E53">
            <w:pPr>
              <w:rPr>
                <w:rFonts w:ascii="Arial" w:hAnsi="Arial" w:cs="Arial"/>
              </w:rPr>
            </w:pPr>
          </w:p>
          <w:p w14:paraId="2C293DEF" w14:textId="77777777" w:rsidR="00AC2188" w:rsidRPr="00EE03F8" w:rsidRDefault="00AC2188" w:rsidP="00F27E53">
            <w:pPr>
              <w:rPr>
                <w:rFonts w:ascii="Arial" w:hAnsi="Arial" w:cs="Arial"/>
              </w:rPr>
            </w:pPr>
          </w:p>
          <w:p w14:paraId="4539CA39" w14:textId="77777777" w:rsidR="00AC2188" w:rsidRPr="00EE03F8" w:rsidRDefault="00AC2188" w:rsidP="00F27E53">
            <w:pPr>
              <w:rPr>
                <w:rFonts w:ascii="Arial" w:hAnsi="Arial" w:cs="Arial"/>
              </w:rPr>
            </w:pPr>
          </w:p>
          <w:p w14:paraId="550FC2B9" w14:textId="77777777" w:rsidR="00AC2188" w:rsidRPr="00EE03F8" w:rsidRDefault="00AC2188" w:rsidP="00F27E53">
            <w:pPr>
              <w:rPr>
                <w:rFonts w:ascii="Arial" w:hAnsi="Arial" w:cs="Arial"/>
              </w:rPr>
            </w:pPr>
          </w:p>
          <w:p w14:paraId="58AE2120" w14:textId="77777777" w:rsidR="00AC2188" w:rsidRPr="00EE03F8" w:rsidRDefault="00AC2188" w:rsidP="00F27E53">
            <w:pPr>
              <w:rPr>
                <w:rFonts w:ascii="Arial" w:hAnsi="Arial" w:cs="Arial"/>
              </w:rPr>
            </w:pPr>
          </w:p>
          <w:p w14:paraId="2B39B460" w14:textId="77777777" w:rsidR="00AC2188" w:rsidRPr="00EE03F8" w:rsidRDefault="00AC2188" w:rsidP="00F27E53">
            <w:pPr>
              <w:rPr>
                <w:rFonts w:ascii="Arial" w:hAnsi="Arial" w:cs="Arial"/>
              </w:rPr>
            </w:pPr>
          </w:p>
          <w:p w14:paraId="5FC981FE"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508CD32D" w14:textId="77777777" w:rsidR="00AC2188" w:rsidRPr="00EE03F8" w:rsidRDefault="00AC2188" w:rsidP="00F27E53">
            <w:pPr>
              <w:autoSpaceDE w:val="0"/>
              <w:autoSpaceDN w:val="0"/>
              <w:adjustRightInd w:val="0"/>
              <w:rPr>
                <w:rFonts w:ascii="Arial" w:hAnsi="Arial" w:cs="Arial"/>
                <w:i/>
                <w:sz w:val="18"/>
                <w:szCs w:val="18"/>
              </w:rPr>
            </w:pPr>
            <w:r w:rsidRPr="00EE03F8">
              <w:rPr>
                <w:rFonts w:ascii="Arial" w:hAnsi="Arial" w:cs="Arial"/>
                <w:i/>
                <w:sz w:val="18"/>
                <w:szCs w:val="18"/>
              </w:rPr>
              <w:t>How will you mitigate the Risk to Participant</w:t>
            </w:r>
          </w:p>
          <w:p w14:paraId="458E4063" w14:textId="77777777" w:rsidR="00AC2188" w:rsidRPr="00EE03F8" w:rsidRDefault="00AC2188" w:rsidP="00F27E53">
            <w:pPr>
              <w:rPr>
                <w:rFonts w:ascii="Arial" w:hAnsi="Arial" w:cs="Arial"/>
              </w:rPr>
            </w:pPr>
            <w:r w:rsidRPr="00EE03F8">
              <w:rPr>
                <w:rFonts w:ascii="Arial" w:hAnsi="Arial" w:cs="Arial"/>
              </w:rPr>
              <w:t>To mitigate this risks, boundaries and expectations will be set in the first session with each group so that all participants know what behaviour is acceptable in game and during play sessions. At the beginning of each session participants will be reminded that they can at any time say that they are uncomfortable and play will be suspended. The researcher will also be contactable through e-mail so participants will also be able to communicate covertly or between or during sessions to express their concerns anonymously.</w:t>
            </w:r>
          </w:p>
          <w:p w14:paraId="7D48E409" w14:textId="77777777" w:rsidR="00AC2188" w:rsidRPr="00EE03F8" w:rsidRDefault="00AC2188" w:rsidP="00F27E53">
            <w:pPr>
              <w:rPr>
                <w:rFonts w:ascii="Arial" w:hAnsi="Arial" w:cs="Arial"/>
              </w:rPr>
            </w:pPr>
            <w:r w:rsidRPr="00EE03F8">
              <w:rPr>
                <w:rFonts w:ascii="Arial" w:hAnsi="Arial" w:cs="Arial"/>
              </w:rPr>
              <w:t>A clear information sheet and debriefing will be given with each session to explain their rights as participants.</w:t>
            </w:r>
          </w:p>
          <w:p w14:paraId="706137CF" w14:textId="77777777" w:rsidR="00AC2188" w:rsidRPr="00EE03F8" w:rsidRDefault="00AC2188" w:rsidP="00F27E53">
            <w:pPr>
              <w:rPr>
                <w:rFonts w:ascii="Arial" w:hAnsi="Arial" w:cs="Arial"/>
              </w:rPr>
            </w:pPr>
            <w:r w:rsidRPr="00EE03F8">
              <w:rPr>
                <w:rFonts w:ascii="Arial" w:hAnsi="Arial" w:cs="Arial"/>
              </w:rPr>
              <w:t>To mitigate the physical harm risk the researcher will try to deescalate any quarrels between participants. If necessary researcher will contact university porters who are available 24hours a day. In an emergency situation police will be called.</w:t>
            </w:r>
          </w:p>
          <w:p w14:paraId="5CA6FADB" w14:textId="77777777" w:rsidR="00AC2188" w:rsidRPr="00EE03F8" w:rsidRDefault="00AC2188" w:rsidP="00F27E53">
            <w:pPr>
              <w:rPr>
                <w:rFonts w:ascii="Arial" w:hAnsi="Arial" w:cs="Arial"/>
              </w:rPr>
            </w:pPr>
            <w:r w:rsidRPr="00EE03F8">
              <w:rPr>
                <w:rFonts w:ascii="Arial" w:hAnsi="Arial" w:cs="Arial"/>
              </w:rPr>
              <w:t>Participant data will be held on devices that are password protected, and university data protection policy will be followed as well as GDPR guidelines.</w:t>
            </w:r>
          </w:p>
          <w:p w14:paraId="0CF28ABD" w14:textId="77777777" w:rsidR="00AC2188" w:rsidRPr="00EE03F8" w:rsidRDefault="00AC2188" w:rsidP="00F27E53">
            <w:pPr>
              <w:rPr>
                <w:rFonts w:ascii="Arial" w:hAnsi="Arial" w:cs="Arial"/>
              </w:rPr>
            </w:pPr>
          </w:p>
          <w:p w14:paraId="4FC12CB5" w14:textId="77777777" w:rsidR="00AC2188" w:rsidRPr="00EE03F8" w:rsidRDefault="00AC2188" w:rsidP="00F27E53">
            <w:pPr>
              <w:autoSpaceDE w:val="0"/>
              <w:autoSpaceDN w:val="0"/>
              <w:adjustRightInd w:val="0"/>
              <w:rPr>
                <w:rFonts w:cs="Arial"/>
                <w:i/>
              </w:rPr>
            </w:pPr>
            <w:r w:rsidRPr="00EE03F8">
              <w:rPr>
                <w:rFonts w:ascii="Arial" w:hAnsi="Arial" w:cs="Arial"/>
                <w:i/>
                <w:sz w:val="18"/>
                <w:szCs w:val="18"/>
              </w:rPr>
              <w:t>(this box should expand as you type)</w:t>
            </w:r>
          </w:p>
        </w:tc>
      </w:tr>
      <w:tr w:rsidR="00AC2188" w:rsidRPr="00EE03F8" w14:paraId="4E5678A7" w14:textId="77777777" w:rsidTr="00F27E53">
        <w:tc>
          <w:tcPr>
            <w:tcW w:w="9923" w:type="dxa"/>
            <w:gridSpan w:val="4"/>
            <w:tcBorders>
              <w:bottom w:val="single" w:sz="4" w:space="0" w:color="auto"/>
            </w:tcBorders>
            <w:shd w:val="clear" w:color="auto" w:fill="F2F2F2" w:themeFill="background1" w:themeFillShade="F2"/>
          </w:tcPr>
          <w:p w14:paraId="770322AF" w14:textId="77777777" w:rsidR="00AC2188" w:rsidRPr="00EE03F8" w:rsidRDefault="00AC2188" w:rsidP="00F27E53">
            <w:pPr>
              <w:rPr>
                <w:rFonts w:ascii="Arial" w:hAnsi="Arial" w:cs="Arial"/>
              </w:rPr>
            </w:pPr>
            <w:r w:rsidRPr="00EE03F8">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E03F8">
              <w:rPr>
                <w:rFonts w:ascii="Arial" w:hAnsi="Arial" w:cs="Arial"/>
                <w:lang w:val="en-US" w:eastAsia="en-GB"/>
              </w:rPr>
              <w:t>where applicable, consent procedures should make it clear that if something potentially or actually illegal is discovered in the course of a project, it may need to be disclosed to the proper authorities</w:t>
            </w:r>
          </w:p>
        </w:tc>
      </w:tr>
      <w:tr w:rsidR="00AC2188" w:rsidRPr="00EE03F8" w14:paraId="16540359" w14:textId="77777777" w:rsidTr="00F27E53">
        <w:tc>
          <w:tcPr>
            <w:tcW w:w="9923" w:type="dxa"/>
            <w:gridSpan w:val="4"/>
            <w:tcBorders>
              <w:top w:val="single" w:sz="4" w:space="0" w:color="auto"/>
              <w:bottom w:val="single" w:sz="4" w:space="0" w:color="auto"/>
            </w:tcBorders>
          </w:tcPr>
          <w:p w14:paraId="665F79DB" w14:textId="77777777" w:rsidR="00AC2188" w:rsidRPr="00EE03F8" w:rsidRDefault="00AC2188" w:rsidP="00F27E53">
            <w:pPr>
              <w:rPr>
                <w:rFonts w:ascii="Arial" w:hAnsi="Arial" w:cs="Arial"/>
              </w:rPr>
            </w:pPr>
          </w:p>
          <w:p w14:paraId="77D2A291" w14:textId="77777777" w:rsidR="00AC2188" w:rsidRPr="00EE03F8" w:rsidRDefault="00AC2188" w:rsidP="00F27E53">
            <w:pPr>
              <w:rPr>
                <w:rFonts w:ascii="Arial" w:hAnsi="Arial" w:cs="Arial"/>
              </w:rPr>
            </w:pPr>
            <w:r w:rsidRPr="00EE03F8">
              <w:rPr>
                <w:rFonts w:ascii="Arial" w:hAnsi="Arial" w:cs="Arial"/>
              </w:rPr>
              <w:t>Not Applicable</w:t>
            </w:r>
          </w:p>
          <w:p w14:paraId="66B396F9" w14:textId="77777777" w:rsidR="00AC2188" w:rsidRPr="00EE03F8" w:rsidRDefault="00AC2188" w:rsidP="00F27E53">
            <w:pPr>
              <w:rPr>
                <w:rFonts w:ascii="Arial" w:hAnsi="Arial" w:cs="Arial"/>
              </w:rPr>
            </w:pPr>
          </w:p>
          <w:p w14:paraId="12B3C9DE"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16B02E0F" w14:textId="77777777" w:rsidTr="00F27E53">
        <w:tc>
          <w:tcPr>
            <w:tcW w:w="9923" w:type="dxa"/>
            <w:gridSpan w:val="4"/>
            <w:tcBorders>
              <w:top w:val="single" w:sz="4" w:space="0" w:color="auto"/>
              <w:bottom w:val="single" w:sz="4" w:space="0" w:color="auto"/>
            </w:tcBorders>
            <w:shd w:val="clear" w:color="auto" w:fill="F2F2F2" w:themeFill="background1" w:themeFillShade="F2"/>
          </w:tcPr>
          <w:p w14:paraId="30111B90" w14:textId="77777777" w:rsidR="00AC2188" w:rsidRPr="00EE03F8" w:rsidRDefault="00AC2188" w:rsidP="00F27E53">
            <w:pPr>
              <w:rPr>
                <w:rFonts w:ascii="Arial" w:hAnsi="Arial" w:cs="Arial"/>
              </w:rPr>
            </w:pPr>
            <w:r w:rsidRPr="00EE03F8">
              <w:rPr>
                <w:rFonts w:ascii="Arial" w:hAnsi="Arial" w:cs="Arial"/>
                <w:b/>
              </w:rPr>
              <w:t>Risks to investigator</w:t>
            </w:r>
          </w:p>
          <w:p w14:paraId="1B5B3FED" w14:textId="77777777" w:rsidR="00AC2188" w:rsidRPr="00EE03F8" w:rsidRDefault="00AC2188" w:rsidP="00F27E53">
            <w:pPr>
              <w:rPr>
                <w:rFonts w:ascii="Arial" w:hAnsi="Arial" w:cs="Arial"/>
              </w:rPr>
            </w:pPr>
            <w:r w:rsidRPr="00EE03F8">
              <w:rPr>
                <w:rFonts w:ascii="Arial" w:hAnsi="Arial" w:cs="Arial"/>
              </w:rPr>
              <w:t>For example: personal safety, physical harm, emotional distress, risk of accusation of harm/impropriety, conflict of interest</w:t>
            </w:r>
          </w:p>
        </w:tc>
      </w:tr>
      <w:tr w:rsidR="00AC2188" w:rsidRPr="00EE03F8" w14:paraId="49C39B23" w14:textId="77777777" w:rsidTr="00F27E53">
        <w:tc>
          <w:tcPr>
            <w:tcW w:w="4849" w:type="dxa"/>
            <w:tcBorders>
              <w:top w:val="single" w:sz="4" w:space="0" w:color="auto"/>
              <w:bottom w:val="single" w:sz="4" w:space="0" w:color="auto"/>
            </w:tcBorders>
          </w:tcPr>
          <w:p w14:paraId="7FE3A97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Risk to Investigator:</w:t>
            </w:r>
          </w:p>
          <w:p w14:paraId="5BE87CDD" w14:textId="77777777" w:rsidR="00AC2188" w:rsidRPr="00EE03F8" w:rsidRDefault="00AC2188" w:rsidP="00F27E53">
            <w:pPr>
              <w:rPr>
                <w:rFonts w:ascii="Arial" w:hAnsi="Arial" w:cs="Arial"/>
              </w:rPr>
            </w:pPr>
            <w:r w:rsidRPr="00EE03F8">
              <w:rPr>
                <w:rFonts w:ascii="Arial" w:hAnsi="Arial" w:cs="Arial"/>
              </w:rPr>
              <w:t>Participants are playing a game which involves hypothetical combat and violence which may be upsetting.</w:t>
            </w:r>
          </w:p>
          <w:p w14:paraId="010B0D45" w14:textId="77777777" w:rsidR="00AC2188" w:rsidRPr="00EE03F8" w:rsidRDefault="00AC2188" w:rsidP="00F27E53">
            <w:pPr>
              <w:rPr>
                <w:rFonts w:ascii="Arial" w:hAnsi="Arial" w:cs="Arial"/>
              </w:rPr>
            </w:pPr>
            <w:r w:rsidRPr="00EE03F8">
              <w:rPr>
                <w:rFonts w:ascii="Arial" w:hAnsi="Arial" w:cs="Arial"/>
              </w:rPr>
              <w:t>Participants also have the ability to suggest any action within the game, so one participant might want to take an action that is upsetting to the researcher.</w:t>
            </w:r>
          </w:p>
          <w:p w14:paraId="2008C185" w14:textId="77777777" w:rsidR="00AC2188" w:rsidRPr="00EE03F8" w:rsidRDefault="00AC2188" w:rsidP="00F27E53">
            <w:pPr>
              <w:rPr>
                <w:rFonts w:ascii="Arial" w:hAnsi="Arial" w:cs="Arial"/>
              </w:rPr>
            </w:pPr>
            <w:r w:rsidRPr="00EE03F8">
              <w:rPr>
                <w:rFonts w:ascii="Arial" w:hAnsi="Arial" w:cs="Arial"/>
              </w:rPr>
              <w:t>There is a minor physical harm risk as the researcher is meeting face to face with participants.</w:t>
            </w:r>
          </w:p>
          <w:p w14:paraId="0AF4E0AA" w14:textId="77777777" w:rsidR="00AC2188" w:rsidRPr="00EE03F8" w:rsidRDefault="00AC2188" w:rsidP="00F27E53">
            <w:pPr>
              <w:rPr>
                <w:rFonts w:ascii="Arial" w:hAnsi="Arial" w:cs="Arial"/>
              </w:rPr>
            </w:pPr>
          </w:p>
          <w:p w14:paraId="6F5B9476" w14:textId="77777777" w:rsidR="00AC2188" w:rsidRPr="00EE03F8" w:rsidRDefault="00AC2188" w:rsidP="00F27E53">
            <w:pPr>
              <w:rPr>
                <w:rFonts w:ascii="Arial" w:hAnsi="Arial" w:cs="Arial"/>
              </w:rPr>
            </w:pPr>
          </w:p>
          <w:p w14:paraId="275B6BFE" w14:textId="77777777" w:rsidR="00AC2188" w:rsidRPr="00EE03F8" w:rsidRDefault="00AC2188" w:rsidP="00F27E53">
            <w:pPr>
              <w:rPr>
                <w:rFonts w:ascii="Arial" w:hAnsi="Arial" w:cs="Arial"/>
              </w:rPr>
            </w:pPr>
          </w:p>
          <w:p w14:paraId="794AA78B" w14:textId="77777777" w:rsidR="00AC2188" w:rsidRPr="00EE03F8" w:rsidRDefault="00AC2188" w:rsidP="00F27E53">
            <w:pPr>
              <w:rPr>
                <w:rFonts w:ascii="Arial" w:hAnsi="Arial" w:cs="Arial"/>
              </w:rPr>
            </w:pPr>
          </w:p>
          <w:p w14:paraId="400A6925" w14:textId="77777777" w:rsidR="00AC2188" w:rsidRPr="00EE03F8" w:rsidRDefault="00AC2188" w:rsidP="00F27E53">
            <w:pPr>
              <w:rPr>
                <w:rFonts w:ascii="Arial" w:hAnsi="Arial" w:cs="Arial"/>
              </w:rPr>
            </w:pPr>
          </w:p>
          <w:p w14:paraId="6A708EC6" w14:textId="77777777" w:rsidR="00AC2188" w:rsidRPr="00EE03F8" w:rsidRDefault="00AC2188" w:rsidP="00F27E53">
            <w:pPr>
              <w:rPr>
                <w:rFonts w:ascii="Arial" w:hAnsi="Arial" w:cs="Arial"/>
              </w:rPr>
            </w:pPr>
          </w:p>
          <w:p w14:paraId="7B223611" w14:textId="77777777" w:rsidR="00AC2188" w:rsidRPr="00EE03F8" w:rsidRDefault="00AC2188" w:rsidP="00F27E53">
            <w:pPr>
              <w:rPr>
                <w:rFonts w:ascii="Arial" w:hAnsi="Arial" w:cs="Arial"/>
              </w:rPr>
            </w:pPr>
          </w:p>
          <w:p w14:paraId="6A8118D8" w14:textId="77777777" w:rsidR="00AC2188" w:rsidRPr="00EE03F8" w:rsidRDefault="00AC2188" w:rsidP="00F27E53">
            <w:pPr>
              <w:rPr>
                <w:rFonts w:ascii="Arial" w:hAnsi="Arial" w:cs="Arial"/>
              </w:rPr>
            </w:pPr>
          </w:p>
          <w:p w14:paraId="75A2FB3F" w14:textId="77777777" w:rsidR="00AC2188" w:rsidRPr="00EE03F8" w:rsidRDefault="00AC2188" w:rsidP="00F27E53">
            <w:pPr>
              <w:rPr>
                <w:rFonts w:ascii="Arial" w:hAnsi="Arial" w:cs="Arial"/>
              </w:rPr>
            </w:pPr>
          </w:p>
          <w:p w14:paraId="088D857E" w14:textId="77777777" w:rsidR="00AC2188" w:rsidRPr="00EE03F8" w:rsidRDefault="00AC2188" w:rsidP="00F27E53">
            <w:pPr>
              <w:rPr>
                <w:rFonts w:ascii="Arial" w:hAnsi="Arial" w:cs="Arial"/>
              </w:rPr>
            </w:pPr>
          </w:p>
          <w:p w14:paraId="3846F1F0" w14:textId="77777777" w:rsidR="00AC2188" w:rsidRPr="00EE03F8" w:rsidRDefault="00AC2188" w:rsidP="00F27E53">
            <w:pPr>
              <w:rPr>
                <w:rFonts w:ascii="Arial" w:hAnsi="Arial" w:cs="Arial"/>
              </w:rPr>
            </w:pPr>
          </w:p>
          <w:p w14:paraId="14BC62C0"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1A251C12" w14:textId="77777777" w:rsidR="00AC2188" w:rsidRPr="00EE03F8" w:rsidRDefault="00AC2188" w:rsidP="00F27E53">
            <w:pPr>
              <w:autoSpaceDE w:val="0"/>
              <w:autoSpaceDN w:val="0"/>
              <w:adjustRightInd w:val="0"/>
              <w:rPr>
                <w:rFonts w:ascii="Arial" w:hAnsi="Arial" w:cs="Arial"/>
                <w:i/>
                <w:sz w:val="18"/>
                <w:szCs w:val="18"/>
              </w:rPr>
            </w:pPr>
            <w:r w:rsidRPr="00EE03F8">
              <w:rPr>
                <w:rFonts w:ascii="Arial" w:hAnsi="Arial" w:cs="Arial"/>
                <w:i/>
                <w:sz w:val="18"/>
                <w:szCs w:val="18"/>
              </w:rPr>
              <w:t>How will you mitigate the Risk to Investigator:</w:t>
            </w:r>
          </w:p>
          <w:p w14:paraId="1CB29A7C" w14:textId="77777777" w:rsidR="00AC2188" w:rsidRPr="00EE03F8" w:rsidRDefault="00AC2188" w:rsidP="00F27E53">
            <w:pPr>
              <w:rPr>
                <w:rFonts w:ascii="Arial" w:hAnsi="Arial" w:cs="Arial"/>
              </w:rPr>
            </w:pPr>
            <w:r w:rsidRPr="00EE03F8">
              <w:rPr>
                <w:rFonts w:ascii="Arial" w:hAnsi="Arial" w:cs="Arial"/>
              </w:rPr>
              <w:t>To mitigate this risk boundaries and expectations will be set in the first session with each group so that all participants know what behaviour is acceptable in game. The researcher will remind the participants at the beginning of each session that the researcher may suspend play if it becomes uncomfortable to them. Researcher will also self-refer to relevant support staff at the university if discomfort becomes unmanageable.</w:t>
            </w:r>
          </w:p>
          <w:p w14:paraId="0ADD4684" w14:textId="77777777" w:rsidR="00AC2188" w:rsidRPr="00EE03F8" w:rsidRDefault="00AC2188" w:rsidP="00F27E53">
            <w:pPr>
              <w:rPr>
                <w:rFonts w:ascii="Arial" w:hAnsi="Arial" w:cs="Arial"/>
              </w:rPr>
            </w:pPr>
            <w:r w:rsidRPr="00EE03F8">
              <w:rPr>
                <w:rFonts w:ascii="Arial" w:hAnsi="Arial" w:cs="Arial"/>
              </w:rPr>
              <w:t>A clear information sheet and debriefing will be given with each session to explain their rights as participants.</w:t>
            </w:r>
          </w:p>
          <w:p w14:paraId="65E6E3A8" w14:textId="77777777" w:rsidR="00AC2188" w:rsidRPr="00EE03F8" w:rsidRDefault="00AC2188" w:rsidP="00F27E53">
            <w:pPr>
              <w:rPr>
                <w:rFonts w:ascii="Arial" w:hAnsi="Arial" w:cs="Arial"/>
              </w:rPr>
            </w:pPr>
            <w:r w:rsidRPr="00EE03F8">
              <w:rPr>
                <w:rFonts w:ascii="Arial" w:hAnsi="Arial" w:cs="Arial"/>
              </w:rPr>
              <w:t>To mitigate the physical harm risk the researcher will try to deescalate any quarrels. After each session is complete researcher will contact research supervisor in order to signal that the researcher is safe. If necessary researcher will contact university porters who are available 24hours a day. In an emergency situation police will be called.</w:t>
            </w:r>
          </w:p>
          <w:p w14:paraId="65B89C97" w14:textId="77777777" w:rsidR="00AC2188" w:rsidRPr="00EE03F8" w:rsidRDefault="00AC2188" w:rsidP="00F27E53">
            <w:pPr>
              <w:rPr>
                <w:rFonts w:ascii="Arial" w:hAnsi="Arial" w:cs="Arial"/>
              </w:rPr>
            </w:pPr>
          </w:p>
          <w:p w14:paraId="765C30A8"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1437D223" w14:textId="77777777" w:rsidTr="00F27E53">
        <w:tc>
          <w:tcPr>
            <w:tcW w:w="9923" w:type="dxa"/>
            <w:gridSpan w:val="4"/>
            <w:tcBorders>
              <w:top w:val="single" w:sz="4" w:space="0" w:color="auto"/>
              <w:bottom w:val="single" w:sz="4" w:space="0" w:color="auto"/>
            </w:tcBorders>
            <w:shd w:val="clear" w:color="auto" w:fill="F2F2F2" w:themeFill="background1" w:themeFillShade="F2"/>
          </w:tcPr>
          <w:p w14:paraId="70235C2A" w14:textId="77777777" w:rsidR="00AC2188" w:rsidRPr="00EE03F8" w:rsidRDefault="00AC2188" w:rsidP="00F27E53">
            <w:pPr>
              <w:rPr>
                <w:rFonts w:ascii="Arial" w:hAnsi="Arial" w:cs="Arial"/>
              </w:rPr>
            </w:pPr>
            <w:r w:rsidRPr="00EE03F8">
              <w:rPr>
                <w:rFonts w:ascii="Arial" w:hAnsi="Arial" w:cs="Arial"/>
                <w:b/>
              </w:rPr>
              <w:t>University/institutional risks</w:t>
            </w:r>
          </w:p>
          <w:p w14:paraId="179397EB" w14:textId="77777777" w:rsidR="00AC2188" w:rsidRPr="00EE03F8" w:rsidRDefault="00AC2188" w:rsidP="00F27E53">
            <w:pPr>
              <w:rPr>
                <w:rFonts w:ascii="Arial" w:hAnsi="Arial" w:cs="Arial"/>
              </w:rPr>
            </w:pPr>
            <w:r w:rsidRPr="00EE03F8">
              <w:rPr>
                <w:rFonts w:ascii="Arial" w:hAnsi="Arial" w:cs="Arial"/>
              </w:rPr>
              <w:t>For example: adverse publicity, financial loss, data protection</w:t>
            </w:r>
          </w:p>
        </w:tc>
      </w:tr>
      <w:tr w:rsidR="00AC2188" w:rsidRPr="00EE03F8" w14:paraId="1E4FE61E" w14:textId="77777777" w:rsidTr="00F27E53">
        <w:tc>
          <w:tcPr>
            <w:tcW w:w="4849" w:type="dxa"/>
            <w:tcBorders>
              <w:top w:val="single" w:sz="4" w:space="0" w:color="auto"/>
              <w:bottom w:val="single" w:sz="4" w:space="0" w:color="auto"/>
            </w:tcBorders>
          </w:tcPr>
          <w:p w14:paraId="3C85524C"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Risk to University:</w:t>
            </w:r>
          </w:p>
          <w:p w14:paraId="61B2EF52" w14:textId="77777777" w:rsidR="00AC2188" w:rsidRPr="00EE03F8" w:rsidRDefault="00AC2188" w:rsidP="00F27E53">
            <w:pPr>
              <w:rPr>
                <w:rFonts w:ascii="Arial" w:hAnsi="Arial" w:cs="Arial"/>
              </w:rPr>
            </w:pPr>
            <w:r w:rsidRPr="00EE03F8">
              <w:rPr>
                <w:rFonts w:ascii="Arial" w:hAnsi="Arial" w:cs="Arial"/>
              </w:rPr>
              <w:t>There may be adverse publicity as violence, aggression and their relationship with media portraying it is a controversial topic.</w:t>
            </w:r>
          </w:p>
          <w:p w14:paraId="28940218" w14:textId="77777777" w:rsidR="00AC2188" w:rsidRPr="00EE03F8" w:rsidRDefault="00AC2188" w:rsidP="00F27E53">
            <w:pPr>
              <w:rPr>
                <w:rFonts w:ascii="Arial" w:hAnsi="Arial" w:cs="Arial"/>
              </w:rPr>
            </w:pPr>
            <w:r w:rsidRPr="00EE03F8">
              <w:rPr>
                <w:rFonts w:ascii="Arial" w:hAnsi="Arial" w:cs="Arial"/>
              </w:rPr>
              <w:t>There is a minor risk of a breach of confidentiality as participant data is being transferred from digital devices to digital devices.</w:t>
            </w:r>
          </w:p>
          <w:p w14:paraId="51211C5F" w14:textId="77777777" w:rsidR="00AC2188" w:rsidRPr="00EE03F8" w:rsidRDefault="00AC2188" w:rsidP="00F27E53">
            <w:pPr>
              <w:rPr>
                <w:rFonts w:ascii="Arial" w:hAnsi="Arial" w:cs="Arial"/>
              </w:rPr>
            </w:pPr>
          </w:p>
          <w:p w14:paraId="7E4A578D"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050DC3C6" w14:textId="77777777" w:rsidR="00AC2188" w:rsidRPr="00EE03F8" w:rsidRDefault="00AC2188" w:rsidP="00F27E53">
            <w:pPr>
              <w:autoSpaceDE w:val="0"/>
              <w:autoSpaceDN w:val="0"/>
              <w:adjustRightInd w:val="0"/>
              <w:rPr>
                <w:rFonts w:ascii="Arial" w:hAnsi="Arial" w:cs="Arial"/>
                <w:i/>
                <w:sz w:val="18"/>
                <w:szCs w:val="18"/>
              </w:rPr>
            </w:pPr>
            <w:r w:rsidRPr="00EE03F8">
              <w:rPr>
                <w:rFonts w:ascii="Arial" w:hAnsi="Arial" w:cs="Arial"/>
                <w:i/>
                <w:sz w:val="18"/>
                <w:szCs w:val="18"/>
              </w:rPr>
              <w:t>How will you mitigate the Risk to  University:</w:t>
            </w:r>
          </w:p>
          <w:p w14:paraId="7C1C26AB" w14:textId="77777777" w:rsidR="00AC2188" w:rsidRPr="00EE03F8" w:rsidRDefault="00AC2188" w:rsidP="00F27E53">
            <w:pPr>
              <w:rPr>
                <w:rFonts w:ascii="Arial" w:hAnsi="Arial" w:cs="Arial"/>
              </w:rPr>
            </w:pPr>
            <w:r w:rsidRPr="00EE03F8">
              <w:rPr>
                <w:rFonts w:ascii="Arial" w:hAnsi="Arial" w:cs="Arial"/>
              </w:rPr>
              <w:t xml:space="preserve">To minimise this risk the researcher will adhere to the BPS guidelines for ethical behaviour and professionalism. </w:t>
            </w:r>
          </w:p>
          <w:p w14:paraId="5F04609C" w14:textId="77777777" w:rsidR="00AC2188" w:rsidRPr="00EE03F8" w:rsidRDefault="00AC2188" w:rsidP="00F27E53">
            <w:pPr>
              <w:rPr>
                <w:rFonts w:ascii="Arial" w:hAnsi="Arial" w:cs="Arial"/>
              </w:rPr>
            </w:pPr>
            <w:r w:rsidRPr="00EE03F8">
              <w:rPr>
                <w:rFonts w:ascii="Arial" w:hAnsi="Arial" w:cs="Arial"/>
              </w:rPr>
              <w:t>To mitigate the risk of a breach of confidentiality participant data will be held on devices that are password protected, and university data protection policy will be followed as well as GDPR guidelines.</w:t>
            </w:r>
          </w:p>
          <w:p w14:paraId="45FB2F7E" w14:textId="77777777" w:rsidR="00AC2188" w:rsidRPr="00EE03F8" w:rsidRDefault="00AC2188" w:rsidP="00F27E53">
            <w:pPr>
              <w:rPr>
                <w:rFonts w:ascii="Arial" w:hAnsi="Arial" w:cs="Arial"/>
              </w:rPr>
            </w:pPr>
          </w:p>
          <w:p w14:paraId="5059C10D"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bl>
    <w:p w14:paraId="7A3BD0EE" w14:textId="77777777" w:rsidR="00AC2188" w:rsidRPr="00EE03F8" w:rsidRDefault="00AC2188" w:rsidP="00AC218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AC2188" w:rsidRPr="00EE03F8" w14:paraId="062EE22A" w14:textId="77777777" w:rsidTr="00F27E53">
        <w:tc>
          <w:tcPr>
            <w:tcW w:w="9923" w:type="dxa"/>
            <w:gridSpan w:val="4"/>
            <w:tcBorders>
              <w:top w:val="single" w:sz="4" w:space="0" w:color="auto"/>
              <w:bottom w:val="single" w:sz="4" w:space="0" w:color="auto"/>
            </w:tcBorders>
            <w:shd w:val="clear" w:color="auto" w:fill="F2F2F2" w:themeFill="background1" w:themeFillShade="F2"/>
          </w:tcPr>
          <w:p w14:paraId="63CB37F7" w14:textId="77777777" w:rsidR="00AC2188" w:rsidRPr="00EE03F8" w:rsidRDefault="00AC2188" w:rsidP="00F27E53">
            <w:pPr>
              <w:autoSpaceDE w:val="0"/>
              <w:autoSpaceDN w:val="0"/>
              <w:adjustRightInd w:val="0"/>
              <w:rPr>
                <w:rFonts w:ascii="Arial" w:hAnsi="Arial" w:cs="Arial"/>
                <w:b/>
              </w:rPr>
            </w:pPr>
            <w:r w:rsidRPr="00EE03F8">
              <w:rPr>
                <w:rFonts w:ascii="Arial" w:hAnsi="Arial" w:cs="Arial"/>
                <w:b/>
              </w:rPr>
              <w:t>Disclosure and Barring Service</w:t>
            </w:r>
          </w:p>
        </w:tc>
      </w:tr>
      <w:tr w:rsidR="00AC2188" w:rsidRPr="00EE03F8" w14:paraId="7F73EE3C" w14:textId="77777777" w:rsidTr="00F27E53">
        <w:tc>
          <w:tcPr>
            <w:tcW w:w="7259" w:type="dxa"/>
            <w:tcBorders>
              <w:top w:val="single" w:sz="4" w:space="0" w:color="auto"/>
              <w:bottom w:val="single" w:sz="4" w:space="0" w:color="auto"/>
            </w:tcBorders>
            <w:shd w:val="clear" w:color="auto" w:fill="F2F2F2" w:themeFill="background1" w:themeFillShade="F2"/>
          </w:tcPr>
          <w:p w14:paraId="4FA71A28" w14:textId="77777777" w:rsidR="00AC2188" w:rsidRPr="00EE03F8" w:rsidRDefault="00AC2188" w:rsidP="00F27E53">
            <w:pPr>
              <w:autoSpaceDE w:val="0"/>
              <w:autoSpaceDN w:val="0"/>
              <w:adjustRightInd w:val="0"/>
              <w:rPr>
                <w:rFonts w:ascii="Arial" w:hAnsi="Arial" w:cs="Arial"/>
                <w:sz w:val="16"/>
                <w:szCs w:val="16"/>
              </w:rPr>
            </w:pPr>
            <w:r w:rsidRPr="00EE03F8">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8A3538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p w14:paraId="0CC7A069" w14:textId="77777777" w:rsidR="00AC2188" w:rsidRPr="00EE03F8" w:rsidRDefault="00AC2188" w:rsidP="00F27E5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1618B1F"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p w14:paraId="76232031" w14:textId="77777777" w:rsidR="00AC2188" w:rsidRPr="00EE03F8" w:rsidRDefault="00AC2188" w:rsidP="00F27E53">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C96E246"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N/A</w:t>
            </w:r>
          </w:p>
          <w:p w14:paraId="0373759E" w14:textId="77777777" w:rsidR="00AC2188" w:rsidRPr="00EE03F8" w:rsidRDefault="00AC2188" w:rsidP="00F27E53">
            <w:pPr>
              <w:autoSpaceDE w:val="0"/>
              <w:autoSpaceDN w:val="0"/>
              <w:adjustRightInd w:val="0"/>
              <w:jc w:val="center"/>
              <w:rPr>
                <w:rFonts w:ascii="Arial" w:hAnsi="Arial" w:cs="Arial"/>
                <w:b/>
              </w:rPr>
            </w:pPr>
          </w:p>
        </w:tc>
      </w:tr>
      <w:tr w:rsidR="00AC2188" w:rsidRPr="00EE03F8" w14:paraId="08FFC0E4" w14:textId="77777777" w:rsidTr="00F27E5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D876AB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F1585C8" w14:textId="77777777" w:rsidR="00AC2188" w:rsidRPr="00EE03F8" w:rsidRDefault="00AC2188" w:rsidP="00F27E53">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Pr="00EE03F8">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BA364E" w14:textId="77777777" w:rsidR="00AC2188" w:rsidRPr="00EE03F8" w:rsidRDefault="00AC2188" w:rsidP="00F27E53">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Pr="00EE03F8">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DC21080" w14:textId="77777777" w:rsidR="00AC2188" w:rsidRPr="00EE03F8" w:rsidRDefault="00AC2188" w:rsidP="00F27E53">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Pr="00EE03F8">
                  <w:rPr>
                    <w:rFonts w:ascii="MS Gothic" w:eastAsia="MS Gothic" w:hAnsi="MS Gothic" w:cs="Arial" w:hint="eastAsia"/>
                    <w:b/>
                    <w:bCs/>
                  </w:rPr>
                  <w:t>☐</w:t>
                </w:r>
              </w:sdtContent>
            </w:sdt>
          </w:p>
        </w:tc>
      </w:tr>
    </w:tbl>
    <w:p w14:paraId="56979BC1" w14:textId="77777777" w:rsidR="00AC2188" w:rsidRPr="00EE03F8" w:rsidRDefault="00AC2188" w:rsidP="00AC2188">
      <w:pPr>
        <w:autoSpaceDE w:val="0"/>
        <w:autoSpaceDN w:val="0"/>
        <w:adjustRightInd w:val="0"/>
        <w:spacing w:after="240"/>
        <w:jc w:val="both"/>
        <w:rPr>
          <w:rFonts w:ascii="Arial" w:hAnsi="Arial" w:cs="Arial"/>
          <w:b/>
        </w:rPr>
      </w:pPr>
    </w:p>
    <w:p w14:paraId="113F2C68" w14:textId="77777777" w:rsidR="00AC2188" w:rsidRPr="00EE03F8" w:rsidRDefault="00AC2188" w:rsidP="00AC2188">
      <w:pPr>
        <w:rPr>
          <w:rFonts w:ascii="Arial" w:hAnsi="Arial" w:cs="Arial"/>
          <w:b/>
        </w:rPr>
      </w:pPr>
      <w:r w:rsidRPr="00EE03F8">
        <w:rPr>
          <w:rFonts w:ascii="Arial" w:hAnsi="Arial" w:cs="Arial"/>
          <w:b/>
        </w:rPr>
        <w:br w:type="page"/>
      </w:r>
    </w:p>
    <w:p w14:paraId="3F975DD5"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C2188" w:rsidRPr="00EE03F8" w14:paraId="2969E866" w14:textId="77777777" w:rsidTr="00F27E53">
        <w:tc>
          <w:tcPr>
            <w:tcW w:w="9923" w:type="dxa"/>
            <w:tcBorders>
              <w:top w:val="single" w:sz="4" w:space="0" w:color="auto"/>
              <w:bottom w:val="single" w:sz="4" w:space="0" w:color="auto"/>
            </w:tcBorders>
            <w:shd w:val="clear" w:color="auto" w:fill="F2F2F2" w:themeFill="background1" w:themeFillShade="F2"/>
          </w:tcPr>
          <w:p w14:paraId="2CF79C3B" w14:textId="77777777" w:rsidR="00AC2188" w:rsidRPr="00EE03F8" w:rsidRDefault="00AC2188" w:rsidP="00F27E53">
            <w:pPr>
              <w:rPr>
                <w:rFonts w:ascii="Arial" w:hAnsi="Arial" w:cs="Arial"/>
              </w:rPr>
            </w:pPr>
            <w:r w:rsidRPr="00EE03F8">
              <w:rPr>
                <w:rFonts w:ascii="Arial" w:hAnsi="Arial" w:cs="Arial"/>
                <w:b/>
              </w:rPr>
              <w:t>Feedback</w:t>
            </w:r>
          </w:p>
          <w:p w14:paraId="323153D5" w14:textId="77777777" w:rsidR="00AC2188" w:rsidRPr="00EE03F8" w:rsidRDefault="00AC2188" w:rsidP="00F27E53">
            <w:pPr>
              <w:rPr>
                <w:rFonts w:ascii="Arial" w:hAnsi="Arial" w:cs="Arial"/>
              </w:rPr>
            </w:pPr>
            <w:r w:rsidRPr="00EE03F8">
              <w:rPr>
                <w:rFonts w:ascii="Arial" w:hAnsi="Arial" w:cs="Arial"/>
              </w:rPr>
              <w:t xml:space="preserve">What de-briefing and feedback will be provided to participants, how will this be done and when? </w:t>
            </w:r>
          </w:p>
        </w:tc>
      </w:tr>
      <w:tr w:rsidR="00AC2188" w:rsidRPr="00EE03F8" w14:paraId="5798507D" w14:textId="77777777" w:rsidTr="00F27E53">
        <w:tc>
          <w:tcPr>
            <w:tcW w:w="9923" w:type="dxa"/>
            <w:tcBorders>
              <w:top w:val="single" w:sz="4" w:space="0" w:color="auto"/>
              <w:bottom w:val="single" w:sz="4" w:space="0" w:color="auto"/>
            </w:tcBorders>
          </w:tcPr>
          <w:p w14:paraId="5F05589C" w14:textId="77777777" w:rsidR="00AC2188" w:rsidRPr="00EE03F8" w:rsidRDefault="00AC2188" w:rsidP="00F27E53">
            <w:pPr>
              <w:rPr>
                <w:rFonts w:ascii="Arial" w:hAnsi="Arial" w:cs="Arial"/>
              </w:rPr>
            </w:pPr>
            <w:r w:rsidRPr="00EE03F8">
              <w:rPr>
                <w:rFonts w:ascii="Arial" w:hAnsi="Arial" w:cs="Arial"/>
              </w:rPr>
              <w:t>Participants will be provided with a full understanding of the research’s methodology and purposes. This will be provided in physical copy form as well as an oral debrief from the researcher explaining the methodology and purposes of the experiment. This debrief will be conducted at the end of the final session.</w:t>
            </w:r>
          </w:p>
          <w:p w14:paraId="6B25446B" w14:textId="77777777" w:rsidR="00AC2188" w:rsidRPr="00EE03F8" w:rsidRDefault="00AC2188" w:rsidP="00F27E53">
            <w:pPr>
              <w:rPr>
                <w:rFonts w:ascii="Arial" w:hAnsi="Arial" w:cs="Arial"/>
              </w:rPr>
            </w:pPr>
          </w:p>
          <w:p w14:paraId="0FBE9E5B" w14:textId="77777777" w:rsidR="00AC2188" w:rsidRPr="00EE03F8" w:rsidRDefault="00AC2188" w:rsidP="00F27E53">
            <w:pPr>
              <w:rPr>
                <w:rFonts w:ascii="Arial" w:hAnsi="Arial" w:cs="Arial"/>
              </w:rPr>
            </w:pPr>
          </w:p>
          <w:p w14:paraId="1ECDC8AD"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6C8EA352" w14:textId="77777777" w:rsidTr="00F27E53">
        <w:tc>
          <w:tcPr>
            <w:tcW w:w="9923" w:type="dxa"/>
            <w:tcBorders>
              <w:top w:val="single" w:sz="4" w:space="0" w:color="auto"/>
              <w:bottom w:val="single" w:sz="4" w:space="0" w:color="auto"/>
            </w:tcBorders>
            <w:shd w:val="clear" w:color="auto" w:fill="F2F2F2" w:themeFill="background1" w:themeFillShade="F2"/>
          </w:tcPr>
          <w:p w14:paraId="0954BBBB" w14:textId="77777777" w:rsidR="00AC2188" w:rsidRPr="00EE03F8" w:rsidRDefault="00AC2188" w:rsidP="00F27E53">
            <w:pPr>
              <w:rPr>
                <w:rFonts w:ascii="Arial" w:hAnsi="Arial" w:cs="Arial"/>
              </w:rPr>
            </w:pPr>
            <w:r w:rsidRPr="00EE03F8">
              <w:rPr>
                <w:rFonts w:ascii="Arial" w:hAnsi="Arial" w:cs="Arial"/>
                <w:b/>
              </w:rPr>
              <w:t>Informed consent</w:t>
            </w:r>
          </w:p>
          <w:p w14:paraId="12B2B321" w14:textId="77777777" w:rsidR="00AC2188" w:rsidRPr="00EE03F8" w:rsidRDefault="00AC2188" w:rsidP="00F27E53">
            <w:pPr>
              <w:autoSpaceDE w:val="0"/>
              <w:autoSpaceDN w:val="0"/>
              <w:adjustRightInd w:val="0"/>
              <w:rPr>
                <w:rFonts w:ascii="Arial" w:hAnsi="Arial" w:cs="Arial"/>
                <w:lang w:eastAsia="en-GB"/>
              </w:rPr>
            </w:pPr>
            <w:r w:rsidRPr="00EE03F8">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C2188" w:rsidRPr="00EE03F8" w14:paraId="71EC59D4" w14:textId="77777777" w:rsidTr="00F27E53">
        <w:tc>
          <w:tcPr>
            <w:tcW w:w="9923" w:type="dxa"/>
            <w:tcBorders>
              <w:top w:val="single" w:sz="4" w:space="0" w:color="auto"/>
              <w:bottom w:val="single" w:sz="4" w:space="0" w:color="auto"/>
            </w:tcBorders>
          </w:tcPr>
          <w:p w14:paraId="371C72AE" w14:textId="77777777" w:rsidR="00AC2188" w:rsidRPr="00EE03F8" w:rsidRDefault="00AC2188" w:rsidP="00F27E53">
            <w:pPr>
              <w:rPr>
                <w:rFonts w:ascii="Arial" w:hAnsi="Arial" w:cs="Arial"/>
              </w:rPr>
            </w:pPr>
            <w:r w:rsidRPr="00EE03F8">
              <w:rPr>
                <w:rFonts w:ascii="Arial" w:hAnsi="Arial" w:cs="Arial"/>
              </w:rPr>
              <w:t>Participants will be provided with a questionnaire at the beginning of the experiment which will begin by asking for their consent. Participants will also be provided with an information sheet before the research begins outlining the content of the experiment and how they will be participating in it as well as their rights as participants to confidentiality. Participants will know that the research is examining aggression, self-esteem and how a role-playing game may or may not impact that.</w:t>
            </w:r>
          </w:p>
          <w:p w14:paraId="59685AA5" w14:textId="77777777" w:rsidR="00AC2188" w:rsidRPr="00EE03F8" w:rsidRDefault="00AC2188" w:rsidP="00F27E53">
            <w:pPr>
              <w:rPr>
                <w:rFonts w:ascii="Arial" w:hAnsi="Arial" w:cs="Arial"/>
              </w:rPr>
            </w:pPr>
          </w:p>
          <w:p w14:paraId="136A5931"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4DE4A38C" w14:textId="77777777" w:rsidTr="00F27E53">
        <w:tc>
          <w:tcPr>
            <w:tcW w:w="9923" w:type="dxa"/>
            <w:tcBorders>
              <w:top w:val="single" w:sz="4" w:space="0" w:color="auto"/>
              <w:bottom w:val="single" w:sz="4" w:space="0" w:color="auto"/>
            </w:tcBorders>
            <w:shd w:val="clear" w:color="auto" w:fill="F2F2F2" w:themeFill="background1" w:themeFillShade="F2"/>
          </w:tcPr>
          <w:p w14:paraId="133F2097" w14:textId="77777777" w:rsidR="00AC2188" w:rsidRPr="00EE03F8" w:rsidRDefault="00AC2188" w:rsidP="00F27E53">
            <w:pPr>
              <w:rPr>
                <w:rFonts w:ascii="Arial" w:hAnsi="Arial" w:cs="Arial"/>
                <w:b/>
              </w:rPr>
            </w:pPr>
            <w:r w:rsidRPr="00EE03F8">
              <w:rPr>
                <w:rFonts w:ascii="Arial" w:hAnsi="Arial" w:cs="Arial"/>
                <w:b/>
              </w:rPr>
              <w:t>Confidentiality / Anonymity</w:t>
            </w:r>
          </w:p>
          <w:p w14:paraId="77D1FD05" w14:textId="77777777" w:rsidR="00AC2188" w:rsidRPr="00EE03F8" w:rsidRDefault="00AC2188" w:rsidP="00F27E53">
            <w:pPr>
              <w:rPr>
                <w:rFonts w:ascii="Arial" w:hAnsi="Arial" w:cs="Arial"/>
              </w:rPr>
            </w:pPr>
            <w:r w:rsidRPr="00EE03F8">
              <w:rPr>
                <w:rFonts w:ascii="Arial" w:hAnsi="Arial" w:cs="Arial"/>
              </w:rPr>
              <w:t xml:space="preserve">Set out how anonymity of participants and confidentiality will be ensured in any outputs. If anonymity is not being offered, explain why this is the case. </w:t>
            </w:r>
          </w:p>
        </w:tc>
      </w:tr>
      <w:tr w:rsidR="00AC2188" w:rsidRPr="00EE03F8" w14:paraId="75DE853F" w14:textId="77777777" w:rsidTr="00F27E53">
        <w:tc>
          <w:tcPr>
            <w:tcW w:w="9923" w:type="dxa"/>
            <w:tcBorders>
              <w:top w:val="single" w:sz="4" w:space="0" w:color="auto"/>
              <w:bottom w:val="single" w:sz="4" w:space="0" w:color="auto"/>
            </w:tcBorders>
          </w:tcPr>
          <w:p w14:paraId="57632014" w14:textId="77777777" w:rsidR="00AC2188" w:rsidRPr="00EE03F8" w:rsidRDefault="00AC2188" w:rsidP="00F27E53">
            <w:pPr>
              <w:rPr>
                <w:rFonts w:ascii="Arial" w:hAnsi="Arial" w:cs="Arial"/>
              </w:rPr>
            </w:pPr>
            <w:r w:rsidRPr="00EE03F8">
              <w:rPr>
                <w:rFonts w:ascii="Arial" w:hAnsi="Arial" w:cs="Arial"/>
              </w:rPr>
              <w:t>Any data collected that could be used to identify the participants will be anonymised.</w:t>
            </w:r>
          </w:p>
          <w:p w14:paraId="10D28087" w14:textId="77777777" w:rsidR="00AC2188" w:rsidRPr="00EE03F8" w:rsidRDefault="00AC2188" w:rsidP="00F27E53">
            <w:pPr>
              <w:rPr>
                <w:rFonts w:ascii="Arial" w:hAnsi="Arial" w:cs="Arial"/>
              </w:rPr>
            </w:pPr>
          </w:p>
          <w:p w14:paraId="769965AD"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bl>
    <w:p w14:paraId="74AAB533" w14:textId="77777777" w:rsidR="00AC2188" w:rsidRPr="00EE03F8" w:rsidRDefault="00AC2188" w:rsidP="00AC2188">
      <w:pPr>
        <w:rPr>
          <w:rFonts w:ascii="Arial" w:hAnsi="Arial" w:cs="Arial"/>
        </w:rPr>
      </w:pPr>
    </w:p>
    <w:p w14:paraId="53F65458" w14:textId="77777777" w:rsidR="00AC2188" w:rsidRPr="00EE03F8" w:rsidRDefault="00AC2188" w:rsidP="00AC2188">
      <w:pPr>
        <w:rPr>
          <w:rFonts w:ascii="Arial" w:hAnsi="Arial" w:cs="Arial"/>
          <w:b/>
        </w:rPr>
      </w:pPr>
      <w:r w:rsidRPr="00EE03F8">
        <w:rPr>
          <w:rFonts w:ascii="Arial" w:hAnsi="Arial" w:cs="Arial"/>
          <w:b/>
        </w:rPr>
        <w:br w:type="page"/>
      </w:r>
    </w:p>
    <w:p w14:paraId="2C0EA6AF" w14:textId="77777777" w:rsidR="00AC2188" w:rsidRPr="00EE03F8" w:rsidRDefault="00AC2188" w:rsidP="00AC2188">
      <w:pPr>
        <w:rPr>
          <w:rFonts w:ascii="Arial" w:hAnsi="Arial" w:cs="Arial"/>
          <w:b/>
        </w:rPr>
      </w:pPr>
      <w:r w:rsidRPr="00EE03F8">
        <w:rPr>
          <w:rFonts w:ascii="Arial" w:hAnsi="Arial" w:cs="Arial"/>
          <w:b/>
        </w:rPr>
        <w:t>SECTION J: Data Protection and Storage</w:t>
      </w:r>
    </w:p>
    <w:p w14:paraId="491D64EF" w14:textId="77777777" w:rsidR="00AC2188" w:rsidRPr="00EE03F8" w:rsidRDefault="00AC2188" w:rsidP="00AC2188">
      <w:pPr>
        <w:pStyle w:val="NormalWeb"/>
        <w:jc w:val="both"/>
      </w:pPr>
      <w:r w:rsidRPr="00EE03F8">
        <w:rPr>
          <w:rFonts w:ascii="Arial" w:hAnsi="Arial" w:cs="Arial"/>
          <w:sz w:val="22"/>
          <w:szCs w:val="22"/>
        </w:rPr>
        <w:t>In completing this section refer to the University’s Research Data Management Policy and the extensive resources on the University’s Research Data Management web pages (</w:t>
      </w:r>
      <w:hyperlink r:id="rId16" w:history="1">
        <w:r w:rsidRPr="00EE03F8">
          <w:rPr>
            <w:rStyle w:val="Hyperlink"/>
            <w:rFonts w:ascii="Arial" w:hAnsi="Arial" w:cs="Arial"/>
            <w:sz w:val="22"/>
            <w:szCs w:val="22"/>
          </w:rPr>
          <w:t>http://uwtsd.ac.uk/library/research-data-management/</w:t>
        </w:r>
      </w:hyperlink>
      <w:r w:rsidRPr="00EE03F8">
        <w:rPr>
          <w:rFonts w:ascii="Arial" w:hAnsi="Arial" w:cs="Arial"/>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C2188" w:rsidRPr="00EE03F8" w14:paraId="2D4A06A8" w14:textId="77777777" w:rsidTr="00F27E5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7B60B1B" w14:textId="77777777" w:rsidR="00AC2188" w:rsidRPr="00EE03F8" w:rsidRDefault="00AC2188" w:rsidP="00F27E53">
            <w:pPr>
              <w:pStyle w:val="NormalWeb"/>
              <w:autoSpaceDE w:val="0"/>
              <w:autoSpaceDN w:val="0"/>
              <w:adjustRightInd w:val="0"/>
              <w:rPr>
                <w:rFonts w:ascii="Arial" w:hAnsi="Arial" w:cs="Arial"/>
                <w:sz w:val="22"/>
                <w:szCs w:val="22"/>
              </w:rPr>
            </w:pPr>
            <w:r w:rsidRPr="00EE03F8">
              <w:rPr>
                <w:rFonts w:ascii="Arial" w:hAnsi="Arial" w:cs="Arial"/>
                <w:sz w:val="22"/>
                <w:szCs w:val="22"/>
              </w:rPr>
              <w:t>Does the research activity involve personal da</w:t>
            </w:r>
            <w:r w:rsidRPr="00EE03F8">
              <w:rPr>
                <w:rFonts w:ascii="Arial" w:hAnsi="Arial" w:cs="Arial"/>
                <w:sz w:val="22"/>
                <w:szCs w:val="22"/>
                <w:shd w:val="clear" w:color="auto" w:fill="F2F2F2" w:themeFill="background1" w:themeFillShade="F2"/>
              </w:rPr>
              <w:t>t</w:t>
            </w:r>
            <w:r w:rsidRPr="00EE03F8">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D4BBF6"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r w:rsidRPr="00EE03F8">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BAC34"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r w:rsidRPr="00EE03F8">
              <w:rPr>
                <w:rFonts w:ascii="Arial" w:hAnsi="Arial" w:cs="Arial"/>
                <w:b/>
                <w:bCs/>
                <w:sz w:val="22"/>
                <w:szCs w:val="22"/>
              </w:rPr>
              <w:t>NO</w:t>
            </w:r>
          </w:p>
        </w:tc>
      </w:tr>
      <w:tr w:rsidR="00AC2188" w:rsidRPr="00EE03F8" w14:paraId="673F7FF4" w14:textId="77777777" w:rsidTr="00F27E5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EE249D" w14:textId="77777777" w:rsidR="00AC2188" w:rsidRPr="00EE03F8" w:rsidRDefault="00AC2188" w:rsidP="00F27E53">
            <w:pPr>
              <w:pStyle w:val="NormalWeb"/>
              <w:autoSpaceDE w:val="0"/>
              <w:autoSpaceDN w:val="0"/>
              <w:adjustRightInd w:val="0"/>
              <w:spacing w:before="0" w:beforeAutospacing="0" w:after="0" w:afterAutospacing="0"/>
              <w:ind w:left="567" w:right="567"/>
              <w:rPr>
                <w:rFonts w:ascii="Arial" w:hAnsi="Arial" w:cs="Arial"/>
                <w:sz w:val="22"/>
                <w:szCs w:val="22"/>
              </w:rPr>
            </w:pPr>
            <w:r w:rsidRPr="00EE03F8">
              <w:rPr>
                <w:rFonts w:ascii="Arial" w:hAnsi="Arial" w:cs="Arial"/>
                <w:b/>
                <w:bCs/>
                <w:i/>
                <w:iCs/>
                <w:sz w:val="22"/>
                <w:szCs w:val="22"/>
              </w:rPr>
              <w:t>“Personal data”</w:t>
            </w:r>
            <w:r w:rsidRPr="00EE03F8">
              <w:rPr>
                <w:rFonts w:ascii="Arial" w:hAnsi="Arial" w:cs="Arial"/>
                <w:i/>
                <w:iCs/>
                <w:sz w:val="22"/>
                <w:szCs w:val="22"/>
              </w:rPr>
              <w:t xml:space="preserve"> </w:t>
            </w:r>
            <w:r w:rsidRPr="00EE03F8">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FF5CBF"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27236374"/>
                <w14:checkbox>
                  <w14:checked w14:val="1"/>
                  <w14:checkedState w14:val="2612" w14:font="MS Gothic"/>
                  <w14:uncheckedState w14:val="2610" w14:font="MS Gothic"/>
                </w14:checkbox>
              </w:sdtPr>
              <w:sdtContent>
                <w:r w:rsidRPr="00EE03F8">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95F0B0"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79553110"/>
                <w14:checkbox>
                  <w14:checked w14:val="0"/>
                  <w14:checkedState w14:val="2612" w14:font="MS Gothic"/>
                  <w14:uncheckedState w14:val="2610" w14:font="MS Gothic"/>
                </w14:checkbox>
              </w:sdtPr>
              <w:sdtContent>
                <w:r w:rsidRPr="00EE03F8">
                  <w:rPr>
                    <w:rFonts w:ascii="MS Gothic" w:eastAsia="MS Gothic" w:hAnsi="MS Gothic" w:cs="Arial" w:hint="eastAsia"/>
                    <w:b/>
                    <w:bCs/>
                    <w:sz w:val="22"/>
                    <w:szCs w:val="22"/>
                  </w:rPr>
                  <w:t>☐</w:t>
                </w:r>
              </w:sdtContent>
            </w:sdt>
          </w:p>
        </w:tc>
      </w:tr>
      <w:tr w:rsidR="00AC2188" w:rsidRPr="00EE03F8" w14:paraId="0799F4C3" w14:textId="77777777" w:rsidTr="00F27E5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1CA2B0" w14:textId="77777777" w:rsidR="00AC2188" w:rsidRPr="00EE03F8" w:rsidRDefault="00AC2188" w:rsidP="00F27E53">
            <w:pPr>
              <w:pStyle w:val="NormalWeb"/>
              <w:autoSpaceDE w:val="0"/>
              <w:autoSpaceDN w:val="0"/>
              <w:adjustRightInd w:val="0"/>
            </w:pPr>
            <w:r w:rsidRPr="00EE03F8">
              <w:rPr>
                <w:rFonts w:ascii="Arial" w:hAnsi="Arial" w:cs="Arial"/>
                <w:sz w:val="22"/>
                <w:szCs w:val="22"/>
              </w:rPr>
              <w:t>If YES, provide a</w:t>
            </w:r>
            <w:r w:rsidRPr="00EE03F8">
              <w:rPr>
                <w:rFonts w:ascii="Arial" w:hAnsi="Arial" w:cs="Arial"/>
                <w:b/>
                <w:bCs/>
                <w:sz w:val="22"/>
                <w:szCs w:val="22"/>
              </w:rPr>
              <w:t xml:space="preserve"> </w:t>
            </w:r>
            <w:r w:rsidRPr="00EE03F8">
              <w:rPr>
                <w:rFonts w:ascii="Arial" w:hAnsi="Arial" w:cs="Arial"/>
                <w:sz w:val="22"/>
                <w:szCs w:val="22"/>
              </w:rPr>
              <w:t>description of the data and explain why this data needs to be collected:</w:t>
            </w:r>
          </w:p>
        </w:tc>
      </w:tr>
      <w:tr w:rsidR="00AC2188" w:rsidRPr="00EE03F8" w14:paraId="1F573A67" w14:textId="77777777" w:rsidTr="00F27E5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4F808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The participants age and gender will be collected to provide demographic information.</w:t>
            </w:r>
          </w:p>
          <w:p w14:paraId="5D01C062" w14:textId="77777777" w:rsidR="00AC2188" w:rsidRPr="00EE03F8" w:rsidRDefault="00AC2188" w:rsidP="00F27E53">
            <w:pPr>
              <w:rPr>
                <w:rFonts w:ascii="Arial" w:hAnsi="Arial" w:cs="Arial"/>
              </w:rPr>
            </w:pPr>
          </w:p>
          <w:p w14:paraId="273E628B" w14:textId="77777777" w:rsidR="00AC2188" w:rsidRPr="00EE03F8" w:rsidRDefault="00AC2188" w:rsidP="00F27E53">
            <w:pPr>
              <w:autoSpaceDE w:val="0"/>
              <w:autoSpaceDN w:val="0"/>
              <w:adjustRightInd w:val="0"/>
              <w:rPr>
                <w:i/>
              </w:rPr>
            </w:pPr>
            <w:r w:rsidRPr="00EE03F8">
              <w:rPr>
                <w:rFonts w:ascii="Arial" w:hAnsi="Arial" w:cs="Arial"/>
                <w:i/>
                <w:sz w:val="18"/>
                <w:szCs w:val="18"/>
              </w:rPr>
              <w:t>(this box should expand as you type)</w:t>
            </w:r>
          </w:p>
        </w:tc>
      </w:tr>
      <w:tr w:rsidR="00AC2188" w:rsidRPr="00EE03F8" w14:paraId="49975C25" w14:textId="77777777" w:rsidTr="00F27E5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834F7" w14:textId="77777777" w:rsidR="00AC2188" w:rsidRPr="00EE03F8" w:rsidRDefault="00AC2188" w:rsidP="00F27E53">
            <w:pPr>
              <w:pStyle w:val="NormalWeb"/>
              <w:autoSpaceDE w:val="0"/>
              <w:autoSpaceDN w:val="0"/>
              <w:adjustRightInd w:val="0"/>
              <w:spacing w:before="0" w:beforeAutospacing="0" w:after="0" w:afterAutospacing="0"/>
              <w:rPr>
                <w:rFonts w:eastAsiaTheme="minorHAnsi"/>
              </w:rPr>
            </w:pPr>
            <w:r w:rsidRPr="00EE03F8">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4E6BB"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r w:rsidRPr="00EE03F8">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D48FA3"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r w:rsidRPr="00EE03F8">
              <w:rPr>
                <w:rFonts w:ascii="Arial" w:hAnsi="Arial" w:cs="Arial"/>
                <w:b/>
                <w:bCs/>
                <w:sz w:val="22"/>
                <w:szCs w:val="22"/>
              </w:rPr>
              <w:t>NO</w:t>
            </w:r>
          </w:p>
        </w:tc>
      </w:tr>
      <w:tr w:rsidR="00AC2188" w:rsidRPr="00EE03F8" w14:paraId="1CB93D0C" w14:textId="77777777" w:rsidTr="00F27E5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B6E1EA" w14:textId="77777777" w:rsidR="00AC2188" w:rsidRPr="00EE03F8" w:rsidRDefault="00AC2188" w:rsidP="00F27E53">
            <w:pPr>
              <w:pStyle w:val="NormalWeb"/>
              <w:spacing w:before="0" w:beforeAutospacing="0" w:after="0" w:afterAutospacing="0"/>
              <w:ind w:left="567" w:right="567"/>
            </w:pPr>
            <w:r w:rsidRPr="00EE03F8">
              <w:rPr>
                <w:rStyle w:val="Strong"/>
                <w:rFonts w:ascii="Arial" w:hAnsi="Arial" w:cs="Arial"/>
                <w:i/>
                <w:iCs/>
                <w:sz w:val="20"/>
                <w:szCs w:val="23"/>
              </w:rPr>
              <w:t>“Special category data”</w:t>
            </w:r>
            <w:r w:rsidRPr="00EE03F8">
              <w:rPr>
                <w:rFonts w:ascii="Arial" w:hAnsi="Arial" w:cs="Arial"/>
                <w:i/>
                <w:iCs/>
                <w:sz w:val="20"/>
                <w:szCs w:val="23"/>
              </w:rPr>
              <w:t> means sensitive personal data consisting of information as to the data subjects’ –</w:t>
            </w:r>
          </w:p>
          <w:p w14:paraId="5905AC1E"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(a) racial or ethnic origin,</w:t>
            </w:r>
          </w:p>
          <w:p w14:paraId="49A8DA22"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(b) political opinions,</w:t>
            </w:r>
          </w:p>
          <w:p w14:paraId="6DC51F05"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(c ) religious beliefs or other beliefs of a similar nature,</w:t>
            </w:r>
          </w:p>
          <w:p w14:paraId="3E43E666"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(d) membership of a trade union (within the meaning of the Trade Union and Labour Relations (Consolidation) Act 1992),</w:t>
            </w:r>
          </w:p>
          <w:p w14:paraId="4DEA99F7"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(e) physical or mental health or condition,</w:t>
            </w:r>
          </w:p>
          <w:p w14:paraId="3C217A70"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(f) sexual life,</w:t>
            </w:r>
          </w:p>
          <w:p w14:paraId="6B62EF21"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(g) genetics,</w:t>
            </w:r>
          </w:p>
          <w:p w14:paraId="4D7CBA07" w14:textId="77777777" w:rsidR="00AC2188" w:rsidRPr="00EE03F8" w:rsidRDefault="00AC2188" w:rsidP="00F27E53">
            <w:pPr>
              <w:pStyle w:val="NormalWeb"/>
              <w:spacing w:before="0" w:beforeAutospacing="0" w:after="0" w:afterAutospacing="0"/>
              <w:ind w:left="1134" w:right="567"/>
              <w:rPr>
                <w:rFonts w:ascii="Arial" w:hAnsi="Arial" w:cs="Arial"/>
                <w:i/>
                <w:iCs/>
                <w:sz w:val="20"/>
                <w:szCs w:val="23"/>
              </w:rPr>
            </w:pPr>
            <w:r w:rsidRPr="00EE03F8">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F96DE4"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p>
          <w:p w14:paraId="2FF9AB61" w14:textId="77777777" w:rsidR="00AC2188" w:rsidRPr="00EE03F8" w:rsidRDefault="00AC2188" w:rsidP="00F27E53">
            <w:pPr>
              <w:pStyle w:val="NormalWeb"/>
              <w:autoSpaceDE w:val="0"/>
              <w:autoSpaceDN w:val="0"/>
              <w:adjustRightInd w:val="0"/>
              <w:jc w:val="center"/>
            </w:pPr>
            <w:r w:rsidRPr="00EE03F8">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308321"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p>
          <w:p w14:paraId="18234921" w14:textId="77777777" w:rsidR="00AC2188" w:rsidRPr="00EE03F8" w:rsidRDefault="00AC2188" w:rsidP="00F27E53">
            <w:pPr>
              <w:pStyle w:val="NormalWeb"/>
              <w:autoSpaceDE w:val="0"/>
              <w:autoSpaceDN w:val="0"/>
              <w:adjustRightInd w:val="0"/>
              <w:jc w:val="center"/>
            </w:pPr>
            <w:sdt>
              <w:sdtPr>
                <w:rPr>
                  <w:rFonts w:ascii="Arial" w:hAnsi="Arial" w:cs="Arial"/>
                  <w:b/>
                  <w:bCs/>
                  <w:sz w:val="22"/>
                  <w:szCs w:val="22"/>
                </w:rPr>
                <w:id w:val="1507482187"/>
                <w14:checkbox>
                  <w14:checked w14:val="1"/>
                  <w14:checkedState w14:val="2612" w14:font="MS Gothic"/>
                  <w14:uncheckedState w14:val="2610" w14:font="MS Gothic"/>
                </w14:checkbox>
              </w:sdtPr>
              <w:sdtContent>
                <w:r w:rsidRPr="00EE03F8">
                  <w:rPr>
                    <w:rFonts w:ascii="MS Gothic" w:eastAsia="MS Gothic" w:hAnsi="MS Gothic" w:cs="Arial" w:hint="eastAsia"/>
                    <w:b/>
                    <w:bCs/>
                    <w:sz w:val="22"/>
                    <w:szCs w:val="22"/>
                  </w:rPr>
                  <w:t>☒</w:t>
                </w:r>
              </w:sdtContent>
            </w:sdt>
          </w:p>
        </w:tc>
      </w:tr>
      <w:tr w:rsidR="00AC2188" w:rsidRPr="00EE03F8" w14:paraId="6D905430" w14:textId="77777777" w:rsidTr="00F27E5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67C8D5" w14:textId="77777777" w:rsidR="00AC2188" w:rsidRPr="00EE03F8" w:rsidRDefault="00AC2188" w:rsidP="00F27E53">
            <w:pPr>
              <w:pStyle w:val="NormalWeb"/>
              <w:autoSpaceDE w:val="0"/>
              <w:autoSpaceDN w:val="0"/>
              <w:adjustRightInd w:val="0"/>
            </w:pPr>
            <w:r w:rsidRPr="00EE03F8">
              <w:rPr>
                <w:rFonts w:ascii="Arial" w:hAnsi="Arial" w:cs="Arial"/>
                <w:sz w:val="22"/>
                <w:szCs w:val="22"/>
              </w:rPr>
              <w:t>If YES, provide a</w:t>
            </w:r>
            <w:r w:rsidRPr="00EE03F8">
              <w:rPr>
                <w:rFonts w:ascii="Arial" w:hAnsi="Arial" w:cs="Arial"/>
                <w:b/>
                <w:bCs/>
                <w:sz w:val="22"/>
                <w:szCs w:val="22"/>
              </w:rPr>
              <w:t xml:space="preserve"> </w:t>
            </w:r>
            <w:r w:rsidRPr="00EE03F8">
              <w:rPr>
                <w:rFonts w:ascii="Arial" w:hAnsi="Arial" w:cs="Arial"/>
                <w:sz w:val="22"/>
                <w:szCs w:val="22"/>
              </w:rPr>
              <w:t>description of the special category data and explain why this data needs to be collected:</w:t>
            </w:r>
          </w:p>
        </w:tc>
      </w:tr>
      <w:tr w:rsidR="00AC2188" w:rsidRPr="00EE03F8" w14:paraId="5AEAE719" w14:textId="77777777" w:rsidTr="00F27E5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FABA36" w14:textId="77777777" w:rsidR="00AC2188" w:rsidRPr="00EE03F8" w:rsidRDefault="00AC2188" w:rsidP="00F27E53">
            <w:pPr>
              <w:rPr>
                <w:rFonts w:ascii="Arial" w:hAnsi="Arial" w:cs="Arial"/>
              </w:rPr>
            </w:pPr>
          </w:p>
          <w:p w14:paraId="31C67E5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26EA79F9" w14:textId="77777777" w:rsidR="00AC2188" w:rsidRPr="00EE03F8" w:rsidRDefault="00AC2188" w:rsidP="00F27E53">
            <w:pPr>
              <w:rPr>
                <w:rFonts w:ascii="Arial" w:hAnsi="Arial" w:cs="Arial"/>
              </w:rPr>
            </w:pPr>
          </w:p>
          <w:p w14:paraId="0C56042D" w14:textId="77777777" w:rsidR="00AC2188" w:rsidRPr="00EE03F8" w:rsidRDefault="00AC2188" w:rsidP="00F27E53">
            <w:pPr>
              <w:autoSpaceDE w:val="0"/>
              <w:autoSpaceDN w:val="0"/>
              <w:adjustRightInd w:val="0"/>
            </w:pPr>
            <w:r w:rsidRPr="00EE03F8">
              <w:rPr>
                <w:rFonts w:ascii="Arial" w:hAnsi="Arial" w:cs="Arial"/>
                <w:i/>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C2188" w:rsidRPr="00EE03F8" w14:paraId="39202DBC" w14:textId="77777777" w:rsidTr="00F27E53">
        <w:trPr>
          <w:trHeight w:val="439"/>
        </w:trPr>
        <w:tc>
          <w:tcPr>
            <w:tcW w:w="7763" w:type="dxa"/>
            <w:shd w:val="clear" w:color="auto" w:fill="F2F2F2" w:themeFill="background1" w:themeFillShade="F2"/>
          </w:tcPr>
          <w:p w14:paraId="00B07F21" w14:textId="77777777" w:rsidR="00AC2188" w:rsidRPr="00EE03F8" w:rsidRDefault="00AC2188" w:rsidP="00F27E53">
            <w:pPr>
              <w:autoSpaceDE w:val="0"/>
              <w:autoSpaceDN w:val="0"/>
              <w:adjustRightInd w:val="0"/>
              <w:rPr>
                <w:rFonts w:ascii="Arial" w:hAnsi="Arial" w:cs="Arial"/>
                <w:b/>
                <w:bCs/>
              </w:rPr>
            </w:pPr>
            <w:r w:rsidRPr="00EE03F8">
              <w:br w:type="page"/>
            </w:r>
            <w:r w:rsidRPr="00EE03F8">
              <w:rPr>
                <w:rFonts w:ascii="Arial" w:hAnsi="Arial" w:cs="Arial"/>
              </w:rPr>
              <w:t xml:space="preserve">Will the research activity </w:t>
            </w:r>
            <w:r w:rsidRPr="00EE03F8">
              <w:rPr>
                <w:rFonts w:ascii="Arial" w:hAnsi="Arial" w:cs="Arial"/>
                <w:bCs/>
              </w:rPr>
              <w:t>involve storing personal data and/or special category data on one of the following:</w:t>
            </w:r>
          </w:p>
        </w:tc>
        <w:tc>
          <w:tcPr>
            <w:tcW w:w="992" w:type="dxa"/>
            <w:shd w:val="clear" w:color="auto" w:fill="F2F2F2" w:themeFill="background1" w:themeFillShade="F2"/>
          </w:tcPr>
          <w:p w14:paraId="0E09CEB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1134" w:type="dxa"/>
            <w:shd w:val="clear" w:color="auto" w:fill="F2F2F2" w:themeFill="background1" w:themeFillShade="F2"/>
          </w:tcPr>
          <w:p w14:paraId="294AE42C"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r>
      <w:tr w:rsidR="00AC2188" w:rsidRPr="00EE03F8" w14:paraId="541563E0" w14:textId="77777777" w:rsidTr="00F27E53">
        <w:trPr>
          <w:trHeight w:val="439"/>
        </w:trPr>
        <w:tc>
          <w:tcPr>
            <w:tcW w:w="7763" w:type="dxa"/>
            <w:shd w:val="clear" w:color="auto" w:fill="F2F2F2" w:themeFill="background1" w:themeFillShade="F2"/>
          </w:tcPr>
          <w:p w14:paraId="22875AE8"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3DB72AB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36EF2778"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0FC9F0C7"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126AF06" w14:textId="77777777" w:rsidR="00AC2188" w:rsidRPr="00EE03F8" w:rsidRDefault="00AC2188" w:rsidP="00F27E53"/>
        </w:tc>
      </w:tr>
      <w:tr w:rsidR="00AC2188" w:rsidRPr="00EE03F8" w14:paraId="0032167E" w14:textId="77777777" w:rsidTr="00F27E53">
        <w:trPr>
          <w:trHeight w:val="403"/>
        </w:trPr>
        <w:tc>
          <w:tcPr>
            <w:tcW w:w="7763" w:type="dxa"/>
            <w:shd w:val="clear" w:color="auto" w:fill="F2F2F2" w:themeFill="background1" w:themeFillShade="F2"/>
          </w:tcPr>
          <w:p w14:paraId="53A57B6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0E7B7E34"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32A54052"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08A162CF"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32584A95" w14:textId="77777777" w:rsidR="00AC2188" w:rsidRPr="00EE03F8" w:rsidRDefault="00AC2188" w:rsidP="00F27E53"/>
        </w:tc>
      </w:tr>
      <w:tr w:rsidR="00AC2188" w:rsidRPr="00EE03F8" w14:paraId="16D18BE9" w14:textId="77777777" w:rsidTr="00F27E53">
        <w:trPr>
          <w:trHeight w:val="439"/>
        </w:trPr>
        <w:tc>
          <w:tcPr>
            <w:tcW w:w="7763" w:type="dxa"/>
            <w:shd w:val="clear" w:color="auto" w:fill="F2F2F2" w:themeFill="background1" w:themeFillShade="F2"/>
          </w:tcPr>
          <w:p w14:paraId="1C95838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2EE32B15"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5BF89B78"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B713870"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18F0577" w14:textId="77777777" w:rsidR="00AC2188" w:rsidRPr="00EE03F8" w:rsidRDefault="00AC2188" w:rsidP="00F27E53"/>
        </w:tc>
      </w:tr>
      <w:tr w:rsidR="00AC2188" w:rsidRPr="00EE03F8" w14:paraId="3EE60550" w14:textId="77777777" w:rsidTr="00F27E53">
        <w:trPr>
          <w:trHeight w:val="403"/>
        </w:trPr>
        <w:tc>
          <w:tcPr>
            <w:tcW w:w="7763" w:type="dxa"/>
            <w:shd w:val="clear" w:color="auto" w:fill="F2F2F2" w:themeFill="background1" w:themeFillShade="F2"/>
          </w:tcPr>
          <w:p w14:paraId="7FF12FD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62C59F9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5288B5E1"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61B657E5"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2B56E042" w14:textId="77777777" w:rsidR="00AC2188" w:rsidRPr="00EE03F8" w:rsidRDefault="00AC2188" w:rsidP="00F27E53"/>
        </w:tc>
      </w:tr>
      <w:tr w:rsidR="00AC2188" w:rsidRPr="00EE03F8" w14:paraId="1A995A9D" w14:textId="77777777" w:rsidTr="00F27E53">
        <w:trPr>
          <w:trHeight w:val="403"/>
        </w:trPr>
        <w:tc>
          <w:tcPr>
            <w:tcW w:w="7763" w:type="dxa"/>
            <w:shd w:val="clear" w:color="auto" w:fill="F2F2F2" w:themeFill="background1" w:themeFillShade="F2"/>
          </w:tcPr>
          <w:p w14:paraId="1966B6E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148300B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00BFA662"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535EA3A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0B99516" w14:textId="77777777" w:rsidR="00AC2188" w:rsidRPr="00EE03F8" w:rsidRDefault="00AC2188" w:rsidP="00F27E53"/>
        </w:tc>
      </w:tr>
      <w:tr w:rsidR="00AC2188" w:rsidRPr="00EE03F8" w14:paraId="0CCD6EBC" w14:textId="77777777" w:rsidTr="00F27E53">
        <w:trPr>
          <w:trHeight w:val="403"/>
        </w:trPr>
        <w:tc>
          <w:tcPr>
            <w:tcW w:w="7763" w:type="dxa"/>
            <w:shd w:val="clear" w:color="auto" w:fill="F2F2F2" w:themeFill="background1" w:themeFillShade="F2"/>
          </w:tcPr>
          <w:p w14:paraId="083608F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1C037E1F"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4D0A252E"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19413F3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722CADD" w14:textId="77777777" w:rsidR="00AC2188" w:rsidRPr="00EE03F8" w:rsidRDefault="00AC2188" w:rsidP="00F27E53"/>
        </w:tc>
      </w:tr>
      <w:tr w:rsidR="00AC2188" w:rsidRPr="00EE03F8" w14:paraId="0D98B432" w14:textId="77777777" w:rsidTr="00F27E53">
        <w:trPr>
          <w:trHeight w:val="403"/>
        </w:trPr>
        <w:tc>
          <w:tcPr>
            <w:tcW w:w="7763" w:type="dxa"/>
            <w:shd w:val="clear" w:color="auto" w:fill="F2F2F2" w:themeFill="background1" w:themeFillShade="F2"/>
          </w:tcPr>
          <w:p w14:paraId="401DCBE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 – specify:</w:t>
            </w:r>
          </w:p>
          <w:p w14:paraId="52236FAC" w14:textId="77777777" w:rsidR="00AC2188" w:rsidRPr="00EE03F8" w:rsidRDefault="00AC2188" w:rsidP="00F27E53">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347FF9C5"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2C9DBDB4"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3A8372A4"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FD1C5A8" w14:textId="77777777" w:rsidR="00AC2188" w:rsidRPr="00EE03F8" w:rsidRDefault="00AC2188" w:rsidP="00F27E53"/>
        </w:tc>
      </w:tr>
      <w:tr w:rsidR="00AC2188" w:rsidRPr="00EE03F8" w14:paraId="291CC8A3" w14:textId="77777777" w:rsidTr="00F27E53">
        <w:trPr>
          <w:trHeight w:val="403"/>
        </w:trPr>
        <w:tc>
          <w:tcPr>
            <w:tcW w:w="9889" w:type="dxa"/>
            <w:gridSpan w:val="3"/>
            <w:shd w:val="clear" w:color="auto" w:fill="F2F2F2" w:themeFill="background1" w:themeFillShade="F2"/>
          </w:tcPr>
          <w:p w14:paraId="3645A6CD"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Cs/>
              </w:rPr>
              <w:t xml:space="preserve">For all stored data, explain the measures in place to ensure the security of the data collected, data confidentiality, including details of </w:t>
            </w:r>
            <w:r w:rsidRPr="00EE03F8">
              <w:rPr>
                <w:rFonts w:ascii="Arial" w:hAnsi="Arial" w:cs="Arial"/>
                <w:bCs/>
                <w:shd w:val="clear" w:color="auto" w:fill="F2F2F2" w:themeFill="background1" w:themeFillShade="F2"/>
              </w:rPr>
              <w:t>password</w:t>
            </w:r>
            <w:r w:rsidRPr="00EE03F8">
              <w:rPr>
                <w:rFonts w:ascii="Arial" w:hAnsi="Arial" w:cs="Arial"/>
                <w:bCs/>
              </w:rPr>
              <w:t xml:space="preserve"> protection, encryption, anonymisation and pseudonymisation</w:t>
            </w:r>
            <w:r w:rsidRPr="00EE03F8">
              <w:rPr>
                <w:rFonts w:ascii="Arial" w:hAnsi="Arial" w:cs="Arial"/>
              </w:rPr>
              <w:t>:</w:t>
            </w:r>
          </w:p>
        </w:tc>
      </w:tr>
      <w:tr w:rsidR="00AC2188" w:rsidRPr="00EE03F8" w14:paraId="529DC768" w14:textId="77777777" w:rsidTr="00F27E53">
        <w:trPr>
          <w:trHeight w:val="403"/>
        </w:trPr>
        <w:tc>
          <w:tcPr>
            <w:tcW w:w="9889" w:type="dxa"/>
            <w:gridSpan w:val="3"/>
          </w:tcPr>
          <w:p w14:paraId="5049D79A" w14:textId="77777777" w:rsidR="00AC2188" w:rsidRPr="00EE03F8" w:rsidRDefault="00AC2188" w:rsidP="00F27E53">
            <w:pPr>
              <w:rPr>
                <w:rFonts w:ascii="Arial" w:hAnsi="Arial" w:cs="Arial"/>
              </w:rPr>
            </w:pPr>
            <w:r w:rsidRPr="00EE03F8">
              <w:rPr>
                <w:rFonts w:ascii="Arial" w:hAnsi="Arial" w:cs="Arial"/>
              </w:rPr>
              <w:t>University computers are password protected as well as encrypted USB drives which will only be used to back up the data. The data will be collected using via the online survey Qualtrics, which is also password protected.</w:t>
            </w:r>
          </w:p>
          <w:p w14:paraId="3BE1063D" w14:textId="77777777" w:rsidR="00AC2188" w:rsidRPr="00EE03F8" w:rsidRDefault="00AC2188" w:rsidP="00F27E53">
            <w:pPr>
              <w:rPr>
                <w:rFonts w:ascii="Arial" w:hAnsi="Arial" w:cs="Arial"/>
              </w:rPr>
            </w:pPr>
          </w:p>
          <w:p w14:paraId="42B91D17"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i/>
                <w:sz w:val="18"/>
                <w:szCs w:val="18"/>
              </w:rPr>
              <w:t>(this box should expand as you type)</w:t>
            </w:r>
          </w:p>
        </w:tc>
      </w:tr>
      <w:tr w:rsidR="00AC2188" w:rsidRPr="00EE03F8" w14:paraId="01D8BF41" w14:textId="77777777" w:rsidTr="00F27E53">
        <w:trPr>
          <w:trHeight w:val="439"/>
        </w:trPr>
        <w:tc>
          <w:tcPr>
            <w:tcW w:w="9889" w:type="dxa"/>
            <w:gridSpan w:val="3"/>
            <w:shd w:val="clear" w:color="auto" w:fill="F2F2F2" w:themeFill="background1" w:themeFillShade="F2"/>
            <w:vAlign w:val="center"/>
          </w:tcPr>
          <w:p w14:paraId="09F7C8A3"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All Data Storage</w:t>
            </w:r>
          </w:p>
        </w:tc>
      </w:tr>
      <w:tr w:rsidR="00AC2188" w:rsidRPr="00EE03F8" w14:paraId="21F7D602" w14:textId="77777777" w:rsidTr="00F27E53">
        <w:trPr>
          <w:trHeight w:val="439"/>
        </w:trPr>
        <w:tc>
          <w:tcPr>
            <w:tcW w:w="7763" w:type="dxa"/>
            <w:shd w:val="clear" w:color="auto" w:fill="F2F2F2" w:themeFill="background1" w:themeFillShade="F2"/>
            <w:vAlign w:val="center"/>
          </w:tcPr>
          <w:p w14:paraId="732DD044"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rPr>
              <w:t xml:space="preserve">Will the research activity </w:t>
            </w:r>
            <w:r w:rsidRPr="00EE03F8">
              <w:rPr>
                <w:rFonts w:ascii="Arial" w:hAnsi="Arial" w:cs="Arial"/>
                <w:bCs/>
              </w:rPr>
              <w:t>involve any of the following activities:</w:t>
            </w:r>
          </w:p>
        </w:tc>
        <w:tc>
          <w:tcPr>
            <w:tcW w:w="992" w:type="dxa"/>
            <w:shd w:val="clear" w:color="auto" w:fill="F2F2F2" w:themeFill="background1" w:themeFillShade="F2"/>
            <w:vAlign w:val="center"/>
          </w:tcPr>
          <w:p w14:paraId="3F9BAEA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1134" w:type="dxa"/>
            <w:shd w:val="clear" w:color="auto" w:fill="F2F2F2" w:themeFill="background1" w:themeFillShade="F2"/>
            <w:vAlign w:val="center"/>
          </w:tcPr>
          <w:p w14:paraId="52870C8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r>
      <w:tr w:rsidR="00AC2188" w:rsidRPr="00EE03F8" w14:paraId="0A28757F" w14:textId="77777777" w:rsidTr="00F27E53">
        <w:trPr>
          <w:trHeight w:val="439"/>
        </w:trPr>
        <w:tc>
          <w:tcPr>
            <w:tcW w:w="7763" w:type="dxa"/>
            <w:shd w:val="clear" w:color="auto" w:fill="F2F2F2" w:themeFill="background1" w:themeFillShade="F2"/>
            <w:vAlign w:val="center"/>
          </w:tcPr>
          <w:p w14:paraId="3BD9CB17" w14:textId="77777777" w:rsidR="00AC2188" w:rsidRPr="00EE03F8" w:rsidRDefault="00AC2188" w:rsidP="00F27E53">
            <w:pPr>
              <w:rPr>
                <w:rFonts w:ascii="Arial" w:hAnsi="Arial" w:cs="Arial"/>
              </w:rPr>
            </w:pPr>
            <w:r w:rsidRPr="00EE03F8">
              <w:rPr>
                <w:rFonts w:ascii="Arial" w:hAnsi="Arial" w:cs="Arial"/>
              </w:rPr>
              <w:t>Electronic transfer of data in any form?</w:t>
            </w:r>
          </w:p>
        </w:tc>
        <w:tc>
          <w:tcPr>
            <w:tcW w:w="992" w:type="dxa"/>
            <w:shd w:val="clear" w:color="auto" w:fill="BFBFBF" w:themeFill="background1" w:themeFillShade="BF"/>
            <w:vAlign w:val="center"/>
          </w:tcPr>
          <w:p w14:paraId="2D510C52" w14:textId="77777777" w:rsidR="00AC2188" w:rsidRPr="00EE03F8" w:rsidRDefault="00AC2188" w:rsidP="00F27E53">
            <w:pPr>
              <w:jc w:val="center"/>
              <w:rPr>
                <w:rFonts w:ascii="Arial" w:hAnsi="Arial" w:cs="Arial"/>
              </w:rPr>
            </w:pPr>
            <w:r w:rsidRPr="00EE03F8">
              <w:rPr>
                <w:rFonts w:ascii="MS Gothic" w:eastAsia="MS Gothic" w:hAnsi="MS Gothic" w:cs="Arial"/>
                <w:b/>
                <w:bCs/>
              </w:rPr>
              <w:t>☒</w:t>
            </w:r>
          </w:p>
        </w:tc>
        <w:tc>
          <w:tcPr>
            <w:tcW w:w="1134" w:type="dxa"/>
            <w:shd w:val="clear" w:color="auto" w:fill="BFBFBF" w:themeFill="background1" w:themeFillShade="BF"/>
            <w:vAlign w:val="center"/>
          </w:tcPr>
          <w:p w14:paraId="19526CE6" w14:textId="77777777" w:rsidR="00AC2188" w:rsidRPr="00EE03F8" w:rsidRDefault="00AC2188" w:rsidP="00F27E53">
            <w:pPr>
              <w:jc w:val="center"/>
              <w:rPr>
                <w:rFonts w:ascii="Arial" w:hAnsi="Arial" w:cs="Arial"/>
              </w:rPr>
            </w:pPr>
            <w:r w:rsidRPr="00EE03F8">
              <w:rPr>
                <w:rFonts w:ascii="MS Gothic" w:eastAsia="MS Gothic" w:hAnsi="MS Gothic" w:cs="Arial"/>
                <w:b/>
                <w:bCs/>
              </w:rPr>
              <w:t>☐</w:t>
            </w:r>
          </w:p>
        </w:tc>
      </w:tr>
      <w:tr w:rsidR="00AC2188" w:rsidRPr="00EE03F8" w14:paraId="2F4875D7" w14:textId="77777777" w:rsidTr="00F27E53">
        <w:trPr>
          <w:trHeight w:val="403"/>
        </w:trPr>
        <w:tc>
          <w:tcPr>
            <w:tcW w:w="7763" w:type="dxa"/>
            <w:shd w:val="clear" w:color="auto" w:fill="F2F2F2" w:themeFill="background1" w:themeFillShade="F2"/>
            <w:vAlign w:val="center"/>
          </w:tcPr>
          <w:p w14:paraId="4D30369E"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DAC2F0D"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6195F5E3"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107027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14F5A85B" w14:textId="77777777" w:rsidR="00AC2188" w:rsidRPr="00EE03F8" w:rsidRDefault="00AC2188" w:rsidP="00F27E53"/>
        </w:tc>
      </w:tr>
      <w:tr w:rsidR="00AC2188" w:rsidRPr="00EE03F8" w14:paraId="661603A9" w14:textId="77777777" w:rsidTr="00F27E53">
        <w:trPr>
          <w:trHeight w:val="439"/>
        </w:trPr>
        <w:tc>
          <w:tcPr>
            <w:tcW w:w="7763" w:type="dxa"/>
            <w:shd w:val="clear" w:color="auto" w:fill="F2F2F2" w:themeFill="background1" w:themeFillShade="F2"/>
            <w:vAlign w:val="center"/>
          </w:tcPr>
          <w:p w14:paraId="09DD773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0338F71"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25128B57"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3783F4D"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47215DBD" w14:textId="77777777" w:rsidR="00AC2188" w:rsidRPr="00EE03F8" w:rsidRDefault="00AC2188" w:rsidP="00F27E53"/>
        </w:tc>
      </w:tr>
      <w:tr w:rsidR="00AC2188" w:rsidRPr="00EE03F8" w14:paraId="6BDA7F57" w14:textId="77777777" w:rsidTr="00F27E53">
        <w:trPr>
          <w:trHeight w:val="403"/>
        </w:trPr>
        <w:tc>
          <w:tcPr>
            <w:tcW w:w="7763" w:type="dxa"/>
            <w:shd w:val="clear" w:color="auto" w:fill="F2F2F2" w:themeFill="background1" w:themeFillShade="F2"/>
            <w:vAlign w:val="center"/>
          </w:tcPr>
          <w:p w14:paraId="759748B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7CDFBB6"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443E3D93"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2CCFCAE"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2D06759B" w14:textId="77777777" w:rsidR="00AC2188" w:rsidRPr="00EE03F8" w:rsidRDefault="00AC2188" w:rsidP="00F27E53"/>
        </w:tc>
      </w:tr>
      <w:tr w:rsidR="00AC2188" w:rsidRPr="00EE03F8" w14:paraId="3022E361" w14:textId="77777777" w:rsidTr="00F27E53">
        <w:trPr>
          <w:trHeight w:val="403"/>
        </w:trPr>
        <w:tc>
          <w:tcPr>
            <w:tcW w:w="7763" w:type="dxa"/>
            <w:shd w:val="clear" w:color="auto" w:fill="F2F2F2" w:themeFill="background1" w:themeFillShade="F2"/>
            <w:vAlign w:val="center"/>
          </w:tcPr>
          <w:p w14:paraId="38542A1C"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0FE0579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2C8D8A36"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4CFBF63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922339C" w14:textId="77777777" w:rsidR="00AC2188" w:rsidRPr="00EE03F8" w:rsidRDefault="00AC2188" w:rsidP="00F27E53"/>
        </w:tc>
      </w:tr>
      <w:tr w:rsidR="00AC2188" w:rsidRPr="00EE03F8" w14:paraId="10D150A7" w14:textId="77777777" w:rsidTr="00F27E53">
        <w:trPr>
          <w:trHeight w:val="403"/>
        </w:trPr>
        <w:tc>
          <w:tcPr>
            <w:tcW w:w="7763" w:type="dxa"/>
            <w:shd w:val="clear" w:color="auto" w:fill="F2F2F2" w:themeFill="background1" w:themeFillShade="F2"/>
            <w:vAlign w:val="center"/>
          </w:tcPr>
          <w:p w14:paraId="4579D5E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E0F0A2D"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520660B3"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9B892B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18E1283C" w14:textId="77777777" w:rsidR="00AC2188" w:rsidRPr="00EE03F8" w:rsidRDefault="00AC2188" w:rsidP="00F27E53"/>
        </w:tc>
      </w:tr>
      <w:tr w:rsidR="00AC2188" w:rsidRPr="00EE03F8" w14:paraId="5B2BEC75" w14:textId="77777777" w:rsidTr="00F27E53">
        <w:trPr>
          <w:trHeight w:val="403"/>
        </w:trPr>
        <w:tc>
          <w:tcPr>
            <w:tcW w:w="7763" w:type="dxa"/>
            <w:shd w:val="clear" w:color="auto" w:fill="F2F2F2" w:themeFill="background1" w:themeFillShade="F2"/>
            <w:vAlign w:val="center"/>
          </w:tcPr>
          <w:p w14:paraId="490FDBC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006E40B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20B5C93C"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8F5B5F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0552F920" w14:textId="77777777" w:rsidR="00AC2188" w:rsidRPr="00EE03F8" w:rsidRDefault="00AC2188" w:rsidP="00F27E53"/>
        </w:tc>
      </w:tr>
      <w:tr w:rsidR="00AC2188" w:rsidRPr="00EE03F8" w14:paraId="48B06F08" w14:textId="77777777" w:rsidTr="00F27E53">
        <w:trPr>
          <w:trHeight w:val="403"/>
        </w:trPr>
        <w:tc>
          <w:tcPr>
            <w:tcW w:w="7763" w:type="dxa"/>
            <w:shd w:val="clear" w:color="auto" w:fill="F2F2F2" w:themeFill="background1" w:themeFillShade="F2"/>
            <w:vAlign w:val="center"/>
          </w:tcPr>
          <w:p w14:paraId="3F1B284F"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FE63672"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0DC35B6E"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1A973E4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373D609E" w14:textId="77777777" w:rsidR="00AC2188" w:rsidRPr="00EE03F8" w:rsidRDefault="00AC2188" w:rsidP="00F27E53"/>
        </w:tc>
      </w:tr>
      <w:tr w:rsidR="00AC2188" w:rsidRPr="00EE03F8" w14:paraId="28ABA966" w14:textId="77777777" w:rsidTr="00F27E53">
        <w:trPr>
          <w:trHeight w:val="403"/>
        </w:trPr>
        <w:tc>
          <w:tcPr>
            <w:tcW w:w="9889" w:type="dxa"/>
            <w:gridSpan w:val="3"/>
            <w:shd w:val="clear" w:color="auto" w:fill="F2F2F2" w:themeFill="background1" w:themeFillShade="F2"/>
            <w:vAlign w:val="center"/>
          </w:tcPr>
          <w:p w14:paraId="33A05362" w14:textId="77777777" w:rsidR="00AC2188" w:rsidRPr="00EE03F8" w:rsidRDefault="00AC2188" w:rsidP="00F27E53">
            <w:pPr>
              <w:spacing w:before="120" w:after="120"/>
              <w:rPr>
                <w:rFonts w:ascii="Arial" w:hAnsi="Arial" w:cs="Arial"/>
                <w:bCs/>
              </w:rPr>
            </w:pPr>
            <w:r w:rsidRPr="00EE03F8">
              <w:rPr>
                <w:rFonts w:ascii="Arial" w:hAnsi="Arial" w:cs="Arial"/>
              </w:rPr>
              <w:t>If YES</w:t>
            </w:r>
            <w:r w:rsidRPr="00EE03F8">
              <w:rPr>
                <w:rFonts w:ascii="Arial" w:hAnsi="Arial" w:cs="Arial"/>
                <w:b/>
                <w:bCs/>
              </w:rPr>
              <w:t xml:space="preserve"> </w:t>
            </w:r>
            <w:r w:rsidRPr="00EE03F8">
              <w:rPr>
                <w:rFonts w:ascii="Arial" w:hAnsi="Arial" w:cs="Arial"/>
              </w:rPr>
              <w:t xml:space="preserve">to any question, please provide full details, </w:t>
            </w:r>
            <w:r w:rsidRPr="00EE03F8">
              <w:rPr>
                <w:rFonts w:ascii="Arial" w:hAnsi="Arial" w:cs="Arial"/>
                <w:bCs/>
              </w:rPr>
              <w:t>explaining how this will be conducted in accordance with the GDPR and DPA (and/or any international equivalent):</w:t>
            </w:r>
          </w:p>
        </w:tc>
      </w:tr>
      <w:tr w:rsidR="00AC2188" w:rsidRPr="00EE03F8" w14:paraId="580DBD44" w14:textId="77777777" w:rsidTr="00F27E53">
        <w:trPr>
          <w:trHeight w:val="403"/>
        </w:trPr>
        <w:tc>
          <w:tcPr>
            <w:tcW w:w="9889" w:type="dxa"/>
            <w:gridSpan w:val="3"/>
            <w:vAlign w:val="center"/>
          </w:tcPr>
          <w:p w14:paraId="5C8E7CE1"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Data will be transferred from Qualtrics to university computers and the program SPSS. The data will be stored for the duration of the study on password protected computers in which the researcher will act as the sole custodian. Following completion of the study, the data will be destroyed in line with GDPR regulations.</w:t>
            </w:r>
          </w:p>
          <w:p w14:paraId="6159A0DF" w14:textId="77777777" w:rsidR="00AC2188" w:rsidRPr="00EE03F8" w:rsidRDefault="00AC2188" w:rsidP="00F27E53">
            <w:pPr>
              <w:autoSpaceDE w:val="0"/>
              <w:autoSpaceDN w:val="0"/>
              <w:adjustRightInd w:val="0"/>
              <w:rPr>
                <w:rFonts w:ascii="Arial" w:hAnsi="Arial" w:cs="Arial"/>
              </w:rPr>
            </w:pPr>
          </w:p>
          <w:p w14:paraId="467D82BF"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290984C3" w14:textId="77777777" w:rsidTr="00F27E53">
        <w:trPr>
          <w:trHeight w:val="403"/>
        </w:trPr>
        <w:tc>
          <w:tcPr>
            <w:tcW w:w="9889" w:type="dxa"/>
            <w:gridSpan w:val="3"/>
            <w:shd w:val="clear" w:color="auto" w:fill="F2F2F2" w:themeFill="background1" w:themeFillShade="F2"/>
            <w:vAlign w:val="center"/>
          </w:tcPr>
          <w:p w14:paraId="2222B86A"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t>List all who will have access to the data generated by the research activity</w:t>
            </w:r>
            <w:r w:rsidRPr="00EE03F8">
              <w:rPr>
                <w:rFonts w:ascii="Arial" w:hAnsi="Arial" w:cs="Arial"/>
              </w:rPr>
              <w:t>:</w:t>
            </w:r>
          </w:p>
        </w:tc>
      </w:tr>
      <w:tr w:rsidR="00AC2188" w:rsidRPr="00EE03F8" w14:paraId="6CDC949E" w14:textId="77777777" w:rsidTr="00F27E53">
        <w:trPr>
          <w:trHeight w:val="403"/>
        </w:trPr>
        <w:tc>
          <w:tcPr>
            <w:tcW w:w="9889" w:type="dxa"/>
            <w:gridSpan w:val="3"/>
            <w:vAlign w:val="center"/>
          </w:tcPr>
          <w:p w14:paraId="6D3706E7"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Gruffydd Evans</w:t>
            </w:r>
          </w:p>
          <w:p w14:paraId="7310B27E"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Stuart Jones</w:t>
            </w:r>
          </w:p>
          <w:p w14:paraId="629C7F3C" w14:textId="77777777" w:rsidR="00AC2188" w:rsidRPr="00EE03F8" w:rsidRDefault="00AC2188" w:rsidP="00F27E53">
            <w:pPr>
              <w:autoSpaceDE w:val="0"/>
              <w:autoSpaceDN w:val="0"/>
              <w:adjustRightInd w:val="0"/>
              <w:rPr>
                <w:rFonts w:ascii="Arial" w:hAnsi="Arial" w:cs="Arial"/>
              </w:rPr>
            </w:pPr>
          </w:p>
          <w:p w14:paraId="28CA1D8E"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r>
      <w:tr w:rsidR="00AC2188" w:rsidRPr="00EE03F8" w14:paraId="2731775A" w14:textId="77777777" w:rsidTr="00F27E53">
        <w:trPr>
          <w:trHeight w:val="403"/>
        </w:trPr>
        <w:tc>
          <w:tcPr>
            <w:tcW w:w="9889" w:type="dxa"/>
            <w:gridSpan w:val="3"/>
            <w:shd w:val="clear" w:color="auto" w:fill="F2F2F2" w:themeFill="background1" w:themeFillShade="F2"/>
          </w:tcPr>
          <w:p w14:paraId="653E6EE7"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t>List who will have control of, and act as custodian(s) for, data generated by the research activity</w:t>
            </w:r>
            <w:r w:rsidRPr="00EE03F8">
              <w:rPr>
                <w:rFonts w:ascii="Arial" w:hAnsi="Arial" w:cs="Arial"/>
              </w:rPr>
              <w:t>:</w:t>
            </w:r>
          </w:p>
        </w:tc>
      </w:tr>
      <w:tr w:rsidR="00AC2188" w:rsidRPr="00EE03F8" w14:paraId="1C83A751" w14:textId="77777777" w:rsidTr="00F27E53">
        <w:trPr>
          <w:trHeight w:val="403"/>
        </w:trPr>
        <w:tc>
          <w:tcPr>
            <w:tcW w:w="9889" w:type="dxa"/>
            <w:gridSpan w:val="3"/>
          </w:tcPr>
          <w:p w14:paraId="2FBC6C9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Gruffydd Evans</w:t>
            </w:r>
          </w:p>
          <w:p w14:paraId="6A9EE632" w14:textId="77777777" w:rsidR="00AC2188" w:rsidRPr="00EE03F8" w:rsidRDefault="00AC2188" w:rsidP="00F27E53">
            <w:pPr>
              <w:autoSpaceDE w:val="0"/>
              <w:autoSpaceDN w:val="0"/>
              <w:adjustRightInd w:val="0"/>
              <w:rPr>
                <w:rFonts w:ascii="Arial" w:hAnsi="Arial" w:cs="Arial"/>
              </w:rPr>
            </w:pPr>
          </w:p>
          <w:p w14:paraId="6CF20A57"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r>
      <w:tr w:rsidR="00AC2188" w:rsidRPr="00EE03F8" w14:paraId="510153D5" w14:textId="77777777" w:rsidTr="00F27E53">
        <w:trPr>
          <w:trHeight w:val="403"/>
        </w:trPr>
        <w:tc>
          <w:tcPr>
            <w:tcW w:w="9889" w:type="dxa"/>
            <w:gridSpan w:val="3"/>
            <w:shd w:val="clear" w:color="auto" w:fill="F2F2F2" w:themeFill="background1" w:themeFillShade="F2"/>
          </w:tcPr>
          <w:p w14:paraId="01B67DB6"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AC2188" w:rsidRPr="00EE03F8" w14:paraId="392E8D68" w14:textId="77777777" w:rsidTr="00F27E53">
        <w:trPr>
          <w:trHeight w:val="403"/>
        </w:trPr>
        <w:tc>
          <w:tcPr>
            <w:tcW w:w="9889" w:type="dxa"/>
            <w:gridSpan w:val="3"/>
          </w:tcPr>
          <w:p w14:paraId="3AF9EC5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Data will be password protected. Data will be stored in university computers and password protected USB drives. Both will be used to provide insurance so that if one fails all data will not be lost. Data will be stored digitally using programs such as Microsoft Word, SPSS and Qualtrics. Data will be stored for the duration of the study and then subsequently destroyed in line with GDPR regulations.</w:t>
            </w:r>
          </w:p>
          <w:p w14:paraId="20EDC8C3" w14:textId="77777777" w:rsidR="00AC2188" w:rsidRPr="00EE03F8" w:rsidRDefault="00AC2188" w:rsidP="00F27E53">
            <w:pPr>
              <w:autoSpaceDE w:val="0"/>
              <w:autoSpaceDN w:val="0"/>
              <w:adjustRightInd w:val="0"/>
              <w:rPr>
                <w:rFonts w:ascii="Arial" w:hAnsi="Arial" w:cs="Arial"/>
              </w:rPr>
            </w:pPr>
          </w:p>
          <w:p w14:paraId="5D3BA8EB" w14:textId="77777777" w:rsidR="00AC2188" w:rsidRPr="00EE03F8" w:rsidRDefault="00AC2188" w:rsidP="00F27E53">
            <w:pPr>
              <w:autoSpaceDE w:val="0"/>
              <w:autoSpaceDN w:val="0"/>
              <w:adjustRightInd w:val="0"/>
              <w:rPr>
                <w:rFonts w:ascii="Arial" w:hAnsi="Arial" w:cs="Arial"/>
              </w:rPr>
            </w:pPr>
          </w:p>
          <w:p w14:paraId="54CC3588"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r>
      <w:tr w:rsidR="00AC2188" w:rsidRPr="00EE03F8" w14:paraId="200C564E" w14:textId="77777777" w:rsidTr="00F27E53">
        <w:trPr>
          <w:trHeight w:val="403"/>
        </w:trPr>
        <w:tc>
          <w:tcPr>
            <w:tcW w:w="9889" w:type="dxa"/>
            <w:gridSpan w:val="3"/>
          </w:tcPr>
          <w:p w14:paraId="49F390F1"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Please indicate if your data will be stored in the UWTSD Research Data Repository (see </w:t>
            </w:r>
            <w:hyperlink r:id="rId17" w:history="1">
              <w:r w:rsidRPr="00EE03F8">
                <w:rPr>
                  <w:rStyle w:val="Hyperlink"/>
                  <w:rFonts w:ascii="Arial" w:hAnsi="Arial" w:cs="Arial"/>
                </w:rPr>
                <w:t>https://researchdata.uwtsd.ac.uk/</w:t>
              </w:r>
            </w:hyperlink>
            <w:r w:rsidRPr="00EE03F8">
              <w:rPr>
                <w:rFonts w:ascii="Arial" w:hAnsi="Arial" w:cs="Arial"/>
              </w:rPr>
              <w:t xml:space="preserve"> ).   If so please explain. (</w:t>
            </w:r>
            <w:r w:rsidRPr="00EE03F8">
              <w:rPr>
                <w:rFonts w:ascii="Arial" w:hAnsi="Arial" w:cs="Arial"/>
                <w:i/>
              </w:rPr>
              <w:t>Most relevant to academic staff)</w:t>
            </w:r>
            <w:r w:rsidRPr="00EE03F8">
              <w:t xml:space="preserve"> </w:t>
            </w:r>
          </w:p>
        </w:tc>
      </w:tr>
      <w:tr w:rsidR="00AC2188" w:rsidRPr="00EE03F8" w14:paraId="3E9D8A77" w14:textId="77777777" w:rsidTr="00F27E53">
        <w:trPr>
          <w:trHeight w:val="403"/>
        </w:trPr>
        <w:tc>
          <w:tcPr>
            <w:tcW w:w="9889" w:type="dxa"/>
            <w:gridSpan w:val="3"/>
          </w:tcPr>
          <w:p w14:paraId="14579F4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Data will not be stored in the UWTSD Research Data Repository.</w:t>
            </w:r>
          </w:p>
          <w:p w14:paraId="0085BEA3" w14:textId="77777777" w:rsidR="00AC2188" w:rsidRPr="00EE03F8" w:rsidRDefault="00AC2188" w:rsidP="00F27E53">
            <w:pPr>
              <w:autoSpaceDE w:val="0"/>
              <w:autoSpaceDN w:val="0"/>
              <w:adjustRightInd w:val="0"/>
              <w:rPr>
                <w:rFonts w:ascii="Arial" w:hAnsi="Arial" w:cs="Arial"/>
              </w:rPr>
            </w:pPr>
          </w:p>
          <w:p w14:paraId="25EF18E8" w14:textId="77777777" w:rsidR="00AC2188" w:rsidRPr="00EE03F8" w:rsidRDefault="00AC2188" w:rsidP="00F27E53">
            <w:pPr>
              <w:autoSpaceDE w:val="0"/>
              <w:autoSpaceDN w:val="0"/>
              <w:adjustRightInd w:val="0"/>
              <w:rPr>
                <w:rFonts w:ascii="Arial" w:hAnsi="Arial" w:cs="Arial"/>
              </w:rPr>
            </w:pPr>
          </w:p>
          <w:p w14:paraId="609B3DC5"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r>
      <w:tr w:rsidR="00AC2188" w:rsidRPr="00EE03F8" w14:paraId="6E61F8A3" w14:textId="77777777" w:rsidTr="00F27E53">
        <w:trPr>
          <w:trHeight w:val="252"/>
        </w:trPr>
        <w:tc>
          <w:tcPr>
            <w:tcW w:w="7763" w:type="dxa"/>
            <w:vMerge w:val="restart"/>
            <w:shd w:val="clear" w:color="auto" w:fill="F2F2F2" w:themeFill="background1" w:themeFillShade="F2"/>
          </w:tcPr>
          <w:p w14:paraId="3CD5DBEF"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t xml:space="preserve">Confirm that you have read the UWTSD guidance on data management (see </w:t>
            </w:r>
            <w:hyperlink r:id="rId18" w:history="1">
              <w:r w:rsidRPr="00EE03F8">
                <w:rPr>
                  <w:rStyle w:val="Hyperlink"/>
                  <w:rFonts w:ascii="Arial" w:hAnsi="Arial" w:cs="Arial"/>
                </w:rPr>
                <w:t>https://www.uwtsd.ac.uk/library/research-data-management/</w:t>
              </w:r>
            </w:hyperlink>
            <w:r w:rsidRPr="00EE03F8">
              <w:rPr>
                <w:rFonts w:ascii="Arial" w:hAnsi="Arial" w:cs="Arial"/>
              </w:rPr>
              <w:t>)</w:t>
            </w:r>
          </w:p>
          <w:p w14:paraId="73633E75" w14:textId="77777777" w:rsidR="00AC2188" w:rsidRPr="00EE03F8" w:rsidRDefault="00AC2188" w:rsidP="00F27E53">
            <w:pPr>
              <w:autoSpaceDE w:val="0"/>
              <w:autoSpaceDN w:val="0"/>
              <w:adjustRightInd w:val="0"/>
              <w:rPr>
                <w:rFonts w:ascii="Arial" w:hAnsi="Arial" w:cs="Arial"/>
              </w:rPr>
            </w:pPr>
          </w:p>
        </w:tc>
        <w:tc>
          <w:tcPr>
            <w:tcW w:w="992" w:type="dxa"/>
            <w:shd w:val="clear" w:color="auto" w:fill="F2F2F2" w:themeFill="background1" w:themeFillShade="F2"/>
          </w:tcPr>
          <w:p w14:paraId="415FF827"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1134" w:type="dxa"/>
            <w:shd w:val="clear" w:color="auto" w:fill="BFBFBF" w:themeFill="background1" w:themeFillShade="BF"/>
          </w:tcPr>
          <w:p w14:paraId="19BFCE81" w14:textId="77777777" w:rsidR="00AC2188" w:rsidRPr="00EE03F8" w:rsidRDefault="00AC2188" w:rsidP="00F27E53">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Pr="00EE03F8">
                  <w:rPr>
                    <w:rFonts w:ascii="MS Gothic" w:eastAsia="MS Gothic" w:hAnsi="MS Gothic" w:cs="Arial" w:hint="eastAsia"/>
                    <w:b/>
                    <w:bCs/>
                  </w:rPr>
                  <w:t>☒</w:t>
                </w:r>
              </w:sdtContent>
            </w:sdt>
          </w:p>
        </w:tc>
      </w:tr>
      <w:tr w:rsidR="00AC2188" w:rsidRPr="00EE03F8" w14:paraId="41DD8922" w14:textId="77777777" w:rsidTr="00F27E53">
        <w:trPr>
          <w:trHeight w:val="252"/>
        </w:trPr>
        <w:tc>
          <w:tcPr>
            <w:tcW w:w="7763" w:type="dxa"/>
            <w:vMerge/>
          </w:tcPr>
          <w:p w14:paraId="3F8C73E2" w14:textId="77777777" w:rsidR="00AC2188" w:rsidRPr="00EE03F8" w:rsidRDefault="00AC2188" w:rsidP="00F27E53">
            <w:pPr>
              <w:autoSpaceDE w:val="0"/>
              <w:autoSpaceDN w:val="0"/>
              <w:adjustRightInd w:val="0"/>
              <w:rPr>
                <w:rFonts w:ascii="Arial" w:hAnsi="Arial" w:cs="Arial"/>
                <w:bCs/>
              </w:rPr>
            </w:pPr>
          </w:p>
        </w:tc>
        <w:tc>
          <w:tcPr>
            <w:tcW w:w="992" w:type="dxa"/>
            <w:shd w:val="clear" w:color="auto" w:fill="F2F2F2" w:themeFill="background1" w:themeFillShade="F2"/>
          </w:tcPr>
          <w:p w14:paraId="0A4689E2"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1134" w:type="dxa"/>
            <w:shd w:val="clear" w:color="auto" w:fill="BFBFBF" w:themeFill="background1" w:themeFillShade="BF"/>
          </w:tcPr>
          <w:p w14:paraId="4F246257" w14:textId="77777777" w:rsidR="00AC2188" w:rsidRPr="00EE03F8" w:rsidRDefault="00AC2188" w:rsidP="00F27E53">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Pr="00EE03F8">
                  <w:rPr>
                    <w:rFonts w:ascii="MS Gothic" w:eastAsia="MS Gothic" w:hAnsi="MS Gothic" w:cs="Arial" w:hint="eastAsia"/>
                    <w:b/>
                    <w:bCs/>
                  </w:rPr>
                  <w:t>☐</w:t>
                </w:r>
              </w:sdtContent>
            </w:sdt>
          </w:p>
        </w:tc>
      </w:tr>
      <w:tr w:rsidR="00AC2188" w:rsidRPr="00EE03F8" w14:paraId="24E6B434" w14:textId="77777777" w:rsidTr="00F27E53">
        <w:trPr>
          <w:trHeight w:val="311"/>
        </w:trPr>
        <w:tc>
          <w:tcPr>
            <w:tcW w:w="7763" w:type="dxa"/>
            <w:vMerge w:val="restart"/>
            <w:shd w:val="clear" w:color="auto" w:fill="F2F2F2" w:themeFill="background1" w:themeFillShade="F2"/>
          </w:tcPr>
          <w:p w14:paraId="6AE2BBE9"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74FBC54"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1134" w:type="dxa"/>
            <w:shd w:val="clear" w:color="auto" w:fill="BFBFBF" w:themeFill="background1" w:themeFillShade="BF"/>
          </w:tcPr>
          <w:p w14:paraId="68F89E88" w14:textId="77777777" w:rsidR="00AC2188" w:rsidRPr="00EE03F8" w:rsidRDefault="00AC2188" w:rsidP="00F27E53">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Pr="00EE03F8">
                  <w:rPr>
                    <w:rFonts w:ascii="MS Gothic" w:eastAsia="MS Gothic" w:hAnsi="MS Gothic" w:cs="Arial" w:hint="eastAsia"/>
                    <w:b/>
                    <w:bCs/>
                  </w:rPr>
                  <w:t>☒</w:t>
                </w:r>
              </w:sdtContent>
            </w:sdt>
          </w:p>
        </w:tc>
      </w:tr>
      <w:tr w:rsidR="00AC2188" w:rsidRPr="00EE03F8" w14:paraId="47D3247D" w14:textId="77777777" w:rsidTr="00F27E53">
        <w:trPr>
          <w:trHeight w:val="311"/>
        </w:trPr>
        <w:tc>
          <w:tcPr>
            <w:tcW w:w="7763" w:type="dxa"/>
            <w:vMerge/>
          </w:tcPr>
          <w:p w14:paraId="419BFED7" w14:textId="77777777" w:rsidR="00AC2188" w:rsidRPr="00EE03F8" w:rsidRDefault="00AC2188" w:rsidP="00F27E53">
            <w:pPr>
              <w:autoSpaceDE w:val="0"/>
              <w:autoSpaceDN w:val="0"/>
              <w:adjustRightInd w:val="0"/>
              <w:rPr>
                <w:rFonts w:ascii="Arial" w:hAnsi="Arial" w:cs="Arial"/>
              </w:rPr>
            </w:pPr>
          </w:p>
        </w:tc>
        <w:tc>
          <w:tcPr>
            <w:tcW w:w="992" w:type="dxa"/>
            <w:shd w:val="clear" w:color="auto" w:fill="F2F2F2" w:themeFill="background1" w:themeFillShade="F2"/>
          </w:tcPr>
          <w:p w14:paraId="188C50AE"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1134" w:type="dxa"/>
            <w:shd w:val="clear" w:color="auto" w:fill="BFBFBF" w:themeFill="background1" w:themeFillShade="BF"/>
          </w:tcPr>
          <w:p w14:paraId="59FFDD21" w14:textId="77777777" w:rsidR="00AC2188" w:rsidRPr="00EE03F8" w:rsidRDefault="00AC2188" w:rsidP="00F27E53">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Pr="00EE03F8">
                  <w:rPr>
                    <w:rFonts w:ascii="MS Gothic" w:eastAsia="MS Gothic" w:hAnsi="MS Gothic" w:cs="Arial" w:hint="eastAsia"/>
                    <w:b/>
                    <w:bCs/>
                  </w:rPr>
                  <w:t>☐</w:t>
                </w:r>
              </w:sdtContent>
            </w:sdt>
          </w:p>
        </w:tc>
      </w:tr>
    </w:tbl>
    <w:p w14:paraId="0A2B9FA9" w14:textId="77777777" w:rsidR="00AC2188" w:rsidRPr="00EE03F8" w:rsidRDefault="00AC2188" w:rsidP="00AC2188">
      <w:pPr>
        <w:rPr>
          <w:rFonts w:ascii="Arial" w:hAnsi="Arial" w:cs="Arial"/>
          <w:b/>
          <w:bCs/>
        </w:rPr>
      </w:pPr>
    </w:p>
    <w:p w14:paraId="4698DE7A" w14:textId="77777777" w:rsidR="00AC2188" w:rsidRPr="00EE03F8" w:rsidRDefault="00AC2188" w:rsidP="00AC2188">
      <w:pPr>
        <w:rPr>
          <w:rFonts w:ascii="Arial" w:hAnsi="Arial" w:cs="Arial"/>
          <w:b/>
          <w:bCs/>
        </w:rPr>
      </w:pPr>
      <w:r w:rsidRPr="00EE03F8">
        <w:rPr>
          <w:rFonts w:ascii="Arial" w:hAnsi="Arial" w:cs="Arial"/>
          <w:b/>
          <w:bCs/>
        </w:rPr>
        <w:br w:type="page"/>
      </w:r>
    </w:p>
    <w:p w14:paraId="719BBE1E"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AC2188" w:rsidRPr="00EE03F8" w14:paraId="077D5BAD" w14:textId="77777777" w:rsidTr="00F27E53">
        <w:trPr>
          <w:trHeight w:val="1807"/>
        </w:trPr>
        <w:tc>
          <w:tcPr>
            <w:tcW w:w="9881" w:type="dxa"/>
            <w:gridSpan w:val="3"/>
            <w:shd w:val="clear" w:color="auto" w:fill="F2F2F2" w:themeFill="background1" w:themeFillShade="F2"/>
            <w:vAlign w:val="center"/>
          </w:tcPr>
          <w:p w14:paraId="7ED96FE4" w14:textId="77777777" w:rsidR="00AC2188" w:rsidRPr="00EE03F8" w:rsidRDefault="00AC2188" w:rsidP="00F27E53">
            <w:pPr>
              <w:jc w:val="both"/>
              <w:rPr>
                <w:rFonts w:ascii="Arial" w:hAnsi="Arial" w:cs="Arial"/>
                <w:b/>
                <w:bCs/>
              </w:rPr>
            </w:pPr>
            <w:r w:rsidRPr="00EE03F8">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EE03F8">
              <w:rPr>
                <w:rFonts w:ascii="Arial" w:hAnsi="Arial" w:cs="Arial"/>
                <w:b/>
                <w:bCs/>
              </w:rPr>
              <w:t>.</w:t>
            </w:r>
          </w:p>
          <w:p w14:paraId="76A68CB7" w14:textId="77777777" w:rsidR="00AC2188" w:rsidRPr="00EE03F8" w:rsidRDefault="00AC2188" w:rsidP="00F27E53">
            <w:pPr>
              <w:jc w:val="both"/>
              <w:rPr>
                <w:rFonts w:ascii="Arial" w:hAnsi="Arial" w:cs="Arial"/>
                <w:b/>
                <w:bCs/>
              </w:rPr>
            </w:pPr>
          </w:p>
          <w:p w14:paraId="6E71314D" w14:textId="77777777" w:rsidR="00AC2188" w:rsidRPr="00EE03F8" w:rsidRDefault="00AC2188" w:rsidP="00F27E53">
            <w:pPr>
              <w:jc w:val="both"/>
              <w:rPr>
                <w:rFonts w:ascii="Arial" w:hAnsi="Arial" w:cs="Arial"/>
              </w:rPr>
            </w:pPr>
            <w:r w:rsidRPr="00EE03F8">
              <w:rPr>
                <w:rFonts w:ascii="Arial" w:hAnsi="Arial" w:cs="Arial"/>
              </w:rPr>
              <w:t xml:space="preserve">In submitting this application I hereby confirm that I undertake to ensure that the above named research activity will meet the University’s </w:t>
            </w:r>
            <w:hyperlink r:id="rId19" w:history="1">
              <w:r w:rsidRPr="00EE03F8">
                <w:rPr>
                  <w:rStyle w:val="Hyperlink"/>
                  <w:rFonts w:ascii="Arial" w:hAnsi="Arial" w:cs="Arial"/>
                </w:rPr>
                <w:t>Research Ethics and Integrity Code of Practice</w:t>
              </w:r>
            </w:hyperlink>
          </w:p>
        </w:tc>
      </w:tr>
      <w:tr w:rsidR="00AC2188" w:rsidRPr="00EE03F8" w14:paraId="61260F33" w14:textId="77777777" w:rsidTr="00F27E5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2A355" w14:textId="77777777" w:rsidR="00AC2188" w:rsidRPr="00EE03F8" w:rsidRDefault="00AC2188" w:rsidP="00F27E53">
            <w:pPr>
              <w:spacing w:before="100" w:beforeAutospacing="1" w:after="100" w:afterAutospacing="1"/>
              <w:rPr>
                <w:rFonts w:ascii="Arial" w:hAnsi="Arial" w:cs="Arial"/>
              </w:rPr>
            </w:pPr>
            <w:r w:rsidRPr="00EE03F8">
              <w:rPr>
                <w:rFonts w:ascii="Arial" w:hAnsi="Arial" w:cs="Arial"/>
                <w:b/>
                <w:bCs/>
              </w:rPr>
              <w:t>Signature of applicant:</w:t>
            </w:r>
          </w:p>
        </w:tc>
        <w:tc>
          <w:tcPr>
            <w:tcW w:w="4820" w:type="dxa"/>
            <w:tcBorders>
              <w:left w:val="single" w:sz="4" w:space="0" w:color="auto"/>
            </w:tcBorders>
            <w:vAlign w:val="center"/>
          </w:tcPr>
          <w:p w14:paraId="04B0E985" w14:textId="77777777" w:rsidR="00AC2188" w:rsidRPr="00EE03F8" w:rsidRDefault="00AC2188" w:rsidP="00F27E53">
            <w:pPr>
              <w:spacing w:before="100" w:beforeAutospacing="1" w:after="100" w:afterAutospacing="1"/>
              <w:rPr>
                <w:rFonts w:ascii="Arial" w:hAnsi="Arial" w:cs="Arial"/>
              </w:rPr>
            </w:pPr>
            <w:r w:rsidRPr="00EE03F8">
              <w:rPr>
                <w:rFonts w:ascii="Arial" w:hAnsi="Arial" w:cs="Arial"/>
              </w:rPr>
              <w:t>Gruff Evans</w:t>
            </w:r>
          </w:p>
        </w:tc>
        <w:tc>
          <w:tcPr>
            <w:tcW w:w="2239" w:type="dxa"/>
            <w:vAlign w:val="center"/>
          </w:tcPr>
          <w:p w14:paraId="11FB4DB0" w14:textId="77777777" w:rsidR="00AC2188" w:rsidRPr="00EE03F8" w:rsidRDefault="00AC2188" w:rsidP="00F27E53">
            <w:pPr>
              <w:spacing w:before="100" w:beforeAutospacing="1" w:after="100" w:afterAutospacing="1"/>
              <w:rPr>
                <w:rFonts w:ascii="Arial" w:hAnsi="Arial" w:cs="Arial"/>
                <w:b/>
                <w:bCs/>
              </w:rPr>
            </w:pPr>
            <w:r w:rsidRPr="00EE03F8">
              <w:rPr>
                <w:rFonts w:ascii="Arial" w:hAnsi="Arial" w:cs="Arial"/>
                <w:b/>
                <w:bCs/>
              </w:rPr>
              <w:t>Date: 06/01/20</w:t>
            </w:r>
          </w:p>
          <w:p w14:paraId="70E01F84" w14:textId="77777777" w:rsidR="00AC2188" w:rsidRPr="00EE03F8" w:rsidRDefault="00AC2188" w:rsidP="00F27E53">
            <w:pPr>
              <w:spacing w:before="100" w:beforeAutospacing="1" w:after="100" w:afterAutospacing="1"/>
              <w:rPr>
                <w:rFonts w:ascii="Arial" w:hAnsi="Arial" w:cs="Arial"/>
              </w:rPr>
            </w:pPr>
          </w:p>
        </w:tc>
      </w:tr>
    </w:tbl>
    <w:p w14:paraId="0C22084C" w14:textId="77777777" w:rsidR="00AC2188" w:rsidRPr="00EE03F8" w:rsidRDefault="00AC2188" w:rsidP="00AC2188">
      <w:pPr>
        <w:rPr>
          <w:rFonts w:ascii="Arial" w:hAnsi="Arial" w:cs="Arial"/>
        </w:rPr>
      </w:pPr>
    </w:p>
    <w:p w14:paraId="10A50D40" w14:textId="77777777" w:rsidR="00AC2188" w:rsidRPr="00EE03F8" w:rsidRDefault="00AC2188" w:rsidP="00AC2188">
      <w:pPr>
        <w:rPr>
          <w:rFonts w:ascii="Arial" w:hAnsi="Arial" w:cs="Arial"/>
          <w:b/>
          <w:i/>
        </w:rPr>
      </w:pPr>
      <w:r w:rsidRPr="00EE03F8">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C2188" w:rsidRPr="00EE03F8" w14:paraId="7C296A65" w14:textId="77777777" w:rsidTr="00F27E53">
        <w:trPr>
          <w:trHeight w:val="346"/>
        </w:trPr>
        <w:tc>
          <w:tcPr>
            <w:tcW w:w="1423" w:type="pct"/>
            <w:shd w:val="clear" w:color="auto" w:fill="F2F2F2" w:themeFill="background1" w:themeFillShade="F2"/>
            <w:vAlign w:val="center"/>
          </w:tcPr>
          <w:p w14:paraId="26FA0839" w14:textId="77777777" w:rsidR="00AC2188" w:rsidRPr="00EE03F8" w:rsidRDefault="00AC2188" w:rsidP="00F27E53">
            <w:pPr>
              <w:pStyle w:val="ListParagraph"/>
              <w:ind w:left="0"/>
              <w:rPr>
                <w:rFonts w:ascii="Arial" w:hAnsi="Arial" w:cs="Arial"/>
              </w:rPr>
            </w:pPr>
            <w:r w:rsidRPr="00EE03F8">
              <w:rPr>
                <w:rFonts w:ascii="Arial" w:hAnsi="Arial" w:cs="Arial"/>
              </w:rPr>
              <w:t>Director of Studies/Supervisor:</w:t>
            </w:r>
          </w:p>
        </w:tc>
        <w:tc>
          <w:tcPr>
            <w:tcW w:w="2490" w:type="pct"/>
            <w:shd w:val="clear" w:color="auto" w:fill="auto"/>
            <w:vAlign w:val="center"/>
          </w:tcPr>
          <w:p w14:paraId="611A407B" w14:textId="77777777" w:rsidR="00AC2188" w:rsidRPr="00EE03F8" w:rsidRDefault="00AC2188" w:rsidP="00F27E53">
            <w:pPr>
              <w:pStyle w:val="ListParagraph"/>
              <w:ind w:left="0"/>
              <w:rPr>
                <w:rFonts w:ascii="Arial" w:hAnsi="Arial" w:cs="Arial"/>
              </w:rPr>
            </w:pPr>
          </w:p>
        </w:tc>
        <w:tc>
          <w:tcPr>
            <w:tcW w:w="1087" w:type="pct"/>
            <w:vMerge w:val="restart"/>
          </w:tcPr>
          <w:p w14:paraId="47289D5A" w14:textId="77777777" w:rsidR="00AC2188" w:rsidRPr="00EE03F8" w:rsidRDefault="00AC2188" w:rsidP="00F27E53">
            <w:pPr>
              <w:pStyle w:val="ListParagraph"/>
              <w:ind w:left="0"/>
              <w:rPr>
                <w:rFonts w:ascii="Arial" w:hAnsi="Arial" w:cs="Arial"/>
              </w:rPr>
            </w:pPr>
            <w:r w:rsidRPr="00EE03F8">
              <w:rPr>
                <w:rFonts w:ascii="Arial" w:hAnsi="Arial" w:cs="Arial"/>
                <w:b/>
                <w:bCs/>
              </w:rPr>
              <w:t>Date:</w:t>
            </w:r>
          </w:p>
        </w:tc>
      </w:tr>
      <w:tr w:rsidR="00AC2188" w:rsidRPr="00EE03F8" w14:paraId="6F283879" w14:textId="77777777" w:rsidTr="00F27E53">
        <w:trPr>
          <w:trHeight w:val="347"/>
        </w:trPr>
        <w:tc>
          <w:tcPr>
            <w:tcW w:w="1423" w:type="pct"/>
            <w:shd w:val="clear" w:color="auto" w:fill="F2F2F2" w:themeFill="background1" w:themeFillShade="F2"/>
            <w:vAlign w:val="center"/>
          </w:tcPr>
          <w:p w14:paraId="5BE3A9B0" w14:textId="77777777" w:rsidR="00AC2188" w:rsidRPr="00EE03F8" w:rsidRDefault="00AC2188" w:rsidP="00F27E53">
            <w:pPr>
              <w:pStyle w:val="ListParagraph"/>
              <w:ind w:left="0"/>
              <w:rPr>
                <w:rFonts w:ascii="Arial" w:hAnsi="Arial" w:cs="Arial"/>
              </w:rPr>
            </w:pPr>
            <w:r w:rsidRPr="00EE03F8">
              <w:rPr>
                <w:rFonts w:ascii="Arial" w:hAnsi="Arial" w:cs="Arial"/>
              </w:rPr>
              <w:t>Signature:</w:t>
            </w:r>
          </w:p>
        </w:tc>
        <w:tc>
          <w:tcPr>
            <w:tcW w:w="2490" w:type="pct"/>
            <w:shd w:val="clear" w:color="auto" w:fill="auto"/>
            <w:vAlign w:val="center"/>
          </w:tcPr>
          <w:p w14:paraId="47F1AEA9" w14:textId="77777777" w:rsidR="00AC2188" w:rsidRPr="00EE03F8" w:rsidRDefault="00AC2188" w:rsidP="00F27E53">
            <w:pPr>
              <w:pStyle w:val="ListParagraph"/>
              <w:ind w:left="0"/>
              <w:rPr>
                <w:rFonts w:ascii="Arial" w:hAnsi="Arial" w:cs="Arial"/>
              </w:rPr>
            </w:pPr>
          </w:p>
          <w:p w14:paraId="1DC66E8D" w14:textId="77777777" w:rsidR="00AC2188" w:rsidRPr="00EE03F8" w:rsidRDefault="00AC2188" w:rsidP="00F27E53">
            <w:pPr>
              <w:pStyle w:val="ListParagraph"/>
              <w:ind w:left="0"/>
              <w:rPr>
                <w:rFonts w:ascii="Arial" w:hAnsi="Arial" w:cs="Arial"/>
              </w:rPr>
            </w:pPr>
          </w:p>
        </w:tc>
        <w:tc>
          <w:tcPr>
            <w:tcW w:w="1087" w:type="pct"/>
            <w:vMerge/>
            <w:vAlign w:val="center"/>
          </w:tcPr>
          <w:p w14:paraId="608BD2F0" w14:textId="77777777" w:rsidR="00AC2188" w:rsidRPr="00EE03F8" w:rsidRDefault="00AC2188" w:rsidP="00F27E53">
            <w:pPr>
              <w:pStyle w:val="ListParagraph"/>
              <w:ind w:left="0"/>
              <w:rPr>
                <w:rFonts w:ascii="Arial" w:hAnsi="Arial" w:cs="Arial"/>
              </w:rPr>
            </w:pPr>
          </w:p>
        </w:tc>
      </w:tr>
    </w:tbl>
    <w:p w14:paraId="750B5A63" w14:textId="77777777" w:rsidR="00AC2188" w:rsidRPr="00EE03F8" w:rsidRDefault="00AC2188" w:rsidP="00AC2188">
      <w:pPr>
        <w:rPr>
          <w:rFonts w:ascii="Arial" w:hAnsi="Arial" w:cs="Arial"/>
        </w:rPr>
      </w:pPr>
    </w:p>
    <w:p w14:paraId="4F977F7A" w14:textId="77777777" w:rsidR="00AC2188" w:rsidRPr="00EE03F8" w:rsidRDefault="00AC2188" w:rsidP="00AC2188">
      <w:pPr>
        <w:rPr>
          <w:rFonts w:ascii="Arial" w:hAnsi="Arial" w:cs="Arial"/>
          <w:b/>
          <w:i/>
        </w:rPr>
      </w:pPr>
      <w:r w:rsidRPr="00EE03F8">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C2188" w:rsidRPr="00EE03F8" w14:paraId="381E9735" w14:textId="77777777" w:rsidTr="00F27E53">
        <w:trPr>
          <w:trHeight w:val="346"/>
        </w:trPr>
        <w:tc>
          <w:tcPr>
            <w:tcW w:w="1423" w:type="pct"/>
            <w:shd w:val="clear" w:color="auto" w:fill="F2F2F2" w:themeFill="background1" w:themeFillShade="F2"/>
            <w:vAlign w:val="center"/>
          </w:tcPr>
          <w:p w14:paraId="02023A60" w14:textId="77777777" w:rsidR="00AC2188" w:rsidRPr="00EE03F8" w:rsidRDefault="00AC2188" w:rsidP="00F27E53">
            <w:pPr>
              <w:pStyle w:val="ListParagraph"/>
              <w:ind w:left="0"/>
              <w:rPr>
                <w:rFonts w:ascii="Arial" w:hAnsi="Arial" w:cs="Arial"/>
              </w:rPr>
            </w:pPr>
            <w:r w:rsidRPr="00EE03F8">
              <w:rPr>
                <w:rFonts w:ascii="Arial" w:hAnsi="Arial" w:cs="Arial"/>
              </w:rPr>
              <w:t>Head of School/Assistant Dean:</w:t>
            </w:r>
          </w:p>
        </w:tc>
        <w:tc>
          <w:tcPr>
            <w:tcW w:w="2490" w:type="pct"/>
            <w:shd w:val="clear" w:color="auto" w:fill="auto"/>
            <w:vAlign w:val="center"/>
          </w:tcPr>
          <w:p w14:paraId="2A861A31" w14:textId="77777777" w:rsidR="00AC2188" w:rsidRPr="00EE03F8" w:rsidRDefault="00AC2188" w:rsidP="00F27E53">
            <w:pPr>
              <w:pStyle w:val="ListParagraph"/>
              <w:ind w:left="0"/>
              <w:rPr>
                <w:rFonts w:ascii="Arial" w:hAnsi="Arial" w:cs="Arial"/>
              </w:rPr>
            </w:pPr>
          </w:p>
        </w:tc>
        <w:tc>
          <w:tcPr>
            <w:tcW w:w="1087" w:type="pct"/>
            <w:vMerge w:val="restart"/>
          </w:tcPr>
          <w:p w14:paraId="75A78ECF" w14:textId="77777777" w:rsidR="00AC2188" w:rsidRPr="00EE03F8" w:rsidRDefault="00AC2188" w:rsidP="00F27E53">
            <w:pPr>
              <w:pStyle w:val="ListParagraph"/>
              <w:ind w:left="0"/>
              <w:rPr>
                <w:rFonts w:ascii="Arial" w:hAnsi="Arial" w:cs="Arial"/>
              </w:rPr>
            </w:pPr>
            <w:r w:rsidRPr="00EE03F8">
              <w:rPr>
                <w:rFonts w:ascii="Arial" w:hAnsi="Arial" w:cs="Arial"/>
                <w:b/>
                <w:bCs/>
              </w:rPr>
              <w:t>Date:</w:t>
            </w:r>
          </w:p>
        </w:tc>
      </w:tr>
      <w:tr w:rsidR="00AC2188" w:rsidRPr="00EE03F8" w14:paraId="4315ABF8" w14:textId="77777777" w:rsidTr="00F27E53">
        <w:trPr>
          <w:trHeight w:val="347"/>
        </w:trPr>
        <w:tc>
          <w:tcPr>
            <w:tcW w:w="1423" w:type="pct"/>
            <w:shd w:val="clear" w:color="auto" w:fill="F2F2F2" w:themeFill="background1" w:themeFillShade="F2"/>
            <w:vAlign w:val="center"/>
          </w:tcPr>
          <w:p w14:paraId="089B9769" w14:textId="77777777" w:rsidR="00AC2188" w:rsidRPr="00EE03F8" w:rsidRDefault="00AC2188" w:rsidP="00F27E53">
            <w:pPr>
              <w:pStyle w:val="ListParagraph"/>
              <w:ind w:left="0"/>
              <w:rPr>
                <w:rFonts w:ascii="Arial" w:hAnsi="Arial" w:cs="Arial"/>
              </w:rPr>
            </w:pPr>
            <w:r w:rsidRPr="00EE03F8">
              <w:rPr>
                <w:rFonts w:ascii="Arial" w:hAnsi="Arial" w:cs="Arial"/>
              </w:rPr>
              <w:t>Signature:</w:t>
            </w:r>
          </w:p>
        </w:tc>
        <w:tc>
          <w:tcPr>
            <w:tcW w:w="2490" w:type="pct"/>
            <w:shd w:val="clear" w:color="auto" w:fill="auto"/>
            <w:vAlign w:val="center"/>
          </w:tcPr>
          <w:p w14:paraId="540C51BD" w14:textId="77777777" w:rsidR="00AC2188" w:rsidRPr="00EE03F8" w:rsidRDefault="00AC2188" w:rsidP="00F27E53">
            <w:pPr>
              <w:pStyle w:val="ListParagraph"/>
              <w:ind w:left="0"/>
              <w:rPr>
                <w:rFonts w:ascii="Arial" w:hAnsi="Arial" w:cs="Arial"/>
              </w:rPr>
            </w:pPr>
          </w:p>
          <w:p w14:paraId="77A89B25" w14:textId="77777777" w:rsidR="00AC2188" w:rsidRPr="00EE03F8" w:rsidRDefault="00AC2188" w:rsidP="00F27E53">
            <w:pPr>
              <w:pStyle w:val="ListParagraph"/>
              <w:ind w:left="0"/>
              <w:rPr>
                <w:rFonts w:ascii="Arial" w:hAnsi="Arial" w:cs="Arial"/>
              </w:rPr>
            </w:pPr>
          </w:p>
        </w:tc>
        <w:tc>
          <w:tcPr>
            <w:tcW w:w="1087" w:type="pct"/>
            <w:vMerge/>
            <w:vAlign w:val="center"/>
          </w:tcPr>
          <w:p w14:paraId="1A54D254" w14:textId="77777777" w:rsidR="00AC2188" w:rsidRPr="00EE03F8" w:rsidRDefault="00AC2188" w:rsidP="00F27E53">
            <w:pPr>
              <w:pStyle w:val="ListParagraph"/>
              <w:ind w:left="0"/>
              <w:rPr>
                <w:rFonts w:ascii="Arial" w:hAnsi="Arial" w:cs="Arial"/>
              </w:rPr>
            </w:pPr>
          </w:p>
        </w:tc>
      </w:tr>
    </w:tbl>
    <w:p w14:paraId="31731F90" w14:textId="77777777" w:rsidR="00AC2188" w:rsidRPr="00EE03F8" w:rsidRDefault="00AC2188" w:rsidP="00AC2188">
      <w:pPr>
        <w:rPr>
          <w:rFonts w:ascii="Arial" w:hAnsi="Arial" w:cs="Arial"/>
          <w:b/>
        </w:rPr>
      </w:pPr>
    </w:p>
    <w:p w14:paraId="288EA251" w14:textId="77777777" w:rsidR="00AC2188" w:rsidRPr="00EE03F8" w:rsidRDefault="00AC2188" w:rsidP="00AC2188">
      <w:pPr>
        <w:autoSpaceDE w:val="0"/>
        <w:autoSpaceDN w:val="0"/>
        <w:adjustRightInd w:val="0"/>
        <w:spacing w:after="240"/>
        <w:jc w:val="both"/>
        <w:rPr>
          <w:rFonts w:ascii="Arial" w:hAnsi="Arial" w:cs="Arial"/>
          <w:bCs/>
        </w:rPr>
      </w:pPr>
      <w:r w:rsidRPr="00EE03F8">
        <w:rPr>
          <w:rFonts w:ascii="Arial" w:hAnsi="Arial" w:cs="Arial"/>
          <w:b/>
        </w:rPr>
        <w:t xml:space="preserve">Checklist: </w:t>
      </w:r>
      <w:r w:rsidRPr="00EE03F8">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C2188" w:rsidRPr="00EE03F8" w14:paraId="6613247A" w14:textId="77777777" w:rsidTr="00F27E5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2F5D073" w14:textId="77777777" w:rsidR="00AC2188" w:rsidRPr="00EE03F8" w:rsidRDefault="00AC2188" w:rsidP="00F27E53">
                <w:pPr>
                  <w:jc w:val="center"/>
                  <w:rPr>
                    <w:rFonts w:ascii="Arial" w:eastAsia="MS Gothic" w:hAnsi="Arial" w:cs="Arial"/>
                    <w:bCs/>
                  </w:rPr>
                </w:pPr>
                <w:r w:rsidRPr="00EE03F8">
                  <w:rPr>
                    <w:rFonts w:ascii="MS Gothic" w:eastAsia="MS Gothic" w:hAnsi="MS Gothic" w:cs="Arial" w:hint="eastAsia"/>
                    <w:b/>
                    <w:bCs/>
                  </w:rPr>
                  <w:t>☒</w:t>
                </w:r>
              </w:p>
            </w:sdtContent>
          </w:sdt>
          <w:p w14:paraId="2B4A8925" w14:textId="77777777" w:rsidR="00AC2188" w:rsidRPr="00EE03F8" w:rsidRDefault="00AC2188" w:rsidP="00F27E53"/>
        </w:tc>
        <w:tc>
          <w:tcPr>
            <w:tcW w:w="9356" w:type="dxa"/>
            <w:vAlign w:val="center"/>
          </w:tcPr>
          <w:p w14:paraId="657C2137" w14:textId="77777777" w:rsidR="00AC2188" w:rsidRPr="00EE03F8" w:rsidRDefault="00AC2188" w:rsidP="00F27E53">
            <w:pPr>
              <w:rPr>
                <w:rFonts w:ascii="Arial" w:eastAsia="MS Gothic" w:hAnsi="Arial" w:cs="Arial"/>
                <w:bCs/>
              </w:rPr>
            </w:pPr>
            <w:r w:rsidRPr="00EE03F8">
              <w:rPr>
                <w:rFonts w:ascii="Arial" w:eastAsia="MS Gothic" w:hAnsi="Arial" w:cs="Arial"/>
                <w:bCs/>
              </w:rPr>
              <w:t>I have read the guidance notes supplied before completing the form.</w:t>
            </w:r>
          </w:p>
        </w:tc>
      </w:tr>
      <w:tr w:rsidR="00AC2188" w:rsidRPr="00EE03F8" w14:paraId="3FD8A043" w14:textId="77777777" w:rsidTr="00F27E5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76B52F0" w14:textId="77777777" w:rsidR="00AC2188" w:rsidRPr="00EE03F8" w:rsidRDefault="00AC2188" w:rsidP="00F27E53">
                <w:pPr>
                  <w:jc w:val="center"/>
                  <w:rPr>
                    <w:rFonts w:ascii="Arial" w:eastAsia="MS Gothic" w:hAnsi="Arial" w:cs="Arial"/>
                    <w:bCs/>
                  </w:rPr>
                </w:pPr>
                <w:r w:rsidRPr="00EE03F8">
                  <w:rPr>
                    <w:rFonts w:ascii="MS Gothic" w:eastAsia="MS Gothic" w:hAnsi="MS Gothic" w:cs="Arial" w:hint="eastAsia"/>
                    <w:b/>
                    <w:bCs/>
                  </w:rPr>
                  <w:t>☒</w:t>
                </w:r>
              </w:p>
            </w:sdtContent>
          </w:sdt>
          <w:p w14:paraId="3B5962E8" w14:textId="77777777" w:rsidR="00AC2188" w:rsidRPr="00EE03F8" w:rsidRDefault="00AC2188" w:rsidP="00F27E53"/>
        </w:tc>
        <w:tc>
          <w:tcPr>
            <w:tcW w:w="9356" w:type="dxa"/>
            <w:vAlign w:val="center"/>
          </w:tcPr>
          <w:p w14:paraId="6F342E14" w14:textId="77777777" w:rsidR="00AC2188" w:rsidRPr="00EE03F8" w:rsidRDefault="00AC2188" w:rsidP="00F27E53">
            <w:pPr>
              <w:rPr>
                <w:rFonts w:ascii="Arial" w:hAnsi="Arial" w:cs="Arial"/>
              </w:rPr>
            </w:pPr>
            <w:r w:rsidRPr="00EE03F8">
              <w:rPr>
                <w:rFonts w:ascii="Arial" w:hAnsi="Arial" w:cs="Arial"/>
              </w:rPr>
              <w:t xml:space="preserve">I have completed </w:t>
            </w:r>
            <w:r w:rsidRPr="00EE03F8">
              <w:rPr>
                <w:rFonts w:ascii="Arial" w:hAnsi="Arial" w:cs="Arial"/>
                <w:b/>
              </w:rPr>
              <w:t>ALL RELEVANT</w:t>
            </w:r>
            <w:r w:rsidRPr="00EE03F8">
              <w:rPr>
                <w:rFonts w:ascii="Arial" w:hAnsi="Arial" w:cs="Arial"/>
              </w:rPr>
              <w:t xml:space="preserve"> sections of the form in full.</w:t>
            </w:r>
          </w:p>
        </w:tc>
      </w:tr>
      <w:tr w:rsidR="00AC2188" w:rsidRPr="00EE03F8" w14:paraId="487B67FB" w14:textId="77777777" w:rsidTr="00F27E5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48912DD" w14:textId="77777777" w:rsidR="00AC2188" w:rsidRPr="00EE03F8" w:rsidRDefault="00AC2188" w:rsidP="00F27E53">
                <w:pPr>
                  <w:jc w:val="center"/>
                  <w:rPr>
                    <w:rFonts w:ascii="Arial" w:hAnsi="Arial" w:cs="Arial"/>
                  </w:rPr>
                </w:pPr>
                <w:r w:rsidRPr="00EE03F8">
                  <w:rPr>
                    <w:rFonts w:ascii="MS Gothic" w:eastAsia="MS Gothic" w:hAnsi="MS Gothic" w:cs="Arial" w:hint="eastAsia"/>
                    <w:b/>
                    <w:bCs/>
                  </w:rPr>
                  <w:t>☒</w:t>
                </w:r>
              </w:p>
            </w:sdtContent>
          </w:sdt>
          <w:p w14:paraId="49A59109" w14:textId="77777777" w:rsidR="00AC2188" w:rsidRPr="00EE03F8" w:rsidRDefault="00AC2188" w:rsidP="00F27E53"/>
        </w:tc>
        <w:tc>
          <w:tcPr>
            <w:tcW w:w="9356" w:type="dxa"/>
            <w:vAlign w:val="center"/>
          </w:tcPr>
          <w:p w14:paraId="6FB9DDB5" w14:textId="77777777" w:rsidR="00AC2188" w:rsidRPr="00EE03F8" w:rsidRDefault="00AC2188" w:rsidP="00F27E53">
            <w:pPr>
              <w:rPr>
                <w:rFonts w:ascii="Arial" w:hAnsi="Arial" w:cs="Arial"/>
              </w:rPr>
            </w:pPr>
            <w:r w:rsidRPr="00EE03F8">
              <w:rPr>
                <w:rFonts w:ascii="Arial" w:hAnsi="Arial" w:cs="Arial"/>
              </w:rPr>
              <w:t>I confirm that the research activity has received approval in principle</w:t>
            </w:r>
          </w:p>
        </w:tc>
      </w:tr>
      <w:tr w:rsidR="00AC2188" w:rsidRPr="00EE03F8" w14:paraId="35DD4254" w14:textId="77777777" w:rsidTr="00F27E5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150F282" w14:textId="77777777" w:rsidR="00AC2188" w:rsidRPr="00EE03F8" w:rsidRDefault="00AC2188" w:rsidP="00F27E53">
                <w:pPr>
                  <w:jc w:val="center"/>
                  <w:rPr>
                    <w:rFonts w:ascii="Arial" w:hAnsi="Arial" w:cs="Arial"/>
                  </w:rPr>
                </w:pPr>
                <w:r w:rsidRPr="00EE03F8">
                  <w:rPr>
                    <w:rFonts w:ascii="MS Gothic" w:eastAsia="MS Gothic" w:hAnsi="MS Gothic" w:cs="Arial" w:hint="eastAsia"/>
                    <w:b/>
                    <w:bCs/>
                  </w:rPr>
                  <w:t>☒</w:t>
                </w:r>
              </w:p>
            </w:sdtContent>
          </w:sdt>
          <w:p w14:paraId="59743566" w14:textId="77777777" w:rsidR="00AC2188" w:rsidRPr="00EE03F8" w:rsidRDefault="00AC2188" w:rsidP="00F27E53"/>
        </w:tc>
        <w:tc>
          <w:tcPr>
            <w:tcW w:w="9356" w:type="dxa"/>
            <w:vAlign w:val="center"/>
          </w:tcPr>
          <w:p w14:paraId="5A317188" w14:textId="77777777" w:rsidR="00AC2188" w:rsidRPr="00EE03F8" w:rsidRDefault="00AC2188" w:rsidP="00F27E53">
            <w:pPr>
              <w:rPr>
                <w:rFonts w:ascii="Arial" w:hAnsi="Arial" w:cs="Arial"/>
              </w:rPr>
            </w:pPr>
            <w:r w:rsidRPr="00EE03F8">
              <w:rPr>
                <w:rFonts w:ascii="Arial" w:hAnsi="Arial" w:cs="Arial"/>
              </w:rPr>
              <w:t>I have attached a copy of final/interim approval from external organisation (</w:t>
            </w:r>
            <w:r w:rsidRPr="00EE03F8">
              <w:rPr>
                <w:rFonts w:ascii="Arial" w:hAnsi="Arial" w:cs="Arial"/>
                <w:b/>
              </w:rPr>
              <w:t>where appropriate</w:t>
            </w:r>
            <w:r w:rsidRPr="00EE03F8">
              <w:rPr>
                <w:rFonts w:ascii="Arial" w:hAnsi="Arial" w:cs="Arial"/>
              </w:rPr>
              <w:t>)</w:t>
            </w:r>
          </w:p>
        </w:tc>
      </w:tr>
      <w:tr w:rsidR="00AC2188" w:rsidRPr="00EE03F8" w14:paraId="25CB2CFC" w14:textId="77777777" w:rsidTr="00F27E5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44654C7" w14:textId="77777777" w:rsidR="00AC2188" w:rsidRPr="00EE03F8" w:rsidRDefault="00AC2188" w:rsidP="00F27E53">
                <w:pPr>
                  <w:jc w:val="center"/>
                  <w:rPr>
                    <w:rFonts w:ascii="Arial" w:hAnsi="Arial" w:cs="Arial"/>
                    <w:b/>
                    <w:bCs/>
                  </w:rPr>
                </w:pPr>
                <w:r w:rsidRPr="00EE03F8">
                  <w:rPr>
                    <w:rFonts w:ascii="MS Gothic" w:eastAsia="MS Gothic" w:hAnsi="MS Gothic" w:cs="Arial" w:hint="eastAsia"/>
                    <w:b/>
                    <w:bCs/>
                  </w:rPr>
                  <w:t>☐</w:t>
                </w:r>
              </w:p>
            </w:sdtContent>
          </w:sdt>
          <w:p w14:paraId="192F1BFB" w14:textId="77777777" w:rsidR="00AC2188" w:rsidRPr="00EE03F8" w:rsidRDefault="00AC2188" w:rsidP="00F27E53"/>
        </w:tc>
        <w:tc>
          <w:tcPr>
            <w:tcW w:w="9356" w:type="dxa"/>
            <w:vAlign w:val="center"/>
          </w:tcPr>
          <w:p w14:paraId="3F511CD0" w14:textId="77777777" w:rsidR="00AC2188" w:rsidRPr="00EE03F8" w:rsidRDefault="00AC2188" w:rsidP="00F27E53">
            <w:pPr>
              <w:rPr>
                <w:rFonts w:ascii="Arial" w:hAnsi="Arial" w:cs="Arial"/>
              </w:rPr>
            </w:pPr>
            <w:r w:rsidRPr="00EE03F8">
              <w:rPr>
                <w:rFonts w:ascii="Arial" w:hAnsi="Arial" w:cs="Arial"/>
              </w:rPr>
              <w:t xml:space="preserve">I have attached a full risk assessment (and have NOT completed Section H of this form) (where appropriate)  </w:t>
            </w:r>
            <w:r w:rsidRPr="00EE03F8">
              <w:rPr>
                <w:rFonts w:ascii="Arial" w:hAnsi="Arial" w:cs="Arial"/>
                <w:i/>
              </w:rPr>
              <w:t>ONLY TICK IF YOU HAVE</w:t>
            </w:r>
            <w:r w:rsidRPr="00EE03F8">
              <w:rPr>
                <w:rFonts w:ascii="Arial" w:hAnsi="Arial" w:cs="Arial"/>
                <w:b/>
                <w:i/>
              </w:rPr>
              <w:t xml:space="preserve"> ATTACHED A FULL RISK ASSESSMENT</w:t>
            </w:r>
          </w:p>
        </w:tc>
      </w:tr>
      <w:tr w:rsidR="00AC2188" w:rsidRPr="00EE03F8" w14:paraId="3D6C31D5" w14:textId="77777777" w:rsidTr="00F27E5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E8975B7" w14:textId="77777777" w:rsidR="00AC2188" w:rsidRPr="00EE03F8" w:rsidRDefault="00AC2188" w:rsidP="00F27E53">
                <w:pPr>
                  <w:jc w:val="center"/>
                  <w:rPr>
                    <w:rFonts w:ascii="Arial" w:hAnsi="Arial" w:cs="Arial"/>
                  </w:rPr>
                </w:pPr>
                <w:r w:rsidRPr="00EE03F8">
                  <w:rPr>
                    <w:rFonts w:ascii="MS Gothic" w:eastAsia="MS Gothic" w:hAnsi="MS Gothic" w:cs="Arial" w:hint="eastAsia"/>
                    <w:b/>
                    <w:bCs/>
                  </w:rPr>
                  <w:t>☒</w:t>
                </w:r>
              </w:p>
            </w:sdtContent>
          </w:sdt>
          <w:p w14:paraId="7A75FA31" w14:textId="77777777" w:rsidR="00AC2188" w:rsidRPr="00EE03F8" w:rsidRDefault="00AC2188" w:rsidP="00F27E53"/>
        </w:tc>
        <w:tc>
          <w:tcPr>
            <w:tcW w:w="9356" w:type="dxa"/>
            <w:vAlign w:val="center"/>
          </w:tcPr>
          <w:p w14:paraId="1B0C2ECD" w14:textId="77777777" w:rsidR="00AC2188" w:rsidRPr="00EE03F8" w:rsidRDefault="00AC2188" w:rsidP="00F27E53">
            <w:pPr>
              <w:rPr>
                <w:rFonts w:ascii="Arial" w:hAnsi="Arial" w:cs="Arial"/>
              </w:rPr>
            </w:pPr>
            <w:r w:rsidRPr="00EE03F8">
              <w:rPr>
                <w:rFonts w:ascii="Arial" w:hAnsi="Arial" w:cs="Arial"/>
              </w:rPr>
              <w:t>I understand that it is my responsibility to ensure that the above named research activity will meet the University’s Research Ethics and Integrity Code of Practice.</w:t>
            </w:r>
          </w:p>
        </w:tc>
      </w:tr>
      <w:tr w:rsidR="00AC2188" w:rsidRPr="00EE03F8" w14:paraId="445A052F" w14:textId="77777777" w:rsidTr="00F27E5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AC09D87" w14:textId="77777777" w:rsidR="00AC2188" w:rsidRPr="00EE03F8" w:rsidRDefault="00AC2188" w:rsidP="00F27E53">
                <w:pPr>
                  <w:jc w:val="center"/>
                  <w:rPr>
                    <w:rFonts w:ascii="Arial" w:hAnsi="Arial" w:cs="Arial"/>
                  </w:rPr>
                </w:pPr>
                <w:r w:rsidRPr="00EE03F8">
                  <w:rPr>
                    <w:rFonts w:ascii="MS Gothic" w:eastAsia="MS Gothic" w:hAnsi="MS Gothic" w:cs="Arial" w:hint="eastAsia"/>
                    <w:b/>
                    <w:bCs/>
                  </w:rPr>
                  <w:t>☒</w:t>
                </w:r>
              </w:p>
            </w:sdtContent>
          </w:sdt>
          <w:p w14:paraId="4A684C7D" w14:textId="77777777" w:rsidR="00AC2188" w:rsidRPr="00EE03F8" w:rsidRDefault="00AC2188" w:rsidP="00F27E53"/>
        </w:tc>
        <w:tc>
          <w:tcPr>
            <w:tcW w:w="9356" w:type="dxa"/>
            <w:vAlign w:val="center"/>
          </w:tcPr>
          <w:p w14:paraId="1E4B2869" w14:textId="77777777" w:rsidR="00AC2188" w:rsidRPr="00EE03F8" w:rsidRDefault="00AC2188" w:rsidP="00F27E53">
            <w:pPr>
              <w:rPr>
                <w:rFonts w:ascii="Arial" w:hAnsi="Arial" w:cs="Arial"/>
              </w:rPr>
            </w:pPr>
            <w:r w:rsidRPr="00EE03F8">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AC2188" w:rsidRPr="00EE03F8" w14:paraId="13DE4546" w14:textId="77777777" w:rsidTr="00F27E53">
        <w:trPr>
          <w:trHeight w:val="590"/>
        </w:trPr>
        <w:tc>
          <w:tcPr>
            <w:tcW w:w="675" w:type="dxa"/>
            <w:shd w:val="clear" w:color="auto" w:fill="BFBFBF" w:themeFill="background1" w:themeFillShade="BF"/>
            <w:vAlign w:val="center"/>
          </w:tcPr>
          <w:p w14:paraId="4C85A906" w14:textId="77777777" w:rsidR="00AC2188" w:rsidRPr="00EE03F8" w:rsidRDefault="00AC2188" w:rsidP="00F27E53">
            <w:pPr>
              <w:jc w:val="center"/>
              <w:rPr>
                <w:rFonts w:ascii="Arial" w:hAnsi="Arial" w:cs="Arial"/>
              </w:rPr>
            </w:pPr>
            <w:r w:rsidRPr="00EE03F8">
              <w:rPr>
                <w:rFonts w:ascii="MS Gothic" w:eastAsia="MS Gothic" w:hAnsi="MS Gothic" w:cs="Arial"/>
                <w:b/>
                <w:bCs/>
              </w:rPr>
              <w:t>☒</w:t>
            </w:r>
          </w:p>
        </w:tc>
        <w:tc>
          <w:tcPr>
            <w:tcW w:w="9356" w:type="dxa"/>
            <w:vAlign w:val="center"/>
          </w:tcPr>
          <w:p w14:paraId="3EB239ED" w14:textId="77777777" w:rsidR="00AC2188" w:rsidRPr="00EE03F8" w:rsidRDefault="00AC2188" w:rsidP="00F27E53">
            <w:pPr>
              <w:rPr>
                <w:rFonts w:ascii="Arial" w:hAnsi="Arial" w:cs="Arial"/>
              </w:rPr>
            </w:pPr>
          </w:p>
          <w:p w14:paraId="5664FE68" w14:textId="77777777" w:rsidR="00AC2188" w:rsidRPr="00EE03F8" w:rsidRDefault="00AC2188" w:rsidP="00F27E53">
            <w:pPr>
              <w:rPr>
                <w:rFonts w:ascii="Arial" w:hAnsi="Arial" w:cs="Arial"/>
              </w:rPr>
            </w:pPr>
            <w:r w:rsidRPr="00EE03F8">
              <w:rPr>
                <w:rFonts w:ascii="Arial" w:hAnsi="Arial" w:cs="Arial"/>
              </w:rPr>
              <w:t>I have deleted the guidance notes before submitting the PG2 for consideration</w:t>
            </w:r>
          </w:p>
          <w:p w14:paraId="7B80B64B" w14:textId="77777777" w:rsidR="00AC2188" w:rsidRPr="00EE03F8" w:rsidRDefault="00AC2188" w:rsidP="00F27E53">
            <w:pPr>
              <w:rPr>
                <w:rFonts w:ascii="Arial" w:hAnsi="Arial" w:cs="Arial"/>
              </w:rPr>
            </w:pPr>
          </w:p>
        </w:tc>
      </w:tr>
    </w:tbl>
    <w:p w14:paraId="511442CE" w14:textId="77777777" w:rsidR="00AC2188" w:rsidRPr="00EE03F8" w:rsidRDefault="00AC2188" w:rsidP="00AC2188">
      <w:pPr>
        <w:tabs>
          <w:tab w:val="left" w:pos="5103"/>
        </w:tabs>
        <w:rPr>
          <w:rFonts w:ascii="Arial" w:hAnsi="Arial" w:cs="Arial"/>
          <w:b/>
          <w:bCs/>
        </w:rPr>
      </w:pPr>
    </w:p>
    <w:p w14:paraId="1153B168" w14:textId="77777777" w:rsidR="00AC2188" w:rsidRPr="00EE03F8" w:rsidRDefault="00AC2188" w:rsidP="00AC2188">
      <w:pPr>
        <w:rPr>
          <w:rFonts w:ascii="Arial" w:hAnsi="Arial" w:cs="Arial"/>
          <w:b/>
          <w:bCs/>
        </w:rPr>
      </w:pPr>
      <w:r w:rsidRPr="00EE03F8">
        <w:rPr>
          <w:rFonts w:ascii="Arial" w:hAnsi="Arial" w:cs="Arial"/>
          <w:b/>
          <w:bCs/>
        </w:rPr>
        <w:br w:type="page"/>
      </w:r>
    </w:p>
    <w:p w14:paraId="52C98AB8" w14:textId="77777777" w:rsidR="00AC2188" w:rsidRPr="00EE03F8" w:rsidRDefault="00AC2188" w:rsidP="00AC2188">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C2188" w:rsidRPr="00EE03F8" w14:paraId="6EDAF9C1" w14:textId="77777777" w:rsidTr="00F27E53">
        <w:tc>
          <w:tcPr>
            <w:tcW w:w="10060" w:type="dxa"/>
            <w:shd w:val="clear" w:color="auto" w:fill="F2F2F2" w:themeFill="background1" w:themeFillShade="F2"/>
          </w:tcPr>
          <w:p w14:paraId="18DB8791" w14:textId="77777777" w:rsidR="00AC2188" w:rsidRPr="00EE03F8" w:rsidRDefault="00AC2188" w:rsidP="00F27E53">
            <w:pPr>
              <w:rPr>
                <w:rFonts w:ascii="Arial" w:hAnsi="Arial" w:cs="Arial"/>
                <w:b/>
              </w:rPr>
            </w:pPr>
            <w:r w:rsidRPr="00EE03F8">
              <w:rPr>
                <w:rFonts w:ascii="Arial" w:hAnsi="Arial" w:cs="Arial"/>
                <w:b/>
              </w:rPr>
              <w:t>RESEARCH STUDENTS AND STAFF ONLY</w:t>
            </w:r>
          </w:p>
          <w:p w14:paraId="38EC8D88" w14:textId="77777777" w:rsidR="00AC2188" w:rsidRPr="00EE03F8" w:rsidRDefault="00AC2188" w:rsidP="00F27E53">
            <w:pPr>
              <w:rPr>
                <w:rFonts w:ascii="Arial" w:hAnsi="Arial" w:cs="Arial"/>
              </w:rPr>
            </w:pPr>
            <w:r w:rsidRPr="00EE03F8">
              <w:rPr>
                <w:rFonts w:ascii="Arial" w:hAnsi="Arial" w:cs="Arial"/>
              </w:rPr>
              <w:t xml:space="preserve">All communications relating to this application during its processing must be in writing and emailed to </w:t>
            </w:r>
            <w:hyperlink r:id="rId20" w:history="1">
              <w:r w:rsidRPr="00EE03F8">
                <w:rPr>
                  <w:rStyle w:val="Hyperlink"/>
                  <w:rFonts w:ascii="Arial" w:hAnsi="Arial" w:cs="Arial"/>
                </w:rPr>
                <w:t>pgresearch@uwtsd.ac.uk</w:t>
              </w:r>
            </w:hyperlink>
            <w:r w:rsidRPr="00EE03F8">
              <w:rPr>
                <w:rFonts w:ascii="Arial" w:hAnsi="Arial" w:cs="Arial"/>
              </w:rPr>
              <w:t xml:space="preserve"> , with the title ‘Ethical Approval’ followed by your name.</w:t>
            </w:r>
          </w:p>
          <w:p w14:paraId="65FE7BA9" w14:textId="77777777" w:rsidR="00AC2188" w:rsidRPr="00EE03F8" w:rsidRDefault="00AC2188" w:rsidP="00F27E53">
            <w:pPr>
              <w:rPr>
                <w:rFonts w:ascii="Arial" w:hAnsi="Arial" w:cs="Arial"/>
              </w:rPr>
            </w:pPr>
            <w:r w:rsidRPr="00EE03F8">
              <w:rPr>
                <w:rFonts w:ascii="Arial" w:hAnsi="Arial" w:cs="Arial"/>
              </w:rPr>
              <w:t>You will be informed of the outcome of your claim by email; therefore</w:t>
            </w:r>
            <w:r w:rsidRPr="00EE03F8">
              <w:rPr>
                <w:rFonts w:ascii="Arial" w:hAnsi="Arial" w:cs="Arial"/>
                <w:b/>
              </w:rPr>
              <w:t xml:space="preserve"> </w:t>
            </w:r>
            <w:r w:rsidRPr="00EE03F8">
              <w:rPr>
                <w:rStyle w:val="Strong"/>
                <w:rFonts w:ascii="Arial" w:hAnsi="Arial" w:cs="Arial"/>
                <w:b w:val="0"/>
                <w:bCs w:val="0"/>
              </w:rPr>
              <w:t>it is important that you check your University and personal email accounts regularly</w:t>
            </w:r>
            <w:r w:rsidRPr="00EE03F8">
              <w:rPr>
                <w:rFonts w:ascii="Arial" w:hAnsi="Arial" w:cs="Arial"/>
                <w:b/>
                <w:bCs/>
              </w:rPr>
              <w:t>.</w:t>
            </w:r>
          </w:p>
        </w:tc>
      </w:tr>
    </w:tbl>
    <w:p w14:paraId="61AC4883" w14:textId="77777777" w:rsidR="00AC2188" w:rsidRPr="00EE03F8" w:rsidRDefault="00AC2188" w:rsidP="00AC2188">
      <w:pPr>
        <w:tabs>
          <w:tab w:val="left" w:pos="5103"/>
        </w:tabs>
        <w:rPr>
          <w:rFonts w:ascii="Arial" w:hAnsi="Arial" w:cs="Arial"/>
          <w:b/>
          <w:bCs/>
        </w:rPr>
      </w:pPr>
    </w:p>
    <w:p w14:paraId="2966BCE8" w14:textId="77777777" w:rsidR="00AC2188" w:rsidRPr="00EE03F8" w:rsidRDefault="00AC2188" w:rsidP="00AC218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EE03F8">
        <w:rPr>
          <w:rFonts w:ascii="Arial" w:hAnsi="Arial" w:cs="Arial"/>
          <w:b/>
          <w:bCs/>
        </w:rPr>
        <w:t xml:space="preserve">STUDENTS ON UNDERGRADUATE OR TAUGHT MASTERS PROGRAMMES </w:t>
      </w:r>
      <w:r w:rsidRPr="00EE03F8">
        <w:rPr>
          <w:rFonts w:ascii="Arial" w:hAnsi="Arial" w:cs="Arial"/>
          <w:bCs/>
        </w:rPr>
        <w:t>should submit  this form (and receive the outcome) via systems explained to you by the supervisor/module leader.</w:t>
      </w:r>
    </w:p>
    <w:p w14:paraId="6569D8A9" w14:textId="77777777" w:rsidR="00AC2188" w:rsidRPr="00EE03F8" w:rsidRDefault="00AC2188" w:rsidP="00AC2188">
      <w:pPr>
        <w:tabs>
          <w:tab w:val="left" w:pos="5103"/>
        </w:tabs>
        <w:rPr>
          <w:rFonts w:ascii="Arial" w:hAnsi="Arial" w:cs="Arial"/>
          <w:bCs/>
        </w:rPr>
      </w:pPr>
    </w:p>
    <w:p w14:paraId="28A9B711" w14:textId="77777777" w:rsidR="00AC2188" w:rsidRPr="00EE03F8" w:rsidRDefault="00AC2188" w:rsidP="00AC2188">
      <w:pPr>
        <w:tabs>
          <w:tab w:val="left" w:pos="5103"/>
        </w:tabs>
        <w:rPr>
          <w:rStyle w:val="Hyperlink"/>
          <w:rFonts w:ascii="Arial" w:hAnsi="Arial" w:cs="Arial"/>
        </w:rPr>
      </w:pPr>
      <w:r w:rsidRPr="00EE03F8">
        <w:rPr>
          <w:rFonts w:ascii="Arial" w:hAnsi="Arial" w:cs="Arial"/>
          <w:b/>
          <w:bCs/>
        </w:rPr>
        <w:t xml:space="preserve">This form is available electronically from the Academic Office web pages: </w:t>
      </w:r>
      <w:hyperlink r:id="rId21" w:history="1">
        <w:r w:rsidRPr="00EE03F8">
          <w:rPr>
            <w:rStyle w:val="Hyperlink"/>
            <w:rFonts w:ascii="Arial" w:hAnsi="Arial" w:cs="Arial"/>
          </w:rPr>
          <w:t>http://www.uwtsd.ac.uk/academic-office/</w:t>
        </w:r>
      </w:hyperlink>
    </w:p>
    <w:p w14:paraId="11E0E1B1" w14:textId="77777777" w:rsidR="00AC2188" w:rsidRPr="00EE03F8" w:rsidRDefault="00AC2188" w:rsidP="00AC2188">
      <w:pPr>
        <w:tabs>
          <w:tab w:val="left" w:pos="5103"/>
        </w:tabs>
        <w:rPr>
          <w:rFonts w:ascii="Arial" w:hAnsi="Arial" w:cs="Arial"/>
          <w:bCs/>
        </w:rPr>
      </w:pPr>
    </w:p>
    <w:p w14:paraId="7B3F06F5" w14:textId="77777777" w:rsidR="00AC2188" w:rsidRPr="00EE03F8" w:rsidRDefault="00AC2188" w:rsidP="00AC2188">
      <w:pPr>
        <w:jc w:val="center"/>
        <w:rPr>
          <w:rFonts w:ascii="Arial" w:hAnsi="Arial" w:cs="Arial"/>
          <w:b/>
        </w:rPr>
      </w:pPr>
    </w:p>
    <w:p w14:paraId="3BFAE608" w14:textId="77777777" w:rsidR="00AC2188" w:rsidRPr="00EE03F8" w:rsidRDefault="00AC2188" w:rsidP="00AC2188">
      <w:pPr>
        <w:jc w:val="center"/>
        <w:rPr>
          <w:rFonts w:ascii="Arial" w:hAnsi="Arial" w:cs="Arial"/>
          <w:b/>
        </w:rPr>
      </w:pPr>
    </w:p>
    <w:p w14:paraId="235792A8" w14:textId="77777777" w:rsidR="00AC2188" w:rsidRPr="00EE03F8" w:rsidRDefault="00AC2188" w:rsidP="00AC2188">
      <w:pPr>
        <w:jc w:val="center"/>
        <w:rPr>
          <w:rFonts w:ascii="Arial" w:hAnsi="Arial" w:cs="Arial"/>
          <w:b/>
        </w:rPr>
      </w:pPr>
      <w:r w:rsidRPr="00EE03F8">
        <w:rPr>
          <w:rFonts w:ascii="Arial" w:hAnsi="Arial" w:cs="Arial"/>
          <w:b/>
        </w:rPr>
        <w:t>Application Process</w:t>
      </w:r>
    </w:p>
    <w:p w14:paraId="71A1F106" w14:textId="77777777" w:rsidR="00AC2188" w:rsidRPr="00EE03F8" w:rsidRDefault="00AC2188" w:rsidP="00AC2188">
      <w:pPr>
        <w:jc w:val="both"/>
        <w:rPr>
          <w:rFonts w:ascii="Arial" w:hAnsi="Arial" w:cs="Arial"/>
        </w:rPr>
      </w:pPr>
    </w:p>
    <w:p w14:paraId="6CA863A5" w14:textId="77777777" w:rsidR="00AC2188" w:rsidRPr="00EE03F8" w:rsidRDefault="00AC2188" w:rsidP="00AC2188">
      <w:pPr>
        <w:jc w:val="both"/>
        <w:rPr>
          <w:rFonts w:ascii="Arial" w:hAnsi="Arial" w:cs="Arial"/>
        </w:rPr>
      </w:pPr>
      <w:r w:rsidRPr="00EE03F8">
        <w:rPr>
          <w:rFonts w:ascii="Arial" w:hAnsi="Arial" w:cs="Arial"/>
          <w:b/>
        </w:rPr>
        <w:t>All staff research projects and all research students</w:t>
      </w:r>
      <w:r w:rsidRPr="00EE03F8">
        <w:rPr>
          <w:rFonts w:ascii="Arial" w:hAnsi="Arial" w:cs="Arial"/>
        </w:rPr>
        <w:t xml:space="preserve"> must submit the Ethical Approval Form to the </w:t>
      </w:r>
      <w:r w:rsidRPr="00EE03F8">
        <w:rPr>
          <w:rFonts w:ascii="Arial" w:hAnsi="Arial" w:cs="Arial"/>
          <w:b/>
        </w:rPr>
        <w:t>University Ethics Committee</w:t>
      </w:r>
      <w:r w:rsidRPr="00EE03F8">
        <w:rPr>
          <w:rFonts w:ascii="Arial" w:hAnsi="Arial" w:cs="Arial"/>
        </w:rPr>
        <w:t xml:space="preserve"> via the Academic Office (</w:t>
      </w:r>
      <w:hyperlink r:id="rId22" w:history="1">
        <w:r w:rsidRPr="00EE03F8">
          <w:rPr>
            <w:rStyle w:val="Hyperlink"/>
            <w:rFonts w:ascii="Arial" w:hAnsi="Arial" w:cs="Arial"/>
          </w:rPr>
          <w:t>pgresearch@uwtsd.ac.uk</w:t>
        </w:r>
      </w:hyperlink>
      <w:r w:rsidRPr="00EE03F8">
        <w:rPr>
          <w:rStyle w:val="Hyperlink"/>
          <w:rFonts w:ascii="Arial" w:hAnsi="Arial" w:cs="Arial"/>
        </w:rPr>
        <w:t>)</w:t>
      </w:r>
      <w:r w:rsidRPr="00EE03F8">
        <w:rPr>
          <w:rFonts w:ascii="Arial" w:hAnsi="Arial" w:cs="Arial"/>
        </w:rPr>
        <w:t>.   Staff research directly in relation to personal study for taught undergraduate or Masters programmes should be submitted via the Faculty procedures explained below.</w:t>
      </w:r>
    </w:p>
    <w:p w14:paraId="1303A383" w14:textId="77777777" w:rsidR="00AC2188" w:rsidRPr="00EE03F8" w:rsidRDefault="00AC2188" w:rsidP="00AC2188">
      <w:pPr>
        <w:jc w:val="both"/>
        <w:rPr>
          <w:rFonts w:ascii="Arial" w:hAnsi="Arial" w:cs="Arial"/>
        </w:rPr>
      </w:pPr>
    </w:p>
    <w:p w14:paraId="0DA481BB" w14:textId="77777777" w:rsidR="00AC2188" w:rsidRPr="00EE03F8" w:rsidRDefault="00AC2188" w:rsidP="00AC2188">
      <w:pPr>
        <w:jc w:val="both"/>
        <w:rPr>
          <w:rFonts w:ascii="Arial" w:hAnsi="Arial" w:cs="Arial"/>
        </w:rPr>
      </w:pPr>
      <w:r w:rsidRPr="00EE03F8">
        <w:rPr>
          <w:rFonts w:ascii="Arial" w:hAnsi="Arial" w:cs="Arial"/>
          <w:b/>
        </w:rPr>
        <w:t>Taught masters and taught undergraduate research Ethical Approval Forms</w:t>
      </w:r>
      <w:r w:rsidRPr="00EE03F8">
        <w:rPr>
          <w:rFonts w:ascii="Arial" w:hAnsi="Arial" w:cs="Arial"/>
        </w:rPr>
        <w:t xml:space="preserve"> are considered </w:t>
      </w:r>
      <w:r w:rsidRPr="00EE03F8">
        <w:rPr>
          <w:rFonts w:ascii="Arial" w:hAnsi="Arial" w:cs="Arial"/>
          <w:b/>
        </w:rPr>
        <w:t>within Faculties.</w:t>
      </w:r>
      <w:r w:rsidRPr="00EE03F8">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w:t>
      </w:r>
    </w:p>
    <w:p w14:paraId="3F63B2FB" w14:textId="7B118BB1" w:rsidR="00AC2188" w:rsidRDefault="00AC2188">
      <w:pPr>
        <w:rPr>
          <w:rFonts w:ascii="Times New Roman" w:hAnsi="Times New Roman" w:cs="Times New Roman"/>
          <w:color w:val="000000" w:themeColor="text1"/>
        </w:rPr>
      </w:pPr>
      <w:r>
        <w:rPr>
          <w:rFonts w:ascii="Times New Roman" w:hAnsi="Times New Roman" w:cs="Times New Roman"/>
          <w:color w:val="000000" w:themeColor="text1"/>
        </w:rPr>
        <w:br w:type="page"/>
      </w:r>
    </w:p>
    <w:p w14:paraId="6B28FE4F" w14:textId="22812DC2" w:rsidR="00561783" w:rsidRPr="00B15539" w:rsidRDefault="00AC2188" w:rsidP="00852C6C">
      <w:pPr>
        <w:spacing w:line="360" w:lineRule="auto"/>
        <w:rPr>
          <w:rFonts w:ascii="Times New Roman" w:hAnsi="Times New Roman" w:cs="Times New Roman"/>
          <w:color w:val="000000" w:themeColor="text1"/>
          <w:u w:val="single"/>
        </w:rPr>
      </w:pPr>
      <w:r w:rsidRPr="00B15539">
        <w:rPr>
          <w:rFonts w:ascii="Times New Roman" w:hAnsi="Times New Roman" w:cs="Times New Roman"/>
          <w:color w:val="000000" w:themeColor="text1"/>
          <w:u w:val="single"/>
        </w:rPr>
        <w:t>Appendix D</w:t>
      </w:r>
    </w:p>
    <w:p w14:paraId="78B73A97" w14:textId="0039A35C" w:rsidR="004E2005" w:rsidRDefault="004E2005" w:rsidP="004E20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58240" behindDoc="0" locked="0" layoutInCell="1" allowOverlap="1" wp14:anchorId="5D56A36C" wp14:editId="3832642B">
                <wp:simplePos x="0" y="0"/>
                <wp:positionH relativeFrom="column">
                  <wp:posOffset>3609975</wp:posOffset>
                </wp:positionH>
                <wp:positionV relativeFrom="paragraph">
                  <wp:posOffset>49530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04EEA94"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 xml:space="preserve">School of Psychology </w:t>
                            </w:r>
                          </w:p>
                          <w:p w14:paraId="0E89E2CC"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Carmarthen Campus</w:t>
                            </w:r>
                          </w:p>
                          <w:p w14:paraId="5ACE53F8"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D56A36C"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14:paraId="204EEA94"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 xml:space="preserve">School of Psychology </w:t>
                      </w:r>
                    </w:p>
                    <w:p w14:paraId="0E89E2CC"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Carmarthen Campus</w:t>
                      </w:r>
                    </w:p>
                    <w:p w14:paraId="5ACE53F8"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5FC84012" wp14:editId="18060BEC">
            <wp:extent cx="2874010" cy="11283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74010" cy="1128395"/>
                    </a:xfrm>
                    <a:prstGeom prst="rect">
                      <a:avLst/>
                    </a:prstGeom>
                    <a:noFill/>
                    <a:ln>
                      <a:noFill/>
                    </a:ln>
                  </pic:spPr>
                </pic:pic>
              </a:graphicData>
            </a:graphic>
          </wp:inline>
        </w:drawing>
      </w:r>
      <w:r>
        <w:t xml:space="preserve">      </w:t>
      </w:r>
    </w:p>
    <w:p w14:paraId="284FBA1A" w14:textId="77777777" w:rsidR="004E2005" w:rsidRDefault="004E2005" w:rsidP="004E2005">
      <w:pPr>
        <w:jc w:val="center"/>
        <w:rPr>
          <w:rFonts w:ascii="Times New Roman" w:hAnsi="Times New Roman" w:cs="Times New Roman"/>
          <w:b/>
          <w:bCs/>
          <w:sz w:val="32"/>
          <w:szCs w:val="32"/>
        </w:rPr>
      </w:pPr>
      <w:r>
        <w:rPr>
          <w:rFonts w:ascii="Times New Roman" w:hAnsi="Times New Roman" w:cs="Times New Roman"/>
          <w:b/>
          <w:bCs/>
          <w:sz w:val="32"/>
          <w:szCs w:val="32"/>
        </w:rPr>
        <w:t xml:space="preserve">Study Information Sheet </w:t>
      </w:r>
    </w:p>
    <w:p w14:paraId="15A34C0B" w14:textId="77777777" w:rsidR="004E2005" w:rsidRDefault="004E2005" w:rsidP="004E2005">
      <w:pPr>
        <w:spacing w:line="256" w:lineRule="auto"/>
        <w:jc w:val="center"/>
      </w:pPr>
      <w:r>
        <w:rPr>
          <w:rFonts w:ascii="Arial" w:eastAsia="Arial" w:hAnsi="Arial" w:cs="Arial"/>
          <w:b/>
          <w:bCs/>
          <w:sz w:val="24"/>
          <w:szCs w:val="24"/>
        </w:rPr>
        <w:t>Do violent table-top role-playing games impact on aggression and self-esteem in people playing them.</w:t>
      </w:r>
    </w:p>
    <w:p w14:paraId="34A8F83F" w14:textId="77777777" w:rsidR="004E2005" w:rsidRDefault="004E2005" w:rsidP="004E2005">
      <w:pPr>
        <w:jc w:val="center"/>
        <w:rPr>
          <w:rFonts w:ascii="Arial" w:eastAsia="Arial" w:hAnsi="Arial" w:cs="Arial"/>
          <w:b/>
          <w:bCs/>
          <w:sz w:val="24"/>
          <w:szCs w:val="24"/>
        </w:rPr>
      </w:pPr>
    </w:p>
    <w:p w14:paraId="51484FD8" w14:textId="77777777" w:rsidR="004E2005" w:rsidRDefault="004E2005" w:rsidP="004E2005">
      <w:pPr>
        <w:pStyle w:val="Default"/>
        <w:rPr>
          <w:rFonts w:ascii="Arial" w:hAnsi="Arial" w:cs="Arial"/>
        </w:rPr>
      </w:pPr>
      <w:r>
        <w:rPr>
          <w:rFonts w:ascii="Arial" w:hAnsi="Arial" w:cs="Arial"/>
        </w:rPr>
        <w:t xml:space="preserve">Thank you for taking interest in this study.  </w:t>
      </w:r>
    </w:p>
    <w:p w14:paraId="5E2BEBD5" w14:textId="77777777" w:rsidR="004E2005" w:rsidRDefault="004E2005" w:rsidP="004E2005">
      <w:pPr>
        <w:pStyle w:val="Default"/>
        <w:rPr>
          <w:rFonts w:ascii="Arial" w:hAnsi="Arial" w:cs="Arial"/>
        </w:rPr>
      </w:pPr>
    </w:p>
    <w:p w14:paraId="56032677" w14:textId="77777777" w:rsidR="004E2005" w:rsidRDefault="004E2005" w:rsidP="004E2005">
      <w:pPr>
        <w:pStyle w:val="Default"/>
        <w:rPr>
          <w:rFonts w:ascii="Arial" w:hAnsi="Arial" w:cs="Arial"/>
        </w:rPr>
      </w:pPr>
      <w:r>
        <w:rPr>
          <w:rFonts w:ascii="Arial" w:hAnsi="Arial" w:cs="Arial"/>
        </w:rPr>
        <w:t>The aim of this study is to explore how playing table-top role-playing game (TTRPG) impacts on aggression and self-esteem. There is research to show that violence in media makes those who consume it more aggressive (General Aggression Model). We are interested in whether this is also true in a violent role-playing game, additionally we are interested in the impact of playing TTRPG has on self-esteem.</w:t>
      </w:r>
    </w:p>
    <w:p w14:paraId="51E78623" w14:textId="77777777" w:rsidR="004E2005" w:rsidRDefault="004E2005" w:rsidP="004E2005">
      <w:pPr>
        <w:pStyle w:val="Default"/>
        <w:rPr>
          <w:rFonts w:ascii="Arial" w:hAnsi="Arial" w:cs="Arial"/>
        </w:rPr>
      </w:pPr>
    </w:p>
    <w:p w14:paraId="3A11BD90" w14:textId="77777777" w:rsidR="004E2005" w:rsidRDefault="004E2005" w:rsidP="004E2005">
      <w:pPr>
        <w:pStyle w:val="Default"/>
        <w:rPr>
          <w:rFonts w:ascii="Arial" w:hAnsi="Arial" w:cs="Arial"/>
        </w:rPr>
      </w:pPr>
      <w:r>
        <w:rPr>
          <w:rFonts w:ascii="Arial" w:hAnsi="Arial" w:cs="Arial"/>
        </w:rPr>
        <w:t xml:space="preserve">You will either be playing in the experimental TTRPG group or in the control group who will be playing Cluedo. You will be asked to complete a survey both before and after participating in the game, these include demographic questions and questions relating to self-esteem and aggression. </w:t>
      </w:r>
    </w:p>
    <w:p w14:paraId="55A216C7" w14:textId="77777777" w:rsidR="004E2005" w:rsidRDefault="004E2005" w:rsidP="004E2005">
      <w:pPr>
        <w:pStyle w:val="Default"/>
        <w:rPr>
          <w:rFonts w:ascii="Arial" w:hAnsi="Arial" w:cs="Arial"/>
        </w:rPr>
      </w:pPr>
    </w:p>
    <w:p w14:paraId="4650A57D" w14:textId="77777777" w:rsidR="004E2005" w:rsidRDefault="004E2005" w:rsidP="004E2005">
      <w:pPr>
        <w:pStyle w:val="Default"/>
        <w:rPr>
          <w:rFonts w:ascii="Arial" w:hAnsi="Arial" w:cs="Arial"/>
        </w:rPr>
      </w:pPr>
      <w:r>
        <w:rPr>
          <w:rFonts w:ascii="Arial" w:eastAsia="Arial" w:hAnsi="Arial" w:cs="Arial"/>
          <w:lang w:val="en-US"/>
        </w:rPr>
        <w:t xml:space="preserve">Participation in this study is entirely voluntary and you are free to click off the questions to withdraw your answers at any point and your answers will not be included in the analysis. All information obtained and your answers to the questions are anonymous and confidential and no information will or can be traced back to you or your school. All data will be stored in accordance with the Data Protection Act 2018. </w:t>
      </w:r>
      <w:r>
        <w:rPr>
          <w:rFonts w:ascii="Arial" w:hAnsi="Arial" w:cs="Arial"/>
        </w:rPr>
        <w:t>There are no incorrect or correct answers in the questionnaire and it in no way measures or is a test of intelligence.</w:t>
      </w:r>
    </w:p>
    <w:p w14:paraId="1EE9740B" w14:textId="77777777" w:rsidR="004E2005" w:rsidRDefault="004E2005" w:rsidP="004E2005">
      <w:pPr>
        <w:pStyle w:val="Default"/>
        <w:rPr>
          <w:rFonts w:ascii="Arial" w:hAnsi="Arial" w:cs="Arial"/>
        </w:rPr>
      </w:pPr>
    </w:p>
    <w:p w14:paraId="7D159658" w14:textId="77777777" w:rsidR="004E2005" w:rsidRDefault="004E2005" w:rsidP="004E2005">
      <w:pPr>
        <w:rPr>
          <w:rFonts w:ascii="Arial" w:eastAsia="Arial" w:hAnsi="Arial" w:cs="Arial"/>
          <w:sz w:val="24"/>
          <w:szCs w:val="24"/>
          <w:lang w:val="en-US"/>
        </w:rPr>
      </w:pPr>
      <w:r>
        <w:rPr>
          <w:rFonts w:ascii="Arial" w:eastAsia="Arial" w:hAnsi="Arial" w:cs="Arial"/>
          <w:sz w:val="24"/>
          <w:szCs w:val="24"/>
          <w:lang w:val="en-US"/>
        </w:rPr>
        <w:t>A full debrief will be provided following the completion of the survey. You will also have the opportunity to withdraw from the study by not submitting your answers at the end of the survey.</w:t>
      </w:r>
    </w:p>
    <w:p w14:paraId="4035B1B1" w14:textId="77777777" w:rsidR="004E2005" w:rsidRDefault="004E2005" w:rsidP="004E2005">
      <w:pPr>
        <w:pStyle w:val="Default"/>
        <w:rPr>
          <w:rFonts w:ascii="Arial" w:hAnsi="Arial" w:cs="Arial"/>
          <w:b/>
          <w:bCs/>
          <w:i/>
          <w:iCs/>
        </w:rPr>
      </w:pPr>
      <w:r>
        <w:rPr>
          <w:rFonts w:ascii="Arial" w:hAnsi="Arial" w:cs="Arial"/>
        </w:rPr>
        <w:t>If taking part in this study raises any questions please speak to the researcher Gruff Evans (1601183@student.uwtsd.ac.uk) or contact the academic supervisor Stuart Jones (s.a.jones@uwtsd.ac.uk).</w:t>
      </w:r>
    </w:p>
    <w:p w14:paraId="66EEB9BA" w14:textId="77777777" w:rsidR="004E2005" w:rsidRDefault="004E2005" w:rsidP="004E2005">
      <w:pPr>
        <w:pStyle w:val="Default"/>
        <w:rPr>
          <w:rFonts w:ascii="Arial" w:hAnsi="Arial" w:cs="Arial"/>
          <w:b/>
        </w:rPr>
      </w:pPr>
    </w:p>
    <w:p w14:paraId="6F57FA05" w14:textId="77777777" w:rsidR="004E2005" w:rsidRDefault="004E2005" w:rsidP="004E2005">
      <w:pPr>
        <w:pStyle w:val="Default"/>
        <w:rPr>
          <w:rFonts w:ascii="Arial" w:hAnsi="Arial" w:cs="Arial"/>
          <w:b/>
          <w:bCs/>
        </w:rPr>
      </w:pPr>
    </w:p>
    <w:p w14:paraId="1D1F8FC6" w14:textId="77777777" w:rsidR="004E2005" w:rsidRDefault="004E2005" w:rsidP="004E2005">
      <w:pPr>
        <w:pStyle w:val="Default"/>
        <w:rPr>
          <w:rFonts w:ascii="Arial" w:hAnsi="Arial" w:cs="Arial"/>
          <w:b/>
        </w:rPr>
      </w:pPr>
      <w:r>
        <w:rPr>
          <w:rFonts w:ascii="Arial" w:hAnsi="Arial" w:cs="Arial"/>
          <w:b/>
        </w:rPr>
        <w:t>Thank you once again for taking time to participate in this study.</w:t>
      </w:r>
    </w:p>
    <w:p w14:paraId="5EDB5F71" w14:textId="77777777" w:rsidR="004E2005" w:rsidRDefault="004E2005" w:rsidP="004E2005">
      <w:pPr>
        <w:pStyle w:val="Default"/>
        <w:rPr>
          <w:b/>
          <w:bCs/>
        </w:rPr>
      </w:pPr>
    </w:p>
    <w:p w14:paraId="20E95AF4" w14:textId="77777777" w:rsidR="004E2005" w:rsidRDefault="004E2005" w:rsidP="004E2005">
      <w:pPr>
        <w:pStyle w:val="Default"/>
        <w:rPr>
          <w:rFonts w:ascii="Arial" w:hAnsi="Arial" w:cs="Arial"/>
        </w:rPr>
      </w:pPr>
      <w:r>
        <w:rPr>
          <w:rFonts w:ascii="Arial" w:hAnsi="Arial" w:cs="Arial"/>
        </w:rPr>
        <w:t>Gruff Evans</w:t>
      </w:r>
    </w:p>
    <w:p w14:paraId="33530182" w14:textId="77777777" w:rsidR="004E2005" w:rsidRDefault="004E2005" w:rsidP="004E2005">
      <w:pPr>
        <w:pStyle w:val="Default"/>
        <w:rPr>
          <w:rFonts w:ascii="Arial" w:hAnsi="Arial" w:cs="Arial"/>
          <w:i/>
          <w:u w:val="single"/>
        </w:rPr>
      </w:pPr>
    </w:p>
    <w:p w14:paraId="126D9AEA" w14:textId="77777777" w:rsidR="004E2005" w:rsidRDefault="004E2005" w:rsidP="004E2005">
      <w:pPr>
        <w:pStyle w:val="Default"/>
        <w:rPr>
          <w:rFonts w:ascii="Arial" w:hAnsi="Arial" w:cs="Arial"/>
          <w:i/>
          <w:u w:val="single"/>
        </w:rPr>
      </w:pPr>
      <w:r>
        <w:rPr>
          <w:rFonts w:ascii="Arial" w:hAnsi="Arial" w:cs="Arial"/>
          <w:i/>
        </w:rPr>
        <w:t>BSc</w:t>
      </w:r>
      <w:r>
        <w:rPr>
          <w:rFonts w:ascii="Arial" w:hAnsi="Arial" w:cs="Arial"/>
        </w:rPr>
        <w:t xml:space="preserve"> Honours Applied Psychology </w:t>
      </w:r>
    </w:p>
    <w:p w14:paraId="11DCCFD0" w14:textId="77777777" w:rsidR="004E2005" w:rsidRDefault="004E2005" w:rsidP="004E2005">
      <w:pPr>
        <w:pStyle w:val="Default"/>
        <w:rPr>
          <w:rFonts w:ascii="Arial" w:hAnsi="Arial" w:cs="Arial"/>
        </w:rPr>
      </w:pPr>
    </w:p>
    <w:p w14:paraId="5F1D1901" w14:textId="77777777" w:rsidR="004E2005" w:rsidRDefault="004E2005" w:rsidP="004E2005">
      <w:pPr>
        <w:pStyle w:val="Default"/>
        <w:rPr>
          <w:rFonts w:ascii="Arial" w:hAnsi="Arial" w:cs="Arial"/>
        </w:rPr>
      </w:pPr>
      <w:r>
        <w:rPr>
          <w:rFonts w:ascii="Arial" w:hAnsi="Arial" w:cs="Arial"/>
        </w:rPr>
        <w:t xml:space="preserve">University of Wales Trinity Saint David, Carmarthen </w:t>
      </w:r>
    </w:p>
    <w:p w14:paraId="50C5326F" w14:textId="3E3CBCD1" w:rsidR="004E2005" w:rsidRDefault="004E2005">
      <w:pPr>
        <w:rPr>
          <w:rFonts w:ascii="Times New Roman" w:hAnsi="Times New Roman" w:cs="Times New Roman"/>
          <w:color w:val="000000" w:themeColor="text1"/>
        </w:rPr>
      </w:pPr>
      <w:r>
        <w:rPr>
          <w:rFonts w:ascii="Times New Roman" w:hAnsi="Times New Roman" w:cs="Times New Roman"/>
          <w:color w:val="000000" w:themeColor="text1"/>
        </w:rPr>
        <w:br w:type="page"/>
      </w:r>
    </w:p>
    <w:p w14:paraId="3B2460D7" w14:textId="1A035123" w:rsidR="00AC2188" w:rsidRPr="00070F4B" w:rsidRDefault="004E2005" w:rsidP="00852C6C">
      <w:pPr>
        <w:spacing w:line="360" w:lineRule="auto"/>
        <w:rPr>
          <w:rFonts w:ascii="Times New Roman" w:hAnsi="Times New Roman" w:cs="Times New Roman"/>
          <w:color w:val="000000" w:themeColor="text1"/>
          <w:u w:val="single"/>
        </w:rPr>
      </w:pPr>
      <w:r w:rsidRPr="00070F4B">
        <w:rPr>
          <w:rFonts w:ascii="Times New Roman" w:hAnsi="Times New Roman" w:cs="Times New Roman"/>
          <w:color w:val="000000" w:themeColor="text1"/>
          <w:u w:val="single"/>
        </w:rPr>
        <w:t>Appendix E</w:t>
      </w:r>
    </w:p>
    <w:p w14:paraId="1B604B82" w14:textId="3DEAACF8" w:rsidR="00F27E53" w:rsidRDefault="00F27E53" w:rsidP="00F27E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0288" behindDoc="0" locked="0" layoutInCell="1" allowOverlap="1" wp14:anchorId="2E031415" wp14:editId="4F4C51CB">
                <wp:simplePos x="0" y="0"/>
                <wp:positionH relativeFrom="column">
                  <wp:posOffset>3609975</wp:posOffset>
                </wp:positionH>
                <wp:positionV relativeFrom="paragraph">
                  <wp:posOffset>49530</wp:posOffset>
                </wp:positionV>
                <wp:extent cx="2447925" cy="923925"/>
                <wp:effectExtent l="0" t="0" r="28575"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03C782F"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 xml:space="preserve">School of Psychology </w:t>
                            </w:r>
                          </w:p>
                          <w:p w14:paraId="4ADB6AEE"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Carmarthen Campus</w:t>
                            </w:r>
                          </w:p>
                          <w:p w14:paraId="5EA20DB7"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E031415" id="Text Box 4" o:spid="_x0000_s1027" type="#_x0000_t202" style="position:absolute;margin-left:284.25pt;margin-top:3.9pt;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GmKgIAAFg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mjiWWI8kNtA/IrINpvHEdUejB/aBkwNGuqf++Z05Qoj4Y&#10;7M5yXpZxF5JSLi4KVNy5pTm3MMMRqqaBkknchGl/9tbJXY+RpnkwcI0d7WQi+zmrY/o4vqldx1WL&#10;+3GuJ6/nH8L6EQ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EHf4aYqAgAAWAQAAA4AAAAAAAAAAAAAAAAALgIAAGRycy9l&#10;Mm9Eb2MueG1sUEsBAi0AFAAGAAgAAAAhAFSLFFTeAAAACQEAAA8AAAAAAAAAAAAAAAAAhAQAAGRy&#10;cy9kb3ducmV2LnhtbFBLBQYAAAAABAAEAPMAAACPBQAAAAA=&#10;" strokeweight="2pt">
                <v:textbox>
                  <w:txbxContent>
                    <w:p w14:paraId="203C782F"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 xml:space="preserve">School of Psychology </w:t>
                      </w:r>
                    </w:p>
                    <w:p w14:paraId="4ADB6AEE"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Carmarthen Campus</w:t>
                      </w:r>
                    </w:p>
                    <w:p w14:paraId="5EA20DB7"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472637EE" wp14:editId="4FDEF1E6">
            <wp:extent cx="2874010" cy="11283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74010" cy="1128395"/>
                    </a:xfrm>
                    <a:prstGeom prst="rect">
                      <a:avLst/>
                    </a:prstGeom>
                    <a:noFill/>
                    <a:ln>
                      <a:noFill/>
                    </a:ln>
                  </pic:spPr>
                </pic:pic>
              </a:graphicData>
            </a:graphic>
          </wp:inline>
        </w:drawing>
      </w:r>
      <w:r>
        <w:t xml:space="preserve">      </w:t>
      </w:r>
    </w:p>
    <w:p w14:paraId="583D872D" w14:textId="77777777" w:rsidR="00F27E53" w:rsidRDefault="00F27E53" w:rsidP="00F27E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B77B817" w14:textId="77777777" w:rsidR="00F27E53" w:rsidRDefault="00F27E53" w:rsidP="00F27E53">
      <w:pPr>
        <w:jc w:val="center"/>
        <w:rPr>
          <w:rFonts w:ascii="Times New Roman" w:hAnsi="Times New Roman" w:cs="Times New Roman"/>
          <w:b/>
          <w:bCs/>
          <w:sz w:val="32"/>
          <w:szCs w:val="32"/>
        </w:rPr>
      </w:pPr>
      <w:r>
        <w:rPr>
          <w:rFonts w:ascii="Times New Roman" w:hAnsi="Times New Roman" w:cs="Times New Roman"/>
          <w:b/>
          <w:bCs/>
          <w:sz w:val="32"/>
          <w:szCs w:val="32"/>
        </w:rPr>
        <w:t xml:space="preserve">Study Debrief Sheet </w:t>
      </w:r>
    </w:p>
    <w:p w14:paraId="4ADE3607" w14:textId="77777777" w:rsidR="00F27E53" w:rsidRDefault="00F27E53" w:rsidP="00F27E53">
      <w:pPr>
        <w:spacing w:line="256" w:lineRule="auto"/>
        <w:jc w:val="center"/>
        <w:rPr>
          <w:rFonts w:ascii="Arial" w:eastAsia="Arial" w:hAnsi="Arial" w:cs="Arial"/>
          <w:sz w:val="24"/>
          <w:szCs w:val="24"/>
        </w:rPr>
      </w:pPr>
      <w:r>
        <w:rPr>
          <w:rFonts w:ascii="Arial" w:eastAsia="Arial" w:hAnsi="Arial" w:cs="Arial"/>
          <w:b/>
          <w:bCs/>
          <w:sz w:val="24"/>
          <w:szCs w:val="24"/>
        </w:rPr>
        <w:t>Do violent table-top role-playing games impact on aggression and self-esteem in people playing them.</w:t>
      </w:r>
    </w:p>
    <w:p w14:paraId="49CB850E" w14:textId="77777777" w:rsidR="00F27E53" w:rsidRDefault="00F27E53" w:rsidP="00F27E53">
      <w:pPr>
        <w:pStyle w:val="Default"/>
        <w:rPr>
          <w:rFonts w:ascii="Arial" w:hAnsi="Arial" w:cs="Arial"/>
        </w:rPr>
      </w:pPr>
    </w:p>
    <w:p w14:paraId="1FBC541D" w14:textId="77777777" w:rsidR="00F27E53" w:rsidRDefault="00F27E53" w:rsidP="00F27E53">
      <w:pPr>
        <w:pStyle w:val="Default"/>
        <w:rPr>
          <w:rFonts w:ascii="Arial" w:hAnsi="Arial" w:cs="Arial"/>
        </w:rPr>
      </w:pPr>
      <w:r>
        <w:rPr>
          <w:rFonts w:ascii="Arial" w:hAnsi="Arial" w:cs="Arial"/>
        </w:rPr>
        <w:t xml:space="preserve">Thank you for taking part in the study.  </w:t>
      </w:r>
    </w:p>
    <w:p w14:paraId="16F390D7" w14:textId="77777777" w:rsidR="00F27E53" w:rsidRDefault="00F27E53" w:rsidP="00F27E53">
      <w:pPr>
        <w:pStyle w:val="Default"/>
        <w:rPr>
          <w:rFonts w:ascii="Arial" w:hAnsi="Arial" w:cs="Arial"/>
        </w:rPr>
      </w:pPr>
    </w:p>
    <w:p w14:paraId="19083358" w14:textId="77777777" w:rsidR="00F27E53" w:rsidRDefault="00F27E53" w:rsidP="00F27E53">
      <w:pPr>
        <w:pStyle w:val="Default"/>
        <w:rPr>
          <w:rFonts w:ascii="Arial" w:hAnsi="Arial" w:cs="Arial"/>
          <w:i/>
          <w:iCs/>
          <w:u w:val="single"/>
        </w:rPr>
      </w:pPr>
      <w:r>
        <w:rPr>
          <w:rFonts w:ascii="Arial" w:hAnsi="Arial" w:cs="Arial"/>
        </w:rPr>
        <w:t>The aim of this study was to explore whether violent table-top role-playing games conformed with the general aggression model (GAM) We specifically wanted to find out whether the violence of the game made the players more aggressive and also impacted on self-esteem.</w:t>
      </w:r>
    </w:p>
    <w:p w14:paraId="6AA66306" w14:textId="77777777" w:rsidR="00F27E53" w:rsidRDefault="00F27E53" w:rsidP="00F27E53">
      <w:pPr>
        <w:pStyle w:val="Default"/>
        <w:rPr>
          <w:rFonts w:ascii="Arial" w:hAnsi="Arial" w:cs="Arial"/>
        </w:rPr>
      </w:pPr>
    </w:p>
    <w:p w14:paraId="0C31D5E5" w14:textId="77777777" w:rsidR="00F27E53" w:rsidRDefault="00F27E53" w:rsidP="00F27E53">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If you are happy for your data to be used in this study please press the submit button below, if not, please close the browser. All information obtained and the answers you have provided are anonymous and confidential and no information will or can be traced back to you. </w:t>
      </w:r>
    </w:p>
    <w:p w14:paraId="6EE75734" w14:textId="77777777" w:rsidR="00F27E53" w:rsidRDefault="00F27E53" w:rsidP="00F27E53">
      <w:pPr>
        <w:pStyle w:val="Default"/>
        <w:rPr>
          <w:rFonts w:ascii="Arial" w:hAnsi="Arial" w:cs="Arial"/>
        </w:rPr>
      </w:pPr>
    </w:p>
    <w:p w14:paraId="3C095BC1" w14:textId="77777777" w:rsidR="00F27E53" w:rsidRDefault="00F27E53" w:rsidP="00F27E53">
      <w:pPr>
        <w:pStyle w:val="Default"/>
        <w:rPr>
          <w:rFonts w:ascii="Arial" w:eastAsia="Arial" w:hAnsi="Arial" w:cs="Arial"/>
        </w:rPr>
      </w:pPr>
      <w:r>
        <w:rPr>
          <w:rFonts w:ascii="Arial" w:hAnsi="Arial" w:cs="Arial"/>
        </w:rPr>
        <w:t>If taking part in this study has raised</w:t>
      </w:r>
      <w:r>
        <w:rPr>
          <w:rFonts w:ascii="Arial" w:hAnsi="Arial" w:cs="Arial"/>
          <w:i/>
          <w:iCs/>
        </w:rPr>
        <w:t xml:space="preserve"> </w:t>
      </w:r>
      <w:r>
        <w:rPr>
          <w:rFonts w:ascii="Arial" w:eastAsia="Arial" w:hAnsi="Arial" w:cs="Arial"/>
        </w:rPr>
        <w:t>any questions please speak to the researcher  Gruff Evans (</w:t>
      </w:r>
      <w:r>
        <w:rPr>
          <w:rFonts w:ascii="Arial" w:eastAsia="Arial" w:hAnsi="Arial" w:cs="Arial"/>
          <w:color w:val="0000FF"/>
          <w:u w:val="single"/>
        </w:rPr>
        <w:t>1601183@student.uwtsd.ac.uk)</w:t>
      </w:r>
      <w:r>
        <w:rPr>
          <w:rFonts w:ascii="Arial" w:eastAsia="Arial" w:hAnsi="Arial" w:cs="Arial"/>
          <w:color w:val="auto"/>
        </w:rPr>
        <w:t xml:space="preserve"> or contact the academic supervisor Stuart Jones </w:t>
      </w:r>
      <w:r>
        <w:rPr>
          <w:rFonts w:ascii="Arial" w:eastAsia="Arial" w:hAnsi="Arial" w:cs="Arial"/>
          <w:color w:val="0000FF"/>
          <w:u w:val="single"/>
        </w:rPr>
        <w:t>(</w:t>
      </w:r>
      <w:hyperlink r:id="rId24" w:history="1">
        <w:r>
          <w:rPr>
            <w:rStyle w:val="Hyperlink"/>
            <w:rFonts w:ascii="Arial" w:eastAsia="Arial" w:hAnsi="Arial" w:cs="Arial"/>
          </w:rPr>
          <w:t>s.a.jones@uwtsd.ac.uk</w:t>
        </w:r>
      </w:hyperlink>
      <w:r>
        <w:rPr>
          <w:rFonts w:ascii="Arial" w:eastAsia="Arial" w:hAnsi="Arial" w:cs="Arial"/>
          <w:color w:val="0000FF"/>
          <w:u w:val="single"/>
        </w:rPr>
        <w:t>)</w:t>
      </w:r>
      <w:r>
        <w:rPr>
          <w:rFonts w:ascii="Arial" w:eastAsia="Arial" w:hAnsi="Arial" w:cs="Arial"/>
        </w:rPr>
        <w:t>.</w:t>
      </w:r>
    </w:p>
    <w:p w14:paraId="4E11CA50" w14:textId="77777777" w:rsidR="00F27E53" w:rsidRDefault="00F27E53" w:rsidP="00F27E53">
      <w:pPr>
        <w:pStyle w:val="Default"/>
        <w:rPr>
          <w:rFonts w:ascii="Arial" w:hAnsi="Arial" w:cs="Arial"/>
          <w:b/>
          <w:bCs/>
        </w:rPr>
      </w:pPr>
    </w:p>
    <w:p w14:paraId="1B8B38AE" w14:textId="77777777" w:rsidR="00F27E53" w:rsidRDefault="00F27E53" w:rsidP="00F27E53">
      <w:pPr>
        <w:pStyle w:val="Default"/>
        <w:rPr>
          <w:rFonts w:ascii="Arial" w:hAnsi="Arial" w:cs="Arial"/>
          <w:b/>
        </w:rPr>
      </w:pPr>
    </w:p>
    <w:p w14:paraId="470A27FA" w14:textId="77777777" w:rsidR="00F27E53" w:rsidRDefault="00F27E53" w:rsidP="00F27E53">
      <w:pPr>
        <w:pStyle w:val="Default"/>
        <w:rPr>
          <w:rFonts w:ascii="Arial" w:hAnsi="Arial" w:cs="Arial"/>
          <w:b/>
        </w:rPr>
      </w:pPr>
    </w:p>
    <w:p w14:paraId="6BAC8792" w14:textId="77777777" w:rsidR="00F27E53" w:rsidRDefault="00F27E53" w:rsidP="00F27E53">
      <w:pPr>
        <w:pStyle w:val="Default"/>
        <w:rPr>
          <w:rFonts w:ascii="Arial" w:hAnsi="Arial" w:cs="Arial"/>
          <w:b/>
        </w:rPr>
      </w:pPr>
      <w:r>
        <w:rPr>
          <w:rFonts w:ascii="Arial" w:hAnsi="Arial" w:cs="Arial"/>
          <w:b/>
        </w:rPr>
        <w:t>Thank you once again for taking time to participate in this study.</w:t>
      </w:r>
    </w:p>
    <w:p w14:paraId="54D9DF81" w14:textId="77777777" w:rsidR="00F27E53" w:rsidRDefault="00F27E53" w:rsidP="00F27E53">
      <w:pPr>
        <w:pStyle w:val="Default"/>
        <w:rPr>
          <w:b/>
        </w:rPr>
      </w:pPr>
    </w:p>
    <w:p w14:paraId="45602E41" w14:textId="77777777" w:rsidR="00F27E53" w:rsidRDefault="00F27E53" w:rsidP="00F27E53">
      <w:pPr>
        <w:pStyle w:val="Default"/>
        <w:rPr>
          <w:b/>
        </w:rPr>
      </w:pPr>
    </w:p>
    <w:p w14:paraId="15DB5E04" w14:textId="77777777" w:rsidR="00F27E53" w:rsidRDefault="00F27E53" w:rsidP="00F27E53">
      <w:pPr>
        <w:pStyle w:val="Default"/>
        <w:rPr>
          <w:b/>
        </w:rPr>
      </w:pPr>
    </w:p>
    <w:p w14:paraId="1BB2703C" w14:textId="77777777" w:rsidR="00F27E53" w:rsidRDefault="00F27E53" w:rsidP="00F27E53">
      <w:pPr>
        <w:pStyle w:val="Default"/>
        <w:rPr>
          <w:b/>
        </w:rPr>
      </w:pPr>
    </w:p>
    <w:p w14:paraId="27886ACA" w14:textId="77777777" w:rsidR="00F27E53" w:rsidRDefault="00F27E53" w:rsidP="00F27E53">
      <w:pPr>
        <w:spacing w:after="0" w:line="240" w:lineRule="auto"/>
        <w:rPr>
          <w:rFonts w:ascii="Arial" w:eastAsia="Arial" w:hAnsi="Arial" w:cs="Arial"/>
          <w:sz w:val="24"/>
          <w:szCs w:val="24"/>
        </w:rPr>
      </w:pPr>
      <w:r>
        <w:rPr>
          <w:rFonts w:ascii="Arial" w:eastAsia="Arial" w:hAnsi="Arial" w:cs="Arial"/>
          <w:sz w:val="24"/>
          <w:szCs w:val="24"/>
        </w:rPr>
        <w:t>Gruff Evans</w:t>
      </w:r>
    </w:p>
    <w:p w14:paraId="37759BAE" w14:textId="77777777" w:rsidR="00F27E53" w:rsidRDefault="00F27E53" w:rsidP="00F27E53">
      <w:pPr>
        <w:pStyle w:val="Default"/>
        <w:rPr>
          <w:rFonts w:ascii="Arial" w:hAnsi="Arial" w:cs="Arial"/>
        </w:rPr>
      </w:pPr>
    </w:p>
    <w:p w14:paraId="35E222F3" w14:textId="77777777" w:rsidR="00F27E53" w:rsidRDefault="00F27E53" w:rsidP="00F27E53">
      <w:pPr>
        <w:pStyle w:val="Default"/>
        <w:rPr>
          <w:rFonts w:ascii="Arial" w:hAnsi="Arial" w:cs="Arial"/>
          <w:i/>
          <w:u w:val="single"/>
        </w:rPr>
      </w:pPr>
      <w:r>
        <w:rPr>
          <w:rFonts w:ascii="Arial" w:hAnsi="Arial" w:cs="Arial"/>
          <w:i/>
        </w:rPr>
        <w:t>BSc</w:t>
      </w:r>
      <w:r>
        <w:rPr>
          <w:rFonts w:ascii="Arial" w:hAnsi="Arial" w:cs="Arial"/>
        </w:rPr>
        <w:t xml:space="preserve"> Honours Applied Psychology </w:t>
      </w:r>
    </w:p>
    <w:p w14:paraId="3F639BB8" w14:textId="77777777" w:rsidR="00F27E53" w:rsidRDefault="00F27E53" w:rsidP="00F27E53">
      <w:pPr>
        <w:pStyle w:val="Default"/>
        <w:rPr>
          <w:rFonts w:ascii="Arial" w:hAnsi="Arial" w:cs="Arial"/>
        </w:rPr>
      </w:pPr>
    </w:p>
    <w:p w14:paraId="6B59BAB5" w14:textId="77777777" w:rsidR="00F27E53" w:rsidRDefault="00F27E53" w:rsidP="00F27E53">
      <w:pPr>
        <w:pStyle w:val="Default"/>
        <w:rPr>
          <w:rFonts w:ascii="Arial" w:hAnsi="Arial" w:cs="Arial"/>
        </w:rPr>
      </w:pPr>
      <w:r>
        <w:rPr>
          <w:rFonts w:ascii="Arial" w:hAnsi="Arial" w:cs="Arial"/>
        </w:rPr>
        <w:t xml:space="preserve">University of Wales Trinity Saint David, Carmarthen </w:t>
      </w:r>
    </w:p>
    <w:p w14:paraId="22603DA9" w14:textId="3247DAA6" w:rsidR="00070F4B" w:rsidRPr="00070F4B" w:rsidRDefault="00070F4B" w:rsidP="00070F4B">
      <w:pPr>
        <w:rPr>
          <w:rFonts w:ascii="Times New Roman" w:hAnsi="Times New Roman" w:cs="Times New Roman"/>
          <w:color w:val="000000" w:themeColor="text1"/>
        </w:rPr>
      </w:pPr>
    </w:p>
    <w:sectPr w:rsidR="00070F4B" w:rsidRPr="00070F4B" w:rsidSect="0039507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21883A" w14:textId="77777777" w:rsidR="00F27E53" w:rsidRDefault="00F27E53" w:rsidP="00CB5661">
      <w:pPr>
        <w:spacing w:after="0" w:line="240" w:lineRule="auto"/>
      </w:pPr>
      <w:r>
        <w:separator/>
      </w:r>
    </w:p>
  </w:endnote>
  <w:endnote w:type="continuationSeparator" w:id="0">
    <w:p w14:paraId="4AAAECC8" w14:textId="77777777" w:rsidR="00F27E53" w:rsidRDefault="00F27E53" w:rsidP="00CB5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0DFED3" w14:textId="77777777" w:rsidR="00F27E53" w:rsidRDefault="00F27E53" w:rsidP="00CB5661">
      <w:pPr>
        <w:spacing w:after="0" w:line="240" w:lineRule="auto"/>
      </w:pPr>
      <w:r>
        <w:separator/>
      </w:r>
    </w:p>
  </w:footnote>
  <w:footnote w:type="continuationSeparator" w:id="0">
    <w:p w14:paraId="5712CB08" w14:textId="77777777" w:rsidR="00F27E53" w:rsidRDefault="00F27E53" w:rsidP="00CB56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8638749"/>
      <w:docPartObj>
        <w:docPartGallery w:val="Page Numbers (Top of Page)"/>
        <w:docPartUnique/>
      </w:docPartObj>
    </w:sdtPr>
    <w:sdtEndPr>
      <w:rPr>
        <w:noProof/>
      </w:rPr>
    </w:sdtEndPr>
    <w:sdtContent>
      <w:p w14:paraId="42D95F1E" w14:textId="5A9CE71E" w:rsidR="00F27E53" w:rsidRDefault="00F27E53">
        <w:pPr>
          <w:pStyle w:val="Header"/>
        </w:pPr>
        <w:r>
          <w:fldChar w:fldCharType="begin"/>
        </w:r>
        <w:r>
          <w:instrText xml:space="preserve"> PAGE   \* MERGEFORMAT </w:instrText>
        </w:r>
        <w:r>
          <w:fldChar w:fldCharType="separate"/>
        </w:r>
        <w:r>
          <w:rPr>
            <w:noProof/>
          </w:rPr>
          <w:t>2</w:t>
        </w:r>
        <w:r>
          <w:rPr>
            <w:noProof/>
          </w:rPr>
          <w:fldChar w:fldCharType="end"/>
        </w:r>
      </w:p>
    </w:sdtContent>
  </w:sdt>
  <w:p w14:paraId="70E4E6B0" w14:textId="79C1A6D7" w:rsidR="00F27E53" w:rsidRDefault="00F27E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9D4720"/>
    <w:multiLevelType w:val="hybridMultilevel"/>
    <w:tmpl w:val="215876BE"/>
    <w:lvl w:ilvl="0" w:tplc="3F44770A">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cs="Wingdings" w:hint="default"/>
      </w:rPr>
    </w:lvl>
    <w:lvl w:ilvl="3" w:tplc="08090001" w:tentative="1">
      <w:start w:val="1"/>
      <w:numFmt w:val="bullet"/>
      <w:lvlText w:val=""/>
      <w:lvlJc w:val="left"/>
      <w:pPr>
        <w:ind w:left="2580" w:hanging="360"/>
      </w:pPr>
      <w:rPr>
        <w:rFonts w:ascii="Symbol" w:hAnsi="Symbol" w:cs="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cs="Wingdings" w:hint="default"/>
      </w:rPr>
    </w:lvl>
    <w:lvl w:ilvl="6" w:tplc="08090001" w:tentative="1">
      <w:start w:val="1"/>
      <w:numFmt w:val="bullet"/>
      <w:lvlText w:val=""/>
      <w:lvlJc w:val="left"/>
      <w:pPr>
        <w:ind w:left="4740" w:hanging="360"/>
      </w:pPr>
      <w:rPr>
        <w:rFonts w:ascii="Symbol" w:hAnsi="Symbol" w:cs="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cs="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E610A0"/>
    <w:multiLevelType w:val="hybridMultilevel"/>
    <w:tmpl w:val="FCC00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52B31BC"/>
    <w:multiLevelType w:val="hybridMultilevel"/>
    <w:tmpl w:val="C11A7C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A11D62"/>
    <w:multiLevelType w:val="hybridMultilevel"/>
    <w:tmpl w:val="4D066250"/>
    <w:lvl w:ilvl="0" w:tplc="10DAD42C">
      <w:start w:val="25"/>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7"/>
  </w:num>
  <w:num w:numId="2">
    <w:abstractNumId w:val="13"/>
  </w:num>
  <w:num w:numId="3">
    <w:abstractNumId w:val="1"/>
  </w:num>
  <w:num w:numId="4">
    <w:abstractNumId w:val="29"/>
  </w:num>
  <w:num w:numId="5">
    <w:abstractNumId w:val="11"/>
  </w:num>
  <w:num w:numId="6">
    <w:abstractNumId w:val="21"/>
  </w:num>
  <w:num w:numId="7">
    <w:abstractNumId w:val="3"/>
  </w:num>
  <w:num w:numId="8">
    <w:abstractNumId w:val="26"/>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9"/>
  </w:num>
  <w:num w:numId="15">
    <w:abstractNumId w:val="24"/>
  </w:num>
  <w:num w:numId="16">
    <w:abstractNumId w:val="22"/>
  </w:num>
  <w:num w:numId="17">
    <w:abstractNumId w:val="23"/>
  </w:num>
  <w:num w:numId="18">
    <w:abstractNumId w:val="0"/>
  </w:num>
  <w:num w:numId="19">
    <w:abstractNumId w:val="6"/>
  </w:num>
  <w:num w:numId="20">
    <w:abstractNumId w:val="7"/>
  </w:num>
  <w:num w:numId="21">
    <w:abstractNumId w:val="12"/>
  </w:num>
  <w:num w:numId="22">
    <w:abstractNumId w:val="15"/>
  </w:num>
  <w:num w:numId="23">
    <w:abstractNumId w:val="25"/>
  </w:num>
  <w:num w:numId="24">
    <w:abstractNumId w:val="5"/>
  </w:num>
  <w:num w:numId="25">
    <w:abstractNumId w:val="16"/>
  </w:num>
  <w:num w:numId="26">
    <w:abstractNumId w:val="20"/>
  </w:num>
  <w:num w:numId="27">
    <w:abstractNumId w:val="2"/>
  </w:num>
  <w:num w:numId="28">
    <w:abstractNumId w:val="10"/>
  </w:num>
  <w:num w:numId="29">
    <w:abstractNumId w:val="14"/>
  </w:num>
  <w:num w:numId="30">
    <w:abstractNumId w:val="28"/>
  </w:num>
  <w:num w:numId="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E66"/>
    <w:rsid w:val="00000639"/>
    <w:rsid w:val="000262E9"/>
    <w:rsid w:val="00032515"/>
    <w:rsid w:val="00070F4B"/>
    <w:rsid w:val="0007174D"/>
    <w:rsid w:val="00071EE8"/>
    <w:rsid w:val="000848CF"/>
    <w:rsid w:val="00084E54"/>
    <w:rsid w:val="000B22D5"/>
    <w:rsid w:val="000B25BD"/>
    <w:rsid w:val="000C4125"/>
    <w:rsid w:val="000D051C"/>
    <w:rsid w:val="000F6B77"/>
    <w:rsid w:val="0013431A"/>
    <w:rsid w:val="0013541F"/>
    <w:rsid w:val="00174AFC"/>
    <w:rsid w:val="001752B2"/>
    <w:rsid w:val="0018088E"/>
    <w:rsid w:val="00183BDF"/>
    <w:rsid w:val="00185A87"/>
    <w:rsid w:val="001F0807"/>
    <w:rsid w:val="001F126B"/>
    <w:rsid w:val="00203A45"/>
    <w:rsid w:val="002042FF"/>
    <w:rsid w:val="00205FED"/>
    <w:rsid w:val="00210C27"/>
    <w:rsid w:val="002174AB"/>
    <w:rsid w:val="00222028"/>
    <w:rsid w:val="00265A59"/>
    <w:rsid w:val="002870D9"/>
    <w:rsid w:val="0029269B"/>
    <w:rsid w:val="002B3C46"/>
    <w:rsid w:val="002B7162"/>
    <w:rsid w:val="002E1952"/>
    <w:rsid w:val="002E29BD"/>
    <w:rsid w:val="002F0828"/>
    <w:rsid w:val="002F4B27"/>
    <w:rsid w:val="00305AFF"/>
    <w:rsid w:val="003070F9"/>
    <w:rsid w:val="00355A72"/>
    <w:rsid w:val="00386393"/>
    <w:rsid w:val="00394439"/>
    <w:rsid w:val="00395073"/>
    <w:rsid w:val="003B250A"/>
    <w:rsid w:val="003B2711"/>
    <w:rsid w:val="003B6B1A"/>
    <w:rsid w:val="003C2875"/>
    <w:rsid w:val="003E5425"/>
    <w:rsid w:val="003F5349"/>
    <w:rsid w:val="00400E0D"/>
    <w:rsid w:val="0040785B"/>
    <w:rsid w:val="00412C95"/>
    <w:rsid w:val="00425F76"/>
    <w:rsid w:val="00426338"/>
    <w:rsid w:val="00446E14"/>
    <w:rsid w:val="00451864"/>
    <w:rsid w:val="00453925"/>
    <w:rsid w:val="004543D1"/>
    <w:rsid w:val="0046273E"/>
    <w:rsid w:val="00473EBF"/>
    <w:rsid w:val="004B1E19"/>
    <w:rsid w:val="004C52D1"/>
    <w:rsid w:val="004D455C"/>
    <w:rsid w:val="004E2005"/>
    <w:rsid w:val="004E7A54"/>
    <w:rsid w:val="004F3EAB"/>
    <w:rsid w:val="005530AA"/>
    <w:rsid w:val="00561783"/>
    <w:rsid w:val="00576DAE"/>
    <w:rsid w:val="005A00AB"/>
    <w:rsid w:val="005D787B"/>
    <w:rsid w:val="005E1565"/>
    <w:rsid w:val="006501E8"/>
    <w:rsid w:val="0065414B"/>
    <w:rsid w:val="00696745"/>
    <w:rsid w:val="006A6A7F"/>
    <w:rsid w:val="006E7605"/>
    <w:rsid w:val="007207FA"/>
    <w:rsid w:val="0072256E"/>
    <w:rsid w:val="007227AA"/>
    <w:rsid w:val="00724D43"/>
    <w:rsid w:val="007337D6"/>
    <w:rsid w:val="00762B78"/>
    <w:rsid w:val="007674FA"/>
    <w:rsid w:val="0077274A"/>
    <w:rsid w:val="00785165"/>
    <w:rsid w:val="007861F0"/>
    <w:rsid w:val="00787260"/>
    <w:rsid w:val="007A215F"/>
    <w:rsid w:val="007A7483"/>
    <w:rsid w:val="007B08ED"/>
    <w:rsid w:val="007C32B4"/>
    <w:rsid w:val="007D33C9"/>
    <w:rsid w:val="007D6A77"/>
    <w:rsid w:val="007F0F7B"/>
    <w:rsid w:val="007F311B"/>
    <w:rsid w:val="0081273D"/>
    <w:rsid w:val="00832D9A"/>
    <w:rsid w:val="008335D1"/>
    <w:rsid w:val="008336E0"/>
    <w:rsid w:val="00852C6C"/>
    <w:rsid w:val="00853B2D"/>
    <w:rsid w:val="00875ECF"/>
    <w:rsid w:val="00884F92"/>
    <w:rsid w:val="008A3050"/>
    <w:rsid w:val="008C7EE8"/>
    <w:rsid w:val="0090371D"/>
    <w:rsid w:val="00932640"/>
    <w:rsid w:val="009611F7"/>
    <w:rsid w:val="00983A99"/>
    <w:rsid w:val="0099157A"/>
    <w:rsid w:val="009A49BF"/>
    <w:rsid w:val="009B649D"/>
    <w:rsid w:val="009C663D"/>
    <w:rsid w:val="009E559E"/>
    <w:rsid w:val="009F548E"/>
    <w:rsid w:val="009F7559"/>
    <w:rsid w:val="00A05128"/>
    <w:rsid w:val="00A065C4"/>
    <w:rsid w:val="00A12DAB"/>
    <w:rsid w:val="00A54C05"/>
    <w:rsid w:val="00A84230"/>
    <w:rsid w:val="00A95D55"/>
    <w:rsid w:val="00A95EFE"/>
    <w:rsid w:val="00AC2188"/>
    <w:rsid w:val="00B06DA3"/>
    <w:rsid w:val="00B15539"/>
    <w:rsid w:val="00B26E15"/>
    <w:rsid w:val="00B51613"/>
    <w:rsid w:val="00B710A2"/>
    <w:rsid w:val="00BB1E66"/>
    <w:rsid w:val="00BC3960"/>
    <w:rsid w:val="00BD5BA4"/>
    <w:rsid w:val="00BF6C6F"/>
    <w:rsid w:val="00BF6EFE"/>
    <w:rsid w:val="00C21055"/>
    <w:rsid w:val="00C4478E"/>
    <w:rsid w:val="00C56B8D"/>
    <w:rsid w:val="00C57C33"/>
    <w:rsid w:val="00C9027A"/>
    <w:rsid w:val="00CB5661"/>
    <w:rsid w:val="00CD1047"/>
    <w:rsid w:val="00CE5434"/>
    <w:rsid w:val="00CF4D97"/>
    <w:rsid w:val="00D05E18"/>
    <w:rsid w:val="00D15BEA"/>
    <w:rsid w:val="00D22B59"/>
    <w:rsid w:val="00D40AA5"/>
    <w:rsid w:val="00D422F1"/>
    <w:rsid w:val="00D53722"/>
    <w:rsid w:val="00D53E3F"/>
    <w:rsid w:val="00D546E0"/>
    <w:rsid w:val="00D63762"/>
    <w:rsid w:val="00D66534"/>
    <w:rsid w:val="00D85486"/>
    <w:rsid w:val="00D960FC"/>
    <w:rsid w:val="00DA7E84"/>
    <w:rsid w:val="00DC0191"/>
    <w:rsid w:val="00DC4A7A"/>
    <w:rsid w:val="00DE76C4"/>
    <w:rsid w:val="00DF1B62"/>
    <w:rsid w:val="00E10092"/>
    <w:rsid w:val="00E574A6"/>
    <w:rsid w:val="00E614ED"/>
    <w:rsid w:val="00E644CB"/>
    <w:rsid w:val="00E715AB"/>
    <w:rsid w:val="00E73575"/>
    <w:rsid w:val="00E802AB"/>
    <w:rsid w:val="00EA49CA"/>
    <w:rsid w:val="00EC2F00"/>
    <w:rsid w:val="00ED0E94"/>
    <w:rsid w:val="00ED5471"/>
    <w:rsid w:val="00EE0C0A"/>
    <w:rsid w:val="00EE5BF9"/>
    <w:rsid w:val="00EF7468"/>
    <w:rsid w:val="00F04FAF"/>
    <w:rsid w:val="00F119F9"/>
    <w:rsid w:val="00F2679F"/>
    <w:rsid w:val="00F26814"/>
    <w:rsid w:val="00F27E53"/>
    <w:rsid w:val="00F4595D"/>
    <w:rsid w:val="00F50E9B"/>
    <w:rsid w:val="00F53738"/>
    <w:rsid w:val="00F57420"/>
    <w:rsid w:val="00F672C6"/>
    <w:rsid w:val="00F860F1"/>
    <w:rsid w:val="00F97516"/>
    <w:rsid w:val="00FD3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FC5A973"/>
  <w15:chartTrackingRefBased/>
  <w15:docId w15:val="{B48E6980-F080-4F9E-A7C1-07F90373E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C218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AC218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2C6"/>
    <w:pPr>
      <w:ind w:left="720"/>
      <w:contextualSpacing/>
    </w:pPr>
  </w:style>
  <w:style w:type="paragraph" w:styleId="Header">
    <w:name w:val="header"/>
    <w:basedOn w:val="Normal"/>
    <w:link w:val="HeaderChar"/>
    <w:uiPriority w:val="99"/>
    <w:unhideWhenUsed/>
    <w:rsid w:val="00CB56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661"/>
  </w:style>
  <w:style w:type="paragraph" w:styleId="Footer">
    <w:name w:val="footer"/>
    <w:basedOn w:val="Normal"/>
    <w:link w:val="FooterChar"/>
    <w:uiPriority w:val="99"/>
    <w:unhideWhenUsed/>
    <w:rsid w:val="00CB56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661"/>
  </w:style>
  <w:style w:type="character" w:styleId="Hyperlink">
    <w:name w:val="Hyperlink"/>
    <w:basedOn w:val="DefaultParagraphFont"/>
    <w:uiPriority w:val="99"/>
    <w:unhideWhenUsed/>
    <w:rsid w:val="0046273E"/>
    <w:rPr>
      <w:color w:val="0000FF"/>
      <w:u w:val="single"/>
    </w:rPr>
  </w:style>
  <w:style w:type="paragraph" w:styleId="BalloonText">
    <w:name w:val="Balloon Text"/>
    <w:basedOn w:val="Normal"/>
    <w:link w:val="BalloonTextChar"/>
    <w:uiPriority w:val="99"/>
    <w:semiHidden/>
    <w:unhideWhenUsed/>
    <w:rsid w:val="00C56B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6B8D"/>
    <w:rPr>
      <w:rFonts w:ascii="Segoe UI" w:hAnsi="Segoe UI" w:cs="Segoe UI"/>
      <w:sz w:val="18"/>
      <w:szCs w:val="18"/>
    </w:rPr>
  </w:style>
  <w:style w:type="character" w:styleId="CommentReference">
    <w:name w:val="annotation reference"/>
    <w:basedOn w:val="DefaultParagraphFont"/>
    <w:uiPriority w:val="99"/>
    <w:semiHidden/>
    <w:unhideWhenUsed/>
    <w:rsid w:val="00762B78"/>
    <w:rPr>
      <w:sz w:val="16"/>
      <w:szCs w:val="16"/>
    </w:rPr>
  </w:style>
  <w:style w:type="paragraph" w:styleId="CommentText">
    <w:name w:val="annotation text"/>
    <w:basedOn w:val="Normal"/>
    <w:link w:val="CommentTextChar"/>
    <w:uiPriority w:val="99"/>
    <w:semiHidden/>
    <w:unhideWhenUsed/>
    <w:rsid w:val="00762B78"/>
    <w:pPr>
      <w:spacing w:line="240" w:lineRule="auto"/>
    </w:pPr>
    <w:rPr>
      <w:sz w:val="20"/>
      <w:szCs w:val="20"/>
    </w:rPr>
  </w:style>
  <w:style w:type="character" w:customStyle="1" w:styleId="CommentTextChar">
    <w:name w:val="Comment Text Char"/>
    <w:basedOn w:val="DefaultParagraphFont"/>
    <w:link w:val="CommentText"/>
    <w:uiPriority w:val="99"/>
    <w:semiHidden/>
    <w:rsid w:val="00762B78"/>
    <w:rPr>
      <w:sz w:val="20"/>
      <w:szCs w:val="20"/>
    </w:rPr>
  </w:style>
  <w:style w:type="table" w:styleId="PlainTable2">
    <w:name w:val="Plain Table 2"/>
    <w:basedOn w:val="TableNormal"/>
    <w:uiPriority w:val="42"/>
    <w:rsid w:val="000F6B7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ommentSubject">
    <w:name w:val="annotation subject"/>
    <w:basedOn w:val="CommentText"/>
    <w:next w:val="CommentText"/>
    <w:link w:val="CommentSubjectChar"/>
    <w:uiPriority w:val="99"/>
    <w:semiHidden/>
    <w:unhideWhenUsed/>
    <w:rsid w:val="00F50E9B"/>
    <w:rPr>
      <w:b/>
      <w:bCs/>
    </w:rPr>
  </w:style>
  <w:style w:type="character" w:customStyle="1" w:styleId="CommentSubjectChar">
    <w:name w:val="Comment Subject Char"/>
    <w:basedOn w:val="CommentTextChar"/>
    <w:link w:val="CommentSubject"/>
    <w:uiPriority w:val="99"/>
    <w:semiHidden/>
    <w:rsid w:val="00F50E9B"/>
    <w:rPr>
      <w:b/>
      <w:bCs/>
      <w:sz w:val="20"/>
      <w:szCs w:val="20"/>
    </w:rPr>
  </w:style>
  <w:style w:type="table" w:styleId="TableGrid">
    <w:name w:val="Table Grid"/>
    <w:basedOn w:val="TableNormal"/>
    <w:uiPriority w:val="59"/>
    <w:rsid w:val="00852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AC218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C218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C218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C2188"/>
    <w:rPr>
      <w:rFonts w:ascii="Times New Roman" w:eastAsia="Times New Roman" w:hAnsi="Times New Roman" w:cs="Times New Roman"/>
      <w:b/>
      <w:bCs/>
    </w:rPr>
  </w:style>
  <w:style w:type="paragraph" w:customStyle="1" w:styleId="deannah1">
    <w:name w:val="deannah1"/>
    <w:basedOn w:val="Normal"/>
    <w:uiPriority w:val="99"/>
    <w:rsid w:val="00AC2188"/>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AC2188"/>
    <w:rPr>
      <w:color w:val="800080"/>
      <w:u w:val="single"/>
    </w:rPr>
  </w:style>
  <w:style w:type="paragraph" w:styleId="NormalWeb">
    <w:name w:val="Normal (Web)"/>
    <w:basedOn w:val="Normal"/>
    <w:uiPriority w:val="99"/>
    <w:rsid w:val="00AC21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C2188"/>
    <w:rPr>
      <w:color w:val="535353"/>
      <w:u w:val="single"/>
      <w:effect w:val="none"/>
    </w:rPr>
  </w:style>
  <w:style w:type="paragraph" w:customStyle="1" w:styleId="NormalWeb1">
    <w:name w:val="Normal (Web)1"/>
    <w:basedOn w:val="Normal"/>
    <w:uiPriority w:val="99"/>
    <w:rsid w:val="00AC218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C2188"/>
  </w:style>
  <w:style w:type="character" w:styleId="Strong">
    <w:name w:val="Strong"/>
    <w:uiPriority w:val="22"/>
    <w:qFormat/>
    <w:rsid w:val="00AC2188"/>
    <w:rPr>
      <w:b/>
      <w:bCs/>
    </w:rPr>
  </w:style>
  <w:style w:type="paragraph" w:customStyle="1" w:styleId="Default">
    <w:name w:val="Default"/>
    <w:rsid w:val="004E2005"/>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0823545">
      <w:bodyDiv w:val="1"/>
      <w:marLeft w:val="0"/>
      <w:marRight w:val="0"/>
      <w:marTop w:val="0"/>
      <w:marBottom w:val="0"/>
      <w:divBdr>
        <w:top w:val="none" w:sz="0" w:space="0" w:color="auto"/>
        <w:left w:val="none" w:sz="0" w:space="0" w:color="auto"/>
        <w:bottom w:val="none" w:sz="0" w:space="0" w:color="auto"/>
        <w:right w:val="none" w:sz="0" w:space="0" w:color="auto"/>
      </w:divBdr>
    </w:div>
    <w:div w:id="1221750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pnews.com/a1121256e68b13b701eea0bc355a6a5c"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https://www.nytimes.com/2016/04/18/us/when-dungeons-dragons-set-off-a-moral-panic.html"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mailto:s.a.jones@uwtsd.ac.uk" TargetMode="Externa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image" Target="media/image1.jpeg"/><Relationship Id="rId10" Type="http://schemas.openxmlformats.org/officeDocument/2006/relationships/endnotes" Target="endnotes.xm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ytimes.com/interactive/2020/01/17/opinion/joe-biden-nytimes-interview.html"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0" ma:contentTypeDescription="Create a new document." ma:contentTypeScope="" ma:versionID="41f4a4687ae6a495af50c1c83ce75c6a">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2d08ef2c95a33030eee25702ca0d5808"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CF4CE-9B29-4DA6-9981-85E4CACEEC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7C4F16-06FC-4327-B622-533911711C79}">
  <ds:schemaRefs>
    <ds:schemaRef ds:uri="http://www.w3.org/XML/1998/namespace"/>
    <ds:schemaRef ds:uri="http://purl.org/dc/dcmitype/"/>
    <ds:schemaRef ds:uri="http://schemas.microsoft.com/office/2006/documentManagement/types"/>
    <ds:schemaRef ds:uri="http://purl.org/dc/elements/1.1/"/>
    <ds:schemaRef ds:uri="21682d76-7fed-41ad-9dab-ad3c63b4cd86"/>
    <ds:schemaRef ds:uri="7ac54d59-15ae-468f-8833-3c6b8f4d3013"/>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33AD112A-2F39-45D9-8131-B7AACC7B4CEA}">
  <ds:schemaRefs>
    <ds:schemaRef ds:uri="http://schemas.microsoft.com/sharepoint/v3/contenttype/forms"/>
  </ds:schemaRefs>
</ds:datastoreItem>
</file>

<file path=customXml/itemProps4.xml><?xml version="1.0" encoding="utf-8"?>
<ds:datastoreItem xmlns:ds="http://schemas.openxmlformats.org/officeDocument/2006/customXml" ds:itemID="{A73DC4DA-E016-49B6-B45F-16C453596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71</Pages>
  <Words>15475</Words>
  <Characters>88213</Characters>
  <Application>Microsoft Office Word</Application>
  <DocSecurity>0</DocSecurity>
  <Lines>735</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Gruffydd Evans (1601183)</dc:creator>
  <cp:keywords/>
  <dc:description/>
  <cp:lastModifiedBy>Gruffydd Evans (1601183)</cp:lastModifiedBy>
  <cp:revision>8</cp:revision>
  <dcterms:created xsi:type="dcterms:W3CDTF">2020-04-21T22:44:00Z</dcterms:created>
  <dcterms:modified xsi:type="dcterms:W3CDTF">2020-04-21T22:47:00Z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