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1D1858A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C44F1C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4A0DCD6B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C44F1C">
        <w:t>B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1B172283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471E8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3E09604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proofErr w:type="spellStart"/>
      <w:proofErr w:type="gramStart"/>
      <w:r w:rsidR="002471E8">
        <w:t>Smith</w:t>
      </w:r>
      <w:r w:rsidR="00BF7AF7">
        <w:t>,J</w:t>
      </w:r>
      <w:proofErr w:type="spellEnd"/>
      <w:r w:rsidR="00BF7AF7">
        <w:t>.</w:t>
      </w:r>
      <w:proofErr w:type="gramEnd"/>
      <w:r w:rsidR="00BF7AF7">
        <w:t>(2022)</w:t>
      </w:r>
      <w:r w:rsidR="00BF7AF7" w:rsidRPr="00BF7AF7">
        <w:t xml:space="preserve"> </w:t>
      </w:r>
      <w:r w:rsidR="00BF7AF7" w:rsidRPr="00BF7AF7">
        <w:rPr>
          <w:i/>
          <w:iCs/>
        </w:rPr>
        <w:t>Understanding Care</w:t>
      </w:r>
      <w:r w:rsidR="002A2B42">
        <w:t>. London: Care Sage.</w:t>
      </w:r>
      <w:r>
        <w:br/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6374C86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A2B42" w:rsidRPr="002A2B42">
        <w:t xml:space="preserve">Social Care Institute for </w:t>
      </w:r>
      <w:r w:rsidR="004D007D" w:rsidRPr="002A2B42">
        <w:t>Excellence</w:t>
      </w:r>
      <w:r w:rsidR="004D007D">
        <w:t>. (2024</w:t>
      </w:r>
      <w:r w:rsidR="00E20D83">
        <w:t>)</w:t>
      </w:r>
      <w:r w:rsidR="00E20D83" w:rsidRPr="00070B98">
        <w:t>.</w:t>
      </w:r>
      <w:r w:rsidR="00070B98" w:rsidRPr="00070B98">
        <w:t xml:space="preserve"> </w:t>
      </w:r>
      <w:r w:rsidR="00070B98" w:rsidRPr="00F45255">
        <w:rPr>
          <w:i/>
          <w:iCs/>
        </w:rPr>
        <w:t xml:space="preserve">Safeguarding adults sharing </w:t>
      </w:r>
      <w:r w:rsidR="00B2114C" w:rsidRPr="00F45255">
        <w:rPr>
          <w:i/>
          <w:iCs/>
        </w:rPr>
        <w:t>information.</w:t>
      </w:r>
      <w:r w:rsidR="00B2114C">
        <w:t xml:space="preserve"> Available at:</w:t>
      </w:r>
      <w:r w:rsidR="00B2114C" w:rsidRPr="00B2114C">
        <w:t xml:space="preserve"> www.scie.org.uk/safeguarding/adults/practice/sharing-informatio</w:t>
      </w:r>
      <w:r w:rsidR="00C76C2C">
        <w:t>n. (Accessed</w:t>
      </w:r>
      <w:r w:rsidR="00E20D83">
        <w:t>:10 October 2025).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4053AC96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9227E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Book</w:t>
      </w:r>
    </w:p>
    <w:p w14:paraId="361BB3D4" w14:textId="31E10C5D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9227E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9227EE" w:rsidRPr="00747A49">
        <w:rPr>
          <w:rFonts w:ascii="Cambria" w:hAnsi="Cambria"/>
          <w:color w:val="404040"/>
          <w:sz w:val="24"/>
          <w:szCs w:val="24"/>
          <w:u w:val="single"/>
        </w:rPr>
        <w:t xml:space="preserve">Connley and </w:t>
      </w:r>
      <w:proofErr w:type="gramStart"/>
      <w:r w:rsidR="009227EE" w:rsidRPr="00747A49">
        <w:rPr>
          <w:rFonts w:ascii="Cambria" w:hAnsi="Cambria"/>
          <w:color w:val="404040"/>
          <w:sz w:val="24"/>
          <w:szCs w:val="24"/>
          <w:u w:val="single"/>
        </w:rPr>
        <w:t>Forsyth</w:t>
      </w:r>
      <w:r w:rsidR="00871BA4" w:rsidRPr="00747A49">
        <w:rPr>
          <w:rFonts w:ascii="Cambria" w:hAnsi="Cambria"/>
          <w:color w:val="404040"/>
          <w:sz w:val="24"/>
          <w:szCs w:val="24"/>
          <w:u w:val="single"/>
        </w:rPr>
        <w:t>(</w:t>
      </w:r>
      <w:proofErr w:type="gramEnd"/>
      <w:r w:rsidR="00871BA4" w:rsidRPr="00747A49">
        <w:rPr>
          <w:rFonts w:ascii="Cambria" w:hAnsi="Cambria"/>
          <w:color w:val="404040"/>
          <w:sz w:val="24"/>
          <w:szCs w:val="24"/>
          <w:u w:val="single"/>
        </w:rPr>
        <w:t>201</w:t>
      </w:r>
      <w:r w:rsidR="00A93CDA">
        <w:rPr>
          <w:rFonts w:ascii="Cambria" w:hAnsi="Cambria"/>
          <w:color w:val="404040"/>
          <w:sz w:val="24"/>
          <w:szCs w:val="24"/>
          <w:u w:val="single"/>
        </w:rPr>
        <w:t>2</w:t>
      </w:r>
      <w:r w:rsidR="00871BA4" w:rsidRPr="00747A49">
        <w:rPr>
          <w:rFonts w:ascii="Cambria" w:hAnsi="Cambria"/>
          <w:color w:val="404040"/>
          <w:sz w:val="24"/>
          <w:szCs w:val="24"/>
          <w:u w:val="single"/>
        </w:rPr>
        <w:t>)</w:t>
      </w:r>
    </w:p>
    <w:p w14:paraId="5FCE8BA1" w14:textId="2DB46778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</w:t>
      </w:r>
      <w:r w:rsidRPr="00F47FDE">
        <w:rPr>
          <w:rFonts w:ascii="Cambria" w:hAnsi="Cambria"/>
          <w:i/>
          <w:iCs/>
          <w:color w:val="404040"/>
          <w:sz w:val="24"/>
          <w:szCs w:val="24"/>
          <w:u w:val="single"/>
        </w:rPr>
        <w:t>:</w:t>
      </w:r>
      <w:r w:rsidR="005A13E3" w:rsidRPr="00F47FDE">
        <w:rPr>
          <w:rFonts w:ascii="Cambria" w:hAnsi="Cambria"/>
          <w:i/>
          <w:iCs/>
          <w:color w:val="404040"/>
          <w:sz w:val="24"/>
          <w:szCs w:val="24"/>
          <w:u w:val="single"/>
        </w:rPr>
        <w:t xml:space="preserve"> </w:t>
      </w:r>
      <w:r w:rsidR="005A13E3" w:rsidRPr="00747A49">
        <w:rPr>
          <w:rFonts w:ascii="Cambria" w:hAnsi="Cambria"/>
          <w:color w:val="404040"/>
          <w:sz w:val="24"/>
          <w:szCs w:val="24"/>
          <w:u w:val="single"/>
        </w:rPr>
        <w:t xml:space="preserve">(Connley </w:t>
      </w:r>
      <w:r w:rsidR="00EB24E8" w:rsidRPr="00747A49">
        <w:rPr>
          <w:rFonts w:ascii="Cambria" w:hAnsi="Cambria"/>
          <w:color w:val="404040"/>
          <w:sz w:val="24"/>
          <w:szCs w:val="24"/>
          <w:u w:val="single"/>
        </w:rPr>
        <w:t>and Forsyth, 201</w:t>
      </w:r>
      <w:r w:rsidR="00A93CDA">
        <w:rPr>
          <w:rFonts w:ascii="Cambria" w:hAnsi="Cambria"/>
          <w:color w:val="404040"/>
          <w:sz w:val="24"/>
          <w:szCs w:val="24"/>
          <w:u w:val="single"/>
        </w:rPr>
        <w:t>2</w:t>
      </w:r>
      <w:r w:rsidR="00F47FDE" w:rsidRPr="00747A49">
        <w:rPr>
          <w:rFonts w:ascii="Cambria" w:hAnsi="Cambria"/>
          <w:color w:val="404040"/>
          <w:sz w:val="24"/>
          <w:szCs w:val="24"/>
          <w:u w:val="single"/>
        </w:rPr>
        <w:t>).</w:t>
      </w:r>
    </w:p>
    <w:p w14:paraId="60A7AF17" w14:textId="367F8843" w:rsidR="008E070C" w:rsidRDefault="008E070C" w:rsidP="00F47FDE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tabs>
          <w:tab w:val="left" w:pos="4848"/>
        </w:tabs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F47FDE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proofErr w:type="spellStart"/>
      <w:proofErr w:type="gramStart"/>
      <w:r w:rsidR="00F47FDE" w:rsidRPr="00747A49">
        <w:rPr>
          <w:rFonts w:ascii="Cambria" w:hAnsi="Cambria"/>
          <w:color w:val="404040"/>
          <w:sz w:val="24"/>
          <w:szCs w:val="24"/>
          <w:u w:val="single"/>
        </w:rPr>
        <w:t>Connley</w:t>
      </w:r>
      <w:r w:rsidR="00CF2439">
        <w:rPr>
          <w:rFonts w:ascii="Cambria" w:hAnsi="Cambria"/>
          <w:color w:val="404040"/>
          <w:sz w:val="24"/>
          <w:szCs w:val="24"/>
          <w:u w:val="single"/>
        </w:rPr>
        <w:t>,J</w:t>
      </w:r>
      <w:proofErr w:type="spellEnd"/>
      <w:proofErr w:type="gramEnd"/>
      <w:r w:rsidR="00F47FDE" w:rsidRPr="00747A49">
        <w:rPr>
          <w:rFonts w:ascii="Cambria" w:hAnsi="Cambria"/>
          <w:color w:val="404040"/>
          <w:sz w:val="24"/>
          <w:szCs w:val="24"/>
          <w:u w:val="single"/>
        </w:rPr>
        <w:t xml:space="preserve"> and </w:t>
      </w:r>
      <w:proofErr w:type="spellStart"/>
      <w:proofErr w:type="gramStart"/>
      <w:r w:rsidR="00F47FDE" w:rsidRPr="00747A49">
        <w:rPr>
          <w:rFonts w:ascii="Cambria" w:hAnsi="Cambria"/>
          <w:color w:val="404040"/>
          <w:sz w:val="24"/>
          <w:szCs w:val="24"/>
          <w:u w:val="single"/>
        </w:rPr>
        <w:t>Forsyth</w:t>
      </w:r>
      <w:r w:rsidR="00AC7602">
        <w:rPr>
          <w:rFonts w:ascii="Cambria" w:hAnsi="Cambria"/>
          <w:color w:val="404040"/>
          <w:sz w:val="24"/>
          <w:szCs w:val="24"/>
          <w:u w:val="single"/>
        </w:rPr>
        <w:t>,P</w:t>
      </w:r>
      <w:proofErr w:type="spellEnd"/>
      <w:r w:rsidR="00AC7602">
        <w:rPr>
          <w:rFonts w:ascii="Cambria" w:hAnsi="Cambria"/>
          <w:color w:val="404040"/>
          <w:sz w:val="24"/>
          <w:szCs w:val="24"/>
          <w:u w:val="single"/>
        </w:rPr>
        <w:t>.</w:t>
      </w:r>
      <w:proofErr w:type="gramEnd"/>
      <w:r w:rsidR="00F47FDE" w:rsidRPr="00747A49">
        <w:rPr>
          <w:rFonts w:ascii="Cambria" w:hAnsi="Cambria"/>
          <w:color w:val="404040"/>
          <w:sz w:val="24"/>
          <w:szCs w:val="24"/>
          <w:u w:val="single"/>
        </w:rPr>
        <w:t>(201</w:t>
      </w:r>
      <w:r w:rsidR="00A93CDA">
        <w:rPr>
          <w:rFonts w:ascii="Cambria" w:hAnsi="Cambria"/>
          <w:color w:val="404040"/>
          <w:sz w:val="24"/>
          <w:szCs w:val="24"/>
          <w:u w:val="single"/>
        </w:rPr>
        <w:t>2</w:t>
      </w:r>
      <w:r w:rsidR="00F47FDE" w:rsidRPr="00747A49">
        <w:rPr>
          <w:rFonts w:ascii="Cambria" w:hAnsi="Cambria"/>
          <w:color w:val="404040"/>
          <w:sz w:val="24"/>
          <w:szCs w:val="24"/>
          <w:u w:val="single"/>
        </w:rPr>
        <w:t>)</w:t>
      </w:r>
      <w:r w:rsidR="00F47FDE">
        <w:rPr>
          <w:rFonts w:ascii="Cambria" w:hAnsi="Cambria"/>
          <w:i/>
          <w:iCs/>
          <w:color w:val="404040"/>
          <w:sz w:val="24"/>
          <w:szCs w:val="24"/>
          <w:u w:val="single"/>
        </w:rPr>
        <w:t xml:space="preserve"> </w:t>
      </w:r>
      <w:r w:rsidR="00133CB2" w:rsidRPr="00747A49">
        <w:rPr>
          <w:rFonts w:ascii="Cambria" w:hAnsi="Cambria"/>
          <w:i/>
          <w:iCs/>
          <w:color w:val="404040"/>
          <w:sz w:val="24"/>
          <w:szCs w:val="24"/>
          <w:u w:val="single"/>
        </w:rPr>
        <w:t xml:space="preserve">Essay Writing </w:t>
      </w:r>
      <w:r w:rsidR="00922E5E" w:rsidRPr="00747A49">
        <w:rPr>
          <w:rFonts w:ascii="Cambria" w:hAnsi="Cambria"/>
          <w:i/>
          <w:iCs/>
          <w:color w:val="404040"/>
          <w:sz w:val="24"/>
          <w:szCs w:val="24"/>
          <w:u w:val="single"/>
        </w:rPr>
        <w:t>skills: Essential</w:t>
      </w:r>
      <w:r w:rsidR="00747A49" w:rsidRPr="00747A49">
        <w:rPr>
          <w:rFonts w:ascii="Cambria" w:hAnsi="Cambria"/>
          <w:i/>
          <w:iCs/>
          <w:color w:val="404040"/>
          <w:sz w:val="24"/>
          <w:szCs w:val="24"/>
          <w:u w:val="single"/>
        </w:rPr>
        <w:t xml:space="preserve"> techniques to gain top marks.</w:t>
      </w:r>
      <w:r w:rsidR="00922E5E" w:rsidRPr="00922E5E">
        <w:rPr>
          <w:rFonts w:ascii="Cambria" w:hAnsi="Cambria"/>
          <w:color w:val="404040"/>
          <w:sz w:val="24"/>
          <w:szCs w:val="24"/>
          <w:u w:val="single"/>
        </w:rPr>
        <w:t>2</w:t>
      </w:r>
      <w:r w:rsidR="00922E5E" w:rsidRPr="00922E5E">
        <w:rPr>
          <w:rFonts w:ascii="Cambria" w:hAnsi="Cambria"/>
          <w:color w:val="404040"/>
          <w:sz w:val="24"/>
          <w:szCs w:val="24"/>
          <w:u w:val="single"/>
          <w:vertAlign w:val="superscript"/>
        </w:rPr>
        <w:t>nd</w:t>
      </w:r>
      <w:r w:rsidR="00922E5E" w:rsidRPr="00922E5E">
        <w:rPr>
          <w:rFonts w:ascii="Cambria" w:hAnsi="Cambria"/>
          <w:color w:val="404040"/>
          <w:sz w:val="24"/>
          <w:szCs w:val="24"/>
          <w:u w:val="single"/>
        </w:rPr>
        <w:t xml:space="preserve"> </w:t>
      </w:r>
      <w:proofErr w:type="spellStart"/>
      <w:r w:rsidR="00922E5E" w:rsidRPr="00922E5E">
        <w:rPr>
          <w:rFonts w:ascii="Cambria" w:hAnsi="Cambria"/>
          <w:color w:val="404040"/>
          <w:sz w:val="24"/>
          <w:szCs w:val="24"/>
          <w:u w:val="single"/>
        </w:rPr>
        <w:t>edn</w:t>
      </w:r>
      <w:proofErr w:type="spellEnd"/>
      <w:r w:rsidR="00922E5E">
        <w:rPr>
          <w:i/>
          <w:iCs/>
        </w:rPr>
        <w:t>.</w:t>
      </w:r>
      <w:r w:rsidR="002C16C6">
        <w:rPr>
          <w:i/>
          <w:iCs/>
        </w:rPr>
        <w:t xml:space="preserve"> </w:t>
      </w:r>
      <w:proofErr w:type="spellStart"/>
      <w:proofErr w:type="gramStart"/>
      <w:r w:rsidR="00922E5E" w:rsidRPr="00922E5E">
        <w:t>London:</w:t>
      </w:r>
      <w:r w:rsidR="002C16C6">
        <w:t>Replika</w:t>
      </w:r>
      <w:proofErr w:type="spellEnd"/>
      <w:proofErr w:type="gramEnd"/>
      <w:r w:rsidR="002C16C6">
        <w:t xml:space="preserve"> Press Pvt Ltd.</w:t>
      </w:r>
      <w:r w:rsidRPr="00747A49">
        <w:rPr>
          <w:i/>
          <w:iCs/>
        </w:rP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4049C5C4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ED73B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r w:rsidR="00ED73B7" w:rsidRPr="00ED73B7">
        <w:rPr>
          <w:rFonts w:ascii="Cambria" w:hAnsi="Cambria"/>
          <w:color w:val="404040"/>
          <w:sz w:val="24"/>
          <w:szCs w:val="24"/>
          <w:u w:val="single"/>
        </w:rPr>
        <w:t>Journal</w:t>
      </w:r>
      <w:r w:rsidR="00ED73B7">
        <w:rPr>
          <w:rFonts w:ascii="Cambria" w:hAnsi="Cambria"/>
          <w:color w:val="404040"/>
          <w:sz w:val="24"/>
          <w:szCs w:val="24"/>
          <w:u w:val="single"/>
        </w:rPr>
        <w:t>.</w:t>
      </w:r>
    </w:p>
    <w:p w14:paraId="758B4806" w14:textId="3D50D05E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Citation variation </w:t>
      </w:r>
      <w:r w:rsidR="00E90680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1</w:t>
      </w:r>
      <w:r w:rsidR="00E90680" w:rsidRPr="00E90680">
        <w:rPr>
          <w:rFonts w:ascii="Cambria" w:hAnsi="Cambria"/>
          <w:color w:val="404040"/>
          <w:sz w:val="24"/>
          <w:szCs w:val="24"/>
          <w:u w:val="single"/>
        </w:rPr>
        <w:t xml:space="preserve">: </w:t>
      </w:r>
      <w:proofErr w:type="gramStart"/>
      <w:r w:rsidR="00E90680" w:rsidRPr="00E90680">
        <w:rPr>
          <w:rFonts w:ascii="Cambria" w:hAnsi="Cambria"/>
          <w:color w:val="404040"/>
          <w:sz w:val="24"/>
          <w:szCs w:val="24"/>
          <w:u w:val="single"/>
        </w:rPr>
        <w:t>Callinan</w:t>
      </w:r>
      <w:r w:rsidR="00CF2439" w:rsidRPr="00E90680">
        <w:rPr>
          <w:rFonts w:ascii="Cambria" w:hAnsi="Cambria"/>
          <w:color w:val="404040"/>
          <w:sz w:val="24"/>
          <w:szCs w:val="24"/>
          <w:u w:val="single"/>
        </w:rPr>
        <w:t xml:space="preserve"> ,</w:t>
      </w:r>
      <w:proofErr w:type="gramEnd"/>
      <w:r w:rsidR="00CF2439" w:rsidRPr="00E90680">
        <w:rPr>
          <w:rFonts w:ascii="Cambria" w:hAnsi="Cambria"/>
          <w:color w:val="404040"/>
          <w:sz w:val="24"/>
          <w:szCs w:val="24"/>
          <w:u w:val="single"/>
        </w:rPr>
        <w:t xml:space="preserve"> Zee and </w:t>
      </w:r>
      <w:proofErr w:type="gramStart"/>
      <w:r w:rsidR="00CF2439" w:rsidRPr="00E90680">
        <w:rPr>
          <w:rFonts w:ascii="Cambria" w:hAnsi="Cambria"/>
          <w:color w:val="404040"/>
          <w:sz w:val="24"/>
          <w:szCs w:val="24"/>
          <w:u w:val="single"/>
        </w:rPr>
        <w:t>Wilson</w:t>
      </w:r>
      <w:r w:rsidR="00AC7602" w:rsidRPr="00E90680">
        <w:rPr>
          <w:rFonts w:ascii="Cambria" w:hAnsi="Cambria"/>
          <w:color w:val="404040"/>
          <w:sz w:val="24"/>
          <w:szCs w:val="24"/>
          <w:u w:val="single"/>
        </w:rPr>
        <w:t>(</w:t>
      </w:r>
      <w:proofErr w:type="gramEnd"/>
      <w:r w:rsidR="00AC7602" w:rsidRPr="00E90680">
        <w:rPr>
          <w:rFonts w:ascii="Cambria" w:hAnsi="Cambria"/>
          <w:color w:val="404040"/>
          <w:sz w:val="24"/>
          <w:szCs w:val="24"/>
          <w:u w:val="single"/>
        </w:rPr>
        <w:t>2018)</w:t>
      </w:r>
    </w:p>
    <w:p w14:paraId="7B570756" w14:textId="39E9D59C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</w:t>
      </w:r>
      <w:r w:rsidRPr="00E90680">
        <w:rPr>
          <w:rFonts w:ascii="Cambria" w:hAnsi="Cambria"/>
          <w:i/>
          <w:iCs/>
          <w:color w:val="404040"/>
          <w:sz w:val="24"/>
          <w:szCs w:val="24"/>
          <w:u w:val="single"/>
        </w:rPr>
        <w:t>:</w:t>
      </w:r>
      <w:r w:rsidR="00E90680" w:rsidRPr="00E90680">
        <w:rPr>
          <w:rFonts w:ascii="Cambria" w:hAnsi="Cambria"/>
          <w:i/>
          <w:iCs/>
          <w:color w:val="404040"/>
          <w:sz w:val="24"/>
          <w:szCs w:val="24"/>
          <w:u w:val="single"/>
        </w:rPr>
        <w:t xml:space="preserve"> </w:t>
      </w:r>
      <w:r w:rsidR="00E90680" w:rsidRPr="00E90680">
        <w:rPr>
          <w:rFonts w:ascii="Cambria" w:hAnsi="Cambria"/>
          <w:color w:val="404040"/>
          <w:sz w:val="24"/>
          <w:szCs w:val="24"/>
          <w:u w:val="single"/>
        </w:rPr>
        <w:t>(Callinan, Zee and Wilson,2018)</w:t>
      </w:r>
    </w:p>
    <w:p w14:paraId="54C16381" w14:textId="565A402B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5733C2" w:rsidRPr="005733C2">
        <w:t xml:space="preserve"> </w:t>
      </w:r>
      <w:proofErr w:type="spellStart"/>
      <w:proofErr w:type="gramStart"/>
      <w:r w:rsidR="005733C2" w:rsidRPr="00CA12C0">
        <w:rPr>
          <w:rFonts w:ascii="Cambria" w:hAnsi="Cambria"/>
          <w:color w:val="404040"/>
          <w:sz w:val="24"/>
          <w:szCs w:val="24"/>
        </w:rPr>
        <w:t>Callinan,CJ</w:t>
      </w:r>
      <w:proofErr w:type="spellEnd"/>
      <w:proofErr w:type="gramEnd"/>
      <w:r w:rsidR="005733C2" w:rsidRPr="00CA12C0">
        <w:rPr>
          <w:rFonts w:ascii="Cambria" w:hAnsi="Cambria"/>
          <w:color w:val="404040"/>
          <w:sz w:val="24"/>
          <w:szCs w:val="24"/>
        </w:rPr>
        <w:t xml:space="preserve">, Van </w:t>
      </w:r>
      <w:r w:rsidR="00FB683C" w:rsidRPr="00CA12C0">
        <w:rPr>
          <w:rFonts w:ascii="Cambria" w:hAnsi="Cambria"/>
          <w:color w:val="404040"/>
          <w:sz w:val="24"/>
          <w:szCs w:val="24"/>
        </w:rPr>
        <w:t xml:space="preserve">Der </w:t>
      </w:r>
      <w:r w:rsidR="005733C2" w:rsidRPr="00CA12C0">
        <w:rPr>
          <w:rFonts w:ascii="Cambria" w:hAnsi="Cambria"/>
          <w:color w:val="404040"/>
          <w:sz w:val="24"/>
          <w:szCs w:val="24"/>
        </w:rPr>
        <w:t xml:space="preserve">Zee E and </w:t>
      </w:r>
      <w:proofErr w:type="spellStart"/>
      <w:proofErr w:type="gramStart"/>
      <w:r w:rsidR="00AF2FB6" w:rsidRPr="00CA12C0">
        <w:rPr>
          <w:rFonts w:ascii="Cambria" w:hAnsi="Cambria"/>
          <w:color w:val="404040"/>
          <w:sz w:val="24"/>
          <w:szCs w:val="24"/>
        </w:rPr>
        <w:t>Wilson</w:t>
      </w:r>
      <w:r w:rsidR="000F7CF9" w:rsidRPr="00CA12C0">
        <w:rPr>
          <w:rFonts w:ascii="Cambria" w:hAnsi="Cambria"/>
          <w:color w:val="404040"/>
          <w:sz w:val="24"/>
          <w:szCs w:val="24"/>
        </w:rPr>
        <w:t>,G</w:t>
      </w:r>
      <w:proofErr w:type="spellEnd"/>
      <w:r w:rsidR="000F7CF9" w:rsidRPr="00CA12C0">
        <w:rPr>
          <w:rFonts w:ascii="Cambria" w:hAnsi="Cambria"/>
          <w:color w:val="404040"/>
          <w:sz w:val="24"/>
          <w:szCs w:val="24"/>
        </w:rPr>
        <w:t>.</w:t>
      </w:r>
      <w:proofErr w:type="gramEnd"/>
      <w:r w:rsidR="00FB683C" w:rsidRPr="00CA12C0">
        <w:rPr>
          <w:rFonts w:ascii="Cambria" w:hAnsi="Cambria"/>
          <w:color w:val="404040"/>
          <w:sz w:val="24"/>
          <w:szCs w:val="24"/>
        </w:rPr>
        <w:t xml:space="preserve"> (</w:t>
      </w:r>
      <w:r w:rsidR="005733C2" w:rsidRPr="00CA12C0">
        <w:rPr>
          <w:rFonts w:ascii="Cambria" w:hAnsi="Cambria"/>
          <w:color w:val="404040"/>
          <w:sz w:val="24"/>
          <w:szCs w:val="24"/>
        </w:rPr>
        <w:t>2018)</w:t>
      </w:r>
      <w:r w:rsidR="00F36EEB" w:rsidRPr="00CA12C0">
        <w:rPr>
          <w:rFonts w:ascii="Cambria" w:hAnsi="Cambria"/>
          <w:color w:val="404040"/>
          <w:sz w:val="24"/>
          <w:szCs w:val="24"/>
        </w:rPr>
        <w:t xml:space="preserve"> </w:t>
      </w:r>
      <w:r w:rsidR="00F36EEB" w:rsidRPr="00CA12C0">
        <w:rPr>
          <w:rFonts w:ascii="Cambria" w:hAnsi="Cambria"/>
          <w:i/>
          <w:iCs/>
          <w:color w:val="404040"/>
          <w:sz w:val="24"/>
          <w:szCs w:val="24"/>
        </w:rPr>
        <w:t>De</w:t>
      </w:r>
      <w:r w:rsidR="000F7CF9" w:rsidRPr="00CA12C0">
        <w:rPr>
          <w:rFonts w:ascii="Cambria" w:hAnsi="Cambria"/>
          <w:i/>
          <w:iCs/>
          <w:color w:val="404040"/>
          <w:sz w:val="24"/>
          <w:szCs w:val="24"/>
        </w:rPr>
        <w:t>v</w:t>
      </w:r>
      <w:r w:rsidR="00CB785E" w:rsidRPr="00CA12C0">
        <w:rPr>
          <w:rFonts w:ascii="Cambria" w:hAnsi="Cambria"/>
          <w:i/>
          <w:iCs/>
          <w:color w:val="404040"/>
          <w:sz w:val="24"/>
          <w:szCs w:val="24"/>
        </w:rPr>
        <w:t>elop</w:t>
      </w:r>
      <w:r w:rsidR="00F36EEB" w:rsidRPr="00CA12C0">
        <w:rPr>
          <w:rFonts w:ascii="Cambria" w:hAnsi="Cambria"/>
          <w:i/>
          <w:iCs/>
          <w:color w:val="404040"/>
          <w:sz w:val="24"/>
          <w:szCs w:val="24"/>
        </w:rPr>
        <w:t>ing essay writing skills: an evaluation of the modelling behaviour method</w:t>
      </w:r>
      <w:r w:rsidR="00AF2FB6" w:rsidRPr="00CA12C0">
        <w:rPr>
          <w:rFonts w:ascii="Cambria" w:hAnsi="Cambria"/>
          <w:i/>
          <w:iCs/>
          <w:color w:val="404040"/>
          <w:sz w:val="24"/>
          <w:szCs w:val="24"/>
        </w:rPr>
        <w:t xml:space="preserve"> and the influence of student self-efficacy</w:t>
      </w:r>
      <w:r w:rsidR="00CB785E" w:rsidRPr="00CA12C0">
        <w:rPr>
          <w:rFonts w:ascii="Cambria" w:hAnsi="Cambria"/>
          <w:i/>
          <w:iCs/>
          <w:color w:val="404040"/>
          <w:sz w:val="24"/>
          <w:szCs w:val="24"/>
        </w:rPr>
        <w:t>.</w:t>
      </w:r>
      <w:r w:rsidR="005267BE" w:rsidRPr="00CA12C0">
        <w:rPr>
          <w:rFonts w:ascii="Cambria" w:hAnsi="Cambria"/>
          <w:color w:val="404040"/>
          <w:sz w:val="24"/>
          <w:szCs w:val="24"/>
        </w:rPr>
        <w:t>(45)</w:t>
      </w:r>
      <w:r w:rsidR="00CA12C0">
        <w:rPr>
          <w:rFonts w:ascii="Cambria" w:hAnsi="Cambria"/>
          <w:color w:val="404040"/>
          <w:sz w:val="24"/>
          <w:szCs w:val="24"/>
        </w:rPr>
        <w:t>5,</w:t>
      </w:r>
      <w:r w:rsidR="00FC70CF">
        <w:rPr>
          <w:rFonts w:ascii="Cambria" w:hAnsi="Cambria"/>
          <w:color w:val="404040"/>
          <w:sz w:val="24"/>
          <w:szCs w:val="24"/>
        </w:rPr>
        <w:t>pp.</w:t>
      </w:r>
      <w:r w:rsidR="00CA12C0">
        <w:rPr>
          <w:rFonts w:ascii="Cambria" w:hAnsi="Cambria"/>
          <w:color w:val="404040"/>
          <w:sz w:val="24"/>
          <w:szCs w:val="24"/>
        </w:rPr>
        <w:t>60</w:t>
      </w:r>
      <w:r w:rsidR="003F3DC6">
        <w:rPr>
          <w:rFonts w:ascii="Cambria" w:hAnsi="Cambria"/>
          <w:color w:val="404040"/>
          <w:sz w:val="24"/>
          <w:szCs w:val="24"/>
        </w:rPr>
        <w:t>8-</w:t>
      </w:r>
      <w:r w:rsidR="00E44ACC">
        <w:rPr>
          <w:rFonts w:ascii="Cambria" w:hAnsi="Cambria"/>
          <w:color w:val="404040"/>
          <w:sz w:val="24"/>
          <w:szCs w:val="24"/>
        </w:rPr>
        <w:t>622;</w:t>
      </w:r>
      <w:r w:rsidR="00E44ACC" w:rsidRPr="00CA12C0">
        <w:rPr>
          <w:rFonts w:ascii="Cambria" w:hAnsi="Cambria"/>
          <w:color w:val="404040"/>
          <w:sz w:val="24"/>
          <w:szCs w:val="24"/>
        </w:rPr>
        <w:t xml:space="preserve"> Available</w:t>
      </w:r>
      <w:r w:rsidR="002F1A04" w:rsidRPr="00CA12C0">
        <w:rPr>
          <w:rFonts w:ascii="Cambria" w:hAnsi="Cambria"/>
          <w:color w:val="404040"/>
          <w:sz w:val="24"/>
          <w:szCs w:val="24"/>
        </w:rPr>
        <w:t xml:space="preserve"> at : https://doi.org/10.1080</w:t>
      </w:r>
      <w:r w:rsidR="00CA12C0" w:rsidRPr="00CA12C0">
        <w:rPr>
          <w:rFonts w:ascii="Cambria" w:hAnsi="Cambria"/>
          <w:color w:val="404040"/>
          <w:sz w:val="24"/>
          <w:szCs w:val="24"/>
        </w:rPr>
        <w:t>/0309877x.2017.1302564.</w:t>
      </w:r>
      <w:r w:rsidRPr="000F7CF9">
        <w:rPr>
          <w:i/>
          <w:iCs/>
        </w:rP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30D478C1" w:rsidR="00216CC6" w:rsidRDefault="00411A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20BDEA5B" w:rsidR="00216CC6" w:rsidRDefault="00411A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53272B88" w:rsidR="00216CC6" w:rsidRDefault="00411A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0E5736FC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 xml:space="preserve">Person-centred care improves patient satisfaction and health outcomes. </w:t>
      </w:r>
      <w:r w:rsidR="007648B8" w:rsidRPr="007648B8">
        <w:rPr>
          <w:rFonts w:ascii="Cambria" w:hAnsi="Cambria"/>
          <w:sz w:val="24"/>
          <w:szCs w:val="24"/>
        </w:rPr>
        <w:t xml:space="preserve">(Brown, 2021) </w:t>
      </w:r>
      <w:r>
        <w:rPr>
          <w:rFonts w:ascii="Cambria" w:hAnsi="Cambria"/>
          <w:sz w:val="24"/>
          <w:szCs w:val="24"/>
        </w:rPr>
        <w:t>Communication between professionals is essential for safe care.</w:t>
      </w:r>
      <w:r w:rsidR="00411A5B" w:rsidRPr="00411A5B">
        <w:t xml:space="preserve"> </w:t>
      </w:r>
      <w:r w:rsidR="007648B8" w:rsidRPr="007648B8">
        <w:t xml:space="preserve">(NHS England, </w:t>
      </w:r>
      <w:proofErr w:type="gramStart"/>
      <w:r w:rsidR="007648B8" w:rsidRPr="007648B8">
        <w:t>2023)</w:t>
      </w:r>
      <w:r>
        <w:rPr>
          <w:rFonts w:ascii="Cambria" w:hAnsi="Cambria"/>
          <w:sz w:val="24"/>
          <w:szCs w:val="24"/>
        </w:rPr>
        <w:t>Reflective</w:t>
      </w:r>
      <w:proofErr w:type="gramEnd"/>
      <w:r>
        <w:rPr>
          <w:rFonts w:ascii="Cambria" w:hAnsi="Cambria"/>
          <w:sz w:val="24"/>
          <w:szCs w:val="24"/>
        </w:rPr>
        <w:t xml:space="preserve"> practice supports lifelong learning.</w:t>
      </w:r>
      <w:r w:rsidR="00411A5B" w:rsidRPr="00411A5B">
        <w:t xml:space="preserve"> </w:t>
      </w:r>
      <w:r w:rsidR="007648B8" w:rsidRPr="007648B8">
        <w:t>According to Smith (2022),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1918C41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A3713A">
        <w:rPr>
          <w:lang w:eastAsia="en-GB"/>
        </w:rPr>
        <w:t>b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172F888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>
        <w:br/>
      </w:r>
      <w:r w:rsidR="00A3713A">
        <w:rPr>
          <w:lang w:eastAsia="en-GB"/>
        </w:rPr>
        <w:t>a and c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49F392C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91237E">
        <w:t>b</w:t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52880CE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91237E">
        <w:t>d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48647BAC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91237E">
        <w:t>c</w:t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7E3EC" w14:textId="77777777" w:rsidR="00553793" w:rsidRDefault="00553793" w:rsidP="001E7F7E">
      <w:pPr>
        <w:spacing w:after="0" w:line="240" w:lineRule="auto"/>
      </w:pPr>
      <w:r>
        <w:separator/>
      </w:r>
    </w:p>
  </w:endnote>
  <w:endnote w:type="continuationSeparator" w:id="0">
    <w:p w14:paraId="2EFB97ED" w14:textId="77777777" w:rsidR="00553793" w:rsidRDefault="00553793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9F4A2" w14:textId="77777777" w:rsidR="00553793" w:rsidRDefault="00553793" w:rsidP="001E7F7E">
      <w:pPr>
        <w:spacing w:after="0" w:line="240" w:lineRule="auto"/>
      </w:pPr>
      <w:r>
        <w:separator/>
      </w:r>
    </w:p>
  </w:footnote>
  <w:footnote w:type="continuationSeparator" w:id="0">
    <w:p w14:paraId="18FDC4EF" w14:textId="77777777" w:rsidR="00553793" w:rsidRDefault="00553793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70B98"/>
    <w:rsid w:val="0009617C"/>
    <w:rsid w:val="000B319E"/>
    <w:rsid w:val="000B3D0C"/>
    <w:rsid w:val="000D523D"/>
    <w:rsid w:val="000F7CF9"/>
    <w:rsid w:val="00123D64"/>
    <w:rsid w:val="00132123"/>
    <w:rsid w:val="00133CB2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471E8"/>
    <w:rsid w:val="0025666C"/>
    <w:rsid w:val="00266A4F"/>
    <w:rsid w:val="0028532A"/>
    <w:rsid w:val="00285A37"/>
    <w:rsid w:val="00290607"/>
    <w:rsid w:val="00294205"/>
    <w:rsid w:val="002A2B42"/>
    <w:rsid w:val="002A3359"/>
    <w:rsid w:val="002C16C6"/>
    <w:rsid w:val="002D0E26"/>
    <w:rsid w:val="002D6488"/>
    <w:rsid w:val="002E7F87"/>
    <w:rsid w:val="002F1A04"/>
    <w:rsid w:val="0036487E"/>
    <w:rsid w:val="00386DFA"/>
    <w:rsid w:val="003B5FCF"/>
    <w:rsid w:val="003D7498"/>
    <w:rsid w:val="003F362D"/>
    <w:rsid w:val="003F3DC6"/>
    <w:rsid w:val="00401107"/>
    <w:rsid w:val="0040462C"/>
    <w:rsid w:val="00411A5B"/>
    <w:rsid w:val="00450A52"/>
    <w:rsid w:val="00463427"/>
    <w:rsid w:val="004A02F4"/>
    <w:rsid w:val="004A1A3B"/>
    <w:rsid w:val="004A716B"/>
    <w:rsid w:val="004D007D"/>
    <w:rsid w:val="004E70B1"/>
    <w:rsid w:val="004F5BF0"/>
    <w:rsid w:val="005267BE"/>
    <w:rsid w:val="00553793"/>
    <w:rsid w:val="005569D6"/>
    <w:rsid w:val="005733C2"/>
    <w:rsid w:val="005A13E3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47A49"/>
    <w:rsid w:val="007647E2"/>
    <w:rsid w:val="007648B8"/>
    <w:rsid w:val="00765392"/>
    <w:rsid w:val="007A50D8"/>
    <w:rsid w:val="007C769C"/>
    <w:rsid w:val="007E0792"/>
    <w:rsid w:val="007E7971"/>
    <w:rsid w:val="008104AB"/>
    <w:rsid w:val="00836F1D"/>
    <w:rsid w:val="008470DD"/>
    <w:rsid w:val="00856817"/>
    <w:rsid w:val="00871029"/>
    <w:rsid w:val="00871BA4"/>
    <w:rsid w:val="00883318"/>
    <w:rsid w:val="008C2BE9"/>
    <w:rsid w:val="008E070C"/>
    <w:rsid w:val="008F4DA3"/>
    <w:rsid w:val="0091237E"/>
    <w:rsid w:val="009227EE"/>
    <w:rsid w:val="00922E5E"/>
    <w:rsid w:val="00927C69"/>
    <w:rsid w:val="00933499"/>
    <w:rsid w:val="00955930"/>
    <w:rsid w:val="00956C5A"/>
    <w:rsid w:val="009C589C"/>
    <w:rsid w:val="00A23089"/>
    <w:rsid w:val="00A33A46"/>
    <w:rsid w:val="00A350E9"/>
    <w:rsid w:val="00A3713A"/>
    <w:rsid w:val="00A404A7"/>
    <w:rsid w:val="00A80874"/>
    <w:rsid w:val="00A93CDA"/>
    <w:rsid w:val="00AA5818"/>
    <w:rsid w:val="00AB4977"/>
    <w:rsid w:val="00AC7602"/>
    <w:rsid w:val="00AD792B"/>
    <w:rsid w:val="00AF2FB6"/>
    <w:rsid w:val="00AF33FD"/>
    <w:rsid w:val="00B2114C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BF7AF7"/>
    <w:rsid w:val="00C01391"/>
    <w:rsid w:val="00C311C3"/>
    <w:rsid w:val="00C40C30"/>
    <w:rsid w:val="00C4135F"/>
    <w:rsid w:val="00C44F1C"/>
    <w:rsid w:val="00C76C2C"/>
    <w:rsid w:val="00CA12C0"/>
    <w:rsid w:val="00CA4E09"/>
    <w:rsid w:val="00CB785E"/>
    <w:rsid w:val="00CD6924"/>
    <w:rsid w:val="00CF2439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0D83"/>
    <w:rsid w:val="00E279D7"/>
    <w:rsid w:val="00E44ACC"/>
    <w:rsid w:val="00E61336"/>
    <w:rsid w:val="00E7000E"/>
    <w:rsid w:val="00E90680"/>
    <w:rsid w:val="00EA39DF"/>
    <w:rsid w:val="00EA4404"/>
    <w:rsid w:val="00EB24E8"/>
    <w:rsid w:val="00EC53CC"/>
    <w:rsid w:val="00ED2A72"/>
    <w:rsid w:val="00ED73B7"/>
    <w:rsid w:val="00F02448"/>
    <w:rsid w:val="00F06C89"/>
    <w:rsid w:val="00F36EEB"/>
    <w:rsid w:val="00F45255"/>
    <w:rsid w:val="00F47FDE"/>
    <w:rsid w:val="00F60146"/>
    <w:rsid w:val="00F92E54"/>
    <w:rsid w:val="00FA4E0C"/>
    <w:rsid w:val="00FB683C"/>
    <w:rsid w:val="00FC70CF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5" ma:contentTypeDescription="Create a new document." ma:contentTypeScope="" ma:versionID="c3dfb8261dd4de16f414d16c083f2bde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1cff9b5de2fb593dade898513575c392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51d0-6084-4994-a202-0c32fc3287d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95433B-10E6-417C-9541-A2C5FDC9F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6811CC-AFF7-4AFE-BE93-749ABFA6A8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7D3828-164C-416B-84DC-D2B76221D064}">
  <ds:schemaRefs>
    <ds:schemaRef ds:uri="http://schemas.microsoft.com/office/2006/metadata/properties"/>
    <ds:schemaRef ds:uri="http://schemas.microsoft.com/office/infopath/2007/PartnerControls"/>
    <ds:schemaRef ds:uri="577751d0-6084-4994-a202-0c32fc3287d3"/>
  </ds:schemaRefs>
</ds:datastoreItem>
</file>

<file path=customXml/itemProps4.xml><?xml version="1.0" encoding="utf-8"?>
<ds:datastoreItem xmlns:ds="http://schemas.openxmlformats.org/officeDocument/2006/customXml" ds:itemID="{F1ED2964-0559-4786-B1D3-3728967DC5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697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Mai-Lyn-Rose Tong-Clarke (2615960)</cp:lastModifiedBy>
  <cp:revision>2</cp:revision>
  <dcterms:created xsi:type="dcterms:W3CDTF">2026-10-02T09:49:00Z</dcterms:created>
  <dcterms:modified xsi:type="dcterms:W3CDTF">2026-10-02T09:49:00Z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