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GB"/>
        </w:rPr>
        <w:id w:val="120931320"/>
        <w:docPartObj>
          <w:docPartGallery w:val="Cover Pages"/>
          <w:docPartUnique/>
        </w:docPartObj>
      </w:sdtPr>
      <w:sdtEndPr>
        <w:rPr>
          <w:rFonts w:ascii="Times New Roman" w:eastAsia="Times New Roman" w:hAnsi="Times New Roman" w:cs="Times New Roman"/>
          <w:b/>
          <w:sz w:val="32"/>
          <w:szCs w:val="32"/>
        </w:rPr>
      </w:sdtEndPr>
      <w:sdtContent>
        <w:tbl>
          <w:tblPr>
            <w:tblW w:w="5000" w:type="pct"/>
            <w:jc w:val="center"/>
            <w:tblLook w:val="04A0" w:firstRow="1" w:lastRow="0" w:firstColumn="1" w:lastColumn="0" w:noHBand="0" w:noVBand="1"/>
          </w:tblPr>
          <w:tblGrid>
            <w:gridCol w:w="9072"/>
          </w:tblGrid>
          <w:tr w:rsidR="00CA390B" w:rsidRPr="00F85971" w14:paraId="03F91A3C" w14:textId="77777777" w:rsidTr="008A542E">
            <w:trPr>
              <w:trHeight w:val="2880"/>
              <w:jc w:val="center"/>
            </w:trPr>
            <w:tc>
              <w:tcPr>
                <w:tcW w:w="5000" w:type="pct"/>
              </w:tcPr>
              <w:p w14:paraId="0D54A98C" w14:textId="77777777" w:rsidR="00CA390B" w:rsidRDefault="00CA390B" w:rsidP="008A542E">
                <w:pPr>
                  <w:pStyle w:val="NoSpacing"/>
                  <w:rPr>
                    <w:rFonts w:asciiTheme="majorHAnsi" w:eastAsiaTheme="majorEastAsia" w:hAnsiTheme="majorHAnsi" w:cstheme="majorBidi"/>
                    <w:caps/>
                  </w:rPr>
                </w:pPr>
                <w:r>
                  <w:rPr>
                    <w:rFonts w:asciiTheme="majorHAnsi" w:eastAsiaTheme="majorEastAsia" w:hAnsiTheme="majorHAnsi" w:cstheme="majorBidi"/>
                    <w:caps/>
                    <w:lang w:val="en-GB" w:eastAsia="en-GB"/>
                  </w:rPr>
                  <w:tab/>
                </w:r>
              </w:p>
            </w:tc>
          </w:tr>
        </w:tbl>
        <w:p w14:paraId="06701005"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14:paraId="14234757"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14:paraId="28749EF0"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14:paraId="1D0217DC" w14:textId="77777777"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r w:rsidRPr="000E493D">
            <w:rPr>
              <w:rFonts w:ascii="Times New Roman" w:eastAsia="Times New Roman" w:hAnsi="Times New Roman" w:cs="Times New Roman"/>
              <w:b/>
              <w:caps/>
              <w:sz w:val="36"/>
              <w:szCs w:val="36"/>
              <w:u w:val="thick"/>
              <w:lang w:val="en-GB" w:eastAsia="en-GB"/>
            </w:rPr>
            <w:t>University of Wales Trinity Saint David</w:t>
          </w:r>
        </w:p>
        <w:p w14:paraId="745A0F03" w14:textId="77777777"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3DFED9DB" w14:textId="77777777"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r>
            <w:rPr>
              <w:rFonts w:ascii="Times New Roman" w:eastAsia="Times New Roman" w:hAnsi="Times New Roman" w:cs="Times New Roman"/>
              <w:b/>
              <w:caps/>
              <w:sz w:val="36"/>
              <w:szCs w:val="36"/>
              <w:u w:val="thick"/>
              <w:lang w:val="en-GB" w:eastAsia="en-GB"/>
            </w:rPr>
            <w:t xml:space="preserve">ASSignMENT </w:t>
          </w:r>
        </w:p>
        <w:p w14:paraId="74F87275"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7A4BF2C7"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4EADBB4C"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79F727F3"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19C49136" w14:textId="77777777"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14:paraId="250388E1"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Student name:</w:t>
          </w:r>
        </w:p>
        <w:p w14:paraId="13A6E56D"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Paul Regenwetter</w:t>
          </w:r>
        </w:p>
        <w:p w14:paraId="04BC373B"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439F817D"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Student number:</w:t>
          </w:r>
        </w:p>
        <w:p w14:paraId="593774F2"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1601951</w:t>
          </w:r>
        </w:p>
        <w:p w14:paraId="3F8E4E44"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515D6530"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Module:</w:t>
          </w:r>
        </w:p>
        <w:p w14:paraId="06FFBE27"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Strategic management</w:t>
          </w:r>
        </w:p>
        <w:p w14:paraId="1C2E9E3C"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SBMA7103D</w:t>
          </w:r>
        </w:p>
        <w:p w14:paraId="437922E3" w14:textId="77777777"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193C360F"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Tutor</w:t>
          </w:r>
          <w:r w:rsidRPr="00F03795">
            <w:rPr>
              <w:rFonts w:ascii="Times New Roman" w:eastAsia="Times New Roman" w:hAnsi="Times New Roman" w:cs="Times New Roman"/>
              <w:b/>
              <w:caps/>
              <w:sz w:val="32"/>
              <w:szCs w:val="32"/>
              <w:lang w:val="en-GB" w:eastAsia="en-GB"/>
            </w:rPr>
            <w:t>:</w:t>
          </w:r>
        </w:p>
        <w:p w14:paraId="35F29DE3"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 xml:space="preserve">Dr </w:t>
          </w:r>
          <w:r>
            <w:rPr>
              <w:rFonts w:ascii="Times New Roman" w:eastAsia="Times New Roman" w:hAnsi="Times New Roman" w:cs="Times New Roman"/>
              <w:b/>
              <w:caps/>
              <w:sz w:val="32"/>
              <w:szCs w:val="32"/>
              <w:lang w:val="en-GB" w:eastAsia="en-GB"/>
            </w:rPr>
            <w:t>Gareth hughes</w:t>
          </w:r>
        </w:p>
        <w:p w14:paraId="379FEF66"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0DAFDF0B"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2F0C6B4F" w14:textId="77777777"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14:paraId="0A7D8607" w14:textId="77777777" w:rsidR="00CA390B" w:rsidRDefault="00CA390B" w:rsidP="008A542E">
          <w:pPr>
            <w:jc w:val="center"/>
            <w:rPr>
              <w:lang w:val="fr-FR"/>
            </w:rPr>
          </w:pPr>
        </w:p>
        <w:tbl>
          <w:tblPr>
            <w:tblpPr w:leftFromText="187" w:rightFromText="187" w:horzAnchor="margin" w:tblpXSpec="center" w:tblpYSpec="bottom"/>
            <w:tblW w:w="5000" w:type="pct"/>
            <w:tblLook w:val="04A0" w:firstRow="1" w:lastRow="0" w:firstColumn="1" w:lastColumn="0" w:noHBand="0" w:noVBand="1"/>
          </w:tblPr>
          <w:tblGrid>
            <w:gridCol w:w="9072"/>
          </w:tblGrid>
          <w:tr w:rsidR="00CA390B" w:rsidRPr="00F85971" w14:paraId="5A6A9A1C" w14:textId="77777777" w:rsidTr="008A542E">
            <w:tc>
              <w:tcPr>
                <w:tcW w:w="5000" w:type="pct"/>
              </w:tcPr>
              <w:p w14:paraId="0C8B633C" w14:textId="77777777" w:rsidR="00CA390B" w:rsidRDefault="00CA390B" w:rsidP="008A542E">
                <w:pPr>
                  <w:pStyle w:val="NoSpacing"/>
                  <w:jc w:val="center"/>
                </w:pPr>
              </w:p>
            </w:tc>
          </w:tr>
        </w:tbl>
        <w:p w14:paraId="65174991" w14:textId="1EF5E793" w:rsidR="008E7CDD" w:rsidRPr="006C275E" w:rsidRDefault="008E7CDD" w:rsidP="008E7CDD">
          <w:pPr>
            <w:pBdr>
              <w:bottom w:val="single" w:sz="24" w:space="1" w:color="auto"/>
            </w:pBdr>
            <w:spacing w:line="360" w:lineRule="auto"/>
            <w:jc w:val="center"/>
            <w:rPr>
              <w:rFonts w:ascii="Times New Roman" w:eastAsia="Times New Roman" w:hAnsi="Times New Roman" w:cs="Times New Roman"/>
              <w:b/>
              <w:caps/>
              <w:sz w:val="32"/>
              <w:szCs w:val="32"/>
            </w:rPr>
          </w:pPr>
          <w:r>
            <w:rPr>
              <w:rFonts w:ascii="Times New Roman" w:eastAsia="Times New Roman" w:hAnsi="Times New Roman" w:cs="Times New Roman"/>
              <w:b/>
              <w:caps/>
              <w:sz w:val="32"/>
              <w:szCs w:val="32"/>
            </w:rPr>
            <w:lastRenderedPageBreak/>
            <w:t>Table of contents</w:t>
          </w:r>
        </w:p>
        <w:p w14:paraId="46A70F8B" w14:textId="77777777" w:rsidR="00CA390B" w:rsidRDefault="00277AF4" w:rsidP="008A542E">
          <w:pPr>
            <w:spacing w:after="200" w:line="276" w:lineRule="auto"/>
            <w:rPr>
              <w:rFonts w:ascii="Times New Roman" w:eastAsia="Times New Roman" w:hAnsi="Times New Roman" w:cs="Times New Roman"/>
              <w:b/>
              <w:caps/>
              <w:sz w:val="32"/>
              <w:szCs w:val="32"/>
            </w:rPr>
          </w:pPr>
        </w:p>
      </w:sdtContent>
    </w:sdt>
    <w:p w14:paraId="77A01671" w14:textId="1BCD5936" w:rsidR="008E7CDD" w:rsidRPr="00FD13E1" w:rsidRDefault="00FD13E1" w:rsidP="008E7CDD">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Executive summary</w:t>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p. 3</w:t>
      </w:r>
    </w:p>
    <w:p w14:paraId="46B22178" w14:textId="67B3AD3F" w:rsidR="008E7CDD" w:rsidRPr="00FD13E1" w:rsidRDefault="00FD13E1" w:rsidP="008E7CDD">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Introduction</w:t>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p. 4</w:t>
      </w:r>
    </w:p>
    <w:p w14:paraId="44057A2C" w14:textId="3E77CA68" w:rsidR="00E876B7" w:rsidRDefault="008E7CDD" w:rsidP="008E7CDD">
      <w:pPr>
        <w:pBdr>
          <w:bottom w:val="single" w:sz="24" w:space="1" w:color="auto"/>
        </w:pBdr>
        <w:spacing w:line="360" w:lineRule="auto"/>
        <w:jc w:val="both"/>
        <w:rPr>
          <w:rFonts w:ascii="Times New Roman" w:hAnsi="Times New Roman" w:cs="Times New Roman"/>
          <w:b/>
          <w:color w:val="000000" w:themeColor="text1"/>
          <w:sz w:val="24"/>
          <w:szCs w:val="24"/>
        </w:rPr>
      </w:pPr>
      <w:r w:rsidRPr="00FD13E1">
        <w:rPr>
          <w:rFonts w:ascii="Times New Roman" w:hAnsi="Times New Roman" w:cs="Times New Roman"/>
          <w:b/>
          <w:color w:val="000000" w:themeColor="text1"/>
          <w:sz w:val="24"/>
          <w:szCs w:val="24"/>
        </w:rPr>
        <w:t>Strateg</w:t>
      </w:r>
      <w:r w:rsidR="00FD13E1">
        <w:rPr>
          <w:rFonts w:ascii="Times New Roman" w:hAnsi="Times New Roman" w:cs="Times New Roman"/>
          <w:b/>
          <w:color w:val="000000" w:themeColor="text1"/>
          <w:sz w:val="24"/>
          <w:szCs w:val="24"/>
        </w:rPr>
        <w:t>ic Management at the VDL</w:t>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p. 4</w:t>
      </w:r>
    </w:p>
    <w:p w14:paraId="6A602F78" w14:textId="7242DE0A" w:rsidR="00E876B7" w:rsidRPr="00E876B7" w:rsidRDefault="00E876B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ab/>
      </w:r>
      <w:r w:rsidRPr="00E876B7">
        <w:rPr>
          <w:rFonts w:ascii="Times New Roman" w:hAnsi="Times New Roman" w:cs="Times New Roman"/>
          <w:color w:val="000000" w:themeColor="text1"/>
          <w:sz w:val="24"/>
          <w:szCs w:val="24"/>
        </w:rPr>
        <w:t>Strategy</w:t>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sidR="00205EE7">
        <w:rPr>
          <w:rFonts w:ascii="Times New Roman" w:hAnsi="Times New Roman" w:cs="Times New Roman"/>
          <w:color w:val="000000" w:themeColor="text1"/>
          <w:sz w:val="24"/>
          <w:szCs w:val="24"/>
        </w:rPr>
        <w:t>p. 4</w:t>
      </w:r>
    </w:p>
    <w:p w14:paraId="7781263C" w14:textId="75623D7A" w:rsidR="00E876B7" w:rsidRDefault="00E876B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ab/>
      </w:r>
      <w:r w:rsidR="00E30B37">
        <w:rPr>
          <w:rFonts w:ascii="Times New Roman" w:hAnsi="Times New Roman" w:cs="Times New Roman"/>
          <w:color w:val="000000" w:themeColor="text1"/>
          <w:sz w:val="24"/>
          <w:szCs w:val="24"/>
        </w:rPr>
        <w:t>Strategy statement</w:t>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5</w:t>
      </w:r>
    </w:p>
    <w:p w14:paraId="7C30E43C" w14:textId="3316949D" w:rsidR="00E876B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Levels of s</w:t>
      </w:r>
      <w:r w:rsidR="00205EE7">
        <w:rPr>
          <w:rFonts w:ascii="Times New Roman" w:hAnsi="Times New Roman" w:cs="Times New Roman"/>
          <w:color w:val="000000" w:themeColor="text1"/>
          <w:sz w:val="24"/>
          <w:szCs w:val="24"/>
        </w:rPr>
        <w:t>trategy</w:t>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t>p. 5</w:t>
      </w:r>
    </w:p>
    <w:p w14:paraId="2D00E176" w14:textId="4C5E9ED2" w:rsidR="00E876B7" w:rsidRDefault="00E876B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Environment</w:t>
      </w:r>
      <w:r w:rsidR="004D63BA">
        <w:rPr>
          <w:rFonts w:ascii="Times New Roman" w:hAnsi="Times New Roman" w:cs="Times New Roman"/>
          <w:color w:val="000000" w:themeColor="text1"/>
          <w:sz w:val="24"/>
          <w:szCs w:val="24"/>
        </w:rPr>
        <w:t xml:space="preserve"> analysis</w:t>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D01F64">
        <w:rPr>
          <w:rFonts w:ascii="Times New Roman" w:hAnsi="Times New Roman" w:cs="Times New Roman"/>
          <w:color w:val="000000" w:themeColor="text1"/>
          <w:sz w:val="24"/>
          <w:szCs w:val="24"/>
        </w:rPr>
        <w:tab/>
      </w:r>
      <w:r w:rsidR="00D01F64">
        <w:rPr>
          <w:rFonts w:ascii="Times New Roman" w:hAnsi="Times New Roman" w:cs="Times New Roman"/>
          <w:color w:val="000000" w:themeColor="text1"/>
          <w:sz w:val="24"/>
          <w:szCs w:val="24"/>
        </w:rPr>
        <w:tab/>
      </w:r>
      <w:r w:rsidR="00D01F64">
        <w:rPr>
          <w:rFonts w:ascii="Times New Roman" w:hAnsi="Times New Roman" w:cs="Times New Roman"/>
          <w:color w:val="000000" w:themeColor="text1"/>
          <w:sz w:val="24"/>
          <w:szCs w:val="24"/>
        </w:rPr>
        <w:tab/>
      </w:r>
      <w:r w:rsidR="00D01F64">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t>p. 6</w:t>
      </w:r>
    </w:p>
    <w:p w14:paraId="46C2FA67" w14:textId="3CECE614" w:rsidR="00D01F64" w:rsidRDefault="00D01F64"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t>PESTEL</w:t>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p. 6</w:t>
      </w:r>
    </w:p>
    <w:p w14:paraId="3FE787FC" w14:textId="36E925A2" w:rsidR="00D01F64" w:rsidRDefault="00D01F64"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t>SWOT</w:t>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sidR="004D63BA">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p. 7</w:t>
      </w:r>
    </w:p>
    <w:p w14:paraId="1B6611CC" w14:textId="1642C12A" w:rsidR="006742AF" w:rsidRDefault="006742AF"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Porter’s five forces</w:t>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8</w:t>
      </w:r>
    </w:p>
    <w:p w14:paraId="3EDC9004" w14:textId="5D397ED6" w:rsidR="00E876B7" w:rsidRDefault="00E876B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bookmarkStart w:id="0" w:name="_Hlk521487257"/>
      <w:r w:rsidR="00643AD7">
        <w:rPr>
          <w:rFonts w:ascii="Times New Roman" w:hAnsi="Times New Roman" w:cs="Times New Roman"/>
          <w:color w:val="000000" w:themeColor="text1"/>
          <w:sz w:val="24"/>
          <w:szCs w:val="24"/>
        </w:rPr>
        <w:t>Mintzberg’s five P’s</w:t>
      </w:r>
      <w:bookmarkEnd w:id="0"/>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9</w:t>
      </w:r>
    </w:p>
    <w:p w14:paraId="0E85055A" w14:textId="07C92B8C"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Risk m</w:t>
      </w:r>
      <w:r w:rsidR="00E30B37">
        <w:rPr>
          <w:rFonts w:ascii="Times New Roman" w:hAnsi="Times New Roman" w:cs="Times New Roman"/>
          <w:color w:val="000000" w:themeColor="text1"/>
          <w:sz w:val="24"/>
          <w:szCs w:val="24"/>
        </w:rPr>
        <w:t>anagement</w:t>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9</w:t>
      </w:r>
    </w:p>
    <w:p w14:paraId="35843602" w14:textId="6C6D0C7B"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Porter’s generic strategy framework</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p. 9</w:t>
      </w:r>
    </w:p>
    <w:p w14:paraId="57DFB592" w14:textId="35B1A63B"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bookmarkStart w:id="1" w:name="_Hlk521487403"/>
      <w:r>
        <w:rPr>
          <w:rFonts w:ascii="Times New Roman" w:hAnsi="Times New Roman" w:cs="Times New Roman"/>
          <w:color w:val="000000" w:themeColor="text1"/>
          <w:sz w:val="24"/>
          <w:szCs w:val="24"/>
        </w:rPr>
        <w:t>Public value framework</w:t>
      </w:r>
      <w:bookmarkEnd w:id="1"/>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t>p. 10</w:t>
      </w:r>
    </w:p>
    <w:p w14:paraId="2C5B3F0C" w14:textId="61A936DB"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Ansoff growth matrix</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t>p. 11</w:t>
      </w:r>
    </w:p>
    <w:p w14:paraId="78FB627C" w14:textId="08FC0121"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McK</w:t>
      </w:r>
      <w:r w:rsidR="00E30B37">
        <w:rPr>
          <w:rFonts w:ascii="Times New Roman" w:hAnsi="Times New Roman" w:cs="Times New Roman"/>
          <w:color w:val="000000" w:themeColor="text1"/>
          <w:sz w:val="24"/>
          <w:szCs w:val="24"/>
        </w:rPr>
        <w:t>insey’s 7S framework</w:t>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12</w:t>
      </w:r>
    </w:p>
    <w:p w14:paraId="593FEA63" w14:textId="39EBFEED"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Change kaleidoscope</w:t>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r>
      <w:r w:rsidR="00E30B37">
        <w:rPr>
          <w:rFonts w:ascii="Times New Roman" w:hAnsi="Times New Roman" w:cs="Times New Roman"/>
          <w:color w:val="000000" w:themeColor="text1"/>
          <w:sz w:val="24"/>
          <w:szCs w:val="24"/>
        </w:rPr>
        <w:tab/>
        <w:t>p. 13</w:t>
      </w:r>
    </w:p>
    <w:p w14:paraId="4A277EF4" w14:textId="519070B5" w:rsidR="00643AD7" w:rsidRDefault="00643AD7" w:rsidP="008E7CDD">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Po</w:t>
      </w:r>
      <w:r w:rsidR="00205EE7">
        <w:rPr>
          <w:rFonts w:ascii="Times New Roman" w:hAnsi="Times New Roman" w:cs="Times New Roman"/>
          <w:color w:val="000000" w:themeColor="text1"/>
          <w:sz w:val="24"/>
          <w:szCs w:val="24"/>
        </w:rPr>
        <w:t>wer of stakeholders</w:t>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r>
      <w:r w:rsidR="00205EE7">
        <w:rPr>
          <w:rFonts w:ascii="Times New Roman" w:hAnsi="Times New Roman" w:cs="Times New Roman"/>
          <w:color w:val="000000" w:themeColor="text1"/>
          <w:sz w:val="24"/>
          <w:szCs w:val="24"/>
        </w:rPr>
        <w:tab/>
        <w:t>p. 14</w:t>
      </w:r>
    </w:p>
    <w:p w14:paraId="158D5225" w14:textId="203B2D62" w:rsidR="008E7CDD" w:rsidRPr="00FD13E1" w:rsidRDefault="00FD13E1" w:rsidP="008E7CDD">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Conclusion</w:t>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p.</w:t>
      </w:r>
      <w:r>
        <w:rPr>
          <w:rFonts w:ascii="Times New Roman" w:hAnsi="Times New Roman" w:cs="Times New Roman"/>
          <w:b/>
          <w:color w:val="000000" w:themeColor="text1"/>
          <w:sz w:val="24"/>
          <w:szCs w:val="24"/>
        </w:rPr>
        <w:t xml:space="preserve"> </w:t>
      </w:r>
      <w:r w:rsidR="00E30B37">
        <w:rPr>
          <w:rFonts w:ascii="Times New Roman" w:hAnsi="Times New Roman" w:cs="Times New Roman"/>
          <w:b/>
          <w:color w:val="000000" w:themeColor="text1"/>
          <w:sz w:val="24"/>
          <w:szCs w:val="24"/>
        </w:rPr>
        <w:t>15</w:t>
      </w:r>
    </w:p>
    <w:p w14:paraId="1EE8D228" w14:textId="0F464A4C" w:rsidR="008E7CDD" w:rsidRPr="00FD13E1" w:rsidRDefault="008E7CDD" w:rsidP="008E7CDD">
      <w:pPr>
        <w:pBdr>
          <w:bottom w:val="single" w:sz="24" w:space="1" w:color="auto"/>
        </w:pBdr>
        <w:spacing w:line="360" w:lineRule="auto"/>
        <w:jc w:val="both"/>
        <w:rPr>
          <w:rFonts w:ascii="Times New Roman" w:hAnsi="Times New Roman" w:cs="Times New Roman"/>
          <w:b/>
          <w:color w:val="000000" w:themeColor="text1"/>
          <w:sz w:val="24"/>
          <w:szCs w:val="24"/>
        </w:rPr>
      </w:pPr>
      <w:r w:rsidRPr="00FD13E1">
        <w:rPr>
          <w:rFonts w:ascii="Times New Roman" w:hAnsi="Times New Roman" w:cs="Times New Roman"/>
          <w:b/>
          <w:color w:val="000000" w:themeColor="text1"/>
          <w:sz w:val="24"/>
          <w:szCs w:val="24"/>
        </w:rPr>
        <w:t>References</w:t>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Pr="00FD13E1">
        <w:rPr>
          <w:rFonts w:ascii="Times New Roman" w:hAnsi="Times New Roman" w:cs="Times New Roman"/>
          <w:b/>
          <w:color w:val="000000" w:themeColor="text1"/>
          <w:sz w:val="24"/>
          <w:szCs w:val="24"/>
        </w:rPr>
        <w:t>p.</w:t>
      </w:r>
      <w:r w:rsidR="00FD13E1">
        <w:rPr>
          <w:rFonts w:ascii="Times New Roman" w:hAnsi="Times New Roman" w:cs="Times New Roman"/>
          <w:b/>
          <w:color w:val="000000" w:themeColor="text1"/>
          <w:sz w:val="24"/>
          <w:szCs w:val="24"/>
        </w:rPr>
        <w:t xml:space="preserve"> </w:t>
      </w:r>
      <w:r w:rsidR="00205EE7">
        <w:rPr>
          <w:rFonts w:ascii="Times New Roman" w:hAnsi="Times New Roman" w:cs="Times New Roman"/>
          <w:b/>
          <w:color w:val="000000" w:themeColor="text1"/>
          <w:sz w:val="24"/>
          <w:szCs w:val="24"/>
        </w:rPr>
        <w:t>16</w:t>
      </w:r>
    </w:p>
    <w:p w14:paraId="1C10C606" w14:textId="6A3388FA" w:rsidR="008E7CDD" w:rsidRDefault="008E7CDD" w:rsidP="00643AD7">
      <w:pPr>
        <w:pBdr>
          <w:bottom w:val="single" w:sz="24" w:space="1" w:color="auto"/>
        </w:pBdr>
        <w:spacing w:line="360" w:lineRule="auto"/>
        <w:rPr>
          <w:rFonts w:ascii="Times New Roman" w:eastAsia="Times New Roman" w:hAnsi="Times New Roman" w:cs="Times New Roman"/>
          <w:b/>
          <w:caps/>
          <w:sz w:val="32"/>
          <w:szCs w:val="32"/>
        </w:rPr>
      </w:pPr>
    </w:p>
    <w:p w14:paraId="120C2C81" w14:textId="3136BD81" w:rsidR="00CA390B" w:rsidRPr="006C275E" w:rsidRDefault="0036604E" w:rsidP="00B56B8E">
      <w:pPr>
        <w:pBdr>
          <w:bottom w:val="single" w:sz="24" w:space="1" w:color="auto"/>
        </w:pBdr>
        <w:spacing w:line="360" w:lineRule="auto"/>
        <w:jc w:val="center"/>
        <w:rPr>
          <w:rFonts w:ascii="Times New Roman" w:eastAsia="Times New Roman" w:hAnsi="Times New Roman" w:cs="Times New Roman"/>
          <w:b/>
          <w:caps/>
          <w:sz w:val="32"/>
          <w:szCs w:val="32"/>
        </w:rPr>
      </w:pPr>
      <w:r>
        <w:rPr>
          <w:rFonts w:ascii="Times New Roman" w:eastAsia="Times New Roman" w:hAnsi="Times New Roman" w:cs="Times New Roman"/>
          <w:b/>
          <w:caps/>
          <w:sz w:val="32"/>
          <w:szCs w:val="32"/>
        </w:rPr>
        <w:t xml:space="preserve">effective </w:t>
      </w:r>
      <w:r w:rsidR="001B45A0">
        <w:rPr>
          <w:rFonts w:ascii="Times New Roman" w:eastAsia="Times New Roman" w:hAnsi="Times New Roman" w:cs="Times New Roman"/>
          <w:b/>
          <w:caps/>
          <w:sz w:val="32"/>
          <w:szCs w:val="32"/>
        </w:rPr>
        <w:t xml:space="preserve">Strategy </w:t>
      </w:r>
      <w:r>
        <w:rPr>
          <w:rFonts w:ascii="Times New Roman" w:eastAsia="Times New Roman" w:hAnsi="Times New Roman" w:cs="Times New Roman"/>
          <w:b/>
          <w:caps/>
          <w:sz w:val="32"/>
          <w:szCs w:val="32"/>
        </w:rPr>
        <w:t>statement:</w:t>
      </w:r>
      <w:r w:rsidR="001B45A0">
        <w:rPr>
          <w:rFonts w:ascii="Times New Roman" w:eastAsia="Times New Roman" w:hAnsi="Times New Roman" w:cs="Times New Roman"/>
          <w:b/>
          <w:caps/>
          <w:sz w:val="32"/>
          <w:szCs w:val="32"/>
        </w:rPr>
        <w:t xml:space="preserve"> </w:t>
      </w:r>
      <w:r>
        <w:rPr>
          <w:rFonts w:ascii="Times New Roman" w:eastAsia="Times New Roman" w:hAnsi="Times New Roman" w:cs="Times New Roman"/>
          <w:b/>
          <w:caps/>
          <w:sz w:val="32"/>
          <w:szCs w:val="32"/>
        </w:rPr>
        <w:t xml:space="preserve">a must for the VDL to use its fullest potential in public value creation </w:t>
      </w:r>
    </w:p>
    <w:p w14:paraId="28424B78" w14:textId="5A606ACD" w:rsidR="00B56B8E" w:rsidRDefault="00B56B8E" w:rsidP="00B56B8E">
      <w:pPr>
        <w:spacing w:line="360" w:lineRule="auto"/>
        <w:jc w:val="both"/>
        <w:rPr>
          <w:rFonts w:ascii="Times New Roman" w:eastAsia="Times New Roman" w:hAnsi="Times New Roman" w:cs="Times New Roman"/>
          <w:b/>
          <w:caps/>
          <w:sz w:val="24"/>
          <w:szCs w:val="24"/>
          <w:u w:val="single"/>
        </w:rPr>
      </w:pPr>
    </w:p>
    <w:p w14:paraId="70A09EF6" w14:textId="0BA8E10C" w:rsidR="00743824" w:rsidRDefault="00743824" w:rsidP="00B56B8E">
      <w:pPr>
        <w:spacing w:line="360" w:lineRule="auto"/>
        <w:jc w:val="both"/>
        <w:rPr>
          <w:rFonts w:ascii="Times New Roman" w:eastAsia="Times New Roman" w:hAnsi="Times New Roman" w:cs="Times New Roman"/>
          <w:b/>
          <w:caps/>
          <w:sz w:val="24"/>
          <w:szCs w:val="24"/>
          <w:u w:val="single"/>
        </w:rPr>
      </w:pPr>
      <w:r w:rsidRPr="00793C12">
        <w:rPr>
          <w:rFonts w:ascii="Times New Roman" w:eastAsia="Times New Roman" w:hAnsi="Times New Roman" w:cs="Times New Roman"/>
          <w:b/>
          <w:caps/>
          <w:sz w:val="24"/>
          <w:szCs w:val="24"/>
          <w:u w:val="single"/>
        </w:rPr>
        <w:t>Executive summary</w:t>
      </w:r>
    </w:p>
    <w:p w14:paraId="1EDB9A9B" w14:textId="2037EBFD" w:rsidR="00242E3C" w:rsidRDefault="00D94DE5" w:rsidP="00B56B8E">
      <w:pPr>
        <w:spacing w:line="360" w:lineRule="auto"/>
        <w:jc w:val="both"/>
        <w:rPr>
          <w:rFonts w:ascii="Times New Roman" w:eastAsia="Times New Roman" w:hAnsi="Times New Roman" w:cs="Times New Roman"/>
          <w:b/>
          <w:caps/>
          <w:sz w:val="24"/>
          <w:szCs w:val="24"/>
          <w:u w:val="single"/>
        </w:rPr>
      </w:pPr>
      <w:r>
        <w:rPr>
          <w:rFonts w:ascii="Times New Roman" w:hAnsi="Times New Roman" w:cs="Times New Roman"/>
          <w:color w:val="000000" w:themeColor="text1"/>
          <w:sz w:val="24"/>
          <w:szCs w:val="24"/>
        </w:rPr>
        <w:t>This</w:t>
      </w:r>
      <w:r w:rsidR="00314684">
        <w:rPr>
          <w:rFonts w:ascii="Times New Roman" w:hAnsi="Times New Roman" w:cs="Times New Roman"/>
          <w:color w:val="000000" w:themeColor="text1"/>
          <w:sz w:val="24"/>
          <w:szCs w:val="24"/>
        </w:rPr>
        <w:t xml:space="preserve"> assignment studies the strategic management </w:t>
      </w:r>
      <w:r w:rsidR="00981016">
        <w:rPr>
          <w:rFonts w:ascii="Times New Roman" w:hAnsi="Times New Roman" w:cs="Times New Roman"/>
          <w:color w:val="000000" w:themeColor="text1"/>
          <w:sz w:val="24"/>
          <w:szCs w:val="24"/>
        </w:rPr>
        <w:t>of</w:t>
      </w:r>
      <w:r w:rsidR="00314684">
        <w:rPr>
          <w:rFonts w:ascii="Times New Roman" w:hAnsi="Times New Roman" w:cs="Times New Roman"/>
          <w:color w:val="000000" w:themeColor="text1"/>
          <w:sz w:val="24"/>
          <w:szCs w:val="24"/>
        </w:rPr>
        <w:t xml:space="preserve"> the Ville de Luxe</w:t>
      </w:r>
      <w:r w:rsidR="00011363">
        <w:rPr>
          <w:rFonts w:ascii="Times New Roman" w:hAnsi="Times New Roman" w:cs="Times New Roman"/>
          <w:color w:val="000000" w:themeColor="text1"/>
          <w:sz w:val="24"/>
          <w:szCs w:val="24"/>
        </w:rPr>
        <w:t>mbourg</w:t>
      </w:r>
      <w:r w:rsidR="008E3FBC">
        <w:rPr>
          <w:rFonts w:ascii="Times New Roman" w:hAnsi="Times New Roman" w:cs="Times New Roman"/>
          <w:color w:val="000000" w:themeColor="text1"/>
          <w:sz w:val="24"/>
          <w:szCs w:val="24"/>
        </w:rPr>
        <w:t xml:space="preserve"> (hereafter VDL)</w:t>
      </w:r>
      <w:r w:rsidR="00011363">
        <w:rPr>
          <w:rFonts w:ascii="Times New Roman" w:hAnsi="Times New Roman" w:cs="Times New Roman"/>
          <w:color w:val="000000" w:themeColor="text1"/>
          <w:sz w:val="24"/>
          <w:szCs w:val="24"/>
        </w:rPr>
        <w:t xml:space="preserve">, a public </w:t>
      </w:r>
      <w:bookmarkStart w:id="2" w:name="_Hlk521484997"/>
      <w:r w:rsidR="00011363">
        <w:rPr>
          <w:rFonts w:ascii="Times New Roman" w:hAnsi="Times New Roman" w:cs="Times New Roman"/>
          <w:color w:val="000000" w:themeColor="text1"/>
          <w:sz w:val="24"/>
          <w:szCs w:val="24"/>
        </w:rPr>
        <w:t>administration</w:t>
      </w:r>
      <w:r w:rsidR="00314684">
        <w:rPr>
          <w:rFonts w:ascii="Times New Roman" w:hAnsi="Times New Roman" w:cs="Times New Roman"/>
          <w:color w:val="000000" w:themeColor="text1"/>
          <w:sz w:val="24"/>
          <w:szCs w:val="24"/>
        </w:rPr>
        <w:t xml:space="preserve">. </w:t>
      </w:r>
      <w:r w:rsidR="008C602B">
        <w:rPr>
          <w:rFonts w:ascii="Times New Roman" w:hAnsi="Times New Roman" w:cs="Times New Roman"/>
          <w:color w:val="000000" w:themeColor="text1"/>
          <w:sz w:val="24"/>
          <w:szCs w:val="24"/>
        </w:rPr>
        <w:t>In a first step, the strategy</w:t>
      </w:r>
      <w:r w:rsidR="00FC4822">
        <w:rPr>
          <w:rFonts w:ascii="Times New Roman" w:hAnsi="Times New Roman" w:cs="Times New Roman"/>
          <w:color w:val="000000" w:themeColor="text1"/>
          <w:sz w:val="24"/>
          <w:szCs w:val="24"/>
        </w:rPr>
        <w:t xml:space="preserve"> statement has been analysed which proved to be incomplete. The PESTEL framework </w:t>
      </w:r>
      <w:bookmarkEnd w:id="2"/>
      <w:r w:rsidR="00FC4822">
        <w:rPr>
          <w:rFonts w:ascii="Times New Roman" w:hAnsi="Times New Roman" w:cs="Times New Roman"/>
          <w:color w:val="000000" w:themeColor="text1"/>
          <w:sz w:val="24"/>
          <w:szCs w:val="24"/>
        </w:rPr>
        <w:t xml:space="preserve">and the SWOT analysis </w:t>
      </w:r>
      <w:r w:rsidR="00735350">
        <w:rPr>
          <w:rFonts w:ascii="Times New Roman" w:hAnsi="Times New Roman" w:cs="Times New Roman"/>
          <w:color w:val="000000" w:themeColor="text1"/>
          <w:sz w:val="24"/>
          <w:szCs w:val="24"/>
        </w:rPr>
        <w:t xml:space="preserve">showed that its </w:t>
      </w:r>
      <w:r w:rsidR="00AF5E7D">
        <w:rPr>
          <w:rFonts w:ascii="Times New Roman" w:hAnsi="Times New Roman" w:cs="Times New Roman"/>
          <w:color w:val="000000" w:themeColor="text1"/>
          <w:sz w:val="24"/>
          <w:szCs w:val="24"/>
        </w:rPr>
        <w:t xml:space="preserve">environment </w:t>
      </w:r>
      <w:r w:rsidR="001746B4">
        <w:rPr>
          <w:rFonts w:ascii="Times New Roman" w:hAnsi="Times New Roman" w:cs="Times New Roman"/>
          <w:color w:val="000000" w:themeColor="text1"/>
          <w:sz w:val="24"/>
          <w:szCs w:val="24"/>
        </w:rPr>
        <w:t xml:space="preserve">poses certain important risks, such as cyber-attacks and legal pursuit in case of non-compliance with </w:t>
      </w:r>
      <w:r w:rsidR="00BD5C7C">
        <w:rPr>
          <w:rFonts w:ascii="Times New Roman" w:hAnsi="Times New Roman" w:cs="Times New Roman"/>
          <w:color w:val="000000" w:themeColor="text1"/>
          <w:sz w:val="24"/>
          <w:szCs w:val="24"/>
        </w:rPr>
        <w:t xml:space="preserve">the General Data Protection Regulation (hereafter </w:t>
      </w:r>
      <w:r w:rsidR="001746B4">
        <w:rPr>
          <w:rFonts w:ascii="Times New Roman" w:hAnsi="Times New Roman" w:cs="Times New Roman"/>
          <w:color w:val="000000" w:themeColor="text1"/>
          <w:sz w:val="24"/>
          <w:szCs w:val="24"/>
        </w:rPr>
        <w:t>GDPR</w:t>
      </w:r>
      <w:r w:rsidR="00BD5C7C">
        <w:rPr>
          <w:rFonts w:ascii="Times New Roman" w:hAnsi="Times New Roman" w:cs="Times New Roman"/>
          <w:color w:val="000000" w:themeColor="text1"/>
          <w:sz w:val="24"/>
          <w:szCs w:val="24"/>
        </w:rPr>
        <w:t>)</w:t>
      </w:r>
      <w:r w:rsidR="001746B4">
        <w:rPr>
          <w:rFonts w:ascii="Times New Roman" w:hAnsi="Times New Roman" w:cs="Times New Roman"/>
          <w:color w:val="000000" w:themeColor="text1"/>
          <w:sz w:val="24"/>
          <w:szCs w:val="24"/>
        </w:rPr>
        <w:t>. T</w:t>
      </w:r>
      <w:r w:rsidR="00AF5E7D">
        <w:rPr>
          <w:rFonts w:ascii="Times New Roman" w:hAnsi="Times New Roman" w:cs="Times New Roman"/>
          <w:color w:val="000000" w:themeColor="text1"/>
          <w:sz w:val="24"/>
          <w:szCs w:val="24"/>
        </w:rPr>
        <w:t>he VDLs strengths lie in its resources</w:t>
      </w:r>
      <w:r w:rsidR="00735350">
        <w:rPr>
          <w:rFonts w:ascii="Times New Roman" w:hAnsi="Times New Roman" w:cs="Times New Roman"/>
          <w:color w:val="000000" w:themeColor="text1"/>
          <w:sz w:val="24"/>
          <w:szCs w:val="24"/>
        </w:rPr>
        <w:t xml:space="preserve"> while</w:t>
      </w:r>
      <w:r w:rsidR="00AF5E7D">
        <w:rPr>
          <w:rFonts w:ascii="Times New Roman" w:hAnsi="Times New Roman" w:cs="Times New Roman"/>
          <w:color w:val="000000" w:themeColor="text1"/>
          <w:sz w:val="24"/>
          <w:szCs w:val="24"/>
        </w:rPr>
        <w:t xml:space="preserve"> the weaknesses </w:t>
      </w:r>
      <w:r w:rsidR="00735350">
        <w:rPr>
          <w:rFonts w:ascii="Times New Roman" w:hAnsi="Times New Roman" w:cs="Times New Roman"/>
          <w:color w:val="000000" w:themeColor="text1"/>
          <w:sz w:val="24"/>
          <w:szCs w:val="24"/>
        </w:rPr>
        <w:t xml:space="preserve">lie </w:t>
      </w:r>
      <w:r w:rsidR="00AF5E7D">
        <w:rPr>
          <w:rFonts w:ascii="Times New Roman" w:hAnsi="Times New Roman" w:cs="Times New Roman"/>
          <w:color w:val="000000" w:themeColor="text1"/>
          <w:sz w:val="24"/>
          <w:szCs w:val="24"/>
        </w:rPr>
        <w:t>in its rigid structure and lack of perfect cooperation.</w:t>
      </w:r>
      <w:r w:rsidR="00735350">
        <w:rPr>
          <w:rFonts w:ascii="Times New Roman" w:hAnsi="Times New Roman" w:cs="Times New Roman"/>
          <w:color w:val="000000" w:themeColor="text1"/>
          <w:sz w:val="24"/>
          <w:szCs w:val="24"/>
        </w:rPr>
        <w:t xml:space="preserve"> </w:t>
      </w:r>
      <w:r w:rsidR="00BD5C7C">
        <w:rPr>
          <w:rFonts w:ascii="Times New Roman" w:hAnsi="Times New Roman" w:cs="Times New Roman"/>
          <w:color w:val="000000" w:themeColor="text1"/>
          <w:sz w:val="24"/>
          <w:szCs w:val="24"/>
        </w:rPr>
        <w:t xml:space="preserve">A complete and clear strategy could reduce these risks. </w:t>
      </w:r>
      <w:r w:rsidR="00011363">
        <w:rPr>
          <w:rFonts w:ascii="Times New Roman" w:hAnsi="Times New Roman" w:cs="Times New Roman"/>
          <w:color w:val="000000" w:themeColor="text1"/>
          <w:sz w:val="24"/>
          <w:szCs w:val="24"/>
        </w:rPr>
        <w:t>Porter’s five forces which</w:t>
      </w:r>
      <w:r w:rsidR="00FC4822">
        <w:rPr>
          <w:rFonts w:ascii="Times New Roman" w:hAnsi="Times New Roman" w:cs="Times New Roman"/>
          <w:color w:val="000000" w:themeColor="text1"/>
          <w:sz w:val="24"/>
          <w:szCs w:val="24"/>
        </w:rPr>
        <w:t xml:space="preserve"> are shaping the competition</w:t>
      </w:r>
      <w:r w:rsidR="00011363">
        <w:rPr>
          <w:rFonts w:ascii="Times New Roman" w:hAnsi="Times New Roman" w:cs="Times New Roman"/>
          <w:color w:val="000000" w:themeColor="text1"/>
          <w:sz w:val="24"/>
          <w:szCs w:val="24"/>
        </w:rPr>
        <w:t>,</w:t>
      </w:r>
      <w:r w:rsidR="00FC4822">
        <w:rPr>
          <w:rFonts w:ascii="Times New Roman" w:hAnsi="Times New Roman" w:cs="Times New Roman"/>
          <w:color w:val="000000" w:themeColor="text1"/>
          <w:sz w:val="24"/>
          <w:szCs w:val="24"/>
        </w:rPr>
        <w:t xml:space="preserve"> </w:t>
      </w:r>
      <w:r w:rsidR="00735350">
        <w:rPr>
          <w:rFonts w:ascii="Times New Roman" w:hAnsi="Times New Roman" w:cs="Times New Roman"/>
          <w:color w:val="000000" w:themeColor="text1"/>
          <w:sz w:val="24"/>
          <w:szCs w:val="24"/>
        </w:rPr>
        <w:t>demonstrated that its</w:t>
      </w:r>
      <w:r w:rsidR="00FC4822">
        <w:rPr>
          <w:rFonts w:ascii="Times New Roman" w:hAnsi="Times New Roman" w:cs="Times New Roman"/>
          <w:color w:val="000000" w:themeColor="text1"/>
          <w:sz w:val="24"/>
          <w:szCs w:val="24"/>
        </w:rPr>
        <w:t xml:space="preserve"> competitive situation</w:t>
      </w:r>
      <w:r w:rsidR="00735350">
        <w:rPr>
          <w:rFonts w:ascii="Times New Roman" w:hAnsi="Times New Roman" w:cs="Times New Roman"/>
          <w:color w:val="000000" w:themeColor="text1"/>
          <w:sz w:val="24"/>
          <w:szCs w:val="24"/>
        </w:rPr>
        <w:t xml:space="preserve"> </w:t>
      </w:r>
      <w:r w:rsidR="00AF5E7D">
        <w:rPr>
          <w:rFonts w:ascii="Times New Roman" w:hAnsi="Times New Roman" w:cs="Times New Roman"/>
          <w:color w:val="000000" w:themeColor="text1"/>
          <w:sz w:val="24"/>
          <w:szCs w:val="24"/>
        </w:rPr>
        <w:t xml:space="preserve">is low for most </w:t>
      </w:r>
      <w:r w:rsidR="00735350">
        <w:rPr>
          <w:rFonts w:ascii="Times New Roman" w:hAnsi="Times New Roman" w:cs="Times New Roman"/>
          <w:color w:val="000000" w:themeColor="text1"/>
          <w:sz w:val="24"/>
          <w:szCs w:val="24"/>
        </w:rPr>
        <w:t xml:space="preserve">of its </w:t>
      </w:r>
      <w:r w:rsidR="00AF5E7D">
        <w:rPr>
          <w:rFonts w:ascii="Times New Roman" w:hAnsi="Times New Roman" w:cs="Times New Roman"/>
          <w:color w:val="000000" w:themeColor="text1"/>
          <w:sz w:val="24"/>
          <w:szCs w:val="24"/>
        </w:rPr>
        <w:t xml:space="preserve">offered services as </w:t>
      </w:r>
      <w:r w:rsidR="00735350">
        <w:rPr>
          <w:rFonts w:ascii="Times New Roman" w:hAnsi="Times New Roman" w:cs="Times New Roman"/>
          <w:color w:val="000000" w:themeColor="text1"/>
          <w:sz w:val="24"/>
          <w:szCs w:val="24"/>
        </w:rPr>
        <w:t>the VD</w:t>
      </w:r>
      <w:r w:rsidR="00BD5C7C">
        <w:rPr>
          <w:rFonts w:ascii="Times New Roman" w:hAnsi="Times New Roman" w:cs="Times New Roman"/>
          <w:color w:val="000000" w:themeColor="text1"/>
          <w:sz w:val="24"/>
          <w:szCs w:val="24"/>
        </w:rPr>
        <w:t>L is the sole provider for many offered services</w:t>
      </w:r>
      <w:r w:rsidR="00735350">
        <w:rPr>
          <w:rFonts w:ascii="Times New Roman" w:hAnsi="Times New Roman" w:cs="Times New Roman"/>
          <w:color w:val="000000" w:themeColor="text1"/>
          <w:sz w:val="24"/>
          <w:szCs w:val="24"/>
        </w:rPr>
        <w:t xml:space="preserve">. </w:t>
      </w:r>
      <w:r w:rsidR="008D13DA">
        <w:rPr>
          <w:rFonts w:ascii="Times New Roman" w:hAnsi="Times New Roman" w:cs="Times New Roman"/>
          <w:color w:val="000000" w:themeColor="text1"/>
          <w:sz w:val="24"/>
          <w:szCs w:val="24"/>
        </w:rPr>
        <w:t>Mintzberg’s five definitions of strategy showed the l</w:t>
      </w:r>
      <w:r w:rsidR="00011363">
        <w:rPr>
          <w:rFonts w:ascii="Times New Roman" w:hAnsi="Times New Roman" w:cs="Times New Roman"/>
          <w:color w:val="000000" w:themeColor="text1"/>
          <w:sz w:val="24"/>
          <w:szCs w:val="24"/>
        </w:rPr>
        <w:t>ack in completeness of its</w:t>
      </w:r>
      <w:r w:rsidR="008D13DA">
        <w:rPr>
          <w:rFonts w:ascii="Times New Roman" w:hAnsi="Times New Roman" w:cs="Times New Roman"/>
          <w:color w:val="000000" w:themeColor="text1"/>
          <w:sz w:val="24"/>
          <w:szCs w:val="24"/>
        </w:rPr>
        <w:t xml:space="preserve"> strategy. The competitive advantage was analysed through Porter’s generic strategy framework</w:t>
      </w:r>
      <w:r w:rsidR="008B762F">
        <w:rPr>
          <w:rFonts w:ascii="Times New Roman" w:hAnsi="Times New Roman" w:cs="Times New Roman"/>
          <w:color w:val="000000" w:themeColor="text1"/>
          <w:sz w:val="24"/>
          <w:szCs w:val="24"/>
        </w:rPr>
        <w:t xml:space="preserve"> which showed that the VDL mostly uses a cost-leadership strategy</w:t>
      </w:r>
      <w:r w:rsidR="00802BE4">
        <w:rPr>
          <w:rFonts w:ascii="Times New Roman" w:hAnsi="Times New Roman" w:cs="Times New Roman"/>
          <w:color w:val="000000" w:themeColor="text1"/>
          <w:sz w:val="24"/>
          <w:szCs w:val="24"/>
        </w:rPr>
        <w:t xml:space="preserve">. </w:t>
      </w:r>
      <w:r w:rsidR="008D13DA">
        <w:rPr>
          <w:rFonts w:ascii="Times New Roman" w:hAnsi="Times New Roman" w:cs="Times New Roman"/>
          <w:color w:val="000000" w:themeColor="text1"/>
          <w:sz w:val="24"/>
          <w:szCs w:val="24"/>
        </w:rPr>
        <w:t xml:space="preserve">The public value framework was further used as a more appropriate tool for public administrations to create public value for the citizens. </w:t>
      </w:r>
      <w:r w:rsidR="00AE15FD">
        <w:rPr>
          <w:rFonts w:ascii="Times New Roman" w:hAnsi="Times New Roman" w:cs="Times New Roman"/>
          <w:color w:val="000000" w:themeColor="text1"/>
          <w:sz w:val="24"/>
          <w:szCs w:val="24"/>
        </w:rPr>
        <w:t>It was difficult to apply t</w:t>
      </w:r>
      <w:r w:rsidR="0016612D">
        <w:rPr>
          <w:rFonts w:ascii="Times New Roman" w:hAnsi="Times New Roman" w:cs="Times New Roman"/>
          <w:color w:val="000000" w:themeColor="text1"/>
          <w:sz w:val="24"/>
          <w:szCs w:val="24"/>
        </w:rPr>
        <w:t xml:space="preserve">he Ansoff growth matrix </w:t>
      </w:r>
      <w:r w:rsidR="00AE15FD">
        <w:rPr>
          <w:rFonts w:ascii="Times New Roman" w:hAnsi="Times New Roman" w:cs="Times New Roman"/>
          <w:color w:val="000000" w:themeColor="text1"/>
          <w:sz w:val="24"/>
          <w:szCs w:val="24"/>
        </w:rPr>
        <w:t xml:space="preserve">to the whole of the organisation due to its various services but </w:t>
      </w:r>
      <w:r w:rsidR="0016612D">
        <w:rPr>
          <w:rFonts w:ascii="Times New Roman" w:hAnsi="Times New Roman" w:cs="Times New Roman"/>
          <w:color w:val="000000" w:themeColor="text1"/>
          <w:sz w:val="24"/>
          <w:szCs w:val="24"/>
        </w:rPr>
        <w:t>helped in detecting directions leading to organisational growth</w:t>
      </w:r>
      <w:r w:rsidR="00AE15FD">
        <w:rPr>
          <w:rFonts w:ascii="Times New Roman" w:hAnsi="Times New Roman" w:cs="Times New Roman"/>
          <w:color w:val="000000" w:themeColor="text1"/>
          <w:sz w:val="24"/>
          <w:szCs w:val="24"/>
        </w:rPr>
        <w:t xml:space="preserve"> on the level of </w:t>
      </w:r>
      <w:r w:rsidR="00BD5C7C">
        <w:rPr>
          <w:rFonts w:ascii="Times New Roman" w:hAnsi="Times New Roman" w:cs="Times New Roman"/>
          <w:color w:val="000000" w:themeColor="text1"/>
          <w:sz w:val="24"/>
          <w:szCs w:val="24"/>
        </w:rPr>
        <w:t xml:space="preserve">the </w:t>
      </w:r>
      <w:r w:rsidR="00AE15FD">
        <w:rPr>
          <w:rFonts w:ascii="Times New Roman" w:hAnsi="Times New Roman" w:cs="Times New Roman"/>
          <w:color w:val="000000" w:themeColor="text1"/>
          <w:sz w:val="24"/>
          <w:szCs w:val="24"/>
        </w:rPr>
        <w:t xml:space="preserve">departments. </w:t>
      </w:r>
      <w:r w:rsidR="0016612D">
        <w:rPr>
          <w:rFonts w:ascii="Times New Roman" w:hAnsi="Times New Roman" w:cs="Times New Roman"/>
          <w:color w:val="000000" w:themeColor="text1"/>
          <w:sz w:val="24"/>
          <w:szCs w:val="24"/>
        </w:rPr>
        <w:t xml:space="preserve">McKinsey’s 7S framework analysed the elements which could lead to organisational success. </w:t>
      </w:r>
      <w:r w:rsidR="008E3FBC">
        <w:rPr>
          <w:rFonts w:ascii="Times New Roman" w:hAnsi="Times New Roman" w:cs="Times New Roman"/>
          <w:color w:val="000000" w:themeColor="text1"/>
          <w:sz w:val="24"/>
          <w:szCs w:val="24"/>
        </w:rPr>
        <w:t>It was found that the VDL needs a clear and complete strategy which is bes</w:t>
      </w:r>
      <w:r w:rsidR="00216200">
        <w:rPr>
          <w:rFonts w:ascii="Times New Roman" w:hAnsi="Times New Roman" w:cs="Times New Roman"/>
          <w:color w:val="000000" w:themeColor="text1"/>
          <w:sz w:val="24"/>
          <w:szCs w:val="24"/>
        </w:rPr>
        <w:t>t</w:t>
      </w:r>
      <w:r w:rsidR="008E3FBC">
        <w:rPr>
          <w:rFonts w:ascii="Times New Roman" w:hAnsi="Times New Roman" w:cs="Times New Roman"/>
          <w:color w:val="000000" w:themeColor="text1"/>
          <w:sz w:val="24"/>
          <w:szCs w:val="24"/>
        </w:rPr>
        <w:t xml:space="preserve"> communicated with a </w:t>
      </w:r>
      <w:r w:rsidR="00216200">
        <w:rPr>
          <w:rFonts w:ascii="Times New Roman" w:hAnsi="Times New Roman" w:cs="Times New Roman"/>
          <w:color w:val="000000" w:themeColor="text1"/>
          <w:sz w:val="24"/>
          <w:szCs w:val="24"/>
        </w:rPr>
        <w:t xml:space="preserve">complete strategy statement. </w:t>
      </w:r>
      <w:r w:rsidR="00AE15FD">
        <w:rPr>
          <w:rFonts w:ascii="Times New Roman" w:hAnsi="Times New Roman" w:cs="Times New Roman"/>
          <w:color w:val="000000" w:themeColor="text1"/>
          <w:sz w:val="24"/>
          <w:szCs w:val="24"/>
        </w:rPr>
        <w:t xml:space="preserve">The change kaleidoscope tested the organisation’s receptivity to </w:t>
      </w:r>
      <w:r w:rsidR="00FE3488">
        <w:rPr>
          <w:rFonts w:ascii="Times New Roman" w:hAnsi="Times New Roman" w:cs="Times New Roman"/>
          <w:color w:val="000000" w:themeColor="text1"/>
          <w:sz w:val="24"/>
          <w:szCs w:val="24"/>
        </w:rPr>
        <w:t>change. Results show that the needed change could be implemented quite fast.</w:t>
      </w:r>
      <w:r w:rsidR="008E3FBC">
        <w:rPr>
          <w:rFonts w:ascii="Times New Roman" w:hAnsi="Times New Roman" w:cs="Times New Roman"/>
          <w:color w:val="000000" w:themeColor="text1"/>
          <w:sz w:val="24"/>
          <w:szCs w:val="24"/>
        </w:rPr>
        <w:t xml:space="preserve"> </w:t>
      </w:r>
      <w:r w:rsidR="00AE15FD">
        <w:rPr>
          <w:rFonts w:ascii="Times New Roman" w:hAnsi="Times New Roman" w:cs="Times New Roman"/>
          <w:color w:val="000000" w:themeColor="text1"/>
          <w:sz w:val="24"/>
          <w:szCs w:val="24"/>
        </w:rPr>
        <w:t>The analysis of the power of the stakehol</w:t>
      </w:r>
      <w:r w:rsidR="00DA7CB5">
        <w:rPr>
          <w:rFonts w:ascii="Times New Roman" w:hAnsi="Times New Roman" w:cs="Times New Roman"/>
          <w:color w:val="000000" w:themeColor="text1"/>
          <w:sz w:val="24"/>
          <w:szCs w:val="24"/>
        </w:rPr>
        <w:t xml:space="preserve">ders demonstrated that </w:t>
      </w:r>
      <w:r w:rsidR="00AE15FD">
        <w:rPr>
          <w:rFonts w:ascii="Times New Roman" w:hAnsi="Times New Roman" w:cs="Times New Roman"/>
          <w:color w:val="000000" w:themeColor="text1"/>
          <w:sz w:val="24"/>
          <w:szCs w:val="24"/>
        </w:rPr>
        <w:t>to succeed with this change, the political leaders need to be convinced of its benefits, which would satisfy citizens, which</w:t>
      </w:r>
      <w:r w:rsidR="00BD5C7C">
        <w:rPr>
          <w:rFonts w:ascii="Times New Roman" w:hAnsi="Times New Roman" w:cs="Times New Roman"/>
          <w:color w:val="000000" w:themeColor="text1"/>
          <w:sz w:val="24"/>
          <w:szCs w:val="24"/>
        </w:rPr>
        <w:t xml:space="preserve"> in turn could</w:t>
      </w:r>
      <w:r w:rsidR="00AE15FD">
        <w:rPr>
          <w:rFonts w:ascii="Times New Roman" w:hAnsi="Times New Roman" w:cs="Times New Roman"/>
          <w:color w:val="000000" w:themeColor="text1"/>
          <w:sz w:val="24"/>
          <w:szCs w:val="24"/>
        </w:rPr>
        <w:t xml:space="preserve"> re-elect them.</w:t>
      </w:r>
    </w:p>
    <w:p w14:paraId="321CD91B" w14:textId="1C6502FB" w:rsidR="00CA390B" w:rsidRPr="00017D36" w:rsidRDefault="00CA390B" w:rsidP="00B56B8E">
      <w:pPr>
        <w:spacing w:line="360" w:lineRule="auto"/>
        <w:jc w:val="both"/>
        <w:rPr>
          <w:rFonts w:ascii="Times New Roman" w:eastAsia="Times New Roman" w:hAnsi="Times New Roman" w:cs="Times New Roman"/>
          <w:b/>
          <w:caps/>
          <w:sz w:val="24"/>
          <w:szCs w:val="24"/>
          <w:u w:val="single"/>
        </w:rPr>
      </w:pPr>
      <w:r w:rsidRPr="0007329D">
        <w:rPr>
          <w:rFonts w:ascii="Times New Roman" w:eastAsia="Times New Roman" w:hAnsi="Times New Roman" w:cs="Times New Roman"/>
          <w:b/>
          <w:caps/>
          <w:sz w:val="24"/>
          <w:szCs w:val="24"/>
          <w:u w:val="single"/>
        </w:rPr>
        <w:lastRenderedPageBreak/>
        <w:t>INTRODUCTION</w:t>
      </w:r>
    </w:p>
    <w:p w14:paraId="4D72A123" w14:textId="12050FCD" w:rsidR="00CA390B" w:rsidRPr="0058307A"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This assignment analyses the strategic management of the municipality of L</w:t>
      </w:r>
      <w:r w:rsidR="0063109F">
        <w:rPr>
          <w:rFonts w:ascii="Times New Roman" w:hAnsi="Times New Roman" w:cs="Times New Roman"/>
          <w:color w:val="000000" w:themeColor="text1"/>
          <w:sz w:val="24"/>
          <w:szCs w:val="24"/>
        </w:rPr>
        <w:t>uxembourg, known as VDL, which</w:t>
      </w:r>
      <w:r w:rsidRPr="0058307A">
        <w:rPr>
          <w:rFonts w:ascii="Times New Roman" w:hAnsi="Times New Roman" w:cs="Times New Roman"/>
          <w:color w:val="000000" w:themeColor="text1"/>
          <w:sz w:val="24"/>
          <w:szCs w:val="24"/>
        </w:rPr>
        <w:t xml:space="preserve"> serves its over 116000 citizens with 56 different departments. While private firms seek to increase their profits by selling products, the VDL receives</w:t>
      </w:r>
      <w:r w:rsidR="00242E3C">
        <w:rPr>
          <w:rFonts w:ascii="Times New Roman" w:hAnsi="Times New Roman" w:cs="Times New Roman"/>
          <w:color w:val="000000" w:themeColor="text1"/>
          <w:sz w:val="24"/>
          <w:szCs w:val="24"/>
        </w:rPr>
        <w:t xml:space="preserve"> its ma</w:t>
      </w:r>
      <w:r w:rsidR="00CA6AE1">
        <w:rPr>
          <w:rFonts w:ascii="Times New Roman" w:hAnsi="Times New Roman" w:cs="Times New Roman"/>
          <w:color w:val="000000" w:themeColor="text1"/>
          <w:sz w:val="24"/>
          <w:szCs w:val="24"/>
        </w:rPr>
        <w:t>jor income through taxes</w:t>
      </w:r>
      <w:r w:rsidR="00242E3C">
        <w:rPr>
          <w:rFonts w:ascii="Times New Roman" w:hAnsi="Times New Roman" w:cs="Times New Roman"/>
          <w:color w:val="000000" w:themeColor="text1"/>
          <w:sz w:val="24"/>
          <w:szCs w:val="24"/>
        </w:rPr>
        <w:t>.</w:t>
      </w:r>
      <w:r w:rsidRPr="0058307A">
        <w:rPr>
          <w:rFonts w:ascii="Times New Roman" w:hAnsi="Times New Roman" w:cs="Times New Roman"/>
          <w:color w:val="000000" w:themeColor="text1"/>
          <w:sz w:val="24"/>
          <w:szCs w:val="24"/>
        </w:rPr>
        <w:t xml:space="preserve"> At the head of the VDL stand elected politicians. The city council votes the organisation’s budget and regulates all that is in the public interest. The college of aldermen composed by politicians too, represents the executive body in the mu</w:t>
      </w:r>
      <w:r w:rsidR="00FF5E2A">
        <w:rPr>
          <w:rFonts w:ascii="Times New Roman" w:hAnsi="Times New Roman" w:cs="Times New Roman"/>
          <w:color w:val="000000" w:themeColor="text1"/>
          <w:sz w:val="24"/>
          <w:szCs w:val="24"/>
        </w:rPr>
        <w:t>nicipality (Vdl</w:t>
      </w:r>
      <w:r w:rsidRPr="0058307A">
        <w:rPr>
          <w:rFonts w:ascii="Times New Roman" w:hAnsi="Times New Roman" w:cs="Times New Roman"/>
          <w:color w:val="000000" w:themeColor="text1"/>
          <w:sz w:val="24"/>
          <w:szCs w:val="24"/>
        </w:rPr>
        <w:t>, 2018). Information about the VDL’s strategy management has been gathered thr</w:t>
      </w:r>
      <w:r w:rsidR="00BC6377">
        <w:rPr>
          <w:rFonts w:ascii="Times New Roman" w:hAnsi="Times New Roman" w:cs="Times New Roman"/>
          <w:color w:val="000000" w:themeColor="text1"/>
          <w:sz w:val="24"/>
          <w:szCs w:val="24"/>
        </w:rPr>
        <w:t xml:space="preserve">ough primary information and </w:t>
      </w:r>
      <w:r w:rsidR="0033334A">
        <w:rPr>
          <w:rFonts w:ascii="Times New Roman" w:hAnsi="Times New Roman" w:cs="Times New Roman"/>
          <w:color w:val="000000" w:themeColor="text1"/>
          <w:sz w:val="24"/>
          <w:szCs w:val="24"/>
        </w:rPr>
        <w:t xml:space="preserve">the author’s </w:t>
      </w:r>
      <w:r w:rsidRPr="0058307A">
        <w:rPr>
          <w:rFonts w:ascii="Times New Roman" w:hAnsi="Times New Roman" w:cs="Times New Roman"/>
          <w:color w:val="000000" w:themeColor="text1"/>
          <w:sz w:val="24"/>
          <w:szCs w:val="24"/>
        </w:rPr>
        <w:t xml:space="preserve">personal experience </w:t>
      </w:r>
      <w:r w:rsidR="00BC6377">
        <w:rPr>
          <w:rFonts w:ascii="Times New Roman" w:hAnsi="Times New Roman" w:cs="Times New Roman"/>
          <w:color w:val="000000" w:themeColor="text1"/>
          <w:sz w:val="24"/>
          <w:szCs w:val="24"/>
        </w:rPr>
        <w:t xml:space="preserve">during the time of employment </w:t>
      </w:r>
      <w:r w:rsidR="00614CE5">
        <w:rPr>
          <w:rFonts w:ascii="Times New Roman" w:hAnsi="Times New Roman" w:cs="Times New Roman"/>
          <w:color w:val="000000" w:themeColor="text1"/>
          <w:sz w:val="24"/>
          <w:szCs w:val="24"/>
        </w:rPr>
        <w:t>at the VDL</w:t>
      </w:r>
      <w:r w:rsidRPr="0058307A">
        <w:rPr>
          <w:rFonts w:ascii="Times New Roman" w:hAnsi="Times New Roman" w:cs="Times New Roman"/>
          <w:color w:val="000000" w:themeColor="text1"/>
          <w:sz w:val="24"/>
          <w:szCs w:val="24"/>
        </w:rPr>
        <w:t xml:space="preserve"> since August</w:t>
      </w:r>
      <w:r w:rsidR="006D7107">
        <w:rPr>
          <w:rFonts w:ascii="Times New Roman" w:hAnsi="Times New Roman" w:cs="Times New Roman"/>
          <w:color w:val="000000" w:themeColor="text1"/>
          <w:sz w:val="24"/>
          <w:szCs w:val="24"/>
        </w:rPr>
        <w:t xml:space="preserve"> 2011. The</w:t>
      </w:r>
      <w:r w:rsidRPr="0058307A">
        <w:rPr>
          <w:rFonts w:ascii="Times New Roman" w:hAnsi="Times New Roman" w:cs="Times New Roman"/>
          <w:color w:val="000000" w:themeColor="text1"/>
          <w:sz w:val="24"/>
          <w:szCs w:val="24"/>
        </w:rPr>
        <w:t xml:space="preserve"> VDL's strategy management </w:t>
      </w:r>
      <w:r w:rsidR="006D7107">
        <w:rPr>
          <w:rFonts w:ascii="Times New Roman" w:hAnsi="Times New Roman" w:cs="Times New Roman"/>
          <w:color w:val="000000" w:themeColor="text1"/>
          <w:sz w:val="24"/>
          <w:szCs w:val="24"/>
        </w:rPr>
        <w:t xml:space="preserve">has been analysed </w:t>
      </w:r>
      <w:r w:rsidRPr="0058307A">
        <w:rPr>
          <w:rFonts w:ascii="Times New Roman" w:hAnsi="Times New Roman" w:cs="Times New Roman"/>
          <w:color w:val="000000" w:themeColor="text1"/>
          <w:sz w:val="24"/>
          <w:szCs w:val="24"/>
        </w:rPr>
        <w:t>through the lens of the newly acquired knowledge during the weekly activities of the Strategy Management module taught at the online MBA of the University of Wales Trinity Saint David.  Further reading an</w:t>
      </w:r>
      <w:r w:rsidR="00BC6377">
        <w:rPr>
          <w:rFonts w:ascii="Times New Roman" w:hAnsi="Times New Roman" w:cs="Times New Roman"/>
          <w:color w:val="000000" w:themeColor="text1"/>
          <w:sz w:val="24"/>
          <w:szCs w:val="24"/>
        </w:rPr>
        <w:t xml:space="preserve">d </w:t>
      </w:r>
      <w:r w:rsidR="007B3011">
        <w:rPr>
          <w:rFonts w:ascii="Times New Roman" w:hAnsi="Times New Roman" w:cs="Times New Roman"/>
          <w:color w:val="000000" w:themeColor="text1"/>
          <w:sz w:val="24"/>
          <w:szCs w:val="24"/>
        </w:rPr>
        <w:t xml:space="preserve">learning </w:t>
      </w:r>
      <w:r w:rsidR="007B3011" w:rsidRPr="0058307A">
        <w:rPr>
          <w:rFonts w:ascii="Times New Roman" w:hAnsi="Times New Roman" w:cs="Times New Roman"/>
          <w:color w:val="000000" w:themeColor="text1"/>
          <w:sz w:val="24"/>
          <w:szCs w:val="24"/>
        </w:rPr>
        <w:t>lead</w:t>
      </w:r>
      <w:r w:rsidRPr="0058307A">
        <w:rPr>
          <w:rFonts w:ascii="Times New Roman" w:hAnsi="Times New Roman" w:cs="Times New Roman"/>
          <w:color w:val="000000" w:themeColor="text1"/>
          <w:sz w:val="24"/>
          <w:szCs w:val="24"/>
        </w:rPr>
        <w:t xml:space="preserve"> to further analysis.</w:t>
      </w:r>
      <w:r w:rsidR="007B3011">
        <w:rPr>
          <w:rFonts w:ascii="Times New Roman" w:hAnsi="Times New Roman" w:cs="Times New Roman"/>
          <w:color w:val="000000" w:themeColor="text1"/>
          <w:sz w:val="24"/>
          <w:szCs w:val="24"/>
        </w:rPr>
        <w:t xml:space="preserve"> The application of strategy analysis through various t</w:t>
      </w:r>
      <w:r w:rsidR="005A5FC3">
        <w:rPr>
          <w:rFonts w:ascii="Times New Roman" w:hAnsi="Times New Roman" w:cs="Times New Roman"/>
          <w:color w:val="000000" w:themeColor="text1"/>
          <w:sz w:val="24"/>
          <w:szCs w:val="24"/>
        </w:rPr>
        <w:t xml:space="preserve">ools aims to find improvements </w:t>
      </w:r>
      <w:r w:rsidR="00614CE5">
        <w:rPr>
          <w:rFonts w:ascii="Times New Roman" w:hAnsi="Times New Roman" w:cs="Times New Roman"/>
          <w:color w:val="000000" w:themeColor="text1"/>
          <w:sz w:val="24"/>
          <w:szCs w:val="24"/>
        </w:rPr>
        <w:t xml:space="preserve">in strategy </w:t>
      </w:r>
      <w:r w:rsidR="005A5FC3">
        <w:rPr>
          <w:rFonts w:ascii="Times New Roman" w:hAnsi="Times New Roman" w:cs="Times New Roman"/>
          <w:color w:val="000000" w:themeColor="text1"/>
          <w:sz w:val="24"/>
          <w:szCs w:val="24"/>
        </w:rPr>
        <w:t xml:space="preserve">which can </w:t>
      </w:r>
      <w:r w:rsidR="007B3011">
        <w:rPr>
          <w:rFonts w:ascii="Times New Roman" w:hAnsi="Times New Roman" w:cs="Times New Roman"/>
          <w:color w:val="000000" w:themeColor="text1"/>
          <w:sz w:val="24"/>
          <w:szCs w:val="24"/>
        </w:rPr>
        <w:t>increase pub</w:t>
      </w:r>
      <w:r w:rsidR="005A5FC3">
        <w:rPr>
          <w:rFonts w:ascii="Times New Roman" w:hAnsi="Times New Roman" w:cs="Times New Roman"/>
          <w:color w:val="000000" w:themeColor="text1"/>
          <w:sz w:val="24"/>
          <w:szCs w:val="24"/>
        </w:rPr>
        <w:t>lic value creation and</w:t>
      </w:r>
      <w:r w:rsidR="007B3011">
        <w:rPr>
          <w:rFonts w:ascii="Times New Roman" w:hAnsi="Times New Roman" w:cs="Times New Roman"/>
          <w:color w:val="000000" w:themeColor="text1"/>
          <w:sz w:val="24"/>
          <w:szCs w:val="24"/>
        </w:rPr>
        <w:t xml:space="preserve"> performance.</w:t>
      </w:r>
    </w:p>
    <w:p w14:paraId="7037BB71" w14:textId="67EB5424" w:rsidR="000C2886" w:rsidRPr="0058307A" w:rsidRDefault="000C2886" w:rsidP="00B56B8E">
      <w:pPr>
        <w:spacing w:line="360" w:lineRule="auto"/>
        <w:jc w:val="both"/>
        <w:rPr>
          <w:rFonts w:ascii="Times New Roman" w:eastAsia="Times New Roman" w:hAnsi="Times New Roman" w:cs="Times New Roman"/>
          <w:b/>
          <w:color w:val="000000" w:themeColor="text1"/>
          <w:sz w:val="24"/>
          <w:szCs w:val="24"/>
        </w:rPr>
      </w:pPr>
    </w:p>
    <w:p w14:paraId="0DB1E8E9" w14:textId="0016C79B" w:rsidR="00CA390B" w:rsidRPr="0058307A" w:rsidRDefault="00421992" w:rsidP="00B56B8E">
      <w:pPr>
        <w:spacing w:line="360" w:lineRule="auto"/>
        <w:jc w:val="both"/>
        <w:rPr>
          <w:rFonts w:ascii="Times New Roman" w:hAnsi="Times New Roman" w:cs="Times New Roman"/>
          <w:color w:val="000000" w:themeColor="text1"/>
          <w:sz w:val="24"/>
          <w:szCs w:val="24"/>
          <w:u w:val="single"/>
        </w:rPr>
      </w:pPr>
      <w:r w:rsidRPr="0058307A">
        <w:rPr>
          <w:rFonts w:ascii="Times New Roman" w:eastAsia="Times New Roman" w:hAnsi="Times New Roman" w:cs="Times New Roman"/>
          <w:b/>
          <w:color w:val="000000" w:themeColor="text1"/>
          <w:sz w:val="24"/>
          <w:szCs w:val="24"/>
          <w:u w:val="single"/>
        </w:rPr>
        <w:t xml:space="preserve">STRATEGIC MANAGEMENT </w:t>
      </w:r>
      <w:r w:rsidR="0013335A" w:rsidRPr="0058307A">
        <w:rPr>
          <w:rFonts w:ascii="Times New Roman" w:eastAsia="Times New Roman" w:hAnsi="Times New Roman" w:cs="Times New Roman"/>
          <w:b/>
          <w:color w:val="000000" w:themeColor="text1"/>
          <w:sz w:val="24"/>
          <w:szCs w:val="24"/>
          <w:u w:val="single"/>
        </w:rPr>
        <w:t>AT THE VDL</w:t>
      </w:r>
    </w:p>
    <w:p w14:paraId="769444AC" w14:textId="77777777" w:rsidR="007F52F5" w:rsidRDefault="007F52F5" w:rsidP="00B56B8E">
      <w:pPr>
        <w:spacing w:line="360" w:lineRule="auto"/>
        <w:jc w:val="both"/>
        <w:rPr>
          <w:rFonts w:ascii="Times New Roman" w:hAnsi="Times New Roman" w:cs="Times New Roman"/>
          <w:color w:val="000000" w:themeColor="text1"/>
          <w:sz w:val="24"/>
          <w:szCs w:val="24"/>
        </w:rPr>
      </w:pPr>
    </w:p>
    <w:p w14:paraId="17E164C3" w14:textId="3CE349D5" w:rsidR="007F52F5" w:rsidRPr="007F52F5" w:rsidRDefault="007F52F5" w:rsidP="00B56B8E">
      <w:pPr>
        <w:spacing w:line="360" w:lineRule="auto"/>
        <w:jc w:val="both"/>
        <w:rPr>
          <w:rFonts w:ascii="Times New Roman" w:hAnsi="Times New Roman" w:cs="Times New Roman"/>
          <w:b/>
          <w:color w:val="000000" w:themeColor="text1"/>
          <w:sz w:val="24"/>
          <w:szCs w:val="24"/>
        </w:rPr>
      </w:pPr>
      <w:r w:rsidRPr="007F52F5">
        <w:rPr>
          <w:rFonts w:ascii="Times New Roman" w:hAnsi="Times New Roman" w:cs="Times New Roman"/>
          <w:b/>
          <w:color w:val="000000" w:themeColor="text1"/>
          <w:sz w:val="24"/>
          <w:szCs w:val="24"/>
        </w:rPr>
        <w:t>Strategy</w:t>
      </w:r>
    </w:p>
    <w:p w14:paraId="030C8ACF" w14:textId="68076716" w:rsidR="007F52F5" w:rsidRDefault="0080721E"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Strategy</w:t>
      </w:r>
      <w:r w:rsidR="004F55BE">
        <w:rPr>
          <w:rFonts w:ascii="Times New Roman" w:hAnsi="Times New Roman" w:cs="Times New Roman"/>
          <w:color w:val="000000" w:themeColor="text1"/>
          <w:sz w:val="24"/>
          <w:szCs w:val="24"/>
        </w:rPr>
        <w:t xml:space="preserve"> represents</w:t>
      </w:r>
      <w:r w:rsidR="000E7B1A" w:rsidRPr="0058307A">
        <w:rPr>
          <w:rFonts w:ascii="Times New Roman" w:hAnsi="Times New Roman" w:cs="Times New Roman"/>
          <w:color w:val="000000" w:themeColor="text1"/>
          <w:sz w:val="24"/>
          <w:szCs w:val="24"/>
        </w:rPr>
        <w:t xml:space="preserve"> the </w:t>
      </w:r>
      <w:r w:rsidR="00302996" w:rsidRPr="0058307A">
        <w:rPr>
          <w:rFonts w:ascii="Times New Roman" w:hAnsi="Times New Roman" w:cs="Times New Roman"/>
          <w:color w:val="000000" w:themeColor="text1"/>
          <w:sz w:val="24"/>
          <w:szCs w:val="24"/>
        </w:rPr>
        <w:t>direction an organisation takes</w:t>
      </w:r>
      <w:r w:rsidR="000D3F80" w:rsidRPr="0058307A">
        <w:rPr>
          <w:rFonts w:ascii="Times New Roman" w:hAnsi="Times New Roman" w:cs="Times New Roman"/>
          <w:color w:val="000000" w:themeColor="text1"/>
          <w:sz w:val="24"/>
          <w:szCs w:val="24"/>
        </w:rPr>
        <w:t>,</w:t>
      </w:r>
      <w:r w:rsidR="008B2FA2" w:rsidRPr="0058307A">
        <w:rPr>
          <w:rFonts w:ascii="Times New Roman" w:hAnsi="Times New Roman" w:cs="Times New Roman"/>
          <w:color w:val="000000" w:themeColor="text1"/>
          <w:sz w:val="24"/>
          <w:szCs w:val="24"/>
        </w:rPr>
        <w:t xml:space="preserve"> mostly</w:t>
      </w:r>
      <w:r w:rsidR="00423092" w:rsidRPr="0058307A">
        <w:rPr>
          <w:rFonts w:ascii="Times New Roman" w:hAnsi="Times New Roman" w:cs="Times New Roman"/>
          <w:color w:val="000000" w:themeColor="text1"/>
          <w:sz w:val="24"/>
          <w:szCs w:val="24"/>
        </w:rPr>
        <w:t xml:space="preserve"> over a period of several years</w:t>
      </w:r>
      <w:r w:rsidR="00DB1883" w:rsidRPr="0058307A">
        <w:rPr>
          <w:rFonts w:ascii="Times New Roman" w:hAnsi="Times New Roman" w:cs="Times New Roman"/>
          <w:color w:val="000000" w:themeColor="text1"/>
          <w:sz w:val="24"/>
          <w:szCs w:val="24"/>
        </w:rPr>
        <w:t>.</w:t>
      </w:r>
      <w:r w:rsidR="00917DF9" w:rsidRPr="0058307A">
        <w:rPr>
          <w:rFonts w:ascii="Times New Roman" w:hAnsi="Times New Roman" w:cs="Times New Roman"/>
          <w:color w:val="000000" w:themeColor="text1"/>
          <w:sz w:val="24"/>
          <w:szCs w:val="24"/>
        </w:rPr>
        <w:t xml:space="preserve"> </w:t>
      </w:r>
      <w:r w:rsidR="002A1978">
        <w:rPr>
          <w:rFonts w:ascii="Times New Roman" w:hAnsi="Times New Roman" w:cs="Times New Roman"/>
          <w:color w:val="000000" w:themeColor="text1"/>
          <w:sz w:val="24"/>
          <w:szCs w:val="24"/>
        </w:rPr>
        <w:t xml:space="preserve">In the private sector the direction is mainly </w:t>
      </w:r>
      <w:r w:rsidR="006824A1">
        <w:rPr>
          <w:rFonts w:ascii="Times New Roman" w:hAnsi="Times New Roman" w:cs="Times New Roman"/>
          <w:color w:val="000000" w:themeColor="text1"/>
          <w:sz w:val="24"/>
          <w:szCs w:val="24"/>
        </w:rPr>
        <w:t>to increase shareholder profits. I</w:t>
      </w:r>
      <w:r w:rsidR="002A1978">
        <w:rPr>
          <w:rFonts w:ascii="Times New Roman" w:hAnsi="Times New Roman" w:cs="Times New Roman"/>
          <w:color w:val="000000" w:themeColor="text1"/>
          <w:sz w:val="24"/>
          <w:szCs w:val="24"/>
        </w:rPr>
        <w:t>n the public sector</w:t>
      </w:r>
      <w:r w:rsidR="000803D7">
        <w:rPr>
          <w:rFonts w:ascii="Times New Roman" w:hAnsi="Times New Roman" w:cs="Times New Roman"/>
          <w:color w:val="000000" w:themeColor="text1"/>
          <w:sz w:val="24"/>
          <w:szCs w:val="24"/>
        </w:rPr>
        <w:t>, where “public enterprises are owned by governments”,</w:t>
      </w:r>
      <w:r w:rsidR="002B3C61">
        <w:rPr>
          <w:rFonts w:ascii="Times New Roman" w:hAnsi="Times New Roman" w:cs="Times New Roman"/>
          <w:color w:val="000000" w:themeColor="text1"/>
          <w:sz w:val="24"/>
          <w:szCs w:val="24"/>
        </w:rPr>
        <w:t xml:space="preserve"> it depends on the organisation’s objectives</w:t>
      </w:r>
      <w:r w:rsidR="00F94644">
        <w:rPr>
          <w:rFonts w:ascii="Times New Roman" w:hAnsi="Times New Roman" w:cs="Times New Roman"/>
          <w:color w:val="000000" w:themeColor="text1"/>
          <w:sz w:val="24"/>
          <w:szCs w:val="24"/>
        </w:rPr>
        <w:t>, but should be directed towards public value creation</w:t>
      </w:r>
      <w:r w:rsidR="00CA390B" w:rsidRPr="0058307A">
        <w:rPr>
          <w:rFonts w:ascii="Times New Roman" w:hAnsi="Times New Roman" w:cs="Times New Roman"/>
          <w:color w:val="000000" w:themeColor="text1"/>
          <w:sz w:val="24"/>
          <w:szCs w:val="24"/>
        </w:rPr>
        <w:t>.</w:t>
      </w:r>
      <w:r w:rsidR="000803D7">
        <w:rPr>
          <w:rFonts w:ascii="Times New Roman" w:hAnsi="Times New Roman" w:cs="Times New Roman"/>
          <w:color w:val="000000" w:themeColor="text1"/>
          <w:sz w:val="24"/>
          <w:szCs w:val="24"/>
        </w:rPr>
        <w:t xml:space="preserve"> </w:t>
      </w:r>
      <w:r w:rsidR="00917DF9" w:rsidRPr="0058307A">
        <w:rPr>
          <w:rFonts w:ascii="Times New Roman" w:hAnsi="Times New Roman" w:cs="Times New Roman"/>
          <w:color w:val="000000" w:themeColor="text1"/>
          <w:sz w:val="24"/>
          <w:szCs w:val="24"/>
        </w:rPr>
        <w:t xml:space="preserve"> </w:t>
      </w:r>
      <w:r w:rsidR="00172F0D" w:rsidRPr="0058307A">
        <w:rPr>
          <w:rFonts w:ascii="Times New Roman" w:hAnsi="Times New Roman" w:cs="Times New Roman"/>
          <w:color w:val="000000" w:themeColor="text1"/>
          <w:sz w:val="24"/>
          <w:szCs w:val="24"/>
        </w:rPr>
        <w:t xml:space="preserve">Strategy </w:t>
      </w:r>
      <w:r w:rsidR="00CA390B" w:rsidRPr="0058307A">
        <w:rPr>
          <w:rFonts w:ascii="Times New Roman" w:hAnsi="Times New Roman" w:cs="Times New Roman"/>
          <w:color w:val="000000" w:themeColor="text1"/>
          <w:sz w:val="24"/>
          <w:szCs w:val="24"/>
        </w:rPr>
        <w:t>itself requires the management of resources, people and relationships</w:t>
      </w:r>
      <w:r w:rsidR="00597856" w:rsidRPr="0058307A">
        <w:rPr>
          <w:rFonts w:ascii="Times New Roman" w:hAnsi="Times New Roman" w:cs="Times New Roman"/>
          <w:color w:val="000000" w:themeColor="text1"/>
          <w:sz w:val="24"/>
          <w:szCs w:val="24"/>
        </w:rPr>
        <w:t>, hence the term strategic management</w:t>
      </w:r>
      <w:r w:rsidR="00244BFC" w:rsidRPr="0058307A">
        <w:rPr>
          <w:rFonts w:ascii="Times New Roman" w:hAnsi="Times New Roman" w:cs="Times New Roman"/>
          <w:color w:val="000000" w:themeColor="text1"/>
          <w:sz w:val="24"/>
          <w:szCs w:val="24"/>
        </w:rPr>
        <w:t xml:space="preserve"> </w:t>
      </w:r>
      <w:r w:rsidR="00CA390B" w:rsidRPr="0058307A">
        <w:rPr>
          <w:rFonts w:ascii="Times New Roman" w:hAnsi="Times New Roman" w:cs="Times New Roman"/>
          <w:color w:val="000000" w:themeColor="text1"/>
          <w:sz w:val="24"/>
          <w:szCs w:val="24"/>
        </w:rPr>
        <w:t>(</w:t>
      </w:r>
      <w:r w:rsidR="00F94644">
        <w:rPr>
          <w:rFonts w:ascii="Times New Roman" w:hAnsi="Times New Roman" w:cs="Times New Roman"/>
          <w:color w:val="000000" w:themeColor="text1"/>
          <w:sz w:val="24"/>
          <w:szCs w:val="24"/>
        </w:rPr>
        <w:t xml:space="preserve">Alford &amp; Greve, 2017; </w:t>
      </w:r>
      <w:r w:rsidR="00CA390B" w:rsidRPr="0058307A">
        <w:rPr>
          <w:rFonts w:ascii="Times New Roman" w:hAnsi="Times New Roman" w:cs="Times New Roman"/>
          <w:color w:val="000000" w:themeColor="text1"/>
          <w:sz w:val="24"/>
          <w:szCs w:val="24"/>
        </w:rPr>
        <w:t>Johnson et al., 2017</w:t>
      </w:r>
      <w:r w:rsidR="00FF0D40">
        <w:rPr>
          <w:rFonts w:ascii="Times New Roman" w:hAnsi="Times New Roman" w:cs="Times New Roman"/>
          <w:color w:val="000000" w:themeColor="text1"/>
          <w:sz w:val="24"/>
          <w:szCs w:val="24"/>
        </w:rPr>
        <w:t>, Kaul, 1990, p. 4</w:t>
      </w:r>
      <w:r w:rsidR="00CA390B" w:rsidRPr="0058307A">
        <w:rPr>
          <w:rFonts w:ascii="Times New Roman" w:hAnsi="Times New Roman" w:cs="Times New Roman"/>
          <w:color w:val="000000" w:themeColor="text1"/>
          <w:sz w:val="24"/>
          <w:szCs w:val="24"/>
        </w:rPr>
        <w:t>).</w:t>
      </w:r>
    </w:p>
    <w:p w14:paraId="7541850A" w14:textId="2BA18B6F" w:rsidR="00CA21C2" w:rsidRDefault="00CA21C2" w:rsidP="00B56B8E">
      <w:pPr>
        <w:spacing w:line="360" w:lineRule="auto"/>
        <w:jc w:val="both"/>
        <w:rPr>
          <w:rFonts w:ascii="Times New Roman" w:hAnsi="Times New Roman" w:cs="Times New Roman"/>
          <w:color w:val="000000" w:themeColor="text1"/>
          <w:sz w:val="24"/>
          <w:szCs w:val="24"/>
        </w:rPr>
      </w:pPr>
    </w:p>
    <w:p w14:paraId="6F6EF35E" w14:textId="0E7B5962" w:rsidR="00DC1E7A" w:rsidRDefault="00DC1E7A" w:rsidP="00B56B8E">
      <w:pPr>
        <w:spacing w:line="360" w:lineRule="auto"/>
        <w:jc w:val="both"/>
        <w:rPr>
          <w:rFonts w:ascii="Times New Roman" w:hAnsi="Times New Roman" w:cs="Times New Roman"/>
          <w:color w:val="000000" w:themeColor="text1"/>
          <w:sz w:val="24"/>
          <w:szCs w:val="24"/>
        </w:rPr>
      </w:pPr>
    </w:p>
    <w:p w14:paraId="2D20BE5F" w14:textId="77777777" w:rsidR="00DC1E7A" w:rsidRDefault="00DC1E7A" w:rsidP="00B56B8E">
      <w:pPr>
        <w:spacing w:line="360" w:lineRule="auto"/>
        <w:jc w:val="both"/>
        <w:rPr>
          <w:rFonts w:ascii="Times New Roman" w:hAnsi="Times New Roman" w:cs="Times New Roman"/>
          <w:color w:val="000000" w:themeColor="text1"/>
          <w:sz w:val="24"/>
          <w:szCs w:val="24"/>
        </w:rPr>
      </w:pPr>
    </w:p>
    <w:p w14:paraId="73B198FE" w14:textId="73C658CE" w:rsidR="004F55BE" w:rsidRDefault="007F52F5"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lastRenderedPageBreak/>
        <w:t>Strategy statement</w:t>
      </w:r>
      <w:r w:rsidR="003C49F0" w:rsidRPr="0058307A">
        <w:rPr>
          <w:rFonts w:ascii="Times New Roman" w:hAnsi="Times New Roman" w:cs="Times New Roman"/>
          <w:color w:val="000000" w:themeColor="text1"/>
          <w:sz w:val="24"/>
          <w:szCs w:val="24"/>
        </w:rPr>
        <w:t xml:space="preserve"> </w:t>
      </w:r>
    </w:p>
    <w:p w14:paraId="07E1FB02" w14:textId="03671EA6" w:rsidR="007F52F5" w:rsidRDefault="003517EB" w:rsidP="00B56B8E">
      <w:pPr>
        <w:spacing w:line="360" w:lineRule="auto"/>
        <w:jc w:val="both"/>
        <w:rPr>
          <w:rFonts w:ascii="Times New Roman" w:eastAsia="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T</w:t>
      </w:r>
      <w:r w:rsidR="002A51F0" w:rsidRPr="0058307A">
        <w:rPr>
          <w:rFonts w:ascii="Times New Roman" w:hAnsi="Times New Roman" w:cs="Times New Roman"/>
          <w:color w:val="000000" w:themeColor="text1"/>
          <w:sz w:val="24"/>
          <w:szCs w:val="24"/>
        </w:rPr>
        <w:t>he college of aldermen created</w:t>
      </w:r>
      <w:r w:rsidR="009E54DB" w:rsidRPr="0058307A">
        <w:rPr>
          <w:rFonts w:ascii="Times New Roman" w:hAnsi="Times New Roman" w:cs="Times New Roman"/>
          <w:color w:val="000000" w:themeColor="text1"/>
          <w:sz w:val="24"/>
          <w:szCs w:val="24"/>
        </w:rPr>
        <w:t xml:space="preserve"> a strateg</w:t>
      </w:r>
      <w:r w:rsidR="002F0513" w:rsidRPr="0058307A">
        <w:rPr>
          <w:rFonts w:ascii="Times New Roman" w:hAnsi="Times New Roman" w:cs="Times New Roman"/>
          <w:color w:val="000000" w:themeColor="text1"/>
          <w:sz w:val="24"/>
          <w:szCs w:val="24"/>
        </w:rPr>
        <w:t xml:space="preserve">y </w:t>
      </w:r>
      <w:r w:rsidR="009E54DB" w:rsidRPr="0058307A">
        <w:rPr>
          <w:rFonts w:ascii="Times New Roman" w:hAnsi="Times New Roman" w:cs="Times New Roman"/>
          <w:color w:val="000000" w:themeColor="text1"/>
          <w:sz w:val="24"/>
          <w:szCs w:val="24"/>
        </w:rPr>
        <w:t>statement</w:t>
      </w:r>
      <w:r>
        <w:rPr>
          <w:rFonts w:ascii="Times New Roman" w:hAnsi="Times New Roman" w:cs="Times New Roman"/>
          <w:color w:val="000000" w:themeColor="text1"/>
          <w:sz w:val="24"/>
          <w:szCs w:val="24"/>
        </w:rPr>
        <w:t xml:space="preserve"> shortly after its election</w:t>
      </w:r>
      <w:r w:rsidR="002C5FCF" w:rsidRPr="0058307A">
        <w:rPr>
          <w:rFonts w:ascii="Times New Roman" w:hAnsi="Times New Roman" w:cs="Times New Roman"/>
          <w:color w:val="000000" w:themeColor="text1"/>
          <w:sz w:val="24"/>
          <w:szCs w:val="24"/>
        </w:rPr>
        <w:t>, regroup</w:t>
      </w:r>
      <w:r w:rsidR="00292FA0" w:rsidRPr="0058307A">
        <w:rPr>
          <w:rFonts w:ascii="Times New Roman" w:hAnsi="Times New Roman" w:cs="Times New Roman"/>
          <w:color w:val="000000" w:themeColor="text1"/>
          <w:sz w:val="24"/>
          <w:szCs w:val="24"/>
        </w:rPr>
        <w:t>ing the municipality’s</w:t>
      </w:r>
      <w:r w:rsidR="002C5FCF" w:rsidRPr="0058307A">
        <w:rPr>
          <w:rFonts w:ascii="Times New Roman" w:hAnsi="Times New Roman" w:cs="Times New Roman"/>
          <w:color w:val="000000" w:themeColor="text1"/>
          <w:sz w:val="24"/>
          <w:szCs w:val="24"/>
        </w:rPr>
        <w:t xml:space="preserve"> objectives </w:t>
      </w:r>
      <w:r w:rsidR="00BE2B12" w:rsidRPr="0058307A">
        <w:rPr>
          <w:rFonts w:ascii="Times New Roman" w:hAnsi="Times New Roman" w:cs="Times New Roman"/>
          <w:color w:val="000000" w:themeColor="text1"/>
          <w:sz w:val="24"/>
          <w:szCs w:val="24"/>
        </w:rPr>
        <w:t>in the fields o</w:t>
      </w:r>
      <w:r w:rsidR="00DC2D5A" w:rsidRPr="0058307A">
        <w:rPr>
          <w:rFonts w:ascii="Times New Roman" w:hAnsi="Times New Roman" w:cs="Times New Roman"/>
          <w:color w:val="000000" w:themeColor="text1"/>
          <w:sz w:val="24"/>
          <w:szCs w:val="24"/>
        </w:rPr>
        <w:t>f</w:t>
      </w:r>
      <w:r w:rsidR="003D57D8" w:rsidRPr="0058307A">
        <w:rPr>
          <w:rFonts w:ascii="Times New Roman" w:hAnsi="Times New Roman" w:cs="Times New Roman"/>
          <w:color w:val="000000" w:themeColor="text1"/>
          <w:sz w:val="24"/>
          <w:szCs w:val="24"/>
        </w:rPr>
        <w:t xml:space="preserve"> urban</w:t>
      </w:r>
      <w:r w:rsidR="00DC2D5A" w:rsidRPr="0058307A">
        <w:rPr>
          <w:rFonts w:ascii="Times New Roman" w:hAnsi="Times New Roman" w:cs="Times New Roman"/>
          <w:color w:val="000000" w:themeColor="text1"/>
          <w:sz w:val="24"/>
          <w:szCs w:val="24"/>
        </w:rPr>
        <w:t xml:space="preserve"> planning,</w:t>
      </w:r>
      <w:r w:rsidR="00B83A53" w:rsidRPr="0058307A">
        <w:rPr>
          <w:rFonts w:ascii="Times New Roman" w:hAnsi="Times New Roman" w:cs="Times New Roman"/>
          <w:color w:val="000000" w:themeColor="text1"/>
          <w:sz w:val="24"/>
          <w:szCs w:val="24"/>
        </w:rPr>
        <w:t xml:space="preserve"> housing, </w:t>
      </w:r>
      <w:r w:rsidR="00860C19" w:rsidRPr="0058307A">
        <w:rPr>
          <w:rFonts w:ascii="Times New Roman" w:hAnsi="Times New Roman" w:cs="Times New Roman"/>
          <w:color w:val="000000" w:themeColor="text1"/>
          <w:sz w:val="24"/>
          <w:szCs w:val="24"/>
        </w:rPr>
        <w:t xml:space="preserve">education, mobility, </w:t>
      </w:r>
      <w:r w:rsidR="00320A1D" w:rsidRPr="0058307A">
        <w:rPr>
          <w:rFonts w:ascii="Times New Roman" w:hAnsi="Times New Roman" w:cs="Times New Roman"/>
          <w:color w:val="000000" w:themeColor="text1"/>
          <w:sz w:val="24"/>
          <w:szCs w:val="24"/>
        </w:rPr>
        <w:t xml:space="preserve">trade, </w:t>
      </w:r>
      <w:r w:rsidR="000A4CBC" w:rsidRPr="0058307A">
        <w:rPr>
          <w:rFonts w:ascii="Times New Roman" w:hAnsi="Times New Roman" w:cs="Times New Roman"/>
          <w:color w:val="000000" w:themeColor="text1"/>
          <w:sz w:val="24"/>
          <w:szCs w:val="24"/>
        </w:rPr>
        <w:t xml:space="preserve">social politics, </w:t>
      </w:r>
      <w:r w:rsidR="00F97757" w:rsidRPr="0058307A">
        <w:rPr>
          <w:rFonts w:ascii="Times New Roman" w:hAnsi="Times New Roman" w:cs="Times New Roman"/>
          <w:color w:val="000000" w:themeColor="text1"/>
          <w:sz w:val="24"/>
          <w:szCs w:val="24"/>
        </w:rPr>
        <w:t xml:space="preserve">gender </w:t>
      </w:r>
      <w:r w:rsidR="008876E3" w:rsidRPr="0058307A">
        <w:rPr>
          <w:rFonts w:ascii="Times New Roman" w:hAnsi="Times New Roman" w:cs="Times New Roman"/>
          <w:color w:val="000000" w:themeColor="text1"/>
          <w:sz w:val="24"/>
          <w:szCs w:val="24"/>
        </w:rPr>
        <w:t>equality</w:t>
      </w:r>
      <w:r w:rsidR="00F97757" w:rsidRPr="0058307A">
        <w:rPr>
          <w:rFonts w:ascii="Times New Roman" w:hAnsi="Times New Roman" w:cs="Times New Roman"/>
          <w:color w:val="000000" w:themeColor="text1"/>
          <w:sz w:val="24"/>
          <w:szCs w:val="24"/>
        </w:rPr>
        <w:t xml:space="preserve">, </w:t>
      </w:r>
      <w:r w:rsidR="00805CEF" w:rsidRPr="0058307A">
        <w:rPr>
          <w:rFonts w:ascii="Times New Roman" w:hAnsi="Times New Roman" w:cs="Times New Roman"/>
          <w:color w:val="000000" w:themeColor="text1"/>
          <w:sz w:val="24"/>
          <w:szCs w:val="24"/>
        </w:rPr>
        <w:t>cosmopolit</w:t>
      </w:r>
      <w:r w:rsidR="007D7289" w:rsidRPr="0058307A">
        <w:rPr>
          <w:rFonts w:ascii="Times New Roman" w:hAnsi="Times New Roman" w:cs="Times New Roman"/>
          <w:color w:val="000000" w:themeColor="text1"/>
          <w:sz w:val="24"/>
          <w:szCs w:val="24"/>
        </w:rPr>
        <w:t xml:space="preserve">an and open city, </w:t>
      </w:r>
      <w:r w:rsidR="00860C19" w:rsidRPr="0058307A">
        <w:rPr>
          <w:rFonts w:ascii="Times New Roman" w:hAnsi="Times New Roman" w:cs="Times New Roman"/>
          <w:color w:val="000000" w:themeColor="text1"/>
          <w:sz w:val="24"/>
          <w:szCs w:val="24"/>
        </w:rPr>
        <w:t>environment, security,</w:t>
      </w:r>
      <w:r w:rsidR="00894C41" w:rsidRPr="0058307A">
        <w:rPr>
          <w:rFonts w:ascii="Times New Roman" w:hAnsi="Times New Roman" w:cs="Times New Roman"/>
          <w:color w:val="000000" w:themeColor="text1"/>
          <w:sz w:val="24"/>
          <w:szCs w:val="24"/>
        </w:rPr>
        <w:t xml:space="preserve"> culture, sport, finance and human resources</w:t>
      </w:r>
      <w:r w:rsidR="00860C19" w:rsidRPr="0058307A">
        <w:rPr>
          <w:rFonts w:ascii="Times New Roman" w:hAnsi="Times New Roman" w:cs="Times New Roman"/>
          <w:color w:val="000000" w:themeColor="text1"/>
          <w:sz w:val="24"/>
          <w:szCs w:val="24"/>
        </w:rPr>
        <w:t xml:space="preserve"> </w:t>
      </w:r>
      <w:r w:rsidR="00CE6A31" w:rsidRPr="0058307A">
        <w:rPr>
          <w:rFonts w:ascii="Times New Roman" w:hAnsi="Times New Roman" w:cs="Times New Roman"/>
          <w:color w:val="000000" w:themeColor="text1"/>
          <w:sz w:val="24"/>
          <w:szCs w:val="24"/>
        </w:rPr>
        <w:t>over</w:t>
      </w:r>
      <w:r w:rsidR="003D57D8" w:rsidRPr="0058307A">
        <w:rPr>
          <w:rFonts w:ascii="Times New Roman" w:hAnsi="Times New Roman" w:cs="Times New Roman"/>
          <w:color w:val="000000" w:themeColor="text1"/>
          <w:sz w:val="24"/>
          <w:szCs w:val="24"/>
        </w:rPr>
        <w:t xml:space="preserve"> the</w:t>
      </w:r>
      <w:r w:rsidR="002C5FCF" w:rsidRPr="0058307A">
        <w:rPr>
          <w:rFonts w:ascii="Times New Roman" w:hAnsi="Times New Roman" w:cs="Times New Roman"/>
          <w:color w:val="000000" w:themeColor="text1"/>
          <w:sz w:val="24"/>
          <w:szCs w:val="24"/>
        </w:rPr>
        <w:t xml:space="preserve"> </w:t>
      </w:r>
      <w:r w:rsidR="00BE2B12" w:rsidRPr="0058307A">
        <w:rPr>
          <w:rFonts w:ascii="Times New Roman" w:hAnsi="Times New Roman" w:cs="Times New Roman"/>
          <w:color w:val="000000" w:themeColor="text1"/>
          <w:sz w:val="24"/>
          <w:szCs w:val="24"/>
        </w:rPr>
        <w:t>following six years</w:t>
      </w:r>
      <w:r w:rsidR="00CE6A31" w:rsidRPr="0058307A">
        <w:rPr>
          <w:rFonts w:ascii="Times New Roman" w:hAnsi="Times New Roman" w:cs="Times New Roman"/>
          <w:color w:val="000000" w:themeColor="text1"/>
          <w:sz w:val="24"/>
          <w:szCs w:val="24"/>
        </w:rPr>
        <w:t xml:space="preserve"> (Vdl, 2017)</w:t>
      </w:r>
      <w:r w:rsidR="00CB7A2E" w:rsidRPr="0058307A">
        <w:rPr>
          <w:rFonts w:ascii="Times New Roman" w:hAnsi="Times New Roman" w:cs="Times New Roman"/>
          <w:color w:val="000000" w:themeColor="text1"/>
          <w:sz w:val="24"/>
          <w:szCs w:val="24"/>
        </w:rPr>
        <w:t>.</w:t>
      </w:r>
      <w:r w:rsidR="00F75AA5" w:rsidRPr="0058307A">
        <w:rPr>
          <w:rFonts w:ascii="Times New Roman" w:hAnsi="Times New Roman" w:cs="Times New Roman"/>
          <w:color w:val="000000" w:themeColor="text1"/>
          <w:sz w:val="24"/>
          <w:szCs w:val="24"/>
        </w:rPr>
        <w:t xml:space="preserve"> </w:t>
      </w:r>
      <w:r w:rsidR="00967891" w:rsidRPr="0058307A">
        <w:rPr>
          <w:rFonts w:ascii="Times New Roman" w:hAnsi="Times New Roman" w:cs="Times New Roman"/>
          <w:color w:val="000000" w:themeColor="text1"/>
          <w:sz w:val="24"/>
          <w:szCs w:val="24"/>
        </w:rPr>
        <w:t>An effective</w:t>
      </w:r>
      <w:r w:rsidR="005C3327" w:rsidRPr="0058307A">
        <w:rPr>
          <w:rFonts w:ascii="Times New Roman" w:hAnsi="Times New Roman" w:cs="Times New Roman"/>
          <w:color w:val="000000" w:themeColor="text1"/>
          <w:sz w:val="24"/>
          <w:szCs w:val="24"/>
        </w:rPr>
        <w:t xml:space="preserve"> strategy statement </w:t>
      </w:r>
      <w:r w:rsidR="000D6FFC" w:rsidRPr="0058307A">
        <w:rPr>
          <w:rFonts w:ascii="Times New Roman" w:hAnsi="Times New Roman" w:cs="Times New Roman"/>
          <w:color w:val="000000" w:themeColor="text1"/>
          <w:sz w:val="24"/>
          <w:szCs w:val="24"/>
        </w:rPr>
        <w:t>fulfils</w:t>
      </w:r>
      <w:r w:rsidR="00927C2D" w:rsidRPr="0058307A">
        <w:rPr>
          <w:rFonts w:ascii="Times New Roman" w:hAnsi="Times New Roman" w:cs="Times New Roman"/>
          <w:color w:val="000000" w:themeColor="text1"/>
          <w:sz w:val="24"/>
          <w:szCs w:val="24"/>
        </w:rPr>
        <w:t xml:space="preserve"> </w:t>
      </w:r>
      <w:r w:rsidR="000D6FFC" w:rsidRPr="0058307A">
        <w:rPr>
          <w:rFonts w:ascii="Times New Roman" w:hAnsi="Times New Roman" w:cs="Times New Roman"/>
          <w:color w:val="000000" w:themeColor="text1"/>
          <w:sz w:val="24"/>
          <w:szCs w:val="24"/>
        </w:rPr>
        <w:t>four</w:t>
      </w:r>
      <w:r w:rsidR="00927C2D" w:rsidRPr="0058307A">
        <w:rPr>
          <w:rFonts w:ascii="Times New Roman" w:hAnsi="Times New Roman" w:cs="Times New Roman"/>
          <w:color w:val="000000" w:themeColor="text1"/>
          <w:sz w:val="24"/>
          <w:szCs w:val="24"/>
        </w:rPr>
        <w:t xml:space="preserve"> criteria. </w:t>
      </w:r>
      <w:r w:rsidR="002F21D2" w:rsidRPr="0058307A">
        <w:rPr>
          <w:rFonts w:ascii="Times New Roman" w:hAnsi="Times New Roman" w:cs="Times New Roman"/>
          <w:color w:val="000000" w:themeColor="text1"/>
          <w:sz w:val="24"/>
          <w:szCs w:val="24"/>
        </w:rPr>
        <w:t>It</w:t>
      </w:r>
      <w:r w:rsidR="00D31477" w:rsidRPr="0058307A">
        <w:rPr>
          <w:rFonts w:ascii="Times New Roman" w:hAnsi="Times New Roman" w:cs="Times New Roman"/>
          <w:color w:val="000000" w:themeColor="text1"/>
          <w:sz w:val="24"/>
          <w:szCs w:val="24"/>
        </w:rPr>
        <w:t xml:space="preserve"> should </w:t>
      </w:r>
      <w:r w:rsidR="00502A30" w:rsidRPr="0058307A">
        <w:rPr>
          <w:rFonts w:ascii="Times New Roman" w:hAnsi="Times New Roman" w:cs="Times New Roman"/>
          <w:color w:val="000000" w:themeColor="text1"/>
          <w:sz w:val="24"/>
          <w:szCs w:val="24"/>
        </w:rPr>
        <w:t>create a vision for the organisation’s future</w:t>
      </w:r>
      <w:r w:rsidR="002F21D2" w:rsidRPr="0058307A">
        <w:rPr>
          <w:rFonts w:ascii="Times New Roman" w:hAnsi="Times New Roman" w:cs="Times New Roman"/>
          <w:color w:val="000000" w:themeColor="text1"/>
          <w:sz w:val="24"/>
          <w:szCs w:val="24"/>
        </w:rPr>
        <w:t>,</w:t>
      </w:r>
      <w:r w:rsidR="000E4E5C" w:rsidRPr="0058307A">
        <w:rPr>
          <w:rFonts w:ascii="Times New Roman" w:hAnsi="Times New Roman" w:cs="Times New Roman"/>
          <w:color w:val="000000" w:themeColor="text1"/>
          <w:sz w:val="24"/>
          <w:szCs w:val="24"/>
        </w:rPr>
        <w:t xml:space="preserve"> provide information</w:t>
      </w:r>
      <w:r w:rsidR="00CD0D9D" w:rsidRPr="0058307A">
        <w:rPr>
          <w:rFonts w:ascii="Times New Roman" w:hAnsi="Times New Roman" w:cs="Times New Roman"/>
          <w:color w:val="000000" w:themeColor="text1"/>
          <w:sz w:val="24"/>
          <w:szCs w:val="24"/>
        </w:rPr>
        <w:t xml:space="preserve"> about decisions regarding the human resource</w:t>
      </w:r>
      <w:r w:rsidR="00E57A73" w:rsidRPr="0058307A">
        <w:rPr>
          <w:rFonts w:ascii="Times New Roman" w:hAnsi="Times New Roman" w:cs="Times New Roman"/>
          <w:color w:val="000000" w:themeColor="text1"/>
          <w:sz w:val="24"/>
          <w:szCs w:val="24"/>
        </w:rPr>
        <w:t xml:space="preserve"> development and capital budgetin</w:t>
      </w:r>
      <w:r w:rsidR="002F21D2" w:rsidRPr="0058307A">
        <w:rPr>
          <w:rFonts w:ascii="Times New Roman" w:hAnsi="Times New Roman" w:cs="Times New Roman"/>
          <w:color w:val="000000" w:themeColor="text1"/>
          <w:sz w:val="24"/>
          <w:szCs w:val="24"/>
        </w:rPr>
        <w:t>g,</w:t>
      </w:r>
      <w:r w:rsidR="00E57A73" w:rsidRPr="0058307A">
        <w:rPr>
          <w:rFonts w:ascii="Times New Roman" w:hAnsi="Times New Roman" w:cs="Times New Roman"/>
          <w:color w:val="000000" w:themeColor="text1"/>
          <w:sz w:val="24"/>
          <w:szCs w:val="24"/>
        </w:rPr>
        <w:t xml:space="preserve"> </w:t>
      </w:r>
      <w:r w:rsidR="00E93ACF" w:rsidRPr="0058307A">
        <w:rPr>
          <w:rFonts w:ascii="Times New Roman" w:hAnsi="Times New Roman" w:cs="Times New Roman"/>
          <w:color w:val="000000" w:themeColor="text1"/>
          <w:sz w:val="24"/>
          <w:szCs w:val="24"/>
        </w:rPr>
        <w:t>inclu</w:t>
      </w:r>
      <w:r w:rsidR="00C6523C">
        <w:rPr>
          <w:rFonts w:ascii="Times New Roman" w:hAnsi="Times New Roman" w:cs="Times New Roman"/>
          <w:color w:val="000000" w:themeColor="text1"/>
          <w:sz w:val="24"/>
          <w:szCs w:val="24"/>
        </w:rPr>
        <w:t>de benchmarks of performance and</w:t>
      </w:r>
      <w:r w:rsidR="00E93ACF" w:rsidRPr="0058307A">
        <w:rPr>
          <w:rFonts w:ascii="Times New Roman" w:hAnsi="Times New Roman" w:cs="Times New Roman"/>
          <w:color w:val="000000" w:themeColor="text1"/>
          <w:sz w:val="24"/>
          <w:szCs w:val="24"/>
        </w:rPr>
        <w:t xml:space="preserve"> </w:t>
      </w:r>
      <w:r w:rsidR="009944B6" w:rsidRPr="0058307A">
        <w:rPr>
          <w:rFonts w:ascii="Times New Roman" w:hAnsi="Times New Roman" w:cs="Times New Roman"/>
          <w:color w:val="000000" w:themeColor="text1"/>
          <w:sz w:val="24"/>
          <w:szCs w:val="24"/>
        </w:rPr>
        <w:t>managerial actions</w:t>
      </w:r>
      <w:r w:rsidR="003253AA" w:rsidRPr="0058307A">
        <w:rPr>
          <w:rFonts w:ascii="Times New Roman" w:hAnsi="Times New Roman" w:cs="Times New Roman"/>
          <w:color w:val="000000" w:themeColor="text1"/>
          <w:sz w:val="24"/>
          <w:szCs w:val="24"/>
        </w:rPr>
        <w:t xml:space="preserve"> and</w:t>
      </w:r>
      <w:r w:rsidR="009667BF" w:rsidRPr="0058307A">
        <w:rPr>
          <w:rFonts w:ascii="Times New Roman" w:hAnsi="Times New Roman" w:cs="Times New Roman"/>
          <w:color w:val="000000" w:themeColor="text1"/>
          <w:sz w:val="24"/>
          <w:szCs w:val="24"/>
        </w:rPr>
        <w:t xml:space="preserve"> </w:t>
      </w:r>
      <w:r w:rsidR="00706300" w:rsidRPr="0058307A">
        <w:rPr>
          <w:rFonts w:ascii="Times New Roman" w:hAnsi="Times New Roman" w:cs="Times New Roman"/>
          <w:color w:val="000000" w:themeColor="text1"/>
          <w:sz w:val="24"/>
          <w:szCs w:val="24"/>
        </w:rPr>
        <w:t xml:space="preserve">guide </w:t>
      </w:r>
      <w:r w:rsidR="004B65A9" w:rsidRPr="0058307A">
        <w:rPr>
          <w:rFonts w:ascii="Times New Roman" w:hAnsi="Times New Roman" w:cs="Times New Roman"/>
          <w:color w:val="000000" w:themeColor="text1"/>
          <w:sz w:val="24"/>
          <w:szCs w:val="24"/>
        </w:rPr>
        <w:t xml:space="preserve">the attention to </w:t>
      </w:r>
      <w:r w:rsidR="00B03279" w:rsidRPr="0058307A">
        <w:rPr>
          <w:rFonts w:ascii="Times New Roman" w:hAnsi="Times New Roman" w:cs="Times New Roman"/>
          <w:color w:val="000000" w:themeColor="text1"/>
          <w:sz w:val="24"/>
          <w:szCs w:val="24"/>
        </w:rPr>
        <w:t xml:space="preserve">arising </w:t>
      </w:r>
      <w:r w:rsidR="00754E80" w:rsidRPr="0058307A">
        <w:rPr>
          <w:rFonts w:ascii="Times New Roman" w:hAnsi="Times New Roman" w:cs="Times New Roman"/>
          <w:color w:val="000000" w:themeColor="text1"/>
          <w:sz w:val="24"/>
          <w:szCs w:val="24"/>
        </w:rPr>
        <w:t>strategic</w:t>
      </w:r>
      <w:r w:rsidR="004823D5" w:rsidRPr="0058307A">
        <w:rPr>
          <w:rFonts w:ascii="Times New Roman" w:hAnsi="Times New Roman" w:cs="Times New Roman"/>
          <w:color w:val="000000" w:themeColor="text1"/>
          <w:sz w:val="24"/>
          <w:szCs w:val="24"/>
        </w:rPr>
        <w:t xml:space="preserve"> concerns</w:t>
      </w:r>
      <w:r w:rsidR="0087094C" w:rsidRPr="0058307A">
        <w:rPr>
          <w:rFonts w:ascii="Times New Roman" w:hAnsi="Times New Roman" w:cs="Times New Roman"/>
          <w:color w:val="000000" w:themeColor="text1"/>
          <w:sz w:val="24"/>
          <w:szCs w:val="24"/>
        </w:rPr>
        <w:t xml:space="preserve"> </w:t>
      </w:r>
      <w:r w:rsidR="009C2DF0" w:rsidRPr="0058307A">
        <w:rPr>
          <w:rFonts w:ascii="Times New Roman" w:eastAsia="Times New Roman" w:hAnsi="Times New Roman" w:cs="Times New Roman"/>
          <w:color w:val="000000" w:themeColor="text1"/>
          <w:sz w:val="24"/>
          <w:szCs w:val="24"/>
          <w:shd w:val="clear" w:color="auto" w:fill="FFFFFF"/>
        </w:rPr>
        <w:t>(Camillus, 1996).</w:t>
      </w:r>
      <w:r w:rsidR="00774F96" w:rsidRPr="0058307A">
        <w:rPr>
          <w:rFonts w:ascii="Times New Roman" w:eastAsia="Times New Roman" w:hAnsi="Times New Roman" w:cs="Times New Roman"/>
          <w:color w:val="000000" w:themeColor="text1"/>
          <w:sz w:val="24"/>
          <w:szCs w:val="24"/>
          <w:shd w:val="clear" w:color="auto" w:fill="FFFFFF"/>
        </w:rPr>
        <w:t xml:space="preserve"> </w:t>
      </w:r>
      <w:r w:rsidR="002B3C61">
        <w:rPr>
          <w:rFonts w:ascii="Times New Roman" w:eastAsia="Times New Roman" w:hAnsi="Times New Roman" w:cs="Times New Roman"/>
          <w:color w:val="000000" w:themeColor="text1"/>
          <w:sz w:val="24"/>
          <w:szCs w:val="24"/>
          <w:shd w:val="clear" w:color="auto" w:fill="FFFFFF"/>
        </w:rPr>
        <w:t>The</w:t>
      </w:r>
      <w:r w:rsidR="00513474" w:rsidRPr="0058307A">
        <w:rPr>
          <w:rFonts w:ascii="Times New Roman" w:eastAsia="Times New Roman" w:hAnsi="Times New Roman" w:cs="Times New Roman"/>
          <w:color w:val="000000" w:themeColor="text1"/>
          <w:sz w:val="24"/>
          <w:szCs w:val="24"/>
          <w:shd w:val="clear" w:color="auto" w:fill="FFFFFF"/>
        </w:rPr>
        <w:t xml:space="preserve"> V</w:t>
      </w:r>
      <w:r w:rsidR="00B86191" w:rsidRPr="0058307A">
        <w:rPr>
          <w:rFonts w:ascii="Times New Roman" w:eastAsia="Times New Roman" w:hAnsi="Times New Roman" w:cs="Times New Roman"/>
          <w:color w:val="000000" w:themeColor="text1"/>
          <w:sz w:val="24"/>
          <w:szCs w:val="24"/>
          <w:shd w:val="clear" w:color="auto" w:fill="FFFFFF"/>
        </w:rPr>
        <w:t>DL</w:t>
      </w:r>
      <w:r w:rsidR="002B3C61">
        <w:rPr>
          <w:rFonts w:ascii="Times New Roman" w:eastAsia="Times New Roman" w:hAnsi="Times New Roman" w:cs="Times New Roman"/>
          <w:color w:val="000000" w:themeColor="text1"/>
          <w:sz w:val="24"/>
          <w:szCs w:val="24"/>
          <w:shd w:val="clear" w:color="auto" w:fill="FFFFFF"/>
        </w:rPr>
        <w:t>’s strategy statement</w:t>
      </w:r>
      <w:r w:rsidR="00513474" w:rsidRPr="0058307A">
        <w:rPr>
          <w:rFonts w:ascii="Times New Roman" w:eastAsia="Times New Roman" w:hAnsi="Times New Roman" w:cs="Times New Roman"/>
          <w:color w:val="000000" w:themeColor="text1"/>
          <w:sz w:val="24"/>
          <w:szCs w:val="24"/>
          <w:shd w:val="clear" w:color="auto" w:fill="FFFFFF"/>
        </w:rPr>
        <w:t xml:space="preserve"> </w:t>
      </w:r>
      <w:r w:rsidR="002B3C61">
        <w:rPr>
          <w:rFonts w:ascii="Times New Roman" w:eastAsia="Times New Roman" w:hAnsi="Times New Roman" w:cs="Times New Roman"/>
          <w:color w:val="000000" w:themeColor="text1"/>
          <w:sz w:val="24"/>
          <w:szCs w:val="24"/>
          <w:shd w:val="clear" w:color="auto" w:fill="FFFFFF"/>
        </w:rPr>
        <w:t xml:space="preserve">includes its future </w:t>
      </w:r>
      <w:r w:rsidR="00774124">
        <w:rPr>
          <w:rFonts w:ascii="Times New Roman" w:eastAsia="Times New Roman" w:hAnsi="Times New Roman" w:cs="Times New Roman"/>
          <w:color w:val="000000" w:themeColor="text1"/>
          <w:sz w:val="24"/>
          <w:szCs w:val="24"/>
          <w:shd w:val="clear" w:color="auto" w:fill="FFFFFF"/>
        </w:rPr>
        <w:t>vision but</w:t>
      </w:r>
      <w:r w:rsidR="00292145" w:rsidRPr="0058307A">
        <w:rPr>
          <w:rFonts w:ascii="Times New Roman" w:eastAsia="Times New Roman" w:hAnsi="Times New Roman" w:cs="Times New Roman"/>
          <w:color w:val="000000" w:themeColor="text1"/>
          <w:sz w:val="24"/>
          <w:szCs w:val="24"/>
          <w:shd w:val="clear" w:color="auto" w:fill="FFFFFF"/>
        </w:rPr>
        <w:t xml:space="preserve"> lacks</w:t>
      </w:r>
      <w:r w:rsidR="002B3C61">
        <w:rPr>
          <w:rFonts w:ascii="Times New Roman" w:eastAsia="Times New Roman" w:hAnsi="Times New Roman" w:cs="Times New Roman"/>
          <w:color w:val="000000" w:themeColor="text1"/>
          <w:sz w:val="24"/>
          <w:szCs w:val="24"/>
          <w:shd w:val="clear" w:color="auto" w:fill="FFFFFF"/>
        </w:rPr>
        <w:t xml:space="preserve"> the other criteria</w:t>
      </w:r>
      <w:r w:rsidR="00774124">
        <w:rPr>
          <w:rFonts w:ascii="Times New Roman" w:eastAsia="Times New Roman" w:hAnsi="Times New Roman" w:cs="Times New Roman"/>
          <w:color w:val="000000" w:themeColor="text1"/>
          <w:sz w:val="24"/>
          <w:szCs w:val="24"/>
          <w:shd w:val="clear" w:color="auto" w:fill="FFFFFF"/>
        </w:rPr>
        <w:t xml:space="preserve">, which would be essential to communicate a precise strategy and provide a </w:t>
      </w:r>
      <w:r w:rsidR="00A02C4C">
        <w:rPr>
          <w:rFonts w:ascii="Times New Roman" w:eastAsia="Times New Roman" w:hAnsi="Times New Roman" w:cs="Times New Roman"/>
          <w:color w:val="000000" w:themeColor="text1"/>
          <w:sz w:val="24"/>
          <w:szCs w:val="24"/>
          <w:shd w:val="clear" w:color="auto" w:fill="FFFFFF"/>
        </w:rPr>
        <w:t xml:space="preserve">managerial tool to implement the strategy in a consistent way. </w:t>
      </w:r>
    </w:p>
    <w:p w14:paraId="260F6C25" w14:textId="77777777" w:rsidR="007F52F5" w:rsidRDefault="007F52F5" w:rsidP="00B56B8E">
      <w:pPr>
        <w:spacing w:line="360" w:lineRule="auto"/>
        <w:jc w:val="both"/>
        <w:rPr>
          <w:rFonts w:ascii="Times New Roman" w:eastAsia="Times New Roman" w:hAnsi="Times New Roman" w:cs="Times New Roman"/>
          <w:color w:val="000000" w:themeColor="text1"/>
          <w:sz w:val="24"/>
          <w:szCs w:val="24"/>
          <w:shd w:val="clear" w:color="auto" w:fill="FFFFFF"/>
        </w:rPr>
      </w:pPr>
    </w:p>
    <w:p w14:paraId="063F164B" w14:textId="072A96A5" w:rsidR="007F52F5" w:rsidRPr="007F52F5" w:rsidRDefault="007F52F5" w:rsidP="00B56B8E">
      <w:pPr>
        <w:spacing w:line="360" w:lineRule="auto"/>
        <w:jc w:val="both"/>
        <w:rPr>
          <w:rFonts w:ascii="Times New Roman" w:eastAsia="Times New Roman" w:hAnsi="Times New Roman" w:cs="Times New Roman"/>
          <w:b/>
          <w:color w:val="000000" w:themeColor="text1"/>
          <w:sz w:val="24"/>
          <w:szCs w:val="24"/>
          <w:shd w:val="clear" w:color="auto" w:fill="FFFFFF"/>
        </w:rPr>
      </w:pPr>
      <w:r w:rsidRPr="007F52F5">
        <w:rPr>
          <w:rFonts w:ascii="Times New Roman" w:hAnsi="Times New Roman" w:cs="Times New Roman"/>
          <w:b/>
          <w:color w:val="000000" w:themeColor="text1"/>
          <w:sz w:val="24"/>
          <w:szCs w:val="24"/>
        </w:rPr>
        <w:t>Levels of strategy</w:t>
      </w:r>
    </w:p>
    <w:p w14:paraId="45EFACD1" w14:textId="15EED3C6" w:rsidR="007F52F5"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On the organisation</w:t>
      </w:r>
      <w:r w:rsidR="0021390C" w:rsidRPr="0058307A">
        <w:rPr>
          <w:rFonts w:ascii="Times New Roman" w:hAnsi="Times New Roman" w:cs="Times New Roman"/>
          <w:color w:val="000000" w:themeColor="text1"/>
          <w:sz w:val="24"/>
          <w:szCs w:val="24"/>
        </w:rPr>
        <w:t>al level</w:t>
      </w:r>
      <w:r w:rsidRPr="0058307A">
        <w:rPr>
          <w:rFonts w:ascii="Times New Roman" w:hAnsi="Times New Roman" w:cs="Times New Roman"/>
          <w:color w:val="000000" w:themeColor="text1"/>
          <w:sz w:val="24"/>
          <w:szCs w:val="24"/>
        </w:rPr>
        <w:t xml:space="preserve">, strategies can exist </w:t>
      </w:r>
      <w:r w:rsidR="0087252B">
        <w:rPr>
          <w:rFonts w:ascii="Times New Roman" w:hAnsi="Times New Roman" w:cs="Times New Roman"/>
          <w:color w:val="000000" w:themeColor="text1"/>
          <w:sz w:val="24"/>
          <w:szCs w:val="24"/>
        </w:rPr>
        <w:t>at the corporate-level, aiming</w:t>
      </w:r>
      <w:r w:rsidRPr="0058307A">
        <w:rPr>
          <w:rFonts w:ascii="Times New Roman" w:hAnsi="Times New Roman" w:cs="Times New Roman"/>
          <w:color w:val="000000" w:themeColor="text1"/>
          <w:sz w:val="24"/>
          <w:szCs w:val="24"/>
        </w:rPr>
        <w:t xml:space="preserve"> to add value to the organisation as a whole</w:t>
      </w:r>
      <w:r w:rsidR="00F6336E">
        <w:rPr>
          <w:rFonts w:ascii="Times New Roman" w:hAnsi="Times New Roman" w:cs="Times New Roman"/>
          <w:color w:val="000000" w:themeColor="text1"/>
          <w:sz w:val="24"/>
          <w:szCs w:val="24"/>
        </w:rPr>
        <w:t xml:space="preserve"> by distributing resources to strategic business units</w:t>
      </w:r>
      <w:r w:rsidRPr="0058307A">
        <w:rPr>
          <w:rFonts w:ascii="Times New Roman" w:hAnsi="Times New Roman" w:cs="Times New Roman"/>
          <w:color w:val="000000" w:themeColor="text1"/>
          <w:sz w:val="24"/>
          <w:szCs w:val="24"/>
        </w:rPr>
        <w:t xml:space="preserve">, business-level, where it defines how the individual businesses of the organisation must compete in their own markets, and </w:t>
      </w:r>
      <w:r w:rsidR="009B3BF0" w:rsidRPr="0058307A">
        <w:rPr>
          <w:rFonts w:ascii="Times New Roman" w:hAnsi="Times New Roman" w:cs="Times New Roman"/>
          <w:color w:val="000000" w:themeColor="text1"/>
          <w:sz w:val="24"/>
          <w:szCs w:val="24"/>
        </w:rPr>
        <w:t xml:space="preserve">the </w:t>
      </w:r>
      <w:r w:rsidRPr="0058307A">
        <w:rPr>
          <w:rFonts w:ascii="Times New Roman" w:hAnsi="Times New Roman" w:cs="Times New Roman"/>
          <w:color w:val="000000" w:themeColor="text1"/>
          <w:sz w:val="24"/>
          <w:szCs w:val="24"/>
        </w:rPr>
        <w:t>functional-level, defin</w:t>
      </w:r>
      <w:r w:rsidR="00591F4A" w:rsidRPr="0058307A">
        <w:rPr>
          <w:rFonts w:ascii="Times New Roman" w:hAnsi="Times New Roman" w:cs="Times New Roman"/>
          <w:color w:val="000000" w:themeColor="text1"/>
          <w:sz w:val="24"/>
          <w:szCs w:val="24"/>
        </w:rPr>
        <w:t xml:space="preserve">ing the delivery </w:t>
      </w:r>
      <w:r w:rsidR="004D68D0" w:rsidRPr="0058307A">
        <w:rPr>
          <w:rFonts w:ascii="Times New Roman" w:hAnsi="Times New Roman" w:cs="Times New Roman"/>
          <w:color w:val="000000" w:themeColor="text1"/>
          <w:sz w:val="24"/>
          <w:szCs w:val="24"/>
        </w:rPr>
        <w:t>of</w:t>
      </w:r>
      <w:r w:rsidRPr="0058307A">
        <w:rPr>
          <w:rFonts w:ascii="Times New Roman" w:hAnsi="Times New Roman" w:cs="Times New Roman"/>
          <w:color w:val="000000" w:themeColor="text1"/>
          <w:sz w:val="24"/>
          <w:szCs w:val="24"/>
        </w:rPr>
        <w:t xml:space="preserve"> corporate and business level strategie</w:t>
      </w:r>
      <w:r w:rsidR="004D68D0" w:rsidRPr="0058307A">
        <w:rPr>
          <w:rFonts w:ascii="Times New Roman" w:hAnsi="Times New Roman" w:cs="Times New Roman"/>
          <w:color w:val="000000" w:themeColor="text1"/>
          <w:sz w:val="24"/>
          <w:szCs w:val="24"/>
        </w:rPr>
        <w:t>s</w:t>
      </w:r>
      <w:r w:rsidRPr="0058307A">
        <w:rPr>
          <w:rFonts w:ascii="Times New Roman" w:hAnsi="Times New Roman" w:cs="Times New Roman"/>
          <w:color w:val="000000" w:themeColor="text1"/>
          <w:sz w:val="24"/>
          <w:szCs w:val="24"/>
        </w:rPr>
        <w:t xml:space="preserve"> </w:t>
      </w:r>
      <w:r w:rsidR="007C6FFF" w:rsidRPr="0058307A">
        <w:rPr>
          <w:rFonts w:ascii="Times New Roman" w:hAnsi="Times New Roman" w:cs="Times New Roman"/>
          <w:color w:val="000000" w:themeColor="text1"/>
          <w:sz w:val="24"/>
          <w:szCs w:val="24"/>
        </w:rPr>
        <w:t xml:space="preserve">with regards to </w:t>
      </w:r>
      <w:r w:rsidRPr="0058307A">
        <w:rPr>
          <w:rFonts w:ascii="Times New Roman" w:hAnsi="Times New Roman" w:cs="Times New Roman"/>
          <w:color w:val="000000" w:themeColor="text1"/>
          <w:sz w:val="24"/>
          <w:szCs w:val="24"/>
        </w:rPr>
        <w:t>people, processes an</w:t>
      </w:r>
      <w:r w:rsidR="00A44CBB">
        <w:rPr>
          <w:rFonts w:ascii="Times New Roman" w:hAnsi="Times New Roman" w:cs="Times New Roman"/>
          <w:color w:val="000000" w:themeColor="text1"/>
          <w:sz w:val="24"/>
          <w:szCs w:val="24"/>
        </w:rPr>
        <w:t>d</w:t>
      </w:r>
      <w:r w:rsidRPr="0058307A">
        <w:rPr>
          <w:rFonts w:ascii="Times New Roman" w:hAnsi="Times New Roman" w:cs="Times New Roman"/>
          <w:color w:val="000000" w:themeColor="text1"/>
          <w:sz w:val="24"/>
          <w:szCs w:val="24"/>
        </w:rPr>
        <w:t xml:space="preserve"> resources (Johnson et al., 2017</w:t>
      </w:r>
      <w:r w:rsidR="00F6336E">
        <w:rPr>
          <w:rFonts w:ascii="Times New Roman" w:hAnsi="Times New Roman" w:cs="Times New Roman"/>
          <w:color w:val="000000" w:themeColor="text1"/>
          <w:sz w:val="24"/>
          <w:szCs w:val="24"/>
        </w:rPr>
        <w:t>; Vaughan, 2013</w:t>
      </w:r>
      <w:r w:rsidRPr="0058307A">
        <w:rPr>
          <w:rFonts w:ascii="Times New Roman" w:hAnsi="Times New Roman" w:cs="Times New Roman"/>
          <w:color w:val="000000" w:themeColor="text1"/>
          <w:sz w:val="24"/>
          <w:szCs w:val="24"/>
        </w:rPr>
        <w:t>).</w:t>
      </w:r>
      <w:r w:rsidR="001067E9" w:rsidRPr="0058307A">
        <w:rPr>
          <w:rFonts w:ascii="Times New Roman" w:hAnsi="Times New Roman" w:cs="Times New Roman"/>
          <w:color w:val="000000" w:themeColor="text1"/>
          <w:sz w:val="24"/>
          <w:szCs w:val="24"/>
        </w:rPr>
        <w:t xml:space="preserve"> </w:t>
      </w:r>
    </w:p>
    <w:p w14:paraId="393A6AEF" w14:textId="0269E3B4" w:rsidR="007F52F5" w:rsidRDefault="001E6C01"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With the corporate level strategy, the headquarters add value to the group of diversified businesses. </w:t>
      </w:r>
      <w:r w:rsidR="00A44CBB">
        <w:rPr>
          <w:rFonts w:ascii="Times New Roman" w:hAnsi="Times New Roman" w:cs="Times New Roman"/>
          <w:color w:val="000000" w:themeColor="text1"/>
          <w:sz w:val="24"/>
          <w:szCs w:val="24"/>
        </w:rPr>
        <w:t>Possible internal benefits are</w:t>
      </w:r>
      <w:r w:rsidRPr="0058307A">
        <w:rPr>
          <w:rFonts w:ascii="Times New Roman" w:hAnsi="Times New Roman" w:cs="Times New Roman"/>
          <w:color w:val="000000" w:themeColor="text1"/>
          <w:sz w:val="24"/>
          <w:szCs w:val="24"/>
        </w:rPr>
        <w:t xml:space="preserve"> economies of scale, core comp</w:t>
      </w:r>
      <w:r w:rsidR="0087252B">
        <w:rPr>
          <w:rFonts w:ascii="Times New Roman" w:hAnsi="Times New Roman" w:cs="Times New Roman"/>
          <w:color w:val="000000" w:themeColor="text1"/>
          <w:sz w:val="24"/>
          <w:szCs w:val="24"/>
        </w:rPr>
        <w:t>etencies and shared activities, while</w:t>
      </w:r>
      <w:r w:rsidR="00A44CBB">
        <w:rPr>
          <w:rFonts w:ascii="Times New Roman" w:hAnsi="Times New Roman" w:cs="Times New Roman"/>
          <w:color w:val="000000" w:themeColor="text1"/>
          <w:sz w:val="24"/>
          <w:szCs w:val="24"/>
        </w:rPr>
        <w:t xml:space="preserve"> </w:t>
      </w:r>
      <w:r w:rsidRPr="0058307A">
        <w:rPr>
          <w:rFonts w:ascii="Times New Roman" w:hAnsi="Times New Roman" w:cs="Times New Roman"/>
          <w:color w:val="000000" w:themeColor="text1"/>
          <w:sz w:val="24"/>
          <w:szCs w:val="24"/>
        </w:rPr>
        <w:t>external</w:t>
      </w:r>
      <w:r w:rsidR="0050743B">
        <w:rPr>
          <w:rFonts w:ascii="Times New Roman" w:hAnsi="Times New Roman" w:cs="Times New Roman"/>
          <w:color w:val="000000" w:themeColor="text1"/>
          <w:sz w:val="24"/>
          <w:szCs w:val="24"/>
        </w:rPr>
        <w:t xml:space="preserve"> benefits are</w:t>
      </w:r>
      <w:r w:rsidR="009A3786" w:rsidRPr="0058307A">
        <w:rPr>
          <w:rFonts w:ascii="Times New Roman" w:hAnsi="Times New Roman" w:cs="Times New Roman"/>
          <w:color w:val="000000" w:themeColor="text1"/>
          <w:sz w:val="24"/>
          <w:szCs w:val="24"/>
        </w:rPr>
        <w:t xml:space="preserve"> </w:t>
      </w:r>
      <w:r w:rsidRPr="0058307A">
        <w:rPr>
          <w:rFonts w:ascii="Times New Roman" w:hAnsi="Times New Roman" w:cs="Times New Roman"/>
          <w:color w:val="000000" w:themeColor="text1"/>
          <w:sz w:val="24"/>
          <w:szCs w:val="24"/>
        </w:rPr>
        <w:t>market power</w:t>
      </w:r>
      <w:r w:rsidR="004F0F3C" w:rsidRPr="0058307A">
        <w:rPr>
          <w:rFonts w:ascii="Times New Roman" w:hAnsi="Times New Roman" w:cs="Times New Roman"/>
          <w:color w:val="000000" w:themeColor="text1"/>
          <w:sz w:val="24"/>
          <w:szCs w:val="24"/>
        </w:rPr>
        <w:t>,</w:t>
      </w:r>
      <w:r w:rsidRPr="0058307A">
        <w:rPr>
          <w:rFonts w:ascii="Times New Roman" w:hAnsi="Times New Roman" w:cs="Times New Roman"/>
          <w:color w:val="000000" w:themeColor="text1"/>
          <w:sz w:val="24"/>
          <w:szCs w:val="24"/>
        </w:rPr>
        <w:t xml:space="preserve"> efficient capital allocation</w:t>
      </w:r>
      <w:r w:rsidR="00BD7C45" w:rsidRPr="0058307A">
        <w:rPr>
          <w:rFonts w:ascii="Times New Roman" w:hAnsi="Times New Roman" w:cs="Times New Roman"/>
          <w:color w:val="000000" w:themeColor="text1"/>
          <w:sz w:val="24"/>
          <w:szCs w:val="24"/>
        </w:rPr>
        <w:t xml:space="preserve"> or </w:t>
      </w:r>
      <w:r w:rsidRPr="0058307A">
        <w:rPr>
          <w:rFonts w:ascii="Times New Roman" w:hAnsi="Times New Roman" w:cs="Times New Roman"/>
          <w:color w:val="000000" w:themeColor="text1"/>
          <w:sz w:val="24"/>
          <w:szCs w:val="24"/>
        </w:rPr>
        <w:t>business restructuring</w:t>
      </w:r>
      <w:r w:rsidR="00BD7C45" w:rsidRPr="0058307A">
        <w:rPr>
          <w:rFonts w:ascii="Times New Roman" w:hAnsi="Times New Roman" w:cs="Times New Roman"/>
          <w:color w:val="000000" w:themeColor="text1"/>
          <w:sz w:val="24"/>
          <w:szCs w:val="24"/>
        </w:rPr>
        <w:t xml:space="preserve"> </w:t>
      </w:r>
      <w:r w:rsidRPr="0058307A">
        <w:rPr>
          <w:rFonts w:ascii="Times New Roman" w:hAnsi="Times New Roman" w:cs="Times New Roman"/>
          <w:color w:val="000000" w:themeColor="text1"/>
          <w:sz w:val="24"/>
          <w:szCs w:val="24"/>
        </w:rPr>
        <w:t xml:space="preserve">(Lynch, 2006). </w:t>
      </w:r>
      <w:r w:rsidR="00314734" w:rsidRPr="0058307A">
        <w:rPr>
          <w:rFonts w:ascii="Times New Roman" w:hAnsi="Times New Roman" w:cs="Times New Roman"/>
          <w:color w:val="000000" w:themeColor="text1"/>
          <w:sz w:val="24"/>
          <w:szCs w:val="24"/>
        </w:rPr>
        <w:t>At the VD</w:t>
      </w:r>
      <w:r w:rsidR="00045492" w:rsidRPr="0058307A">
        <w:rPr>
          <w:rFonts w:ascii="Times New Roman" w:hAnsi="Times New Roman" w:cs="Times New Roman"/>
          <w:color w:val="000000" w:themeColor="text1"/>
          <w:sz w:val="24"/>
          <w:szCs w:val="24"/>
        </w:rPr>
        <w:t xml:space="preserve">L, </w:t>
      </w:r>
      <w:r w:rsidR="00F549FF" w:rsidRPr="0058307A">
        <w:rPr>
          <w:rFonts w:ascii="Times New Roman" w:hAnsi="Times New Roman" w:cs="Times New Roman"/>
          <w:color w:val="000000" w:themeColor="text1"/>
          <w:sz w:val="24"/>
          <w:szCs w:val="24"/>
        </w:rPr>
        <w:t xml:space="preserve">corporate-level strategy exists </w:t>
      </w:r>
      <w:r w:rsidR="00B24EF2" w:rsidRPr="0058307A">
        <w:rPr>
          <w:rFonts w:ascii="Times New Roman" w:hAnsi="Times New Roman" w:cs="Times New Roman"/>
          <w:color w:val="000000" w:themeColor="text1"/>
          <w:sz w:val="24"/>
          <w:szCs w:val="24"/>
        </w:rPr>
        <w:t xml:space="preserve">as a basic strategy statement. </w:t>
      </w:r>
      <w:r w:rsidR="00B66D03">
        <w:rPr>
          <w:rFonts w:ascii="Times New Roman" w:hAnsi="Times New Roman" w:cs="Times New Roman"/>
          <w:color w:val="000000" w:themeColor="text1"/>
          <w:sz w:val="24"/>
          <w:szCs w:val="24"/>
        </w:rPr>
        <w:t>On</w:t>
      </w:r>
      <w:r w:rsidR="00045492" w:rsidRPr="0058307A">
        <w:rPr>
          <w:rFonts w:ascii="Times New Roman" w:hAnsi="Times New Roman" w:cs="Times New Roman"/>
          <w:color w:val="000000" w:themeColor="text1"/>
          <w:sz w:val="24"/>
          <w:szCs w:val="24"/>
        </w:rPr>
        <w:t xml:space="preserve"> </w:t>
      </w:r>
      <w:r w:rsidR="00B24EF2" w:rsidRPr="0058307A">
        <w:rPr>
          <w:rFonts w:ascii="Times New Roman" w:hAnsi="Times New Roman" w:cs="Times New Roman"/>
          <w:color w:val="000000" w:themeColor="text1"/>
          <w:sz w:val="24"/>
          <w:szCs w:val="24"/>
        </w:rPr>
        <w:t>the business-level</w:t>
      </w:r>
      <w:r w:rsidR="00821722">
        <w:rPr>
          <w:rFonts w:ascii="Times New Roman" w:hAnsi="Times New Roman" w:cs="Times New Roman"/>
          <w:color w:val="000000" w:themeColor="text1"/>
          <w:sz w:val="24"/>
          <w:szCs w:val="24"/>
        </w:rPr>
        <w:t>,</w:t>
      </w:r>
      <w:r w:rsidR="004F6764">
        <w:rPr>
          <w:rFonts w:ascii="Times New Roman" w:hAnsi="Times New Roman" w:cs="Times New Roman"/>
          <w:color w:val="000000" w:themeColor="text1"/>
          <w:sz w:val="24"/>
          <w:szCs w:val="24"/>
        </w:rPr>
        <w:t xml:space="preserve"> it exists</w:t>
      </w:r>
      <w:r w:rsidR="00B66D03">
        <w:rPr>
          <w:rFonts w:ascii="Times New Roman" w:hAnsi="Times New Roman" w:cs="Times New Roman"/>
          <w:color w:val="000000" w:themeColor="text1"/>
          <w:sz w:val="24"/>
          <w:szCs w:val="24"/>
        </w:rPr>
        <w:t xml:space="preserve"> as the strategy</w:t>
      </w:r>
      <w:r w:rsidR="00482ED4" w:rsidRPr="0058307A">
        <w:rPr>
          <w:rFonts w:ascii="Times New Roman" w:hAnsi="Times New Roman" w:cs="Times New Roman"/>
          <w:color w:val="000000" w:themeColor="text1"/>
          <w:sz w:val="24"/>
          <w:szCs w:val="24"/>
        </w:rPr>
        <w:t xml:space="preserve"> of the different</w:t>
      </w:r>
      <w:r w:rsidR="00B66D03">
        <w:rPr>
          <w:rFonts w:ascii="Times New Roman" w:hAnsi="Times New Roman" w:cs="Times New Roman"/>
          <w:color w:val="000000" w:themeColor="text1"/>
          <w:sz w:val="24"/>
          <w:szCs w:val="24"/>
        </w:rPr>
        <w:t xml:space="preserve"> departments</w:t>
      </w:r>
      <w:r w:rsidR="00812BC5" w:rsidRPr="0058307A">
        <w:rPr>
          <w:rFonts w:ascii="Times New Roman" w:hAnsi="Times New Roman" w:cs="Times New Roman"/>
          <w:color w:val="000000" w:themeColor="text1"/>
          <w:sz w:val="24"/>
          <w:szCs w:val="24"/>
        </w:rPr>
        <w:t xml:space="preserve">, </w:t>
      </w:r>
      <w:r w:rsidR="00CC54AE" w:rsidRPr="0058307A">
        <w:rPr>
          <w:rFonts w:ascii="Times New Roman" w:hAnsi="Times New Roman" w:cs="Times New Roman"/>
          <w:color w:val="000000" w:themeColor="text1"/>
          <w:sz w:val="24"/>
          <w:szCs w:val="24"/>
        </w:rPr>
        <w:t xml:space="preserve">who </w:t>
      </w:r>
      <w:r w:rsidR="004B038B" w:rsidRPr="0058307A">
        <w:rPr>
          <w:rFonts w:ascii="Times New Roman" w:hAnsi="Times New Roman" w:cs="Times New Roman"/>
          <w:color w:val="000000" w:themeColor="text1"/>
          <w:sz w:val="24"/>
          <w:szCs w:val="24"/>
        </w:rPr>
        <w:t>try to follow the corporate-level strategy</w:t>
      </w:r>
      <w:r w:rsidR="00527A37">
        <w:rPr>
          <w:rFonts w:ascii="Times New Roman" w:hAnsi="Times New Roman" w:cs="Times New Roman"/>
          <w:color w:val="000000" w:themeColor="text1"/>
          <w:sz w:val="24"/>
          <w:szCs w:val="24"/>
        </w:rPr>
        <w:t xml:space="preserve">, but lack a complete strategy statement guiding them on how to achieve the objectives. The resulting flexibility may lead to a loss of focus and consistency in strategy. </w:t>
      </w:r>
      <w:r w:rsidR="00A3274A">
        <w:rPr>
          <w:rFonts w:ascii="Times New Roman" w:hAnsi="Times New Roman" w:cs="Times New Roman"/>
          <w:color w:val="000000" w:themeColor="text1"/>
          <w:sz w:val="24"/>
          <w:szCs w:val="24"/>
        </w:rPr>
        <w:t>Thus,</w:t>
      </w:r>
      <w:r w:rsidR="00C30632" w:rsidRPr="0058307A">
        <w:rPr>
          <w:rFonts w:ascii="Times New Roman" w:hAnsi="Times New Roman" w:cs="Times New Roman"/>
          <w:color w:val="000000" w:themeColor="text1"/>
          <w:sz w:val="24"/>
          <w:szCs w:val="24"/>
        </w:rPr>
        <w:t xml:space="preserve"> the </w:t>
      </w:r>
      <w:r w:rsidR="00837C95" w:rsidRPr="0058307A">
        <w:rPr>
          <w:rFonts w:ascii="Times New Roman" w:hAnsi="Times New Roman" w:cs="Times New Roman"/>
          <w:color w:val="000000" w:themeColor="text1"/>
          <w:sz w:val="24"/>
          <w:szCs w:val="24"/>
        </w:rPr>
        <w:t xml:space="preserve">functional-level </w:t>
      </w:r>
      <w:r w:rsidR="00CB7A85" w:rsidRPr="0058307A">
        <w:rPr>
          <w:rFonts w:ascii="Times New Roman" w:hAnsi="Times New Roman" w:cs="Times New Roman"/>
          <w:color w:val="000000" w:themeColor="text1"/>
          <w:sz w:val="24"/>
          <w:szCs w:val="24"/>
        </w:rPr>
        <w:t xml:space="preserve">strategy </w:t>
      </w:r>
      <w:r w:rsidR="0072421E" w:rsidRPr="0058307A">
        <w:rPr>
          <w:rFonts w:ascii="Times New Roman" w:hAnsi="Times New Roman" w:cs="Times New Roman"/>
          <w:color w:val="000000" w:themeColor="text1"/>
          <w:sz w:val="24"/>
          <w:szCs w:val="24"/>
        </w:rPr>
        <w:t>mostly depends on the different head</w:t>
      </w:r>
      <w:r w:rsidR="00AC3C1D" w:rsidRPr="0058307A">
        <w:rPr>
          <w:rFonts w:ascii="Times New Roman" w:hAnsi="Times New Roman" w:cs="Times New Roman"/>
          <w:color w:val="000000" w:themeColor="text1"/>
          <w:sz w:val="24"/>
          <w:szCs w:val="24"/>
        </w:rPr>
        <w:t>s</w:t>
      </w:r>
      <w:r w:rsidR="0072421E" w:rsidRPr="0058307A">
        <w:rPr>
          <w:rFonts w:ascii="Times New Roman" w:hAnsi="Times New Roman" w:cs="Times New Roman"/>
          <w:color w:val="000000" w:themeColor="text1"/>
          <w:sz w:val="24"/>
          <w:szCs w:val="24"/>
        </w:rPr>
        <w:t xml:space="preserve"> of departments. </w:t>
      </w:r>
      <w:r w:rsidR="00262886" w:rsidRPr="0058307A">
        <w:rPr>
          <w:rFonts w:ascii="Times New Roman" w:hAnsi="Times New Roman" w:cs="Times New Roman"/>
          <w:color w:val="000000" w:themeColor="text1"/>
          <w:sz w:val="24"/>
          <w:szCs w:val="24"/>
        </w:rPr>
        <w:t>Hence the importance of a comp</w:t>
      </w:r>
      <w:r w:rsidR="00A602DF" w:rsidRPr="0058307A">
        <w:rPr>
          <w:rFonts w:ascii="Times New Roman" w:hAnsi="Times New Roman" w:cs="Times New Roman"/>
          <w:color w:val="000000" w:themeColor="text1"/>
          <w:sz w:val="24"/>
          <w:szCs w:val="24"/>
        </w:rPr>
        <w:t xml:space="preserve">lete </w:t>
      </w:r>
      <w:r w:rsidR="00262886" w:rsidRPr="0058307A">
        <w:rPr>
          <w:rFonts w:ascii="Times New Roman" w:hAnsi="Times New Roman" w:cs="Times New Roman"/>
          <w:color w:val="000000" w:themeColor="text1"/>
          <w:sz w:val="24"/>
          <w:szCs w:val="24"/>
        </w:rPr>
        <w:t>strategy statement</w:t>
      </w:r>
      <w:r w:rsidR="009C2907" w:rsidRPr="0058307A">
        <w:rPr>
          <w:rFonts w:ascii="Times New Roman" w:hAnsi="Times New Roman" w:cs="Times New Roman"/>
          <w:color w:val="000000" w:themeColor="text1"/>
          <w:sz w:val="24"/>
          <w:szCs w:val="24"/>
        </w:rPr>
        <w:t xml:space="preserve"> </w:t>
      </w:r>
      <w:r w:rsidR="001E3DB3" w:rsidRPr="0058307A">
        <w:rPr>
          <w:rFonts w:ascii="Times New Roman" w:hAnsi="Times New Roman" w:cs="Times New Roman"/>
          <w:color w:val="000000" w:themeColor="text1"/>
          <w:sz w:val="24"/>
          <w:szCs w:val="24"/>
        </w:rPr>
        <w:t>providing a clear strategic direction of the corporate, business and functional level.</w:t>
      </w:r>
      <w:r w:rsidR="00D328AF" w:rsidRPr="0058307A">
        <w:rPr>
          <w:rFonts w:ascii="Times New Roman" w:hAnsi="Times New Roman" w:cs="Times New Roman"/>
          <w:color w:val="000000" w:themeColor="text1"/>
          <w:sz w:val="24"/>
          <w:szCs w:val="24"/>
        </w:rPr>
        <w:t xml:space="preserve"> </w:t>
      </w:r>
      <w:r w:rsidR="00FD24C8" w:rsidRPr="0058307A">
        <w:rPr>
          <w:rFonts w:ascii="Times New Roman" w:hAnsi="Times New Roman" w:cs="Times New Roman"/>
          <w:color w:val="000000" w:themeColor="text1"/>
          <w:sz w:val="24"/>
          <w:szCs w:val="24"/>
        </w:rPr>
        <w:t>Business</w:t>
      </w:r>
      <w:r w:rsidR="00CA390B" w:rsidRPr="0058307A">
        <w:rPr>
          <w:rFonts w:ascii="Times New Roman" w:hAnsi="Times New Roman" w:cs="Times New Roman"/>
          <w:color w:val="000000" w:themeColor="text1"/>
          <w:sz w:val="24"/>
          <w:szCs w:val="24"/>
        </w:rPr>
        <w:t xml:space="preserve"> strategy</w:t>
      </w:r>
      <w:r w:rsidR="00FD24C8" w:rsidRPr="0058307A">
        <w:rPr>
          <w:rFonts w:ascii="Times New Roman" w:hAnsi="Times New Roman" w:cs="Times New Roman"/>
          <w:color w:val="000000" w:themeColor="text1"/>
          <w:sz w:val="24"/>
          <w:szCs w:val="24"/>
        </w:rPr>
        <w:t xml:space="preserve"> aims</w:t>
      </w:r>
      <w:r w:rsidR="00CA390B" w:rsidRPr="0058307A">
        <w:rPr>
          <w:rFonts w:ascii="Times New Roman" w:hAnsi="Times New Roman" w:cs="Times New Roman"/>
          <w:color w:val="000000" w:themeColor="text1"/>
          <w:sz w:val="24"/>
          <w:szCs w:val="24"/>
        </w:rPr>
        <w:t xml:space="preserve"> to use </w:t>
      </w:r>
      <w:r w:rsidR="00CA390B" w:rsidRPr="0058307A">
        <w:rPr>
          <w:rFonts w:ascii="Times New Roman" w:hAnsi="Times New Roman" w:cs="Times New Roman"/>
          <w:color w:val="000000" w:themeColor="text1"/>
          <w:sz w:val="24"/>
          <w:szCs w:val="24"/>
        </w:rPr>
        <w:lastRenderedPageBreak/>
        <w:t xml:space="preserve">available resources and capabilities to achieve </w:t>
      </w:r>
      <w:r w:rsidR="00D31D9F" w:rsidRPr="0058307A">
        <w:rPr>
          <w:rFonts w:ascii="Times New Roman" w:hAnsi="Times New Roman" w:cs="Times New Roman"/>
          <w:color w:val="000000" w:themeColor="text1"/>
          <w:sz w:val="24"/>
          <w:szCs w:val="24"/>
        </w:rPr>
        <w:t xml:space="preserve">its </w:t>
      </w:r>
      <w:r w:rsidR="00CA390B" w:rsidRPr="0058307A">
        <w:rPr>
          <w:rFonts w:ascii="Times New Roman" w:hAnsi="Times New Roman" w:cs="Times New Roman"/>
          <w:color w:val="000000" w:themeColor="text1"/>
          <w:sz w:val="24"/>
          <w:szCs w:val="24"/>
        </w:rPr>
        <w:t>goals, overcome threats and choose opportunities in the environment. Strategic management studies the internal and external environment with the help of frameworks and tools. It then delivers an adapted approach to strategic decision making (Jeffs, 2008).</w:t>
      </w:r>
      <w:r w:rsidR="00A1173A">
        <w:rPr>
          <w:rFonts w:ascii="Times New Roman" w:hAnsi="Times New Roman" w:cs="Times New Roman"/>
          <w:color w:val="000000" w:themeColor="text1"/>
          <w:sz w:val="24"/>
          <w:szCs w:val="24"/>
        </w:rPr>
        <w:t xml:space="preserve"> </w:t>
      </w:r>
    </w:p>
    <w:p w14:paraId="2398074D" w14:textId="77777777" w:rsidR="007F52F5" w:rsidRDefault="007F52F5" w:rsidP="00B56B8E">
      <w:pPr>
        <w:spacing w:line="360" w:lineRule="auto"/>
        <w:jc w:val="both"/>
        <w:rPr>
          <w:rFonts w:ascii="Times New Roman" w:hAnsi="Times New Roman" w:cs="Times New Roman"/>
          <w:color w:val="000000" w:themeColor="text1"/>
          <w:sz w:val="24"/>
          <w:szCs w:val="24"/>
        </w:rPr>
      </w:pPr>
    </w:p>
    <w:p w14:paraId="65F1E969" w14:textId="61C4D982" w:rsidR="007F52F5" w:rsidRPr="007F52F5" w:rsidRDefault="007F52F5" w:rsidP="00B56B8E">
      <w:pPr>
        <w:spacing w:line="360" w:lineRule="auto"/>
        <w:jc w:val="both"/>
        <w:rPr>
          <w:rFonts w:ascii="Times New Roman" w:hAnsi="Times New Roman" w:cs="Times New Roman"/>
          <w:b/>
          <w:color w:val="000000" w:themeColor="text1"/>
          <w:sz w:val="24"/>
          <w:szCs w:val="24"/>
        </w:rPr>
      </w:pPr>
      <w:r w:rsidRPr="007F52F5">
        <w:rPr>
          <w:rFonts w:ascii="Times New Roman" w:hAnsi="Times New Roman" w:cs="Times New Roman"/>
          <w:b/>
          <w:color w:val="000000" w:themeColor="text1"/>
          <w:sz w:val="24"/>
          <w:szCs w:val="24"/>
        </w:rPr>
        <w:t xml:space="preserve">Environment </w:t>
      </w:r>
      <w:r w:rsidR="005A3BE4">
        <w:rPr>
          <w:rFonts w:ascii="Times New Roman" w:hAnsi="Times New Roman" w:cs="Times New Roman"/>
          <w:b/>
          <w:color w:val="000000" w:themeColor="text1"/>
          <w:sz w:val="24"/>
          <w:szCs w:val="24"/>
        </w:rPr>
        <w:t>analysis</w:t>
      </w:r>
    </w:p>
    <w:p w14:paraId="057A312F" w14:textId="77777777" w:rsidR="00D01F64" w:rsidRDefault="00A1173A"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Organisational environments</w:t>
      </w:r>
      <w:r w:rsidR="009556D9">
        <w:rPr>
          <w:rFonts w:ascii="Times New Roman" w:hAnsi="Times New Roman" w:cs="Times New Roman"/>
          <w:color w:val="000000" w:themeColor="text1"/>
          <w:sz w:val="24"/>
          <w:szCs w:val="24"/>
        </w:rPr>
        <w:t>, representing</w:t>
      </w:r>
      <w:r w:rsidR="000063A6">
        <w:rPr>
          <w:rFonts w:ascii="Times New Roman" w:hAnsi="Times New Roman" w:cs="Times New Roman"/>
          <w:color w:val="000000" w:themeColor="text1"/>
          <w:sz w:val="24"/>
          <w:szCs w:val="24"/>
        </w:rPr>
        <w:t xml:space="preserve"> opportunities and threats,</w:t>
      </w:r>
      <w:r>
        <w:rPr>
          <w:rFonts w:ascii="Times New Roman" w:hAnsi="Times New Roman" w:cs="Times New Roman"/>
          <w:color w:val="000000" w:themeColor="text1"/>
          <w:sz w:val="24"/>
          <w:szCs w:val="24"/>
        </w:rPr>
        <w:t xml:space="preserve"> can potentially trigger change. They </w:t>
      </w:r>
      <w:r w:rsidR="00860AB6" w:rsidRPr="0058307A">
        <w:rPr>
          <w:rFonts w:ascii="Times New Roman" w:hAnsi="Times New Roman" w:cs="Times New Roman"/>
          <w:color w:val="000000" w:themeColor="text1"/>
          <w:sz w:val="24"/>
          <w:szCs w:val="24"/>
        </w:rPr>
        <w:t>can be analysed in different layers</w:t>
      </w:r>
      <w:r w:rsidR="002B38AC">
        <w:rPr>
          <w:rFonts w:ascii="Times New Roman" w:hAnsi="Times New Roman" w:cs="Times New Roman"/>
          <w:color w:val="000000" w:themeColor="text1"/>
          <w:sz w:val="24"/>
          <w:szCs w:val="24"/>
        </w:rPr>
        <w:t>. The</w:t>
      </w:r>
      <w:r w:rsidR="006B17B6">
        <w:rPr>
          <w:rFonts w:ascii="Times New Roman" w:hAnsi="Times New Roman" w:cs="Times New Roman"/>
          <w:color w:val="000000" w:themeColor="text1"/>
          <w:sz w:val="24"/>
          <w:szCs w:val="24"/>
        </w:rPr>
        <w:t xml:space="preserve"> macro-</w:t>
      </w:r>
      <w:r w:rsidR="004F6C6C">
        <w:rPr>
          <w:rFonts w:ascii="Times New Roman" w:hAnsi="Times New Roman" w:cs="Times New Roman"/>
          <w:color w:val="000000" w:themeColor="text1"/>
          <w:sz w:val="24"/>
          <w:szCs w:val="24"/>
        </w:rPr>
        <w:t>environment in the outer layer, represents</w:t>
      </w:r>
      <w:r w:rsidR="002B38AC">
        <w:rPr>
          <w:rFonts w:ascii="Times New Roman" w:hAnsi="Times New Roman" w:cs="Times New Roman"/>
          <w:color w:val="000000" w:themeColor="text1"/>
          <w:sz w:val="24"/>
          <w:szCs w:val="24"/>
        </w:rPr>
        <w:t xml:space="preserve"> the broad factors, such as the internet or climate change, </w:t>
      </w:r>
      <w:r w:rsidR="00860AB6" w:rsidRPr="0058307A">
        <w:rPr>
          <w:rFonts w:ascii="Times New Roman" w:hAnsi="Times New Roman" w:cs="Times New Roman"/>
          <w:color w:val="000000" w:themeColor="text1"/>
          <w:sz w:val="24"/>
          <w:szCs w:val="24"/>
        </w:rPr>
        <w:t>which influence sector</w:t>
      </w:r>
      <w:r w:rsidR="002B38AC">
        <w:rPr>
          <w:rFonts w:ascii="Times New Roman" w:hAnsi="Times New Roman" w:cs="Times New Roman"/>
          <w:color w:val="000000" w:themeColor="text1"/>
          <w:sz w:val="24"/>
          <w:szCs w:val="24"/>
        </w:rPr>
        <w:t>s, industries and orga</w:t>
      </w:r>
      <w:r w:rsidR="004F6C6C">
        <w:rPr>
          <w:rFonts w:ascii="Times New Roman" w:hAnsi="Times New Roman" w:cs="Times New Roman"/>
          <w:color w:val="000000" w:themeColor="text1"/>
          <w:sz w:val="24"/>
          <w:szCs w:val="24"/>
        </w:rPr>
        <w:t>nisations</w:t>
      </w:r>
      <w:r w:rsidR="00860AB6" w:rsidRPr="0058307A">
        <w:rPr>
          <w:rFonts w:ascii="Times New Roman" w:hAnsi="Times New Roman" w:cs="Times New Roman"/>
          <w:color w:val="000000" w:themeColor="text1"/>
          <w:sz w:val="24"/>
          <w:szCs w:val="24"/>
        </w:rPr>
        <w:t>. The second layer is the industry or sector and the thir</w:t>
      </w:r>
      <w:r w:rsidR="00EF1B88" w:rsidRPr="0058307A">
        <w:rPr>
          <w:rFonts w:ascii="Times New Roman" w:hAnsi="Times New Roman" w:cs="Times New Roman"/>
          <w:color w:val="000000" w:themeColor="text1"/>
          <w:sz w:val="24"/>
          <w:szCs w:val="24"/>
        </w:rPr>
        <w:t>d,</w:t>
      </w:r>
      <w:r w:rsidR="0019568C" w:rsidRPr="0058307A">
        <w:rPr>
          <w:rFonts w:ascii="Times New Roman" w:hAnsi="Times New Roman" w:cs="Times New Roman"/>
          <w:color w:val="000000" w:themeColor="text1"/>
          <w:sz w:val="24"/>
          <w:szCs w:val="24"/>
        </w:rPr>
        <w:t xml:space="preserve"> the</w:t>
      </w:r>
      <w:r w:rsidR="00860AB6" w:rsidRPr="0058307A">
        <w:rPr>
          <w:rFonts w:ascii="Times New Roman" w:hAnsi="Times New Roman" w:cs="Times New Roman"/>
          <w:color w:val="000000" w:themeColor="text1"/>
          <w:sz w:val="24"/>
          <w:szCs w:val="24"/>
        </w:rPr>
        <w:t xml:space="preserve"> markets </w:t>
      </w:r>
      <w:r w:rsidR="0019568C" w:rsidRPr="0058307A">
        <w:rPr>
          <w:rFonts w:ascii="Times New Roman" w:hAnsi="Times New Roman" w:cs="Times New Roman"/>
          <w:color w:val="000000" w:themeColor="text1"/>
          <w:sz w:val="24"/>
          <w:szCs w:val="24"/>
        </w:rPr>
        <w:t xml:space="preserve">surrounding the </w:t>
      </w:r>
      <w:r w:rsidR="00860AB6" w:rsidRPr="0058307A">
        <w:rPr>
          <w:rFonts w:ascii="Times New Roman" w:hAnsi="Times New Roman" w:cs="Times New Roman"/>
          <w:color w:val="000000" w:themeColor="text1"/>
          <w:sz w:val="24"/>
          <w:szCs w:val="24"/>
        </w:rPr>
        <w:t>organisation a</w:t>
      </w:r>
      <w:r w:rsidR="0019568C" w:rsidRPr="0058307A">
        <w:rPr>
          <w:rFonts w:ascii="Times New Roman" w:hAnsi="Times New Roman" w:cs="Times New Roman"/>
          <w:color w:val="000000" w:themeColor="text1"/>
          <w:sz w:val="24"/>
          <w:szCs w:val="24"/>
        </w:rPr>
        <w:t>nd</w:t>
      </w:r>
      <w:r w:rsidR="00860AB6" w:rsidRPr="0058307A">
        <w:rPr>
          <w:rFonts w:ascii="Times New Roman" w:hAnsi="Times New Roman" w:cs="Times New Roman"/>
          <w:color w:val="000000" w:themeColor="text1"/>
          <w:sz w:val="24"/>
          <w:szCs w:val="24"/>
        </w:rPr>
        <w:t xml:space="preserve"> its competitors.</w:t>
      </w:r>
      <w:r w:rsidR="006B17B6">
        <w:rPr>
          <w:rFonts w:ascii="Times New Roman" w:hAnsi="Times New Roman" w:cs="Times New Roman"/>
          <w:color w:val="000000" w:themeColor="text1"/>
          <w:sz w:val="24"/>
          <w:szCs w:val="24"/>
        </w:rPr>
        <w:t xml:space="preserve"> The macro-</w:t>
      </w:r>
      <w:r w:rsidR="00860AB6" w:rsidRPr="0058307A">
        <w:rPr>
          <w:rFonts w:ascii="Times New Roman" w:hAnsi="Times New Roman" w:cs="Times New Roman"/>
          <w:color w:val="000000" w:themeColor="text1"/>
          <w:sz w:val="24"/>
          <w:szCs w:val="24"/>
        </w:rPr>
        <w:t xml:space="preserve">environment can be analysed with the help of the PESTEL analysis which focusses on </w:t>
      </w:r>
      <w:r w:rsidR="009E26CC" w:rsidRPr="0058307A">
        <w:rPr>
          <w:rFonts w:ascii="Times New Roman" w:hAnsi="Times New Roman" w:cs="Times New Roman"/>
          <w:color w:val="000000" w:themeColor="text1"/>
          <w:sz w:val="24"/>
          <w:szCs w:val="24"/>
        </w:rPr>
        <w:t>its</w:t>
      </w:r>
      <w:r w:rsidR="00860AB6" w:rsidRPr="0058307A">
        <w:rPr>
          <w:rFonts w:ascii="Times New Roman" w:hAnsi="Times New Roman" w:cs="Times New Roman"/>
          <w:color w:val="000000" w:themeColor="text1"/>
          <w:sz w:val="24"/>
          <w:szCs w:val="24"/>
        </w:rPr>
        <w:t xml:space="preserve"> political, economic, social, technologica</w:t>
      </w:r>
      <w:r w:rsidR="00A3274A">
        <w:rPr>
          <w:rFonts w:ascii="Times New Roman" w:hAnsi="Times New Roman" w:cs="Times New Roman"/>
          <w:color w:val="000000" w:themeColor="text1"/>
          <w:sz w:val="24"/>
          <w:szCs w:val="24"/>
        </w:rPr>
        <w:t>l, ecological and legal factors</w:t>
      </w:r>
      <w:r w:rsidR="00860AB6" w:rsidRPr="0058307A">
        <w:rPr>
          <w:rFonts w:ascii="Times New Roman" w:hAnsi="Times New Roman" w:cs="Times New Roman"/>
          <w:color w:val="000000" w:themeColor="text1"/>
          <w:sz w:val="24"/>
          <w:szCs w:val="24"/>
        </w:rPr>
        <w:t xml:space="preserve"> (Johnson et al., 2017). </w:t>
      </w:r>
    </w:p>
    <w:p w14:paraId="6F270E58" w14:textId="77777777" w:rsidR="00D01F64" w:rsidRDefault="00D01F64" w:rsidP="00B56B8E">
      <w:pPr>
        <w:spacing w:line="360" w:lineRule="auto"/>
        <w:jc w:val="both"/>
        <w:rPr>
          <w:rFonts w:ascii="Times New Roman" w:hAnsi="Times New Roman" w:cs="Times New Roman"/>
          <w:color w:val="000000" w:themeColor="text1"/>
          <w:sz w:val="24"/>
          <w:szCs w:val="24"/>
        </w:rPr>
      </w:pPr>
    </w:p>
    <w:p w14:paraId="1C873817" w14:textId="77777777" w:rsidR="00D01F64" w:rsidRPr="005A3BE4" w:rsidRDefault="00D01F64" w:rsidP="005A3BE4">
      <w:pPr>
        <w:pStyle w:val="ListParagraph"/>
        <w:numPr>
          <w:ilvl w:val="0"/>
          <w:numId w:val="1"/>
        </w:numPr>
        <w:spacing w:line="360" w:lineRule="auto"/>
        <w:jc w:val="both"/>
        <w:rPr>
          <w:rFonts w:ascii="Times New Roman" w:hAnsi="Times New Roman" w:cs="Times New Roman"/>
          <w:b/>
          <w:color w:val="000000" w:themeColor="text1"/>
          <w:sz w:val="24"/>
          <w:szCs w:val="24"/>
        </w:rPr>
      </w:pPr>
      <w:r w:rsidRPr="005A3BE4">
        <w:rPr>
          <w:rFonts w:ascii="Times New Roman" w:hAnsi="Times New Roman" w:cs="Times New Roman"/>
          <w:b/>
          <w:color w:val="000000" w:themeColor="text1"/>
          <w:sz w:val="24"/>
          <w:szCs w:val="24"/>
        </w:rPr>
        <w:t>PESTEL</w:t>
      </w:r>
    </w:p>
    <w:p w14:paraId="13C1047F" w14:textId="4ED4EB40" w:rsidR="00506623" w:rsidRDefault="00D45E9C"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The PESTEL framework</w:t>
      </w:r>
      <w:r w:rsidR="000F6DC6" w:rsidRPr="0058307A">
        <w:rPr>
          <w:rFonts w:ascii="Times New Roman" w:hAnsi="Times New Roman" w:cs="Times New Roman"/>
          <w:color w:val="000000" w:themeColor="text1"/>
          <w:sz w:val="24"/>
          <w:szCs w:val="24"/>
        </w:rPr>
        <w:t xml:space="preserve">, </w:t>
      </w:r>
      <w:r w:rsidR="004F6C6C">
        <w:rPr>
          <w:rFonts w:ascii="Times New Roman" w:hAnsi="Times New Roman" w:cs="Times New Roman"/>
          <w:color w:val="000000" w:themeColor="text1"/>
          <w:sz w:val="24"/>
          <w:szCs w:val="24"/>
        </w:rPr>
        <w:t>analysing</w:t>
      </w:r>
      <w:r w:rsidR="000F6DC6" w:rsidRPr="0058307A">
        <w:rPr>
          <w:rFonts w:ascii="Times New Roman" w:hAnsi="Times New Roman" w:cs="Times New Roman"/>
          <w:color w:val="000000" w:themeColor="text1"/>
          <w:sz w:val="24"/>
          <w:szCs w:val="24"/>
        </w:rPr>
        <w:t xml:space="preserve"> factors</w:t>
      </w:r>
      <w:r w:rsidR="007F207A" w:rsidRPr="0058307A">
        <w:rPr>
          <w:rFonts w:ascii="Times New Roman" w:hAnsi="Times New Roman" w:cs="Times New Roman"/>
          <w:color w:val="000000" w:themeColor="text1"/>
          <w:sz w:val="24"/>
          <w:szCs w:val="24"/>
        </w:rPr>
        <w:t xml:space="preserve"> which can lead to the success or failure of a specific strategy</w:t>
      </w:r>
      <w:r w:rsidR="005A62B4" w:rsidRPr="0058307A">
        <w:rPr>
          <w:rFonts w:ascii="Times New Roman" w:hAnsi="Times New Roman" w:cs="Times New Roman"/>
          <w:color w:val="000000" w:themeColor="text1"/>
          <w:sz w:val="24"/>
          <w:szCs w:val="24"/>
        </w:rPr>
        <w:t xml:space="preserve">, </w:t>
      </w:r>
      <w:r w:rsidR="00197214">
        <w:rPr>
          <w:rFonts w:ascii="Times New Roman" w:hAnsi="Times New Roman" w:cs="Times New Roman"/>
          <w:color w:val="000000" w:themeColor="text1"/>
          <w:sz w:val="24"/>
          <w:szCs w:val="24"/>
        </w:rPr>
        <w:t>should be used with</w:t>
      </w:r>
      <w:r w:rsidRPr="0058307A">
        <w:rPr>
          <w:rFonts w:ascii="Times New Roman" w:hAnsi="Times New Roman" w:cs="Times New Roman"/>
          <w:color w:val="000000" w:themeColor="text1"/>
          <w:sz w:val="24"/>
          <w:szCs w:val="24"/>
        </w:rPr>
        <w:t xml:space="preserve"> the SWOT framework </w:t>
      </w:r>
      <w:r w:rsidR="00197214">
        <w:rPr>
          <w:rFonts w:ascii="Times New Roman" w:hAnsi="Times New Roman" w:cs="Times New Roman"/>
          <w:color w:val="000000" w:themeColor="text1"/>
          <w:sz w:val="24"/>
          <w:szCs w:val="24"/>
        </w:rPr>
        <w:t>to cho</w:t>
      </w:r>
      <w:r w:rsidR="00B73EEB">
        <w:rPr>
          <w:rFonts w:ascii="Times New Roman" w:hAnsi="Times New Roman" w:cs="Times New Roman"/>
          <w:color w:val="000000" w:themeColor="text1"/>
          <w:sz w:val="24"/>
          <w:szCs w:val="24"/>
        </w:rPr>
        <w:t>o</w:t>
      </w:r>
      <w:r w:rsidR="00197214">
        <w:rPr>
          <w:rFonts w:ascii="Times New Roman" w:hAnsi="Times New Roman" w:cs="Times New Roman"/>
          <w:color w:val="000000" w:themeColor="text1"/>
          <w:sz w:val="24"/>
          <w:szCs w:val="24"/>
        </w:rPr>
        <w:t xml:space="preserve">se </w:t>
      </w:r>
      <w:r w:rsidR="00860AB6" w:rsidRPr="0058307A">
        <w:rPr>
          <w:rFonts w:ascii="Times New Roman" w:hAnsi="Times New Roman" w:cs="Times New Roman"/>
          <w:color w:val="000000" w:themeColor="text1"/>
          <w:sz w:val="24"/>
          <w:szCs w:val="24"/>
        </w:rPr>
        <w:t>the most appropriate strategy</w:t>
      </w:r>
      <w:r w:rsidR="00E51A5A" w:rsidRPr="0058307A">
        <w:rPr>
          <w:rFonts w:ascii="Times New Roman" w:hAnsi="Times New Roman" w:cs="Times New Roman"/>
          <w:color w:val="000000" w:themeColor="text1"/>
          <w:sz w:val="24"/>
          <w:szCs w:val="24"/>
        </w:rPr>
        <w:t xml:space="preserve">. </w:t>
      </w:r>
      <w:r w:rsidR="005D3F4D" w:rsidRPr="0058307A">
        <w:rPr>
          <w:rFonts w:ascii="Times New Roman" w:hAnsi="Times New Roman" w:cs="Times New Roman"/>
          <w:color w:val="000000" w:themeColor="text1"/>
          <w:sz w:val="24"/>
          <w:szCs w:val="24"/>
        </w:rPr>
        <w:t xml:space="preserve">For the PESTEL, the </w:t>
      </w:r>
      <w:r w:rsidR="00860AB6" w:rsidRPr="0058307A">
        <w:rPr>
          <w:rFonts w:ascii="Times New Roman" w:hAnsi="Times New Roman" w:cs="Times New Roman"/>
          <w:color w:val="000000" w:themeColor="text1"/>
          <w:sz w:val="24"/>
          <w:szCs w:val="24"/>
        </w:rPr>
        <w:t xml:space="preserve">political factor represents the government with its influence on the organisation’s environment. </w:t>
      </w:r>
      <w:r w:rsidR="006B17B6">
        <w:rPr>
          <w:rFonts w:ascii="Times New Roman" w:hAnsi="Times New Roman" w:cs="Times New Roman"/>
          <w:color w:val="000000" w:themeColor="text1"/>
          <w:sz w:val="24"/>
          <w:szCs w:val="24"/>
        </w:rPr>
        <w:t>The Luxembourgish government can</w:t>
      </w:r>
      <w:r w:rsidR="00B40035">
        <w:rPr>
          <w:rFonts w:ascii="Times New Roman" w:hAnsi="Times New Roman" w:cs="Times New Roman"/>
          <w:color w:val="000000" w:themeColor="text1"/>
          <w:sz w:val="24"/>
          <w:szCs w:val="24"/>
        </w:rPr>
        <w:t xml:space="preserve"> influence </w:t>
      </w:r>
      <w:r w:rsidR="00F56A13">
        <w:rPr>
          <w:rFonts w:ascii="Times New Roman" w:hAnsi="Times New Roman" w:cs="Times New Roman"/>
          <w:color w:val="000000" w:themeColor="text1"/>
          <w:sz w:val="24"/>
          <w:szCs w:val="24"/>
        </w:rPr>
        <w:t>several of the</w:t>
      </w:r>
      <w:r w:rsidR="00B40035">
        <w:rPr>
          <w:rFonts w:ascii="Times New Roman" w:hAnsi="Times New Roman" w:cs="Times New Roman"/>
          <w:color w:val="000000" w:themeColor="text1"/>
          <w:sz w:val="24"/>
          <w:szCs w:val="24"/>
        </w:rPr>
        <w:t xml:space="preserve"> VDL’s activities.</w:t>
      </w:r>
      <w:r w:rsidR="00EC2B23" w:rsidRPr="0058307A">
        <w:rPr>
          <w:rFonts w:ascii="Times New Roman" w:hAnsi="Times New Roman" w:cs="Times New Roman"/>
          <w:color w:val="000000" w:themeColor="text1"/>
          <w:sz w:val="24"/>
          <w:szCs w:val="24"/>
        </w:rPr>
        <w:t xml:space="preserve"> </w:t>
      </w:r>
      <w:r w:rsidR="00860AB6" w:rsidRPr="0058307A">
        <w:rPr>
          <w:rFonts w:ascii="Times New Roman" w:hAnsi="Times New Roman" w:cs="Times New Roman"/>
          <w:color w:val="000000" w:themeColor="text1"/>
          <w:sz w:val="24"/>
          <w:szCs w:val="24"/>
        </w:rPr>
        <w:t xml:space="preserve">The economic factor represents influential elements of the macro-economy such as economic </w:t>
      </w:r>
      <w:r w:rsidR="00366AFF">
        <w:rPr>
          <w:rFonts w:ascii="Times New Roman" w:hAnsi="Times New Roman" w:cs="Times New Roman"/>
          <w:color w:val="000000" w:themeColor="text1"/>
          <w:sz w:val="24"/>
          <w:szCs w:val="24"/>
        </w:rPr>
        <w:t>growth rates or exchange rates, a</w:t>
      </w:r>
      <w:r w:rsidR="00711786">
        <w:rPr>
          <w:rFonts w:ascii="Times New Roman" w:hAnsi="Times New Roman" w:cs="Times New Roman"/>
          <w:color w:val="000000" w:themeColor="text1"/>
          <w:sz w:val="24"/>
          <w:szCs w:val="24"/>
        </w:rPr>
        <w:t>n important factor</w:t>
      </w:r>
      <w:r w:rsidR="0085641F" w:rsidRPr="0058307A">
        <w:rPr>
          <w:rFonts w:ascii="Times New Roman" w:hAnsi="Times New Roman" w:cs="Times New Roman"/>
          <w:color w:val="000000" w:themeColor="text1"/>
          <w:sz w:val="24"/>
          <w:szCs w:val="24"/>
        </w:rPr>
        <w:t xml:space="preserve"> for the VDL,</w:t>
      </w:r>
      <w:r w:rsidR="00480CF6" w:rsidRPr="0058307A">
        <w:rPr>
          <w:rFonts w:ascii="Times New Roman" w:hAnsi="Times New Roman" w:cs="Times New Roman"/>
          <w:color w:val="000000" w:themeColor="text1"/>
          <w:sz w:val="24"/>
          <w:szCs w:val="24"/>
        </w:rPr>
        <w:t xml:space="preserve"> </w:t>
      </w:r>
      <w:r w:rsidR="00C01E53">
        <w:rPr>
          <w:rFonts w:ascii="Times New Roman" w:hAnsi="Times New Roman" w:cs="Times New Roman"/>
          <w:color w:val="000000" w:themeColor="text1"/>
          <w:sz w:val="24"/>
          <w:szCs w:val="24"/>
        </w:rPr>
        <w:t>who</w:t>
      </w:r>
      <w:r w:rsidR="00480CF6" w:rsidRPr="0058307A">
        <w:rPr>
          <w:rFonts w:ascii="Times New Roman" w:hAnsi="Times New Roman" w:cs="Times New Roman"/>
          <w:color w:val="000000" w:themeColor="text1"/>
          <w:sz w:val="24"/>
          <w:szCs w:val="24"/>
        </w:rPr>
        <w:t xml:space="preserve"> </w:t>
      </w:r>
      <w:r w:rsidR="00711786">
        <w:rPr>
          <w:rFonts w:ascii="Times New Roman" w:hAnsi="Times New Roman" w:cs="Times New Roman"/>
          <w:color w:val="000000" w:themeColor="text1"/>
          <w:sz w:val="24"/>
          <w:szCs w:val="24"/>
        </w:rPr>
        <w:t>receives</w:t>
      </w:r>
      <w:r w:rsidR="00FC7EDD">
        <w:rPr>
          <w:rFonts w:ascii="Times New Roman" w:hAnsi="Times New Roman" w:cs="Times New Roman"/>
          <w:color w:val="000000" w:themeColor="text1"/>
          <w:sz w:val="24"/>
          <w:szCs w:val="24"/>
        </w:rPr>
        <w:t xml:space="preserve"> taxes from</w:t>
      </w:r>
      <w:r w:rsidR="00C01E53">
        <w:rPr>
          <w:rFonts w:ascii="Times New Roman" w:hAnsi="Times New Roman" w:cs="Times New Roman"/>
          <w:color w:val="000000" w:themeColor="text1"/>
          <w:sz w:val="24"/>
          <w:szCs w:val="24"/>
        </w:rPr>
        <w:t xml:space="preserve"> many</w:t>
      </w:r>
      <w:r w:rsidR="00480CF6" w:rsidRPr="0058307A">
        <w:rPr>
          <w:rFonts w:ascii="Times New Roman" w:hAnsi="Times New Roman" w:cs="Times New Roman"/>
          <w:color w:val="000000" w:themeColor="text1"/>
          <w:sz w:val="24"/>
          <w:szCs w:val="24"/>
        </w:rPr>
        <w:t xml:space="preserve"> </w:t>
      </w:r>
      <w:r w:rsidR="00711786">
        <w:rPr>
          <w:rFonts w:ascii="Times New Roman" w:hAnsi="Times New Roman" w:cs="Times New Roman"/>
          <w:color w:val="000000" w:themeColor="text1"/>
          <w:sz w:val="24"/>
          <w:szCs w:val="24"/>
        </w:rPr>
        <w:t>private organisations</w:t>
      </w:r>
      <w:r w:rsidR="008A18CD" w:rsidRPr="0058307A">
        <w:rPr>
          <w:rFonts w:ascii="Times New Roman" w:hAnsi="Times New Roman" w:cs="Times New Roman"/>
          <w:color w:val="000000" w:themeColor="text1"/>
          <w:sz w:val="24"/>
          <w:szCs w:val="24"/>
        </w:rPr>
        <w:t xml:space="preserve"> on its territory. </w:t>
      </w:r>
      <w:r w:rsidR="00711786">
        <w:rPr>
          <w:rFonts w:ascii="Times New Roman" w:hAnsi="Times New Roman" w:cs="Times New Roman"/>
          <w:color w:val="000000" w:themeColor="text1"/>
          <w:sz w:val="24"/>
          <w:szCs w:val="24"/>
        </w:rPr>
        <w:t>The social factor includes</w:t>
      </w:r>
      <w:r w:rsidR="00860AB6" w:rsidRPr="0058307A">
        <w:rPr>
          <w:rFonts w:ascii="Times New Roman" w:hAnsi="Times New Roman" w:cs="Times New Roman"/>
          <w:color w:val="000000" w:themeColor="text1"/>
          <w:sz w:val="24"/>
          <w:szCs w:val="24"/>
        </w:rPr>
        <w:t xml:space="preserve"> influences that shape demographics or cultures such as ageing populations. </w:t>
      </w:r>
      <w:r w:rsidR="00F56A13">
        <w:rPr>
          <w:rFonts w:ascii="Times New Roman" w:hAnsi="Times New Roman" w:cs="Times New Roman"/>
          <w:color w:val="000000" w:themeColor="text1"/>
          <w:sz w:val="24"/>
          <w:szCs w:val="24"/>
        </w:rPr>
        <w:t xml:space="preserve">The VDL creates value for its very diverse population in terms of age, culture and social status. </w:t>
      </w:r>
      <w:r w:rsidR="00D62DA6">
        <w:rPr>
          <w:rFonts w:ascii="Times New Roman" w:hAnsi="Times New Roman" w:cs="Times New Roman"/>
          <w:color w:val="000000" w:themeColor="text1"/>
          <w:sz w:val="24"/>
          <w:szCs w:val="24"/>
        </w:rPr>
        <w:t>The VDL’s technological environment</w:t>
      </w:r>
      <w:r w:rsidR="002D51F2">
        <w:rPr>
          <w:rFonts w:ascii="Times New Roman" w:hAnsi="Times New Roman" w:cs="Times New Roman"/>
          <w:color w:val="000000" w:themeColor="text1"/>
          <w:sz w:val="24"/>
          <w:szCs w:val="24"/>
        </w:rPr>
        <w:t>, linked to the internet,</w:t>
      </w:r>
      <w:r w:rsidR="00D62DA6">
        <w:rPr>
          <w:rFonts w:ascii="Times New Roman" w:hAnsi="Times New Roman" w:cs="Times New Roman"/>
          <w:color w:val="000000" w:themeColor="text1"/>
          <w:sz w:val="24"/>
          <w:szCs w:val="24"/>
        </w:rPr>
        <w:t xml:space="preserve"> poses a threat with cyber-</w:t>
      </w:r>
      <w:r w:rsidR="008F5A7C">
        <w:rPr>
          <w:rFonts w:ascii="Times New Roman" w:hAnsi="Times New Roman" w:cs="Times New Roman"/>
          <w:color w:val="000000" w:themeColor="text1"/>
          <w:sz w:val="24"/>
          <w:szCs w:val="24"/>
        </w:rPr>
        <w:t>attacks</w:t>
      </w:r>
      <w:r w:rsidR="003D281F">
        <w:rPr>
          <w:rFonts w:ascii="Times New Roman" w:hAnsi="Times New Roman" w:cs="Times New Roman"/>
          <w:color w:val="000000" w:themeColor="text1"/>
          <w:sz w:val="24"/>
          <w:szCs w:val="24"/>
        </w:rPr>
        <w:t>, which represent</w:t>
      </w:r>
      <w:r w:rsidR="00386D63">
        <w:rPr>
          <w:rFonts w:ascii="Times New Roman" w:hAnsi="Times New Roman" w:cs="Times New Roman"/>
          <w:color w:val="000000" w:themeColor="text1"/>
          <w:sz w:val="24"/>
          <w:szCs w:val="24"/>
        </w:rPr>
        <w:t xml:space="preserve"> </w:t>
      </w:r>
      <w:r w:rsidR="003D281F">
        <w:rPr>
          <w:rFonts w:ascii="Times New Roman" w:hAnsi="Times New Roman" w:cs="Times New Roman"/>
          <w:color w:val="000000" w:themeColor="text1"/>
          <w:sz w:val="24"/>
          <w:szCs w:val="24"/>
        </w:rPr>
        <w:t>a main risk which organisations</w:t>
      </w:r>
      <w:r w:rsidR="00386D63">
        <w:rPr>
          <w:rFonts w:ascii="Times New Roman" w:hAnsi="Times New Roman" w:cs="Times New Roman"/>
          <w:color w:val="000000" w:themeColor="text1"/>
          <w:sz w:val="24"/>
          <w:szCs w:val="24"/>
        </w:rPr>
        <w:t xml:space="preserve"> </w:t>
      </w:r>
      <w:r w:rsidR="003D281F">
        <w:rPr>
          <w:rFonts w:ascii="Times New Roman" w:hAnsi="Times New Roman" w:cs="Times New Roman"/>
          <w:color w:val="000000" w:themeColor="text1"/>
          <w:sz w:val="24"/>
          <w:szCs w:val="24"/>
        </w:rPr>
        <w:t>must</w:t>
      </w:r>
      <w:r w:rsidR="00386D63">
        <w:rPr>
          <w:rFonts w:ascii="Times New Roman" w:hAnsi="Times New Roman" w:cs="Times New Roman"/>
          <w:color w:val="000000" w:themeColor="text1"/>
          <w:sz w:val="24"/>
          <w:szCs w:val="24"/>
        </w:rPr>
        <w:t xml:space="preserve"> </w:t>
      </w:r>
      <w:r w:rsidR="003D281F">
        <w:rPr>
          <w:rFonts w:ascii="Times New Roman" w:hAnsi="Times New Roman" w:cs="Times New Roman"/>
          <w:color w:val="000000" w:themeColor="text1"/>
          <w:sz w:val="24"/>
          <w:szCs w:val="24"/>
        </w:rPr>
        <w:t xml:space="preserve">overcome. With cyber-attacks, hackers can access confidential information or intellectual property. </w:t>
      </w:r>
      <w:r w:rsidR="00860AB6" w:rsidRPr="0058307A">
        <w:rPr>
          <w:rFonts w:ascii="Times New Roman" w:hAnsi="Times New Roman" w:cs="Times New Roman"/>
          <w:color w:val="000000" w:themeColor="text1"/>
          <w:sz w:val="24"/>
          <w:szCs w:val="24"/>
        </w:rPr>
        <w:t>The environmental factor deals with the natural environment such as waste or pollution.</w:t>
      </w:r>
      <w:r w:rsidR="009D312D" w:rsidRPr="0058307A">
        <w:rPr>
          <w:rFonts w:ascii="Times New Roman" w:hAnsi="Times New Roman" w:cs="Times New Roman"/>
          <w:color w:val="000000" w:themeColor="text1"/>
          <w:sz w:val="24"/>
          <w:szCs w:val="24"/>
        </w:rPr>
        <w:t xml:space="preserve"> </w:t>
      </w:r>
      <w:r w:rsidR="00F97640">
        <w:rPr>
          <w:rFonts w:ascii="Times New Roman" w:hAnsi="Times New Roman" w:cs="Times New Roman"/>
          <w:color w:val="000000" w:themeColor="text1"/>
          <w:sz w:val="24"/>
          <w:szCs w:val="24"/>
        </w:rPr>
        <w:t>The VDL</w:t>
      </w:r>
      <w:r w:rsidR="00F56A13">
        <w:rPr>
          <w:rFonts w:ascii="Times New Roman" w:hAnsi="Times New Roman" w:cs="Times New Roman"/>
          <w:color w:val="000000" w:themeColor="text1"/>
          <w:sz w:val="24"/>
          <w:szCs w:val="24"/>
        </w:rPr>
        <w:t xml:space="preserve"> has</w:t>
      </w:r>
      <w:r w:rsidR="00E76AAF" w:rsidRPr="0058307A">
        <w:rPr>
          <w:rFonts w:ascii="Times New Roman" w:hAnsi="Times New Roman" w:cs="Times New Roman"/>
          <w:color w:val="000000" w:themeColor="text1"/>
          <w:sz w:val="24"/>
          <w:szCs w:val="24"/>
        </w:rPr>
        <w:t xml:space="preserve"> legal obligations</w:t>
      </w:r>
      <w:r w:rsidR="00F56A13">
        <w:rPr>
          <w:rFonts w:ascii="Times New Roman" w:hAnsi="Times New Roman" w:cs="Times New Roman"/>
          <w:color w:val="000000" w:themeColor="text1"/>
          <w:sz w:val="24"/>
          <w:szCs w:val="24"/>
        </w:rPr>
        <w:t>, such as collecting</w:t>
      </w:r>
      <w:r w:rsidR="001C019A" w:rsidRPr="0058307A">
        <w:rPr>
          <w:rFonts w:ascii="Times New Roman" w:hAnsi="Times New Roman" w:cs="Times New Roman"/>
          <w:color w:val="000000" w:themeColor="text1"/>
          <w:sz w:val="24"/>
          <w:szCs w:val="24"/>
        </w:rPr>
        <w:t xml:space="preserve"> waste and</w:t>
      </w:r>
      <w:r w:rsidR="00F56A13">
        <w:rPr>
          <w:rFonts w:ascii="Times New Roman" w:hAnsi="Times New Roman" w:cs="Times New Roman"/>
          <w:color w:val="000000" w:themeColor="text1"/>
          <w:sz w:val="24"/>
          <w:szCs w:val="24"/>
        </w:rPr>
        <w:t xml:space="preserve"> delivering clean tap water to</w:t>
      </w:r>
      <w:r w:rsidR="001C019A" w:rsidRPr="0058307A">
        <w:rPr>
          <w:rFonts w:ascii="Times New Roman" w:hAnsi="Times New Roman" w:cs="Times New Roman"/>
          <w:color w:val="000000" w:themeColor="text1"/>
          <w:sz w:val="24"/>
          <w:szCs w:val="24"/>
        </w:rPr>
        <w:t xml:space="preserve"> households on its territory.</w:t>
      </w:r>
      <w:r w:rsidR="00E76AAF" w:rsidRPr="0058307A">
        <w:rPr>
          <w:rFonts w:ascii="Times New Roman" w:hAnsi="Times New Roman" w:cs="Times New Roman"/>
          <w:color w:val="000000" w:themeColor="text1"/>
          <w:sz w:val="24"/>
          <w:szCs w:val="24"/>
        </w:rPr>
        <w:t xml:space="preserve"> </w:t>
      </w:r>
      <w:r w:rsidR="00860AB6" w:rsidRPr="0058307A">
        <w:rPr>
          <w:rFonts w:ascii="Times New Roman" w:hAnsi="Times New Roman" w:cs="Times New Roman"/>
          <w:color w:val="000000" w:themeColor="text1"/>
          <w:sz w:val="24"/>
          <w:szCs w:val="24"/>
        </w:rPr>
        <w:t xml:space="preserve"> The legal factor deals with the </w:t>
      </w:r>
      <w:r w:rsidR="00860AB6" w:rsidRPr="0058307A">
        <w:rPr>
          <w:rFonts w:ascii="Times New Roman" w:hAnsi="Times New Roman" w:cs="Times New Roman"/>
          <w:color w:val="000000" w:themeColor="text1"/>
          <w:sz w:val="24"/>
          <w:szCs w:val="24"/>
        </w:rPr>
        <w:lastRenderedPageBreak/>
        <w:t>legislation which can change or repr</w:t>
      </w:r>
      <w:r w:rsidR="009877C6">
        <w:rPr>
          <w:rFonts w:ascii="Times New Roman" w:hAnsi="Times New Roman" w:cs="Times New Roman"/>
          <w:color w:val="000000" w:themeColor="text1"/>
          <w:sz w:val="24"/>
          <w:szCs w:val="24"/>
        </w:rPr>
        <w:t>esent constraints to a business</w:t>
      </w:r>
      <w:r w:rsidR="00471E82">
        <w:rPr>
          <w:rFonts w:ascii="Times New Roman" w:hAnsi="Times New Roman" w:cs="Times New Roman"/>
          <w:color w:val="000000" w:themeColor="text1"/>
          <w:sz w:val="24"/>
          <w:szCs w:val="24"/>
        </w:rPr>
        <w:t xml:space="preserve">. The recently introduced </w:t>
      </w:r>
      <w:r w:rsidR="004F6764">
        <w:rPr>
          <w:rFonts w:ascii="Times New Roman" w:hAnsi="Times New Roman" w:cs="Times New Roman"/>
          <w:color w:val="000000" w:themeColor="text1"/>
          <w:sz w:val="24"/>
          <w:szCs w:val="24"/>
        </w:rPr>
        <w:t>GDPR</w:t>
      </w:r>
      <w:r w:rsidR="00471E82" w:rsidRPr="0058307A">
        <w:rPr>
          <w:rFonts w:ascii="Times New Roman" w:hAnsi="Times New Roman" w:cs="Times New Roman"/>
          <w:color w:val="000000" w:themeColor="text1"/>
          <w:sz w:val="24"/>
          <w:szCs w:val="24"/>
        </w:rPr>
        <w:t xml:space="preserve"> </w:t>
      </w:r>
      <w:r w:rsidR="00471E82">
        <w:rPr>
          <w:rFonts w:ascii="Times New Roman" w:hAnsi="Times New Roman" w:cs="Times New Roman"/>
          <w:color w:val="000000" w:themeColor="text1"/>
          <w:sz w:val="24"/>
          <w:szCs w:val="24"/>
        </w:rPr>
        <w:t xml:space="preserve">poses a risk for the VDL as a non-compliance will incur legal actions ranging from a warning to a ban on processing with a fine of up to €20 million </w:t>
      </w:r>
      <w:r w:rsidR="009877C6" w:rsidRPr="0058307A">
        <w:rPr>
          <w:rFonts w:ascii="Times New Roman" w:hAnsi="Times New Roman" w:cs="Times New Roman"/>
          <w:color w:val="000000" w:themeColor="text1"/>
          <w:sz w:val="24"/>
          <w:szCs w:val="24"/>
        </w:rPr>
        <w:t>(</w:t>
      </w:r>
      <w:r w:rsidR="003D281F">
        <w:rPr>
          <w:rFonts w:ascii="Times New Roman" w:hAnsi="Times New Roman" w:cs="Times New Roman"/>
          <w:color w:val="000000" w:themeColor="text1"/>
          <w:sz w:val="24"/>
          <w:szCs w:val="24"/>
        </w:rPr>
        <w:t xml:space="preserve">Amir et al., 2018; </w:t>
      </w:r>
      <w:r w:rsidR="009877C6" w:rsidRPr="0058307A">
        <w:rPr>
          <w:rFonts w:ascii="Times New Roman" w:hAnsi="Times New Roman" w:cs="Times New Roman"/>
          <w:color w:val="000000" w:themeColor="text1"/>
          <w:sz w:val="24"/>
          <w:szCs w:val="24"/>
        </w:rPr>
        <w:t>Deresky, 2016;</w:t>
      </w:r>
      <w:r w:rsidR="00471E82">
        <w:rPr>
          <w:rFonts w:ascii="Times New Roman" w:hAnsi="Times New Roman" w:cs="Times New Roman"/>
          <w:color w:val="000000" w:themeColor="text1"/>
          <w:sz w:val="24"/>
          <w:szCs w:val="24"/>
        </w:rPr>
        <w:t xml:space="preserve"> European Commission, n.d.;</w:t>
      </w:r>
      <w:r w:rsidR="009877C6" w:rsidRPr="0058307A">
        <w:rPr>
          <w:rFonts w:ascii="Times New Roman" w:hAnsi="Times New Roman" w:cs="Times New Roman"/>
          <w:color w:val="000000" w:themeColor="text1"/>
          <w:sz w:val="24"/>
          <w:szCs w:val="24"/>
        </w:rPr>
        <w:t xml:space="preserve"> Griffiths &amp; Wall, 2011</w:t>
      </w:r>
      <w:r w:rsidR="009877C6">
        <w:rPr>
          <w:rFonts w:ascii="Times New Roman" w:hAnsi="Times New Roman" w:cs="Times New Roman"/>
          <w:color w:val="000000" w:themeColor="text1"/>
          <w:sz w:val="24"/>
          <w:szCs w:val="24"/>
        </w:rPr>
        <w:t xml:space="preserve">). </w:t>
      </w:r>
      <w:r w:rsidR="007F42F5" w:rsidRPr="0058307A">
        <w:rPr>
          <w:rFonts w:ascii="Times New Roman" w:hAnsi="Times New Roman" w:cs="Times New Roman"/>
          <w:color w:val="000000" w:themeColor="text1"/>
          <w:sz w:val="24"/>
          <w:szCs w:val="24"/>
        </w:rPr>
        <w:t>Many of the VDL</w:t>
      </w:r>
      <w:r w:rsidR="00273C06" w:rsidRPr="0058307A">
        <w:rPr>
          <w:rFonts w:ascii="Times New Roman" w:hAnsi="Times New Roman" w:cs="Times New Roman"/>
          <w:color w:val="000000" w:themeColor="text1"/>
          <w:sz w:val="24"/>
          <w:szCs w:val="24"/>
        </w:rPr>
        <w:t>’</w:t>
      </w:r>
      <w:r w:rsidR="007F42F5" w:rsidRPr="0058307A">
        <w:rPr>
          <w:rFonts w:ascii="Times New Roman" w:hAnsi="Times New Roman" w:cs="Times New Roman"/>
          <w:color w:val="000000" w:themeColor="text1"/>
          <w:sz w:val="24"/>
          <w:szCs w:val="24"/>
        </w:rPr>
        <w:t xml:space="preserve">s tasks </w:t>
      </w:r>
      <w:r w:rsidR="005E4C3C" w:rsidRPr="0058307A">
        <w:rPr>
          <w:rFonts w:ascii="Times New Roman" w:hAnsi="Times New Roman" w:cs="Times New Roman"/>
          <w:color w:val="000000" w:themeColor="text1"/>
          <w:sz w:val="24"/>
          <w:szCs w:val="24"/>
        </w:rPr>
        <w:t xml:space="preserve">are </w:t>
      </w:r>
      <w:r w:rsidR="00F951DB" w:rsidRPr="0058307A">
        <w:rPr>
          <w:rFonts w:ascii="Times New Roman" w:hAnsi="Times New Roman" w:cs="Times New Roman"/>
          <w:color w:val="000000" w:themeColor="text1"/>
          <w:sz w:val="24"/>
          <w:szCs w:val="24"/>
        </w:rPr>
        <w:t>legal</w:t>
      </w:r>
      <w:r w:rsidR="005E4C3C" w:rsidRPr="0058307A">
        <w:rPr>
          <w:rFonts w:ascii="Times New Roman" w:hAnsi="Times New Roman" w:cs="Times New Roman"/>
          <w:color w:val="000000" w:themeColor="text1"/>
          <w:sz w:val="24"/>
          <w:szCs w:val="24"/>
        </w:rPr>
        <w:t>ly</w:t>
      </w:r>
      <w:r w:rsidR="00F951DB" w:rsidRPr="0058307A">
        <w:rPr>
          <w:rFonts w:ascii="Times New Roman" w:hAnsi="Times New Roman" w:cs="Times New Roman"/>
          <w:color w:val="000000" w:themeColor="text1"/>
          <w:sz w:val="24"/>
          <w:szCs w:val="24"/>
        </w:rPr>
        <w:t xml:space="preserve"> regulat</w:t>
      </w:r>
      <w:r w:rsidR="005E4C3C" w:rsidRPr="0058307A">
        <w:rPr>
          <w:rFonts w:ascii="Times New Roman" w:hAnsi="Times New Roman" w:cs="Times New Roman"/>
          <w:color w:val="000000" w:themeColor="text1"/>
          <w:sz w:val="24"/>
          <w:szCs w:val="24"/>
        </w:rPr>
        <w:t>ed</w:t>
      </w:r>
      <w:r w:rsidR="00F951DB" w:rsidRPr="0058307A">
        <w:rPr>
          <w:rFonts w:ascii="Times New Roman" w:hAnsi="Times New Roman" w:cs="Times New Roman"/>
          <w:color w:val="000000" w:themeColor="text1"/>
          <w:sz w:val="24"/>
          <w:szCs w:val="24"/>
        </w:rPr>
        <w:t xml:space="preserve">, </w:t>
      </w:r>
      <w:r w:rsidR="005E4C3C" w:rsidRPr="0058307A">
        <w:rPr>
          <w:rFonts w:ascii="Times New Roman" w:hAnsi="Times New Roman" w:cs="Times New Roman"/>
          <w:color w:val="000000" w:themeColor="text1"/>
          <w:sz w:val="24"/>
          <w:szCs w:val="24"/>
        </w:rPr>
        <w:t xml:space="preserve">some being mandatory while others </w:t>
      </w:r>
      <w:r w:rsidR="00BC2A30" w:rsidRPr="0058307A">
        <w:rPr>
          <w:rFonts w:ascii="Times New Roman" w:hAnsi="Times New Roman" w:cs="Times New Roman"/>
          <w:color w:val="000000" w:themeColor="text1"/>
          <w:sz w:val="24"/>
          <w:szCs w:val="24"/>
        </w:rPr>
        <w:t xml:space="preserve">depend on the municipalities financial </w:t>
      </w:r>
      <w:r w:rsidR="009877C6">
        <w:rPr>
          <w:rFonts w:ascii="Times New Roman" w:hAnsi="Times New Roman" w:cs="Times New Roman"/>
          <w:color w:val="000000" w:themeColor="text1"/>
          <w:sz w:val="24"/>
          <w:szCs w:val="24"/>
        </w:rPr>
        <w:t xml:space="preserve">ability and political goodwill. </w:t>
      </w:r>
      <w:r w:rsidR="002C4613" w:rsidRPr="0058307A">
        <w:rPr>
          <w:rFonts w:ascii="Times New Roman" w:hAnsi="Times New Roman" w:cs="Times New Roman"/>
          <w:color w:val="000000" w:themeColor="text1"/>
          <w:sz w:val="24"/>
          <w:szCs w:val="24"/>
        </w:rPr>
        <w:t xml:space="preserve">The political factor </w:t>
      </w:r>
      <w:r w:rsidR="00C4235B" w:rsidRPr="0058307A">
        <w:rPr>
          <w:rFonts w:ascii="Times New Roman" w:hAnsi="Times New Roman" w:cs="Times New Roman"/>
          <w:color w:val="000000" w:themeColor="text1"/>
          <w:sz w:val="24"/>
          <w:szCs w:val="24"/>
        </w:rPr>
        <w:t xml:space="preserve">is sufficiently stable during the period </w:t>
      </w:r>
      <w:r w:rsidR="00FC4BD0" w:rsidRPr="0058307A">
        <w:rPr>
          <w:rFonts w:ascii="Times New Roman" w:hAnsi="Times New Roman" w:cs="Times New Roman"/>
          <w:color w:val="000000" w:themeColor="text1"/>
          <w:sz w:val="24"/>
          <w:szCs w:val="24"/>
        </w:rPr>
        <w:t>for which a government has</w:t>
      </w:r>
      <w:r w:rsidR="00C452FC">
        <w:rPr>
          <w:rFonts w:ascii="Times New Roman" w:hAnsi="Times New Roman" w:cs="Times New Roman"/>
          <w:color w:val="000000" w:themeColor="text1"/>
          <w:sz w:val="24"/>
          <w:szCs w:val="24"/>
        </w:rPr>
        <w:t xml:space="preserve"> been</w:t>
      </w:r>
      <w:r w:rsidR="00FC4BD0" w:rsidRPr="0058307A">
        <w:rPr>
          <w:rFonts w:ascii="Times New Roman" w:hAnsi="Times New Roman" w:cs="Times New Roman"/>
          <w:color w:val="000000" w:themeColor="text1"/>
          <w:sz w:val="24"/>
          <w:szCs w:val="24"/>
        </w:rPr>
        <w:t xml:space="preserve"> elected. The economic factor</w:t>
      </w:r>
      <w:r w:rsidR="00E57F74" w:rsidRPr="0058307A">
        <w:rPr>
          <w:rFonts w:ascii="Times New Roman" w:hAnsi="Times New Roman" w:cs="Times New Roman"/>
          <w:color w:val="000000" w:themeColor="text1"/>
          <w:sz w:val="24"/>
          <w:szCs w:val="24"/>
        </w:rPr>
        <w:t xml:space="preserve"> strongly depends </w:t>
      </w:r>
      <w:r w:rsidR="00CF5F4E" w:rsidRPr="0058307A">
        <w:rPr>
          <w:rFonts w:ascii="Times New Roman" w:hAnsi="Times New Roman" w:cs="Times New Roman"/>
          <w:color w:val="000000" w:themeColor="text1"/>
          <w:sz w:val="24"/>
          <w:szCs w:val="24"/>
        </w:rPr>
        <w:t xml:space="preserve">on economic events. </w:t>
      </w:r>
      <w:r w:rsidR="00E971F9">
        <w:rPr>
          <w:rFonts w:ascii="Times New Roman" w:hAnsi="Times New Roman" w:cs="Times New Roman"/>
          <w:color w:val="000000" w:themeColor="text1"/>
          <w:sz w:val="24"/>
          <w:szCs w:val="24"/>
        </w:rPr>
        <w:t>Luxembourg is</w:t>
      </w:r>
      <w:r w:rsidR="00CF5F4E" w:rsidRPr="0058307A">
        <w:rPr>
          <w:rFonts w:ascii="Times New Roman" w:hAnsi="Times New Roman" w:cs="Times New Roman"/>
          <w:color w:val="000000" w:themeColor="text1"/>
          <w:sz w:val="24"/>
          <w:szCs w:val="24"/>
        </w:rPr>
        <w:t xml:space="preserve"> a very attractive place for international businesses</w:t>
      </w:r>
      <w:r w:rsidR="00D7516A" w:rsidRPr="0058307A">
        <w:rPr>
          <w:rFonts w:ascii="Times New Roman" w:hAnsi="Times New Roman" w:cs="Times New Roman"/>
          <w:color w:val="000000" w:themeColor="text1"/>
          <w:sz w:val="24"/>
          <w:szCs w:val="24"/>
        </w:rPr>
        <w:t xml:space="preserve">, </w:t>
      </w:r>
      <w:r w:rsidR="002F27EA">
        <w:rPr>
          <w:rFonts w:ascii="Times New Roman" w:hAnsi="Times New Roman" w:cs="Times New Roman"/>
          <w:color w:val="000000" w:themeColor="text1"/>
          <w:sz w:val="24"/>
          <w:szCs w:val="24"/>
        </w:rPr>
        <w:t>ranked 12</w:t>
      </w:r>
      <w:r w:rsidR="002F27EA" w:rsidRPr="002F27EA">
        <w:rPr>
          <w:rFonts w:ascii="Times New Roman" w:hAnsi="Times New Roman" w:cs="Times New Roman"/>
          <w:color w:val="000000" w:themeColor="text1"/>
          <w:sz w:val="24"/>
          <w:szCs w:val="24"/>
          <w:vertAlign w:val="superscript"/>
        </w:rPr>
        <w:t>th</w:t>
      </w:r>
      <w:r w:rsidR="002F27EA">
        <w:rPr>
          <w:rFonts w:ascii="Times New Roman" w:hAnsi="Times New Roman" w:cs="Times New Roman"/>
          <w:color w:val="000000" w:themeColor="text1"/>
          <w:sz w:val="24"/>
          <w:szCs w:val="24"/>
        </w:rPr>
        <w:t xml:space="preserve"> in 2018 among European cities for its attractiveness to foreign investors (Le Gouvernement du Grand Duché du Luxembourg, 2018)</w:t>
      </w:r>
      <w:r w:rsidR="00BD27BB">
        <w:rPr>
          <w:rFonts w:ascii="Times New Roman" w:hAnsi="Times New Roman" w:cs="Times New Roman"/>
          <w:color w:val="000000" w:themeColor="text1"/>
          <w:sz w:val="24"/>
          <w:szCs w:val="24"/>
        </w:rPr>
        <w:t xml:space="preserve">, </w:t>
      </w:r>
      <w:r w:rsidR="00DD0772" w:rsidRPr="0058307A">
        <w:rPr>
          <w:rFonts w:ascii="Times New Roman" w:hAnsi="Times New Roman" w:cs="Times New Roman"/>
          <w:color w:val="000000" w:themeColor="text1"/>
          <w:sz w:val="24"/>
          <w:szCs w:val="24"/>
        </w:rPr>
        <w:t xml:space="preserve">resulting </w:t>
      </w:r>
      <w:r w:rsidR="00643E4B" w:rsidRPr="0058307A">
        <w:rPr>
          <w:rFonts w:ascii="Times New Roman" w:hAnsi="Times New Roman" w:cs="Times New Roman"/>
          <w:color w:val="000000" w:themeColor="text1"/>
          <w:sz w:val="24"/>
          <w:szCs w:val="24"/>
        </w:rPr>
        <w:t>in</w:t>
      </w:r>
      <w:r w:rsidR="00DD0772" w:rsidRPr="0058307A">
        <w:rPr>
          <w:rFonts w:ascii="Times New Roman" w:hAnsi="Times New Roman" w:cs="Times New Roman"/>
          <w:color w:val="000000" w:themeColor="text1"/>
          <w:sz w:val="24"/>
          <w:szCs w:val="24"/>
        </w:rPr>
        <w:t xml:space="preserve"> </w:t>
      </w:r>
      <w:r w:rsidR="00BB38EB" w:rsidRPr="0058307A">
        <w:rPr>
          <w:rFonts w:ascii="Times New Roman" w:hAnsi="Times New Roman" w:cs="Times New Roman"/>
          <w:color w:val="000000" w:themeColor="text1"/>
          <w:sz w:val="24"/>
          <w:szCs w:val="24"/>
        </w:rPr>
        <w:t>higher</w:t>
      </w:r>
      <w:r w:rsidR="00DD0772" w:rsidRPr="0058307A">
        <w:rPr>
          <w:rFonts w:ascii="Times New Roman" w:hAnsi="Times New Roman" w:cs="Times New Roman"/>
          <w:color w:val="000000" w:themeColor="text1"/>
          <w:sz w:val="24"/>
          <w:szCs w:val="24"/>
        </w:rPr>
        <w:t xml:space="preserve"> incomes for the VDL.</w:t>
      </w:r>
      <w:r w:rsidR="00164B83" w:rsidRPr="0058307A">
        <w:rPr>
          <w:rFonts w:ascii="Times New Roman" w:hAnsi="Times New Roman" w:cs="Times New Roman"/>
          <w:color w:val="000000" w:themeColor="text1"/>
          <w:sz w:val="24"/>
          <w:szCs w:val="24"/>
        </w:rPr>
        <w:t xml:space="preserve"> </w:t>
      </w:r>
      <w:r w:rsidR="00DD0772" w:rsidRPr="0058307A">
        <w:rPr>
          <w:rFonts w:ascii="Times New Roman" w:hAnsi="Times New Roman" w:cs="Times New Roman"/>
          <w:color w:val="000000" w:themeColor="text1"/>
          <w:sz w:val="24"/>
          <w:szCs w:val="24"/>
        </w:rPr>
        <w:t xml:space="preserve">The social factor is </w:t>
      </w:r>
      <w:r w:rsidR="007E3E25" w:rsidRPr="0058307A">
        <w:rPr>
          <w:rFonts w:ascii="Times New Roman" w:hAnsi="Times New Roman" w:cs="Times New Roman"/>
          <w:color w:val="000000" w:themeColor="text1"/>
          <w:sz w:val="24"/>
          <w:szCs w:val="24"/>
        </w:rPr>
        <w:t xml:space="preserve">very </w:t>
      </w:r>
      <w:r w:rsidR="00C452FC" w:rsidRPr="0058307A">
        <w:rPr>
          <w:rFonts w:ascii="Times New Roman" w:hAnsi="Times New Roman" w:cs="Times New Roman"/>
          <w:color w:val="000000" w:themeColor="text1"/>
          <w:sz w:val="24"/>
          <w:szCs w:val="24"/>
        </w:rPr>
        <w:t>flexible,</w:t>
      </w:r>
      <w:r w:rsidR="007E3E25" w:rsidRPr="0058307A">
        <w:rPr>
          <w:rFonts w:ascii="Times New Roman" w:hAnsi="Times New Roman" w:cs="Times New Roman"/>
          <w:color w:val="000000" w:themeColor="text1"/>
          <w:sz w:val="24"/>
          <w:szCs w:val="24"/>
        </w:rPr>
        <w:t xml:space="preserve"> and the mu</w:t>
      </w:r>
      <w:r w:rsidR="00C452FC">
        <w:rPr>
          <w:rFonts w:ascii="Times New Roman" w:hAnsi="Times New Roman" w:cs="Times New Roman"/>
          <w:color w:val="000000" w:themeColor="text1"/>
          <w:sz w:val="24"/>
          <w:szCs w:val="24"/>
        </w:rPr>
        <w:t>nicipality adapts to it</w:t>
      </w:r>
      <w:r w:rsidR="007E3E25" w:rsidRPr="0058307A">
        <w:rPr>
          <w:rFonts w:ascii="Times New Roman" w:hAnsi="Times New Roman" w:cs="Times New Roman"/>
          <w:color w:val="000000" w:themeColor="text1"/>
          <w:sz w:val="24"/>
          <w:szCs w:val="24"/>
        </w:rPr>
        <w:t>.</w:t>
      </w:r>
      <w:r w:rsidR="005861AA" w:rsidRPr="0058307A">
        <w:rPr>
          <w:rFonts w:ascii="Times New Roman" w:hAnsi="Times New Roman" w:cs="Times New Roman"/>
          <w:color w:val="000000" w:themeColor="text1"/>
          <w:sz w:val="24"/>
          <w:szCs w:val="24"/>
        </w:rPr>
        <w:t xml:space="preserve"> The municipality has learnt to constantly adapt and adjust its environmental factor</w:t>
      </w:r>
      <w:r w:rsidR="00963ED4" w:rsidRPr="0058307A">
        <w:rPr>
          <w:rFonts w:ascii="Times New Roman" w:hAnsi="Times New Roman" w:cs="Times New Roman"/>
          <w:color w:val="000000" w:themeColor="text1"/>
          <w:sz w:val="24"/>
          <w:szCs w:val="24"/>
        </w:rPr>
        <w:t>.</w:t>
      </w:r>
      <w:r w:rsidR="00F97640">
        <w:rPr>
          <w:rFonts w:ascii="Times New Roman" w:hAnsi="Times New Roman" w:cs="Times New Roman"/>
          <w:color w:val="000000" w:themeColor="text1"/>
          <w:sz w:val="24"/>
          <w:szCs w:val="24"/>
        </w:rPr>
        <w:t xml:space="preserve"> To avoid cyber-attacks, a department with experts has been put in place.</w:t>
      </w:r>
      <w:r w:rsidR="00D46E39" w:rsidRPr="0058307A">
        <w:rPr>
          <w:rFonts w:ascii="Times New Roman" w:hAnsi="Times New Roman" w:cs="Times New Roman"/>
          <w:color w:val="000000" w:themeColor="text1"/>
          <w:sz w:val="24"/>
          <w:szCs w:val="24"/>
        </w:rPr>
        <w:t xml:space="preserve"> </w:t>
      </w:r>
      <w:r w:rsidR="00D23749" w:rsidRPr="0058307A">
        <w:rPr>
          <w:rFonts w:ascii="Times New Roman" w:hAnsi="Times New Roman" w:cs="Times New Roman"/>
          <w:color w:val="000000" w:themeColor="text1"/>
          <w:sz w:val="24"/>
          <w:szCs w:val="24"/>
        </w:rPr>
        <w:t xml:space="preserve">The legal factor </w:t>
      </w:r>
      <w:r w:rsidR="004F6764">
        <w:rPr>
          <w:rFonts w:ascii="Times New Roman" w:hAnsi="Times New Roman" w:cs="Times New Roman"/>
          <w:color w:val="000000" w:themeColor="text1"/>
          <w:sz w:val="24"/>
          <w:szCs w:val="24"/>
        </w:rPr>
        <w:t>recently changed with the</w:t>
      </w:r>
      <w:r w:rsidR="00C452FC">
        <w:rPr>
          <w:rFonts w:ascii="Times New Roman" w:hAnsi="Times New Roman" w:cs="Times New Roman"/>
          <w:color w:val="000000" w:themeColor="text1"/>
          <w:sz w:val="24"/>
          <w:szCs w:val="24"/>
        </w:rPr>
        <w:t xml:space="preserve"> </w:t>
      </w:r>
      <w:r w:rsidR="00471E82">
        <w:rPr>
          <w:rFonts w:ascii="Times New Roman" w:hAnsi="Times New Roman" w:cs="Times New Roman"/>
          <w:color w:val="000000" w:themeColor="text1"/>
          <w:sz w:val="24"/>
          <w:szCs w:val="24"/>
        </w:rPr>
        <w:t>GDPR</w:t>
      </w:r>
      <w:r w:rsidR="004F6764">
        <w:rPr>
          <w:rFonts w:ascii="Times New Roman" w:hAnsi="Times New Roman" w:cs="Times New Roman"/>
          <w:color w:val="000000" w:themeColor="text1"/>
          <w:sz w:val="24"/>
          <w:szCs w:val="24"/>
        </w:rPr>
        <w:t>, which</w:t>
      </w:r>
      <w:r w:rsidR="009C6802">
        <w:rPr>
          <w:rFonts w:ascii="Times New Roman" w:hAnsi="Times New Roman" w:cs="Times New Roman"/>
          <w:color w:val="000000" w:themeColor="text1"/>
          <w:sz w:val="24"/>
          <w:szCs w:val="24"/>
        </w:rPr>
        <w:t xml:space="preserve"> influence the functioning of the </w:t>
      </w:r>
      <w:proofErr w:type="gramStart"/>
      <w:r w:rsidR="009C6802">
        <w:rPr>
          <w:rFonts w:ascii="Times New Roman" w:hAnsi="Times New Roman" w:cs="Times New Roman"/>
          <w:color w:val="000000" w:themeColor="text1"/>
          <w:sz w:val="24"/>
          <w:szCs w:val="24"/>
        </w:rPr>
        <w:t>municipality</w:t>
      </w:r>
      <w:r w:rsidR="004F6764">
        <w:rPr>
          <w:rFonts w:ascii="Times New Roman" w:hAnsi="Times New Roman" w:cs="Times New Roman"/>
          <w:color w:val="000000" w:themeColor="text1"/>
          <w:sz w:val="24"/>
          <w:szCs w:val="24"/>
        </w:rPr>
        <w:t xml:space="preserve"> as a whole, as</w:t>
      </w:r>
      <w:proofErr w:type="gramEnd"/>
      <w:r w:rsidR="004F6764">
        <w:rPr>
          <w:rFonts w:ascii="Times New Roman" w:hAnsi="Times New Roman" w:cs="Times New Roman"/>
          <w:color w:val="000000" w:themeColor="text1"/>
          <w:sz w:val="24"/>
          <w:szCs w:val="24"/>
        </w:rPr>
        <w:t xml:space="preserve"> it deals with private data of its citizens</w:t>
      </w:r>
      <w:r w:rsidR="00471E82">
        <w:rPr>
          <w:rFonts w:ascii="Times New Roman" w:hAnsi="Times New Roman" w:cs="Times New Roman"/>
          <w:color w:val="000000" w:themeColor="text1"/>
          <w:sz w:val="24"/>
          <w:szCs w:val="24"/>
        </w:rPr>
        <w:t>.</w:t>
      </w:r>
    </w:p>
    <w:p w14:paraId="28BCB96B" w14:textId="6B21FFBB" w:rsidR="00506623" w:rsidRDefault="00506623" w:rsidP="00B56B8E">
      <w:pPr>
        <w:spacing w:line="360" w:lineRule="auto"/>
        <w:jc w:val="both"/>
        <w:rPr>
          <w:rFonts w:ascii="Times New Roman" w:hAnsi="Times New Roman" w:cs="Times New Roman"/>
          <w:color w:val="000000" w:themeColor="text1"/>
          <w:sz w:val="24"/>
          <w:szCs w:val="24"/>
        </w:rPr>
      </w:pPr>
    </w:p>
    <w:p w14:paraId="125C9C2D" w14:textId="6FCE8ED7" w:rsidR="00506623" w:rsidRPr="005A3BE4" w:rsidRDefault="00506623" w:rsidP="005A3BE4">
      <w:pPr>
        <w:pStyle w:val="ListParagraph"/>
        <w:numPr>
          <w:ilvl w:val="0"/>
          <w:numId w:val="1"/>
        </w:numPr>
        <w:spacing w:line="360" w:lineRule="auto"/>
        <w:jc w:val="both"/>
        <w:rPr>
          <w:rFonts w:ascii="Times New Roman" w:hAnsi="Times New Roman" w:cs="Times New Roman"/>
          <w:b/>
          <w:color w:val="000000" w:themeColor="text1"/>
          <w:sz w:val="24"/>
          <w:szCs w:val="24"/>
        </w:rPr>
      </w:pPr>
      <w:r w:rsidRPr="005A3BE4">
        <w:rPr>
          <w:rFonts w:ascii="Times New Roman" w:hAnsi="Times New Roman" w:cs="Times New Roman"/>
          <w:b/>
          <w:color w:val="000000" w:themeColor="text1"/>
          <w:sz w:val="24"/>
          <w:szCs w:val="24"/>
        </w:rPr>
        <w:t>SWOT</w:t>
      </w:r>
    </w:p>
    <w:p w14:paraId="5AA99D6A" w14:textId="6335B69F" w:rsidR="006742AF" w:rsidRDefault="00FC4BD0"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The</w:t>
      </w:r>
      <w:r w:rsidR="00860AB6" w:rsidRPr="0058307A">
        <w:rPr>
          <w:rFonts w:ascii="Times New Roman" w:hAnsi="Times New Roman" w:cs="Times New Roman"/>
          <w:color w:val="000000" w:themeColor="text1"/>
          <w:sz w:val="24"/>
          <w:szCs w:val="24"/>
        </w:rPr>
        <w:t xml:space="preserve"> SWOT analysis helps in formulating a strategy. Ideally, a company’s strategy should fit its internal capabilities, strengths and weaknesses, with the external situation, opportunities and threats of the environment. The SWOT framework firstly analyses internal factors of an organisation, assessing its strengths and weaknesses. They can be applied to its structure, finance, human resources</w:t>
      </w:r>
      <w:r w:rsidR="00167A5A">
        <w:rPr>
          <w:rFonts w:ascii="Times New Roman" w:hAnsi="Times New Roman" w:cs="Times New Roman"/>
          <w:color w:val="000000" w:themeColor="text1"/>
          <w:sz w:val="24"/>
          <w:szCs w:val="24"/>
        </w:rPr>
        <w:t>,</w:t>
      </w:r>
      <w:r w:rsidR="00860AB6" w:rsidRPr="0058307A">
        <w:rPr>
          <w:rFonts w:ascii="Times New Roman" w:hAnsi="Times New Roman" w:cs="Times New Roman"/>
          <w:color w:val="000000" w:themeColor="text1"/>
          <w:sz w:val="24"/>
          <w:szCs w:val="24"/>
        </w:rPr>
        <w:t xml:space="preserve"> marketing and logistics. </w:t>
      </w:r>
      <w:r w:rsidR="00561E00" w:rsidRPr="0058307A">
        <w:rPr>
          <w:rFonts w:ascii="Times New Roman" w:hAnsi="Times New Roman" w:cs="Times New Roman"/>
          <w:color w:val="000000" w:themeColor="text1"/>
          <w:sz w:val="24"/>
          <w:szCs w:val="24"/>
        </w:rPr>
        <w:t xml:space="preserve">The VDL has many strengths, such as </w:t>
      </w:r>
      <w:r w:rsidR="00167A5A">
        <w:rPr>
          <w:rFonts w:ascii="Times New Roman" w:hAnsi="Times New Roman" w:cs="Times New Roman"/>
          <w:color w:val="000000" w:themeColor="text1"/>
          <w:sz w:val="24"/>
          <w:szCs w:val="24"/>
        </w:rPr>
        <w:t>important and stable</w:t>
      </w:r>
      <w:r w:rsidR="00232CF1" w:rsidRPr="0058307A">
        <w:rPr>
          <w:rFonts w:ascii="Times New Roman" w:hAnsi="Times New Roman" w:cs="Times New Roman"/>
          <w:color w:val="000000" w:themeColor="text1"/>
          <w:sz w:val="24"/>
          <w:szCs w:val="24"/>
        </w:rPr>
        <w:t xml:space="preserve"> financial resourc</w:t>
      </w:r>
      <w:r w:rsidR="00167A5A">
        <w:rPr>
          <w:rFonts w:ascii="Times New Roman" w:hAnsi="Times New Roman" w:cs="Times New Roman"/>
          <w:color w:val="000000" w:themeColor="text1"/>
          <w:sz w:val="24"/>
          <w:szCs w:val="24"/>
        </w:rPr>
        <w:t>es, important assets and vast</w:t>
      </w:r>
      <w:r w:rsidR="00232CF1" w:rsidRPr="0058307A">
        <w:rPr>
          <w:rFonts w:ascii="Times New Roman" w:hAnsi="Times New Roman" w:cs="Times New Roman"/>
          <w:color w:val="000000" w:themeColor="text1"/>
          <w:sz w:val="24"/>
          <w:szCs w:val="24"/>
        </w:rPr>
        <w:t xml:space="preserve"> human resources </w:t>
      </w:r>
      <w:r w:rsidR="00167A5A">
        <w:rPr>
          <w:rFonts w:ascii="Times New Roman" w:hAnsi="Times New Roman" w:cs="Times New Roman"/>
          <w:color w:val="000000" w:themeColor="text1"/>
          <w:sz w:val="24"/>
          <w:szCs w:val="24"/>
        </w:rPr>
        <w:t>with a</w:t>
      </w:r>
      <w:r w:rsidR="00232CF1" w:rsidRPr="0058307A">
        <w:rPr>
          <w:rFonts w:ascii="Times New Roman" w:hAnsi="Times New Roman" w:cs="Times New Roman"/>
          <w:color w:val="000000" w:themeColor="text1"/>
          <w:sz w:val="24"/>
          <w:szCs w:val="24"/>
        </w:rPr>
        <w:t xml:space="preserve"> job</w:t>
      </w:r>
      <w:r w:rsidR="00167A5A">
        <w:rPr>
          <w:rFonts w:ascii="Times New Roman" w:hAnsi="Times New Roman" w:cs="Times New Roman"/>
          <w:color w:val="000000" w:themeColor="text1"/>
          <w:sz w:val="24"/>
          <w:szCs w:val="24"/>
        </w:rPr>
        <w:t xml:space="preserve"> security</w:t>
      </w:r>
      <w:r w:rsidR="00436C1C" w:rsidRPr="0058307A">
        <w:rPr>
          <w:rFonts w:ascii="Times New Roman" w:hAnsi="Times New Roman" w:cs="Times New Roman"/>
          <w:color w:val="000000" w:themeColor="text1"/>
          <w:sz w:val="24"/>
          <w:szCs w:val="24"/>
        </w:rPr>
        <w:t>.</w:t>
      </w:r>
      <w:r w:rsidR="00F06ACA">
        <w:rPr>
          <w:rFonts w:ascii="Times New Roman" w:hAnsi="Times New Roman" w:cs="Times New Roman"/>
          <w:color w:val="000000" w:themeColor="text1"/>
          <w:sz w:val="24"/>
          <w:szCs w:val="24"/>
        </w:rPr>
        <w:t xml:space="preserve"> Amongst its weaknesses count</w:t>
      </w:r>
      <w:r w:rsidR="00436C1C" w:rsidRPr="0058307A">
        <w:rPr>
          <w:rFonts w:ascii="Times New Roman" w:hAnsi="Times New Roman" w:cs="Times New Roman"/>
          <w:color w:val="000000" w:themeColor="text1"/>
          <w:sz w:val="24"/>
          <w:szCs w:val="24"/>
        </w:rPr>
        <w:t xml:space="preserve"> </w:t>
      </w:r>
      <w:r w:rsidR="00F06ACA">
        <w:rPr>
          <w:rFonts w:ascii="Times New Roman" w:hAnsi="Times New Roman" w:cs="Times New Roman"/>
          <w:color w:val="000000" w:themeColor="text1"/>
          <w:sz w:val="24"/>
          <w:szCs w:val="24"/>
        </w:rPr>
        <w:t>a rigid</w:t>
      </w:r>
      <w:r w:rsidR="003C6221">
        <w:rPr>
          <w:rFonts w:ascii="Times New Roman" w:hAnsi="Times New Roman" w:cs="Times New Roman"/>
          <w:color w:val="000000" w:themeColor="text1"/>
          <w:sz w:val="24"/>
          <w:szCs w:val="24"/>
        </w:rPr>
        <w:t xml:space="preserve"> structure</w:t>
      </w:r>
      <w:r w:rsidR="004F512E" w:rsidRPr="0058307A">
        <w:rPr>
          <w:rFonts w:ascii="Times New Roman" w:hAnsi="Times New Roman" w:cs="Times New Roman"/>
          <w:color w:val="000000" w:themeColor="text1"/>
          <w:sz w:val="24"/>
          <w:szCs w:val="24"/>
        </w:rPr>
        <w:t xml:space="preserve"> not always allow</w:t>
      </w:r>
      <w:r w:rsidR="00F06ACA">
        <w:rPr>
          <w:rFonts w:ascii="Times New Roman" w:hAnsi="Times New Roman" w:cs="Times New Roman"/>
          <w:color w:val="000000" w:themeColor="text1"/>
          <w:sz w:val="24"/>
          <w:szCs w:val="24"/>
        </w:rPr>
        <w:t>ing</w:t>
      </w:r>
      <w:r w:rsidR="004F512E" w:rsidRPr="0058307A">
        <w:rPr>
          <w:rFonts w:ascii="Times New Roman" w:hAnsi="Times New Roman" w:cs="Times New Roman"/>
          <w:color w:val="000000" w:themeColor="text1"/>
          <w:sz w:val="24"/>
          <w:szCs w:val="24"/>
        </w:rPr>
        <w:t xml:space="preserve"> a quick reaction to environment</w:t>
      </w:r>
      <w:r w:rsidR="00F06ACA">
        <w:rPr>
          <w:rFonts w:ascii="Times New Roman" w:hAnsi="Times New Roman" w:cs="Times New Roman"/>
          <w:color w:val="000000" w:themeColor="text1"/>
          <w:sz w:val="24"/>
          <w:szCs w:val="24"/>
        </w:rPr>
        <w:t>al changes</w:t>
      </w:r>
      <w:r w:rsidR="006D7ABB">
        <w:rPr>
          <w:rFonts w:ascii="Times New Roman" w:hAnsi="Times New Roman" w:cs="Times New Roman"/>
          <w:color w:val="000000" w:themeColor="text1"/>
          <w:sz w:val="24"/>
          <w:szCs w:val="24"/>
        </w:rPr>
        <w:t xml:space="preserve"> and a lack of consistent cooperation</w:t>
      </w:r>
      <w:r w:rsidR="00F06ACA">
        <w:rPr>
          <w:rFonts w:ascii="Times New Roman" w:hAnsi="Times New Roman" w:cs="Times New Roman"/>
          <w:color w:val="000000" w:themeColor="text1"/>
          <w:sz w:val="24"/>
          <w:szCs w:val="24"/>
        </w:rPr>
        <w:t xml:space="preserve"> between departments</w:t>
      </w:r>
      <w:r w:rsidR="004F512E" w:rsidRPr="0058307A">
        <w:rPr>
          <w:rFonts w:ascii="Times New Roman" w:hAnsi="Times New Roman" w:cs="Times New Roman"/>
          <w:color w:val="000000" w:themeColor="text1"/>
          <w:sz w:val="24"/>
          <w:szCs w:val="24"/>
        </w:rPr>
        <w:t xml:space="preserve">. </w:t>
      </w:r>
      <w:r w:rsidR="006D7ABB">
        <w:rPr>
          <w:rFonts w:ascii="Times New Roman" w:hAnsi="Times New Roman" w:cs="Times New Roman"/>
          <w:color w:val="000000" w:themeColor="text1"/>
          <w:sz w:val="24"/>
          <w:szCs w:val="24"/>
        </w:rPr>
        <w:t>The PESTEL analysis helps in detecting opportunities and threats</w:t>
      </w:r>
      <w:r w:rsidR="0030428D">
        <w:rPr>
          <w:rFonts w:ascii="Times New Roman" w:hAnsi="Times New Roman" w:cs="Times New Roman"/>
          <w:color w:val="000000" w:themeColor="text1"/>
          <w:sz w:val="24"/>
          <w:szCs w:val="24"/>
        </w:rPr>
        <w:t xml:space="preserve"> </w:t>
      </w:r>
      <w:r w:rsidR="009877C6">
        <w:rPr>
          <w:rFonts w:ascii="Times New Roman" w:hAnsi="Times New Roman" w:cs="Times New Roman"/>
          <w:color w:val="000000" w:themeColor="text1"/>
          <w:sz w:val="24"/>
          <w:szCs w:val="24"/>
        </w:rPr>
        <w:t>(</w:t>
      </w:r>
      <w:r w:rsidR="00860AB6" w:rsidRPr="0058307A">
        <w:rPr>
          <w:rFonts w:ascii="Times New Roman" w:hAnsi="Times New Roman" w:cs="Times New Roman"/>
          <w:color w:val="000000" w:themeColor="text1"/>
          <w:sz w:val="24"/>
          <w:szCs w:val="24"/>
        </w:rPr>
        <w:t xml:space="preserve">Griffiths &amp; Wall, 2011). </w:t>
      </w:r>
      <w:r w:rsidR="0030428D">
        <w:rPr>
          <w:rFonts w:ascii="Times New Roman" w:hAnsi="Times New Roman" w:cs="Times New Roman"/>
          <w:color w:val="000000" w:themeColor="text1"/>
          <w:sz w:val="24"/>
          <w:szCs w:val="24"/>
        </w:rPr>
        <w:t xml:space="preserve">The political and financial stability offer many opportunities, especially in attracting businesses on its territory. The </w:t>
      </w:r>
      <w:r w:rsidR="008F5A7C">
        <w:rPr>
          <w:rFonts w:ascii="Times New Roman" w:hAnsi="Times New Roman" w:cs="Times New Roman"/>
          <w:color w:val="000000" w:themeColor="text1"/>
          <w:sz w:val="24"/>
          <w:szCs w:val="24"/>
        </w:rPr>
        <w:t xml:space="preserve">cyber-attacks and the </w:t>
      </w:r>
      <w:r w:rsidR="0030428D">
        <w:rPr>
          <w:rFonts w:ascii="Times New Roman" w:hAnsi="Times New Roman" w:cs="Times New Roman"/>
          <w:color w:val="000000" w:themeColor="text1"/>
          <w:sz w:val="24"/>
          <w:szCs w:val="24"/>
        </w:rPr>
        <w:t>recent General Data Protection Regulation poses a threat if not applied correctly.</w:t>
      </w:r>
      <w:r w:rsidR="0030428D" w:rsidRPr="0058307A">
        <w:rPr>
          <w:rFonts w:ascii="Times New Roman" w:hAnsi="Times New Roman" w:cs="Times New Roman"/>
          <w:color w:val="000000" w:themeColor="text1"/>
          <w:sz w:val="24"/>
          <w:szCs w:val="24"/>
        </w:rPr>
        <w:t xml:space="preserve"> </w:t>
      </w:r>
    </w:p>
    <w:p w14:paraId="451A26E6" w14:textId="77777777" w:rsidR="006742AF" w:rsidRDefault="006742AF" w:rsidP="00B56B8E">
      <w:pPr>
        <w:spacing w:line="360" w:lineRule="auto"/>
        <w:jc w:val="both"/>
        <w:rPr>
          <w:rFonts w:ascii="Times New Roman" w:hAnsi="Times New Roman" w:cs="Times New Roman"/>
          <w:color w:val="000000" w:themeColor="text1"/>
          <w:sz w:val="24"/>
          <w:szCs w:val="24"/>
        </w:rPr>
      </w:pPr>
    </w:p>
    <w:p w14:paraId="6A9D7AB9" w14:textId="2B66737B" w:rsidR="006742AF" w:rsidRPr="006742AF" w:rsidRDefault="006742AF" w:rsidP="00B56B8E">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Porter’s five forces</w:t>
      </w:r>
    </w:p>
    <w:p w14:paraId="166E6FC0" w14:textId="17531D73" w:rsidR="003F233C"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According to Porter, five different forc</w:t>
      </w:r>
      <w:r w:rsidR="00BB57F7">
        <w:rPr>
          <w:rFonts w:ascii="Times New Roman" w:hAnsi="Times New Roman" w:cs="Times New Roman"/>
          <w:color w:val="000000" w:themeColor="text1"/>
          <w:sz w:val="24"/>
          <w:szCs w:val="24"/>
        </w:rPr>
        <w:t>es are shaping the competition, threats of new entrants,</w:t>
      </w:r>
      <w:r w:rsidRPr="0058307A">
        <w:rPr>
          <w:rFonts w:ascii="Times New Roman" w:hAnsi="Times New Roman" w:cs="Times New Roman"/>
          <w:color w:val="000000" w:themeColor="text1"/>
          <w:sz w:val="24"/>
          <w:szCs w:val="24"/>
        </w:rPr>
        <w:t xml:space="preserve"> ba</w:t>
      </w:r>
      <w:r w:rsidR="00BB57F7">
        <w:rPr>
          <w:rFonts w:ascii="Times New Roman" w:hAnsi="Times New Roman" w:cs="Times New Roman"/>
          <w:color w:val="000000" w:themeColor="text1"/>
          <w:sz w:val="24"/>
          <w:szCs w:val="24"/>
        </w:rPr>
        <w:t>rgaining power of suppliers, bargaining power of buyers,</w:t>
      </w:r>
      <w:r w:rsidRPr="0058307A">
        <w:rPr>
          <w:rFonts w:ascii="Times New Roman" w:hAnsi="Times New Roman" w:cs="Times New Roman"/>
          <w:color w:val="000000" w:themeColor="text1"/>
          <w:sz w:val="24"/>
          <w:szCs w:val="24"/>
        </w:rPr>
        <w:t xml:space="preserve"> threat of substitutes </w:t>
      </w:r>
      <w:r w:rsidR="00BB57F7">
        <w:rPr>
          <w:rFonts w:ascii="Times New Roman" w:hAnsi="Times New Roman" w:cs="Times New Roman"/>
          <w:color w:val="000000" w:themeColor="text1"/>
          <w:sz w:val="24"/>
          <w:szCs w:val="24"/>
        </w:rPr>
        <w:t>and</w:t>
      </w:r>
      <w:r w:rsidRPr="0058307A">
        <w:rPr>
          <w:rFonts w:ascii="Times New Roman" w:hAnsi="Times New Roman" w:cs="Times New Roman"/>
          <w:color w:val="000000" w:themeColor="text1"/>
          <w:sz w:val="24"/>
          <w:szCs w:val="24"/>
        </w:rPr>
        <w:t xml:space="preserve"> rivalry between the businesses (Hooley et al., 2017). Currently this is the best model for assessing an industry’s competitiveness. The threat of new entrants usually grows with decreasing barriers to enter a specific market leading to an increased competition. </w:t>
      </w:r>
      <w:r w:rsidR="00917EE3" w:rsidRPr="0058307A">
        <w:rPr>
          <w:rFonts w:ascii="Times New Roman" w:hAnsi="Times New Roman" w:cs="Times New Roman"/>
          <w:color w:val="000000" w:themeColor="text1"/>
          <w:sz w:val="24"/>
          <w:szCs w:val="24"/>
        </w:rPr>
        <w:t xml:space="preserve">For many services, the VDL will not encounter competition as </w:t>
      </w:r>
      <w:r w:rsidR="00E610BF" w:rsidRPr="0058307A">
        <w:rPr>
          <w:rFonts w:ascii="Times New Roman" w:hAnsi="Times New Roman" w:cs="Times New Roman"/>
          <w:color w:val="000000" w:themeColor="text1"/>
          <w:sz w:val="24"/>
          <w:szCs w:val="24"/>
        </w:rPr>
        <w:t>in Luxembourg, every municipality is responsible for its own territory</w:t>
      </w:r>
      <w:r w:rsidR="00592CCF" w:rsidRPr="0058307A">
        <w:rPr>
          <w:rFonts w:ascii="Times New Roman" w:hAnsi="Times New Roman" w:cs="Times New Roman"/>
          <w:color w:val="000000" w:themeColor="text1"/>
          <w:sz w:val="24"/>
          <w:szCs w:val="24"/>
        </w:rPr>
        <w:t xml:space="preserve">. </w:t>
      </w:r>
      <w:r w:rsidR="004B4233" w:rsidRPr="0058307A">
        <w:rPr>
          <w:rFonts w:ascii="Times New Roman" w:hAnsi="Times New Roman" w:cs="Times New Roman"/>
          <w:color w:val="000000" w:themeColor="text1"/>
          <w:sz w:val="24"/>
          <w:szCs w:val="24"/>
        </w:rPr>
        <w:t>However,</w:t>
      </w:r>
      <w:r w:rsidR="00592CCF" w:rsidRPr="0058307A">
        <w:rPr>
          <w:rFonts w:ascii="Times New Roman" w:hAnsi="Times New Roman" w:cs="Times New Roman"/>
          <w:color w:val="000000" w:themeColor="text1"/>
          <w:sz w:val="24"/>
          <w:szCs w:val="24"/>
        </w:rPr>
        <w:t xml:space="preserve"> some of its services</w:t>
      </w:r>
      <w:r w:rsidR="0022785F">
        <w:rPr>
          <w:rFonts w:ascii="Times New Roman" w:hAnsi="Times New Roman" w:cs="Times New Roman"/>
          <w:color w:val="000000" w:themeColor="text1"/>
          <w:sz w:val="24"/>
          <w:szCs w:val="24"/>
        </w:rPr>
        <w:t>, such as Luxembourgish language courses,</w:t>
      </w:r>
      <w:r w:rsidR="00592CCF" w:rsidRPr="0058307A">
        <w:rPr>
          <w:rFonts w:ascii="Times New Roman" w:hAnsi="Times New Roman" w:cs="Times New Roman"/>
          <w:color w:val="000000" w:themeColor="text1"/>
          <w:sz w:val="24"/>
          <w:szCs w:val="24"/>
        </w:rPr>
        <w:t xml:space="preserve"> are</w:t>
      </w:r>
      <w:r w:rsidR="00B3723D">
        <w:rPr>
          <w:rFonts w:ascii="Times New Roman" w:hAnsi="Times New Roman" w:cs="Times New Roman"/>
          <w:color w:val="000000" w:themeColor="text1"/>
          <w:sz w:val="24"/>
          <w:szCs w:val="24"/>
        </w:rPr>
        <w:t xml:space="preserve"> not solely directed towards</w:t>
      </w:r>
      <w:r w:rsidR="00592CCF" w:rsidRPr="0058307A">
        <w:rPr>
          <w:rFonts w:ascii="Times New Roman" w:hAnsi="Times New Roman" w:cs="Times New Roman"/>
          <w:color w:val="000000" w:themeColor="text1"/>
          <w:sz w:val="24"/>
          <w:szCs w:val="24"/>
        </w:rPr>
        <w:t xml:space="preserve"> citizens</w:t>
      </w:r>
      <w:r w:rsidR="0022785F">
        <w:rPr>
          <w:rFonts w:ascii="Times New Roman" w:hAnsi="Times New Roman" w:cs="Times New Roman"/>
          <w:color w:val="000000" w:themeColor="text1"/>
          <w:sz w:val="24"/>
          <w:szCs w:val="24"/>
        </w:rPr>
        <w:t>, with a high</w:t>
      </w:r>
      <w:r w:rsidR="001700D9" w:rsidRPr="0058307A">
        <w:rPr>
          <w:rFonts w:ascii="Times New Roman" w:hAnsi="Times New Roman" w:cs="Times New Roman"/>
          <w:color w:val="000000" w:themeColor="text1"/>
          <w:sz w:val="24"/>
          <w:szCs w:val="24"/>
        </w:rPr>
        <w:t xml:space="preserve"> threat of new entrants</w:t>
      </w:r>
      <w:r w:rsidR="0022785F">
        <w:rPr>
          <w:rFonts w:ascii="Times New Roman" w:hAnsi="Times New Roman" w:cs="Times New Roman"/>
          <w:color w:val="000000" w:themeColor="text1"/>
          <w:sz w:val="24"/>
          <w:szCs w:val="24"/>
        </w:rPr>
        <w:t xml:space="preserve"> as </w:t>
      </w:r>
      <w:r w:rsidRPr="0058307A">
        <w:rPr>
          <w:rFonts w:ascii="Times New Roman" w:hAnsi="Times New Roman" w:cs="Times New Roman"/>
          <w:color w:val="000000" w:themeColor="text1"/>
          <w:sz w:val="24"/>
          <w:szCs w:val="24"/>
        </w:rPr>
        <w:t xml:space="preserve">entry barriers </w:t>
      </w:r>
      <w:r w:rsidR="001767FB">
        <w:rPr>
          <w:rFonts w:ascii="Times New Roman" w:hAnsi="Times New Roman" w:cs="Times New Roman"/>
          <w:color w:val="000000" w:themeColor="text1"/>
          <w:sz w:val="24"/>
          <w:szCs w:val="24"/>
        </w:rPr>
        <w:t>are not particularly high</w:t>
      </w:r>
      <w:r w:rsidRPr="0058307A">
        <w:rPr>
          <w:rFonts w:ascii="Times New Roman" w:hAnsi="Times New Roman" w:cs="Times New Roman"/>
          <w:color w:val="000000" w:themeColor="text1"/>
          <w:sz w:val="24"/>
          <w:szCs w:val="24"/>
        </w:rPr>
        <w:t xml:space="preserve">. When suppliers have a bargaining power over products, the competition rises. </w:t>
      </w:r>
      <w:r w:rsidR="00AE06C3">
        <w:rPr>
          <w:rFonts w:ascii="Times New Roman" w:hAnsi="Times New Roman" w:cs="Times New Roman"/>
          <w:color w:val="000000" w:themeColor="text1"/>
          <w:sz w:val="24"/>
          <w:szCs w:val="24"/>
        </w:rPr>
        <w:t>For</w:t>
      </w:r>
      <w:r w:rsidR="00C20D36" w:rsidRPr="0058307A">
        <w:rPr>
          <w:rFonts w:ascii="Times New Roman" w:hAnsi="Times New Roman" w:cs="Times New Roman"/>
          <w:color w:val="000000" w:themeColor="text1"/>
          <w:sz w:val="24"/>
          <w:szCs w:val="24"/>
        </w:rPr>
        <w:t xml:space="preserve"> the </w:t>
      </w:r>
      <w:r w:rsidR="007774CF" w:rsidRPr="0058307A">
        <w:rPr>
          <w:rFonts w:ascii="Times New Roman" w:hAnsi="Times New Roman" w:cs="Times New Roman"/>
          <w:color w:val="000000" w:themeColor="text1"/>
          <w:sz w:val="24"/>
          <w:szCs w:val="24"/>
        </w:rPr>
        <w:t>VDL</w:t>
      </w:r>
      <w:r w:rsidR="00005F93" w:rsidRPr="0058307A">
        <w:rPr>
          <w:rFonts w:ascii="Times New Roman" w:hAnsi="Times New Roman" w:cs="Times New Roman"/>
          <w:color w:val="000000" w:themeColor="text1"/>
          <w:sz w:val="24"/>
          <w:szCs w:val="24"/>
        </w:rPr>
        <w:t>’s offered services</w:t>
      </w:r>
      <w:r w:rsidR="007774CF" w:rsidRPr="0058307A">
        <w:rPr>
          <w:rFonts w:ascii="Times New Roman" w:hAnsi="Times New Roman" w:cs="Times New Roman"/>
          <w:color w:val="000000" w:themeColor="text1"/>
          <w:sz w:val="24"/>
          <w:szCs w:val="24"/>
        </w:rPr>
        <w:t>,</w:t>
      </w:r>
      <w:r w:rsidR="005D2007">
        <w:rPr>
          <w:rFonts w:ascii="Times New Roman" w:hAnsi="Times New Roman" w:cs="Times New Roman"/>
          <w:color w:val="000000" w:themeColor="text1"/>
          <w:sz w:val="24"/>
          <w:szCs w:val="24"/>
        </w:rPr>
        <w:t xml:space="preserve"> including the language courses,</w:t>
      </w:r>
      <w:r w:rsidR="007774CF" w:rsidRPr="0058307A">
        <w:rPr>
          <w:rFonts w:ascii="Times New Roman" w:hAnsi="Times New Roman" w:cs="Times New Roman"/>
          <w:color w:val="000000" w:themeColor="text1"/>
          <w:sz w:val="24"/>
          <w:szCs w:val="24"/>
        </w:rPr>
        <w:t xml:space="preserve"> the bargaining power of suppliers is low as they are mostly offered through its own human resources and </w:t>
      </w:r>
      <w:r w:rsidR="005D2007">
        <w:rPr>
          <w:rFonts w:ascii="Times New Roman" w:hAnsi="Times New Roman" w:cs="Times New Roman"/>
          <w:color w:val="000000" w:themeColor="text1"/>
          <w:sz w:val="24"/>
          <w:szCs w:val="24"/>
        </w:rPr>
        <w:t>assets.</w:t>
      </w:r>
      <w:r w:rsidR="007774CF" w:rsidRPr="0058307A">
        <w:rPr>
          <w:rFonts w:ascii="Times New Roman" w:hAnsi="Times New Roman" w:cs="Times New Roman"/>
          <w:color w:val="000000" w:themeColor="text1"/>
          <w:sz w:val="24"/>
          <w:szCs w:val="24"/>
        </w:rPr>
        <w:t xml:space="preserve"> </w:t>
      </w:r>
      <w:r w:rsidR="000B71A0">
        <w:rPr>
          <w:rFonts w:ascii="Times New Roman" w:hAnsi="Times New Roman" w:cs="Times New Roman"/>
          <w:color w:val="000000" w:themeColor="text1"/>
          <w:sz w:val="24"/>
          <w:szCs w:val="24"/>
        </w:rPr>
        <w:t>An increase in</w:t>
      </w:r>
      <w:r w:rsidRPr="0058307A">
        <w:rPr>
          <w:rFonts w:ascii="Times New Roman" w:hAnsi="Times New Roman" w:cs="Times New Roman"/>
          <w:color w:val="000000" w:themeColor="text1"/>
          <w:sz w:val="24"/>
          <w:szCs w:val="24"/>
        </w:rPr>
        <w:t xml:space="preserve"> bargaining power of buyers due to a large choice of suppliers equally translates into an increase in competition. </w:t>
      </w:r>
      <w:r w:rsidR="003B2850" w:rsidRPr="0058307A">
        <w:rPr>
          <w:rFonts w:ascii="Times New Roman" w:hAnsi="Times New Roman" w:cs="Times New Roman"/>
          <w:color w:val="000000" w:themeColor="text1"/>
          <w:sz w:val="24"/>
          <w:szCs w:val="24"/>
        </w:rPr>
        <w:t>For many services,</w:t>
      </w:r>
      <w:r w:rsidR="00C97996" w:rsidRPr="0058307A">
        <w:rPr>
          <w:rFonts w:ascii="Times New Roman" w:hAnsi="Times New Roman" w:cs="Times New Roman"/>
          <w:color w:val="000000" w:themeColor="text1"/>
          <w:sz w:val="24"/>
          <w:szCs w:val="24"/>
        </w:rPr>
        <w:t xml:space="preserve"> the citizens have no bargaining power as the VDL </w:t>
      </w:r>
      <w:r w:rsidR="005923B9" w:rsidRPr="0058307A">
        <w:rPr>
          <w:rFonts w:ascii="Times New Roman" w:hAnsi="Times New Roman" w:cs="Times New Roman"/>
          <w:color w:val="000000" w:themeColor="text1"/>
          <w:sz w:val="24"/>
          <w:szCs w:val="24"/>
        </w:rPr>
        <w:t>is the sole provider</w:t>
      </w:r>
      <w:r w:rsidR="008965E9">
        <w:rPr>
          <w:rFonts w:ascii="Times New Roman" w:hAnsi="Times New Roman" w:cs="Times New Roman"/>
          <w:color w:val="000000" w:themeColor="text1"/>
          <w:sz w:val="24"/>
          <w:szCs w:val="24"/>
        </w:rPr>
        <w:t xml:space="preserve"> unlike the Luxembourgish language courses. </w:t>
      </w:r>
      <w:r w:rsidR="009924F0" w:rsidRPr="0058307A">
        <w:rPr>
          <w:rFonts w:ascii="Times New Roman" w:hAnsi="Times New Roman" w:cs="Times New Roman"/>
          <w:color w:val="000000" w:themeColor="text1"/>
          <w:sz w:val="24"/>
          <w:szCs w:val="24"/>
        </w:rPr>
        <w:t xml:space="preserve">The revenues generated by these courses however </w:t>
      </w:r>
      <w:r w:rsidR="00B24184" w:rsidRPr="0058307A">
        <w:rPr>
          <w:rFonts w:ascii="Times New Roman" w:hAnsi="Times New Roman" w:cs="Times New Roman"/>
          <w:color w:val="000000" w:themeColor="text1"/>
          <w:sz w:val="24"/>
          <w:szCs w:val="24"/>
        </w:rPr>
        <w:t xml:space="preserve">are not </w:t>
      </w:r>
      <w:r w:rsidR="009924F0" w:rsidRPr="0058307A">
        <w:rPr>
          <w:rFonts w:ascii="Times New Roman" w:hAnsi="Times New Roman" w:cs="Times New Roman"/>
          <w:color w:val="000000" w:themeColor="text1"/>
          <w:sz w:val="24"/>
          <w:szCs w:val="24"/>
        </w:rPr>
        <w:t>significant</w:t>
      </w:r>
      <w:r w:rsidR="003C7DC0" w:rsidRPr="0058307A">
        <w:rPr>
          <w:rFonts w:ascii="Times New Roman" w:hAnsi="Times New Roman" w:cs="Times New Roman"/>
          <w:color w:val="000000" w:themeColor="text1"/>
          <w:sz w:val="24"/>
          <w:szCs w:val="24"/>
        </w:rPr>
        <w:t>, nor</w:t>
      </w:r>
      <w:r w:rsidR="00A54B7A" w:rsidRPr="0058307A">
        <w:rPr>
          <w:rFonts w:ascii="Times New Roman" w:hAnsi="Times New Roman" w:cs="Times New Roman"/>
          <w:color w:val="000000" w:themeColor="text1"/>
          <w:sz w:val="24"/>
          <w:szCs w:val="24"/>
        </w:rPr>
        <w:t xml:space="preserve"> essential </w:t>
      </w:r>
      <w:r w:rsidR="009924F0" w:rsidRPr="0058307A">
        <w:rPr>
          <w:rFonts w:ascii="Times New Roman" w:hAnsi="Times New Roman" w:cs="Times New Roman"/>
          <w:color w:val="000000" w:themeColor="text1"/>
          <w:sz w:val="24"/>
          <w:szCs w:val="24"/>
        </w:rPr>
        <w:t>for the VDL</w:t>
      </w:r>
      <w:r w:rsidR="00186C7A" w:rsidRPr="0058307A">
        <w:rPr>
          <w:rFonts w:ascii="Times New Roman" w:hAnsi="Times New Roman" w:cs="Times New Roman"/>
          <w:color w:val="000000" w:themeColor="text1"/>
          <w:sz w:val="24"/>
          <w:szCs w:val="24"/>
        </w:rPr>
        <w:t xml:space="preserve">. </w:t>
      </w:r>
      <w:r w:rsidRPr="0058307A">
        <w:rPr>
          <w:rFonts w:ascii="Times New Roman" w:hAnsi="Times New Roman" w:cs="Times New Roman"/>
          <w:color w:val="000000" w:themeColor="text1"/>
          <w:sz w:val="24"/>
          <w:szCs w:val="24"/>
        </w:rPr>
        <w:t>The competition also increases with the availability of substitute products</w:t>
      </w:r>
      <w:r w:rsidR="00EC67E6">
        <w:rPr>
          <w:rFonts w:ascii="Times New Roman" w:hAnsi="Times New Roman" w:cs="Times New Roman"/>
          <w:color w:val="000000" w:themeColor="text1"/>
          <w:sz w:val="24"/>
          <w:szCs w:val="24"/>
        </w:rPr>
        <w:t xml:space="preserve">. </w:t>
      </w:r>
      <w:r w:rsidR="00817136" w:rsidRPr="0058307A">
        <w:rPr>
          <w:rFonts w:ascii="Times New Roman" w:hAnsi="Times New Roman" w:cs="Times New Roman"/>
          <w:color w:val="000000" w:themeColor="text1"/>
          <w:sz w:val="24"/>
          <w:szCs w:val="24"/>
        </w:rPr>
        <w:t xml:space="preserve">For many of its </w:t>
      </w:r>
      <w:r w:rsidR="00331933" w:rsidRPr="0058307A">
        <w:rPr>
          <w:rFonts w:ascii="Times New Roman" w:hAnsi="Times New Roman" w:cs="Times New Roman"/>
          <w:color w:val="000000" w:themeColor="text1"/>
          <w:sz w:val="24"/>
          <w:szCs w:val="24"/>
        </w:rPr>
        <w:t xml:space="preserve">services, such as </w:t>
      </w:r>
      <w:r w:rsidR="008307A1" w:rsidRPr="0058307A">
        <w:rPr>
          <w:rFonts w:ascii="Times New Roman" w:hAnsi="Times New Roman" w:cs="Times New Roman"/>
          <w:color w:val="000000" w:themeColor="text1"/>
          <w:sz w:val="24"/>
          <w:szCs w:val="24"/>
        </w:rPr>
        <w:t xml:space="preserve">distributing tap water, </w:t>
      </w:r>
      <w:r w:rsidR="00817136" w:rsidRPr="0058307A">
        <w:rPr>
          <w:rFonts w:ascii="Times New Roman" w:hAnsi="Times New Roman" w:cs="Times New Roman"/>
          <w:color w:val="000000" w:themeColor="text1"/>
          <w:sz w:val="24"/>
          <w:szCs w:val="24"/>
        </w:rPr>
        <w:t>the</w:t>
      </w:r>
      <w:r w:rsidR="00366CD9">
        <w:rPr>
          <w:rFonts w:ascii="Times New Roman" w:hAnsi="Times New Roman" w:cs="Times New Roman"/>
          <w:color w:val="000000" w:themeColor="text1"/>
          <w:sz w:val="24"/>
          <w:szCs w:val="24"/>
        </w:rPr>
        <w:t xml:space="preserve">re exist no substitute products. </w:t>
      </w:r>
      <w:r w:rsidR="00A95A74" w:rsidRPr="0058307A">
        <w:rPr>
          <w:rFonts w:ascii="Times New Roman" w:hAnsi="Times New Roman" w:cs="Times New Roman"/>
          <w:color w:val="000000" w:themeColor="text1"/>
          <w:sz w:val="24"/>
          <w:szCs w:val="24"/>
        </w:rPr>
        <w:t>However</w:t>
      </w:r>
      <w:r w:rsidR="00C2002A">
        <w:rPr>
          <w:rFonts w:ascii="Times New Roman" w:hAnsi="Times New Roman" w:cs="Times New Roman"/>
          <w:color w:val="000000" w:themeColor="text1"/>
          <w:sz w:val="24"/>
          <w:szCs w:val="24"/>
        </w:rPr>
        <w:t>,</w:t>
      </w:r>
      <w:r w:rsidR="00A95A74" w:rsidRPr="0058307A">
        <w:rPr>
          <w:rFonts w:ascii="Times New Roman" w:hAnsi="Times New Roman" w:cs="Times New Roman"/>
          <w:color w:val="000000" w:themeColor="text1"/>
          <w:sz w:val="24"/>
          <w:szCs w:val="24"/>
        </w:rPr>
        <w:t xml:space="preserve"> substitute products exist for</w:t>
      </w:r>
      <w:r w:rsidR="008307A1" w:rsidRPr="0058307A">
        <w:rPr>
          <w:rFonts w:ascii="Times New Roman" w:hAnsi="Times New Roman" w:cs="Times New Roman"/>
          <w:color w:val="000000" w:themeColor="text1"/>
          <w:sz w:val="24"/>
          <w:szCs w:val="24"/>
        </w:rPr>
        <w:t xml:space="preserve"> Luxembourgish courses, thus</w:t>
      </w:r>
      <w:r w:rsidR="00D25793" w:rsidRPr="0058307A">
        <w:rPr>
          <w:rFonts w:ascii="Times New Roman" w:hAnsi="Times New Roman" w:cs="Times New Roman"/>
          <w:color w:val="000000" w:themeColor="text1"/>
          <w:sz w:val="24"/>
          <w:szCs w:val="24"/>
        </w:rPr>
        <w:t xml:space="preserve"> potentially</w:t>
      </w:r>
      <w:r w:rsidR="008307A1" w:rsidRPr="0058307A">
        <w:rPr>
          <w:rFonts w:ascii="Times New Roman" w:hAnsi="Times New Roman" w:cs="Times New Roman"/>
          <w:color w:val="000000" w:themeColor="text1"/>
          <w:sz w:val="24"/>
          <w:szCs w:val="24"/>
        </w:rPr>
        <w:t xml:space="preserve"> </w:t>
      </w:r>
      <w:r w:rsidR="00A95A74" w:rsidRPr="0058307A">
        <w:rPr>
          <w:rFonts w:ascii="Times New Roman" w:hAnsi="Times New Roman" w:cs="Times New Roman"/>
          <w:color w:val="000000" w:themeColor="text1"/>
          <w:sz w:val="24"/>
          <w:szCs w:val="24"/>
        </w:rPr>
        <w:t>increasing</w:t>
      </w:r>
      <w:r w:rsidR="008307A1" w:rsidRPr="0058307A">
        <w:rPr>
          <w:rFonts w:ascii="Times New Roman" w:hAnsi="Times New Roman" w:cs="Times New Roman"/>
          <w:color w:val="000000" w:themeColor="text1"/>
          <w:sz w:val="24"/>
          <w:szCs w:val="24"/>
        </w:rPr>
        <w:t xml:space="preserve"> competition</w:t>
      </w:r>
      <w:r w:rsidR="00D06D30" w:rsidRPr="0058307A">
        <w:rPr>
          <w:rFonts w:ascii="Times New Roman" w:hAnsi="Times New Roman" w:cs="Times New Roman"/>
          <w:color w:val="000000" w:themeColor="text1"/>
          <w:sz w:val="24"/>
          <w:szCs w:val="24"/>
        </w:rPr>
        <w:t xml:space="preserve">. </w:t>
      </w:r>
      <w:r w:rsidRPr="0058307A">
        <w:rPr>
          <w:rFonts w:ascii="Times New Roman" w:hAnsi="Times New Roman" w:cs="Times New Roman"/>
          <w:color w:val="000000" w:themeColor="text1"/>
          <w:sz w:val="24"/>
          <w:szCs w:val="24"/>
        </w:rPr>
        <w:t>The internal rivalry is formed by external pressures, market demand growth in comparison with supply and how many players exist in the industry (Vaughan, 2016; Porter 2004)</w:t>
      </w:r>
      <w:r w:rsidR="001E332D" w:rsidRPr="0058307A">
        <w:rPr>
          <w:rFonts w:ascii="Times New Roman" w:hAnsi="Times New Roman" w:cs="Times New Roman"/>
          <w:color w:val="000000" w:themeColor="text1"/>
          <w:sz w:val="24"/>
          <w:szCs w:val="24"/>
        </w:rPr>
        <w:t>.</w:t>
      </w:r>
      <w:r w:rsidR="008449A4" w:rsidRPr="0058307A">
        <w:rPr>
          <w:rFonts w:ascii="Times New Roman" w:hAnsi="Times New Roman" w:cs="Times New Roman"/>
          <w:color w:val="000000" w:themeColor="text1"/>
          <w:sz w:val="24"/>
          <w:szCs w:val="24"/>
        </w:rPr>
        <w:t xml:space="preserve"> The internal rivalry is generally low for the VDL </w:t>
      </w:r>
      <w:r w:rsidR="00146238" w:rsidRPr="0058307A">
        <w:rPr>
          <w:rFonts w:ascii="Times New Roman" w:hAnsi="Times New Roman" w:cs="Times New Roman"/>
          <w:color w:val="000000" w:themeColor="text1"/>
          <w:sz w:val="24"/>
          <w:szCs w:val="24"/>
        </w:rPr>
        <w:t>as there do not exist many competitors for most services</w:t>
      </w:r>
      <w:r w:rsidR="00782736" w:rsidRPr="0058307A">
        <w:rPr>
          <w:rFonts w:ascii="Times New Roman" w:hAnsi="Times New Roman" w:cs="Times New Roman"/>
          <w:color w:val="000000" w:themeColor="text1"/>
          <w:sz w:val="24"/>
          <w:szCs w:val="24"/>
        </w:rPr>
        <w:t>, unlike</w:t>
      </w:r>
      <w:r w:rsidR="00146238" w:rsidRPr="0058307A">
        <w:rPr>
          <w:rFonts w:ascii="Times New Roman" w:hAnsi="Times New Roman" w:cs="Times New Roman"/>
          <w:color w:val="000000" w:themeColor="text1"/>
          <w:sz w:val="24"/>
          <w:szCs w:val="24"/>
        </w:rPr>
        <w:t xml:space="preserve"> the Luxembourgish courses </w:t>
      </w:r>
      <w:r w:rsidR="0008511F">
        <w:rPr>
          <w:rFonts w:ascii="Times New Roman" w:hAnsi="Times New Roman" w:cs="Times New Roman"/>
          <w:color w:val="000000" w:themeColor="text1"/>
          <w:sz w:val="24"/>
          <w:szCs w:val="24"/>
        </w:rPr>
        <w:t>with more players in the industry and a higher demand since its necessity for the Luxembourgish Nationality application.</w:t>
      </w:r>
      <w:r w:rsidR="001E332D" w:rsidRPr="0058307A">
        <w:rPr>
          <w:rFonts w:ascii="Times New Roman" w:hAnsi="Times New Roman" w:cs="Times New Roman"/>
          <w:color w:val="000000" w:themeColor="text1"/>
          <w:sz w:val="24"/>
          <w:szCs w:val="24"/>
        </w:rPr>
        <w:t xml:space="preserve"> </w:t>
      </w:r>
      <w:r w:rsidR="001627B8" w:rsidRPr="0058307A">
        <w:rPr>
          <w:rFonts w:ascii="Times New Roman" w:hAnsi="Times New Roman" w:cs="Times New Roman"/>
          <w:color w:val="000000" w:themeColor="text1"/>
          <w:sz w:val="24"/>
          <w:szCs w:val="24"/>
        </w:rPr>
        <w:t xml:space="preserve">Organisations </w:t>
      </w:r>
      <w:r w:rsidR="00FA4CAC" w:rsidRPr="0058307A">
        <w:rPr>
          <w:rFonts w:ascii="Times New Roman" w:hAnsi="Times New Roman" w:cs="Times New Roman"/>
          <w:color w:val="000000" w:themeColor="text1"/>
          <w:sz w:val="24"/>
          <w:szCs w:val="24"/>
        </w:rPr>
        <w:t xml:space="preserve">can </w:t>
      </w:r>
      <w:r w:rsidR="0052676F" w:rsidRPr="0058307A">
        <w:rPr>
          <w:rFonts w:ascii="Times New Roman" w:hAnsi="Times New Roman" w:cs="Times New Roman"/>
          <w:color w:val="000000" w:themeColor="text1"/>
          <w:sz w:val="24"/>
          <w:szCs w:val="24"/>
        </w:rPr>
        <w:t>learn more about</w:t>
      </w:r>
      <w:r w:rsidR="00FA4CAC" w:rsidRPr="0058307A">
        <w:rPr>
          <w:rFonts w:ascii="Times New Roman" w:hAnsi="Times New Roman" w:cs="Times New Roman"/>
          <w:color w:val="000000" w:themeColor="text1"/>
          <w:sz w:val="24"/>
          <w:szCs w:val="24"/>
        </w:rPr>
        <w:t xml:space="preserve"> their industry’s structure by understanding these five forces</w:t>
      </w:r>
      <w:r w:rsidR="00C1672B" w:rsidRPr="0058307A">
        <w:rPr>
          <w:rFonts w:ascii="Times New Roman" w:hAnsi="Times New Roman" w:cs="Times New Roman"/>
          <w:color w:val="000000" w:themeColor="text1"/>
          <w:sz w:val="24"/>
          <w:szCs w:val="24"/>
        </w:rPr>
        <w:t>, helping them to become less vulnerable against competition and creating a more advantageous position (</w:t>
      </w:r>
      <w:r w:rsidR="00BD10FB" w:rsidRPr="0058307A">
        <w:rPr>
          <w:rFonts w:ascii="Times New Roman" w:hAnsi="Times New Roman" w:cs="Times New Roman"/>
          <w:color w:val="000000" w:themeColor="text1"/>
          <w:sz w:val="24"/>
          <w:szCs w:val="24"/>
        </w:rPr>
        <w:t>Pringle &amp; Huisman, 2011).</w:t>
      </w:r>
      <w:r w:rsidR="00327D55" w:rsidRPr="0058307A">
        <w:rPr>
          <w:rFonts w:ascii="Times New Roman" w:hAnsi="Times New Roman" w:cs="Times New Roman"/>
          <w:color w:val="000000" w:themeColor="text1"/>
          <w:sz w:val="24"/>
          <w:szCs w:val="24"/>
        </w:rPr>
        <w:t xml:space="preserve"> For the majority of the VDL’s services, </w:t>
      </w:r>
      <w:r w:rsidR="00BC6684" w:rsidRPr="0058307A">
        <w:rPr>
          <w:rFonts w:ascii="Times New Roman" w:hAnsi="Times New Roman" w:cs="Times New Roman"/>
          <w:color w:val="000000" w:themeColor="text1"/>
          <w:sz w:val="24"/>
          <w:szCs w:val="24"/>
        </w:rPr>
        <w:t>the competition is very low.</w:t>
      </w:r>
      <w:r w:rsidR="006442DD" w:rsidRPr="0058307A">
        <w:rPr>
          <w:rFonts w:ascii="Times New Roman" w:hAnsi="Times New Roman" w:cs="Times New Roman"/>
          <w:color w:val="000000" w:themeColor="text1"/>
          <w:sz w:val="24"/>
          <w:szCs w:val="24"/>
        </w:rPr>
        <w:t xml:space="preserve"> With some exceptions such </w:t>
      </w:r>
      <w:r w:rsidR="00BC6684" w:rsidRPr="0058307A">
        <w:rPr>
          <w:rFonts w:ascii="Times New Roman" w:hAnsi="Times New Roman" w:cs="Times New Roman"/>
          <w:color w:val="000000" w:themeColor="text1"/>
          <w:sz w:val="24"/>
          <w:szCs w:val="24"/>
        </w:rPr>
        <w:t>as the Luxembourgish courses.</w:t>
      </w:r>
    </w:p>
    <w:p w14:paraId="51C32D1D" w14:textId="5C341E13" w:rsidR="007F52F5" w:rsidRDefault="007F52F5" w:rsidP="00B56B8E">
      <w:pPr>
        <w:spacing w:line="360" w:lineRule="auto"/>
        <w:jc w:val="both"/>
        <w:rPr>
          <w:rFonts w:ascii="Times New Roman" w:hAnsi="Times New Roman" w:cs="Times New Roman"/>
          <w:color w:val="000000" w:themeColor="text1"/>
          <w:sz w:val="24"/>
          <w:szCs w:val="24"/>
        </w:rPr>
      </w:pPr>
    </w:p>
    <w:p w14:paraId="56729764" w14:textId="77777777" w:rsidR="00DC1E7A" w:rsidRDefault="00DC1E7A" w:rsidP="00B56B8E">
      <w:pPr>
        <w:spacing w:line="360" w:lineRule="auto"/>
        <w:jc w:val="both"/>
        <w:rPr>
          <w:rFonts w:ascii="Times New Roman" w:hAnsi="Times New Roman" w:cs="Times New Roman"/>
          <w:color w:val="000000" w:themeColor="text1"/>
          <w:sz w:val="24"/>
          <w:szCs w:val="24"/>
        </w:rPr>
      </w:pPr>
    </w:p>
    <w:p w14:paraId="5B26B495" w14:textId="76EA8C1F" w:rsidR="007F52F5" w:rsidRPr="007F52F5" w:rsidRDefault="007F52F5" w:rsidP="00B56B8E">
      <w:pPr>
        <w:spacing w:line="360" w:lineRule="auto"/>
        <w:jc w:val="both"/>
        <w:rPr>
          <w:rFonts w:ascii="Times New Roman" w:hAnsi="Times New Roman" w:cs="Times New Roman"/>
          <w:b/>
          <w:color w:val="000000" w:themeColor="text1"/>
          <w:sz w:val="24"/>
          <w:szCs w:val="24"/>
        </w:rPr>
      </w:pPr>
      <w:r w:rsidRPr="007F52F5">
        <w:rPr>
          <w:rFonts w:ascii="Times New Roman" w:hAnsi="Times New Roman" w:cs="Times New Roman"/>
          <w:b/>
          <w:color w:val="000000" w:themeColor="text1"/>
          <w:sz w:val="24"/>
          <w:szCs w:val="24"/>
        </w:rPr>
        <w:lastRenderedPageBreak/>
        <w:t>Mintzberg’s five P’s</w:t>
      </w:r>
    </w:p>
    <w:p w14:paraId="327950FD" w14:textId="571ED4E5" w:rsidR="008E04B7"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According to Henry Mintzberg, it is essential to use the different definitions of strategy</w:t>
      </w:r>
      <w:r w:rsidR="00122E44">
        <w:rPr>
          <w:rFonts w:ascii="Times New Roman" w:hAnsi="Times New Roman" w:cs="Times New Roman"/>
          <w:color w:val="000000" w:themeColor="text1"/>
          <w:sz w:val="24"/>
          <w:szCs w:val="24"/>
        </w:rPr>
        <w:t xml:space="preserve">. </w:t>
      </w:r>
      <w:r w:rsidR="005130D4" w:rsidRPr="0058307A">
        <w:rPr>
          <w:rFonts w:ascii="Times New Roman" w:hAnsi="Times New Roman" w:cs="Times New Roman"/>
          <w:color w:val="000000" w:themeColor="text1"/>
          <w:sz w:val="24"/>
          <w:szCs w:val="24"/>
        </w:rPr>
        <w:t>Firstly,</w:t>
      </w:r>
      <w:r w:rsidRPr="0058307A">
        <w:rPr>
          <w:rFonts w:ascii="Times New Roman" w:hAnsi="Times New Roman" w:cs="Times New Roman"/>
          <w:color w:val="000000" w:themeColor="text1"/>
          <w:sz w:val="24"/>
          <w:szCs w:val="24"/>
        </w:rPr>
        <w:t xml:space="preserve"> as a plan because it directs t</w:t>
      </w:r>
      <w:r w:rsidR="000B71A0">
        <w:rPr>
          <w:rFonts w:ascii="Times New Roman" w:hAnsi="Times New Roman" w:cs="Times New Roman"/>
          <w:color w:val="000000" w:themeColor="text1"/>
          <w:sz w:val="24"/>
          <w:szCs w:val="24"/>
        </w:rPr>
        <w:t>he route towards a goal</w:t>
      </w:r>
      <w:r w:rsidRPr="0058307A">
        <w:rPr>
          <w:rFonts w:ascii="Times New Roman" w:hAnsi="Times New Roman" w:cs="Times New Roman"/>
          <w:color w:val="000000" w:themeColor="text1"/>
          <w:sz w:val="24"/>
          <w:szCs w:val="24"/>
        </w:rPr>
        <w:t xml:space="preserve"> to be achieved in the future.</w:t>
      </w:r>
      <w:r w:rsidR="00716268" w:rsidRPr="0058307A">
        <w:rPr>
          <w:rFonts w:ascii="Times New Roman" w:hAnsi="Times New Roman" w:cs="Times New Roman"/>
          <w:color w:val="000000" w:themeColor="text1"/>
          <w:sz w:val="24"/>
          <w:szCs w:val="24"/>
        </w:rPr>
        <w:t xml:space="preserve"> The VDL</w:t>
      </w:r>
      <w:r w:rsidR="00462857" w:rsidRPr="0058307A">
        <w:rPr>
          <w:rFonts w:ascii="Times New Roman" w:hAnsi="Times New Roman" w:cs="Times New Roman"/>
          <w:color w:val="000000" w:themeColor="text1"/>
          <w:sz w:val="24"/>
          <w:szCs w:val="24"/>
        </w:rPr>
        <w:t xml:space="preserve">’s strategy statement </w:t>
      </w:r>
      <w:r w:rsidR="008B0BEF" w:rsidRPr="0058307A">
        <w:rPr>
          <w:rFonts w:ascii="Times New Roman" w:hAnsi="Times New Roman" w:cs="Times New Roman"/>
          <w:color w:val="000000" w:themeColor="text1"/>
          <w:sz w:val="24"/>
          <w:szCs w:val="24"/>
        </w:rPr>
        <w:t>includes this factor as it sets goals.</w:t>
      </w:r>
      <w:r w:rsidR="00122E44">
        <w:rPr>
          <w:rFonts w:ascii="Times New Roman" w:hAnsi="Times New Roman" w:cs="Times New Roman"/>
          <w:color w:val="000000" w:themeColor="text1"/>
          <w:sz w:val="24"/>
          <w:szCs w:val="24"/>
        </w:rPr>
        <w:t xml:space="preserve"> Secondly as a ploy </w:t>
      </w:r>
      <w:r w:rsidRPr="0058307A">
        <w:rPr>
          <w:rFonts w:ascii="Times New Roman" w:hAnsi="Times New Roman" w:cs="Times New Roman"/>
          <w:color w:val="000000" w:themeColor="text1"/>
          <w:sz w:val="24"/>
          <w:szCs w:val="24"/>
        </w:rPr>
        <w:t>to deceive the competition, by creating a threat to opponents.</w:t>
      </w:r>
      <w:r w:rsidR="008B0BEF" w:rsidRPr="0058307A">
        <w:rPr>
          <w:rFonts w:ascii="Times New Roman" w:hAnsi="Times New Roman" w:cs="Times New Roman"/>
          <w:color w:val="000000" w:themeColor="text1"/>
          <w:sz w:val="24"/>
          <w:szCs w:val="24"/>
        </w:rPr>
        <w:t xml:space="preserve"> </w:t>
      </w:r>
      <w:r w:rsidR="005130D4">
        <w:rPr>
          <w:rFonts w:ascii="Times New Roman" w:hAnsi="Times New Roman" w:cs="Times New Roman"/>
          <w:color w:val="000000" w:themeColor="text1"/>
          <w:sz w:val="24"/>
          <w:szCs w:val="24"/>
        </w:rPr>
        <w:t>This is missing</w:t>
      </w:r>
      <w:r w:rsidR="008B0BEF" w:rsidRPr="0058307A">
        <w:rPr>
          <w:rFonts w:ascii="Times New Roman" w:hAnsi="Times New Roman" w:cs="Times New Roman"/>
          <w:color w:val="000000" w:themeColor="text1"/>
          <w:sz w:val="24"/>
          <w:szCs w:val="24"/>
        </w:rPr>
        <w:t xml:space="preserve"> in the VDL’s strategy, </w:t>
      </w:r>
      <w:r w:rsidR="00122E44">
        <w:rPr>
          <w:rFonts w:ascii="Times New Roman" w:hAnsi="Times New Roman" w:cs="Times New Roman"/>
          <w:color w:val="000000" w:themeColor="text1"/>
          <w:sz w:val="24"/>
          <w:szCs w:val="24"/>
        </w:rPr>
        <w:t>possibly caused by</w:t>
      </w:r>
      <w:r w:rsidR="008B0BEF" w:rsidRPr="0058307A">
        <w:rPr>
          <w:rFonts w:ascii="Times New Roman" w:hAnsi="Times New Roman" w:cs="Times New Roman"/>
          <w:color w:val="000000" w:themeColor="text1"/>
          <w:sz w:val="24"/>
          <w:szCs w:val="24"/>
        </w:rPr>
        <w:t xml:space="preserve"> </w:t>
      </w:r>
      <w:r w:rsidR="00493945" w:rsidRPr="0058307A">
        <w:rPr>
          <w:rFonts w:ascii="Times New Roman" w:hAnsi="Times New Roman" w:cs="Times New Roman"/>
          <w:color w:val="000000" w:themeColor="text1"/>
          <w:sz w:val="24"/>
          <w:szCs w:val="24"/>
        </w:rPr>
        <w:t>a</w:t>
      </w:r>
      <w:r w:rsidR="00F63A87" w:rsidRPr="0058307A">
        <w:rPr>
          <w:rFonts w:ascii="Times New Roman" w:hAnsi="Times New Roman" w:cs="Times New Roman"/>
          <w:color w:val="000000" w:themeColor="text1"/>
          <w:sz w:val="24"/>
          <w:szCs w:val="24"/>
        </w:rPr>
        <w:t xml:space="preserve"> lack of competition.</w:t>
      </w:r>
      <w:r w:rsidRPr="0058307A">
        <w:rPr>
          <w:rFonts w:ascii="Times New Roman" w:hAnsi="Times New Roman" w:cs="Times New Roman"/>
          <w:color w:val="000000" w:themeColor="text1"/>
          <w:sz w:val="24"/>
          <w:szCs w:val="24"/>
        </w:rPr>
        <w:t xml:space="preserve"> Thirdly as a pattern because after the happening of events, the organisation’s consistent behavioural pattern will be visible. Fourthly as a position, by locating a </w:t>
      </w:r>
      <w:r w:rsidR="005130D4" w:rsidRPr="0058307A">
        <w:rPr>
          <w:rFonts w:ascii="Times New Roman" w:hAnsi="Times New Roman" w:cs="Times New Roman"/>
          <w:color w:val="000000" w:themeColor="text1"/>
          <w:sz w:val="24"/>
          <w:szCs w:val="24"/>
        </w:rPr>
        <w:t>product</w:t>
      </w:r>
      <w:r w:rsidRPr="0058307A">
        <w:rPr>
          <w:rFonts w:ascii="Times New Roman" w:hAnsi="Times New Roman" w:cs="Times New Roman"/>
          <w:color w:val="000000" w:themeColor="text1"/>
          <w:sz w:val="24"/>
          <w:szCs w:val="24"/>
        </w:rPr>
        <w:t xml:space="preserve"> in a </w:t>
      </w:r>
      <w:r w:rsidR="005130D4" w:rsidRPr="0058307A">
        <w:rPr>
          <w:rFonts w:ascii="Times New Roman" w:hAnsi="Times New Roman" w:cs="Times New Roman"/>
          <w:color w:val="000000" w:themeColor="text1"/>
          <w:sz w:val="24"/>
          <w:szCs w:val="24"/>
        </w:rPr>
        <w:t>market</w:t>
      </w:r>
      <w:r w:rsidRPr="0058307A">
        <w:rPr>
          <w:rFonts w:ascii="Times New Roman" w:hAnsi="Times New Roman" w:cs="Times New Roman"/>
          <w:color w:val="000000" w:themeColor="text1"/>
          <w:sz w:val="24"/>
          <w:szCs w:val="24"/>
        </w:rPr>
        <w:t xml:space="preserve"> to create a competitive advantage.</w:t>
      </w:r>
      <w:r w:rsidR="00796F60" w:rsidRPr="0058307A">
        <w:rPr>
          <w:rFonts w:ascii="Times New Roman" w:hAnsi="Times New Roman" w:cs="Times New Roman"/>
          <w:color w:val="000000" w:themeColor="text1"/>
          <w:sz w:val="24"/>
          <w:szCs w:val="24"/>
        </w:rPr>
        <w:t xml:space="preserve"> </w:t>
      </w:r>
      <w:r w:rsidR="005130D4">
        <w:rPr>
          <w:rFonts w:ascii="Times New Roman" w:hAnsi="Times New Roman" w:cs="Times New Roman"/>
          <w:color w:val="000000" w:themeColor="text1"/>
          <w:sz w:val="24"/>
          <w:szCs w:val="24"/>
        </w:rPr>
        <w:t>The VDL</w:t>
      </w:r>
      <w:r w:rsidR="00E64342" w:rsidRPr="0058307A">
        <w:rPr>
          <w:rFonts w:ascii="Times New Roman" w:hAnsi="Times New Roman" w:cs="Times New Roman"/>
          <w:color w:val="000000" w:themeColor="text1"/>
          <w:sz w:val="24"/>
          <w:szCs w:val="24"/>
        </w:rPr>
        <w:t xml:space="preserve"> </w:t>
      </w:r>
      <w:r w:rsidR="006A2386" w:rsidRPr="0058307A">
        <w:rPr>
          <w:rFonts w:ascii="Times New Roman" w:hAnsi="Times New Roman" w:cs="Times New Roman"/>
          <w:color w:val="000000" w:themeColor="text1"/>
          <w:sz w:val="24"/>
          <w:szCs w:val="24"/>
        </w:rPr>
        <w:t xml:space="preserve">has located its Luxembourgish courses </w:t>
      </w:r>
      <w:r w:rsidR="00627BD7" w:rsidRPr="0058307A">
        <w:rPr>
          <w:rFonts w:ascii="Times New Roman" w:hAnsi="Times New Roman" w:cs="Times New Roman"/>
          <w:color w:val="000000" w:themeColor="text1"/>
          <w:sz w:val="24"/>
          <w:szCs w:val="24"/>
        </w:rPr>
        <w:t>in a market and creates competitive advantage by offering them at a lower price.</w:t>
      </w:r>
      <w:r w:rsidR="000B71A0">
        <w:rPr>
          <w:rFonts w:ascii="Times New Roman" w:hAnsi="Times New Roman" w:cs="Times New Roman"/>
          <w:color w:val="000000" w:themeColor="text1"/>
          <w:sz w:val="24"/>
          <w:szCs w:val="24"/>
        </w:rPr>
        <w:t xml:space="preserve"> Lastly</w:t>
      </w:r>
      <w:r w:rsidRPr="0058307A">
        <w:rPr>
          <w:rFonts w:ascii="Times New Roman" w:hAnsi="Times New Roman" w:cs="Times New Roman"/>
          <w:color w:val="000000" w:themeColor="text1"/>
          <w:sz w:val="24"/>
          <w:szCs w:val="24"/>
        </w:rPr>
        <w:t xml:space="preserve"> as a perspective, </w:t>
      </w:r>
      <w:r w:rsidR="006A3349">
        <w:rPr>
          <w:rFonts w:ascii="Times New Roman" w:hAnsi="Times New Roman" w:cs="Times New Roman"/>
          <w:color w:val="000000" w:themeColor="text1"/>
          <w:sz w:val="24"/>
          <w:szCs w:val="24"/>
        </w:rPr>
        <w:t>with</w:t>
      </w:r>
      <w:r w:rsidRPr="0058307A">
        <w:rPr>
          <w:rFonts w:ascii="Times New Roman" w:hAnsi="Times New Roman" w:cs="Times New Roman"/>
          <w:color w:val="000000" w:themeColor="text1"/>
          <w:sz w:val="24"/>
          <w:szCs w:val="24"/>
        </w:rPr>
        <w:t xml:space="preserve"> impor</w:t>
      </w:r>
      <w:r w:rsidR="006A3349">
        <w:rPr>
          <w:rFonts w:ascii="Times New Roman" w:hAnsi="Times New Roman" w:cs="Times New Roman"/>
          <w:color w:val="000000" w:themeColor="text1"/>
          <w:sz w:val="24"/>
          <w:szCs w:val="24"/>
        </w:rPr>
        <w:t xml:space="preserve">tance for a consistent strategy permeating the organisation, which is lacking in the VDL’s strategy </w:t>
      </w:r>
      <w:r w:rsidRPr="0058307A">
        <w:rPr>
          <w:rFonts w:ascii="Times New Roman" w:hAnsi="Times New Roman" w:cs="Times New Roman"/>
          <w:color w:val="000000" w:themeColor="text1"/>
          <w:sz w:val="24"/>
          <w:szCs w:val="24"/>
        </w:rPr>
        <w:t>(Burnes, 2014; Mintzberg et al., 2009).</w:t>
      </w:r>
      <w:r w:rsidR="00E359B4" w:rsidRPr="0058307A">
        <w:rPr>
          <w:rFonts w:ascii="Times New Roman" w:hAnsi="Times New Roman" w:cs="Times New Roman"/>
          <w:color w:val="000000" w:themeColor="text1"/>
          <w:sz w:val="24"/>
          <w:szCs w:val="24"/>
        </w:rPr>
        <w:t xml:space="preserve"> These five definitions of strategy complement and compete,</w:t>
      </w:r>
      <w:r w:rsidR="0012618B">
        <w:rPr>
          <w:rFonts w:ascii="Times New Roman" w:hAnsi="Times New Roman" w:cs="Times New Roman"/>
          <w:color w:val="000000" w:themeColor="text1"/>
          <w:sz w:val="24"/>
          <w:szCs w:val="24"/>
        </w:rPr>
        <w:t xml:space="preserve"> while each one helps</w:t>
      </w:r>
      <w:r w:rsidR="00E359B4" w:rsidRPr="0058307A">
        <w:rPr>
          <w:rFonts w:ascii="Times New Roman" w:hAnsi="Times New Roman" w:cs="Times New Roman"/>
          <w:color w:val="000000" w:themeColor="text1"/>
          <w:sz w:val="24"/>
          <w:szCs w:val="24"/>
        </w:rPr>
        <w:t xml:space="preserve"> to understand strategy (Mintzberg, 1987)</w:t>
      </w:r>
      <w:r w:rsidR="00356ACC" w:rsidRPr="0058307A">
        <w:rPr>
          <w:rFonts w:ascii="Times New Roman" w:hAnsi="Times New Roman" w:cs="Times New Roman"/>
          <w:color w:val="000000" w:themeColor="text1"/>
          <w:sz w:val="24"/>
          <w:szCs w:val="24"/>
        </w:rPr>
        <w:t>.</w:t>
      </w:r>
      <w:r w:rsidR="005C1255" w:rsidRPr="0058307A">
        <w:rPr>
          <w:rFonts w:ascii="Times New Roman" w:hAnsi="Times New Roman" w:cs="Times New Roman"/>
          <w:color w:val="000000" w:themeColor="text1"/>
          <w:sz w:val="24"/>
          <w:szCs w:val="24"/>
        </w:rPr>
        <w:t xml:space="preserve"> </w:t>
      </w:r>
    </w:p>
    <w:p w14:paraId="54DA3D6A" w14:textId="5372FEBF" w:rsidR="007F52F5" w:rsidRDefault="007F52F5" w:rsidP="00B56B8E">
      <w:pPr>
        <w:spacing w:line="360" w:lineRule="auto"/>
        <w:jc w:val="both"/>
        <w:rPr>
          <w:rFonts w:ascii="Times New Roman" w:hAnsi="Times New Roman" w:cs="Times New Roman"/>
          <w:color w:val="000000" w:themeColor="text1"/>
          <w:sz w:val="24"/>
          <w:szCs w:val="24"/>
        </w:rPr>
      </w:pPr>
    </w:p>
    <w:p w14:paraId="7DA3CD29" w14:textId="4946C66A" w:rsidR="007F52F5" w:rsidRPr="007F52F5" w:rsidRDefault="007F52F5" w:rsidP="00B56B8E">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Risk management</w:t>
      </w:r>
    </w:p>
    <w:p w14:paraId="39EFF87D" w14:textId="77777777" w:rsidR="007F52F5" w:rsidRDefault="005C1255"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Effective risk management puts organisations in a stronger position to deal with</w:t>
      </w:r>
      <w:r w:rsidR="00900CAE">
        <w:rPr>
          <w:rFonts w:ascii="Times New Roman" w:hAnsi="Times New Roman" w:cs="Times New Roman"/>
          <w:color w:val="000000" w:themeColor="text1"/>
          <w:sz w:val="24"/>
          <w:szCs w:val="24"/>
        </w:rPr>
        <w:t xml:space="preserve"> a crisis. Risks exist in choices and in the implementation of strategy, representing</w:t>
      </w:r>
      <w:r w:rsidRPr="0058307A">
        <w:rPr>
          <w:rFonts w:ascii="Times New Roman" w:hAnsi="Times New Roman" w:cs="Times New Roman"/>
          <w:color w:val="000000" w:themeColor="text1"/>
          <w:sz w:val="24"/>
          <w:szCs w:val="24"/>
        </w:rPr>
        <w:t xml:space="preserve"> a </w:t>
      </w:r>
      <w:r w:rsidR="00900CAE">
        <w:rPr>
          <w:rFonts w:ascii="Times New Roman" w:hAnsi="Times New Roman" w:cs="Times New Roman"/>
          <w:color w:val="000000" w:themeColor="text1"/>
          <w:sz w:val="24"/>
          <w:szCs w:val="24"/>
        </w:rPr>
        <w:t xml:space="preserve">negative future event </w:t>
      </w:r>
      <w:r w:rsidR="00900CAE" w:rsidRPr="0058307A">
        <w:rPr>
          <w:rFonts w:ascii="Times New Roman" w:hAnsi="Times New Roman" w:cs="Times New Roman"/>
          <w:color w:val="000000" w:themeColor="text1"/>
          <w:sz w:val="24"/>
          <w:szCs w:val="24"/>
        </w:rPr>
        <w:t>affecting</w:t>
      </w:r>
      <w:r w:rsidRPr="0058307A">
        <w:rPr>
          <w:rFonts w:ascii="Times New Roman" w:hAnsi="Times New Roman" w:cs="Times New Roman"/>
          <w:color w:val="000000" w:themeColor="text1"/>
          <w:sz w:val="24"/>
          <w:szCs w:val="24"/>
        </w:rPr>
        <w:t xml:space="preserve"> the organisation. Innovative organisations with a flexible culture and committed workforce can manage risk </w:t>
      </w:r>
      <w:r w:rsidR="00900CAE">
        <w:rPr>
          <w:rFonts w:ascii="Times New Roman" w:hAnsi="Times New Roman" w:cs="Times New Roman"/>
          <w:color w:val="000000" w:themeColor="text1"/>
          <w:sz w:val="24"/>
          <w:szCs w:val="24"/>
        </w:rPr>
        <w:t>better</w:t>
      </w:r>
      <w:r w:rsidR="0013248B">
        <w:rPr>
          <w:rFonts w:ascii="Times New Roman" w:hAnsi="Times New Roman" w:cs="Times New Roman"/>
          <w:color w:val="000000" w:themeColor="text1"/>
          <w:sz w:val="24"/>
          <w:szCs w:val="24"/>
        </w:rPr>
        <w:t xml:space="preserve"> than those who don’t. Most r</w:t>
      </w:r>
      <w:r w:rsidR="003A5CB9" w:rsidRPr="0058307A">
        <w:rPr>
          <w:rFonts w:ascii="Times New Roman" w:hAnsi="Times New Roman" w:cs="Times New Roman"/>
          <w:color w:val="000000" w:themeColor="text1"/>
          <w:sz w:val="24"/>
          <w:szCs w:val="24"/>
        </w:rPr>
        <w:t xml:space="preserve">isks seem low for the VDL, </w:t>
      </w:r>
      <w:r w:rsidR="0013248B">
        <w:rPr>
          <w:rFonts w:ascii="Times New Roman" w:hAnsi="Times New Roman" w:cs="Times New Roman"/>
          <w:color w:val="000000" w:themeColor="text1"/>
          <w:sz w:val="24"/>
          <w:szCs w:val="24"/>
        </w:rPr>
        <w:t xml:space="preserve">but its rigid structure </w:t>
      </w:r>
      <w:r w:rsidR="00A57B41">
        <w:rPr>
          <w:rFonts w:ascii="Times New Roman" w:hAnsi="Times New Roman" w:cs="Times New Roman"/>
          <w:color w:val="000000" w:themeColor="text1"/>
          <w:sz w:val="24"/>
          <w:szCs w:val="24"/>
        </w:rPr>
        <w:t xml:space="preserve">and lack of a complete strategy statement </w:t>
      </w:r>
      <w:r w:rsidR="0013248B">
        <w:rPr>
          <w:rFonts w:ascii="Times New Roman" w:hAnsi="Times New Roman" w:cs="Times New Roman"/>
          <w:color w:val="000000" w:themeColor="text1"/>
          <w:sz w:val="24"/>
          <w:szCs w:val="24"/>
        </w:rPr>
        <w:t xml:space="preserve">could cause problems </w:t>
      </w:r>
      <w:r w:rsidR="00D270A8">
        <w:rPr>
          <w:rFonts w:ascii="Times New Roman" w:hAnsi="Times New Roman" w:cs="Times New Roman"/>
          <w:color w:val="000000" w:themeColor="text1"/>
          <w:sz w:val="24"/>
          <w:szCs w:val="24"/>
        </w:rPr>
        <w:t>for managing bigger risks</w:t>
      </w:r>
      <w:r w:rsidR="002256FB" w:rsidRPr="0058307A">
        <w:rPr>
          <w:rFonts w:ascii="Times New Roman" w:hAnsi="Times New Roman" w:cs="Times New Roman"/>
          <w:color w:val="000000" w:themeColor="text1"/>
          <w:sz w:val="24"/>
          <w:szCs w:val="24"/>
        </w:rPr>
        <w:t xml:space="preserve">. </w:t>
      </w:r>
      <w:r w:rsidR="0059627B" w:rsidRPr="0058307A">
        <w:rPr>
          <w:rFonts w:ascii="Times New Roman" w:hAnsi="Times New Roman" w:cs="Times New Roman"/>
          <w:color w:val="000000" w:themeColor="text1"/>
          <w:sz w:val="24"/>
          <w:szCs w:val="24"/>
        </w:rPr>
        <w:t xml:space="preserve">Strategies can </w:t>
      </w:r>
      <w:r w:rsidRPr="0058307A">
        <w:rPr>
          <w:rFonts w:ascii="Times New Roman" w:hAnsi="Times New Roman" w:cs="Times New Roman"/>
          <w:color w:val="000000" w:themeColor="text1"/>
          <w:sz w:val="24"/>
          <w:szCs w:val="24"/>
        </w:rPr>
        <w:t xml:space="preserve">minimise </w:t>
      </w:r>
      <w:r w:rsidR="00DE0CD7" w:rsidRPr="0058307A">
        <w:rPr>
          <w:rFonts w:ascii="Times New Roman" w:hAnsi="Times New Roman" w:cs="Times New Roman"/>
          <w:color w:val="000000" w:themeColor="text1"/>
          <w:sz w:val="24"/>
          <w:szCs w:val="24"/>
        </w:rPr>
        <w:t>detected</w:t>
      </w:r>
      <w:r w:rsidRPr="0058307A">
        <w:rPr>
          <w:rFonts w:ascii="Times New Roman" w:hAnsi="Times New Roman" w:cs="Times New Roman"/>
          <w:color w:val="000000" w:themeColor="text1"/>
          <w:sz w:val="24"/>
          <w:szCs w:val="24"/>
        </w:rPr>
        <w:t xml:space="preserve"> personal risk</w:t>
      </w:r>
      <w:r w:rsidR="00D270A8">
        <w:rPr>
          <w:rFonts w:ascii="Times New Roman" w:hAnsi="Times New Roman" w:cs="Times New Roman"/>
          <w:color w:val="000000" w:themeColor="text1"/>
          <w:sz w:val="24"/>
          <w:szCs w:val="24"/>
        </w:rPr>
        <w:t xml:space="preserve">s, </w:t>
      </w:r>
      <w:r w:rsidRPr="0058307A">
        <w:rPr>
          <w:rFonts w:ascii="Times New Roman" w:hAnsi="Times New Roman" w:cs="Times New Roman"/>
          <w:color w:val="000000" w:themeColor="text1"/>
          <w:sz w:val="24"/>
          <w:szCs w:val="24"/>
        </w:rPr>
        <w:t>opportunity risk</w:t>
      </w:r>
      <w:r w:rsidR="00D270A8">
        <w:rPr>
          <w:rFonts w:ascii="Times New Roman" w:hAnsi="Times New Roman" w:cs="Times New Roman"/>
          <w:color w:val="000000" w:themeColor="text1"/>
          <w:sz w:val="24"/>
          <w:szCs w:val="24"/>
        </w:rPr>
        <w:t xml:space="preserve">s, </w:t>
      </w:r>
      <w:r w:rsidRPr="0058307A">
        <w:rPr>
          <w:rFonts w:ascii="Times New Roman" w:hAnsi="Times New Roman" w:cs="Times New Roman"/>
          <w:color w:val="000000" w:themeColor="text1"/>
          <w:sz w:val="24"/>
          <w:szCs w:val="24"/>
        </w:rPr>
        <w:t>environmental risk</w:t>
      </w:r>
      <w:r w:rsidR="00D270A8">
        <w:rPr>
          <w:rFonts w:ascii="Times New Roman" w:hAnsi="Times New Roman" w:cs="Times New Roman"/>
          <w:color w:val="000000" w:themeColor="text1"/>
          <w:sz w:val="24"/>
          <w:szCs w:val="24"/>
        </w:rPr>
        <w:t>s</w:t>
      </w:r>
      <w:r w:rsidRPr="0058307A">
        <w:rPr>
          <w:rFonts w:ascii="Times New Roman" w:hAnsi="Times New Roman" w:cs="Times New Roman"/>
          <w:color w:val="000000" w:themeColor="text1"/>
          <w:sz w:val="24"/>
          <w:szCs w:val="24"/>
        </w:rPr>
        <w:t xml:space="preserve"> and the resource-based risk</w:t>
      </w:r>
      <w:r w:rsidR="00D270A8">
        <w:rPr>
          <w:rFonts w:ascii="Times New Roman" w:hAnsi="Times New Roman" w:cs="Times New Roman"/>
          <w:color w:val="000000" w:themeColor="text1"/>
          <w:sz w:val="24"/>
          <w:szCs w:val="24"/>
        </w:rPr>
        <w:t>s</w:t>
      </w:r>
      <w:r w:rsidRPr="0058307A">
        <w:rPr>
          <w:rFonts w:ascii="Times New Roman" w:hAnsi="Times New Roman" w:cs="Times New Roman"/>
          <w:color w:val="000000" w:themeColor="text1"/>
          <w:sz w:val="24"/>
          <w:szCs w:val="24"/>
        </w:rPr>
        <w:t>.</w:t>
      </w:r>
      <w:r w:rsidR="00AA601D">
        <w:rPr>
          <w:rFonts w:ascii="Times New Roman" w:hAnsi="Times New Roman" w:cs="Times New Roman"/>
          <w:color w:val="000000" w:themeColor="text1"/>
          <w:sz w:val="24"/>
          <w:szCs w:val="24"/>
        </w:rPr>
        <w:t xml:space="preserve"> Often r</w:t>
      </w:r>
      <w:r w:rsidR="00D270A8">
        <w:rPr>
          <w:rFonts w:ascii="Times New Roman" w:hAnsi="Times New Roman" w:cs="Times New Roman"/>
          <w:color w:val="000000" w:themeColor="text1"/>
          <w:sz w:val="24"/>
          <w:szCs w:val="24"/>
        </w:rPr>
        <w:t xml:space="preserve">isks can be dealt with alternatives, such as retaining it </w:t>
      </w:r>
      <w:r w:rsidRPr="0058307A">
        <w:rPr>
          <w:rFonts w:ascii="Times New Roman" w:hAnsi="Times New Roman" w:cs="Times New Roman"/>
          <w:color w:val="000000" w:themeColor="text1"/>
          <w:sz w:val="24"/>
          <w:szCs w:val="24"/>
        </w:rPr>
        <w:t xml:space="preserve">while the organisation prepares </w:t>
      </w:r>
      <w:r w:rsidR="00D270A8">
        <w:rPr>
          <w:rFonts w:ascii="Times New Roman" w:hAnsi="Times New Roman" w:cs="Times New Roman"/>
          <w:color w:val="000000" w:themeColor="text1"/>
          <w:sz w:val="24"/>
          <w:szCs w:val="24"/>
        </w:rPr>
        <w:t>for outcomes, transferring it</w:t>
      </w:r>
      <w:r w:rsidRPr="0058307A">
        <w:rPr>
          <w:rFonts w:ascii="Times New Roman" w:hAnsi="Times New Roman" w:cs="Times New Roman"/>
          <w:color w:val="000000" w:themeColor="text1"/>
          <w:sz w:val="24"/>
          <w:szCs w:val="24"/>
        </w:rPr>
        <w:t xml:space="preserve"> through an insurance, or </w:t>
      </w:r>
      <w:r w:rsidR="00D270A8">
        <w:rPr>
          <w:rFonts w:ascii="Times New Roman" w:hAnsi="Times New Roman" w:cs="Times New Roman"/>
          <w:color w:val="000000" w:themeColor="text1"/>
          <w:sz w:val="24"/>
          <w:szCs w:val="24"/>
        </w:rPr>
        <w:t>regulating it</w:t>
      </w:r>
      <w:r w:rsidRPr="0058307A">
        <w:rPr>
          <w:rFonts w:ascii="Times New Roman" w:hAnsi="Times New Roman" w:cs="Times New Roman"/>
          <w:color w:val="000000" w:themeColor="text1"/>
          <w:sz w:val="24"/>
          <w:szCs w:val="24"/>
        </w:rPr>
        <w:t>, for instance through an investment to reduce it (Thompson &amp; Martin, 2010).</w:t>
      </w:r>
      <w:r w:rsidR="00CA254F">
        <w:rPr>
          <w:rFonts w:ascii="Times New Roman" w:hAnsi="Times New Roman" w:cs="Times New Roman"/>
          <w:color w:val="000000" w:themeColor="text1"/>
          <w:sz w:val="24"/>
          <w:szCs w:val="24"/>
        </w:rPr>
        <w:t xml:space="preserve"> </w:t>
      </w:r>
    </w:p>
    <w:p w14:paraId="554C00A1" w14:textId="77777777" w:rsidR="007F52F5" w:rsidRDefault="007F52F5" w:rsidP="00B56B8E">
      <w:pPr>
        <w:spacing w:line="360" w:lineRule="auto"/>
        <w:jc w:val="both"/>
        <w:rPr>
          <w:rFonts w:ascii="Times New Roman" w:hAnsi="Times New Roman" w:cs="Times New Roman"/>
          <w:color w:val="000000" w:themeColor="text1"/>
          <w:sz w:val="24"/>
          <w:szCs w:val="24"/>
        </w:rPr>
      </w:pPr>
    </w:p>
    <w:p w14:paraId="08D1BFE2" w14:textId="71BAE9A3" w:rsidR="007F52F5" w:rsidRPr="007F52F5" w:rsidRDefault="007F52F5" w:rsidP="00B56B8E">
      <w:pPr>
        <w:spacing w:line="360" w:lineRule="auto"/>
        <w:jc w:val="both"/>
        <w:rPr>
          <w:rFonts w:ascii="Times New Roman" w:hAnsi="Times New Roman" w:cs="Times New Roman"/>
          <w:b/>
          <w:color w:val="000000" w:themeColor="text1"/>
          <w:sz w:val="24"/>
          <w:szCs w:val="24"/>
        </w:rPr>
      </w:pPr>
      <w:r w:rsidRPr="007F52F5">
        <w:rPr>
          <w:rFonts w:ascii="Times New Roman" w:hAnsi="Times New Roman" w:cs="Times New Roman"/>
          <w:b/>
          <w:color w:val="000000" w:themeColor="text1"/>
          <w:sz w:val="24"/>
          <w:szCs w:val="24"/>
        </w:rPr>
        <w:t>Porter’s generic strategy framework</w:t>
      </w:r>
      <w:r w:rsidRPr="007F52F5">
        <w:rPr>
          <w:rFonts w:ascii="Times New Roman" w:hAnsi="Times New Roman" w:cs="Times New Roman"/>
          <w:b/>
          <w:color w:val="000000" w:themeColor="text1"/>
          <w:sz w:val="24"/>
          <w:szCs w:val="24"/>
        </w:rPr>
        <w:tab/>
      </w:r>
    </w:p>
    <w:p w14:paraId="06E5D77D" w14:textId="366B87DF" w:rsidR="007F52F5" w:rsidRDefault="00CA390B" w:rsidP="00DA6E80">
      <w:pPr>
        <w:spacing w:line="360" w:lineRule="auto"/>
        <w:jc w:val="both"/>
        <w:rPr>
          <w:rFonts w:ascii="Times New Roman" w:hAnsi="Times New Roman" w:cs="Times New Roman"/>
          <w:color w:val="000000" w:themeColor="text1"/>
          <w:sz w:val="24"/>
          <w:szCs w:val="24"/>
        </w:rPr>
      </w:pPr>
      <w:r w:rsidRPr="00CA254F">
        <w:rPr>
          <w:rFonts w:ascii="Times New Roman" w:hAnsi="Times New Roman" w:cs="Times New Roman"/>
          <w:color w:val="000000" w:themeColor="text1"/>
          <w:sz w:val="24"/>
          <w:szCs w:val="24"/>
        </w:rPr>
        <w:t xml:space="preserve">According to </w:t>
      </w:r>
      <w:r w:rsidR="006956DD" w:rsidRPr="00CA254F">
        <w:rPr>
          <w:rFonts w:ascii="Times New Roman" w:hAnsi="Times New Roman" w:cs="Times New Roman"/>
          <w:color w:val="000000" w:themeColor="text1"/>
          <w:sz w:val="24"/>
          <w:szCs w:val="24"/>
        </w:rPr>
        <w:t>Porter,</w:t>
      </w:r>
      <w:r w:rsidR="00AC6CEB" w:rsidRPr="00CA254F">
        <w:rPr>
          <w:rFonts w:ascii="Times New Roman" w:hAnsi="Times New Roman" w:cs="Times New Roman"/>
          <w:color w:val="000000" w:themeColor="text1"/>
          <w:sz w:val="24"/>
          <w:szCs w:val="24"/>
        </w:rPr>
        <w:t xml:space="preserve"> who created the generic strategy framework,</w:t>
      </w:r>
      <w:r w:rsidRPr="00CA254F">
        <w:rPr>
          <w:rFonts w:ascii="Times New Roman" w:hAnsi="Times New Roman" w:cs="Times New Roman"/>
          <w:color w:val="000000" w:themeColor="text1"/>
          <w:sz w:val="24"/>
          <w:szCs w:val="24"/>
        </w:rPr>
        <w:t xml:space="preserve"> a com</w:t>
      </w:r>
      <w:r w:rsidR="00A84BE6" w:rsidRPr="00CA254F">
        <w:rPr>
          <w:rFonts w:ascii="Times New Roman" w:hAnsi="Times New Roman" w:cs="Times New Roman"/>
          <w:color w:val="000000" w:themeColor="text1"/>
          <w:sz w:val="24"/>
          <w:szCs w:val="24"/>
        </w:rPr>
        <w:t>pany’s competitive advantage depends</w:t>
      </w:r>
      <w:r w:rsidRPr="00CA254F">
        <w:rPr>
          <w:rFonts w:ascii="Times New Roman" w:hAnsi="Times New Roman" w:cs="Times New Roman"/>
          <w:color w:val="000000" w:themeColor="text1"/>
          <w:sz w:val="24"/>
          <w:szCs w:val="24"/>
        </w:rPr>
        <w:t xml:space="preserve"> on the generic strategy which aims to achieve set goals in the competitive </w:t>
      </w:r>
      <w:r w:rsidRPr="00CA254F">
        <w:rPr>
          <w:rFonts w:ascii="Times New Roman" w:hAnsi="Times New Roman" w:cs="Times New Roman"/>
          <w:color w:val="000000" w:themeColor="text1"/>
          <w:sz w:val="24"/>
          <w:szCs w:val="24"/>
        </w:rPr>
        <w:lastRenderedPageBreak/>
        <w:t>environment. That generic strategy can be either a cost leadership strategy</w:t>
      </w:r>
      <w:r w:rsidR="00B957F9" w:rsidRPr="00CA254F">
        <w:rPr>
          <w:rFonts w:ascii="Times New Roman" w:hAnsi="Times New Roman" w:cs="Times New Roman"/>
          <w:color w:val="000000" w:themeColor="text1"/>
          <w:sz w:val="24"/>
          <w:szCs w:val="24"/>
        </w:rPr>
        <w:t xml:space="preserve">, </w:t>
      </w:r>
      <w:r w:rsidR="003D6B26" w:rsidRPr="00CA254F">
        <w:rPr>
          <w:rFonts w:ascii="Times New Roman" w:hAnsi="Times New Roman" w:cs="Times New Roman"/>
          <w:color w:val="000000" w:themeColor="text1"/>
          <w:sz w:val="24"/>
          <w:szCs w:val="24"/>
        </w:rPr>
        <w:t>aiming to be the producer with the lowest cost within a particular industry</w:t>
      </w:r>
      <w:r w:rsidR="008104A1" w:rsidRPr="00CA254F">
        <w:rPr>
          <w:rFonts w:ascii="Times New Roman" w:hAnsi="Times New Roman" w:cs="Times New Roman"/>
          <w:color w:val="000000" w:themeColor="text1"/>
          <w:sz w:val="24"/>
          <w:szCs w:val="24"/>
        </w:rPr>
        <w:t xml:space="preserve"> resulting in higher profits</w:t>
      </w:r>
      <w:r w:rsidR="00532AD3" w:rsidRPr="00CA254F">
        <w:rPr>
          <w:rFonts w:ascii="Times New Roman" w:hAnsi="Times New Roman" w:cs="Times New Roman"/>
          <w:color w:val="000000" w:themeColor="text1"/>
          <w:sz w:val="24"/>
          <w:szCs w:val="24"/>
        </w:rPr>
        <w:t>, a</w:t>
      </w:r>
      <w:r w:rsidRPr="00CA254F">
        <w:rPr>
          <w:rFonts w:ascii="Times New Roman" w:hAnsi="Times New Roman" w:cs="Times New Roman"/>
          <w:color w:val="000000" w:themeColor="text1"/>
          <w:sz w:val="24"/>
          <w:szCs w:val="24"/>
        </w:rPr>
        <w:t xml:space="preserve"> differentiation strategy,</w:t>
      </w:r>
      <w:r w:rsidR="00053295" w:rsidRPr="00CA254F">
        <w:rPr>
          <w:rFonts w:ascii="Times New Roman" w:hAnsi="Times New Roman" w:cs="Times New Roman"/>
          <w:color w:val="000000" w:themeColor="text1"/>
          <w:sz w:val="24"/>
          <w:szCs w:val="24"/>
        </w:rPr>
        <w:t xml:space="preserve"> distinguishing a business from other businesses by creating exclusive products</w:t>
      </w:r>
      <w:r w:rsidR="004B61F5" w:rsidRPr="00CA254F">
        <w:rPr>
          <w:rFonts w:ascii="Times New Roman" w:hAnsi="Times New Roman" w:cs="Times New Roman"/>
          <w:color w:val="000000" w:themeColor="text1"/>
          <w:sz w:val="24"/>
          <w:szCs w:val="24"/>
        </w:rPr>
        <w:t xml:space="preserve"> with higher prices and perceived as superior</w:t>
      </w:r>
      <w:r w:rsidR="00053295" w:rsidRPr="00CA254F">
        <w:rPr>
          <w:rFonts w:ascii="Times New Roman" w:hAnsi="Times New Roman" w:cs="Times New Roman"/>
          <w:color w:val="000000" w:themeColor="text1"/>
          <w:sz w:val="24"/>
          <w:szCs w:val="24"/>
        </w:rPr>
        <w:t xml:space="preserve">, </w:t>
      </w:r>
      <w:r w:rsidRPr="00CA254F">
        <w:rPr>
          <w:rFonts w:ascii="Times New Roman" w:hAnsi="Times New Roman" w:cs="Times New Roman"/>
          <w:color w:val="000000" w:themeColor="text1"/>
          <w:sz w:val="24"/>
          <w:szCs w:val="24"/>
        </w:rPr>
        <w:t>a focus strategy</w:t>
      </w:r>
      <w:r w:rsidR="005E5A38" w:rsidRPr="00CA254F">
        <w:rPr>
          <w:rFonts w:ascii="Times New Roman" w:hAnsi="Times New Roman" w:cs="Times New Roman"/>
          <w:color w:val="000000" w:themeColor="text1"/>
          <w:sz w:val="24"/>
          <w:szCs w:val="24"/>
        </w:rPr>
        <w:t xml:space="preserve">, </w:t>
      </w:r>
      <w:r w:rsidR="00AD314D" w:rsidRPr="00CA254F">
        <w:rPr>
          <w:rFonts w:ascii="Times New Roman" w:hAnsi="Times New Roman" w:cs="Times New Roman"/>
          <w:color w:val="000000" w:themeColor="text1"/>
          <w:sz w:val="24"/>
          <w:szCs w:val="24"/>
        </w:rPr>
        <w:t>focussing on a certain group of customers</w:t>
      </w:r>
      <w:r w:rsidR="0092675A" w:rsidRPr="00CA254F">
        <w:rPr>
          <w:rFonts w:ascii="Times New Roman" w:hAnsi="Times New Roman" w:cs="Times New Roman"/>
          <w:color w:val="000000" w:themeColor="text1"/>
          <w:sz w:val="24"/>
          <w:szCs w:val="24"/>
        </w:rPr>
        <w:t xml:space="preserve">, </w:t>
      </w:r>
      <w:r w:rsidRPr="00CA254F">
        <w:rPr>
          <w:rFonts w:ascii="Times New Roman" w:hAnsi="Times New Roman" w:cs="Times New Roman"/>
          <w:color w:val="000000" w:themeColor="text1"/>
          <w:sz w:val="24"/>
          <w:szCs w:val="24"/>
        </w:rPr>
        <w:t>or a combination of those three</w:t>
      </w:r>
      <w:r w:rsidR="0092675A" w:rsidRPr="00CA254F">
        <w:rPr>
          <w:rFonts w:ascii="Times New Roman" w:hAnsi="Times New Roman" w:cs="Times New Roman"/>
          <w:color w:val="000000" w:themeColor="text1"/>
          <w:sz w:val="24"/>
          <w:szCs w:val="24"/>
        </w:rPr>
        <w:t xml:space="preserve"> (</w:t>
      </w:r>
      <w:r w:rsidRPr="00CA254F">
        <w:rPr>
          <w:rFonts w:ascii="Times New Roman" w:hAnsi="Times New Roman" w:cs="Times New Roman"/>
          <w:color w:val="000000" w:themeColor="text1"/>
          <w:sz w:val="24"/>
          <w:szCs w:val="24"/>
        </w:rPr>
        <w:t>Stonehouse et al., 2004).</w:t>
      </w:r>
      <w:r w:rsidR="00276DCC" w:rsidRPr="00CA254F">
        <w:rPr>
          <w:rFonts w:ascii="Times New Roman" w:hAnsi="Times New Roman" w:cs="Times New Roman"/>
          <w:color w:val="000000" w:themeColor="text1"/>
          <w:sz w:val="24"/>
          <w:szCs w:val="24"/>
        </w:rPr>
        <w:t xml:space="preserve"> </w:t>
      </w:r>
      <w:r w:rsidR="00A84BE6" w:rsidRPr="00CA254F">
        <w:rPr>
          <w:rFonts w:ascii="Times New Roman" w:hAnsi="Times New Roman" w:cs="Times New Roman"/>
          <w:color w:val="000000" w:themeColor="text1"/>
          <w:sz w:val="24"/>
          <w:szCs w:val="24"/>
        </w:rPr>
        <w:t>Risks of each strategy should be considered</w:t>
      </w:r>
      <w:r w:rsidR="00C41A6A" w:rsidRPr="00CA254F">
        <w:rPr>
          <w:rFonts w:ascii="Times New Roman" w:hAnsi="Times New Roman" w:cs="Times New Roman"/>
          <w:color w:val="000000" w:themeColor="text1"/>
          <w:sz w:val="24"/>
          <w:szCs w:val="24"/>
        </w:rPr>
        <w:t xml:space="preserve">. </w:t>
      </w:r>
      <w:r w:rsidR="00A84BE6" w:rsidRPr="00CA254F">
        <w:rPr>
          <w:rFonts w:ascii="Times New Roman" w:hAnsi="Times New Roman" w:cs="Times New Roman"/>
          <w:color w:val="000000" w:themeColor="text1"/>
          <w:sz w:val="24"/>
          <w:szCs w:val="24"/>
        </w:rPr>
        <w:t>For the</w:t>
      </w:r>
      <w:r w:rsidR="00C41A6A" w:rsidRPr="00CA254F">
        <w:rPr>
          <w:rFonts w:ascii="Times New Roman" w:hAnsi="Times New Roman" w:cs="Times New Roman"/>
          <w:color w:val="000000" w:themeColor="text1"/>
          <w:sz w:val="24"/>
          <w:szCs w:val="24"/>
        </w:rPr>
        <w:t xml:space="preserve"> cost </w:t>
      </w:r>
      <w:r w:rsidR="00484FC0" w:rsidRPr="00CA254F">
        <w:rPr>
          <w:rFonts w:ascii="Times New Roman" w:hAnsi="Times New Roman" w:cs="Times New Roman"/>
          <w:color w:val="000000" w:themeColor="text1"/>
          <w:sz w:val="24"/>
          <w:szCs w:val="24"/>
        </w:rPr>
        <w:t xml:space="preserve">leadership </w:t>
      </w:r>
      <w:r w:rsidR="00A84BE6" w:rsidRPr="00CA254F">
        <w:rPr>
          <w:rFonts w:ascii="Times New Roman" w:hAnsi="Times New Roman" w:cs="Times New Roman"/>
          <w:color w:val="000000" w:themeColor="text1"/>
          <w:sz w:val="24"/>
          <w:szCs w:val="24"/>
        </w:rPr>
        <w:t>strategy,</w:t>
      </w:r>
      <w:r w:rsidR="00484FC0" w:rsidRPr="00CA254F">
        <w:rPr>
          <w:rFonts w:ascii="Times New Roman" w:hAnsi="Times New Roman" w:cs="Times New Roman"/>
          <w:color w:val="000000" w:themeColor="text1"/>
          <w:sz w:val="24"/>
          <w:szCs w:val="24"/>
        </w:rPr>
        <w:t xml:space="preserve"> </w:t>
      </w:r>
      <w:r w:rsidR="00A84BE6" w:rsidRPr="00CA254F">
        <w:rPr>
          <w:rFonts w:ascii="Times New Roman" w:hAnsi="Times New Roman" w:cs="Times New Roman"/>
          <w:color w:val="000000" w:themeColor="text1"/>
          <w:sz w:val="24"/>
          <w:szCs w:val="24"/>
        </w:rPr>
        <w:t>a risk is</w:t>
      </w:r>
      <w:r w:rsidR="00484FC0" w:rsidRPr="00CA254F">
        <w:rPr>
          <w:rFonts w:ascii="Times New Roman" w:hAnsi="Times New Roman" w:cs="Times New Roman"/>
          <w:color w:val="000000" w:themeColor="text1"/>
          <w:sz w:val="24"/>
          <w:szCs w:val="24"/>
        </w:rPr>
        <w:t xml:space="preserve"> to be trapped on </w:t>
      </w:r>
      <w:r w:rsidR="00D10320" w:rsidRPr="00CA254F">
        <w:rPr>
          <w:rFonts w:ascii="Times New Roman" w:hAnsi="Times New Roman" w:cs="Times New Roman"/>
          <w:color w:val="000000" w:themeColor="text1"/>
          <w:sz w:val="24"/>
          <w:szCs w:val="24"/>
        </w:rPr>
        <w:t>important investments or the possibility of competitors</w:t>
      </w:r>
      <w:r w:rsidR="001C3E34" w:rsidRPr="00CA254F">
        <w:rPr>
          <w:rFonts w:ascii="Times New Roman" w:hAnsi="Times New Roman" w:cs="Times New Roman"/>
          <w:color w:val="000000" w:themeColor="text1"/>
          <w:sz w:val="24"/>
          <w:szCs w:val="24"/>
        </w:rPr>
        <w:t xml:space="preserve"> to apply similar cost reductions. </w:t>
      </w:r>
      <w:r w:rsidR="009649C1" w:rsidRPr="00CA254F">
        <w:rPr>
          <w:rFonts w:ascii="Times New Roman" w:hAnsi="Times New Roman" w:cs="Times New Roman"/>
          <w:color w:val="000000" w:themeColor="text1"/>
          <w:sz w:val="24"/>
          <w:szCs w:val="24"/>
        </w:rPr>
        <w:t>For the differentiation strategy, the risk can be too high costs involved or no need for differentiation</w:t>
      </w:r>
      <w:r w:rsidR="00AD7AA4" w:rsidRPr="00CA254F">
        <w:rPr>
          <w:rFonts w:ascii="Times New Roman" w:hAnsi="Times New Roman" w:cs="Times New Roman"/>
          <w:color w:val="000000" w:themeColor="text1"/>
          <w:sz w:val="24"/>
          <w:szCs w:val="24"/>
        </w:rPr>
        <w:t>. A stagnating or disap</w:t>
      </w:r>
      <w:r w:rsidR="00FA0C41" w:rsidRPr="00CA254F">
        <w:rPr>
          <w:rFonts w:ascii="Times New Roman" w:hAnsi="Times New Roman" w:cs="Times New Roman"/>
          <w:color w:val="000000" w:themeColor="text1"/>
          <w:sz w:val="24"/>
          <w:szCs w:val="24"/>
        </w:rPr>
        <w:t xml:space="preserve">pearing niche are the risks of the focus </w:t>
      </w:r>
      <w:r w:rsidR="00AD7AA4" w:rsidRPr="00CA254F">
        <w:rPr>
          <w:rFonts w:ascii="Times New Roman" w:hAnsi="Times New Roman" w:cs="Times New Roman"/>
          <w:color w:val="000000" w:themeColor="text1"/>
          <w:sz w:val="24"/>
          <w:szCs w:val="24"/>
        </w:rPr>
        <w:t>strategy</w:t>
      </w:r>
      <w:r w:rsidR="00634F08" w:rsidRPr="00CA254F">
        <w:rPr>
          <w:rFonts w:ascii="Times New Roman" w:hAnsi="Times New Roman" w:cs="Times New Roman"/>
          <w:color w:val="000000" w:themeColor="text1"/>
          <w:sz w:val="24"/>
          <w:szCs w:val="24"/>
        </w:rPr>
        <w:t xml:space="preserve"> (</w:t>
      </w:r>
      <w:r w:rsidR="00805BA2" w:rsidRPr="00CA254F">
        <w:rPr>
          <w:rFonts w:ascii="Times New Roman" w:hAnsi="Times New Roman" w:cs="Times New Roman"/>
          <w:color w:val="000000" w:themeColor="text1"/>
          <w:sz w:val="24"/>
          <w:szCs w:val="24"/>
        </w:rPr>
        <w:t>Viltard, 2017)</w:t>
      </w:r>
      <w:r w:rsidR="00634F08" w:rsidRPr="00CA254F">
        <w:rPr>
          <w:rFonts w:ascii="Times New Roman" w:hAnsi="Times New Roman" w:cs="Times New Roman"/>
          <w:color w:val="000000" w:themeColor="text1"/>
          <w:sz w:val="24"/>
          <w:szCs w:val="24"/>
        </w:rPr>
        <w:t xml:space="preserve">. </w:t>
      </w:r>
      <w:r w:rsidR="00A84BE6" w:rsidRPr="00CA254F">
        <w:rPr>
          <w:rFonts w:ascii="Times New Roman" w:hAnsi="Times New Roman" w:cs="Times New Roman"/>
          <w:color w:val="000000" w:themeColor="text1"/>
          <w:sz w:val="24"/>
          <w:szCs w:val="24"/>
        </w:rPr>
        <w:t>M</w:t>
      </w:r>
      <w:r w:rsidR="00D3016C" w:rsidRPr="00CA254F">
        <w:rPr>
          <w:rFonts w:ascii="Times New Roman" w:hAnsi="Times New Roman" w:cs="Times New Roman"/>
          <w:color w:val="000000" w:themeColor="text1"/>
          <w:sz w:val="24"/>
          <w:szCs w:val="24"/>
        </w:rPr>
        <w:t xml:space="preserve">ost </w:t>
      </w:r>
      <w:r w:rsidR="00CA254F" w:rsidRPr="00CA254F">
        <w:rPr>
          <w:rFonts w:ascii="Times New Roman" w:hAnsi="Times New Roman" w:cs="Times New Roman"/>
          <w:color w:val="000000" w:themeColor="text1"/>
          <w:sz w:val="24"/>
          <w:szCs w:val="24"/>
        </w:rPr>
        <w:t xml:space="preserve">of the VDL’s </w:t>
      </w:r>
      <w:r w:rsidR="00D3016C" w:rsidRPr="00CA254F">
        <w:rPr>
          <w:rFonts w:ascii="Times New Roman" w:hAnsi="Times New Roman" w:cs="Times New Roman"/>
          <w:color w:val="000000" w:themeColor="text1"/>
          <w:sz w:val="24"/>
          <w:szCs w:val="24"/>
        </w:rPr>
        <w:t>services</w:t>
      </w:r>
      <w:r w:rsidR="00A84BE6" w:rsidRPr="00CA254F">
        <w:rPr>
          <w:rFonts w:ascii="Times New Roman" w:hAnsi="Times New Roman" w:cs="Times New Roman"/>
          <w:color w:val="000000" w:themeColor="text1"/>
          <w:sz w:val="24"/>
          <w:szCs w:val="24"/>
        </w:rPr>
        <w:t>, including the Luxembourgish courses,</w:t>
      </w:r>
      <w:r w:rsidR="00D3016C" w:rsidRPr="00CA254F">
        <w:rPr>
          <w:rFonts w:ascii="Times New Roman" w:hAnsi="Times New Roman" w:cs="Times New Roman"/>
          <w:color w:val="000000" w:themeColor="text1"/>
          <w:sz w:val="24"/>
          <w:szCs w:val="24"/>
        </w:rPr>
        <w:t xml:space="preserve"> come from a cost-leadership strategy, </w:t>
      </w:r>
      <w:r w:rsidR="00515CE8" w:rsidRPr="00CA254F">
        <w:rPr>
          <w:rFonts w:ascii="Times New Roman" w:hAnsi="Times New Roman" w:cs="Times New Roman"/>
          <w:color w:val="000000" w:themeColor="text1"/>
          <w:sz w:val="24"/>
          <w:szCs w:val="24"/>
        </w:rPr>
        <w:t xml:space="preserve">due to their </w:t>
      </w:r>
      <w:r w:rsidR="0095092A" w:rsidRPr="00CA254F">
        <w:rPr>
          <w:rFonts w:ascii="Times New Roman" w:hAnsi="Times New Roman" w:cs="Times New Roman"/>
          <w:color w:val="000000" w:themeColor="text1"/>
          <w:sz w:val="24"/>
          <w:szCs w:val="24"/>
        </w:rPr>
        <w:t xml:space="preserve">low cost </w:t>
      </w:r>
      <w:r w:rsidR="00515CE8" w:rsidRPr="00CA254F">
        <w:rPr>
          <w:rFonts w:ascii="Times New Roman" w:hAnsi="Times New Roman" w:cs="Times New Roman"/>
          <w:color w:val="000000" w:themeColor="text1"/>
          <w:sz w:val="24"/>
          <w:szCs w:val="24"/>
        </w:rPr>
        <w:t>and lack of exclusiveness</w:t>
      </w:r>
      <w:r w:rsidR="008D27C6" w:rsidRPr="00CA254F">
        <w:rPr>
          <w:rFonts w:ascii="Times New Roman" w:hAnsi="Times New Roman" w:cs="Times New Roman"/>
          <w:color w:val="000000" w:themeColor="text1"/>
          <w:sz w:val="24"/>
          <w:szCs w:val="24"/>
        </w:rPr>
        <w:t xml:space="preserve">. </w:t>
      </w:r>
      <w:r w:rsidR="00DA6E80">
        <w:rPr>
          <w:rFonts w:ascii="Times New Roman" w:hAnsi="Times New Roman" w:cs="Times New Roman"/>
          <w:color w:val="000000" w:themeColor="text1"/>
          <w:sz w:val="24"/>
          <w:szCs w:val="24"/>
        </w:rPr>
        <w:t>Risks are not particularly high for the VDL due to its financial resources, which prevent major disasters under normal circumstances.</w:t>
      </w:r>
    </w:p>
    <w:p w14:paraId="56483686" w14:textId="77777777" w:rsidR="00DA6E80" w:rsidRPr="00DA6E80" w:rsidRDefault="00DA6E80" w:rsidP="00DA6E80">
      <w:pPr>
        <w:spacing w:line="360" w:lineRule="auto"/>
        <w:jc w:val="both"/>
        <w:rPr>
          <w:rFonts w:ascii="Times New Roman" w:hAnsi="Times New Roman" w:cs="Times New Roman"/>
          <w:color w:val="000000" w:themeColor="text1"/>
          <w:sz w:val="24"/>
          <w:szCs w:val="24"/>
        </w:rPr>
      </w:pPr>
    </w:p>
    <w:p w14:paraId="6EB71861" w14:textId="012F2605" w:rsidR="007F52F5" w:rsidRPr="007F52F5" w:rsidRDefault="007F52F5" w:rsidP="00B56B8E">
      <w:pPr>
        <w:pStyle w:val="NormalWeb"/>
        <w:spacing w:line="360" w:lineRule="auto"/>
        <w:jc w:val="both"/>
        <w:rPr>
          <w:b/>
          <w:color w:val="000000" w:themeColor="text1"/>
        </w:rPr>
      </w:pPr>
      <w:r w:rsidRPr="007F52F5">
        <w:rPr>
          <w:b/>
          <w:color w:val="000000" w:themeColor="text1"/>
        </w:rPr>
        <w:t>Public value framework</w:t>
      </w:r>
    </w:p>
    <w:p w14:paraId="1B3D1A8D" w14:textId="467BDF3F" w:rsidR="00871186" w:rsidRDefault="009300C2" w:rsidP="00B56B8E">
      <w:pPr>
        <w:pStyle w:val="NormalWeb"/>
        <w:spacing w:line="360" w:lineRule="auto"/>
        <w:jc w:val="both"/>
        <w:rPr>
          <w:color w:val="000000" w:themeColor="text1"/>
        </w:rPr>
      </w:pPr>
      <w:r>
        <w:rPr>
          <w:color w:val="000000" w:themeColor="text1"/>
        </w:rPr>
        <w:t>A public organisation should</w:t>
      </w:r>
      <w:r w:rsidR="00871186" w:rsidRPr="0058307A">
        <w:rPr>
          <w:color w:val="000000" w:themeColor="text1"/>
        </w:rPr>
        <w:t xml:space="preserve"> create public value</w:t>
      </w:r>
      <w:r w:rsidR="005A71A3" w:rsidRPr="0058307A">
        <w:rPr>
          <w:color w:val="000000" w:themeColor="text1"/>
        </w:rPr>
        <w:t xml:space="preserve"> by delivering something </w:t>
      </w:r>
      <w:r w:rsidR="00EA2420" w:rsidRPr="0058307A">
        <w:rPr>
          <w:color w:val="000000" w:themeColor="text1"/>
        </w:rPr>
        <w:t>the customers want.</w:t>
      </w:r>
      <w:r w:rsidR="00871186" w:rsidRPr="0058307A">
        <w:rPr>
          <w:color w:val="000000" w:themeColor="text1"/>
        </w:rPr>
        <w:t xml:space="preserve"> </w:t>
      </w:r>
      <w:r w:rsidR="00EA2420" w:rsidRPr="0058307A">
        <w:rPr>
          <w:color w:val="000000" w:themeColor="text1"/>
        </w:rPr>
        <w:t xml:space="preserve">The </w:t>
      </w:r>
      <w:r w:rsidR="00871186" w:rsidRPr="0058307A">
        <w:rPr>
          <w:color w:val="000000" w:themeColor="text1"/>
        </w:rPr>
        <w:t>public value framework is well suited for strategic management</w:t>
      </w:r>
      <w:r w:rsidR="00650868" w:rsidRPr="0058307A">
        <w:rPr>
          <w:color w:val="000000" w:themeColor="text1"/>
        </w:rPr>
        <w:t xml:space="preserve"> in a public enterprise</w:t>
      </w:r>
      <w:r w:rsidR="001C1CD9" w:rsidRPr="0058307A">
        <w:rPr>
          <w:color w:val="000000" w:themeColor="text1"/>
        </w:rPr>
        <w:t>,</w:t>
      </w:r>
      <w:r w:rsidR="00552DBB" w:rsidRPr="0058307A">
        <w:rPr>
          <w:color w:val="000000" w:themeColor="text1"/>
        </w:rPr>
        <w:t xml:space="preserve"> regroup</w:t>
      </w:r>
      <w:r w:rsidR="001C1CD9" w:rsidRPr="0058307A">
        <w:rPr>
          <w:color w:val="000000" w:themeColor="text1"/>
        </w:rPr>
        <w:t xml:space="preserve">ing </w:t>
      </w:r>
      <w:r w:rsidR="00552DBB" w:rsidRPr="0058307A">
        <w:rPr>
          <w:color w:val="000000" w:themeColor="text1"/>
        </w:rPr>
        <w:t>the strategic factors in the public secto</w:t>
      </w:r>
      <w:r w:rsidR="001C1CD9" w:rsidRPr="0058307A">
        <w:rPr>
          <w:color w:val="000000" w:themeColor="text1"/>
        </w:rPr>
        <w:t>r.</w:t>
      </w:r>
      <w:r w:rsidR="00F23075" w:rsidRPr="0058307A">
        <w:rPr>
          <w:color w:val="000000" w:themeColor="text1"/>
        </w:rPr>
        <w:t xml:space="preserve"> It</w:t>
      </w:r>
      <w:r w:rsidR="00871186" w:rsidRPr="0058307A">
        <w:rPr>
          <w:color w:val="000000" w:themeColor="text1"/>
        </w:rPr>
        <w:t xml:space="preserve"> is presented in the form of a triangle with three categories, the authorising environment such as legitimacy, political support, authority, the value to be produced, which is private and public such as goals, m</w:t>
      </w:r>
      <w:r w:rsidR="00A020F2">
        <w:rPr>
          <w:color w:val="000000" w:themeColor="text1"/>
        </w:rPr>
        <w:t>ission, purpose, objectives,</w:t>
      </w:r>
      <w:r w:rsidR="00871186" w:rsidRPr="0058307A">
        <w:rPr>
          <w:color w:val="000000" w:themeColor="text1"/>
        </w:rPr>
        <w:t xml:space="preserve"> and the productive capabilities, internal and external such as t</w:t>
      </w:r>
      <w:r w:rsidR="00A020F2">
        <w:rPr>
          <w:color w:val="000000" w:themeColor="text1"/>
        </w:rPr>
        <w:t>echnology, employees and skills</w:t>
      </w:r>
      <w:r w:rsidR="00871186" w:rsidRPr="0058307A">
        <w:rPr>
          <w:color w:val="000000" w:themeColor="text1"/>
        </w:rPr>
        <w:t>.</w:t>
      </w:r>
      <w:r w:rsidR="006F2366" w:rsidRPr="0058307A">
        <w:rPr>
          <w:color w:val="000000" w:themeColor="text1"/>
        </w:rPr>
        <w:t xml:space="preserve"> </w:t>
      </w:r>
      <w:r w:rsidR="00F23075" w:rsidRPr="0058307A">
        <w:rPr>
          <w:color w:val="000000" w:themeColor="text1"/>
        </w:rPr>
        <w:t xml:space="preserve">These elements of the framework need to be aligned </w:t>
      </w:r>
      <w:r w:rsidR="007D1435" w:rsidRPr="0058307A">
        <w:rPr>
          <w:color w:val="000000" w:themeColor="text1"/>
        </w:rPr>
        <w:t>to</w:t>
      </w:r>
      <w:r w:rsidR="006F2366" w:rsidRPr="0058307A">
        <w:rPr>
          <w:color w:val="000000" w:themeColor="text1"/>
        </w:rPr>
        <w:t xml:space="preserve"> get important stakeholders </w:t>
      </w:r>
      <w:r w:rsidR="001D3F48" w:rsidRPr="0058307A">
        <w:rPr>
          <w:color w:val="000000" w:themeColor="text1"/>
        </w:rPr>
        <w:t>on the same side for overcoming issues</w:t>
      </w:r>
      <w:r w:rsidR="00DF042E" w:rsidRPr="0058307A">
        <w:rPr>
          <w:color w:val="000000" w:themeColor="text1"/>
        </w:rPr>
        <w:t xml:space="preserve"> by voluntarily following a same strategy</w:t>
      </w:r>
      <w:r w:rsidR="001D3F48" w:rsidRPr="0058307A">
        <w:rPr>
          <w:color w:val="000000" w:themeColor="text1"/>
        </w:rPr>
        <w:t xml:space="preserve"> </w:t>
      </w:r>
      <w:r w:rsidR="00833BB4" w:rsidRPr="0058307A">
        <w:rPr>
          <w:color w:val="000000" w:themeColor="text1"/>
        </w:rPr>
        <w:t>(</w:t>
      </w:r>
      <w:r w:rsidR="00871186" w:rsidRPr="0058307A">
        <w:rPr>
          <w:color w:val="000000" w:themeColor="text1"/>
        </w:rPr>
        <w:t>Alford &amp; Greve, 2017; Moore, 1995).</w:t>
      </w:r>
      <w:r w:rsidR="00DF042E" w:rsidRPr="0058307A">
        <w:rPr>
          <w:color w:val="000000" w:themeColor="text1"/>
        </w:rPr>
        <w:t xml:space="preserve"> </w:t>
      </w:r>
      <w:r w:rsidR="0046478A" w:rsidRPr="0058307A">
        <w:rPr>
          <w:color w:val="000000" w:themeColor="text1"/>
        </w:rPr>
        <w:t xml:space="preserve">In the </w:t>
      </w:r>
      <w:r w:rsidR="007D1435" w:rsidRPr="0058307A">
        <w:rPr>
          <w:color w:val="000000" w:themeColor="text1"/>
        </w:rPr>
        <w:t>case of the VDL’s goal of improving mobilit</w:t>
      </w:r>
      <w:r w:rsidR="00160903" w:rsidRPr="0058307A">
        <w:rPr>
          <w:color w:val="000000" w:themeColor="text1"/>
        </w:rPr>
        <w:t>y, the</w:t>
      </w:r>
      <w:r w:rsidR="00C66B11" w:rsidRPr="0058307A">
        <w:rPr>
          <w:color w:val="000000" w:themeColor="text1"/>
        </w:rPr>
        <w:t xml:space="preserve"> authorising environment are </w:t>
      </w:r>
      <w:r w:rsidR="00160903" w:rsidRPr="0058307A">
        <w:rPr>
          <w:color w:val="000000" w:themeColor="text1"/>
        </w:rPr>
        <w:t>its</w:t>
      </w:r>
      <w:r w:rsidR="00C66B11" w:rsidRPr="0058307A">
        <w:rPr>
          <w:color w:val="000000" w:themeColor="text1"/>
        </w:rPr>
        <w:t xml:space="preserve"> political leaders, the value to be created is a better </w:t>
      </w:r>
      <w:r w:rsidR="00575649" w:rsidRPr="0058307A">
        <w:rPr>
          <w:color w:val="000000" w:themeColor="text1"/>
        </w:rPr>
        <w:t xml:space="preserve">connection in the public transport and the productive capabilities </w:t>
      </w:r>
      <w:r w:rsidR="007553D2" w:rsidRPr="0058307A">
        <w:rPr>
          <w:color w:val="000000" w:themeColor="text1"/>
        </w:rPr>
        <w:t xml:space="preserve">are the bus department with its </w:t>
      </w:r>
      <w:r w:rsidR="00A020F2" w:rsidRPr="0058307A">
        <w:rPr>
          <w:color w:val="000000" w:themeColor="text1"/>
        </w:rPr>
        <w:t>know-how</w:t>
      </w:r>
      <w:r w:rsidR="007553D2" w:rsidRPr="0058307A">
        <w:rPr>
          <w:color w:val="000000" w:themeColor="text1"/>
        </w:rPr>
        <w:t xml:space="preserve">, bus drivers and </w:t>
      </w:r>
      <w:r w:rsidR="00160903" w:rsidRPr="0058307A">
        <w:rPr>
          <w:color w:val="000000" w:themeColor="text1"/>
        </w:rPr>
        <w:t>buses</w:t>
      </w:r>
      <w:r w:rsidR="007553D2" w:rsidRPr="0058307A">
        <w:rPr>
          <w:color w:val="000000" w:themeColor="text1"/>
        </w:rPr>
        <w:t xml:space="preserve">. If </w:t>
      </w:r>
      <w:r w:rsidR="00971C92" w:rsidRPr="0058307A">
        <w:rPr>
          <w:color w:val="000000" w:themeColor="text1"/>
        </w:rPr>
        <w:t>these</w:t>
      </w:r>
      <w:r w:rsidR="007553D2" w:rsidRPr="0058307A">
        <w:rPr>
          <w:color w:val="000000" w:themeColor="text1"/>
        </w:rPr>
        <w:t xml:space="preserve"> three are aligned, the expected value can be created.</w:t>
      </w:r>
    </w:p>
    <w:p w14:paraId="19303D52" w14:textId="0526C507" w:rsidR="007F52F5" w:rsidRDefault="007F52F5" w:rsidP="00B56B8E">
      <w:pPr>
        <w:pStyle w:val="NormalWeb"/>
        <w:spacing w:line="360" w:lineRule="auto"/>
        <w:jc w:val="both"/>
        <w:rPr>
          <w:color w:val="000000" w:themeColor="text1"/>
        </w:rPr>
      </w:pPr>
    </w:p>
    <w:p w14:paraId="3B614E06" w14:textId="77777777" w:rsidR="00DC1E7A" w:rsidRDefault="00DC1E7A" w:rsidP="00B56B8E">
      <w:pPr>
        <w:pStyle w:val="NormalWeb"/>
        <w:spacing w:line="360" w:lineRule="auto"/>
        <w:jc w:val="both"/>
        <w:rPr>
          <w:color w:val="000000" w:themeColor="text1"/>
        </w:rPr>
      </w:pPr>
    </w:p>
    <w:p w14:paraId="0FAD4FDC" w14:textId="7014F137" w:rsidR="007F52F5" w:rsidRDefault="007F52F5" w:rsidP="00B56B8E">
      <w:pPr>
        <w:pStyle w:val="NormalWeb"/>
        <w:spacing w:line="360" w:lineRule="auto"/>
        <w:jc w:val="both"/>
        <w:rPr>
          <w:b/>
          <w:color w:val="000000" w:themeColor="text1"/>
        </w:rPr>
      </w:pPr>
      <w:r w:rsidRPr="007F52F5">
        <w:rPr>
          <w:b/>
          <w:color w:val="000000" w:themeColor="text1"/>
        </w:rPr>
        <w:lastRenderedPageBreak/>
        <w:t>Ansoff growth matrix</w:t>
      </w:r>
    </w:p>
    <w:p w14:paraId="6E76B54D" w14:textId="1D81B371" w:rsidR="00AA274F" w:rsidRDefault="00AA274F" w:rsidP="00B56B8E">
      <w:pPr>
        <w:pStyle w:val="NormalWeb"/>
        <w:spacing w:line="360" w:lineRule="auto"/>
        <w:jc w:val="both"/>
        <w:rPr>
          <w:b/>
          <w:color w:val="000000" w:themeColor="text1"/>
        </w:rPr>
      </w:pPr>
      <w:r>
        <w:rPr>
          <w:noProof/>
        </w:rPr>
        <w:drawing>
          <wp:inline distT="0" distB="0" distL="0" distR="0" wp14:anchorId="13CDC81A" wp14:editId="58823CF3">
            <wp:extent cx="4286250" cy="3143250"/>
            <wp:effectExtent l="0" t="0" r="0" b="0"/>
            <wp:docPr id="1" name="Picture 1" descr="Ansoff Growth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Growth Matrix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143250"/>
                    </a:xfrm>
                    <a:prstGeom prst="rect">
                      <a:avLst/>
                    </a:prstGeom>
                    <a:noFill/>
                    <a:ln>
                      <a:noFill/>
                    </a:ln>
                  </pic:spPr>
                </pic:pic>
              </a:graphicData>
            </a:graphic>
          </wp:inline>
        </w:drawing>
      </w:r>
    </w:p>
    <w:p w14:paraId="7FDEDFA5" w14:textId="388A5AD5" w:rsidR="00AA274F" w:rsidRPr="007F52F5" w:rsidRDefault="00AD5DC4" w:rsidP="00B56B8E">
      <w:pPr>
        <w:pStyle w:val="NormalWeb"/>
        <w:spacing w:line="360" w:lineRule="auto"/>
        <w:jc w:val="both"/>
        <w:rPr>
          <w:b/>
          <w:color w:val="000000" w:themeColor="text1"/>
        </w:rPr>
      </w:pPr>
      <w:r>
        <w:rPr>
          <w:b/>
          <w:color w:val="000000" w:themeColor="text1"/>
        </w:rPr>
        <w:t>Figure 1</w:t>
      </w:r>
      <w:r w:rsidR="00F178E5">
        <w:rPr>
          <w:b/>
          <w:color w:val="000000" w:themeColor="text1"/>
        </w:rPr>
        <w:t>:</w:t>
      </w:r>
      <w:r>
        <w:rPr>
          <w:b/>
          <w:color w:val="000000" w:themeColor="text1"/>
        </w:rPr>
        <w:t xml:space="preserve"> The Ansoff growth matrix</w:t>
      </w:r>
      <w:r w:rsidR="00F178E5">
        <w:rPr>
          <w:b/>
          <w:color w:val="000000" w:themeColor="text1"/>
        </w:rPr>
        <w:t xml:space="preserve"> </w:t>
      </w:r>
      <w:r>
        <w:rPr>
          <w:b/>
          <w:color w:val="000000" w:themeColor="text1"/>
        </w:rPr>
        <w:t>(</w:t>
      </w:r>
      <w:r w:rsidR="00F178E5">
        <w:rPr>
          <w:b/>
          <w:color w:val="000000" w:themeColor="text1"/>
        </w:rPr>
        <w:t>Ansoff Matrix, 2018</w:t>
      </w:r>
      <w:r>
        <w:rPr>
          <w:b/>
          <w:color w:val="000000" w:themeColor="text1"/>
        </w:rPr>
        <w:t>)</w:t>
      </w:r>
    </w:p>
    <w:p w14:paraId="1068B305" w14:textId="3C7E5518" w:rsidR="00FC0364" w:rsidRDefault="0010051A" w:rsidP="00B56B8E">
      <w:pPr>
        <w:pStyle w:val="NormalWeb"/>
        <w:spacing w:before="0" w:beforeAutospacing="0" w:line="360" w:lineRule="auto"/>
        <w:jc w:val="both"/>
        <w:rPr>
          <w:color w:val="000000" w:themeColor="text1"/>
        </w:rPr>
      </w:pPr>
      <w:r w:rsidRPr="0058307A">
        <w:rPr>
          <w:color w:val="000000" w:themeColor="text1"/>
        </w:rPr>
        <w:t>The Ansoff growth matrix is an</w:t>
      </w:r>
      <w:r w:rsidR="00CA390B" w:rsidRPr="0058307A">
        <w:rPr>
          <w:color w:val="000000" w:themeColor="text1"/>
        </w:rPr>
        <w:t xml:space="preserve"> effective corporate strategy framework</w:t>
      </w:r>
      <w:r w:rsidR="00885DFD" w:rsidRPr="0058307A">
        <w:rPr>
          <w:color w:val="000000" w:themeColor="text1"/>
        </w:rPr>
        <w:t>, providing</w:t>
      </w:r>
      <w:r w:rsidR="00CA390B" w:rsidRPr="0058307A">
        <w:rPr>
          <w:color w:val="000000" w:themeColor="text1"/>
        </w:rPr>
        <w:t xml:space="preserve"> four different directions leading to organisational growth. The matrix has two axes, one ranging from existing to new markets and the other from existing to new products/services, forming four zones each one representing a direction for organisational growth. </w:t>
      </w:r>
      <w:r w:rsidR="00D3080B" w:rsidRPr="0058307A">
        <w:rPr>
          <w:color w:val="000000" w:themeColor="text1"/>
        </w:rPr>
        <w:t>Market</w:t>
      </w:r>
      <w:r w:rsidR="00CA390B" w:rsidRPr="0058307A">
        <w:rPr>
          <w:color w:val="000000" w:themeColor="text1"/>
        </w:rPr>
        <w:t xml:space="preserve"> penetration (existing products and markets) </w:t>
      </w:r>
      <w:r w:rsidR="00003ADE">
        <w:rPr>
          <w:color w:val="000000" w:themeColor="text1"/>
        </w:rPr>
        <w:t>with the least risk</w:t>
      </w:r>
      <w:r w:rsidR="00CA390B" w:rsidRPr="0058307A">
        <w:rPr>
          <w:color w:val="000000" w:themeColor="text1"/>
        </w:rPr>
        <w:t>, new products or services (new produ</w:t>
      </w:r>
      <w:r w:rsidR="00003ADE">
        <w:rPr>
          <w:color w:val="000000" w:themeColor="text1"/>
        </w:rPr>
        <w:t>cts, existing markets</w:t>
      </w:r>
      <w:r w:rsidR="00311024">
        <w:rPr>
          <w:color w:val="000000" w:themeColor="text1"/>
        </w:rPr>
        <w:t>)</w:t>
      </w:r>
      <w:r w:rsidR="00311024" w:rsidRPr="0058307A">
        <w:rPr>
          <w:color w:val="000000" w:themeColor="text1"/>
        </w:rPr>
        <w:t>, market</w:t>
      </w:r>
      <w:r w:rsidR="00CA390B" w:rsidRPr="0058307A">
        <w:rPr>
          <w:color w:val="000000" w:themeColor="text1"/>
        </w:rPr>
        <w:t xml:space="preserve"> development (</w:t>
      </w:r>
      <w:r w:rsidR="00003ADE">
        <w:rPr>
          <w:color w:val="000000" w:themeColor="text1"/>
        </w:rPr>
        <w:t>existing products, new markets),</w:t>
      </w:r>
      <w:r w:rsidR="00074C5E">
        <w:rPr>
          <w:color w:val="000000" w:themeColor="text1"/>
        </w:rPr>
        <w:t xml:space="preserve"> both with intermediate risk</w:t>
      </w:r>
      <w:r w:rsidR="00CA390B" w:rsidRPr="00B83A49">
        <w:rPr>
          <w:color w:val="000000" w:themeColor="text1"/>
        </w:rPr>
        <w:t xml:space="preserve"> </w:t>
      </w:r>
      <w:r w:rsidR="00534D7C" w:rsidRPr="0058307A">
        <w:rPr>
          <w:color w:val="000000" w:themeColor="text1"/>
        </w:rPr>
        <w:t>and diversification</w:t>
      </w:r>
      <w:r w:rsidR="00CA390B" w:rsidRPr="0058307A">
        <w:rPr>
          <w:color w:val="000000" w:themeColor="text1"/>
        </w:rPr>
        <w:t xml:space="preserve"> (new products and markets) </w:t>
      </w:r>
      <w:r w:rsidR="00003ADE">
        <w:rPr>
          <w:color w:val="000000" w:themeColor="text1"/>
        </w:rPr>
        <w:t>with the highest risk</w:t>
      </w:r>
      <w:r w:rsidR="00CA390B" w:rsidRPr="0058307A">
        <w:rPr>
          <w:color w:val="000000" w:themeColor="text1"/>
        </w:rPr>
        <w:t xml:space="preserve">. </w:t>
      </w:r>
      <w:r w:rsidR="00A73A97">
        <w:rPr>
          <w:color w:val="000000" w:themeColor="text1"/>
        </w:rPr>
        <w:t xml:space="preserve">In a situation of terminally declining </w:t>
      </w:r>
      <w:r w:rsidR="00EE1D06">
        <w:rPr>
          <w:color w:val="000000" w:themeColor="text1"/>
        </w:rPr>
        <w:t>markets, an organisation faces</w:t>
      </w:r>
      <w:r w:rsidR="00534D7C">
        <w:rPr>
          <w:color w:val="000000" w:themeColor="text1"/>
        </w:rPr>
        <w:t xml:space="preserve"> a high risk by continuing to</w:t>
      </w:r>
      <w:r w:rsidR="00531486">
        <w:rPr>
          <w:color w:val="000000" w:themeColor="text1"/>
        </w:rPr>
        <w:t xml:space="preserve"> offer the same services or products. In such a case </w:t>
      </w:r>
      <w:r w:rsidR="005241BA">
        <w:rPr>
          <w:color w:val="000000" w:themeColor="text1"/>
        </w:rPr>
        <w:t>the organisation has better chances by reinventing itself</w:t>
      </w:r>
      <w:r w:rsidR="00EE1D06">
        <w:rPr>
          <w:color w:val="000000" w:themeColor="text1"/>
        </w:rPr>
        <w:t xml:space="preserve"> </w:t>
      </w:r>
      <w:r w:rsidR="00CA390B" w:rsidRPr="00B83A49">
        <w:rPr>
          <w:color w:val="000000" w:themeColor="text1"/>
        </w:rPr>
        <w:t>(</w:t>
      </w:r>
      <w:r w:rsidR="00114501">
        <w:rPr>
          <w:color w:val="000000" w:themeColor="text1"/>
        </w:rPr>
        <w:t>Burke</w:t>
      </w:r>
      <w:r w:rsidR="00CA390B" w:rsidRPr="0058307A">
        <w:rPr>
          <w:color w:val="000000" w:themeColor="text1"/>
        </w:rPr>
        <w:t xml:space="preserve"> et al</w:t>
      </w:r>
      <w:r w:rsidR="00114501">
        <w:rPr>
          <w:color w:val="000000" w:themeColor="text1"/>
        </w:rPr>
        <w:t xml:space="preserve">, 2008; </w:t>
      </w:r>
      <w:r w:rsidR="00CA390B" w:rsidRPr="00B83A49">
        <w:rPr>
          <w:color w:val="000000" w:themeColor="text1"/>
        </w:rPr>
        <w:t>Johnson et al.,</w:t>
      </w:r>
      <w:r w:rsidR="00CA390B" w:rsidRPr="0058307A">
        <w:rPr>
          <w:color w:val="000000" w:themeColor="text1"/>
        </w:rPr>
        <w:t xml:space="preserve"> 2017). </w:t>
      </w:r>
      <w:r w:rsidR="003D356D">
        <w:rPr>
          <w:color w:val="000000" w:themeColor="text1"/>
        </w:rPr>
        <w:t xml:space="preserve">A general overview of the VDL is challenging with its many departments and various offered services. </w:t>
      </w:r>
      <w:r w:rsidR="00FA4BBB" w:rsidRPr="0058307A">
        <w:rPr>
          <w:color w:val="000000" w:themeColor="text1"/>
        </w:rPr>
        <w:t>It would thus be more realistic to say that it</w:t>
      </w:r>
      <w:r w:rsidR="002143E1" w:rsidRPr="0058307A">
        <w:rPr>
          <w:color w:val="000000" w:themeColor="text1"/>
        </w:rPr>
        <w:t>’s corporate</w:t>
      </w:r>
      <w:r w:rsidR="00E93A2A">
        <w:rPr>
          <w:color w:val="000000" w:themeColor="text1"/>
        </w:rPr>
        <w:t xml:space="preserve"> strategy is more diverse</w:t>
      </w:r>
      <w:r w:rsidR="002143E1" w:rsidRPr="0058307A">
        <w:rPr>
          <w:color w:val="000000" w:themeColor="text1"/>
        </w:rPr>
        <w:t xml:space="preserve"> than sticking to one single zone of </w:t>
      </w:r>
      <w:r w:rsidR="00702BE9" w:rsidRPr="0058307A">
        <w:rPr>
          <w:color w:val="000000" w:themeColor="text1"/>
        </w:rPr>
        <w:t>Ansoff’s growth</w:t>
      </w:r>
      <w:r w:rsidR="002143E1" w:rsidRPr="0058307A">
        <w:rPr>
          <w:color w:val="000000" w:themeColor="text1"/>
        </w:rPr>
        <w:t xml:space="preserve"> matrix</w:t>
      </w:r>
      <w:r w:rsidR="00702BE9" w:rsidRPr="0058307A">
        <w:rPr>
          <w:color w:val="000000" w:themeColor="text1"/>
        </w:rPr>
        <w:t xml:space="preserve">. </w:t>
      </w:r>
      <w:r w:rsidR="00F95DB2" w:rsidRPr="0058307A">
        <w:rPr>
          <w:color w:val="000000" w:themeColor="text1"/>
        </w:rPr>
        <w:t xml:space="preserve">On the level of each department, </w:t>
      </w:r>
      <w:r w:rsidR="00D3555B" w:rsidRPr="0058307A">
        <w:rPr>
          <w:color w:val="000000" w:themeColor="text1"/>
        </w:rPr>
        <w:t>it can be useful</w:t>
      </w:r>
      <w:r w:rsidR="00F95DB2" w:rsidRPr="0058307A">
        <w:rPr>
          <w:color w:val="000000" w:themeColor="text1"/>
        </w:rPr>
        <w:t>.</w:t>
      </w:r>
      <w:r w:rsidR="00C27380" w:rsidRPr="0058307A">
        <w:rPr>
          <w:color w:val="000000" w:themeColor="text1"/>
        </w:rPr>
        <w:t xml:space="preserve"> </w:t>
      </w:r>
      <w:r w:rsidR="00752A54">
        <w:rPr>
          <w:color w:val="000000" w:themeColor="text1"/>
        </w:rPr>
        <w:t>In case</w:t>
      </w:r>
      <w:r w:rsidR="00C27380" w:rsidRPr="0058307A">
        <w:rPr>
          <w:color w:val="000000" w:themeColor="text1"/>
        </w:rPr>
        <w:t xml:space="preserve"> of the Luxembourgish courses, </w:t>
      </w:r>
      <w:r w:rsidR="00752A54">
        <w:rPr>
          <w:color w:val="000000" w:themeColor="text1"/>
        </w:rPr>
        <w:t xml:space="preserve">the </w:t>
      </w:r>
      <w:r w:rsidR="00B3365F">
        <w:rPr>
          <w:color w:val="000000" w:themeColor="text1"/>
        </w:rPr>
        <w:t xml:space="preserve">zone </w:t>
      </w:r>
      <w:r w:rsidR="00B3365F" w:rsidRPr="0058307A">
        <w:rPr>
          <w:color w:val="000000" w:themeColor="text1"/>
        </w:rPr>
        <w:t>with</w:t>
      </w:r>
      <w:r w:rsidR="00517EFC" w:rsidRPr="0058307A">
        <w:rPr>
          <w:color w:val="000000" w:themeColor="text1"/>
        </w:rPr>
        <w:t xml:space="preserve"> existing markets and new products</w:t>
      </w:r>
      <w:r w:rsidR="00E20B19" w:rsidRPr="0058307A">
        <w:rPr>
          <w:color w:val="000000" w:themeColor="text1"/>
        </w:rPr>
        <w:t>, could be a strategy of growth as a new law allows cit</w:t>
      </w:r>
      <w:r w:rsidR="00B3365F">
        <w:rPr>
          <w:color w:val="000000" w:themeColor="text1"/>
        </w:rPr>
        <w:t>izens living in Luxembourg for</w:t>
      </w:r>
      <w:r w:rsidR="00E20B19" w:rsidRPr="0058307A">
        <w:rPr>
          <w:color w:val="000000" w:themeColor="text1"/>
        </w:rPr>
        <w:t xml:space="preserve"> 20 years</w:t>
      </w:r>
      <w:r w:rsidR="00B3365F">
        <w:rPr>
          <w:color w:val="000000" w:themeColor="text1"/>
        </w:rPr>
        <w:t xml:space="preserve"> and participated in a Luxembourgish course of 24 </w:t>
      </w:r>
      <w:r w:rsidR="00B3365F">
        <w:rPr>
          <w:color w:val="000000" w:themeColor="text1"/>
        </w:rPr>
        <w:lastRenderedPageBreak/>
        <w:t>hours,</w:t>
      </w:r>
      <w:r w:rsidR="00A621BD" w:rsidRPr="0058307A">
        <w:rPr>
          <w:color w:val="000000" w:themeColor="text1"/>
        </w:rPr>
        <w:t xml:space="preserve"> to apply for the Luxembourgish Nationality</w:t>
      </w:r>
      <w:r w:rsidR="00D7787F" w:rsidRPr="0058307A">
        <w:rPr>
          <w:color w:val="000000" w:themeColor="text1"/>
        </w:rPr>
        <w:t xml:space="preserve">. </w:t>
      </w:r>
      <w:r w:rsidR="00B3365F">
        <w:rPr>
          <w:color w:val="000000" w:themeColor="text1"/>
        </w:rPr>
        <w:t>Without such short courses, the VDL could</w:t>
      </w:r>
      <w:r w:rsidR="00E6450F" w:rsidRPr="0058307A">
        <w:rPr>
          <w:color w:val="000000" w:themeColor="text1"/>
        </w:rPr>
        <w:t xml:space="preserve"> trigger growth</w:t>
      </w:r>
      <w:r w:rsidR="00B3365F">
        <w:rPr>
          <w:color w:val="000000" w:themeColor="text1"/>
        </w:rPr>
        <w:t xml:space="preserve"> by offering them</w:t>
      </w:r>
      <w:r w:rsidR="00E6450F" w:rsidRPr="0058307A">
        <w:rPr>
          <w:color w:val="000000" w:themeColor="text1"/>
        </w:rPr>
        <w:t>.</w:t>
      </w:r>
      <w:r w:rsidR="00102BD6" w:rsidRPr="0058307A">
        <w:rPr>
          <w:color w:val="000000" w:themeColor="text1"/>
        </w:rPr>
        <w:t xml:space="preserve"> </w:t>
      </w:r>
    </w:p>
    <w:p w14:paraId="55934BC4" w14:textId="77777777" w:rsidR="00FC0364" w:rsidRDefault="00FC0364" w:rsidP="00B56B8E">
      <w:pPr>
        <w:pStyle w:val="NormalWeb"/>
        <w:spacing w:before="0" w:beforeAutospacing="0" w:line="360" w:lineRule="auto"/>
        <w:jc w:val="both"/>
        <w:rPr>
          <w:color w:val="000000" w:themeColor="text1"/>
        </w:rPr>
      </w:pPr>
    </w:p>
    <w:p w14:paraId="2BF4E390" w14:textId="6CCAD5F0" w:rsidR="00FC0364" w:rsidRPr="00FC0364" w:rsidRDefault="00FC0364" w:rsidP="00B56B8E">
      <w:pPr>
        <w:pStyle w:val="NormalWeb"/>
        <w:spacing w:before="0" w:beforeAutospacing="0" w:line="360" w:lineRule="auto"/>
        <w:jc w:val="both"/>
        <w:rPr>
          <w:b/>
          <w:color w:val="000000" w:themeColor="text1"/>
        </w:rPr>
      </w:pPr>
      <w:r w:rsidRPr="00FC0364">
        <w:rPr>
          <w:b/>
          <w:color w:val="000000" w:themeColor="text1"/>
        </w:rPr>
        <w:t>McKinsey’s 7S framework</w:t>
      </w:r>
    </w:p>
    <w:p w14:paraId="7CD7BB55" w14:textId="32C783D3" w:rsidR="00934A64" w:rsidRDefault="00F57D42" w:rsidP="00B56B8E">
      <w:pPr>
        <w:pStyle w:val="NormalWeb"/>
        <w:spacing w:before="0" w:beforeAutospacing="0" w:line="360" w:lineRule="auto"/>
        <w:jc w:val="both"/>
        <w:rPr>
          <w:color w:val="000000" w:themeColor="text1"/>
        </w:rPr>
      </w:pPr>
      <w:r w:rsidRPr="0058307A">
        <w:rPr>
          <w:color w:val="000000" w:themeColor="text1"/>
        </w:rPr>
        <w:t xml:space="preserve">For a change analysis, the </w:t>
      </w:r>
      <w:r w:rsidR="00582181">
        <w:rPr>
          <w:color w:val="000000" w:themeColor="text1"/>
        </w:rPr>
        <w:t>McKinsey’s 7 S framework analysing</w:t>
      </w:r>
      <w:r w:rsidR="009034B2" w:rsidRPr="0058307A">
        <w:rPr>
          <w:color w:val="000000" w:themeColor="text1"/>
        </w:rPr>
        <w:t xml:space="preserve"> seven elements which lead to an organisation’s success</w:t>
      </w:r>
      <w:r w:rsidR="00582181">
        <w:rPr>
          <w:color w:val="000000" w:themeColor="text1"/>
        </w:rPr>
        <w:t>, is of value. It only</w:t>
      </w:r>
      <w:r w:rsidR="009034B2" w:rsidRPr="0058307A">
        <w:rPr>
          <w:color w:val="000000" w:themeColor="text1"/>
        </w:rPr>
        <w:t xml:space="preserve"> lacks the relationships between these elements. They are the Structure of the organisation, its general Strategy, its Systems allowing the organisation to function, the leaders approach, namely Style, the Staff including their needs, the needed competencies, namely Skills</w:t>
      </w:r>
      <w:r w:rsidR="00582181">
        <w:rPr>
          <w:color w:val="000000" w:themeColor="text1"/>
        </w:rPr>
        <w:t>,</w:t>
      </w:r>
      <w:r w:rsidR="009034B2" w:rsidRPr="0058307A">
        <w:rPr>
          <w:color w:val="000000" w:themeColor="text1"/>
        </w:rPr>
        <w:t xml:space="preserve"> and Superordinate, its vision and values expressed through goals. </w:t>
      </w:r>
      <w:r w:rsidR="00582181">
        <w:rPr>
          <w:color w:val="000000" w:themeColor="text1"/>
        </w:rPr>
        <w:t>This framework</w:t>
      </w:r>
      <w:r w:rsidR="009034B2" w:rsidRPr="0058307A">
        <w:rPr>
          <w:color w:val="000000" w:themeColor="text1"/>
        </w:rPr>
        <w:t xml:space="preserve"> compares the current situation with the situation that should be achieved by demonstrating how elements are linked</w:t>
      </w:r>
      <w:r w:rsidR="00582181">
        <w:rPr>
          <w:color w:val="000000" w:themeColor="text1"/>
        </w:rPr>
        <w:t xml:space="preserve"> and how things can be changed </w:t>
      </w:r>
      <w:r w:rsidR="009034B2" w:rsidRPr="0058307A">
        <w:rPr>
          <w:color w:val="000000" w:themeColor="text1"/>
        </w:rPr>
        <w:t xml:space="preserve">(Doherty et al., 2014; Singh, 2013). </w:t>
      </w:r>
      <w:r w:rsidR="003304B1">
        <w:rPr>
          <w:color w:val="000000" w:themeColor="text1"/>
        </w:rPr>
        <w:t>This tool could help</w:t>
      </w:r>
      <w:r w:rsidR="009034B2" w:rsidRPr="0058307A">
        <w:rPr>
          <w:color w:val="000000" w:themeColor="text1"/>
        </w:rPr>
        <w:t xml:space="preserve"> to overcome the issue of a </w:t>
      </w:r>
      <w:r w:rsidR="003304B1">
        <w:rPr>
          <w:color w:val="000000" w:themeColor="text1"/>
        </w:rPr>
        <w:t>lack of cooperation between</w:t>
      </w:r>
      <w:r w:rsidR="009034B2" w:rsidRPr="0058307A">
        <w:rPr>
          <w:color w:val="000000" w:themeColor="text1"/>
        </w:rPr>
        <w:t xml:space="preserve"> different departments</w:t>
      </w:r>
      <w:r w:rsidR="00CB68A2" w:rsidRPr="0058307A">
        <w:rPr>
          <w:color w:val="000000" w:themeColor="text1"/>
        </w:rPr>
        <w:t xml:space="preserve"> at the VDL</w:t>
      </w:r>
      <w:r w:rsidR="003304B1">
        <w:rPr>
          <w:color w:val="000000" w:themeColor="text1"/>
        </w:rPr>
        <w:t xml:space="preserve">, </w:t>
      </w:r>
      <w:r w:rsidR="009034B2" w:rsidRPr="0058307A">
        <w:rPr>
          <w:color w:val="000000" w:themeColor="text1"/>
        </w:rPr>
        <w:t>which are led by 7 different political leaders. Each department has a hea</w:t>
      </w:r>
      <w:r w:rsidR="003304B1">
        <w:rPr>
          <w:color w:val="000000" w:themeColor="text1"/>
        </w:rPr>
        <w:t>d of department directing</w:t>
      </w:r>
      <w:r w:rsidR="00182C5B" w:rsidRPr="0058307A">
        <w:rPr>
          <w:color w:val="000000" w:themeColor="text1"/>
        </w:rPr>
        <w:t xml:space="preserve"> other </w:t>
      </w:r>
      <w:r w:rsidR="009034B2" w:rsidRPr="0058307A">
        <w:rPr>
          <w:color w:val="000000" w:themeColor="text1"/>
        </w:rPr>
        <w:t>employee</w:t>
      </w:r>
      <w:r w:rsidR="00182C5B" w:rsidRPr="0058307A">
        <w:rPr>
          <w:color w:val="000000" w:themeColor="text1"/>
        </w:rPr>
        <w:t>s.</w:t>
      </w:r>
      <w:r w:rsidR="00FE3488">
        <w:rPr>
          <w:color w:val="000000" w:themeColor="text1"/>
        </w:rPr>
        <w:t xml:space="preserve"> Given the incomplete</w:t>
      </w:r>
      <w:r w:rsidR="006E5DC6" w:rsidRPr="0058307A">
        <w:rPr>
          <w:color w:val="000000" w:themeColor="text1"/>
        </w:rPr>
        <w:t xml:space="preserve"> strategy statement,</w:t>
      </w:r>
      <w:r w:rsidR="009034B2" w:rsidRPr="0058307A">
        <w:rPr>
          <w:color w:val="000000" w:themeColor="text1"/>
        </w:rPr>
        <w:t xml:space="preserve"> the Strategy is lacking in precision and importance in the organisation itself. The Systems are the internal processes</w:t>
      </w:r>
      <w:r w:rsidR="003304B1">
        <w:rPr>
          <w:color w:val="000000" w:themeColor="text1"/>
        </w:rPr>
        <w:t xml:space="preserve"> and procedures, which are</w:t>
      </w:r>
      <w:r w:rsidR="009034B2" w:rsidRPr="0058307A">
        <w:rPr>
          <w:color w:val="000000" w:themeColor="text1"/>
        </w:rPr>
        <w:t xml:space="preserve"> formal at the VD</w:t>
      </w:r>
      <w:r w:rsidR="003304B1">
        <w:rPr>
          <w:color w:val="000000" w:themeColor="text1"/>
        </w:rPr>
        <w:t>L,</w:t>
      </w:r>
      <w:r w:rsidR="009034B2" w:rsidRPr="0058307A">
        <w:rPr>
          <w:color w:val="000000" w:themeColor="text1"/>
        </w:rPr>
        <w:t xml:space="preserve"> putting </w:t>
      </w:r>
      <w:r w:rsidR="00367448">
        <w:rPr>
          <w:color w:val="000000" w:themeColor="text1"/>
        </w:rPr>
        <w:t xml:space="preserve">directors, </w:t>
      </w:r>
      <w:r w:rsidR="009034B2" w:rsidRPr="0058307A">
        <w:rPr>
          <w:color w:val="000000" w:themeColor="text1"/>
        </w:rPr>
        <w:t xml:space="preserve">the heads of departments </w:t>
      </w:r>
      <w:r w:rsidR="00EA59B7" w:rsidRPr="0058307A">
        <w:rPr>
          <w:color w:val="000000" w:themeColor="text1"/>
        </w:rPr>
        <w:t xml:space="preserve">and political leaders </w:t>
      </w:r>
      <w:r w:rsidR="009034B2" w:rsidRPr="0058307A">
        <w:rPr>
          <w:color w:val="000000" w:themeColor="text1"/>
        </w:rPr>
        <w:t xml:space="preserve">in </w:t>
      </w:r>
      <w:r w:rsidR="00EA59B7" w:rsidRPr="0058307A">
        <w:rPr>
          <w:color w:val="000000" w:themeColor="text1"/>
        </w:rPr>
        <w:t xml:space="preserve">a </w:t>
      </w:r>
      <w:r w:rsidR="009034B2" w:rsidRPr="0058307A">
        <w:rPr>
          <w:color w:val="000000" w:themeColor="text1"/>
        </w:rPr>
        <w:t>central position. Skills of the employees are not actively developed as their</w:t>
      </w:r>
      <w:r w:rsidR="00EA59B7" w:rsidRPr="0058307A">
        <w:rPr>
          <w:color w:val="000000" w:themeColor="text1"/>
        </w:rPr>
        <w:t xml:space="preserve"> slow</w:t>
      </w:r>
      <w:r w:rsidR="009034B2" w:rsidRPr="0058307A">
        <w:rPr>
          <w:color w:val="000000" w:themeColor="text1"/>
        </w:rPr>
        <w:t xml:space="preserve"> career advancements </w:t>
      </w:r>
      <w:r w:rsidR="00E67968" w:rsidRPr="0058307A">
        <w:rPr>
          <w:color w:val="000000" w:themeColor="text1"/>
        </w:rPr>
        <w:t>happen over time</w:t>
      </w:r>
      <w:r w:rsidR="009034B2" w:rsidRPr="0058307A">
        <w:rPr>
          <w:color w:val="000000" w:themeColor="text1"/>
        </w:rPr>
        <w:t>. With the legally imposed career development and the large number of e</w:t>
      </w:r>
      <w:r w:rsidR="00367448">
        <w:rPr>
          <w:color w:val="000000" w:themeColor="text1"/>
        </w:rPr>
        <w:t>mployees, the Staff’s needs cannot always be</w:t>
      </w:r>
      <w:r w:rsidR="009034B2" w:rsidRPr="0058307A">
        <w:rPr>
          <w:color w:val="000000" w:themeColor="text1"/>
        </w:rPr>
        <w:t xml:space="preserve"> met. The Style is not always c</w:t>
      </w:r>
      <w:r w:rsidR="00367448">
        <w:rPr>
          <w:color w:val="000000" w:themeColor="text1"/>
        </w:rPr>
        <w:t xml:space="preserve">onsistent due to the opposing political views </w:t>
      </w:r>
      <w:r w:rsidR="009034B2" w:rsidRPr="0058307A">
        <w:rPr>
          <w:color w:val="000000" w:themeColor="text1"/>
        </w:rPr>
        <w:t xml:space="preserve">of the leaders and </w:t>
      </w:r>
      <w:r w:rsidR="00367448">
        <w:rPr>
          <w:color w:val="000000" w:themeColor="text1"/>
        </w:rPr>
        <w:t xml:space="preserve">the different approaches of </w:t>
      </w:r>
      <w:r w:rsidR="009034B2" w:rsidRPr="0058307A">
        <w:rPr>
          <w:color w:val="000000" w:themeColor="text1"/>
        </w:rPr>
        <w:t>the heads of departments</w:t>
      </w:r>
      <w:r w:rsidR="00367448">
        <w:rPr>
          <w:color w:val="000000" w:themeColor="text1"/>
        </w:rPr>
        <w:t>. The political leaders may</w:t>
      </w:r>
      <w:r w:rsidR="009034B2" w:rsidRPr="0058307A">
        <w:rPr>
          <w:color w:val="000000" w:themeColor="text1"/>
        </w:rPr>
        <w:t xml:space="preserve"> have different visions of how to a</w:t>
      </w:r>
      <w:r w:rsidR="00367448">
        <w:rPr>
          <w:color w:val="000000" w:themeColor="text1"/>
        </w:rPr>
        <w:t>chieve the shared goals</w:t>
      </w:r>
      <w:r w:rsidR="00192587">
        <w:rPr>
          <w:color w:val="000000" w:themeColor="text1"/>
        </w:rPr>
        <w:t>. Cooperation could</w:t>
      </w:r>
      <w:r w:rsidR="009034B2" w:rsidRPr="0058307A">
        <w:rPr>
          <w:color w:val="000000" w:themeColor="text1"/>
        </w:rPr>
        <w:t xml:space="preserve"> be improved with a complete strategy statement </w:t>
      </w:r>
      <w:r w:rsidR="00192587">
        <w:rPr>
          <w:color w:val="000000" w:themeColor="text1"/>
        </w:rPr>
        <w:t>applied by all</w:t>
      </w:r>
      <w:r w:rsidR="004755C4" w:rsidRPr="0058307A">
        <w:rPr>
          <w:color w:val="000000" w:themeColor="text1"/>
        </w:rPr>
        <w:t xml:space="preserve"> employees</w:t>
      </w:r>
      <w:r w:rsidR="009034B2" w:rsidRPr="0058307A">
        <w:rPr>
          <w:color w:val="000000" w:themeColor="text1"/>
        </w:rPr>
        <w:t>, less formal proced</w:t>
      </w:r>
      <w:r w:rsidR="00192587">
        <w:rPr>
          <w:color w:val="000000" w:themeColor="text1"/>
        </w:rPr>
        <w:t>ures more adapted to</w:t>
      </w:r>
      <w:r w:rsidR="009034B2" w:rsidRPr="0058307A">
        <w:rPr>
          <w:color w:val="000000" w:themeColor="text1"/>
        </w:rPr>
        <w:t xml:space="preserve"> the organisational needs, activ</w:t>
      </w:r>
      <w:r w:rsidR="00192587">
        <w:rPr>
          <w:color w:val="000000" w:themeColor="text1"/>
        </w:rPr>
        <w:t>ely improved employee skills,</w:t>
      </w:r>
      <w:r w:rsidR="009034B2" w:rsidRPr="0058307A">
        <w:rPr>
          <w:color w:val="000000" w:themeColor="text1"/>
        </w:rPr>
        <w:t xml:space="preserve"> meeting the staff’s </w:t>
      </w:r>
      <w:r w:rsidR="00280AFA" w:rsidRPr="0058307A">
        <w:rPr>
          <w:color w:val="000000" w:themeColor="text1"/>
        </w:rPr>
        <w:t>needs, more</w:t>
      </w:r>
      <w:r w:rsidR="009034B2" w:rsidRPr="0058307A">
        <w:rPr>
          <w:color w:val="000000" w:themeColor="text1"/>
        </w:rPr>
        <w:t xml:space="preserve"> consistent style through better cooperation between the leaders with a more shared vision and a clear strategy that permeates the </w:t>
      </w:r>
      <w:r w:rsidR="00192587">
        <w:rPr>
          <w:color w:val="000000" w:themeColor="text1"/>
        </w:rPr>
        <w:t>whole organisation</w:t>
      </w:r>
      <w:r w:rsidR="009034B2" w:rsidRPr="0058307A">
        <w:rPr>
          <w:color w:val="000000" w:themeColor="text1"/>
        </w:rPr>
        <w:t>.</w:t>
      </w:r>
      <w:r w:rsidR="000078D9" w:rsidRPr="0058307A">
        <w:rPr>
          <w:color w:val="000000" w:themeColor="text1"/>
        </w:rPr>
        <w:t xml:space="preserve"> </w:t>
      </w:r>
    </w:p>
    <w:p w14:paraId="34429112" w14:textId="1EC84F2D" w:rsidR="00FC0364" w:rsidRDefault="00DC1E7A" w:rsidP="00DC1E7A">
      <w:pPr>
        <w:pStyle w:val="NormalWeb"/>
        <w:tabs>
          <w:tab w:val="left" w:pos="1020"/>
        </w:tabs>
        <w:spacing w:before="0" w:beforeAutospacing="0" w:line="360" w:lineRule="auto"/>
        <w:jc w:val="both"/>
        <w:rPr>
          <w:b/>
          <w:color w:val="000000" w:themeColor="text1"/>
        </w:rPr>
      </w:pPr>
      <w:r>
        <w:rPr>
          <w:b/>
          <w:color w:val="000000" w:themeColor="text1"/>
        </w:rPr>
        <w:tab/>
      </w:r>
    </w:p>
    <w:p w14:paraId="05923097" w14:textId="77777777" w:rsidR="00DC1E7A" w:rsidRPr="00FC0364" w:rsidRDefault="00DC1E7A" w:rsidP="00DC1E7A">
      <w:pPr>
        <w:pStyle w:val="NormalWeb"/>
        <w:tabs>
          <w:tab w:val="left" w:pos="1020"/>
        </w:tabs>
        <w:spacing w:before="0" w:beforeAutospacing="0" w:line="360" w:lineRule="auto"/>
        <w:jc w:val="both"/>
        <w:rPr>
          <w:b/>
          <w:color w:val="000000" w:themeColor="text1"/>
        </w:rPr>
      </w:pPr>
    </w:p>
    <w:p w14:paraId="17F75126" w14:textId="05F0E936" w:rsidR="00FC0364" w:rsidRPr="00FC0364" w:rsidRDefault="00FC0364" w:rsidP="00B56B8E">
      <w:pPr>
        <w:pStyle w:val="NormalWeb"/>
        <w:spacing w:before="0" w:beforeAutospacing="0" w:line="360" w:lineRule="auto"/>
        <w:jc w:val="both"/>
        <w:rPr>
          <w:b/>
          <w:color w:val="000000" w:themeColor="text1"/>
        </w:rPr>
      </w:pPr>
      <w:r w:rsidRPr="00FC0364">
        <w:rPr>
          <w:b/>
          <w:color w:val="000000" w:themeColor="text1"/>
        </w:rPr>
        <w:lastRenderedPageBreak/>
        <w:t>Change kaleidoscope</w:t>
      </w:r>
    </w:p>
    <w:p w14:paraId="1EDA3153" w14:textId="4AB07C52" w:rsidR="00205EE7" w:rsidRDefault="00934A64" w:rsidP="00B56B8E">
      <w:pPr>
        <w:pStyle w:val="NormalWeb"/>
        <w:spacing w:before="0" w:beforeAutospacing="0" w:line="360" w:lineRule="auto"/>
        <w:jc w:val="both"/>
        <w:rPr>
          <w:color w:val="000000" w:themeColor="text1"/>
        </w:rPr>
      </w:pPr>
      <w:r>
        <w:rPr>
          <w:color w:val="000000" w:themeColor="text1"/>
        </w:rPr>
        <w:t xml:space="preserve">In today’s world, change is happening at an accelerated rate, thus public and private organisations with their managers must efficiently and effectively manage change (MCalman et al., 2016). </w:t>
      </w:r>
      <w:r w:rsidR="004755C4" w:rsidRPr="0058307A">
        <w:rPr>
          <w:color w:val="000000" w:themeColor="text1"/>
        </w:rPr>
        <w:t>For</w:t>
      </w:r>
      <w:r w:rsidR="00CA390B" w:rsidRPr="0058307A">
        <w:rPr>
          <w:color w:val="000000" w:themeColor="text1"/>
        </w:rPr>
        <w:t xml:space="preserve"> assess</w:t>
      </w:r>
      <w:r w:rsidR="004755C4" w:rsidRPr="0058307A">
        <w:rPr>
          <w:color w:val="000000" w:themeColor="text1"/>
        </w:rPr>
        <w:t>ing</w:t>
      </w:r>
      <w:r w:rsidR="00987A16" w:rsidRPr="0058307A">
        <w:rPr>
          <w:color w:val="000000" w:themeColor="text1"/>
        </w:rPr>
        <w:t xml:space="preserve"> the organisation’s</w:t>
      </w:r>
      <w:r w:rsidR="00CA390B" w:rsidRPr="0058307A">
        <w:rPr>
          <w:color w:val="000000" w:themeColor="text1"/>
        </w:rPr>
        <w:t xml:space="preserve"> receptiv</w:t>
      </w:r>
      <w:r w:rsidR="00987A16" w:rsidRPr="0058307A">
        <w:rPr>
          <w:color w:val="000000" w:themeColor="text1"/>
        </w:rPr>
        <w:t>ity to change</w:t>
      </w:r>
      <w:r w:rsidR="00CA390B" w:rsidRPr="0058307A">
        <w:rPr>
          <w:color w:val="000000" w:themeColor="text1"/>
        </w:rPr>
        <w:t>, the change kaleidoscope framework from Julian Balogun and Veronica Hailey may be used. It focusses on eight different contextual features which may supp</w:t>
      </w:r>
      <w:r w:rsidR="00280AFA">
        <w:rPr>
          <w:color w:val="000000" w:themeColor="text1"/>
        </w:rPr>
        <w:t>ort or resist change. They are T</w:t>
      </w:r>
      <w:r w:rsidR="00CA390B" w:rsidRPr="0058307A">
        <w:rPr>
          <w:color w:val="000000" w:themeColor="text1"/>
        </w:rPr>
        <w:t xml:space="preserve">ime, analysing how </w:t>
      </w:r>
      <w:r w:rsidR="00280AFA">
        <w:rPr>
          <w:color w:val="000000" w:themeColor="text1"/>
        </w:rPr>
        <w:t>fast change is needed, S</w:t>
      </w:r>
      <w:r w:rsidR="00CA390B" w:rsidRPr="0058307A">
        <w:rPr>
          <w:color w:val="000000" w:themeColor="text1"/>
        </w:rPr>
        <w:t>cope which analyse</w:t>
      </w:r>
      <w:r w:rsidR="00280AFA">
        <w:rPr>
          <w:color w:val="000000" w:themeColor="text1"/>
        </w:rPr>
        <w:t>s the extent of change needed, P</w:t>
      </w:r>
      <w:r w:rsidR="00CA390B" w:rsidRPr="0058307A">
        <w:rPr>
          <w:color w:val="000000" w:themeColor="text1"/>
        </w:rPr>
        <w:t>erseverance looking at the charact</w:t>
      </w:r>
      <w:r w:rsidR="00280AFA">
        <w:rPr>
          <w:color w:val="000000" w:themeColor="text1"/>
        </w:rPr>
        <w:t>eristics which have to remain, D</w:t>
      </w:r>
      <w:r w:rsidR="00CA390B" w:rsidRPr="0058307A">
        <w:rPr>
          <w:color w:val="000000" w:themeColor="text1"/>
        </w:rPr>
        <w:t>iversity which analyses the groups and</w:t>
      </w:r>
      <w:r w:rsidR="00280AFA">
        <w:rPr>
          <w:color w:val="000000" w:themeColor="text1"/>
        </w:rPr>
        <w:t xml:space="preserve"> divisions within the company, C</w:t>
      </w:r>
      <w:r w:rsidR="00CA390B" w:rsidRPr="0058307A">
        <w:rPr>
          <w:color w:val="000000" w:themeColor="text1"/>
        </w:rPr>
        <w:t>apability looking to what extent change can be</w:t>
      </w:r>
      <w:r w:rsidR="00280AFA">
        <w:rPr>
          <w:color w:val="000000" w:themeColor="text1"/>
        </w:rPr>
        <w:t xml:space="preserve"> implemented, Capacity looking</w:t>
      </w:r>
      <w:r w:rsidR="00CA390B" w:rsidRPr="0058307A">
        <w:rPr>
          <w:color w:val="000000" w:themeColor="text1"/>
        </w:rPr>
        <w:t xml:space="preserve"> at the availabl</w:t>
      </w:r>
      <w:r w:rsidR="00280AFA">
        <w:rPr>
          <w:color w:val="000000" w:themeColor="text1"/>
        </w:rPr>
        <w:t>e resources needed for change, R</w:t>
      </w:r>
      <w:r w:rsidR="00CA390B" w:rsidRPr="0058307A">
        <w:rPr>
          <w:color w:val="000000" w:themeColor="text1"/>
        </w:rPr>
        <w:t>eadiness looking at the preparedness of the e</w:t>
      </w:r>
      <w:r w:rsidR="00280AFA">
        <w:rPr>
          <w:color w:val="000000" w:themeColor="text1"/>
        </w:rPr>
        <w:t>mployees for change and Power looking</w:t>
      </w:r>
      <w:r w:rsidR="00CA390B" w:rsidRPr="0058307A">
        <w:rPr>
          <w:color w:val="000000" w:themeColor="text1"/>
        </w:rPr>
        <w:t xml:space="preserve"> at the influence the change leader possesses to create change (Johnson et al., 2017).</w:t>
      </w:r>
      <w:r w:rsidR="00B67703" w:rsidRPr="0058307A">
        <w:rPr>
          <w:color w:val="000000" w:themeColor="text1"/>
        </w:rPr>
        <w:t xml:space="preserve"> </w:t>
      </w:r>
      <w:r w:rsidR="00372BA7">
        <w:rPr>
          <w:color w:val="000000" w:themeColor="text1"/>
        </w:rPr>
        <w:t xml:space="preserve">They </w:t>
      </w:r>
      <w:r w:rsidR="00816A41">
        <w:rPr>
          <w:color w:val="000000" w:themeColor="text1"/>
        </w:rPr>
        <w:t xml:space="preserve">created a matrix regrouping the types of change, combining </w:t>
      </w:r>
      <w:r w:rsidR="00280AFA">
        <w:rPr>
          <w:color w:val="000000" w:themeColor="text1"/>
        </w:rPr>
        <w:t>the s</w:t>
      </w:r>
      <w:r w:rsidR="00967414">
        <w:rPr>
          <w:color w:val="000000" w:themeColor="text1"/>
        </w:rPr>
        <w:t>peed of change, big bang or incremental, with the required extent of change</w:t>
      </w:r>
      <w:r w:rsidR="007F6E05">
        <w:rPr>
          <w:color w:val="000000" w:themeColor="text1"/>
        </w:rPr>
        <w:t xml:space="preserve">, being transformation or realignment. Four types </w:t>
      </w:r>
      <w:r w:rsidR="00D74CDC">
        <w:rPr>
          <w:color w:val="000000" w:themeColor="text1"/>
        </w:rPr>
        <w:t xml:space="preserve">of change result, Evolution, </w:t>
      </w:r>
      <w:r w:rsidR="00280AFA">
        <w:rPr>
          <w:color w:val="000000" w:themeColor="text1"/>
        </w:rPr>
        <w:t>gradual transformation</w:t>
      </w:r>
      <w:r w:rsidR="00D74CDC">
        <w:rPr>
          <w:color w:val="000000" w:themeColor="text1"/>
        </w:rPr>
        <w:t xml:space="preserve">, </w:t>
      </w:r>
      <w:r w:rsidR="003F0CA3">
        <w:rPr>
          <w:color w:val="000000" w:themeColor="text1"/>
        </w:rPr>
        <w:t xml:space="preserve">Revolution, </w:t>
      </w:r>
      <w:r w:rsidR="00280AFA">
        <w:rPr>
          <w:color w:val="000000" w:themeColor="text1"/>
        </w:rPr>
        <w:t>quick transformation</w:t>
      </w:r>
      <w:r w:rsidR="003F0CA3">
        <w:rPr>
          <w:color w:val="000000" w:themeColor="text1"/>
        </w:rPr>
        <w:t xml:space="preserve">, </w:t>
      </w:r>
      <w:r w:rsidR="009D0942">
        <w:rPr>
          <w:color w:val="000000" w:themeColor="text1"/>
        </w:rPr>
        <w:t xml:space="preserve">Adaption, </w:t>
      </w:r>
      <w:r w:rsidR="00280AFA">
        <w:rPr>
          <w:color w:val="000000" w:themeColor="text1"/>
        </w:rPr>
        <w:t>slowly implemented less fundamental change</w:t>
      </w:r>
      <w:r w:rsidR="009D0942">
        <w:rPr>
          <w:color w:val="000000" w:themeColor="text1"/>
        </w:rPr>
        <w:t xml:space="preserve"> and </w:t>
      </w:r>
      <w:r w:rsidR="00280AFA">
        <w:rPr>
          <w:color w:val="000000" w:themeColor="text1"/>
        </w:rPr>
        <w:t>Reconstruction, fast realignment</w:t>
      </w:r>
      <w:r w:rsidR="009C1049">
        <w:rPr>
          <w:color w:val="000000" w:themeColor="text1"/>
        </w:rPr>
        <w:t xml:space="preserve">. </w:t>
      </w:r>
      <w:r w:rsidR="006A70AA">
        <w:rPr>
          <w:color w:val="000000" w:themeColor="text1"/>
        </w:rPr>
        <w:t xml:space="preserve">Organisations can also change between these four types. For </w:t>
      </w:r>
      <w:r w:rsidR="00280AFA">
        <w:rPr>
          <w:color w:val="000000" w:themeColor="text1"/>
        </w:rPr>
        <w:t>instance,</w:t>
      </w:r>
      <w:r w:rsidR="006A70AA">
        <w:rPr>
          <w:color w:val="000000" w:themeColor="text1"/>
        </w:rPr>
        <w:t xml:space="preserve"> if funds are lacking, re</w:t>
      </w:r>
      <w:r w:rsidR="00342FBB">
        <w:rPr>
          <w:color w:val="000000" w:themeColor="text1"/>
        </w:rPr>
        <w:t>alignment might be more appropriate (Hailey &amp; Balogun, 2002).</w:t>
      </w:r>
      <w:r w:rsidR="003F0CA3">
        <w:rPr>
          <w:color w:val="000000" w:themeColor="text1"/>
        </w:rPr>
        <w:t xml:space="preserve"> </w:t>
      </w:r>
      <w:r w:rsidR="00675E59" w:rsidRPr="0058307A">
        <w:rPr>
          <w:color w:val="000000" w:themeColor="text1"/>
        </w:rPr>
        <w:t>For the VDL, the</w:t>
      </w:r>
      <w:r w:rsidR="00FE230C" w:rsidRPr="0058307A">
        <w:rPr>
          <w:color w:val="000000" w:themeColor="text1"/>
        </w:rPr>
        <w:t xml:space="preserve"> needed change </w:t>
      </w:r>
      <w:r w:rsidR="00147247" w:rsidRPr="0058307A">
        <w:rPr>
          <w:color w:val="000000" w:themeColor="text1"/>
        </w:rPr>
        <w:t>is to create a clearer, more precise strategy with a complete strategy statement which permeates the whole organisation.</w:t>
      </w:r>
      <w:r w:rsidR="00CB692B" w:rsidRPr="0058307A">
        <w:rPr>
          <w:color w:val="000000" w:themeColor="text1"/>
        </w:rPr>
        <w:t xml:space="preserve"> This change is needed fast for a better functioning</w:t>
      </w:r>
      <w:r w:rsidR="00271822" w:rsidRPr="0058307A">
        <w:rPr>
          <w:color w:val="000000" w:themeColor="text1"/>
        </w:rPr>
        <w:t xml:space="preserve">, </w:t>
      </w:r>
      <w:r w:rsidR="0024061A" w:rsidRPr="0058307A">
        <w:rPr>
          <w:color w:val="000000" w:themeColor="text1"/>
        </w:rPr>
        <w:t>not for its survival.</w:t>
      </w:r>
      <w:r w:rsidR="00FE6070" w:rsidRPr="0058307A">
        <w:rPr>
          <w:color w:val="000000" w:themeColor="text1"/>
        </w:rPr>
        <w:t xml:space="preserve"> The scope is big as this strategy needs to be better communicated in the whole organisation.</w:t>
      </w:r>
      <w:r w:rsidR="00667210" w:rsidRPr="0058307A">
        <w:rPr>
          <w:color w:val="000000" w:themeColor="text1"/>
        </w:rPr>
        <w:t xml:space="preserve"> The financial resources and the organisational philosophy need to be maintained. </w:t>
      </w:r>
      <w:r w:rsidR="00915548" w:rsidRPr="0058307A">
        <w:rPr>
          <w:color w:val="000000" w:themeColor="text1"/>
        </w:rPr>
        <w:t xml:space="preserve">The internal diversity is very large </w:t>
      </w:r>
      <w:r w:rsidR="00280AFA">
        <w:rPr>
          <w:color w:val="000000" w:themeColor="text1"/>
        </w:rPr>
        <w:t xml:space="preserve">with </w:t>
      </w:r>
      <w:r w:rsidR="007075F9" w:rsidRPr="0058307A">
        <w:rPr>
          <w:color w:val="000000" w:themeColor="text1"/>
        </w:rPr>
        <w:t xml:space="preserve">employees of different age groups, cultures and educational level. </w:t>
      </w:r>
      <w:r w:rsidR="00846875" w:rsidRPr="0058307A">
        <w:rPr>
          <w:color w:val="000000" w:themeColor="text1"/>
        </w:rPr>
        <w:t xml:space="preserve">The </w:t>
      </w:r>
      <w:r w:rsidR="005A772B">
        <w:rPr>
          <w:color w:val="000000" w:themeColor="text1"/>
        </w:rPr>
        <w:t xml:space="preserve">political </w:t>
      </w:r>
      <w:r w:rsidR="00846875" w:rsidRPr="0058307A">
        <w:rPr>
          <w:color w:val="000000" w:themeColor="text1"/>
        </w:rPr>
        <w:t>capa</w:t>
      </w:r>
      <w:r w:rsidR="005A772B">
        <w:rPr>
          <w:color w:val="000000" w:themeColor="text1"/>
        </w:rPr>
        <w:t xml:space="preserve">bility </w:t>
      </w:r>
      <w:r w:rsidR="00846875" w:rsidRPr="0058307A">
        <w:rPr>
          <w:color w:val="000000" w:themeColor="text1"/>
        </w:rPr>
        <w:t xml:space="preserve">is high </w:t>
      </w:r>
      <w:r w:rsidR="005A772B">
        <w:rPr>
          <w:color w:val="000000" w:themeColor="text1"/>
        </w:rPr>
        <w:t>with</w:t>
      </w:r>
      <w:r w:rsidR="00846875" w:rsidRPr="0058307A">
        <w:rPr>
          <w:color w:val="000000" w:themeColor="text1"/>
        </w:rPr>
        <w:t xml:space="preserve"> the power to impose such a change.</w:t>
      </w:r>
      <w:r w:rsidR="00701740" w:rsidRPr="0058307A">
        <w:rPr>
          <w:color w:val="000000" w:themeColor="text1"/>
        </w:rPr>
        <w:t xml:space="preserve"> In the case of the improved strategy, the VDL’s capacity is strong with </w:t>
      </w:r>
      <w:r w:rsidR="00CF00CD" w:rsidRPr="0058307A">
        <w:rPr>
          <w:color w:val="000000" w:themeColor="text1"/>
        </w:rPr>
        <w:t>robust financial and human resources. The</w:t>
      </w:r>
      <w:r w:rsidR="00B11337">
        <w:rPr>
          <w:color w:val="000000" w:themeColor="text1"/>
        </w:rPr>
        <w:t xml:space="preserve"> readiness for such a change may</w:t>
      </w:r>
      <w:r w:rsidR="00CF00CD" w:rsidRPr="0058307A">
        <w:rPr>
          <w:color w:val="000000" w:themeColor="text1"/>
        </w:rPr>
        <w:t xml:space="preserve"> </w:t>
      </w:r>
      <w:r w:rsidR="005A772B" w:rsidRPr="0058307A">
        <w:rPr>
          <w:color w:val="000000" w:themeColor="text1"/>
        </w:rPr>
        <w:t>vary as</w:t>
      </w:r>
      <w:r w:rsidR="00CF00CD" w:rsidRPr="0058307A">
        <w:rPr>
          <w:color w:val="000000" w:themeColor="text1"/>
        </w:rPr>
        <w:t xml:space="preserve"> most employees are </w:t>
      </w:r>
      <w:r w:rsidR="002033FB" w:rsidRPr="0058307A">
        <w:rPr>
          <w:color w:val="000000" w:themeColor="text1"/>
        </w:rPr>
        <w:t>used to a certain routine. If the change leader would be the mayor itself,</w:t>
      </w:r>
      <w:r w:rsidR="00B11337">
        <w:rPr>
          <w:color w:val="000000" w:themeColor="text1"/>
        </w:rPr>
        <w:t xml:space="preserve"> with the highest internal position,</w:t>
      </w:r>
      <w:r w:rsidR="002033FB" w:rsidRPr="0058307A">
        <w:rPr>
          <w:color w:val="000000" w:themeColor="text1"/>
        </w:rPr>
        <w:t xml:space="preserve"> the power </w:t>
      </w:r>
      <w:r w:rsidR="00261616" w:rsidRPr="0058307A">
        <w:rPr>
          <w:color w:val="000000" w:themeColor="text1"/>
        </w:rPr>
        <w:t xml:space="preserve">would be very </w:t>
      </w:r>
      <w:r w:rsidR="00B11337">
        <w:rPr>
          <w:color w:val="000000" w:themeColor="text1"/>
        </w:rPr>
        <w:t xml:space="preserve">high given the </w:t>
      </w:r>
      <w:r w:rsidR="009B0072" w:rsidRPr="0058307A">
        <w:rPr>
          <w:color w:val="000000" w:themeColor="text1"/>
        </w:rPr>
        <w:t>authority to</w:t>
      </w:r>
      <w:r w:rsidR="00261616" w:rsidRPr="0058307A">
        <w:rPr>
          <w:color w:val="000000" w:themeColor="text1"/>
        </w:rPr>
        <w:t xml:space="preserve"> impose such a chang</w:t>
      </w:r>
      <w:r w:rsidR="00140C05" w:rsidRPr="0058307A">
        <w:rPr>
          <w:color w:val="000000" w:themeColor="text1"/>
        </w:rPr>
        <w:t>e, making him</w:t>
      </w:r>
      <w:r w:rsidR="002727CA" w:rsidRPr="0058307A">
        <w:rPr>
          <w:color w:val="000000" w:themeColor="text1"/>
        </w:rPr>
        <w:t xml:space="preserve"> the most fit change manager.</w:t>
      </w:r>
      <w:r w:rsidR="00A474A8" w:rsidRPr="0058307A">
        <w:rPr>
          <w:color w:val="000000" w:themeColor="text1"/>
        </w:rPr>
        <w:t xml:space="preserve"> </w:t>
      </w:r>
      <w:r w:rsidR="007659D7" w:rsidRPr="0058307A">
        <w:rPr>
          <w:color w:val="000000" w:themeColor="text1"/>
        </w:rPr>
        <w:t xml:space="preserve">Stakeholders play an important role in the change process. </w:t>
      </w:r>
      <w:r w:rsidR="00AB6460">
        <w:rPr>
          <w:color w:val="000000" w:themeColor="text1"/>
        </w:rPr>
        <w:t xml:space="preserve">Among them count external and internal institutions and humans, having an involvement, investment, interest </w:t>
      </w:r>
      <w:r w:rsidR="00A474A8" w:rsidRPr="0058307A">
        <w:rPr>
          <w:color w:val="000000" w:themeColor="text1"/>
        </w:rPr>
        <w:t>have an interest in</w:t>
      </w:r>
      <w:r w:rsidR="00AB6460">
        <w:rPr>
          <w:color w:val="000000" w:themeColor="text1"/>
        </w:rPr>
        <w:t xml:space="preserve"> the organisation’s </w:t>
      </w:r>
      <w:r w:rsidR="00AB6460">
        <w:rPr>
          <w:color w:val="000000" w:themeColor="text1"/>
        </w:rPr>
        <w:lastRenderedPageBreak/>
        <w:t>performance or are affected by it.</w:t>
      </w:r>
      <w:r w:rsidR="00A474A8" w:rsidRPr="0058307A">
        <w:rPr>
          <w:color w:val="000000" w:themeColor="text1"/>
        </w:rPr>
        <w:t xml:space="preserve"> Stakeholders in publicly owned </w:t>
      </w:r>
      <w:r w:rsidR="00B11337" w:rsidRPr="0058307A">
        <w:rPr>
          <w:color w:val="000000" w:themeColor="text1"/>
        </w:rPr>
        <w:t>organisations, include</w:t>
      </w:r>
      <w:r w:rsidR="0073358D" w:rsidRPr="0058307A">
        <w:rPr>
          <w:color w:val="000000" w:themeColor="text1"/>
        </w:rPr>
        <w:t xml:space="preserve"> more people such as politicians, taxpayers, service users, public auditors, members of regulatory bodies, licensing bodies, voluntary bodies or lobbyists, all of which have different interests, </w:t>
      </w:r>
      <w:r w:rsidR="00A474A8" w:rsidRPr="0058307A">
        <w:rPr>
          <w:color w:val="000000" w:themeColor="text1"/>
        </w:rPr>
        <w:t>unlike private organisations where they mostly are shareholders, employee</w:t>
      </w:r>
      <w:r w:rsidR="00B11337">
        <w:rPr>
          <w:color w:val="000000" w:themeColor="text1"/>
        </w:rPr>
        <w:t>s, suppliers and customers</w:t>
      </w:r>
      <w:r w:rsidR="00A474A8" w:rsidRPr="0058307A">
        <w:rPr>
          <w:color w:val="000000" w:themeColor="text1"/>
        </w:rPr>
        <w:t>.  The way in which important stakeholder groups control the management of the organisation is termed governance (Doherty et al., 2014</w:t>
      </w:r>
      <w:r w:rsidR="00AB6460">
        <w:rPr>
          <w:color w:val="000000" w:themeColor="text1"/>
        </w:rPr>
        <w:t>; Morden, 2007; White, 2004)</w:t>
      </w:r>
      <w:r w:rsidR="00A474A8" w:rsidRPr="0058307A">
        <w:rPr>
          <w:color w:val="000000" w:themeColor="text1"/>
        </w:rPr>
        <w:t>.</w:t>
      </w:r>
      <w:r w:rsidR="00547166" w:rsidRPr="0058307A">
        <w:rPr>
          <w:color w:val="000000" w:themeColor="text1"/>
        </w:rPr>
        <w:t xml:space="preserve"> </w:t>
      </w:r>
    </w:p>
    <w:p w14:paraId="6F9E3AA4" w14:textId="77777777" w:rsidR="0027231C" w:rsidRDefault="0027231C" w:rsidP="00B56B8E">
      <w:pPr>
        <w:pStyle w:val="NormalWeb"/>
        <w:spacing w:before="0" w:beforeAutospacing="0" w:line="360" w:lineRule="auto"/>
        <w:jc w:val="both"/>
        <w:rPr>
          <w:color w:val="000000" w:themeColor="text1"/>
        </w:rPr>
      </w:pPr>
    </w:p>
    <w:p w14:paraId="4E0151B6" w14:textId="23A89533" w:rsidR="00FC0364" w:rsidRPr="00FC0364" w:rsidRDefault="00FC0364" w:rsidP="00B56B8E">
      <w:pPr>
        <w:pStyle w:val="NormalWeb"/>
        <w:spacing w:before="0" w:beforeAutospacing="0" w:line="360" w:lineRule="auto"/>
        <w:jc w:val="both"/>
        <w:rPr>
          <w:b/>
          <w:color w:val="000000" w:themeColor="text1"/>
        </w:rPr>
      </w:pPr>
      <w:r w:rsidRPr="00FC0364">
        <w:rPr>
          <w:b/>
          <w:color w:val="000000" w:themeColor="text1"/>
        </w:rPr>
        <w:t>Power of stakeholders</w:t>
      </w:r>
      <w:r w:rsidRPr="00FC0364">
        <w:rPr>
          <w:b/>
          <w:color w:val="000000" w:themeColor="text1"/>
        </w:rPr>
        <w:tab/>
      </w:r>
    </w:p>
    <w:p w14:paraId="2610BC42" w14:textId="76E77B07" w:rsidR="008B2615" w:rsidRPr="0058307A" w:rsidRDefault="006641C8" w:rsidP="00B56B8E">
      <w:pPr>
        <w:pStyle w:val="NormalWeb"/>
        <w:spacing w:before="0" w:beforeAutospacing="0" w:line="360" w:lineRule="auto"/>
        <w:jc w:val="both"/>
        <w:rPr>
          <w:color w:val="000000" w:themeColor="text1"/>
        </w:rPr>
      </w:pPr>
      <w:r w:rsidRPr="0058307A">
        <w:rPr>
          <w:color w:val="000000" w:themeColor="text1"/>
        </w:rPr>
        <w:t xml:space="preserve">Change </w:t>
      </w:r>
      <w:r w:rsidR="008B2615" w:rsidRPr="0058307A">
        <w:rPr>
          <w:color w:val="000000" w:themeColor="text1"/>
        </w:rPr>
        <w:t xml:space="preserve">managers </w:t>
      </w:r>
      <w:r w:rsidRPr="0058307A">
        <w:rPr>
          <w:color w:val="000000" w:themeColor="text1"/>
        </w:rPr>
        <w:t>must</w:t>
      </w:r>
      <w:r w:rsidR="00980079">
        <w:rPr>
          <w:color w:val="000000" w:themeColor="text1"/>
        </w:rPr>
        <w:t xml:space="preserve"> detect</w:t>
      </w:r>
      <w:r w:rsidR="008B2615" w:rsidRPr="0058307A">
        <w:rPr>
          <w:color w:val="000000" w:themeColor="text1"/>
        </w:rPr>
        <w:t xml:space="preserve"> </w:t>
      </w:r>
      <w:r w:rsidR="00980079">
        <w:rPr>
          <w:color w:val="000000" w:themeColor="text1"/>
        </w:rPr>
        <w:t xml:space="preserve">powerful </w:t>
      </w:r>
      <w:r w:rsidR="008B2615" w:rsidRPr="0058307A">
        <w:rPr>
          <w:color w:val="000000" w:themeColor="text1"/>
        </w:rPr>
        <w:t xml:space="preserve">stakeholders who </w:t>
      </w:r>
      <w:r w:rsidR="00980079">
        <w:rPr>
          <w:color w:val="000000" w:themeColor="text1"/>
        </w:rPr>
        <w:t>can</w:t>
      </w:r>
      <w:r w:rsidR="008B2615" w:rsidRPr="0058307A">
        <w:rPr>
          <w:color w:val="000000" w:themeColor="text1"/>
        </w:rPr>
        <w:t xml:space="preserve"> affect the change, as they can have a neutral, negative or positive interest in the change. Many stakeholders can be affected by change </w:t>
      </w:r>
      <w:r w:rsidR="006D4B3E" w:rsidRPr="0058307A">
        <w:rPr>
          <w:color w:val="000000" w:themeColor="text1"/>
        </w:rPr>
        <w:t>since</w:t>
      </w:r>
      <w:r w:rsidR="008B2615" w:rsidRPr="0058307A">
        <w:rPr>
          <w:color w:val="000000" w:themeColor="text1"/>
        </w:rPr>
        <w:t xml:space="preserve"> organisations are open systems. </w:t>
      </w:r>
      <w:r w:rsidR="00980079">
        <w:rPr>
          <w:color w:val="000000" w:themeColor="text1"/>
        </w:rPr>
        <w:t>It</w:t>
      </w:r>
      <w:r w:rsidR="00B368B3" w:rsidRPr="0058307A">
        <w:rPr>
          <w:color w:val="000000" w:themeColor="text1"/>
        </w:rPr>
        <w:t xml:space="preserve"> is essential to classify </w:t>
      </w:r>
      <w:r w:rsidR="00980079">
        <w:rPr>
          <w:color w:val="000000" w:themeColor="text1"/>
        </w:rPr>
        <w:t>stakeholders</w:t>
      </w:r>
      <w:r w:rsidR="00B368B3" w:rsidRPr="0058307A">
        <w:rPr>
          <w:color w:val="000000" w:themeColor="text1"/>
        </w:rPr>
        <w:t xml:space="preserve"> according to their level of power and </w:t>
      </w:r>
      <w:r w:rsidR="00980079">
        <w:rPr>
          <w:color w:val="000000" w:themeColor="text1"/>
        </w:rPr>
        <w:t>their stake</w:t>
      </w:r>
      <w:r w:rsidR="00B368B3" w:rsidRPr="0058307A">
        <w:rPr>
          <w:color w:val="000000" w:themeColor="text1"/>
        </w:rPr>
        <w:t>. According t</w:t>
      </w:r>
      <w:r w:rsidR="009018CF">
        <w:rPr>
          <w:color w:val="000000" w:themeColor="text1"/>
        </w:rPr>
        <w:t>o a simple 2 x 2 matrix,</w:t>
      </w:r>
      <w:r w:rsidR="00B368B3" w:rsidRPr="0058307A">
        <w:rPr>
          <w:color w:val="000000" w:themeColor="text1"/>
        </w:rPr>
        <w:t xml:space="preserve"> four different kinds of </w:t>
      </w:r>
      <w:r w:rsidR="009018CF" w:rsidRPr="0058307A">
        <w:rPr>
          <w:color w:val="000000" w:themeColor="text1"/>
        </w:rPr>
        <w:t>stakeholder’s</w:t>
      </w:r>
      <w:r w:rsidR="009018CF">
        <w:rPr>
          <w:color w:val="000000" w:themeColor="text1"/>
        </w:rPr>
        <w:t xml:space="preserve"> result</w:t>
      </w:r>
      <w:r w:rsidR="00B368B3" w:rsidRPr="0058307A">
        <w:rPr>
          <w:color w:val="000000" w:themeColor="text1"/>
        </w:rPr>
        <w:t xml:space="preserve">. </w:t>
      </w:r>
      <w:r w:rsidR="00105C4B" w:rsidRPr="0058307A">
        <w:rPr>
          <w:color w:val="000000" w:themeColor="text1"/>
        </w:rPr>
        <w:t xml:space="preserve">Among those </w:t>
      </w:r>
      <w:r w:rsidR="009018CF">
        <w:rPr>
          <w:color w:val="000000" w:themeColor="text1"/>
        </w:rPr>
        <w:t>with</w:t>
      </w:r>
      <w:r w:rsidR="00105C4B" w:rsidRPr="0058307A">
        <w:rPr>
          <w:color w:val="000000" w:themeColor="text1"/>
        </w:rPr>
        <w:t xml:space="preserve"> a high stake, exist the sponsors and blockers who hav</w:t>
      </w:r>
      <w:r w:rsidR="009018CF">
        <w:rPr>
          <w:color w:val="000000" w:themeColor="text1"/>
        </w:rPr>
        <w:t>e a high level of power, helpless victims such as</w:t>
      </w:r>
      <w:r w:rsidR="00105C4B" w:rsidRPr="0058307A">
        <w:rPr>
          <w:color w:val="000000" w:themeColor="text1"/>
        </w:rPr>
        <w:t xml:space="preserve"> beneficiaries have a low level of power. Among those stakehold</w:t>
      </w:r>
      <w:r w:rsidR="009018CF">
        <w:rPr>
          <w:color w:val="000000" w:themeColor="text1"/>
        </w:rPr>
        <w:t>ers with a low level of stake, exist</w:t>
      </w:r>
      <w:r w:rsidR="00105C4B" w:rsidRPr="0058307A">
        <w:rPr>
          <w:color w:val="000000" w:themeColor="text1"/>
        </w:rPr>
        <w:t xml:space="preserve"> those with a low level of power, the bystanders, and those with a high level of power, the meddlers such as journalists. Once the stakeholders are classified, the change managers need to assess how to make the powerful stakeholders support the change. This can be achieved by creating relationships, delivering additional information. In the case of stakeholders who cannot be influenced, change managers need to look for other ways, to reduce their power in the change process (Hayes, 2002).</w:t>
      </w:r>
      <w:r w:rsidR="00AE296B" w:rsidRPr="0058307A">
        <w:rPr>
          <w:color w:val="000000" w:themeColor="text1"/>
        </w:rPr>
        <w:t xml:space="preserve"> </w:t>
      </w:r>
      <w:r w:rsidR="00B90733" w:rsidRPr="0058307A">
        <w:rPr>
          <w:color w:val="000000" w:themeColor="text1"/>
        </w:rPr>
        <w:t xml:space="preserve">In the case of the previously </w:t>
      </w:r>
      <w:r w:rsidR="00BB7F1A" w:rsidRPr="0058307A">
        <w:rPr>
          <w:color w:val="000000" w:themeColor="text1"/>
        </w:rPr>
        <w:t xml:space="preserve">stated change, </w:t>
      </w:r>
      <w:r w:rsidR="00C442AA" w:rsidRPr="0058307A">
        <w:rPr>
          <w:color w:val="000000" w:themeColor="text1"/>
        </w:rPr>
        <w:t>the</w:t>
      </w:r>
      <w:r w:rsidR="00862815" w:rsidRPr="0058307A">
        <w:rPr>
          <w:color w:val="000000" w:themeColor="text1"/>
        </w:rPr>
        <w:t xml:space="preserve"> political leaders of a different political party </w:t>
      </w:r>
      <w:r w:rsidR="001A2DA0" w:rsidRPr="0058307A">
        <w:rPr>
          <w:color w:val="000000" w:themeColor="text1"/>
        </w:rPr>
        <w:t xml:space="preserve">and the directors </w:t>
      </w:r>
      <w:r w:rsidR="00512C6F" w:rsidRPr="0058307A">
        <w:rPr>
          <w:color w:val="000000" w:themeColor="text1"/>
        </w:rPr>
        <w:t>would have a high stake and high level of power.</w:t>
      </w:r>
      <w:r w:rsidR="00C442AA" w:rsidRPr="0058307A">
        <w:rPr>
          <w:color w:val="000000" w:themeColor="text1"/>
        </w:rPr>
        <w:t xml:space="preserve"> </w:t>
      </w:r>
      <w:r w:rsidR="00512C6F" w:rsidRPr="0058307A">
        <w:rPr>
          <w:color w:val="000000" w:themeColor="text1"/>
        </w:rPr>
        <w:t>Helpless</w:t>
      </w:r>
      <w:r w:rsidR="00F41061" w:rsidRPr="0058307A">
        <w:rPr>
          <w:color w:val="000000" w:themeColor="text1"/>
        </w:rPr>
        <w:t xml:space="preserve"> victims</w:t>
      </w:r>
      <w:r w:rsidR="00C442AA" w:rsidRPr="0058307A">
        <w:rPr>
          <w:color w:val="000000" w:themeColor="text1"/>
        </w:rPr>
        <w:t xml:space="preserve"> would be most employees with </w:t>
      </w:r>
      <w:r w:rsidR="00336AD0" w:rsidRPr="0058307A">
        <w:rPr>
          <w:color w:val="000000" w:themeColor="text1"/>
        </w:rPr>
        <w:t>a lower status in the organis</w:t>
      </w:r>
      <w:r w:rsidR="008A7F1C">
        <w:rPr>
          <w:color w:val="000000" w:themeColor="text1"/>
        </w:rPr>
        <w:t>ation</w:t>
      </w:r>
      <w:r w:rsidR="00336AD0" w:rsidRPr="0058307A">
        <w:rPr>
          <w:color w:val="000000" w:themeColor="text1"/>
        </w:rPr>
        <w:t>.</w:t>
      </w:r>
      <w:r w:rsidR="001A0F87" w:rsidRPr="0058307A">
        <w:rPr>
          <w:color w:val="000000" w:themeColor="text1"/>
        </w:rPr>
        <w:t xml:space="preserve"> The </w:t>
      </w:r>
      <w:r w:rsidR="00A1591E" w:rsidRPr="0058307A">
        <w:rPr>
          <w:color w:val="000000" w:themeColor="text1"/>
        </w:rPr>
        <w:t>meddlers</w:t>
      </w:r>
      <w:r w:rsidR="001A0F87" w:rsidRPr="0058307A">
        <w:rPr>
          <w:color w:val="000000" w:themeColor="text1"/>
        </w:rPr>
        <w:t xml:space="preserve"> </w:t>
      </w:r>
      <w:r w:rsidR="008A7F1C">
        <w:rPr>
          <w:color w:val="000000" w:themeColor="text1"/>
        </w:rPr>
        <w:t xml:space="preserve">are the citizens, </w:t>
      </w:r>
      <w:r w:rsidR="000C67E7" w:rsidRPr="0058307A">
        <w:rPr>
          <w:color w:val="000000" w:themeColor="text1"/>
        </w:rPr>
        <w:t>not directly</w:t>
      </w:r>
      <w:r w:rsidR="008A7F1C">
        <w:rPr>
          <w:color w:val="000000" w:themeColor="text1"/>
        </w:rPr>
        <w:t xml:space="preserve"> affected by change but with</w:t>
      </w:r>
      <w:r w:rsidR="000C67E7" w:rsidRPr="0058307A">
        <w:rPr>
          <w:color w:val="000000" w:themeColor="text1"/>
        </w:rPr>
        <w:t xml:space="preserve"> power to elect </w:t>
      </w:r>
      <w:r w:rsidR="008A7F1C">
        <w:rPr>
          <w:color w:val="000000" w:themeColor="text1"/>
        </w:rPr>
        <w:t>the political leaders</w:t>
      </w:r>
      <w:r w:rsidR="000C67E7" w:rsidRPr="0058307A">
        <w:rPr>
          <w:color w:val="000000" w:themeColor="text1"/>
        </w:rPr>
        <w:t xml:space="preserve">. </w:t>
      </w:r>
      <w:r w:rsidR="00470337" w:rsidRPr="0058307A">
        <w:rPr>
          <w:color w:val="000000" w:themeColor="text1"/>
        </w:rPr>
        <w:t xml:space="preserve">The bystanders are the </w:t>
      </w:r>
      <w:r w:rsidR="00933614" w:rsidRPr="0058307A">
        <w:rPr>
          <w:color w:val="000000" w:themeColor="text1"/>
        </w:rPr>
        <w:t xml:space="preserve">visitors who use some services, they have no power and no direct stake. </w:t>
      </w:r>
      <w:r w:rsidR="008A7F1C">
        <w:rPr>
          <w:color w:val="000000" w:themeColor="text1"/>
        </w:rPr>
        <w:t>To</w:t>
      </w:r>
      <w:r w:rsidR="00DB1304" w:rsidRPr="0058307A">
        <w:rPr>
          <w:color w:val="000000" w:themeColor="text1"/>
        </w:rPr>
        <w:t xml:space="preserve"> implement this strategy change, the mayor needs to convince th</w:t>
      </w:r>
      <w:r w:rsidR="008A7F1C">
        <w:rPr>
          <w:color w:val="000000" w:themeColor="text1"/>
        </w:rPr>
        <w:t>e other political leaders of its</w:t>
      </w:r>
      <w:r w:rsidR="00DB1304" w:rsidRPr="0058307A">
        <w:rPr>
          <w:color w:val="000000" w:themeColor="text1"/>
        </w:rPr>
        <w:t xml:space="preserve"> benefit </w:t>
      </w:r>
      <w:r w:rsidR="001B774A" w:rsidRPr="0058307A">
        <w:rPr>
          <w:color w:val="000000" w:themeColor="text1"/>
        </w:rPr>
        <w:t>in the next elections</w:t>
      </w:r>
      <w:r w:rsidR="008A7F1C">
        <w:rPr>
          <w:color w:val="000000" w:themeColor="text1"/>
        </w:rPr>
        <w:t>. I</w:t>
      </w:r>
      <w:r w:rsidR="001B774A" w:rsidRPr="0058307A">
        <w:rPr>
          <w:color w:val="000000" w:themeColor="text1"/>
        </w:rPr>
        <w:t>f the citizens are satisfied with a better service</w:t>
      </w:r>
      <w:r w:rsidR="00E73E2B" w:rsidRPr="0058307A">
        <w:rPr>
          <w:color w:val="000000" w:themeColor="text1"/>
        </w:rPr>
        <w:t xml:space="preserve">, </w:t>
      </w:r>
      <w:r w:rsidR="008A7F1C">
        <w:rPr>
          <w:color w:val="000000" w:themeColor="text1"/>
        </w:rPr>
        <w:t>they</w:t>
      </w:r>
      <w:r w:rsidR="00E73E2B" w:rsidRPr="0058307A">
        <w:rPr>
          <w:color w:val="000000" w:themeColor="text1"/>
        </w:rPr>
        <w:t xml:space="preserve"> might </w:t>
      </w:r>
      <w:r w:rsidR="008A7F1C" w:rsidRPr="0058307A">
        <w:rPr>
          <w:color w:val="000000" w:themeColor="text1"/>
        </w:rPr>
        <w:t>re-elect</w:t>
      </w:r>
      <w:r w:rsidR="00E73E2B" w:rsidRPr="0058307A">
        <w:rPr>
          <w:color w:val="000000" w:themeColor="text1"/>
        </w:rPr>
        <w:t xml:space="preserve"> them.</w:t>
      </w:r>
    </w:p>
    <w:p w14:paraId="3627193E" w14:textId="15003F36" w:rsidR="00E64F21" w:rsidRDefault="00E64F21" w:rsidP="00B56B8E">
      <w:pPr>
        <w:pStyle w:val="NormalWeb"/>
        <w:spacing w:before="0" w:beforeAutospacing="0" w:line="360" w:lineRule="auto"/>
        <w:jc w:val="both"/>
        <w:rPr>
          <w:color w:val="000000" w:themeColor="text1"/>
        </w:rPr>
      </w:pPr>
    </w:p>
    <w:p w14:paraId="4585AC5F" w14:textId="7D66A7A6" w:rsidR="00E64F21" w:rsidRPr="00185AF1" w:rsidRDefault="00185AF1" w:rsidP="00B56B8E">
      <w:pPr>
        <w:pStyle w:val="NormalWeb"/>
        <w:spacing w:before="0" w:beforeAutospacing="0" w:line="360" w:lineRule="auto"/>
        <w:jc w:val="both"/>
        <w:rPr>
          <w:b/>
          <w:color w:val="000000" w:themeColor="text1"/>
          <w:u w:val="single"/>
        </w:rPr>
      </w:pPr>
      <w:r w:rsidRPr="00185AF1">
        <w:rPr>
          <w:b/>
          <w:color w:val="000000" w:themeColor="text1"/>
          <w:u w:val="single"/>
        </w:rPr>
        <w:lastRenderedPageBreak/>
        <w:t>CONCLUSION</w:t>
      </w:r>
    </w:p>
    <w:p w14:paraId="500E3AE8" w14:textId="6C986482" w:rsidR="00CA390B" w:rsidRPr="0058307A" w:rsidRDefault="00BA095C"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VDL i</w:t>
      </w:r>
      <w:r w:rsidR="00D97EE7">
        <w:rPr>
          <w:rFonts w:ascii="Times New Roman" w:hAnsi="Times New Roman" w:cs="Times New Roman"/>
          <w:color w:val="000000" w:themeColor="text1"/>
          <w:sz w:val="24"/>
          <w:szCs w:val="24"/>
        </w:rPr>
        <w:t xml:space="preserve">s a public administration </w:t>
      </w:r>
      <w:r w:rsidR="00441A17">
        <w:rPr>
          <w:rFonts w:ascii="Times New Roman" w:hAnsi="Times New Roman" w:cs="Times New Roman"/>
          <w:color w:val="000000" w:themeColor="text1"/>
          <w:sz w:val="24"/>
          <w:szCs w:val="24"/>
        </w:rPr>
        <w:t xml:space="preserve">which </w:t>
      </w:r>
      <w:r w:rsidR="00D97EE7">
        <w:rPr>
          <w:rFonts w:ascii="Times New Roman" w:hAnsi="Times New Roman" w:cs="Times New Roman"/>
          <w:color w:val="000000" w:themeColor="text1"/>
          <w:sz w:val="24"/>
          <w:szCs w:val="24"/>
        </w:rPr>
        <w:t>aims</w:t>
      </w:r>
      <w:r>
        <w:rPr>
          <w:rFonts w:ascii="Times New Roman" w:hAnsi="Times New Roman" w:cs="Times New Roman"/>
          <w:color w:val="000000" w:themeColor="text1"/>
          <w:sz w:val="24"/>
          <w:szCs w:val="24"/>
        </w:rPr>
        <w:t xml:space="preserve"> to offer public value to its citizens by delivering services they want. </w:t>
      </w:r>
      <w:r w:rsidR="009F2E8E">
        <w:rPr>
          <w:rFonts w:ascii="Times New Roman" w:hAnsi="Times New Roman" w:cs="Times New Roman"/>
          <w:color w:val="000000" w:themeColor="text1"/>
          <w:sz w:val="24"/>
          <w:szCs w:val="24"/>
        </w:rPr>
        <w:t xml:space="preserve">The VDL fails at the strategic basis with no in-depth strategy and an incomplete strategic statement. This leaves the organisation without a detailed strategy guide resulting in strategy inconsistencies and a lack of precision in business level and functional level strategy, leaving too much flexibility to the departments. Its environment is politically and economically </w:t>
      </w:r>
      <w:r w:rsidR="00D97EE7">
        <w:rPr>
          <w:rFonts w:ascii="Times New Roman" w:hAnsi="Times New Roman" w:cs="Times New Roman"/>
          <w:color w:val="000000" w:themeColor="text1"/>
          <w:sz w:val="24"/>
          <w:szCs w:val="24"/>
        </w:rPr>
        <w:t>stable, bringing</w:t>
      </w:r>
      <w:r w:rsidR="009F2E8E">
        <w:rPr>
          <w:rFonts w:ascii="Times New Roman" w:hAnsi="Times New Roman" w:cs="Times New Roman"/>
          <w:color w:val="000000" w:themeColor="text1"/>
          <w:sz w:val="24"/>
          <w:szCs w:val="24"/>
        </w:rPr>
        <w:t xml:space="preserve"> various opportunities such as attracting more businesses to its territory resulting in higher tax incomes. The technological environment and legal environment pose </w:t>
      </w:r>
      <w:r w:rsidR="001746B4">
        <w:rPr>
          <w:rFonts w:ascii="Times New Roman" w:hAnsi="Times New Roman" w:cs="Times New Roman"/>
          <w:color w:val="000000" w:themeColor="text1"/>
          <w:sz w:val="24"/>
          <w:szCs w:val="24"/>
        </w:rPr>
        <w:t>important</w:t>
      </w:r>
      <w:r w:rsidR="009F2E8E">
        <w:rPr>
          <w:rFonts w:ascii="Times New Roman" w:hAnsi="Times New Roman" w:cs="Times New Roman"/>
          <w:color w:val="000000" w:themeColor="text1"/>
          <w:sz w:val="24"/>
          <w:szCs w:val="24"/>
        </w:rPr>
        <w:t xml:space="preserve"> threats such as cyber-attacks or legal pursuit</w:t>
      </w:r>
      <w:r w:rsidR="001746B4">
        <w:rPr>
          <w:rFonts w:ascii="Times New Roman" w:hAnsi="Times New Roman" w:cs="Times New Roman"/>
          <w:color w:val="000000" w:themeColor="text1"/>
          <w:sz w:val="24"/>
          <w:szCs w:val="24"/>
        </w:rPr>
        <w:t xml:space="preserve"> in case of non-compliance with the GDPR</w:t>
      </w:r>
      <w:r w:rsidR="009F2E8E">
        <w:rPr>
          <w:rFonts w:ascii="Times New Roman" w:hAnsi="Times New Roman" w:cs="Times New Roman"/>
          <w:color w:val="000000" w:themeColor="text1"/>
          <w:sz w:val="24"/>
          <w:szCs w:val="24"/>
        </w:rPr>
        <w:t xml:space="preserve">, but the VDL has departments </w:t>
      </w:r>
      <w:r w:rsidR="001746B4">
        <w:rPr>
          <w:rFonts w:ascii="Times New Roman" w:hAnsi="Times New Roman" w:cs="Times New Roman"/>
          <w:color w:val="000000" w:themeColor="text1"/>
          <w:sz w:val="24"/>
          <w:szCs w:val="24"/>
        </w:rPr>
        <w:t>in charge</w:t>
      </w:r>
      <w:r w:rsidR="009F2E8E">
        <w:rPr>
          <w:rFonts w:ascii="Times New Roman" w:hAnsi="Times New Roman" w:cs="Times New Roman"/>
          <w:color w:val="000000" w:themeColor="text1"/>
          <w:sz w:val="24"/>
          <w:szCs w:val="24"/>
        </w:rPr>
        <w:t xml:space="preserve"> of avoiding such risks.</w:t>
      </w:r>
      <w:r w:rsidR="00830BF9">
        <w:rPr>
          <w:rFonts w:ascii="Times New Roman" w:hAnsi="Times New Roman" w:cs="Times New Roman"/>
          <w:color w:val="000000" w:themeColor="text1"/>
          <w:sz w:val="24"/>
          <w:szCs w:val="24"/>
        </w:rPr>
        <w:t xml:space="preserve"> </w:t>
      </w:r>
      <w:r w:rsidR="009F2E8E">
        <w:rPr>
          <w:rFonts w:ascii="Times New Roman" w:hAnsi="Times New Roman" w:cs="Times New Roman"/>
          <w:color w:val="000000" w:themeColor="text1"/>
          <w:sz w:val="24"/>
          <w:szCs w:val="24"/>
        </w:rPr>
        <w:t xml:space="preserve">Its strengths lie in strong financial and human resources and weaknesses in a lack of strategy, internal adaptability and cooperation. The competition is for most services non-existent as there exist no other providers except a few services such as the Luxembourgish courses, which do not pose any financial threat. Due to its nature, </w:t>
      </w:r>
      <w:r w:rsidR="00216F67">
        <w:rPr>
          <w:rFonts w:ascii="Times New Roman" w:hAnsi="Times New Roman" w:cs="Times New Roman"/>
          <w:color w:val="000000" w:themeColor="text1"/>
          <w:sz w:val="24"/>
          <w:szCs w:val="24"/>
        </w:rPr>
        <w:t>the goal is to create public value to citizens and visitors. For achieving these goals effectively, the VDL firstly must create a specific and detailed strategy with a clear and complete strategy stat</w:t>
      </w:r>
      <w:r w:rsidR="00D97EE7">
        <w:rPr>
          <w:rFonts w:ascii="Times New Roman" w:hAnsi="Times New Roman" w:cs="Times New Roman"/>
          <w:color w:val="000000" w:themeColor="text1"/>
          <w:sz w:val="24"/>
          <w:szCs w:val="24"/>
        </w:rPr>
        <w:t>ement which would</w:t>
      </w:r>
      <w:r w:rsidR="00216F67">
        <w:rPr>
          <w:rFonts w:ascii="Times New Roman" w:hAnsi="Times New Roman" w:cs="Times New Roman"/>
          <w:color w:val="000000" w:themeColor="text1"/>
          <w:sz w:val="24"/>
          <w:szCs w:val="24"/>
        </w:rPr>
        <w:t xml:space="preserve"> help as a tool for the strategy to permeate the organisation. For implementing this strategic change, McKinsey’s 7S framework </w:t>
      </w:r>
      <w:r w:rsidR="00CA3DA6">
        <w:rPr>
          <w:rFonts w:ascii="Times New Roman" w:hAnsi="Times New Roman" w:cs="Times New Roman"/>
          <w:color w:val="000000" w:themeColor="text1"/>
          <w:sz w:val="24"/>
          <w:szCs w:val="24"/>
        </w:rPr>
        <w:t>would be of value</w:t>
      </w:r>
      <w:r w:rsidR="00216F67">
        <w:rPr>
          <w:rFonts w:ascii="Times New Roman" w:hAnsi="Times New Roman" w:cs="Times New Roman"/>
          <w:color w:val="000000" w:themeColor="text1"/>
          <w:sz w:val="24"/>
          <w:szCs w:val="24"/>
        </w:rPr>
        <w:t xml:space="preserve"> to analyse the elements leading to the success or failure of this needed change. </w:t>
      </w:r>
      <w:r w:rsidR="00D97EE7">
        <w:rPr>
          <w:rFonts w:ascii="Times New Roman" w:hAnsi="Times New Roman" w:cs="Times New Roman"/>
          <w:color w:val="000000" w:themeColor="text1"/>
          <w:sz w:val="24"/>
          <w:szCs w:val="24"/>
        </w:rPr>
        <w:t>The</w:t>
      </w:r>
      <w:r w:rsidR="00216F67">
        <w:rPr>
          <w:rFonts w:ascii="Times New Roman" w:hAnsi="Times New Roman" w:cs="Times New Roman"/>
          <w:color w:val="000000" w:themeColor="text1"/>
          <w:sz w:val="24"/>
          <w:szCs w:val="24"/>
        </w:rPr>
        <w:t xml:space="preserve"> change kaleidoscope</w:t>
      </w:r>
      <w:r w:rsidR="00D97EE7">
        <w:rPr>
          <w:rFonts w:ascii="Times New Roman" w:hAnsi="Times New Roman" w:cs="Times New Roman"/>
          <w:color w:val="000000" w:themeColor="text1"/>
          <w:sz w:val="24"/>
          <w:szCs w:val="24"/>
        </w:rPr>
        <w:t xml:space="preserve"> would help the VDL</w:t>
      </w:r>
      <w:r w:rsidR="00216F67">
        <w:rPr>
          <w:rFonts w:ascii="Times New Roman" w:hAnsi="Times New Roman" w:cs="Times New Roman"/>
          <w:color w:val="000000" w:themeColor="text1"/>
          <w:sz w:val="24"/>
          <w:szCs w:val="24"/>
        </w:rPr>
        <w:t xml:space="preserve"> to analyse the features which support or resist this strategy change.</w:t>
      </w:r>
      <w:r w:rsidR="008317A0">
        <w:rPr>
          <w:rFonts w:ascii="Times New Roman" w:hAnsi="Times New Roman" w:cs="Times New Roman"/>
          <w:color w:val="000000" w:themeColor="text1"/>
          <w:sz w:val="24"/>
          <w:szCs w:val="24"/>
        </w:rPr>
        <w:t xml:space="preserve"> The results show that the time and power factor clearly support this change, provided th</w:t>
      </w:r>
      <w:r w:rsidR="00D97EE7">
        <w:rPr>
          <w:rFonts w:ascii="Times New Roman" w:hAnsi="Times New Roman" w:cs="Times New Roman"/>
          <w:color w:val="000000" w:themeColor="text1"/>
          <w:sz w:val="24"/>
          <w:szCs w:val="24"/>
        </w:rPr>
        <w:t>e change manager is the mayor,</w:t>
      </w:r>
      <w:r w:rsidR="008317A0">
        <w:rPr>
          <w:rFonts w:ascii="Times New Roman" w:hAnsi="Times New Roman" w:cs="Times New Roman"/>
          <w:color w:val="000000" w:themeColor="text1"/>
          <w:sz w:val="24"/>
          <w:szCs w:val="24"/>
        </w:rPr>
        <w:t xml:space="preserve"> a political leader or </w:t>
      </w:r>
      <w:r w:rsidR="00D97EE7">
        <w:rPr>
          <w:rFonts w:ascii="Times New Roman" w:hAnsi="Times New Roman" w:cs="Times New Roman"/>
          <w:color w:val="000000" w:themeColor="text1"/>
          <w:sz w:val="24"/>
          <w:szCs w:val="24"/>
        </w:rPr>
        <w:t>a manager</w:t>
      </w:r>
      <w:r w:rsidR="008317A0">
        <w:rPr>
          <w:rFonts w:ascii="Times New Roman" w:hAnsi="Times New Roman" w:cs="Times New Roman"/>
          <w:color w:val="000000" w:themeColor="text1"/>
          <w:sz w:val="24"/>
          <w:szCs w:val="24"/>
        </w:rPr>
        <w:t xml:space="preserve"> having their support. The analysis of s</w:t>
      </w:r>
      <w:r w:rsidR="00226141">
        <w:rPr>
          <w:rFonts w:ascii="Times New Roman" w:hAnsi="Times New Roman" w:cs="Times New Roman"/>
          <w:color w:val="000000" w:themeColor="text1"/>
          <w:sz w:val="24"/>
          <w:szCs w:val="24"/>
        </w:rPr>
        <w:t>takeholders shows that to succeed with</w:t>
      </w:r>
      <w:r w:rsidR="008317A0">
        <w:rPr>
          <w:rFonts w:ascii="Times New Roman" w:hAnsi="Times New Roman" w:cs="Times New Roman"/>
          <w:color w:val="000000" w:themeColor="text1"/>
          <w:sz w:val="24"/>
          <w:szCs w:val="24"/>
        </w:rPr>
        <w:t xml:space="preserve"> this change, the political leaders play the most important role and must be convinced of the benefit this change in strategy precision will bring by satisfying the citizens </w:t>
      </w:r>
      <w:r w:rsidR="00226141">
        <w:rPr>
          <w:rFonts w:ascii="Times New Roman" w:hAnsi="Times New Roman" w:cs="Times New Roman"/>
          <w:color w:val="000000" w:themeColor="text1"/>
          <w:sz w:val="24"/>
          <w:szCs w:val="24"/>
        </w:rPr>
        <w:t>who in return might re-elect them</w:t>
      </w:r>
      <w:r w:rsidR="008317A0">
        <w:rPr>
          <w:rFonts w:ascii="Times New Roman" w:hAnsi="Times New Roman" w:cs="Times New Roman"/>
          <w:color w:val="000000" w:themeColor="text1"/>
          <w:sz w:val="24"/>
          <w:szCs w:val="24"/>
        </w:rPr>
        <w:t>.</w:t>
      </w:r>
      <w:r w:rsidR="00981016" w:rsidRPr="00981016">
        <w:rPr>
          <w:rFonts w:ascii="Segoe UI" w:hAnsi="Segoe UI" w:cs="Segoe UI"/>
          <w:color w:val="212121"/>
          <w:sz w:val="23"/>
          <w:szCs w:val="23"/>
        </w:rPr>
        <w:t xml:space="preserve"> </w:t>
      </w:r>
      <w:r w:rsidR="00981016" w:rsidRPr="00981016">
        <w:rPr>
          <w:rFonts w:ascii="Times New Roman" w:hAnsi="Times New Roman" w:cs="Times New Roman"/>
          <w:color w:val="212121"/>
          <w:sz w:val="24"/>
          <w:szCs w:val="24"/>
        </w:rPr>
        <w:t xml:space="preserve">The VDL already created much more value for its citizens than many other municipalities, but with the vast resources it has, it could increase </w:t>
      </w:r>
      <w:r w:rsidR="00FE3488">
        <w:rPr>
          <w:rFonts w:ascii="Times New Roman" w:hAnsi="Times New Roman" w:cs="Times New Roman"/>
          <w:color w:val="212121"/>
          <w:sz w:val="24"/>
          <w:szCs w:val="24"/>
        </w:rPr>
        <w:t>this</w:t>
      </w:r>
      <w:r w:rsidR="00981016" w:rsidRPr="00981016">
        <w:rPr>
          <w:rFonts w:ascii="Times New Roman" w:hAnsi="Times New Roman" w:cs="Times New Roman"/>
          <w:color w:val="212121"/>
          <w:sz w:val="24"/>
          <w:szCs w:val="24"/>
        </w:rPr>
        <w:t xml:space="preserve"> value with a precise, complete and effective strategy statement helping the strategy to permeate the whole organisation</w:t>
      </w:r>
      <w:r w:rsidR="00FE3488">
        <w:rPr>
          <w:rFonts w:ascii="Times New Roman" w:hAnsi="Times New Roman" w:cs="Times New Roman"/>
          <w:color w:val="212121"/>
          <w:sz w:val="24"/>
          <w:szCs w:val="24"/>
        </w:rPr>
        <w:t>,</w:t>
      </w:r>
      <w:r w:rsidR="007E1F24">
        <w:rPr>
          <w:rFonts w:ascii="Times New Roman" w:hAnsi="Times New Roman" w:cs="Times New Roman"/>
          <w:color w:val="212121"/>
          <w:sz w:val="24"/>
          <w:szCs w:val="24"/>
        </w:rPr>
        <w:t xml:space="preserve"> as good performance follows </w:t>
      </w:r>
      <w:r w:rsidR="00210403">
        <w:rPr>
          <w:rFonts w:ascii="Times New Roman" w:hAnsi="Times New Roman" w:cs="Times New Roman"/>
          <w:color w:val="212121"/>
          <w:sz w:val="24"/>
          <w:szCs w:val="24"/>
        </w:rPr>
        <w:t>an eff</w:t>
      </w:r>
      <w:r w:rsidR="00830BF9">
        <w:rPr>
          <w:rFonts w:ascii="Times New Roman" w:hAnsi="Times New Roman" w:cs="Times New Roman"/>
          <w:color w:val="212121"/>
          <w:sz w:val="24"/>
          <w:szCs w:val="24"/>
        </w:rPr>
        <w:t xml:space="preserve">ective strategy (Wickham, 2006), which could equally reduce the existing risks through a better cooperation between the departments, </w:t>
      </w:r>
      <w:r w:rsidR="003666CB">
        <w:rPr>
          <w:rFonts w:ascii="Times New Roman" w:hAnsi="Times New Roman" w:cs="Times New Roman"/>
          <w:color w:val="212121"/>
          <w:sz w:val="24"/>
          <w:szCs w:val="24"/>
        </w:rPr>
        <w:t xml:space="preserve">if </w:t>
      </w:r>
      <w:r w:rsidR="00830BF9">
        <w:rPr>
          <w:rFonts w:ascii="Times New Roman" w:hAnsi="Times New Roman" w:cs="Times New Roman"/>
          <w:color w:val="212121"/>
          <w:sz w:val="24"/>
          <w:szCs w:val="24"/>
        </w:rPr>
        <w:t>all</w:t>
      </w:r>
      <w:r w:rsidR="003666CB">
        <w:rPr>
          <w:rFonts w:ascii="Times New Roman" w:hAnsi="Times New Roman" w:cs="Times New Roman"/>
          <w:color w:val="212121"/>
          <w:sz w:val="24"/>
          <w:szCs w:val="24"/>
        </w:rPr>
        <w:t xml:space="preserve"> were</w:t>
      </w:r>
      <w:r w:rsidR="00830BF9">
        <w:rPr>
          <w:rFonts w:ascii="Times New Roman" w:hAnsi="Times New Roman" w:cs="Times New Roman"/>
          <w:color w:val="212121"/>
          <w:sz w:val="24"/>
          <w:szCs w:val="24"/>
        </w:rPr>
        <w:t xml:space="preserve"> moving in the same direction.</w:t>
      </w:r>
    </w:p>
    <w:p w14:paraId="5874FE57" w14:textId="77777777" w:rsidR="00DC1E7A" w:rsidRDefault="00DC1E7A" w:rsidP="00B56B8E">
      <w:pPr>
        <w:spacing w:line="360" w:lineRule="auto"/>
        <w:jc w:val="both"/>
        <w:rPr>
          <w:rFonts w:ascii="Times New Roman" w:eastAsia="Times New Roman" w:hAnsi="Times New Roman" w:cs="Times New Roman"/>
          <w:b/>
          <w:caps/>
          <w:color w:val="000000" w:themeColor="text1"/>
          <w:sz w:val="24"/>
          <w:szCs w:val="24"/>
          <w:u w:val="single"/>
        </w:rPr>
      </w:pPr>
    </w:p>
    <w:p w14:paraId="4CF6A794" w14:textId="0959E363" w:rsidR="00F91C7F" w:rsidRPr="0058307A" w:rsidRDefault="00CA390B" w:rsidP="00B56B8E">
      <w:pPr>
        <w:spacing w:line="360" w:lineRule="auto"/>
        <w:jc w:val="both"/>
        <w:rPr>
          <w:rFonts w:ascii="Times New Roman" w:eastAsia="Times New Roman" w:hAnsi="Times New Roman" w:cs="Times New Roman"/>
          <w:b/>
          <w:caps/>
          <w:color w:val="000000" w:themeColor="text1"/>
          <w:sz w:val="24"/>
          <w:szCs w:val="24"/>
          <w:u w:val="single"/>
        </w:rPr>
      </w:pPr>
      <w:r w:rsidRPr="0058307A">
        <w:rPr>
          <w:rFonts w:ascii="Times New Roman" w:eastAsia="Times New Roman" w:hAnsi="Times New Roman" w:cs="Times New Roman"/>
          <w:b/>
          <w:caps/>
          <w:color w:val="000000" w:themeColor="text1"/>
          <w:sz w:val="24"/>
          <w:szCs w:val="24"/>
          <w:u w:val="single"/>
        </w:rPr>
        <w:lastRenderedPageBreak/>
        <w:t>REFerences</w:t>
      </w:r>
    </w:p>
    <w:p w14:paraId="716B72D7" w14:textId="6FA96883" w:rsidR="00303A85" w:rsidRDefault="00303A85" w:rsidP="00B56B8E">
      <w:pPr>
        <w:pStyle w:val="NormalWeb"/>
        <w:shd w:val="clear" w:color="auto" w:fill="FFFFFF"/>
        <w:spacing w:line="360" w:lineRule="auto"/>
        <w:jc w:val="both"/>
        <w:rPr>
          <w:color w:val="000000" w:themeColor="text1"/>
        </w:rPr>
      </w:pPr>
      <w:r w:rsidRPr="0058307A">
        <w:rPr>
          <w:color w:val="000000" w:themeColor="text1"/>
        </w:rPr>
        <w:t xml:space="preserve">Alford, J. and </w:t>
      </w:r>
      <w:r w:rsidR="00830EA2" w:rsidRPr="0058307A">
        <w:rPr>
          <w:color w:val="000000" w:themeColor="text1"/>
        </w:rPr>
        <w:t xml:space="preserve">Greve, C. 2017. Strategy in Public and Private Sectors: Similarities, Differences and Changes. </w:t>
      </w:r>
      <w:r w:rsidR="00EE7C60" w:rsidRPr="0058307A">
        <w:rPr>
          <w:i/>
          <w:color w:val="000000" w:themeColor="text1"/>
        </w:rPr>
        <w:t xml:space="preserve">Administrative sciences. </w:t>
      </w:r>
      <w:r w:rsidR="00EF1F12" w:rsidRPr="0058307A">
        <w:rPr>
          <w:b/>
          <w:color w:val="000000" w:themeColor="text1"/>
        </w:rPr>
        <w:t>7</w:t>
      </w:r>
      <w:r w:rsidR="00EF1F12" w:rsidRPr="0058307A">
        <w:rPr>
          <w:color w:val="000000" w:themeColor="text1"/>
        </w:rPr>
        <w:t>(35), pp. 1</w:t>
      </w:r>
      <w:r w:rsidR="003D0D26" w:rsidRPr="0058307A">
        <w:rPr>
          <w:color w:val="000000" w:themeColor="text1"/>
        </w:rPr>
        <w:t>-17.</w:t>
      </w:r>
    </w:p>
    <w:p w14:paraId="511B582F" w14:textId="1EF769CC" w:rsidR="003D281F" w:rsidRPr="003D281F" w:rsidRDefault="003D281F" w:rsidP="00B56B8E">
      <w:pPr>
        <w:pStyle w:val="NormalWeb"/>
        <w:shd w:val="clear" w:color="auto" w:fill="FFFFFF"/>
        <w:spacing w:line="360" w:lineRule="auto"/>
        <w:jc w:val="both"/>
        <w:rPr>
          <w:color w:val="000000" w:themeColor="text1"/>
        </w:rPr>
      </w:pPr>
      <w:r>
        <w:rPr>
          <w:color w:val="000000" w:themeColor="text1"/>
        </w:rPr>
        <w:t xml:space="preserve">Amir, E., Levi, S. and Livne, T. 2018. Do firms underreport information on cyber-attacks? Evidence from capital markets. </w:t>
      </w:r>
      <w:r>
        <w:rPr>
          <w:i/>
          <w:color w:val="000000" w:themeColor="text1"/>
        </w:rPr>
        <w:t>Review of Accounting Studies.</w:t>
      </w:r>
      <w:r w:rsidR="005B591B">
        <w:rPr>
          <w:i/>
          <w:color w:val="000000" w:themeColor="text1"/>
        </w:rPr>
        <w:t xml:space="preserve"> </w:t>
      </w:r>
      <w:r w:rsidR="005B591B">
        <w:rPr>
          <w:color w:val="000000" w:themeColor="text1"/>
        </w:rPr>
        <w:t>Pp</w:t>
      </w:r>
      <w:r>
        <w:rPr>
          <w:color w:val="000000" w:themeColor="text1"/>
        </w:rPr>
        <w:t>. 1-30.</w:t>
      </w:r>
    </w:p>
    <w:p w14:paraId="779DD656" w14:textId="69CCE4F5" w:rsidR="00F178E5" w:rsidRPr="0058307A" w:rsidRDefault="00F178E5" w:rsidP="00B56B8E">
      <w:pPr>
        <w:pStyle w:val="NormalWeb"/>
        <w:shd w:val="clear" w:color="auto" w:fill="FFFFFF"/>
        <w:spacing w:line="360" w:lineRule="auto"/>
        <w:jc w:val="both"/>
        <w:rPr>
          <w:color w:val="000000" w:themeColor="text1"/>
        </w:rPr>
      </w:pPr>
      <w:r>
        <w:rPr>
          <w:color w:val="000000" w:themeColor="text1"/>
        </w:rPr>
        <w:t xml:space="preserve">Ansoff Matrix, 2018. What is the Ansoff Matrix. [Online] [Accessed 8 August 2018] available at: </w:t>
      </w:r>
      <w:r w:rsidRPr="00F178E5">
        <w:rPr>
          <w:color w:val="000000" w:themeColor="text1"/>
        </w:rPr>
        <w:t>http://www.ansoffmatrix.com/</w:t>
      </w:r>
    </w:p>
    <w:p w14:paraId="48B0A1A6" w14:textId="275BA2E7" w:rsidR="005241BA" w:rsidRPr="00FA6FA1" w:rsidRDefault="005241BA" w:rsidP="00B56B8E">
      <w:pPr>
        <w:pStyle w:val="NormalWeb"/>
        <w:shd w:val="clear" w:color="auto" w:fill="FFFFFF"/>
        <w:spacing w:line="360" w:lineRule="auto"/>
        <w:jc w:val="both"/>
        <w:rPr>
          <w:color w:val="000000" w:themeColor="text1"/>
        </w:rPr>
      </w:pPr>
      <w:r>
        <w:rPr>
          <w:color w:val="000000" w:themeColor="text1"/>
        </w:rPr>
        <w:t>Burke</w:t>
      </w:r>
      <w:r w:rsidR="001E767B">
        <w:rPr>
          <w:color w:val="000000" w:themeColor="text1"/>
        </w:rPr>
        <w:t xml:space="preserve">, G., Clarke, L., Molian, D. and Barrow, P. 2008. </w:t>
      </w:r>
      <w:r w:rsidR="002A7153">
        <w:rPr>
          <w:i/>
          <w:color w:val="000000" w:themeColor="text1"/>
        </w:rPr>
        <w:t>Growing your Business: A Handbook for Ambitious Owner-Managers</w:t>
      </w:r>
      <w:r w:rsidR="00FA6FA1">
        <w:rPr>
          <w:i/>
          <w:color w:val="000000" w:themeColor="text1"/>
        </w:rPr>
        <w:t xml:space="preserve">. </w:t>
      </w:r>
      <w:r w:rsidR="00FA6FA1">
        <w:rPr>
          <w:color w:val="000000" w:themeColor="text1"/>
        </w:rPr>
        <w:t>Routledge.</w:t>
      </w:r>
    </w:p>
    <w:p w14:paraId="2D87B5AE" w14:textId="75450290" w:rsidR="00CA390B" w:rsidRPr="0058307A" w:rsidRDefault="00CA390B" w:rsidP="00B56B8E">
      <w:pPr>
        <w:pStyle w:val="NormalWeb"/>
        <w:shd w:val="clear" w:color="auto" w:fill="FFFFFF"/>
        <w:spacing w:line="360" w:lineRule="auto"/>
        <w:jc w:val="both"/>
        <w:rPr>
          <w:color w:val="000000" w:themeColor="text1"/>
        </w:rPr>
      </w:pPr>
      <w:r w:rsidRPr="0058307A">
        <w:rPr>
          <w:color w:val="000000" w:themeColor="text1"/>
        </w:rPr>
        <w:t xml:space="preserve">Burnes, B. 2014. </w:t>
      </w:r>
      <w:r w:rsidRPr="0058307A">
        <w:rPr>
          <w:i/>
          <w:color w:val="000000" w:themeColor="text1"/>
        </w:rPr>
        <w:t>Managing Change</w:t>
      </w:r>
      <w:r w:rsidRPr="0058307A">
        <w:rPr>
          <w:color w:val="000000" w:themeColor="text1"/>
        </w:rPr>
        <w:t>. 6th ed. Pearson Education Limited.</w:t>
      </w:r>
    </w:p>
    <w:p w14:paraId="73804E83" w14:textId="73CEE4FD" w:rsidR="00725DF5" w:rsidRPr="0058307A" w:rsidRDefault="00725DF5" w:rsidP="00B56B8E">
      <w:pPr>
        <w:pStyle w:val="NormalWeb"/>
        <w:shd w:val="clear" w:color="auto" w:fill="FFFFFF"/>
        <w:spacing w:line="360" w:lineRule="auto"/>
        <w:jc w:val="both"/>
        <w:rPr>
          <w:color w:val="000000" w:themeColor="text1"/>
        </w:rPr>
      </w:pPr>
      <w:r w:rsidRPr="0058307A">
        <w:rPr>
          <w:color w:val="000000" w:themeColor="text1"/>
        </w:rPr>
        <w:t xml:space="preserve">Camillus, J. C., 1996. </w:t>
      </w:r>
      <w:r w:rsidR="00C61259" w:rsidRPr="0058307A">
        <w:rPr>
          <w:color w:val="000000" w:themeColor="text1"/>
        </w:rPr>
        <w:t xml:space="preserve">Reinventing </w:t>
      </w:r>
      <w:r w:rsidR="00584691" w:rsidRPr="0058307A">
        <w:rPr>
          <w:color w:val="000000" w:themeColor="text1"/>
        </w:rPr>
        <w:t xml:space="preserve">Strategic </w:t>
      </w:r>
      <w:r w:rsidR="00B36CEB" w:rsidRPr="0058307A">
        <w:rPr>
          <w:color w:val="000000" w:themeColor="text1"/>
        </w:rPr>
        <w:t xml:space="preserve">Planning. </w:t>
      </w:r>
      <w:r w:rsidR="00A72C13" w:rsidRPr="0058307A">
        <w:rPr>
          <w:i/>
          <w:color w:val="000000" w:themeColor="text1"/>
        </w:rPr>
        <w:t xml:space="preserve">Strategy &amp; Leadership. </w:t>
      </w:r>
      <w:r w:rsidR="000B6DC9" w:rsidRPr="0058307A">
        <w:rPr>
          <w:b/>
          <w:color w:val="000000" w:themeColor="text1"/>
        </w:rPr>
        <w:t>24</w:t>
      </w:r>
      <w:r w:rsidR="000B6DC9" w:rsidRPr="0058307A">
        <w:rPr>
          <w:color w:val="000000" w:themeColor="text1"/>
        </w:rPr>
        <w:t>(3), pp.</w:t>
      </w:r>
    </w:p>
    <w:p w14:paraId="4A5190AE" w14:textId="551ECFE9" w:rsidR="00CA390B" w:rsidRPr="0058307A" w:rsidRDefault="00CA390B" w:rsidP="00B56B8E">
      <w:pPr>
        <w:pStyle w:val="NormalWeb"/>
        <w:spacing w:line="360" w:lineRule="auto"/>
        <w:jc w:val="both"/>
        <w:rPr>
          <w:color w:val="000000" w:themeColor="text1"/>
        </w:rPr>
      </w:pPr>
      <w:r w:rsidRPr="0058307A">
        <w:rPr>
          <w:color w:val="000000" w:themeColor="text1"/>
        </w:rPr>
        <w:t xml:space="preserve">Deresky, H. 2016. </w:t>
      </w:r>
      <w:r w:rsidRPr="0058307A">
        <w:rPr>
          <w:i/>
          <w:color w:val="000000" w:themeColor="text1"/>
        </w:rPr>
        <w:t>International Management: Managing across Borders and cultures</w:t>
      </w:r>
      <w:r w:rsidRPr="0058307A">
        <w:rPr>
          <w:color w:val="000000" w:themeColor="text1"/>
        </w:rPr>
        <w:t>. 9th ed. Pearson Education Limited.</w:t>
      </w:r>
    </w:p>
    <w:p w14:paraId="1A1AF131" w14:textId="01406B6C" w:rsidR="007853DD" w:rsidRDefault="007853DD" w:rsidP="00B56B8E">
      <w:pPr>
        <w:pStyle w:val="NormalWeb"/>
        <w:spacing w:line="360" w:lineRule="auto"/>
        <w:jc w:val="both"/>
        <w:rPr>
          <w:color w:val="000000" w:themeColor="text1"/>
        </w:rPr>
      </w:pPr>
      <w:r w:rsidRPr="0058307A">
        <w:rPr>
          <w:color w:val="000000" w:themeColor="text1"/>
        </w:rPr>
        <w:t xml:space="preserve">Doherty, T. L., </w:t>
      </w:r>
      <w:r w:rsidR="003D44C9" w:rsidRPr="0058307A">
        <w:rPr>
          <w:color w:val="000000" w:themeColor="text1"/>
        </w:rPr>
        <w:t>Horne, T. and Wootton, S</w:t>
      </w:r>
      <w:r w:rsidR="00EA77F7" w:rsidRPr="0058307A">
        <w:rPr>
          <w:color w:val="000000" w:themeColor="text1"/>
        </w:rPr>
        <w:t>., 2014</w:t>
      </w:r>
      <w:r w:rsidR="003D44C9" w:rsidRPr="0058307A">
        <w:rPr>
          <w:color w:val="000000" w:themeColor="text1"/>
        </w:rPr>
        <w:t xml:space="preserve">. </w:t>
      </w:r>
      <w:r w:rsidR="003D44C9" w:rsidRPr="0058307A">
        <w:rPr>
          <w:i/>
          <w:color w:val="000000" w:themeColor="text1"/>
        </w:rPr>
        <w:t>Managing Public Services</w:t>
      </w:r>
      <w:r w:rsidR="00803CE7" w:rsidRPr="0058307A">
        <w:rPr>
          <w:i/>
          <w:color w:val="000000" w:themeColor="text1"/>
        </w:rPr>
        <w:t xml:space="preserve">: Implementing Changes. </w:t>
      </w:r>
      <w:r w:rsidR="00803CE7" w:rsidRPr="0058307A">
        <w:rPr>
          <w:color w:val="000000" w:themeColor="text1"/>
        </w:rPr>
        <w:t>2</w:t>
      </w:r>
      <w:r w:rsidR="00803CE7" w:rsidRPr="0058307A">
        <w:rPr>
          <w:color w:val="000000" w:themeColor="text1"/>
          <w:vertAlign w:val="superscript"/>
        </w:rPr>
        <w:t>nd</w:t>
      </w:r>
      <w:r w:rsidR="00803CE7" w:rsidRPr="0058307A">
        <w:rPr>
          <w:color w:val="000000" w:themeColor="text1"/>
        </w:rPr>
        <w:t xml:space="preserve"> ed. </w:t>
      </w:r>
      <w:r w:rsidR="007F6EFC" w:rsidRPr="0058307A">
        <w:rPr>
          <w:color w:val="000000" w:themeColor="text1"/>
        </w:rPr>
        <w:t>Routledge.</w:t>
      </w:r>
    </w:p>
    <w:p w14:paraId="1F65BF9D" w14:textId="604EB544" w:rsidR="00471E82" w:rsidRPr="0058307A" w:rsidRDefault="00471E82" w:rsidP="00471E82">
      <w:pPr>
        <w:pStyle w:val="NormalWeb"/>
        <w:shd w:val="clear" w:color="auto" w:fill="FFFFFF"/>
        <w:spacing w:line="360" w:lineRule="auto"/>
        <w:jc w:val="both"/>
        <w:rPr>
          <w:color w:val="000000" w:themeColor="text1"/>
        </w:rPr>
      </w:pPr>
      <w:r>
        <w:rPr>
          <w:color w:val="000000" w:themeColor="text1"/>
        </w:rPr>
        <w:t xml:space="preserve">European Commission, </w:t>
      </w:r>
      <w:r w:rsidR="005B591B">
        <w:rPr>
          <w:color w:val="000000" w:themeColor="text1"/>
        </w:rPr>
        <w:t>n.d.</w:t>
      </w:r>
      <w:r>
        <w:rPr>
          <w:color w:val="000000" w:themeColor="text1"/>
        </w:rPr>
        <w:t xml:space="preserve"> What if my company/organisation fails to comply with the data protection rules.</w:t>
      </w:r>
      <w:r w:rsidRPr="00C30A2F">
        <w:rPr>
          <w:color w:val="000000" w:themeColor="text1"/>
        </w:rPr>
        <w:t xml:space="preserve"> </w:t>
      </w:r>
      <w:bookmarkStart w:id="3" w:name="_Hlk521499665"/>
      <w:r>
        <w:rPr>
          <w:color w:val="000000" w:themeColor="text1"/>
        </w:rPr>
        <w:t>[Online] [Accessed 8 August</w:t>
      </w:r>
      <w:r w:rsidRPr="0058307A">
        <w:rPr>
          <w:color w:val="000000" w:themeColor="text1"/>
        </w:rPr>
        <w:t xml:space="preserve"> 2018]</w:t>
      </w:r>
      <w:r w:rsidR="005B591B">
        <w:rPr>
          <w:color w:val="000000" w:themeColor="text1"/>
          <w:lang w:val="fr-LU"/>
        </w:rPr>
        <w:t xml:space="preserve"> available at</w:t>
      </w:r>
      <w:r w:rsidRPr="0058307A">
        <w:rPr>
          <w:color w:val="000000" w:themeColor="text1"/>
          <w:lang w:val="fr-LU"/>
        </w:rPr>
        <w:t xml:space="preserve">: </w:t>
      </w:r>
      <w:bookmarkEnd w:id="3"/>
      <w:r>
        <w:rPr>
          <w:color w:val="000000" w:themeColor="text1"/>
        </w:rPr>
        <w:t xml:space="preserve"> </w:t>
      </w:r>
      <w:r w:rsidRPr="00471E82">
        <w:rPr>
          <w:color w:val="000000" w:themeColor="text1"/>
        </w:rPr>
        <w:t>https://ec.europa.eu/info/law/law-topic/data-protection/reform/rules-business-and-organisations/enforcement-and-sanctions/sanctions/what-if-my-company-organisation-fails-comply-data-protection-rules_en</w:t>
      </w:r>
    </w:p>
    <w:p w14:paraId="36282D17" w14:textId="415133FF" w:rsidR="00CA390B" w:rsidRPr="0058307A" w:rsidRDefault="00CA390B" w:rsidP="00B56B8E">
      <w:pPr>
        <w:pStyle w:val="NormalWeb"/>
        <w:spacing w:line="360" w:lineRule="auto"/>
        <w:jc w:val="both"/>
        <w:rPr>
          <w:color w:val="000000" w:themeColor="text1"/>
        </w:rPr>
      </w:pPr>
      <w:r w:rsidRPr="0058307A">
        <w:rPr>
          <w:color w:val="000000" w:themeColor="text1"/>
        </w:rPr>
        <w:t xml:space="preserve">Griffiths, A. and Wall, S., 2011. </w:t>
      </w:r>
      <w:r w:rsidRPr="0058307A">
        <w:rPr>
          <w:i/>
          <w:color w:val="000000" w:themeColor="text1"/>
        </w:rPr>
        <w:t>Economics for Business &amp; Management</w:t>
      </w:r>
      <w:r w:rsidRPr="0058307A">
        <w:rPr>
          <w:color w:val="000000" w:themeColor="text1"/>
        </w:rPr>
        <w:t>. 3</w:t>
      </w:r>
      <w:r w:rsidRPr="0058307A">
        <w:rPr>
          <w:color w:val="000000" w:themeColor="text1"/>
          <w:vertAlign w:val="superscript"/>
        </w:rPr>
        <w:t>rd</w:t>
      </w:r>
      <w:r w:rsidRPr="0058307A">
        <w:rPr>
          <w:color w:val="000000" w:themeColor="text1"/>
        </w:rPr>
        <w:t xml:space="preserve"> ed. Pearson Education Limited.</w:t>
      </w:r>
    </w:p>
    <w:p w14:paraId="63449227" w14:textId="6F07A3D1" w:rsidR="00CB0EA0" w:rsidRPr="0089047D" w:rsidRDefault="00CB0EA0" w:rsidP="00B56B8E">
      <w:pPr>
        <w:pStyle w:val="NormalWeb"/>
        <w:spacing w:line="360" w:lineRule="auto"/>
        <w:jc w:val="both"/>
        <w:rPr>
          <w:color w:val="000000" w:themeColor="text1"/>
        </w:rPr>
      </w:pPr>
      <w:r>
        <w:rPr>
          <w:color w:val="000000" w:themeColor="text1"/>
        </w:rPr>
        <w:t xml:space="preserve">Hailey, V. H. and Balogun, J. 2002. Devising Context Sensitive Approaches </w:t>
      </w:r>
      <w:r w:rsidR="0089047D">
        <w:rPr>
          <w:color w:val="000000" w:themeColor="text1"/>
        </w:rPr>
        <w:t xml:space="preserve">to Change: The Example of Glaxo Wellcome. </w:t>
      </w:r>
      <w:r w:rsidR="0089047D">
        <w:rPr>
          <w:i/>
          <w:color w:val="000000" w:themeColor="text1"/>
        </w:rPr>
        <w:t xml:space="preserve">Long Range Planning. </w:t>
      </w:r>
      <w:r w:rsidR="0089047D">
        <w:rPr>
          <w:b/>
          <w:color w:val="000000" w:themeColor="text1"/>
        </w:rPr>
        <w:t>35</w:t>
      </w:r>
      <w:r w:rsidR="0089047D">
        <w:rPr>
          <w:color w:val="000000" w:themeColor="text1"/>
        </w:rPr>
        <w:t>(2002), pp. 153-178.</w:t>
      </w:r>
    </w:p>
    <w:p w14:paraId="3E56A8F1" w14:textId="77777777" w:rsidR="004035B4" w:rsidRPr="0058307A" w:rsidRDefault="004035B4" w:rsidP="00B56B8E">
      <w:pPr>
        <w:pStyle w:val="NormalWeb"/>
        <w:spacing w:line="360" w:lineRule="auto"/>
        <w:jc w:val="both"/>
        <w:rPr>
          <w:color w:val="000000" w:themeColor="text1"/>
        </w:rPr>
      </w:pPr>
      <w:r w:rsidRPr="0058307A">
        <w:rPr>
          <w:color w:val="000000" w:themeColor="text1"/>
        </w:rPr>
        <w:lastRenderedPageBreak/>
        <w:t xml:space="preserve">Hayes, J. 2002. </w:t>
      </w:r>
      <w:r w:rsidRPr="0058307A">
        <w:rPr>
          <w:i/>
          <w:color w:val="000000" w:themeColor="text1"/>
        </w:rPr>
        <w:t xml:space="preserve">The Theory and Practice of change Management. </w:t>
      </w:r>
      <w:r w:rsidRPr="0058307A">
        <w:rPr>
          <w:color w:val="000000" w:themeColor="text1"/>
        </w:rPr>
        <w:t>Palgrave</w:t>
      </w:r>
    </w:p>
    <w:p w14:paraId="1D9BFA5F" w14:textId="5823637F" w:rsidR="00CA390B" w:rsidRDefault="00CA390B" w:rsidP="00B56B8E">
      <w:pPr>
        <w:pStyle w:val="NormalWeb"/>
        <w:shd w:val="clear" w:color="auto" w:fill="FFFFFF"/>
        <w:spacing w:line="360" w:lineRule="auto"/>
        <w:jc w:val="both"/>
        <w:rPr>
          <w:color w:val="000000" w:themeColor="text1"/>
        </w:rPr>
      </w:pPr>
      <w:r w:rsidRPr="0058307A">
        <w:rPr>
          <w:color w:val="000000" w:themeColor="text1"/>
        </w:rPr>
        <w:t xml:space="preserve">Hooley, G., Piercy, N. F., Nicoulaud, B. and Rudd, J. M. 2017. </w:t>
      </w:r>
      <w:r w:rsidRPr="0058307A">
        <w:rPr>
          <w:i/>
          <w:color w:val="000000" w:themeColor="text1"/>
        </w:rPr>
        <w:t>Marketing Strategy &amp; Competitive Positioning.</w:t>
      </w:r>
      <w:r w:rsidRPr="0058307A">
        <w:rPr>
          <w:color w:val="000000" w:themeColor="text1"/>
        </w:rPr>
        <w:t xml:space="preserve"> 6th ed. Pearson Education Limited</w:t>
      </w:r>
    </w:p>
    <w:p w14:paraId="03E0D9AB" w14:textId="77777777" w:rsidR="00CA390B" w:rsidRPr="0058307A" w:rsidRDefault="00CA390B" w:rsidP="00B56B8E">
      <w:pPr>
        <w:pStyle w:val="NormalWeb"/>
        <w:shd w:val="clear" w:color="auto" w:fill="FFFFFF"/>
        <w:spacing w:line="360" w:lineRule="auto"/>
        <w:jc w:val="both"/>
        <w:rPr>
          <w:color w:val="000000" w:themeColor="text1"/>
        </w:rPr>
      </w:pPr>
      <w:r w:rsidRPr="0058307A">
        <w:rPr>
          <w:color w:val="000000" w:themeColor="text1"/>
        </w:rPr>
        <w:t xml:space="preserve">Jeffs, C 2008. </w:t>
      </w:r>
      <w:r w:rsidRPr="0058307A">
        <w:rPr>
          <w:i/>
          <w:color w:val="000000" w:themeColor="text1"/>
        </w:rPr>
        <w:t>Strategic Management</w:t>
      </w:r>
      <w:r w:rsidRPr="0058307A">
        <w:rPr>
          <w:color w:val="000000" w:themeColor="text1"/>
        </w:rPr>
        <w:t>. Sage Publications Ltd.</w:t>
      </w:r>
    </w:p>
    <w:p w14:paraId="640B2FB7" w14:textId="7F0AAE0D" w:rsidR="00CA390B" w:rsidRDefault="00CA390B"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Johnson, G., Whittington, R., Scholes, K., Angwin, D. and Regnér P. 2017. </w:t>
      </w:r>
      <w:r w:rsidRPr="0058307A">
        <w:rPr>
          <w:rFonts w:ascii="Times New Roman" w:hAnsi="Times New Roman" w:cs="Times New Roman"/>
          <w:i/>
          <w:color w:val="000000" w:themeColor="text1"/>
          <w:sz w:val="24"/>
          <w:szCs w:val="24"/>
        </w:rPr>
        <w:t>Exploring Strategy: Text and Cases.</w:t>
      </w:r>
      <w:r w:rsidRPr="0058307A">
        <w:rPr>
          <w:rFonts w:ascii="Times New Roman" w:hAnsi="Times New Roman" w:cs="Times New Roman"/>
          <w:color w:val="000000" w:themeColor="text1"/>
          <w:sz w:val="24"/>
          <w:szCs w:val="24"/>
        </w:rPr>
        <w:t>11</w:t>
      </w:r>
      <w:r w:rsidRPr="0058307A">
        <w:rPr>
          <w:rFonts w:ascii="Times New Roman" w:hAnsi="Times New Roman" w:cs="Times New Roman"/>
          <w:color w:val="000000" w:themeColor="text1"/>
          <w:sz w:val="24"/>
          <w:szCs w:val="24"/>
          <w:vertAlign w:val="superscript"/>
        </w:rPr>
        <w:t>th</w:t>
      </w:r>
      <w:r w:rsidRPr="0058307A">
        <w:rPr>
          <w:rFonts w:ascii="Times New Roman" w:hAnsi="Times New Roman" w:cs="Times New Roman"/>
          <w:color w:val="000000" w:themeColor="text1"/>
          <w:sz w:val="24"/>
          <w:szCs w:val="24"/>
        </w:rPr>
        <w:t xml:space="preserve"> ed. Pearson Education Limited.</w:t>
      </w:r>
    </w:p>
    <w:p w14:paraId="57C41A9D" w14:textId="193DD679" w:rsidR="00FF0D40" w:rsidRDefault="00FF0D40" w:rsidP="00B56B8E">
      <w:pPr>
        <w:spacing w:after="0" w:line="360" w:lineRule="auto"/>
        <w:contextualSpacing/>
        <w:jc w:val="both"/>
        <w:rPr>
          <w:rFonts w:ascii="Times New Roman" w:hAnsi="Times New Roman" w:cs="Times New Roman"/>
          <w:color w:val="000000" w:themeColor="text1"/>
          <w:sz w:val="24"/>
          <w:szCs w:val="24"/>
        </w:rPr>
      </w:pPr>
    </w:p>
    <w:p w14:paraId="7459A6D6" w14:textId="5563F875" w:rsidR="00FF0D40" w:rsidRDefault="00FF0D40" w:rsidP="00B56B8E">
      <w:pPr>
        <w:spacing w:after="0"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Kaul, M. 1990. Public Enterprise Management: Strategies for Success. </w:t>
      </w:r>
      <w:r>
        <w:rPr>
          <w:rFonts w:ascii="Times New Roman" w:hAnsi="Times New Roman" w:cs="Times New Roman"/>
          <w:i/>
          <w:color w:val="000000" w:themeColor="text1"/>
          <w:sz w:val="24"/>
          <w:szCs w:val="24"/>
        </w:rPr>
        <w:t xml:space="preserve">The Journal for Decision Makers. </w:t>
      </w:r>
      <w:r>
        <w:rPr>
          <w:rFonts w:ascii="Times New Roman" w:hAnsi="Times New Roman" w:cs="Times New Roman"/>
          <w:b/>
          <w:color w:val="000000" w:themeColor="text1"/>
          <w:sz w:val="24"/>
          <w:szCs w:val="24"/>
        </w:rPr>
        <w:t>15</w:t>
      </w:r>
      <w:r>
        <w:rPr>
          <w:rFonts w:ascii="Times New Roman" w:hAnsi="Times New Roman" w:cs="Times New Roman"/>
          <w:color w:val="000000" w:themeColor="text1"/>
          <w:sz w:val="24"/>
          <w:szCs w:val="24"/>
        </w:rPr>
        <w:t>(1), pp. 3-14.</w:t>
      </w:r>
    </w:p>
    <w:p w14:paraId="773F8A3A" w14:textId="5BA6B839" w:rsidR="002F27EA" w:rsidRPr="002F27EA" w:rsidRDefault="002F27EA" w:rsidP="00B56B8E">
      <w:pPr>
        <w:spacing w:after="0" w:line="360" w:lineRule="auto"/>
        <w:contextualSpacing/>
        <w:jc w:val="both"/>
        <w:rPr>
          <w:rFonts w:ascii="Times New Roman" w:hAnsi="Times New Roman" w:cs="Times New Roman"/>
          <w:color w:val="000000" w:themeColor="text1"/>
          <w:sz w:val="24"/>
          <w:szCs w:val="24"/>
        </w:rPr>
      </w:pPr>
    </w:p>
    <w:p w14:paraId="25F644F1" w14:textId="25604307" w:rsidR="002F27EA" w:rsidRPr="002F27EA" w:rsidRDefault="002F27EA" w:rsidP="00B56B8E">
      <w:pPr>
        <w:spacing w:after="0" w:line="360" w:lineRule="auto"/>
        <w:contextualSpacing/>
        <w:jc w:val="both"/>
        <w:rPr>
          <w:rFonts w:ascii="Times New Roman" w:hAnsi="Times New Roman" w:cs="Times New Roman"/>
          <w:color w:val="000000" w:themeColor="text1"/>
          <w:sz w:val="24"/>
          <w:szCs w:val="24"/>
        </w:rPr>
      </w:pPr>
      <w:r w:rsidRPr="002F27EA">
        <w:rPr>
          <w:rFonts w:ascii="Times New Roman" w:hAnsi="Times New Roman" w:cs="Times New Roman"/>
          <w:color w:val="000000" w:themeColor="text1"/>
          <w:sz w:val="24"/>
          <w:szCs w:val="24"/>
        </w:rPr>
        <w:t xml:space="preserve">Le Gouvernement du Grand Duché du Luxembourg, 2018. </w:t>
      </w:r>
      <w:r>
        <w:rPr>
          <w:rFonts w:ascii="Times New Roman" w:hAnsi="Times New Roman" w:cs="Times New Roman"/>
          <w:color w:val="000000" w:themeColor="text1"/>
          <w:sz w:val="24"/>
          <w:szCs w:val="24"/>
        </w:rPr>
        <w:t>[Online] [Accessed 8</w:t>
      </w:r>
      <w:r w:rsidRPr="002F27EA">
        <w:rPr>
          <w:rFonts w:ascii="Times New Roman" w:hAnsi="Times New Roman" w:cs="Times New Roman"/>
          <w:color w:val="000000" w:themeColor="text1"/>
          <w:sz w:val="24"/>
          <w:szCs w:val="24"/>
        </w:rPr>
        <w:t xml:space="preserve"> August 2018]</w:t>
      </w:r>
      <w:r w:rsidR="005B591B">
        <w:rPr>
          <w:rFonts w:ascii="Times New Roman" w:hAnsi="Times New Roman" w:cs="Times New Roman"/>
          <w:color w:val="000000" w:themeColor="text1"/>
          <w:sz w:val="24"/>
          <w:szCs w:val="24"/>
          <w:lang w:val="fr-LU"/>
        </w:rPr>
        <w:t xml:space="preserve"> available at</w:t>
      </w:r>
      <w:r w:rsidRPr="002F27EA">
        <w:rPr>
          <w:rFonts w:ascii="Times New Roman" w:hAnsi="Times New Roman" w:cs="Times New Roman"/>
          <w:color w:val="000000" w:themeColor="text1"/>
          <w:sz w:val="24"/>
          <w:szCs w:val="24"/>
          <w:lang w:val="fr-LU"/>
        </w:rPr>
        <w:t xml:space="preserve">: </w:t>
      </w:r>
      <w:r w:rsidRPr="002F27EA">
        <w:rPr>
          <w:rFonts w:ascii="Times New Roman" w:hAnsi="Times New Roman" w:cs="Times New Roman"/>
          <w:color w:val="000000" w:themeColor="text1"/>
          <w:sz w:val="24"/>
          <w:szCs w:val="24"/>
        </w:rPr>
        <w:t>http://luxembourg.public.lu/en/actualites/2018/02/15-fdi/index.html</w:t>
      </w:r>
    </w:p>
    <w:p w14:paraId="1C325AF8" w14:textId="77777777" w:rsidR="00CA390B" w:rsidRPr="0058307A" w:rsidRDefault="00CA390B" w:rsidP="00B56B8E">
      <w:pPr>
        <w:spacing w:after="0" w:line="360" w:lineRule="auto"/>
        <w:contextualSpacing/>
        <w:jc w:val="both"/>
        <w:rPr>
          <w:rFonts w:ascii="Times New Roman" w:hAnsi="Times New Roman" w:cs="Times New Roman"/>
          <w:color w:val="000000" w:themeColor="text1"/>
          <w:sz w:val="24"/>
          <w:szCs w:val="24"/>
        </w:rPr>
      </w:pPr>
    </w:p>
    <w:p w14:paraId="52D8AD9D" w14:textId="6077536E" w:rsidR="00C60B83" w:rsidRDefault="00C60B83"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Lynch. R. 2006. </w:t>
      </w:r>
      <w:r w:rsidRPr="0058307A">
        <w:rPr>
          <w:rFonts w:ascii="Times New Roman" w:hAnsi="Times New Roman" w:cs="Times New Roman"/>
          <w:i/>
          <w:color w:val="000000" w:themeColor="text1"/>
          <w:sz w:val="24"/>
          <w:szCs w:val="24"/>
        </w:rPr>
        <w:t>Corporate Strategy.</w:t>
      </w:r>
      <w:r w:rsidRPr="0058307A">
        <w:rPr>
          <w:rFonts w:ascii="Times New Roman" w:hAnsi="Times New Roman" w:cs="Times New Roman"/>
          <w:color w:val="000000" w:themeColor="text1"/>
          <w:sz w:val="24"/>
          <w:szCs w:val="24"/>
        </w:rPr>
        <w:t xml:space="preserve"> 4</w:t>
      </w:r>
      <w:r w:rsidRPr="0058307A">
        <w:rPr>
          <w:rFonts w:ascii="Times New Roman" w:hAnsi="Times New Roman" w:cs="Times New Roman"/>
          <w:color w:val="000000" w:themeColor="text1"/>
          <w:sz w:val="24"/>
          <w:szCs w:val="24"/>
          <w:vertAlign w:val="superscript"/>
        </w:rPr>
        <w:t>th</w:t>
      </w:r>
      <w:r w:rsidRPr="0058307A">
        <w:rPr>
          <w:rFonts w:ascii="Times New Roman" w:hAnsi="Times New Roman" w:cs="Times New Roman"/>
          <w:color w:val="000000" w:themeColor="text1"/>
          <w:sz w:val="24"/>
          <w:szCs w:val="24"/>
        </w:rPr>
        <w:t xml:space="preserve"> ed. Pearson Education Limited.</w:t>
      </w:r>
    </w:p>
    <w:p w14:paraId="5CC8820B" w14:textId="1331CD18" w:rsidR="00934A64" w:rsidRDefault="00934A64" w:rsidP="00B56B8E">
      <w:pPr>
        <w:spacing w:after="0" w:line="360" w:lineRule="auto"/>
        <w:contextualSpacing/>
        <w:jc w:val="both"/>
        <w:rPr>
          <w:rFonts w:ascii="Times New Roman" w:hAnsi="Times New Roman" w:cs="Times New Roman"/>
          <w:color w:val="000000" w:themeColor="text1"/>
          <w:sz w:val="24"/>
          <w:szCs w:val="24"/>
        </w:rPr>
      </w:pPr>
    </w:p>
    <w:p w14:paraId="7895D72D" w14:textId="64FE8FCD" w:rsidR="00934A64" w:rsidRPr="00934A64" w:rsidRDefault="00934A64" w:rsidP="00B56B8E">
      <w:pPr>
        <w:spacing w:after="0"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McCalman, J., Patron, R. A. ang Siebert, S. 2016. </w:t>
      </w:r>
      <w:r>
        <w:rPr>
          <w:rFonts w:ascii="Times New Roman" w:hAnsi="Times New Roman" w:cs="Times New Roman"/>
          <w:i/>
          <w:color w:val="000000" w:themeColor="text1"/>
          <w:sz w:val="24"/>
          <w:szCs w:val="24"/>
        </w:rPr>
        <w:t xml:space="preserve">Change Management: A Guide to Effective Implementation. </w:t>
      </w:r>
      <w:r>
        <w:rPr>
          <w:rFonts w:ascii="Times New Roman" w:hAnsi="Times New Roman" w:cs="Times New Roman"/>
          <w:color w:val="000000" w:themeColor="text1"/>
          <w:sz w:val="24"/>
          <w:szCs w:val="24"/>
        </w:rPr>
        <w:t>4</w:t>
      </w:r>
      <w:r w:rsidRPr="00934A64">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ed. SAGE Publications Ltd.</w:t>
      </w:r>
    </w:p>
    <w:p w14:paraId="6AF18268" w14:textId="0D97271C" w:rsidR="00FC6203" w:rsidRPr="0058307A" w:rsidRDefault="00FC6203" w:rsidP="00B56B8E">
      <w:pPr>
        <w:spacing w:after="0" w:line="360" w:lineRule="auto"/>
        <w:contextualSpacing/>
        <w:jc w:val="both"/>
        <w:rPr>
          <w:rFonts w:ascii="Times New Roman" w:hAnsi="Times New Roman" w:cs="Times New Roman"/>
          <w:color w:val="000000" w:themeColor="text1"/>
          <w:sz w:val="24"/>
          <w:szCs w:val="24"/>
        </w:rPr>
      </w:pPr>
    </w:p>
    <w:p w14:paraId="7AC4222D" w14:textId="271FEBCC" w:rsidR="00FC6203" w:rsidRPr="0058307A" w:rsidRDefault="00FC6203"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Min</w:t>
      </w:r>
      <w:r w:rsidR="00C138DE" w:rsidRPr="0058307A">
        <w:rPr>
          <w:rFonts w:ascii="Times New Roman" w:hAnsi="Times New Roman" w:cs="Times New Roman"/>
          <w:color w:val="000000" w:themeColor="text1"/>
          <w:sz w:val="24"/>
          <w:szCs w:val="24"/>
        </w:rPr>
        <w:t xml:space="preserve">tzberg, H. 1987. </w:t>
      </w:r>
      <w:r w:rsidR="00770BC2" w:rsidRPr="0058307A">
        <w:rPr>
          <w:rFonts w:ascii="Times New Roman" w:hAnsi="Times New Roman" w:cs="Times New Roman"/>
          <w:color w:val="000000" w:themeColor="text1"/>
          <w:sz w:val="24"/>
          <w:szCs w:val="24"/>
        </w:rPr>
        <w:t xml:space="preserve">The Strategy Concept I: Five Ps For Strategy. </w:t>
      </w:r>
      <w:r w:rsidR="00770BC2" w:rsidRPr="0058307A">
        <w:rPr>
          <w:rFonts w:ascii="Times New Roman" w:hAnsi="Times New Roman" w:cs="Times New Roman"/>
          <w:i/>
          <w:color w:val="000000" w:themeColor="text1"/>
          <w:sz w:val="24"/>
          <w:szCs w:val="24"/>
        </w:rPr>
        <w:t xml:space="preserve">California </w:t>
      </w:r>
      <w:r w:rsidR="000D709F" w:rsidRPr="0058307A">
        <w:rPr>
          <w:rFonts w:ascii="Times New Roman" w:hAnsi="Times New Roman" w:cs="Times New Roman"/>
          <w:i/>
          <w:color w:val="000000" w:themeColor="text1"/>
          <w:sz w:val="24"/>
          <w:szCs w:val="24"/>
        </w:rPr>
        <w:t xml:space="preserve">Management Review. </w:t>
      </w:r>
      <w:r w:rsidR="000D709F" w:rsidRPr="0058307A">
        <w:rPr>
          <w:rFonts w:ascii="Times New Roman" w:hAnsi="Times New Roman" w:cs="Times New Roman"/>
          <w:b/>
          <w:color w:val="000000" w:themeColor="text1"/>
          <w:sz w:val="24"/>
          <w:szCs w:val="24"/>
        </w:rPr>
        <w:t>30</w:t>
      </w:r>
      <w:r w:rsidR="000D709F" w:rsidRPr="0058307A">
        <w:rPr>
          <w:rFonts w:ascii="Times New Roman" w:hAnsi="Times New Roman" w:cs="Times New Roman"/>
          <w:color w:val="000000" w:themeColor="text1"/>
          <w:sz w:val="24"/>
          <w:szCs w:val="24"/>
        </w:rPr>
        <w:t>(1), pp. 11-24.</w:t>
      </w:r>
    </w:p>
    <w:p w14:paraId="5D8951DA" w14:textId="77777777" w:rsidR="00C60B83" w:rsidRPr="0058307A" w:rsidRDefault="00C60B83" w:rsidP="00B56B8E">
      <w:pPr>
        <w:spacing w:after="0" w:line="360" w:lineRule="auto"/>
        <w:contextualSpacing/>
        <w:jc w:val="both"/>
        <w:rPr>
          <w:rFonts w:ascii="Times New Roman" w:hAnsi="Times New Roman" w:cs="Times New Roman"/>
          <w:color w:val="000000" w:themeColor="text1"/>
          <w:sz w:val="24"/>
          <w:szCs w:val="24"/>
        </w:rPr>
      </w:pPr>
    </w:p>
    <w:p w14:paraId="6C2F5FA8" w14:textId="15057646" w:rsidR="00FC6203" w:rsidRPr="0058307A" w:rsidRDefault="00CA390B"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Mintzberg, H., Ahlstrand, B. and Lampel, J., 2009. </w:t>
      </w:r>
      <w:r w:rsidRPr="0058307A">
        <w:rPr>
          <w:rFonts w:ascii="Times New Roman" w:hAnsi="Times New Roman" w:cs="Times New Roman"/>
          <w:i/>
          <w:color w:val="000000" w:themeColor="text1"/>
          <w:sz w:val="24"/>
          <w:szCs w:val="24"/>
        </w:rPr>
        <w:t>Strategy Safari.</w:t>
      </w:r>
      <w:r w:rsidRPr="0058307A">
        <w:rPr>
          <w:rFonts w:ascii="Times New Roman" w:hAnsi="Times New Roman" w:cs="Times New Roman"/>
          <w:color w:val="000000" w:themeColor="text1"/>
          <w:sz w:val="24"/>
          <w:szCs w:val="24"/>
        </w:rPr>
        <w:t xml:space="preserve"> 2</w:t>
      </w:r>
      <w:r w:rsidRPr="0058307A">
        <w:rPr>
          <w:rFonts w:ascii="Times New Roman" w:hAnsi="Times New Roman" w:cs="Times New Roman"/>
          <w:color w:val="000000" w:themeColor="text1"/>
          <w:sz w:val="24"/>
          <w:szCs w:val="24"/>
          <w:vertAlign w:val="superscript"/>
        </w:rPr>
        <w:t>nd</w:t>
      </w:r>
      <w:r w:rsidRPr="0058307A">
        <w:rPr>
          <w:rFonts w:ascii="Times New Roman" w:hAnsi="Times New Roman" w:cs="Times New Roman"/>
          <w:color w:val="000000" w:themeColor="text1"/>
          <w:sz w:val="24"/>
          <w:szCs w:val="24"/>
        </w:rPr>
        <w:t xml:space="preserve"> ed. Pearson Education Limited.</w:t>
      </w:r>
    </w:p>
    <w:p w14:paraId="565A4CE7" w14:textId="61451FAB" w:rsidR="00B8517A" w:rsidRPr="0058307A" w:rsidRDefault="00B8517A" w:rsidP="00B56B8E">
      <w:pPr>
        <w:spacing w:after="0" w:line="360" w:lineRule="auto"/>
        <w:contextualSpacing/>
        <w:jc w:val="both"/>
        <w:rPr>
          <w:rFonts w:ascii="Times New Roman" w:hAnsi="Times New Roman" w:cs="Times New Roman"/>
          <w:color w:val="000000" w:themeColor="text1"/>
          <w:sz w:val="24"/>
          <w:szCs w:val="24"/>
        </w:rPr>
      </w:pPr>
    </w:p>
    <w:p w14:paraId="33DCD696" w14:textId="5FCEC95E" w:rsidR="00B8517A" w:rsidRDefault="00B8517A"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Moore, M. H., 1995. </w:t>
      </w:r>
      <w:r w:rsidRPr="0058307A">
        <w:rPr>
          <w:rFonts w:ascii="Times New Roman" w:hAnsi="Times New Roman" w:cs="Times New Roman"/>
          <w:i/>
          <w:color w:val="000000" w:themeColor="text1"/>
          <w:sz w:val="24"/>
          <w:szCs w:val="24"/>
        </w:rPr>
        <w:t xml:space="preserve">Public Value: </w:t>
      </w:r>
      <w:r w:rsidR="003729D2" w:rsidRPr="0058307A">
        <w:rPr>
          <w:rFonts w:ascii="Times New Roman" w:hAnsi="Times New Roman" w:cs="Times New Roman"/>
          <w:i/>
          <w:color w:val="000000" w:themeColor="text1"/>
          <w:sz w:val="24"/>
          <w:szCs w:val="24"/>
        </w:rPr>
        <w:t xml:space="preserve">Strategic Management in Government. </w:t>
      </w:r>
      <w:r w:rsidR="008C779D" w:rsidRPr="0058307A">
        <w:rPr>
          <w:rFonts w:ascii="Times New Roman" w:hAnsi="Times New Roman" w:cs="Times New Roman"/>
          <w:color w:val="000000" w:themeColor="text1"/>
          <w:sz w:val="24"/>
          <w:szCs w:val="24"/>
        </w:rPr>
        <w:t>Harvard University Press.</w:t>
      </w:r>
    </w:p>
    <w:p w14:paraId="1B101775" w14:textId="5360A417" w:rsidR="00A57544" w:rsidRDefault="00A57544" w:rsidP="00B56B8E">
      <w:pPr>
        <w:spacing w:after="0" w:line="360" w:lineRule="auto"/>
        <w:contextualSpacing/>
        <w:jc w:val="both"/>
        <w:rPr>
          <w:rFonts w:ascii="Times New Roman" w:hAnsi="Times New Roman" w:cs="Times New Roman"/>
          <w:color w:val="000000" w:themeColor="text1"/>
          <w:sz w:val="24"/>
          <w:szCs w:val="24"/>
        </w:rPr>
      </w:pPr>
    </w:p>
    <w:p w14:paraId="3D83F639" w14:textId="508AF955" w:rsidR="00A57544" w:rsidRPr="00AB6460" w:rsidRDefault="00A57544" w:rsidP="00B56B8E">
      <w:pPr>
        <w:spacing w:after="0"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Morden, T. </w:t>
      </w:r>
      <w:r w:rsidR="00AB6460">
        <w:rPr>
          <w:rFonts w:ascii="Times New Roman" w:hAnsi="Times New Roman" w:cs="Times New Roman"/>
          <w:color w:val="000000" w:themeColor="text1"/>
          <w:sz w:val="24"/>
          <w:szCs w:val="24"/>
        </w:rPr>
        <w:t xml:space="preserve">2007. </w:t>
      </w:r>
      <w:r w:rsidR="00AB6460">
        <w:rPr>
          <w:rFonts w:ascii="Times New Roman" w:hAnsi="Times New Roman" w:cs="Times New Roman"/>
          <w:i/>
          <w:color w:val="000000" w:themeColor="text1"/>
          <w:sz w:val="24"/>
          <w:szCs w:val="24"/>
        </w:rPr>
        <w:t xml:space="preserve">Principles of Strategic Management. </w:t>
      </w:r>
      <w:r w:rsidR="00AB6460">
        <w:rPr>
          <w:rFonts w:ascii="Times New Roman" w:hAnsi="Times New Roman" w:cs="Times New Roman"/>
          <w:color w:val="000000" w:themeColor="text1"/>
          <w:sz w:val="24"/>
          <w:szCs w:val="24"/>
        </w:rPr>
        <w:t>3</w:t>
      </w:r>
      <w:r w:rsidR="00AB6460" w:rsidRPr="00AB6460">
        <w:rPr>
          <w:rFonts w:ascii="Times New Roman" w:hAnsi="Times New Roman" w:cs="Times New Roman"/>
          <w:color w:val="000000" w:themeColor="text1"/>
          <w:sz w:val="24"/>
          <w:szCs w:val="24"/>
          <w:vertAlign w:val="superscript"/>
        </w:rPr>
        <w:t>rd</w:t>
      </w:r>
      <w:r w:rsidR="00AB6460">
        <w:rPr>
          <w:rFonts w:ascii="Times New Roman" w:hAnsi="Times New Roman" w:cs="Times New Roman"/>
          <w:color w:val="000000" w:themeColor="text1"/>
          <w:sz w:val="24"/>
          <w:szCs w:val="24"/>
        </w:rPr>
        <w:t xml:space="preserve"> ed. Ashgate.</w:t>
      </w:r>
    </w:p>
    <w:p w14:paraId="7C71BAC2" w14:textId="77777777" w:rsidR="00CA390B" w:rsidRPr="0058307A" w:rsidRDefault="00CA390B" w:rsidP="00B56B8E">
      <w:pPr>
        <w:spacing w:after="0" w:line="360" w:lineRule="auto"/>
        <w:contextualSpacing/>
        <w:jc w:val="both"/>
        <w:rPr>
          <w:rFonts w:ascii="Times New Roman" w:hAnsi="Times New Roman" w:cs="Times New Roman"/>
          <w:color w:val="000000" w:themeColor="text1"/>
          <w:sz w:val="24"/>
          <w:szCs w:val="24"/>
        </w:rPr>
      </w:pPr>
    </w:p>
    <w:p w14:paraId="32169DF0" w14:textId="565BE9BC" w:rsidR="00CA390B" w:rsidRPr="0058307A" w:rsidRDefault="00CA390B"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lastRenderedPageBreak/>
        <w:t xml:space="preserve">Porter, M. E., 2004. </w:t>
      </w:r>
      <w:r w:rsidRPr="0058307A">
        <w:rPr>
          <w:rFonts w:ascii="Times New Roman" w:hAnsi="Times New Roman" w:cs="Times New Roman"/>
          <w:i/>
          <w:color w:val="000000" w:themeColor="text1"/>
          <w:sz w:val="24"/>
          <w:szCs w:val="24"/>
        </w:rPr>
        <w:t xml:space="preserve">Competitive Strategy. </w:t>
      </w:r>
      <w:r w:rsidRPr="0058307A">
        <w:rPr>
          <w:rFonts w:ascii="Times New Roman" w:hAnsi="Times New Roman" w:cs="Times New Roman"/>
          <w:color w:val="000000" w:themeColor="text1"/>
          <w:sz w:val="24"/>
          <w:szCs w:val="24"/>
        </w:rPr>
        <w:t>Free Press</w:t>
      </w:r>
    </w:p>
    <w:p w14:paraId="1F22C31E" w14:textId="13A40601" w:rsidR="00A427F0" w:rsidRPr="0058307A" w:rsidRDefault="00A427F0" w:rsidP="00B56B8E">
      <w:pPr>
        <w:spacing w:after="0" w:line="360" w:lineRule="auto"/>
        <w:contextualSpacing/>
        <w:jc w:val="both"/>
        <w:rPr>
          <w:rFonts w:ascii="Times New Roman" w:hAnsi="Times New Roman" w:cs="Times New Roman"/>
          <w:color w:val="000000" w:themeColor="text1"/>
          <w:sz w:val="24"/>
          <w:szCs w:val="24"/>
        </w:rPr>
      </w:pPr>
    </w:p>
    <w:p w14:paraId="28B5C499" w14:textId="4166D926" w:rsidR="00CA390B" w:rsidRPr="0058307A" w:rsidRDefault="00A427F0"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Pringle, J. and </w:t>
      </w:r>
      <w:r w:rsidR="00BB2587" w:rsidRPr="0058307A">
        <w:rPr>
          <w:rFonts w:ascii="Times New Roman" w:hAnsi="Times New Roman" w:cs="Times New Roman"/>
          <w:color w:val="000000" w:themeColor="text1"/>
          <w:sz w:val="24"/>
          <w:szCs w:val="24"/>
        </w:rPr>
        <w:t>Huisman</w:t>
      </w:r>
      <w:r w:rsidRPr="0058307A">
        <w:rPr>
          <w:rFonts w:ascii="Times New Roman" w:hAnsi="Times New Roman" w:cs="Times New Roman"/>
          <w:color w:val="000000" w:themeColor="text1"/>
          <w:sz w:val="24"/>
          <w:szCs w:val="24"/>
        </w:rPr>
        <w:t xml:space="preserve">, J. 2011. </w:t>
      </w:r>
      <w:r w:rsidR="002C1E98" w:rsidRPr="0058307A">
        <w:rPr>
          <w:rFonts w:ascii="Times New Roman" w:hAnsi="Times New Roman" w:cs="Times New Roman"/>
          <w:color w:val="000000" w:themeColor="text1"/>
          <w:sz w:val="24"/>
          <w:szCs w:val="24"/>
        </w:rPr>
        <w:t>Understanding Universities in Ontario, Canada: An Industry Analysis Using Porter</w:t>
      </w:r>
      <w:r w:rsidR="00A13325" w:rsidRPr="0058307A">
        <w:rPr>
          <w:rFonts w:ascii="Times New Roman" w:hAnsi="Times New Roman" w:cs="Times New Roman"/>
          <w:color w:val="000000" w:themeColor="text1"/>
          <w:sz w:val="24"/>
          <w:szCs w:val="24"/>
        </w:rPr>
        <w:t xml:space="preserve">’s Five Forces Framework. </w:t>
      </w:r>
      <w:r w:rsidR="00A13325" w:rsidRPr="0058307A">
        <w:rPr>
          <w:rFonts w:ascii="Times New Roman" w:hAnsi="Times New Roman" w:cs="Times New Roman"/>
          <w:i/>
          <w:color w:val="000000" w:themeColor="text1"/>
          <w:sz w:val="24"/>
          <w:szCs w:val="24"/>
        </w:rPr>
        <w:t xml:space="preserve">The Canadian Journal of Higher Education. </w:t>
      </w:r>
      <w:r w:rsidR="0082283B" w:rsidRPr="0058307A">
        <w:rPr>
          <w:rFonts w:ascii="Times New Roman" w:hAnsi="Times New Roman" w:cs="Times New Roman"/>
          <w:b/>
          <w:color w:val="000000" w:themeColor="text1"/>
          <w:sz w:val="24"/>
          <w:szCs w:val="24"/>
        </w:rPr>
        <w:t>41</w:t>
      </w:r>
      <w:r w:rsidR="0082283B" w:rsidRPr="0058307A">
        <w:rPr>
          <w:rFonts w:ascii="Times New Roman" w:hAnsi="Times New Roman" w:cs="Times New Roman"/>
          <w:color w:val="000000" w:themeColor="text1"/>
          <w:sz w:val="24"/>
          <w:szCs w:val="24"/>
        </w:rPr>
        <w:t>(3), pp. 36-58.</w:t>
      </w:r>
    </w:p>
    <w:p w14:paraId="21A55C60" w14:textId="5FD592FC" w:rsidR="00F43B28" w:rsidRPr="0058307A" w:rsidRDefault="00F43B28" w:rsidP="00B56B8E">
      <w:pPr>
        <w:spacing w:after="0" w:line="360" w:lineRule="auto"/>
        <w:contextualSpacing/>
        <w:jc w:val="both"/>
        <w:rPr>
          <w:rFonts w:ascii="Times New Roman" w:hAnsi="Times New Roman" w:cs="Times New Roman"/>
          <w:color w:val="000000" w:themeColor="text1"/>
          <w:sz w:val="24"/>
          <w:szCs w:val="24"/>
        </w:rPr>
      </w:pPr>
    </w:p>
    <w:p w14:paraId="1F74ABA9" w14:textId="3F1145EA" w:rsidR="00F43B28" w:rsidRPr="0058307A" w:rsidRDefault="00F43B28"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Singh, A. 2013. A </w:t>
      </w:r>
      <w:r w:rsidR="005136D4" w:rsidRPr="0058307A">
        <w:rPr>
          <w:rFonts w:ascii="Times New Roman" w:hAnsi="Times New Roman" w:cs="Times New Roman"/>
          <w:color w:val="000000" w:themeColor="text1"/>
          <w:sz w:val="24"/>
          <w:szCs w:val="24"/>
        </w:rPr>
        <w:t>Study</w:t>
      </w:r>
      <w:r w:rsidRPr="0058307A">
        <w:rPr>
          <w:rFonts w:ascii="Times New Roman" w:hAnsi="Times New Roman" w:cs="Times New Roman"/>
          <w:color w:val="000000" w:themeColor="text1"/>
          <w:sz w:val="24"/>
          <w:szCs w:val="24"/>
        </w:rPr>
        <w:t xml:space="preserve"> of </w:t>
      </w:r>
      <w:r w:rsidR="005136D4" w:rsidRPr="0058307A">
        <w:rPr>
          <w:rFonts w:ascii="Times New Roman" w:hAnsi="Times New Roman" w:cs="Times New Roman"/>
          <w:color w:val="000000" w:themeColor="text1"/>
          <w:sz w:val="24"/>
          <w:szCs w:val="24"/>
        </w:rPr>
        <w:t>Role of McKinsey’s</w:t>
      </w:r>
      <w:r w:rsidR="00792EF8" w:rsidRPr="0058307A">
        <w:rPr>
          <w:rFonts w:ascii="Times New Roman" w:hAnsi="Times New Roman" w:cs="Times New Roman"/>
          <w:color w:val="000000" w:themeColor="text1"/>
          <w:sz w:val="24"/>
          <w:szCs w:val="24"/>
        </w:rPr>
        <w:t xml:space="preserve"> 7S Framework in Achieving </w:t>
      </w:r>
      <w:r w:rsidR="00BA7AB3" w:rsidRPr="0058307A">
        <w:rPr>
          <w:rFonts w:ascii="Times New Roman" w:hAnsi="Times New Roman" w:cs="Times New Roman"/>
          <w:color w:val="000000" w:themeColor="text1"/>
          <w:sz w:val="24"/>
          <w:szCs w:val="24"/>
        </w:rPr>
        <w:t xml:space="preserve">Organizational  Excellence. </w:t>
      </w:r>
      <w:r w:rsidR="00BA7AB3" w:rsidRPr="0058307A">
        <w:rPr>
          <w:rFonts w:ascii="Times New Roman" w:hAnsi="Times New Roman" w:cs="Times New Roman"/>
          <w:i/>
          <w:color w:val="000000" w:themeColor="text1"/>
          <w:sz w:val="24"/>
          <w:szCs w:val="24"/>
        </w:rPr>
        <w:t xml:space="preserve">Organizational Development </w:t>
      </w:r>
      <w:r w:rsidR="007739AA" w:rsidRPr="0058307A">
        <w:rPr>
          <w:rFonts w:ascii="Times New Roman" w:hAnsi="Times New Roman" w:cs="Times New Roman"/>
          <w:i/>
          <w:color w:val="000000" w:themeColor="text1"/>
          <w:sz w:val="24"/>
          <w:szCs w:val="24"/>
        </w:rPr>
        <w:t>Journal</w:t>
      </w:r>
      <w:r w:rsidR="007739AA" w:rsidRPr="0058307A">
        <w:rPr>
          <w:rFonts w:ascii="Times New Roman" w:hAnsi="Times New Roman" w:cs="Times New Roman"/>
          <w:color w:val="000000" w:themeColor="text1"/>
          <w:sz w:val="24"/>
          <w:szCs w:val="24"/>
        </w:rPr>
        <w:t xml:space="preserve">. </w:t>
      </w:r>
      <w:r w:rsidR="007739AA" w:rsidRPr="0058307A">
        <w:rPr>
          <w:rFonts w:ascii="Times New Roman" w:hAnsi="Times New Roman" w:cs="Times New Roman"/>
          <w:b/>
          <w:color w:val="000000" w:themeColor="text1"/>
          <w:sz w:val="24"/>
          <w:szCs w:val="24"/>
        </w:rPr>
        <w:t>31</w:t>
      </w:r>
      <w:r w:rsidR="007739AA" w:rsidRPr="0058307A">
        <w:rPr>
          <w:rFonts w:ascii="Times New Roman" w:hAnsi="Times New Roman" w:cs="Times New Roman"/>
          <w:color w:val="000000" w:themeColor="text1"/>
          <w:sz w:val="24"/>
          <w:szCs w:val="24"/>
        </w:rPr>
        <w:t>(3), pp.39-50.</w:t>
      </w:r>
    </w:p>
    <w:p w14:paraId="54FF299E" w14:textId="77777777" w:rsidR="0082283B" w:rsidRPr="0058307A" w:rsidRDefault="0082283B" w:rsidP="00B56B8E">
      <w:pPr>
        <w:spacing w:after="0" w:line="360" w:lineRule="auto"/>
        <w:contextualSpacing/>
        <w:jc w:val="both"/>
        <w:rPr>
          <w:rFonts w:ascii="Times New Roman" w:hAnsi="Times New Roman" w:cs="Times New Roman"/>
          <w:color w:val="000000" w:themeColor="text1"/>
          <w:sz w:val="24"/>
          <w:szCs w:val="24"/>
        </w:rPr>
      </w:pPr>
    </w:p>
    <w:p w14:paraId="6043F533" w14:textId="659101BF" w:rsidR="00CA390B" w:rsidRPr="0058307A" w:rsidRDefault="00CA390B"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Stonehouse, G., Cam</w:t>
      </w:r>
      <w:r w:rsidR="005B591B">
        <w:rPr>
          <w:rFonts w:ascii="Times New Roman" w:hAnsi="Times New Roman" w:cs="Times New Roman"/>
          <w:color w:val="000000" w:themeColor="text1"/>
          <w:sz w:val="24"/>
          <w:szCs w:val="24"/>
        </w:rPr>
        <w:t>pbell, D., Hamill, J. and Purdie</w:t>
      </w:r>
      <w:bookmarkStart w:id="4" w:name="_GoBack"/>
      <w:bookmarkEnd w:id="4"/>
      <w:r w:rsidRPr="0058307A">
        <w:rPr>
          <w:rFonts w:ascii="Times New Roman" w:hAnsi="Times New Roman" w:cs="Times New Roman"/>
          <w:color w:val="000000" w:themeColor="text1"/>
          <w:sz w:val="24"/>
          <w:szCs w:val="24"/>
        </w:rPr>
        <w:t xml:space="preserve">, T., 2004. </w:t>
      </w:r>
      <w:r w:rsidRPr="0058307A">
        <w:rPr>
          <w:rFonts w:ascii="Times New Roman" w:hAnsi="Times New Roman" w:cs="Times New Roman"/>
          <w:i/>
          <w:color w:val="000000" w:themeColor="text1"/>
          <w:sz w:val="24"/>
          <w:szCs w:val="24"/>
        </w:rPr>
        <w:t xml:space="preserve">Global and Transnational Business: Strategy and Management. </w:t>
      </w:r>
      <w:r w:rsidRPr="0058307A">
        <w:rPr>
          <w:rFonts w:ascii="Times New Roman" w:hAnsi="Times New Roman" w:cs="Times New Roman"/>
          <w:color w:val="000000" w:themeColor="text1"/>
          <w:sz w:val="24"/>
          <w:szCs w:val="24"/>
        </w:rPr>
        <w:t>2</w:t>
      </w:r>
      <w:r w:rsidRPr="0058307A">
        <w:rPr>
          <w:rFonts w:ascii="Times New Roman" w:hAnsi="Times New Roman" w:cs="Times New Roman"/>
          <w:color w:val="000000" w:themeColor="text1"/>
          <w:sz w:val="24"/>
          <w:szCs w:val="24"/>
          <w:vertAlign w:val="superscript"/>
        </w:rPr>
        <w:t>nd</w:t>
      </w:r>
      <w:r w:rsidRPr="0058307A">
        <w:rPr>
          <w:rFonts w:ascii="Times New Roman" w:hAnsi="Times New Roman" w:cs="Times New Roman"/>
          <w:color w:val="000000" w:themeColor="text1"/>
          <w:sz w:val="24"/>
          <w:szCs w:val="24"/>
        </w:rPr>
        <w:t xml:space="preserve"> ed. John Wiley &amp; Sons Ltd.</w:t>
      </w:r>
    </w:p>
    <w:p w14:paraId="2A229AA4" w14:textId="77777777" w:rsidR="006C36DA" w:rsidRPr="0058307A" w:rsidRDefault="006C36DA" w:rsidP="00B56B8E">
      <w:pPr>
        <w:spacing w:after="0" w:line="360" w:lineRule="auto"/>
        <w:contextualSpacing/>
        <w:jc w:val="both"/>
        <w:rPr>
          <w:rFonts w:ascii="Times New Roman" w:hAnsi="Times New Roman" w:cs="Times New Roman"/>
          <w:color w:val="000000" w:themeColor="text1"/>
          <w:sz w:val="24"/>
          <w:szCs w:val="24"/>
        </w:rPr>
      </w:pPr>
    </w:p>
    <w:p w14:paraId="0C935BC0" w14:textId="231E4346" w:rsidR="006C36DA" w:rsidRPr="0058307A" w:rsidRDefault="006C36DA" w:rsidP="00B56B8E">
      <w:pPr>
        <w:spacing w:after="0" w:line="360" w:lineRule="auto"/>
        <w:contextualSpacing/>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Thompson, J. and Martin, F. 2010. </w:t>
      </w:r>
      <w:r w:rsidRPr="0058307A">
        <w:rPr>
          <w:rFonts w:ascii="Times New Roman" w:hAnsi="Times New Roman" w:cs="Times New Roman"/>
          <w:i/>
          <w:color w:val="000000" w:themeColor="text1"/>
          <w:sz w:val="24"/>
          <w:szCs w:val="24"/>
        </w:rPr>
        <w:t xml:space="preserve">Strategic Management: Awareness &amp; Change. </w:t>
      </w:r>
      <w:r w:rsidRPr="0058307A">
        <w:rPr>
          <w:rFonts w:ascii="Times New Roman" w:hAnsi="Times New Roman" w:cs="Times New Roman"/>
          <w:color w:val="000000" w:themeColor="text1"/>
          <w:sz w:val="24"/>
          <w:szCs w:val="24"/>
        </w:rPr>
        <w:t>6</w:t>
      </w:r>
      <w:r w:rsidRPr="0058307A">
        <w:rPr>
          <w:rFonts w:ascii="Times New Roman" w:hAnsi="Times New Roman" w:cs="Times New Roman"/>
          <w:color w:val="000000" w:themeColor="text1"/>
          <w:sz w:val="24"/>
          <w:szCs w:val="24"/>
          <w:vertAlign w:val="superscript"/>
        </w:rPr>
        <w:t>th</w:t>
      </w:r>
      <w:r w:rsidRPr="0058307A">
        <w:rPr>
          <w:rFonts w:ascii="Times New Roman" w:hAnsi="Times New Roman" w:cs="Times New Roman"/>
          <w:color w:val="000000" w:themeColor="text1"/>
          <w:sz w:val="24"/>
          <w:szCs w:val="24"/>
        </w:rPr>
        <w:t xml:space="preserve"> ed. South-Western Cengage Learning.</w:t>
      </w:r>
    </w:p>
    <w:p w14:paraId="05C61BA6" w14:textId="5A92A081" w:rsidR="00F6336E" w:rsidRDefault="00F6336E" w:rsidP="00B56B8E">
      <w:pPr>
        <w:spacing w:after="0" w:line="360" w:lineRule="auto"/>
        <w:contextualSpacing/>
        <w:jc w:val="both"/>
        <w:rPr>
          <w:rFonts w:ascii="Times New Roman" w:hAnsi="Times New Roman" w:cs="Times New Roman"/>
          <w:color w:val="000000" w:themeColor="text1"/>
          <w:sz w:val="24"/>
          <w:szCs w:val="24"/>
        </w:rPr>
      </w:pPr>
    </w:p>
    <w:p w14:paraId="7A17D018" w14:textId="6BC05D51" w:rsidR="00F6336E" w:rsidRPr="00F6336E" w:rsidRDefault="00F6336E" w:rsidP="00B56B8E">
      <w:pPr>
        <w:spacing w:after="0"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Vaughan, E. 2013. </w:t>
      </w:r>
      <w:r>
        <w:rPr>
          <w:rFonts w:ascii="Times New Roman" w:hAnsi="Times New Roman" w:cs="Times New Roman"/>
          <w:i/>
          <w:color w:val="000000" w:themeColor="text1"/>
          <w:sz w:val="24"/>
          <w:szCs w:val="24"/>
        </w:rPr>
        <w:t>Key Strategy Tools: The 80+ tools for every manager to build a winning strategy.</w:t>
      </w:r>
      <w:r>
        <w:rPr>
          <w:rFonts w:ascii="Times New Roman" w:hAnsi="Times New Roman" w:cs="Times New Roman"/>
          <w:color w:val="000000" w:themeColor="text1"/>
          <w:sz w:val="24"/>
          <w:szCs w:val="24"/>
        </w:rPr>
        <w:t xml:space="preserve"> Pearson Education Limited.</w:t>
      </w:r>
    </w:p>
    <w:p w14:paraId="0C3383E2" w14:textId="1E6A9C0A" w:rsidR="00CA390B" w:rsidRPr="0058307A" w:rsidRDefault="00CA390B" w:rsidP="00B56B8E">
      <w:pPr>
        <w:pStyle w:val="NormalWeb"/>
        <w:spacing w:line="360" w:lineRule="auto"/>
        <w:jc w:val="both"/>
        <w:rPr>
          <w:color w:val="000000" w:themeColor="text1"/>
          <w:lang w:val="fr-LU"/>
        </w:rPr>
      </w:pPr>
      <w:r w:rsidRPr="0058307A">
        <w:rPr>
          <w:color w:val="000000" w:themeColor="text1"/>
        </w:rPr>
        <w:t xml:space="preserve">Vaughan, E. 2016. </w:t>
      </w:r>
      <w:r w:rsidRPr="0058307A">
        <w:rPr>
          <w:i/>
          <w:color w:val="000000" w:themeColor="text1"/>
        </w:rPr>
        <w:t>Writing a Business Plan: How to win backing to start up or grow your business.</w:t>
      </w:r>
      <w:r w:rsidRPr="0058307A">
        <w:rPr>
          <w:color w:val="000000" w:themeColor="text1"/>
        </w:rPr>
        <w:t xml:space="preserve"> </w:t>
      </w:r>
      <w:r w:rsidRPr="0058307A">
        <w:rPr>
          <w:color w:val="000000" w:themeColor="text1"/>
          <w:lang w:val="fr-LU"/>
        </w:rPr>
        <w:t xml:space="preserve">2nd </w:t>
      </w:r>
      <w:proofErr w:type="spellStart"/>
      <w:r w:rsidR="00F6336E" w:rsidRPr="0058307A">
        <w:rPr>
          <w:color w:val="000000" w:themeColor="text1"/>
          <w:lang w:val="fr-LU"/>
        </w:rPr>
        <w:t>ed</w:t>
      </w:r>
      <w:proofErr w:type="spellEnd"/>
      <w:r w:rsidR="00F6336E" w:rsidRPr="0058307A">
        <w:rPr>
          <w:color w:val="000000" w:themeColor="text1"/>
          <w:lang w:val="fr-LU"/>
        </w:rPr>
        <w:t>.</w:t>
      </w:r>
      <w:r w:rsidRPr="0058307A">
        <w:rPr>
          <w:color w:val="000000" w:themeColor="text1"/>
          <w:lang w:val="fr-LU"/>
        </w:rPr>
        <w:t xml:space="preserve"> Pearson Education Limited. </w:t>
      </w:r>
    </w:p>
    <w:p w14:paraId="3F0AA993" w14:textId="157318CD" w:rsidR="00A11DA8" w:rsidRPr="0058307A" w:rsidRDefault="00A11DA8" w:rsidP="00B56B8E">
      <w:pPr>
        <w:pStyle w:val="NormalWeb"/>
        <w:spacing w:line="360" w:lineRule="auto"/>
        <w:jc w:val="both"/>
        <w:rPr>
          <w:color w:val="000000" w:themeColor="text1"/>
          <w:lang w:val="fr-LU"/>
        </w:rPr>
      </w:pPr>
      <w:r w:rsidRPr="0058307A">
        <w:rPr>
          <w:color w:val="000000" w:themeColor="text1"/>
          <w:lang w:val="fr-LU"/>
        </w:rPr>
        <w:t>Ville de Luxembourg, 2017. D</w:t>
      </w:r>
      <w:r w:rsidR="0071327C" w:rsidRPr="0058307A">
        <w:rPr>
          <w:color w:val="000000" w:themeColor="text1"/>
          <w:lang w:val="fr-LU"/>
        </w:rPr>
        <w:t>éclaration échevinale</w:t>
      </w:r>
      <w:r w:rsidR="00614A35" w:rsidRPr="0058307A">
        <w:rPr>
          <w:color w:val="000000" w:themeColor="text1"/>
          <w:lang w:val="fr-LU"/>
        </w:rPr>
        <w:t> : 2017-2023</w:t>
      </w:r>
      <w:r w:rsidR="006B4078" w:rsidRPr="0058307A">
        <w:rPr>
          <w:color w:val="000000" w:themeColor="text1"/>
          <w:lang w:val="fr-LU"/>
        </w:rPr>
        <w:t xml:space="preserve"> </w:t>
      </w:r>
      <w:r w:rsidR="006B4078" w:rsidRPr="0058307A">
        <w:rPr>
          <w:color w:val="000000" w:themeColor="text1"/>
        </w:rPr>
        <w:t>[Online] [Accessed 20 July 2018]</w:t>
      </w:r>
      <w:r w:rsidR="0071327C" w:rsidRPr="0058307A">
        <w:rPr>
          <w:color w:val="000000" w:themeColor="text1"/>
          <w:lang w:val="fr-LU"/>
        </w:rPr>
        <w:t xml:space="preserve"> available at :</w:t>
      </w:r>
      <w:r w:rsidR="00614A35" w:rsidRPr="0058307A">
        <w:rPr>
          <w:color w:val="000000" w:themeColor="text1"/>
          <w:lang w:val="fr-LU"/>
        </w:rPr>
        <w:t xml:space="preserve"> </w:t>
      </w:r>
      <w:r w:rsidR="0071327C" w:rsidRPr="0058307A">
        <w:rPr>
          <w:color w:val="000000" w:themeColor="text1"/>
          <w:lang w:val="fr-LU"/>
        </w:rPr>
        <w:t>https://www.vdl.lu/sites/default/files/media/document/Déclaration%20échevinale.pdf</w:t>
      </w:r>
    </w:p>
    <w:p w14:paraId="2F57323F" w14:textId="77777777" w:rsidR="00CA390B" w:rsidRPr="0058307A"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lang w:val="fr-LU"/>
        </w:rPr>
        <w:t xml:space="preserve">Ville de Luxembourg, 2018. Organisation et fonctionnement des organes politiques. </w:t>
      </w:r>
      <w:r w:rsidRPr="0058307A">
        <w:rPr>
          <w:rFonts w:ascii="Times New Roman" w:hAnsi="Times New Roman" w:cs="Times New Roman"/>
          <w:color w:val="000000" w:themeColor="text1"/>
          <w:sz w:val="24"/>
          <w:szCs w:val="24"/>
        </w:rPr>
        <w:t xml:space="preserve">[Online] [Accessed 6 July 2018] available at: </w:t>
      </w:r>
      <w:hyperlink r:id="rId8" w:history="1">
        <w:r w:rsidRPr="0058307A">
          <w:rPr>
            <w:rStyle w:val="Hyperlink"/>
            <w:rFonts w:ascii="Times New Roman" w:hAnsi="Times New Roman" w:cs="Times New Roman"/>
            <w:color w:val="000000" w:themeColor="text1"/>
            <w:sz w:val="24"/>
            <w:szCs w:val="24"/>
          </w:rPr>
          <w:t>https://www.vdl.lu/la-ville/vie-politique/organisation-et-fonctionnement-des-organes-politiques</w:t>
        </w:r>
      </w:hyperlink>
      <w:r w:rsidRPr="0058307A">
        <w:rPr>
          <w:rFonts w:ascii="Times New Roman" w:hAnsi="Times New Roman" w:cs="Times New Roman"/>
          <w:color w:val="000000" w:themeColor="text1"/>
          <w:sz w:val="24"/>
          <w:szCs w:val="24"/>
        </w:rPr>
        <w:t xml:space="preserve"> </w:t>
      </w:r>
    </w:p>
    <w:p w14:paraId="3F2F56C1" w14:textId="77777777" w:rsidR="00CA390B" w:rsidRPr="0058307A"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lang w:val="fr-LU"/>
        </w:rPr>
        <w:t xml:space="preserve">Ville de Luxembourg, 2018. La ville en chiffres. </w:t>
      </w:r>
      <w:r w:rsidRPr="0058307A">
        <w:rPr>
          <w:rFonts w:ascii="Times New Roman" w:hAnsi="Times New Roman" w:cs="Times New Roman"/>
          <w:color w:val="000000" w:themeColor="text1"/>
          <w:sz w:val="24"/>
          <w:szCs w:val="24"/>
        </w:rPr>
        <w:t xml:space="preserve">[Online] [Accessed 6 July 2018] available at: </w:t>
      </w:r>
      <w:hyperlink r:id="rId9" w:history="1">
        <w:r w:rsidRPr="0058307A">
          <w:rPr>
            <w:rStyle w:val="Hyperlink"/>
            <w:rFonts w:ascii="Times New Roman" w:hAnsi="Times New Roman" w:cs="Times New Roman"/>
            <w:color w:val="000000" w:themeColor="text1"/>
            <w:sz w:val="24"/>
            <w:szCs w:val="24"/>
          </w:rPr>
          <w:t>https://www.vdl.lu/la-ville/en-bref/la-ville-en-chiffres</w:t>
        </w:r>
      </w:hyperlink>
      <w:r w:rsidRPr="0058307A">
        <w:rPr>
          <w:rFonts w:ascii="Times New Roman" w:hAnsi="Times New Roman" w:cs="Times New Roman"/>
          <w:color w:val="000000" w:themeColor="text1"/>
          <w:sz w:val="24"/>
          <w:szCs w:val="24"/>
        </w:rPr>
        <w:t xml:space="preserve"> </w:t>
      </w:r>
    </w:p>
    <w:p w14:paraId="162008FA" w14:textId="77777777" w:rsidR="00CA390B" w:rsidRPr="0058307A"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lang w:val="fr-LU"/>
        </w:rPr>
        <w:lastRenderedPageBreak/>
        <w:t xml:space="preserve">Ville de Luxembourg, 2018. Les services à votre écoute. </w:t>
      </w:r>
      <w:bookmarkStart w:id="5" w:name="_Hlk518682592"/>
      <w:r w:rsidRPr="0058307A">
        <w:rPr>
          <w:rFonts w:ascii="Times New Roman" w:hAnsi="Times New Roman" w:cs="Times New Roman"/>
          <w:color w:val="000000" w:themeColor="text1"/>
          <w:sz w:val="24"/>
          <w:szCs w:val="24"/>
        </w:rPr>
        <w:t>[Online] [Accessed 6 July 2018] available at:</w:t>
      </w:r>
      <w:bookmarkEnd w:id="5"/>
      <w:r w:rsidRPr="0058307A">
        <w:rPr>
          <w:rFonts w:ascii="Times New Roman" w:hAnsi="Times New Roman" w:cs="Times New Roman"/>
          <w:color w:val="000000" w:themeColor="text1"/>
          <w:sz w:val="24"/>
          <w:szCs w:val="24"/>
        </w:rPr>
        <w:t xml:space="preserve"> </w:t>
      </w:r>
      <w:hyperlink r:id="rId10" w:history="1">
        <w:r w:rsidRPr="0058307A">
          <w:rPr>
            <w:rStyle w:val="Hyperlink"/>
            <w:rFonts w:ascii="Times New Roman" w:hAnsi="Times New Roman" w:cs="Times New Roman"/>
            <w:color w:val="000000" w:themeColor="text1"/>
            <w:sz w:val="24"/>
            <w:szCs w:val="24"/>
          </w:rPr>
          <w:t>https://www.vdl.lu7la-ville/les-services-a-votre-ecoute</w:t>
        </w:r>
      </w:hyperlink>
    </w:p>
    <w:p w14:paraId="660510A5" w14:textId="47D8A51C" w:rsidR="00CA390B" w:rsidRPr="0058307A" w:rsidRDefault="00CA390B"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Ville de Luxembourg, 2017. Budget 2018. </w:t>
      </w:r>
      <w:r>
        <w:rPr>
          <w:rFonts w:ascii="Times New Roman" w:hAnsi="Times New Roman" w:cs="Times New Roman"/>
          <w:color w:val="000000" w:themeColor="text1"/>
          <w:sz w:val="24"/>
          <w:szCs w:val="24"/>
        </w:rPr>
        <w:t xml:space="preserve">[Online] [Accessed 6 July 2018] available at: </w:t>
      </w:r>
      <w:hyperlink r:id="rId11" w:history="1">
        <w:r w:rsidR="00663805" w:rsidRPr="005B591B">
          <w:rPr>
            <w:rStyle w:val="Hyperlink"/>
            <w:rFonts w:ascii="Times New Roman" w:hAnsi="Times New Roman" w:cs="Times New Roman"/>
            <w:color w:val="000000" w:themeColor="text1"/>
            <w:sz w:val="24"/>
            <w:szCs w:val="24"/>
          </w:rPr>
          <w:t>https://www.vdl.lu/sites/default/files/media/document/Budget%202018.pdf</w:t>
        </w:r>
      </w:hyperlink>
    </w:p>
    <w:p w14:paraId="553FDC9E" w14:textId="61E481BF" w:rsidR="00663805" w:rsidRPr="009B68E2" w:rsidRDefault="00663805"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Viltard, L. A. 2017. Strategic mistakes (avoidable): the topicality of Michael Porter’s generic strategies. </w:t>
      </w:r>
      <w:r>
        <w:rPr>
          <w:rFonts w:ascii="Times New Roman" w:hAnsi="Times New Roman" w:cs="Times New Roman"/>
          <w:i/>
          <w:color w:val="000000" w:themeColor="text1"/>
          <w:sz w:val="24"/>
          <w:szCs w:val="24"/>
        </w:rPr>
        <w:t xml:space="preserve">Independent Journal of Management &amp; Production. </w:t>
      </w:r>
      <w:r w:rsidR="009B68E2">
        <w:rPr>
          <w:rFonts w:ascii="Times New Roman" w:hAnsi="Times New Roman" w:cs="Times New Roman"/>
          <w:b/>
          <w:color w:val="000000" w:themeColor="text1"/>
          <w:sz w:val="24"/>
          <w:szCs w:val="24"/>
        </w:rPr>
        <w:t>8</w:t>
      </w:r>
      <w:r w:rsidR="009B68E2">
        <w:rPr>
          <w:rFonts w:ascii="Times New Roman" w:hAnsi="Times New Roman" w:cs="Times New Roman"/>
          <w:color w:val="000000" w:themeColor="text1"/>
          <w:sz w:val="24"/>
          <w:szCs w:val="24"/>
        </w:rPr>
        <w:t>(2), pp. 474-497.</w:t>
      </w:r>
    </w:p>
    <w:p w14:paraId="6B5C8220" w14:textId="63EF5F73" w:rsidR="00CA390B" w:rsidRDefault="00780B4E" w:rsidP="00B56B8E">
      <w:pPr>
        <w:spacing w:line="360" w:lineRule="auto"/>
        <w:jc w:val="both"/>
        <w:rPr>
          <w:rFonts w:ascii="Times New Roman" w:hAnsi="Times New Roman" w:cs="Times New Roman"/>
          <w:color w:val="000000" w:themeColor="text1"/>
          <w:sz w:val="24"/>
          <w:szCs w:val="24"/>
        </w:rPr>
      </w:pPr>
      <w:r w:rsidRPr="0058307A">
        <w:rPr>
          <w:rFonts w:ascii="Times New Roman" w:hAnsi="Times New Roman" w:cs="Times New Roman"/>
          <w:color w:val="000000" w:themeColor="text1"/>
          <w:sz w:val="24"/>
          <w:szCs w:val="24"/>
        </w:rPr>
        <w:t xml:space="preserve">White, C. 2004. </w:t>
      </w:r>
      <w:r w:rsidRPr="0058307A">
        <w:rPr>
          <w:rFonts w:ascii="Times New Roman" w:hAnsi="Times New Roman" w:cs="Times New Roman"/>
          <w:i/>
          <w:color w:val="000000" w:themeColor="text1"/>
          <w:sz w:val="24"/>
          <w:szCs w:val="24"/>
        </w:rPr>
        <w:t xml:space="preserve">Strategic Management. </w:t>
      </w:r>
      <w:r w:rsidRPr="0058307A">
        <w:rPr>
          <w:rFonts w:ascii="Times New Roman" w:hAnsi="Times New Roman" w:cs="Times New Roman"/>
          <w:color w:val="000000" w:themeColor="text1"/>
          <w:sz w:val="24"/>
          <w:szCs w:val="24"/>
        </w:rPr>
        <w:t xml:space="preserve">Palgrave Macmillan. </w:t>
      </w:r>
    </w:p>
    <w:p w14:paraId="712DB10A" w14:textId="42425017" w:rsidR="00210403" w:rsidRPr="00210403" w:rsidRDefault="00210403" w:rsidP="00B56B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Wickham, P. A. 2006. </w:t>
      </w:r>
      <w:r>
        <w:rPr>
          <w:rFonts w:ascii="Times New Roman" w:hAnsi="Times New Roman" w:cs="Times New Roman"/>
          <w:i/>
          <w:color w:val="000000" w:themeColor="text1"/>
          <w:sz w:val="24"/>
          <w:szCs w:val="24"/>
        </w:rPr>
        <w:t xml:space="preserve">Strategic Entrepreneurship. </w:t>
      </w:r>
      <w:r>
        <w:rPr>
          <w:rFonts w:ascii="Times New Roman" w:hAnsi="Times New Roman" w:cs="Times New Roman"/>
          <w:color w:val="000000" w:themeColor="text1"/>
          <w:sz w:val="24"/>
          <w:szCs w:val="24"/>
        </w:rPr>
        <w:t>4</w:t>
      </w:r>
      <w:r w:rsidRPr="00210403">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ed. Pearson Education Limited.</w:t>
      </w:r>
    </w:p>
    <w:sectPr w:rsidR="00210403" w:rsidRPr="00210403" w:rsidSect="008A542E">
      <w:headerReference w:type="default" r:id="rId12"/>
      <w:footerReference w:type="default" r:id="rId1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6188B" w14:textId="77777777" w:rsidR="00277AF4" w:rsidRDefault="00277AF4" w:rsidP="00FD032C">
      <w:pPr>
        <w:spacing w:after="0" w:line="240" w:lineRule="auto"/>
      </w:pPr>
      <w:r>
        <w:separator/>
      </w:r>
    </w:p>
  </w:endnote>
  <w:endnote w:type="continuationSeparator" w:id="0">
    <w:p w14:paraId="06EAC73F" w14:textId="77777777" w:rsidR="00277AF4" w:rsidRDefault="00277AF4" w:rsidP="00FD032C">
      <w:pPr>
        <w:spacing w:after="0" w:line="240" w:lineRule="auto"/>
      </w:pPr>
      <w:r>
        <w:continuationSeparator/>
      </w:r>
    </w:p>
  </w:endnote>
  <w:endnote w:type="continuationNotice" w:id="1">
    <w:p w14:paraId="751B92D8" w14:textId="77777777" w:rsidR="00277AF4" w:rsidRDefault="00277A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52758"/>
      <w:docPartObj>
        <w:docPartGallery w:val="Page Numbers (Bottom of Page)"/>
        <w:docPartUnique/>
      </w:docPartObj>
    </w:sdtPr>
    <w:sdtEndPr/>
    <w:sdtContent>
      <w:sdt>
        <w:sdtPr>
          <w:id w:val="123787606"/>
          <w:docPartObj>
            <w:docPartGallery w:val="Page Numbers (Top of Page)"/>
            <w:docPartUnique/>
          </w:docPartObj>
        </w:sdtPr>
        <w:sdtEndPr/>
        <w:sdtContent>
          <w:p w14:paraId="11A4878C" w14:textId="77777777" w:rsidR="008A542E" w:rsidRDefault="008A542E">
            <w:pPr>
              <w:pStyle w:val="Footer"/>
              <w:jc w:val="right"/>
            </w:pPr>
            <w:r>
              <w:t xml:space="preserve">Page </w:t>
            </w:r>
            <w:r w:rsidR="00475A1D">
              <w:rPr>
                <w:b/>
                <w:sz w:val="24"/>
                <w:szCs w:val="24"/>
              </w:rPr>
              <w:fldChar w:fldCharType="begin"/>
            </w:r>
            <w:r>
              <w:rPr>
                <w:b/>
              </w:rPr>
              <w:instrText>PAGE</w:instrText>
            </w:r>
            <w:r w:rsidR="00475A1D">
              <w:rPr>
                <w:b/>
                <w:sz w:val="24"/>
                <w:szCs w:val="24"/>
              </w:rPr>
              <w:fldChar w:fldCharType="separate"/>
            </w:r>
            <w:r w:rsidR="00244BFC">
              <w:rPr>
                <w:b/>
                <w:noProof/>
              </w:rPr>
              <w:t>3</w:t>
            </w:r>
            <w:r w:rsidR="00475A1D">
              <w:rPr>
                <w:b/>
                <w:sz w:val="24"/>
                <w:szCs w:val="24"/>
              </w:rPr>
              <w:fldChar w:fldCharType="end"/>
            </w:r>
            <w:r>
              <w:t xml:space="preserve"> of </w:t>
            </w:r>
            <w:r w:rsidR="00475A1D">
              <w:rPr>
                <w:b/>
                <w:sz w:val="24"/>
                <w:szCs w:val="24"/>
              </w:rPr>
              <w:fldChar w:fldCharType="begin"/>
            </w:r>
            <w:r>
              <w:rPr>
                <w:b/>
              </w:rPr>
              <w:instrText>NUMPAGES</w:instrText>
            </w:r>
            <w:r w:rsidR="00475A1D">
              <w:rPr>
                <w:b/>
                <w:sz w:val="24"/>
                <w:szCs w:val="24"/>
              </w:rPr>
              <w:fldChar w:fldCharType="separate"/>
            </w:r>
            <w:r w:rsidR="00244BFC">
              <w:rPr>
                <w:b/>
                <w:noProof/>
              </w:rPr>
              <w:t>7</w:t>
            </w:r>
            <w:r w:rsidR="00475A1D">
              <w:rPr>
                <w:b/>
                <w:sz w:val="24"/>
                <w:szCs w:val="24"/>
              </w:rPr>
              <w:fldChar w:fldCharType="end"/>
            </w:r>
          </w:p>
        </w:sdtContent>
      </w:sdt>
    </w:sdtContent>
  </w:sdt>
  <w:p w14:paraId="6FF0B55C" w14:textId="77777777" w:rsidR="008A542E" w:rsidRDefault="008A5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55814" w14:textId="77777777" w:rsidR="00277AF4" w:rsidRDefault="00277AF4" w:rsidP="00FD032C">
      <w:pPr>
        <w:spacing w:after="0" w:line="240" w:lineRule="auto"/>
      </w:pPr>
      <w:r>
        <w:separator/>
      </w:r>
    </w:p>
  </w:footnote>
  <w:footnote w:type="continuationSeparator" w:id="0">
    <w:p w14:paraId="39C4AB71" w14:textId="77777777" w:rsidR="00277AF4" w:rsidRDefault="00277AF4" w:rsidP="00FD032C">
      <w:pPr>
        <w:spacing w:after="0" w:line="240" w:lineRule="auto"/>
      </w:pPr>
      <w:r>
        <w:continuationSeparator/>
      </w:r>
    </w:p>
  </w:footnote>
  <w:footnote w:type="continuationNotice" w:id="1">
    <w:p w14:paraId="048A99CC" w14:textId="77777777" w:rsidR="00277AF4" w:rsidRDefault="00277A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EDF6E" w14:textId="77777777" w:rsidR="008A542E" w:rsidRPr="006C275E" w:rsidRDefault="008A542E" w:rsidP="008A542E">
    <w:pPr>
      <w:pStyle w:val="Header"/>
      <w:ind w:left="6372"/>
      <w:jc w:val="center"/>
      <w:rPr>
        <w:rFonts w:ascii="Times New Roman" w:hAnsi="Times New Roman" w:cs="Times New Roman"/>
        <w:i/>
        <w:sz w:val="16"/>
        <w:szCs w:val="16"/>
        <w:lang w:val="en-US"/>
      </w:rPr>
    </w:pPr>
    <w:r w:rsidRPr="006C275E">
      <w:rPr>
        <w:rFonts w:ascii="Times New Roman" w:hAnsi="Times New Roman" w:cs="Times New Roman"/>
        <w:i/>
        <w:sz w:val="16"/>
        <w:szCs w:val="16"/>
        <w:lang w:val="en-US"/>
      </w:rPr>
      <w:t>University of Wales Trinity Saint David</w:t>
    </w:r>
  </w:p>
  <w:p w14:paraId="7BEE4C49" w14:textId="77777777" w:rsidR="008A542E" w:rsidRPr="006C275E" w:rsidRDefault="008A542E" w:rsidP="008A542E">
    <w:pPr>
      <w:pStyle w:val="Header"/>
      <w:ind w:left="6372"/>
      <w:jc w:val="right"/>
      <w:rPr>
        <w:rFonts w:ascii="Times New Roman" w:hAnsi="Times New Roman" w:cs="Times New Roman"/>
        <w:i/>
        <w:sz w:val="16"/>
        <w:szCs w:val="16"/>
        <w:lang w:val="en-US"/>
      </w:rPr>
    </w:pPr>
    <w:r w:rsidRPr="006C275E">
      <w:rPr>
        <w:rFonts w:ascii="Times New Roman" w:hAnsi="Times New Roman" w:cs="Times New Roman"/>
        <w:i/>
        <w:sz w:val="16"/>
        <w:szCs w:val="16"/>
        <w:lang w:val="en-US"/>
      </w:rPr>
      <w:t>Student name: Paul Regenwetter</w:t>
    </w:r>
  </w:p>
  <w:p w14:paraId="7FF177BD" w14:textId="77777777" w:rsidR="008A542E" w:rsidRPr="006C275E" w:rsidRDefault="008A542E" w:rsidP="008A542E">
    <w:pPr>
      <w:pStyle w:val="Header"/>
      <w:ind w:left="6372"/>
      <w:jc w:val="right"/>
      <w:rPr>
        <w:rFonts w:ascii="Times New Roman" w:hAnsi="Times New Roman" w:cs="Times New Roman"/>
        <w:i/>
        <w:sz w:val="16"/>
        <w:szCs w:val="16"/>
        <w:lang w:val="en-US"/>
      </w:rPr>
    </w:pPr>
    <w:r w:rsidRPr="006C275E">
      <w:rPr>
        <w:rFonts w:ascii="Times New Roman" w:hAnsi="Times New Roman" w:cs="Times New Roman"/>
        <w:i/>
        <w:sz w:val="16"/>
        <w:szCs w:val="16"/>
        <w:lang w:val="en-US"/>
      </w:rPr>
      <w:t>Student number: 1601951</w:t>
    </w:r>
  </w:p>
  <w:p w14:paraId="6D8B8B2A" w14:textId="77777777" w:rsidR="008A542E" w:rsidRPr="001D0053" w:rsidRDefault="008A542E" w:rsidP="008A542E">
    <w:pPr>
      <w:pStyle w:val="Header"/>
      <w:ind w:left="6372"/>
      <w:jc w:val="right"/>
      <w:rPr>
        <w:rFonts w:ascii="Times New Roman" w:hAnsi="Times New Roman" w:cs="Times New Roman"/>
        <w:i/>
        <w:sz w:val="16"/>
        <w:szCs w:val="16"/>
        <w:lang w:val="en-US"/>
      </w:rPr>
    </w:pPr>
    <w:r w:rsidRPr="001D0053">
      <w:rPr>
        <w:rFonts w:ascii="Times New Roman" w:hAnsi="Times New Roman" w:cs="Times New Roman"/>
        <w:i/>
        <w:sz w:val="16"/>
        <w:szCs w:val="16"/>
        <w:lang w:val="en-US"/>
      </w:rPr>
      <w:t>Module: Strategic Management SBMA7103D</w:t>
    </w:r>
  </w:p>
  <w:p w14:paraId="1D66ADB1" w14:textId="28D0BDCD" w:rsidR="008A542E" w:rsidRPr="001D0053" w:rsidRDefault="0025255B" w:rsidP="008A542E">
    <w:pPr>
      <w:pStyle w:val="Header"/>
      <w:ind w:left="6372"/>
      <w:jc w:val="right"/>
      <w:rPr>
        <w:rFonts w:ascii="Times New Roman" w:hAnsi="Times New Roman" w:cs="Times New Roman"/>
        <w:i/>
        <w:sz w:val="16"/>
        <w:szCs w:val="16"/>
        <w:lang w:val="en-US"/>
      </w:rPr>
    </w:pPr>
    <w:r>
      <w:rPr>
        <w:rFonts w:ascii="Times New Roman" w:hAnsi="Times New Roman" w:cs="Times New Roman"/>
        <w:i/>
        <w:sz w:val="16"/>
        <w:szCs w:val="16"/>
        <w:lang w:val="en-US"/>
      </w:rPr>
      <w:t>Tutor</w:t>
    </w:r>
    <w:r w:rsidR="008A542E" w:rsidRPr="001D0053">
      <w:rPr>
        <w:rFonts w:ascii="Times New Roman" w:hAnsi="Times New Roman" w:cs="Times New Roman"/>
        <w:i/>
        <w:sz w:val="16"/>
        <w:szCs w:val="16"/>
        <w:lang w:val="en-US"/>
      </w:rPr>
      <w:t>: Dr Gareth Hughes</w:t>
    </w:r>
  </w:p>
  <w:p w14:paraId="07221447" w14:textId="77777777" w:rsidR="008A542E" w:rsidRPr="001D0053" w:rsidRDefault="008A542E" w:rsidP="008A542E">
    <w:pPr>
      <w:pStyle w:val="Header"/>
      <w:ind w:left="6372"/>
      <w:jc w:val="right"/>
      <w:rPr>
        <w:rFonts w:ascii="Times New Roman" w:hAnsi="Times New Roman" w:cs="Times New Roman"/>
        <w:i/>
        <w:sz w:val="16"/>
        <w:szCs w:val="16"/>
        <w:lang w:val="en-US"/>
      </w:rPr>
    </w:pPr>
    <w:r w:rsidRPr="001D0053">
      <w:rPr>
        <w:rFonts w:ascii="Times New Roman" w:hAnsi="Times New Roman" w:cs="Times New Roman"/>
        <w:i/>
        <w:sz w:val="16"/>
        <w:szCs w:val="16"/>
        <w:lang w:val="en-US"/>
      </w:rPr>
      <w:t xml:space="preserve">           </w:t>
    </w:r>
  </w:p>
  <w:p w14:paraId="4170AB61" w14:textId="77777777" w:rsidR="008A542E" w:rsidRPr="001D0053" w:rsidRDefault="008A542E" w:rsidP="008A542E">
    <w:pPr>
      <w:pStyle w:val="Header"/>
      <w:ind w:left="6372"/>
      <w:jc w:val="right"/>
      <w:rPr>
        <w:rFonts w:ascii="Times New Roman" w:hAnsi="Times New Roman" w:cs="Times New Roman"/>
        <w:i/>
        <w:sz w:val="16"/>
        <w:szCs w:val="16"/>
        <w:lang w:val="en-US"/>
      </w:rPr>
    </w:pPr>
  </w:p>
  <w:p w14:paraId="1A6B7BF0" w14:textId="77777777" w:rsidR="008A542E" w:rsidRPr="001D0053" w:rsidRDefault="008A542E" w:rsidP="008A542E">
    <w:pPr>
      <w:pStyle w:val="Header"/>
      <w:ind w:left="6372"/>
      <w:jc w:val="right"/>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F72023"/>
    <w:multiLevelType w:val="hybridMultilevel"/>
    <w:tmpl w:val="463E34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90B"/>
    <w:rsid w:val="000032F9"/>
    <w:rsid w:val="00003ADE"/>
    <w:rsid w:val="00004301"/>
    <w:rsid w:val="00005F93"/>
    <w:rsid w:val="000063A6"/>
    <w:rsid w:val="00006574"/>
    <w:rsid w:val="000078D9"/>
    <w:rsid w:val="00010283"/>
    <w:rsid w:val="00011363"/>
    <w:rsid w:val="00014586"/>
    <w:rsid w:val="00021200"/>
    <w:rsid w:val="00023651"/>
    <w:rsid w:val="0002477B"/>
    <w:rsid w:val="000260E5"/>
    <w:rsid w:val="0002781E"/>
    <w:rsid w:val="00037286"/>
    <w:rsid w:val="00045492"/>
    <w:rsid w:val="00053295"/>
    <w:rsid w:val="00060224"/>
    <w:rsid w:val="00062988"/>
    <w:rsid w:val="00063CA9"/>
    <w:rsid w:val="00072E39"/>
    <w:rsid w:val="00074C5E"/>
    <w:rsid w:val="000803D7"/>
    <w:rsid w:val="0008511F"/>
    <w:rsid w:val="00087798"/>
    <w:rsid w:val="0009282E"/>
    <w:rsid w:val="00095793"/>
    <w:rsid w:val="000A4CBC"/>
    <w:rsid w:val="000B6DC9"/>
    <w:rsid w:val="000B71A0"/>
    <w:rsid w:val="000C2886"/>
    <w:rsid w:val="000C67E7"/>
    <w:rsid w:val="000D15B6"/>
    <w:rsid w:val="000D3F80"/>
    <w:rsid w:val="000D6FFC"/>
    <w:rsid w:val="000D709F"/>
    <w:rsid w:val="000E4E5C"/>
    <w:rsid w:val="000E7B1A"/>
    <w:rsid w:val="000F0651"/>
    <w:rsid w:val="000F5026"/>
    <w:rsid w:val="000F6DC6"/>
    <w:rsid w:val="0010051A"/>
    <w:rsid w:val="00102BD6"/>
    <w:rsid w:val="00105425"/>
    <w:rsid w:val="00105C4B"/>
    <w:rsid w:val="001067E9"/>
    <w:rsid w:val="00112B9C"/>
    <w:rsid w:val="001141DF"/>
    <w:rsid w:val="00114501"/>
    <w:rsid w:val="00122324"/>
    <w:rsid w:val="00122E44"/>
    <w:rsid w:val="0012462C"/>
    <w:rsid w:val="001254FF"/>
    <w:rsid w:val="0012618B"/>
    <w:rsid w:val="0013038E"/>
    <w:rsid w:val="001319D8"/>
    <w:rsid w:val="0013248B"/>
    <w:rsid w:val="0013335A"/>
    <w:rsid w:val="001338F0"/>
    <w:rsid w:val="001365A1"/>
    <w:rsid w:val="00140C05"/>
    <w:rsid w:val="001452B3"/>
    <w:rsid w:val="00146238"/>
    <w:rsid w:val="00147247"/>
    <w:rsid w:val="001477AF"/>
    <w:rsid w:val="00160903"/>
    <w:rsid w:val="001627B8"/>
    <w:rsid w:val="00163CD0"/>
    <w:rsid w:val="00164465"/>
    <w:rsid w:val="00164B83"/>
    <w:rsid w:val="0016612D"/>
    <w:rsid w:val="00166F71"/>
    <w:rsid w:val="00166FC3"/>
    <w:rsid w:val="00167A5A"/>
    <w:rsid w:val="001700D9"/>
    <w:rsid w:val="00170803"/>
    <w:rsid w:val="0017298F"/>
    <w:rsid w:val="00172F0D"/>
    <w:rsid w:val="001746B4"/>
    <w:rsid w:val="001767FB"/>
    <w:rsid w:val="00177275"/>
    <w:rsid w:val="00181A13"/>
    <w:rsid w:val="00182C5B"/>
    <w:rsid w:val="00185AF1"/>
    <w:rsid w:val="00185F79"/>
    <w:rsid w:val="00186C7A"/>
    <w:rsid w:val="00187178"/>
    <w:rsid w:val="00192587"/>
    <w:rsid w:val="00192FDE"/>
    <w:rsid w:val="0019568C"/>
    <w:rsid w:val="00197214"/>
    <w:rsid w:val="00197FC4"/>
    <w:rsid w:val="001A0F87"/>
    <w:rsid w:val="001A2DA0"/>
    <w:rsid w:val="001A6BBC"/>
    <w:rsid w:val="001B45A0"/>
    <w:rsid w:val="001B774A"/>
    <w:rsid w:val="001C019A"/>
    <w:rsid w:val="001C1CD9"/>
    <w:rsid w:val="001C3E34"/>
    <w:rsid w:val="001C412F"/>
    <w:rsid w:val="001C4B59"/>
    <w:rsid w:val="001D0053"/>
    <w:rsid w:val="001D12A2"/>
    <w:rsid w:val="001D3C0C"/>
    <w:rsid w:val="001D3F48"/>
    <w:rsid w:val="001D449B"/>
    <w:rsid w:val="001E332D"/>
    <w:rsid w:val="001E3DB3"/>
    <w:rsid w:val="001E6C01"/>
    <w:rsid w:val="001E767B"/>
    <w:rsid w:val="001F0315"/>
    <w:rsid w:val="001F3501"/>
    <w:rsid w:val="001F4B0E"/>
    <w:rsid w:val="002033FB"/>
    <w:rsid w:val="00205EE7"/>
    <w:rsid w:val="00210403"/>
    <w:rsid w:val="00211ED6"/>
    <w:rsid w:val="00212412"/>
    <w:rsid w:val="0021390C"/>
    <w:rsid w:val="002143E1"/>
    <w:rsid w:val="002150CD"/>
    <w:rsid w:val="00216200"/>
    <w:rsid w:val="00216F67"/>
    <w:rsid w:val="002256FB"/>
    <w:rsid w:val="00226141"/>
    <w:rsid w:val="0022785F"/>
    <w:rsid w:val="00231518"/>
    <w:rsid w:val="0023184B"/>
    <w:rsid w:val="00232CF1"/>
    <w:rsid w:val="00233168"/>
    <w:rsid w:val="002361B4"/>
    <w:rsid w:val="00240480"/>
    <w:rsid w:val="0024061A"/>
    <w:rsid w:val="00242E3C"/>
    <w:rsid w:val="002440C7"/>
    <w:rsid w:val="00244B0A"/>
    <w:rsid w:val="00244BFC"/>
    <w:rsid w:val="0025255B"/>
    <w:rsid w:val="00261616"/>
    <w:rsid w:val="00262886"/>
    <w:rsid w:val="00265E86"/>
    <w:rsid w:val="00267CB5"/>
    <w:rsid w:val="00271822"/>
    <w:rsid w:val="0027231C"/>
    <w:rsid w:val="002727CA"/>
    <w:rsid w:val="00273C06"/>
    <w:rsid w:val="00276DCC"/>
    <w:rsid w:val="002773D6"/>
    <w:rsid w:val="00277AF4"/>
    <w:rsid w:val="00280AFA"/>
    <w:rsid w:val="00281E45"/>
    <w:rsid w:val="002906BF"/>
    <w:rsid w:val="00292145"/>
    <w:rsid w:val="00292FA0"/>
    <w:rsid w:val="00294D3C"/>
    <w:rsid w:val="0029770B"/>
    <w:rsid w:val="002A092B"/>
    <w:rsid w:val="002A1978"/>
    <w:rsid w:val="002A2C89"/>
    <w:rsid w:val="002A51F0"/>
    <w:rsid w:val="002A677A"/>
    <w:rsid w:val="002A6F93"/>
    <w:rsid w:val="002A7153"/>
    <w:rsid w:val="002B0EE8"/>
    <w:rsid w:val="002B2851"/>
    <w:rsid w:val="002B33A7"/>
    <w:rsid w:val="002B38AC"/>
    <w:rsid w:val="002B3C61"/>
    <w:rsid w:val="002B5F51"/>
    <w:rsid w:val="002C1E98"/>
    <w:rsid w:val="002C2E50"/>
    <w:rsid w:val="002C4613"/>
    <w:rsid w:val="002C5FCF"/>
    <w:rsid w:val="002D51F2"/>
    <w:rsid w:val="002E7338"/>
    <w:rsid w:val="002F0513"/>
    <w:rsid w:val="002F0D6B"/>
    <w:rsid w:val="002F21D2"/>
    <w:rsid w:val="002F27EA"/>
    <w:rsid w:val="002F3978"/>
    <w:rsid w:val="00302996"/>
    <w:rsid w:val="00303A85"/>
    <w:rsid w:val="0030428D"/>
    <w:rsid w:val="00311024"/>
    <w:rsid w:val="0031109D"/>
    <w:rsid w:val="00314684"/>
    <w:rsid w:val="00314734"/>
    <w:rsid w:val="003175B5"/>
    <w:rsid w:val="00320A1D"/>
    <w:rsid w:val="00323277"/>
    <w:rsid w:val="00323CA5"/>
    <w:rsid w:val="003253AA"/>
    <w:rsid w:val="00325892"/>
    <w:rsid w:val="00327D55"/>
    <w:rsid w:val="003304B1"/>
    <w:rsid w:val="00331933"/>
    <w:rsid w:val="0033334A"/>
    <w:rsid w:val="00336AD0"/>
    <w:rsid w:val="00337895"/>
    <w:rsid w:val="00342514"/>
    <w:rsid w:val="00342FBB"/>
    <w:rsid w:val="003452BA"/>
    <w:rsid w:val="003473E2"/>
    <w:rsid w:val="003517EB"/>
    <w:rsid w:val="00356ACC"/>
    <w:rsid w:val="00362C47"/>
    <w:rsid w:val="00363088"/>
    <w:rsid w:val="00363E90"/>
    <w:rsid w:val="0036604E"/>
    <w:rsid w:val="003666CB"/>
    <w:rsid w:val="00366AFF"/>
    <w:rsid w:val="00366CD9"/>
    <w:rsid w:val="00367448"/>
    <w:rsid w:val="003729D2"/>
    <w:rsid w:val="00372BA7"/>
    <w:rsid w:val="003759F7"/>
    <w:rsid w:val="00375BB6"/>
    <w:rsid w:val="00377C69"/>
    <w:rsid w:val="00380C23"/>
    <w:rsid w:val="003826C0"/>
    <w:rsid w:val="003828C8"/>
    <w:rsid w:val="00386D63"/>
    <w:rsid w:val="003A086F"/>
    <w:rsid w:val="003A3BD2"/>
    <w:rsid w:val="003A5727"/>
    <w:rsid w:val="003A5CB9"/>
    <w:rsid w:val="003B2850"/>
    <w:rsid w:val="003B497D"/>
    <w:rsid w:val="003B59CF"/>
    <w:rsid w:val="003C1539"/>
    <w:rsid w:val="003C2387"/>
    <w:rsid w:val="003C2C7F"/>
    <w:rsid w:val="003C45F8"/>
    <w:rsid w:val="003C49F0"/>
    <w:rsid w:val="003C4DEC"/>
    <w:rsid w:val="003C6221"/>
    <w:rsid w:val="003C7DC0"/>
    <w:rsid w:val="003D0D26"/>
    <w:rsid w:val="003D281F"/>
    <w:rsid w:val="003D356D"/>
    <w:rsid w:val="003D44C9"/>
    <w:rsid w:val="003D4BDA"/>
    <w:rsid w:val="003D57D8"/>
    <w:rsid w:val="003D625E"/>
    <w:rsid w:val="003D6B26"/>
    <w:rsid w:val="003E078F"/>
    <w:rsid w:val="003E191C"/>
    <w:rsid w:val="003F012E"/>
    <w:rsid w:val="003F0604"/>
    <w:rsid w:val="003F0CA3"/>
    <w:rsid w:val="003F233C"/>
    <w:rsid w:val="003F2ED3"/>
    <w:rsid w:val="003F73D7"/>
    <w:rsid w:val="004034BE"/>
    <w:rsid w:val="004035B4"/>
    <w:rsid w:val="00405D53"/>
    <w:rsid w:val="00410829"/>
    <w:rsid w:val="00413CBD"/>
    <w:rsid w:val="00416BB3"/>
    <w:rsid w:val="00421992"/>
    <w:rsid w:val="00423092"/>
    <w:rsid w:val="004336F3"/>
    <w:rsid w:val="00433D2F"/>
    <w:rsid w:val="00435D8A"/>
    <w:rsid w:val="00436C1C"/>
    <w:rsid w:val="0043736D"/>
    <w:rsid w:val="00441A17"/>
    <w:rsid w:val="004445D2"/>
    <w:rsid w:val="0044694A"/>
    <w:rsid w:val="00455371"/>
    <w:rsid w:val="00462857"/>
    <w:rsid w:val="00463099"/>
    <w:rsid w:val="0046478A"/>
    <w:rsid w:val="0046741C"/>
    <w:rsid w:val="00470337"/>
    <w:rsid w:val="00471E82"/>
    <w:rsid w:val="00472BD7"/>
    <w:rsid w:val="004755C4"/>
    <w:rsid w:val="00475A1D"/>
    <w:rsid w:val="004765E7"/>
    <w:rsid w:val="00480CF6"/>
    <w:rsid w:val="0048164F"/>
    <w:rsid w:val="004823D5"/>
    <w:rsid w:val="00482ED4"/>
    <w:rsid w:val="00484FC0"/>
    <w:rsid w:val="00486575"/>
    <w:rsid w:val="00493945"/>
    <w:rsid w:val="00496999"/>
    <w:rsid w:val="004A1E89"/>
    <w:rsid w:val="004A6C91"/>
    <w:rsid w:val="004B038B"/>
    <w:rsid w:val="004B4027"/>
    <w:rsid w:val="004B4233"/>
    <w:rsid w:val="004B61F5"/>
    <w:rsid w:val="004B65A9"/>
    <w:rsid w:val="004C1333"/>
    <w:rsid w:val="004C3825"/>
    <w:rsid w:val="004D2C8D"/>
    <w:rsid w:val="004D5893"/>
    <w:rsid w:val="004D63BA"/>
    <w:rsid w:val="004D68D0"/>
    <w:rsid w:val="004E0C3E"/>
    <w:rsid w:val="004E2831"/>
    <w:rsid w:val="004E4CDB"/>
    <w:rsid w:val="004E4EAA"/>
    <w:rsid w:val="004E6830"/>
    <w:rsid w:val="004F0F3C"/>
    <w:rsid w:val="004F2122"/>
    <w:rsid w:val="004F4D40"/>
    <w:rsid w:val="004F512E"/>
    <w:rsid w:val="004F55BE"/>
    <w:rsid w:val="004F6764"/>
    <w:rsid w:val="004F6C6C"/>
    <w:rsid w:val="00502A30"/>
    <w:rsid w:val="005051B1"/>
    <w:rsid w:val="00506623"/>
    <w:rsid w:val="0050743B"/>
    <w:rsid w:val="0051069B"/>
    <w:rsid w:val="00512C6F"/>
    <w:rsid w:val="005130D4"/>
    <w:rsid w:val="00513474"/>
    <w:rsid w:val="005136D4"/>
    <w:rsid w:val="00515CE8"/>
    <w:rsid w:val="00516884"/>
    <w:rsid w:val="005170BF"/>
    <w:rsid w:val="00517EFC"/>
    <w:rsid w:val="005241BA"/>
    <w:rsid w:val="0052676F"/>
    <w:rsid w:val="00527A37"/>
    <w:rsid w:val="00531486"/>
    <w:rsid w:val="00532AD3"/>
    <w:rsid w:val="00534D7C"/>
    <w:rsid w:val="00535FE4"/>
    <w:rsid w:val="00547166"/>
    <w:rsid w:val="00552DBB"/>
    <w:rsid w:val="00552E60"/>
    <w:rsid w:val="00556851"/>
    <w:rsid w:val="00561D57"/>
    <w:rsid w:val="00561E00"/>
    <w:rsid w:val="00562817"/>
    <w:rsid w:val="00563177"/>
    <w:rsid w:val="005704F7"/>
    <w:rsid w:val="00575649"/>
    <w:rsid w:val="00582181"/>
    <w:rsid w:val="005825CF"/>
    <w:rsid w:val="0058307A"/>
    <w:rsid w:val="00583480"/>
    <w:rsid w:val="00584691"/>
    <w:rsid w:val="005861AA"/>
    <w:rsid w:val="00591834"/>
    <w:rsid w:val="00591F4A"/>
    <w:rsid w:val="005923B9"/>
    <w:rsid w:val="00592CCF"/>
    <w:rsid w:val="00592E5D"/>
    <w:rsid w:val="0059627B"/>
    <w:rsid w:val="00597856"/>
    <w:rsid w:val="005A1458"/>
    <w:rsid w:val="005A1880"/>
    <w:rsid w:val="005A2358"/>
    <w:rsid w:val="005A30DE"/>
    <w:rsid w:val="005A3ADA"/>
    <w:rsid w:val="005A3BE4"/>
    <w:rsid w:val="005A4BF1"/>
    <w:rsid w:val="005A5FC3"/>
    <w:rsid w:val="005A62B4"/>
    <w:rsid w:val="005A71A3"/>
    <w:rsid w:val="005A772B"/>
    <w:rsid w:val="005B5178"/>
    <w:rsid w:val="005B53BF"/>
    <w:rsid w:val="005B591B"/>
    <w:rsid w:val="005B7162"/>
    <w:rsid w:val="005C1255"/>
    <w:rsid w:val="005C3327"/>
    <w:rsid w:val="005C5BA1"/>
    <w:rsid w:val="005D2007"/>
    <w:rsid w:val="005D3F4D"/>
    <w:rsid w:val="005E37CA"/>
    <w:rsid w:val="005E4C3C"/>
    <w:rsid w:val="005E5A38"/>
    <w:rsid w:val="005F152F"/>
    <w:rsid w:val="005F5BF2"/>
    <w:rsid w:val="005F61E5"/>
    <w:rsid w:val="00600C6F"/>
    <w:rsid w:val="00603914"/>
    <w:rsid w:val="006075D1"/>
    <w:rsid w:val="00614A35"/>
    <w:rsid w:val="00614CE5"/>
    <w:rsid w:val="006226F2"/>
    <w:rsid w:val="00627BD7"/>
    <w:rsid w:val="00631089"/>
    <w:rsid w:val="0063109F"/>
    <w:rsid w:val="00634F08"/>
    <w:rsid w:val="00636E5D"/>
    <w:rsid w:val="00640F33"/>
    <w:rsid w:val="00643047"/>
    <w:rsid w:val="00643466"/>
    <w:rsid w:val="00643AD7"/>
    <w:rsid w:val="00643E4B"/>
    <w:rsid w:val="0064425E"/>
    <w:rsid w:val="006442DD"/>
    <w:rsid w:val="00650868"/>
    <w:rsid w:val="00652D4B"/>
    <w:rsid w:val="0066105A"/>
    <w:rsid w:val="00663805"/>
    <w:rsid w:val="006641C8"/>
    <w:rsid w:val="00667210"/>
    <w:rsid w:val="006742AF"/>
    <w:rsid w:val="00675E59"/>
    <w:rsid w:val="0067649E"/>
    <w:rsid w:val="00680872"/>
    <w:rsid w:val="006824A1"/>
    <w:rsid w:val="00683316"/>
    <w:rsid w:val="00684319"/>
    <w:rsid w:val="006956DD"/>
    <w:rsid w:val="006A2386"/>
    <w:rsid w:val="006A3119"/>
    <w:rsid w:val="006A3349"/>
    <w:rsid w:val="006A68A8"/>
    <w:rsid w:val="006A70AA"/>
    <w:rsid w:val="006B0649"/>
    <w:rsid w:val="006B17B6"/>
    <w:rsid w:val="006B24B8"/>
    <w:rsid w:val="006B4078"/>
    <w:rsid w:val="006B74B8"/>
    <w:rsid w:val="006C36DA"/>
    <w:rsid w:val="006D2871"/>
    <w:rsid w:val="006D4B3E"/>
    <w:rsid w:val="006D6A58"/>
    <w:rsid w:val="006D6D62"/>
    <w:rsid w:val="006D7107"/>
    <w:rsid w:val="006D7ABB"/>
    <w:rsid w:val="006E5DC6"/>
    <w:rsid w:val="006F06E2"/>
    <w:rsid w:val="006F2366"/>
    <w:rsid w:val="0070018A"/>
    <w:rsid w:val="00700BE1"/>
    <w:rsid w:val="00701740"/>
    <w:rsid w:val="00702BE9"/>
    <w:rsid w:val="007062C4"/>
    <w:rsid w:val="00706300"/>
    <w:rsid w:val="007075F9"/>
    <w:rsid w:val="007076A9"/>
    <w:rsid w:val="00711786"/>
    <w:rsid w:val="0071327C"/>
    <w:rsid w:val="00716268"/>
    <w:rsid w:val="0072421E"/>
    <w:rsid w:val="00725D6B"/>
    <w:rsid w:val="00725DF5"/>
    <w:rsid w:val="0072693B"/>
    <w:rsid w:val="0073358D"/>
    <w:rsid w:val="00735350"/>
    <w:rsid w:val="00742A10"/>
    <w:rsid w:val="00743824"/>
    <w:rsid w:val="00750CEA"/>
    <w:rsid w:val="00752A54"/>
    <w:rsid w:val="00754E80"/>
    <w:rsid w:val="007553D2"/>
    <w:rsid w:val="00762FD6"/>
    <w:rsid w:val="00764428"/>
    <w:rsid w:val="007659D7"/>
    <w:rsid w:val="00770BC2"/>
    <w:rsid w:val="007739AA"/>
    <w:rsid w:val="00774124"/>
    <w:rsid w:val="00774F96"/>
    <w:rsid w:val="007774CF"/>
    <w:rsid w:val="00780B4E"/>
    <w:rsid w:val="007822F6"/>
    <w:rsid w:val="00782736"/>
    <w:rsid w:val="007834BD"/>
    <w:rsid w:val="007853DD"/>
    <w:rsid w:val="00790D5B"/>
    <w:rsid w:val="00790E89"/>
    <w:rsid w:val="00792EF8"/>
    <w:rsid w:val="007936BD"/>
    <w:rsid w:val="00793C12"/>
    <w:rsid w:val="00796CFA"/>
    <w:rsid w:val="00796F60"/>
    <w:rsid w:val="007A06FB"/>
    <w:rsid w:val="007A35D3"/>
    <w:rsid w:val="007A6C8A"/>
    <w:rsid w:val="007B3011"/>
    <w:rsid w:val="007B77BC"/>
    <w:rsid w:val="007C326C"/>
    <w:rsid w:val="007C45BD"/>
    <w:rsid w:val="007C4782"/>
    <w:rsid w:val="007C632E"/>
    <w:rsid w:val="007C6FFF"/>
    <w:rsid w:val="007D1435"/>
    <w:rsid w:val="007D7223"/>
    <w:rsid w:val="007D7289"/>
    <w:rsid w:val="007E1F24"/>
    <w:rsid w:val="007E3903"/>
    <w:rsid w:val="007E3E25"/>
    <w:rsid w:val="007F207A"/>
    <w:rsid w:val="007F2127"/>
    <w:rsid w:val="007F26EF"/>
    <w:rsid w:val="007F3B39"/>
    <w:rsid w:val="007F42F5"/>
    <w:rsid w:val="007F52F5"/>
    <w:rsid w:val="007F6E05"/>
    <w:rsid w:val="007F6EFC"/>
    <w:rsid w:val="007F77F9"/>
    <w:rsid w:val="00802BE4"/>
    <w:rsid w:val="00803CE7"/>
    <w:rsid w:val="00805BA2"/>
    <w:rsid w:val="00805CEF"/>
    <w:rsid w:val="0080721E"/>
    <w:rsid w:val="008104A1"/>
    <w:rsid w:val="00812BC5"/>
    <w:rsid w:val="00814C2B"/>
    <w:rsid w:val="00816A41"/>
    <w:rsid w:val="00817136"/>
    <w:rsid w:val="00821722"/>
    <w:rsid w:val="0082283B"/>
    <w:rsid w:val="00824F9F"/>
    <w:rsid w:val="00825E9B"/>
    <w:rsid w:val="008307A1"/>
    <w:rsid w:val="00830BF9"/>
    <w:rsid w:val="00830EA2"/>
    <w:rsid w:val="008317A0"/>
    <w:rsid w:val="008334D1"/>
    <w:rsid w:val="00833BB4"/>
    <w:rsid w:val="008352D0"/>
    <w:rsid w:val="00837C95"/>
    <w:rsid w:val="0084024B"/>
    <w:rsid w:val="008449A4"/>
    <w:rsid w:val="00846875"/>
    <w:rsid w:val="0085641F"/>
    <w:rsid w:val="00860AB6"/>
    <w:rsid w:val="00860C19"/>
    <w:rsid w:val="00861037"/>
    <w:rsid w:val="00862815"/>
    <w:rsid w:val="00862EE7"/>
    <w:rsid w:val="0086696D"/>
    <w:rsid w:val="0087094C"/>
    <w:rsid w:val="00871186"/>
    <w:rsid w:val="0087252B"/>
    <w:rsid w:val="008728D8"/>
    <w:rsid w:val="008754AD"/>
    <w:rsid w:val="00880AFF"/>
    <w:rsid w:val="00885DFD"/>
    <w:rsid w:val="0088600F"/>
    <w:rsid w:val="008876E3"/>
    <w:rsid w:val="00887FA2"/>
    <w:rsid w:val="0089047D"/>
    <w:rsid w:val="00894C41"/>
    <w:rsid w:val="008965E9"/>
    <w:rsid w:val="008A18CD"/>
    <w:rsid w:val="008A457C"/>
    <w:rsid w:val="008A4E70"/>
    <w:rsid w:val="008A542E"/>
    <w:rsid w:val="008A5922"/>
    <w:rsid w:val="008A6DFE"/>
    <w:rsid w:val="008A6EA6"/>
    <w:rsid w:val="008A7F1C"/>
    <w:rsid w:val="008B0BEF"/>
    <w:rsid w:val="008B2615"/>
    <w:rsid w:val="008B2FA2"/>
    <w:rsid w:val="008B5AF7"/>
    <w:rsid w:val="008B6A9F"/>
    <w:rsid w:val="008B762F"/>
    <w:rsid w:val="008C602B"/>
    <w:rsid w:val="008C779D"/>
    <w:rsid w:val="008D13DA"/>
    <w:rsid w:val="008D27C6"/>
    <w:rsid w:val="008D3479"/>
    <w:rsid w:val="008D374C"/>
    <w:rsid w:val="008D6BE2"/>
    <w:rsid w:val="008E04B7"/>
    <w:rsid w:val="008E07DB"/>
    <w:rsid w:val="008E3FBC"/>
    <w:rsid w:val="008E5A35"/>
    <w:rsid w:val="008E7CDD"/>
    <w:rsid w:val="008F14A6"/>
    <w:rsid w:val="008F5A7C"/>
    <w:rsid w:val="00900CAE"/>
    <w:rsid w:val="009018CF"/>
    <w:rsid w:val="009034B2"/>
    <w:rsid w:val="00915548"/>
    <w:rsid w:val="00917DF9"/>
    <w:rsid w:val="00917EE3"/>
    <w:rsid w:val="009211B5"/>
    <w:rsid w:val="00922D40"/>
    <w:rsid w:val="00924821"/>
    <w:rsid w:val="0092675A"/>
    <w:rsid w:val="009278BB"/>
    <w:rsid w:val="00927C2D"/>
    <w:rsid w:val="009300C2"/>
    <w:rsid w:val="00931B21"/>
    <w:rsid w:val="00933614"/>
    <w:rsid w:val="00934695"/>
    <w:rsid w:val="00934A64"/>
    <w:rsid w:val="00940E50"/>
    <w:rsid w:val="0095092A"/>
    <w:rsid w:val="00950BB9"/>
    <w:rsid w:val="009546D8"/>
    <w:rsid w:val="009556D9"/>
    <w:rsid w:val="00963ED4"/>
    <w:rsid w:val="009649C1"/>
    <w:rsid w:val="009667BF"/>
    <w:rsid w:val="00967414"/>
    <w:rsid w:val="00967891"/>
    <w:rsid w:val="009705A3"/>
    <w:rsid w:val="00970C4F"/>
    <w:rsid w:val="0097192E"/>
    <w:rsid w:val="00971C92"/>
    <w:rsid w:val="00980079"/>
    <w:rsid w:val="00981016"/>
    <w:rsid w:val="00981724"/>
    <w:rsid w:val="009875F3"/>
    <w:rsid w:val="009877C6"/>
    <w:rsid w:val="00987A16"/>
    <w:rsid w:val="009924F0"/>
    <w:rsid w:val="009944B6"/>
    <w:rsid w:val="00995687"/>
    <w:rsid w:val="00997037"/>
    <w:rsid w:val="00997EED"/>
    <w:rsid w:val="009A0399"/>
    <w:rsid w:val="009A3786"/>
    <w:rsid w:val="009A77B2"/>
    <w:rsid w:val="009B0072"/>
    <w:rsid w:val="009B1814"/>
    <w:rsid w:val="009B3BF0"/>
    <w:rsid w:val="009B48A7"/>
    <w:rsid w:val="009B68E2"/>
    <w:rsid w:val="009C1049"/>
    <w:rsid w:val="009C2907"/>
    <w:rsid w:val="009C2ACA"/>
    <w:rsid w:val="009C2DF0"/>
    <w:rsid w:val="009C6802"/>
    <w:rsid w:val="009D0942"/>
    <w:rsid w:val="009D312D"/>
    <w:rsid w:val="009E26CC"/>
    <w:rsid w:val="009E326B"/>
    <w:rsid w:val="009E3D87"/>
    <w:rsid w:val="009E54DB"/>
    <w:rsid w:val="009F2E8E"/>
    <w:rsid w:val="009F3221"/>
    <w:rsid w:val="00A020F2"/>
    <w:rsid w:val="00A02C4C"/>
    <w:rsid w:val="00A04FF8"/>
    <w:rsid w:val="00A05A8B"/>
    <w:rsid w:val="00A05CAE"/>
    <w:rsid w:val="00A10A77"/>
    <w:rsid w:val="00A1173A"/>
    <w:rsid w:val="00A11DA8"/>
    <w:rsid w:val="00A13325"/>
    <w:rsid w:val="00A1591E"/>
    <w:rsid w:val="00A17461"/>
    <w:rsid w:val="00A23391"/>
    <w:rsid w:val="00A26210"/>
    <w:rsid w:val="00A27521"/>
    <w:rsid w:val="00A27767"/>
    <w:rsid w:val="00A3274A"/>
    <w:rsid w:val="00A427F0"/>
    <w:rsid w:val="00A44CBB"/>
    <w:rsid w:val="00A4528A"/>
    <w:rsid w:val="00A474A8"/>
    <w:rsid w:val="00A52B86"/>
    <w:rsid w:val="00A54B7A"/>
    <w:rsid w:val="00A54C18"/>
    <w:rsid w:val="00A57544"/>
    <w:rsid w:val="00A57B41"/>
    <w:rsid w:val="00A602DF"/>
    <w:rsid w:val="00A621BD"/>
    <w:rsid w:val="00A72C13"/>
    <w:rsid w:val="00A73A97"/>
    <w:rsid w:val="00A73F05"/>
    <w:rsid w:val="00A75D3C"/>
    <w:rsid w:val="00A82354"/>
    <w:rsid w:val="00A84BE6"/>
    <w:rsid w:val="00A8588E"/>
    <w:rsid w:val="00A85982"/>
    <w:rsid w:val="00A947C0"/>
    <w:rsid w:val="00A94996"/>
    <w:rsid w:val="00A95A74"/>
    <w:rsid w:val="00A97622"/>
    <w:rsid w:val="00AA274F"/>
    <w:rsid w:val="00AA52A0"/>
    <w:rsid w:val="00AA601D"/>
    <w:rsid w:val="00AB33A7"/>
    <w:rsid w:val="00AB6460"/>
    <w:rsid w:val="00AB6E10"/>
    <w:rsid w:val="00AC0697"/>
    <w:rsid w:val="00AC1BAB"/>
    <w:rsid w:val="00AC3C1D"/>
    <w:rsid w:val="00AC67A6"/>
    <w:rsid w:val="00AC6CEB"/>
    <w:rsid w:val="00AD1D4B"/>
    <w:rsid w:val="00AD314D"/>
    <w:rsid w:val="00AD5DC4"/>
    <w:rsid w:val="00AD5ECF"/>
    <w:rsid w:val="00AD7AA4"/>
    <w:rsid w:val="00AD7CA3"/>
    <w:rsid w:val="00AE06C3"/>
    <w:rsid w:val="00AE1349"/>
    <w:rsid w:val="00AE15FD"/>
    <w:rsid w:val="00AE296B"/>
    <w:rsid w:val="00AE393B"/>
    <w:rsid w:val="00AF5E7D"/>
    <w:rsid w:val="00B03279"/>
    <w:rsid w:val="00B0541F"/>
    <w:rsid w:val="00B05FF1"/>
    <w:rsid w:val="00B11337"/>
    <w:rsid w:val="00B22C1C"/>
    <w:rsid w:val="00B24184"/>
    <w:rsid w:val="00B24EF2"/>
    <w:rsid w:val="00B3365F"/>
    <w:rsid w:val="00B368B3"/>
    <w:rsid w:val="00B36CEB"/>
    <w:rsid w:val="00B3723D"/>
    <w:rsid w:val="00B40035"/>
    <w:rsid w:val="00B503E4"/>
    <w:rsid w:val="00B50DAB"/>
    <w:rsid w:val="00B56B8E"/>
    <w:rsid w:val="00B6273E"/>
    <w:rsid w:val="00B66D03"/>
    <w:rsid w:val="00B67703"/>
    <w:rsid w:val="00B72108"/>
    <w:rsid w:val="00B73EEB"/>
    <w:rsid w:val="00B74368"/>
    <w:rsid w:val="00B83A53"/>
    <w:rsid w:val="00B8517A"/>
    <w:rsid w:val="00B857E4"/>
    <w:rsid w:val="00B86191"/>
    <w:rsid w:val="00B90733"/>
    <w:rsid w:val="00B90A35"/>
    <w:rsid w:val="00B90CEA"/>
    <w:rsid w:val="00B9507C"/>
    <w:rsid w:val="00B957F9"/>
    <w:rsid w:val="00BA095C"/>
    <w:rsid w:val="00BA2DEC"/>
    <w:rsid w:val="00BA4B5C"/>
    <w:rsid w:val="00BA7AB3"/>
    <w:rsid w:val="00BB2587"/>
    <w:rsid w:val="00BB38EB"/>
    <w:rsid w:val="00BB57F7"/>
    <w:rsid w:val="00BB7F1A"/>
    <w:rsid w:val="00BC2A30"/>
    <w:rsid w:val="00BC3CBC"/>
    <w:rsid w:val="00BC6377"/>
    <w:rsid w:val="00BC6684"/>
    <w:rsid w:val="00BD10FB"/>
    <w:rsid w:val="00BD27BB"/>
    <w:rsid w:val="00BD2A1D"/>
    <w:rsid w:val="00BD5C7C"/>
    <w:rsid w:val="00BD6118"/>
    <w:rsid w:val="00BD7C45"/>
    <w:rsid w:val="00BD7FFA"/>
    <w:rsid w:val="00BE2B12"/>
    <w:rsid w:val="00BF1319"/>
    <w:rsid w:val="00BF2B68"/>
    <w:rsid w:val="00C01E53"/>
    <w:rsid w:val="00C035DC"/>
    <w:rsid w:val="00C04E61"/>
    <w:rsid w:val="00C1289D"/>
    <w:rsid w:val="00C138DE"/>
    <w:rsid w:val="00C13B76"/>
    <w:rsid w:val="00C161A4"/>
    <w:rsid w:val="00C1672B"/>
    <w:rsid w:val="00C2002A"/>
    <w:rsid w:val="00C20D36"/>
    <w:rsid w:val="00C256E2"/>
    <w:rsid w:val="00C27380"/>
    <w:rsid w:val="00C3042E"/>
    <w:rsid w:val="00C30632"/>
    <w:rsid w:val="00C30A2F"/>
    <w:rsid w:val="00C355BC"/>
    <w:rsid w:val="00C41A6A"/>
    <w:rsid w:val="00C4235B"/>
    <w:rsid w:val="00C442AA"/>
    <w:rsid w:val="00C452FC"/>
    <w:rsid w:val="00C60B83"/>
    <w:rsid w:val="00C61259"/>
    <w:rsid w:val="00C64C67"/>
    <w:rsid w:val="00C6523C"/>
    <w:rsid w:val="00C66B11"/>
    <w:rsid w:val="00C66FE2"/>
    <w:rsid w:val="00C7580D"/>
    <w:rsid w:val="00C97996"/>
    <w:rsid w:val="00CA005F"/>
    <w:rsid w:val="00CA21C2"/>
    <w:rsid w:val="00CA254F"/>
    <w:rsid w:val="00CA2C04"/>
    <w:rsid w:val="00CA390B"/>
    <w:rsid w:val="00CA3DA6"/>
    <w:rsid w:val="00CA6AE1"/>
    <w:rsid w:val="00CA6EB1"/>
    <w:rsid w:val="00CB0EA0"/>
    <w:rsid w:val="00CB3678"/>
    <w:rsid w:val="00CB5C0A"/>
    <w:rsid w:val="00CB62F8"/>
    <w:rsid w:val="00CB68A2"/>
    <w:rsid w:val="00CB692B"/>
    <w:rsid w:val="00CB7839"/>
    <w:rsid w:val="00CB7A2E"/>
    <w:rsid w:val="00CB7A85"/>
    <w:rsid w:val="00CB7BB2"/>
    <w:rsid w:val="00CC1FD8"/>
    <w:rsid w:val="00CC4036"/>
    <w:rsid w:val="00CC54AE"/>
    <w:rsid w:val="00CD0D9D"/>
    <w:rsid w:val="00CD4CE5"/>
    <w:rsid w:val="00CE6A31"/>
    <w:rsid w:val="00CF00CD"/>
    <w:rsid w:val="00CF2739"/>
    <w:rsid w:val="00CF5F4E"/>
    <w:rsid w:val="00D01F64"/>
    <w:rsid w:val="00D05873"/>
    <w:rsid w:val="00D06D30"/>
    <w:rsid w:val="00D10320"/>
    <w:rsid w:val="00D2089A"/>
    <w:rsid w:val="00D219CB"/>
    <w:rsid w:val="00D229CD"/>
    <w:rsid w:val="00D23749"/>
    <w:rsid w:val="00D25793"/>
    <w:rsid w:val="00D270A8"/>
    <w:rsid w:val="00D3016C"/>
    <w:rsid w:val="00D3080B"/>
    <w:rsid w:val="00D31477"/>
    <w:rsid w:val="00D31D9F"/>
    <w:rsid w:val="00D328AF"/>
    <w:rsid w:val="00D3555B"/>
    <w:rsid w:val="00D3622A"/>
    <w:rsid w:val="00D37997"/>
    <w:rsid w:val="00D45D2B"/>
    <w:rsid w:val="00D45E9C"/>
    <w:rsid w:val="00D4640D"/>
    <w:rsid w:val="00D46E39"/>
    <w:rsid w:val="00D50E9A"/>
    <w:rsid w:val="00D517E8"/>
    <w:rsid w:val="00D52D78"/>
    <w:rsid w:val="00D541A8"/>
    <w:rsid w:val="00D62DA6"/>
    <w:rsid w:val="00D74CDC"/>
    <w:rsid w:val="00D7516A"/>
    <w:rsid w:val="00D7787F"/>
    <w:rsid w:val="00D77A3E"/>
    <w:rsid w:val="00D87513"/>
    <w:rsid w:val="00D919B5"/>
    <w:rsid w:val="00D94DE5"/>
    <w:rsid w:val="00D9598B"/>
    <w:rsid w:val="00D97EE7"/>
    <w:rsid w:val="00DA08D4"/>
    <w:rsid w:val="00DA6784"/>
    <w:rsid w:val="00DA6E80"/>
    <w:rsid w:val="00DA7CB5"/>
    <w:rsid w:val="00DB0190"/>
    <w:rsid w:val="00DB1304"/>
    <w:rsid w:val="00DB1883"/>
    <w:rsid w:val="00DB3333"/>
    <w:rsid w:val="00DB5E7C"/>
    <w:rsid w:val="00DB7FFA"/>
    <w:rsid w:val="00DC0F45"/>
    <w:rsid w:val="00DC1E7A"/>
    <w:rsid w:val="00DC2D5A"/>
    <w:rsid w:val="00DC7F46"/>
    <w:rsid w:val="00DD0772"/>
    <w:rsid w:val="00DD0DA0"/>
    <w:rsid w:val="00DD29F3"/>
    <w:rsid w:val="00DD2A52"/>
    <w:rsid w:val="00DD413E"/>
    <w:rsid w:val="00DE0CD7"/>
    <w:rsid w:val="00DE634F"/>
    <w:rsid w:val="00DF042E"/>
    <w:rsid w:val="00DF5064"/>
    <w:rsid w:val="00DF7D4A"/>
    <w:rsid w:val="00E00870"/>
    <w:rsid w:val="00E0703A"/>
    <w:rsid w:val="00E11C46"/>
    <w:rsid w:val="00E164F7"/>
    <w:rsid w:val="00E164FA"/>
    <w:rsid w:val="00E20B19"/>
    <w:rsid w:val="00E2113A"/>
    <w:rsid w:val="00E26A0B"/>
    <w:rsid w:val="00E26AB4"/>
    <w:rsid w:val="00E30B37"/>
    <w:rsid w:val="00E356D6"/>
    <w:rsid w:val="00E359B4"/>
    <w:rsid w:val="00E40FAD"/>
    <w:rsid w:val="00E430B9"/>
    <w:rsid w:val="00E43F98"/>
    <w:rsid w:val="00E474F1"/>
    <w:rsid w:val="00E51A5A"/>
    <w:rsid w:val="00E52430"/>
    <w:rsid w:val="00E52931"/>
    <w:rsid w:val="00E54C5A"/>
    <w:rsid w:val="00E57A73"/>
    <w:rsid w:val="00E57F74"/>
    <w:rsid w:val="00E610BF"/>
    <w:rsid w:val="00E64342"/>
    <w:rsid w:val="00E6450F"/>
    <w:rsid w:val="00E64F21"/>
    <w:rsid w:val="00E64F7C"/>
    <w:rsid w:val="00E6690A"/>
    <w:rsid w:val="00E67968"/>
    <w:rsid w:val="00E72092"/>
    <w:rsid w:val="00E73206"/>
    <w:rsid w:val="00E73E2B"/>
    <w:rsid w:val="00E76AAF"/>
    <w:rsid w:val="00E8090A"/>
    <w:rsid w:val="00E81FCD"/>
    <w:rsid w:val="00E838F7"/>
    <w:rsid w:val="00E85676"/>
    <w:rsid w:val="00E876B7"/>
    <w:rsid w:val="00E9286E"/>
    <w:rsid w:val="00E93A2A"/>
    <w:rsid w:val="00E93ACF"/>
    <w:rsid w:val="00E93B55"/>
    <w:rsid w:val="00E942C8"/>
    <w:rsid w:val="00E95A38"/>
    <w:rsid w:val="00E971F9"/>
    <w:rsid w:val="00EA0407"/>
    <w:rsid w:val="00EA0B06"/>
    <w:rsid w:val="00EA2420"/>
    <w:rsid w:val="00EA59B7"/>
    <w:rsid w:val="00EA77F7"/>
    <w:rsid w:val="00EB5A09"/>
    <w:rsid w:val="00EB5D69"/>
    <w:rsid w:val="00EC2B23"/>
    <w:rsid w:val="00EC67E6"/>
    <w:rsid w:val="00ED60CC"/>
    <w:rsid w:val="00ED6A03"/>
    <w:rsid w:val="00EE125E"/>
    <w:rsid w:val="00EE1D06"/>
    <w:rsid w:val="00EE4EBD"/>
    <w:rsid w:val="00EE7C60"/>
    <w:rsid w:val="00EF1B88"/>
    <w:rsid w:val="00EF1F12"/>
    <w:rsid w:val="00EF3D97"/>
    <w:rsid w:val="00EF7DB3"/>
    <w:rsid w:val="00F00F41"/>
    <w:rsid w:val="00F01560"/>
    <w:rsid w:val="00F06ACA"/>
    <w:rsid w:val="00F13584"/>
    <w:rsid w:val="00F178E5"/>
    <w:rsid w:val="00F23075"/>
    <w:rsid w:val="00F23102"/>
    <w:rsid w:val="00F330D8"/>
    <w:rsid w:val="00F355B0"/>
    <w:rsid w:val="00F41061"/>
    <w:rsid w:val="00F42A2E"/>
    <w:rsid w:val="00F43B28"/>
    <w:rsid w:val="00F463BF"/>
    <w:rsid w:val="00F549FF"/>
    <w:rsid w:val="00F56A13"/>
    <w:rsid w:val="00F57D42"/>
    <w:rsid w:val="00F6336E"/>
    <w:rsid w:val="00F63A87"/>
    <w:rsid w:val="00F64A09"/>
    <w:rsid w:val="00F70C69"/>
    <w:rsid w:val="00F73193"/>
    <w:rsid w:val="00F75AA5"/>
    <w:rsid w:val="00F76AA8"/>
    <w:rsid w:val="00F8009D"/>
    <w:rsid w:val="00F84124"/>
    <w:rsid w:val="00F85AD4"/>
    <w:rsid w:val="00F91C7F"/>
    <w:rsid w:val="00F94644"/>
    <w:rsid w:val="00F951DB"/>
    <w:rsid w:val="00F95DB2"/>
    <w:rsid w:val="00F95EB3"/>
    <w:rsid w:val="00F96116"/>
    <w:rsid w:val="00F97640"/>
    <w:rsid w:val="00F97757"/>
    <w:rsid w:val="00FA0C41"/>
    <w:rsid w:val="00FA1369"/>
    <w:rsid w:val="00FA4BBB"/>
    <w:rsid w:val="00FA4CAC"/>
    <w:rsid w:val="00FA6563"/>
    <w:rsid w:val="00FA6FA1"/>
    <w:rsid w:val="00FB2D32"/>
    <w:rsid w:val="00FC0364"/>
    <w:rsid w:val="00FC16C7"/>
    <w:rsid w:val="00FC4822"/>
    <w:rsid w:val="00FC4BD0"/>
    <w:rsid w:val="00FC6203"/>
    <w:rsid w:val="00FC7EDD"/>
    <w:rsid w:val="00FD032C"/>
    <w:rsid w:val="00FD13E1"/>
    <w:rsid w:val="00FD1C42"/>
    <w:rsid w:val="00FD24C8"/>
    <w:rsid w:val="00FD771A"/>
    <w:rsid w:val="00FE230C"/>
    <w:rsid w:val="00FE3488"/>
    <w:rsid w:val="00FE4129"/>
    <w:rsid w:val="00FE6070"/>
    <w:rsid w:val="00FE64F6"/>
    <w:rsid w:val="00FE69E5"/>
    <w:rsid w:val="00FF0D40"/>
    <w:rsid w:val="00FF549D"/>
    <w:rsid w:val="00FF5E2A"/>
  </w:rsids>
  <m:mathPr>
    <m:mathFont m:val="Cambria Math"/>
    <m:brkBin m:val="before"/>
    <m:brkBinSub m:val="--"/>
    <m:smallFrac m:val="0"/>
    <m:dispDef/>
    <m:lMargin m:val="0"/>
    <m:rMargin m:val="0"/>
    <m:defJc m:val="centerGroup"/>
    <m:wrapIndent m:val="1440"/>
    <m:intLim m:val="subSup"/>
    <m:naryLim m:val="undOvr"/>
  </m:mathPr>
  <w:themeFontLang w:val="fr-L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16BE"/>
  <w15:docId w15:val="{67466823-D049-420A-8ADF-3ACF7F7C4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03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90B"/>
    <w:pPr>
      <w:tabs>
        <w:tab w:val="center" w:pos="4536"/>
        <w:tab w:val="right" w:pos="9072"/>
      </w:tabs>
      <w:spacing w:after="0" w:line="240" w:lineRule="auto"/>
    </w:pPr>
    <w:rPr>
      <w:rFonts w:eastAsiaTheme="minorHAnsi"/>
      <w:lang w:val="fr-LU" w:eastAsia="en-US"/>
    </w:rPr>
  </w:style>
  <w:style w:type="character" w:customStyle="1" w:styleId="HeaderChar">
    <w:name w:val="Header Char"/>
    <w:basedOn w:val="DefaultParagraphFont"/>
    <w:link w:val="Header"/>
    <w:uiPriority w:val="99"/>
    <w:rsid w:val="00CA390B"/>
    <w:rPr>
      <w:rFonts w:eastAsiaTheme="minorHAnsi"/>
      <w:lang w:val="fr-LU" w:eastAsia="en-US"/>
    </w:rPr>
  </w:style>
  <w:style w:type="paragraph" w:styleId="Footer">
    <w:name w:val="footer"/>
    <w:basedOn w:val="Normal"/>
    <w:link w:val="FooterChar"/>
    <w:uiPriority w:val="99"/>
    <w:unhideWhenUsed/>
    <w:rsid w:val="00CA390B"/>
    <w:pPr>
      <w:tabs>
        <w:tab w:val="center" w:pos="4536"/>
        <w:tab w:val="right" w:pos="9072"/>
      </w:tabs>
      <w:spacing w:after="0" w:line="240" w:lineRule="auto"/>
    </w:pPr>
    <w:rPr>
      <w:rFonts w:eastAsiaTheme="minorHAnsi"/>
      <w:lang w:val="fr-LU" w:eastAsia="en-US"/>
    </w:rPr>
  </w:style>
  <w:style w:type="character" w:customStyle="1" w:styleId="FooterChar">
    <w:name w:val="Footer Char"/>
    <w:basedOn w:val="DefaultParagraphFont"/>
    <w:link w:val="Footer"/>
    <w:uiPriority w:val="99"/>
    <w:rsid w:val="00CA390B"/>
    <w:rPr>
      <w:rFonts w:eastAsiaTheme="minorHAnsi"/>
      <w:lang w:val="fr-LU" w:eastAsia="en-US"/>
    </w:rPr>
  </w:style>
  <w:style w:type="character" w:styleId="Hyperlink">
    <w:name w:val="Hyperlink"/>
    <w:basedOn w:val="DefaultParagraphFont"/>
    <w:uiPriority w:val="99"/>
    <w:unhideWhenUsed/>
    <w:rsid w:val="00CA390B"/>
    <w:rPr>
      <w:color w:val="0563C1" w:themeColor="hyperlink"/>
      <w:u w:val="single"/>
    </w:rPr>
  </w:style>
  <w:style w:type="paragraph" w:styleId="NoSpacing">
    <w:name w:val="No Spacing"/>
    <w:link w:val="NoSpacingChar"/>
    <w:uiPriority w:val="1"/>
    <w:qFormat/>
    <w:rsid w:val="00CA390B"/>
    <w:pPr>
      <w:spacing w:after="0" w:line="240" w:lineRule="auto"/>
    </w:pPr>
    <w:rPr>
      <w:lang w:val="fr-FR" w:eastAsia="en-US"/>
    </w:rPr>
  </w:style>
  <w:style w:type="character" w:customStyle="1" w:styleId="NoSpacingChar">
    <w:name w:val="No Spacing Char"/>
    <w:basedOn w:val="DefaultParagraphFont"/>
    <w:link w:val="NoSpacing"/>
    <w:uiPriority w:val="1"/>
    <w:rsid w:val="00CA390B"/>
    <w:rPr>
      <w:lang w:val="fr-FR" w:eastAsia="en-US"/>
    </w:rPr>
  </w:style>
  <w:style w:type="paragraph" w:styleId="NormalWeb">
    <w:name w:val="Normal (Web)"/>
    <w:basedOn w:val="Normal"/>
    <w:uiPriority w:val="99"/>
    <w:unhideWhenUsed/>
    <w:rsid w:val="00CA390B"/>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F1319"/>
    <w:rPr>
      <w:color w:val="605E5C"/>
      <w:shd w:val="clear" w:color="auto" w:fill="E1DFDD"/>
    </w:rPr>
  </w:style>
  <w:style w:type="paragraph" w:styleId="ListParagraph">
    <w:name w:val="List Paragraph"/>
    <w:basedOn w:val="Normal"/>
    <w:uiPriority w:val="34"/>
    <w:qFormat/>
    <w:rsid w:val="005A3B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73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dl.lu/la-ville/vie-politique/organisation-et-fonctionnement-des-organes-politiqu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dl.lu/sites/default/files/media/document/Budget%202018.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dl.lu7la-ville/les-services-a-votre-ecoute" TargetMode="External"/><Relationship Id="rId4" Type="http://schemas.openxmlformats.org/officeDocument/2006/relationships/webSettings" Target="webSettings.xml"/><Relationship Id="rId9" Type="http://schemas.openxmlformats.org/officeDocument/2006/relationships/hyperlink" Target="https://www.vdl.lu/la-ville/en-bref/la-ville-en-chiffr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1153</TotalTime>
  <Pages>19</Pages>
  <Words>5274</Words>
  <Characters>30066</Characters>
  <Application>Microsoft Office Word</Application>
  <DocSecurity>0</DocSecurity>
  <Lines>250</Lines>
  <Paragraphs>70</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35270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regenwetter</dc:creator>
  <cp:lastModifiedBy>Paul Regenwetter</cp:lastModifiedBy>
  <cp:revision>299</cp:revision>
  <dcterms:created xsi:type="dcterms:W3CDTF">2018-08-03T10:11:00Z</dcterms:created>
  <dcterms:modified xsi:type="dcterms:W3CDTF">2018-08-08T18:58:00Z</dcterms:modified>
</cp:coreProperties>
</file>