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5ABFD4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40789">
              <w:rPr>
                <w:rFonts w:ascii="Times New Roman" w:hAnsi="Times New Roman" w:cs="Times New Roman"/>
                <w:b/>
                <w:color w:val="auto"/>
                <w:sz w:val="48"/>
              </w:rPr>
              <w:t>Melany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90CE97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40789">
              <w:rPr>
                <w:rFonts w:ascii="Times New Roman" w:hAnsi="Times New Roman" w:cs="Times New Roman"/>
                <w:b/>
                <w:sz w:val="48"/>
              </w:rPr>
              <w:t xml:space="preserve"> 2237965@student.uwtsd.ac.uk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BDD7AF2" w14:textId="77777777" w:rsidR="00840789" w:rsidRPr="005D3F07" w:rsidRDefault="00840789" w:rsidP="00840789">
            <w:pPr>
              <w:ind w:right="-957"/>
              <w:rPr>
                <w:rFonts w:ascii="Times New Roman" w:hAnsi="Times New Roman" w:cs="Times New Roman"/>
                <w:b/>
                <w:sz w:val="48"/>
              </w:rPr>
            </w:pPr>
            <w:r>
              <w:rPr>
                <w:rFonts w:ascii="Times New Roman" w:hAnsi="Times New Roman" w:cs="Times New Roman"/>
                <w:b/>
                <w:sz w:val="48"/>
              </w:rPr>
              <w:t>2237965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0C24DC2B" w14:textId="4D3957AF" w:rsidR="00C60D0D" w:rsidRPr="00D936B3" w:rsidRDefault="00C60D0D" w:rsidP="00C60D0D">
            <w:pPr>
              <w:pStyle w:val="NoSpacing"/>
              <w:rPr>
                <w:sz w:val="24"/>
                <w:szCs w:val="24"/>
              </w:rPr>
            </w:pPr>
            <w:r w:rsidRPr="00D936B3">
              <w:rPr>
                <w:sz w:val="24"/>
                <w:szCs w:val="24"/>
              </w:rPr>
              <w:t>The case study that I am going to critically reflect on is a safeguarding concern related to an unborn child. I will explain the safeguarding process that I went through using Gibbs’ reflective cycle (1988)</w:t>
            </w:r>
            <w:r>
              <w:rPr>
                <w:sz w:val="24"/>
                <w:szCs w:val="24"/>
              </w:rPr>
              <w:t xml:space="preserve"> </w:t>
            </w:r>
            <w:r w:rsidRPr="00D936B3">
              <w:rPr>
                <w:sz w:val="24"/>
                <w:szCs w:val="24"/>
              </w:rPr>
              <w:t>to reflect on my work. There are 6 stages in the reflective model that will allow me to learn and plan from things that either went well or didn’t go well.</w:t>
            </w:r>
          </w:p>
          <w:p w14:paraId="7D1F14EA" w14:textId="77777777" w:rsidR="00C60D0D" w:rsidRPr="00D936B3" w:rsidRDefault="00C60D0D" w:rsidP="00C60D0D">
            <w:pPr>
              <w:pStyle w:val="NoSpacing"/>
              <w:rPr>
                <w:sz w:val="24"/>
                <w:szCs w:val="24"/>
              </w:rPr>
            </w:pPr>
          </w:p>
          <w:p w14:paraId="2C725729" w14:textId="77777777" w:rsidR="00C60D0D" w:rsidRPr="00D936B3" w:rsidRDefault="00C60D0D" w:rsidP="00C60D0D">
            <w:pPr>
              <w:pStyle w:val="NoSpacing"/>
              <w:rPr>
                <w:sz w:val="24"/>
                <w:szCs w:val="24"/>
              </w:rPr>
            </w:pPr>
            <w:r w:rsidRPr="00D936B3">
              <w:rPr>
                <w:sz w:val="24"/>
                <w:szCs w:val="24"/>
              </w:rPr>
              <w:t xml:space="preserve">My role in this case study is a Social Worker who will be co-working with my team Senior Social Worker, we will conduct assessments on both parents to analyse the possible related risks to the parents caring for their newborn.  </w:t>
            </w:r>
          </w:p>
          <w:p w14:paraId="39868701" w14:textId="77777777" w:rsidR="00C60D0D" w:rsidRPr="00D936B3" w:rsidRDefault="00C60D0D" w:rsidP="00C60D0D">
            <w:pPr>
              <w:pStyle w:val="NoSpacing"/>
              <w:rPr>
                <w:sz w:val="24"/>
                <w:szCs w:val="24"/>
              </w:rPr>
            </w:pPr>
          </w:p>
          <w:p w14:paraId="78F5F34C" w14:textId="037C6485" w:rsidR="00C60D0D" w:rsidRPr="00D936B3" w:rsidRDefault="00C60D0D" w:rsidP="00C60D0D">
            <w:pPr>
              <w:pStyle w:val="NoSpacing"/>
              <w:rPr>
                <w:sz w:val="24"/>
                <w:szCs w:val="24"/>
              </w:rPr>
            </w:pPr>
            <w:r w:rsidRPr="00D936B3">
              <w:rPr>
                <w:sz w:val="24"/>
                <w:szCs w:val="24"/>
              </w:rPr>
              <w:t>As I am a practitioner in Wales, I will discuss the legislation that are relevant to Wales but also how other world-wide legislations / law can also inform practitioners how they undertake their role. Practising in Wales means that practitioners operate under a very distinct legal framework to that in England. Social Services and Well-being (Wales) Act (2014) (SSWBA 2014) was implemented in Wales in 2016. The principles of the Act have been referred to as an integral part of the discussion on well-being, they include voice and control, prevention and early intervention, wellbeing, and co-production. Furthermore part 7 of the SSWBA (2014) concentrates on safeguarding with the addition of six separate statutory guidance called ‘Working Together to Safeguard People’ that sets out Welsh Government expectations in relation to safeguarding arrangements. Additionally, Part 4 (Legislation.gov.uk, 2013) and 5 (Legislation.gov.uk, 2013) of the Children Act (1989) provide statutory duties for safeguarding children.</w:t>
            </w:r>
          </w:p>
          <w:p w14:paraId="0E83A4D2" w14:textId="77777777" w:rsidR="00C60D0D" w:rsidRPr="00D936B3" w:rsidRDefault="00C60D0D" w:rsidP="00C60D0D">
            <w:pPr>
              <w:pStyle w:val="NoSpacing"/>
              <w:rPr>
                <w:iCs/>
                <w:sz w:val="24"/>
                <w:szCs w:val="24"/>
              </w:rPr>
            </w:pPr>
          </w:p>
          <w:p w14:paraId="6B56C9A7" w14:textId="77777777" w:rsidR="00C60D0D" w:rsidRPr="00D936B3" w:rsidRDefault="00C60D0D" w:rsidP="00C60D0D">
            <w:pPr>
              <w:pStyle w:val="NoSpacing"/>
              <w:rPr>
                <w:iCs/>
                <w:sz w:val="24"/>
                <w:szCs w:val="24"/>
              </w:rPr>
            </w:pPr>
            <w:r w:rsidRPr="00D936B3">
              <w:rPr>
                <w:iCs/>
                <w:sz w:val="24"/>
                <w:szCs w:val="24"/>
              </w:rPr>
              <w:lastRenderedPageBreak/>
              <w:t xml:space="preserve">Stage 1 of the reflective cycle is called ‘’Description’ this is where I will share the context of the situation. The case study involves a young mother (referred to as 1), young father (referred to as 2) and the unborn child (referred to as 3). 1 was born in Wales, their first language is English. 2 was born in Africa with their first language being Arabic. 1 and 2 reside in a Local Authority where the percentage of Welsh speakers is 64.4% in 2021 (sveltekit-prerender, n.d.). </w:t>
            </w:r>
            <w:r w:rsidRPr="00D936B3">
              <w:rPr>
                <w:color w:val="1F1F1F"/>
                <w:sz w:val="24"/>
                <w:szCs w:val="24"/>
                <w:lang w:eastAsia="cy-GB"/>
              </w:rPr>
              <w:t>0.9% of the population in this Local Authority identified within the high-level category “Black, Black Welsh, Black British, Caribbean, or African with .3% of households in Wales were multiple ethnic group households (GOV.WALES, n.d.). Working with individuals and families in Wales require practitioners to make an ‘Active Offer’ (Care Inspectorate Wales, 2016). Making the ‘Active Offer’ is about creating the right environment where children/people feel empowered and confident their needs will be met. It ensures that a Welsh service is provided without an individual having to ask for the service to be in Welsh. I am fluent in Welsh and English and would have no issues conversing in Welsh with either 1 or 2 should the need be there.</w:t>
            </w:r>
          </w:p>
          <w:p w14:paraId="7B8302CD" w14:textId="77777777" w:rsidR="00C60D0D" w:rsidRPr="00D936B3" w:rsidRDefault="00C60D0D" w:rsidP="00C60D0D">
            <w:pPr>
              <w:pStyle w:val="NoSpacing"/>
              <w:rPr>
                <w:iCs/>
                <w:sz w:val="24"/>
                <w:szCs w:val="24"/>
              </w:rPr>
            </w:pPr>
          </w:p>
          <w:p w14:paraId="6C0F6B7B" w14:textId="77777777" w:rsidR="00C60D0D" w:rsidRPr="00D936B3" w:rsidRDefault="00C60D0D" w:rsidP="00C60D0D">
            <w:pPr>
              <w:pStyle w:val="NoSpacing"/>
              <w:rPr>
                <w:iCs/>
                <w:sz w:val="24"/>
                <w:szCs w:val="24"/>
              </w:rPr>
            </w:pPr>
            <w:r w:rsidRPr="00D936B3">
              <w:rPr>
                <w:iCs/>
                <w:sz w:val="24"/>
                <w:szCs w:val="24"/>
              </w:rPr>
              <w:t xml:space="preserve">As per normal practice, a referral was sent to the Local Authority by the midwife to inform that 1 was pregnant. S130 of the Children Act (1989) states that a relevant partner of the Local Authority (in this case midwife) has any suspicion that child is at risk of abuse or neglect they have a duty of care to report. </w:t>
            </w:r>
          </w:p>
          <w:p w14:paraId="269B3503" w14:textId="77777777" w:rsidR="00C60D0D" w:rsidRPr="00D936B3" w:rsidRDefault="00C60D0D" w:rsidP="00C60D0D">
            <w:pPr>
              <w:pStyle w:val="NoSpacing"/>
              <w:rPr>
                <w:iCs/>
                <w:sz w:val="24"/>
                <w:szCs w:val="24"/>
              </w:rPr>
            </w:pPr>
          </w:p>
          <w:p w14:paraId="2B4D7A26" w14:textId="77777777" w:rsidR="00C60D0D" w:rsidRPr="00C60D0D" w:rsidRDefault="00C60D0D" w:rsidP="00C60D0D">
            <w:pPr>
              <w:pStyle w:val="NoSpacing"/>
              <w:rPr>
                <w:iCs/>
                <w:sz w:val="24"/>
                <w:szCs w:val="24"/>
              </w:rPr>
            </w:pPr>
            <w:r w:rsidRPr="00D936B3">
              <w:rPr>
                <w:iCs/>
                <w:sz w:val="24"/>
                <w:szCs w:val="24"/>
              </w:rPr>
              <w:t xml:space="preserve">In Wales a woman, whilst pregnant (only) can refuse to engage with services. The law in Wales provides limited recognition of the foetus (www.safeguarding.wales, n.d.). In UK law a foetus doesn't have rights until the baby is born and they draw a breath by themselves, that is when they become a separate person and gain </w:t>
            </w:r>
            <w:r w:rsidRPr="00C60D0D">
              <w:rPr>
                <w:iCs/>
                <w:sz w:val="24"/>
                <w:szCs w:val="24"/>
              </w:rPr>
              <w:t xml:space="preserve">legal rights (Birthrights, n.d.). </w:t>
            </w:r>
          </w:p>
          <w:p w14:paraId="5653D746" w14:textId="77777777" w:rsidR="00C60D0D" w:rsidRPr="00D936B3" w:rsidRDefault="00C60D0D" w:rsidP="00C60D0D">
            <w:pPr>
              <w:pStyle w:val="NoSpacing"/>
              <w:rPr>
                <w:iCs/>
                <w:sz w:val="24"/>
                <w:szCs w:val="24"/>
              </w:rPr>
            </w:pPr>
            <w:r w:rsidRPr="00C60D0D">
              <w:rPr>
                <w:iCs/>
                <w:sz w:val="24"/>
                <w:szCs w:val="24"/>
              </w:rPr>
              <w:t>However, s47 of the Children Act (1989) allows the local authority to carry out an investigation ‘</w:t>
            </w:r>
            <w:r w:rsidRPr="00C60D0D">
              <w:rPr>
                <w:i/>
                <w:sz w:val="24"/>
                <w:szCs w:val="24"/>
              </w:rPr>
              <w:t>where they have reasonable cause to suspect that a child (who lives or is found in their area) is suffering or is likely to suffer significant harm’</w:t>
            </w:r>
            <w:r w:rsidRPr="00C60D0D">
              <w:rPr>
                <w:iCs/>
                <w:sz w:val="24"/>
                <w:szCs w:val="24"/>
              </w:rPr>
              <w:t>, the Local Authority have a duty to make such enquiries to decide whether and what type of action</w:t>
            </w:r>
            <w:r w:rsidRPr="00D936B3">
              <w:rPr>
                <w:iCs/>
                <w:sz w:val="24"/>
                <w:szCs w:val="24"/>
              </w:rPr>
              <w:t xml:space="preserve"> is required to safeguard and promote the welfare of a child.</w:t>
            </w:r>
          </w:p>
          <w:p w14:paraId="69767F9B" w14:textId="77777777" w:rsidR="00C60D0D" w:rsidRPr="00D936B3" w:rsidRDefault="00C60D0D" w:rsidP="00C60D0D">
            <w:pPr>
              <w:pStyle w:val="NoSpacing"/>
              <w:rPr>
                <w:iCs/>
                <w:sz w:val="24"/>
                <w:szCs w:val="24"/>
              </w:rPr>
            </w:pPr>
          </w:p>
          <w:p w14:paraId="020A3BB9" w14:textId="77777777" w:rsidR="00C60D0D" w:rsidRPr="00D936B3" w:rsidRDefault="00C60D0D" w:rsidP="00C60D0D">
            <w:pPr>
              <w:pStyle w:val="NoSpacing"/>
              <w:rPr>
                <w:iCs/>
                <w:sz w:val="24"/>
                <w:szCs w:val="24"/>
              </w:rPr>
            </w:pPr>
            <w:r w:rsidRPr="00D936B3">
              <w:rPr>
                <w:iCs/>
                <w:sz w:val="24"/>
                <w:szCs w:val="24"/>
              </w:rPr>
              <w:t>In preparation for the s47, I read through both 1 and 2’s case files and collated information from other agencies that have been involved, in this case, police, probation officer and midwife. Collaboration working allows for different professionals to share their expertise allowing a greater knowledge to be shared with the hope that a comprehensive service to the family can be produced. The most identified outcomes off effective collaboration found by Atkinson et al. (2027) were, improved / more effective practise, joint problem solving, the ability to take a holistic approach and an increased understanding and trust between agencies.</w:t>
            </w:r>
          </w:p>
          <w:p w14:paraId="5DA1D696" w14:textId="77777777" w:rsidR="00C60D0D" w:rsidRPr="00D936B3" w:rsidRDefault="00C60D0D" w:rsidP="00C60D0D">
            <w:pPr>
              <w:pStyle w:val="NoSpacing"/>
              <w:rPr>
                <w:iCs/>
                <w:sz w:val="24"/>
                <w:szCs w:val="24"/>
              </w:rPr>
            </w:pPr>
          </w:p>
          <w:p w14:paraId="24B2230B" w14:textId="77777777" w:rsidR="00C60D0D" w:rsidRPr="00D936B3" w:rsidRDefault="00C60D0D" w:rsidP="00C60D0D">
            <w:pPr>
              <w:pStyle w:val="NoSpacing"/>
              <w:rPr>
                <w:iCs/>
                <w:sz w:val="24"/>
                <w:szCs w:val="24"/>
              </w:rPr>
            </w:pPr>
            <w:r w:rsidRPr="00D936B3">
              <w:rPr>
                <w:iCs/>
                <w:sz w:val="24"/>
                <w:szCs w:val="24"/>
              </w:rPr>
              <w:t xml:space="preserve">Following the death of Victoria Climbie in 2000 a public enquiry was held. Lord Laming’s report (Laming, 2003) was published in 2003. </w:t>
            </w:r>
            <w:r w:rsidRPr="00D936B3">
              <w:rPr>
                <w:color w:val="4D5156"/>
                <w:sz w:val="24"/>
                <w:szCs w:val="24"/>
                <w:shd w:val="clear" w:color="auto" w:fill="FFFFFF"/>
              </w:rPr>
              <w:t> </w:t>
            </w:r>
            <w:r w:rsidRPr="00D936B3">
              <w:rPr>
                <w:iCs/>
                <w:sz w:val="24"/>
                <w:szCs w:val="24"/>
              </w:rPr>
              <w:t>This report found that there was poor or non-existent multi-agency working and the need for different agencies to share information with each other. Victoria Climbie’s death could have been prevented had agencies shared information and worked collaboratively. Lord Laming’s stated that multi-agency plans to safeguard children should not be drawn up and then left solely for social services to implement.</w:t>
            </w:r>
          </w:p>
          <w:p w14:paraId="60F732B6" w14:textId="77777777" w:rsidR="00C60D0D" w:rsidRPr="00D936B3" w:rsidRDefault="00C60D0D" w:rsidP="00C60D0D">
            <w:pPr>
              <w:pStyle w:val="NoSpacing"/>
              <w:rPr>
                <w:iCs/>
                <w:sz w:val="24"/>
                <w:szCs w:val="24"/>
              </w:rPr>
            </w:pPr>
          </w:p>
          <w:p w14:paraId="06616888" w14:textId="77777777" w:rsidR="00C60D0D" w:rsidRPr="00D936B3" w:rsidRDefault="00C60D0D" w:rsidP="00C60D0D">
            <w:pPr>
              <w:pStyle w:val="NoSpacing"/>
              <w:rPr>
                <w:iCs/>
                <w:sz w:val="24"/>
                <w:szCs w:val="24"/>
              </w:rPr>
            </w:pPr>
            <w:r w:rsidRPr="00D936B3">
              <w:rPr>
                <w:iCs/>
                <w:sz w:val="24"/>
                <w:szCs w:val="24"/>
              </w:rPr>
              <w:t>Furthermore, because of this inquiry the Children Act (2004) was implemented major changes were made in how child protection policies were implemented in the UK. One of the purposes of the act was to promote multi agency working ensuring that people / agencies that work with children have a responsibility to safeguarding and promote their welfare. Another aim of the Act was to ensure that all children living in the UK are kept safe and protected.</w:t>
            </w:r>
          </w:p>
          <w:p w14:paraId="61F3D8E9" w14:textId="77777777" w:rsidR="00C60D0D" w:rsidRPr="00D936B3" w:rsidRDefault="00C60D0D" w:rsidP="00C60D0D">
            <w:pPr>
              <w:pStyle w:val="NoSpacing"/>
              <w:rPr>
                <w:iCs/>
                <w:sz w:val="24"/>
                <w:szCs w:val="24"/>
              </w:rPr>
            </w:pPr>
          </w:p>
          <w:p w14:paraId="62D542A0" w14:textId="77777777" w:rsidR="00C60D0D" w:rsidRPr="00D936B3" w:rsidRDefault="00C60D0D" w:rsidP="00C60D0D">
            <w:pPr>
              <w:pStyle w:val="NoSpacing"/>
              <w:rPr>
                <w:iCs/>
                <w:sz w:val="24"/>
                <w:szCs w:val="24"/>
              </w:rPr>
            </w:pPr>
            <w:r w:rsidRPr="00D936B3">
              <w:rPr>
                <w:iCs/>
                <w:sz w:val="24"/>
                <w:szCs w:val="24"/>
              </w:rPr>
              <w:t xml:space="preserve">Children Act (2004) requires all Local Authorities across England and Wales to implement Local Safeguarding Children Board (LSCB). Their goal is to safeguard and promote the welfare of children and young people in their area. The boards are represented by different agencies such as health, probation, police, and the Local Authority. The main role of the safeguarding board is prevention and protection.  S135 of the SSWBA (2014) established the National Independent Safeguarding Board across Wales their aim is to provide support and advice to Safeguarding Boards to ensure they are effective (Estyn, 2019). </w:t>
            </w:r>
          </w:p>
          <w:p w14:paraId="2A69E81E" w14:textId="77777777" w:rsidR="00C60D0D" w:rsidRPr="00D936B3" w:rsidRDefault="00C60D0D" w:rsidP="00C60D0D">
            <w:pPr>
              <w:pStyle w:val="NoSpacing"/>
              <w:rPr>
                <w:iCs/>
                <w:sz w:val="24"/>
                <w:szCs w:val="24"/>
              </w:rPr>
            </w:pPr>
          </w:p>
          <w:p w14:paraId="3BFA8145" w14:textId="77777777" w:rsidR="00C60D0D" w:rsidRPr="00C60D0D" w:rsidRDefault="00C60D0D" w:rsidP="00C60D0D">
            <w:pPr>
              <w:pStyle w:val="NoSpacing"/>
              <w:rPr>
                <w:iCs/>
                <w:sz w:val="24"/>
                <w:szCs w:val="24"/>
              </w:rPr>
            </w:pPr>
            <w:r w:rsidRPr="00D936B3">
              <w:rPr>
                <w:iCs/>
                <w:sz w:val="24"/>
                <w:szCs w:val="24"/>
              </w:rPr>
              <w:t xml:space="preserve">After analysing the information from the S47 investigation and discussing the case with my manager it was agreed that this matter needed to be escalated further and discussed at an Initial Case Conference. This meant that I would need to undertake a Pre-Birth Assessment. This assessment would help identify the needs of the parents and child and highlight the potential risks to the unborn child. The Pre-birth assessment should be undertaken within a multi-agency </w:t>
            </w:r>
            <w:r w:rsidRPr="00C60D0D">
              <w:rPr>
                <w:iCs/>
                <w:sz w:val="24"/>
                <w:szCs w:val="24"/>
              </w:rPr>
              <w:t>approach.</w:t>
            </w:r>
          </w:p>
          <w:p w14:paraId="143DFAA7" w14:textId="77777777" w:rsidR="00C60D0D" w:rsidRPr="00D936B3" w:rsidRDefault="00C60D0D" w:rsidP="00C60D0D">
            <w:pPr>
              <w:pStyle w:val="NoSpacing"/>
              <w:rPr>
                <w:iCs/>
                <w:sz w:val="24"/>
                <w:szCs w:val="24"/>
              </w:rPr>
            </w:pPr>
            <w:r w:rsidRPr="00C60D0D">
              <w:rPr>
                <w:iCs/>
                <w:sz w:val="24"/>
                <w:szCs w:val="24"/>
              </w:rPr>
              <w:t>Hart (2000) believed that there should be 2 questions to consider whether a pre-birth assessment is needed: ‘</w:t>
            </w:r>
            <w:r w:rsidRPr="00C60D0D">
              <w:rPr>
                <w:i/>
                <w:sz w:val="24"/>
                <w:szCs w:val="24"/>
              </w:rPr>
              <w:t xml:space="preserve">will the newborn baby be safe in the care of these parents and is there a realistic prospect of these parents/carers being able to provide adequate care throughout childhood’? </w:t>
            </w:r>
            <w:r w:rsidRPr="00C60D0D">
              <w:rPr>
                <w:color w:val="2C3E50"/>
                <w:sz w:val="24"/>
                <w:szCs w:val="24"/>
                <w:shd w:val="clear" w:color="auto" w:fill="FFFFFF"/>
              </w:rPr>
              <w:t>(calderdalechildcare</w:t>
            </w:r>
            <w:r w:rsidRPr="00D936B3">
              <w:rPr>
                <w:color w:val="2C3E50"/>
                <w:sz w:val="24"/>
                <w:szCs w:val="24"/>
                <w:shd w:val="clear" w:color="auto" w:fill="FFFFFF"/>
              </w:rPr>
              <w:t>.proceduresonline.com, n.d.)</w:t>
            </w:r>
          </w:p>
          <w:p w14:paraId="28C59031" w14:textId="77777777" w:rsidR="00C60D0D" w:rsidRPr="00D936B3" w:rsidRDefault="00C60D0D" w:rsidP="00C60D0D">
            <w:pPr>
              <w:pStyle w:val="NoSpacing"/>
              <w:rPr>
                <w:iCs/>
                <w:sz w:val="24"/>
                <w:szCs w:val="24"/>
              </w:rPr>
            </w:pPr>
            <w:r w:rsidRPr="00D936B3">
              <w:rPr>
                <w:iCs/>
                <w:sz w:val="24"/>
                <w:szCs w:val="24"/>
              </w:rPr>
              <w:t>The reason for the concerns were due to several police reports of Domestic Violence reported by 1. However once questioned by the police 1 has retracted all their statements and continues to deny they have been physically harmed by 2 although there has been evidence of this. Both 1 and 2 have ongoing mental health needs. 2 also has a several criminal offences on his police record. 1 has remained in a relationship with 2 for many years. I had concerns whether 1 would be able to safeguard 3 from harm inflicted by 2.</w:t>
            </w:r>
          </w:p>
          <w:p w14:paraId="3E397221" w14:textId="77777777" w:rsidR="00C60D0D" w:rsidRPr="00D936B3" w:rsidRDefault="00C60D0D" w:rsidP="00C60D0D">
            <w:pPr>
              <w:pStyle w:val="NoSpacing"/>
              <w:rPr>
                <w:iCs/>
                <w:sz w:val="24"/>
                <w:szCs w:val="24"/>
              </w:rPr>
            </w:pPr>
          </w:p>
          <w:p w14:paraId="3CDC3D05" w14:textId="77777777" w:rsidR="00C60D0D" w:rsidRPr="00D936B3" w:rsidRDefault="00C60D0D" w:rsidP="00C60D0D">
            <w:pPr>
              <w:pStyle w:val="NoSpacing"/>
              <w:rPr>
                <w:iCs/>
                <w:sz w:val="24"/>
                <w:szCs w:val="24"/>
              </w:rPr>
            </w:pPr>
            <w:r w:rsidRPr="00D936B3">
              <w:rPr>
                <w:iCs/>
                <w:sz w:val="24"/>
                <w:szCs w:val="24"/>
              </w:rPr>
              <w:t>The Initial Case Conference follows the s47 investigation. Discussions are held with regards to the safeguarding enquiry and decisions can be made to whether a child is deemed to be at risk of significant harm. This is a multi-agency meeting; parents are encouraged to attend. It must be held within 15 days of the strategy discussion. It gives agencies and parents the opportunity to share their findings, feelings and wishes (safeguarding.wales, n.d.). It was unanimously agreed that once born the child’s name would be placed on the Child Protection Register (CPR) under the category emotional harm and physical harm. The CPR is a register where all children in the local area who are deemed at risk of significant harm. A child can be placed under one or more of the following categories, physical, emotional, psychological, sexual, financial abuse, or neglect. This is a confidential register (NSPCC Learning, n.d.). Once placed on the CPR a child must also have a Child Protection Plan.</w:t>
            </w:r>
          </w:p>
          <w:p w14:paraId="681DCB45" w14:textId="77777777" w:rsidR="00C60D0D" w:rsidRPr="00D936B3" w:rsidRDefault="00C60D0D" w:rsidP="00C60D0D">
            <w:pPr>
              <w:pStyle w:val="NoSpacing"/>
              <w:rPr>
                <w:iCs/>
                <w:sz w:val="24"/>
                <w:szCs w:val="24"/>
              </w:rPr>
            </w:pPr>
          </w:p>
          <w:p w14:paraId="5A0C09D4" w14:textId="77777777" w:rsidR="00C60D0D" w:rsidRPr="00D936B3" w:rsidRDefault="00C60D0D" w:rsidP="00C60D0D">
            <w:pPr>
              <w:pStyle w:val="NoSpacing"/>
              <w:rPr>
                <w:iCs/>
                <w:sz w:val="24"/>
                <w:szCs w:val="24"/>
              </w:rPr>
            </w:pPr>
            <w:r w:rsidRPr="00D936B3">
              <w:rPr>
                <w:iCs/>
                <w:sz w:val="24"/>
                <w:szCs w:val="24"/>
              </w:rPr>
              <w:lastRenderedPageBreak/>
              <w:t>When sharing information with other people I must be aware of both the General Data Protection Regulation (GDPR) and the Data Protection Act 2018. During my 2</w:t>
            </w:r>
            <w:r w:rsidRPr="00D936B3">
              <w:rPr>
                <w:iCs/>
                <w:sz w:val="24"/>
                <w:szCs w:val="24"/>
                <w:vertAlign w:val="superscript"/>
              </w:rPr>
              <w:t xml:space="preserve">nd </w:t>
            </w:r>
            <w:r w:rsidRPr="00D936B3">
              <w:rPr>
                <w:iCs/>
                <w:sz w:val="24"/>
                <w:szCs w:val="24"/>
              </w:rPr>
              <w:t xml:space="preserve">year placement, I attended a Data Protection training that is related to the Local Authority </w:t>
            </w:r>
            <w:r>
              <w:rPr>
                <w:iCs/>
                <w:sz w:val="24"/>
                <w:szCs w:val="24"/>
              </w:rPr>
              <w:t>I</w:t>
            </w:r>
            <w:r w:rsidRPr="00D936B3">
              <w:rPr>
                <w:iCs/>
                <w:sz w:val="24"/>
                <w:szCs w:val="24"/>
              </w:rPr>
              <w:t xml:space="preserve"> was working for and was made aware of their process and retention periods. Under the Data Protection Act (2018) practitioner can share information without consent when there are concerns that a child or adult is at risk of harm.</w:t>
            </w:r>
          </w:p>
          <w:p w14:paraId="1AE1FC35" w14:textId="77777777" w:rsidR="00C60D0D" w:rsidRPr="00D936B3" w:rsidRDefault="00C60D0D" w:rsidP="00C60D0D">
            <w:pPr>
              <w:pStyle w:val="NoSpacing"/>
              <w:rPr>
                <w:iCs/>
                <w:sz w:val="24"/>
                <w:szCs w:val="24"/>
              </w:rPr>
            </w:pPr>
          </w:p>
          <w:p w14:paraId="6A955032" w14:textId="77777777" w:rsidR="00C60D0D" w:rsidRPr="00D936B3" w:rsidRDefault="00C60D0D" w:rsidP="00C60D0D">
            <w:pPr>
              <w:pStyle w:val="NoSpacing"/>
              <w:rPr>
                <w:iCs/>
                <w:sz w:val="24"/>
                <w:szCs w:val="24"/>
              </w:rPr>
            </w:pPr>
            <w:r w:rsidRPr="00D936B3">
              <w:rPr>
                <w:iCs/>
                <w:sz w:val="24"/>
                <w:szCs w:val="24"/>
              </w:rPr>
              <w:t>Following the case conference and further discussions with my manager we agreed a legal planning meeting was required. Attendees of this meeting included Local Authorities solicitor, head of service, my line manager. In this meeting we would seek legal guidance from the solicitor. Due to the significant level of abuse throughout their relationship and the potential risk to the unborn child with it was agreed that moving forward it was required to initiate the Public Law Outline process.</w:t>
            </w:r>
          </w:p>
          <w:p w14:paraId="7D329149" w14:textId="77777777" w:rsidR="00C60D0D" w:rsidRPr="00D936B3" w:rsidRDefault="00C60D0D" w:rsidP="00C60D0D">
            <w:pPr>
              <w:pStyle w:val="NoSpacing"/>
              <w:rPr>
                <w:sz w:val="24"/>
                <w:szCs w:val="24"/>
              </w:rPr>
            </w:pPr>
          </w:p>
          <w:p w14:paraId="17FC98C8" w14:textId="77777777" w:rsidR="00C60D0D" w:rsidRPr="00D936B3" w:rsidRDefault="00C60D0D" w:rsidP="00C60D0D">
            <w:pPr>
              <w:pStyle w:val="NoSpacing"/>
              <w:rPr>
                <w:iCs/>
                <w:sz w:val="24"/>
                <w:szCs w:val="24"/>
              </w:rPr>
            </w:pPr>
            <w:r w:rsidRPr="00D936B3">
              <w:rPr>
                <w:iCs/>
                <w:sz w:val="24"/>
                <w:szCs w:val="24"/>
              </w:rPr>
              <w:t>Discussions were held with 1 where the Local Authority shared, they did not consider 1 and 2’s relationship to be a safe or healthy one and that they should considering ending their relationship with 2. Initially 1 agreed and said they understood our concerns, however 1 changed their mind and wanted to present as a couple. Keeping children together with their families is one of the fundamental principles of the Children Act (1989). However, in this case we felt the unborn child would need to be removed from the parents’ care at birth.</w:t>
            </w:r>
          </w:p>
          <w:p w14:paraId="507DDC7D" w14:textId="77777777" w:rsidR="00C60D0D" w:rsidRPr="00D936B3" w:rsidRDefault="00C60D0D" w:rsidP="00C60D0D">
            <w:pPr>
              <w:pStyle w:val="NoSpacing"/>
              <w:rPr>
                <w:iCs/>
                <w:sz w:val="24"/>
                <w:szCs w:val="24"/>
              </w:rPr>
            </w:pPr>
          </w:p>
          <w:p w14:paraId="07808B38" w14:textId="77777777" w:rsidR="00C60D0D" w:rsidRPr="00D936B3" w:rsidRDefault="00C60D0D" w:rsidP="00C60D0D">
            <w:pPr>
              <w:pStyle w:val="NoSpacing"/>
              <w:rPr>
                <w:iCs/>
                <w:sz w:val="24"/>
                <w:szCs w:val="24"/>
              </w:rPr>
            </w:pPr>
            <w:r w:rsidRPr="00D936B3">
              <w:rPr>
                <w:iCs/>
                <w:sz w:val="24"/>
                <w:szCs w:val="24"/>
              </w:rPr>
              <w:t>A Letter Before Proceedings was sent to both parents, to inform them that the Local Authority had decided to instigate care proceedings; that they would be applying to the court for an Interim Care Order and that this would mean the Local Authority would share parental responsibility over their child. The parents were invited to a Pre-Proceedings Meeting, they would attend separately with their own legal advisors. Also, in attendance was myself, my manager and the Local Authority’s solicitor. During the meeting we explained the safeguarding concerns, what the next steps would be in terms of assessment and explained to1, that 2 placed an enormous potential risk of significant harm on 1 and 3. At this point 1 decided to end the relationship with 2. Whereas in discussions with 2, 2 continued to deny any wrongdoing in the past and maintained there had been no domestic violence occurring with 1 and 2.</w:t>
            </w:r>
          </w:p>
          <w:p w14:paraId="696994B8" w14:textId="77777777" w:rsidR="00C60D0D" w:rsidRPr="00D936B3" w:rsidRDefault="00C60D0D" w:rsidP="00C60D0D">
            <w:pPr>
              <w:pStyle w:val="NoSpacing"/>
              <w:rPr>
                <w:iCs/>
                <w:sz w:val="24"/>
                <w:szCs w:val="24"/>
              </w:rPr>
            </w:pPr>
          </w:p>
          <w:p w14:paraId="127B4B96" w14:textId="77777777" w:rsidR="00C60D0D" w:rsidRPr="00D936B3" w:rsidRDefault="00C60D0D" w:rsidP="00C60D0D">
            <w:pPr>
              <w:pStyle w:val="NoSpacing"/>
              <w:rPr>
                <w:iCs/>
                <w:sz w:val="24"/>
                <w:szCs w:val="24"/>
              </w:rPr>
            </w:pPr>
            <w:r w:rsidRPr="00D936B3">
              <w:rPr>
                <w:iCs/>
                <w:sz w:val="24"/>
                <w:szCs w:val="24"/>
              </w:rPr>
              <w:t xml:space="preserve">The Local Authority made an application for an Interim Care Order under s38 of Children Act (1989), this means that once the baby is born the Local Authority at the earliest date would attend court having completed an Initial Statement, and Initial Care Plan.  During court it was agreed that both parents would have a 9-week community assessment. During this time the parents were ordered by the Judge not </w:t>
            </w:r>
            <w:r w:rsidRPr="00CB2E8B">
              <w:rPr>
                <w:iCs/>
                <w:sz w:val="24"/>
                <w:szCs w:val="24"/>
              </w:rPr>
              <w:t>to have any contact with each other, and they would both be offered contact with 3. The Public Law Outline 2014</w:t>
            </w:r>
            <w:r w:rsidRPr="00CB2E8B">
              <w:rPr>
                <w:color w:val="2C3E50"/>
                <w:sz w:val="24"/>
                <w:szCs w:val="24"/>
                <w:shd w:val="clear" w:color="auto" w:fill="FFFFFF"/>
              </w:rPr>
              <w:t xml:space="preserve"> </w:t>
            </w:r>
            <w:r w:rsidRPr="00CB2E8B">
              <w:rPr>
                <w:iCs/>
                <w:sz w:val="24"/>
                <w:szCs w:val="24"/>
              </w:rPr>
              <w:t>(Justice.gov.uk, 2014) and the Children and Families Act (2014) (UK</w:t>
            </w:r>
            <w:r w:rsidRPr="00D936B3">
              <w:rPr>
                <w:iCs/>
                <w:sz w:val="24"/>
                <w:szCs w:val="24"/>
              </w:rPr>
              <w:t xml:space="preserve"> Government, 2014) guidance states that care and supervision proceedings should be completed within 26 weeks. The Children Act (1989) makes provision for the court to appoint a guardian for a child. This is another professional that is now included in the multi-agency approach with the family. The Judge granted the Local Authority an Interim Care Order, this allowed the Local Authority to place 3 in a foster placement. The Judge also agreed to a 9-week community assessment of both parents.</w:t>
            </w:r>
          </w:p>
          <w:p w14:paraId="1F0F6CD2" w14:textId="77777777" w:rsidR="00C60D0D" w:rsidRPr="00D936B3" w:rsidRDefault="00C60D0D" w:rsidP="00C60D0D">
            <w:pPr>
              <w:pStyle w:val="NoSpacing"/>
              <w:rPr>
                <w:iCs/>
                <w:sz w:val="24"/>
                <w:szCs w:val="24"/>
              </w:rPr>
            </w:pPr>
          </w:p>
          <w:p w14:paraId="2DCE7807" w14:textId="77777777" w:rsidR="00C60D0D" w:rsidRPr="00D936B3" w:rsidRDefault="00C60D0D" w:rsidP="00C60D0D">
            <w:pPr>
              <w:pStyle w:val="NoSpacing"/>
              <w:rPr>
                <w:iCs/>
                <w:sz w:val="24"/>
                <w:szCs w:val="24"/>
              </w:rPr>
            </w:pPr>
            <w:r w:rsidRPr="00D936B3">
              <w:rPr>
                <w:iCs/>
                <w:sz w:val="24"/>
                <w:szCs w:val="24"/>
              </w:rPr>
              <w:lastRenderedPageBreak/>
              <w:t xml:space="preserve">In 1989 the United Nations Convention on the Rights of the Child (UNCRC) was adopted by world leaders and came into force in </w:t>
            </w:r>
            <w:r w:rsidRPr="00C60D0D">
              <w:rPr>
                <w:iCs/>
                <w:sz w:val="24"/>
                <w:szCs w:val="24"/>
              </w:rPr>
              <w:t xml:space="preserve">the United Kingdom in 1992. This has helped transform children’s lives by granting all children and young people (aged 17 and under) a comprehensive set of rights. The Convention states that children </w:t>
            </w:r>
            <w:r w:rsidRPr="00C60D0D">
              <w:rPr>
                <w:i/>
                <w:sz w:val="24"/>
                <w:szCs w:val="24"/>
              </w:rPr>
              <w:t>“must be allowed to grow, learn, play, develop and flourish with dignity</w:t>
            </w:r>
            <w:r w:rsidRPr="00C60D0D">
              <w:rPr>
                <w:iCs/>
                <w:sz w:val="24"/>
                <w:szCs w:val="24"/>
              </w:rPr>
              <w:t>”. (UNICEF, n.d.).</w:t>
            </w:r>
            <w:r w:rsidRPr="00D936B3">
              <w:rPr>
                <w:iCs/>
                <w:sz w:val="24"/>
                <w:szCs w:val="24"/>
              </w:rPr>
              <w:t xml:space="preserve"> </w:t>
            </w:r>
          </w:p>
          <w:p w14:paraId="64DF5FCF" w14:textId="77777777" w:rsidR="00C60D0D" w:rsidRPr="00D936B3" w:rsidRDefault="00C60D0D" w:rsidP="00C60D0D">
            <w:pPr>
              <w:pStyle w:val="NoSpacing"/>
              <w:rPr>
                <w:iCs/>
                <w:sz w:val="24"/>
                <w:szCs w:val="24"/>
              </w:rPr>
            </w:pPr>
          </w:p>
          <w:p w14:paraId="686B7C09" w14:textId="77777777" w:rsidR="00C60D0D" w:rsidRPr="00D936B3" w:rsidRDefault="00C60D0D" w:rsidP="00C60D0D">
            <w:pPr>
              <w:pStyle w:val="NoSpacing"/>
              <w:rPr>
                <w:iCs/>
                <w:sz w:val="24"/>
                <w:szCs w:val="24"/>
              </w:rPr>
            </w:pPr>
            <w:r w:rsidRPr="00D936B3">
              <w:rPr>
                <w:iCs/>
                <w:sz w:val="24"/>
                <w:szCs w:val="24"/>
              </w:rPr>
              <w:t>When working with this family, I have considered the following articles from the UNCRC; article 3: best interest of the child top priority, article 9: children must not be separated from their parents unless it is in the best interest of they are being hurt or neglected, article 19: protection from violence and article 20: if child can't live with parents gov must provide with alternative carers (Save the Children, 2022).</w:t>
            </w:r>
          </w:p>
          <w:p w14:paraId="7E825E6D" w14:textId="77777777" w:rsidR="00C60D0D" w:rsidRPr="00D936B3" w:rsidRDefault="00C60D0D" w:rsidP="00C60D0D">
            <w:pPr>
              <w:pStyle w:val="NoSpacing"/>
              <w:rPr>
                <w:sz w:val="24"/>
                <w:szCs w:val="24"/>
              </w:rPr>
            </w:pPr>
          </w:p>
          <w:p w14:paraId="6A6D70C9" w14:textId="77777777" w:rsidR="00C60D0D" w:rsidRPr="00D936B3" w:rsidRDefault="00C60D0D" w:rsidP="00C60D0D">
            <w:pPr>
              <w:pStyle w:val="NoSpacing"/>
              <w:rPr>
                <w:iCs/>
                <w:sz w:val="24"/>
                <w:szCs w:val="24"/>
              </w:rPr>
            </w:pPr>
            <w:r w:rsidRPr="00D936B3">
              <w:rPr>
                <w:iCs/>
                <w:sz w:val="24"/>
                <w:szCs w:val="24"/>
              </w:rPr>
              <w:t>1 and 2 have been known to the Local Authority for many years they both have their own personal advisors from 16+ team.  Children (Leaving Care) Act 2000 (Department of Health, 2011) main purpose is to support a person 16 and over who has been looked after by a local authority. This Act replaces provisions in s24 of the Children Act 1989. It places a duty on the local authority to plan for children who’s looked after status is coming to an end by assessing their care and support needs (Community Care, 2013).</w:t>
            </w:r>
          </w:p>
          <w:p w14:paraId="038CAC29" w14:textId="77777777" w:rsidR="00C60D0D" w:rsidRPr="00D936B3" w:rsidRDefault="00C60D0D" w:rsidP="00C60D0D">
            <w:pPr>
              <w:pStyle w:val="NoSpacing"/>
              <w:rPr>
                <w:iCs/>
                <w:sz w:val="24"/>
                <w:szCs w:val="24"/>
              </w:rPr>
            </w:pPr>
          </w:p>
          <w:p w14:paraId="46B54BE7" w14:textId="77777777" w:rsidR="00C60D0D" w:rsidRPr="00D936B3" w:rsidRDefault="00C60D0D" w:rsidP="00C60D0D">
            <w:pPr>
              <w:pStyle w:val="NoSpacing"/>
              <w:rPr>
                <w:iCs/>
                <w:sz w:val="24"/>
                <w:szCs w:val="24"/>
              </w:rPr>
            </w:pPr>
            <w:r w:rsidRPr="00D936B3">
              <w:rPr>
                <w:iCs/>
                <w:sz w:val="24"/>
                <w:szCs w:val="24"/>
              </w:rPr>
              <w:t>The s47, Pre-birth and Parenting assessment visits were either held at the Local Authorities offices or at 1’s home. Throughout these visits, I ensured that I recorded all information I gathered myself and from other agencies on the Local Authorities system. Practitioners have a legal duty to ensure that information is recorded accurately as it can be used for court, as it will be in this case. Recording information is vital as it promotes continuity of care and communication with other agencies (SCIE, n.d.). If information is not recorded accurately then this can have an impact on the effectiveness of assessments.</w:t>
            </w:r>
          </w:p>
          <w:p w14:paraId="342DC0CC" w14:textId="77777777" w:rsidR="00C60D0D" w:rsidRPr="00D936B3" w:rsidRDefault="00C60D0D" w:rsidP="00C60D0D">
            <w:pPr>
              <w:pStyle w:val="NoSpacing"/>
              <w:rPr>
                <w:iCs/>
                <w:sz w:val="24"/>
                <w:szCs w:val="24"/>
              </w:rPr>
            </w:pPr>
          </w:p>
          <w:p w14:paraId="5A4A30D1" w14:textId="77777777" w:rsidR="00C60D0D" w:rsidRPr="00D936B3" w:rsidRDefault="00C60D0D" w:rsidP="00C60D0D">
            <w:pPr>
              <w:pStyle w:val="NoSpacing"/>
              <w:rPr>
                <w:iCs/>
                <w:sz w:val="24"/>
                <w:szCs w:val="24"/>
              </w:rPr>
            </w:pPr>
            <w:r w:rsidRPr="00D936B3">
              <w:rPr>
                <w:iCs/>
                <w:sz w:val="24"/>
                <w:szCs w:val="24"/>
              </w:rPr>
              <w:t xml:space="preserve">Prior to starting the assessments with 1 and 2 I initially felt a little uncomfortable as there was so much, we didn’t know about 2 and their criminal record was worrying. </w:t>
            </w:r>
          </w:p>
          <w:p w14:paraId="6B3FB28A" w14:textId="77777777" w:rsidR="00C60D0D" w:rsidRPr="00D936B3" w:rsidRDefault="00C60D0D" w:rsidP="00C60D0D">
            <w:pPr>
              <w:pStyle w:val="NoSpacing"/>
              <w:rPr>
                <w:iCs/>
                <w:sz w:val="24"/>
                <w:szCs w:val="24"/>
              </w:rPr>
            </w:pPr>
            <w:r w:rsidRPr="00D936B3">
              <w:rPr>
                <w:iCs/>
                <w:sz w:val="24"/>
                <w:szCs w:val="24"/>
              </w:rPr>
              <w:t>Under the CoPP (Social Care Wales, 2017) I must work with 1 and to balance rights, responsibilities, and risks. This went well with 1 as 1 was able to reflect on the past behaviours, however 2 did not engage and I was unable to make any progress with them. Although I wasn’t successful with 2, I do believe that my confidence in communication skills have improved. I feel confident in asking difficult questions.</w:t>
            </w:r>
          </w:p>
          <w:p w14:paraId="05B15890" w14:textId="77777777" w:rsidR="00C60D0D" w:rsidRPr="00D936B3" w:rsidRDefault="00C60D0D" w:rsidP="00C60D0D">
            <w:pPr>
              <w:pStyle w:val="NoSpacing"/>
              <w:rPr>
                <w:iCs/>
                <w:sz w:val="24"/>
                <w:szCs w:val="24"/>
              </w:rPr>
            </w:pPr>
          </w:p>
          <w:p w14:paraId="7F9F4CAC" w14:textId="77777777" w:rsidR="00C60D0D" w:rsidRPr="00D936B3" w:rsidRDefault="00C60D0D" w:rsidP="00C60D0D">
            <w:pPr>
              <w:pStyle w:val="NoSpacing"/>
              <w:rPr>
                <w:iCs/>
                <w:sz w:val="24"/>
                <w:szCs w:val="24"/>
              </w:rPr>
            </w:pPr>
            <w:r w:rsidRPr="00D936B3">
              <w:rPr>
                <w:iCs/>
                <w:sz w:val="24"/>
                <w:szCs w:val="24"/>
              </w:rPr>
              <w:t>During my placement I undertook training called Effective Collaboration, this training taught me how to ask questions in an effective way where I would receive valuable information.  2 has not wanted to engage with the Local Authority since our involvement, which has made it difficult to help 2 change. 2 would not acknowledge the concerns, they would deny any wrongdoing, and decline extra support such as attending the Caring Dads program. Trying to engage with 2 put my communication skills to the test. I do not believe I was successful in communicating effectively with 2, they held many barriers up, I found it difficult to overcome these.</w:t>
            </w:r>
          </w:p>
          <w:p w14:paraId="1D4D63D0" w14:textId="77777777" w:rsidR="00C60D0D" w:rsidRPr="00D936B3" w:rsidRDefault="00C60D0D" w:rsidP="00C60D0D">
            <w:pPr>
              <w:pStyle w:val="NoSpacing"/>
              <w:rPr>
                <w:iCs/>
                <w:sz w:val="24"/>
                <w:szCs w:val="24"/>
              </w:rPr>
            </w:pPr>
          </w:p>
          <w:p w14:paraId="3CFAE9D2" w14:textId="77777777" w:rsidR="00C60D0D" w:rsidRPr="00D936B3" w:rsidRDefault="00C60D0D" w:rsidP="00C60D0D">
            <w:pPr>
              <w:pStyle w:val="NoSpacing"/>
              <w:rPr>
                <w:iCs/>
                <w:sz w:val="24"/>
                <w:szCs w:val="24"/>
              </w:rPr>
            </w:pPr>
            <w:r w:rsidRPr="00D936B3">
              <w:rPr>
                <w:iCs/>
                <w:sz w:val="24"/>
                <w:szCs w:val="24"/>
              </w:rPr>
              <w:t xml:space="preserve">Applying </w:t>
            </w:r>
            <w:r w:rsidRPr="00CB2E8B">
              <w:rPr>
                <w:iCs/>
                <w:sz w:val="24"/>
                <w:szCs w:val="24"/>
              </w:rPr>
              <w:t>a person-centred approach</w:t>
            </w:r>
            <w:r>
              <w:rPr>
                <w:iCs/>
                <w:sz w:val="24"/>
                <w:szCs w:val="24"/>
              </w:rPr>
              <w:t xml:space="preserve"> </w:t>
            </w:r>
            <w:r w:rsidRPr="00CB2E8B">
              <w:rPr>
                <w:iCs/>
                <w:sz w:val="24"/>
                <w:szCs w:val="24"/>
              </w:rPr>
              <w:t>(</w:t>
            </w:r>
            <w:r w:rsidRPr="00CB2E8B">
              <w:rPr>
                <w:rFonts w:ascii="Calibri" w:hAnsi="Calibri" w:cs="Calibri"/>
                <w:sz w:val="27"/>
                <w:szCs w:val="27"/>
              </w:rPr>
              <w:t>Social Care Wales,2019). </w:t>
            </w:r>
            <w:r w:rsidRPr="00CB2E8B">
              <w:rPr>
                <w:iCs/>
                <w:sz w:val="24"/>
                <w:szCs w:val="24"/>
              </w:rPr>
              <w:t xml:space="preserve"> with 1 by encouraging 1 to have their voice heard (SSWBA, 2014) as well as supporting 1 to maximise their decision </w:t>
            </w:r>
            <w:r w:rsidRPr="00CB2E8B">
              <w:rPr>
                <w:iCs/>
                <w:sz w:val="24"/>
                <w:szCs w:val="24"/>
              </w:rPr>
              <w:lastRenderedPageBreak/>
              <w:t>making and taking control over their lives</w:t>
            </w:r>
            <w:r w:rsidRPr="00D936B3">
              <w:rPr>
                <w:iCs/>
                <w:sz w:val="24"/>
                <w:szCs w:val="24"/>
              </w:rPr>
              <w:t xml:space="preserve"> (Social Care Wales, 2017) allowed 1 to set their own outcomes. 1 expressed from the beginning that they wanted the opportunity to prove they could care for 3, this was 1’s main outcome. I planned with 1 how we would meet that outcome starting with the parenting assessment.</w:t>
            </w:r>
          </w:p>
          <w:p w14:paraId="00E8ED2B" w14:textId="77777777" w:rsidR="00C60D0D" w:rsidRPr="00D936B3" w:rsidRDefault="00C60D0D" w:rsidP="00C60D0D">
            <w:pPr>
              <w:pStyle w:val="NoSpacing"/>
              <w:rPr>
                <w:iCs/>
                <w:sz w:val="24"/>
                <w:szCs w:val="24"/>
              </w:rPr>
            </w:pPr>
          </w:p>
          <w:p w14:paraId="02DF2FDD" w14:textId="77777777" w:rsidR="00C60D0D" w:rsidRPr="00D936B3" w:rsidRDefault="00C60D0D" w:rsidP="00C60D0D">
            <w:pPr>
              <w:pStyle w:val="NoSpacing"/>
              <w:rPr>
                <w:iCs/>
                <w:sz w:val="24"/>
                <w:szCs w:val="24"/>
              </w:rPr>
            </w:pPr>
            <w:r w:rsidRPr="00D936B3">
              <w:rPr>
                <w:iCs/>
                <w:sz w:val="24"/>
                <w:szCs w:val="24"/>
              </w:rPr>
              <w:t>1 had expressed that they wanted to go straight to a parent and baby unit however the local authority couldn’t allow this as they needed evidence that 1 could stay away from 2. I felt conflicted here as I wanted 1 and 3 to be together as soon as possible. I discussed this with my manager in supervision, this helped me to reflect on 1’s past choices and realised that because 1 had made poor choices in the past and we needed to make sure that 1 could consistently safeguard 3.</w:t>
            </w:r>
          </w:p>
          <w:p w14:paraId="473BEF54" w14:textId="77777777" w:rsidR="00C60D0D" w:rsidRPr="00D936B3" w:rsidRDefault="00C60D0D" w:rsidP="00C60D0D">
            <w:pPr>
              <w:pStyle w:val="NoSpacing"/>
              <w:rPr>
                <w:iCs/>
                <w:sz w:val="24"/>
                <w:szCs w:val="24"/>
              </w:rPr>
            </w:pPr>
          </w:p>
          <w:p w14:paraId="615937C6" w14:textId="77777777" w:rsidR="00C60D0D" w:rsidRPr="00D936B3" w:rsidRDefault="00C60D0D" w:rsidP="00C60D0D">
            <w:pPr>
              <w:pStyle w:val="NoSpacing"/>
              <w:rPr>
                <w:iCs/>
                <w:sz w:val="24"/>
                <w:szCs w:val="24"/>
              </w:rPr>
            </w:pPr>
            <w:r w:rsidRPr="00D936B3">
              <w:rPr>
                <w:iCs/>
                <w:sz w:val="24"/>
                <w:szCs w:val="24"/>
              </w:rPr>
              <w:t>There were occasions during the parenting sessions where 1 would get upset. When this happened, I encouraged 1 to take their time. I spoke clearly and calmy. In all my sessions with 1 I was conscious of my body language. I wanted to show 1 that I was listening to them and that they had my full attention. I used my active listening skills; I paraphrased back to 1 what they had shared with me to ensure I was recording it correctly and to show 1 that I was listening. I think that I had built a good working relationship with 1, this was reflected in the quality of the parenting assessment.</w:t>
            </w:r>
          </w:p>
          <w:p w14:paraId="36BD98BF" w14:textId="77777777" w:rsidR="00C60D0D" w:rsidRPr="00D936B3" w:rsidRDefault="00C60D0D" w:rsidP="00C60D0D">
            <w:pPr>
              <w:pStyle w:val="NoSpacing"/>
              <w:rPr>
                <w:iCs/>
                <w:sz w:val="24"/>
                <w:szCs w:val="24"/>
              </w:rPr>
            </w:pPr>
          </w:p>
          <w:p w14:paraId="2299ADDB" w14:textId="77777777" w:rsidR="00C60D0D" w:rsidRPr="00D936B3" w:rsidRDefault="00C60D0D" w:rsidP="00C60D0D">
            <w:pPr>
              <w:pStyle w:val="NoSpacing"/>
              <w:rPr>
                <w:iCs/>
                <w:sz w:val="24"/>
                <w:szCs w:val="24"/>
              </w:rPr>
            </w:pPr>
          </w:p>
          <w:p w14:paraId="7CAF758F" w14:textId="77777777" w:rsidR="00C60D0D" w:rsidRPr="00D936B3" w:rsidRDefault="00C60D0D" w:rsidP="00C60D0D">
            <w:pPr>
              <w:pStyle w:val="NoSpacing"/>
              <w:rPr>
                <w:iCs/>
                <w:sz w:val="24"/>
                <w:szCs w:val="24"/>
              </w:rPr>
            </w:pPr>
            <w:r w:rsidRPr="00D936B3">
              <w:rPr>
                <w:iCs/>
                <w:sz w:val="24"/>
                <w:szCs w:val="24"/>
              </w:rPr>
              <w:t>Stage two of Gibb’s reflective cycle will support to explore any feelings and thoughts.</w:t>
            </w:r>
          </w:p>
          <w:p w14:paraId="723DE855" w14:textId="77777777" w:rsidR="00C60D0D" w:rsidRPr="00D936B3" w:rsidRDefault="00C60D0D" w:rsidP="00C60D0D">
            <w:pPr>
              <w:pStyle w:val="NoSpacing"/>
              <w:rPr>
                <w:iCs/>
                <w:sz w:val="24"/>
                <w:szCs w:val="24"/>
              </w:rPr>
            </w:pPr>
          </w:p>
          <w:p w14:paraId="4C06E89C" w14:textId="77777777" w:rsidR="00C60D0D" w:rsidRPr="00D936B3" w:rsidRDefault="00C60D0D" w:rsidP="00C60D0D">
            <w:pPr>
              <w:pStyle w:val="NoSpacing"/>
              <w:rPr>
                <w:iCs/>
                <w:sz w:val="24"/>
                <w:szCs w:val="24"/>
              </w:rPr>
            </w:pPr>
            <w:r w:rsidRPr="00D936B3">
              <w:rPr>
                <w:iCs/>
                <w:sz w:val="24"/>
                <w:szCs w:val="24"/>
              </w:rPr>
              <w:t>This was my 3</w:t>
            </w:r>
            <w:r w:rsidRPr="00D936B3">
              <w:rPr>
                <w:iCs/>
                <w:sz w:val="24"/>
                <w:szCs w:val="24"/>
                <w:vertAlign w:val="superscript"/>
              </w:rPr>
              <w:t>rd</w:t>
            </w:r>
            <w:r w:rsidRPr="00D936B3">
              <w:rPr>
                <w:iCs/>
                <w:sz w:val="24"/>
                <w:szCs w:val="24"/>
              </w:rPr>
              <w:t xml:space="preserve"> Pre-birth assessment that I have completed since qualifying as a social worker. I did not feel nervous about completing the assessment however I was a little nervous about working with 2. We hold quite a lot of information on the case file and 2’s behaviour has been quite frightening in the past.</w:t>
            </w:r>
          </w:p>
          <w:p w14:paraId="40167985" w14:textId="77777777" w:rsidR="00C60D0D" w:rsidRPr="00D936B3" w:rsidRDefault="00C60D0D" w:rsidP="00C60D0D">
            <w:pPr>
              <w:pStyle w:val="NoSpacing"/>
              <w:rPr>
                <w:iCs/>
                <w:sz w:val="24"/>
                <w:szCs w:val="24"/>
              </w:rPr>
            </w:pPr>
          </w:p>
          <w:p w14:paraId="3940BCC8" w14:textId="77777777" w:rsidR="00C60D0D" w:rsidRPr="00D936B3" w:rsidRDefault="00C60D0D" w:rsidP="00C60D0D">
            <w:pPr>
              <w:pStyle w:val="NoSpacing"/>
              <w:rPr>
                <w:iCs/>
                <w:sz w:val="24"/>
                <w:szCs w:val="24"/>
              </w:rPr>
            </w:pPr>
            <w:r w:rsidRPr="00D936B3">
              <w:rPr>
                <w:iCs/>
                <w:sz w:val="24"/>
                <w:szCs w:val="24"/>
              </w:rPr>
              <w:t xml:space="preserve">During this assessment I felt the need to protect 1 from 2. There was a long history of domestic violence reported from 1 that they have received from 2. Also 2 has a many criminal offences on his police record. During the pre-birth assessment 1 shared her childhood with me, from that information and what the local authority has on record I was able to form a picture of what their childhood experiences were. 1 lost her mother at a very young age, 1 did not received the nurturing environment a child would require when growing. 1 has been homeless and has lived in supporting housing. However, 1 had chosen to put their relationship ahead of safeguarding their unborn child. I felt conflicted with 1’s choices. Even though I did not think this was the correct decision one of the principles of the SSWBA (2014) is voice and control. Practitioner also need to empower individuals to make their own choices. </w:t>
            </w:r>
          </w:p>
          <w:p w14:paraId="039719DB" w14:textId="77777777" w:rsidR="00C60D0D" w:rsidRPr="00D936B3" w:rsidRDefault="00C60D0D" w:rsidP="00C60D0D">
            <w:pPr>
              <w:pStyle w:val="NoSpacing"/>
              <w:rPr>
                <w:iCs/>
                <w:sz w:val="24"/>
                <w:szCs w:val="24"/>
              </w:rPr>
            </w:pPr>
          </w:p>
          <w:p w14:paraId="56C787D3" w14:textId="7C99F0C3" w:rsidR="00C60D0D" w:rsidRPr="00D936B3" w:rsidRDefault="00C60D0D" w:rsidP="00C60D0D">
            <w:pPr>
              <w:pStyle w:val="NoSpacing"/>
              <w:rPr>
                <w:iCs/>
                <w:sz w:val="24"/>
                <w:szCs w:val="24"/>
              </w:rPr>
            </w:pPr>
            <w:r w:rsidRPr="00D936B3">
              <w:rPr>
                <w:iCs/>
                <w:sz w:val="24"/>
                <w:szCs w:val="24"/>
              </w:rPr>
              <w:t>Additionally,</w:t>
            </w:r>
            <w:r w:rsidRPr="00D936B3">
              <w:rPr>
                <w:iCs/>
                <w:sz w:val="24"/>
                <w:szCs w:val="24"/>
              </w:rPr>
              <w:t xml:space="preserve"> the CoPP </w:t>
            </w:r>
            <w:r w:rsidRPr="00C60D0D">
              <w:rPr>
                <w:iCs/>
                <w:sz w:val="24"/>
                <w:szCs w:val="24"/>
              </w:rPr>
              <w:t>instructs practitioners ‘</w:t>
            </w:r>
            <w:r w:rsidRPr="00C60D0D">
              <w:rPr>
                <w:i/>
                <w:sz w:val="24"/>
                <w:szCs w:val="24"/>
              </w:rPr>
              <w:t>must respect the views and wishes, and promote the rights and interests, of individuals</w:t>
            </w:r>
            <w:r w:rsidRPr="00C60D0D">
              <w:rPr>
                <w:iCs/>
                <w:sz w:val="24"/>
                <w:szCs w:val="24"/>
              </w:rPr>
              <w:t xml:space="preserve"> (Social</w:t>
            </w:r>
            <w:r w:rsidRPr="00D936B3">
              <w:rPr>
                <w:iCs/>
                <w:sz w:val="24"/>
                <w:szCs w:val="24"/>
              </w:rPr>
              <w:t xml:space="preserve"> Care Wales, 2017). I found this difficult to comprehend, why would a person put their unhealthy relationship before safeguarding their child. I discussed this with my team leader during supervision and was able to understand why 1 would want to remain with 2, they were both looking for the family set up that neither of them had experienced from their families. </w:t>
            </w:r>
          </w:p>
          <w:p w14:paraId="3FB29C5E" w14:textId="77777777" w:rsidR="00C60D0D" w:rsidRPr="00D936B3" w:rsidRDefault="00C60D0D" w:rsidP="00C60D0D">
            <w:pPr>
              <w:pStyle w:val="NoSpacing"/>
              <w:rPr>
                <w:iCs/>
                <w:sz w:val="24"/>
                <w:szCs w:val="24"/>
              </w:rPr>
            </w:pPr>
          </w:p>
          <w:p w14:paraId="42259F82" w14:textId="77777777" w:rsidR="00C60D0D" w:rsidRPr="00D936B3" w:rsidRDefault="00C60D0D" w:rsidP="00C60D0D">
            <w:pPr>
              <w:pStyle w:val="NoSpacing"/>
              <w:rPr>
                <w:iCs/>
                <w:sz w:val="24"/>
                <w:szCs w:val="24"/>
              </w:rPr>
            </w:pPr>
            <w:r w:rsidRPr="00D936B3">
              <w:rPr>
                <w:iCs/>
                <w:sz w:val="24"/>
                <w:szCs w:val="24"/>
              </w:rPr>
              <w:t>I felt nervous going to court, although I was fortunate to be working with a senior colleague, they took the lead. I haven’t had much experience in court but in my personal development in the coming months I hope to observe experienced colleagues in court.</w:t>
            </w:r>
          </w:p>
          <w:p w14:paraId="38652481" w14:textId="77777777" w:rsidR="00C60D0D" w:rsidRPr="00D936B3" w:rsidRDefault="00C60D0D" w:rsidP="00C60D0D">
            <w:pPr>
              <w:pStyle w:val="NoSpacing"/>
              <w:rPr>
                <w:iCs/>
                <w:sz w:val="24"/>
                <w:szCs w:val="24"/>
              </w:rPr>
            </w:pPr>
          </w:p>
          <w:p w14:paraId="1B364062" w14:textId="77777777" w:rsidR="00C60D0D" w:rsidRPr="00D936B3" w:rsidRDefault="00C60D0D" w:rsidP="00C60D0D">
            <w:pPr>
              <w:pStyle w:val="NoSpacing"/>
              <w:rPr>
                <w:iCs/>
                <w:sz w:val="24"/>
                <w:szCs w:val="24"/>
              </w:rPr>
            </w:pPr>
            <w:r w:rsidRPr="00D936B3">
              <w:rPr>
                <w:iCs/>
                <w:sz w:val="24"/>
                <w:szCs w:val="24"/>
              </w:rPr>
              <w:t>I was confident that my professional judgment was correct in this case, this was due to the information that had been shared by the professionals involved and the input they gave from their specialist knowledge, it helped me to conclude that at present the risk were too high for 3 to remain with 1 and 2 once born.</w:t>
            </w:r>
          </w:p>
          <w:p w14:paraId="0B50A913" w14:textId="77777777" w:rsidR="00C60D0D" w:rsidRPr="00D936B3" w:rsidRDefault="00C60D0D" w:rsidP="00C60D0D">
            <w:pPr>
              <w:pStyle w:val="NoSpacing"/>
              <w:rPr>
                <w:iCs/>
                <w:sz w:val="24"/>
                <w:szCs w:val="24"/>
              </w:rPr>
            </w:pPr>
          </w:p>
          <w:p w14:paraId="3072FD98" w14:textId="77777777" w:rsidR="00C60D0D" w:rsidRPr="00D936B3" w:rsidRDefault="00C60D0D" w:rsidP="00C60D0D">
            <w:pPr>
              <w:pStyle w:val="NoSpacing"/>
              <w:rPr>
                <w:color w:val="202124"/>
                <w:sz w:val="24"/>
                <w:szCs w:val="24"/>
              </w:rPr>
            </w:pPr>
            <w:r w:rsidRPr="00D936B3">
              <w:rPr>
                <w:iCs/>
                <w:sz w:val="24"/>
                <w:szCs w:val="24"/>
              </w:rPr>
              <w:t xml:space="preserve">Stage three of Gibb’s reflective cycle is </w:t>
            </w:r>
            <w:r w:rsidRPr="00D936B3">
              <w:rPr>
                <w:color w:val="202124"/>
                <w:sz w:val="24"/>
                <w:szCs w:val="24"/>
              </w:rPr>
              <w:t>Evaluation – what was good and bad about the experience? What went well and what went badly?</w:t>
            </w:r>
          </w:p>
          <w:p w14:paraId="467772D4" w14:textId="77777777" w:rsidR="00C60D0D" w:rsidRPr="00D936B3" w:rsidRDefault="00C60D0D" w:rsidP="00C60D0D">
            <w:pPr>
              <w:pStyle w:val="NoSpacing"/>
              <w:rPr>
                <w:color w:val="202124"/>
                <w:sz w:val="24"/>
                <w:szCs w:val="24"/>
              </w:rPr>
            </w:pPr>
          </w:p>
          <w:p w14:paraId="6F7D1B36" w14:textId="77777777" w:rsidR="00C60D0D" w:rsidRDefault="00C60D0D" w:rsidP="00C60D0D">
            <w:pPr>
              <w:pStyle w:val="NoSpacing"/>
              <w:rPr>
                <w:color w:val="202124"/>
                <w:sz w:val="24"/>
                <w:szCs w:val="24"/>
              </w:rPr>
            </w:pPr>
            <w:r w:rsidRPr="00D936B3">
              <w:rPr>
                <w:color w:val="202124"/>
                <w:sz w:val="24"/>
                <w:szCs w:val="24"/>
              </w:rPr>
              <w:t xml:space="preserve">What was not good about this experience was that I could not form any trust with 2, they were completely closed off from working with social services, they did not believe that there was any risk or potential risk of harm to their unborn baby. 2 would not open to me during my assessment period and sometimes wouldn’t turn up to sessions. I do believe language was a barrier with 2. As 2’s first language isn’t Welsh or English we offered the service of a translator, this would allow 2 a better chance of understanding our concerns however 2 was adamant that they did not require any support and they understood English just fine. </w:t>
            </w:r>
          </w:p>
          <w:p w14:paraId="2D89CB8C" w14:textId="77777777" w:rsidR="00C60D0D" w:rsidRDefault="00C60D0D" w:rsidP="00C60D0D">
            <w:pPr>
              <w:pStyle w:val="NoSpacing"/>
              <w:rPr>
                <w:color w:val="202124"/>
                <w:sz w:val="24"/>
                <w:szCs w:val="24"/>
              </w:rPr>
            </w:pPr>
          </w:p>
          <w:p w14:paraId="1A52871D" w14:textId="77777777" w:rsidR="00C60D0D" w:rsidRDefault="00C60D0D" w:rsidP="00C60D0D">
            <w:pPr>
              <w:pStyle w:val="NoSpacing"/>
              <w:rPr>
                <w:color w:val="202124"/>
                <w:sz w:val="24"/>
                <w:szCs w:val="24"/>
              </w:rPr>
            </w:pPr>
            <w:r>
              <w:rPr>
                <w:color w:val="202124"/>
                <w:sz w:val="24"/>
                <w:szCs w:val="24"/>
              </w:rPr>
              <w:t xml:space="preserve">I also ensured that I did not discriminate against 2 due to their </w:t>
            </w:r>
            <w:r w:rsidRPr="00FA3255">
              <w:rPr>
                <w:color w:val="202124"/>
                <w:sz w:val="24"/>
                <w:szCs w:val="24"/>
              </w:rPr>
              <w:t>personal characteristic such as religion, gender, age or race</w:t>
            </w:r>
            <w:r>
              <w:rPr>
                <w:color w:val="202124"/>
                <w:sz w:val="24"/>
                <w:szCs w:val="24"/>
              </w:rPr>
              <w:t xml:space="preserve">. Equality Act 2010, </w:t>
            </w:r>
            <w:r w:rsidRPr="00FA3255">
              <w:rPr>
                <w:color w:val="202124"/>
                <w:sz w:val="24"/>
                <w:szCs w:val="24"/>
              </w:rPr>
              <w:t>(Gov.uk, 2010)</w:t>
            </w:r>
            <w:r>
              <w:rPr>
                <w:color w:val="202124"/>
                <w:sz w:val="24"/>
                <w:szCs w:val="24"/>
              </w:rPr>
              <w:t xml:space="preserve"> protects people from being treated less favourably than someone else. I ensured that both 1 and 2 were given the same opportunities throughout the assessment.</w:t>
            </w:r>
          </w:p>
          <w:p w14:paraId="6B16216C" w14:textId="77777777" w:rsidR="00C60D0D" w:rsidRDefault="00C60D0D" w:rsidP="00C60D0D">
            <w:pPr>
              <w:pStyle w:val="NoSpacing"/>
              <w:rPr>
                <w:color w:val="202124"/>
                <w:sz w:val="24"/>
                <w:szCs w:val="24"/>
              </w:rPr>
            </w:pPr>
          </w:p>
          <w:p w14:paraId="158172B8" w14:textId="5623F560" w:rsidR="00C60D0D" w:rsidRPr="00D936B3" w:rsidRDefault="00C60D0D" w:rsidP="00C60D0D">
            <w:pPr>
              <w:pStyle w:val="NoSpacing"/>
              <w:rPr>
                <w:color w:val="202124"/>
                <w:sz w:val="24"/>
                <w:szCs w:val="24"/>
              </w:rPr>
            </w:pPr>
            <w:r w:rsidRPr="00D936B3">
              <w:rPr>
                <w:color w:val="202124"/>
                <w:sz w:val="24"/>
                <w:szCs w:val="24"/>
              </w:rPr>
              <w:t xml:space="preserve">What went well was that after the court stated that the 1 and 2 should not have any contact, 1 began to share her feelings with us and was more open to learn / understand about the concerns the local authority had. My communication skills along with person centred practice allowed for 1 to be able to reflect on some of the behaviours 1 was affected by 2. 1 was slowly able to recognise what a healthy relationship should look like. 1 was keen to be involved with setting achievable outcomes. </w:t>
            </w:r>
          </w:p>
          <w:p w14:paraId="221AA755" w14:textId="77777777" w:rsidR="00C60D0D" w:rsidRPr="00D936B3" w:rsidRDefault="00C60D0D" w:rsidP="00C60D0D">
            <w:pPr>
              <w:pStyle w:val="NoSpacing"/>
              <w:rPr>
                <w:color w:val="202124"/>
                <w:sz w:val="24"/>
                <w:szCs w:val="24"/>
              </w:rPr>
            </w:pPr>
          </w:p>
          <w:p w14:paraId="73921AFA" w14:textId="77777777" w:rsidR="00C60D0D" w:rsidRPr="00D936B3" w:rsidRDefault="00C60D0D" w:rsidP="00C60D0D">
            <w:pPr>
              <w:pStyle w:val="NoSpacing"/>
              <w:rPr>
                <w:color w:val="202124"/>
                <w:sz w:val="24"/>
                <w:szCs w:val="24"/>
                <w:lang w:eastAsia="cy-GB"/>
              </w:rPr>
            </w:pPr>
            <w:r w:rsidRPr="00D936B3">
              <w:rPr>
                <w:color w:val="202124"/>
                <w:sz w:val="24"/>
                <w:szCs w:val="24"/>
                <w:lang w:eastAsia="cy-GB"/>
              </w:rPr>
              <w:t xml:space="preserve">I believe that multi-agency working in this case was excellent. Throughout the whole professionals would continuously email each other with updates I also ensured that I kept everyone involved up to date and shared any relevant update with all involved. Taking accountability, as noted in CoPP for social workers in Wales (Social Care Wales, 2017) for the quality of my work has a positive impact on not only my working relationship with individuals, professionals but also on the assessment I produce. Sharing information allowed us to all have the same information and have a better insight into the daily lives of 1 and 2. All professionals shared the same goal and wanted 1 to succeed in caring for 3. </w:t>
            </w:r>
          </w:p>
          <w:p w14:paraId="4721E461" w14:textId="77777777" w:rsidR="00C60D0D" w:rsidRPr="00D936B3" w:rsidRDefault="00C60D0D" w:rsidP="00C60D0D">
            <w:pPr>
              <w:pStyle w:val="NoSpacing"/>
              <w:rPr>
                <w:color w:val="202124"/>
                <w:sz w:val="24"/>
                <w:szCs w:val="24"/>
              </w:rPr>
            </w:pPr>
          </w:p>
          <w:p w14:paraId="7A4324F1" w14:textId="77777777" w:rsidR="00C60D0D" w:rsidRPr="00D936B3" w:rsidRDefault="00C60D0D" w:rsidP="00C60D0D">
            <w:pPr>
              <w:pStyle w:val="NoSpacing"/>
              <w:rPr>
                <w:color w:val="202124"/>
                <w:sz w:val="24"/>
                <w:szCs w:val="24"/>
              </w:rPr>
            </w:pPr>
            <w:r w:rsidRPr="00D936B3">
              <w:rPr>
                <w:iCs/>
                <w:sz w:val="24"/>
                <w:szCs w:val="24"/>
              </w:rPr>
              <w:t xml:space="preserve">Stage four of Gibb’s reflective cycle is </w:t>
            </w:r>
            <w:r w:rsidRPr="00D936B3">
              <w:rPr>
                <w:color w:val="202124"/>
                <w:sz w:val="24"/>
                <w:szCs w:val="24"/>
              </w:rPr>
              <w:t>Analysis – what sense can you make of the situation?</w:t>
            </w:r>
          </w:p>
          <w:p w14:paraId="7CED2B3B" w14:textId="77777777" w:rsidR="00C60D0D" w:rsidRPr="00D936B3" w:rsidRDefault="00C60D0D" w:rsidP="00C60D0D">
            <w:pPr>
              <w:pStyle w:val="NoSpacing"/>
              <w:rPr>
                <w:color w:val="202124"/>
                <w:sz w:val="24"/>
                <w:szCs w:val="24"/>
              </w:rPr>
            </w:pPr>
          </w:p>
          <w:p w14:paraId="31A0760A" w14:textId="77777777" w:rsidR="00C60D0D" w:rsidRPr="00D936B3" w:rsidRDefault="00C60D0D" w:rsidP="00C60D0D">
            <w:pPr>
              <w:pStyle w:val="NoSpacing"/>
              <w:rPr>
                <w:color w:val="202124"/>
                <w:sz w:val="24"/>
                <w:szCs w:val="24"/>
              </w:rPr>
            </w:pPr>
            <w:r w:rsidRPr="00D936B3">
              <w:rPr>
                <w:color w:val="202124"/>
                <w:sz w:val="24"/>
                <w:szCs w:val="24"/>
              </w:rPr>
              <w:t xml:space="preserve">The Local Authority has a duty to follow legislation, and, in this case, it has led us to removing 3 from the care of their parents. 1 and 2 have both suffered a traumatic </w:t>
            </w:r>
            <w:r w:rsidRPr="00D936B3">
              <w:rPr>
                <w:color w:val="202124"/>
                <w:sz w:val="24"/>
                <w:szCs w:val="24"/>
              </w:rPr>
              <w:lastRenderedPageBreak/>
              <w:t>upbringing, neither one of them had a loving, nurturing childhood and do not know what a healthy relationship looks like. 2 comes from another country and was less willing to accept our concerns whereas 1 had some insight and was more open and willing to listen and work with the Local Authority. Using the CoPP (Social Care Wales, 2017) in my practice I believe I have shown professional integrity to both 1 and 2 and had a non-judgemental attitude.</w:t>
            </w:r>
          </w:p>
          <w:p w14:paraId="73DD1DFE" w14:textId="77777777" w:rsidR="00C60D0D" w:rsidRPr="00D936B3" w:rsidRDefault="00C60D0D" w:rsidP="00C60D0D">
            <w:pPr>
              <w:pStyle w:val="NoSpacing"/>
              <w:rPr>
                <w:color w:val="202124"/>
                <w:sz w:val="24"/>
                <w:szCs w:val="24"/>
              </w:rPr>
            </w:pPr>
          </w:p>
          <w:p w14:paraId="04D49A9B" w14:textId="77777777" w:rsidR="00C60D0D" w:rsidRPr="00D936B3" w:rsidRDefault="00C60D0D" w:rsidP="00C60D0D">
            <w:pPr>
              <w:pStyle w:val="NoSpacing"/>
              <w:rPr>
                <w:color w:val="202124"/>
                <w:sz w:val="24"/>
                <w:szCs w:val="24"/>
              </w:rPr>
            </w:pPr>
            <w:r w:rsidRPr="00D936B3">
              <w:rPr>
                <w:iCs/>
                <w:sz w:val="24"/>
                <w:szCs w:val="24"/>
              </w:rPr>
              <w:t>Stage five of Gibb’s reflective cycle is</w:t>
            </w:r>
            <w:r w:rsidRPr="00D936B3">
              <w:rPr>
                <w:color w:val="202124"/>
                <w:sz w:val="24"/>
                <w:szCs w:val="24"/>
              </w:rPr>
              <w:t xml:space="preserve"> Conclusion – what else could you have done?</w:t>
            </w:r>
          </w:p>
          <w:p w14:paraId="6B3BCD33" w14:textId="77777777" w:rsidR="00C60D0D" w:rsidRPr="00D936B3" w:rsidRDefault="00C60D0D" w:rsidP="00C60D0D">
            <w:pPr>
              <w:pStyle w:val="NoSpacing"/>
              <w:rPr>
                <w:color w:val="202124"/>
                <w:sz w:val="24"/>
                <w:szCs w:val="24"/>
              </w:rPr>
            </w:pPr>
          </w:p>
          <w:p w14:paraId="703C13C3" w14:textId="77777777" w:rsidR="00C60D0D" w:rsidRPr="00D936B3" w:rsidRDefault="00C60D0D" w:rsidP="00C60D0D">
            <w:pPr>
              <w:pStyle w:val="NoSpacing"/>
              <w:rPr>
                <w:color w:val="202124"/>
                <w:sz w:val="24"/>
                <w:szCs w:val="24"/>
              </w:rPr>
            </w:pPr>
            <w:r w:rsidRPr="00D936B3">
              <w:rPr>
                <w:color w:val="202124"/>
                <w:sz w:val="24"/>
                <w:szCs w:val="24"/>
              </w:rPr>
              <w:t xml:space="preserve">I believe that I gave as much support as possible to 1 and 2. There were many professionals from different agencies available to support them both, I do not believe that 1 and 2 took full advantage of this. 2 clearly did not want to acknowledge the Local Authorities concerns. </w:t>
            </w:r>
          </w:p>
          <w:p w14:paraId="4BCF11F5" w14:textId="77777777" w:rsidR="00C60D0D" w:rsidRPr="00D936B3" w:rsidRDefault="00C60D0D" w:rsidP="00C60D0D">
            <w:pPr>
              <w:pStyle w:val="NoSpacing"/>
              <w:rPr>
                <w:color w:val="202124"/>
                <w:sz w:val="24"/>
                <w:szCs w:val="24"/>
              </w:rPr>
            </w:pPr>
          </w:p>
          <w:p w14:paraId="61F0B00E" w14:textId="77777777" w:rsidR="00C60D0D" w:rsidRDefault="00C60D0D" w:rsidP="00C60D0D">
            <w:pPr>
              <w:pStyle w:val="NoSpacing"/>
              <w:rPr>
                <w:iCs/>
                <w:sz w:val="24"/>
                <w:szCs w:val="24"/>
              </w:rPr>
            </w:pPr>
            <w:r w:rsidRPr="00D936B3">
              <w:rPr>
                <w:iCs/>
                <w:sz w:val="24"/>
                <w:szCs w:val="24"/>
              </w:rPr>
              <w:t>Stage six of Gibb’s reflective cycle is</w:t>
            </w:r>
            <w:r w:rsidRPr="00D936B3">
              <w:rPr>
                <w:color w:val="202124"/>
                <w:sz w:val="24"/>
                <w:szCs w:val="24"/>
              </w:rPr>
              <w:t xml:space="preserve"> Action plan – the final stage allows time to reflect if this situation arises again, what would I do and would I do anything differently.</w:t>
            </w:r>
            <w:r w:rsidRPr="00D936B3">
              <w:rPr>
                <w:iCs/>
                <w:sz w:val="24"/>
                <w:szCs w:val="24"/>
              </w:rPr>
              <w:t xml:space="preserve"> </w:t>
            </w:r>
          </w:p>
          <w:p w14:paraId="699EF0EF" w14:textId="77777777" w:rsidR="00C60D0D" w:rsidRPr="00D936B3" w:rsidRDefault="00C60D0D" w:rsidP="00C60D0D">
            <w:pPr>
              <w:pStyle w:val="NoSpacing"/>
              <w:rPr>
                <w:iCs/>
                <w:sz w:val="24"/>
                <w:szCs w:val="24"/>
              </w:rPr>
            </w:pPr>
          </w:p>
          <w:p w14:paraId="118DF797" w14:textId="77777777" w:rsidR="00C60D0D" w:rsidRPr="00D936B3" w:rsidRDefault="00C60D0D" w:rsidP="00C60D0D">
            <w:pPr>
              <w:pStyle w:val="NoSpacing"/>
              <w:rPr>
                <w:color w:val="202124"/>
                <w:sz w:val="24"/>
                <w:szCs w:val="24"/>
                <w:lang w:eastAsia="cy-GB"/>
              </w:rPr>
            </w:pPr>
            <w:r w:rsidRPr="00D936B3">
              <w:rPr>
                <w:color w:val="202124"/>
                <w:sz w:val="24"/>
                <w:szCs w:val="24"/>
                <w:lang w:eastAsia="cy-GB"/>
              </w:rPr>
              <w:t>My understanding of safeguarding procedures has increased during this case. I have gathered information from other agencies to inform assessment this has supported me to make professional judgements. Although 3 was not able to convey their feeling and wishes, they would want to be loved and be safe. By receiving the Interim Care Order and placing 3 in a foster placement the Local Authority were able to safeguard 3. If this situation arose again, I would discuss 2’s behaviour more during supervision. I would also ask my colleagues if they had any ‘tips’ in engaging with people that do not understands safeguarding concerns.</w:t>
            </w:r>
          </w:p>
          <w:p w14:paraId="0E600B83" w14:textId="77777777" w:rsidR="00C60D0D" w:rsidRPr="00D936B3" w:rsidRDefault="00C60D0D" w:rsidP="00C60D0D">
            <w:pPr>
              <w:pStyle w:val="NoSpacing"/>
              <w:rPr>
                <w:color w:val="202124"/>
                <w:sz w:val="24"/>
                <w:szCs w:val="24"/>
                <w:lang w:eastAsia="cy-GB"/>
              </w:rPr>
            </w:pPr>
          </w:p>
          <w:p w14:paraId="15A66826" w14:textId="77777777" w:rsidR="00C60D0D" w:rsidRDefault="00C60D0D" w:rsidP="00C60D0D">
            <w:pPr>
              <w:pStyle w:val="NoSpacing"/>
              <w:rPr>
                <w:color w:val="202124"/>
                <w:lang w:eastAsia="cy-GB"/>
              </w:rPr>
            </w:pPr>
            <w:r w:rsidRPr="00D936B3">
              <w:rPr>
                <w:color w:val="202124"/>
                <w:sz w:val="24"/>
                <w:szCs w:val="24"/>
                <w:lang w:eastAsia="cy-GB"/>
              </w:rPr>
              <w:t>Moving forward into my 4th year of practising as social worker, I would like to gain more experience in court work. This work makes me feel nervous and I lack confidence in this area. I have attended training, but I do feel more observation opportunities would be valuable to me</w:t>
            </w:r>
            <w:r w:rsidRPr="00D936B3">
              <w:rPr>
                <w:color w:val="202124"/>
                <w:lang w:eastAsia="cy-GB"/>
              </w:rPr>
              <w:t>.</w:t>
            </w:r>
          </w:p>
          <w:p w14:paraId="7BE7127D" w14:textId="77777777" w:rsidR="0009437A" w:rsidRPr="0009437A" w:rsidRDefault="0009437A" w:rsidP="00FF7EBB">
            <w:pPr>
              <w:jc w:val="both"/>
              <w:rPr>
                <w:iCs/>
                <w:sz w:val="24"/>
                <w:szCs w:val="24"/>
              </w:rPr>
            </w:pPr>
          </w:p>
          <w:p w14:paraId="0E7BBCC9" w14:textId="77777777" w:rsidR="00D3203C" w:rsidRDefault="00D3203C" w:rsidP="00FF7EBB">
            <w:pPr>
              <w:jc w:val="both"/>
              <w:rPr>
                <w:i/>
                <w:sz w:val="24"/>
                <w:szCs w:val="24"/>
              </w:rPr>
            </w:pPr>
          </w:p>
          <w:p w14:paraId="47F21B6A" w14:textId="1BCBD118" w:rsidR="007A628F" w:rsidRPr="008B28E7" w:rsidRDefault="00C60D0D" w:rsidP="00FF7EBB">
            <w:pPr>
              <w:jc w:val="both"/>
              <w:rPr>
                <w:sz w:val="24"/>
                <w:szCs w:val="24"/>
              </w:rPr>
            </w:pPr>
            <w:r>
              <w:rPr>
                <w:sz w:val="24"/>
                <w:szCs w:val="24"/>
              </w:rPr>
              <w:t>3915</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0456D" w14:textId="77777777" w:rsidR="004F172F" w:rsidRDefault="004F172F">
      <w:r>
        <w:separator/>
      </w:r>
    </w:p>
  </w:endnote>
  <w:endnote w:type="continuationSeparator" w:id="0">
    <w:p w14:paraId="6106B12E" w14:textId="77777777" w:rsidR="004F172F" w:rsidRDefault="004F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7D1F8" w14:textId="77777777" w:rsidR="004F172F" w:rsidRDefault="004F172F">
      <w:r>
        <w:separator/>
      </w:r>
    </w:p>
  </w:footnote>
  <w:footnote w:type="continuationSeparator" w:id="0">
    <w:p w14:paraId="75893D2C" w14:textId="77777777" w:rsidR="004F172F" w:rsidRDefault="004F1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672A15"/>
    <w:multiLevelType w:val="multilevel"/>
    <w:tmpl w:val="238C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BD51AC"/>
    <w:multiLevelType w:val="multilevel"/>
    <w:tmpl w:val="D1D2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6DF4AAC"/>
    <w:multiLevelType w:val="multilevel"/>
    <w:tmpl w:val="F43E8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8"/>
  </w:num>
  <w:num w:numId="4" w16cid:durableId="1850633156">
    <w:abstractNumId w:val="50"/>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4"/>
  </w:num>
  <w:num w:numId="26" w16cid:durableId="1104690971">
    <w:abstractNumId w:val="37"/>
  </w:num>
  <w:num w:numId="27" w16cid:durableId="1201670287">
    <w:abstractNumId w:val="43"/>
  </w:num>
  <w:num w:numId="28" w16cid:durableId="598562144">
    <w:abstractNumId w:val="21"/>
  </w:num>
  <w:num w:numId="29" w16cid:durableId="871068292">
    <w:abstractNumId w:val="46"/>
  </w:num>
  <w:num w:numId="30" w16cid:durableId="482159744">
    <w:abstractNumId w:val="33"/>
  </w:num>
  <w:num w:numId="31" w16cid:durableId="1565527110">
    <w:abstractNumId w:val="12"/>
  </w:num>
  <w:num w:numId="32" w16cid:durableId="1175995731">
    <w:abstractNumId w:val="47"/>
  </w:num>
  <w:num w:numId="33" w16cid:durableId="694232600">
    <w:abstractNumId w:val="42"/>
  </w:num>
  <w:num w:numId="34" w16cid:durableId="1062095063">
    <w:abstractNumId w:val="5"/>
  </w:num>
  <w:num w:numId="35" w16cid:durableId="2051881075">
    <w:abstractNumId w:val="49"/>
  </w:num>
  <w:num w:numId="36" w16cid:durableId="2107188112">
    <w:abstractNumId w:val="45"/>
  </w:num>
  <w:num w:numId="37" w16cid:durableId="1313413796">
    <w:abstractNumId w:val="38"/>
  </w:num>
  <w:num w:numId="38" w16cid:durableId="1682197957">
    <w:abstractNumId w:val="40"/>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41"/>
  </w:num>
  <w:num w:numId="45" w16cid:durableId="891695978">
    <w:abstractNumId w:val="0"/>
  </w:num>
  <w:num w:numId="46" w16cid:durableId="827289017">
    <w:abstractNumId w:val="14"/>
  </w:num>
  <w:num w:numId="47" w16cid:durableId="167212813">
    <w:abstractNumId w:val="51"/>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508981830">
    <w:abstractNumId w:val="39"/>
  </w:num>
  <w:num w:numId="55" w16cid:durableId="118841764">
    <w:abstractNumId w:val="20"/>
  </w:num>
  <w:num w:numId="56" w16cid:durableId="9039423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37A"/>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1F5"/>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4D"/>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679D"/>
    <w:rsid w:val="003B16C7"/>
    <w:rsid w:val="003B29BC"/>
    <w:rsid w:val="003B3115"/>
    <w:rsid w:val="003C19F1"/>
    <w:rsid w:val="003C3C67"/>
    <w:rsid w:val="003C4186"/>
    <w:rsid w:val="003C5600"/>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72F"/>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F56"/>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0729E"/>
    <w:rsid w:val="006108C9"/>
    <w:rsid w:val="00614DF7"/>
    <w:rsid w:val="006179BB"/>
    <w:rsid w:val="0062158D"/>
    <w:rsid w:val="006223FD"/>
    <w:rsid w:val="006326D1"/>
    <w:rsid w:val="00632E0A"/>
    <w:rsid w:val="00633165"/>
    <w:rsid w:val="006447DE"/>
    <w:rsid w:val="00644889"/>
    <w:rsid w:val="006477D4"/>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1C9"/>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6AD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789"/>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EA3"/>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1CA0"/>
    <w:rsid w:val="009B28C0"/>
    <w:rsid w:val="009B3178"/>
    <w:rsid w:val="009B3E46"/>
    <w:rsid w:val="009B7136"/>
    <w:rsid w:val="009C337F"/>
    <w:rsid w:val="009C4F9D"/>
    <w:rsid w:val="009C53E7"/>
    <w:rsid w:val="009C6092"/>
    <w:rsid w:val="009C7342"/>
    <w:rsid w:val="009D4365"/>
    <w:rsid w:val="009D477B"/>
    <w:rsid w:val="009D4E3B"/>
    <w:rsid w:val="009D59C2"/>
    <w:rsid w:val="009D7BC9"/>
    <w:rsid w:val="009E122F"/>
    <w:rsid w:val="009E1982"/>
    <w:rsid w:val="009E4D2C"/>
    <w:rsid w:val="009F0978"/>
    <w:rsid w:val="009F3AEC"/>
    <w:rsid w:val="009F6196"/>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5CF"/>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885"/>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0C85"/>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5D5D"/>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0D0D"/>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5A8"/>
    <w:rsid w:val="00CE30DB"/>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0DC1"/>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trt0xe">
    <w:name w:val="trt0xe"/>
    <w:basedOn w:val="Normal"/>
    <w:rsid w:val="007E6AD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paragraph" w:styleId="NoSpacing">
    <w:name w:val="No Spacing"/>
    <w:uiPriority w:val="1"/>
    <w:qFormat/>
    <w:rsid w:val="00C60D0D"/>
    <w:pPr>
      <w:overflowPunct w:val="0"/>
      <w:autoSpaceDE w:val="0"/>
      <w:autoSpaceDN w:val="0"/>
      <w:adjustRightInd w:val="0"/>
      <w:textAlignment w:val="baseline"/>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8238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331380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403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9</Pages>
  <Words>3746</Words>
  <Characters>21353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Melany Williams (PLANT)</cp:lastModifiedBy>
  <cp:revision>7</cp:revision>
  <cp:lastPrinted>2020-02-11T19:20:00Z</cp:lastPrinted>
  <dcterms:created xsi:type="dcterms:W3CDTF">2023-08-20T20:19:00Z</dcterms:created>
  <dcterms:modified xsi:type="dcterms:W3CDTF">2024-02-15T10:44:00Z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