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046B21D2"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C0A3C69" w:rsidR="00A35E44" w:rsidRPr="003C7DED" w:rsidRDefault="00262339" w:rsidP="00A35E44">
            <w:pPr>
              <w:autoSpaceDE w:val="0"/>
              <w:autoSpaceDN w:val="0"/>
              <w:adjustRightInd w:val="0"/>
              <w:jc w:val="center"/>
              <w:rPr>
                <w:rFonts w:ascii="Arial" w:hAnsi="Arial" w:cs="Arial"/>
                <w:b/>
                <w:sz w:val="22"/>
                <w:szCs w:val="22"/>
              </w:rPr>
            </w:pPr>
            <w:r w:rsidRPr="00262339">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16C67C7" w:rsidR="00A80868" w:rsidRPr="003C7DED" w:rsidRDefault="00DE66C8" w:rsidP="008C14E9">
            <w:pPr>
              <w:rPr>
                <w:rFonts w:ascii="Arial" w:hAnsi="Arial" w:cs="Arial"/>
                <w:sz w:val="22"/>
                <w:szCs w:val="22"/>
              </w:rPr>
            </w:pPr>
            <w:proofErr w:type="spellStart"/>
            <w:r>
              <w:rPr>
                <w:rFonts w:ascii="Arial" w:hAnsi="Arial" w:cs="Arial"/>
                <w:sz w:val="22"/>
                <w:szCs w:val="22"/>
              </w:rPr>
              <w:t>Pratikshaben</w:t>
            </w:r>
            <w:proofErr w:type="spellEnd"/>
            <w:r>
              <w:rPr>
                <w:rFonts w:ascii="Arial" w:hAnsi="Arial" w:cs="Arial"/>
                <w:sz w:val="22"/>
                <w:szCs w:val="22"/>
              </w:rPr>
              <w:t xml:space="preserve"> </w:t>
            </w:r>
            <w:proofErr w:type="spellStart"/>
            <w:r>
              <w:rPr>
                <w:rFonts w:ascii="Arial" w:hAnsi="Arial" w:cs="Arial"/>
                <w:sz w:val="22"/>
                <w:szCs w:val="22"/>
              </w:rPr>
              <w:t>Muljibhai</w:t>
            </w:r>
            <w:proofErr w:type="spellEnd"/>
            <w:r>
              <w:rPr>
                <w:rFonts w:ascii="Arial" w:hAnsi="Arial" w:cs="Arial"/>
                <w:sz w:val="22"/>
                <w:szCs w:val="22"/>
              </w:rPr>
              <w:t xml:space="preserve"> Chaudhari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06A2C32" w:rsidR="00B60A98" w:rsidRPr="003C7DED" w:rsidRDefault="00DE66C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6D61DB2" w:rsidR="00A80868" w:rsidRPr="003C7DED" w:rsidRDefault="00DE66C8" w:rsidP="008C14E9">
            <w:pPr>
              <w:rPr>
                <w:rFonts w:ascii="Arial" w:hAnsi="Arial" w:cs="Arial"/>
                <w:sz w:val="22"/>
                <w:szCs w:val="22"/>
              </w:rPr>
            </w:pPr>
            <w:r>
              <w:rPr>
                <w:rFonts w:ascii="Arial" w:hAnsi="Arial" w:cs="Arial"/>
                <w:sz w:val="22"/>
                <w:szCs w:val="22"/>
              </w:rPr>
              <w:t xml:space="preserve">IICL institute of </w:t>
            </w:r>
            <w:proofErr w:type="gramStart"/>
            <w:r>
              <w:rPr>
                <w:rFonts w:ascii="Arial" w:hAnsi="Arial" w:cs="Arial"/>
                <w:sz w:val="22"/>
                <w:szCs w:val="22"/>
              </w:rPr>
              <w:t>inner city</w:t>
            </w:r>
            <w:proofErr w:type="gramEnd"/>
            <w:r>
              <w:rPr>
                <w:rFonts w:ascii="Arial" w:hAnsi="Arial" w:cs="Arial"/>
                <w:sz w:val="22"/>
                <w:szCs w:val="22"/>
              </w:rPr>
              <w:t xml:space="preserve"> 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8F1062C" w:rsidR="00A80868" w:rsidRPr="003C7DED" w:rsidRDefault="00DE66C8" w:rsidP="008C14E9">
            <w:pPr>
              <w:rPr>
                <w:rFonts w:ascii="Arial" w:hAnsi="Arial" w:cs="Arial"/>
                <w:sz w:val="22"/>
                <w:szCs w:val="22"/>
              </w:rPr>
            </w:pPr>
            <w:r>
              <w:rPr>
                <w:rFonts w:ascii="Arial" w:hAnsi="Arial" w:cs="Arial"/>
                <w:sz w:val="22"/>
                <w:szCs w:val="22"/>
              </w:rPr>
              <w:t xml:space="preserve">London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4E166E4" w:rsidR="00A80868" w:rsidRPr="003C7DED" w:rsidRDefault="00DE66C8" w:rsidP="008C14E9">
            <w:pPr>
              <w:rPr>
                <w:rFonts w:ascii="Arial" w:hAnsi="Arial" w:cs="Arial"/>
                <w:sz w:val="22"/>
                <w:szCs w:val="22"/>
              </w:rPr>
            </w:pPr>
            <w:r>
              <w:rPr>
                <w:rFonts w:ascii="Arial" w:hAnsi="Arial" w:cs="Arial"/>
                <w:sz w:val="22"/>
                <w:szCs w:val="22"/>
              </w:rPr>
              <w:t>2432641@student.uwtsd.ac.uk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21C17B7" w:rsidR="00A80868" w:rsidRPr="003C7DED" w:rsidRDefault="00DE66C8" w:rsidP="008C14E9">
            <w:pPr>
              <w:rPr>
                <w:rFonts w:ascii="Arial" w:hAnsi="Arial" w:cs="Arial"/>
                <w:sz w:val="22"/>
                <w:szCs w:val="22"/>
              </w:rPr>
            </w:pPr>
            <w:r>
              <w:rPr>
                <w:rFonts w:ascii="Arial" w:hAnsi="Arial" w:cs="Arial"/>
                <w:sz w:val="22"/>
                <w:szCs w:val="22"/>
              </w:rPr>
              <w:t>447553069986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FA1460C" w:rsidR="0069797A" w:rsidRPr="003C7DED" w:rsidRDefault="00E87818" w:rsidP="008C14E9">
            <w:pPr>
              <w:rPr>
                <w:rFonts w:ascii="Arial" w:hAnsi="Arial" w:cs="Arial"/>
                <w:sz w:val="22"/>
                <w:szCs w:val="22"/>
              </w:rPr>
            </w:pPr>
            <w:r>
              <w:rPr>
                <w:rFonts w:ascii="Arial" w:hAnsi="Arial" w:cs="Arial"/>
                <w:sz w:val="22"/>
                <w:szCs w:val="22"/>
              </w:rPr>
              <w:t xml:space="preserve">Assessing the role of nurse staffing levels in patient safety and clinical outcomes in NHS </w:t>
            </w:r>
            <w:proofErr w:type="gramStart"/>
            <w:r>
              <w:rPr>
                <w:rFonts w:ascii="Arial" w:hAnsi="Arial" w:cs="Arial"/>
                <w:sz w:val="22"/>
                <w:szCs w:val="22"/>
              </w:rPr>
              <w:t>Hospital .</w:t>
            </w:r>
            <w:proofErr w:type="gramEnd"/>
            <w:r>
              <w:rPr>
                <w:rFonts w:ascii="Arial" w:hAnsi="Arial" w:cs="Arial"/>
                <w:sz w:val="22"/>
                <w:szCs w:val="22"/>
              </w:rPr>
              <w:t xml:space="preserve">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8152C0D" w:rsidR="0069797A" w:rsidRPr="003C7DED" w:rsidRDefault="00DE66C8" w:rsidP="008C14E9">
            <w:pPr>
              <w:rPr>
                <w:rFonts w:ascii="Arial" w:hAnsi="Arial" w:cs="Arial"/>
                <w:sz w:val="22"/>
                <w:szCs w:val="22"/>
              </w:rPr>
            </w:pPr>
            <w:r>
              <w:rPr>
                <w:rFonts w:ascii="Arial" w:hAnsi="Arial" w:cs="Arial"/>
                <w:sz w:val="22"/>
                <w:szCs w:val="22"/>
              </w:rPr>
              <w:t>9 February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E3FADEE" w:rsidR="0069797A" w:rsidRPr="003C7DED" w:rsidRDefault="00DE66C8" w:rsidP="008C14E9">
            <w:pPr>
              <w:rPr>
                <w:rFonts w:ascii="Arial" w:hAnsi="Arial" w:cs="Arial"/>
                <w:sz w:val="22"/>
                <w:szCs w:val="22"/>
              </w:rPr>
            </w:pPr>
            <w:r>
              <w:rPr>
                <w:rFonts w:ascii="Arial" w:hAnsi="Arial" w:cs="Arial"/>
                <w:sz w:val="22"/>
                <w:szCs w:val="22"/>
              </w:rPr>
              <w:t xml:space="preserve">8 </w:t>
            </w:r>
            <w:proofErr w:type="spellStart"/>
            <w:r>
              <w:rPr>
                <w:rFonts w:ascii="Arial" w:hAnsi="Arial" w:cs="Arial"/>
                <w:sz w:val="22"/>
                <w:szCs w:val="22"/>
              </w:rPr>
              <w:t>june</w:t>
            </w:r>
            <w:proofErr w:type="spellEnd"/>
            <w:r>
              <w:rPr>
                <w:rFonts w:ascii="Arial" w:hAnsi="Arial" w:cs="Arial"/>
                <w:sz w:val="22"/>
                <w:szCs w:val="22"/>
              </w:rPr>
              <w:t xml:space="preserv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5EA69CC" w:rsidR="00A80868" w:rsidRPr="003C7DED" w:rsidRDefault="00DE66C8" w:rsidP="008C14E9">
            <w:pPr>
              <w:rPr>
                <w:rFonts w:ascii="Arial" w:hAnsi="Arial" w:cs="Arial"/>
                <w:sz w:val="22"/>
                <w:szCs w:val="22"/>
              </w:rPr>
            </w:pPr>
            <w:r>
              <w:rPr>
                <w:rFonts w:ascii="Arial" w:hAnsi="Arial" w:cs="Arial"/>
                <w:sz w:val="22"/>
                <w:szCs w:val="22"/>
              </w:rPr>
              <w:t>2432641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63A8676" w:rsidR="00A80868" w:rsidRPr="003C7DED" w:rsidRDefault="00DE66C8" w:rsidP="008C14E9">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public health and social 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063F3F1" w:rsidR="00A80868" w:rsidRPr="003C7DED" w:rsidRDefault="00DE66C8" w:rsidP="008C14E9">
            <w:pPr>
              <w:rPr>
                <w:rFonts w:ascii="Arial" w:hAnsi="Arial" w:cs="Arial"/>
                <w:sz w:val="22"/>
                <w:szCs w:val="22"/>
              </w:rPr>
            </w:pPr>
            <w:r>
              <w:rPr>
                <w:rFonts w:ascii="Arial" w:hAnsi="Arial" w:cs="Arial"/>
                <w:sz w:val="22"/>
                <w:szCs w:val="22"/>
              </w:rPr>
              <w:t>Muhammed Khan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6DDDD829" w:rsidR="00886A02" w:rsidRPr="003C7DED" w:rsidRDefault="00B149E4" w:rsidP="00B149E4">
            <w:pPr>
              <w:autoSpaceDE w:val="0"/>
              <w:autoSpaceDN w:val="0"/>
              <w:adjustRightInd w:val="0"/>
              <w:rPr>
                <w:rFonts w:ascii="Arial" w:hAnsi="Arial" w:cs="Arial"/>
                <w:b/>
                <w:sz w:val="22"/>
                <w:szCs w:val="22"/>
              </w:rPr>
            </w:pPr>
            <w:r>
              <w:rPr>
                <w:rFonts w:ascii="Arial" w:hAnsi="Arial" w:cs="Arial"/>
                <w:b/>
                <w:color w:val="FFFF00"/>
                <w:sz w:val="22"/>
                <w:szCs w:val="22"/>
              </w:rPr>
              <w:t xml:space="preserve">  </w:t>
            </w:r>
            <w:r w:rsidRPr="00B149E4">
              <w:rPr>
                <w:rFonts w:ascii="Arial" w:hAnsi="Arial" w:cs="Arial"/>
                <w:b/>
                <w:color w:val="FFFF00"/>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3B0A9D7F" w:rsidR="00A35E44" w:rsidRPr="00A35E44" w:rsidRDefault="00B149E4" w:rsidP="00B149E4">
            <w:pPr>
              <w:autoSpaceDE w:val="0"/>
              <w:autoSpaceDN w:val="0"/>
              <w:adjustRightInd w:val="0"/>
              <w:rPr>
                <w:rFonts w:ascii="Arial" w:hAnsi="Arial" w:cs="Arial"/>
                <w:b/>
                <w:bCs/>
                <w:sz w:val="22"/>
                <w:szCs w:val="22"/>
              </w:rPr>
            </w:pPr>
            <w:r w:rsidRPr="00B149E4">
              <w:rPr>
                <w:rFonts w:ascii="Arial" w:hAnsi="Arial" w:cs="Arial"/>
                <w:b/>
                <w:bCs/>
                <w:color w:val="FFFFFF" w:themeColor="background1"/>
                <w:sz w:val="22"/>
              </w:rPr>
              <w:t xml:space="preserve"> </w:t>
            </w:r>
            <w:r w:rsidRPr="00B149E4">
              <w:rPr>
                <w:rFonts w:ascii="Arial" w:hAnsi="Arial" w:cs="Arial"/>
                <w:b/>
                <w:bCs/>
                <w:sz w:val="22"/>
                <w:szCs w:val="22"/>
              </w:rPr>
              <w:t xml:space="preserve"> NO</w:t>
            </w:r>
          </w:p>
        </w:tc>
        <w:tc>
          <w:tcPr>
            <w:tcW w:w="1838" w:type="dxa"/>
            <w:shd w:val="clear" w:color="auto" w:fill="D9F2D0" w:themeFill="accent6" w:themeFillTint="33"/>
            <w:vAlign w:val="center"/>
          </w:tcPr>
          <w:p w14:paraId="55D1D12E" w14:textId="41FE1ECC" w:rsidR="00A35E44" w:rsidRPr="003C7DED" w:rsidRDefault="00DF5D5B" w:rsidP="00B149E4">
            <w:pPr>
              <w:autoSpaceDE w:val="0"/>
              <w:autoSpaceDN w:val="0"/>
              <w:adjustRightInd w:val="0"/>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1312" behindDoc="0" locked="0" layoutInCell="1" allowOverlap="1" wp14:anchorId="4CF04AFB" wp14:editId="38F1BDD8">
                      <wp:simplePos x="0" y="0"/>
                      <wp:positionH relativeFrom="column">
                        <wp:posOffset>178435</wp:posOffset>
                      </wp:positionH>
                      <wp:positionV relativeFrom="paragraph">
                        <wp:posOffset>45445</wp:posOffset>
                      </wp:positionV>
                      <wp:extent cx="480600" cy="298440"/>
                      <wp:effectExtent l="57150" t="57150" r="53340" b="64135"/>
                      <wp:wrapNone/>
                      <wp:docPr id="1693056162" name="Ink 19"/>
                      <wp:cNvGraphicFramePr/>
                      <a:graphic xmlns:a="http://schemas.openxmlformats.org/drawingml/2006/main">
                        <a:graphicData uri="http://schemas.microsoft.com/office/word/2010/wordprocessingInk">
                          <w14:contentPart bwMode="auto" r:id="rId11">
                            <w14:nvContentPartPr>
                              <w14:cNvContentPartPr/>
                            </w14:nvContentPartPr>
                            <w14:xfrm>
                              <a:off x="0" y="0"/>
                              <a:ext cx="480600" cy="298440"/>
                            </w14:xfrm>
                          </w14:contentPart>
                        </a:graphicData>
                      </a:graphic>
                    </wp:anchor>
                  </w:drawing>
                </mc:Choice>
                <mc:Fallback>
                  <w:pict>
                    <v:shapetype w14:anchorId="30C1B6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2.65pt;margin-top:2.2pt;width:40.7pt;height:26.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">
                      <v:imagedata r:id="rId12" o:title=""/>
                    </v:shape>
                  </w:pict>
                </mc:Fallback>
              </mc:AlternateContent>
            </w:r>
            <w:r>
              <w:rPr>
                <w:rFonts w:ascii="Arial" w:hAnsi="Arial" w:cs="Arial"/>
                <w:b/>
                <w:noProof/>
                <w:sz w:val="22"/>
                <w:szCs w:val="22"/>
                <w14:ligatures w14:val="standardContextual"/>
              </w:rPr>
              <mc:AlternateContent>
                <mc:Choice Requires="wpi">
                  <w:drawing>
                    <wp:anchor distT="0" distB="0" distL="114300" distR="114300" simplePos="0" relativeHeight="251660288" behindDoc="0" locked="0" layoutInCell="1" allowOverlap="1" wp14:anchorId="1C2C3C0F" wp14:editId="7D15DA3F">
                      <wp:simplePos x="0" y="0"/>
                      <wp:positionH relativeFrom="column">
                        <wp:posOffset>224155</wp:posOffset>
                      </wp:positionH>
                      <wp:positionV relativeFrom="paragraph">
                        <wp:posOffset>250645</wp:posOffset>
                      </wp:positionV>
                      <wp:extent cx="360" cy="360"/>
                      <wp:effectExtent l="57150" t="57150" r="57150" b="57150"/>
                      <wp:wrapNone/>
                      <wp:docPr id="1958203747" name="Ink 18"/>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31936624" id="Ink 18" o:spid="_x0000_s1026" type="#_x0000_t75" style="position:absolute;margin-left:16.25pt;margin-top:18.35pt;width:2.9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">
                      <v:imagedata r:id="rId14" o:title=""/>
                    </v:shape>
                  </w:pict>
                </mc:Fallback>
              </mc:AlternateContent>
            </w:r>
            <w:r w:rsidR="00B149E4">
              <w:rPr>
                <w:rFonts w:ascii="Arial" w:hAnsi="Arial" w:cs="Arial"/>
                <w:b/>
                <w:noProof/>
                <w:sz w:val="22"/>
                <w:szCs w:val="22"/>
                <w14:ligatures w14:val="standardContextual"/>
              </w:rPr>
              <mc:AlternateContent>
                <mc:Choice Requires="aink">
                  <w:drawing>
                    <wp:anchor distT="0" distB="0" distL="114300" distR="114300" simplePos="0" relativeHeight="251659264" behindDoc="0" locked="0" layoutInCell="1" allowOverlap="1" wp14:anchorId="4F2904E4" wp14:editId="2B2C40CC">
                      <wp:simplePos x="0" y="0"/>
                      <wp:positionH relativeFrom="column">
                        <wp:posOffset>330715</wp:posOffset>
                      </wp:positionH>
                      <wp:positionV relativeFrom="paragraph">
                        <wp:posOffset>174445</wp:posOffset>
                      </wp:positionV>
                      <wp:extent cx="360" cy="360"/>
                      <wp:effectExtent l="57150" t="38100" r="38100" b="57150"/>
                      <wp:wrapNone/>
                      <wp:docPr id="576990453"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4F2904E4" wp14:editId="2B2C40CC">
                      <wp:simplePos x="0" y="0"/>
                      <wp:positionH relativeFrom="column">
                        <wp:posOffset>330715</wp:posOffset>
                      </wp:positionH>
                      <wp:positionV relativeFrom="paragraph">
                        <wp:posOffset>174445</wp:posOffset>
                      </wp:positionV>
                      <wp:extent cx="360" cy="360"/>
                      <wp:effectExtent l="57150" t="38100" r="38100" b="57150"/>
                      <wp:wrapNone/>
                      <wp:docPr id="576990453" name="Ink 1"/>
                      <wp:cNvGraphicFramePr/>
                      <a:graphic xmlns:a="http://schemas.openxmlformats.org/drawingml/2006/main">
                        <a:graphicData uri="http://schemas.openxmlformats.org/drawingml/2006/picture">
                          <pic:pic xmlns:pic="http://schemas.openxmlformats.org/drawingml/2006/picture">
                            <pic:nvPicPr>
                              <pic:cNvPr id="576990453" name="Ink 1"/>
                              <pic:cNvPicPr/>
                            </pic:nvPicPr>
                            <pic:blipFill>
                              <a:blip r:embed="rId16"/>
                              <a:stretch>
                                <a:fillRect/>
                              </a:stretch>
                            </pic:blipFill>
                            <pic:spPr>
                              <a:xfrm>
                                <a:off x="0" y="0"/>
                                <a:ext cx="36000" cy="216000"/>
                              </a:xfrm>
                              <a:prstGeom prst="rect">
                                <a:avLst/>
                              </a:prstGeom>
                            </pic:spPr>
                          </pic:pic>
                        </a:graphicData>
                      </a:graphic>
                    </wp:anchor>
                  </w:drawing>
                </mc:Fallback>
              </mc:AlternateContent>
            </w:r>
            <w:r w:rsidR="00B149E4">
              <w:rPr>
                <w:rFonts w:ascii="Arial" w:hAnsi="Arial" w:cs="Arial"/>
                <w:b/>
                <w:sz w:val="22"/>
                <w:szCs w:val="22"/>
              </w:rPr>
              <w:t xml:space="preserve">      </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FC6CD25" w:rsidR="00F150A6" w:rsidRPr="003C7DED" w:rsidRDefault="00525F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BEB8B84" w:rsidR="00F150A6" w:rsidRPr="003C7DED" w:rsidRDefault="00525FF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238DD604" w:rsidR="00F150A6" w:rsidRPr="003C7DED" w:rsidRDefault="00DB50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AE1F935" w:rsidR="00F150A6" w:rsidRPr="003C7DED" w:rsidRDefault="00DB50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366E1E31" w:rsidR="00F150A6" w:rsidRPr="003C7DED" w:rsidRDefault="00DB50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583AC455" w:rsidR="00F150A6" w:rsidRPr="003C7DED" w:rsidRDefault="00DB50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4C4AB568" w:rsidR="00A54125" w:rsidRPr="00E178C5" w:rsidRDefault="00B149E4" w:rsidP="008C14E9">
            <w:pPr>
              <w:autoSpaceDE w:val="0"/>
              <w:autoSpaceDN w:val="0"/>
              <w:adjustRightInd w:val="0"/>
              <w:jc w:val="center"/>
              <w:rPr>
                <w:rFonts w:ascii="Arial" w:hAnsi="Arial" w:cs="Arial"/>
                <w:b/>
                <w:color w:val="FFFF00"/>
                <w:sz w:val="22"/>
                <w:szCs w:val="22"/>
              </w:rPr>
            </w:pPr>
            <w:r w:rsidRPr="00E178C5">
              <w:rPr>
                <w:rFonts w:ascii="Arial" w:hAnsi="Arial" w:cs="Arial"/>
                <w:b/>
                <w:color w:val="FFFF00"/>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604F26A7" w:rsidR="00A35E44" w:rsidRPr="00A35E44" w:rsidRDefault="00B149E4" w:rsidP="00BC7917">
            <w:pPr>
              <w:autoSpaceDE w:val="0"/>
              <w:autoSpaceDN w:val="0"/>
              <w:adjustRightInd w:val="0"/>
              <w:jc w:val="center"/>
              <w:rPr>
                <w:rFonts w:ascii="Arial" w:hAnsi="Arial" w:cs="Arial"/>
                <w:b/>
                <w:bCs/>
                <w:sz w:val="22"/>
                <w:szCs w:val="22"/>
              </w:rPr>
            </w:pPr>
            <w:r w:rsidRPr="00B149E4">
              <w:rPr>
                <w:rFonts w:ascii="Arial" w:hAnsi="Arial" w:cs="Arial"/>
                <w:b/>
                <w:bCs/>
                <w:sz w:val="22"/>
                <w:szCs w:val="22"/>
              </w:rPr>
              <w:t>NO</w:t>
            </w:r>
          </w:p>
        </w:tc>
        <w:tc>
          <w:tcPr>
            <w:tcW w:w="1838" w:type="dxa"/>
            <w:shd w:val="clear" w:color="auto" w:fill="D9F2D0" w:themeFill="accent6" w:themeFillTint="33"/>
            <w:vAlign w:val="center"/>
          </w:tcPr>
          <w:p w14:paraId="353BB410" w14:textId="29CA4E61" w:rsidR="00A35E44" w:rsidRPr="003C7DED" w:rsidRDefault="00E178C5" w:rsidP="00BC7917">
            <w:pPr>
              <w:autoSpaceDE w:val="0"/>
              <w:autoSpaceDN w:val="0"/>
              <w:adjustRightInd w:val="0"/>
              <w:jc w:val="center"/>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5408" behindDoc="0" locked="0" layoutInCell="1" allowOverlap="1" wp14:anchorId="7D66ED66" wp14:editId="50ADFA11">
                      <wp:simplePos x="0" y="0"/>
                      <wp:positionH relativeFrom="column">
                        <wp:posOffset>246380</wp:posOffset>
                      </wp:positionH>
                      <wp:positionV relativeFrom="paragraph">
                        <wp:posOffset>100330</wp:posOffset>
                      </wp:positionV>
                      <wp:extent cx="434975" cy="285475"/>
                      <wp:effectExtent l="76200" t="76200" r="60325" b="57785"/>
                      <wp:wrapNone/>
                      <wp:docPr id="1650476224" name="Ink 27"/>
                      <wp:cNvGraphicFramePr/>
                      <a:graphic xmlns:a="http://schemas.openxmlformats.org/drawingml/2006/main">
                        <a:graphicData uri="http://schemas.microsoft.com/office/word/2010/wordprocessingInk">
                          <w14:contentPart bwMode="auto" r:id="rId17">
                            <w14:nvContentPartPr>
                              <w14:cNvContentPartPr/>
                            </w14:nvContentPartPr>
                            <w14:xfrm>
                              <a:off x="0" y="0"/>
                              <a:ext cx="434975" cy="285475"/>
                            </w14:xfrm>
                          </w14:contentPart>
                        </a:graphicData>
                      </a:graphic>
                    </wp:anchor>
                  </w:drawing>
                </mc:Choice>
                <mc:Fallback>
                  <w:pict>
                    <v:shape w14:anchorId="10442738" id="Ink 27" o:spid="_x0000_s1026" type="#_x0000_t75" style="position:absolute;margin-left:18pt;margin-top:6.5pt;width:37.05pt;height:25.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">
                      <v:imagedata r:id="rId18" o:title=""/>
                    </v:shape>
                  </w:pict>
                </mc:Fallback>
              </mc:AlternateContent>
            </w:r>
            <w:r>
              <w:rPr>
                <w:rFonts w:ascii="Arial" w:hAnsi="Arial" w:cs="Arial"/>
                <w:b/>
                <w:noProof/>
                <w:sz w:val="22"/>
                <w:szCs w:val="22"/>
                <w14:ligatures w14:val="standardContextual"/>
              </w:rPr>
              <mc:AlternateContent>
                <mc:Choice Requires="wpi">
                  <w:drawing>
                    <wp:anchor distT="0" distB="0" distL="114300" distR="114300" simplePos="0" relativeHeight="251662336" behindDoc="0" locked="0" layoutInCell="1" allowOverlap="1" wp14:anchorId="5E6E1530" wp14:editId="75C8B4B5">
                      <wp:simplePos x="0" y="0"/>
                      <wp:positionH relativeFrom="column">
                        <wp:posOffset>185635</wp:posOffset>
                      </wp:positionH>
                      <wp:positionV relativeFrom="paragraph">
                        <wp:posOffset>182520</wp:posOffset>
                      </wp:positionV>
                      <wp:extent cx="360" cy="360"/>
                      <wp:effectExtent l="57150" t="57150" r="57150" b="57150"/>
                      <wp:wrapNone/>
                      <wp:docPr id="1998825930" name="Ink 24"/>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13261425" id="Ink 24" o:spid="_x0000_s1026" type="#_x0000_t75" style="position:absolute;margin-left:13.2pt;margin-top:12.95pt;width:2.9pt;height:2.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">
                      <v:imagedata r:id="rId20" o:title=""/>
                    </v:shape>
                  </w:pict>
                </mc:Fallback>
              </mc:AlternateConten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1765C9F" w14:textId="04D65DE8" w:rsidR="00053F8F" w:rsidRPr="00053F8F" w:rsidRDefault="00053F8F" w:rsidP="00053F8F">
            <w:pPr>
              <w:autoSpaceDE w:val="0"/>
              <w:autoSpaceDN w:val="0"/>
              <w:adjustRightInd w:val="0"/>
              <w:spacing w:line="360" w:lineRule="auto"/>
              <w:jc w:val="both"/>
              <w:rPr>
                <w:rFonts w:ascii="Arial" w:hAnsi="Arial" w:cs="Arial"/>
                <w:b/>
                <w:bCs/>
                <w:color w:val="0D0D0D" w:themeColor="text1" w:themeTint="F2"/>
                <w:sz w:val="24"/>
                <w:szCs w:val="24"/>
              </w:rPr>
            </w:pPr>
            <w:r w:rsidRPr="00053F8F">
              <w:rPr>
                <w:rFonts w:ascii="Arial" w:hAnsi="Arial" w:cs="Arial"/>
                <w:b/>
                <w:bCs/>
                <w:color w:val="0D0D0D" w:themeColor="text1" w:themeTint="F2"/>
                <w:sz w:val="24"/>
                <w:szCs w:val="24"/>
              </w:rPr>
              <w:t xml:space="preserve">Aim </w:t>
            </w:r>
          </w:p>
          <w:p w14:paraId="3C1EB4C7" w14:textId="77777777" w:rsidR="003F1A54" w:rsidRDefault="00053F8F" w:rsidP="00053F8F">
            <w:pPr>
              <w:pStyle w:val="Normal1"/>
              <w:spacing w:line="360" w:lineRule="auto"/>
              <w:jc w:val="both"/>
              <w:rPr>
                <w:sz w:val="24"/>
                <w:szCs w:val="24"/>
              </w:rPr>
            </w:pPr>
            <w:r w:rsidRPr="00053F8F">
              <w:rPr>
                <w:sz w:val="24"/>
                <w:szCs w:val="24"/>
              </w:rPr>
              <w:t xml:space="preserve">This research will aim to assess the role of nurse staffing levels in patient safety and clinical outcomes in NHS hospitals. </w:t>
            </w:r>
          </w:p>
          <w:p w14:paraId="1BABCBDF" w14:textId="77777777" w:rsidR="00053F8F" w:rsidRPr="007909F8" w:rsidRDefault="00053F8F" w:rsidP="00053F8F">
            <w:pPr>
              <w:pStyle w:val="Normal1"/>
              <w:spacing w:line="360" w:lineRule="auto"/>
              <w:jc w:val="both"/>
              <w:rPr>
                <w:b/>
                <w:bCs/>
                <w:sz w:val="24"/>
                <w:szCs w:val="24"/>
              </w:rPr>
            </w:pPr>
            <w:r w:rsidRPr="007909F8">
              <w:rPr>
                <w:b/>
                <w:bCs/>
                <w:sz w:val="24"/>
                <w:szCs w:val="24"/>
              </w:rPr>
              <w:t>Objectives</w:t>
            </w:r>
          </w:p>
          <w:p w14:paraId="0FBAA72B" w14:textId="77777777" w:rsidR="00053F8F" w:rsidRPr="00053F8F" w:rsidRDefault="00053F8F" w:rsidP="00053F8F">
            <w:pPr>
              <w:pStyle w:val="Normal1"/>
              <w:numPr>
                <w:ilvl w:val="0"/>
                <w:numId w:val="14"/>
              </w:numPr>
              <w:spacing w:line="360" w:lineRule="auto"/>
              <w:jc w:val="both"/>
              <w:rPr>
                <w:sz w:val="24"/>
                <w:szCs w:val="24"/>
              </w:rPr>
            </w:pPr>
            <w:r w:rsidRPr="00053F8F">
              <w:rPr>
                <w:sz w:val="24"/>
                <w:szCs w:val="24"/>
              </w:rPr>
              <w:t>To examine the relationship between nurse staffing levels and patient safety outcomes in NHS hospitals.</w:t>
            </w:r>
          </w:p>
          <w:p w14:paraId="06ABD113" w14:textId="77777777" w:rsidR="00053F8F" w:rsidRPr="00053F8F" w:rsidRDefault="00053F8F" w:rsidP="00053F8F">
            <w:pPr>
              <w:pStyle w:val="Normal1"/>
              <w:numPr>
                <w:ilvl w:val="0"/>
                <w:numId w:val="14"/>
              </w:numPr>
              <w:spacing w:line="360" w:lineRule="auto"/>
              <w:jc w:val="both"/>
              <w:rPr>
                <w:sz w:val="24"/>
                <w:szCs w:val="24"/>
              </w:rPr>
            </w:pPr>
            <w:r w:rsidRPr="00053F8F">
              <w:rPr>
                <w:sz w:val="24"/>
                <w:szCs w:val="24"/>
              </w:rPr>
              <w:t>To analyse the impact of variations in registered nurse staffing levels on clinical outcomes, including mortality, adverse events, and missed or delayed care.</w:t>
            </w:r>
          </w:p>
          <w:p w14:paraId="08807F14" w14:textId="77777777" w:rsidR="00053F8F" w:rsidRPr="00053F8F" w:rsidRDefault="00053F8F" w:rsidP="00053F8F">
            <w:pPr>
              <w:pStyle w:val="Normal1"/>
              <w:numPr>
                <w:ilvl w:val="0"/>
                <w:numId w:val="14"/>
              </w:numPr>
              <w:spacing w:line="360" w:lineRule="auto"/>
              <w:jc w:val="both"/>
              <w:rPr>
                <w:sz w:val="24"/>
                <w:szCs w:val="24"/>
              </w:rPr>
            </w:pPr>
            <w:r w:rsidRPr="00053F8F">
              <w:rPr>
                <w:sz w:val="24"/>
                <w:szCs w:val="24"/>
              </w:rPr>
              <w:t>To identify staffing-related factors, such as workload, skill mix, and reliance on temporary staff, that influence the quality and safety of patient care in NHS hospital settings.</w:t>
            </w:r>
          </w:p>
          <w:p w14:paraId="1F851057" w14:textId="46698FB3" w:rsidR="00053F8F" w:rsidRPr="00053F8F" w:rsidRDefault="00053F8F" w:rsidP="00053F8F">
            <w:pPr>
              <w:pStyle w:val="Normal1"/>
              <w:numPr>
                <w:ilvl w:val="0"/>
                <w:numId w:val="14"/>
              </w:numPr>
              <w:spacing w:line="360" w:lineRule="auto"/>
              <w:jc w:val="both"/>
              <w:rPr>
                <w:sz w:val="24"/>
                <w:szCs w:val="24"/>
              </w:rPr>
            </w:pPr>
            <w:r w:rsidRPr="00053F8F">
              <w:rPr>
                <w:sz w:val="24"/>
                <w:szCs w:val="24"/>
              </w:rPr>
              <w:t>To synthesise existing evidence to inform workforce planning, policy development, and patient safety improvement strategies within the NHS.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7909F8">
        <w:trPr>
          <w:trHeight w:val="674"/>
        </w:trPr>
        <w:tc>
          <w:tcPr>
            <w:tcW w:w="5000" w:type="pct"/>
            <w:gridSpan w:val="2"/>
          </w:tcPr>
          <w:p w14:paraId="54A60189" w14:textId="203D968F" w:rsidR="003F1A54" w:rsidRPr="007909F8" w:rsidRDefault="007909F8" w:rsidP="007909F8">
            <w:pPr>
              <w:spacing w:line="360" w:lineRule="auto"/>
              <w:jc w:val="both"/>
              <w:rPr>
                <w:rFonts w:ascii="Arial" w:hAnsi="Arial" w:cs="Arial"/>
                <w:sz w:val="24"/>
                <w:szCs w:val="24"/>
              </w:rPr>
            </w:pPr>
            <w:r w:rsidRPr="007909F8">
              <w:rPr>
                <w:rFonts w:ascii="Arial" w:hAnsi="Arial" w:cs="Arial"/>
                <w:sz w:val="24"/>
                <w:szCs w:val="24"/>
              </w:rPr>
              <w:t xml:space="preserve">The study has relevance in the area of the public health and healthcare management and even beyond the nursing practice because it addresses the issue of patient safety, sustainability of workforce and the quality of care in the NHS hospitals. The study advances existing knowledge by integrating a scattered body of research into plausible, policy-relevant messages that are produced by synthesising the evidence available on the relationship between clinical outcomes and nurse staffing levels. It is quite timely as NHS workforce deficit, patient demand, and safety concerns are under closer attention due to the COVID-19 pandemic. The results can have an impact in society, </w:t>
            </w:r>
            <w:r w:rsidRPr="007909F8">
              <w:rPr>
                <w:rFonts w:ascii="Arial" w:hAnsi="Arial" w:cs="Arial"/>
                <w:sz w:val="24"/>
                <w:szCs w:val="24"/>
              </w:rPr>
              <w:lastRenderedPageBreak/>
              <w:t>by influencing policies in staffing that will lead to better patient outcomes, less avoidable harm, better staff wellbeing, and will help to use healthcare resources more efficiently and sustainably.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9CDA24D" w14:textId="5CCBE4A6" w:rsidR="007909F8" w:rsidRPr="007909F8" w:rsidRDefault="007909F8" w:rsidP="007909F8">
            <w:pPr>
              <w:spacing w:line="360" w:lineRule="auto"/>
              <w:jc w:val="both"/>
              <w:rPr>
                <w:rFonts w:ascii="Arial" w:hAnsi="Arial" w:cs="Arial"/>
                <w:sz w:val="24"/>
                <w:szCs w:val="24"/>
              </w:rPr>
            </w:pPr>
            <w:r w:rsidRPr="007909F8">
              <w:rPr>
                <w:rFonts w:ascii="Arial" w:hAnsi="Arial" w:cs="Arial"/>
                <w:sz w:val="24"/>
                <w:szCs w:val="24"/>
              </w:rPr>
              <w:t>This study will use a qualitative systematic review within the PRISMA framework to achieve transparency, rigour, and reproducibility. The data will be collected through a systematic search of peer-reviewed sources in such databases as Google Scholar, PubMed, and NHS digital materials in accordance with predetermined inclusion and exclusion criteria and Boolean operators. Quality and relevance of the selected studies will be evaluated, and data will be analysed by applying thematic synthesis, which will allow identifying patterns that occur repeatedly in regard to nurse staffing levels, patient safety, and clinical outcomes.</w:t>
            </w:r>
          </w:p>
          <w:p w14:paraId="0FFF464F" w14:textId="150F95F0" w:rsidR="007909F8" w:rsidRPr="007909F8" w:rsidRDefault="007909F8" w:rsidP="007909F8">
            <w:pPr>
              <w:spacing w:line="360" w:lineRule="auto"/>
              <w:jc w:val="both"/>
              <w:rPr>
                <w:rFonts w:ascii="Arial" w:hAnsi="Arial" w:cs="Arial"/>
                <w:sz w:val="24"/>
                <w:szCs w:val="24"/>
              </w:rPr>
            </w:pPr>
            <w:r w:rsidRPr="007909F8">
              <w:rPr>
                <w:rFonts w:ascii="Arial" w:hAnsi="Arial" w:cs="Arial"/>
                <w:sz w:val="24"/>
                <w:szCs w:val="24"/>
              </w:rPr>
              <w:t>The reason as to why this approach is selected is because a systematic review will be effective in terms of synthesising existing evidence in instances where primary data collection is not possible and on the other hand, thematic analysis provides the opportunity to interpret complex qualitative and mixed data in depth. The design will be replicable within the scope of the project and appropriate to the project goals, as it will be based on the available high-quality sources of data.</w:t>
            </w:r>
          </w:p>
          <w:p w14:paraId="45E8B681" w14:textId="4F39104D" w:rsidR="003F1A54" w:rsidRPr="003C7DED" w:rsidRDefault="007909F8" w:rsidP="007909F8">
            <w:pPr>
              <w:spacing w:line="360" w:lineRule="auto"/>
              <w:jc w:val="both"/>
            </w:pPr>
            <w:r w:rsidRPr="007909F8">
              <w:rPr>
                <w:rFonts w:ascii="Arial" w:hAnsi="Arial" w:cs="Arial"/>
                <w:sz w:val="24"/>
                <w:szCs w:val="24"/>
              </w:rPr>
              <w:t>The risks that can be given are publication bias and heterogeneity among the studies; this will be addressed by stringent screening, quality appraisal, and transparent reporting. The methodology increases the presence of the impact by generating evidence-based knowledge that can be easily applied in the sphere of workforce planning, policy creation, and patient safety enhancements in the NHS practice.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69B5749C" w14:textId="2C8AB1B1" w:rsidR="003F1A54" w:rsidRPr="007909F8" w:rsidRDefault="007909F8" w:rsidP="007909F8">
            <w:pPr>
              <w:spacing w:line="360" w:lineRule="auto"/>
              <w:jc w:val="both"/>
              <w:rPr>
                <w:rFonts w:ascii="Arial" w:hAnsi="Arial" w:cs="Arial"/>
                <w:sz w:val="24"/>
                <w:szCs w:val="24"/>
              </w:rPr>
            </w:pPr>
            <w:r w:rsidRPr="007909F8">
              <w:rPr>
                <w:rFonts w:ascii="Arial" w:hAnsi="Arial" w:cs="Arial"/>
                <w:sz w:val="24"/>
                <w:szCs w:val="24"/>
              </w:rPr>
              <w:t>The research will be conducted remotely using academic databases accessed through the university library.</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178C5" w:rsidRDefault="00E35762" w:rsidP="008C14E9">
            <w:pPr>
              <w:autoSpaceDE w:val="0"/>
              <w:autoSpaceDN w:val="0"/>
              <w:adjustRightInd w:val="0"/>
              <w:jc w:val="center"/>
              <w:rPr>
                <w:rFonts w:ascii="Arial" w:hAnsi="Arial" w:cs="Arial"/>
                <w:b/>
                <w:color w:val="FFFF00"/>
                <w:sz w:val="22"/>
                <w:szCs w:val="22"/>
                <w:highlight w:val="yellow"/>
              </w:rPr>
            </w:pPr>
            <w:r w:rsidRPr="00E178C5">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FB44DF5"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228742D"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65DB093"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16FE91F"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2D72612"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739D2CD"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EB21316"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60F45A7"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958E22D"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C9C762A"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9A54857"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23ADFFF"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06F6521"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1CF52BB"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8A69654"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C53C14A"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391DA2E" w:rsidR="00BD363F" w:rsidRPr="003C7DED" w:rsidRDefault="0024579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E178C5">
              <w:rPr>
                <w:rFonts w:ascii="Arial" w:hAnsi="Arial" w:cs="Arial"/>
                <w:b/>
                <w:color w:val="FFFF00"/>
                <w:sz w:val="22"/>
                <w:szCs w:val="22"/>
              </w:rPr>
              <w:t>NO</w:t>
            </w:r>
          </w:p>
        </w:tc>
        <w:tc>
          <w:tcPr>
            <w:tcW w:w="1838" w:type="dxa"/>
            <w:shd w:val="clear" w:color="auto" w:fill="D9F2D0" w:themeFill="accent6" w:themeFillTint="33"/>
            <w:vAlign w:val="center"/>
          </w:tcPr>
          <w:p w14:paraId="1BB282DF" w14:textId="02366E15" w:rsidR="003014CE" w:rsidRPr="003C7DED" w:rsidRDefault="003014CE" w:rsidP="004135AB">
            <w:pPr>
              <w:autoSpaceDE w:val="0"/>
              <w:autoSpaceDN w:val="0"/>
              <w:adjustRightInd w:val="0"/>
              <w:jc w:val="center"/>
              <w:rPr>
                <w:rFonts w:ascii="Arial" w:hAnsi="Arial" w:cs="Arial"/>
                <w:b/>
                <w:sz w:val="22"/>
                <w:szCs w:val="22"/>
              </w:rPr>
            </w:pP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4A75F2" w:rsidRPr="003C7DED" w14:paraId="28E3CDF5" w14:textId="77777777" w:rsidTr="00265067">
        <w:trPr>
          <w:trHeight w:val="403"/>
        </w:trPr>
        <w:tc>
          <w:tcPr>
            <w:tcW w:w="701" w:type="dxa"/>
            <w:shd w:val="clear" w:color="auto" w:fill="F2F2F2" w:themeFill="background1" w:themeFillShade="F2"/>
            <w:vAlign w:val="center"/>
          </w:tcPr>
          <w:p w14:paraId="3E1068C2" w14:textId="125703C4" w:rsidR="004A75F2" w:rsidRPr="003C7DED" w:rsidRDefault="004A75F2" w:rsidP="004A75F2">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4A75F2" w:rsidRPr="003C7DED" w:rsidRDefault="004A75F2" w:rsidP="004A75F2">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14:paraId="398B1CFC" w14:textId="4A4D3BD0" w:rsidR="004A75F2" w:rsidRPr="003C7DED" w:rsidRDefault="004A75F2" w:rsidP="004A75F2">
            <w:pPr>
              <w:rPr>
                <w:rFonts w:ascii="Arial" w:hAnsi="Arial" w:cs="Arial"/>
                <w:b/>
                <w:sz w:val="22"/>
                <w:szCs w:val="22"/>
              </w:rPr>
            </w:pPr>
            <w:r w:rsidRPr="001C2D1F">
              <w:rPr>
                <w:rFonts w:ascii="Arial" w:hAnsi="Arial" w:cs="Arial"/>
                <w:sz w:val="22"/>
                <w:szCs w:val="22"/>
              </w:rPr>
              <w:t>N/A</w:t>
            </w:r>
          </w:p>
        </w:tc>
      </w:tr>
      <w:tr w:rsidR="004A75F2" w:rsidRPr="003C7DED" w14:paraId="7273EC21" w14:textId="77777777" w:rsidTr="00265067">
        <w:trPr>
          <w:trHeight w:val="403"/>
        </w:trPr>
        <w:tc>
          <w:tcPr>
            <w:tcW w:w="701" w:type="dxa"/>
            <w:shd w:val="clear" w:color="auto" w:fill="F2F2F2" w:themeFill="background1" w:themeFillShade="F2"/>
            <w:vAlign w:val="center"/>
          </w:tcPr>
          <w:p w14:paraId="227E13AB" w14:textId="2F383F09" w:rsidR="004A75F2" w:rsidRPr="003C7DED" w:rsidRDefault="004A75F2" w:rsidP="004A75F2">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4A75F2" w:rsidRPr="003C7DED" w:rsidRDefault="004A75F2" w:rsidP="004A75F2">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659F8758" w:rsidR="004A75F2" w:rsidRPr="003C7DED" w:rsidRDefault="004A75F2" w:rsidP="004A75F2">
            <w:pPr>
              <w:rPr>
                <w:rFonts w:ascii="Arial" w:hAnsi="Arial" w:cs="Arial"/>
                <w:i/>
                <w:color w:val="808080"/>
                <w:sz w:val="18"/>
                <w:szCs w:val="18"/>
              </w:rPr>
            </w:pPr>
            <w:r w:rsidRPr="001C2D1F">
              <w:rPr>
                <w:rFonts w:ascii="Arial" w:hAnsi="Arial" w:cs="Arial"/>
                <w:sz w:val="22"/>
                <w:szCs w:val="22"/>
              </w:rPr>
              <w:t>N/A</w:t>
            </w:r>
          </w:p>
        </w:tc>
      </w:tr>
      <w:tr w:rsidR="004A75F2" w:rsidRPr="003C7DED" w14:paraId="63457CFB" w14:textId="77777777" w:rsidTr="00265067">
        <w:trPr>
          <w:trHeight w:val="403"/>
        </w:trPr>
        <w:tc>
          <w:tcPr>
            <w:tcW w:w="701" w:type="dxa"/>
            <w:shd w:val="clear" w:color="auto" w:fill="F2F2F2" w:themeFill="background1" w:themeFillShade="F2"/>
            <w:vAlign w:val="center"/>
          </w:tcPr>
          <w:p w14:paraId="012331B4" w14:textId="1BD70507" w:rsidR="004A75F2" w:rsidRPr="003C7DED" w:rsidRDefault="004A75F2" w:rsidP="004A75F2">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4A75F2" w:rsidRPr="003C7DED" w:rsidRDefault="004A75F2" w:rsidP="004A75F2">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1C810840" w:rsidR="004A75F2" w:rsidRPr="003C7DED" w:rsidRDefault="004A75F2" w:rsidP="004A75F2">
            <w:pPr>
              <w:rPr>
                <w:rFonts w:ascii="Arial" w:hAnsi="Arial" w:cs="Arial"/>
                <w:color w:val="808080"/>
                <w:sz w:val="18"/>
                <w:szCs w:val="18"/>
              </w:rPr>
            </w:pPr>
            <w:r w:rsidRPr="001C2D1F">
              <w:rPr>
                <w:rFonts w:ascii="Arial" w:hAnsi="Arial" w:cs="Arial"/>
                <w:sz w:val="22"/>
                <w:szCs w:val="22"/>
              </w:rPr>
              <w:t>N/A</w:t>
            </w:r>
          </w:p>
        </w:tc>
      </w:tr>
      <w:tr w:rsidR="004A75F2"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4A75F2" w:rsidRPr="003C7DED" w:rsidRDefault="004A75F2" w:rsidP="004A75F2">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4A75F2" w:rsidRPr="003C7DED" w:rsidRDefault="004A75F2" w:rsidP="004A75F2">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607178D7" w:rsidR="004A75F2" w:rsidRPr="003C7DED" w:rsidRDefault="004A75F2" w:rsidP="004A75F2">
            <w:pPr>
              <w:rPr>
                <w:rFonts w:ascii="Arial" w:hAnsi="Arial" w:cs="Arial"/>
                <w:b/>
                <w:sz w:val="22"/>
                <w:szCs w:val="22"/>
              </w:rPr>
            </w:pPr>
            <w:r w:rsidRPr="001C2D1F">
              <w:rPr>
                <w:rFonts w:ascii="Arial" w:hAnsi="Arial" w:cs="Arial"/>
                <w:sz w:val="22"/>
                <w:szCs w:val="22"/>
              </w:rPr>
              <w:t>N/A</w:t>
            </w:r>
          </w:p>
        </w:tc>
      </w:tr>
      <w:tr w:rsidR="004A75F2"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4A75F2" w:rsidRPr="003C7DED" w:rsidRDefault="004A75F2" w:rsidP="004A75F2">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4A75F2" w:rsidRPr="003C7DED" w:rsidRDefault="004A75F2" w:rsidP="004A75F2">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31934223" w14:textId="3426DF2B" w:rsidR="004A75F2" w:rsidRPr="003C7DED" w:rsidRDefault="004A75F2" w:rsidP="004A75F2">
            <w:pPr>
              <w:rPr>
                <w:rFonts w:ascii="Arial" w:hAnsi="Arial" w:cs="Arial"/>
                <w:i/>
                <w:color w:val="808080"/>
                <w:sz w:val="18"/>
                <w:szCs w:val="18"/>
              </w:rPr>
            </w:pPr>
            <w:r w:rsidRPr="001C2D1F">
              <w:rPr>
                <w:rFonts w:ascii="Arial" w:hAnsi="Arial" w:cs="Arial"/>
                <w:sz w:val="22"/>
                <w:szCs w:val="22"/>
              </w:rPr>
              <w:lastRenderedPageBreak/>
              <w:t>N/A</w:t>
            </w:r>
          </w:p>
        </w:tc>
      </w:tr>
      <w:tr w:rsidR="004A75F2"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4A75F2" w:rsidRPr="003C7DED" w:rsidRDefault="004A75F2" w:rsidP="004A75F2">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4A75F2" w:rsidRPr="003C7DED" w:rsidRDefault="004A75F2" w:rsidP="004A75F2">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55ACC80E" w:rsidR="004A75F2" w:rsidRPr="003C7DED" w:rsidRDefault="004A75F2" w:rsidP="004A75F2">
            <w:pPr>
              <w:rPr>
                <w:rFonts w:ascii="Arial" w:hAnsi="Arial" w:cs="Arial"/>
                <w:sz w:val="22"/>
                <w:szCs w:val="22"/>
              </w:rPr>
            </w:pPr>
            <w:r w:rsidRPr="001C2D1F">
              <w:rPr>
                <w:rFonts w:ascii="Arial" w:hAnsi="Arial" w:cs="Arial"/>
                <w:sz w:val="22"/>
                <w:szCs w:val="22"/>
              </w:rPr>
              <w:t>N/A</w:t>
            </w:r>
          </w:p>
        </w:tc>
      </w:tr>
      <w:tr w:rsidR="004A75F2"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4A75F2" w:rsidRPr="003C7DED" w:rsidRDefault="004A75F2" w:rsidP="004A75F2">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4A75F2" w:rsidRPr="003C7DED" w:rsidRDefault="004A75F2" w:rsidP="004A75F2">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339C0A9E" w:rsidR="004A75F2" w:rsidRPr="003C7DED" w:rsidRDefault="004A75F2" w:rsidP="004A75F2">
            <w:pPr>
              <w:rPr>
                <w:rFonts w:ascii="Arial" w:hAnsi="Arial" w:cs="Arial"/>
                <w:sz w:val="22"/>
                <w:szCs w:val="22"/>
              </w:rPr>
            </w:pPr>
            <w:r w:rsidRPr="001C2D1F">
              <w:rPr>
                <w:rFonts w:ascii="Arial" w:hAnsi="Arial" w:cs="Arial"/>
                <w:sz w:val="22"/>
                <w:szCs w:val="22"/>
              </w:rPr>
              <w:t>N/A</w:t>
            </w:r>
          </w:p>
        </w:tc>
      </w:tr>
      <w:tr w:rsidR="004A75F2"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4A75F2" w:rsidRPr="003C7DED" w:rsidRDefault="004A75F2" w:rsidP="004A75F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4A75F2" w:rsidRPr="003C7DED" w:rsidRDefault="004A75F2" w:rsidP="004A75F2">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0E9085C6" w:rsidR="004A75F2" w:rsidRPr="003C7DED" w:rsidRDefault="004A75F2" w:rsidP="004A75F2">
            <w:pPr>
              <w:rPr>
                <w:rFonts w:ascii="Arial" w:hAnsi="Arial" w:cs="Arial"/>
                <w:sz w:val="22"/>
                <w:szCs w:val="22"/>
              </w:rPr>
            </w:pPr>
            <w:r w:rsidRPr="001C2D1F">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A497478"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F05E2CF"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FDAD00D"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86C6D0C"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2A0359C"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1BA23C35" w:rsidR="001F7B84" w:rsidRPr="003C7DED" w:rsidRDefault="00E1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412BAAE5" w:rsidR="001F7B84" w:rsidRPr="003C7DED" w:rsidRDefault="00E1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3A2C1444" w:rsidR="001F7B84" w:rsidRPr="003C7DED" w:rsidRDefault="00E1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02D1AB5C" w:rsidR="001F7B84" w:rsidRPr="003C7DED" w:rsidRDefault="00E1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93716AC" w:rsidR="001F7B84" w:rsidRPr="003C7DED" w:rsidRDefault="00E1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CD731D2" w:rsidR="001F7B84" w:rsidRPr="003C7DED" w:rsidRDefault="00E1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033EF5E1" w:rsidR="001F7B84" w:rsidRPr="003C7DED" w:rsidRDefault="0024579F" w:rsidP="004135AB">
            <w:pPr>
              <w:pStyle w:val="NoSpacing"/>
              <w:rPr>
                <w:rFonts w:ascii="Arial" w:hAnsi="Arial" w:cs="Arial"/>
                <w:sz w:val="22"/>
                <w:szCs w:val="22"/>
              </w:rPr>
            </w:pPr>
            <w:r>
              <w:rPr>
                <w:rFonts w:ascii="Arial" w:hAnsi="Arial" w:cs="Arial"/>
                <w:sz w:val="22"/>
                <w:szCs w:val="22"/>
              </w:rPr>
              <w:t>N/A</w:t>
            </w: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254E81BD" w14:textId="77777777" w:rsidR="004A75F2" w:rsidRPr="003C7DED" w:rsidRDefault="004A75F2" w:rsidP="004A75F2">
            <w:pPr>
              <w:pStyle w:val="NoSpacing"/>
              <w:rPr>
                <w:rFonts w:ascii="Arial" w:hAnsi="Arial" w:cs="Arial"/>
                <w:sz w:val="22"/>
                <w:szCs w:val="22"/>
              </w:rPr>
            </w:pPr>
            <w:r>
              <w:rPr>
                <w:rFonts w:ascii="Arial" w:hAnsi="Arial" w:cs="Arial"/>
                <w:sz w:val="22"/>
                <w:szCs w:val="22"/>
              </w:rPr>
              <w:t>N/A</w:t>
            </w: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4FD3FC9C" w14:textId="77777777" w:rsidR="004A75F2" w:rsidRPr="003C7DED" w:rsidRDefault="004A75F2" w:rsidP="004A75F2">
            <w:pPr>
              <w:pStyle w:val="NoSpacing"/>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128EDB6B" w14:textId="77777777" w:rsidR="004A75F2" w:rsidRPr="003C7DED" w:rsidRDefault="004A75F2" w:rsidP="004A75F2">
            <w:pPr>
              <w:pStyle w:val="NoSpacing"/>
              <w:rPr>
                <w:rFonts w:ascii="Arial" w:hAnsi="Arial" w:cs="Arial"/>
                <w:sz w:val="22"/>
                <w:szCs w:val="22"/>
              </w:rPr>
            </w:pPr>
            <w:r>
              <w:rPr>
                <w:rFonts w:ascii="Arial" w:hAnsi="Arial" w:cs="Arial"/>
                <w:sz w:val="22"/>
                <w:szCs w:val="22"/>
              </w:rPr>
              <w:t>N/A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D845D2F" w14:textId="77777777" w:rsidR="004A75F2" w:rsidRPr="003C7DED" w:rsidRDefault="004A75F2" w:rsidP="004A75F2">
            <w:pPr>
              <w:pStyle w:val="NoSpacing"/>
              <w:rPr>
                <w:rFonts w:ascii="Arial" w:hAnsi="Arial" w:cs="Arial"/>
                <w:sz w:val="22"/>
                <w:szCs w:val="22"/>
              </w:rPr>
            </w:pPr>
            <w:r>
              <w:rPr>
                <w:rFonts w:ascii="Arial" w:hAnsi="Arial" w:cs="Arial"/>
                <w:sz w:val="22"/>
                <w:szCs w:val="22"/>
              </w:rPr>
              <w:t>N/A</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612B81DF"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044539AB"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26323759"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6E775766"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62BABC6B"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6539BB2A"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69E2725A"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3DCD7E06" w:rsidR="00702469" w:rsidRDefault="00F5061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0F23997E" w:rsidR="001F7B84" w:rsidRPr="003C7DED" w:rsidRDefault="00F506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94D3227" w14:textId="77777777" w:rsidR="004A75F2" w:rsidRPr="003C7DED" w:rsidRDefault="004A75F2" w:rsidP="004A75F2">
            <w:pPr>
              <w:pStyle w:val="NoSpacing"/>
              <w:rPr>
                <w:rFonts w:ascii="Arial" w:hAnsi="Arial" w:cs="Arial"/>
                <w:sz w:val="22"/>
                <w:szCs w:val="22"/>
              </w:rPr>
            </w:pPr>
            <w:r>
              <w:rPr>
                <w:rFonts w:ascii="Arial" w:hAnsi="Arial" w:cs="Arial"/>
                <w:sz w:val="22"/>
                <w:szCs w:val="22"/>
              </w:rPr>
              <w:t>N/A</w:t>
            </w:r>
          </w:p>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189D9D5" w14:textId="77777777" w:rsidR="004A75F2" w:rsidRPr="003C7DED" w:rsidRDefault="004A75F2" w:rsidP="004A75F2">
            <w:pPr>
              <w:pStyle w:val="NoSpacing"/>
              <w:rPr>
                <w:rFonts w:ascii="Arial" w:hAnsi="Arial" w:cs="Arial"/>
                <w:sz w:val="22"/>
                <w:szCs w:val="22"/>
              </w:rPr>
            </w:pPr>
            <w:r>
              <w:rPr>
                <w:rFonts w:ascii="Arial" w:hAnsi="Arial" w:cs="Arial"/>
                <w:sz w:val="22"/>
                <w:szCs w:val="22"/>
              </w:rPr>
              <w:t>N/A</w:t>
            </w:r>
          </w:p>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0076AE27" w14:textId="77777777" w:rsidR="004A75F2" w:rsidRPr="003C7DED" w:rsidRDefault="004A75F2" w:rsidP="004A75F2">
            <w:pPr>
              <w:pStyle w:val="NoSpacing"/>
              <w:rPr>
                <w:rFonts w:ascii="Arial" w:hAnsi="Arial" w:cs="Arial"/>
                <w:sz w:val="22"/>
                <w:szCs w:val="22"/>
              </w:rPr>
            </w:pPr>
            <w:r>
              <w:rPr>
                <w:rFonts w:ascii="Arial" w:hAnsi="Arial" w:cs="Arial"/>
                <w:sz w:val="22"/>
                <w:szCs w:val="22"/>
              </w:rPr>
              <w:t>N/A</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2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61FFBB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F50614">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B23E22">
              <w:rPr>
                <w:rFonts w:ascii="Arial" w:hAnsi="Arial" w:cs="Arial"/>
                <w:b/>
                <w:color w:val="FFFF00"/>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4093356"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DCE0C53" w:rsidR="00AA4E90" w:rsidRPr="003C7DED" w:rsidRDefault="00DB509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46268590" w:rsidR="00AA4E90" w:rsidRPr="003C7DED" w:rsidRDefault="00DB509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F20A454"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52E7C65F"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48F509F"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6BEA197F"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F4F8582"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6D6EA181"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E480439"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790914A6" w:rsidR="006E7E24"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AB47641"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3CDC9A02"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219EA8E"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6FF2BEA8"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6B77095"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C46872B"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28C6E35"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2F86B993"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63E72A5"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6FC3D9E1" w:rsidR="006E7E24" w:rsidRPr="003C7DED" w:rsidRDefault="00DB50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D601327" w:rsidR="00E44410" w:rsidRDefault="00DB509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730F5B4B" w:rsidR="00E44410" w:rsidRDefault="00DB509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25515923" w:rsidR="00E44410" w:rsidRDefault="00DB509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10DFF86C"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05B5EC70" w:rsidR="00E44410" w:rsidRPr="003C7DED" w:rsidRDefault="0046006C" w:rsidP="00E44410">
            <w:pPr>
              <w:rPr>
                <w:rFonts w:ascii="Arial" w:hAnsi="Arial" w:cs="Arial"/>
                <w:sz w:val="22"/>
                <w:szCs w:val="22"/>
              </w:rPr>
            </w:pPr>
            <w:r>
              <w:rPr>
                <w:rFonts w:ascii="Arial" w:hAnsi="Arial" w:cs="Arial"/>
                <w:sz w:val="22"/>
                <w:szCs w:val="22"/>
              </w:rPr>
              <w:t>As part of writing up of the dissertation sections a generative AI tool may be used for the purpose of proofreading only per the assignment brief.</w:t>
            </w: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FB8BE8C" w:rsidR="00CD54AD" w:rsidRPr="0005334D" w:rsidRDefault="008C7EC3" w:rsidP="0005334D">
            <w:pPr>
              <w:spacing w:line="360" w:lineRule="auto"/>
              <w:jc w:val="both"/>
              <w:rPr>
                <w:rFonts w:ascii="Arial" w:hAnsi="Arial" w:cs="Arial"/>
                <w:sz w:val="24"/>
                <w:szCs w:val="24"/>
              </w:rPr>
            </w:pPr>
            <w:r w:rsidRPr="0005334D">
              <w:rPr>
                <w:rFonts w:ascii="Arial" w:hAnsi="Arial" w:cs="Arial"/>
                <w:sz w:val="24"/>
                <w:szCs w:val="24"/>
              </w:rPr>
              <w:t>The study will use the secondary data in terms of peer-reviewed journal articles, policy reports, and NHS publications that are relevant to the research topic of nurse staffing levels, patient safety, and clinical outcomes. There will be no primary data to be developed. Data that will be extracted will consist of study characteristics, staffing variables, outcomes, and key findings that will be synthesised thematically.</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9EB010C" w:rsidR="00CD54AD" w:rsidRPr="008D1774" w:rsidRDefault="0005334D" w:rsidP="0005334D">
            <w:pPr>
              <w:spacing w:line="360" w:lineRule="auto"/>
              <w:jc w:val="both"/>
              <w:rPr>
                <w:rFonts w:ascii="Arial" w:hAnsi="Arial" w:cs="Arial"/>
                <w:bCs/>
                <w:color w:val="0D0D0D" w:themeColor="text1" w:themeTint="F2"/>
                <w:sz w:val="24"/>
                <w:szCs w:val="24"/>
              </w:rPr>
            </w:pPr>
            <w:r w:rsidRPr="008D1774">
              <w:rPr>
                <w:rFonts w:ascii="Arial" w:hAnsi="Arial" w:cs="Arial"/>
                <w:bCs/>
                <w:color w:val="0D0D0D" w:themeColor="text1" w:themeTint="F2"/>
                <w:sz w:val="24"/>
                <w:szCs w:val="24"/>
              </w:rPr>
              <w:t>The student researcher will be left with the sole responsibility of data management in the project. This covers data identification, data extraction, data organisation, data storage, quality assurance and adherence to ethical and data protection guidelines. Since this is an independent project, there are no partner institutions and research teams.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4775DB2" w:rsidR="00CD54AD" w:rsidRPr="008D1774" w:rsidRDefault="008D1774" w:rsidP="008D1774">
            <w:pPr>
              <w:spacing w:line="360" w:lineRule="auto"/>
              <w:jc w:val="both"/>
              <w:rPr>
                <w:rFonts w:ascii="Arial" w:hAnsi="Arial" w:cs="Arial"/>
                <w:color w:val="0D0D0D" w:themeColor="text1" w:themeTint="F2"/>
                <w:sz w:val="24"/>
                <w:szCs w:val="24"/>
              </w:rPr>
            </w:pPr>
            <w:r w:rsidRPr="008D1774">
              <w:rPr>
                <w:rFonts w:ascii="Arial" w:hAnsi="Arial" w:cs="Arial"/>
                <w:color w:val="0D0D0D" w:themeColor="text1" w:themeTint="F2"/>
                <w:sz w:val="24"/>
                <w:szCs w:val="24"/>
              </w:rPr>
              <w:t>The available data will be obtained in the academic databases (Google scholar, PubMed, university library databases) and official NHS and NIHR publications. Although there is considerable evidence on nurse staffing and patient outcomes, there are gaps in the synthesised qualitative understanding of NHS hospital settings, especially when it comes to factors involved in hospital staffing that have an effect on patient safety. These gaps are covered in this research using thematic synthesis.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3512792" w:rsidR="00CD54AD" w:rsidRPr="004F5A61" w:rsidRDefault="004F5A61" w:rsidP="004F5A61">
            <w:pPr>
              <w:spacing w:line="360" w:lineRule="auto"/>
              <w:jc w:val="both"/>
              <w:rPr>
                <w:rFonts w:ascii="Arial" w:hAnsi="Arial" w:cs="Arial"/>
                <w:bCs/>
                <w:color w:val="0D0D0D" w:themeColor="text1" w:themeTint="F2"/>
                <w:sz w:val="24"/>
                <w:szCs w:val="24"/>
              </w:rPr>
            </w:pPr>
            <w:r w:rsidRPr="004F5A61">
              <w:rPr>
                <w:rFonts w:ascii="Arial" w:hAnsi="Arial" w:cs="Arial"/>
                <w:bCs/>
                <w:color w:val="0D0D0D" w:themeColor="text1" w:themeTint="F2"/>
                <w:sz w:val="24"/>
                <w:szCs w:val="24"/>
              </w:rPr>
              <w:t>A template of data extraction will be applied to the relevant data to obtain the relevant data. Electronic organisation of articles by theme and date will be used. Any data that is extracted will be labelled, held under version and documented to facilitate transparency and traceability of data throughout the research procedure.</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D14D567" w14:textId="77777777" w:rsidR="003B1745" w:rsidRPr="003B1745" w:rsidRDefault="003B1745" w:rsidP="003B1745">
            <w:pPr>
              <w:spacing w:line="360" w:lineRule="auto"/>
              <w:jc w:val="both"/>
              <w:rPr>
                <w:rFonts w:ascii="Arial" w:hAnsi="Arial" w:cs="Arial"/>
                <w:color w:val="0D0D0D" w:themeColor="text1" w:themeTint="F2"/>
                <w:sz w:val="24"/>
                <w:szCs w:val="24"/>
              </w:rPr>
            </w:pPr>
            <w:r w:rsidRPr="003B1745">
              <w:rPr>
                <w:rFonts w:ascii="Arial" w:hAnsi="Arial" w:cs="Arial"/>
                <w:color w:val="0D0D0D" w:themeColor="text1" w:themeTint="F2"/>
                <w:sz w:val="24"/>
                <w:szCs w:val="24"/>
              </w:rPr>
              <w:t>The quality assurance will be conducted in line with a systematic screening of the predefined inclusion and exclusion criteria, critical appraisal of the quality of the studies, and the close cross-checking of the extracted data with the original sources. Peer-reviewed and high-quality studies that are published in the past decade will be considered.</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29D7894" w:rsidR="00CD54AD" w:rsidRPr="00D61E3C" w:rsidRDefault="00D61E3C" w:rsidP="00D61E3C">
            <w:pPr>
              <w:spacing w:line="360" w:lineRule="auto"/>
              <w:jc w:val="both"/>
              <w:rPr>
                <w:rFonts w:ascii="Arial" w:hAnsi="Arial" w:cs="Arial"/>
                <w:sz w:val="24"/>
                <w:szCs w:val="24"/>
              </w:rPr>
            </w:pPr>
            <w:r w:rsidRPr="00D61E3C">
              <w:rPr>
                <w:rFonts w:ascii="Arial" w:hAnsi="Arial" w:cs="Arial"/>
                <w:sz w:val="24"/>
                <w:szCs w:val="24"/>
              </w:rPr>
              <w:lastRenderedPageBreak/>
              <w:t>In the process of the research, the data will be saved on secure and password-protected personal devices and will be backed up on the encrypted cloud storage. Only the researcher will be allowed to access it. Frequent backups will be ensured to avoid the loss of data.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6D43C40" w14:textId="0EF2E477" w:rsidR="00CD075B" w:rsidRPr="00CD075B" w:rsidRDefault="00F50614" w:rsidP="00CD075B">
            <w:pPr>
              <w:spacing w:line="36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8EB1A9D" w:rsidR="00CD54AD" w:rsidRPr="00AC610F" w:rsidRDefault="00F50614" w:rsidP="00B322FF">
            <w:pPr>
              <w:spacing w:line="36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A549955" w:rsidR="00CD54AD" w:rsidRPr="00AC610F" w:rsidRDefault="00F50614" w:rsidP="00AC610F">
            <w:pPr>
              <w:spacing w:line="360" w:lineRule="auto"/>
              <w:jc w:val="both"/>
              <w:rPr>
                <w:rFonts w:ascii="Arial" w:hAnsi="Arial" w:cs="Arial"/>
                <w:bCs/>
                <w:color w:val="0D0D0D" w:themeColor="text1" w:themeTint="F2"/>
                <w:sz w:val="24"/>
                <w:szCs w:val="24"/>
              </w:rPr>
            </w:pPr>
            <w:r>
              <w:rPr>
                <w:rFonts w:ascii="Arial" w:hAnsi="Arial" w:cs="Arial"/>
                <w:bCs/>
                <w:color w:val="0D0D0D" w:themeColor="text1" w:themeTint="F2"/>
                <w:sz w:val="24"/>
                <w:szCs w:val="24"/>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DF4439B" w:rsidR="00CD54AD" w:rsidRPr="00AC610F" w:rsidRDefault="00B23E22" w:rsidP="00AC610F">
            <w:pPr>
              <w:spacing w:line="36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For the use of sources at all time Harvard referencing will be applied as well as acknowledgement of the authors.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7022F38" w:rsidR="00CD54AD" w:rsidRPr="00AC610F" w:rsidRDefault="00F50614" w:rsidP="00AC610F">
            <w:pPr>
              <w:spacing w:line="360" w:lineRule="auto"/>
              <w:jc w:val="both"/>
              <w:rPr>
                <w:rFonts w:ascii="Arial" w:hAnsi="Arial" w:cs="Arial"/>
                <w:sz w:val="24"/>
                <w:szCs w:val="24"/>
              </w:rPr>
            </w:pPr>
            <w:r>
              <w:rPr>
                <w:rFonts w:ascii="Arial" w:hAnsi="Arial" w:cs="Arial"/>
                <w:sz w:val="24"/>
                <w:szCs w:val="24"/>
              </w:rPr>
              <w:t xml:space="preserve">Library resources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5D42850"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B436D1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15D272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00855F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AB3775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FAC2B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FDDBAA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2945E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4F573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F5061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1715ED8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F5061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74076975"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F50614">
              <w:rPr>
                <w:rFonts w:ascii="Arial" w:hAnsi="Arial" w:cs="Arial"/>
                <w:i/>
                <w:iCs/>
                <w:sz w:val="22"/>
                <w:szCs w:val="22"/>
              </w:rPr>
              <w:t xml:space="preserve"> A level of emotional distress can be experienced by the student research given the engagement with research tasks and research topics.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19D4B7" w14:textId="572C2913" w:rsidR="00F50614" w:rsidRPr="003C7DED" w:rsidRDefault="00F50614" w:rsidP="00C70845">
            <w:pPr>
              <w:rPr>
                <w:rFonts w:ascii="Arial" w:hAnsi="Arial" w:cs="Arial"/>
                <w:i/>
                <w:sz w:val="22"/>
                <w:szCs w:val="22"/>
              </w:rPr>
            </w:pPr>
            <w:r>
              <w:rPr>
                <w:rFonts w:ascii="Arial" w:hAnsi="Arial" w:cs="Arial"/>
                <w:i/>
                <w:sz w:val="22"/>
                <w:szCs w:val="22"/>
              </w:rPr>
              <w:t xml:space="preserve">Apply go time </w:t>
            </w:r>
            <w:proofErr w:type="gramStart"/>
            <w:r>
              <w:rPr>
                <w:rFonts w:ascii="Arial" w:hAnsi="Arial" w:cs="Arial"/>
                <w:i/>
                <w:sz w:val="22"/>
                <w:szCs w:val="22"/>
              </w:rPr>
              <w:t>management ,</w:t>
            </w:r>
            <w:r w:rsidR="00254182">
              <w:rPr>
                <w:rFonts w:ascii="Arial" w:hAnsi="Arial" w:cs="Arial"/>
                <w:i/>
                <w:sz w:val="22"/>
                <w:szCs w:val="22"/>
              </w:rPr>
              <w:t>take</w:t>
            </w:r>
            <w:proofErr w:type="gramEnd"/>
            <w:r w:rsidR="00254182">
              <w:rPr>
                <w:rFonts w:ascii="Arial" w:hAnsi="Arial" w:cs="Arial"/>
                <w:i/>
                <w:sz w:val="22"/>
                <w:szCs w:val="22"/>
              </w:rPr>
              <w:t xml:space="preserve"> regular breaks, access university wellbeing services, meet regularly with supervisor.</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78ECE25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25418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69E3670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25418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Default="00CD54AD" w:rsidP="00CC617C">
            <w:pPr>
              <w:rPr>
                <w:rFonts w:ascii="Arial" w:hAnsi="Arial" w:cs="Arial"/>
                <w:i/>
                <w:iCs/>
                <w:sz w:val="22"/>
                <w:szCs w:val="22"/>
              </w:rPr>
            </w:pPr>
            <w:r w:rsidRPr="003C7DED">
              <w:rPr>
                <w:rFonts w:ascii="Arial" w:hAnsi="Arial" w:cs="Arial"/>
                <w:i/>
                <w:iCs/>
                <w:sz w:val="22"/>
                <w:szCs w:val="22"/>
              </w:rPr>
              <w:t>Risk:</w:t>
            </w:r>
          </w:p>
          <w:p w14:paraId="6597E8BA" w14:textId="15FBEBAE" w:rsidR="00254182" w:rsidRPr="003C7DED" w:rsidRDefault="00254182" w:rsidP="00CC617C">
            <w:pPr>
              <w:rPr>
                <w:rFonts w:ascii="Arial" w:hAnsi="Arial" w:cs="Arial"/>
                <w:i/>
                <w:iCs/>
                <w:sz w:val="22"/>
                <w:szCs w:val="22"/>
              </w:rPr>
            </w:pPr>
            <w:r>
              <w:rPr>
                <w:rFonts w:ascii="Arial" w:hAnsi="Arial" w:cs="Arial"/>
                <w:i/>
                <w:iCs/>
                <w:sz w:val="22"/>
                <w:szCs w:val="22"/>
              </w:rPr>
              <w:t>Due to prolonged use of the computer, laptop, notebook as part of the research an ergonomical risk is identified.</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0A52DC6" w14:textId="77777777" w:rsidR="00CD54AD" w:rsidRDefault="00254182" w:rsidP="00CC617C">
            <w:pPr>
              <w:rPr>
                <w:rFonts w:ascii="Arial" w:hAnsi="Arial" w:cs="Arial"/>
                <w:i/>
                <w:sz w:val="18"/>
                <w:szCs w:val="18"/>
              </w:rPr>
            </w:pPr>
            <w:r>
              <w:rPr>
                <w:rFonts w:ascii="Arial" w:hAnsi="Arial" w:cs="Arial"/>
                <w:i/>
                <w:sz w:val="18"/>
                <w:szCs w:val="18"/>
              </w:rPr>
              <w:t>Will take frequent breaks away from the computer, laptop or notebook.</w:t>
            </w:r>
          </w:p>
          <w:p w14:paraId="6EDDE1AF" w14:textId="74D55932" w:rsidR="00254182" w:rsidRPr="003C7DED" w:rsidRDefault="00254182" w:rsidP="00CC617C">
            <w:pPr>
              <w:rPr>
                <w:rFonts w:ascii="Arial" w:hAnsi="Arial" w:cs="Arial"/>
                <w:i/>
                <w:sz w:val="18"/>
                <w:szCs w:val="18"/>
              </w:rPr>
            </w:pPr>
            <w:r>
              <w:rPr>
                <w:rFonts w:ascii="Arial" w:hAnsi="Arial" w:cs="Arial"/>
                <w:i/>
                <w:sz w:val="18"/>
                <w:szCs w:val="18"/>
              </w:rPr>
              <w:t>Adjustment of height of the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C7B5B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74444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471732D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25418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1FD7C1BA"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25418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CAFB104" w:rsidR="00CD54AD" w:rsidRPr="003C7DED" w:rsidRDefault="00254182" w:rsidP="00CC617C">
            <w:pPr>
              <w:rPr>
                <w:rFonts w:ascii="Arial" w:hAnsi="Arial" w:cs="Arial"/>
                <w:sz w:val="22"/>
                <w:szCs w:val="22"/>
              </w:rPr>
            </w:pPr>
            <w:r>
              <w:rPr>
                <w:rFonts w:ascii="Arial" w:hAnsi="Arial" w:cs="Arial"/>
                <w:sz w:val="22"/>
                <w:szCs w:val="22"/>
              </w:rPr>
              <w:t xml:space="preserve">The overuse of resources </w:t>
            </w:r>
            <w:proofErr w:type="gramStart"/>
            <w:r>
              <w:rPr>
                <w:rFonts w:ascii="Arial" w:hAnsi="Arial" w:cs="Arial"/>
                <w:sz w:val="22"/>
                <w:szCs w:val="22"/>
              </w:rPr>
              <w:t>( electricity</w:t>
            </w:r>
            <w:proofErr w:type="gramEnd"/>
            <w:r>
              <w:rPr>
                <w:rFonts w:ascii="Arial" w:hAnsi="Arial" w:cs="Arial"/>
                <w:sz w:val="22"/>
                <w:szCs w:val="22"/>
              </w:rPr>
              <w:t xml:space="preserve">, data sources, </w:t>
            </w:r>
            <w:proofErr w:type="gramStart"/>
            <w:r>
              <w:rPr>
                <w:rFonts w:ascii="Arial" w:hAnsi="Arial" w:cs="Arial"/>
                <w:sz w:val="22"/>
                <w:szCs w:val="22"/>
              </w:rPr>
              <w:t>paper,…</w:t>
            </w:r>
            <w:proofErr w:type="gramEnd"/>
            <w:r>
              <w:rPr>
                <w:rFonts w:ascii="Arial" w:hAnsi="Arial" w:cs="Arial"/>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98F61F0" w14:textId="0CE72549" w:rsidR="00E87818" w:rsidRDefault="00E87818" w:rsidP="00E87818">
            <w:pPr>
              <w:rPr>
                <w:rFonts w:ascii="Arial" w:hAnsi="Arial" w:cs="Arial"/>
                <w:i/>
                <w:sz w:val="22"/>
                <w:szCs w:val="22"/>
              </w:rPr>
            </w:pPr>
            <w:r>
              <w:rPr>
                <w:rFonts w:ascii="Arial" w:hAnsi="Arial" w:cs="Arial"/>
                <w:i/>
                <w:sz w:val="22"/>
                <w:szCs w:val="22"/>
              </w:rPr>
              <w:t>To limit the usage of resources:</w:t>
            </w:r>
          </w:p>
          <w:p w14:paraId="5777CFEE" w14:textId="0AF07408" w:rsidR="00E87818" w:rsidRDefault="00E87818" w:rsidP="00E87818">
            <w:pPr>
              <w:rPr>
                <w:rFonts w:ascii="Arial" w:hAnsi="Arial" w:cs="Arial"/>
                <w:i/>
                <w:sz w:val="22"/>
                <w:szCs w:val="22"/>
              </w:rPr>
            </w:pPr>
            <w:r>
              <w:rPr>
                <w:rFonts w:ascii="Arial" w:hAnsi="Arial" w:cs="Arial"/>
                <w:i/>
                <w:sz w:val="22"/>
                <w:szCs w:val="22"/>
              </w:rPr>
              <w:t>-effective use of electricity,</w:t>
            </w:r>
          </w:p>
          <w:p w14:paraId="30531336" w14:textId="45A019E4" w:rsidR="00E87818" w:rsidRDefault="00E87818" w:rsidP="00E87818">
            <w:pPr>
              <w:rPr>
                <w:rFonts w:ascii="Arial" w:hAnsi="Arial" w:cs="Arial"/>
                <w:i/>
                <w:sz w:val="22"/>
                <w:szCs w:val="22"/>
              </w:rPr>
            </w:pPr>
            <w:r>
              <w:rPr>
                <w:rFonts w:ascii="Arial" w:hAnsi="Arial" w:cs="Arial"/>
                <w:i/>
                <w:sz w:val="22"/>
                <w:szCs w:val="22"/>
              </w:rPr>
              <w:t>-data sources,</w:t>
            </w:r>
          </w:p>
          <w:p w14:paraId="3875433E" w14:textId="270886EC" w:rsidR="00E87818" w:rsidRPr="00E87818" w:rsidRDefault="00E87818" w:rsidP="00E87818">
            <w:pPr>
              <w:rPr>
                <w:rFonts w:ascii="Arial" w:hAnsi="Arial" w:cs="Arial"/>
                <w:i/>
                <w:sz w:val="22"/>
                <w:szCs w:val="22"/>
              </w:rPr>
            </w:pPr>
            <w:r>
              <w:rPr>
                <w:rFonts w:ascii="Arial" w:hAnsi="Arial" w:cs="Arial"/>
                <w:i/>
                <w:sz w:val="22"/>
                <w:szCs w:val="22"/>
              </w:rPr>
              <w:t>-use digital devices instead</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C507DF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C7EC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B9EE288" w:rsidR="00CD54AD" w:rsidRPr="003C7DED" w:rsidRDefault="00E87818" w:rsidP="004135AB">
            <w:pPr>
              <w:pStyle w:val="NoSpacing"/>
              <w:rPr>
                <w:rFonts w:ascii="Arial" w:hAnsi="Arial" w:cs="Arial"/>
                <w:sz w:val="22"/>
                <w:szCs w:val="22"/>
              </w:rPr>
            </w:pPr>
            <w:r>
              <w:rPr>
                <w:rFonts w:ascii="Arial" w:hAnsi="Arial" w:cs="Arial"/>
                <w:sz w:val="22"/>
                <w:szCs w:val="22"/>
              </w:rPr>
              <w:t xml:space="preserve">Chaudhari </w:t>
            </w:r>
            <w:proofErr w:type="spellStart"/>
            <w:r>
              <w:rPr>
                <w:rFonts w:ascii="Arial" w:hAnsi="Arial" w:cs="Arial"/>
                <w:sz w:val="22"/>
                <w:szCs w:val="22"/>
              </w:rPr>
              <w:t>pratikshaben</w:t>
            </w:r>
            <w:proofErr w:type="spellEnd"/>
            <w:r>
              <w:rPr>
                <w:rFonts w:ascii="Arial" w:hAnsi="Arial" w:cs="Arial"/>
                <w:sz w:val="22"/>
                <w:szCs w:val="22"/>
              </w:rPr>
              <w:t xml:space="preserve"> </w:t>
            </w:r>
            <w:proofErr w:type="spellStart"/>
            <w:r>
              <w:rPr>
                <w:rFonts w:ascii="Arial" w:hAnsi="Arial" w:cs="Arial"/>
                <w:sz w:val="22"/>
                <w:szCs w:val="22"/>
              </w:rPr>
              <w:t>muljibhai</w:t>
            </w:r>
            <w:proofErr w:type="spellEnd"/>
            <w:r>
              <w:rPr>
                <w:rFonts w:ascii="Arial" w:hAnsi="Arial" w:cs="Arial"/>
                <w:sz w:val="22"/>
                <w:szCs w:val="22"/>
              </w:rPr>
              <w:t xml:space="preserve"> </w:t>
            </w:r>
          </w:p>
        </w:tc>
      </w:tr>
      <w:tr w:rsidR="009A11FB" w:rsidRPr="003C7DED" w14:paraId="458D5B06" w14:textId="77777777" w:rsidTr="00216FC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9A11FB" w:rsidRPr="003C7DED" w:rsidRDefault="009A11FB" w:rsidP="009A11FB">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9A11FB" w:rsidRPr="003C7DED" w:rsidRDefault="009A11FB" w:rsidP="009A11F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tcPr>
          <w:p w14:paraId="276AC17B" w14:textId="2572BAAC" w:rsidR="009A11FB" w:rsidRPr="003C7DED" w:rsidRDefault="00E87818" w:rsidP="009A11FB">
            <w:pPr>
              <w:pStyle w:val="NoSpacing"/>
              <w:rPr>
                <w:rFonts w:ascii="Arial" w:hAnsi="Arial" w:cs="Arial"/>
                <w:b/>
                <w:bCs/>
                <w:sz w:val="22"/>
                <w:szCs w:val="22"/>
              </w:rPr>
            </w:pPr>
            <w:r>
              <w:rPr>
                <w:rFonts w:ascii="Arial" w:hAnsi="Arial" w:cs="Arial"/>
                <w:b/>
                <w:bCs/>
                <w:sz w:val="22"/>
                <w:szCs w:val="22"/>
              </w:rPr>
              <w:t>Pratiksha</w:t>
            </w:r>
          </w:p>
        </w:tc>
      </w:tr>
      <w:tr w:rsidR="009A11FB" w:rsidRPr="003C7DED" w14:paraId="4B16AB72" w14:textId="77777777" w:rsidTr="00216FC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9A11FB" w:rsidRPr="003C7DED" w:rsidRDefault="009A11FB" w:rsidP="009A11FB">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9A11FB" w:rsidRPr="003C7DED" w:rsidRDefault="009A11FB" w:rsidP="009A11F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tcPr>
          <w:p w14:paraId="155A7A68" w14:textId="5F0AF6AA" w:rsidR="009A11FB" w:rsidRPr="003C7DED" w:rsidRDefault="00B23E22" w:rsidP="009A11FB">
            <w:pPr>
              <w:pStyle w:val="NoSpacing"/>
              <w:rPr>
                <w:rFonts w:ascii="Arial" w:hAnsi="Arial" w:cs="Arial"/>
                <w:b/>
                <w:bCs/>
                <w:sz w:val="22"/>
                <w:szCs w:val="22"/>
              </w:rPr>
            </w:pPr>
            <w:r>
              <w:rPr>
                <w:rFonts w:ascii="Arial" w:hAnsi="Arial" w:cs="Arial"/>
                <w:b/>
                <w:bCs/>
                <w:sz w:val="22"/>
                <w:szCs w:val="22"/>
              </w:rPr>
              <w:t>22 December 2025</w:t>
            </w:r>
          </w:p>
        </w:tc>
      </w:tr>
      <w:tr w:rsidR="009A11FB" w:rsidRPr="003C7DED" w14:paraId="22DD9E5C" w14:textId="77777777" w:rsidTr="00216FC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9A11FB" w:rsidRPr="003C7DED" w:rsidRDefault="009A11FB" w:rsidP="009A11FB">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9A11FB" w:rsidRPr="003C7DED" w:rsidRDefault="009A11FB" w:rsidP="009A11FB">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tcPr>
          <w:p w14:paraId="588C8BD7" w14:textId="5783812C" w:rsidR="009A11FB" w:rsidRPr="003C7DED" w:rsidRDefault="00E87818" w:rsidP="009A11FB">
            <w:pPr>
              <w:pStyle w:val="NoSpacing"/>
              <w:rPr>
                <w:rFonts w:ascii="Arial" w:hAnsi="Arial" w:cs="Arial"/>
                <w:b/>
                <w:bCs/>
                <w:sz w:val="22"/>
                <w:szCs w:val="22"/>
              </w:rPr>
            </w:pPr>
            <w:r w:rsidRPr="00E87818">
              <w:rPr>
                <w:rFonts w:ascii="Arial" w:hAnsi="Arial" w:cs="Arial"/>
                <w:b/>
                <w:bCs/>
                <w:sz w:val="22"/>
                <w:szCs w:val="22"/>
              </w:rPr>
              <w:t>Muhammed Khan</w:t>
            </w:r>
          </w:p>
        </w:tc>
      </w:tr>
      <w:tr w:rsidR="009A11FB" w:rsidRPr="003C7DED" w14:paraId="4CCDA87E" w14:textId="77777777" w:rsidTr="00216FC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9A11FB" w:rsidRPr="003C7DED" w:rsidRDefault="009A11FB" w:rsidP="009A11FB">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9A11FB" w:rsidRPr="003C7DED" w:rsidRDefault="009A11FB" w:rsidP="009A11FB">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tcPr>
          <w:p w14:paraId="4E772B87" w14:textId="28C871F2" w:rsidR="009A11FB" w:rsidRPr="003C7DED" w:rsidRDefault="009A11FB" w:rsidP="009A11FB">
            <w:pPr>
              <w:pStyle w:val="NoSpacing"/>
              <w:rPr>
                <w:rFonts w:ascii="Arial" w:hAnsi="Arial" w:cs="Arial"/>
                <w:b/>
                <w:bCs/>
                <w:sz w:val="22"/>
                <w:szCs w:val="22"/>
              </w:rPr>
            </w:pPr>
          </w:p>
        </w:tc>
      </w:tr>
      <w:tr w:rsidR="009A11FB" w:rsidRPr="003C7DED" w14:paraId="214A6A87" w14:textId="77777777" w:rsidTr="00216FC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9A11FB" w:rsidRPr="003C7DED" w:rsidRDefault="009A11FB" w:rsidP="009A11FB">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9A11FB" w:rsidRPr="003C7DED" w:rsidRDefault="009A11FB" w:rsidP="009A11F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tcPr>
          <w:p w14:paraId="462C01B6" w14:textId="10E0D33A" w:rsidR="00CB7987" w:rsidRPr="003C7DED" w:rsidRDefault="00B23E22" w:rsidP="009A11FB">
            <w:pPr>
              <w:pStyle w:val="NoSpacing"/>
              <w:rPr>
                <w:rFonts w:ascii="Arial" w:hAnsi="Arial" w:cs="Arial"/>
                <w:b/>
                <w:bCs/>
                <w:sz w:val="22"/>
                <w:szCs w:val="22"/>
              </w:rPr>
            </w:pPr>
            <w:r>
              <w:rPr>
                <w:rFonts w:ascii="Arial" w:hAnsi="Arial" w:cs="Arial"/>
                <w:b/>
                <w:bCs/>
                <w:sz w:val="22"/>
                <w:szCs w:val="22"/>
              </w:rPr>
              <w:t xml:space="preserve">22 </w:t>
            </w:r>
            <w:r w:rsidR="00CB7987">
              <w:rPr>
                <w:rFonts w:ascii="Arial" w:hAnsi="Arial" w:cs="Arial"/>
                <w:b/>
                <w:bCs/>
                <w:sz w:val="22"/>
                <w:szCs w:val="22"/>
              </w:rPr>
              <w:t>December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55B3DB7" w:rsidR="00237489" w:rsidRPr="003C7DED" w:rsidRDefault="009A11F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3D95059" w:rsidR="00237489" w:rsidRPr="003C7DED" w:rsidRDefault="009A11F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74200CEB" w:rsidR="00237489" w:rsidRPr="003C7DED" w:rsidRDefault="00AB212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A414954" w:rsidR="00237489" w:rsidRPr="003C7DED" w:rsidRDefault="00AB212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529804CA" w:rsidR="00237489" w:rsidRPr="003C7DED" w:rsidRDefault="00AB212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88FF2AD" w:rsidR="00237489" w:rsidRPr="003C7DED" w:rsidRDefault="009A11F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6E2BB03" w:rsidR="00237489" w:rsidRPr="003C7DED" w:rsidRDefault="009A11F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702D28F0" w:rsidR="00237489" w:rsidRPr="003C7DED" w:rsidRDefault="00AB212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004A2B26" w:rsidR="00237489" w:rsidRPr="003C7DED" w:rsidRDefault="00AB212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D86180C" w:rsidR="00886A02" w:rsidRPr="003C7DED" w:rsidRDefault="002466CC"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2FA31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2466C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F36EB6C"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2466C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7866313E"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2466CC">
                  <w:rPr>
                    <w:rFonts w:ascii="MS Gothic" w:eastAsia="MS Gothic" w:hAnsi="MS Gothic" w:cs="Arial" w:hint="eastAsia"/>
                    <w:b/>
                    <w:sz w:val="22"/>
                    <w:szCs w:val="22"/>
                  </w:rPr>
                  <w:t>☐</w:t>
                </w:r>
              </w:sdtContent>
            </w:sdt>
          </w:p>
        </w:tc>
        <w:tc>
          <w:tcPr>
            <w:tcW w:w="993" w:type="dxa"/>
            <w:shd w:val="clear" w:color="auto" w:fill="D9D9D9" w:themeFill="background1" w:themeFillShade="D9"/>
            <w:vAlign w:val="center"/>
          </w:tcPr>
          <w:p w14:paraId="3DB39D75" w14:textId="13C7EA46"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2466CC">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1137F262" w:rsidR="006B2FD0" w:rsidRPr="003C7DED" w:rsidRDefault="002466CC" w:rsidP="008C14E9">
            <w:pPr>
              <w:rPr>
                <w:rFonts w:ascii="Arial" w:hAnsi="Arial" w:cs="Arial"/>
                <w:sz w:val="22"/>
                <w:szCs w:val="22"/>
              </w:rPr>
            </w:pPr>
            <w:r>
              <w:rPr>
                <w:rFonts w:ascii="Arial" w:hAnsi="Arial" w:cs="Arial"/>
                <w:sz w:val="22"/>
                <w:szCs w:val="22"/>
              </w:rPr>
              <w:t>N/A</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2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5"/>
      <w:footerReference w:type="default" r:id="rI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1273D" w14:textId="77777777" w:rsidR="009901E4" w:rsidRDefault="009901E4" w:rsidP="00E12CE5">
      <w:r>
        <w:separator/>
      </w:r>
    </w:p>
  </w:endnote>
  <w:endnote w:type="continuationSeparator" w:id="0">
    <w:p w14:paraId="3F8F9CCF" w14:textId="77777777" w:rsidR="009901E4" w:rsidRDefault="009901E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E2C61" w14:textId="77777777" w:rsidR="009901E4" w:rsidRDefault="009901E4" w:rsidP="00E12CE5">
      <w:r>
        <w:separator/>
      </w:r>
    </w:p>
  </w:footnote>
  <w:footnote w:type="continuationSeparator" w:id="0">
    <w:p w14:paraId="05C1DCEC" w14:textId="77777777" w:rsidR="009901E4" w:rsidRDefault="009901E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4558F5"/>
    <w:multiLevelType w:val="hybridMultilevel"/>
    <w:tmpl w:val="59F21D02"/>
    <w:lvl w:ilvl="0" w:tplc="C0D2EFF0">
      <w:start w:val="8"/>
      <w:numFmt w:val="bullet"/>
      <w:lvlText w:val="-"/>
      <w:lvlJc w:val="left"/>
      <w:pPr>
        <w:ind w:left="420" w:hanging="360"/>
      </w:pPr>
      <w:rPr>
        <w:rFonts w:ascii="Arial" w:eastAsia="Times New Roman"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4B099D"/>
    <w:multiLevelType w:val="hybridMultilevel"/>
    <w:tmpl w:val="FC7849A8"/>
    <w:lvl w:ilvl="0" w:tplc="31285C80">
      <w:start w:val="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E46F5C"/>
    <w:multiLevelType w:val="multilevel"/>
    <w:tmpl w:val="D9AC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5"/>
  </w:num>
  <w:num w:numId="3" w16cid:durableId="1433432699">
    <w:abstractNumId w:val="2"/>
  </w:num>
  <w:num w:numId="4" w16cid:durableId="401568497">
    <w:abstractNumId w:val="7"/>
  </w:num>
  <w:num w:numId="5" w16cid:durableId="766847571">
    <w:abstractNumId w:val="14"/>
  </w:num>
  <w:num w:numId="6" w16cid:durableId="373045099">
    <w:abstractNumId w:val="10"/>
  </w:num>
  <w:num w:numId="7" w16cid:durableId="1633293279">
    <w:abstractNumId w:val="1"/>
  </w:num>
  <w:num w:numId="8" w16cid:durableId="341976480">
    <w:abstractNumId w:val="3"/>
  </w:num>
  <w:num w:numId="9" w16cid:durableId="1639147443">
    <w:abstractNumId w:val="0"/>
  </w:num>
  <w:num w:numId="10" w16cid:durableId="478347702">
    <w:abstractNumId w:val="11"/>
  </w:num>
  <w:num w:numId="11" w16cid:durableId="1092507101">
    <w:abstractNumId w:val="5"/>
  </w:num>
  <w:num w:numId="12" w16cid:durableId="1634867012">
    <w:abstractNumId w:val="4"/>
  </w:num>
  <w:num w:numId="13" w16cid:durableId="211886364">
    <w:abstractNumId w:val="13"/>
  </w:num>
  <w:num w:numId="14" w16cid:durableId="1584143191">
    <w:abstractNumId w:val="12"/>
  </w:num>
  <w:num w:numId="15" w16cid:durableId="1449545702">
    <w:abstractNumId w:val="6"/>
  </w:num>
  <w:num w:numId="16" w16cid:durableId="10375055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334D"/>
    <w:rsid w:val="00053F8F"/>
    <w:rsid w:val="00061B1B"/>
    <w:rsid w:val="00062E5E"/>
    <w:rsid w:val="000747E1"/>
    <w:rsid w:val="00076294"/>
    <w:rsid w:val="000B5B9A"/>
    <w:rsid w:val="000B651C"/>
    <w:rsid w:val="000C5261"/>
    <w:rsid w:val="00132F6E"/>
    <w:rsid w:val="0018385C"/>
    <w:rsid w:val="001D79E4"/>
    <w:rsid w:val="001F7B84"/>
    <w:rsid w:val="00220E9B"/>
    <w:rsid w:val="00237489"/>
    <w:rsid w:val="0023753B"/>
    <w:rsid w:val="0024579F"/>
    <w:rsid w:val="002466CC"/>
    <w:rsid w:val="00254182"/>
    <w:rsid w:val="00257A43"/>
    <w:rsid w:val="00262339"/>
    <w:rsid w:val="00276276"/>
    <w:rsid w:val="002854C0"/>
    <w:rsid w:val="002D6AAF"/>
    <w:rsid w:val="002E5348"/>
    <w:rsid w:val="002E77B7"/>
    <w:rsid w:val="003014CE"/>
    <w:rsid w:val="00383018"/>
    <w:rsid w:val="00391075"/>
    <w:rsid w:val="00395AF2"/>
    <w:rsid w:val="003B1745"/>
    <w:rsid w:val="003C7DED"/>
    <w:rsid w:val="003D0ABC"/>
    <w:rsid w:val="003D0F68"/>
    <w:rsid w:val="003F1A54"/>
    <w:rsid w:val="00413420"/>
    <w:rsid w:val="00417CBF"/>
    <w:rsid w:val="00431772"/>
    <w:rsid w:val="00435D0D"/>
    <w:rsid w:val="004361F9"/>
    <w:rsid w:val="00442F51"/>
    <w:rsid w:val="004558B1"/>
    <w:rsid w:val="0046006C"/>
    <w:rsid w:val="00461429"/>
    <w:rsid w:val="004927BA"/>
    <w:rsid w:val="004A10DC"/>
    <w:rsid w:val="004A75F2"/>
    <w:rsid w:val="004F5A61"/>
    <w:rsid w:val="00502B12"/>
    <w:rsid w:val="005215AF"/>
    <w:rsid w:val="00525FF8"/>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50789"/>
    <w:rsid w:val="00762A75"/>
    <w:rsid w:val="00781850"/>
    <w:rsid w:val="00786508"/>
    <w:rsid w:val="00786696"/>
    <w:rsid w:val="00787AEA"/>
    <w:rsid w:val="00787B6E"/>
    <w:rsid w:val="007909F8"/>
    <w:rsid w:val="007A7191"/>
    <w:rsid w:val="007C3C51"/>
    <w:rsid w:val="007D2929"/>
    <w:rsid w:val="007F0207"/>
    <w:rsid w:val="00805613"/>
    <w:rsid w:val="00841382"/>
    <w:rsid w:val="00845F69"/>
    <w:rsid w:val="00864354"/>
    <w:rsid w:val="00872452"/>
    <w:rsid w:val="00886A02"/>
    <w:rsid w:val="008978F6"/>
    <w:rsid w:val="008A1E4E"/>
    <w:rsid w:val="008C7EC3"/>
    <w:rsid w:val="008D1774"/>
    <w:rsid w:val="008E1354"/>
    <w:rsid w:val="008E5FA5"/>
    <w:rsid w:val="009019A1"/>
    <w:rsid w:val="00904D5B"/>
    <w:rsid w:val="00927121"/>
    <w:rsid w:val="00942D08"/>
    <w:rsid w:val="00960376"/>
    <w:rsid w:val="00975C54"/>
    <w:rsid w:val="009901E4"/>
    <w:rsid w:val="009A11FB"/>
    <w:rsid w:val="009A3155"/>
    <w:rsid w:val="009D1B48"/>
    <w:rsid w:val="009E5E57"/>
    <w:rsid w:val="00A032BB"/>
    <w:rsid w:val="00A12FB0"/>
    <w:rsid w:val="00A35E44"/>
    <w:rsid w:val="00A45BB9"/>
    <w:rsid w:val="00A54125"/>
    <w:rsid w:val="00A56AD8"/>
    <w:rsid w:val="00A718A3"/>
    <w:rsid w:val="00A80868"/>
    <w:rsid w:val="00AA4E90"/>
    <w:rsid w:val="00AB212B"/>
    <w:rsid w:val="00AB2FEE"/>
    <w:rsid w:val="00AC610F"/>
    <w:rsid w:val="00AD3877"/>
    <w:rsid w:val="00AE6E5A"/>
    <w:rsid w:val="00B149E4"/>
    <w:rsid w:val="00B16FAD"/>
    <w:rsid w:val="00B20EC5"/>
    <w:rsid w:val="00B23E22"/>
    <w:rsid w:val="00B322FF"/>
    <w:rsid w:val="00B36605"/>
    <w:rsid w:val="00B45BCD"/>
    <w:rsid w:val="00B60A98"/>
    <w:rsid w:val="00BA3725"/>
    <w:rsid w:val="00BD363F"/>
    <w:rsid w:val="00C019A8"/>
    <w:rsid w:val="00C13F75"/>
    <w:rsid w:val="00C159B7"/>
    <w:rsid w:val="00C22B1F"/>
    <w:rsid w:val="00C70845"/>
    <w:rsid w:val="00C803DB"/>
    <w:rsid w:val="00CA7C6A"/>
    <w:rsid w:val="00CB7987"/>
    <w:rsid w:val="00CC617C"/>
    <w:rsid w:val="00CD075B"/>
    <w:rsid w:val="00CD54AD"/>
    <w:rsid w:val="00CE73C2"/>
    <w:rsid w:val="00CF1DA8"/>
    <w:rsid w:val="00CF5AAA"/>
    <w:rsid w:val="00D3389C"/>
    <w:rsid w:val="00D55D46"/>
    <w:rsid w:val="00D61E3C"/>
    <w:rsid w:val="00D852AF"/>
    <w:rsid w:val="00D93238"/>
    <w:rsid w:val="00D9773C"/>
    <w:rsid w:val="00DA467F"/>
    <w:rsid w:val="00DA5171"/>
    <w:rsid w:val="00DA5E8A"/>
    <w:rsid w:val="00DB1D58"/>
    <w:rsid w:val="00DB509D"/>
    <w:rsid w:val="00DC1A7A"/>
    <w:rsid w:val="00DE4FB9"/>
    <w:rsid w:val="00DE66C8"/>
    <w:rsid w:val="00DF5D5B"/>
    <w:rsid w:val="00E12CE5"/>
    <w:rsid w:val="00E178C5"/>
    <w:rsid w:val="00E35762"/>
    <w:rsid w:val="00E44410"/>
    <w:rsid w:val="00E44CFB"/>
    <w:rsid w:val="00E771B1"/>
    <w:rsid w:val="00E87818"/>
    <w:rsid w:val="00E91E66"/>
    <w:rsid w:val="00E964B1"/>
    <w:rsid w:val="00EC2BC0"/>
    <w:rsid w:val="00EF1692"/>
    <w:rsid w:val="00EF6287"/>
    <w:rsid w:val="00F11B19"/>
    <w:rsid w:val="00F14A3F"/>
    <w:rsid w:val="00F150A6"/>
    <w:rsid w:val="00F1771F"/>
    <w:rsid w:val="00F20A10"/>
    <w:rsid w:val="00F344E1"/>
    <w:rsid w:val="00F478D4"/>
    <w:rsid w:val="00F50614"/>
    <w:rsid w:val="00F60A15"/>
    <w:rsid w:val="00F830BF"/>
    <w:rsid w:val="00FC276E"/>
    <w:rsid w:val="00FC3CDB"/>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Normal1">
    <w:name w:val="Normal1"/>
    <w:rsid w:val="00053F8F"/>
    <w:pPr>
      <w:spacing w:line="276" w:lineRule="auto"/>
    </w:pPr>
    <w:rPr>
      <w:rFonts w:ascii="Arial" w:eastAsia="Arial" w:hAnsi="Arial" w:cs="Arial"/>
      <w:kern w:val="0"/>
      <w:sz w:val="22"/>
      <w:szCs w:val="22"/>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2.xml"/><Relationship Id="rId18" Type="http://schemas.openxmlformats.org/officeDocument/2006/relationships/image" Target="media/image4.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intranet.uwtsd.ac.uk/research/research-integrity-and-ethics"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customXml" Target="ink/ink4.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hyperlink" Target="https://www.hra-decisiontools.org.uk/research/" TargetMode="External"/><Relationship Id="rId5" Type="http://schemas.openxmlformats.org/officeDocument/2006/relationships/numbering" Target="numbering.xml"/><Relationship Id="rId15" Type="http://schemas.openxmlformats.org/officeDocument/2006/relationships/customXml" Target="ink/ink3.xml"/><Relationship Id="rId23" Type="http://schemas.openxmlformats.org/officeDocument/2006/relationships/hyperlink" Target="mailto:pgresearch@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1:17:42.014"/>
    </inkml:context>
    <inkml:brush xml:id="br0">
      <inkml:brushProperty name="width" value="0.1" units="cm"/>
      <inkml:brushProperty name="height" value="0.1" units="cm"/>
      <inkml:brushProperty name="color" value="#FFFFFF"/>
    </inkml:brush>
  </inkml:definitions>
  <inkml:trace contextRef="#ctx0" brushRef="#br0">0 507 8192,'21'-1'11301,"8"1"-4344,13 4-6212,-37-3-1142,1 1 0,-1-1 0,1 1 1,-1 0-1,7 4 0,12 12 1797,-12-8-1400,0-1 0,1 0 0,25 13 0,-22-14 0,-1 1 0,20 16 0,-1 4-11399,-1 1 5554,-1-1 3989,-4-4 2215,2-1 1,46 29-1,-75-52 68,1 0 1,-1-1-1,1 1 1,-1-1 0,0 1-1,1-1 1,-1 0-1,1 0 1,-1 1-1,1-1 1,-1 0 0,1 0-1,-1-1 1,1 1-1,-1 0 1,1 0 0,-1-1-1,1 1 1,1-1-1,1-1 164,0 0-1,0 0 1,0-1-1,-1 1 0,1-1 1,4-4-1,2-3 481,0-1 0,-1 0-1,10-14 1,-8 7-1955,6-9 2609,-1 11-3987,-11 12 718,-1 0-1,0-1 1,0 0 0,0 0 0,4-5-1,13-30-3760,-16 29 5110,1 1 0,-1 0 0,2 0 0,8-11 0,36-39 6865,15-19 1933,-15 34-5854,-41 37-2749,0-1 0,0 0 0,12-17 0,-14 16 0,1 0 0,0 1 0,18-15 0,-6 8-1036,26-28 1,-28 25-3823,75-61-6235,-57 39 11093,-31 33 0,0 1 0,1 0 0,-1 0 0,1 1 0,1-1 0,11-7 0,-6 8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1:17:31.692"/>
    </inkml:context>
    <inkml:brush xml:id="br0">
      <inkml:brushProperty name="width" value="0.1" units="cm"/>
      <inkml:brushProperty name="height" value="0.1" units="cm"/>
      <inkml:brushProperty name="color" value="#FFFFFF"/>
    </inkml:brush>
  </inkml:definitions>
  <inkml:trace contextRef="#ctx0" brushRef="#br0">0 1 8192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6T21:04:37.85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1:25:36.491"/>
    </inkml:context>
    <inkml:brush xml:id="br0">
      <inkml:brushProperty name="width" value="0.1" units="cm"/>
      <inkml:brushProperty name="height" value="0.1" units="cm"/>
      <inkml:brushProperty name="color" value="#FFFFFF"/>
    </inkml:brush>
  </inkml:definitions>
  <inkml:trace contextRef="#ctx0" brushRef="#br0">0 242 8192,'5'23'15344,"7"1"-11141,21 23-7067,-19-29 4203,24 33-1339,2-1 0,2-3 0,67 58 0,-93-91-5593,21 18-7326,-15-7 13409,-21-24-490,0 0 0,0 0 0,1 0 0,-1 0 0,0 0 0,0 0 0,0 0 0,1 0 0,-1 0 0,0 0 0,1-1 0,-1 1 0,1-1 0,-1 1 0,0-1 0,1 0 0,-1 1 0,1-1 0,0 0 0,-1 0 0,1 0 0,-1 0 0,1 0 0,-1 0 0,1-1 0,-1 1 0,1 0 0,-1-1 0,0 1 0,1-1 0,-1 0 0,1 1 0,-1-1 0,0 0 0,0 0 0,3-2 0,5-4 0,0-1 0,-1 0 0,0 0 0,7-10 0,-2 3 0,61-86 0,-11 15 48,-17 23-1224,-14 23 3373,-2 10 3020,3 4 4217,-21 19-9390,0 0 0,0 1 0,24-8-1,-24 10 136,-1-1 0,1 0-1,-1 0 1,0-1-1,12-9 1,49-39 193,-47 37-4607,-1-1-5822,3 3 6574,2 1 7395,15-8 6723,-17 3-6724,5-9-3911,-17 17 0</inkml:trace>
  <inkml:trace contextRef="#ctx0" brushRef="#br0" timeOffset="2165.29">931 793 8192,'0'0'0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1:25:26.370"/>
    </inkml:context>
    <inkml:brush xml:id="br0">
      <inkml:brushProperty name="width" value="0.1" units="cm"/>
      <inkml:brushProperty name="height" value="0.1" units="cm"/>
      <inkml:brushProperty name="color" value="#FFFFFF"/>
    </inkml:brush>
  </inkml:definitions>
  <inkml:trace contextRef="#ctx0" brushRef="#br0">1 1 8192,'0'-1'0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8060</Words>
  <Characters>45947</Characters>
  <Application>Microsoft Office Word</Application>
  <DocSecurity>0</DocSecurity>
  <Lines>382</Lines>
  <Paragraphs>107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sahil chaudhari</cp:lastModifiedBy>
  <cp:revision>2</cp:revision>
  <dcterms:created xsi:type="dcterms:W3CDTF">2026-02-12T16:38:00Z</dcterms:created>
  <dcterms:modified xsi:type="dcterms:W3CDTF">2026-02-12T16:38:00Z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45abce21-05d2-4b04-88ba-602191085742</vt:lpwstr>
  </property>
</Properties>
</file>