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562C8" w14:textId="77777777" w:rsidR="00776F29" w:rsidRDefault="00776F29" w:rsidP="00776F29">
      <w:pPr>
        <w:spacing w:before="120" w:after="0" w:line="240" w:lineRule="auto"/>
        <w:ind w:left="720"/>
        <w:contextualSpacing/>
        <w:jc w:val="center"/>
        <w:rPr>
          <w:rFonts w:ascii="Arial" w:eastAsiaTheme="minorEastAsia" w:hAnsi="Arial" w:cs="Arial"/>
          <w:color w:val="000000" w:themeColor="text1"/>
          <w:kern w:val="24"/>
          <w:sz w:val="40"/>
          <w:szCs w:val="40"/>
          <w:lang w:eastAsia="en-GB"/>
          <w14:ligatures w14:val="none"/>
        </w:rPr>
      </w:pPr>
    </w:p>
    <w:p w14:paraId="1F76B56C" w14:textId="63FDB7F2" w:rsidR="00776F29" w:rsidRDefault="005765AD" w:rsidP="00776F29">
      <w:pPr>
        <w:spacing w:before="120" w:after="0" w:line="240" w:lineRule="auto"/>
        <w:ind w:left="720"/>
        <w:contextualSpacing/>
        <w:jc w:val="center"/>
        <w:rPr>
          <w:rFonts w:ascii="Arial" w:eastAsiaTheme="minorEastAsia" w:hAnsi="Arial" w:cs="Arial"/>
          <w:color w:val="000000" w:themeColor="text1"/>
          <w:kern w:val="24"/>
          <w:sz w:val="40"/>
          <w:szCs w:val="40"/>
          <w:lang w:eastAsia="en-GB"/>
          <w14:ligatures w14:val="none"/>
        </w:rPr>
      </w:pPr>
      <w:r>
        <w:rPr>
          <w:noProof/>
        </w:rPr>
        <w:drawing>
          <wp:inline distT="0" distB="0" distL="0" distR="0" wp14:anchorId="1786B873" wp14:editId="265EDF15">
            <wp:extent cx="2990850" cy="1257359"/>
            <wp:effectExtent l="0" t="0" r="0" b="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11"/>
                    <a:stretch>
                      <a:fillRect/>
                    </a:stretch>
                  </pic:blipFill>
                  <pic:spPr>
                    <a:xfrm>
                      <a:off x="0" y="0"/>
                      <a:ext cx="2998391" cy="1260529"/>
                    </a:xfrm>
                    <a:prstGeom prst="rect">
                      <a:avLst/>
                    </a:prstGeom>
                  </pic:spPr>
                </pic:pic>
              </a:graphicData>
            </a:graphic>
          </wp:inline>
        </w:drawing>
      </w:r>
    </w:p>
    <w:p w14:paraId="24DB82B1" w14:textId="318C312B" w:rsidR="00776F29" w:rsidRDefault="00776F29" w:rsidP="00776F29">
      <w:pPr>
        <w:spacing w:before="120" w:after="0" w:line="240" w:lineRule="auto"/>
        <w:ind w:left="720"/>
        <w:contextualSpacing/>
        <w:jc w:val="center"/>
        <w:rPr>
          <w:rFonts w:ascii="Arial" w:eastAsiaTheme="minorEastAsia" w:hAnsi="Arial" w:cs="Arial"/>
          <w:color w:val="000000" w:themeColor="text1"/>
          <w:kern w:val="24"/>
          <w:sz w:val="40"/>
          <w:szCs w:val="40"/>
          <w:lang w:eastAsia="en-GB"/>
          <w14:ligatures w14:val="none"/>
        </w:rPr>
      </w:pPr>
    </w:p>
    <w:p w14:paraId="4A41734C" w14:textId="77777777" w:rsidR="00776F29" w:rsidRPr="00FE7347" w:rsidRDefault="00776F29" w:rsidP="00776F29">
      <w:pPr>
        <w:spacing w:before="120" w:after="0" w:line="240" w:lineRule="auto"/>
        <w:ind w:left="720"/>
        <w:contextualSpacing/>
        <w:jc w:val="center"/>
        <w:rPr>
          <w:rFonts w:ascii="Arial" w:eastAsiaTheme="minorEastAsia" w:hAnsi="Arial" w:cs="Arial"/>
          <w:color w:val="000000" w:themeColor="text1"/>
          <w:kern w:val="24"/>
          <w:lang w:eastAsia="en-GB"/>
          <w14:ligatures w14:val="none"/>
        </w:rPr>
      </w:pPr>
    </w:p>
    <w:p w14:paraId="55EB5A72" w14:textId="01595888" w:rsidR="00776F29" w:rsidRPr="00FE7347" w:rsidRDefault="00776F29" w:rsidP="00776F29">
      <w:pPr>
        <w:spacing w:before="120" w:after="0" w:line="240" w:lineRule="auto"/>
        <w:ind w:left="720"/>
        <w:contextualSpacing/>
        <w:jc w:val="center"/>
        <w:rPr>
          <w:rFonts w:ascii="Arial" w:eastAsia="Times New Roman" w:hAnsi="Arial" w:cs="Arial"/>
          <w:kern w:val="0"/>
          <w:lang w:eastAsia="en-GB"/>
          <w14:ligatures w14:val="none"/>
        </w:rPr>
      </w:pPr>
      <w:r w:rsidRPr="00FE7347">
        <w:rPr>
          <w:rFonts w:ascii="Arial" w:eastAsiaTheme="minorEastAsia" w:hAnsi="Arial" w:cs="Arial"/>
          <w:color w:val="000000" w:themeColor="text1"/>
          <w:kern w:val="24"/>
          <w:lang w:eastAsia="en-GB"/>
          <w14:ligatures w14:val="none"/>
        </w:rPr>
        <w:t>Certificate in Higher Education Business Skills for the Workplace</w:t>
      </w:r>
    </w:p>
    <w:p w14:paraId="40F9A2C0" w14:textId="77777777" w:rsidR="00776F29" w:rsidRPr="00FE7347" w:rsidRDefault="00776F29" w:rsidP="00776F29">
      <w:pPr>
        <w:spacing w:before="120" w:after="0" w:line="240" w:lineRule="auto"/>
        <w:ind w:left="720"/>
        <w:contextualSpacing/>
        <w:jc w:val="center"/>
        <w:rPr>
          <w:rFonts w:ascii="Arial" w:eastAsia="Times New Roman" w:hAnsi="Arial" w:cs="Arial"/>
          <w:kern w:val="0"/>
          <w:lang w:eastAsia="en-GB"/>
          <w14:ligatures w14:val="none"/>
        </w:rPr>
      </w:pPr>
      <w:r w:rsidRPr="00FE7347">
        <w:rPr>
          <w:rFonts w:ascii="Arial" w:eastAsiaTheme="minorEastAsia" w:hAnsi="Arial" w:cs="Arial"/>
          <w:color w:val="000000" w:themeColor="text1"/>
          <w:kern w:val="24"/>
          <w:lang w:eastAsia="en-GB"/>
          <w14:ligatures w14:val="none"/>
        </w:rPr>
        <w:t>LCLM4006 Enterprise and Entrepreneurship</w:t>
      </w:r>
    </w:p>
    <w:p w14:paraId="43E589B3" w14:textId="77777777" w:rsidR="00776F29" w:rsidRPr="00FE7347" w:rsidRDefault="00776F29" w:rsidP="00776F29">
      <w:pPr>
        <w:spacing w:before="120" w:after="0" w:line="240" w:lineRule="auto"/>
        <w:ind w:left="720"/>
        <w:contextualSpacing/>
        <w:jc w:val="center"/>
        <w:rPr>
          <w:rFonts w:ascii="Arial" w:eastAsiaTheme="minorEastAsia" w:hAnsi="Arial" w:cs="Arial"/>
          <w:color w:val="000000" w:themeColor="text1"/>
          <w:kern w:val="24"/>
          <w:lang w:eastAsia="en-GB"/>
          <w14:ligatures w14:val="none"/>
        </w:rPr>
      </w:pPr>
      <w:r w:rsidRPr="00FE7347">
        <w:rPr>
          <w:rFonts w:ascii="Arial" w:eastAsiaTheme="minorEastAsia" w:hAnsi="Arial" w:cs="Arial"/>
          <w:color w:val="000000" w:themeColor="text1"/>
          <w:kern w:val="24"/>
          <w:lang w:eastAsia="en-GB"/>
          <w14:ligatures w14:val="none"/>
        </w:rPr>
        <w:t>Task 1: Individual Written Business Plan</w:t>
      </w:r>
    </w:p>
    <w:p w14:paraId="23B8424E" w14:textId="78E48817" w:rsidR="00776F29" w:rsidRPr="00FE7347" w:rsidRDefault="00776F29" w:rsidP="00776F29">
      <w:pPr>
        <w:spacing w:before="120" w:after="0" w:line="240" w:lineRule="auto"/>
        <w:ind w:left="720"/>
        <w:contextualSpacing/>
        <w:jc w:val="center"/>
        <w:rPr>
          <w:rFonts w:ascii="Arial" w:eastAsiaTheme="minorEastAsia" w:hAnsi="Arial" w:cs="Arial"/>
          <w:color w:val="000000" w:themeColor="text1"/>
          <w:kern w:val="24"/>
          <w:lang w:eastAsia="en-GB"/>
          <w14:ligatures w14:val="none"/>
        </w:rPr>
      </w:pPr>
      <w:r w:rsidRPr="00FE7347">
        <w:rPr>
          <w:rFonts w:ascii="Arial" w:eastAsiaTheme="minorEastAsia" w:hAnsi="Arial" w:cs="Arial"/>
          <w:color w:val="000000" w:themeColor="text1"/>
          <w:kern w:val="24"/>
          <w:lang w:eastAsia="en-GB"/>
          <w14:ligatures w14:val="none"/>
        </w:rPr>
        <w:t>Chung Lai Johnny Wan</w:t>
      </w:r>
    </w:p>
    <w:p w14:paraId="2DE5EC66" w14:textId="1E6AFFC7" w:rsidR="00776F29" w:rsidRPr="00FE7347" w:rsidRDefault="00776F29" w:rsidP="00776F29">
      <w:pPr>
        <w:spacing w:before="120" w:after="0" w:line="240" w:lineRule="auto"/>
        <w:ind w:left="720"/>
        <w:contextualSpacing/>
        <w:jc w:val="center"/>
        <w:rPr>
          <w:rFonts w:ascii="Arial" w:eastAsiaTheme="minorEastAsia" w:hAnsi="Arial" w:cs="Arial"/>
          <w:color w:val="000000" w:themeColor="text1"/>
          <w:kern w:val="24"/>
          <w:lang w:eastAsia="en-GB"/>
          <w14:ligatures w14:val="none"/>
        </w:rPr>
      </w:pPr>
      <w:r w:rsidRPr="00FE7347">
        <w:rPr>
          <w:rFonts w:ascii="Arial" w:eastAsiaTheme="minorEastAsia" w:hAnsi="Arial" w:cs="Arial"/>
          <w:color w:val="000000" w:themeColor="text1"/>
          <w:kern w:val="24"/>
          <w:lang w:eastAsia="en-GB"/>
          <w14:ligatures w14:val="none"/>
        </w:rPr>
        <w:t>Neelam Kaur</w:t>
      </w:r>
    </w:p>
    <w:p w14:paraId="6BF8CFB7" w14:textId="0BC25AB6" w:rsidR="00776F29" w:rsidRPr="00FE7347" w:rsidRDefault="00776F29" w:rsidP="00776F29">
      <w:pPr>
        <w:spacing w:before="120" w:after="0" w:line="240" w:lineRule="auto"/>
        <w:ind w:left="720"/>
        <w:contextualSpacing/>
        <w:jc w:val="center"/>
        <w:rPr>
          <w:rFonts w:ascii="Arial" w:eastAsiaTheme="minorEastAsia" w:hAnsi="Arial" w:cs="Arial"/>
          <w:color w:val="000000" w:themeColor="text1"/>
          <w:kern w:val="24"/>
          <w:lang w:eastAsia="en-GB"/>
          <w14:ligatures w14:val="none"/>
        </w:rPr>
      </w:pPr>
      <w:r w:rsidRPr="00FE7347">
        <w:rPr>
          <w:rFonts w:ascii="Arial" w:eastAsiaTheme="minorEastAsia" w:hAnsi="Arial" w:cs="Arial"/>
          <w:color w:val="000000" w:themeColor="text1"/>
          <w:kern w:val="24"/>
          <w:lang w:eastAsia="en-GB"/>
          <w14:ligatures w14:val="none"/>
        </w:rPr>
        <w:t>2520215</w:t>
      </w:r>
    </w:p>
    <w:p w14:paraId="22F50589" w14:textId="4D671BCF" w:rsidR="00FB4E61" w:rsidRPr="00090F3B" w:rsidRDefault="00E611C1" w:rsidP="00FB4E61">
      <w:pPr>
        <w:keepNext/>
        <w:keepLines/>
        <w:spacing w:before="480" w:after="0" w:line="276" w:lineRule="auto"/>
        <w:outlineLvl w:val="0"/>
        <w:rPr>
          <w:rFonts w:ascii="Arial" w:eastAsia="MS Gothic" w:hAnsi="Arial" w:cs="Arial"/>
          <w:b/>
          <w:bCs/>
          <w:color w:val="365F91"/>
          <w:kern w:val="0"/>
          <w:u w:val="single"/>
          <w:lang w:val="en-US"/>
          <w14:ligatures w14:val="none"/>
        </w:rPr>
      </w:pPr>
      <w:bookmarkStart w:id="0" w:name="_Toc243849456"/>
      <w:r w:rsidRPr="00090F3B">
        <w:rPr>
          <w:rFonts w:ascii="Arial" w:eastAsiaTheme="minorEastAsia" w:hAnsi="Arial" w:cs="Arial"/>
          <w:b/>
          <w:bCs/>
          <w:color w:val="000000" w:themeColor="text1"/>
          <w:kern w:val="24"/>
          <w:u w:val="single"/>
          <w:lang w:eastAsia="en-GB"/>
          <w14:ligatures w14:val="none"/>
        </w:rPr>
        <w:t>Executive Summary</w:t>
      </w:r>
      <w:bookmarkEnd w:id="0"/>
    </w:p>
    <w:p w14:paraId="40DECCD9" w14:textId="19A0B8D7" w:rsidR="00DC5075" w:rsidRDefault="00E611C1" w:rsidP="0095755D">
      <w:pPr>
        <w:spacing w:after="100" w:line="276" w:lineRule="auto"/>
        <w:rPr>
          <w:rFonts w:ascii="Arial" w:eastAsia="MS Mincho" w:hAnsi="Arial" w:cs="Arial"/>
          <w:kern w:val="0"/>
          <w:lang w:val="en-US"/>
          <w14:ligatures w14:val="none"/>
        </w:rPr>
      </w:pPr>
      <w:r w:rsidRPr="00FE7347">
        <w:rPr>
          <w:rFonts w:ascii="Arial" w:eastAsia="MS Mincho" w:hAnsi="Arial" w:cs="Arial"/>
          <w:kern w:val="0"/>
          <w:lang w:val="en-US"/>
          <w14:ligatures w14:val="none"/>
        </w:rPr>
        <w:t>Fresh Start</w:t>
      </w:r>
      <w:r w:rsidR="00437A0F">
        <w:rPr>
          <w:rFonts w:ascii="Arial" w:eastAsia="MS Mincho" w:hAnsi="Arial" w:cs="Arial"/>
          <w:kern w:val="0"/>
          <w:lang w:val="en-US"/>
          <w14:ligatures w14:val="none"/>
        </w:rPr>
        <w:t xml:space="preserve"> </w:t>
      </w:r>
      <w:r w:rsidR="00FB4E61" w:rsidRPr="00FE7347">
        <w:rPr>
          <w:rFonts w:ascii="Arial" w:eastAsia="MS Mincho" w:hAnsi="Arial" w:cs="Arial"/>
          <w:kern w:val="0"/>
          <w:lang w:val="en-US"/>
          <w14:ligatures w14:val="none"/>
        </w:rPr>
        <w:t xml:space="preserve">Meals is a proposed </w:t>
      </w:r>
      <w:r w:rsidRPr="00FE7347">
        <w:rPr>
          <w:rFonts w:ascii="Arial" w:eastAsia="MS Mincho" w:hAnsi="Arial" w:cs="Arial"/>
          <w:kern w:val="0"/>
          <w:lang w:val="en-US"/>
          <w14:ligatures w14:val="none"/>
        </w:rPr>
        <w:t>meal preparation</w:t>
      </w:r>
      <w:r w:rsidR="00FB4E61" w:rsidRPr="00FE7347">
        <w:rPr>
          <w:rFonts w:ascii="Arial" w:eastAsia="MS Mincho" w:hAnsi="Arial" w:cs="Arial"/>
          <w:kern w:val="0"/>
          <w:lang w:val="en-US"/>
          <w14:ligatures w14:val="none"/>
        </w:rPr>
        <w:t xml:space="preserve"> and delivery business in Birmingham. It will provide balanced, ready-to-heat meals for students, busy workers and households who have limited time to shop and cook. Customers can order individual meals or weekly bundles through </w:t>
      </w:r>
      <w:r w:rsidR="006E450B">
        <w:rPr>
          <w:rFonts w:ascii="Arial" w:eastAsia="MS Mincho" w:hAnsi="Arial" w:cs="Arial"/>
          <w:kern w:val="0"/>
          <w:lang w:val="en-US"/>
          <w14:ligatures w14:val="none"/>
        </w:rPr>
        <w:t>our</w:t>
      </w:r>
      <w:r w:rsidR="00FB4E61" w:rsidRPr="00FE7347">
        <w:rPr>
          <w:rFonts w:ascii="Arial" w:eastAsia="MS Mincho" w:hAnsi="Arial" w:cs="Arial"/>
          <w:kern w:val="0"/>
          <w:lang w:val="en-US"/>
          <w14:ligatures w14:val="none"/>
        </w:rPr>
        <w:t xml:space="preserve"> website and social media. The rotating menu will include vegetarian choices, with ingredients and allergens displayed before purchase. The business will begin with local delivery or collection and expand only if demand and finances support growth.</w:t>
      </w:r>
      <w:r w:rsidR="00FB4E61" w:rsidRPr="00FE7347">
        <w:rPr>
          <w:rFonts w:ascii="Arial" w:eastAsia="MS Mincho" w:hAnsi="Arial" w:cs="Arial"/>
          <w:kern w:val="0"/>
          <w:lang w:val="en-US"/>
          <w14:ligatures w14:val="none"/>
        </w:rPr>
        <w:br/>
      </w:r>
      <w:r w:rsidR="00FB4E61" w:rsidRPr="00FE7347">
        <w:rPr>
          <w:rFonts w:ascii="Arial" w:eastAsia="MS Mincho" w:hAnsi="Arial" w:cs="Arial"/>
          <w:kern w:val="0"/>
          <w:lang w:val="en-US"/>
          <w14:ligatures w14:val="none"/>
        </w:rPr>
        <w:br/>
        <w:t xml:space="preserve">Its </w:t>
      </w:r>
      <w:r w:rsidR="005323DF">
        <w:rPr>
          <w:rFonts w:ascii="Arial" w:eastAsia="MS Mincho" w:hAnsi="Arial" w:cs="Arial"/>
          <w:kern w:val="0"/>
          <w:lang w:val="en-US"/>
          <w14:ligatures w14:val="none"/>
        </w:rPr>
        <w:t>unique selling point (USP)</w:t>
      </w:r>
      <w:r w:rsidR="00FB4E61" w:rsidRPr="00FE7347">
        <w:rPr>
          <w:rFonts w:ascii="Arial" w:eastAsia="MS Mincho" w:hAnsi="Arial" w:cs="Arial"/>
          <w:kern w:val="0"/>
          <w:lang w:val="en-US"/>
          <w14:ligatures w14:val="none"/>
        </w:rPr>
        <w:t xml:space="preserve"> is affordable convenience: locally prepared meals with transparent ingredients and flexible ordering, without a long subscription. </w:t>
      </w:r>
      <w:r w:rsidRPr="00FE7347">
        <w:rPr>
          <w:rFonts w:ascii="Arial" w:eastAsia="MS Mincho" w:hAnsi="Arial" w:cs="Arial"/>
          <w:kern w:val="0"/>
          <w:lang w:val="en-US"/>
          <w14:ligatures w14:val="none"/>
        </w:rPr>
        <w:t>Fresh Start</w:t>
      </w:r>
      <w:r w:rsidR="00FB4E61" w:rsidRPr="00FE7347">
        <w:rPr>
          <w:rFonts w:ascii="Arial" w:eastAsia="MS Mincho" w:hAnsi="Arial" w:cs="Arial"/>
          <w:kern w:val="0"/>
          <w:lang w:val="en-US"/>
          <w14:ligatures w14:val="none"/>
        </w:rPr>
        <w:t xml:space="preserve"> Meals will reduce waste by planning production around pre-orders, choosing suitable recyclable or reusable packaging and exploring safe surplus-food partnerships. The proposed £12,000 start-up budget covers kitchen access, equipment, compliance, branding, ingredients and working capital. All costs and demand assumptions must be checked before launch.</w:t>
      </w:r>
    </w:p>
    <w:p w14:paraId="31DC2903" w14:textId="77777777" w:rsidR="002A3A40" w:rsidRDefault="002A3A40" w:rsidP="0095755D">
      <w:pPr>
        <w:spacing w:after="100" w:line="276" w:lineRule="auto"/>
        <w:rPr>
          <w:rFonts w:ascii="Arial" w:eastAsia="MS Mincho" w:hAnsi="Arial" w:cs="Arial"/>
          <w:kern w:val="0"/>
          <w:lang w:val="en-US"/>
          <w14:ligatures w14:val="none"/>
        </w:rPr>
      </w:pPr>
    </w:p>
    <w:p w14:paraId="68DA7002" w14:textId="77777777" w:rsidR="003A2B2C" w:rsidRDefault="00D849D9" w:rsidP="00B40D31">
      <w:pPr>
        <w:spacing w:after="100" w:line="276" w:lineRule="auto"/>
        <w:jc w:val="both"/>
        <w:rPr>
          <w:rFonts w:ascii="Arial" w:eastAsia="MS Mincho" w:hAnsi="Arial" w:cs="Arial"/>
          <w:kern w:val="0"/>
          <w14:ligatures w14:val="none"/>
        </w:rPr>
      </w:pPr>
      <w:r w:rsidRPr="007248C0">
        <w:rPr>
          <w:rFonts w:ascii="Arial" w:eastAsia="MS Mincho" w:hAnsi="Arial" w:cs="Arial"/>
          <w:kern w:val="0"/>
          <w14:ligatures w14:val="none"/>
        </w:rPr>
        <w:t>Fresh start meals will operate as a digital first, direct</w:t>
      </w:r>
      <w:r w:rsidR="006350BC">
        <w:rPr>
          <w:rFonts w:ascii="Arial" w:eastAsia="MS Mincho" w:hAnsi="Arial" w:cs="Arial"/>
          <w:kern w:val="0"/>
          <w14:ligatures w14:val="none"/>
        </w:rPr>
        <w:t>-</w:t>
      </w:r>
      <w:r w:rsidRPr="007248C0">
        <w:rPr>
          <w:rFonts w:ascii="Arial" w:eastAsia="MS Mincho" w:hAnsi="Arial" w:cs="Arial"/>
          <w:kern w:val="0"/>
          <w14:ligatures w14:val="none"/>
        </w:rPr>
        <w:t>to</w:t>
      </w:r>
      <w:r w:rsidR="006350BC">
        <w:rPr>
          <w:rFonts w:ascii="Arial" w:eastAsia="MS Mincho" w:hAnsi="Arial" w:cs="Arial"/>
          <w:kern w:val="0"/>
          <w14:ligatures w14:val="none"/>
        </w:rPr>
        <w:t>-</w:t>
      </w:r>
      <w:r w:rsidRPr="007248C0">
        <w:rPr>
          <w:rFonts w:ascii="Arial" w:eastAsia="MS Mincho" w:hAnsi="Arial" w:cs="Arial"/>
          <w:kern w:val="0"/>
          <w14:ligatures w14:val="none"/>
        </w:rPr>
        <w:t xml:space="preserve">consumer </w:t>
      </w:r>
      <w:r w:rsidR="002E12EC">
        <w:rPr>
          <w:rFonts w:ascii="Arial" w:eastAsia="MS Mincho" w:hAnsi="Arial" w:cs="Arial"/>
          <w:kern w:val="0"/>
          <w14:ligatures w14:val="none"/>
        </w:rPr>
        <w:t>(</w:t>
      </w:r>
      <w:r w:rsidR="00240D17">
        <w:rPr>
          <w:rFonts w:ascii="Arial" w:eastAsia="MS Mincho" w:hAnsi="Arial" w:cs="Arial"/>
          <w:kern w:val="0"/>
          <w14:ligatures w14:val="none"/>
        </w:rPr>
        <w:t>D2C</w:t>
      </w:r>
      <w:r w:rsidR="002E12EC">
        <w:rPr>
          <w:rFonts w:ascii="Arial" w:eastAsia="MS Mincho" w:hAnsi="Arial" w:cs="Arial"/>
          <w:kern w:val="0"/>
          <w14:ligatures w14:val="none"/>
        </w:rPr>
        <w:t xml:space="preserve">) </w:t>
      </w:r>
      <w:r w:rsidRPr="007248C0">
        <w:rPr>
          <w:rFonts w:ascii="Arial" w:eastAsia="MS Mincho" w:hAnsi="Arial" w:cs="Arial"/>
          <w:kern w:val="0"/>
          <w14:ligatures w14:val="none"/>
        </w:rPr>
        <w:t>startup</w:t>
      </w:r>
      <w:r w:rsidR="00EA19B2" w:rsidRPr="007248C0">
        <w:rPr>
          <w:rFonts w:ascii="Arial" w:eastAsia="MS Mincho" w:hAnsi="Arial" w:cs="Arial"/>
          <w:kern w:val="0"/>
          <w14:ligatures w14:val="none"/>
        </w:rPr>
        <w:t xml:space="preserve">, leveraging social media platforms </w:t>
      </w:r>
      <w:r w:rsidR="007248C0">
        <w:rPr>
          <w:rFonts w:ascii="Arial" w:eastAsia="MS Mincho" w:hAnsi="Arial" w:cs="Arial"/>
          <w:kern w:val="0"/>
          <w14:ligatures w14:val="none"/>
        </w:rPr>
        <w:t>(</w:t>
      </w:r>
      <w:r w:rsidR="00EA19B2" w:rsidRPr="007248C0">
        <w:rPr>
          <w:rFonts w:ascii="Arial" w:eastAsia="MS Mincho" w:hAnsi="Arial" w:cs="Arial"/>
          <w:kern w:val="0"/>
          <w14:ligatures w14:val="none"/>
        </w:rPr>
        <w:t xml:space="preserve">Instagram and </w:t>
      </w:r>
      <w:r w:rsidR="007248C0">
        <w:rPr>
          <w:rFonts w:ascii="Arial" w:eastAsia="MS Mincho" w:hAnsi="Arial" w:cs="Arial"/>
          <w:kern w:val="0"/>
          <w14:ligatures w14:val="none"/>
        </w:rPr>
        <w:t>Ti</w:t>
      </w:r>
      <w:r w:rsidR="00EA19B2" w:rsidRPr="007248C0">
        <w:rPr>
          <w:rFonts w:ascii="Arial" w:eastAsia="MS Mincho" w:hAnsi="Arial" w:cs="Arial"/>
          <w:kern w:val="0"/>
          <w14:ligatures w14:val="none"/>
        </w:rPr>
        <w:t>k</w:t>
      </w:r>
      <w:r w:rsidR="007248C0">
        <w:rPr>
          <w:rFonts w:ascii="Arial" w:eastAsia="MS Mincho" w:hAnsi="Arial" w:cs="Arial"/>
          <w:kern w:val="0"/>
          <w14:ligatures w14:val="none"/>
        </w:rPr>
        <w:t>T</w:t>
      </w:r>
      <w:r w:rsidR="00EA19B2" w:rsidRPr="007248C0">
        <w:rPr>
          <w:rFonts w:ascii="Arial" w:eastAsia="MS Mincho" w:hAnsi="Arial" w:cs="Arial"/>
          <w:kern w:val="0"/>
          <w14:ligatures w14:val="none"/>
        </w:rPr>
        <w:t>ok</w:t>
      </w:r>
      <w:r w:rsidR="007248C0">
        <w:rPr>
          <w:rFonts w:ascii="Arial" w:eastAsia="MS Mincho" w:hAnsi="Arial" w:cs="Arial"/>
          <w:kern w:val="0"/>
          <w14:ligatures w14:val="none"/>
        </w:rPr>
        <w:t>)</w:t>
      </w:r>
      <w:r w:rsidR="00EA19B2" w:rsidRPr="007248C0">
        <w:rPr>
          <w:rFonts w:ascii="Arial" w:eastAsia="MS Mincho" w:hAnsi="Arial" w:cs="Arial"/>
          <w:kern w:val="0"/>
          <w14:ligatures w14:val="none"/>
        </w:rPr>
        <w:t xml:space="preserve"> </w:t>
      </w:r>
      <w:r w:rsidR="006350BC">
        <w:rPr>
          <w:rFonts w:ascii="Arial" w:eastAsia="MS Mincho" w:hAnsi="Arial" w:cs="Arial"/>
          <w:kern w:val="0"/>
          <w14:ligatures w14:val="none"/>
        </w:rPr>
        <w:t>f</w:t>
      </w:r>
      <w:r w:rsidR="00EA19B2" w:rsidRPr="007248C0">
        <w:rPr>
          <w:rFonts w:ascii="Arial" w:eastAsia="MS Mincho" w:hAnsi="Arial" w:cs="Arial"/>
          <w:kern w:val="0"/>
          <w14:ligatures w14:val="none"/>
        </w:rPr>
        <w:t>or visual menu previews and behind-the-scene</w:t>
      </w:r>
      <w:r w:rsidR="001013CD">
        <w:rPr>
          <w:rFonts w:ascii="Arial" w:eastAsia="MS Mincho" w:hAnsi="Arial" w:cs="Arial"/>
          <w:kern w:val="0"/>
          <w14:ligatures w14:val="none"/>
        </w:rPr>
        <w:t>s</w:t>
      </w:r>
      <w:r w:rsidR="00EA19B2" w:rsidRPr="007248C0">
        <w:rPr>
          <w:rFonts w:ascii="Arial" w:eastAsia="MS Mincho" w:hAnsi="Arial" w:cs="Arial"/>
          <w:kern w:val="0"/>
          <w14:ligatures w14:val="none"/>
        </w:rPr>
        <w:t xml:space="preserve"> preparation,</w:t>
      </w:r>
      <w:r w:rsidR="00F54770" w:rsidRPr="007248C0">
        <w:rPr>
          <w:rFonts w:ascii="Arial" w:eastAsia="MS Mincho" w:hAnsi="Arial" w:cs="Arial"/>
          <w:kern w:val="0"/>
          <w14:ligatures w14:val="none"/>
        </w:rPr>
        <w:t xml:space="preserve"> alongside Facebook groups for targeted neighbourhood outreach. Customers will browse weekly rotating menus check transparent ingredients and allergens,</w:t>
      </w:r>
      <w:r w:rsidR="00FA4079" w:rsidRPr="007248C0">
        <w:rPr>
          <w:rFonts w:ascii="Arial" w:eastAsia="MS Mincho" w:hAnsi="Arial" w:cs="Arial"/>
          <w:kern w:val="0"/>
          <w14:ligatures w14:val="none"/>
        </w:rPr>
        <w:t xml:space="preserve"> and place pre-order exclusively through an ecommerce website designated cut off times. The digital first approach ensures efficient demand forecasting, minimises food waste,</w:t>
      </w:r>
      <w:r w:rsidR="007248C0" w:rsidRPr="007248C0">
        <w:rPr>
          <w:rFonts w:ascii="Arial" w:eastAsia="MS Mincho" w:hAnsi="Arial" w:cs="Arial"/>
          <w:kern w:val="0"/>
          <w14:ligatures w14:val="none"/>
        </w:rPr>
        <w:t xml:space="preserve"> and targets busy students and professionals across Birmingham with affordable convenience.</w:t>
      </w:r>
    </w:p>
    <w:p w14:paraId="0E1AC3AF" w14:textId="77777777" w:rsidR="003A2B2C" w:rsidRDefault="003A2B2C" w:rsidP="00B40D31">
      <w:pPr>
        <w:spacing w:after="100" w:line="276" w:lineRule="auto"/>
        <w:jc w:val="both"/>
        <w:rPr>
          <w:rFonts w:ascii="Arial" w:eastAsia="MS Mincho" w:hAnsi="Arial" w:cs="Arial"/>
          <w:kern w:val="0"/>
          <w14:ligatures w14:val="none"/>
        </w:rPr>
      </w:pPr>
    </w:p>
    <w:p w14:paraId="67F7BF11" w14:textId="1F07ECF9" w:rsidR="00625F75" w:rsidRPr="00B40D31" w:rsidRDefault="00BD4660" w:rsidP="00B40D31">
      <w:pPr>
        <w:spacing w:after="100" w:line="276" w:lineRule="auto"/>
        <w:jc w:val="both"/>
        <w:rPr>
          <w:rFonts w:ascii="Arial" w:eastAsia="MS Mincho" w:hAnsi="Arial" w:cs="Arial"/>
          <w:kern w:val="0"/>
          <w:lang w:val="en-US"/>
          <w14:ligatures w14:val="none"/>
        </w:rPr>
      </w:pPr>
      <w:r w:rsidRPr="00090F3B">
        <w:rPr>
          <w:rFonts w:ascii="Arial" w:hAnsi="Arial" w:cs="Arial"/>
          <w:b/>
          <w:bCs/>
          <w:color w:val="000000" w:themeColor="text1"/>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2065713877"/>
        <w:docPartObj>
          <w:docPartGallery w:val="Table of Contents"/>
          <w:docPartUnique/>
        </w:docPartObj>
      </w:sdtPr>
      <w:sdtEndPr>
        <w:rPr>
          <w:b/>
          <w:bCs/>
        </w:rPr>
      </w:sdtEndPr>
      <w:sdtContent>
        <w:p w14:paraId="7A05D5EE" w14:textId="583D4AEA" w:rsidR="00A44272" w:rsidRDefault="00A44272">
          <w:pPr>
            <w:pStyle w:val="TOCHeading"/>
          </w:pPr>
          <w:r>
            <w:t>Contents</w:t>
          </w:r>
        </w:p>
        <w:p w14:paraId="28553807" w14:textId="096301F9" w:rsidR="00A44272" w:rsidRDefault="00A442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849456" w:history="1">
            <w:r w:rsidRPr="00A17ABF">
              <w:rPr>
                <w:rStyle w:val="Hyperlink"/>
                <w:rFonts w:ascii="Arial" w:hAnsi="Arial" w:cs="Arial"/>
                <w:b/>
                <w:bCs/>
                <w:noProof/>
                <w:kern w:val="24"/>
                <w:lang w:eastAsia="en-GB"/>
                <w14:ligatures w14:val="none"/>
              </w:rPr>
              <w:t>Executive Summary</w:t>
            </w:r>
            <w:r>
              <w:rPr>
                <w:noProof/>
                <w:webHidden/>
              </w:rPr>
              <w:tab/>
            </w:r>
            <w:r>
              <w:rPr>
                <w:noProof/>
                <w:webHidden/>
              </w:rPr>
              <w:fldChar w:fldCharType="begin"/>
            </w:r>
            <w:r>
              <w:rPr>
                <w:noProof/>
                <w:webHidden/>
              </w:rPr>
              <w:instrText xml:space="preserve"> PAGEREF _Toc243849456 \h </w:instrText>
            </w:r>
            <w:r>
              <w:rPr>
                <w:noProof/>
                <w:webHidden/>
              </w:rPr>
            </w:r>
            <w:r>
              <w:rPr>
                <w:noProof/>
                <w:webHidden/>
              </w:rPr>
              <w:fldChar w:fldCharType="separate"/>
            </w:r>
            <w:r w:rsidR="00AA5D0D">
              <w:rPr>
                <w:noProof/>
                <w:webHidden/>
              </w:rPr>
              <w:t>1</w:t>
            </w:r>
            <w:r>
              <w:rPr>
                <w:noProof/>
                <w:webHidden/>
              </w:rPr>
              <w:fldChar w:fldCharType="end"/>
            </w:r>
          </w:hyperlink>
        </w:p>
        <w:p w14:paraId="68532188" w14:textId="106B35DD" w:rsidR="00A44272" w:rsidRDefault="00A44272">
          <w:pPr>
            <w:pStyle w:val="TOC1"/>
            <w:tabs>
              <w:tab w:val="right" w:leader="dot" w:pos="9016"/>
            </w:tabs>
            <w:rPr>
              <w:rFonts w:eastAsiaTheme="minorEastAsia"/>
              <w:noProof/>
              <w:lang w:eastAsia="en-GB"/>
            </w:rPr>
          </w:pPr>
          <w:hyperlink w:anchor="_Toc243849457" w:history="1">
            <w:r w:rsidRPr="00A17ABF">
              <w:rPr>
                <w:rStyle w:val="Hyperlink"/>
                <w:rFonts w:ascii="Arial" w:hAnsi="Arial" w:cs="Arial"/>
                <w:b/>
                <w:bCs/>
                <w:noProof/>
              </w:rPr>
              <w:t>Overview of the Business</w:t>
            </w:r>
            <w:r>
              <w:rPr>
                <w:noProof/>
                <w:webHidden/>
              </w:rPr>
              <w:tab/>
            </w:r>
            <w:r>
              <w:rPr>
                <w:noProof/>
                <w:webHidden/>
              </w:rPr>
              <w:fldChar w:fldCharType="begin"/>
            </w:r>
            <w:r>
              <w:rPr>
                <w:noProof/>
                <w:webHidden/>
              </w:rPr>
              <w:instrText xml:space="preserve"> PAGEREF _Toc243849457 \h </w:instrText>
            </w:r>
            <w:r>
              <w:rPr>
                <w:noProof/>
                <w:webHidden/>
              </w:rPr>
            </w:r>
            <w:r>
              <w:rPr>
                <w:noProof/>
                <w:webHidden/>
              </w:rPr>
              <w:fldChar w:fldCharType="separate"/>
            </w:r>
            <w:r w:rsidR="00AA5D0D">
              <w:rPr>
                <w:noProof/>
                <w:webHidden/>
              </w:rPr>
              <w:t>3</w:t>
            </w:r>
            <w:r>
              <w:rPr>
                <w:noProof/>
                <w:webHidden/>
              </w:rPr>
              <w:fldChar w:fldCharType="end"/>
            </w:r>
          </w:hyperlink>
        </w:p>
        <w:p w14:paraId="583A5910" w14:textId="5F0B3E86" w:rsidR="00A44272" w:rsidRDefault="00A44272">
          <w:pPr>
            <w:pStyle w:val="TOC2"/>
            <w:tabs>
              <w:tab w:val="right" w:leader="dot" w:pos="9016"/>
            </w:tabs>
            <w:rPr>
              <w:rFonts w:eastAsiaTheme="minorEastAsia"/>
              <w:noProof/>
              <w:lang w:eastAsia="en-GB"/>
            </w:rPr>
          </w:pPr>
          <w:hyperlink w:anchor="_Toc243849458" w:history="1">
            <w:r w:rsidRPr="00A17ABF">
              <w:rPr>
                <w:rStyle w:val="Hyperlink"/>
                <w:rFonts w:ascii="Arial" w:hAnsi="Arial" w:cs="Arial"/>
                <w:b/>
                <w:bCs/>
                <w:noProof/>
              </w:rPr>
              <w:t>1.1 Business Concept and Services</w:t>
            </w:r>
            <w:r>
              <w:rPr>
                <w:noProof/>
                <w:webHidden/>
              </w:rPr>
              <w:tab/>
            </w:r>
            <w:r>
              <w:rPr>
                <w:noProof/>
                <w:webHidden/>
              </w:rPr>
              <w:fldChar w:fldCharType="begin"/>
            </w:r>
            <w:r>
              <w:rPr>
                <w:noProof/>
                <w:webHidden/>
              </w:rPr>
              <w:instrText xml:space="preserve"> PAGEREF _Toc243849458 \h </w:instrText>
            </w:r>
            <w:r>
              <w:rPr>
                <w:noProof/>
                <w:webHidden/>
              </w:rPr>
            </w:r>
            <w:r>
              <w:rPr>
                <w:noProof/>
                <w:webHidden/>
              </w:rPr>
              <w:fldChar w:fldCharType="separate"/>
            </w:r>
            <w:r w:rsidR="00AA5D0D">
              <w:rPr>
                <w:noProof/>
                <w:webHidden/>
              </w:rPr>
              <w:t>3</w:t>
            </w:r>
            <w:r>
              <w:rPr>
                <w:noProof/>
                <w:webHidden/>
              </w:rPr>
              <w:fldChar w:fldCharType="end"/>
            </w:r>
          </w:hyperlink>
        </w:p>
        <w:p w14:paraId="758B6572" w14:textId="0C3233E2" w:rsidR="00A44272" w:rsidRDefault="00A44272" w:rsidP="00D86C76">
          <w:pPr>
            <w:pStyle w:val="TOC2"/>
            <w:tabs>
              <w:tab w:val="right" w:leader="dot" w:pos="9016"/>
            </w:tabs>
            <w:rPr>
              <w:rFonts w:eastAsiaTheme="minorEastAsia"/>
              <w:noProof/>
              <w:lang w:eastAsia="en-GB"/>
            </w:rPr>
          </w:pPr>
          <w:hyperlink w:anchor="_Toc243849459" w:history="1">
            <w:r w:rsidRPr="00A17ABF">
              <w:rPr>
                <w:rStyle w:val="Hyperlink"/>
                <w:rFonts w:ascii="Arial" w:hAnsi="Arial" w:cs="Arial"/>
                <w:b/>
                <w:bCs/>
                <w:noProof/>
              </w:rPr>
              <w:t>1.2 Target Customers and Unique Selling Proposition</w:t>
            </w:r>
            <w:r>
              <w:rPr>
                <w:noProof/>
                <w:webHidden/>
              </w:rPr>
              <w:tab/>
            </w:r>
            <w:r>
              <w:rPr>
                <w:noProof/>
                <w:webHidden/>
              </w:rPr>
              <w:fldChar w:fldCharType="begin"/>
            </w:r>
            <w:r>
              <w:rPr>
                <w:noProof/>
                <w:webHidden/>
              </w:rPr>
              <w:instrText xml:space="preserve"> PAGEREF _Toc243849459 \h </w:instrText>
            </w:r>
            <w:r>
              <w:rPr>
                <w:noProof/>
                <w:webHidden/>
              </w:rPr>
            </w:r>
            <w:r>
              <w:rPr>
                <w:noProof/>
                <w:webHidden/>
              </w:rPr>
              <w:fldChar w:fldCharType="separate"/>
            </w:r>
            <w:r w:rsidR="00AA5D0D">
              <w:rPr>
                <w:noProof/>
                <w:webHidden/>
              </w:rPr>
              <w:t>3</w:t>
            </w:r>
            <w:r>
              <w:rPr>
                <w:noProof/>
                <w:webHidden/>
              </w:rPr>
              <w:fldChar w:fldCharType="end"/>
            </w:r>
          </w:hyperlink>
        </w:p>
        <w:p w14:paraId="7FBFC5A4" w14:textId="14CCF5A1" w:rsidR="00A44272" w:rsidRDefault="00A44272">
          <w:pPr>
            <w:pStyle w:val="TOC2"/>
            <w:tabs>
              <w:tab w:val="right" w:leader="dot" w:pos="9016"/>
            </w:tabs>
            <w:rPr>
              <w:rFonts w:eastAsiaTheme="minorEastAsia"/>
              <w:noProof/>
              <w:lang w:eastAsia="en-GB"/>
            </w:rPr>
          </w:pPr>
          <w:hyperlink w:anchor="_Toc243849461" w:history="1">
            <w:r w:rsidRPr="00A17ABF">
              <w:rPr>
                <w:rStyle w:val="Hyperlink"/>
                <w:rFonts w:ascii="Arial" w:hAnsi="Arial" w:cs="Arial"/>
                <w:b/>
                <w:bCs/>
                <w:noProof/>
              </w:rPr>
              <w:t>1.3 Sustainability and Community Support</w:t>
            </w:r>
            <w:r>
              <w:rPr>
                <w:noProof/>
                <w:webHidden/>
              </w:rPr>
              <w:tab/>
            </w:r>
            <w:r>
              <w:rPr>
                <w:noProof/>
                <w:webHidden/>
              </w:rPr>
              <w:fldChar w:fldCharType="begin"/>
            </w:r>
            <w:r>
              <w:rPr>
                <w:noProof/>
                <w:webHidden/>
              </w:rPr>
              <w:instrText xml:space="preserve"> PAGEREF _Toc243849461 \h </w:instrText>
            </w:r>
            <w:r>
              <w:rPr>
                <w:noProof/>
                <w:webHidden/>
              </w:rPr>
            </w:r>
            <w:r>
              <w:rPr>
                <w:noProof/>
                <w:webHidden/>
              </w:rPr>
              <w:fldChar w:fldCharType="separate"/>
            </w:r>
            <w:r w:rsidR="00AA5D0D">
              <w:rPr>
                <w:noProof/>
                <w:webHidden/>
              </w:rPr>
              <w:t>3</w:t>
            </w:r>
            <w:r>
              <w:rPr>
                <w:noProof/>
                <w:webHidden/>
              </w:rPr>
              <w:fldChar w:fldCharType="end"/>
            </w:r>
          </w:hyperlink>
        </w:p>
        <w:p w14:paraId="7B0E0EE6" w14:textId="627AB954" w:rsidR="00A44272" w:rsidRDefault="00A44272">
          <w:pPr>
            <w:pStyle w:val="TOC2"/>
            <w:tabs>
              <w:tab w:val="right" w:leader="dot" w:pos="9016"/>
            </w:tabs>
            <w:rPr>
              <w:rFonts w:eastAsiaTheme="minorEastAsia"/>
              <w:noProof/>
              <w:lang w:eastAsia="en-GB"/>
            </w:rPr>
          </w:pPr>
          <w:hyperlink w:anchor="_Toc243849462" w:history="1">
            <w:r w:rsidRPr="00A17ABF">
              <w:rPr>
                <w:rStyle w:val="Hyperlink"/>
                <w:rFonts w:ascii="Arial" w:hAnsi="Arial" w:cs="Arial"/>
                <w:b/>
                <w:bCs/>
                <w:noProof/>
              </w:rPr>
              <w:t>1.4 Legal Format</w:t>
            </w:r>
            <w:r>
              <w:rPr>
                <w:noProof/>
                <w:webHidden/>
              </w:rPr>
              <w:tab/>
            </w:r>
            <w:r>
              <w:rPr>
                <w:noProof/>
                <w:webHidden/>
              </w:rPr>
              <w:fldChar w:fldCharType="begin"/>
            </w:r>
            <w:r>
              <w:rPr>
                <w:noProof/>
                <w:webHidden/>
              </w:rPr>
              <w:instrText xml:space="preserve"> PAGEREF _Toc243849462 \h </w:instrText>
            </w:r>
            <w:r>
              <w:rPr>
                <w:noProof/>
                <w:webHidden/>
              </w:rPr>
            </w:r>
            <w:r>
              <w:rPr>
                <w:noProof/>
                <w:webHidden/>
              </w:rPr>
              <w:fldChar w:fldCharType="separate"/>
            </w:r>
            <w:r w:rsidR="00AA5D0D">
              <w:rPr>
                <w:noProof/>
                <w:webHidden/>
              </w:rPr>
              <w:t>4</w:t>
            </w:r>
            <w:r>
              <w:rPr>
                <w:noProof/>
                <w:webHidden/>
              </w:rPr>
              <w:fldChar w:fldCharType="end"/>
            </w:r>
          </w:hyperlink>
        </w:p>
        <w:p w14:paraId="655E842A" w14:textId="2FE80EB6" w:rsidR="00A44272" w:rsidRDefault="00A44272">
          <w:pPr>
            <w:pStyle w:val="TOC2"/>
            <w:tabs>
              <w:tab w:val="right" w:leader="dot" w:pos="9016"/>
            </w:tabs>
            <w:rPr>
              <w:rFonts w:eastAsiaTheme="minorEastAsia"/>
              <w:noProof/>
              <w:lang w:eastAsia="en-GB"/>
            </w:rPr>
          </w:pPr>
          <w:hyperlink w:anchor="_Toc243849463" w:history="1">
            <w:r w:rsidRPr="00A17ABF">
              <w:rPr>
                <w:rStyle w:val="Hyperlink"/>
                <w:rFonts w:ascii="Arial" w:hAnsi="Arial" w:cs="Arial"/>
                <w:b/>
                <w:bCs/>
                <w:noProof/>
              </w:rPr>
              <w:t>1.5 Management Structure</w:t>
            </w:r>
            <w:r>
              <w:rPr>
                <w:noProof/>
                <w:webHidden/>
              </w:rPr>
              <w:tab/>
            </w:r>
            <w:r>
              <w:rPr>
                <w:noProof/>
                <w:webHidden/>
              </w:rPr>
              <w:fldChar w:fldCharType="begin"/>
            </w:r>
            <w:r>
              <w:rPr>
                <w:noProof/>
                <w:webHidden/>
              </w:rPr>
              <w:instrText xml:space="preserve"> PAGEREF _Toc243849463 \h </w:instrText>
            </w:r>
            <w:r>
              <w:rPr>
                <w:noProof/>
                <w:webHidden/>
              </w:rPr>
            </w:r>
            <w:r>
              <w:rPr>
                <w:noProof/>
                <w:webHidden/>
              </w:rPr>
              <w:fldChar w:fldCharType="separate"/>
            </w:r>
            <w:r w:rsidR="00AA5D0D">
              <w:rPr>
                <w:noProof/>
                <w:webHidden/>
              </w:rPr>
              <w:t>4</w:t>
            </w:r>
            <w:r>
              <w:rPr>
                <w:noProof/>
                <w:webHidden/>
              </w:rPr>
              <w:fldChar w:fldCharType="end"/>
            </w:r>
          </w:hyperlink>
        </w:p>
        <w:p w14:paraId="76012DC6" w14:textId="4E245278" w:rsidR="00A44272" w:rsidRDefault="00A44272">
          <w:pPr>
            <w:pStyle w:val="TOC1"/>
            <w:tabs>
              <w:tab w:val="right" w:leader="dot" w:pos="9016"/>
            </w:tabs>
            <w:rPr>
              <w:rFonts w:eastAsiaTheme="minorEastAsia"/>
              <w:noProof/>
              <w:lang w:eastAsia="en-GB"/>
            </w:rPr>
          </w:pPr>
          <w:hyperlink w:anchor="_Toc243849464" w:history="1">
            <w:r w:rsidRPr="00A17ABF">
              <w:rPr>
                <w:rStyle w:val="Hyperlink"/>
                <w:rFonts w:ascii="Arial" w:hAnsi="Arial" w:cs="Arial"/>
                <w:b/>
                <w:bCs/>
                <w:noProof/>
              </w:rPr>
              <w:t>2. Market Research</w:t>
            </w:r>
            <w:r>
              <w:rPr>
                <w:noProof/>
                <w:webHidden/>
              </w:rPr>
              <w:tab/>
            </w:r>
            <w:r>
              <w:rPr>
                <w:noProof/>
                <w:webHidden/>
              </w:rPr>
              <w:fldChar w:fldCharType="begin"/>
            </w:r>
            <w:r>
              <w:rPr>
                <w:noProof/>
                <w:webHidden/>
              </w:rPr>
              <w:instrText xml:space="preserve"> PAGEREF _Toc243849464 \h </w:instrText>
            </w:r>
            <w:r>
              <w:rPr>
                <w:noProof/>
                <w:webHidden/>
              </w:rPr>
            </w:r>
            <w:r>
              <w:rPr>
                <w:noProof/>
                <w:webHidden/>
              </w:rPr>
              <w:fldChar w:fldCharType="separate"/>
            </w:r>
            <w:r w:rsidR="00AA5D0D">
              <w:rPr>
                <w:noProof/>
                <w:webHidden/>
              </w:rPr>
              <w:t>4</w:t>
            </w:r>
            <w:r>
              <w:rPr>
                <w:noProof/>
                <w:webHidden/>
              </w:rPr>
              <w:fldChar w:fldCharType="end"/>
            </w:r>
          </w:hyperlink>
        </w:p>
        <w:p w14:paraId="26460210" w14:textId="63B22356" w:rsidR="00A44272" w:rsidRDefault="00A44272">
          <w:pPr>
            <w:pStyle w:val="TOC2"/>
            <w:tabs>
              <w:tab w:val="right" w:leader="dot" w:pos="9016"/>
            </w:tabs>
            <w:rPr>
              <w:rFonts w:eastAsiaTheme="minorEastAsia"/>
              <w:noProof/>
              <w:lang w:eastAsia="en-GB"/>
            </w:rPr>
          </w:pPr>
          <w:hyperlink w:anchor="_Toc243849465" w:history="1">
            <w:r w:rsidRPr="00A17ABF">
              <w:rPr>
                <w:rStyle w:val="Hyperlink"/>
                <w:rFonts w:ascii="Arial" w:hAnsi="Arial" w:cs="Arial"/>
                <w:b/>
                <w:bCs/>
                <w:noProof/>
              </w:rPr>
              <w:t>2.1 UK Market Context</w:t>
            </w:r>
            <w:r>
              <w:rPr>
                <w:noProof/>
                <w:webHidden/>
              </w:rPr>
              <w:tab/>
            </w:r>
            <w:r>
              <w:rPr>
                <w:noProof/>
                <w:webHidden/>
              </w:rPr>
              <w:fldChar w:fldCharType="begin"/>
            </w:r>
            <w:r>
              <w:rPr>
                <w:noProof/>
                <w:webHidden/>
              </w:rPr>
              <w:instrText xml:space="preserve"> PAGEREF _Toc243849465 \h </w:instrText>
            </w:r>
            <w:r>
              <w:rPr>
                <w:noProof/>
                <w:webHidden/>
              </w:rPr>
            </w:r>
            <w:r>
              <w:rPr>
                <w:noProof/>
                <w:webHidden/>
              </w:rPr>
              <w:fldChar w:fldCharType="separate"/>
            </w:r>
            <w:r w:rsidR="00AA5D0D">
              <w:rPr>
                <w:noProof/>
                <w:webHidden/>
              </w:rPr>
              <w:t>4</w:t>
            </w:r>
            <w:r>
              <w:rPr>
                <w:noProof/>
                <w:webHidden/>
              </w:rPr>
              <w:fldChar w:fldCharType="end"/>
            </w:r>
          </w:hyperlink>
        </w:p>
        <w:p w14:paraId="66C9E079" w14:textId="30F7AF97" w:rsidR="00A44272" w:rsidRDefault="00A44272">
          <w:pPr>
            <w:pStyle w:val="TOC2"/>
            <w:tabs>
              <w:tab w:val="right" w:leader="dot" w:pos="9016"/>
            </w:tabs>
            <w:rPr>
              <w:rFonts w:eastAsiaTheme="minorEastAsia"/>
              <w:noProof/>
              <w:lang w:eastAsia="en-GB"/>
            </w:rPr>
          </w:pPr>
          <w:hyperlink w:anchor="_Toc243849466" w:history="1">
            <w:r w:rsidRPr="00A17ABF">
              <w:rPr>
                <w:rStyle w:val="Hyperlink"/>
                <w:rFonts w:ascii="Arial" w:hAnsi="Arial" w:cs="Arial"/>
                <w:b/>
                <w:bCs/>
                <w:noProof/>
              </w:rPr>
              <w:t>2.2 PESTEL Analysis</w:t>
            </w:r>
            <w:r>
              <w:rPr>
                <w:noProof/>
                <w:webHidden/>
              </w:rPr>
              <w:tab/>
            </w:r>
            <w:r>
              <w:rPr>
                <w:noProof/>
                <w:webHidden/>
              </w:rPr>
              <w:fldChar w:fldCharType="begin"/>
            </w:r>
            <w:r>
              <w:rPr>
                <w:noProof/>
                <w:webHidden/>
              </w:rPr>
              <w:instrText xml:space="preserve"> PAGEREF _Toc243849466 \h </w:instrText>
            </w:r>
            <w:r>
              <w:rPr>
                <w:noProof/>
                <w:webHidden/>
              </w:rPr>
            </w:r>
            <w:r>
              <w:rPr>
                <w:noProof/>
                <w:webHidden/>
              </w:rPr>
              <w:fldChar w:fldCharType="separate"/>
            </w:r>
            <w:r w:rsidR="00AA5D0D">
              <w:rPr>
                <w:noProof/>
                <w:webHidden/>
              </w:rPr>
              <w:t>5</w:t>
            </w:r>
            <w:r>
              <w:rPr>
                <w:noProof/>
                <w:webHidden/>
              </w:rPr>
              <w:fldChar w:fldCharType="end"/>
            </w:r>
          </w:hyperlink>
        </w:p>
        <w:p w14:paraId="69B578CB" w14:textId="18FACC8C" w:rsidR="00A44272" w:rsidRDefault="00A44272">
          <w:pPr>
            <w:pStyle w:val="TOC2"/>
            <w:tabs>
              <w:tab w:val="right" w:leader="dot" w:pos="9016"/>
            </w:tabs>
            <w:rPr>
              <w:rFonts w:eastAsiaTheme="minorEastAsia"/>
              <w:noProof/>
              <w:lang w:eastAsia="en-GB"/>
            </w:rPr>
          </w:pPr>
          <w:hyperlink w:anchor="_Toc243849467" w:history="1">
            <w:r w:rsidRPr="00A17ABF">
              <w:rPr>
                <w:rStyle w:val="Hyperlink"/>
                <w:rFonts w:ascii="Arial" w:hAnsi="Arial" w:cs="Arial"/>
                <w:b/>
                <w:bCs/>
                <w:noProof/>
              </w:rPr>
              <w:t>2.3 Competition</w:t>
            </w:r>
            <w:r>
              <w:rPr>
                <w:noProof/>
                <w:webHidden/>
              </w:rPr>
              <w:tab/>
            </w:r>
            <w:r>
              <w:rPr>
                <w:noProof/>
                <w:webHidden/>
              </w:rPr>
              <w:fldChar w:fldCharType="begin"/>
            </w:r>
            <w:r>
              <w:rPr>
                <w:noProof/>
                <w:webHidden/>
              </w:rPr>
              <w:instrText xml:space="preserve"> PAGEREF _Toc243849467 \h </w:instrText>
            </w:r>
            <w:r>
              <w:rPr>
                <w:noProof/>
                <w:webHidden/>
              </w:rPr>
            </w:r>
            <w:r>
              <w:rPr>
                <w:noProof/>
                <w:webHidden/>
              </w:rPr>
              <w:fldChar w:fldCharType="separate"/>
            </w:r>
            <w:r w:rsidR="00AA5D0D">
              <w:rPr>
                <w:noProof/>
                <w:webHidden/>
              </w:rPr>
              <w:t>6</w:t>
            </w:r>
            <w:r>
              <w:rPr>
                <w:noProof/>
                <w:webHidden/>
              </w:rPr>
              <w:fldChar w:fldCharType="end"/>
            </w:r>
          </w:hyperlink>
        </w:p>
        <w:p w14:paraId="71E7E0BB" w14:textId="732B2ED2" w:rsidR="00A44272" w:rsidRDefault="00A44272">
          <w:pPr>
            <w:pStyle w:val="TOC1"/>
            <w:tabs>
              <w:tab w:val="right" w:leader="dot" w:pos="9016"/>
            </w:tabs>
            <w:rPr>
              <w:rFonts w:eastAsiaTheme="minorEastAsia"/>
              <w:noProof/>
              <w:lang w:eastAsia="en-GB"/>
            </w:rPr>
          </w:pPr>
          <w:hyperlink w:anchor="_Toc243849468" w:history="1">
            <w:r w:rsidRPr="00A17ABF">
              <w:rPr>
                <w:rStyle w:val="Hyperlink"/>
                <w:rFonts w:ascii="Arial" w:hAnsi="Arial" w:cs="Arial"/>
                <w:b/>
                <w:bCs/>
                <w:noProof/>
              </w:rPr>
              <w:t>3. Marketing Communications</w:t>
            </w:r>
            <w:r>
              <w:rPr>
                <w:noProof/>
                <w:webHidden/>
              </w:rPr>
              <w:tab/>
            </w:r>
            <w:r>
              <w:rPr>
                <w:noProof/>
                <w:webHidden/>
              </w:rPr>
              <w:fldChar w:fldCharType="begin"/>
            </w:r>
            <w:r>
              <w:rPr>
                <w:noProof/>
                <w:webHidden/>
              </w:rPr>
              <w:instrText xml:space="preserve"> PAGEREF _Toc243849468 \h </w:instrText>
            </w:r>
            <w:r>
              <w:rPr>
                <w:noProof/>
                <w:webHidden/>
              </w:rPr>
            </w:r>
            <w:r>
              <w:rPr>
                <w:noProof/>
                <w:webHidden/>
              </w:rPr>
              <w:fldChar w:fldCharType="separate"/>
            </w:r>
            <w:r w:rsidR="00AA5D0D">
              <w:rPr>
                <w:noProof/>
                <w:webHidden/>
              </w:rPr>
              <w:t>6</w:t>
            </w:r>
            <w:r>
              <w:rPr>
                <w:noProof/>
                <w:webHidden/>
              </w:rPr>
              <w:fldChar w:fldCharType="end"/>
            </w:r>
          </w:hyperlink>
        </w:p>
        <w:p w14:paraId="67A54FBB" w14:textId="32287E37" w:rsidR="00A44272" w:rsidRDefault="00A44272">
          <w:pPr>
            <w:pStyle w:val="TOC2"/>
            <w:tabs>
              <w:tab w:val="right" w:leader="dot" w:pos="9016"/>
            </w:tabs>
            <w:rPr>
              <w:rFonts w:eastAsiaTheme="minorEastAsia"/>
              <w:noProof/>
              <w:lang w:eastAsia="en-GB"/>
            </w:rPr>
          </w:pPr>
          <w:hyperlink w:anchor="_Toc243849469" w:history="1">
            <w:r w:rsidRPr="00A17ABF">
              <w:rPr>
                <w:rStyle w:val="Hyperlink"/>
                <w:rFonts w:ascii="Arial" w:hAnsi="Arial" w:cs="Arial"/>
                <w:b/>
                <w:bCs/>
                <w:noProof/>
              </w:rPr>
              <w:t>3.1 Target Market and Positioning</w:t>
            </w:r>
            <w:r>
              <w:rPr>
                <w:noProof/>
                <w:webHidden/>
              </w:rPr>
              <w:tab/>
            </w:r>
            <w:r>
              <w:rPr>
                <w:noProof/>
                <w:webHidden/>
              </w:rPr>
              <w:fldChar w:fldCharType="begin"/>
            </w:r>
            <w:r>
              <w:rPr>
                <w:noProof/>
                <w:webHidden/>
              </w:rPr>
              <w:instrText xml:space="preserve"> PAGEREF _Toc243849469 \h </w:instrText>
            </w:r>
            <w:r>
              <w:rPr>
                <w:noProof/>
                <w:webHidden/>
              </w:rPr>
            </w:r>
            <w:r>
              <w:rPr>
                <w:noProof/>
                <w:webHidden/>
              </w:rPr>
              <w:fldChar w:fldCharType="separate"/>
            </w:r>
            <w:r w:rsidR="00AA5D0D">
              <w:rPr>
                <w:noProof/>
                <w:webHidden/>
              </w:rPr>
              <w:t>6</w:t>
            </w:r>
            <w:r>
              <w:rPr>
                <w:noProof/>
                <w:webHidden/>
              </w:rPr>
              <w:fldChar w:fldCharType="end"/>
            </w:r>
          </w:hyperlink>
        </w:p>
        <w:p w14:paraId="4BF0A50E" w14:textId="585EDD82" w:rsidR="00A44272" w:rsidRDefault="00A44272">
          <w:pPr>
            <w:pStyle w:val="TOC2"/>
            <w:tabs>
              <w:tab w:val="right" w:leader="dot" w:pos="9016"/>
            </w:tabs>
            <w:rPr>
              <w:rFonts w:eastAsiaTheme="minorEastAsia"/>
              <w:noProof/>
              <w:lang w:eastAsia="en-GB"/>
            </w:rPr>
          </w:pPr>
          <w:hyperlink w:anchor="_Toc243849470" w:history="1">
            <w:r w:rsidRPr="00A17ABF">
              <w:rPr>
                <w:rStyle w:val="Hyperlink"/>
                <w:rFonts w:ascii="Arial" w:hAnsi="Arial" w:cs="Arial"/>
                <w:b/>
                <w:bCs/>
                <w:noProof/>
              </w:rPr>
              <w:t>3.2 Digital and Social Media Strategy</w:t>
            </w:r>
            <w:r>
              <w:rPr>
                <w:noProof/>
                <w:webHidden/>
              </w:rPr>
              <w:tab/>
            </w:r>
            <w:r>
              <w:rPr>
                <w:noProof/>
                <w:webHidden/>
              </w:rPr>
              <w:fldChar w:fldCharType="begin"/>
            </w:r>
            <w:r>
              <w:rPr>
                <w:noProof/>
                <w:webHidden/>
              </w:rPr>
              <w:instrText xml:space="preserve"> PAGEREF _Toc243849470 \h </w:instrText>
            </w:r>
            <w:r>
              <w:rPr>
                <w:noProof/>
                <w:webHidden/>
              </w:rPr>
            </w:r>
            <w:r>
              <w:rPr>
                <w:noProof/>
                <w:webHidden/>
              </w:rPr>
              <w:fldChar w:fldCharType="separate"/>
            </w:r>
            <w:r w:rsidR="00AA5D0D">
              <w:rPr>
                <w:noProof/>
                <w:webHidden/>
              </w:rPr>
              <w:t>7</w:t>
            </w:r>
            <w:r>
              <w:rPr>
                <w:noProof/>
                <w:webHidden/>
              </w:rPr>
              <w:fldChar w:fldCharType="end"/>
            </w:r>
          </w:hyperlink>
        </w:p>
        <w:p w14:paraId="69F8E80B" w14:textId="12F68DFF" w:rsidR="00A44272" w:rsidRDefault="00A44272">
          <w:pPr>
            <w:pStyle w:val="TOC2"/>
            <w:tabs>
              <w:tab w:val="right" w:leader="dot" w:pos="9016"/>
            </w:tabs>
            <w:rPr>
              <w:rFonts w:eastAsiaTheme="minorEastAsia"/>
              <w:noProof/>
              <w:lang w:eastAsia="en-GB"/>
            </w:rPr>
          </w:pPr>
          <w:hyperlink w:anchor="_Toc243849471" w:history="1">
            <w:r w:rsidRPr="00A17ABF">
              <w:rPr>
                <w:rStyle w:val="Hyperlink"/>
                <w:rFonts w:ascii="Arial" w:hAnsi="Arial" w:cs="Arial"/>
                <w:b/>
                <w:bCs/>
                <w:noProof/>
              </w:rPr>
              <w:t>3.3 Promotional Strategy</w:t>
            </w:r>
            <w:r>
              <w:rPr>
                <w:noProof/>
                <w:webHidden/>
              </w:rPr>
              <w:tab/>
            </w:r>
            <w:r>
              <w:rPr>
                <w:noProof/>
                <w:webHidden/>
              </w:rPr>
              <w:fldChar w:fldCharType="begin"/>
            </w:r>
            <w:r>
              <w:rPr>
                <w:noProof/>
                <w:webHidden/>
              </w:rPr>
              <w:instrText xml:space="preserve"> PAGEREF _Toc243849471 \h </w:instrText>
            </w:r>
            <w:r>
              <w:rPr>
                <w:noProof/>
                <w:webHidden/>
              </w:rPr>
            </w:r>
            <w:r>
              <w:rPr>
                <w:noProof/>
                <w:webHidden/>
              </w:rPr>
              <w:fldChar w:fldCharType="separate"/>
            </w:r>
            <w:r w:rsidR="00AA5D0D">
              <w:rPr>
                <w:noProof/>
                <w:webHidden/>
              </w:rPr>
              <w:t>7</w:t>
            </w:r>
            <w:r>
              <w:rPr>
                <w:noProof/>
                <w:webHidden/>
              </w:rPr>
              <w:fldChar w:fldCharType="end"/>
            </w:r>
          </w:hyperlink>
        </w:p>
        <w:p w14:paraId="0CEAE5A9" w14:textId="27058C34" w:rsidR="00A44272" w:rsidRDefault="00A44272">
          <w:pPr>
            <w:pStyle w:val="TOC2"/>
            <w:tabs>
              <w:tab w:val="right" w:leader="dot" w:pos="9016"/>
            </w:tabs>
            <w:rPr>
              <w:rFonts w:eastAsiaTheme="minorEastAsia"/>
              <w:noProof/>
              <w:lang w:eastAsia="en-GB"/>
            </w:rPr>
          </w:pPr>
          <w:hyperlink w:anchor="_Toc243849472" w:history="1">
            <w:r w:rsidRPr="00A17ABF">
              <w:rPr>
                <w:rStyle w:val="Hyperlink"/>
                <w:rFonts w:ascii="Arial" w:hAnsi="Arial" w:cs="Arial"/>
                <w:b/>
                <w:bCs/>
                <w:noProof/>
              </w:rPr>
              <w:t>3.4 Partnerships and Customer Acquisition</w:t>
            </w:r>
            <w:r>
              <w:rPr>
                <w:noProof/>
                <w:webHidden/>
              </w:rPr>
              <w:tab/>
            </w:r>
            <w:r>
              <w:rPr>
                <w:noProof/>
                <w:webHidden/>
              </w:rPr>
              <w:fldChar w:fldCharType="begin"/>
            </w:r>
            <w:r>
              <w:rPr>
                <w:noProof/>
                <w:webHidden/>
              </w:rPr>
              <w:instrText xml:space="preserve"> PAGEREF _Toc243849472 \h </w:instrText>
            </w:r>
            <w:r>
              <w:rPr>
                <w:noProof/>
                <w:webHidden/>
              </w:rPr>
            </w:r>
            <w:r>
              <w:rPr>
                <w:noProof/>
                <w:webHidden/>
              </w:rPr>
              <w:fldChar w:fldCharType="separate"/>
            </w:r>
            <w:r w:rsidR="00AA5D0D">
              <w:rPr>
                <w:noProof/>
                <w:webHidden/>
              </w:rPr>
              <w:t>7</w:t>
            </w:r>
            <w:r>
              <w:rPr>
                <w:noProof/>
                <w:webHidden/>
              </w:rPr>
              <w:fldChar w:fldCharType="end"/>
            </w:r>
          </w:hyperlink>
        </w:p>
        <w:p w14:paraId="2A793AF2" w14:textId="2CA6F1EF" w:rsidR="00A44272" w:rsidRDefault="00A44272">
          <w:pPr>
            <w:pStyle w:val="TOC1"/>
            <w:tabs>
              <w:tab w:val="right" w:leader="dot" w:pos="9016"/>
            </w:tabs>
            <w:rPr>
              <w:rFonts w:eastAsiaTheme="minorEastAsia"/>
              <w:noProof/>
              <w:lang w:eastAsia="en-GB"/>
            </w:rPr>
          </w:pPr>
          <w:hyperlink w:anchor="_Toc243849473" w:history="1">
            <w:r w:rsidRPr="00A17ABF">
              <w:rPr>
                <w:rStyle w:val="Hyperlink"/>
                <w:rFonts w:ascii="Arial" w:hAnsi="Arial" w:cs="Arial"/>
                <w:b/>
                <w:bCs/>
                <w:noProof/>
              </w:rPr>
              <w:t>4. Financials</w:t>
            </w:r>
            <w:r>
              <w:rPr>
                <w:noProof/>
                <w:webHidden/>
              </w:rPr>
              <w:tab/>
            </w:r>
            <w:r>
              <w:rPr>
                <w:noProof/>
                <w:webHidden/>
              </w:rPr>
              <w:fldChar w:fldCharType="begin"/>
            </w:r>
            <w:r>
              <w:rPr>
                <w:noProof/>
                <w:webHidden/>
              </w:rPr>
              <w:instrText xml:space="preserve"> PAGEREF _Toc243849473 \h </w:instrText>
            </w:r>
            <w:r>
              <w:rPr>
                <w:noProof/>
                <w:webHidden/>
              </w:rPr>
            </w:r>
            <w:r>
              <w:rPr>
                <w:noProof/>
                <w:webHidden/>
              </w:rPr>
              <w:fldChar w:fldCharType="separate"/>
            </w:r>
            <w:r w:rsidR="00AA5D0D">
              <w:rPr>
                <w:noProof/>
                <w:webHidden/>
              </w:rPr>
              <w:t>8</w:t>
            </w:r>
            <w:r>
              <w:rPr>
                <w:noProof/>
                <w:webHidden/>
              </w:rPr>
              <w:fldChar w:fldCharType="end"/>
            </w:r>
          </w:hyperlink>
        </w:p>
        <w:p w14:paraId="60E9037B" w14:textId="4FD18BCE" w:rsidR="00A44272" w:rsidRDefault="00A44272" w:rsidP="00DB417F">
          <w:pPr>
            <w:pStyle w:val="TOC2"/>
            <w:tabs>
              <w:tab w:val="right" w:leader="dot" w:pos="9016"/>
            </w:tabs>
            <w:rPr>
              <w:rFonts w:eastAsiaTheme="minorEastAsia"/>
              <w:noProof/>
              <w:lang w:eastAsia="en-GB"/>
            </w:rPr>
          </w:pPr>
          <w:hyperlink w:anchor="_Toc243849474" w:history="1">
            <w:r w:rsidRPr="00A17ABF">
              <w:rPr>
                <w:rStyle w:val="Hyperlink"/>
                <w:rFonts w:ascii="Arial" w:hAnsi="Arial" w:cs="Arial"/>
                <w:b/>
                <w:bCs/>
                <w:noProof/>
              </w:rPr>
              <w:t>4.1 Operating Premises</w:t>
            </w:r>
            <w:r>
              <w:rPr>
                <w:noProof/>
                <w:webHidden/>
              </w:rPr>
              <w:tab/>
            </w:r>
            <w:r>
              <w:rPr>
                <w:noProof/>
                <w:webHidden/>
              </w:rPr>
              <w:fldChar w:fldCharType="begin"/>
            </w:r>
            <w:r>
              <w:rPr>
                <w:noProof/>
                <w:webHidden/>
              </w:rPr>
              <w:instrText xml:space="preserve"> PAGEREF _Toc243849474 \h </w:instrText>
            </w:r>
            <w:r>
              <w:rPr>
                <w:noProof/>
                <w:webHidden/>
              </w:rPr>
            </w:r>
            <w:r>
              <w:rPr>
                <w:noProof/>
                <w:webHidden/>
              </w:rPr>
              <w:fldChar w:fldCharType="separate"/>
            </w:r>
            <w:r w:rsidR="00AA5D0D">
              <w:rPr>
                <w:noProof/>
                <w:webHidden/>
              </w:rPr>
              <w:t>8</w:t>
            </w:r>
            <w:r>
              <w:rPr>
                <w:noProof/>
                <w:webHidden/>
              </w:rPr>
              <w:fldChar w:fldCharType="end"/>
            </w:r>
          </w:hyperlink>
        </w:p>
        <w:p w14:paraId="66376344" w14:textId="0BAE9753" w:rsidR="00A44272" w:rsidRDefault="00A44272">
          <w:pPr>
            <w:pStyle w:val="TOC2"/>
            <w:tabs>
              <w:tab w:val="right" w:leader="dot" w:pos="9016"/>
            </w:tabs>
            <w:rPr>
              <w:rFonts w:eastAsiaTheme="minorEastAsia"/>
              <w:noProof/>
              <w:lang w:eastAsia="en-GB"/>
            </w:rPr>
          </w:pPr>
          <w:hyperlink w:anchor="_Toc243849476" w:history="1">
            <w:r w:rsidRPr="00A17ABF">
              <w:rPr>
                <w:rStyle w:val="Hyperlink"/>
                <w:rFonts w:ascii="Arial" w:hAnsi="Arial" w:cs="Arial"/>
                <w:b/>
                <w:bCs/>
                <w:noProof/>
              </w:rPr>
              <w:t>4.2 Operations and Production Workflow</w:t>
            </w:r>
            <w:r>
              <w:rPr>
                <w:noProof/>
                <w:webHidden/>
              </w:rPr>
              <w:tab/>
            </w:r>
            <w:r>
              <w:rPr>
                <w:noProof/>
                <w:webHidden/>
              </w:rPr>
              <w:fldChar w:fldCharType="begin"/>
            </w:r>
            <w:r>
              <w:rPr>
                <w:noProof/>
                <w:webHidden/>
              </w:rPr>
              <w:instrText xml:space="preserve"> PAGEREF _Toc243849476 \h </w:instrText>
            </w:r>
            <w:r>
              <w:rPr>
                <w:noProof/>
                <w:webHidden/>
              </w:rPr>
            </w:r>
            <w:r>
              <w:rPr>
                <w:noProof/>
                <w:webHidden/>
              </w:rPr>
              <w:fldChar w:fldCharType="separate"/>
            </w:r>
            <w:r w:rsidR="00AA5D0D">
              <w:rPr>
                <w:noProof/>
                <w:webHidden/>
              </w:rPr>
              <w:t>8</w:t>
            </w:r>
            <w:r>
              <w:rPr>
                <w:noProof/>
                <w:webHidden/>
              </w:rPr>
              <w:fldChar w:fldCharType="end"/>
            </w:r>
          </w:hyperlink>
        </w:p>
        <w:p w14:paraId="75E822E2" w14:textId="69F6CD6D" w:rsidR="00A44272" w:rsidRDefault="00A44272">
          <w:pPr>
            <w:pStyle w:val="TOC2"/>
            <w:tabs>
              <w:tab w:val="right" w:leader="dot" w:pos="9016"/>
            </w:tabs>
            <w:rPr>
              <w:rFonts w:eastAsiaTheme="minorEastAsia"/>
              <w:noProof/>
              <w:lang w:eastAsia="en-GB"/>
            </w:rPr>
          </w:pPr>
          <w:hyperlink w:anchor="_Toc243849477" w:history="1">
            <w:r w:rsidRPr="00A17ABF">
              <w:rPr>
                <w:rStyle w:val="Hyperlink"/>
                <w:rFonts w:ascii="Arial" w:hAnsi="Arial" w:cs="Arial"/>
                <w:b/>
                <w:bCs/>
                <w:noProof/>
              </w:rPr>
              <w:t>4.3 Funding Strategy and Sources of Capital</w:t>
            </w:r>
            <w:r>
              <w:rPr>
                <w:noProof/>
                <w:webHidden/>
              </w:rPr>
              <w:tab/>
            </w:r>
            <w:r>
              <w:rPr>
                <w:noProof/>
                <w:webHidden/>
              </w:rPr>
              <w:fldChar w:fldCharType="begin"/>
            </w:r>
            <w:r>
              <w:rPr>
                <w:noProof/>
                <w:webHidden/>
              </w:rPr>
              <w:instrText xml:space="preserve"> PAGEREF _Toc243849477 \h </w:instrText>
            </w:r>
            <w:r>
              <w:rPr>
                <w:noProof/>
                <w:webHidden/>
              </w:rPr>
            </w:r>
            <w:r>
              <w:rPr>
                <w:noProof/>
                <w:webHidden/>
              </w:rPr>
              <w:fldChar w:fldCharType="separate"/>
            </w:r>
            <w:r w:rsidR="00AA5D0D">
              <w:rPr>
                <w:noProof/>
                <w:webHidden/>
              </w:rPr>
              <w:t>8</w:t>
            </w:r>
            <w:r>
              <w:rPr>
                <w:noProof/>
                <w:webHidden/>
              </w:rPr>
              <w:fldChar w:fldCharType="end"/>
            </w:r>
          </w:hyperlink>
        </w:p>
        <w:p w14:paraId="1C731626" w14:textId="253BFD94" w:rsidR="00A44272" w:rsidRDefault="00A44272" w:rsidP="00DB417F">
          <w:pPr>
            <w:pStyle w:val="TOC2"/>
            <w:tabs>
              <w:tab w:val="right" w:leader="dot" w:pos="9016"/>
            </w:tabs>
            <w:rPr>
              <w:rFonts w:eastAsiaTheme="minorEastAsia"/>
              <w:noProof/>
              <w:lang w:eastAsia="en-GB"/>
            </w:rPr>
          </w:pPr>
          <w:hyperlink w:anchor="_Toc243849478" w:history="1">
            <w:r w:rsidRPr="00A17ABF">
              <w:rPr>
                <w:rStyle w:val="Hyperlink"/>
                <w:rFonts w:ascii="Arial" w:hAnsi="Arial" w:cs="Arial"/>
                <w:b/>
                <w:bCs/>
                <w:noProof/>
              </w:rPr>
              <w:t>4.4 Financial Considerations</w:t>
            </w:r>
            <w:r>
              <w:rPr>
                <w:noProof/>
                <w:webHidden/>
              </w:rPr>
              <w:tab/>
            </w:r>
            <w:r>
              <w:rPr>
                <w:noProof/>
                <w:webHidden/>
              </w:rPr>
              <w:fldChar w:fldCharType="begin"/>
            </w:r>
            <w:r>
              <w:rPr>
                <w:noProof/>
                <w:webHidden/>
              </w:rPr>
              <w:instrText xml:space="preserve"> PAGEREF _Toc243849478 \h </w:instrText>
            </w:r>
            <w:r>
              <w:rPr>
                <w:noProof/>
                <w:webHidden/>
              </w:rPr>
            </w:r>
            <w:r>
              <w:rPr>
                <w:noProof/>
                <w:webHidden/>
              </w:rPr>
              <w:fldChar w:fldCharType="separate"/>
            </w:r>
            <w:r w:rsidR="00AA5D0D">
              <w:rPr>
                <w:noProof/>
                <w:webHidden/>
              </w:rPr>
              <w:t>9</w:t>
            </w:r>
            <w:r>
              <w:rPr>
                <w:noProof/>
                <w:webHidden/>
              </w:rPr>
              <w:fldChar w:fldCharType="end"/>
            </w:r>
          </w:hyperlink>
        </w:p>
        <w:p w14:paraId="20154DB6" w14:textId="6D1E9D4A" w:rsidR="00A44272" w:rsidRDefault="00A44272">
          <w:pPr>
            <w:pStyle w:val="TOC1"/>
            <w:tabs>
              <w:tab w:val="right" w:leader="dot" w:pos="9016"/>
            </w:tabs>
            <w:rPr>
              <w:rFonts w:eastAsiaTheme="minorEastAsia"/>
              <w:noProof/>
              <w:lang w:eastAsia="en-GB"/>
            </w:rPr>
          </w:pPr>
          <w:hyperlink w:anchor="_Toc243849516" w:history="1">
            <w:r w:rsidRPr="00A17ABF">
              <w:rPr>
                <w:rStyle w:val="Hyperlink"/>
                <w:rFonts w:ascii="Arial" w:hAnsi="Arial" w:cs="Arial"/>
                <w:b/>
                <w:bCs/>
                <w:noProof/>
              </w:rPr>
              <w:t>5. References</w:t>
            </w:r>
            <w:r>
              <w:rPr>
                <w:noProof/>
                <w:webHidden/>
              </w:rPr>
              <w:tab/>
            </w:r>
            <w:r>
              <w:rPr>
                <w:noProof/>
                <w:webHidden/>
              </w:rPr>
              <w:fldChar w:fldCharType="begin"/>
            </w:r>
            <w:r>
              <w:rPr>
                <w:noProof/>
                <w:webHidden/>
              </w:rPr>
              <w:instrText xml:space="preserve"> PAGEREF _Toc243849516 \h </w:instrText>
            </w:r>
            <w:r>
              <w:rPr>
                <w:noProof/>
                <w:webHidden/>
              </w:rPr>
            </w:r>
            <w:r>
              <w:rPr>
                <w:noProof/>
                <w:webHidden/>
              </w:rPr>
              <w:fldChar w:fldCharType="separate"/>
            </w:r>
            <w:r w:rsidR="00AA5D0D">
              <w:rPr>
                <w:noProof/>
                <w:webHidden/>
              </w:rPr>
              <w:t>11</w:t>
            </w:r>
            <w:r>
              <w:rPr>
                <w:noProof/>
                <w:webHidden/>
              </w:rPr>
              <w:fldChar w:fldCharType="end"/>
            </w:r>
          </w:hyperlink>
        </w:p>
        <w:p w14:paraId="4CECFE2D" w14:textId="793A9A45" w:rsidR="00A44272" w:rsidRDefault="00A44272">
          <w:r>
            <w:rPr>
              <w:b/>
              <w:bCs/>
            </w:rPr>
            <w:fldChar w:fldCharType="end"/>
          </w:r>
        </w:p>
      </w:sdtContent>
    </w:sdt>
    <w:p w14:paraId="1C87E91E" w14:textId="77777777" w:rsidR="000A4AE6" w:rsidRPr="000A4AE6" w:rsidRDefault="000A4AE6" w:rsidP="000A4AE6"/>
    <w:p w14:paraId="16E697A1" w14:textId="77777777" w:rsidR="009E5218" w:rsidRPr="00FE7347" w:rsidRDefault="009E5218" w:rsidP="009E5218">
      <w:pPr>
        <w:rPr>
          <w:rFonts w:ascii="Arial" w:hAnsi="Arial" w:cs="Arial"/>
        </w:rPr>
      </w:pPr>
    </w:p>
    <w:p w14:paraId="0FE9C0AD" w14:textId="1F00897E" w:rsidR="00DC5075" w:rsidRPr="009451E5" w:rsidRDefault="00DC5075" w:rsidP="00586F3F">
      <w:pPr>
        <w:pStyle w:val="Heading1"/>
        <w:rPr>
          <w:rFonts w:ascii="Arial" w:hAnsi="Arial" w:cs="Arial"/>
          <w:b/>
          <w:bCs/>
          <w:color w:val="000000" w:themeColor="text1"/>
          <w:sz w:val="24"/>
          <w:szCs w:val="24"/>
        </w:rPr>
      </w:pPr>
      <w:bookmarkStart w:id="1" w:name="_Toc243849457"/>
      <w:r w:rsidRPr="009451E5">
        <w:rPr>
          <w:rFonts w:ascii="Arial" w:hAnsi="Arial" w:cs="Arial"/>
          <w:b/>
          <w:bCs/>
          <w:color w:val="000000" w:themeColor="text1"/>
          <w:sz w:val="24"/>
          <w:szCs w:val="24"/>
        </w:rPr>
        <w:lastRenderedPageBreak/>
        <w:t>Overview of the Business</w:t>
      </w:r>
      <w:bookmarkEnd w:id="1"/>
      <w:r w:rsidRPr="009451E5">
        <w:rPr>
          <w:rFonts w:ascii="Arial" w:hAnsi="Arial" w:cs="Arial"/>
          <w:b/>
          <w:bCs/>
          <w:color w:val="000000" w:themeColor="text1"/>
          <w:sz w:val="24"/>
          <w:szCs w:val="24"/>
        </w:rPr>
        <w:t xml:space="preserve"> </w:t>
      </w:r>
    </w:p>
    <w:p w14:paraId="7F376FC2" w14:textId="77777777" w:rsidR="009E5218" w:rsidRPr="00FE7347" w:rsidRDefault="009E5218" w:rsidP="00DC5075">
      <w:pPr>
        <w:pStyle w:val="Heading2"/>
        <w:rPr>
          <w:rFonts w:ascii="Arial" w:hAnsi="Arial" w:cs="Arial"/>
          <w:sz w:val="24"/>
          <w:szCs w:val="24"/>
        </w:rPr>
      </w:pPr>
    </w:p>
    <w:p w14:paraId="159170E3" w14:textId="5ED72871" w:rsidR="00DC5075" w:rsidRPr="00090F3B" w:rsidRDefault="00DC5075" w:rsidP="008259C9">
      <w:pPr>
        <w:pStyle w:val="Heading2"/>
        <w:jc w:val="both"/>
        <w:rPr>
          <w:rFonts w:ascii="Arial" w:hAnsi="Arial" w:cs="Arial"/>
          <w:b/>
          <w:bCs/>
          <w:color w:val="000000" w:themeColor="text1"/>
          <w:sz w:val="24"/>
          <w:szCs w:val="24"/>
        </w:rPr>
      </w:pPr>
      <w:bookmarkStart w:id="2" w:name="_Toc243849458"/>
      <w:r w:rsidRPr="00090F3B">
        <w:rPr>
          <w:rFonts w:ascii="Arial" w:hAnsi="Arial" w:cs="Arial"/>
          <w:b/>
          <w:bCs/>
          <w:color w:val="000000" w:themeColor="text1"/>
          <w:sz w:val="24"/>
          <w:szCs w:val="24"/>
        </w:rPr>
        <w:t>1.1 Business Concept and Services</w:t>
      </w:r>
      <w:bookmarkEnd w:id="2"/>
    </w:p>
    <w:p w14:paraId="07A4653F" w14:textId="7871041F" w:rsidR="00DC5075" w:rsidRDefault="00DC5075" w:rsidP="008259C9">
      <w:pPr>
        <w:jc w:val="both"/>
        <w:rPr>
          <w:rFonts w:ascii="Arial" w:hAnsi="Arial" w:cs="Arial"/>
        </w:rPr>
      </w:pPr>
      <w:r w:rsidRPr="00FE7347">
        <w:rPr>
          <w:rFonts w:ascii="Arial" w:hAnsi="Arial" w:cs="Arial"/>
        </w:rPr>
        <w:t>Fresh</w:t>
      </w:r>
      <w:r w:rsidR="00D020AC">
        <w:rPr>
          <w:rFonts w:ascii="Arial" w:hAnsi="Arial" w:cs="Arial"/>
        </w:rPr>
        <w:t xml:space="preserve"> </w:t>
      </w:r>
      <w:r w:rsidRPr="00FE7347">
        <w:rPr>
          <w:rFonts w:ascii="Arial" w:hAnsi="Arial" w:cs="Arial"/>
        </w:rPr>
        <w:t>Start</w:t>
      </w:r>
      <w:r w:rsidR="0065074A">
        <w:rPr>
          <w:rFonts w:ascii="Arial" w:hAnsi="Arial" w:cs="Arial"/>
        </w:rPr>
        <w:t xml:space="preserve"> </w:t>
      </w:r>
      <w:r w:rsidRPr="00FE7347">
        <w:rPr>
          <w:rFonts w:ascii="Arial" w:hAnsi="Arial" w:cs="Arial"/>
        </w:rPr>
        <w:t>Meals</w:t>
      </w:r>
      <w:r w:rsidR="005908E4">
        <w:rPr>
          <w:rFonts w:ascii="Arial" w:hAnsi="Arial" w:cs="Arial"/>
        </w:rPr>
        <w:t xml:space="preserve"> </w:t>
      </w:r>
      <w:r w:rsidRPr="00FE7347">
        <w:rPr>
          <w:rFonts w:ascii="Arial" w:hAnsi="Arial" w:cs="Arial"/>
        </w:rPr>
        <w:t>will prepare chilled, ready-to-heat meals in a suitable commercial kitchen and sell directly to customers</w:t>
      </w:r>
      <w:r w:rsidR="005908E4">
        <w:rPr>
          <w:rFonts w:ascii="Arial" w:hAnsi="Arial" w:cs="Arial"/>
        </w:rPr>
        <w:t xml:space="preserve"> online</w:t>
      </w:r>
      <w:r w:rsidRPr="00FE7347">
        <w:rPr>
          <w:rFonts w:ascii="Arial" w:hAnsi="Arial" w:cs="Arial"/>
        </w:rPr>
        <w:t>. Its first rotating menu could include vegetable pasta, chicken and rice bowls, lentil curry and roasted vegetable couscous. Customers can buy single meals, five-meal bundles or family packs. The business will focus on everyday convenience, not medical or weight-loss claims. A limited menu should make purchasing, preparation and quality control easier to manag</w:t>
      </w:r>
      <w:r w:rsidR="005908E4">
        <w:rPr>
          <w:rFonts w:ascii="Arial" w:hAnsi="Arial" w:cs="Arial"/>
        </w:rPr>
        <w:t>e.</w:t>
      </w:r>
    </w:p>
    <w:p w14:paraId="7CD653B7" w14:textId="77777777" w:rsidR="00C2224E" w:rsidRDefault="00C2224E" w:rsidP="008259C9">
      <w:pPr>
        <w:jc w:val="both"/>
        <w:rPr>
          <w:rFonts w:ascii="Arial" w:hAnsi="Arial" w:cs="Arial"/>
        </w:rPr>
      </w:pPr>
    </w:p>
    <w:p w14:paraId="25AE8F6C" w14:textId="77777777" w:rsidR="00C2224E" w:rsidRPr="00FE7347" w:rsidRDefault="00C2224E" w:rsidP="008259C9">
      <w:pPr>
        <w:jc w:val="both"/>
        <w:rPr>
          <w:rFonts w:ascii="Arial" w:hAnsi="Arial" w:cs="Arial"/>
        </w:rPr>
      </w:pPr>
    </w:p>
    <w:p w14:paraId="48CCDEE1" w14:textId="77777777" w:rsidR="00DC5075" w:rsidRPr="00090F3B" w:rsidRDefault="00DC5075" w:rsidP="0095755D">
      <w:pPr>
        <w:pStyle w:val="Heading2"/>
        <w:jc w:val="both"/>
        <w:rPr>
          <w:rFonts w:ascii="Arial" w:hAnsi="Arial" w:cs="Arial"/>
          <w:b/>
          <w:bCs/>
          <w:color w:val="000000" w:themeColor="text1"/>
          <w:sz w:val="24"/>
          <w:szCs w:val="24"/>
        </w:rPr>
      </w:pPr>
      <w:bookmarkStart w:id="3" w:name="_Toc243849459"/>
      <w:r w:rsidRPr="00090F3B">
        <w:rPr>
          <w:rFonts w:ascii="Arial" w:hAnsi="Arial" w:cs="Arial"/>
          <w:b/>
          <w:bCs/>
          <w:color w:val="000000" w:themeColor="text1"/>
          <w:sz w:val="24"/>
          <w:szCs w:val="24"/>
        </w:rPr>
        <w:t>1.2 Target Customers and Unique Selling Proposition</w:t>
      </w:r>
      <w:bookmarkEnd w:id="3"/>
    </w:p>
    <w:p w14:paraId="0E6203F1" w14:textId="56B5E4C1" w:rsidR="008F4909" w:rsidRDefault="007E24D8" w:rsidP="000A6D9B">
      <w:pPr>
        <w:pStyle w:val="Heading2"/>
        <w:rPr>
          <w:rFonts w:ascii="Arial" w:hAnsi="Arial" w:cs="Arial"/>
          <w:color w:val="000000" w:themeColor="text1"/>
          <w:sz w:val="24"/>
          <w:szCs w:val="24"/>
        </w:rPr>
      </w:pPr>
      <w:bookmarkStart w:id="4" w:name="_Toc243829775"/>
      <w:bookmarkStart w:id="5" w:name="_Toc243836728"/>
      <w:bookmarkStart w:id="6" w:name="_Toc243849073"/>
      <w:bookmarkStart w:id="7" w:name="_Toc243849460"/>
      <w:r w:rsidRPr="007E24D8">
        <w:rPr>
          <w:rFonts w:ascii="Arial" w:hAnsi="Arial" w:cs="Arial"/>
          <w:color w:val="000000" w:themeColor="text1"/>
          <w:sz w:val="24"/>
          <w:szCs w:val="24"/>
        </w:rPr>
        <w:t xml:space="preserve">The market potential for fresh start meals is underpinned by strong macroeconomic trends and </w:t>
      </w:r>
      <w:r w:rsidR="000A6D9B" w:rsidRPr="007E24D8">
        <w:rPr>
          <w:rFonts w:ascii="Arial" w:hAnsi="Arial" w:cs="Arial"/>
          <w:color w:val="000000" w:themeColor="text1"/>
          <w:sz w:val="24"/>
          <w:szCs w:val="24"/>
        </w:rPr>
        <w:t>Birmingham’s</w:t>
      </w:r>
      <w:r w:rsidRPr="007E24D8">
        <w:rPr>
          <w:rFonts w:ascii="Arial" w:hAnsi="Arial" w:cs="Arial"/>
          <w:color w:val="000000" w:themeColor="text1"/>
          <w:sz w:val="24"/>
          <w:szCs w:val="24"/>
        </w:rPr>
        <w:t xml:space="preserve"> dense urban demographics. Birmingham accommodates a population of over 1.1</w:t>
      </w:r>
      <w:r w:rsidR="006872B4" w:rsidRPr="006872B4">
        <w:rPr>
          <w:rFonts w:ascii="Arial" w:hAnsi="Arial" w:cs="Arial"/>
          <w:color w:val="000000" w:themeColor="text1"/>
          <w:sz w:val="24"/>
          <w:szCs w:val="24"/>
        </w:rPr>
        <w:t xml:space="preserve"> million residents, featuring a significant concentration of university students, young professionals, and shift workers who experience high time poverty. Research indicates that while demand for convenience rotation-focused transactions is rising, consumers are increasingly resistant to rigid, </w:t>
      </w:r>
      <w:r w:rsidR="007F046D" w:rsidRPr="006872B4">
        <w:rPr>
          <w:rFonts w:ascii="Arial" w:hAnsi="Arial" w:cs="Arial"/>
          <w:color w:val="000000" w:themeColor="text1"/>
          <w:sz w:val="24"/>
          <w:szCs w:val="24"/>
        </w:rPr>
        <w:t>high-cost</w:t>
      </w:r>
      <w:r w:rsidR="006872B4" w:rsidRPr="006872B4">
        <w:rPr>
          <w:rFonts w:ascii="Arial" w:hAnsi="Arial" w:cs="Arial"/>
          <w:color w:val="000000" w:themeColor="text1"/>
          <w:sz w:val="24"/>
          <w:szCs w:val="24"/>
        </w:rPr>
        <w:t xml:space="preserve"> subscription models.</w:t>
      </w:r>
      <w:r w:rsidR="00174575" w:rsidRPr="00174575">
        <w:rPr>
          <w:rFonts w:ascii="Arial" w:hAnsi="Arial" w:cs="Arial"/>
          <w:color w:val="000000" w:themeColor="text1"/>
          <w:sz w:val="24"/>
          <w:szCs w:val="24"/>
        </w:rPr>
        <w:t xml:space="preserve"> By focusing on a localised direct to consumer pre-order model within high density Birmingham post codes, fresh start meals can capture a profitable niche between mass market supermarket ready meals and expensive restaurant delivery apps.</w:t>
      </w:r>
      <w:bookmarkEnd w:id="4"/>
      <w:bookmarkEnd w:id="5"/>
      <w:bookmarkEnd w:id="6"/>
      <w:bookmarkEnd w:id="7"/>
    </w:p>
    <w:p w14:paraId="6D04F716" w14:textId="77777777" w:rsidR="00C2224E" w:rsidRDefault="00C2224E" w:rsidP="00C2224E"/>
    <w:p w14:paraId="65249688" w14:textId="77777777" w:rsidR="00C2224E" w:rsidRPr="00C2224E" w:rsidRDefault="00C2224E" w:rsidP="00C2224E"/>
    <w:p w14:paraId="6E7F4401" w14:textId="0A4EDC31" w:rsidR="00DC5075" w:rsidRPr="00090F3B" w:rsidRDefault="00DC5075" w:rsidP="008259C9">
      <w:pPr>
        <w:pStyle w:val="Heading2"/>
        <w:jc w:val="both"/>
        <w:rPr>
          <w:rFonts w:ascii="Arial" w:hAnsi="Arial" w:cs="Arial"/>
          <w:b/>
          <w:bCs/>
          <w:color w:val="000000" w:themeColor="text1"/>
          <w:sz w:val="24"/>
          <w:szCs w:val="24"/>
        </w:rPr>
      </w:pPr>
      <w:bookmarkStart w:id="8" w:name="_Toc243849461"/>
      <w:r w:rsidRPr="00090F3B">
        <w:rPr>
          <w:rFonts w:ascii="Arial" w:hAnsi="Arial" w:cs="Arial"/>
          <w:b/>
          <w:bCs/>
          <w:color w:val="000000" w:themeColor="text1"/>
          <w:sz w:val="24"/>
          <w:szCs w:val="24"/>
        </w:rPr>
        <w:t>1.3 Sustainability and Community Support</w:t>
      </w:r>
      <w:bookmarkEnd w:id="8"/>
    </w:p>
    <w:p w14:paraId="2360D82C" w14:textId="5C91834F" w:rsidR="00DC5075" w:rsidRDefault="00DC5075" w:rsidP="008259C9">
      <w:pPr>
        <w:jc w:val="both"/>
        <w:rPr>
          <w:rFonts w:ascii="Arial" w:hAnsi="Arial" w:cs="Arial"/>
        </w:rPr>
      </w:pPr>
      <w:r w:rsidRPr="00FE7347">
        <w:rPr>
          <w:rFonts w:ascii="Arial" w:hAnsi="Arial" w:cs="Arial"/>
        </w:rPr>
        <w:t>Pre-orders will help estimate demand and reduce unnecessary preparation. Fresh</w:t>
      </w:r>
      <w:r w:rsidR="00D020AC">
        <w:rPr>
          <w:rFonts w:ascii="Arial" w:hAnsi="Arial" w:cs="Arial"/>
        </w:rPr>
        <w:t xml:space="preserve"> </w:t>
      </w:r>
      <w:r w:rsidRPr="00FE7347">
        <w:rPr>
          <w:rFonts w:ascii="Arial" w:hAnsi="Arial" w:cs="Arial"/>
        </w:rPr>
        <w:t>Start</w:t>
      </w:r>
      <w:r w:rsidR="0065074A">
        <w:rPr>
          <w:rFonts w:ascii="Arial" w:hAnsi="Arial" w:cs="Arial"/>
        </w:rPr>
        <w:t xml:space="preserve"> </w:t>
      </w:r>
      <w:r w:rsidRPr="00FE7347">
        <w:rPr>
          <w:rFonts w:ascii="Arial" w:hAnsi="Arial" w:cs="Arial"/>
        </w:rPr>
        <w:t xml:space="preserve">Meals will compare food-grade packaging and prioritise recyclable materials where local facilities accept them. It will consider reusable containers if a safe return system is practical. Local ingredients will be used when price and quality allow. Once food-safety procedures are established, the business could work with a community organisation to redirect suitable surplus food. Environmental claims will be specific and </w:t>
      </w:r>
      <w:r w:rsidR="00FA47C3" w:rsidRPr="00FE7347">
        <w:rPr>
          <w:rFonts w:ascii="Arial" w:hAnsi="Arial" w:cs="Arial"/>
        </w:rPr>
        <w:t>evidence based</w:t>
      </w:r>
      <w:r w:rsidRPr="00FE7347">
        <w:rPr>
          <w:rFonts w:ascii="Arial" w:hAnsi="Arial" w:cs="Arial"/>
        </w:rPr>
        <w:t>.</w:t>
      </w:r>
    </w:p>
    <w:p w14:paraId="5AB67487" w14:textId="77777777" w:rsidR="00C2224E" w:rsidRDefault="00C2224E" w:rsidP="008259C9">
      <w:pPr>
        <w:jc w:val="both"/>
        <w:rPr>
          <w:rFonts w:ascii="Arial" w:hAnsi="Arial" w:cs="Arial"/>
        </w:rPr>
      </w:pPr>
    </w:p>
    <w:p w14:paraId="181C09CA" w14:textId="77777777" w:rsidR="00C2224E" w:rsidRDefault="00C2224E" w:rsidP="008259C9">
      <w:pPr>
        <w:jc w:val="both"/>
        <w:rPr>
          <w:rFonts w:ascii="Arial" w:hAnsi="Arial" w:cs="Arial"/>
        </w:rPr>
      </w:pPr>
    </w:p>
    <w:p w14:paraId="6AD28EF1" w14:textId="77777777" w:rsidR="00C2224E" w:rsidRPr="00FE7347" w:rsidRDefault="00C2224E" w:rsidP="008259C9">
      <w:pPr>
        <w:jc w:val="both"/>
        <w:rPr>
          <w:rFonts w:ascii="Arial" w:hAnsi="Arial" w:cs="Arial"/>
        </w:rPr>
      </w:pPr>
    </w:p>
    <w:p w14:paraId="5551C28F" w14:textId="77777777" w:rsidR="00DC5075" w:rsidRPr="00090F3B" w:rsidRDefault="00DC5075" w:rsidP="00FA47C3">
      <w:pPr>
        <w:pStyle w:val="Heading2"/>
        <w:jc w:val="both"/>
        <w:rPr>
          <w:rFonts w:ascii="Arial" w:hAnsi="Arial" w:cs="Arial"/>
          <w:b/>
          <w:bCs/>
          <w:color w:val="000000" w:themeColor="text1"/>
          <w:sz w:val="24"/>
          <w:szCs w:val="24"/>
        </w:rPr>
      </w:pPr>
      <w:bookmarkStart w:id="9" w:name="_Toc243849462"/>
      <w:r w:rsidRPr="00090F3B">
        <w:rPr>
          <w:rFonts w:ascii="Arial" w:hAnsi="Arial" w:cs="Arial"/>
          <w:b/>
          <w:bCs/>
          <w:color w:val="000000" w:themeColor="text1"/>
          <w:sz w:val="24"/>
          <w:szCs w:val="24"/>
        </w:rPr>
        <w:lastRenderedPageBreak/>
        <w:t>1.4 Legal Format</w:t>
      </w:r>
      <w:bookmarkEnd w:id="9"/>
    </w:p>
    <w:p w14:paraId="3CA1D917" w14:textId="0C67C75B" w:rsidR="00DC5075" w:rsidRDefault="003441AA" w:rsidP="00FA47C3">
      <w:pPr>
        <w:jc w:val="both"/>
        <w:rPr>
          <w:rFonts w:ascii="Arial" w:hAnsi="Arial" w:cs="Arial"/>
        </w:rPr>
      </w:pPr>
      <w:r w:rsidRPr="003441AA">
        <w:rPr>
          <w:rFonts w:ascii="Arial" w:hAnsi="Arial" w:cs="Arial"/>
        </w:rPr>
        <w:t xml:space="preserve">To establish </w:t>
      </w:r>
      <w:r w:rsidR="004F0C28">
        <w:rPr>
          <w:rFonts w:ascii="Arial" w:hAnsi="Arial" w:cs="Arial"/>
        </w:rPr>
        <w:t>F</w:t>
      </w:r>
      <w:r w:rsidRPr="003441AA">
        <w:rPr>
          <w:rFonts w:ascii="Arial" w:hAnsi="Arial" w:cs="Arial"/>
        </w:rPr>
        <w:t xml:space="preserve">resh </w:t>
      </w:r>
      <w:r w:rsidR="004F0C28">
        <w:rPr>
          <w:rFonts w:ascii="Arial" w:hAnsi="Arial" w:cs="Arial"/>
        </w:rPr>
        <w:t>S</w:t>
      </w:r>
      <w:r w:rsidRPr="003441AA">
        <w:rPr>
          <w:rFonts w:ascii="Arial" w:hAnsi="Arial" w:cs="Arial"/>
        </w:rPr>
        <w:t xml:space="preserve">tart </w:t>
      </w:r>
      <w:r w:rsidR="004F0C28">
        <w:rPr>
          <w:rFonts w:ascii="Arial" w:hAnsi="Arial" w:cs="Arial"/>
        </w:rPr>
        <w:t>M</w:t>
      </w:r>
      <w:r w:rsidRPr="003441AA">
        <w:rPr>
          <w:rFonts w:ascii="Arial" w:hAnsi="Arial" w:cs="Arial"/>
        </w:rPr>
        <w:t xml:space="preserve">eals, the founder has evaluated operating as a </w:t>
      </w:r>
      <w:r w:rsidR="00C80D6E">
        <w:rPr>
          <w:rFonts w:ascii="Arial" w:hAnsi="Arial" w:cs="Arial"/>
        </w:rPr>
        <w:t>S</w:t>
      </w:r>
      <w:r w:rsidRPr="003441AA">
        <w:rPr>
          <w:rFonts w:ascii="Arial" w:hAnsi="Arial" w:cs="Arial"/>
        </w:rPr>
        <w:t xml:space="preserve">ole </w:t>
      </w:r>
      <w:r w:rsidR="00C80D6E">
        <w:rPr>
          <w:rFonts w:ascii="Arial" w:hAnsi="Arial" w:cs="Arial"/>
        </w:rPr>
        <w:t>T</w:t>
      </w:r>
      <w:r w:rsidRPr="003441AA">
        <w:rPr>
          <w:rFonts w:ascii="Arial" w:hAnsi="Arial" w:cs="Arial"/>
        </w:rPr>
        <w:t>rader versus forming a private limited company.</w:t>
      </w:r>
      <w:r w:rsidR="004F0C28" w:rsidRPr="004F0C28">
        <w:rPr>
          <w:rFonts w:ascii="Arial" w:hAnsi="Arial" w:cs="Arial"/>
        </w:rPr>
        <w:t xml:space="preserve"> For the initial launch phase, operating as a </w:t>
      </w:r>
      <w:r w:rsidR="0090669A">
        <w:rPr>
          <w:rFonts w:ascii="Arial" w:hAnsi="Arial" w:cs="Arial"/>
        </w:rPr>
        <w:t>S</w:t>
      </w:r>
      <w:r w:rsidR="004F0C28" w:rsidRPr="004F0C28">
        <w:rPr>
          <w:rFonts w:ascii="Arial" w:hAnsi="Arial" w:cs="Arial"/>
        </w:rPr>
        <w:t>ole trader is the most practical and strategic choice. The structure requires no complex incorporation fees or public filing duties through Companies House</w:t>
      </w:r>
      <w:r w:rsidR="00735226">
        <w:rPr>
          <w:rFonts w:ascii="Arial" w:hAnsi="Arial" w:cs="Arial"/>
        </w:rPr>
        <w:t>, allowing the start</w:t>
      </w:r>
      <w:r w:rsidR="003F5838">
        <w:rPr>
          <w:rFonts w:ascii="Arial" w:hAnsi="Arial" w:cs="Arial"/>
        </w:rPr>
        <w:t xml:space="preserve">up to avoid the online </w:t>
      </w:r>
      <w:r w:rsidR="007309E5">
        <w:rPr>
          <w:rFonts w:ascii="Arial" w:hAnsi="Arial" w:cs="Arial"/>
        </w:rPr>
        <w:t xml:space="preserve">incorporation cost of </w:t>
      </w:r>
      <w:r w:rsidR="002F267D">
        <w:rPr>
          <w:rFonts w:ascii="Arial" w:hAnsi="Arial" w:cs="Arial"/>
        </w:rPr>
        <w:t>£100</w:t>
      </w:r>
      <w:r w:rsidR="00DC5075" w:rsidRPr="00FE7347">
        <w:rPr>
          <w:rFonts w:ascii="Arial" w:hAnsi="Arial" w:cs="Arial"/>
        </w:rPr>
        <w:t xml:space="preserve"> (Companies House, 2026)</w:t>
      </w:r>
      <w:r w:rsidR="002F267D">
        <w:rPr>
          <w:rFonts w:ascii="Arial" w:hAnsi="Arial" w:cs="Arial"/>
        </w:rPr>
        <w:t xml:space="preserve"> </w:t>
      </w:r>
      <w:r w:rsidR="00325168" w:rsidRPr="00325168">
        <w:rPr>
          <w:rFonts w:ascii="Arial" w:hAnsi="Arial" w:cs="Arial"/>
        </w:rPr>
        <w:t>And preserve working capital for kitchen hire, ingredients, and marketing. Because the enterprise is launching as a lean, localised direct to consumer pilot managed single handedly by the founder, a sole trader model provides a maximum administrative simplicity and operational flexibility. However as local</w:t>
      </w:r>
      <w:r w:rsidR="00A528AA" w:rsidRPr="00A528AA">
        <w:rPr>
          <w:rFonts w:ascii="Arial" w:hAnsi="Arial" w:cs="Arial"/>
        </w:rPr>
        <w:t xml:space="preserve"> demand scales, repeat orders grow, and product liability risks increase, the business will formally plan to transition into a private limited company to secure limited liability protection and enhanced commercial </w:t>
      </w:r>
      <w:r w:rsidR="00C571FE">
        <w:rPr>
          <w:rFonts w:ascii="Arial" w:hAnsi="Arial" w:cs="Arial"/>
        </w:rPr>
        <w:t xml:space="preserve">credibility. </w:t>
      </w:r>
    </w:p>
    <w:p w14:paraId="7A3B32DA" w14:textId="77777777" w:rsidR="00C2224E" w:rsidRDefault="00C2224E" w:rsidP="00FA47C3">
      <w:pPr>
        <w:jc w:val="both"/>
        <w:rPr>
          <w:rFonts w:ascii="Arial" w:hAnsi="Arial" w:cs="Arial"/>
        </w:rPr>
      </w:pPr>
    </w:p>
    <w:p w14:paraId="52AB5BF3" w14:textId="77777777" w:rsidR="009537A2" w:rsidRDefault="009537A2" w:rsidP="00FA47C3">
      <w:pPr>
        <w:jc w:val="both"/>
        <w:rPr>
          <w:rFonts w:ascii="Arial" w:hAnsi="Arial" w:cs="Arial"/>
        </w:rPr>
      </w:pPr>
    </w:p>
    <w:p w14:paraId="6CA5FC52" w14:textId="77777777" w:rsidR="00C2224E" w:rsidRPr="00FE7347" w:rsidRDefault="00C2224E" w:rsidP="00FA47C3">
      <w:pPr>
        <w:jc w:val="both"/>
        <w:rPr>
          <w:rFonts w:ascii="Arial" w:hAnsi="Arial" w:cs="Arial"/>
        </w:rPr>
      </w:pPr>
    </w:p>
    <w:p w14:paraId="28122BD6" w14:textId="77777777" w:rsidR="00DC5075" w:rsidRPr="00090F3B" w:rsidRDefault="00DC5075" w:rsidP="00FA47C3">
      <w:pPr>
        <w:pStyle w:val="Heading2"/>
        <w:jc w:val="both"/>
        <w:rPr>
          <w:rFonts w:ascii="Arial" w:hAnsi="Arial" w:cs="Arial"/>
          <w:b/>
          <w:bCs/>
          <w:color w:val="000000" w:themeColor="text1"/>
          <w:sz w:val="24"/>
          <w:szCs w:val="24"/>
        </w:rPr>
      </w:pPr>
      <w:bookmarkStart w:id="10" w:name="_Toc243849463"/>
      <w:r w:rsidRPr="00090F3B">
        <w:rPr>
          <w:rFonts w:ascii="Arial" w:hAnsi="Arial" w:cs="Arial"/>
          <w:b/>
          <w:bCs/>
          <w:color w:val="000000" w:themeColor="text1"/>
          <w:sz w:val="24"/>
          <w:szCs w:val="24"/>
        </w:rPr>
        <w:t>1.5 Management Structure</w:t>
      </w:r>
      <w:bookmarkEnd w:id="10"/>
    </w:p>
    <w:p w14:paraId="5C287A78" w14:textId="77777777" w:rsidR="00DC5075" w:rsidRDefault="00DC5075" w:rsidP="00FA47C3">
      <w:pPr>
        <w:jc w:val="both"/>
        <w:rPr>
          <w:rFonts w:ascii="Arial" w:hAnsi="Arial" w:cs="Arial"/>
        </w:rPr>
      </w:pPr>
      <w:r w:rsidRPr="00FE7347">
        <w:rPr>
          <w:rFonts w:ascii="Arial" w:hAnsi="Arial" w:cs="Arial"/>
        </w:rPr>
        <w:t>At launch, the founder will manage menus, purchasing, customer service, order records and finances. A trained assistant may help during busy periods, while delivery may be contracted or offered through collection. Bookkeeping or specialist food-safety advice can be purchased when needed. Written procedures will cover cleaning, temperature control, stock rotation, allergens and complaints. Staff will be added only when sales can support the cost.</w:t>
      </w:r>
    </w:p>
    <w:p w14:paraId="28AF0E5E" w14:textId="77777777" w:rsidR="00C2224E" w:rsidRDefault="00C2224E" w:rsidP="00FA47C3">
      <w:pPr>
        <w:jc w:val="both"/>
        <w:rPr>
          <w:rFonts w:ascii="Arial" w:hAnsi="Arial" w:cs="Arial"/>
        </w:rPr>
      </w:pPr>
    </w:p>
    <w:p w14:paraId="1176BD0C" w14:textId="77777777" w:rsidR="00C2224E" w:rsidRDefault="00C2224E" w:rsidP="00FA47C3">
      <w:pPr>
        <w:jc w:val="both"/>
        <w:rPr>
          <w:rFonts w:ascii="Arial" w:hAnsi="Arial" w:cs="Arial"/>
        </w:rPr>
      </w:pPr>
    </w:p>
    <w:p w14:paraId="72E756B3" w14:textId="77777777" w:rsidR="009537A2" w:rsidRPr="00FE7347" w:rsidRDefault="009537A2" w:rsidP="00FA47C3">
      <w:pPr>
        <w:jc w:val="both"/>
        <w:rPr>
          <w:rFonts w:ascii="Arial" w:hAnsi="Arial" w:cs="Arial"/>
        </w:rPr>
      </w:pPr>
    </w:p>
    <w:p w14:paraId="444B7634" w14:textId="1A082CB9" w:rsidR="00C2224E" w:rsidRPr="00C2224E" w:rsidRDefault="00F20743" w:rsidP="00C2224E">
      <w:pPr>
        <w:pStyle w:val="Heading1"/>
        <w:rPr>
          <w:rFonts w:ascii="Arial" w:hAnsi="Arial" w:cs="Arial"/>
          <w:b/>
          <w:bCs/>
          <w:color w:val="000000" w:themeColor="text1"/>
          <w:sz w:val="24"/>
          <w:szCs w:val="24"/>
        </w:rPr>
      </w:pPr>
      <w:bookmarkStart w:id="11" w:name="_Toc243849464"/>
      <w:r w:rsidRPr="00090F3B">
        <w:rPr>
          <w:rFonts w:ascii="Arial" w:hAnsi="Arial" w:cs="Arial"/>
          <w:b/>
          <w:bCs/>
          <w:color w:val="000000" w:themeColor="text1"/>
          <w:sz w:val="24"/>
          <w:szCs w:val="24"/>
        </w:rPr>
        <w:t>2. Market Research</w:t>
      </w:r>
      <w:bookmarkEnd w:id="11"/>
    </w:p>
    <w:p w14:paraId="46DBB416" w14:textId="77777777" w:rsidR="00F20743" w:rsidRPr="00090F3B" w:rsidRDefault="00F20743" w:rsidP="00FA47C3">
      <w:pPr>
        <w:pStyle w:val="Heading2"/>
        <w:jc w:val="both"/>
        <w:rPr>
          <w:rFonts w:ascii="Arial" w:hAnsi="Arial" w:cs="Arial"/>
          <w:b/>
          <w:bCs/>
          <w:color w:val="000000" w:themeColor="text1"/>
          <w:sz w:val="24"/>
          <w:szCs w:val="24"/>
        </w:rPr>
      </w:pPr>
      <w:bookmarkStart w:id="12" w:name="_Toc243849465"/>
      <w:r w:rsidRPr="00090F3B">
        <w:rPr>
          <w:rFonts w:ascii="Arial" w:hAnsi="Arial" w:cs="Arial"/>
          <w:b/>
          <w:bCs/>
          <w:color w:val="000000" w:themeColor="text1"/>
          <w:sz w:val="24"/>
          <w:szCs w:val="24"/>
        </w:rPr>
        <w:t>2.1 UK Market Context</w:t>
      </w:r>
      <w:bookmarkEnd w:id="12"/>
    </w:p>
    <w:p w14:paraId="7598918C" w14:textId="77777777" w:rsidR="00F20743" w:rsidRPr="00FE7347" w:rsidRDefault="00F20743" w:rsidP="00FA47C3">
      <w:pPr>
        <w:jc w:val="both"/>
        <w:rPr>
          <w:rFonts w:ascii="Arial" w:hAnsi="Arial" w:cs="Arial"/>
        </w:rPr>
      </w:pPr>
      <w:r w:rsidRPr="00FE7347">
        <w:rPr>
          <w:rFonts w:ascii="Arial" w:hAnsi="Arial" w:cs="Arial"/>
        </w:rPr>
        <w:t>Convenient food and wellbeing trends may create an opportunity, but demand must be tested. Experian's 2025 report found a 6% rise in nutrition- and fitness-related transactions during the six weeks ending 20 January 2025, including home meal services and specialist groceries (Experian, 2025). This is a limited-period indicator, not proof that a Birmingham business will succeed. Research should include a local survey, customer interviews, competitor price checks and a pilot menu. Measures should include repeat orders, average order value, food waste and customer-acquisition cost.</w:t>
      </w:r>
    </w:p>
    <w:p w14:paraId="791494BA" w14:textId="77777777" w:rsidR="00F20743" w:rsidRPr="00090F3B" w:rsidRDefault="00F20743" w:rsidP="00F20743">
      <w:pPr>
        <w:pStyle w:val="Heading2"/>
        <w:rPr>
          <w:rFonts w:ascii="Arial" w:hAnsi="Arial" w:cs="Arial"/>
          <w:b/>
          <w:bCs/>
          <w:color w:val="000000" w:themeColor="text1"/>
          <w:sz w:val="24"/>
          <w:szCs w:val="24"/>
        </w:rPr>
      </w:pPr>
      <w:bookmarkStart w:id="13" w:name="_Toc243849466"/>
      <w:r w:rsidRPr="00090F3B">
        <w:rPr>
          <w:rFonts w:ascii="Arial" w:hAnsi="Arial" w:cs="Arial"/>
          <w:b/>
          <w:bCs/>
          <w:color w:val="000000" w:themeColor="text1"/>
          <w:sz w:val="24"/>
          <w:szCs w:val="24"/>
        </w:rPr>
        <w:lastRenderedPageBreak/>
        <w:t>2.2 PESTEL Analysis</w:t>
      </w:r>
      <w:bookmarkEnd w:id="13"/>
    </w:p>
    <w:tbl>
      <w:tblPr>
        <w:tblStyle w:val="TableGrid"/>
        <w:tblW w:w="0" w:type="auto"/>
        <w:jc w:val="center"/>
        <w:tblLook w:val="04A0" w:firstRow="1" w:lastRow="0" w:firstColumn="1" w:lastColumn="0" w:noHBand="0" w:noVBand="1"/>
      </w:tblPr>
      <w:tblGrid>
        <w:gridCol w:w="3114"/>
        <w:gridCol w:w="5902"/>
      </w:tblGrid>
      <w:tr w:rsidR="00F20743" w:rsidRPr="00FE7347" w14:paraId="3771795C" w14:textId="77777777" w:rsidTr="00B610F6">
        <w:trPr>
          <w:jc w:val="center"/>
        </w:trPr>
        <w:tc>
          <w:tcPr>
            <w:tcW w:w="3114" w:type="dxa"/>
            <w:vAlign w:val="center"/>
          </w:tcPr>
          <w:p w14:paraId="259AA0ED"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Factor</w:t>
            </w:r>
          </w:p>
        </w:tc>
        <w:tc>
          <w:tcPr>
            <w:tcW w:w="5902" w:type="dxa"/>
            <w:vAlign w:val="center"/>
          </w:tcPr>
          <w:p w14:paraId="381C7997" w14:textId="7BDE8ABB" w:rsidR="00F20743" w:rsidRPr="00FE7347" w:rsidRDefault="00F20743" w:rsidP="007F5694">
            <w:pPr>
              <w:spacing w:after="40"/>
              <w:rPr>
                <w:rFonts w:ascii="Arial" w:hAnsi="Arial" w:cs="Arial"/>
                <w:sz w:val="24"/>
                <w:szCs w:val="24"/>
              </w:rPr>
            </w:pPr>
            <w:r w:rsidRPr="00FE7347">
              <w:rPr>
                <w:rFonts w:ascii="Arial" w:hAnsi="Arial" w:cs="Arial"/>
                <w:sz w:val="24"/>
                <w:szCs w:val="24"/>
              </w:rPr>
              <w:t xml:space="preserve">Implications for </w:t>
            </w:r>
            <w:r w:rsidR="00B610F6" w:rsidRPr="00FE7347">
              <w:rPr>
                <w:rFonts w:ascii="Arial" w:hAnsi="Arial" w:cs="Arial"/>
                <w:sz w:val="24"/>
                <w:szCs w:val="24"/>
              </w:rPr>
              <w:t>Fresh Start</w:t>
            </w:r>
            <w:r w:rsidRPr="00FE7347">
              <w:rPr>
                <w:rFonts w:ascii="Arial" w:hAnsi="Arial" w:cs="Arial"/>
                <w:sz w:val="24"/>
                <w:szCs w:val="24"/>
              </w:rPr>
              <w:t xml:space="preserve"> Meals</w:t>
            </w:r>
          </w:p>
        </w:tc>
      </w:tr>
      <w:tr w:rsidR="00F20743" w:rsidRPr="00FE7347" w14:paraId="1BD1E43C" w14:textId="77777777" w:rsidTr="00B610F6">
        <w:trPr>
          <w:jc w:val="center"/>
        </w:trPr>
        <w:tc>
          <w:tcPr>
            <w:tcW w:w="3114" w:type="dxa"/>
            <w:vAlign w:val="center"/>
          </w:tcPr>
          <w:p w14:paraId="1749A0A8"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Political</w:t>
            </w:r>
          </w:p>
        </w:tc>
        <w:tc>
          <w:tcPr>
            <w:tcW w:w="5902" w:type="dxa"/>
            <w:vAlign w:val="center"/>
          </w:tcPr>
          <w:p w14:paraId="7EA50586" w14:textId="56D1DD43" w:rsidR="00F20743" w:rsidRPr="00FE7347" w:rsidRDefault="00827130" w:rsidP="007F5694">
            <w:pPr>
              <w:spacing w:after="40"/>
              <w:rPr>
                <w:rFonts w:ascii="Arial" w:hAnsi="Arial" w:cs="Arial"/>
                <w:sz w:val="24"/>
                <w:szCs w:val="24"/>
              </w:rPr>
            </w:pPr>
            <w:r w:rsidRPr="00827130">
              <w:rPr>
                <w:rFonts w:ascii="Arial" w:hAnsi="Arial" w:cs="Arial"/>
                <w:sz w:val="24"/>
                <w:szCs w:val="24"/>
                <w:lang w:val="en-GB"/>
              </w:rPr>
              <w:t>Local authorities are prioritising sustainable urban food systems, food waste reduction schemes, and public health campaigns across the West Midlands. Fresh start meals</w:t>
            </w:r>
            <w:r w:rsidR="00D868E3" w:rsidRPr="00D868E3">
              <w:rPr>
                <w:rFonts w:ascii="Arial" w:hAnsi="Arial" w:cs="Arial"/>
                <w:sz w:val="24"/>
                <w:szCs w:val="24"/>
                <w:lang w:val="en-GB"/>
              </w:rPr>
              <w:t xml:space="preserve"> can align with Birmingham City council's food strategy initiatives by forming local partnerships, potentially participating in sustainable urban food forums, and demonstrating</w:t>
            </w:r>
            <w:r w:rsidR="0037293A" w:rsidRPr="0037293A">
              <w:rPr>
                <w:rFonts w:ascii="Arial" w:hAnsi="Arial" w:cs="Arial"/>
                <w:sz w:val="24"/>
                <w:szCs w:val="24"/>
                <w:lang w:val="en-GB"/>
              </w:rPr>
              <w:t xml:space="preserve"> local social value.</w:t>
            </w:r>
            <w:r w:rsidR="00F37D87">
              <w:rPr>
                <w:rFonts w:ascii="Arial" w:hAnsi="Arial" w:cs="Arial"/>
                <w:sz w:val="24"/>
                <w:szCs w:val="24"/>
                <w:lang w:val="en-GB"/>
              </w:rPr>
              <w:t xml:space="preserve"> </w:t>
            </w:r>
            <w:r w:rsidR="0037293A">
              <w:rPr>
                <w:rFonts w:ascii="Arial" w:hAnsi="Arial" w:cs="Arial"/>
                <w:sz w:val="24"/>
                <w:szCs w:val="24"/>
                <w:lang w:val="en-GB"/>
              </w:rPr>
              <w:t>(</w:t>
            </w:r>
            <w:r w:rsidR="002C5F20">
              <w:rPr>
                <w:rFonts w:ascii="Arial" w:hAnsi="Arial" w:cs="Arial"/>
                <w:sz w:val="24"/>
                <w:szCs w:val="24"/>
                <w:lang w:val="en-GB"/>
              </w:rPr>
              <w:t>Birmingham</w:t>
            </w:r>
            <w:r w:rsidR="00CF19F5">
              <w:rPr>
                <w:rFonts w:ascii="Arial" w:hAnsi="Arial" w:cs="Arial"/>
                <w:sz w:val="24"/>
                <w:szCs w:val="24"/>
                <w:lang w:val="en-GB"/>
              </w:rPr>
              <w:t xml:space="preserve"> City Council</w:t>
            </w:r>
            <w:r w:rsidR="002C5F20">
              <w:rPr>
                <w:rFonts w:ascii="Arial" w:hAnsi="Arial" w:cs="Arial"/>
                <w:sz w:val="24"/>
                <w:szCs w:val="24"/>
                <w:lang w:val="en-GB"/>
              </w:rPr>
              <w:t>, 2022)</w:t>
            </w:r>
          </w:p>
        </w:tc>
      </w:tr>
      <w:tr w:rsidR="00F20743" w:rsidRPr="00FE7347" w14:paraId="13DCCE72" w14:textId="77777777" w:rsidTr="00B610F6">
        <w:trPr>
          <w:jc w:val="center"/>
        </w:trPr>
        <w:tc>
          <w:tcPr>
            <w:tcW w:w="3114" w:type="dxa"/>
            <w:vAlign w:val="center"/>
          </w:tcPr>
          <w:p w14:paraId="5E2DA3B1"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Economic</w:t>
            </w:r>
          </w:p>
        </w:tc>
        <w:tc>
          <w:tcPr>
            <w:tcW w:w="5902" w:type="dxa"/>
            <w:vAlign w:val="center"/>
          </w:tcPr>
          <w:p w14:paraId="17EDAB99" w14:textId="6F978CA1" w:rsidR="00F20743" w:rsidRPr="00FE7347" w:rsidRDefault="009A4B5F" w:rsidP="007F5694">
            <w:pPr>
              <w:spacing w:after="40"/>
              <w:rPr>
                <w:rFonts w:ascii="Arial" w:hAnsi="Arial" w:cs="Arial"/>
                <w:sz w:val="24"/>
                <w:szCs w:val="24"/>
              </w:rPr>
            </w:pPr>
            <w:r w:rsidRPr="009A4B5F">
              <w:rPr>
                <w:rFonts w:ascii="Arial" w:hAnsi="Arial" w:cs="Arial"/>
                <w:sz w:val="24"/>
                <w:szCs w:val="24"/>
                <w:lang w:val="en-GB"/>
              </w:rPr>
              <w:t>Fluctuat</w:t>
            </w:r>
            <w:r w:rsidR="00C16087">
              <w:rPr>
                <w:rFonts w:ascii="Arial" w:hAnsi="Arial" w:cs="Arial"/>
                <w:sz w:val="24"/>
                <w:szCs w:val="24"/>
                <w:lang w:val="en-GB"/>
              </w:rPr>
              <w:t>ing</w:t>
            </w:r>
            <w:r w:rsidRPr="009A4B5F">
              <w:rPr>
                <w:rFonts w:ascii="Arial" w:hAnsi="Arial" w:cs="Arial"/>
                <w:sz w:val="24"/>
                <w:szCs w:val="24"/>
                <w:lang w:val="en-GB"/>
              </w:rPr>
              <w:t xml:space="preserve"> inflation rates impact food ingredient</w:t>
            </w:r>
            <w:r>
              <w:rPr>
                <w:rFonts w:ascii="Arial" w:hAnsi="Arial" w:cs="Arial"/>
                <w:sz w:val="24"/>
                <w:szCs w:val="24"/>
                <w:lang w:val="en-GB"/>
              </w:rPr>
              <w:t xml:space="preserve"> </w:t>
            </w:r>
            <w:r w:rsidRPr="009A4B5F">
              <w:rPr>
                <w:rFonts w:ascii="Arial" w:hAnsi="Arial" w:cs="Arial"/>
                <w:sz w:val="24"/>
                <w:szCs w:val="24"/>
                <w:lang w:val="en-GB"/>
              </w:rPr>
              <w:t xml:space="preserve">wholesale costs, </w:t>
            </w:r>
            <w:r w:rsidR="00336B68" w:rsidRPr="00336B68">
              <w:rPr>
                <w:rFonts w:ascii="Arial" w:hAnsi="Arial" w:cs="Arial"/>
                <w:sz w:val="24"/>
                <w:szCs w:val="24"/>
                <w:lang w:val="en-GB"/>
              </w:rPr>
              <w:t>Utility bills for commercial kitchens, and disposable consumer incomes. To protect margins against costs volatility,</w:t>
            </w:r>
            <w:r w:rsidR="00C76D6B" w:rsidRPr="00C76D6B">
              <w:rPr>
                <w:rFonts w:ascii="Arial" w:hAnsi="Arial" w:cs="Arial"/>
                <w:sz w:val="24"/>
                <w:szCs w:val="24"/>
                <w:lang w:val="en-GB"/>
              </w:rPr>
              <w:t xml:space="preserve"> fresh start meals will utilise A pre-order model to control inventory, track cost per meal metrics strictly, and offer flexible meal bundle pricing.</w:t>
            </w:r>
            <w:r w:rsidR="007E2188">
              <w:rPr>
                <w:rFonts w:ascii="Arial" w:hAnsi="Arial" w:cs="Arial"/>
                <w:sz w:val="24"/>
                <w:szCs w:val="24"/>
                <w:lang w:val="en-GB"/>
              </w:rPr>
              <w:t xml:space="preserve"> (Barringer and Ireland</w:t>
            </w:r>
            <w:r w:rsidR="00B72E83">
              <w:rPr>
                <w:rFonts w:ascii="Arial" w:hAnsi="Arial" w:cs="Arial"/>
                <w:sz w:val="24"/>
                <w:szCs w:val="24"/>
                <w:lang w:val="en-GB"/>
              </w:rPr>
              <w:t>, 2019)</w:t>
            </w:r>
          </w:p>
        </w:tc>
      </w:tr>
      <w:tr w:rsidR="00F20743" w:rsidRPr="00FE7347" w14:paraId="2921DAD3" w14:textId="77777777" w:rsidTr="00B610F6">
        <w:trPr>
          <w:jc w:val="center"/>
        </w:trPr>
        <w:tc>
          <w:tcPr>
            <w:tcW w:w="3114" w:type="dxa"/>
            <w:vAlign w:val="center"/>
          </w:tcPr>
          <w:p w14:paraId="18E8B84B"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Social</w:t>
            </w:r>
          </w:p>
        </w:tc>
        <w:tc>
          <w:tcPr>
            <w:tcW w:w="5902" w:type="dxa"/>
            <w:vAlign w:val="center"/>
          </w:tcPr>
          <w:p w14:paraId="32F2D6A9" w14:textId="7916611F" w:rsidR="00F20743" w:rsidRPr="00FE7347" w:rsidRDefault="004F7040" w:rsidP="007F5694">
            <w:pPr>
              <w:spacing w:after="40"/>
              <w:rPr>
                <w:rFonts w:ascii="Arial" w:hAnsi="Arial" w:cs="Arial"/>
                <w:sz w:val="24"/>
                <w:szCs w:val="24"/>
              </w:rPr>
            </w:pPr>
            <w:r w:rsidRPr="004F7040">
              <w:rPr>
                <w:rFonts w:ascii="Arial" w:hAnsi="Arial" w:cs="Arial"/>
                <w:sz w:val="24"/>
                <w:szCs w:val="24"/>
                <w:lang w:val="en-GB"/>
              </w:rPr>
              <w:t>Urban consumers students and busy professionals increasing demand convenient,</w:t>
            </w:r>
            <w:r w:rsidR="00D362D9" w:rsidRPr="00D362D9">
              <w:rPr>
                <w:rFonts w:ascii="Arial" w:hAnsi="Arial" w:cs="Arial"/>
                <w:sz w:val="24"/>
                <w:szCs w:val="24"/>
                <w:lang w:val="en-GB"/>
              </w:rPr>
              <w:t xml:space="preserve"> time saving meal solutions without sacrificing nutritional transparency. The business targets this demographic through a digital first e-commerce model,</w:t>
            </w:r>
            <w:r w:rsidR="00985D97" w:rsidRPr="00985D97">
              <w:rPr>
                <w:rFonts w:ascii="Arial" w:hAnsi="Arial" w:cs="Arial"/>
                <w:sz w:val="24"/>
                <w:szCs w:val="24"/>
                <w:lang w:val="en-GB"/>
              </w:rPr>
              <w:t xml:space="preserve"> using social commerce and clear online allergen labelling to capture </w:t>
            </w:r>
            <w:r w:rsidR="00985D97">
              <w:rPr>
                <w:rFonts w:ascii="Arial" w:hAnsi="Arial" w:cs="Arial"/>
                <w:sz w:val="24"/>
                <w:szCs w:val="24"/>
                <w:lang w:val="en-GB"/>
              </w:rPr>
              <w:t>time</w:t>
            </w:r>
            <w:r w:rsidR="00C16087">
              <w:rPr>
                <w:rFonts w:ascii="Arial" w:hAnsi="Arial" w:cs="Arial"/>
                <w:sz w:val="24"/>
                <w:szCs w:val="24"/>
                <w:lang w:val="en-GB"/>
              </w:rPr>
              <w:t>-</w:t>
            </w:r>
            <w:r w:rsidR="00985D97" w:rsidRPr="00985D97">
              <w:rPr>
                <w:rFonts w:ascii="Arial" w:hAnsi="Arial" w:cs="Arial"/>
                <w:sz w:val="24"/>
                <w:szCs w:val="24"/>
                <w:lang w:val="en-GB"/>
              </w:rPr>
              <w:t>pressed local consumers.</w:t>
            </w:r>
            <w:r w:rsidR="002C0D67">
              <w:rPr>
                <w:rFonts w:ascii="Arial" w:hAnsi="Arial" w:cs="Arial"/>
                <w:sz w:val="24"/>
                <w:szCs w:val="24"/>
                <w:lang w:val="en-GB"/>
              </w:rPr>
              <w:t xml:space="preserve"> </w:t>
            </w:r>
            <w:r w:rsidR="007B4B7A">
              <w:rPr>
                <w:rFonts w:ascii="Arial" w:hAnsi="Arial" w:cs="Arial"/>
                <w:sz w:val="24"/>
                <w:szCs w:val="24"/>
                <w:lang w:val="en-GB"/>
              </w:rPr>
              <w:t xml:space="preserve">(Huang, </w:t>
            </w:r>
            <w:proofErr w:type="spellStart"/>
            <w:r w:rsidR="007B4B7A">
              <w:rPr>
                <w:rFonts w:ascii="Arial" w:hAnsi="Arial" w:cs="Arial"/>
                <w:sz w:val="24"/>
                <w:szCs w:val="24"/>
                <w:lang w:val="en-GB"/>
              </w:rPr>
              <w:t>Kor</w:t>
            </w:r>
            <w:r w:rsidR="00FE6F27">
              <w:rPr>
                <w:rFonts w:ascii="Arial" w:hAnsi="Arial" w:cs="Arial"/>
                <w:sz w:val="24"/>
                <w:szCs w:val="24"/>
                <w:lang w:val="en-GB"/>
              </w:rPr>
              <w:t>fiatis</w:t>
            </w:r>
            <w:proofErr w:type="spellEnd"/>
            <w:r w:rsidR="00FE6F27">
              <w:rPr>
                <w:rFonts w:ascii="Arial" w:hAnsi="Arial" w:cs="Arial"/>
                <w:sz w:val="24"/>
                <w:szCs w:val="24"/>
                <w:lang w:val="en-GB"/>
              </w:rPr>
              <w:t xml:space="preserve"> and Zhang, 2022)</w:t>
            </w:r>
          </w:p>
        </w:tc>
      </w:tr>
      <w:tr w:rsidR="00F20743" w:rsidRPr="00FE7347" w14:paraId="03C9175F" w14:textId="77777777" w:rsidTr="00B610F6">
        <w:trPr>
          <w:jc w:val="center"/>
        </w:trPr>
        <w:tc>
          <w:tcPr>
            <w:tcW w:w="3114" w:type="dxa"/>
            <w:vAlign w:val="center"/>
          </w:tcPr>
          <w:p w14:paraId="12D4AACB"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Technological</w:t>
            </w:r>
          </w:p>
        </w:tc>
        <w:tc>
          <w:tcPr>
            <w:tcW w:w="5902" w:type="dxa"/>
            <w:vAlign w:val="center"/>
          </w:tcPr>
          <w:p w14:paraId="03A8F4EF" w14:textId="5EDF3DD0" w:rsidR="00F20743" w:rsidRPr="00FE7347" w:rsidRDefault="00E40AB0" w:rsidP="007F5694">
            <w:pPr>
              <w:spacing w:after="40"/>
              <w:rPr>
                <w:rFonts w:ascii="Arial" w:hAnsi="Arial" w:cs="Arial"/>
                <w:sz w:val="24"/>
                <w:szCs w:val="24"/>
              </w:rPr>
            </w:pPr>
            <w:r w:rsidRPr="00E40AB0">
              <w:rPr>
                <w:rFonts w:ascii="Arial" w:hAnsi="Arial" w:cs="Arial"/>
                <w:sz w:val="24"/>
                <w:szCs w:val="24"/>
                <w:lang w:val="en-GB"/>
              </w:rPr>
              <w:t>Growth in mobile first ordering platforms, secure payment gateways, and social media algorithms</w:t>
            </w:r>
            <w:r w:rsidR="00F6664C" w:rsidRPr="00F6664C">
              <w:rPr>
                <w:rFonts w:ascii="Arial" w:hAnsi="Arial" w:cs="Arial"/>
                <w:sz w:val="24"/>
                <w:szCs w:val="24"/>
                <w:lang w:val="en-GB"/>
              </w:rPr>
              <w:t xml:space="preserve"> </w:t>
            </w:r>
            <w:r w:rsidR="008A6ABF">
              <w:rPr>
                <w:rFonts w:ascii="Arial" w:hAnsi="Arial" w:cs="Arial"/>
                <w:sz w:val="24"/>
                <w:szCs w:val="24"/>
                <w:lang w:val="en-GB"/>
              </w:rPr>
              <w:t>(</w:t>
            </w:r>
            <w:r w:rsidR="00F6664C" w:rsidRPr="00F6664C">
              <w:rPr>
                <w:rFonts w:ascii="Arial" w:hAnsi="Arial" w:cs="Arial"/>
                <w:sz w:val="24"/>
                <w:szCs w:val="24"/>
                <w:lang w:val="en-GB"/>
              </w:rPr>
              <w:t>Instagram</w:t>
            </w:r>
            <w:r w:rsidR="00321F27">
              <w:rPr>
                <w:rFonts w:ascii="Arial" w:hAnsi="Arial" w:cs="Arial"/>
                <w:sz w:val="24"/>
                <w:szCs w:val="24"/>
                <w:lang w:val="en-GB"/>
              </w:rPr>
              <w:t>/</w:t>
            </w:r>
            <w:r w:rsidR="00321F27" w:rsidRPr="00F6664C">
              <w:rPr>
                <w:rFonts w:ascii="Arial" w:hAnsi="Arial" w:cs="Arial"/>
                <w:sz w:val="24"/>
                <w:szCs w:val="24"/>
                <w:lang w:val="en-GB"/>
              </w:rPr>
              <w:t>TikTok</w:t>
            </w:r>
            <w:r w:rsidR="00321F27">
              <w:rPr>
                <w:rFonts w:ascii="Arial" w:hAnsi="Arial" w:cs="Arial"/>
                <w:sz w:val="24"/>
                <w:szCs w:val="24"/>
                <w:lang w:val="en-GB"/>
              </w:rPr>
              <w:t>)</w:t>
            </w:r>
            <w:r w:rsidR="00F6664C" w:rsidRPr="00F6664C">
              <w:rPr>
                <w:rFonts w:ascii="Arial" w:hAnsi="Arial" w:cs="Arial"/>
                <w:sz w:val="24"/>
                <w:szCs w:val="24"/>
                <w:lang w:val="en-GB"/>
              </w:rPr>
              <w:t>. This enables a low overhead</w:t>
            </w:r>
            <w:r w:rsidR="00A862C9">
              <w:rPr>
                <w:rFonts w:ascii="Arial" w:hAnsi="Arial" w:cs="Arial"/>
                <w:sz w:val="24"/>
                <w:szCs w:val="24"/>
                <w:lang w:val="en-GB"/>
              </w:rPr>
              <w:t xml:space="preserve">, </w:t>
            </w:r>
            <w:r w:rsidR="00F6664C" w:rsidRPr="00F6664C">
              <w:rPr>
                <w:rFonts w:ascii="Arial" w:hAnsi="Arial" w:cs="Arial"/>
                <w:sz w:val="24"/>
                <w:szCs w:val="24"/>
                <w:lang w:val="en-GB"/>
              </w:rPr>
              <w:t>digital first direct to consumer startup model where menus, secure checkout, customer data are managed entirely online through a</w:t>
            </w:r>
            <w:r w:rsidR="00284AE2">
              <w:rPr>
                <w:rFonts w:ascii="Arial" w:hAnsi="Arial" w:cs="Arial"/>
                <w:sz w:val="24"/>
                <w:szCs w:val="24"/>
                <w:lang w:val="en-GB"/>
              </w:rPr>
              <w:t>n</w:t>
            </w:r>
            <w:r w:rsidR="00F6664C" w:rsidRPr="00F6664C">
              <w:rPr>
                <w:rFonts w:ascii="Arial" w:hAnsi="Arial" w:cs="Arial"/>
                <w:sz w:val="24"/>
                <w:szCs w:val="24"/>
                <w:lang w:val="en-GB"/>
              </w:rPr>
              <w:t xml:space="preserve"> e-commerce website.</w:t>
            </w:r>
            <w:r w:rsidR="006C54C3">
              <w:rPr>
                <w:rFonts w:ascii="Arial" w:hAnsi="Arial" w:cs="Arial"/>
                <w:sz w:val="24"/>
                <w:szCs w:val="24"/>
                <w:lang w:val="en-GB"/>
              </w:rPr>
              <w:t xml:space="preserve"> (GOV.UK,2026)</w:t>
            </w:r>
          </w:p>
        </w:tc>
      </w:tr>
      <w:tr w:rsidR="00F20743" w:rsidRPr="00FE7347" w14:paraId="7AAF5F47" w14:textId="77777777" w:rsidTr="00B610F6">
        <w:trPr>
          <w:jc w:val="center"/>
        </w:trPr>
        <w:tc>
          <w:tcPr>
            <w:tcW w:w="3114" w:type="dxa"/>
            <w:vAlign w:val="center"/>
          </w:tcPr>
          <w:p w14:paraId="549240DF"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Environmental</w:t>
            </w:r>
          </w:p>
        </w:tc>
        <w:tc>
          <w:tcPr>
            <w:tcW w:w="5902" w:type="dxa"/>
            <w:vAlign w:val="center"/>
          </w:tcPr>
          <w:p w14:paraId="09CF8F0B" w14:textId="07E8A160" w:rsidR="00F20743" w:rsidRPr="00FE7347" w:rsidRDefault="006C31E2" w:rsidP="007F5694">
            <w:pPr>
              <w:spacing w:after="40"/>
              <w:rPr>
                <w:rFonts w:ascii="Arial" w:hAnsi="Arial" w:cs="Arial"/>
                <w:sz w:val="24"/>
                <w:szCs w:val="24"/>
              </w:rPr>
            </w:pPr>
            <w:r w:rsidRPr="006C31E2">
              <w:rPr>
                <w:rFonts w:ascii="Arial" w:hAnsi="Arial" w:cs="Arial"/>
                <w:sz w:val="24"/>
                <w:szCs w:val="24"/>
                <w:lang w:val="en-GB"/>
              </w:rPr>
              <w:t xml:space="preserve">Stricter commercial waste regulations and </w:t>
            </w:r>
            <w:r w:rsidR="00B14D39" w:rsidRPr="00B14D39">
              <w:rPr>
                <w:rFonts w:ascii="Arial" w:hAnsi="Arial" w:cs="Arial"/>
                <w:sz w:val="24"/>
                <w:szCs w:val="24"/>
                <w:lang w:val="en-GB"/>
              </w:rPr>
              <w:t>consumer scr</w:t>
            </w:r>
            <w:r w:rsidR="00F17B90">
              <w:rPr>
                <w:rFonts w:ascii="Arial" w:hAnsi="Arial" w:cs="Arial"/>
                <w:sz w:val="24"/>
                <w:szCs w:val="24"/>
                <w:lang w:val="en-GB"/>
              </w:rPr>
              <w:t xml:space="preserve">utiny </w:t>
            </w:r>
            <w:r w:rsidR="00B14D39" w:rsidRPr="00B14D39">
              <w:rPr>
                <w:rFonts w:ascii="Arial" w:hAnsi="Arial" w:cs="Arial"/>
                <w:sz w:val="24"/>
                <w:szCs w:val="24"/>
                <w:lang w:val="en-GB"/>
              </w:rPr>
              <w:t>over single use plastic packaging and food carbon footprints.</w:t>
            </w:r>
            <w:r w:rsidR="007E10EF">
              <w:rPr>
                <w:rFonts w:ascii="Arial" w:hAnsi="Arial" w:cs="Arial"/>
                <w:sz w:val="24"/>
                <w:szCs w:val="24"/>
                <w:lang w:val="en-GB"/>
              </w:rPr>
              <w:t xml:space="preserve"> </w:t>
            </w:r>
            <w:r w:rsidR="007E10EF" w:rsidRPr="007E10EF">
              <w:rPr>
                <w:rFonts w:ascii="Arial" w:hAnsi="Arial" w:cs="Arial"/>
                <w:sz w:val="24"/>
                <w:szCs w:val="24"/>
                <w:lang w:val="en-GB"/>
              </w:rPr>
              <w:t>The business must source recyclable or reusable</w:t>
            </w:r>
            <w:r w:rsidR="000B51B9" w:rsidRPr="000B51B9">
              <w:rPr>
                <w:rFonts w:ascii="Arial" w:hAnsi="Arial" w:cs="Arial"/>
                <w:sz w:val="24"/>
                <w:szCs w:val="24"/>
                <w:lang w:val="en-GB"/>
              </w:rPr>
              <w:t xml:space="preserve"> food grade packaging manage inventory via pre-order to eliminate kitchen </w:t>
            </w:r>
            <w:r w:rsidR="00DC6F81" w:rsidRPr="000B51B9">
              <w:rPr>
                <w:rFonts w:ascii="Arial" w:hAnsi="Arial" w:cs="Arial"/>
                <w:sz w:val="24"/>
                <w:szCs w:val="24"/>
                <w:lang w:val="en-GB"/>
              </w:rPr>
              <w:t>surplus and</w:t>
            </w:r>
            <w:r w:rsidR="000B51B9" w:rsidRPr="000B51B9">
              <w:rPr>
                <w:rFonts w:ascii="Arial" w:hAnsi="Arial" w:cs="Arial"/>
                <w:sz w:val="24"/>
                <w:szCs w:val="24"/>
                <w:lang w:val="en-GB"/>
              </w:rPr>
              <w:t xml:space="preserve"> ensure compliance with commercial waste separation rules.</w:t>
            </w:r>
            <w:r w:rsidR="000B51B9">
              <w:rPr>
                <w:rFonts w:ascii="Arial" w:hAnsi="Arial" w:cs="Arial"/>
                <w:sz w:val="24"/>
                <w:szCs w:val="24"/>
                <w:lang w:val="en-GB"/>
              </w:rPr>
              <w:t xml:space="preserve"> </w:t>
            </w:r>
            <w:r w:rsidR="00DB5768">
              <w:rPr>
                <w:rFonts w:ascii="Arial" w:hAnsi="Arial" w:cs="Arial"/>
                <w:sz w:val="24"/>
                <w:szCs w:val="24"/>
                <w:lang w:val="en-GB"/>
              </w:rPr>
              <w:t>(</w:t>
            </w:r>
            <w:r w:rsidR="004A3BC1">
              <w:rPr>
                <w:rFonts w:ascii="Arial" w:hAnsi="Arial" w:cs="Arial"/>
                <w:sz w:val="24"/>
                <w:szCs w:val="24"/>
                <w:lang w:val="en-GB"/>
              </w:rPr>
              <w:t>The Bier</w:t>
            </w:r>
            <w:r w:rsidR="006317D8">
              <w:rPr>
                <w:rFonts w:ascii="Arial" w:hAnsi="Arial" w:cs="Arial"/>
                <w:sz w:val="24"/>
                <w:szCs w:val="24"/>
                <w:lang w:val="en-GB"/>
              </w:rPr>
              <w:t>keller, 2026)</w:t>
            </w:r>
          </w:p>
        </w:tc>
      </w:tr>
      <w:tr w:rsidR="00F20743" w:rsidRPr="00FE7347" w14:paraId="1EE8C4BB" w14:textId="77777777" w:rsidTr="00B610F6">
        <w:trPr>
          <w:jc w:val="center"/>
        </w:trPr>
        <w:tc>
          <w:tcPr>
            <w:tcW w:w="3114" w:type="dxa"/>
            <w:vAlign w:val="center"/>
          </w:tcPr>
          <w:p w14:paraId="34E70F2B"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Legal</w:t>
            </w:r>
          </w:p>
        </w:tc>
        <w:tc>
          <w:tcPr>
            <w:tcW w:w="5902" w:type="dxa"/>
            <w:vAlign w:val="center"/>
          </w:tcPr>
          <w:p w14:paraId="1F3DBF83" w14:textId="6A15D981" w:rsidR="00F20743" w:rsidRPr="00FE7347" w:rsidRDefault="007F60E3" w:rsidP="007F5694">
            <w:pPr>
              <w:spacing w:after="40"/>
              <w:rPr>
                <w:rFonts w:ascii="Arial" w:hAnsi="Arial" w:cs="Arial"/>
                <w:sz w:val="24"/>
                <w:szCs w:val="24"/>
              </w:rPr>
            </w:pPr>
            <w:r w:rsidRPr="007F60E3">
              <w:rPr>
                <w:rFonts w:ascii="Arial" w:hAnsi="Arial" w:cs="Arial"/>
                <w:sz w:val="24"/>
                <w:szCs w:val="24"/>
                <w:lang w:val="en-GB"/>
              </w:rPr>
              <w:t xml:space="preserve">Mandatory food business registration with local authorities </w:t>
            </w:r>
            <w:r w:rsidR="0016633A">
              <w:rPr>
                <w:rFonts w:ascii="Arial" w:hAnsi="Arial" w:cs="Arial"/>
                <w:sz w:val="24"/>
                <w:szCs w:val="24"/>
                <w:lang w:val="en-GB"/>
              </w:rPr>
              <w:t>(</w:t>
            </w:r>
            <w:r w:rsidRPr="007F60E3">
              <w:rPr>
                <w:rFonts w:ascii="Arial" w:hAnsi="Arial" w:cs="Arial"/>
                <w:sz w:val="24"/>
                <w:szCs w:val="24"/>
                <w:lang w:val="en-GB"/>
              </w:rPr>
              <w:t>at least 28 days prior to trading</w:t>
            </w:r>
            <w:r w:rsidR="0016633A">
              <w:rPr>
                <w:rFonts w:ascii="Arial" w:hAnsi="Arial" w:cs="Arial"/>
                <w:sz w:val="24"/>
                <w:szCs w:val="24"/>
                <w:lang w:val="en-GB"/>
              </w:rPr>
              <w:t>)</w:t>
            </w:r>
            <w:r w:rsidRPr="007F60E3">
              <w:rPr>
                <w:rFonts w:ascii="Arial" w:hAnsi="Arial" w:cs="Arial"/>
                <w:sz w:val="24"/>
                <w:szCs w:val="24"/>
                <w:lang w:val="en-GB"/>
              </w:rPr>
              <w:t xml:space="preserve"> and compliance with digital distance</w:t>
            </w:r>
            <w:r w:rsidR="00F16551">
              <w:rPr>
                <w:rFonts w:ascii="Arial" w:hAnsi="Arial" w:cs="Arial"/>
                <w:sz w:val="24"/>
                <w:szCs w:val="24"/>
                <w:lang w:val="en-GB"/>
              </w:rPr>
              <w:t>-</w:t>
            </w:r>
            <w:r w:rsidRPr="007F60E3">
              <w:rPr>
                <w:rFonts w:ascii="Arial" w:hAnsi="Arial" w:cs="Arial"/>
                <w:sz w:val="24"/>
                <w:szCs w:val="24"/>
                <w:lang w:val="en-GB"/>
              </w:rPr>
              <w:t>selling and allergens law</w:t>
            </w:r>
            <w:r w:rsidR="00C30BE4" w:rsidRPr="00C30BE4">
              <w:rPr>
                <w:rFonts w:ascii="Arial" w:hAnsi="Arial" w:cs="Arial"/>
                <w:sz w:val="24"/>
                <w:szCs w:val="24"/>
                <w:lang w:val="en-GB"/>
              </w:rPr>
              <w:t xml:space="preserve"> </w:t>
            </w:r>
            <w:r w:rsidR="0016633A">
              <w:rPr>
                <w:rFonts w:ascii="Arial" w:hAnsi="Arial" w:cs="Arial"/>
                <w:sz w:val="24"/>
                <w:szCs w:val="24"/>
                <w:lang w:val="en-GB"/>
              </w:rPr>
              <w:t>(</w:t>
            </w:r>
            <w:r w:rsidR="00CB166F" w:rsidRPr="00C30BE4">
              <w:rPr>
                <w:rFonts w:ascii="Arial" w:hAnsi="Arial" w:cs="Arial"/>
                <w:sz w:val="24"/>
                <w:szCs w:val="24"/>
                <w:lang w:val="en-GB"/>
              </w:rPr>
              <w:t>Na</w:t>
            </w:r>
            <w:r w:rsidR="0016633A">
              <w:rPr>
                <w:rFonts w:ascii="Arial" w:hAnsi="Arial" w:cs="Arial"/>
                <w:sz w:val="24"/>
                <w:szCs w:val="24"/>
                <w:lang w:val="en-GB"/>
              </w:rPr>
              <w:t>t</w:t>
            </w:r>
            <w:r w:rsidR="00CB166F" w:rsidRPr="00C30BE4">
              <w:rPr>
                <w:rFonts w:ascii="Arial" w:hAnsi="Arial" w:cs="Arial"/>
                <w:sz w:val="24"/>
                <w:szCs w:val="24"/>
                <w:lang w:val="en-GB"/>
              </w:rPr>
              <w:t>asha’s</w:t>
            </w:r>
            <w:r w:rsidR="00C30BE4" w:rsidRPr="00C30BE4">
              <w:rPr>
                <w:rFonts w:ascii="Arial" w:hAnsi="Arial" w:cs="Arial"/>
                <w:sz w:val="24"/>
                <w:szCs w:val="24"/>
                <w:lang w:val="en-GB"/>
              </w:rPr>
              <w:t xml:space="preserve"> law</w:t>
            </w:r>
            <w:r w:rsidR="0016633A">
              <w:rPr>
                <w:rFonts w:ascii="Arial" w:hAnsi="Arial" w:cs="Arial"/>
                <w:sz w:val="24"/>
                <w:szCs w:val="24"/>
                <w:lang w:val="en-GB"/>
              </w:rPr>
              <w:t>)</w:t>
            </w:r>
            <w:r w:rsidR="00C30BE4" w:rsidRPr="00C30BE4">
              <w:rPr>
                <w:rFonts w:ascii="Arial" w:hAnsi="Arial" w:cs="Arial"/>
                <w:sz w:val="24"/>
                <w:szCs w:val="24"/>
                <w:lang w:val="en-GB"/>
              </w:rPr>
              <w:t>. Fresh start meals must register with Birmingham City Council before launch, implement strict capital H</w:t>
            </w:r>
            <w:r w:rsidR="00F16551">
              <w:rPr>
                <w:rFonts w:ascii="Arial" w:hAnsi="Arial" w:cs="Arial"/>
                <w:sz w:val="24"/>
                <w:szCs w:val="24"/>
                <w:lang w:val="en-GB"/>
              </w:rPr>
              <w:t>ACCP</w:t>
            </w:r>
            <w:r w:rsidR="00CB166F" w:rsidRPr="00CB166F">
              <w:rPr>
                <w:rFonts w:ascii="Arial" w:hAnsi="Arial" w:cs="Arial"/>
                <w:sz w:val="24"/>
                <w:szCs w:val="24"/>
                <w:lang w:val="en-GB"/>
              </w:rPr>
              <w:t xml:space="preserve"> hygiene protocols, and display full ingredient and allergen disclosures online pre</w:t>
            </w:r>
            <w:r w:rsidR="00E33716">
              <w:rPr>
                <w:rFonts w:ascii="Arial" w:hAnsi="Arial" w:cs="Arial"/>
                <w:sz w:val="24"/>
                <w:szCs w:val="24"/>
                <w:lang w:val="en-GB"/>
              </w:rPr>
              <w:t>-</w:t>
            </w:r>
            <w:r w:rsidR="00CB166F" w:rsidRPr="00CB166F">
              <w:rPr>
                <w:rFonts w:ascii="Arial" w:hAnsi="Arial" w:cs="Arial"/>
                <w:sz w:val="24"/>
                <w:szCs w:val="24"/>
                <w:lang w:val="en-GB"/>
              </w:rPr>
              <w:t>purchase.</w:t>
            </w:r>
            <w:r w:rsidR="00E33716">
              <w:rPr>
                <w:rFonts w:ascii="Arial" w:hAnsi="Arial" w:cs="Arial"/>
                <w:sz w:val="24"/>
                <w:szCs w:val="24"/>
                <w:lang w:val="en-GB"/>
              </w:rPr>
              <w:t xml:space="preserve"> (Food Standards Agency, 2026)</w:t>
            </w:r>
          </w:p>
        </w:tc>
      </w:tr>
    </w:tbl>
    <w:p w14:paraId="62CFFFFD" w14:textId="08226EEF" w:rsidR="00F20743" w:rsidRPr="00FE7347" w:rsidRDefault="00F20743" w:rsidP="00F20743">
      <w:pPr>
        <w:rPr>
          <w:rFonts w:ascii="Arial" w:hAnsi="Arial" w:cs="Arial"/>
        </w:rPr>
      </w:pPr>
    </w:p>
    <w:p w14:paraId="609C86BE" w14:textId="77777777" w:rsidR="00F20743" w:rsidRDefault="00F20743" w:rsidP="00F20743">
      <w:pPr>
        <w:pStyle w:val="Heading2"/>
        <w:rPr>
          <w:rFonts w:ascii="Arial" w:hAnsi="Arial" w:cs="Arial"/>
          <w:b/>
          <w:bCs/>
          <w:color w:val="000000" w:themeColor="text1"/>
          <w:sz w:val="24"/>
          <w:szCs w:val="24"/>
        </w:rPr>
      </w:pPr>
      <w:bookmarkStart w:id="14" w:name="_Toc243849467"/>
      <w:r w:rsidRPr="00090F3B">
        <w:rPr>
          <w:rFonts w:ascii="Arial" w:hAnsi="Arial" w:cs="Arial"/>
          <w:b/>
          <w:bCs/>
          <w:color w:val="000000" w:themeColor="text1"/>
          <w:sz w:val="24"/>
          <w:szCs w:val="24"/>
        </w:rPr>
        <w:lastRenderedPageBreak/>
        <w:t>2.3 Competition</w:t>
      </w:r>
      <w:bookmarkEnd w:id="14"/>
    </w:p>
    <w:p w14:paraId="6302C560" w14:textId="40D34064" w:rsidR="00E17552" w:rsidRDefault="00F87D17" w:rsidP="005F4F44">
      <w:pPr>
        <w:rPr>
          <w:rFonts w:ascii="Arial" w:hAnsi="Arial" w:cs="Arial"/>
        </w:rPr>
      </w:pPr>
      <w:r w:rsidRPr="006C3146">
        <w:rPr>
          <w:rFonts w:ascii="Arial" w:hAnsi="Arial" w:cs="Arial"/>
        </w:rPr>
        <w:t xml:space="preserve">To establish a sustainable market position in Birmingham, </w:t>
      </w:r>
      <w:r w:rsidR="0089711A">
        <w:rPr>
          <w:rFonts w:ascii="Arial" w:hAnsi="Arial" w:cs="Arial"/>
        </w:rPr>
        <w:t>F</w:t>
      </w:r>
      <w:r w:rsidRPr="006C3146">
        <w:rPr>
          <w:rFonts w:ascii="Arial" w:hAnsi="Arial" w:cs="Arial"/>
        </w:rPr>
        <w:t xml:space="preserve">resh </w:t>
      </w:r>
      <w:r w:rsidR="0089711A">
        <w:rPr>
          <w:rFonts w:ascii="Arial" w:hAnsi="Arial" w:cs="Arial"/>
        </w:rPr>
        <w:t>S</w:t>
      </w:r>
      <w:r w:rsidRPr="006C3146">
        <w:rPr>
          <w:rFonts w:ascii="Arial" w:hAnsi="Arial" w:cs="Arial"/>
        </w:rPr>
        <w:t xml:space="preserve">tart </w:t>
      </w:r>
      <w:r w:rsidR="0089711A">
        <w:rPr>
          <w:rFonts w:ascii="Arial" w:hAnsi="Arial" w:cs="Arial"/>
        </w:rPr>
        <w:t>M</w:t>
      </w:r>
      <w:r w:rsidRPr="006C3146">
        <w:rPr>
          <w:rFonts w:ascii="Arial" w:hAnsi="Arial" w:cs="Arial"/>
        </w:rPr>
        <w:t>eals must differentiate itself within a crowded food</w:t>
      </w:r>
      <w:r w:rsidR="0089711A">
        <w:rPr>
          <w:rFonts w:ascii="Arial" w:hAnsi="Arial" w:cs="Arial"/>
        </w:rPr>
        <w:t>-</w:t>
      </w:r>
      <w:r w:rsidRPr="006C3146">
        <w:rPr>
          <w:rFonts w:ascii="Arial" w:hAnsi="Arial" w:cs="Arial"/>
        </w:rPr>
        <w:t xml:space="preserve">convenience landscape. Competitors broadly fall into </w:t>
      </w:r>
      <w:r w:rsidR="008F09B7">
        <w:rPr>
          <w:rFonts w:ascii="Arial" w:hAnsi="Arial" w:cs="Arial"/>
        </w:rPr>
        <w:t xml:space="preserve">three </w:t>
      </w:r>
      <w:r w:rsidRPr="006C3146">
        <w:rPr>
          <w:rFonts w:ascii="Arial" w:hAnsi="Arial" w:cs="Arial"/>
        </w:rPr>
        <w:t>categories</w:t>
      </w:r>
      <w:r w:rsidR="006C3146" w:rsidRPr="006C3146">
        <w:rPr>
          <w:rFonts w:ascii="Arial" w:hAnsi="Arial" w:cs="Arial"/>
        </w:rPr>
        <w:t xml:space="preserve"> mass market supermarkets, national restaurant delivery platforms, and dedicated meal</w:t>
      </w:r>
      <w:r w:rsidR="00E17552">
        <w:rPr>
          <w:rFonts w:ascii="Arial" w:hAnsi="Arial" w:cs="Arial"/>
        </w:rPr>
        <w:t>-</w:t>
      </w:r>
      <w:r w:rsidR="006C3146" w:rsidRPr="006C3146">
        <w:rPr>
          <w:rFonts w:ascii="Arial" w:hAnsi="Arial" w:cs="Arial"/>
        </w:rPr>
        <w:t>kit or local meal</w:t>
      </w:r>
      <w:r w:rsidR="00E17552">
        <w:rPr>
          <w:rFonts w:ascii="Arial" w:hAnsi="Arial" w:cs="Arial"/>
        </w:rPr>
        <w:t>-</w:t>
      </w:r>
      <w:r w:rsidR="006C3146" w:rsidRPr="006C3146">
        <w:rPr>
          <w:rFonts w:ascii="Arial" w:hAnsi="Arial" w:cs="Arial"/>
        </w:rPr>
        <w:t>prep services.</w:t>
      </w:r>
    </w:p>
    <w:p w14:paraId="62858C94" w14:textId="6860E454" w:rsidR="00AF18B7" w:rsidRPr="006C3146" w:rsidRDefault="00900594" w:rsidP="005F4F44">
      <w:pPr>
        <w:rPr>
          <w:rFonts w:ascii="Arial" w:hAnsi="Arial" w:cs="Arial"/>
        </w:rPr>
      </w:pPr>
      <w:r w:rsidRPr="00900594">
        <w:rPr>
          <w:rFonts w:ascii="Arial" w:hAnsi="Arial" w:cs="Arial"/>
        </w:rPr>
        <w:t xml:space="preserve">Fresh </w:t>
      </w:r>
      <w:r w:rsidR="00300388">
        <w:rPr>
          <w:rFonts w:ascii="Arial" w:hAnsi="Arial" w:cs="Arial"/>
        </w:rPr>
        <w:t>St</w:t>
      </w:r>
      <w:r w:rsidRPr="00900594">
        <w:rPr>
          <w:rFonts w:ascii="Arial" w:hAnsi="Arial" w:cs="Arial"/>
        </w:rPr>
        <w:t xml:space="preserve">art </w:t>
      </w:r>
      <w:r w:rsidR="00300388">
        <w:rPr>
          <w:rFonts w:ascii="Arial" w:hAnsi="Arial" w:cs="Arial"/>
        </w:rPr>
        <w:t>M</w:t>
      </w:r>
      <w:r w:rsidRPr="00900594">
        <w:rPr>
          <w:rFonts w:ascii="Arial" w:hAnsi="Arial" w:cs="Arial"/>
        </w:rPr>
        <w:t xml:space="preserve">eals </w:t>
      </w:r>
      <w:r w:rsidR="00300388" w:rsidRPr="00900594">
        <w:rPr>
          <w:rFonts w:ascii="Arial" w:hAnsi="Arial" w:cs="Arial"/>
        </w:rPr>
        <w:t>target</w:t>
      </w:r>
      <w:r w:rsidRPr="00900594">
        <w:rPr>
          <w:rFonts w:ascii="Arial" w:hAnsi="Arial" w:cs="Arial"/>
        </w:rPr>
        <w:t xml:space="preserve"> the strategic gap between these models by offering freshly prepared, ready to heat meals locally produced in Birmingham with transparent allergen labelling and flexible pre-ordering without any forced subscription commitments.</w:t>
      </w:r>
    </w:p>
    <w:tbl>
      <w:tblPr>
        <w:tblStyle w:val="TableGrid"/>
        <w:tblW w:w="0" w:type="auto"/>
        <w:jc w:val="center"/>
        <w:tblLook w:val="04A0" w:firstRow="1" w:lastRow="0" w:firstColumn="1" w:lastColumn="0" w:noHBand="0" w:noVBand="1"/>
      </w:tblPr>
      <w:tblGrid>
        <w:gridCol w:w="3026"/>
        <w:gridCol w:w="2970"/>
        <w:gridCol w:w="3020"/>
      </w:tblGrid>
      <w:tr w:rsidR="00F20743" w:rsidRPr="00FE7347" w14:paraId="33A2AC03" w14:textId="77777777" w:rsidTr="007F5694">
        <w:trPr>
          <w:jc w:val="center"/>
        </w:trPr>
        <w:tc>
          <w:tcPr>
            <w:tcW w:w="3312" w:type="dxa"/>
          </w:tcPr>
          <w:p w14:paraId="6FEA0E32"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Competitor type</w:t>
            </w:r>
          </w:p>
        </w:tc>
        <w:tc>
          <w:tcPr>
            <w:tcW w:w="3312" w:type="dxa"/>
          </w:tcPr>
          <w:p w14:paraId="012F98F1"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Typical offer</w:t>
            </w:r>
          </w:p>
        </w:tc>
        <w:tc>
          <w:tcPr>
            <w:tcW w:w="3312" w:type="dxa"/>
          </w:tcPr>
          <w:p w14:paraId="1A0B03EF" w14:textId="6C83A9FB" w:rsidR="00F20743" w:rsidRPr="00FE7347" w:rsidRDefault="00F20743" w:rsidP="007F5694">
            <w:pPr>
              <w:spacing w:after="40"/>
              <w:rPr>
                <w:rFonts w:ascii="Arial" w:hAnsi="Arial" w:cs="Arial"/>
                <w:sz w:val="24"/>
                <w:szCs w:val="24"/>
              </w:rPr>
            </w:pPr>
            <w:r w:rsidRPr="00FE7347">
              <w:rPr>
                <w:rFonts w:ascii="Arial" w:hAnsi="Arial" w:cs="Arial"/>
                <w:sz w:val="24"/>
                <w:szCs w:val="24"/>
              </w:rPr>
              <w:t xml:space="preserve">Opportunity for </w:t>
            </w:r>
            <w:r w:rsidR="006A59F0" w:rsidRPr="00FE7347">
              <w:rPr>
                <w:rFonts w:ascii="Arial" w:hAnsi="Arial" w:cs="Arial"/>
                <w:sz w:val="24"/>
                <w:szCs w:val="24"/>
              </w:rPr>
              <w:t>Fresh Start</w:t>
            </w:r>
            <w:r w:rsidRPr="00FE7347">
              <w:rPr>
                <w:rFonts w:ascii="Arial" w:hAnsi="Arial" w:cs="Arial"/>
                <w:sz w:val="24"/>
                <w:szCs w:val="24"/>
              </w:rPr>
              <w:t xml:space="preserve"> Meals</w:t>
            </w:r>
          </w:p>
        </w:tc>
      </w:tr>
      <w:tr w:rsidR="00F20743" w:rsidRPr="00FE7347" w14:paraId="7D0EDCEF" w14:textId="77777777" w:rsidTr="007F5694">
        <w:trPr>
          <w:jc w:val="center"/>
        </w:trPr>
        <w:tc>
          <w:tcPr>
            <w:tcW w:w="3312" w:type="dxa"/>
          </w:tcPr>
          <w:p w14:paraId="056C7605" w14:textId="77777777" w:rsidR="00F20743" w:rsidRDefault="00F20743" w:rsidP="007F5694">
            <w:pPr>
              <w:spacing w:after="40"/>
              <w:rPr>
                <w:rFonts w:ascii="Arial" w:hAnsi="Arial" w:cs="Arial"/>
                <w:sz w:val="24"/>
                <w:szCs w:val="24"/>
              </w:rPr>
            </w:pPr>
            <w:r w:rsidRPr="00FE7347">
              <w:rPr>
                <w:rFonts w:ascii="Arial" w:hAnsi="Arial" w:cs="Arial"/>
                <w:sz w:val="24"/>
                <w:szCs w:val="24"/>
              </w:rPr>
              <w:t>Supermarkets</w:t>
            </w:r>
          </w:p>
          <w:p w14:paraId="02ADB94F" w14:textId="6BA75D4E" w:rsidR="00AD108C" w:rsidRPr="00FE7347" w:rsidRDefault="00AD108C" w:rsidP="007F5694">
            <w:pPr>
              <w:spacing w:after="40"/>
              <w:rPr>
                <w:rFonts w:ascii="Arial" w:hAnsi="Arial" w:cs="Arial"/>
                <w:sz w:val="24"/>
                <w:szCs w:val="24"/>
              </w:rPr>
            </w:pPr>
            <w:r>
              <w:rPr>
                <w:rFonts w:ascii="Arial" w:hAnsi="Arial" w:cs="Arial"/>
                <w:sz w:val="24"/>
                <w:szCs w:val="24"/>
              </w:rPr>
              <w:t>(e.g., Tesco, Sainsbur</w:t>
            </w:r>
            <w:r w:rsidR="00537076">
              <w:rPr>
                <w:rFonts w:ascii="Arial" w:hAnsi="Arial" w:cs="Arial"/>
                <w:sz w:val="24"/>
                <w:szCs w:val="24"/>
              </w:rPr>
              <w:t>y’s)</w:t>
            </w:r>
          </w:p>
        </w:tc>
        <w:tc>
          <w:tcPr>
            <w:tcW w:w="3312" w:type="dxa"/>
          </w:tcPr>
          <w:p w14:paraId="5DAACF19" w14:textId="3AA55FB2" w:rsidR="00F20743" w:rsidRPr="00FE7347" w:rsidRDefault="00121402" w:rsidP="007F5694">
            <w:pPr>
              <w:spacing w:after="40"/>
              <w:rPr>
                <w:rFonts w:ascii="Arial" w:hAnsi="Arial" w:cs="Arial"/>
                <w:sz w:val="24"/>
                <w:szCs w:val="24"/>
              </w:rPr>
            </w:pPr>
            <w:r>
              <w:rPr>
                <w:rFonts w:ascii="Arial" w:hAnsi="Arial" w:cs="Arial"/>
                <w:sz w:val="24"/>
                <w:szCs w:val="24"/>
              </w:rPr>
              <w:t>M</w:t>
            </w:r>
            <w:r w:rsidR="00825D1F">
              <w:rPr>
                <w:rFonts w:ascii="Arial" w:hAnsi="Arial" w:cs="Arial"/>
                <w:sz w:val="24"/>
                <w:szCs w:val="24"/>
              </w:rPr>
              <w:t>ass</w:t>
            </w:r>
            <w:r>
              <w:rPr>
                <w:rFonts w:ascii="Arial" w:hAnsi="Arial" w:cs="Arial"/>
                <w:sz w:val="24"/>
                <w:szCs w:val="24"/>
              </w:rPr>
              <w:t xml:space="preserve">-produced chilled </w:t>
            </w:r>
            <w:r w:rsidR="0038213D">
              <w:rPr>
                <w:rFonts w:ascii="Arial" w:hAnsi="Arial" w:cs="Arial"/>
                <w:sz w:val="24"/>
                <w:szCs w:val="24"/>
              </w:rPr>
              <w:t>ready meals</w:t>
            </w:r>
            <w:r>
              <w:rPr>
                <w:rFonts w:ascii="Arial" w:hAnsi="Arial" w:cs="Arial"/>
                <w:sz w:val="24"/>
                <w:szCs w:val="24"/>
              </w:rPr>
              <w:t xml:space="preserve"> and meal deals. </w:t>
            </w:r>
          </w:p>
        </w:tc>
        <w:tc>
          <w:tcPr>
            <w:tcW w:w="3312" w:type="dxa"/>
          </w:tcPr>
          <w:p w14:paraId="7CD7C789" w14:textId="0D6AB54C" w:rsidR="00F20743" w:rsidRPr="00FE7347" w:rsidRDefault="00F20743" w:rsidP="007F5694">
            <w:pPr>
              <w:spacing w:after="40"/>
              <w:rPr>
                <w:rFonts w:ascii="Arial" w:hAnsi="Arial" w:cs="Arial"/>
                <w:sz w:val="24"/>
                <w:szCs w:val="24"/>
              </w:rPr>
            </w:pPr>
            <w:r w:rsidRPr="00FE7347">
              <w:rPr>
                <w:rFonts w:ascii="Arial" w:hAnsi="Arial" w:cs="Arial"/>
                <w:sz w:val="24"/>
                <w:szCs w:val="24"/>
              </w:rPr>
              <w:t xml:space="preserve">Compete through </w:t>
            </w:r>
            <w:r w:rsidR="0038213D">
              <w:rPr>
                <w:rFonts w:ascii="Arial" w:hAnsi="Arial" w:cs="Arial"/>
                <w:sz w:val="24"/>
                <w:szCs w:val="24"/>
              </w:rPr>
              <w:t xml:space="preserve">a </w:t>
            </w:r>
            <w:r w:rsidR="0038213D" w:rsidRPr="0038213D">
              <w:rPr>
                <w:rFonts w:ascii="Arial" w:hAnsi="Arial" w:cs="Arial"/>
                <w:sz w:val="24"/>
                <w:szCs w:val="24"/>
                <w:lang w:val="en-GB"/>
              </w:rPr>
              <w:t>rotating chef</w:t>
            </w:r>
            <w:r w:rsidR="0038213D">
              <w:rPr>
                <w:rFonts w:ascii="Arial" w:hAnsi="Arial" w:cs="Arial"/>
                <w:sz w:val="24"/>
                <w:szCs w:val="24"/>
                <w:lang w:val="en-GB"/>
              </w:rPr>
              <w:t>-</w:t>
            </w:r>
            <w:r w:rsidR="0038213D" w:rsidRPr="0038213D">
              <w:rPr>
                <w:rFonts w:ascii="Arial" w:hAnsi="Arial" w:cs="Arial"/>
                <w:sz w:val="24"/>
                <w:szCs w:val="24"/>
                <w:lang w:val="en-GB"/>
              </w:rPr>
              <w:t>prepared local menu, high ingredient transparency, and personal customer service.</w:t>
            </w:r>
          </w:p>
        </w:tc>
      </w:tr>
      <w:tr w:rsidR="00F20743" w:rsidRPr="00FE7347" w14:paraId="43C708F3" w14:textId="77777777" w:rsidTr="007F5694">
        <w:trPr>
          <w:jc w:val="center"/>
        </w:trPr>
        <w:tc>
          <w:tcPr>
            <w:tcW w:w="3312" w:type="dxa"/>
          </w:tcPr>
          <w:p w14:paraId="3E3EBAEE" w14:textId="51C20F43" w:rsidR="00F20743" w:rsidRPr="00FE7347" w:rsidRDefault="00F20743" w:rsidP="007F5694">
            <w:pPr>
              <w:spacing w:after="40"/>
              <w:rPr>
                <w:rFonts w:ascii="Arial" w:hAnsi="Arial" w:cs="Arial"/>
                <w:sz w:val="24"/>
                <w:szCs w:val="24"/>
              </w:rPr>
            </w:pPr>
            <w:r w:rsidRPr="00FE7347">
              <w:rPr>
                <w:rFonts w:ascii="Arial" w:hAnsi="Arial" w:cs="Arial"/>
                <w:sz w:val="24"/>
                <w:szCs w:val="24"/>
              </w:rPr>
              <w:t xml:space="preserve">National </w:t>
            </w:r>
            <w:r w:rsidR="00137032">
              <w:rPr>
                <w:rFonts w:ascii="Arial" w:hAnsi="Arial" w:cs="Arial"/>
                <w:sz w:val="24"/>
                <w:szCs w:val="24"/>
              </w:rPr>
              <w:t>D</w:t>
            </w:r>
            <w:r w:rsidRPr="00FE7347">
              <w:rPr>
                <w:rFonts w:ascii="Arial" w:hAnsi="Arial" w:cs="Arial"/>
                <w:sz w:val="24"/>
                <w:szCs w:val="24"/>
              </w:rPr>
              <w:t xml:space="preserve">elivery </w:t>
            </w:r>
            <w:r w:rsidR="00137032">
              <w:rPr>
                <w:rFonts w:ascii="Arial" w:hAnsi="Arial" w:cs="Arial"/>
                <w:sz w:val="24"/>
                <w:szCs w:val="24"/>
              </w:rPr>
              <w:t>Apps (e.</w:t>
            </w:r>
            <w:r w:rsidR="00A93FB9">
              <w:rPr>
                <w:rFonts w:ascii="Arial" w:hAnsi="Arial" w:cs="Arial"/>
                <w:sz w:val="24"/>
                <w:szCs w:val="24"/>
              </w:rPr>
              <w:t xml:space="preserve">g., Deliveroo, </w:t>
            </w:r>
            <w:proofErr w:type="spellStart"/>
            <w:r w:rsidR="00A93FB9">
              <w:rPr>
                <w:rFonts w:ascii="Arial" w:hAnsi="Arial" w:cs="Arial"/>
                <w:sz w:val="24"/>
                <w:szCs w:val="24"/>
              </w:rPr>
              <w:t>UberEats</w:t>
            </w:r>
            <w:proofErr w:type="spellEnd"/>
            <w:r w:rsidR="00A93FB9">
              <w:rPr>
                <w:rFonts w:ascii="Arial" w:hAnsi="Arial" w:cs="Arial"/>
                <w:sz w:val="24"/>
                <w:szCs w:val="24"/>
              </w:rPr>
              <w:t>)</w:t>
            </w:r>
          </w:p>
        </w:tc>
        <w:tc>
          <w:tcPr>
            <w:tcW w:w="3312" w:type="dxa"/>
          </w:tcPr>
          <w:p w14:paraId="07960AEA" w14:textId="423CD965" w:rsidR="00F20743" w:rsidRPr="00FE7347" w:rsidRDefault="000A4B50" w:rsidP="007F5694">
            <w:pPr>
              <w:spacing w:after="40"/>
              <w:rPr>
                <w:rFonts w:ascii="Arial" w:hAnsi="Arial" w:cs="Arial"/>
                <w:sz w:val="24"/>
                <w:szCs w:val="24"/>
              </w:rPr>
            </w:pPr>
            <w:r>
              <w:rPr>
                <w:rFonts w:ascii="Arial" w:hAnsi="Arial" w:cs="Arial"/>
                <w:sz w:val="24"/>
                <w:szCs w:val="24"/>
              </w:rPr>
              <w:t xml:space="preserve">Hot takeaway </w:t>
            </w:r>
            <w:r w:rsidR="0082253E">
              <w:rPr>
                <w:rFonts w:ascii="Arial" w:hAnsi="Arial" w:cs="Arial"/>
                <w:sz w:val="24"/>
                <w:szCs w:val="24"/>
              </w:rPr>
              <w:t>meals delivered within 30-45 minutes.</w:t>
            </w:r>
          </w:p>
        </w:tc>
        <w:tc>
          <w:tcPr>
            <w:tcW w:w="3312" w:type="dxa"/>
          </w:tcPr>
          <w:p w14:paraId="222D6D4E" w14:textId="1A1E54D8" w:rsidR="00F20743" w:rsidRPr="00FE7347" w:rsidRDefault="00F20743" w:rsidP="007F5694">
            <w:pPr>
              <w:spacing w:after="40"/>
              <w:rPr>
                <w:rFonts w:ascii="Arial" w:hAnsi="Arial" w:cs="Arial"/>
                <w:sz w:val="24"/>
                <w:szCs w:val="24"/>
              </w:rPr>
            </w:pPr>
            <w:r w:rsidRPr="00FE7347">
              <w:rPr>
                <w:rFonts w:ascii="Arial" w:hAnsi="Arial" w:cs="Arial"/>
                <w:sz w:val="24"/>
                <w:szCs w:val="24"/>
              </w:rPr>
              <w:t>Focus on planned weekly meal</w:t>
            </w:r>
            <w:r w:rsidR="004529CC">
              <w:rPr>
                <w:rFonts w:ascii="Arial" w:hAnsi="Arial" w:cs="Arial"/>
                <w:sz w:val="24"/>
                <w:szCs w:val="24"/>
              </w:rPr>
              <w:t xml:space="preserve"> bundles with predictable spending</w:t>
            </w:r>
            <w:r w:rsidR="004A5791">
              <w:rPr>
                <w:rFonts w:ascii="Arial" w:hAnsi="Arial" w:cs="Arial"/>
                <w:sz w:val="24"/>
                <w:szCs w:val="24"/>
              </w:rPr>
              <w:t>, clear cut-off times, and pre</w:t>
            </w:r>
            <w:r w:rsidR="002164C7">
              <w:rPr>
                <w:rFonts w:ascii="Arial" w:hAnsi="Arial" w:cs="Arial"/>
                <w:sz w:val="24"/>
                <w:szCs w:val="24"/>
              </w:rPr>
              <w:t>-prepared heat-at-home</w:t>
            </w:r>
            <w:r w:rsidR="00322025">
              <w:rPr>
                <w:rFonts w:ascii="Arial" w:hAnsi="Arial" w:cs="Arial"/>
                <w:sz w:val="24"/>
                <w:szCs w:val="24"/>
              </w:rPr>
              <w:t xml:space="preserve"> convenience. </w:t>
            </w:r>
          </w:p>
        </w:tc>
      </w:tr>
      <w:tr w:rsidR="00F20743" w:rsidRPr="00FE7347" w14:paraId="3948AE70" w14:textId="77777777" w:rsidTr="007F5694">
        <w:trPr>
          <w:jc w:val="center"/>
        </w:trPr>
        <w:tc>
          <w:tcPr>
            <w:tcW w:w="3312" w:type="dxa"/>
          </w:tcPr>
          <w:p w14:paraId="2E7E1250" w14:textId="77777777" w:rsidR="00EB74C2" w:rsidRDefault="00F20743" w:rsidP="007F5694">
            <w:pPr>
              <w:spacing w:after="40"/>
              <w:rPr>
                <w:rFonts w:ascii="Arial" w:hAnsi="Arial" w:cs="Arial"/>
                <w:sz w:val="24"/>
                <w:szCs w:val="24"/>
              </w:rPr>
            </w:pPr>
            <w:r w:rsidRPr="00FE7347">
              <w:rPr>
                <w:rFonts w:ascii="Arial" w:hAnsi="Arial" w:cs="Arial"/>
                <w:sz w:val="24"/>
                <w:szCs w:val="24"/>
              </w:rPr>
              <w:t>Meal-kit subscriptions</w:t>
            </w:r>
            <w:r w:rsidR="00322025">
              <w:rPr>
                <w:rFonts w:ascii="Arial" w:hAnsi="Arial" w:cs="Arial"/>
                <w:sz w:val="24"/>
                <w:szCs w:val="24"/>
              </w:rPr>
              <w:t xml:space="preserve"> </w:t>
            </w:r>
          </w:p>
          <w:p w14:paraId="45AF3449" w14:textId="26FF62CD" w:rsidR="00F20743" w:rsidRPr="00FE7347" w:rsidRDefault="00322025" w:rsidP="007F5694">
            <w:pPr>
              <w:spacing w:after="40"/>
              <w:rPr>
                <w:rFonts w:ascii="Arial" w:hAnsi="Arial" w:cs="Arial"/>
                <w:sz w:val="24"/>
                <w:szCs w:val="24"/>
              </w:rPr>
            </w:pPr>
            <w:proofErr w:type="gramStart"/>
            <w:r>
              <w:rPr>
                <w:rFonts w:ascii="Arial" w:hAnsi="Arial" w:cs="Arial"/>
                <w:sz w:val="24"/>
                <w:szCs w:val="24"/>
              </w:rPr>
              <w:t>( HelloFresh</w:t>
            </w:r>
            <w:proofErr w:type="gramEnd"/>
            <w:r w:rsidR="00EB74C2">
              <w:rPr>
                <w:rFonts w:ascii="Arial" w:hAnsi="Arial" w:cs="Arial"/>
                <w:sz w:val="24"/>
                <w:szCs w:val="24"/>
              </w:rPr>
              <w:t xml:space="preserve">, </w:t>
            </w:r>
            <w:proofErr w:type="spellStart"/>
            <w:r w:rsidR="00EB74C2">
              <w:rPr>
                <w:rFonts w:ascii="Arial" w:hAnsi="Arial" w:cs="Arial"/>
                <w:sz w:val="24"/>
                <w:szCs w:val="24"/>
              </w:rPr>
              <w:t>Gousto</w:t>
            </w:r>
            <w:proofErr w:type="spellEnd"/>
            <w:r w:rsidR="00EB74C2">
              <w:rPr>
                <w:rFonts w:ascii="Arial" w:hAnsi="Arial" w:cs="Arial"/>
                <w:sz w:val="24"/>
                <w:szCs w:val="24"/>
              </w:rPr>
              <w:t>)</w:t>
            </w:r>
          </w:p>
        </w:tc>
        <w:tc>
          <w:tcPr>
            <w:tcW w:w="3312" w:type="dxa"/>
          </w:tcPr>
          <w:p w14:paraId="6D759E79" w14:textId="17D6786C" w:rsidR="00F20743" w:rsidRPr="00FE7347" w:rsidRDefault="00024398" w:rsidP="007F5694">
            <w:pPr>
              <w:spacing w:after="40"/>
              <w:rPr>
                <w:rFonts w:ascii="Arial" w:hAnsi="Arial" w:cs="Arial"/>
                <w:sz w:val="24"/>
                <w:szCs w:val="24"/>
              </w:rPr>
            </w:pPr>
            <w:r>
              <w:rPr>
                <w:rFonts w:ascii="Arial" w:hAnsi="Arial" w:cs="Arial"/>
                <w:sz w:val="24"/>
                <w:szCs w:val="24"/>
              </w:rPr>
              <w:t>Raw portioned ingredients and recipe cards delivered weekly.</w:t>
            </w:r>
          </w:p>
        </w:tc>
        <w:tc>
          <w:tcPr>
            <w:tcW w:w="3312" w:type="dxa"/>
          </w:tcPr>
          <w:p w14:paraId="544D6C83" w14:textId="6C8CB93A" w:rsidR="00F20743" w:rsidRPr="00FE7347" w:rsidRDefault="00F20743" w:rsidP="007F5694">
            <w:pPr>
              <w:spacing w:after="40"/>
              <w:rPr>
                <w:rFonts w:ascii="Arial" w:hAnsi="Arial" w:cs="Arial"/>
                <w:sz w:val="24"/>
                <w:szCs w:val="24"/>
              </w:rPr>
            </w:pPr>
            <w:r w:rsidRPr="00FE7347">
              <w:rPr>
                <w:rFonts w:ascii="Arial" w:hAnsi="Arial" w:cs="Arial"/>
                <w:sz w:val="24"/>
                <w:szCs w:val="24"/>
              </w:rPr>
              <w:t xml:space="preserve">Offer meals </w:t>
            </w:r>
            <w:r w:rsidR="004B4093">
              <w:rPr>
                <w:rFonts w:ascii="Arial" w:hAnsi="Arial" w:cs="Arial"/>
                <w:sz w:val="24"/>
                <w:szCs w:val="24"/>
              </w:rPr>
              <w:t xml:space="preserve">that are already cooked and ready to </w:t>
            </w:r>
            <w:r w:rsidR="006E29E5">
              <w:rPr>
                <w:rFonts w:ascii="Arial" w:hAnsi="Arial" w:cs="Arial"/>
                <w:sz w:val="24"/>
                <w:szCs w:val="24"/>
              </w:rPr>
              <w:t xml:space="preserve">heat in minutes, eliminating cooking time while allowing </w:t>
            </w:r>
            <w:r w:rsidR="00DC285A">
              <w:rPr>
                <w:rFonts w:ascii="Arial" w:hAnsi="Arial" w:cs="Arial"/>
                <w:sz w:val="24"/>
                <w:szCs w:val="24"/>
              </w:rPr>
              <w:t>flexible non-subscription ordering.</w:t>
            </w:r>
          </w:p>
        </w:tc>
      </w:tr>
    </w:tbl>
    <w:p w14:paraId="3458D827" w14:textId="7C345123" w:rsidR="00F20743" w:rsidRPr="00FE7347" w:rsidRDefault="00F20743" w:rsidP="00F20743">
      <w:pPr>
        <w:rPr>
          <w:rFonts w:ascii="Arial" w:hAnsi="Arial" w:cs="Arial"/>
        </w:rPr>
      </w:pPr>
    </w:p>
    <w:p w14:paraId="4F69255C" w14:textId="77777777" w:rsidR="00F20743" w:rsidRPr="00090F3B" w:rsidRDefault="00F20743" w:rsidP="00F20743">
      <w:pPr>
        <w:pStyle w:val="Heading1"/>
        <w:rPr>
          <w:rFonts w:ascii="Arial" w:hAnsi="Arial" w:cs="Arial"/>
          <w:b/>
          <w:bCs/>
          <w:color w:val="000000" w:themeColor="text1"/>
          <w:sz w:val="24"/>
          <w:szCs w:val="24"/>
        </w:rPr>
      </w:pPr>
      <w:bookmarkStart w:id="15" w:name="_Toc243849468"/>
      <w:r w:rsidRPr="00090F3B">
        <w:rPr>
          <w:rFonts w:ascii="Arial" w:hAnsi="Arial" w:cs="Arial"/>
          <w:b/>
          <w:bCs/>
          <w:color w:val="000000" w:themeColor="text1"/>
          <w:sz w:val="24"/>
          <w:szCs w:val="24"/>
        </w:rPr>
        <w:t>3. Marketing Communications</w:t>
      </w:r>
      <w:bookmarkEnd w:id="15"/>
    </w:p>
    <w:p w14:paraId="0FCB286B" w14:textId="77777777" w:rsidR="00F20743" w:rsidRPr="00090F3B" w:rsidRDefault="00F20743" w:rsidP="00FA47C3">
      <w:pPr>
        <w:pStyle w:val="Heading2"/>
        <w:jc w:val="both"/>
        <w:rPr>
          <w:rFonts w:ascii="Arial" w:hAnsi="Arial" w:cs="Arial"/>
          <w:b/>
          <w:bCs/>
          <w:color w:val="000000" w:themeColor="text1"/>
          <w:sz w:val="24"/>
          <w:szCs w:val="24"/>
        </w:rPr>
      </w:pPr>
      <w:bookmarkStart w:id="16" w:name="_Toc243849469"/>
      <w:r w:rsidRPr="00090F3B">
        <w:rPr>
          <w:rFonts w:ascii="Arial" w:hAnsi="Arial" w:cs="Arial"/>
          <w:b/>
          <w:bCs/>
          <w:color w:val="000000" w:themeColor="text1"/>
          <w:sz w:val="24"/>
          <w:szCs w:val="24"/>
        </w:rPr>
        <w:t>3.1 Target Market and Positioning</w:t>
      </w:r>
      <w:bookmarkEnd w:id="16"/>
    </w:p>
    <w:p w14:paraId="7FDA5D38" w14:textId="2995D4B9" w:rsidR="00F20743" w:rsidRDefault="00515FA3" w:rsidP="00FA47C3">
      <w:pPr>
        <w:jc w:val="both"/>
        <w:rPr>
          <w:rFonts w:ascii="Arial" w:hAnsi="Arial" w:cs="Arial"/>
        </w:rPr>
      </w:pPr>
      <w:r w:rsidRPr="00FE7347">
        <w:rPr>
          <w:rFonts w:ascii="Arial" w:hAnsi="Arial" w:cs="Arial"/>
        </w:rPr>
        <w:t>Fresh Start</w:t>
      </w:r>
      <w:r w:rsidR="00F20743" w:rsidRPr="00FE7347">
        <w:rPr>
          <w:rFonts w:ascii="Arial" w:hAnsi="Arial" w:cs="Arial"/>
        </w:rPr>
        <w:t xml:space="preserve"> Meals will target people who want convenient meals without cooking every day. Its message will be: “Good food, ready when you are.” Prices will be set after calculating ingredient, labour, packaging, kitchen and delivery costs. The business should publish clear prices and portion details and avoid unsupported claims about being the cheapest or healthiest.</w:t>
      </w:r>
    </w:p>
    <w:p w14:paraId="018C6DE6" w14:textId="77777777" w:rsidR="009537A2" w:rsidRDefault="009537A2" w:rsidP="00FA47C3">
      <w:pPr>
        <w:jc w:val="both"/>
        <w:rPr>
          <w:rFonts w:ascii="Arial" w:hAnsi="Arial" w:cs="Arial"/>
        </w:rPr>
      </w:pPr>
    </w:p>
    <w:p w14:paraId="303F303F" w14:textId="77777777" w:rsidR="009537A2" w:rsidRPr="00FE7347" w:rsidRDefault="009537A2" w:rsidP="00FA47C3">
      <w:pPr>
        <w:jc w:val="both"/>
        <w:rPr>
          <w:rFonts w:ascii="Arial" w:hAnsi="Arial" w:cs="Arial"/>
        </w:rPr>
      </w:pPr>
    </w:p>
    <w:p w14:paraId="77373111" w14:textId="77777777" w:rsidR="00F20743" w:rsidRPr="00090F3B" w:rsidRDefault="00F20743" w:rsidP="00FA47C3">
      <w:pPr>
        <w:pStyle w:val="Heading2"/>
        <w:jc w:val="both"/>
        <w:rPr>
          <w:rFonts w:ascii="Arial" w:hAnsi="Arial" w:cs="Arial"/>
          <w:b/>
          <w:bCs/>
          <w:color w:val="000000" w:themeColor="text1"/>
          <w:sz w:val="24"/>
          <w:szCs w:val="24"/>
        </w:rPr>
      </w:pPr>
      <w:bookmarkStart w:id="17" w:name="_Toc243849470"/>
      <w:r w:rsidRPr="00090F3B">
        <w:rPr>
          <w:rFonts w:ascii="Arial" w:hAnsi="Arial" w:cs="Arial"/>
          <w:b/>
          <w:bCs/>
          <w:color w:val="000000" w:themeColor="text1"/>
          <w:sz w:val="24"/>
          <w:szCs w:val="24"/>
        </w:rPr>
        <w:lastRenderedPageBreak/>
        <w:t>3.2 Digital and Social Media Strategy</w:t>
      </w:r>
      <w:bookmarkEnd w:id="17"/>
    </w:p>
    <w:p w14:paraId="1B623F9B" w14:textId="3115F285" w:rsidR="00F20743" w:rsidRPr="00FE7347" w:rsidRDefault="00C84308" w:rsidP="00CA0985">
      <w:pPr>
        <w:rPr>
          <w:rFonts w:ascii="Arial" w:hAnsi="Arial" w:cs="Arial"/>
        </w:rPr>
      </w:pPr>
      <w:r>
        <w:rPr>
          <w:rFonts w:ascii="Arial" w:hAnsi="Arial" w:cs="Arial"/>
        </w:rPr>
        <w:t>To ge</w:t>
      </w:r>
      <w:r w:rsidR="00F03C4B">
        <w:rPr>
          <w:rFonts w:ascii="Arial" w:hAnsi="Arial" w:cs="Arial"/>
        </w:rPr>
        <w:t xml:space="preserve">nerate consistent online orders, Fresh Start Meals </w:t>
      </w:r>
      <w:r w:rsidR="005534BB">
        <w:rPr>
          <w:rFonts w:ascii="Arial" w:hAnsi="Arial" w:cs="Arial"/>
        </w:rPr>
        <w:t xml:space="preserve">will adopt a multi-channel digital marketing </w:t>
      </w:r>
      <w:r w:rsidR="00751A6E">
        <w:rPr>
          <w:rFonts w:ascii="Arial" w:hAnsi="Arial" w:cs="Arial"/>
        </w:rPr>
        <w:t xml:space="preserve">strategy </w:t>
      </w:r>
      <w:r w:rsidR="000A599E">
        <w:rPr>
          <w:rFonts w:ascii="Arial" w:hAnsi="Arial" w:cs="Arial"/>
        </w:rPr>
        <w:t>centred</w:t>
      </w:r>
      <w:r w:rsidR="00A47C74">
        <w:rPr>
          <w:rFonts w:ascii="Arial" w:hAnsi="Arial" w:cs="Arial"/>
        </w:rPr>
        <w:t xml:space="preserve"> a</w:t>
      </w:r>
      <w:r w:rsidR="00C508AA">
        <w:rPr>
          <w:rFonts w:ascii="Arial" w:hAnsi="Arial" w:cs="Arial"/>
        </w:rPr>
        <w:t xml:space="preserve">round social commerce and local search </w:t>
      </w:r>
      <w:r w:rsidR="00563D0D">
        <w:rPr>
          <w:rFonts w:ascii="Arial" w:hAnsi="Arial" w:cs="Arial"/>
        </w:rPr>
        <w:t xml:space="preserve">visibility. </w:t>
      </w:r>
      <w:r w:rsidR="00A47C74">
        <w:rPr>
          <w:rFonts w:ascii="Arial" w:hAnsi="Arial" w:cs="Arial"/>
        </w:rPr>
        <w:t xml:space="preserve"> </w:t>
      </w:r>
      <w:r w:rsidR="00A53D7D">
        <w:rPr>
          <w:rFonts w:ascii="Arial" w:hAnsi="Arial" w:cs="Arial"/>
        </w:rPr>
        <w:t>Us</w:t>
      </w:r>
      <w:r w:rsidR="00563D0D">
        <w:rPr>
          <w:rFonts w:ascii="Arial" w:hAnsi="Arial" w:cs="Arial"/>
        </w:rPr>
        <w:t xml:space="preserve">ing </w:t>
      </w:r>
      <w:r w:rsidR="00F20743" w:rsidRPr="00FE7347">
        <w:rPr>
          <w:rFonts w:ascii="Arial" w:hAnsi="Arial" w:cs="Arial"/>
        </w:rPr>
        <w:t xml:space="preserve">Instagram </w:t>
      </w:r>
      <w:r w:rsidR="00A53D7D">
        <w:rPr>
          <w:rFonts w:ascii="Arial" w:hAnsi="Arial" w:cs="Arial"/>
        </w:rPr>
        <w:t xml:space="preserve">Reels </w:t>
      </w:r>
      <w:r w:rsidR="00F20743" w:rsidRPr="00FE7347">
        <w:rPr>
          <w:rFonts w:ascii="Arial" w:hAnsi="Arial" w:cs="Arial"/>
        </w:rPr>
        <w:t xml:space="preserve">and TikTok </w:t>
      </w:r>
      <w:r w:rsidR="0020122D">
        <w:rPr>
          <w:rFonts w:ascii="Arial" w:hAnsi="Arial" w:cs="Arial"/>
        </w:rPr>
        <w:t>to post short</w:t>
      </w:r>
      <w:r w:rsidR="007F63E0">
        <w:rPr>
          <w:rFonts w:ascii="Arial" w:hAnsi="Arial" w:cs="Arial"/>
        </w:rPr>
        <w:t xml:space="preserve"> </w:t>
      </w:r>
      <w:r w:rsidR="00004A2A">
        <w:rPr>
          <w:rFonts w:ascii="Arial" w:hAnsi="Arial" w:cs="Arial"/>
        </w:rPr>
        <w:t>clips</w:t>
      </w:r>
      <w:r w:rsidR="00F20743" w:rsidRPr="00FE7347">
        <w:rPr>
          <w:rFonts w:ascii="Arial" w:hAnsi="Arial" w:cs="Arial"/>
        </w:rPr>
        <w:t xml:space="preserve">, </w:t>
      </w:r>
      <w:r w:rsidR="0020122D">
        <w:rPr>
          <w:rFonts w:ascii="Arial" w:hAnsi="Arial" w:cs="Arial"/>
        </w:rPr>
        <w:t xml:space="preserve">engaging videos of </w:t>
      </w:r>
      <w:r w:rsidR="00954E3F">
        <w:rPr>
          <w:rFonts w:ascii="Arial" w:hAnsi="Arial" w:cs="Arial"/>
        </w:rPr>
        <w:t>weekly batch-cooking preparation, meal- packaging</w:t>
      </w:r>
      <w:r w:rsidR="00397C68">
        <w:rPr>
          <w:rFonts w:ascii="Arial" w:hAnsi="Arial" w:cs="Arial"/>
        </w:rPr>
        <w:t xml:space="preserve">, and transparent ingredient </w:t>
      </w:r>
      <w:r w:rsidR="00FB5B0E">
        <w:rPr>
          <w:rFonts w:ascii="Arial" w:hAnsi="Arial" w:cs="Arial"/>
        </w:rPr>
        <w:t xml:space="preserve">displays. Showcasing the fresh ingredients builds </w:t>
      </w:r>
      <w:r w:rsidR="00BA77CE">
        <w:rPr>
          <w:rFonts w:ascii="Arial" w:hAnsi="Arial" w:cs="Arial"/>
        </w:rPr>
        <w:t xml:space="preserve">trust and lowers hesitation </w:t>
      </w:r>
      <w:r w:rsidR="00A444C9">
        <w:rPr>
          <w:rFonts w:ascii="Arial" w:hAnsi="Arial" w:cs="Arial"/>
        </w:rPr>
        <w:t xml:space="preserve">before a first-time purchase. </w:t>
      </w:r>
      <w:r w:rsidR="00225F1C">
        <w:rPr>
          <w:rFonts w:ascii="Arial" w:hAnsi="Arial" w:cs="Arial"/>
        </w:rPr>
        <w:t xml:space="preserve">Every post can direct </w:t>
      </w:r>
      <w:r w:rsidR="00492408">
        <w:rPr>
          <w:rFonts w:ascii="Arial" w:hAnsi="Arial" w:cs="Arial"/>
        </w:rPr>
        <w:t xml:space="preserve">users straight to the link-in-bio or website ordering </w:t>
      </w:r>
      <w:r w:rsidR="00F40C34">
        <w:rPr>
          <w:rFonts w:ascii="Arial" w:hAnsi="Arial" w:cs="Arial"/>
        </w:rPr>
        <w:t xml:space="preserve">portal with clear weekly cut-off-times. </w:t>
      </w:r>
      <w:r w:rsidR="00A444C9">
        <w:rPr>
          <w:rFonts w:ascii="Arial" w:hAnsi="Arial" w:cs="Arial"/>
        </w:rPr>
        <w:t>W</w:t>
      </w:r>
      <w:r w:rsidR="00F20743" w:rsidRPr="00FE7347">
        <w:rPr>
          <w:rFonts w:ascii="Arial" w:hAnsi="Arial" w:cs="Arial"/>
        </w:rPr>
        <w:t>hil</w:t>
      </w:r>
      <w:r w:rsidR="00B0023D">
        <w:rPr>
          <w:rFonts w:ascii="Arial" w:hAnsi="Arial" w:cs="Arial"/>
        </w:rPr>
        <w:t>st</w:t>
      </w:r>
      <w:r w:rsidR="00F20743" w:rsidRPr="00FE7347">
        <w:rPr>
          <w:rFonts w:ascii="Arial" w:hAnsi="Arial" w:cs="Arial"/>
        </w:rPr>
        <w:t xml:space="preserve"> </w:t>
      </w:r>
      <w:r w:rsidR="006948E0">
        <w:rPr>
          <w:rFonts w:ascii="Arial" w:hAnsi="Arial" w:cs="Arial"/>
        </w:rPr>
        <w:t xml:space="preserve">using </w:t>
      </w:r>
      <w:r w:rsidR="00E317E7">
        <w:rPr>
          <w:rFonts w:ascii="Arial" w:hAnsi="Arial" w:cs="Arial"/>
        </w:rPr>
        <w:t xml:space="preserve">Birmingham </w:t>
      </w:r>
      <w:r w:rsidR="00F20743" w:rsidRPr="00FE7347">
        <w:rPr>
          <w:rFonts w:ascii="Arial" w:hAnsi="Arial" w:cs="Arial"/>
        </w:rPr>
        <w:t xml:space="preserve">Facebook groups </w:t>
      </w:r>
      <w:r w:rsidR="00D94077">
        <w:rPr>
          <w:rFonts w:ascii="Arial" w:hAnsi="Arial" w:cs="Arial"/>
        </w:rPr>
        <w:t>to target older community audience</w:t>
      </w:r>
      <w:r w:rsidR="00E6376B">
        <w:rPr>
          <w:rFonts w:ascii="Arial" w:hAnsi="Arial" w:cs="Arial"/>
        </w:rPr>
        <w:t xml:space="preserve"> engagement</w:t>
      </w:r>
      <w:r w:rsidR="00F20743" w:rsidRPr="00FE7347">
        <w:rPr>
          <w:rFonts w:ascii="Arial" w:hAnsi="Arial" w:cs="Arial"/>
        </w:rPr>
        <w:t>. A website or ordering page will list menus, prices, delivery zones, collection times, ingredients and allergens. Google Business Profile may support local discovery if eligibility rules are met. Email updates will be opt-in and include an unsubscribe option. Performance will be measured through orders, repeat purchases and advertising cost.</w:t>
      </w:r>
    </w:p>
    <w:p w14:paraId="232EDC7A" w14:textId="77777777" w:rsidR="00F20743" w:rsidRPr="00090F3B" w:rsidRDefault="00F20743" w:rsidP="00FA47C3">
      <w:pPr>
        <w:pStyle w:val="Heading2"/>
        <w:jc w:val="both"/>
        <w:rPr>
          <w:rFonts w:ascii="Arial" w:hAnsi="Arial" w:cs="Arial"/>
          <w:b/>
          <w:bCs/>
          <w:color w:val="000000" w:themeColor="text1"/>
          <w:sz w:val="24"/>
          <w:szCs w:val="24"/>
        </w:rPr>
      </w:pPr>
      <w:bookmarkStart w:id="18" w:name="_Toc243849471"/>
      <w:r w:rsidRPr="00090F3B">
        <w:rPr>
          <w:rFonts w:ascii="Arial" w:hAnsi="Arial" w:cs="Arial"/>
          <w:b/>
          <w:bCs/>
          <w:color w:val="000000" w:themeColor="text1"/>
          <w:sz w:val="24"/>
          <w:szCs w:val="24"/>
        </w:rPr>
        <w:t>3.3 Promotional Strategy</w:t>
      </w:r>
      <w:bookmarkEnd w:id="18"/>
    </w:p>
    <w:p w14:paraId="57CCEC84" w14:textId="62870592" w:rsidR="00F20743" w:rsidRPr="00FE7347" w:rsidRDefault="00F570D2" w:rsidP="00FE384C">
      <w:pPr>
        <w:jc w:val="both"/>
        <w:rPr>
          <w:rFonts w:ascii="Arial" w:hAnsi="Arial" w:cs="Arial"/>
        </w:rPr>
      </w:pPr>
      <w:r>
        <w:rPr>
          <w:rFonts w:ascii="Arial" w:hAnsi="Arial" w:cs="Arial"/>
        </w:rPr>
        <w:t>To s</w:t>
      </w:r>
      <w:r w:rsidR="007E6959" w:rsidRPr="007E6959">
        <w:rPr>
          <w:rFonts w:ascii="Arial" w:hAnsi="Arial" w:cs="Arial"/>
        </w:rPr>
        <w:t xml:space="preserve">uccessfully </w:t>
      </w:r>
      <w:r>
        <w:rPr>
          <w:rFonts w:ascii="Arial" w:hAnsi="Arial" w:cs="Arial"/>
        </w:rPr>
        <w:t>drive</w:t>
      </w:r>
      <w:r w:rsidR="007E6959" w:rsidRPr="007E6959">
        <w:rPr>
          <w:rFonts w:ascii="Arial" w:hAnsi="Arial" w:cs="Arial"/>
        </w:rPr>
        <w:t xml:space="preserve"> online orders and build a local customer base, </w:t>
      </w:r>
      <w:r w:rsidR="00ED50B6">
        <w:rPr>
          <w:rFonts w:ascii="Arial" w:hAnsi="Arial" w:cs="Arial"/>
        </w:rPr>
        <w:t>F</w:t>
      </w:r>
      <w:r w:rsidR="007E6959" w:rsidRPr="007E6959">
        <w:rPr>
          <w:rFonts w:ascii="Arial" w:hAnsi="Arial" w:cs="Arial"/>
        </w:rPr>
        <w:t xml:space="preserve">resh </w:t>
      </w:r>
      <w:r w:rsidR="00ED50B6">
        <w:rPr>
          <w:rFonts w:ascii="Arial" w:hAnsi="Arial" w:cs="Arial"/>
        </w:rPr>
        <w:t>S</w:t>
      </w:r>
      <w:r w:rsidR="007E6959" w:rsidRPr="007E6959">
        <w:rPr>
          <w:rFonts w:ascii="Arial" w:hAnsi="Arial" w:cs="Arial"/>
        </w:rPr>
        <w:t xml:space="preserve">tart </w:t>
      </w:r>
      <w:r w:rsidR="00ED50B6">
        <w:rPr>
          <w:rFonts w:ascii="Arial" w:hAnsi="Arial" w:cs="Arial"/>
        </w:rPr>
        <w:t>M</w:t>
      </w:r>
      <w:r w:rsidR="007E6959" w:rsidRPr="007E6959">
        <w:rPr>
          <w:rFonts w:ascii="Arial" w:hAnsi="Arial" w:cs="Arial"/>
        </w:rPr>
        <w:t xml:space="preserve">eals will adopt </w:t>
      </w:r>
      <w:r w:rsidR="00ED50B6">
        <w:rPr>
          <w:rFonts w:ascii="Arial" w:hAnsi="Arial" w:cs="Arial"/>
        </w:rPr>
        <w:t xml:space="preserve">a </w:t>
      </w:r>
      <w:r w:rsidR="007E6959" w:rsidRPr="007E6959">
        <w:rPr>
          <w:rFonts w:ascii="Arial" w:hAnsi="Arial" w:cs="Arial"/>
        </w:rPr>
        <w:t xml:space="preserve">targeted, </w:t>
      </w:r>
      <w:r w:rsidR="00C774E6" w:rsidRPr="007E6959">
        <w:rPr>
          <w:rFonts w:ascii="Arial" w:hAnsi="Arial" w:cs="Arial"/>
        </w:rPr>
        <w:t>multi-channel</w:t>
      </w:r>
      <w:r w:rsidR="007E6959" w:rsidRPr="007E6959">
        <w:rPr>
          <w:rFonts w:ascii="Arial" w:hAnsi="Arial" w:cs="Arial"/>
        </w:rPr>
        <w:t xml:space="preserve"> digital marketing strategy. Because the enterprise operates as a </w:t>
      </w:r>
      <w:r w:rsidR="00C774E6" w:rsidRPr="007E6959">
        <w:rPr>
          <w:rFonts w:ascii="Arial" w:hAnsi="Arial" w:cs="Arial"/>
        </w:rPr>
        <w:t>direct-to-consumer</w:t>
      </w:r>
      <w:r w:rsidR="007E6959" w:rsidRPr="007E6959">
        <w:rPr>
          <w:rFonts w:ascii="Arial" w:hAnsi="Arial" w:cs="Arial"/>
        </w:rPr>
        <w:t xml:space="preserve"> </w:t>
      </w:r>
      <w:r w:rsidR="00C774E6">
        <w:rPr>
          <w:rFonts w:ascii="Arial" w:hAnsi="Arial" w:cs="Arial"/>
        </w:rPr>
        <w:t>(</w:t>
      </w:r>
      <w:r w:rsidR="007E6959" w:rsidRPr="007E6959">
        <w:rPr>
          <w:rFonts w:ascii="Arial" w:hAnsi="Arial" w:cs="Arial"/>
        </w:rPr>
        <w:t>D2C</w:t>
      </w:r>
      <w:r w:rsidR="00C774E6">
        <w:rPr>
          <w:rFonts w:ascii="Arial" w:hAnsi="Arial" w:cs="Arial"/>
        </w:rPr>
        <w:t>)</w:t>
      </w:r>
      <w:r w:rsidR="007E6959" w:rsidRPr="007E6959">
        <w:rPr>
          <w:rFonts w:ascii="Arial" w:hAnsi="Arial" w:cs="Arial"/>
        </w:rPr>
        <w:t xml:space="preserve"> online food service</w:t>
      </w:r>
      <w:r w:rsidR="00AD1CED" w:rsidRPr="00AD1CED">
        <w:rPr>
          <w:rFonts w:ascii="Arial" w:hAnsi="Arial" w:cs="Arial"/>
        </w:rPr>
        <w:t xml:space="preserve">, social commerce platforms such as Instagram and </w:t>
      </w:r>
      <w:r w:rsidR="00FE384C" w:rsidRPr="00AD1CED">
        <w:rPr>
          <w:rFonts w:ascii="Arial" w:hAnsi="Arial" w:cs="Arial"/>
        </w:rPr>
        <w:t>TikTok</w:t>
      </w:r>
      <w:r w:rsidR="00AD1CED" w:rsidRPr="00AD1CED">
        <w:rPr>
          <w:rFonts w:ascii="Arial" w:hAnsi="Arial" w:cs="Arial"/>
        </w:rPr>
        <w:t xml:space="preserve"> will be utilised for visual storytelling</w:t>
      </w:r>
      <w:r w:rsidR="00C63B6D">
        <w:rPr>
          <w:rFonts w:ascii="Arial" w:hAnsi="Arial" w:cs="Arial"/>
        </w:rPr>
        <w:t>-</w:t>
      </w:r>
      <w:r w:rsidR="00AD1CED" w:rsidRPr="00AD1CED">
        <w:rPr>
          <w:rFonts w:ascii="Arial" w:hAnsi="Arial" w:cs="Arial"/>
        </w:rPr>
        <w:t>showcasing weekly rotating menus fresh ingredients and transparent preparation processes to build early consumer trust. Hyperlocal community engagement will be conducted through Birmingham face groups</w:t>
      </w:r>
      <w:r w:rsidR="00D766D8" w:rsidRPr="00D766D8">
        <w:rPr>
          <w:rFonts w:ascii="Arial" w:hAnsi="Arial" w:cs="Arial"/>
        </w:rPr>
        <w:t xml:space="preserve"> </w:t>
      </w:r>
      <w:r w:rsidR="005403F1">
        <w:rPr>
          <w:rFonts w:ascii="Arial" w:hAnsi="Arial" w:cs="Arial"/>
        </w:rPr>
        <w:t>and</w:t>
      </w:r>
      <w:r w:rsidR="00D766D8" w:rsidRPr="00D766D8">
        <w:rPr>
          <w:rFonts w:ascii="Arial" w:hAnsi="Arial" w:cs="Arial"/>
        </w:rPr>
        <w:t xml:space="preserve"> targeted to </w:t>
      </w:r>
      <w:r w:rsidR="00E95703">
        <w:rPr>
          <w:rFonts w:ascii="Arial" w:hAnsi="Arial" w:cs="Arial"/>
        </w:rPr>
        <w:t>g</w:t>
      </w:r>
      <w:r w:rsidR="00D766D8" w:rsidRPr="00D766D8">
        <w:rPr>
          <w:rFonts w:ascii="Arial" w:hAnsi="Arial" w:cs="Arial"/>
        </w:rPr>
        <w:t>eo</w:t>
      </w:r>
      <w:r w:rsidR="00E95703">
        <w:rPr>
          <w:rFonts w:ascii="Arial" w:hAnsi="Arial" w:cs="Arial"/>
        </w:rPr>
        <w:t>-</w:t>
      </w:r>
      <w:r w:rsidR="00D766D8" w:rsidRPr="00D766D8">
        <w:rPr>
          <w:rFonts w:ascii="Arial" w:hAnsi="Arial" w:cs="Arial"/>
        </w:rPr>
        <w:t>restricted digital ads to reach students and busy professionals within Pacific local delivery post codes to convert initial interest into repeat revenue,</w:t>
      </w:r>
      <w:r w:rsidR="008C0D91" w:rsidRPr="008C0D91">
        <w:rPr>
          <w:rFonts w:ascii="Arial" w:hAnsi="Arial" w:cs="Arial"/>
        </w:rPr>
        <w:t xml:space="preserve"> the business will implement an opt in e-mail marketing system that issues weekly menu updates and time-sensitive pre-order reminders ahead of purchasing cutoff times, ensuring steady order volumes and strong customer retention.</w:t>
      </w:r>
    </w:p>
    <w:p w14:paraId="6B9A66A2" w14:textId="77777777" w:rsidR="00F20743" w:rsidRPr="00090F3B" w:rsidRDefault="00F20743" w:rsidP="00FA47C3">
      <w:pPr>
        <w:pStyle w:val="Heading2"/>
        <w:jc w:val="both"/>
        <w:rPr>
          <w:rFonts w:ascii="Arial" w:hAnsi="Arial" w:cs="Arial"/>
          <w:b/>
          <w:bCs/>
          <w:color w:val="000000" w:themeColor="text1"/>
          <w:sz w:val="24"/>
          <w:szCs w:val="24"/>
        </w:rPr>
      </w:pPr>
      <w:bookmarkStart w:id="19" w:name="_Toc243849472"/>
      <w:r w:rsidRPr="00090F3B">
        <w:rPr>
          <w:rFonts w:ascii="Arial" w:hAnsi="Arial" w:cs="Arial"/>
          <w:b/>
          <w:bCs/>
          <w:color w:val="000000" w:themeColor="text1"/>
          <w:sz w:val="24"/>
          <w:szCs w:val="24"/>
        </w:rPr>
        <w:t>3.4 Partnerships and Customer Acquisition</w:t>
      </w:r>
      <w:bookmarkEnd w:id="19"/>
    </w:p>
    <w:p w14:paraId="1D603729" w14:textId="77777777" w:rsidR="00F20743" w:rsidRPr="00FE7347" w:rsidRDefault="00F20743" w:rsidP="00FA47C3">
      <w:pPr>
        <w:jc w:val="both"/>
        <w:rPr>
          <w:rFonts w:ascii="Arial" w:hAnsi="Arial" w:cs="Arial"/>
        </w:rPr>
      </w:pPr>
      <w:r w:rsidRPr="00FE7347">
        <w:rPr>
          <w:rFonts w:ascii="Arial" w:hAnsi="Arial" w:cs="Arial"/>
        </w:rPr>
        <w:t>Potential partners include student societies, local gyms, workplaces and community organisations. Agreements should clarify promotion, collection, delivery and food handling. The business can test small workplace orders or collection points before expanding. It will track which partnerships generate paying, returning customers rather than relying on social-media followers.</w:t>
      </w:r>
    </w:p>
    <w:p w14:paraId="0F30DF5D" w14:textId="77777777" w:rsidR="00F20743" w:rsidRPr="00090F3B" w:rsidRDefault="00F20743" w:rsidP="00F20743">
      <w:pPr>
        <w:pStyle w:val="Heading1"/>
        <w:rPr>
          <w:rFonts w:ascii="Arial" w:hAnsi="Arial" w:cs="Arial"/>
          <w:b/>
          <w:bCs/>
          <w:color w:val="000000" w:themeColor="text1"/>
          <w:sz w:val="24"/>
          <w:szCs w:val="24"/>
        </w:rPr>
      </w:pPr>
      <w:bookmarkStart w:id="20" w:name="_Toc243849473"/>
      <w:r w:rsidRPr="00090F3B">
        <w:rPr>
          <w:rFonts w:ascii="Arial" w:hAnsi="Arial" w:cs="Arial"/>
          <w:b/>
          <w:bCs/>
          <w:color w:val="000000" w:themeColor="text1"/>
          <w:sz w:val="24"/>
          <w:szCs w:val="24"/>
        </w:rPr>
        <w:lastRenderedPageBreak/>
        <w:t>4. Financials</w:t>
      </w:r>
      <w:bookmarkEnd w:id="20"/>
    </w:p>
    <w:p w14:paraId="60F5A07D" w14:textId="6C21E484" w:rsidR="00F20743" w:rsidRPr="00090F3B" w:rsidRDefault="00F20743" w:rsidP="00FA47C3">
      <w:pPr>
        <w:pStyle w:val="Heading2"/>
        <w:jc w:val="both"/>
        <w:rPr>
          <w:rFonts w:ascii="Arial" w:hAnsi="Arial" w:cs="Arial"/>
          <w:b/>
          <w:bCs/>
          <w:color w:val="000000" w:themeColor="text1"/>
          <w:sz w:val="24"/>
          <w:szCs w:val="24"/>
        </w:rPr>
      </w:pPr>
      <w:bookmarkStart w:id="21" w:name="_Toc243849474"/>
      <w:r w:rsidRPr="00090F3B">
        <w:rPr>
          <w:rFonts w:ascii="Arial" w:hAnsi="Arial" w:cs="Arial"/>
          <w:b/>
          <w:bCs/>
          <w:color w:val="000000" w:themeColor="text1"/>
          <w:sz w:val="24"/>
          <w:szCs w:val="24"/>
        </w:rPr>
        <w:t xml:space="preserve">4.1 </w:t>
      </w:r>
      <w:r w:rsidR="007924B3">
        <w:rPr>
          <w:rFonts w:ascii="Arial" w:hAnsi="Arial" w:cs="Arial"/>
          <w:b/>
          <w:bCs/>
          <w:color w:val="000000" w:themeColor="text1"/>
          <w:sz w:val="24"/>
          <w:szCs w:val="24"/>
        </w:rPr>
        <w:t>O</w:t>
      </w:r>
      <w:r w:rsidR="006D49EB">
        <w:rPr>
          <w:rFonts w:ascii="Arial" w:hAnsi="Arial" w:cs="Arial"/>
          <w:b/>
          <w:bCs/>
          <w:color w:val="000000" w:themeColor="text1"/>
          <w:sz w:val="24"/>
          <w:szCs w:val="24"/>
        </w:rPr>
        <w:t>per</w:t>
      </w:r>
      <w:r w:rsidR="007924B3">
        <w:rPr>
          <w:rFonts w:ascii="Arial" w:hAnsi="Arial" w:cs="Arial"/>
          <w:b/>
          <w:bCs/>
          <w:color w:val="000000" w:themeColor="text1"/>
          <w:sz w:val="24"/>
          <w:szCs w:val="24"/>
        </w:rPr>
        <w:t>ating Premises</w:t>
      </w:r>
      <w:bookmarkEnd w:id="21"/>
    </w:p>
    <w:p w14:paraId="79E6B522" w14:textId="1048AD1D" w:rsidR="007924B3" w:rsidRPr="00E20D85" w:rsidRDefault="00DA3FEF" w:rsidP="00FA47C3">
      <w:pPr>
        <w:pStyle w:val="Heading2"/>
        <w:jc w:val="both"/>
        <w:rPr>
          <w:rFonts w:ascii="Arial" w:hAnsi="Arial" w:cs="Arial"/>
          <w:color w:val="000000" w:themeColor="text1"/>
          <w:sz w:val="24"/>
          <w:szCs w:val="24"/>
        </w:rPr>
      </w:pPr>
      <w:bookmarkStart w:id="22" w:name="_Toc243836743"/>
      <w:bookmarkStart w:id="23" w:name="_Toc243849088"/>
      <w:bookmarkStart w:id="24" w:name="_Toc243849475"/>
      <w:r w:rsidRPr="00E20D85">
        <w:rPr>
          <w:rFonts w:ascii="Arial" w:hAnsi="Arial" w:cs="Arial"/>
          <w:color w:val="000000" w:themeColor="text1"/>
          <w:sz w:val="24"/>
          <w:szCs w:val="24"/>
        </w:rPr>
        <w:t xml:space="preserve">Rather than incurring high capital expenditure by purchasing or leasing dedicated retail premises, </w:t>
      </w:r>
      <w:r w:rsidR="00CD09D8">
        <w:rPr>
          <w:rFonts w:ascii="Arial" w:hAnsi="Arial" w:cs="Arial"/>
          <w:color w:val="000000" w:themeColor="text1"/>
          <w:sz w:val="24"/>
          <w:szCs w:val="24"/>
        </w:rPr>
        <w:t>F</w:t>
      </w:r>
      <w:r w:rsidRPr="00E20D85">
        <w:rPr>
          <w:rFonts w:ascii="Arial" w:hAnsi="Arial" w:cs="Arial"/>
          <w:color w:val="000000" w:themeColor="text1"/>
          <w:sz w:val="24"/>
          <w:szCs w:val="24"/>
        </w:rPr>
        <w:t xml:space="preserve">resh </w:t>
      </w:r>
      <w:r w:rsidR="00CD09D8">
        <w:rPr>
          <w:rFonts w:ascii="Arial" w:hAnsi="Arial" w:cs="Arial"/>
          <w:color w:val="000000" w:themeColor="text1"/>
          <w:sz w:val="24"/>
          <w:szCs w:val="24"/>
        </w:rPr>
        <w:t>S</w:t>
      </w:r>
      <w:r w:rsidRPr="00E20D85">
        <w:rPr>
          <w:rFonts w:ascii="Arial" w:hAnsi="Arial" w:cs="Arial"/>
          <w:color w:val="000000" w:themeColor="text1"/>
          <w:sz w:val="24"/>
          <w:szCs w:val="24"/>
        </w:rPr>
        <w:t xml:space="preserve">tart </w:t>
      </w:r>
      <w:r w:rsidR="00CD09D8">
        <w:rPr>
          <w:rFonts w:ascii="Arial" w:hAnsi="Arial" w:cs="Arial"/>
          <w:color w:val="000000" w:themeColor="text1"/>
          <w:sz w:val="24"/>
          <w:szCs w:val="24"/>
        </w:rPr>
        <w:t>M</w:t>
      </w:r>
      <w:r w:rsidRPr="00E20D85">
        <w:rPr>
          <w:rFonts w:ascii="Arial" w:hAnsi="Arial" w:cs="Arial"/>
          <w:color w:val="000000" w:themeColor="text1"/>
          <w:sz w:val="24"/>
          <w:szCs w:val="24"/>
        </w:rPr>
        <w:t xml:space="preserve">eals will operate from a rented commercial dark kitchen shared production space in Birmingham. Renting a fully equipped, health inspected commercial kitchen on a flexible hourly or daily rate minimises fixed overheads, potential initial startup capital </w:t>
      </w:r>
      <w:r w:rsidR="006C43D6">
        <w:rPr>
          <w:rFonts w:ascii="Arial" w:hAnsi="Arial" w:cs="Arial"/>
          <w:color w:val="000000" w:themeColor="text1"/>
          <w:sz w:val="24"/>
          <w:szCs w:val="24"/>
        </w:rPr>
        <w:t>(£</w:t>
      </w:r>
      <w:r w:rsidRPr="00E20D85">
        <w:rPr>
          <w:rFonts w:ascii="Arial" w:hAnsi="Arial" w:cs="Arial"/>
          <w:color w:val="000000" w:themeColor="text1"/>
          <w:sz w:val="24"/>
          <w:szCs w:val="24"/>
        </w:rPr>
        <w:t>12,000</w:t>
      </w:r>
      <w:r w:rsidR="006C43D6">
        <w:rPr>
          <w:rFonts w:ascii="Arial" w:hAnsi="Arial" w:cs="Arial"/>
          <w:color w:val="000000" w:themeColor="text1"/>
          <w:sz w:val="24"/>
          <w:szCs w:val="24"/>
        </w:rPr>
        <w:t>)</w:t>
      </w:r>
      <w:r w:rsidR="008A0FFA" w:rsidRPr="00E20D85">
        <w:rPr>
          <w:rFonts w:ascii="Arial" w:hAnsi="Arial" w:cs="Arial"/>
          <w:color w:val="000000" w:themeColor="text1"/>
          <w:sz w:val="24"/>
          <w:szCs w:val="24"/>
        </w:rPr>
        <w:t xml:space="preserve">, and immediate compliance with local authority food hygiene standards and HACCP regulations. Because the business operates purely on a </w:t>
      </w:r>
      <w:r w:rsidR="006C43D6" w:rsidRPr="00E20D85">
        <w:rPr>
          <w:rFonts w:ascii="Arial" w:hAnsi="Arial" w:cs="Arial"/>
          <w:color w:val="000000" w:themeColor="text1"/>
          <w:sz w:val="24"/>
          <w:szCs w:val="24"/>
        </w:rPr>
        <w:t>direct-to-consumer</w:t>
      </w:r>
      <w:r w:rsidR="0039366C">
        <w:rPr>
          <w:rFonts w:ascii="Arial" w:hAnsi="Arial" w:cs="Arial"/>
          <w:color w:val="000000" w:themeColor="text1"/>
          <w:sz w:val="24"/>
          <w:szCs w:val="24"/>
        </w:rPr>
        <w:t xml:space="preserve"> </w:t>
      </w:r>
      <w:r w:rsidR="00154A8F">
        <w:rPr>
          <w:rFonts w:ascii="Arial" w:hAnsi="Arial" w:cs="Arial"/>
          <w:color w:val="000000" w:themeColor="text1"/>
          <w:sz w:val="24"/>
          <w:szCs w:val="24"/>
        </w:rPr>
        <w:t>(</w:t>
      </w:r>
      <w:r w:rsidR="008A0FFA" w:rsidRPr="00E20D85">
        <w:rPr>
          <w:rFonts w:ascii="Arial" w:hAnsi="Arial" w:cs="Arial"/>
          <w:color w:val="000000" w:themeColor="text1"/>
          <w:sz w:val="24"/>
          <w:szCs w:val="24"/>
        </w:rPr>
        <w:t>D2C</w:t>
      </w:r>
      <w:r w:rsidR="0039366C">
        <w:rPr>
          <w:rFonts w:ascii="Arial" w:hAnsi="Arial" w:cs="Arial"/>
          <w:color w:val="000000" w:themeColor="text1"/>
          <w:sz w:val="24"/>
          <w:szCs w:val="24"/>
        </w:rPr>
        <w:t>)</w:t>
      </w:r>
      <w:r w:rsidR="008A0FFA" w:rsidRPr="00E20D85">
        <w:rPr>
          <w:rFonts w:ascii="Arial" w:hAnsi="Arial" w:cs="Arial"/>
          <w:color w:val="000000" w:themeColor="text1"/>
          <w:sz w:val="24"/>
          <w:szCs w:val="24"/>
        </w:rPr>
        <w:t xml:space="preserve"> pre-order model, orders will be prepared packaged and dispatched directly from the</w:t>
      </w:r>
      <w:r w:rsidR="00E20D85" w:rsidRPr="00E20D85">
        <w:rPr>
          <w:rFonts w:ascii="Arial" w:hAnsi="Arial" w:cs="Arial"/>
          <w:color w:val="000000" w:themeColor="text1"/>
          <w:sz w:val="24"/>
          <w:szCs w:val="24"/>
        </w:rPr>
        <w:t xml:space="preserve"> central kitchen facility for consumer for customer collection or local delivery completely avoiding retail storefront costs.</w:t>
      </w:r>
      <w:bookmarkEnd w:id="22"/>
      <w:bookmarkEnd w:id="23"/>
      <w:bookmarkEnd w:id="24"/>
    </w:p>
    <w:p w14:paraId="0242B4E7" w14:textId="68CB8F8B" w:rsidR="00F20743" w:rsidRPr="00090F3B" w:rsidRDefault="00F20743" w:rsidP="00FA47C3">
      <w:pPr>
        <w:pStyle w:val="Heading2"/>
        <w:jc w:val="both"/>
        <w:rPr>
          <w:rFonts w:ascii="Arial" w:hAnsi="Arial" w:cs="Arial"/>
          <w:b/>
          <w:bCs/>
          <w:color w:val="000000" w:themeColor="text1"/>
          <w:sz w:val="24"/>
          <w:szCs w:val="24"/>
        </w:rPr>
      </w:pPr>
      <w:bookmarkStart w:id="25" w:name="_Toc243849476"/>
      <w:r w:rsidRPr="00090F3B">
        <w:rPr>
          <w:rFonts w:ascii="Arial" w:hAnsi="Arial" w:cs="Arial"/>
          <w:b/>
          <w:bCs/>
          <w:color w:val="000000" w:themeColor="text1"/>
          <w:sz w:val="24"/>
          <w:szCs w:val="24"/>
        </w:rPr>
        <w:t xml:space="preserve">4.2 </w:t>
      </w:r>
      <w:r w:rsidR="00BF1072">
        <w:rPr>
          <w:rFonts w:ascii="Arial" w:hAnsi="Arial" w:cs="Arial"/>
          <w:b/>
          <w:bCs/>
          <w:color w:val="000000" w:themeColor="text1"/>
          <w:sz w:val="24"/>
          <w:szCs w:val="24"/>
        </w:rPr>
        <w:t>Operations and Produc</w:t>
      </w:r>
      <w:r w:rsidR="00170A0A">
        <w:rPr>
          <w:rFonts w:ascii="Arial" w:hAnsi="Arial" w:cs="Arial"/>
          <w:b/>
          <w:bCs/>
          <w:color w:val="000000" w:themeColor="text1"/>
          <w:sz w:val="24"/>
          <w:szCs w:val="24"/>
        </w:rPr>
        <w:t xml:space="preserve">tion </w:t>
      </w:r>
      <w:r w:rsidR="001C772E">
        <w:rPr>
          <w:rFonts w:ascii="Arial" w:hAnsi="Arial" w:cs="Arial"/>
          <w:b/>
          <w:bCs/>
          <w:color w:val="000000" w:themeColor="text1"/>
          <w:sz w:val="24"/>
          <w:szCs w:val="24"/>
        </w:rPr>
        <w:t>Workflow</w:t>
      </w:r>
      <w:bookmarkEnd w:id="25"/>
    </w:p>
    <w:p w14:paraId="5422B34B" w14:textId="0F4F687E" w:rsidR="00F20743" w:rsidRPr="00FE7347" w:rsidRDefault="00F60C29" w:rsidP="00FA47C3">
      <w:pPr>
        <w:jc w:val="both"/>
        <w:rPr>
          <w:rFonts w:ascii="Arial" w:hAnsi="Arial" w:cs="Arial"/>
        </w:rPr>
      </w:pPr>
      <w:r w:rsidRPr="00F60C29">
        <w:rPr>
          <w:rFonts w:ascii="Arial" w:hAnsi="Arial" w:cs="Arial"/>
        </w:rPr>
        <w:t>The operational workflow for fresh start meals is designed around a lean, batch production cycle to optimise labour efficiency and minimise food waste. Customer pre-orders close weekly on a fixed cut off day</w:t>
      </w:r>
      <w:r w:rsidR="00C215AC" w:rsidRPr="00C215AC">
        <w:rPr>
          <w:rFonts w:ascii="Arial" w:hAnsi="Arial" w:cs="Arial"/>
        </w:rPr>
        <w:t xml:space="preserve"> </w:t>
      </w:r>
      <w:r w:rsidR="00EB325A">
        <w:rPr>
          <w:rFonts w:ascii="Arial" w:hAnsi="Arial" w:cs="Arial"/>
        </w:rPr>
        <w:t>(e.g.,</w:t>
      </w:r>
      <w:r w:rsidR="00C215AC" w:rsidRPr="00C215AC">
        <w:rPr>
          <w:rFonts w:ascii="Arial" w:hAnsi="Arial" w:cs="Arial"/>
        </w:rPr>
        <w:t xml:space="preserve"> Sunday evening</w:t>
      </w:r>
      <w:r w:rsidR="00EB325A">
        <w:rPr>
          <w:rFonts w:ascii="Arial" w:hAnsi="Arial" w:cs="Arial"/>
        </w:rPr>
        <w:t>)</w:t>
      </w:r>
      <w:r w:rsidR="00C215AC" w:rsidRPr="00C215AC">
        <w:rPr>
          <w:rFonts w:ascii="Arial" w:hAnsi="Arial" w:cs="Arial"/>
        </w:rPr>
        <w:t xml:space="preserve">, providing precise order volumes prior to ingredient purchasing. Ingredients are sourced fresh on Monday morning from trusted local Birmingham wholesalers, ensuring high quality and competitive batch pricing preparation, cooking, and rapid chilling take place during reserve shifts in the rented commercial kitchen facility under strict HACCP guidelines. Meals are then portioned into </w:t>
      </w:r>
      <w:r w:rsidR="00971A25" w:rsidRPr="00C215AC">
        <w:rPr>
          <w:rFonts w:ascii="Arial" w:hAnsi="Arial" w:cs="Arial"/>
        </w:rPr>
        <w:t>eco-friendly</w:t>
      </w:r>
      <w:r w:rsidR="00FB651A" w:rsidRPr="00FB651A">
        <w:rPr>
          <w:rFonts w:ascii="Arial" w:hAnsi="Arial" w:cs="Arial"/>
        </w:rPr>
        <w:t xml:space="preserve">, microwave safe containers, clearly labelled with full ingredient disclosures and allergen warnings in accordance with </w:t>
      </w:r>
      <w:r w:rsidR="00971A25" w:rsidRPr="00FB651A">
        <w:rPr>
          <w:rFonts w:ascii="Arial" w:hAnsi="Arial" w:cs="Arial"/>
        </w:rPr>
        <w:t>Natasha’s</w:t>
      </w:r>
      <w:r w:rsidR="00FB651A" w:rsidRPr="00FB651A">
        <w:rPr>
          <w:rFonts w:ascii="Arial" w:hAnsi="Arial" w:cs="Arial"/>
        </w:rPr>
        <w:t xml:space="preserve"> </w:t>
      </w:r>
      <w:r w:rsidR="009D3F07">
        <w:rPr>
          <w:rFonts w:ascii="Arial" w:hAnsi="Arial" w:cs="Arial"/>
        </w:rPr>
        <w:t>L</w:t>
      </w:r>
      <w:r w:rsidR="00FB651A" w:rsidRPr="00FB651A">
        <w:rPr>
          <w:rFonts w:ascii="Arial" w:hAnsi="Arial" w:cs="Arial"/>
        </w:rPr>
        <w:t>aw, and chilled immediately. Final order fulfilment occurs on set delivery collection days using insulated thermal bags to maintain strict cold chain integrity during local transit</w:t>
      </w:r>
      <w:r w:rsidR="00971A25" w:rsidRPr="00971A25">
        <w:rPr>
          <w:rFonts w:ascii="Arial" w:hAnsi="Arial" w:cs="Arial"/>
        </w:rPr>
        <w:t xml:space="preserve">. This </w:t>
      </w:r>
      <w:r w:rsidR="009D3F07" w:rsidRPr="00971A25">
        <w:rPr>
          <w:rFonts w:ascii="Arial" w:hAnsi="Arial" w:cs="Arial"/>
        </w:rPr>
        <w:t>batch-based</w:t>
      </w:r>
      <w:r w:rsidR="00971A25" w:rsidRPr="00971A25">
        <w:rPr>
          <w:rFonts w:ascii="Arial" w:hAnsi="Arial" w:cs="Arial"/>
        </w:rPr>
        <w:t xml:space="preserve"> pre-order model eliminates overproduction, keeps storage overhead low, and ensures consistent quality control.</w:t>
      </w:r>
    </w:p>
    <w:p w14:paraId="524538FC" w14:textId="587BE55F" w:rsidR="00F20743" w:rsidRDefault="00F20743" w:rsidP="00F20743">
      <w:pPr>
        <w:pStyle w:val="Heading2"/>
        <w:rPr>
          <w:rFonts w:ascii="Arial" w:hAnsi="Arial" w:cs="Arial"/>
          <w:b/>
          <w:bCs/>
          <w:color w:val="000000" w:themeColor="text1"/>
          <w:sz w:val="24"/>
          <w:szCs w:val="24"/>
        </w:rPr>
      </w:pPr>
      <w:bookmarkStart w:id="26" w:name="_Toc243849477"/>
      <w:r w:rsidRPr="00090F3B">
        <w:rPr>
          <w:rFonts w:ascii="Arial" w:hAnsi="Arial" w:cs="Arial"/>
          <w:b/>
          <w:bCs/>
          <w:color w:val="000000" w:themeColor="text1"/>
          <w:sz w:val="24"/>
          <w:szCs w:val="24"/>
        </w:rPr>
        <w:t xml:space="preserve">4.3 </w:t>
      </w:r>
      <w:r w:rsidR="007D1861">
        <w:rPr>
          <w:rFonts w:ascii="Arial" w:hAnsi="Arial" w:cs="Arial"/>
          <w:b/>
          <w:bCs/>
          <w:color w:val="000000" w:themeColor="text1"/>
          <w:sz w:val="24"/>
          <w:szCs w:val="24"/>
        </w:rPr>
        <w:t xml:space="preserve">Funding </w:t>
      </w:r>
      <w:r w:rsidR="00B34A9D">
        <w:rPr>
          <w:rFonts w:ascii="Arial" w:hAnsi="Arial" w:cs="Arial"/>
          <w:b/>
          <w:bCs/>
          <w:color w:val="000000" w:themeColor="text1"/>
          <w:sz w:val="24"/>
          <w:szCs w:val="24"/>
        </w:rPr>
        <w:t>Strategy and Sources of Capital</w:t>
      </w:r>
      <w:bookmarkEnd w:id="26"/>
    </w:p>
    <w:p w14:paraId="2E451CBD" w14:textId="70447562" w:rsidR="007D1861" w:rsidRPr="000E1C38" w:rsidRDefault="00414B50" w:rsidP="007D1861">
      <w:pPr>
        <w:rPr>
          <w:rFonts w:ascii="Arial" w:hAnsi="Arial" w:cs="Arial"/>
        </w:rPr>
      </w:pPr>
      <w:r w:rsidRPr="000E1C38">
        <w:rPr>
          <w:rFonts w:ascii="Arial" w:hAnsi="Arial" w:cs="Arial"/>
        </w:rPr>
        <w:t xml:space="preserve">To secure the required </w:t>
      </w:r>
      <w:r w:rsidR="00082CC2" w:rsidRPr="000E1C38">
        <w:rPr>
          <w:rFonts w:ascii="Arial" w:hAnsi="Arial" w:cs="Arial"/>
        </w:rPr>
        <w:t>£</w:t>
      </w:r>
      <w:r w:rsidRPr="000E1C38">
        <w:rPr>
          <w:rFonts w:ascii="Arial" w:hAnsi="Arial" w:cs="Arial"/>
        </w:rPr>
        <w:t xml:space="preserve">12,000 initial startup capital, fresh start meals will utilise </w:t>
      </w:r>
      <w:r w:rsidR="004638A4" w:rsidRPr="000E1C38">
        <w:rPr>
          <w:rFonts w:ascii="Arial" w:hAnsi="Arial" w:cs="Arial"/>
        </w:rPr>
        <w:t xml:space="preserve">a </w:t>
      </w:r>
      <w:r w:rsidRPr="000E1C38">
        <w:rPr>
          <w:rFonts w:ascii="Arial" w:hAnsi="Arial" w:cs="Arial"/>
        </w:rPr>
        <w:t xml:space="preserve">realistic hybrid funding strategy combining personal owner equity </w:t>
      </w:r>
      <w:r w:rsidR="00082CC2" w:rsidRPr="000E1C38">
        <w:rPr>
          <w:rFonts w:ascii="Arial" w:hAnsi="Arial" w:cs="Arial"/>
        </w:rPr>
        <w:t>£</w:t>
      </w:r>
      <w:r w:rsidRPr="000E1C38">
        <w:rPr>
          <w:rFonts w:ascii="Arial" w:hAnsi="Arial" w:cs="Arial"/>
        </w:rPr>
        <w:t xml:space="preserve">4000 </w:t>
      </w:r>
      <w:r w:rsidR="00D7123F">
        <w:rPr>
          <w:rFonts w:ascii="Arial" w:hAnsi="Arial" w:cs="Arial"/>
        </w:rPr>
        <w:t xml:space="preserve">and </w:t>
      </w:r>
      <w:r w:rsidRPr="000E1C38">
        <w:rPr>
          <w:rFonts w:ascii="Arial" w:hAnsi="Arial" w:cs="Arial"/>
        </w:rPr>
        <w:t xml:space="preserve">government backed start up loan </w:t>
      </w:r>
      <w:r w:rsidR="00082CC2" w:rsidRPr="000E1C38">
        <w:rPr>
          <w:rFonts w:ascii="Arial" w:hAnsi="Arial" w:cs="Arial"/>
        </w:rPr>
        <w:t>£</w:t>
      </w:r>
      <w:r w:rsidRPr="000E1C38">
        <w:rPr>
          <w:rFonts w:ascii="Arial" w:hAnsi="Arial" w:cs="Arial"/>
        </w:rPr>
        <w:t xml:space="preserve">8000 </w:t>
      </w:r>
      <w:r w:rsidR="00D60D9D" w:rsidRPr="000E1C38">
        <w:rPr>
          <w:rFonts w:ascii="Arial" w:hAnsi="Arial" w:cs="Arial"/>
        </w:rPr>
        <w:t xml:space="preserve">administered through the British business bank. </w:t>
      </w:r>
      <w:r w:rsidR="00082CC2" w:rsidRPr="000E1C38">
        <w:rPr>
          <w:rFonts w:ascii="Arial" w:hAnsi="Arial" w:cs="Arial"/>
        </w:rPr>
        <w:t>Investing £4000 from</w:t>
      </w:r>
      <w:r w:rsidR="00D60D9D" w:rsidRPr="000E1C38">
        <w:rPr>
          <w:rFonts w:ascii="Arial" w:hAnsi="Arial" w:cs="Arial"/>
        </w:rPr>
        <w:t xml:space="preserve"> personal savings demonstrates skin in the game and financial commitment lowering fixed</w:t>
      </w:r>
      <w:r w:rsidR="00865804" w:rsidRPr="000E1C38">
        <w:rPr>
          <w:rFonts w:ascii="Arial" w:hAnsi="Arial" w:cs="Arial"/>
        </w:rPr>
        <w:t xml:space="preserve"> monthly debt obligations. The remaining </w:t>
      </w:r>
      <w:r w:rsidR="004638A4" w:rsidRPr="000E1C38">
        <w:rPr>
          <w:rFonts w:ascii="Arial" w:hAnsi="Arial" w:cs="Arial"/>
        </w:rPr>
        <w:t>£</w:t>
      </w:r>
      <w:r w:rsidR="00865804" w:rsidRPr="000E1C38">
        <w:rPr>
          <w:rFonts w:ascii="Arial" w:hAnsi="Arial" w:cs="Arial"/>
        </w:rPr>
        <w:t xml:space="preserve">8000 will </w:t>
      </w:r>
      <w:r w:rsidR="004743DE" w:rsidRPr="000E1C38">
        <w:rPr>
          <w:rFonts w:ascii="Arial" w:hAnsi="Arial" w:cs="Arial"/>
        </w:rPr>
        <w:t>be raised via a gover</w:t>
      </w:r>
      <w:r w:rsidR="004A0338" w:rsidRPr="000E1C38">
        <w:rPr>
          <w:rFonts w:ascii="Arial" w:hAnsi="Arial" w:cs="Arial"/>
        </w:rPr>
        <w:t xml:space="preserve">nment-backed Start Up Loan </w:t>
      </w:r>
      <w:r w:rsidR="00F72218" w:rsidRPr="000E1C38">
        <w:rPr>
          <w:rFonts w:ascii="Arial" w:hAnsi="Arial" w:cs="Arial"/>
        </w:rPr>
        <w:t>offering unsecured capital at a fixed annual interest</w:t>
      </w:r>
      <w:r w:rsidR="00F53870" w:rsidRPr="000E1C38">
        <w:rPr>
          <w:rFonts w:ascii="Arial" w:hAnsi="Arial" w:cs="Arial"/>
        </w:rPr>
        <w:t xml:space="preserve"> rate 0f 7.5% </w:t>
      </w:r>
      <w:r w:rsidR="001C772E" w:rsidRPr="000E1C38">
        <w:rPr>
          <w:rFonts w:ascii="Arial" w:hAnsi="Arial" w:cs="Arial"/>
        </w:rPr>
        <w:t>(British</w:t>
      </w:r>
      <w:r w:rsidR="00D462C4" w:rsidRPr="000E1C38">
        <w:rPr>
          <w:rFonts w:ascii="Arial" w:hAnsi="Arial" w:cs="Arial"/>
        </w:rPr>
        <w:t xml:space="preserve"> Business Bank, 2026)</w:t>
      </w:r>
      <w:r w:rsidR="00865804" w:rsidRPr="000E1C38">
        <w:rPr>
          <w:rFonts w:ascii="Arial" w:hAnsi="Arial" w:cs="Arial"/>
        </w:rPr>
        <w:t>, which offers fixed rate on secured business funding for entrepreneurs without requiring asset collateral or commercial trading history. Commercial bank loans were evaluated but deemed unfeasible due to strict lending criteria for pre-revenue food startups, while equity financing was rejected to prevent early</w:t>
      </w:r>
      <w:r w:rsidR="00A10E96" w:rsidRPr="000E1C38">
        <w:rPr>
          <w:rFonts w:ascii="Arial" w:hAnsi="Arial" w:cs="Arial"/>
        </w:rPr>
        <w:t xml:space="preserve"> dilution of ownership. The capital structure provides sufficient liquidity to cover initial kitchen rental deposits, branding, equipment, and operating cash flow through the early </w:t>
      </w:r>
      <w:r w:rsidR="00082CC2" w:rsidRPr="000E1C38">
        <w:rPr>
          <w:rFonts w:ascii="Arial" w:hAnsi="Arial" w:cs="Arial"/>
        </w:rPr>
        <w:t>break-even</w:t>
      </w:r>
      <w:r w:rsidR="00A10E96" w:rsidRPr="000E1C38">
        <w:rPr>
          <w:rFonts w:ascii="Arial" w:hAnsi="Arial" w:cs="Arial"/>
        </w:rPr>
        <w:t xml:space="preserve"> phase.</w:t>
      </w:r>
    </w:p>
    <w:tbl>
      <w:tblPr>
        <w:tblStyle w:val="TableGrid"/>
        <w:tblW w:w="0" w:type="auto"/>
        <w:jc w:val="center"/>
        <w:tblLook w:val="04A0" w:firstRow="1" w:lastRow="0" w:firstColumn="1" w:lastColumn="0" w:noHBand="0" w:noVBand="1"/>
      </w:tblPr>
      <w:tblGrid>
        <w:gridCol w:w="4567"/>
        <w:gridCol w:w="4449"/>
      </w:tblGrid>
      <w:tr w:rsidR="00F20743" w:rsidRPr="000E1C38" w14:paraId="239F7742" w14:textId="77777777" w:rsidTr="007F5694">
        <w:trPr>
          <w:jc w:val="center"/>
        </w:trPr>
        <w:tc>
          <w:tcPr>
            <w:tcW w:w="4968" w:type="dxa"/>
          </w:tcPr>
          <w:p w14:paraId="44A80C3D" w14:textId="77777777" w:rsidR="00F20743" w:rsidRPr="000E1C38" w:rsidRDefault="00F20743" w:rsidP="007F5694">
            <w:pPr>
              <w:spacing w:after="40"/>
              <w:rPr>
                <w:rFonts w:ascii="Arial" w:hAnsi="Arial" w:cs="Arial"/>
                <w:sz w:val="24"/>
                <w:szCs w:val="24"/>
              </w:rPr>
            </w:pPr>
            <w:r w:rsidRPr="000E1C38">
              <w:rPr>
                <w:rFonts w:ascii="Arial" w:hAnsi="Arial" w:cs="Arial"/>
                <w:sz w:val="24"/>
                <w:szCs w:val="24"/>
              </w:rPr>
              <w:lastRenderedPageBreak/>
              <w:t>Expense</w:t>
            </w:r>
          </w:p>
        </w:tc>
        <w:tc>
          <w:tcPr>
            <w:tcW w:w="4968" w:type="dxa"/>
          </w:tcPr>
          <w:p w14:paraId="7DEA6130" w14:textId="77777777" w:rsidR="00F20743" w:rsidRPr="000E1C38" w:rsidRDefault="00F20743" w:rsidP="007F5694">
            <w:pPr>
              <w:spacing w:after="40"/>
              <w:rPr>
                <w:rFonts w:ascii="Arial" w:hAnsi="Arial" w:cs="Arial"/>
                <w:sz w:val="24"/>
                <w:szCs w:val="24"/>
              </w:rPr>
            </w:pPr>
            <w:r w:rsidRPr="000E1C38">
              <w:rPr>
                <w:rFonts w:ascii="Arial" w:hAnsi="Arial" w:cs="Arial"/>
                <w:sz w:val="24"/>
                <w:szCs w:val="24"/>
              </w:rPr>
              <w:t>Estimated cost</w:t>
            </w:r>
          </w:p>
        </w:tc>
      </w:tr>
      <w:tr w:rsidR="00F20743" w:rsidRPr="000E1C38" w14:paraId="4FBB5FE7" w14:textId="77777777" w:rsidTr="007F5694">
        <w:trPr>
          <w:jc w:val="center"/>
        </w:trPr>
        <w:tc>
          <w:tcPr>
            <w:tcW w:w="4968" w:type="dxa"/>
          </w:tcPr>
          <w:p w14:paraId="37AEEC87" w14:textId="77777777" w:rsidR="00F20743" w:rsidRPr="000E1C38" w:rsidRDefault="00F20743" w:rsidP="007F5694">
            <w:pPr>
              <w:spacing w:after="40"/>
              <w:rPr>
                <w:rFonts w:ascii="Arial" w:hAnsi="Arial" w:cs="Arial"/>
                <w:sz w:val="24"/>
                <w:szCs w:val="24"/>
              </w:rPr>
            </w:pPr>
            <w:r w:rsidRPr="000E1C38">
              <w:rPr>
                <w:rFonts w:ascii="Arial" w:hAnsi="Arial" w:cs="Arial"/>
                <w:sz w:val="24"/>
                <w:szCs w:val="24"/>
              </w:rPr>
              <w:t>Kitchen deposit and initial hire</w:t>
            </w:r>
          </w:p>
        </w:tc>
        <w:tc>
          <w:tcPr>
            <w:tcW w:w="4968" w:type="dxa"/>
          </w:tcPr>
          <w:p w14:paraId="4CB4D0CE" w14:textId="77777777" w:rsidR="00F20743" w:rsidRPr="000E1C38" w:rsidRDefault="00F20743" w:rsidP="007F5694">
            <w:pPr>
              <w:spacing w:after="40"/>
              <w:rPr>
                <w:rFonts w:ascii="Arial" w:hAnsi="Arial" w:cs="Arial"/>
                <w:sz w:val="24"/>
                <w:szCs w:val="24"/>
              </w:rPr>
            </w:pPr>
            <w:r w:rsidRPr="000E1C38">
              <w:rPr>
                <w:rFonts w:ascii="Arial" w:hAnsi="Arial" w:cs="Arial"/>
                <w:sz w:val="24"/>
                <w:szCs w:val="24"/>
              </w:rPr>
              <w:t>£2,000</w:t>
            </w:r>
          </w:p>
        </w:tc>
      </w:tr>
      <w:tr w:rsidR="00F20743" w:rsidRPr="00FE7347" w14:paraId="369CEDD6" w14:textId="77777777" w:rsidTr="007F5694">
        <w:trPr>
          <w:jc w:val="center"/>
        </w:trPr>
        <w:tc>
          <w:tcPr>
            <w:tcW w:w="4968" w:type="dxa"/>
          </w:tcPr>
          <w:p w14:paraId="625AFE6D"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Small equipment and food-safe storage</w:t>
            </w:r>
          </w:p>
        </w:tc>
        <w:tc>
          <w:tcPr>
            <w:tcW w:w="4968" w:type="dxa"/>
          </w:tcPr>
          <w:p w14:paraId="57DF8FCF"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£1,500</w:t>
            </w:r>
          </w:p>
        </w:tc>
      </w:tr>
      <w:tr w:rsidR="00F20743" w:rsidRPr="00FE7347" w14:paraId="492B6106" w14:textId="77777777" w:rsidTr="007F5694">
        <w:trPr>
          <w:jc w:val="center"/>
        </w:trPr>
        <w:tc>
          <w:tcPr>
            <w:tcW w:w="4968" w:type="dxa"/>
          </w:tcPr>
          <w:p w14:paraId="3D5D0B53"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Initial ingredients</w:t>
            </w:r>
          </w:p>
        </w:tc>
        <w:tc>
          <w:tcPr>
            <w:tcW w:w="4968" w:type="dxa"/>
          </w:tcPr>
          <w:p w14:paraId="35884E2A"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£1,000</w:t>
            </w:r>
          </w:p>
        </w:tc>
      </w:tr>
      <w:tr w:rsidR="00F20743" w:rsidRPr="00FE7347" w14:paraId="62102486" w14:textId="77777777" w:rsidTr="007F5694">
        <w:trPr>
          <w:jc w:val="center"/>
        </w:trPr>
        <w:tc>
          <w:tcPr>
            <w:tcW w:w="4968" w:type="dxa"/>
          </w:tcPr>
          <w:p w14:paraId="2035ECC3"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Packaging and labels</w:t>
            </w:r>
          </w:p>
        </w:tc>
        <w:tc>
          <w:tcPr>
            <w:tcW w:w="4968" w:type="dxa"/>
          </w:tcPr>
          <w:p w14:paraId="4FC8B68D"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£700</w:t>
            </w:r>
          </w:p>
        </w:tc>
      </w:tr>
      <w:tr w:rsidR="00F20743" w:rsidRPr="00FE7347" w14:paraId="34DE27F0" w14:textId="77777777" w:rsidTr="007F5694">
        <w:trPr>
          <w:jc w:val="center"/>
        </w:trPr>
        <w:tc>
          <w:tcPr>
            <w:tcW w:w="4968" w:type="dxa"/>
          </w:tcPr>
          <w:p w14:paraId="205618B3"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Food-safety training and compliance allowance</w:t>
            </w:r>
          </w:p>
        </w:tc>
        <w:tc>
          <w:tcPr>
            <w:tcW w:w="4968" w:type="dxa"/>
          </w:tcPr>
          <w:p w14:paraId="21FE53B6"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£500</w:t>
            </w:r>
          </w:p>
        </w:tc>
      </w:tr>
      <w:tr w:rsidR="00F20743" w:rsidRPr="00FE7347" w14:paraId="28795271" w14:textId="77777777" w:rsidTr="007F5694">
        <w:trPr>
          <w:jc w:val="center"/>
        </w:trPr>
        <w:tc>
          <w:tcPr>
            <w:tcW w:w="4968" w:type="dxa"/>
          </w:tcPr>
          <w:p w14:paraId="49AEEC37"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Insurance</w:t>
            </w:r>
          </w:p>
        </w:tc>
        <w:tc>
          <w:tcPr>
            <w:tcW w:w="4968" w:type="dxa"/>
          </w:tcPr>
          <w:p w14:paraId="56A8E580"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£600</w:t>
            </w:r>
          </w:p>
        </w:tc>
      </w:tr>
      <w:tr w:rsidR="00F20743" w:rsidRPr="00FE7347" w14:paraId="7CE94639" w14:textId="77777777" w:rsidTr="007F5694">
        <w:trPr>
          <w:jc w:val="center"/>
        </w:trPr>
        <w:tc>
          <w:tcPr>
            <w:tcW w:w="4968" w:type="dxa"/>
          </w:tcPr>
          <w:p w14:paraId="515C84F4"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Website, domain and ordering setup</w:t>
            </w:r>
          </w:p>
        </w:tc>
        <w:tc>
          <w:tcPr>
            <w:tcW w:w="4968" w:type="dxa"/>
          </w:tcPr>
          <w:p w14:paraId="65655E8D"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£800</w:t>
            </w:r>
          </w:p>
        </w:tc>
      </w:tr>
      <w:tr w:rsidR="00F20743" w:rsidRPr="00FE7347" w14:paraId="4CA0853A" w14:textId="77777777" w:rsidTr="007F5694">
        <w:trPr>
          <w:jc w:val="center"/>
        </w:trPr>
        <w:tc>
          <w:tcPr>
            <w:tcW w:w="4968" w:type="dxa"/>
          </w:tcPr>
          <w:p w14:paraId="1C37F457"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Branding and launch marketing</w:t>
            </w:r>
          </w:p>
        </w:tc>
        <w:tc>
          <w:tcPr>
            <w:tcW w:w="4968" w:type="dxa"/>
          </w:tcPr>
          <w:p w14:paraId="29A57C5B"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£900</w:t>
            </w:r>
          </w:p>
        </w:tc>
      </w:tr>
      <w:tr w:rsidR="00F20743" w:rsidRPr="00FE7347" w14:paraId="3C3A3E28" w14:textId="77777777" w:rsidTr="007F5694">
        <w:trPr>
          <w:jc w:val="center"/>
        </w:trPr>
        <w:tc>
          <w:tcPr>
            <w:tcW w:w="4968" w:type="dxa"/>
          </w:tcPr>
          <w:p w14:paraId="4523D790"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Company registration/admin allowance</w:t>
            </w:r>
          </w:p>
        </w:tc>
        <w:tc>
          <w:tcPr>
            <w:tcW w:w="4968" w:type="dxa"/>
          </w:tcPr>
          <w:p w14:paraId="0B1192D2"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£200</w:t>
            </w:r>
          </w:p>
        </w:tc>
      </w:tr>
      <w:tr w:rsidR="00F20743" w:rsidRPr="00FE7347" w14:paraId="6F407F23" w14:textId="77777777" w:rsidTr="007F5694">
        <w:trPr>
          <w:jc w:val="center"/>
        </w:trPr>
        <w:tc>
          <w:tcPr>
            <w:tcW w:w="4968" w:type="dxa"/>
          </w:tcPr>
          <w:p w14:paraId="216F6365"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Delivery boxes and temperature-control equipment</w:t>
            </w:r>
          </w:p>
        </w:tc>
        <w:tc>
          <w:tcPr>
            <w:tcW w:w="4968" w:type="dxa"/>
          </w:tcPr>
          <w:p w14:paraId="4944CB85"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£800</w:t>
            </w:r>
          </w:p>
        </w:tc>
      </w:tr>
      <w:tr w:rsidR="00F20743" w:rsidRPr="00FE7347" w14:paraId="511C798E" w14:textId="77777777" w:rsidTr="007F5694">
        <w:trPr>
          <w:jc w:val="center"/>
        </w:trPr>
        <w:tc>
          <w:tcPr>
            <w:tcW w:w="4968" w:type="dxa"/>
          </w:tcPr>
          <w:p w14:paraId="185A490B"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Working capital and contingency</w:t>
            </w:r>
          </w:p>
        </w:tc>
        <w:tc>
          <w:tcPr>
            <w:tcW w:w="4968" w:type="dxa"/>
          </w:tcPr>
          <w:p w14:paraId="5AB0F10E"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£3,000</w:t>
            </w:r>
          </w:p>
        </w:tc>
      </w:tr>
      <w:tr w:rsidR="00F20743" w:rsidRPr="00FE7347" w14:paraId="23AD41FF" w14:textId="77777777" w:rsidTr="007F5694">
        <w:trPr>
          <w:jc w:val="center"/>
        </w:trPr>
        <w:tc>
          <w:tcPr>
            <w:tcW w:w="4968" w:type="dxa"/>
          </w:tcPr>
          <w:p w14:paraId="4C7023C3"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Total</w:t>
            </w:r>
          </w:p>
        </w:tc>
        <w:tc>
          <w:tcPr>
            <w:tcW w:w="4968" w:type="dxa"/>
          </w:tcPr>
          <w:p w14:paraId="0518CE41" w14:textId="77777777" w:rsidR="00F20743" w:rsidRPr="00FE7347" w:rsidRDefault="00F20743" w:rsidP="007F5694">
            <w:pPr>
              <w:spacing w:after="40"/>
              <w:rPr>
                <w:rFonts w:ascii="Arial" w:hAnsi="Arial" w:cs="Arial"/>
                <w:sz w:val="24"/>
                <w:szCs w:val="24"/>
              </w:rPr>
            </w:pPr>
            <w:r w:rsidRPr="00FE7347">
              <w:rPr>
                <w:rFonts w:ascii="Arial" w:hAnsi="Arial" w:cs="Arial"/>
                <w:sz w:val="24"/>
                <w:szCs w:val="24"/>
              </w:rPr>
              <w:t>£12,000</w:t>
            </w:r>
          </w:p>
        </w:tc>
      </w:tr>
    </w:tbl>
    <w:p w14:paraId="48C997D2" w14:textId="6150B7CD" w:rsidR="00F20743" w:rsidRDefault="00F20743" w:rsidP="00F20743">
      <w:pPr>
        <w:rPr>
          <w:rFonts w:ascii="Arial" w:hAnsi="Arial" w:cs="Arial"/>
        </w:rPr>
      </w:pPr>
      <w:r w:rsidRPr="00FE7347">
        <w:rPr>
          <w:rFonts w:ascii="Arial" w:hAnsi="Arial" w:cs="Arial"/>
        </w:rPr>
        <w:t>Table 3: Estimated start-up expenses. All figures are illustrative assumptions and must be checked against actual quotations.</w:t>
      </w:r>
    </w:p>
    <w:p w14:paraId="72EA6658" w14:textId="77777777" w:rsidR="00ED536D" w:rsidRDefault="00ED536D" w:rsidP="00F20743">
      <w:pPr>
        <w:rPr>
          <w:rFonts w:ascii="Arial" w:hAnsi="Arial" w:cs="Arial"/>
        </w:rPr>
      </w:pPr>
    </w:p>
    <w:p w14:paraId="38009074" w14:textId="77777777" w:rsidR="00ED536D" w:rsidRPr="00FE7347" w:rsidRDefault="00ED536D" w:rsidP="00F20743">
      <w:pPr>
        <w:rPr>
          <w:rFonts w:ascii="Arial" w:hAnsi="Arial" w:cs="Arial"/>
        </w:rPr>
      </w:pPr>
    </w:p>
    <w:p w14:paraId="78D2385D" w14:textId="77777777" w:rsidR="00F20743" w:rsidRDefault="00F20743" w:rsidP="00FA47C3">
      <w:pPr>
        <w:pStyle w:val="Heading2"/>
        <w:jc w:val="both"/>
        <w:rPr>
          <w:rFonts w:ascii="Arial" w:hAnsi="Arial" w:cs="Arial"/>
          <w:b/>
          <w:bCs/>
          <w:color w:val="000000" w:themeColor="text1"/>
          <w:sz w:val="24"/>
          <w:szCs w:val="24"/>
        </w:rPr>
      </w:pPr>
      <w:bookmarkStart w:id="27" w:name="_Toc243849478"/>
      <w:r w:rsidRPr="00FA47C3">
        <w:rPr>
          <w:rFonts w:ascii="Arial" w:hAnsi="Arial" w:cs="Arial"/>
          <w:b/>
          <w:bCs/>
          <w:color w:val="000000" w:themeColor="text1"/>
          <w:sz w:val="24"/>
          <w:szCs w:val="24"/>
        </w:rPr>
        <w:t>4.4 Financial Considerations</w:t>
      </w:r>
      <w:bookmarkEnd w:id="27"/>
    </w:p>
    <w:p w14:paraId="2E3FA296" w14:textId="77777777" w:rsidR="00A44272" w:rsidRPr="00A44272" w:rsidRDefault="00A44272" w:rsidP="00A44272"/>
    <w:p w14:paraId="6674F102" w14:textId="077F816F" w:rsidR="009638A1" w:rsidRDefault="00F20743" w:rsidP="00FA47C3">
      <w:pPr>
        <w:jc w:val="both"/>
        <w:rPr>
          <w:rFonts w:ascii="Arial" w:hAnsi="Arial" w:cs="Arial"/>
        </w:rPr>
      </w:pPr>
      <w:r w:rsidRPr="00FA47C3">
        <w:rPr>
          <w:rFonts w:ascii="Arial" w:hAnsi="Arial" w:cs="Arial"/>
          <w:color w:val="000000" w:themeColor="text1"/>
        </w:rPr>
        <w:t xml:space="preserve">Cash flow may be pressured because ingredients, kitchen hire and packaging are paid for before repeat sales are established. </w:t>
      </w:r>
      <w:r w:rsidR="00FA47C3" w:rsidRPr="00FA47C3">
        <w:rPr>
          <w:rFonts w:ascii="Arial" w:hAnsi="Arial" w:cs="Arial"/>
          <w:color w:val="000000" w:themeColor="text1"/>
        </w:rPr>
        <w:t>Fresh Start</w:t>
      </w:r>
      <w:r w:rsidRPr="00FA47C3">
        <w:rPr>
          <w:rFonts w:ascii="Arial" w:hAnsi="Arial" w:cs="Arial"/>
          <w:color w:val="000000" w:themeColor="text1"/>
        </w:rPr>
        <w:t xml:space="preserve"> Meals will use pre-orders where possible, monitor stock and calculate profit per meal. A monthly forecast should include sales, food, labour, rent, delivery, utilities, insurance, marketing, tax and repayments. The break-even point must be calculated using actual contribution per meal and fixed costs. Expansion should wait until repeat demand and safe </w:t>
      </w:r>
      <w:r w:rsidRPr="00FE7347">
        <w:rPr>
          <w:rFonts w:ascii="Arial" w:hAnsi="Arial" w:cs="Arial"/>
        </w:rPr>
        <w:t>production capacity are demonstrated.</w:t>
      </w:r>
    </w:p>
    <w:p w14:paraId="6BC8D03A" w14:textId="77777777" w:rsidR="00AA5D0D" w:rsidRDefault="00AA5D0D" w:rsidP="00FA47C3">
      <w:pPr>
        <w:jc w:val="both"/>
        <w:rPr>
          <w:rFonts w:ascii="Arial" w:hAnsi="Arial" w:cs="Arial"/>
        </w:rPr>
      </w:pPr>
    </w:p>
    <w:p w14:paraId="3C6B8CE6" w14:textId="77777777" w:rsidR="00AA5D0D" w:rsidRDefault="00AA5D0D" w:rsidP="00FA47C3">
      <w:pPr>
        <w:jc w:val="both"/>
        <w:rPr>
          <w:rFonts w:ascii="Arial" w:hAnsi="Arial" w:cs="Arial"/>
        </w:rPr>
      </w:pPr>
    </w:p>
    <w:p w14:paraId="29D42135" w14:textId="77777777" w:rsidR="00B27583" w:rsidRDefault="00B27583" w:rsidP="00FA47C3">
      <w:pPr>
        <w:jc w:val="both"/>
        <w:rPr>
          <w:rFonts w:ascii="Arial" w:hAnsi="Arial" w:cs="Arial"/>
        </w:rPr>
      </w:pPr>
    </w:p>
    <w:p w14:paraId="16D6F57F" w14:textId="77777777" w:rsidR="00B27583" w:rsidRDefault="00B27583" w:rsidP="00FA47C3">
      <w:pPr>
        <w:jc w:val="both"/>
        <w:rPr>
          <w:rFonts w:ascii="Arial" w:hAnsi="Arial" w:cs="Arial"/>
        </w:rPr>
      </w:pPr>
    </w:p>
    <w:p w14:paraId="1A480B5D" w14:textId="77777777" w:rsidR="00B27583" w:rsidRDefault="00B27583" w:rsidP="00FA47C3">
      <w:pPr>
        <w:jc w:val="both"/>
        <w:rPr>
          <w:rFonts w:ascii="Arial" w:hAnsi="Arial" w:cs="Arial"/>
        </w:rPr>
      </w:pPr>
    </w:p>
    <w:p w14:paraId="6F43FA68" w14:textId="77777777" w:rsidR="00B27583" w:rsidRDefault="00B27583" w:rsidP="00FA47C3">
      <w:pPr>
        <w:jc w:val="both"/>
        <w:rPr>
          <w:rFonts w:ascii="Arial" w:hAnsi="Arial" w:cs="Arial"/>
        </w:rPr>
      </w:pPr>
    </w:p>
    <w:p w14:paraId="42931817" w14:textId="77777777" w:rsidR="00B27583" w:rsidRDefault="00B27583" w:rsidP="00FA47C3">
      <w:pPr>
        <w:jc w:val="both"/>
        <w:rPr>
          <w:rFonts w:ascii="Arial" w:hAnsi="Arial" w:cs="Arial"/>
        </w:rPr>
      </w:pPr>
    </w:p>
    <w:p w14:paraId="211EE81B" w14:textId="77777777" w:rsidR="00B27583" w:rsidRDefault="00B27583" w:rsidP="00FA47C3">
      <w:pPr>
        <w:jc w:val="both"/>
        <w:rPr>
          <w:rFonts w:ascii="Arial" w:hAnsi="Arial" w:cs="Arial"/>
        </w:rPr>
      </w:pPr>
    </w:p>
    <w:p w14:paraId="5A2409E2" w14:textId="77777777" w:rsidR="00B27583" w:rsidRDefault="00B27583" w:rsidP="00FA47C3">
      <w:pPr>
        <w:jc w:val="both"/>
        <w:rPr>
          <w:rFonts w:ascii="Arial" w:hAnsi="Arial" w:cs="Arial"/>
        </w:rPr>
      </w:pPr>
    </w:p>
    <w:p w14:paraId="0611EF63" w14:textId="77777777" w:rsidR="00B27583" w:rsidRDefault="00B27583" w:rsidP="00FA47C3">
      <w:pPr>
        <w:jc w:val="both"/>
        <w:rPr>
          <w:rFonts w:ascii="Arial" w:hAnsi="Arial" w:cs="Arial"/>
        </w:rPr>
      </w:pPr>
    </w:p>
    <w:p w14:paraId="5F6FDAF2" w14:textId="03B06F12" w:rsidR="00145DDC" w:rsidRPr="00FE7347" w:rsidRDefault="00145DDC" w:rsidP="009638A1">
      <w:pPr>
        <w:rPr>
          <w:rFonts w:ascii="Arial" w:hAnsi="Arial" w:cs="Arial"/>
        </w:rPr>
      </w:pPr>
      <w:r>
        <w:rPr>
          <w:rFonts w:ascii="Arial" w:hAnsi="Arial" w:cs="Arial"/>
        </w:rPr>
        <w:t>This table shows how many meals need to be sold to profit</w:t>
      </w:r>
      <w:r w:rsidR="00785DB8">
        <w:rPr>
          <w:rFonts w:ascii="Arial" w:hAnsi="Arial" w:cs="Arial"/>
        </w:rPr>
        <w:t xml:space="preserve"> each month</w:t>
      </w:r>
      <w:r w:rsidR="00F75951">
        <w:rPr>
          <w:rFonts w:ascii="Arial" w:hAnsi="Arial" w:cs="Arial"/>
        </w:rPr>
        <w:t xml:space="preserve">, the fixed cost of </w:t>
      </w:r>
      <w:r w:rsidR="009D5373">
        <w:rPr>
          <w:rFonts w:ascii="Arial" w:hAnsi="Arial" w:cs="Arial"/>
        </w:rPr>
        <w:t xml:space="preserve">£2000 </w:t>
      </w:r>
      <w:r w:rsidR="00F75951">
        <w:rPr>
          <w:rFonts w:ascii="Arial" w:hAnsi="Arial" w:cs="Arial"/>
        </w:rPr>
        <w:t xml:space="preserve">is for </w:t>
      </w:r>
      <w:r w:rsidR="009D5373">
        <w:rPr>
          <w:rFonts w:ascii="Arial" w:hAnsi="Arial" w:cs="Arial"/>
        </w:rPr>
        <w:t>hire of premises and facilities</w:t>
      </w:r>
      <w:r w:rsidR="005E1E7C">
        <w:rPr>
          <w:rFonts w:ascii="Arial" w:hAnsi="Arial" w:cs="Arial"/>
        </w:rPr>
        <w:t>.</w:t>
      </w:r>
    </w:p>
    <w:tbl>
      <w:tblPr>
        <w:tblStyle w:val="TableGrid"/>
        <w:tblW w:w="0" w:type="auto"/>
        <w:tblLook w:val="04A0" w:firstRow="1" w:lastRow="0" w:firstColumn="1" w:lastColumn="0" w:noHBand="0" w:noVBand="1"/>
      </w:tblPr>
      <w:tblGrid>
        <w:gridCol w:w="1305"/>
        <w:gridCol w:w="1306"/>
        <w:gridCol w:w="1306"/>
        <w:gridCol w:w="1511"/>
        <w:gridCol w:w="1303"/>
        <w:gridCol w:w="1803"/>
      </w:tblGrid>
      <w:tr w:rsidR="00B23EB2" w:rsidRPr="00FE7347" w14:paraId="567BF21A" w14:textId="77777777" w:rsidTr="00D53DE4">
        <w:trPr>
          <w:trHeight w:val="819"/>
        </w:trPr>
        <w:tc>
          <w:tcPr>
            <w:tcW w:w="1305" w:type="dxa"/>
          </w:tcPr>
          <w:p w14:paraId="7C35CE76" w14:textId="020EF868" w:rsidR="00B23EB2" w:rsidRPr="00FE7347" w:rsidRDefault="004F3181" w:rsidP="00956CC5">
            <w:pPr>
              <w:pStyle w:val="Heading1"/>
              <w:rPr>
                <w:rFonts w:ascii="Arial" w:hAnsi="Arial" w:cs="Arial"/>
                <w:sz w:val="24"/>
                <w:szCs w:val="24"/>
              </w:rPr>
            </w:pPr>
            <w:bookmarkStart w:id="28" w:name="_Toc243385282"/>
            <w:bookmarkStart w:id="29" w:name="_Toc243385416"/>
            <w:bookmarkStart w:id="30" w:name="_Toc243385506"/>
            <w:bookmarkStart w:id="31" w:name="_Toc243829793"/>
            <w:bookmarkStart w:id="32" w:name="_Toc243836747"/>
            <w:bookmarkStart w:id="33" w:name="_Toc243849092"/>
            <w:bookmarkStart w:id="34" w:name="_Toc243849479"/>
            <w:r w:rsidRPr="00FE7347">
              <w:rPr>
                <w:rFonts w:ascii="Arial" w:hAnsi="Arial" w:cs="Arial"/>
                <w:sz w:val="24"/>
                <w:szCs w:val="24"/>
              </w:rPr>
              <w:t>Monthly Meal Volume</w:t>
            </w:r>
            <w:bookmarkEnd w:id="28"/>
            <w:bookmarkEnd w:id="29"/>
            <w:bookmarkEnd w:id="30"/>
            <w:bookmarkEnd w:id="31"/>
            <w:bookmarkEnd w:id="32"/>
            <w:bookmarkEnd w:id="33"/>
            <w:bookmarkEnd w:id="34"/>
          </w:p>
        </w:tc>
        <w:tc>
          <w:tcPr>
            <w:tcW w:w="1306" w:type="dxa"/>
          </w:tcPr>
          <w:p w14:paraId="373E91A9" w14:textId="78D2093F" w:rsidR="00B23EB2" w:rsidRPr="00FE7347" w:rsidRDefault="004F3181" w:rsidP="00F20743">
            <w:pPr>
              <w:pStyle w:val="Heading1"/>
              <w:rPr>
                <w:rFonts w:ascii="Arial" w:hAnsi="Arial" w:cs="Arial"/>
                <w:sz w:val="24"/>
                <w:szCs w:val="24"/>
              </w:rPr>
            </w:pPr>
            <w:bookmarkStart w:id="35" w:name="_Toc243385283"/>
            <w:bookmarkStart w:id="36" w:name="_Toc243385417"/>
            <w:bookmarkStart w:id="37" w:name="_Toc243385507"/>
            <w:bookmarkStart w:id="38" w:name="_Toc243829794"/>
            <w:bookmarkStart w:id="39" w:name="_Toc243836748"/>
            <w:bookmarkStart w:id="40" w:name="_Toc243849093"/>
            <w:bookmarkStart w:id="41" w:name="_Toc243849480"/>
            <w:r w:rsidRPr="00FE7347">
              <w:rPr>
                <w:rFonts w:ascii="Arial" w:hAnsi="Arial" w:cs="Arial"/>
                <w:sz w:val="24"/>
                <w:szCs w:val="24"/>
              </w:rPr>
              <w:t>Total Revenue (£)</w:t>
            </w:r>
            <w:bookmarkEnd w:id="35"/>
            <w:bookmarkEnd w:id="36"/>
            <w:bookmarkEnd w:id="37"/>
            <w:bookmarkEnd w:id="38"/>
            <w:bookmarkEnd w:id="39"/>
            <w:bookmarkEnd w:id="40"/>
            <w:bookmarkEnd w:id="41"/>
          </w:p>
        </w:tc>
        <w:tc>
          <w:tcPr>
            <w:tcW w:w="1306" w:type="dxa"/>
          </w:tcPr>
          <w:p w14:paraId="7666BF8E" w14:textId="554F6F90" w:rsidR="00B23EB2" w:rsidRPr="00FE7347" w:rsidRDefault="00757B8D" w:rsidP="00F20743">
            <w:pPr>
              <w:pStyle w:val="Heading1"/>
              <w:rPr>
                <w:rFonts w:ascii="Arial" w:hAnsi="Arial" w:cs="Arial"/>
                <w:sz w:val="24"/>
                <w:szCs w:val="24"/>
              </w:rPr>
            </w:pPr>
            <w:bookmarkStart w:id="42" w:name="_Toc243385284"/>
            <w:bookmarkStart w:id="43" w:name="_Toc243385418"/>
            <w:bookmarkStart w:id="44" w:name="_Toc243385508"/>
            <w:bookmarkStart w:id="45" w:name="_Toc243829795"/>
            <w:bookmarkStart w:id="46" w:name="_Toc243836749"/>
            <w:bookmarkStart w:id="47" w:name="_Toc243849094"/>
            <w:bookmarkStart w:id="48" w:name="_Toc243849481"/>
            <w:r w:rsidRPr="00FE7347">
              <w:rPr>
                <w:rFonts w:ascii="Arial" w:hAnsi="Arial" w:cs="Arial"/>
                <w:sz w:val="24"/>
                <w:szCs w:val="24"/>
              </w:rPr>
              <w:t>Total Variable Costs (£)</w:t>
            </w:r>
            <w:bookmarkEnd w:id="42"/>
            <w:bookmarkEnd w:id="43"/>
            <w:bookmarkEnd w:id="44"/>
            <w:bookmarkEnd w:id="45"/>
            <w:bookmarkEnd w:id="46"/>
            <w:bookmarkEnd w:id="47"/>
            <w:bookmarkEnd w:id="48"/>
          </w:p>
        </w:tc>
        <w:tc>
          <w:tcPr>
            <w:tcW w:w="1315" w:type="dxa"/>
          </w:tcPr>
          <w:p w14:paraId="5ECFAF82" w14:textId="07734A67" w:rsidR="00B23EB2" w:rsidRPr="00FE7347" w:rsidRDefault="00757B8D" w:rsidP="00F20743">
            <w:pPr>
              <w:pStyle w:val="Heading1"/>
              <w:rPr>
                <w:rFonts w:ascii="Arial" w:hAnsi="Arial" w:cs="Arial"/>
                <w:sz w:val="24"/>
                <w:szCs w:val="24"/>
              </w:rPr>
            </w:pPr>
            <w:bookmarkStart w:id="49" w:name="_Toc243385285"/>
            <w:bookmarkStart w:id="50" w:name="_Toc243385509"/>
            <w:bookmarkStart w:id="51" w:name="_Toc243829796"/>
            <w:bookmarkStart w:id="52" w:name="_Toc243836750"/>
            <w:bookmarkStart w:id="53" w:name="_Toc243849095"/>
            <w:bookmarkStart w:id="54" w:name="_Toc243849482"/>
            <w:r w:rsidRPr="00FE7347">
              <w:rPr>
                <w:rFonts w:ascii="Arial" w:hAnsi="Arial" w:cs="Arial"/>
                <w:sz w:val="24"/>
                <w:szCs w:val="24"/>
              </w:rPr>
              <w:t>Contribution Margin (£)</w:t>
            </w:r>
            <w:bookmarkEnd w:id="49"/>
            <w:bookmarkEnd w:id="50"/>
            <w:bookmarkEnd w:id="51"/>
            <w:bookmarkEnd w:id="52"/>
            <w:bookmarkEnd w:id="53"/>
            <w:bookmarkEnd w:id="54"/>
          </w:p>
        </w:tc>
        <w:tc>
          <w:tcPr>
            <w:tcW w:w="1303" w:type="dxa"/>
          </w:tcPr>
          <w:p w14:paraId="608CF10E" w14:textId="542E0E30" w:rsidR="00B23EB2" w:rsidRPr="00FE7347" w:rsidRDefault="00C54CF2" w:rsidP="00F20743">
            <w:pPr>
              <w:pStyle w:val="Heading1"/>
              <w:rPr>
                <w:rFonts w:ascii="Arial" w:hAnsi="Arial" w:cs="Arial"/>
                <w:sz w:val="24"/>
                <w:szCs w:val="24"/>
              </w:rPr>
            </w:pPr>
            <w:bookmarkStart w:id="55" w:name="_Toc243385286"/>
            <w:bookmarkStart w:id="56" w:name="_Toc243385510"/>
            <w:bookmarkStart w:id="57" w:name="_Toc243829797"/>
            <w:bookmarkStart w:id="58" w:name="_Toc243836751"/>
            <w:bookmarkStart w:id="59" w:name="_Toc243849096"/>
            <w:bookmarkStart w:id="60" w:name="_Toc243849483"/>
            <w:r w:rsidRPr="00FE7347">
              <w:rPr>
                <w:rFonts w:ascii="Arial" w:hAnsi="Arial" w:cs="Arial"/>
                <w:sz w:val="24"/>
                <w:szCs w:val="24"/>
              </w:rPr>
              <w:t xml:space="preserve">Fixed </w:t>
            </w:r>
            <w:r w:rsidR="009A33BB">
              <w:rPr>
                <w:rFonts w:ascii="Arial" w:hAnsi="Arial" w:cs="Arial"/>
                <w:sz w:val="24"/>
                <w:szCs w:val="24"/>
              </w:rPr>
              <w:t xml:space="preserve">monthly </w:t>
            </w:r>
            <w:r w:rsidR="003805E4">
              <w:rPr>
                <w:rFonts w:ascii="Arial" w:hAnsi="Arial" w:cs="Arial"/>
                <w:sz w:val="24"/>
                <w:szCs w:val="24"/>
              </w:rPr>
              <w:t xml:space="preserve">rent </w:t>
            </w:r>
            <w:r w:rsidRPr="00FE7347">
              <w:rPr>
                <w:rFonts w:ascii="Arial" w:hAnsi="Arial" w:cs="Arial"/>
                <w:sz w:val="24"/>
                <w:szCs w:val="24"/>
              </w:rPr>
              <w:t>Costs (£)</w:t>
            </w:r>
            <w:bookmarkEnd w:id="55"/>
            <w:bookmarkEnd w:id="56"/>
            <w:bookmarkEnd w:id="57"/>
            <w:bookmarkEnd w:id="58"/>
            <w:bookmarkEnd w:id="59"/>
            <w:bookmarkEnd w:id="60"/>
          </w:p>
        </w:tc>
        <w:tc>
          <w:tcPr>
            <w:tcW w:w="1375" w:type="dxa"/>
          </w:tcPr>
          <w:p w14:paraId="1A089655" w14:textId="22DF56D2" w:rsidR="00B23EB2" w:rsidRPr="00FE7347" w:rsidRDefault="00C54CF2" w:rsidP="00F20743">
            <w:pPr>
              <w:pStyle w:val="Heading1"/>
              <w:rPr>
                <w:rFonts w:ascii="Arial" w:hAnsi="Arial" w:cs="Arial"/>
                <w:sz w:val="24"/>
                <w:szCs w:val="24"/>
              </w:rPr>
            </w:pPr>
            <w:bookmarkStart w:id="61" w:name="_Toc243385287"/>
            <w:bookmarkStart w:id="62" w:name="_Toc243385511"/>
            <w:bookmarkStart w:id="63" w:name="_Toc243829798"/>
            <w:bookmarkStart w:id="64" w:name="_Toc243836752"/>
            <w:bookmarkStart w:id="65" w:name="_Toc243849097"/>
            <w:bookmarkStart w:id="66" w:name="_Toc243849484"/>
            <w:r w:rsidRPr="00FE7347">
              <w:rPr>
                <w:rFonts w:ascii="Arial" w:hAnsi="Arial" w:cs="Arial"/>
                <w:sz w:val="24"/>
                <w:szCs w:val="24"/>
              </w:rPr>
              <w:t>Net Monthly Profit/(Loss</w:t>
            </w:r>
            <w:proofErr w:type="gramStart"/>
            <w:r w:rsidRPr="00FE7347">
              <w:rPr>
                <w:rFonts w:ascii="Arial" w:hAnsi="Arial" w:cs="Arial"/>
                <w:sz w:val="24"/>
                <w:szCs w:val="24"/>
              </w:rPr>
              <w:t>)</w:t>
            </w:r>
            <w:r w:rsidR="00606D78" w:rsidRPr="00FE7347">
              <w:rPr>
                <w:rFonts w:ascii="Arial" w:hAnsi="Arial" w:cs="Arial"/>
                <w:sz w:val="24"/>
                <w:szCs w:val="24"/>
              </w:rPr>
              <w:t>(</w:t>
            </w:r>
            <w:proofErr w:type="gramEnd"/>
            <w:r w:rsidR="00606D78" w:rsidRPr="00FE7347">
              <w:rPr>
                <w:rFonts w:ascii="Arial" w:hAnsi="Arial" w:cs="Arial"/>
                <w:sz w:val="24"/>
                <w:szCs w:val="24"/>
              </w:rPr>
              <w:t>£)</w:t>
            </w:r>
            <w:bookmarkEnd w:id="61"/>
            <w:bookmarkEnd w:id="62"/>
            <w:bookmarkEnd w:id="63"/>
            <w:bookmarkEnd w:id="64"/>
            <w:bookmarkEnd w:id="65"/>
            <w:bookmarkEnd w:id="66"/>
          </w:p>
        </w:tc>
      </w:tr>
      <w:tr w:rsidR="00B23EB2" w14:paraId="20D96D66" w14:textId="77777777" w:rsidTr="00D53DE4">
        <w:trPr>
          <w:trHeight w:val="597"/>
        </w:trPr>
        <w:tc>
          <w:tcPr>
            <w:tcW w:w="1305" w:type="dxa"/>
          </w:tcPr>
          <w:p w14:paraId="6C03A443" w14:textId="5455220A" w:rsidR="00B23EB2" w:rsidRPr="00FE7347" w:rsidRDefault="00606D78" w:rsidP="00F20743">
            <w:pPr>
              <w:pStyle w:val="Heading1"/>
              <w:rPr>
                <w:sz w:val="24"/>
                <w:szCs w:val="24"/>
              </w:rPr>
            </w:pPr>
            <w:bookmarkStart w:id="67" w:name="_Toc243385288"/>
            <w:bookmarkStart w:id="68" w:name="_Toc243385512"/>
            <w:bookmarkStart w:id="69" w:name="_Toc243829799"/>
            <w:bookmarkStart w:id="70" w:name="_Toc243836753"/>
            <w:bookmarkStart w:id="71" w:name="_Toc243849098"/>
            <w:bookmarkStart w:id="72" w:name="_Toc243849485"/>
            <w:r w:rsidRPr="00FE7347">
              <w:rPr>
                <w:sz w:val="24"/>
                <w:szCs w:val="24"/>
              </w:rPr>
              <w:t>200 Meals</w:t>
            </w:r>
            <w:bookmarkEnd w:id="67"/>
            <w:bookmarkEnd w:id="68"/>
            <w:bookmarkEnd w:id="69"/>
            <w:bookmarkEnd w:id="70"/>
            <w:bookmarkEnd w:id="71"/>
            <w:bookmarkEnd w:id="72"/>
          </w:p>
        </w:tc>
        <w:tc>
          <w:tcPr>
            <w:tcW w:w="1306" w:type="dxa"/>
          </w:tcPr>
          <w:p w14:paraId="62C18FDB" w14:textId="11EF4D9D" w:rsidR="00B23EB2" w:rsidRPr="00FE7347" w:rsidRDefault="00511813" w:rsidP="00F20743">
            <w:pPr>
              <w:pStyle w:val="Heading1"/>
              <w:rPr>
                <w:sz w:val="24"/>
                <w:szCs w:val="24"/>
              </w:rPr>
            </w:pPr>
            <w:bookmarkStart w:id="73" w:name="_Toc243385289"/>
            <w:bookmarkStart w:id="74" w:name="_Toc243385513"/>
            <w:bookmarkStart w:id="75" w:name="_Toc243829800"/>
            <w:bookmarkStart w:id="76" w:name="_Toc243836754"/>
            <w:bookmarkStart w:id="77" w:name="_Toc243849099"/>
            <w:bookmarkStart w:id="78" w:name="_Toc243849486"/>
            <w:r w:rsidRPr="00FE7347">
              <w:rPr>
                <w:sz w:val="24"/>
                <w:szCs w:val="24"/>
              </w:rPr>
              <w:t>£1,200</w:t>
            </w:r>
            <w:bookmarkEnd w:id="73"/>
            <w:bookmarkEnd w:id="74"/>
            <w:bookmarkEnd w:id="75"/>
            <w:bookmarkEnd w:id="76"/>
            <w:bookmarkEnd w:id="77"/>
            <w:bookmarkEnd w:id="78"/>
          </w:p>
        </w:tc>
        <w:tc>
          <w:tcPr>
            <w:tcW w:w="1306" w:type="dxa"/>
          </w:tcPr>
          <w:p w14:paraId="36B8A597" w14:textId="2AAA83B7" w:rsidR="00B23EB2" w:rsidRPr="00FE7347" w:rsidRDefault="006242A0" w:rsidP="00F20743">
            <w:pPr>
              <w:pStyle w:val="Heading1"/>
              <w:rPr>
                <w:sz w:val="24"/>
                <w:szCs w:val="24"/>
              </w:rPr>
            </w:pPr>
            <w:bookmarkStart w:id="79" w:name="_Toc243385290"/>
            <w:bookmarkStart w:id="80" w:name="_Toc243385514"/>
            <w:bookmarkStart w:id="81" w:name="_Toc243829801"/>
            <w:bookmarkStart w:id="82" w:name="_Toc243836755"/>
            <w:bookmarkStart w:id="83" w:name="_Toc243849100"/>
            <w:bookmarkStart w:id="84" w:name="_Toc243849487"/>
            <w:r w:rsidRPr="00FE7347">
              <w:rPr>
                <w:sz w:val="24"/>
                <w:szCs w:val="24"/>
              </w:rPr>
              <w:t>£440</w:t>
            </w:r>
            <w:bookmarkEnd w:id="79"/>
            <w:bookmarkEnd w:id="80"/>
            <w:bookmarkEnd w:id="81"/>
            <w:bookmarkEnd w:id="82"/>
            <w:bookmarkEnd w:id="83"/>
            <w:bookmarkEnd w:id="84"/>
          </w:p>
        </w:tc>
        <w:tc>
          <w:tcPr>
            <w:tcW w:w="1315" w:type="dxa"/>
          </w:tcPr>
          <w:p w14:paraId="64B5744F" w14:textId="0C582AAB" w:rsidR="00B23EB2" w:rsidRPr="00FE7347" w:rsidRDefault="009B5239" w:rsidP="00F20743">
            <w:pPr>
              <w:pStyle w:val="Heading1"/>
              <w:rPr>
                <w:sz w:val="24"/>
                <w:szCs w:val="24"/>
              </w:rPr>
            </w:pPr>
            <w:bookmarkStart w:id="85" w:name="_Toc243385291"/>
            <w:bookmarkStart w:id="86" w:name="_Toc243385515"/>
            <w:bookmarkStart w:id="87" w:name="_Toc243829802"/>
            <w:bookmarkStart w:id="88" w:name="_Toc243836756"/>
            <w:bookmarkStart w:id="89" w:name="_Toc243849101"/>
            <w:bookmarkStart w:id="90" w:name="_Toc243849488"/>
            <w:r w:rsidRPr="00FE7347">
              <w:rPr>
                <w:sz w:val="24"/>
                <w:szCs w:val="24"/>
              </w:rPr>
              <w:t>£760</w:t>
            </w:r>
            <w:bookmarkEnd w:id="85"/>
            <w:bookmarkEnd w:id="86"/>
            <w:bookmarkEnd w:id="87"/>
            <w:bookmarkEnd w:id="88"/>
            <w:bookmarkEnd w:id="89"/>
            <w:bookmarkEnd w:id="90"/>
          </w:p>
        </w:tc>
        <w:tc>
          <w:tcPr>
            <w:tcW w:w="1303" w:type="dxa"/>
          </w:tcPr>
          <w:p w14:paraId="203BEE77" w14:textId="23A93014" w:rsidR="00B23EB2" w:rsidRPr="00FE7347" w:rsidRDefault="00A520BC" w:rsidP="00F20743">
            <w:pPr>
              <w:pStyle w:val="Heading1"/>
              <w:rPr>
                <w:sz w:val="24"/>
                <w:szCs w:val="24"/>
              </w:rPr>
            </w:pPr>
            <w:bookmarkStart w:id="91" w:name="_Toc243385292"/>
            <w:bookmarkStart w:id="92" w:name="_Toc243385516"/>
            <w:bookmarkStart w:id="93" w:name="_Toc243829803"/>
            <w:bookmarkStart w:id="94" w:name="_Toc243836757"/>
            <w:bookmarkStart w:id="95" w:name="_Toc243849102"/>
            <w:bookmarkStart w:id="96" w:name="_Toc243849489"/>
            <w:r w:rsidRPr="00FE7347">
              <w:rPr>
                <w:sz w:val="24"/>
                <w:szCs w:val="24"/>
              </w:rPr>
              <w:t>£2000</w:t>
            </w:r>
            <w:bookmarkEnd w:id="91"/>
            <w:bookmarkEnd w:id="92"/>
            <w:bookmarkEnd w:id="93"/>
            <w:bookmarkEnd w:id="94"/>
            <w:bookmarkEnd w:id="95"/>
            <w:bookmarkEnd w:id="96"/>
          </w:p>
        </w:tc>
        <w:tc>
          <w:tcPr>
            <w:tcW w:w="1375" w:type="dxa"/>
          </w:tcPr>
          <w:p w14:paraId="3638170F" w14:textId="28B395D6" w:rsidR="00B23EB2" w:rsidRPr="00FE7347" w:rsidRDefault="00A520BC" w:rsidP="00F20743">
            <w:pPr>
              <w:pStyle w:val="Heading1"/>
              <w:rPr>
                <w:sz w:val="24"/>
                <w:szCs w:val="24"/>
              </w:rPr>
            </w:pPr>
            <w:bookmarkStart w:id="97" w:name="_Toc243385293"/>
            <w:bookmarkStart w:id="98" w:name="_Toc243385517"/>
            <w:bookmarkStart w:id="99" w:name="_Toc243829804"/>
            <w:bookmarkStart w:id="100" w:name="_Toc243836758"/>
            <w:bookmarkStart w:id="101" w:name="_Toc243849103"/>
            <w:bookmarkStart w:id="102" w:name="_Toc243849490"/>
            <w:r w:rsidRPr="00FE7347">
              <w:rPr>
                <w:sz w:val="24"/>
                <w:szCs w:val="24"/>
              </w:rPr>
              <w:t>(£</w:t>
            </w:r>
            <w:r w:rsidR="00396257" w:rsidRPr="00FE7347">
              <w:rPr>
                <w:sz w:val="24"/>
                <w:szCs w:val="24"/>
              </w:rPr>
              <w:t>1,240)</w:t>
            </w:r>
            <w:bookmarkEnd w:id="97"/>
            <w:bookmarkEnd w:id="98"/>
            <w:bookmarkEnd w:id="99"/>
            <w:bookmarkEnd w:id="100"/>
            <w:bookmarkEnd w:id="101"/>
            <w:bookmarkEnd w:id="102"/>
          </w:p>
        </w:tc>
      </w:tr>
      <w:tr w:rsidR="00B23EB2" w14:paraId="1A4DD272" w14:textId="77777777" w:rsidTr="00D53DE4">
        <w:trPr>
          <w:trHeight w:val="597"/>
        </w:trPr>
        <w:tc>
          <w:tcPr>
            <w:tcW w:w="1305" w:type="dxa"/>
          </w:tcPr>
          <w:p w14:paraId="50469874" w14:textId="12C46F0E" w:rsidR="00B23EB2" w:rsidRPr="00FE7347" w:rsidRDefault="00606D78" w:rsidP="00F20743">
            <w:pPr>
              <w:pStyle w:val="Heading1"/>
              <w:rPr>
                <w:sz w:val="24"/>
                <w:szCs w:val="24"/>
              </w:rPr>
            </w:pPr>
            <w:bookmarkStart w:id="103" w:name="_Toc243385294"/>
            <w:bookmarkStart w:id="104" w:name="_Toc243385518"/>
            <w:bookmarkStart w:id="105" w:name="_Toc243829805"/>
            <w:bookmarkStart w:id="106" w:name="_Toc243836759"/>
            <w:bookmarkStart w:id="107" w:name="_Toc243849104"/>
            <w:bookmarkStart w:id="108" w:name="_Toc243849491"/>
            <w:r w:rsidRPr="00FE7347">
              <w:rPr>
                <w:sz w:val="24"/>
                <w:szCs w:val="24"/>
              </w:rPr>
              <w:t>400 Meals</w:t>
            </w:r>
            <w:bookmarkEnd w:id="103"/>
            <w:bookmarkEnd w:id="104"/>
            <w:bookmarkEnd w:id="105"/>
            <w:bookmarkEnd w:id="106"/>
            <w:bookmarkEnd w:id="107"/>
            <w:bookmarkEnd w:id="108"/>
          </w:p>
        </w:tc>
        <w:tc>
          <w:tcPr>
            <w:tcW w:w="1306" w:type="dxa"/>
          </w:tcPr>
          <w:p w14:paraId="3F536F09" w14:textId="42B3CB12" w:rsidR="00B23EB2" w:rsidRPr="00FE7347" w:rsidRDefault="00511813" w:rsidP="00F20743">
            <w:pPr>
              <w:pStyle w:val="Heading1"/>
              <w:rPr>
                <w:sz w:val="24"/>
                <w:szCs w:val="24"/>
              </w:rPr>
            </w:pPr>
            <w:bookmarkStart w:id="109" w:name="_Toc243385295"/>
            <w:bookmarkStart w:id="110" w:name="_Toc243385519"/>
            <w:bookmarkStart w:id="111" w:name="_Toc243829806"/>
            <w:bookmarkStart w:id="112" w:name="_Toc243836760"/>
            <w:bookmarkStart w:id="113" w:name="_Toc243849105"/>
            <w:bookmarkStart w:id="114" w:name="_Toc243849492"/>
            <w:r w:rsidRPr="00FE7347">
              <w:rPr>
                <w:sz w:val="24"/>
                <w:szCs w:val="24"/>
              </w:rPr>
              <w:t>£2,400</w:t>
            </w:r>
            <w:bookmarkEnd w:id="109"/>
            <w:bookmarkEnd w:id="110"/>
            <w:bookmarkEnd w:id="111"/>
            <w:bookmarkEnd w:id="112"/>
            <w:bookmarkEnd w:id="113"/>
            <w:bookmarkEnd w:id="114"/>
          </w:p>
        </w:tc>
        <w:tc>
          <w:tcPr>
            <w:tcW w:w="1306" w:type="dxa"/>
          </w:tcPr>
          <w:p w14:paraId="7ED77E63" w14:textId="1527F4E0" w:rsidR="00B23EB2" w:rsidRPr="00FE7347" w:rsidRDefault="006242A0" w:rsidP="00F20743">
            <w:pPr>
              <w:pStyle w:val="Heading1"/>
              <w:rPr>
                <w:sz w:val="24"/>
                <w:szCs w:val="24"/>
              </w:rPr>
            </w:pPr>
            <w:bookmarkStart w:id="115" w:name="_Toc243385296"/>
            <w:bookmarkStart w:id="116" w:name="_Toc243385520"/>
            <w:bookmarkStart w:id="117" w:name="_Toc243829807"/>
            <w:bookmarkStart w:id="118" w:name="_Toc243836761"/>
            <w:bookmarkStart w:id="119" w:name="_Toc243849106"/>
            <w:bookmarkStart w:id="120" w:name="_Toc243849493"/>
            <w:r w:rsidRPr="00FE7347">
              <w:rPr>
                <w:sz w:val="24"/>
                <w:szCs w:val="24"/>
              </w:rPr>
              <w:t>£880</w:t>
            </w:r>
            <w:bookmarkEnd w:id="115"/>
            <w:bookmarkEnd w:id="116"/>
            <w:bookmarkEnd w:id="117"/>
            <w:bookmarkEnd w:id="118"/>
            <w:bookmarkEnd w:id="119"/>
            <w:bookmarkEnd w:id="120"/>
          </w:p>
        </w:tc>
        <w:tc>
          <w:tcPr>
            <w:tcW w:w="1315" w:type="dxa"/>
          </w:tcPr>
          <w:p w14:paraId="2C189F2A" w14:textId="341F954A" w:rsidR="00B23EB2" w:rsidRPr="00FE7347" w:rsidRDefault="009B5239" w:rsidP="00F20743">
            <w:pPr>
              <w:pStyle w:val="Heading1"/>
              <w:rPr>
                <w:sz w:val="24"/>
                <w:szCs w:val="24"/>
              </w:rPr>
            </w:pPr>
            <w:bookmarkStart w:id="121" w:name="_Toc243385297"/>
            <w:bookmarkStart w:id="122" w:name="_Toc243385521"/>
            <w:bookmarkStart w:id="123" w:name="_Toc243829808"/>
            <w:bookmarkStart w:id="124" w:name="_Toc243836762"/>
            <w:bookmarkStart w:id="125" w:name="_Toc243849107"/>
            <w:bookmarkStart w:id="126" w:name="_Toc243849494"/>
            <w:r w:rsidRPr="00FE7347">
              <w:rPr>
                <w:sz w:val="24"/>
                <w:szCs w:val="24"/>
              </w:rPr>
              <w:t>£1,520</w:t>
            </w:r>
            <w:bookmarkEnd w:id="121"/>
            <w:bookmarkEnd w:id="122"/>
            <w:bookmarkEnd w:id="123"/>
            <w:bookmarkEnd w:id="124"/>
            <w:bookmarkEnd w:id="125"/>
            <w:bookmarkEnd w:id="126"/>
          </w:p>
        </w:tc>
        <w:tc>
          <w:tcPr>
            <w:tcW w:w="1303" w:type="dxa"/>
          </w:tcPr>
          <w:p w14:paraId="479EEA32" w14:textId="200C94D9" w:rsidR="00B23EB2" w:rsidRPr="00FE7347" w:rsidRDefault="00A520BC" w:rsidP="00F20743">
            <w:pPr>
              <w:pStyle w:val="Heading1"/>
              <w:rPr>
                <w:sz w:val="24"/>
                <w:szCs w:val="24"/>
              </w:rPr>
            </w:pPr>
            <w:bookmarkStart w:id="127" w:name="_Toc243385298"/>
            <w:bookmarkStart w:id="128" w:name="_Toc243385522"/>
            <w:bookmarkStart w:id="129" w:name="_Toc243829809"/>
            <w:bookmarkStart w:id="130" w:name="_Toc243836763"/>
            <w:bookmarkStart w:id="131" w:name="_Toc243849108"/>
            <w:bookmarkStart w:id="132" w:name="_Toc243849495"/>
            <w:r w:rsidRPr="00FE7347">
              <w:rPr>
                <w:sz w:val="24"/>
                <w:szCs w:val="24"/>
              </w:rPr>
              <w:t>£2000</w:t>
            </w:r>
            <w:bookmarkEnd w:id="127"/>
            <w:bookmarkEnd w:id="128"/>
            <w:bookmarkEnd w:id="129"/>
            <w:bookmarkEnd w:id="130"/>
            <w:bookmarkEnd w:id="131"/>
            <w:bookmarkEnd w:id="132"/>
          </w:p>
        </w:tc>
        <w:tc>
          <w:tcPr>
            <w:tcW w:w="1375" w:type="dxa"/>
          </w:tcPr>
          <w:p w14:paraId="368B5522" w14:textId="3F00FBE5" w:rsidR="00B23EB2" w:rsidRPr="00FE7347" w:rsidRDefault="00396257" w:rsidP="00F20743">
            <w:pPr>
              <w:pStyle w:val="Heading1"/>
              <w:rPr>
                <w:sz w:val="24"/>
                <w:szCs w:val="24"/>
              </w:rPr>
            </w:pPr>
            <w:bookmarkStart w:id="133" w:name="_Toc243385299"/>
            <w:bookmarkStart w:id="134" w:name="_Toc243385523"/>
            <w:bookmarkStart w:id="135" w:name="_Toc243829810"/>
            <w:bookmarkStart w:id="136" w:name="_Toc243836764"/>
            <w:bookmarkStart w:id="137" w:name="_Toc243849109"/>
            <w:bookmarkStart w:id="138" w:name="_Toc243849496"/>
            <w:r w:rsidRPr="00FE7347">
              <w:rPr>
                <w:sz w:val="24"/>
                <w:szCs w:val="24"/>
              </w:rPr>
              <w:t>(£480)</w:t>
            </w:r>
            <w:bookmarkEnd w:id="133"/>
            <w:bookmarkEnd w:id="134"/>
            <w:bookmarkEnd w:id="135"/>
            <w:bookmarkEnd w:id="136"/>
            <w:bookmarkEnd w:id="137"/>
            <w:bookmarkEnd w:id="138"/>
          </w:p>
        </w:tc>
      </w:tr>
      <w:tr w:rsidR="00B23EB2" w14:paraId="0961DE33" w14:textId="77777777" w:rsidTr="00D53DE4">
        <w:trPr>
          <w:trHeight w:val="819"/>
        </w:trPr>
        <w:tc>
          <w:tcPr>
            <w:tcW w:w="1305" w:type="dxa"/>
          </w:tcPr>
          <w:p w14:paraId="368F11C4" w14:textId="43B7A441" w:rsidR="00B23EB2" w:rsidRPr="00FE7347" w:rsidRDefault="00606D78" w:rsidP="00F20743">
            <w:pPr>
              <w:pStyle w:val="Heading1"/>
              <w:rPr>
                <w:sz w:val="24"/>
                <w:szCs w:val="24"/>
              </w:rPr>
            </w:pPr>
            <w:bookmarkStart w:id="139" w:name="_Toc243385300"/>
            <w:bookmarkStart w:id="140" w:name="_Toc243385524"/>
            <w:bookmarkStart w:id="141" w:name="_Toc243829811"/>
            <w:bookmarkStart w:id="142" w:name="_Toc243836765"/>
            <w:bookmarkStart w:id="143" w:name="_Toc243849110"/>
            <w:bookmarkStart w:id="144" w:name="_Toc243849497"/>
            <w:r w:rsidRPr="00FE7347">
              <w:rPr>
                <w:sz w:val="24"/>
                <w:szCs w:val="24"/>
              </w:rPr>
              <w:t>527 Meals (Break</w:t>
            </w:r>
            <w:r w:rsidR="00511813" w:rsidRPr="00FE7347">
              <w:rPr>
                <w:sz w:val="24"/>
                <w:szCs w:val="24"/>
              </w:rPr>
              <w:t>-Even)</w:t>
            </w:r>
            <w:bookmarkEnd w:id="139"/>
            <w:bookmarkEnd w:id="140"/>
            <w:bookmarkEnd w:id="141"/>
            <w:bookmarkEnd w:id="142"/>
            <w:bookmarkEnd w:id="143"/>
            <w:bookmarkEnd w:id="144"/>
          </w:p>
        </w:tc>
        <w:tc>
          <w:tcPr>
            <w:tcW w:w="1306" w:type="dxa"/>
          </w:tcPr>
          <w:p w14:paraId="29A96871" w14:textId="25101DAC" w:rsidR="00B23EB2" w:rsidRPr="00FE7347" w:rsidRDefault="00511813" w:rsidP="00F20743">
            <w:pPr>
              <w:pStyle w:val="Heading1"/>
              <w:rPr>
                <w:sz w:val="24"/>
                <w:szCs w:val="24"/>
              </w:rPr>
            </w:pPr>
            <w:bookmarkStart w:id="145" w:name="_Toc243385301"/>
            <w:bookmarkStart w:id="146" w:name="_Toc243385525"/>
            <w:bookmarkStart w:id="147" w:name="_Toc243829812"/>
            <w:bookmarkStart w:id="148" w:name="_Toc243836766"/>
            <w:bookmarkStart w:id="149" w:name="_Toc243849111"/>
            <w:bookmarkStart w:id="150" w:name="_Toc243849498"/>
            <w:r w:rsidRPr="00FE7347">
              <w:rPr>
                <w:sz w:val="24"/>
                <w:szCs w:val="24"/>
              </w:rPr>
              <w:t>£3,162</w:t>
            </w:r>
            <w:bookmarkEnd w:id="145"/>
            <w:bookmarkEnd w:id="146"/>
            <w:bookmarkEnd w:id="147"/>
            <w:bookmarkEnd w:id="148"/>
            <w:bookmarkEnd w:id="149"/>
            <w:bookmarkEnd w:id="150"/>
          </w:p>
        </w:tc>
        <w:tc>
          <w:tcPr>
            <w:tcW w:w="1306" w:type="dxa"/>
          </w:tcPr>
          <w:p w14:paraId="63188187" w14:textId="3A2CCC0A" w:rsidR="00B23EB2" w:rsidRPr="00FE7347" w:rsidRDefault="006242A0" w:rsidP="00F20743">
            <w:pPr>
              <w:pStyle w:val="Heading1"/>
              <w:rPr>
                <w:sz w:val="24"/>
                <w:szCs w:val="24"/>
              </w:rPr>
            </w:pPr>
            <w:bookmarkStart w:id="151" w:name="_Toc243385302"/>
            <w:bookmarkStart w:id="152" w:name="_Toc243385526"/>
            <w:bookmarkStart w:id="153" w:name="_Toc243829813"/>
            <w:bookmarkStart w:id="154" w:name="_Toc243836767"/>
            <w:bookmarkStart w:id="155" w:name="_Toc243849112"/>
            <w:bookmarkStart w:id="156" w:name="_Toc243849499"/>
            <w:r w:rsidRPr="00FE7347">
              <w:rPr>
                <w:sz w:val="24"/>
                <w:szCs w:val="24"/>
              </w:rPr>
              <w:t>£1,159</w:t>
            </w:r>
            <w:bookmarkEnd w:id="151"/>
            <w:bookmarkEnd w:id="152"/>
            <w:bookmarkEnd w:id="153"/>
            <w:bookmarkEnd w:id="154"/>
            <w:bookmarkEnd w:id="155"/>
            <w:bookmarkEnd w:id="156"/>
          </w:p>
        </w:tc>
        <w:tc>
          <w:tcPr>
            <w:tcW w:w="1315" w:type="dxa"/>
          </w:tcPr>
          <w:p w14:paraId="3E2E0703" w14:textId="71BAD709" w:rsidR="00B23EB2" w:rsidRPr="00FE7347" w:rsidRDefault="009B5239" w:rsidP="00F20743">
            <w:pPr>
              <w:pStyle w:val="Heading1"/>
              <w:rPr>
                <w:sz w:val="24"/>
                <w:szCs w:val="24"/>
              </w:rPr>
            </w:pPr>
            <w:bookmarkStart w:id="157" w:name="_Toc243385303"/>
            <w:bookmarkStart w:id="158" w:name="_Toc243385527"/>
            <w:bookmarkStart w:id="159" w:name="_Toc243829814"/>
            <w:bookmarkStart w:id="160" w:name="_Toc243836768"/>
            <w:bookmarkStart w:id="161" w:name="_Toc243849113"/>
            <w:bookmarkStart w:id="162" w:name="_Toc243849500"/>
            <w:r w:rsidRPr="00FE7347">
              <w:rPr>
                <w:sz w:val="24"/>
                <w:szCs w:val="24"/>
              </w:rPr>
              <w:t>£2,003</w:t>
            </w:r>
            <w:bookmarkEnd w:id="157"/>
            <w:bookmarkEnd w:id="158"/>
            <w:bookmarkEnd w:id="159"/>
            <w:bookmarkEnd w:id="160"/>
            <w:bookmarkEnd w:id="161"/>
            <w:bookmarkEnd w:id="162"/>
          </w:p>
        </w:tc>
        <w:tc>
          <w:tcPr>
            <w:tcW w:w="1303" w:type="dxa"/>
          </w:tcPr>
          <w:p w14:paraId="06CFD84F" w14:textId="592B5861" w:rsidR="00B23EB2" w:rsidRPr="00FE7347" w:rsidRDefault="00A520BC" w:rsidP="00F20743">
            <w:pPr>
              <w:pStyle w:val="Heading1"/>
              <w:rPr>
                <w:sz w:val="24"/>
                <w:szCs w:val="24"/>
              </w:rPr>
            </w:pPr>
            <w:bookmarkStart w:id="163" w:name="_Toc243385304"/>
            <w:bookmarkStart w:id="164" w:name="_Toc243385528"/>
            <w:bookmarkStart w:id="165" w:name="_Toc243829815"/>
            <w:bookmarkStart w:id="166" w:name="_Toc243836769"/>
            <w:bookmarkStart w:id="167" w:name="_Toc243849114"/>
            <w:bookmarkStart w:id="168" w:name="_Toc243849501"/>
            <w:r w:rsidRPr="00FE7347">
              <w:rPr>
                <w:sz w:val="24"/>
                <w:szCs w:val="24"/>
              </w:rPr>
              <w:t>£2000</w:t>
            </w:r>
            <w:bookmarkEnd w:id="163"/>
            <w:bookmarkEnd w:id="164"/>
            <w:bookmarkEnd w:id="165"/>
            <w:bookmarkEnd w:id="166"/>
            <w:bookmarkEnd w:id="167"/>
            <w:bookmarkEnd w:id="168"/>
          </w:p>
        </w:tc>
        <w:tc>
          <w:tcPr>
            <w:tcW w:w="1375" w:type="dxa"/>
          </w:tcPr>
          <w:p w14:paraId="6EA9F67C" w14:textId="5E852FB2" w:rsidR="00B23EB2" w:rsidRPr="00FE7347" w:rsidRDefault="00396257" w:rsidP="00F20743">
            <w:pPr>
              <w:pStyle w:val="Heading1"/>
              <w:rPr>
                <w:sz w:val="24"/>
                <w:szCs w:val="24"/>
              </w:rPr>
            </w:pPr>
            <w:bookmarkStart w:id="169" w:name="_Toc243385305"/>
            <w:bookmarkStart w:id="170" w:name="_Toc243385439"/>
            <w:bookmarkStart w:id="171" w:name="_Toc243385529"/>
            <w:bookmarkStart w:id="172" w:name="_Toc243829816"/>
            <w:bookmarkStart w:id="173" w:name="_Toc243836770"/>
            <w:bookmarkStart w:id="174" w:name="_Toc243849115"/>
            <w:bookmarkStart w:id="175" w:name="_Toc243849502"/>
            <w:r w:rsidRPr="00FE7347">
              <w:rPr>
                <w:sz w:val="24"/>
                <w:szCs w:val="24"/>
              </w:rPr>
              <w:t>£0 (Break-even)</w:t>
            </w:r>
            <w:bookmarkEnd w:id="169"/>
            <w:bookmarkEnd w:id="170"/>
            <w:bookmarkEnd w:id="171"/>
            <w:bookmarkEnd w:id="172"/>
            <w:bookmarkEnd w:id="173"/>
            <w:bookmarkEnd w:id="174"/>
            <w:bookmarkEnd w:id="175"/>
          </w:p>
        </w:tc>
      </w:tr>
      <w:tr w:rsidR="00B23EB2" w14:paraId="4B017271" w14:textId="77777777" w:rsidTr="00D53DE4">
        <w:trPr>
          <w:trHeight w:val="597"/>
        </w:trPr>
        <w:tc>
          <w:tcPr>
            <w:tcW w:w="1305" w:type="dxa"/>
          </w:tcPr>
          <w:p w14:paraId="0A95F46A" w14:textId="1D7421CF" w:rsidR="00B23EB2" w:rsidRPr="00FE7347" w:rsidRDefault="00511813" w:rsidP="00F20743">
            <w:pPr>
              <w:pStyle w:val="Heading1"/>
              <w:rPr>
                <w:sz w:val="24"/>
                <w:szCs w:val="24"/>
              </w:rPr>
            </w:pPr>
            <w:bookmarkStart w:id="176" w:name="_Toc243385306"/>
            <w:bookmarkStart w:id="177" w:name="_Toc243385440"/>
            <w:bookmarkStart w:id="178" w:name="_Toc243385530"/>
            <w:bookmarkStart w:id="179" w:name="_Toc243829817"/>
            <w:bookmarkStart w:id="180" w:name="_Toc243836771"/>
            <w:bookmarkStart w:id="181" w:name="_Toc243849116"/>
            <w:bookmarkStart w:id="182" w:name="_Toc243849503"/>
            <w:r w:rsidRPr="00FE7347">
              <w:rPr>
                <w:sz w:val="24"/>
                <w:szCs w:val="24"/>
              </w:rPr>
              <w:t>800 Meals</w:t>
            </w:r>
            <w:bookmarkEnd w:id="176"/>
            <w:bookmarkEnd w:id="177"/>
            <w:bookmarkEnd w:id="178"/>
            <w:bookmarkEnd w:id="179"/>
            <w:bookmarkEnd w:id="180"/>
            <w:bookmarkEnd w:id="181"/>
            <w:bookmarkEnd w:id="182"/>
          </w:p>
        </w:tc>
        <w:tc>
          <w:tcPr>
            <w:tcW w:w="1306" w:type="dxa"/>
          </w:tcPr>
          <w:p w14:paraId="35CE4E97" w14:textId="740740AA" w:rsidR="00B23EB2" w:rsidRPr="00FE7347" w:rsidRDefault="00511813" w:rsidP="00F20743">
            <w:pPr>
              <w:pStyle w:val="Heading1"/>
              <w:rPr>
                <w:sz w:val="24"/>
                <w:szCs w:val="24"/>
              </w:rPr>
            </w:pPr>
            <w:bookmarkStart w:id="183" w:name="_Toc243385307"/>
            <w:bookmarkStart w:id="184" w:name="_Toc243385441"/>
            <w:bookmarkStart w:id="185" w:name="_Toc243385531"/>
            <w:bookmarkStart w:id="186" w:name="_Toc243829818"/>
            <w:bookmarkStart w:id="187" w:name="_Toc243836772"/>
            <w:bookmarkStart w:id="188" w:name="_Toc243849117"/>
            <w:bookmarkStart w:id="189" w:name="_Toc243849504"/>
            <w:r w:rsidRPr="00FE7347">
              <w:rPr>
                <w:sz w:val="24"/>
                <w:szCs w:val="24"/>
              </w:rPr>
              <w:t>£4,800</w:t>
            </w:r>
            <w:bookmarkEnd w:id="183"/>
            <w:bookmarkEnd w:id="184"/>
            <w:bookmarkEnd w:id="185"/>
            <w:bookmarkEnd w:id="186"/>
            <w:bookmarkEnd w:id="187"/>
            <w:bookmarkEnd w:id="188"/>
            <w:bookmarkEnd w:id="189"/>
          </w:p>
        </w:tc>
        <w:tc>
          <w:tcPr>
            <w:tcW w:w="1306" w:type="dxa"/>
          </w:tcPr>
          <w:p w14:paraId="46A9C6A7" w14:textId="0030AC1D" w:rsidR="00B23EB2" w:rsidRPr="00FE7347" w:rsidRDefault="006242A0" w:rsidP="00F20743">
            <w:pPr>
              <w:pStyle w:val="Heading1"/>
              <w:rPr>
                <w:sz w:val="24"/>
                <w:szCs w:val="24"/>
              </w:rPr>
            </w:pPr>
            <w:bookmarkStart w:id="190" w:name="_Toc243385308"/>
            <w:bookmarkStart w:id="191" w:name="_Toc243385442"/>
            <w:bookmarkStart w:id="192" w:name="_Toc243385532"/>
            <w:bookmarkStart w:id="193" w:name="_Toc243829819"/>
            <w:bookmarkStart w:id="194" w:name="_Toc243836773"/>
            <w:bookmarkStart w:id="195" w:name="_Toc243849118"/>
            <w:bookmarkStart w:id="196" w:name="_Toc243849505"/>
            <w:r w:rsidRPr="00FE7347">
              <w:rPr>
                <w:sz w:val="24"/>
                <w:szCs w:val="24"/>
              </w:rPr>
              <w:t>£1,760</w:t>
            </w:r>
            <w:bookmarkEnd w:id="190"/>
            <w:bookmarkEnd w:id="191"/>
            <w:bookmarkEnd w:id="192"/>
            <w:bookmarkEnd w:id="193"/>
            <w:bookmarkEnd w:id="194"/>
            <w:bookmarkEnd w:id="195"/>
            <w:bookmarkEnd w:id="196"/>
          </w:p>
        </w:tc>
        <w:tc>
          <w:tcPr>
            <w:tcW w:w="1315" w:type="dxa"/>
          </w:tcPr>
          <w:p w14:paraId="7A36DFAA" w14:textId="553A3D79" w:rsidR="00B23EB2" w:rsidRPr="00FE7347" w:rsidRDefault="009B5239" w:rsidP="00F20743">
            <w:pPr>
              <w:pStyle w:val="Heading1"/>
              <w:rPr>
                <w:sz w:val="24"/>
                <w:szCs w:val="24"/>
              </w:rPr>
            </w:pPr>
            <w:bookmarkStart w:id="197" w:name="_Toc243385309"/>
            <w:bookmarkStart w:id="198" w:name="_Toc243385443"/>
            <w:bookmarkStart w:id="199" w:name="_Toc243385533"/>
            <w:bookmarkStart w:id="200" w:name="_Toc243829820"/>
            <w:bookmarkStart w:id="201" w:name="_Toc243836774"/>
            <w:bookmarkStart w:id="202" w:name="_Toc243849119"/>
            <w:bookmarkStart w:id="203" w:name="_Toc243849506"/>
            <w:r w:rsidRPr="00FE7347">
              <w:rPr>
                <w:sz w:val="24"/>
                <w:szCs w:val="24"/>
              </w:rPr>
              <w:t>£3,040</w:t>
            </w:r>
            <w:bookmarkEnd w:id="197"/>
            <w:bookmarkEnd w:id="198"/>
            <w:bookmarkEnd w:id="199"/>
            <w:bookmarkEnd w:id="200"/>
            <w:bookmarkEnd w:id="201"/>
            <w:bookmarkEnd w:id="202"/>
            <w:bookmarkEnd w:id="203"/>
          </w:p>
        </w:tc>
        <w:tc>
          <w:tcPr>
            <w:tcW w:w="1303" w:type="dxa"/>
          </w:tcPr>
          <w:p w14:paraId="262F6549" w14:textId="6B0C75A9" w:rsidR="00B23EB2" w:rsidRPr="00FE7347" w:rsidRDefault="00A520BC" w:rsidP="00F20743">
            <w:pPr>
              <w:pStyle w:val="Heading1"/>
              <w:rPr>
                <w:sz w:val="24"/>
                <w:szCs w:val="24"/>
              </w:rPr>
            </w:pPr>
            <w:bookmarkStart w:id="204" w:name="_Toc243385310"/>
            <w:bookmarkStart w:id="205" w:name="_Toc243385444"/>
            <w:bookmarkStart w:id="206" w:name="_Toc243385534"/>
            <w:bookmarkStart w:id="207" w:name="_Toc243829821"/>
            <w:bookmarkStart w:id="208" w:name="_Toc243836775"/>
            <w:bookmarkStart w:id="209" w:name="_Toc243849120"/>
            <w:bookmarkStart w:id="210" w:name="_Toc243849507"/>
            <w:r w:rsidRPr="00FE7347">
              <w:rPr>
                <w:sz w:val="24"/>
                <w:szCs w:val="24"/>
              </w:rPr>
              <w:t>£2000</w:t>
            </w:r>
            <w:bookmarkEnd w:id="204"/>
            <w:bookmarkEnd w:id="205"/>
            <w:bookmarkEnd w:id="206"/>
            <w:bookmarkEnd w:id="207"/>
            <w:bookmarkEnd w:id="208"/>
            <w:bookmarkEnd w:id="209"/>
            <w:bookmarkEnd w:id="210"/>
          </w:p>
        </w:tc>
        <w:tc>
          <w:tcPr>
            <w:tcW w:w="1375" w:type="dxa"/>
          </w:tcPr>
          <w:p w14:paraId="034D63FC" w14:textId="0D1C19DE" w:rsidR="00B23EB2" w:rsidRPr="00FE7347" w:rsidRDefault="004C704D" w:rsidP="00F20743">
            <w:pPr>
              <w:pStyle w:val="Heading1"/>
              <w:rPr>
                <w:sz w:val="24"/>
                <w:szCs w:val="24"/>
              </w:rPr>
            </w:pPr>
            <w:bookmarkStart w:id="211" w:name="_Toc243385311"/>
            <w:bookmarkStart w:id="212" w:name="_Toc243385445"/>
            <w:bookmarkStart w:id="213" w:name="_Toc243385535"/>
            <w:bookmarkStart w:id="214" w:name="_Toc243829822"/>
            <w:bookmarkStart w:id="215" w:name="_Toc243836776"/>
            <w:bookmarkStart w:id="216" w:name="_Toc243849121"/>
            <w:bookmarkStart w:id="217" w:name="_Toc243849508"/>
            <w:r w:rsidRPr="00FE7347">
              <w:rPr>
                <w:sz w:val="24"/>
                <w:szCs w:val="24"/>
              </w:rPr>
              <w:t>+£1,040</w:t>
            </w:r>
            <w:bookmarkEnd w:id="211"/>
            <w:bookmarkEnd w:id="212"/>
            <w:bookmarkEnd w:id="213"/>
            <w:bookmarkEnd w:id="214"/>
            <w:bookmarkEnd w:id="215"/>
            <w:bookmarkEnd w:id="216"/>
            <w:bookmarkEnd w:id="217"/>
          </w:p>
        </w:tc>
      </w:tr>
      <w:tr w:rsidR="00B23EB2" w14:paraId="0A4124A4" w14:textId="77777777" w:rsidTr="00D53DE4">
        <w:trPr>
          <w:trHeight w:val="46"/>
        </w:trPr>
        <w:tc>
          <w:tcPr>
            <w:tcW w:w="1305" w:type="dxa"/>
          </w:tcPr>
          <w:p w14:paraId="1190463A" w14:textId="29C040A8" w:rsidR="00B23EB2" w:rsidRPr="00FE7347" w:rsidRDefault="00511813" w:rsidP="00F20743">
            <w:pPr>
              <w:pStyle w:val="Heading1"/>
              <w:rPr>
                <w:sz w:val="24"/>
                <w:szCs w:val="24"/>
              </w:rPr>
            </w:pPr>
            <w:bookmarkStart w:id="218" w:name="_Toc243385312"/>
            <w:bookmarkStart w:id="219" w:name="_Toc243385446"/>
            <w:bookmarkStart w:id="220" w:name="_Toc243385536"/>
            <w:bookmarkStart w:id="221" w:name="_Toc243829823"/>
            <w:bookmarkStart w:id="222" w:name="_Toc243836777"/>
            <w:bookmarkStart w:id="223" w:name="_Toc243849122"/>
            <w:bookmarkStart w:id="224" w:name="_Toc243849509"/>
            <w:r w:rsidRPr="00FE7347">
              <w:rPr>
                <w:sz w:val="24"/>
                <w:szCs w:val="24"/>
              </w:rPr>
              <w:t>1,200 Meals</w:t>
            </w:r>
            <w:bookmarkEnd w:id="218"/>
            <w:bookmarkEnd w:id="219"/>
            <w:bookmarkEnd w:id="220"/>
            <w:bookmarkEnd w:id="221"/>
            <w:bookmarkEnd w:id="222"/>
            <w:bookmarkEnd w:id="223"/>
            <w:bookmarkEnd w:id="224"/>
          </w:p>
        </w:tc>
        <w:tc>
          <w:tcPr>
            <w:tcW w:w="1306" w:type="dxa"/>
          </w:tcPr>
          <w:p w14:paraId="66E2DC23" w14:textId="6E9C7502" w:rsidR="00B23EB2" w:rsidRPr="00FE7347" w:rsidRDefault="00511813" w:rsidP="00F20743">
            <w:pPr>
              <w:pStyle w:val="Heading1"/>
              <w:rPr>
                <w:sz w:val="24"/>
                <w:szCs w:val="24"/>
              </w:rPr>
            </w:pPr>
            <w:bookmarkStart w:id="225" w:name="_Toc243385313"/>
            <w:bookmarkStart w:id="226" w:name="_Toc243385447"/>
            <w:bookmarkStart w:id="227" w:name="_Toc243385537"/>
            <w:bookmarkStart w:id="228" w:name="_Toc243829824"/>
            <w:bookmarkStart w:id="229" w:name="_Toc243836778"/>
            <w:bookmarkStart w:id="230" w:name="_Toc243849123"/>
            <w:bookmarkStart w:id="231" w:name="_Toc243849510"/>
            <w:r w:rsidRPr="00FE7347">
              <w:rPr>
                <w:sz w:val="24"/>
                <w:szCs w:val="24"/>
              </w:rPr>
              <w:t>£7,200</w:t>
            </w:r>
            <w:bookmarkEnd w:id="225"/>
            <w:bookmarkEnd w:id="226"/>
            <w:bookmarkEnd w:id="227"/>
            <w:bookmarkEnd w:id="228"/>
            <w:bookmarkEnd w:id="229"/>
            <w:bookmarkEnd w:id="230"/>
            <w:bookmarkEnd w:id="231"/>
          </w:p>
        </w:tc>
        <w:tc>
          <w:tcPr>
            <w:tcW w:w="1306" w:type="dxa"/>
          </w:tcPr>
          <w:p w14:paraId="282405FB" w14:textId="737B0421" w:rsidR="00B23EB2" w:rsidRPr="00FE7347" w:rsidRDefault="006242A0" w:rsidP="00F20743">
            <w:pPr>
              <w:pStyle w:val="Heading1"/>
              <w:rPr>
                <w:sz w:val="24"/>
                <w:szCs w:val="24"/>
              </w:rPr>
            </w:pPr>
            <w:bookmarkStart w:id="232" w:name="_Toc243385314"/>
            <w:bookmarkStart w:id="233" w:name="_Toc243385448"/>
            <w:bookmarkStart w:id="234" w:name="_Toc243385538"/>
            <w:bookmarkStart w:id="235" w:name="_Toc243829825"/>
            <w:bookmarkStart w:id="236" w:name="_Toc243836779"/>
            <w:bookmarkStart w:id="237" w:name="_Toc243849124"/>
            <w:bookmarkStart w:id="238" w:name="_Toc243849511"/>
            <w:r w:rsidRPr="00FE7347">
              <w:rPr>
                <w:sz w:val="24"/>
                <w:szCs w:val="24"/>
              </w:rPr>
              <w:t>£2.640</w:t>
            </w:r>
            <w:bookmarkEnd w:id="232"/>
            <w:bookmarkEnd w:id="233"/>
            <w:bookmarkEnd w:id="234"/>
            <w:bookmarkEnd w:id="235"/>
            <w:bookmarkEnd w:id="236"/>
            <w:bookmarkEnd w:id="237"/>
            <w:bookmarkEnd w:id="238"/>
          </w:p>
        </w:tc>
        <w:tc>
          <w:tcPr>
            <w:tcW w:w="1315" w:type="dxa"/>
          </w:tcPr>
          <w:p w14:paraId="09062ACE" w14:textId="6ADAF988" w:rsidR="00B23EB2" w:rsidRPr="00FE7347" w:rsidRDefault="009B5239" w:rsidP="00F20743">
            <w:pPr>
              <w:pStyle w:val="Heading1"/>
              <w:rPr>
                <w:sz w:val="24"/>
                <w:szCs w:val="24"/>
              </w:rPr>
            </w:pPr>
            <w:bookmarkStart w:id="239" w:name="_Toc243385315"/>
            <w:bookmarkStart w:id="240" w:name="_Toc243385449"/>
            <w:bookmarkStart w:id="241" w:name="_Toc243385539"/>
            <w:bookmarkStart w:id="242" w:name="_Toc243829826"/>
            <w:bookmarkStart w:id="243" w:name="_Toc243836780"/>
            <w:bookmarkStart w:id="244" w:name="_Toc243849125"/>
            <w:bookmarkStart w:id="245" w:name="_Toc243849512"/>
            <w:r w:rsidRPr="00FE7347">
              <w:rPr>
                <w:sz w:val="24"/>
                <w:szCs w:val="24"/>
              </w:rPr>
              <w:t>£4,560</w:t>
            </w:r>
            <w:bookmarkEnd w:id="239"/>
            <w:bookmarkEnd w:id="240"/>
            <w:bookmarkEnd w:id="241"/>
            <w:bookmarkEnd w:id="242"/>
            <w:bookmarkEnd w:id="243"/>
            <w:bookmarkEnd w:id="244"/>
            <w:bookmarkEnd w:id="245"/>
          </w:p>
        </w:tc>
        <w:tc>
          <w:tcPr>
            <w:tcW w:w="1303" w:type="dxa"/>
          </w:tcPr>
          <w:p w14:paraId="4CA4D24A" w14:textId="33A05FDB" w:rsidR="00B23EB2" w:rsidRPr="00FE7347" w:rsidRDefault="00A520BC" w:rsidP="00F20743">
            <w:pPr>
              <w:pStyle w:val="Heading1"/>
              <w:rPr>
                <w:sz w:val="24"/>
                <w:szCs w:val="24"/>
              </w:rPr>
            </w:pPr>
            <w:bookmarkStart w:id="246" w:name="_Toc243385316"/>
            <w:bookmarkStart w:id="247" w:name="_Toc243385450"/>
            <w:bookmarkStart w:id="248" w:name="_Toc243385540"/>
            <w:bookmarkStart w:id="249" w:name="_Toc243829827"/>
            <w:bookmarkStart w:id="250" w:name="_Toc243836781"/>
            <w:bookmarkStart w:id="251" w:name="_Toc243849126"/>
            <w:bookmarkStart w:id="252" w:name="_Toc243849513"/>
            <w:r w:rsidRPr="00FE7347">
              <w:rPr>
                <w:sz w:val="24"/>
                <w:szCs w:val="24"/>
              </w:rPr>
              <w:t>£2000</w:t>
            </w:r>
            <w:bookmarkEnd w:id="246"/>
            <w:bookmarkEnd w:id="247"/>
            <w:bookmarkEnd w:id="248"/>
            <w:bookmarkEnd w:id="249"/>
            <w:bookmarkEnd w:id="250"/>
            <w:bookmarkEnd w:id="251"/>
            <w:bookmarkEnd w:id="252"/>
          </w:p>
        </w:tc>
        <w:tc>
          <w:tcPr>
            <w:tcW w:w="1375" w:type="dxa"/>
          </w:tcPr>
          <w:p w14:paraId="6A243639" w14:textId="3AE1B595" w:rsidR="00B23EB2" w:rsidRPr="00FE7347" w:rsidRDefault="004C704D" w:rsidP="00F20743">
            <w:pPr>
              <w:pStyle w:val="Heading1"/>
              <w:rPr>
                <w:sz w:val="24"/>
                <w:szCs w:val="24"/>
              </w:rPr>
            </w:pPr>
            <w:bookmarkStart w:id="253" w:name="_Toc243385317"/>
            <w:bookmarkStart w:id="254" w:name="_Toc243385451"/>
            <w:bookmarkStart w:id="255" w:name="_Toc243385541"/>
            <w:bookmarkStart w:id="256" w:name="_Toc243829828"/>
            <w:bookmarkStart w:id="257" w:name="_Toc243836782"/>
            <w:bookmarkStart w:id="258" w:name="_Toc243849127"/>
            <w:bookmarkStart w:id="259" w:name="_Toc243849514"/>
            <w:r w:rsidRPr="00FE7347">
              <w:rPr>
                <w:sz w:val="24"/>
                <w:szCs w:val="24"/>
              </w:rPr>
              <w:t>+£2,560</w:t>
            </w:r>
            <w:bookmarkEnd w:id="253"/>
            <w:bookmarkEnd w:id="254"/>
            <w:bookmarkEnd w:id="255"/>
            <w:bookmarkEnd w:id="256"/>
            <w:bookmarkEnd w:id="257"/>
            <w:bookmarkEnd w:id="258"/>
            <w:bookmarkEnd w:id="259"/>
          </w:p>
        </w:tc>
      </w:tr>
    </w:tbl>
    <w:p w14:paraId="0F54DB13" w14:textId="7BA98F33" w:rsidR="009638A1" w:rsidRPr="00090F3B" w:rsidRDefault="000A1835" w:rsidP="00F20743">
      <w:pPr>
        <w:pStyle w:val="Heading1"/>
        <w:rPr>
          <w:color w:val="000000" w:themeColor="text1"/>
          <w:sz w:val="20"/>
          <w:szCs w:val="20"/>
        </w:rPr>
      </w:pPr>
      <w:bookmarkStart w:id="260" w:name="_Toc243385318"/>
      <w:bookmarkStart w:id="261" w:name="_Toc243385452"/>
      <w:bookmarkStart w:id="262" w:name="_Toc243385542"/>
      <w:bookmarkStart w:id="263" w:name="_Toc243829829"/>
      <w:bookmarkStart w:id="264" w:name="_Toc243836783"/>
      <w:bookmarkStart w:id="265" w:name="_Toc243849128"/>
      <w:bookmarkStart w:id="266" w:name="_Toc243849515"/>
      <w:r w:rsidRPr="00090F3B">
        <w:rPr>
          <w:color w:val="000000" w:themeColor="text1"/>
          <w:sz w:val="20"/>
          <w:szCs w:val="20"/>
        </w:rPr>
        <w:t xml:space="preserve">Break-Even Point (Meals) = </w:t>
      </w:r>
      <w:r w:rsidR="003E4604" w:rsidRPr="00090F3B">
        <w:rPr>
          <w:color w:val="000000" w:themeColor="text1"/>
          <w:sz w:val="20"/>
          <w:szCs w:val="20"/>
        </w:rPr>
        <w:t xml:space="preserve">      </w:t>
      </w:r>
      <w:r w:rsidRPr="00090F3B">
        <w:rPr>
          <w:color w:val="000000" w:themeColor="text1"/>
          <w:sz w:val="20"/>
          <w:szCs w:val="20"/>
          <w:u w:val="single"/>
        </w:rPr>
        <w:t>Fixed Costs (£2,000)</w:t>
      </w:r>
      <w:r w:rsidR="00CE0590" w:rsidRPr="00090F3B">
        <w:rPr>
          <w:color w:val="000000" w:themeColor="text1"/>
          <w:sz w:val="20"/>
          <w:szCs w:val="20"/>
          <w:u w:val="single"/>
        </w:rPr>
        <w:t xml:space="preserve"> </w:t>
      </w:r>
      <w:r w:rsidR="00BA26EC" w:rsidRPr="00090F3B">
        <w:rPr>
          <w:color w:val="000000" w:themeColor="text1"/>
          <w:sz w:val="20"/>
          <w:szCs w:val="20"/>
          <w:u w:val="single"/>
        </w:rPr>
        <w:t xml:space="preserve">             </w:t>
      </w:r>
      <w:r w:rsidR="00BA26EC" w:rsidRPr="00090F3B">
        <w:rPr>
          <w:color w:val="000000" w:themeColor="text1"/>
          <w:sz w:val="20"/>
          <w:szCs w:val="20"/>
        </w:rPr>
        <w:t xml:space="preserve">= </w:t>
      </w:r>
      <w:r w:rsidR="00143D02" w:rsidRPr="00090F3B">
        <w:rPr>
          <w:color w:val="000000" w:themeColor="text1"/>
          <w:sz w:val="20"/>
          <w:szCs w:val="20"/>
        </w:rPr>
        <w:t xml:space="preserve">527 Meals Per Month </w:t>
      </w:r>
      <w:proofErr w:type="gramStart"/>
      <w:r w:rsidR="00143D02" w:rsidRPr="00090F3B">
        <w:rPr>
          <w:color w:val="000000" w:themeColor="text1"/>
          <w:sz w:val="20"/>
          <w:szCs w:val="20"/>
        </w:rPr>
        <w:t xml:space="preserve">( </w:t>
      </w:r>
      <w:r w:rsidR="006A1610" w:rsidRPr="00090F3B">
        <w:rPr>
          <w:color w:val="000000" w:themeColor="text1"/>
          <w:sz w:val="20"/>
          <w:szCs w:val="20"/>
        </w:rPr>
        <w:t>approx.</w:t>
      </w:r>
      <w:proofErr w:type="gramEnd"/>
      <w:r w:rsidR="006A1610" w:rsidRPr="00090F3B">
        <w:rPr>
          <w:color w:val="000000" w:themeColor="text1"/>
          <w:sz w:val="20"/>
          <w:szCs w:val="20"/>
        </w:rPr>
        <w:t xml:space="preserve"> 132 meals/week)</w:t>
      </w:r>
      <w:bookmarkEnd w:id="260"/>
      <w:bookmarkEnd w:id="261"/>
      <w:bookmarkEnd w:id="262"/>
      <w:bookmarkEnd w:id="263"/>
      <w:bookmarkEnd w:id="264"/>
      <w:bookmarkEnd w:id="265"/>
      <w:bookmarkEnd w:id="266"/>
    </w:p>
    <w:p w14:paraId="3971F73E" w14:textId="23A61A8B" w:rsidR="00E0559D" w:rsidRPr="00090F3B" w:rsidRDefault="00E0559D" w:rsidP="00E0559D">
      <w:pPr>
        <w:rPr>
          <w:color w:val="000000" w:themeColor="text1"/>
          <w:sz w:val="20"/>
          <w:szCs w:val="20"/>
        </w:rPr>
      </w:pPr>
      <w:r w:rsidRPr="00090F3B">
        <w:rPr>
          <w:color w:val="000000" w:themeColor="text1"/>
        </w:rPr>
        <w:t xml:space="preserve">                                      </w:t>
      </w:r>
      <w:r w:rsidR="00530C80" w:rsidRPr="00090F3B">
        <w:rPr>
          <w:color w:val="000000" w:themeColor="text1"/>
          <w:sz w:val="20"/>
          <w:szCs w:val="20"/>
        </w:rPr>
        <w:t xml:space="preserve">Contribution Margin Per Meal </w:t>
      </w:r>
      <w:r w:rsidR="00BA26EC" w:rsidRPr="00090F3B">
        <w:rPr>
          <w:color w:val="000000" w:themeColor="text1"/>
          <w:sz w:val="20"/>
          <w:szCs w:val="20"/>
        </w:rPr>
        <w:t>(£3.80)</w:t>
      </w:r>
    </w:p>
    <w:p w14:paraId="3CBF5EE7" w14:textId="77777777" w:rsidR="000B02B0" w:rsidRPr="00143D02" w:rsidRDefault="000B02B0" w:rsidP="000B02B0">
      <w:pPr>
        <w:rPr>
          <w:sz w:val="22"/>
          <w:szCs w:val="22"/>
        </w:rPr>
      </w:pPr>
    </w:p>
    <w:p w14:paraId="23D5ABDB" w14:textId="77777777" w:rsidR="000B02B0" w:rsidRDefault="000B02B0" w:rsidP="000B02B0"/>
    <w:p w14:paraId="7C0E51F1" w14:textId="77777777" w:rsidR="009638A1" w:rsidRDefault="009638A1" w:rsidP="00F20743">
      <w:pPr>
        <w:pStyle w:val="Heading1"/>
        <w:rPr>
          <w:sz w:val="28"/>
          <w:szCs w:val="28"/>
        </w:rPr>
      </w:pPr>
    </w:p>
    <w:p w14:paraId="72705ADE" w14:textId="77777777" w:rsidR="003D5560" w:rsidRDefault="003D5560" w:rsidP="00F20743">
      <w:pPr>
        <w:pStyle w:val="Heading1"/>
        <w:rPr>
          <w:rFonts w:ascii="Arial" w:hAnsi="Arial" w:cs="Arial"/>
          <w:b/>
          <w:bCs/>
          <w:color w:val="000000" w:themeColor="text1"/>
          <w:sz w:val="24"/>
          <w:szCs w:val="24"/>
        </w:rPr>
      </w:pPr>
      <w:bookmarkStart w:id="267" w:name="_Toc243385319"/>
      <w:bookmarkStart w:id="268" w:name="_Toc243385453"/>
    </w:p>
    <w:p w14:paraId="4C525437" w14:textId="77777777" w:rsidR="003D5560" w:rsidRDefault="003D5560" w:rsidP="00F20743">
      <w:pPr>
        <w:pStyle w:val="Heading1"/>
        <w:rPr>
          <w:rFonts w:ascii="Arial" w:hAnsi="Arial" w:cs="Arial"/>
          <w:b/>
          <w:bCs/>
          <w:color w:val="000000" w:themeColor="text1"/>
          <w:sz w:val="24"/>
          <w:szCs w:val="24"/>
        </w:rPr>
      </w:pPr>
    </w:p>
    <w:p w14:paraId="7743124A" w14:textId="77777777" w:rsidR="003D5560" w:rsidRDefault="003D5560" w:rsidP="00F20743">
      <w:pPr>
        <w:pStyle w:val="Heading1"/>
        <w:rPr>
          <w:rFonts w:ascii="Arial" w:hAnsi="Arial" w:cs="Arial"/>
          <w:b/>
          <w:bCs/>
          <w:color w:val="000000" w:themeColor="text1"/>
          <w:sz w:val="24"/>
          <w:szCs w:val="24"/>
        </w:rPr>
      </w:pPr>
    </w:p>
    <w:p w14:paraId="1B6D0355" w14:textId="77777777" w:rsidR="003D5560" w:rsidRDefault="003D5560" w:rsidP="00F20743">
      <w:pPr>
        <w:pStyle w:val="Heading1"/>
        <w:rPr>
          <w:rFonts w:ascii="Arial" w:hAnsi="Arial" w:cs="Arial"/>
          <w:b/>
          <w:bCs/>
          <w:color w:val="000000" w:themeColor="text1"/>
          <w:sz w:val="24"/>
          <w:szCs w:val="24"/>
        </w:rPr>
      </w:pPr>
    </w:p>
    <w:p w14:paraId="4B2AA7B9" w14:textId="77777777" w:rsidR="00266B92" w:rsidRDefault="00266B92" w:rsidP="00266B92"/>
    <w:p w14:paraId="1BB36986" w14:textId="77777777" w:rsidR="00266B92" w:rsidRPr="00266B92" w:rsidRDefault="00266B92" w:rsidP="00266B92"/>
    <w:p w14:paraId="3AC802BB" w14:textId="77777777" w:rsidR="00266B92" w:rsidRDefault="00266B92" w:rsidP="00F20743">
      <w:pPr>
        <w:pStyle w:val="Heading1"/>
        <w:rPr>
          <w:rFonts w:ascii="Arial" w:hAnsi="Arial" w:cs="Arial"/>
          <w:b/>
          <w:bCs/>
          <w:color w:val="000000" w:themeColor="text1"/>
          <w:sz w:val="24"/>
          <w:szCs w:val="24"/>
        </w:rPr>
      </w:pPr>
    </w:p>
    <w:p w14:paraId="4C0C6462" w14:textId="14E64C4A" w:rsidR="00F20743" w:rsidRDefault="00F20743" w:rsidP="00F20743">
      <w:pPr>
        <w:pStyle w:val="Heading1"/>
        <w:rPr>
          <w:rFonts w:ascii="Arial" w:hAnsi="Arial" w:cs="Arial"/>
          <w:b/>
          <w:bCs/>
          <w:color w:val="000000" w:themeColor="text1"/>
          <w:sz w:val="24"/>
          <w:szCs w:val="24"/>
        </w:rPr>
      </w:pPr>
      <w:bookmarkStart w:id="269" w:name="_Toc243849516"/>
      <w:r w:rsidRPr="00090F3B">
        <w:rPr>
          <w:rFonts w:ascii="Arial" w:hAnsi="Arial" w:cs="Arial"/>
          <w:b/>
          <w:bCs/>
          <w:color w:val="000000" w:themeColor="text1"/>
          <w:sz w:val="24"/>
          <w:szCs w:val="24"/>
        </w:rPr>
        <w:t>5. References</w:t>
      </w:r>
      <w:bookmarkEnd w:id="267"/>
      <w:bookmarkEnd w:id="268"/>
      <w:bookmarkEnd w:id="269"/>
    </w:p>
    <w:p w14:paraId="79627949" w14:textId="10393C18" w:rsidR="00321358" w:rsidRPr="006211AB" w:rsidRDefault="008B215D" w:rsidP="00321358">
      <w:pPr>
        <w:rPr>
          <w:rFonts w:ascii="Arial" w:hAnsi="Arial" w:cs="Arial"/>
        </w:rPr>
      </w:pPr>
      <w:r w:rsidRPr="006211AB">
        <w:rPr>
          <w:rFonts w:ascii="Arial" w:hAnsi="Arial" w:cs="Arial"/>
          <w:b/>
          <w:bCs/>
        </w:rPr>
        <w:t>Barringer, B.R</w:t>
      </w:r>
      <w:r w:rsidR="000F7F7E" w:rsidRPr="006211AB">
        <w:rPr>
          <w:rFonts w:ascii="Arial" w:hAnsi="Arial" w:cs="Arial"/>
          <w:b/>
          <w:bCs/>
        </w:rPr>
        <w:t xml:space="preserve"> and Ireland, R.D.</w:t>
      </w:r>
      <w:r w:rsidR="00421977" w:rsidRPr="006211AB">
        <w:rPr>
          <w:rFonts w:ascii="Arial" w:hAnsi="Arial" w:cs="Arial"/>
          <w:b/>
          <w:bCs/>
        </w:rPr>
        <w:t xml:space="preserve"> (2019)</w:t>
      </w:r>
      <w:r w:rsidR="00421977" w:rsidRPr="006211AB">
        <w:rPr>
          <w:rFonts w:ascii="Arial" w:hAnsi="Arial" w:cs="Arial"/>
        </w:rPr>
        <w:t xml:space="preserve"> </w:t>
      </w:r>
      <w:r w:rsidR="000238F4" w:rsidRPr="006211AB">
        <w:rPr>
          <w:rFonts w:ascii="Arial" w:hAnsi="Arial" w:cs="Arial"/>
        </w:rPr>
        <w:t xml:space="preserve">Entrepreneurship: </w:t>
      </w:r>
      <w:r w:rsidR="000238F4" w:rsidRPr="006211AB">
        <w:rPr>
          <w:rFonts w:ascii="Arial" w:hAnsi="Arial" w:cs="Arial"/>
          <w:i/>
          <w:iCs/>
        </w:rPr>
        <w:t>Successfully</w:t>
      </w:r>
      <w:r w:rsidR="00AF2966" w:rsidRPr="006211AB">
        <w:rPr>
          <w:rFonts w:ascii="Arial" w:hAnsi="Arial" w:cs="Arial"/>
          <w:i/>
          <w:iCs/>
        </w:rPr>
        <w:t xml:space="preserve"> Launching New</w:t>
      </w:r>
      <w:r w:rsidR="000238F4" w:rsidRPr="006211AB">
        <w:rPr>
          <w:rFonts w:ascii="Arial" w:hAnsi="Arial" w:cs="Arial"/>
          <w:i/>
          <w:iCs/>
        </w:rPr>
        <w:t xml:space="preserve"> Ventures, 6</w:t>
      </w:r>
      <w:r w:rsidR="000238F4" w:rsidRPr="006211AB">
        <w:rPr>
          <w:rFonts w:ascii="Arial" w:hAnsi="Arial" w:cs="Arial"/>
          <w:i/>
          <w:iCs/>
          <w:vertAlign w:val="superscript"/>
        </w:rPr>
        <w:t>th</w:t>
      </w:r>
      <w:r w:rsidR="000238F4" w:rsidRPr="006211AB">
        <w:rPr>
          <w:rFonts w:ascii="Arial" w:hAnsi="Arial" w:cs="Arial"/>
          <w:i/>
          <w:iCs/>
        </w:rPr>
        <w:t xml:space="preserve"> </w:t>
      </w:r>
      <w:proofErr w:type="spellStart"/>
      <w:r w:rsidR="000238F4" w:rsidRPr="006211AB">
        <w:rPr>
          <w:rFonts w:ascii="Arial" w:hAnsi="Arial" w:cs="Arial"/>
          <w:i/>
          <w:iCs/>
        </w:rPr>
        <w:t>edn</w:t>
      </w:r>
      <w:proofErr w:type="spellEnd"/>
      <w:r w:rsidR="000238F4" w:rsidRPr="006211AB">
        <w:rPr>
          <w:rFonts w:ascii="Arial" w:hAnsi="Arial" w:cs="Arial"/>
        </w:rPr>
        <w:t>. Har</w:t>
      </w:r>
      <w:r w:rsidR="003D3BAE" w:rsidRPr="006211AB">
        <w:rPr>
          <w:rFonts w:ascii="Arial" w:hAnsi="Arial" w:cs="Arial"/>
        </w:rPr>
        <w:t>low: Pearson.</w:t>
      </w:r>
    </w:p>
    <w:p w14:paraId="692C6C2B" w14:textId="4B38B0F4" w:rsidR="002918E1" w:rsidRPr="006211AB" w:rsidRDefault="001E4577" w:rsidP="00321358">
      <w:pPr>
        <w:rPr>
          <w:rFonts w:ascii="Arial" w:hAnsi="Arial" w:cs="Arial"/>
        </w:rPr>
      </w:pPr>
      <w:r w:rsidRPr="006211AB">
        <w:rPr>
          <w:rFonts w:ascii="Arial" w:hAnsi="Arial" w:cs="Arial"/>
          <w:b/>
          <w:bCs/>
        </w:rPr>
        <w:t>Bi</w:t>
      </w:r>
      <w:r w:rsidR="00FD568B" w:rsidRPr="006211AB">
        <w:rPr>
          <w:rFonts w:ascii="Arial" w:hAnsi="Arial" w:cs="Arial"/>
          <w:b/>
          <w:bCs/>
        </w:rPr>
        <w:t>rmi</w:t>
      </w:r>
      <w:r w:rsidRPr="006211AB">
        <w:rPr>
          <w:rFonts w:ascii="Arial" w:hAnsi="Arial" w:cs="Arial"/>
          <w:b/>
          <w:bCs/>
        </w:rPr>
        <w:t xml:space="preserve">ngham City Council </w:t>
      </w:r>
      <w:r w:rsidR="00F7323B" w:rsidRPr="006211AB">
        <w:rPr>
          <w:rFonts w:ascii="Arial" w:hAnsi="Arial" w:cs="Arial"/>
          <w:b/>
          <w:bCs/>
        </w:rPr>
        <w:t>(</w:t>
      </w:r>
      <w:r w:rsidRPr="006211AB">
        <w:rPr>
          <w:rFonts w:ascii="Arial" w:hAnsi="Arial" w:cs="Arial"/>
          <w:b/>
          <w:bCs/>
        </w:rPr>
        <w:t>2022</w:t>
      </w:r>
      <w:r w:rsidR="00F7323B" w:rsidRPr="006211AB">
        <w:rPr>
          <w:rFonts w:ascii="Arial" w:hAnsi="Arial" w:cs="Arial"/>
          <w:b/>
          <w:bCs/>
        </w:rPr>
        <w:t>)</w:t>
      </w:r>
      <w:r w:rsidRPr="006211AB">
        <w:rPr>
          <w:rFonts w:ascii="Arial" w:hAnsi="Arial" w:cs="Arial"/>
        </w:rPr>
        <w:t xml:space="preserve"> </w:t>
      </w:r>
      <w:r w:rsidRPr="006211AB">
        <w:rPr>
          <w:rFonts w:ascii="Arial" w:hAnsi="Arial" w:cs="Arial"/>
          <w:i/>
          <w:iCs/>
        </w:rPr>
        <w:t xml:space="preserve">Birmingham </w:t>
      </w:r>
      <w:r w:rsidR="00690314" w:rsidRPr="006211AB">
        <w:rPr>
          <w:rFonts w:ascii="Arial" w:hAnsi="Arial" w:cs="Arial"/>
          <w:i/>
          <w:iCs/>
        </w:rPr>
        <w:t>F</w:t>
      </w:r>
      <w:r w:rsidRPr="006211AB">
        <w:rPr>
          <w:rFonts w:ascii="Arial" w:hAnsi="Arial" w:cs="Arial"/>
          <w:i/>
          <w:iCs/>
        </w:rPr>
        <w:t xml:space="preserve">ood </w:t>
      </w:r>
      <w:r w:rsidR="00690314" w:rsidRPr="006211AB">
        <w:rPr>
          <w:rFonts w:ascii="Arial" w:hAnsi="Arial" w:cs="Arial"/>
          <w:i/>
          <w:iCs/>
        </w:rPr>
        <w:t>S</w:t>
      </w:r>
      <w:r w:rsidRPr="006211AB">
        <w:rPr>
          <w:rFonts w:ascii="Arial" w:hAnsi="Arial" w:cs="Arial"/>
          <w:i/>
          <w:iCs/>
        </w:rPr>
        <w:t xml:space="preserve">ystem </w:t>
      </w:r>
      <w:r w:rsidR="00690314" w:rsidRPr="006211AB">
        <w:rPr>
          <w:rFonts w:ascii="Arial" w:hAnsi="Arial" w:cs="Arial"/>
          <w:i/>
          <w:iCs/>
        </w:rPr>
        <w:t>s</w:t>
      </w:r>
      <w:r w:rsidRPr="006211AB">
        <w:rPr>
          <w:rFonts w:ascii="Arial" w:hAnsi="Arial" w:cs="Arial"/>
          <w:i/>
          <w:iCs/>
        </w:rPr>
        <w:t>trategy</w:t>
      </w:r>
      <w:r w:rsidR="006B5407" w:rsidRPr="006211AB">
        <w:rPr>
          <w:rFonts w:ascii="Arial" w:hAnsi="Arial" w:cs="Arial"/>
          <w:i/>
          <w:iCs/>
        </w:rPr>
        <w:t xml:space="preserve"> 2022-2030.</w:t>
      </w:r>
      <w:r w:rsidR="006B5407" w:rsidRPr="006211AB">
        <w:rPr>
          <w:rFonts w:ascii="Arial" w:hAnsi="Arial" w:cs="Arial"/>
        </w:rPr>
        <w:t xml:space="preserve"> </w:t>
      </w:r>
      <w:r w:rsidR="008B71F9" w:rsidRPr="006211AB">
        <w:rPr>
          <w:rFonts w:ascii="Arial" w:hAnsi="Arial" w:cs="Arial"/>
        </w:rPr>
        <w:t xml:space="preserve">      </w:t>
      </w:r>
      <w:r w:rsidR="006B5407" w:rsidRPr="006211AB">
        <w:rPr>
          <w:rFonts w:ascii="Arial" w:hAnsi="Arial" w:cs="Arial"/>
        </w:rPr>
        <w:t>Birmingham</w:t>
      </w:r>
      <w:r w:rsidR="008B71F9" w:rsidRPr="006211AB">
        <w:rPr>
          <w:rFonts w:ascii="Arial" w:hAnsi="Arial" w:cs="Arial"/>
        </w:rPr>
        <w:t>:</w:t>
      </w:r>
      <w:r w:rsidR="006B5407" w:rsidRPr="006211AB">
        <w:rPr>
          <w:rFonts w:ascii="Arial" w:hAnsi="Arial" w:cs="Arial"/>
        </w:rPr>
        <w:t xml:space="preserve"> Birmingham City Council</w:t>
      </w:r>
      <w:r w:rsidR="00690314" w:rsidRPr="006211AB">
        <w:rPr>
          <w:rFonts w:ascii="Arial" w:hAnsi="Arial" w:cs="Arial"/>
        </w:rPr>
        <w:t>. A</w:t>
      </w:r>
      <w:r w:rsidR="006B5407" w:rsidRPr="006211AB">
        <w:rPr>
          <w:rFonts w:ascii="Arial" w:hAnsi="Arial" w:cs="Arial"/>
        </w:rPr>
        <w:t>vailable at</w:t>
      </w:r>
      <w:r w:rsidR="00690314" w:rsidRPr="006211AB">
        <w:rPr>
          <w:rFonts w:ascii="Arial" w:hAnsi="Arial" w:cs="Arial"/>
        </w:rPr>
        <w:t>:</w:t>
      </w:r>
      <w:r w:rsidR="00723AA5" w:rsidRPr="006211AB">
        <w:rPr>
          <w:rFonts w:ascii="Arial" w:hAnsi="Arial" w:cs="Arial"/>
        </w:rPr>
        <w:t xml:space="preserve"> </w:t>
      </w:r>
      <w:hyperlink r:id="rId12" w:history="1">
        <w:r w:rsidR="0031755B" w:rsidRPr="006211AB">
          <w:rPr>
            <w:rStyle w:val="Hyperlink"/>
            <w:rFonts w:ascii="Arial" w:hAnsi="Arial" w:cs="Arial"/>
          </w:rPr>
          <w:t>https://www.birmingham.gov.uk</w:t>
        </w:r>
      </w:hyperlink>
    </w:p>
    <w:p w14:paraId="1850C227" w14:textId="77777777" w:rsidR="00550DC6" w:rsidRDefault="00550DC6" w:rsidP="00550DC6">
      <w:pPr>
        <w:rPr>
          <w:rFonts w:ascii="Arial" w:hAnsi="Arial" w:cs="Arial"/>
        </w:rPr>
      </w:pPr>
      <w:r w:rsidRPr="006211AB">
        <w:rPr>
          <w:rFonts w:ascii="Arial" w:hAnsi="Arial" w:cs="Arial"/>
          <w:b/>
          <w:bCs/>
        </w:rPr>
        <w:t>Birmingham City Council (n.d.)</w:t>
      </w:r>
      <w:r w:rsidRPr="006211AB">
        <w:rPr>
          <w:rFonts w:ascii="Arial" w:hAnsi="Arial" w:cs="Arial"/>
        </w:rPr>
        <w:t xml:space="preserve"> </w:t>
      </w:r>
      <w:r w:rsidRPr="006211AB">
        <w:rPr>
          <w:rFonts w:ascii="Arial" w:hAnsi="Arial" w:cs="Arial"/>
          <w:i/>
          <w:iCs/>
        </w:rPr>
        <w:t>Starting and setting up a food business</w:t>
      </w:r>
      <w:r w:rsidRPr="006211AB">
        <w:rPr>
          <w:rFonts w:ascii="Arial" w:hAnsi="Arial" w:cs="Arial"/>
        </w:rPr>
        <w:t>. Available at: https://www.birmingham.gov.uk/info/50025/running_a_food_business/768/ (Accessed: 13 October 2026).</w:t>
      </w:r>
    </w:p>
    <w:p w14:paraId="580AA7FF" w14:textId="2D8DFBCC" w:rsidR="00742236" w:rsidRPr="006211AB" w:rsidRDefault="00742236" w:rsidP="00550DC6">
      <w:pPr>
        <w:rPr>
          <w:rFonts w:ascii="Arial" w:hAnsi="Arial" w:cs="Arial"/>
        </w:rPr>
      </w:pPr>
      <w:r w:rsidRPr="0013495C">
        <w:rPr>
          <w:rFonts w:ascii="Arial" w:hAnsi="Arial" w:cs="Arial"/>
          <w:b/>
          <w:bCs/>
        </w:rPr>
        <w:t>British Business Bank (2026)</w:t>
      </w:r>
      <w:r w:rsidR="00C65F56">
        <w:rPr>
          <w:rFonts w:ascii="Arial" w:hAnsi="Arial" w:cs="Arial"/>
        </w:rPr>
        <w:t xml:space="preserve"> </w:t>
      </w:r>
      <w:r w:rsidR="00C65F56" w:rsidRPr="0013495C">
        <w:rPr>
          <w:rFonts w:ascii="Arial" w:hAnsi="Arial" w:cs="Arial"/>
          <w:i/>
          <w:iCs/>
        </w:rPr>
        <w:t>Start Up Loans Scheme Guidance</w:t>
      </w:r>
      <w:r w:rsidR="00B44C20" w:rsidRPr="0013495C">
        <w:rPr>
          <w:rFonts w:ascii="Arial" w:hAnsi="Arial" w:cs="Arial"/>
          <w:i/>
          <w:iCs/>
        </w:rPr>
        <w:t>.</w:t>
      </w:r>
      <w:r w:rsidR="00B44C20">
        <w:rPr>
          <w:rFonts w:ascii="Arial" w:hAnsi="Arial" w:cs="Arial"/>
        </w:rPr>
        <w:t xml:space="preserve"> London: British Business Bank</w:t>
      </w:r>
      <w:r w:rsidR="0013495C">
        <w:rPr>
          <w:rFonts w:ascii="Arial" w:hAnsi="Arial" w:cs="Arial"/>
        </w:rPr>
        <w:t xml:space="preserve">. Available at: </w:t>
      </w:r>
      <w:hyperlink r:id="rId13" w:history="1">
        <w:r w:rsidR="001E6163" w:rsidRPr="0004652B">
          <w:rPr>
            <w:rStyle w:val="Hyperlink"/>
            <w:rFonts w:ascii="Arial" w:hAnsi="Arial" w:cs="Arial"/>
          </w:rPr>
          <w:t>https://www.startuploans.co.uk</w:t>
        </w:r>
      </w:hyperlink>
      <w:r w:rsidR="001E6163">
        <w:rPr>
          <w:rFonts w:ascii="Arial" w:hAnsi="Arial" w:cs="Arial"/>
        </w:rPr>
        <w:t xml:space="preserve"> (</w:t>
      </w:r>
      <w:r w:rsidR="00712C01">
        <w:rPr>
          <w:rFonts w:ascii="Arial" w:hAnsi="Arial" w:cs="Arial"/>
        </w:rPr>
        <w:t>A</w:t>
      </w:r>
      <w:r w:rsidR="001E6163">
        <w:rPr>
          <w:rFonts w:ascii="Arial" w:hAnsi="Arial" w:cs="Arial"/>
        </w:rPr>
        <w:t>ccessed: 25</w:t>
      </w:r>
      <w:r w:rsidR="00712C01">
        <w:rPr>
          <w:rFonts w:ascii="Arial" w:hAnsi="Arial" w:cs="Arial"/>
        </w:rPr>
        <w:t xml:space="preserve"> October 2026)</w:t>
      </w:r>
    </w:p>
    <w:p w14:paraId="1273E3AA" w14:textId="77777777" w:rsidR="00F20743" w:rsidRPr="006211AB" w:rsidRDefault="00F20743" w:rsidP="00F20743">
      <w:pPr>
        <w:rPr>
          <w:rFonts w:ascii="Arial" w:hAnsi="Arial" w:cs="Arial"/>
        </w:rPr>
      </w:pPr>
      <w:r w:rsidRPr="006211AB">
        <w:rPr>
          <w:rFonts w:ascii="Arial" w:hAnsi="Arial" w:cs="Arial"/>
          <w:b/>
          <w:bCs/>
        </w:rPr>
        <w:t>Companies House (2026)</w:t>
      </w:r>
      <w:r w:rsidRPr="006211AB">
        <w:rPr>
          <w:rFonts w:ascii="Arial" w:hAnsi="Arial" w:cs="Arial"/>
        </w:rPr>
        <w:t xml:space="preserve"> </w:t>
      </w:r>
      <w:r w:rsidRPr="006211AB">
        <w:rPr>
          <w:rFonts w:ascii="Arial" w:hAnsi="Arial" w:cs="Arial"/>
          <w:i/>
          <w:iCs/>
        </w:rPr>
        <w:t>Companies House fees</w:t>
      </w:r>
      <w:r w:rsidRPr="006211AB">
        <w:rPr>
          <w:rFonts w:ascii="Arial" w:hAnsi="Arial" w:cs="Arial"/>
        </w:rPr>
        <w:t>. Available at: https://www.gov.uk/government/publications/companies-house-fees (Accessed: 13 October 2026).</w:t>
      </w:r>
    </w:p>
    <w:p w14:paraId="02F19EFE" w14:textId="77777777" w:rsidR="00F20743" w:rsidRPr="006211AB" w:rsidRDefault="00F20743" w:rsidP="00F20743">
      <w:pPr>
        <w:rPr>
          <w:rFonts w:ascii="Arial" w:hAnsi="Arial" w:cs="Arial"/>
        </w:rPr>
      </w:pPr>
      <w:r w:rsidRPr="006211AB">
        <w:rPr>
          <w:rFonts w:ascii="Arial" w:hAnsi="Arial" w:cs="Arial"/>
          <w:b/>
          <w:bCs/>
        </w:rPr>
        <w:t>Experian (2025)</w:t>
      </w:r>
      <w:r w:rsidRPr="006211AB">
        <w:rPr>
          <w:rFonts w:ascii="Arial" w:hAnsi="Arial" w:cs="Arial"/>
        </w:rPr>
        <w:t xml:space="preserve"> </w:t>
      </w:r>
      <w:proofErr w:type="gramStart"/>
      <w:r w:rsidRPr="006211AB">
        <w:rPr>
          <w:rFonts w:ascii="Arial" w:hAnsi="Arial" w:cs="Arial"/>
          <w:i/>
          <w:iCs/>
        </w:rPr>
        <w:t>Health conscious</w:t>
      </w:r>
      <w:proofErr w:type="gramEnd"/>
      <w:r w:rsidRPr="006211AB">
        <w:rPr>
          <w:rFonts w:ascii="Arial" w:hAnsi="Arial" w:cs="Arial"/>
          <w:i/>
          <w:iCs/>
        </w:rPr>
        <w:t xml:space="preserve"> Britain: Spend trends shaping 2025 report.</w:t>
      </w:r>
      <w:r w:rsidRPr="006211AB">
        <w:rPr>
          <w:rFonts w:ascii="Arial" w:hAnsi="Arial" w:cs="Arial"/>
        </w:rPr>
        <w:t xml:space="preserve"> Available at: https://www.experian.co.uk/blogs/latest-thinking/marketing-solutions/health-conscious-britain-report/ (Accessed: 13 October 2026).</w:t>
      </w:r>
    </w:p>
    <w:p w14:paraId="0A6D2C86" w14:textId="5B8C2137" w:rsidR="00F20743" w:rsidRPr="006211AB" w:rsidRDefault="00F20743" w:rsidP="00F20743">
      <w:pPr>
        <w:rPr>
          <w:rFonts w:ascii="Arial" w:hAnsi="Arial" w:cs="Arial"/>
        </w:rPr>
      </w:pPr>
      <w:r w:rsidRPr="006211AB">
        <w:rPr>
          <w:rFonts w:ascii="Arial" w:hAnsi="Arial" w:cs="Arial"/>
          <w:b/>
          <w:bCs/>
        </w:rPr>
        <w:t>Food Standards Agency (2026)</w:t>
      </w:r>
      <w:r w:rsidRPr="006211AB">
        <w:rPr>
          <w:rFonts w:ascii="Arial" w:hAnsi="Arial" w:cs="Arial"/>
        </w:rPr>
        <w:t xml:space="preserve"> </w:t>
      </w:r>
      <w:r w:rsidR="008D4546" w:rsidRPr="006211AB">
        <w:rPr>
          <w:rFonts w:ascii="Arial" w:hAnsi="Arial" w:cs="Arial"/>
          <w:i/>
          <w:iCs/>
        </w:rPr>
        <w:t>Starting a food business:</w:t>
      </w:r>
      <w:r w:rsidRPr="006211AB">
        <w:rPr>
          <w:rFonts w:ascii="Arial" w:hAnsi="Arial" w:cs="Arial"/>
        </w:rPr>
        <w:t xml:space="preserve"> Available at: https://www.gov.uk/guidance/food-business-registration (Accessed: 13 October 2026).</w:t>
      </w:r>
    </w:p>
    <w:p w14:paraId="1933C37A" w14:textId="5610AF67" w:rsidR="001B0098" w:rsidRPr="006211AB" w:rsidRDefault="001B0098" w:rsidP="001B0098">
      <w:pPr>
        <w:rPr>
          <w:rFonts w:ascii="Arial" w:hAnsi="Arial" w:cs="Arial"/>
        </w:rPr>
      </w:pPr>
      <w:r w:rsidRPr="006211AB">
        <w:rPr>
          <w:rFonts w:ascii="Arial" w:hAnsi="Arial" w:cs="Arial"/>
          <w:b/>
          <w:bCs/>
        </w:rPr>
        <w:t>Food Standards Agency (2026)</w:t>
      </w:r>
      <w:r w:rsidRPr="006211AB">
        <w:rPr>
          <w:rFonts w:ascii="Arial" w:hAnsi="Arial" w:cs="Arial"/>
        </w:rPr>
        <w:t xml:space="preserve"> </w:t>
      </w:r>
      <w:r w:rsidRPr="006211AB">
        <w:rPr>
          <w:rFonts w:ascii="Arial" w:hAnsi="Arial" w:cs="Arial"/>
          <w:i/>
          <w:iCs/>
        </w:rPr>
        <w:t xml:space="preserve">Starting a food business: </w:t>
      </w:r>
      <w:r w:rsidR="004A3056" w:rsidRPr="006211AB">
        <w:rPr>
          <w:rFonts w:ascii="Arial" w:hAnsi="Arial" w:cs="Arial"/>
          <w:i/>
          <w:iCs/>
        </w:rPr>
        <w:t>Registration a</w:t>
      </w:r>
      <w:r w:rsidR="00984C03" w:rsidRPr="006211AB">
        <w:rPr>
          <w:rFonts w:ascii="Arial" w:hAnsi="Arial" w:cs="Arial"/>
          <w:i/>
          <w:iCs/>
        </w:rPr>
        <w:t>nd Hygiene rules</w:t>
      </w:r>
      <w:r w:rsidR="00984C03" w:rsidRPr="006211AB">
        <w:rPr>
          <w:rFonts w:ascii="Arial" w:hAnsi="Arial" w:cs="Arial"/>
        </w:rPr>
        <w:t xml:space="preserve">. </w:t>
      </w:r>
      <w:r w:rsidRPr="006211AB">
        <w:rPr>
          <w:rFonts w:ascii="Arial" w:hAnsi="Arial" w:cs="Arial"/>
        </w:rPr>
        <w:t xml:space="preserve">Available at: </w:t>
      </w:r>
      <w:hyperlink r:id="rId14" w:history="1">
        <w:r w:rsidR="0031755B" w:rsidRPr="006211AB">
          <w:rPr>
            <w:rStyle w:val="Hyperlink"/>
            <w:rFonts w:ascii="Arial" w:hAnsi="Arial" w:cs="Arial"/>
          </w:rPr>
          <w:t>https://www.food.gov.uk/business-guidance/starting-a-food-business</w:t>
        </w:r>
      </w:hyperlink>
      <w:r w:rsidR="0031755B" w:rsidRPr="006211AB">
        <w:rPr>
          <w:rFonts w:ascii="Arial" w:hAnsi="Arial" w:cs="Arial"/>
        </w:rPr>
        <w:t xml:space="preserve"> </w:t>
      </w:r>
      <w:r w:rsidRPr="006211AB">
        <w:rPr>
          <w:rFonts w:ascii="Arial" w:hAnsi="Arial" w:cs="Arial"/>
        </w:rPr>
        <w:t>(Accessed: 13 October 2026).</w:t>
      </w:r>
    </w:p>
    <w:p w14:paraId="4600AAC6" w14:textId="70413767" w:rsidR="00C63BEF" w:rsidRDefault="00C63BEF" w:rsidP="001B0098">
      <w:pPr>
        <w:rPr>
          <w:rFonts w:ascii="Arial" w:hAnsi="Arial" w:cs="Arial"/>
        </w:rPr>
      </w:pPr>
      <w:r w:rsidRPr="006211AB">
        <w:rPr>
          <w:rFonts w:ascii="Arial" w:hAnsi="Arial" w:cs="Arial"/>
          <w:b/>
          <w:bCs/>
        </w:rPr>
        <w:t>GOV</w:t>
      </w:r>
      <w:r w:rsidR="00DF706A" w:rsidRPr="006211AB">
        <w:rPr>
          <w:rFonts w:ascii="Arial" w:hAnsi="Arial" w:cs="Arial"/>
          <w:b/>
          <w:bCs/>
        </w:rPr>
        <w:t>.UK (2026)</w:t>
      </w:r>
      <w:r w:rsidR="00D035C2" w:rsidRPr="006211AB">
        <w:rPr>
          <w:rFonts w:ascii="Arial" w:hAnsi="Arial" w:cs="Arial"/>
        </w:rPr>
        <w:t xml:space="preserve"> </w:t>
      </w:r>
      <w:r w:rsidR="00D035C2" w:rsidRPr="006211AB">
        <w:rPr>
          <w:rFonts w:ascii="Arial" w:hAnsi="Arial" w:cs="Arial"/>
          <w:i/>
          <w:iCs/>
        </w:rPr>
        <w:t>Set up a social enterprise</w:t>
      </w:r>
      <w:r w:rsidR="00D0140E" w:rsidRPr="006211AB">
        <w:rPr>
          <w:rFonts w:ascii="Arial" w:hAnsi="Arial" w:cs="Arial"/>
          <w:i/>
          <w:iCs/>
        </w:rPr>
        <w:t xml:space="preserve"> or business. </w:t>
      </w:r>
      <w:r w:rsidR="00D0140E" w:rsidRPr="006211AB">
        <w:rPr>
          <w:rFonts w:ascii="Arial" w:hAnsi="Arial" w:cs="Arial"/>
        </w:rPr>
        <w:t>Available at</w:t>
      </w:r>
      <w:r w:rsidR="008B1049" w:rsidRPr="006211AB">
        <w:rPr>
          <w:rFonts w:ascii="Arial" w:hAnsi="Arial" w:cs="Arial"/>
        </w:rPr>
        <w:t xml:space="preserve">: </w:t>
      </w:r>
      <w:hyperlink r:id="rId15" w:history="1">
        <w:r w:rsidR="000D6449" w:rsidRPr="006211AB">
          <w:rPr>
            <w:rStyle w:val="Hyperlink"/>
            <w:rFonts w:ascii="Arial" w:hAnsi="Arial" w:cs="Arial"/>
          </w:rPr>
          <w:t>https://www.gov.uk/browse/business/setting-up</w:t>
        </w:r>
      </w:hyperlink>
      <w:r w:rsidR="000D6449" w:rsidRPr="006211AB">
        <w:rPr>
          <w:rFonts w:ascii="Arial" w:hAnsi="Arial" w:cs="Arial"/>
        </w:rPr>
        <w:t xml:space="preserve"> (Accessed: 13 October 2026).</w:t>
      </w:r>
    </w:p>
    <w:p w14:paraId="06173611" w14:textId="088FB8D4" w:rsidR="004B589C" w:rsidRDefault="004B589C" w:rsidP="001B0098">
      <w:pPr>
        <w:rPr>
          <w:rFonts w:ascii="Arial" w:hAnsi="Arial" w:cs="Arial"/>
        </w:rPr>
      </w:pPr>
      <w:r w:rsidRPr="00DD1A68">
        <w:rPr>
          <w:rFonts w:ascii="Arial" w:hAnsi="Arial" w:cs="Arial"/>
          <w:b/>
          <w:bCs/>
        </w:rPr>
        <w:t>Huang</w:t>
      </w:r>
      <w:r w:rsidR="004202FD" w:rsidRPr="00DD1A68">
        <w:rPr>
          <w:rFonts w:ascii="Arial" w:hAnsi="Arial" w:cs="Arial"/>
          <w:b/>
          <w:bCs/>
        </w:rPr>
        <w:t xml:space="preserve">, S., </w:t>
      </w:r>
      <w:proofErr w:type="spellStart"/>
      <w:r w:rsidR="004202FD" w:rsidRPr="00DD1A68">
        <w:rPr>
          <w:rFonts w:ascii="Arial" w:hAnsi="Arial" w:cs="Arial"/>
          <w:b/>
          <w:bCs/>
        </w:rPr>
        <w:t>Kor</w:t>
      </w:r>
      <w:r w:rsidR="00B670BB" w:rsidRPr="00DD1A68">
        <w:rPr>
          <w:rFonts w:ascii="Arial" w:hAnsi="Arial" w:cs="Arial"/>
          <w:b/>
          <w:bCs/>
        </w:rPr>
        <w:t>fiatis</w:t>
      </w:r>
      <w:proofErr w:type="spellEnd"/>
      <w:r w:rsidR="00B670BB" w:rsidRPr="00DD1A68">
        <w:rPr>
          <w:rFonts w:ascii="Arial" w:hAnsi="Arial" w:cs="Arial"/>
          <w:b/>
          <w:bCs/>
        </w:rPr>
        <w:t>, N. and Zhang, X</w:t>
      </w:r>
      <w:r w:rsidR="00A75137" w:rsidRPr="00DD1A68">
        <w:rPr>
          <w:rFonts w:ascii="Arial" w:hAnsi="Arial" w:cs="Arial"/>
          <w:b/>
          <w:bCs/>
        </w:rPr>
        <w:t>. (2022)</w:t>
      </w:r>
      <w:r w:rsidR="00A75137">
        <w:rPr>
          <w:rFonts w:ascii="Arial" w:hAnsi="Arial" w:cs="Arial"/>
        </w:rPr>
        <w:t xml:space="preserve"> </w:t>
      </w:r>
      <w:r w:rsidR="00566056">
        <w:rPr>
          <w:rFonts w:ascii="Arial" w:hAnsi="Arial" w:cs="Arial"/>
        </w:rPr>
        <w:t>‘</w:t>
      </w:r>
      <w:r w:rsidR="00BF214E">
        <w:rPr>
          <w:rFonts w:ascii="Arial" w:hAnsi="Arial" w:cs="Arial"/>
        </w:rPr>
        <w:t>A digital-</w:t>
      </w:r>
      <w:r w:rsidR="000B48E6">
        <w:rPr>
          <w:rFonts w:ascii="Arial" w:hAnsi="Arial" w:cs="Arial"/>
        </w:rPr>
        <w:t>first approach to food delivery</w:t>
      </w:r>
      <w:r w:rsidR="00A7302B">
        <w:rPr>
          <w:rFonts w:ascii="Arial" w:hAnsi="Arial" w:cs="Arial"/>
        </w:rPr>
        <w:t xml:space="preserve"> service adoption: The role of </w:t>
      </w:r>
      <w:r w:rsidR="00D832FD">
        <w:rPr>
          <w:rFonts w:ascii="Arial" w:hAnsi="Arial" w:cs="Arial"/>
        </w:rPr>
        <w:t>trans</w:t>
      </w:r>
      <w:r w:rsidR="002B2BD2">
        <w:rPr>
          <w:rFonts w:ascii="Arial" w:hAnsi="Arial" w:cs="Arial"/>
        </w:rPr>
        <w:t xml:space="preserve">parency and convenience in local </w:t>
      </w:r>
      <w:r w:rsidR="005E1214">
        <w:rPr>
          <w:rFonts w:ascii="Arial" w:hAnsi="Arial" w:cs="Arial"/>
        </w:rPr>
        <w:t xml:space="preserve">markets’, </w:t>
      </w:r>
      <w:r w:rsidR="005E1214" w:rsidRPr="009A73CB">
        <w:rPr>
          <w:rFonts w:ascii="Arial" w:hAnsi="Arial" w:cs="Arial"/>
          <w:i/>
          <w:iCs/>
        </w:rPr>
        <w:t>Journal of Business</w:t>
      </w:r>
      <w:r w:rsidR="00916C27" w:rsidRPr="009A73CB">
        <w:rPr>
          <w:rFonts w:ascii="Arial" w:hAnsi="Arial" w:cs="Arial"/>
          <w:i/>
          <w:iCs/>
        </w:rPr>
        <w:t xml:space="preserve"> Research</w:t>
      </w:r>
      <w:r w:rsidR="00916C27">
        <w:rPr>
          <w:rFonts w:ascii="Arial" w:hAnsi="Arial" w:cs="Arial"/>
        </w:rPr>
        <w:t>, 139(4)</w:t>
      </w:r>
      <w:r w:rsidR="00D05C3A">
        <w:rPr>
          <w:rFonts w:ascii="Arial" w:hAnsi="Arial" w:cs="Arial"/>
        </w:rPr>
        <w:t>, pp. 412-425</w:t>
      </w:r>
      <w:r w:rsidR="009A73CB">
        <w:rPr>
          <w:rFonts w:ascii="Arial" w:hAnsi="Arial" w:cs="Arial"/>
        </w:rPr>
        <w:t>.</w:t>
      </w:r>
    </w:p>
    <w:p w14:paraId="30F1B5FF" w14:textId="714F68FA" w:rsidR="009A73CB" w:rsidRPr="006211AB" w:rsidRDefault="00EF6527" w:rsidP="001B0098">
      <w:pPr>
        <w:rPr>
          <w:rFonts w:ascii="Arial" w:hAnsi="Arial" w:cs="Arial"/>
        </w:rPr>
      </w:pPr>
      <w:r w:rsidRPr="00DD1A68">
        <w:rPr>
          <w:rFonts w:ascii="Arial" w:hAnsi="Arial" w:cs="Arial"/>
          <w:b/>
          <w:bCs/>
        </w:rPr>
        <w:t>The Bierkeller (2026)</w:t>
      </w:r>
      <w:r>
        <w:rPr>
          <w:rFonts w:ascii="Arial" w:hAnsi="Arial" w:cs="Arial"/>
        </w:rPr>
        <w:t xml:space="preserve"> </w:t>
      </w:r>
      <w:r w:rsidRPr="00DD1A68">
        <w:rPr>
          <w:rFonts w:ascii="Arial" w:hAnsi="Arial" w:cs="Arial"/>
          <w:i/>
          <w:iCs/>
        </w:rPr>
        <w:t>What Birmingham</w:t>
      </w:r>
      <w:r w:rsidR="006C1348" w:rsidRPr="00DD1A68">
        <w:rPr>
          <w:rFonts w:ascii="Arial" w:hAnsi="Arial" w:cs="Arial"/>
          <w:i/>
          <w:iCs/>
        </w:rPr>
        <w:t>’s New Waste Rules Mean</w:t>
      </w:r>
      <w:r w:rsidR="00DD1A68" w:rsidRPr="00DD1A68">
        <w:rPr>
          <w:rFonts w:ascii="Arial" w:hAnsi="Arial" w:cs="Arial"/>
          <w:i/>
          <w:iCs/>
        </w:rPr>
        <w:t xml:space="preserve"> for Local Businesses. </w:t>
      </w:r>
      <w:r w:rsidR="00DD1A68">
        <w:rPr>
          <w:rFonts w:ascii="Arial" w:hAnsi="Arial" w:cs="Arial"/>
        </w:rPr>
        <w:t xml:space="preserve">Available at: </w:t>
      </w:r>
      <w:hyperlink r:id="rId16" w:history="1">
        <w:r w:rsidR="0049546C" w:rsidRPr="00586641">
          <w:rPr>
            <w:rStyle w:val="Hyperlink"/>
            <w:rFonts w:ascii="Arial" w:hAnsi="Arial" w:cs="Arial"/>
          </w:rPr>
          <w:t>https://thebierkeller.com/what-birminghams-new-waste-rules-mean-for-local-businesses</w:t>
        </w:r>
      </w:hyperlink>
      <w:r w:rsidR="0049546C">
        <w:rPr>
          <w:rFonts w:ascii="Arial" w:hAnsi="Arial" w:cs="Arial"/>
        </w:rPr>
        <w:t xml:space="preserve"> </w:t>
      </w:r>
      <w:r w:rsidR="0049546C" w:rsidRPr="006211AB">
        <w:rPr>
          <w:rFonts w:ascii="Arial" w:hAnsi="Arial" w:cs="Arial"/>
        </w:rPr>
        <w:t>(Accessed: 13 October 2026).</w:t>
      </w:r>
    </w:p>
    <w:p w14:paraId="1951D7A4" w14:textId="77777777" w:rsidR="00F20743" w:rsidRPr="006211AB" w:rsidRDefault="00F20743" w:rsidP="00F20743">
      <w:pPr>
        <w:rPr>
          <w:rFonts w:ascii="Arial" w:hAnsi="Arial" w:cs="Arial"/>
        </w:rPr>
      </w:pPr>
      <w:r w:rsidRPr="006211AB">
        <w:rPr>
          <w:rFonts w:ascii="Arial" w:hAnsi="Arial" w:cs="Arial"/>
          <w:b/>
          <w:bCs/>
        </w:rPr>
        <w:t xml:space="preserve">UK Government (n.d.) </w:t>
      </w:r>
      <w:r w:rsidRPr="006211AB">
        <w:rPr>
          <w:rFonts w:ascii="Arial" w:hAnsi="Arial" w:cs="Arial"/>
          <w:i/>
          <w:iCs/>
        </w:rPr>
        <w:t>Starting a food business</w:t>
      </w:r>
      <w:r w:rsidRPr="006211AB">
        <w:rPr>
          <w:rFonts w:ascii="Arial" w:hAnsi="Arial" w:cs="Arial"/>
        </w:rPr>
        <w:t>. Available at: https://www.gov.uk/guidance/starting-a-food-business (Accessed: 13 October 2026).</w:t>
      </w:r>
    </w:p>
    <w:p w14:paraId="13C867BB" w14:textId="2325534F" w:rsidR="0079306D" w:rsidRPr="00FA47C3" w:rsidRDefault="0079306D" w:rsidP="00FA47C3">
      <w:pPr>
        <w:jc w:val="both"/>
      </w:pPr>
    </w:p>
    <w:sectPr w:rsidR="0079306D" w:rsidRPr="00FA47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23514" w14:textId="77777777" w:rsidR="00C10467" w:rsidRDefault="00C10467" w:rsidP="007765C8">
      <w:pPr>
        <w:spacing w:after="0" w:line="240" w:lineRule="auto"/>
      </w:pPr>
      <w:r>
        <w:separator/>
      </w:r>
    </w:p>
  </w:endnote>
  <w:endnote w:type="continuationSeparator" w:id="0">
    <w:p w14:paraId="15A176DB" w14:textId="77777777" w:rsidR="00C10467" w:rsidRDefault="00C10467" w:rsidP="00776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19DDE" w14:textId="77777777" w:rsidR="00C10467" w:rsidRDefault="00C10467" w:rsidP="007765C8">
      <w:pPr>
        <w:spacing w:after="0" w:line="240" w:lineRule="auto"/>
      </w:pPr>
      <w:r>
        <w:separator/>
      </w:r>
    </w:p>
  </w:footnote>
  <w:footnote w:type="continuationSeparator" w:id="0">
    <w:p w14:paraId="0E6897D8" w14:textId="77777777" w:rsidR="00C10467" w:rsidRDefault="00C10467" w:rsidP="00776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B3464"/>
    <w:multiLevelType w:val="hybridMultilevel"/>
    <w:tmpl w:val="254A045C"/>
    <w:lvl w:ilvl="0" w:tplc="A3965BE0">
      <w:start w:val="1"/>
      <w:numFmt w:val="bullet"/>
      <w:lvlText w:val="•"/>
      <w:lvlJc w:val="left"/>
      <w:pPr>
        <w:tabs>
          <w:tab w:val="num" w:pos="720"/>
        </w:tabs>
        <w:ind w:left="720" w:hanging="360"/>
      </w:pPr>
      <w:rPr>
        <w:rFonts w:ascii="Arial" w:hAnsi="Arial" w:hint="default"/>
      </w:rPr>
    </w:lvl>
    <w:lvl w:ilvl="1" w:tplc="26F02F54" w:tentative="1">
      <w:start w:val="1"/>
      <w:numFmt w:val="bullet"/>
      <w:lvlText w:val="•"/>
      <w:lvlJc w:val="left"/>
      <w:pPr>
        <w:tabs>
          <w:tab w:val="num" w:pos="1440"/>
        </w:tabs>
        <w:ind w:left="1440" w:hanging="360"/>
      </w:pPr>
      <w:rPr>
        <w:rFonts w:ascii="Arial" w:hAnsi="Arial" w:hint="default"/>
      </w:rPr>
    </w:lvl>
    <w:lvl w:ilvl="2" w:tplc="3918D9C0" w:tentative="1">
      <w:start w:val="1"/>
      <w:numFmt w:val="bullet"/>
      <w:lvlText w:val="•"/>
      <w:lvlJc w:val="left"/>
      <w:pPr>
        <w:tabs>
          <w:tab w:val="num" w:pos="2160"/>
        </w:tabs>
        <w:ind w:left="2160" w:hanging="360"/>
      </w:pPr>
      <w:rPr>
        <w:rFonts w:ascii="Arial" w:hAnsi="Arial" w:hint="default"/>
      </w:rPr>
    </w:lvl>
    <w:lvl w:ilvl="3" w:tplc="38D4AD5A" w:tentative="1">
      <w:start w:val="1"/>
      <w:numFmt w:val="bullet"/>
      <w:lvlText w:val="•"/>
      <w:lvlJc w:val="left"/>
      <w:pPr>
        <w:tabs>
          <w:tab w:val="num" w:pos="2880"/>
        </w:tabs>
        <w:ind w:left="2880" w:hanging="360"/>
      </w:pPr>
      <w:rPr>
        <w:rFonts w:ascii="Arial" w:hAnsi="Arial" w:hint="default"/>
      </w:rPr>
    </w:lvl>
    <w:lvl w:ilvl="4" w:tplc="039834B2" w:tentative="1">
      <w:start w:val="1"/>
      <w:numFmt w:val="bullet"/>
      <w:lvlText w:val="•"/>
      <w:lvlJc w:val="left"/>
      <w:pPr>
        <w:tabs>
          <w:tab w:val="num" w:pos="3600"/>
        </w:tabs>
        <w:ind w:left="3600" w:hanging="360"/>
      </w:pPr>
      <w:rPr>
        <w:rFonts w:ascii="Arial" w:hAnsi="Arial" w:hint="default"/>
      </w:rPr>
    </w:lvl>
    <w:lvl w:ilvl="5" w:tplc="07C676B0" w:tentative="1">
      <w:start w:val="1"/>
      <w:numFmt w:val="bullet"/>
      <w:lvlText w:val="•"/>
      <w:lvlJc w:val="left"/>
      <w:pPr>
        <w:tabs>
          <w:tab w:val="num" w:pos="4320"/>
        </w:tabs>
        <w:ind w:left="4320" w:hanging="360"/>
      </w:pPr>
      <w:rPr>
        <w:rFonts w:ascii="Arial" w:hAnsi="Arial" w:hint="default"/>
      </w:rPr>
    </w:lvl>
    <w:lvl w:ilvl="6" w:tplc="A254FC40" w:tentative="1">
      <w:start w:val="1"/>
      <w:numFmt w:val="bullet"/>
      <w:lvlText w:val="•"/>
      <w:lvlJc w:val="left"/>
      <w:pPr>
        <w:tabs>
          <w:tab w:val="num" w:pos="5040"/>
        </w:tabs>
        <w:ind w:left="5040" w:hanging="360"/>
      </w:pPr>
      <w:rPr>
        <w:rFonts w:ascii="Arial" w:hAnsi="Arial" w:hint="default"/>
      </w:rPr>
    </w:lvl>
    <w:lvl w:ilvl="7" w:tplc="B2A8876E" w:tentative="1">
      <w:start w:val="1"/>
      <w:numFmt w:val="bullet"/>
      <w:lvlText w:val="•"/>
      <w:lvlJc w:val="left"/>
      <w:pPr>
        <w:tabs>
          <w:tab w:val="num" w:pos="5760"/>
        </w:tabs>
        <w:ind w:left="5760" w:hanging="360"/>
      </w:pPr>
      <w:rPr>
        <w:rFonts w:ascii="Arial" w:hAnsi="Arial" w:hint="default"/>
      </w:rPr>
    </w:lvl>
    <w:lvl w:ilvl="8" w:tplc="F752C6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AC27A1"/>
    <w:multiLevelType w:val="hybridMultilevel"/>
    <w:tmpl w:val="0E3EBB00"/>
    <w:lvl w:ilvl="0" w:tplc="7CC073C8">
      <w:start w:val="1"/>
      <w:numFmt w:val="bullet"/>
      <w:lvlText w:val="•"/>
      <w:lvlJc w:val="left"/>
      <w:pPr>
        <w:tabs>
          <w:tab w:val="num" w:pos="720"/>
        </w:tabs>
        <w:ind w:left="720" w:hanging="360"/>
      </w:pPr>
      <w:rPr>
        <w:rFonts w:ascii="Arial" w:hAnsi="Arial" w:hint="default"/>
      </w:rPr>
    </w:lvl>
    <w:lvl w:ilvl="1" w:tplc="38625004" w:tentative="1">
      <w:start w:val="1"/>
      <w:numFmt w:val="bullet"/>
      <w:lvlText w:val="•"/>
      <w:lvlJc w:val="left"/>
      <w:pPr>
        <w:tabs>
          <w:tab w:val="num" w:pos="1440"/>
        </w:tabs>
        <w:ind w:left="1440" w:hanging="360"/>
      </w:pPr>
      <w:rPr>
        <w:rFonts w:ascii="Arial" w:hAnsi="Arial" w:hint="default"/>
      </w:rPr>
    </w:lvl>
    <w:lvl w:ilvl="2" w:tplc="4258B8DC" w:tentative="1">
      <w:start w:val="1"/>
      <w:numFmt w:val="bullet"/>
      <w:lvlText w:val="•"/>
      <w:lvlJc w:val="left"/>
      <w:pPr>
        <w:tabs>
          <w:tab w:val="num" w:pos="2160"/>
        </w:tabs>
        <w:ind w:left="2160" w:hanging="360"/>
      </w:pPr>
      <w:rPr>
        <w:rFonts w:ascii="Arial" w:hAnsi="Arial" w:hint="default"/>
      </w:rPr>
    </w:lvl>
    <w:lvl w:ilvl="3" w:tplc="7B5E5DEE" w:tentative="1">
      <w:start w:val="1"/>
      <w:numFmt w:val="bullet"/>
      <w:lvlText w:val="•"/>
      <w:lvlJc w:val="left"/>
      <w:pPr>
        <w:tabs>
          <w:tab w:val="num" w:pos="2880"/>
        </w:tabs>
        <w:ind w:left="2880" w:hanging="360"/>
      </w:pPr>
      <w:rPr>
        <w:rFonts w:ascii="Arial" w:hAnsi="Arial" w:hint="default"/>
      </w:rPr>
    </w:lvl>
    <w:lvl w:ilvl="4" w:tplc="E856B9DC" w:tentative="1">
      <w:start w:val="1"/>
      <w:numFmt w:val="bullet"/>
      <w:lvlText w:val="•"/>
      <w:lvlJc w:val="left"/>
      <w:pPr>
        <w:tabs>
          <w:tab w:val="num" w:pos="3600"/>
        </w:tabs>
        <w:ind w:left="3600" w:hanging="360"/>
      </w:pPr>
      <w:rPr>
        <w:rFonts w:ascii="Arial" w:hAnsi="Arial" w:hint="default"/>
      </w:rPr>
    </w:lvl>
    <w:lvl w:ilvl="5" w:tplc="A61635F0" w:tentative="1">
      <w:start w:val="1"/>
      <w:numFmt w:val="bullet"/>
      <w:lvlText w:val="•"/>
      <w:lvlJc w:val="left"/>
      <w:pPr>
        <w:tabs>
          <w:tab w:val="num" w:pos="4320"/>
        </w:tabs>
        <w:ind w:left="4320" w:hanging="360"/>
      </w:pPr>
      <w:rPr>
        <w:rFonts w:ascii="Arial" w:hAnsi="Arial" w:hint="default"/>
      </w:rPr>
    </w:lvl>
    <w:lvl w:ilvl="6" w:tplc="9E76B0F0" w:tentative="1">
      <w:start w:val="1"/>
      <w:numFmt w:val="bullet"/>
      <w:lvlText w:val="•"/>
      <w:lvlJc w:val="left"/>
      <w:pPr>
        <w:tabs>
          <w:tab w:val="num" w:pos="5040"/>
        </w:tabs>
        <w:ind w:left="5040" w:hanging="360"/>
      </w:pPr>
      <w:rPr>
        <w:rFonts w:ascii="Arial" w:hAnsi="Arial" w:hint="default"/>
      </w:rPr>
    </w:lvl>
    <w:lvl w:ilvl="7" w:tplc="5D1A39D0" w:tentative="1">
      <w:start w:val="1"/>
      <w:numFmt w:val="bullet"/>
      <w:lvlText w:val="•"/>
      <w:lvlJc w:val="left"/>
      <w:pPr>
        <w:tabs>
          <w:tab w:val="num" w:pos="5760"/>
        </w:tabs>
        <w:ind w:left="5760" w:hanging="360"/>
      </w:pPr>
      <w:rPr>
        <w:rFonts w:ascii="Arial" w:hAnsi="Arial" w:hint="default"/>
      </w:rPr>
    </w:lvl>
    <w:lvl w:ilvl="8" w:tplc="3E2C810E" w:tentative="1">
      <w:start w:val="1"/>
      <w:numFmt w:val="bullet"/>
      <w:lvlText w:val="•"/>
      <w:lvlJc w:val="left"/>
      <w:pPr>
        <w:tabs>
          <w:tab w:val="num" w:pos="6480"/>
        </w:tabs>
        <w:ind w:left="6480" w:hanging="360"/>
      </w:pPr>
      <w:rPr>
        <w:rFonts w:ascii="Arial" w:hAnsi="Arial" w:hint="default"/>
      </w:rPr>
    </w:lvl>
  </w:abstractNum>
  <w:num w:numId="1" w16cid:durableId="848788977">
    <w:abstractNumId w:val="1"/>
  </w:num>
  <w:num w:numId="2" w16cid:durableId="1281491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F29"/>
    <w:rsid w:val="00004A2A"/>
    <w:rsid w:val="000238F4"/>
    <w:rsid w:val="00024398"/>
    <w:rsid w:val="00032B14"/>
    <w:rsid w:val="000502D8"/>
    <w:rsid w:val="00052808"/>
    <w:rsid w:val="00082CC2"/>
    <w:rsid w:val="00090F3B"/>
    <w:rsid w:val="00091879"/>
    <w:rsid w:val="000A1835"/>
    <w:rsid w:val="000A4AE6"/>
    <w:rsid w:val="000A4B50"/>
    <w:rsid w:val="000A599E"/>
    <w:rsid w:val="000A6D9B"/>
    <w:rsid w:val="000B02B0"/>
    <w:rsid w:val="000B48E6"/>
    <w:rsid w:val="000B51B9"/>
    <w:rsid w:val="000D6449"/>
    <w:rsid w:val="000E0A2B"/>
    <w:rsid w:val="000E1C38"/>
    <w:rsid w:val="000F7F7E"/>
    <w:rsid w:val="001013CD"/>
    <w:rsid w:val="00121402"/>
    <w:rsid w:val="001340CB"/>
    <w:rsid w:val="0013495C"/>
    <w:rsid w:val="00137032"/>
    <w:rsid w:val="00143D02"/>
    <w:rsid w:val="00145DDC"/>
    <w:rsid w:val="00154A8F"/>
    <w:rsid w:val="0015581F"/>
    <w:rsid w:val="0016633A"/>
    <w:rsid w:val="00170A0A"/>
    <w:rsid w:val="00174575"/>
    <w:rsid w:val="001A6B13"/>
    <w:rsid w:val="001B0098"/>
    <w:rsid w:val="001C772E"/>
    <w:rsid w:val="001E4577"/>
    <w:rsid w:val="001E6163"/>
    <w:rsid w:val="0020122D"/>
    <w:rsid w:val="002164C7"/>
    <w:rsid w:val="00220B28"/>
    <w:rsid w:val="0022391F"/>
    <w:rsid w:val="00225F1C"/>
    <w:rsid w:val="00240D17"/>
    <w:rsid w:val="00244847"/>
    <w:rsid w:val="00266B92"/>
    <w:rsid w:val="002724D2"/>
    <w:rsid w:val="00275103"/>
    <w:rsid w:val="00284AE2"/>
    <w:rsid w:val="00287E8D"/>
    <w:rsid w:val="002918E1"/>
    <w:rsid w:val="002A3A40"/>
    <w:rsid w:val="002B1CD0"/>
    <w:rsid w:val="002B2BD2"/>
    <w:rsid w:val="002C0D67"/>
    <w:rsid w:val="002C5F20"/>
    <w:rsid w:val="002D15FC"/>
    <w:rsid w:val="002D589C"/>
    <w:rsid w:val="002E12EC"/>
    <w:rsid w:val="002F267D"/>
    <w:rsid w:val="002F336B"/>
    <w:rsid w:val="002F42BC"/>
    <w:rsid w:val="002F59E5"/>
    <w:rsid w:val="002F5B29"/>
    <w:rsid w:val="00300388"/>
    <w:rsid w:val="0031755B"/>
    <w:rsid w:val="00321358"/>
    <w:rsid w:val="00321F27"/>
    <w:rsid w:val="00322025"/>
    <w:rsid w:val="00325168"/>
    <w:rsid w:val="00336B68"/>
    <w:rsid w:val="003441AA"/>
    <w:rsid w:val="0035113A"/>
    <w:rsid w:val="00364038"/>
    <w:rsid w:val="0037293A"/>
    <w:rsid w:val="003805E4"/>
    <w:rsid w:val="0038213D"/>
    <w:rsid w:val="0039366C"/>
    <w:rsid w:val="00396257"/>
    <w:rsid w:val="00397C68"/>
    <w:rsid w:val="003A1EC3"/>
    <w:rsid w:val="003A2B2C"/>
    <w:rsid w:val="003C7F83"/>
    <w:rsid w:val="003D3BAE"/>
    <w:rsid w:val="003D5560"/>
    <w:rsid w:val="003E3584"/>
    <w:rsid w:val="003E4604"/>
    <w:rsid w:val="003F5838"/>
    <w:rsid w:val="00414B50"/>
    <w:rsid w:val="004202FD"/>
    <w:rsid w:val="00421977"/>
    <w:rsid w:val="00422222"/>
    <w:rsid w:val="004253CF"/>
    <w:rsid w:val="00437A0F"/>
    <w:rsid w:val="00437DEF"/>
    <w:rsid w:val="00447B1C"/>
    <w:rsid w:val="004529CC"/>
    <w:rsid w:val="004638A4"/>
    <w:rsid w:val="004743DE"/>
    <w:rsid w:val="00492408"/>
    <w:rsid w:val="0049546C"/>
    <w:rsid w:val="004A0338"/>
    <w:rsid w:val="004A3056"/>
    <w:rsid w:val="004A3BC1"/>
    <w:rsid w:val="004A5791"/>
    <w:rsid w:val="004B4093"/>
    <w:rsid w:val="004B589C"/>
    <w:rsid w:val="004C704D"/>
    <w:rsid w:val="004D3BE7"/>
    <w:rsid w:val="004F0C28"/>
    <w:rsid w:val="004F3181"/>
    <w:rsid w:val="004F7040"/>
    <w:rsid w:val="00511813"/>
    <w:rsid w:val="00515FA3"/>
    <w:rsid w:val="00517469"/>
    <w:rsid w:val="005223C0"/>
    <w:rsid w:val="00530C80"/>
    <w:rsid w:val="005323DF"/>
    <w:rsid w:val="00537076"/>
    <w:rsid w:val="005377AE"/>
    <w:rsid w:val="005403F1"/>
    <w:rsid w:val="00550DC6"/>
    <w:rsid w:val="005534BB"/>
    <w:rsid w:val="00563D0D"/>
    <w:rsid w:val="00566056"/>
    <w:rsid w:val="005765AD"/>
    <w:rsid w:val="00586F3F"/>
    <w:rsid w:val="005908E4"/>
    <w:rsid w:val="00591299"/>
    <w:rsid w:val="005938DA"/>
    <w:rsid w:val="005B60C0"/>
    <w:rsid w:val="005E1214"/>
    <w:rsid w:val="005E1E7C"/>
    <w:rsid w:val="005E4F7D"/>
    <w:rsid w:val="005F4F44"/>
    <w:rsid w:val="0060140C"/>
    <w:rsid w:val="00606D78"/>
    <w:rsid w:val="006211AB"/>
    <w:rsid w:val="006242A0"/>
    <w:rsid w:val="00625F75"/>
    <w:rsid w:val="00630552"/>
    <w:rsid w:val="006317D8"/>
    <w:rsid w:val="006350BC"/>
    <w:rsid w:val="006412C7"/>
    <w:rsid w:val="00645BBE"/>
    <w:rsid w:val="0065074A"/>
    <w:rsid w:val="0068365F"/>
    <w:rsid w:val="006838EA"/>
    <w:rsid w:val="006872B4"/>
    <w:rsid w:val="00690314"/>
    <w:rsid w:val="006948E0"/>
    <w:rsid w:val="006A1610"/>
    <w:rsid w:val="006A59F0"/>
    <w:rsid w:val="006B5407"/>
    <w:rsid w:val="006C1348"/>
    <w:rsid w:val="006C3146"/>
    <w:rsid w:val="006C31E2"/>
    <w:rsid w:val="006C43D6"/>
    <w:rsid w:val="006C54C3"/>
    <w:rsid w:val="006D49EB"/>
    <w:rsid w:val="006E29E5"/>
    <w:rsid w:val="006E450B"/>
    <w:rsid w:val="006E6481"/>
    <w:rsid w:val="00712C01"/>
    <w:rsid w:val="007226B6"/>
    <w:rsid w:val="00723AA5"/>
    <w:rsid w:val="007248C0"/>
    <w:rsid w:val="007309E5"/>
    <w:rsid w:val="00735226"/>
    <w:rsid w:val="00742236"/>
    <w:rsid w:val="00751A6E"/>
    <w:rsid w:val="00757B8D"/>
    <w:rsid w:val="00764515"/>
    <w:rsid w:val="00764D08"/>
    <w:rsid w:val="007765C8"/>
    <w:rsid w:val="00776F29"/>
    <w:rsid w:val="00785DB8"/>
    <w:rsid w:val="007924B3"/>
    <w:rsid w:val="0079306D"/>
    <w:rsid w:val="007A6B3B"/>
    <w:rsid w:val="007B4B7A"/>
    <w:rsid w:val="007D1861"/>
    <w:rsid w:val="007E10EF"/>
    <w:rsid w:val="007E2188"/>
    <w:rsid w:val="007E24D8"/>
    <w:rsid w:val="007E6959"/>
    <w:rsid w:val="007F046D"/>
    <w:rsid w:val="007F60E3"/>
    <w:rsid w:val="007F63E0"/>
    <w:rsid w:val="007F7460"/>
    <w:rsid w:val="0082253E"/>
    <w:rsid w:val="008259C9"/>
    <w:rsid w:val="00825D1F"/>
    <w:rsid w:val="00827130"/>
    <w:rsid w:val="008621F5"/>
    <w:rsid w:val="00865804"/>
    <w:rsid w:val="00885587"/>
    <w:rsid w:val="0089711A"/>
    <w:rsid w:val="008A0FFA"/>
    <w:rsid w:val="008A267D"/>
    <w:rsid w:val="008A6ABF"/>
    <w:rsid w:val="008B1049"/>
    <w:rsid w:val="008B215D"/>
    <w:rsid w:val="008B71F9"/>
    <w:rsid w:val="008C0D91"/>
    <w:rsid w:val="008C6311"/>
    <w:rsid w:val="008D4546"/>
    <w:rsid w:val="008E1A1A"/>
    <w:rsid w:val="008F09B7"/>
    <w:rsid w:val="008F4909"/>
    <w:rsid w:val="00900594"/>
    <w:rsid w:val="0090669A"/>
    <w:rsid w:val="00906798"/>
    <w:rsid w:val="00916C27"/>
    <w:rsid w:val="009451E5"/>
    <w:rsid w:val="009537A2"/>
    <w:rsid w:val="00954E3F"/>
    <w:rsid w:val="00956CC5"/>
    <w:rsid w:val="0095755D"/>
    <w:rsid w:val="009638A1"/>
    <w:rsid w:val="00971A25"/>
    <w:rsid w:val="00974367"/>
    <w:rsid w:val="00977F4E"/>
    <w:rsid w:val="00981C7D"/>
    <w:rsid w:val="00984C03"/>
    <w:rsid w:val="00985D97"/>
    <w:rsid w:val="009A33BB"/>
    <w:rsid w:val="009A4B5F"/>
    <w:rsid w:val="009A73CB"/>
    <w:rsid w:val="009B5239"/>
    <w:rsid w:val="009D3F07"/>
    <w:rsid w:val="009D5373"/>
    <w:rsid w:val="009E5218"/>
    <w:rsid w:val="009F2C64"/>
    <w:rsid w:val="009F2F9A"/>
    <w:rsid w:val="00A06659"/>
    <w:rsid w:val="00A10E96"/>
    <w:rsid w:val="00A434E8"/>
    <w:rsid w:val="00A44272"/>
    <w:rsid w:val="00A444C9"/>
    <w:rsid w:val="00A47C74"/>
    <w:rsid w:val="00A520BC"/>
    <w:rsid w:val="00A528AA"/>
    <w:rsid w:val="00A53D7D"/>
    <w:rsid w:val="00A56F12"/>
    <w:rsid w:val="00A63C1D"/>
    <w:rsid w:val="00A7302B"/>
    <w:rsid w:val="00A75137"/>
    <w:rsid w:val="00A862C9"/>
    <w:rsid w:val="00A93FB9"/>
    <w:rsid w:val="00AA5D0D"/>
    <w:rsid w:val="00AD108C"/>
    <w:rsid w:val="00AD1CED"/>
    <w:rsid w:val="00AF18B7"/>
    <w:rsid w:val="00AF2966"/>
    <w:rsid w:val="00B0023D"/>
    <w:rsid w:val="00B14D39"/>
    <w:rsid w:val="00B23EB2"/>
    <w:rsid w:val="00B27583"/>
    <w:rsid w:val="00B30F88"/>
    <w:rsid w:val="00B34A9D"/>
    <w:rsid w:val="00B40D31"/>
    <w:rsid w:val="00B44C20"/>
    <w:rsid w:val="00B610F6"/>
    <w:rsid w:val="00B62873"/>
    <w:rsid w:val="00B670BB"/>
    <w:rsid w:val="00B67108"/>
    <w:rsid w:val="00B72E83"/>
    <w:rsid w:val="00B82A5A"/>
    <w:rsid w:val="00B92832"/>
    <w:rsid w:val="00BA26EC"/>
    <w:rsid w:val="00BA77CE"/>
    <w:rsid w:val="00BB7B04"/>
    <w:rsid w:val="00BC5C2E"/>
    <w:rsid w:val="00BD4660"/>
    <w:rsid w:val="00BE0E28"/>
    <w:rsid w:val="00BF1072"/>
    <w:rsid w:val="00BF214E"/>
    <w:rsid w:val="00BF3000"/>
    <w:rsid w:val="00C02EF6"/>
    <w:rsid w:val="00C07E3C"/>
    <w:rsid w:val="00C10467"/>
    <w:rsid w:val="00C16087"/>
    <w:rsid w:val="00C179D9"/>
    <w:rsid w:val="00C215AC"/>
    <w:rsid w:val="00C2224E"/>
    <w:rsid w:val="00C30BE4"/>
    <w:rsid w:val="00C3295C"/>
    <w:rsid w:val="00C331C3"/>
    <w:rsid w:val="00C508AA"/>
    <w:rsid w:val="00C54CF2"/>
    <w:rsid w:val="00C571FE"/>
    <w:rsid w:val="00C63B6D"/>
    <w:rsid w:val="00C63BEF"/>
    <w:rsid w:val="00C65F56"/>
    <w:rsid w:val="00C76D6B"/>
    <w:rsid w:val="00C774E6"/>
    <w:rsid w:val="00C80D6E"/>
    <w:rsid w:val="00C84308"/>
    <w:rsid w:val="00CA0985"/>
    <w:rsid w:val="00CB166F"/>
    <w:rsid w:val="00CC47AD"/>
    <w:rsid w:val="00CD09D8"/>
    <w:rsid w:val="00CE0590"/>
    <w:rsid w:val="00CF19F5"/>
    <w:rsid w:val="00D0140E"/>
    <w:rsid w:val="00D020AC"/>
    <w:rsid w:val="00D035C2"/>
    <w:rsid w:val="00D05C3A"/>
    <w:rsid w:val="00D362D9"/>
    <w:rsid w:val="00D462C4"/>
    <w:rsid w:val="00D53DE4"/>
    <w:rsid w:val="00D60D9D"/>
    <w:rsid w:val="00D61914"/>
    <w:rsid w:val="00D7123F"/>
    <w:rsid w:val="00D766D8"/>
    <w:rsid w:val="00D832FD"/>
    <w:rsid w:val="00D83790"/>
    <w:rsid w:val="00D849D9"/>
    <w:rsid w:val="00D868E3"/>
    <w:rsid w:val="00D86C76"/>
    <w:rsid w:val="00D94077"/>
    <w:rsid w:val="00D965EC"/>
    <w:rsid w:val="00DA3FEF"/>
    <w:rsid w:val="00DB417F"/>
    <w:rsid w:val="00DB5768"/>
    <w:rsid w:val="00DC285A"/>
    <w:rsid w:val="00DC3929"/>
    <w:rsid w:val="00DC5075"/>
    <w:rsid w:val="00DC646A"/>
    <w:rsid w:val="00DC6F81"/>
    <w:rsid w:val="00DD025A"/>
    <w:rsid w:val="00DD1A68"/>
    <w:rsid w:val="00DF706A"/>
    <w:rsid w:val="00E0559D"/>
    <w:rsid w:val="00E17552"/>
    <w:rsid w:val="00E20D85"/>
    <w:rsid w:val="00E317E7"/>
    <w:rsid w:val="00E33716"/>
    <w:rsid w:val="00E40AB0"/>
    <w:rsid w:val="00E611C1"/>
    <w:rsid w:val="00E6376B"/>
    <w:rsid w:val="00E71FED"/>
    <w:rsid w:val="00E836B6"/>
    <w:rsid w:val="00E8529F"/>
    <w:rsid w:val="00E95703"/>
    <w:rsid w:val="00EA19B2"/>
    <w:rsid w:val="00EA26DA"/>
    <w:rsid w:val="00EB325A"/>
    <w:rsid w:val="00EB74C2"/>
    <w:rsid w:val="00ED2910"/>
    <w:rsid w:val="00ED50B6"/>
    <w:rsid w:val="00ED536D"/>
    <w:rsid w:val="00EE4BA5"/>
    <w:rsid w:val="00EF1058"/>
    <w:rsid w:val="00EF6527"/>
    <w:rsid w:val="00F03946"/>
    <w:rsid w:val="00F03C4B"/>
    <w:rsid w:val="00F16551"/>
    <w:rsid w:val="00F17B90"/>
    <w:rsid w:val="00F20743"/>
    <w:rsid w:val="00F23E50"/>
    <w:rsid w:val="00F37D87"/>
    <w:rsid w:val="00F40C34"/>
    <w:rsid w:val="00F46C93"/>
    <w:rsid w:val="00F53870"/>
    <w:rsid w:val="00F54770"/>
    <w:rsid w:val="00F570D2"/>
    <w:rsid w:val="00F60C13"/>
    <w:rsid w:val="00F60C29"/>
    <w:rsid w:val="00F6664C"/>
    <w:rsid w:val="00F72218"/>
    <w:rsid w:val="00F7323B"/>
    <w:rsid w:val="00F75947"/>
    <w:rsid w:val="00F75951"/>
    <w:rsid w:val="00F87D17"/>
    <w:rsid w:val="00FA4079"/>
    <w:rsid w:val="00FA47C3"/>
    <w:rsid w:val="00FB4E61"/>
    <w:rsid w:val="00FB5B0E"/>
    <w:rsid w:val="00FB651A"/>
    <w:rsid w:val="00FC3B4E"/>
    <w:rsid w:val="00FD568B"/>
    <w:rsid w:val="00FE384C"/>
    <w:rsid w:val="00FE6F27"/>
    <w:rsid w:val="00FE7347"/>
    <w:rsid w:val="00FF3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8A18"/>
  <w15:chartTrackingRefBased/>
  <w15:docId w15:val="{6A85D8FF-9A77-4230-B132-3E22FC64C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F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6F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F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F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F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F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F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F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F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F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6F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F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F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F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F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F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F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F29"/>
    <w:rPr>
      <w:rFonts w:eastAsiaTheme="majorEastAsia" w:cstheme="majorBidi"/>
      <w:color w:val="272727" w:themeColor="text1" w:themeTint="D8"/>
    </w:rPr>
  </w:style>
  <w:style w:type="paragraph" w:styleId="Title">
    <w:name w:val="Title"/>
    <w:basedOn w:val="Normal"/>
    <w:next w:val="Normal"/>
    <w:link w:val="TitleChar"/>
    <w:uiPriority w:val="10"/>
    <w:qFormat/>
    <w:rsid w:val="00776F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F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F29"/>
    <w:pPr>
      <w:spacing w:before="160"/>
      <w:jc w:val="center"/>
    </w:pPr>
    <w:rPr>
      <w:i/>
      <w:iCs/>
      <w:color w:val="404040" w:themeColor="text1" w:themeTint="BF"/>
    </w:rPr>
  </w:style>
  <w:style w:type="character" w:customStyle="1" w:styleId="QuoteChar">
    <w:name w:val="Quote Char"/>
    <w:basedOn w:val="DefaultParagraphFont"/>
    <w:link w:val="Quote"/>
    <w:uiPriority w:val="29"/>
    <w:rsid w:val="00776F29"/>
    <w:rPr>
      <w:i/>
      <w:iCs/>
      <w:color w:val="404040" w:themeColor="text1" w:themeTint="BF"/>
    </w:rPr>
  </w:style>
  <w:style w:type="paragraph" w:styleId="ListParagraph">
    <w:name w:val="List Paragraph"/>
    <w:basedOn w:val="Normal"/>
    <w:uiPriority w:val="34"/>
    <w:qFormat/>
    <w:rsid w:val="00776F29"/>
    <w:pPr>
      <w:ind w:left="720"/>
      <w:contextualSpacing/>
    </w:pPr>
  </w:style>
  <w:style w:type="character" w:styleId="IntenseEmphasis">
    <w:name w:val="Intense Emphasis"/>
    <w:basedOn w:val="DefaultParagraphFont"/>
    <w:uiPriority w:val="21"/>
    <w:qFormat/>
    <w:rsid w:val="00776F29"/>
    <w:rPr>
      <w:i/>
      <w:iCs/>
      <w:color w:val="0F4761" w:themeColor="accent1" w:themeShade="BF"/>
    </w:rPr>
  </w:style>
  <w:style w:type="paragraph" w:styleId="IntenseQuote">
    <w:name w:val="Intense Quote"/>
    <w:basedOn w:val="Normal"/>
    <w:next w:val="Normal"/>
    <w:link w:val="IntenseQuoteChar"/>
    <w:uiPriority w:val="30"/>
    <w:qFormat/>
    <w:rsid w:val="00776F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F29"/>
    <w:rPr>
      <w:i/>
      <w:iCs/>
      <w:color w:val="0F4761" w:themeColor="accent1" w:themeShade="BF"/>
    </w:rPr>
  </w:style>
  <w:style w:type="character" w:styleId="IntenseReference">
    <w:name w:val="Intense Reference"/>
    <w:basedOn w:val="DefaultParagraphFont"/>
    <w:uiPriority w:val="32"/>
    <w:qFormat/>
    <w:rsid w:val="00776F29"/>
    <w:rPr>
      <w:b/>
      <w:bCs/>
      <w:smallCaps/>
      <w:color w:val="0F4761" w:themeColor="accent1" w:themeShade="BF"/>
      <w:spacing w:val="5"/>
    </w:rPr>
  </w:style>
  <w:style w:type="character" w:styleId="Hyperlink">
    <w:name w:val="Hyperlink"/>
    <w:basedOn w:val="DefaultParagraphFont"/>
    <w:uiPriority w:val="99"/>
    <w:unhideWhenUsed/>
    <w:rsid w:val="005765AD"/>
    <w:rPr>
      <w:color w:val="467886" w:themeColor="hyperlink"/>
      <w:u w:val="single"/>
    </w:rPr>
  </w:style>
  <w:style w:type="character" w:styleId="UnresolvedMention">
    <w:name w:val="Unresolved Mention"/>
    <w:basedOn w:val="DefaultParagraphFont"/>
    <w:uiPriority w:val="99"/>
    <w:semiHidden/>
    <w:unhideWhenUsed/>
    <w:rsid w:val="005765AD"/>
    <w:rPr>
      <w:color w:val="605E5C"/>
      <w:shd w:val="clear" w:color="auto" w:fill="E1DFDD"/>
    </w:rPr>
  </w:style>
  <w:style w:type="table" w:styleId="TableGrid">
    <w:name w:val="Table Grid"/>
    <w:basedOn w:val="TableNormal"/>
    <w:uiPriority w:val="59"/>
    <w:rsid w:val="00F2074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3295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3295C"/>
    <w:pPr>
      <w:spacing w:after="100"/>
    </w:pPr>
  </w:style>
  <w:style w:type="paragraph" w:styleId="TOC2">
    <w:name w:val="toc 2"/>
    <w:basedOn w:val="Normal"/>
    <w:next w:val="Normal"/>
    <w:autoRedefine/>
    <w:uiPriority w:val="39"/>
    <w:unhideWhenUsed/>
    <w:rsid w:val="00C3295C"/>
    <w:pPr>
      <w:spacing w:after="100"/>
      <w:ind w:left="240"/>
    </w:pPr>
  </w:style>
  <w:style w:type="paragraph" w:styleId="TOC3">
    <w:name w:val="toc 3"/>
    <w:basedOn w:val="Normal"/>
    <w:next w:val="Normal"/>
    <w:autoRedefine/>
    <w:uiPriority w:val="39"/>
    <w:unhideWhenUsed/>
    <w:rsid w:val="00EA26DA"/>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776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5C8"/>
  </w:style>
  <w:style w:type="paragraph" w:styleId="Footer">
    <w:name w:val="footer"/>
    <w:basedOn w:val="Normal"/>
    <w:link w:val="FooterChar"/>
    <w:uiPriority w:val="99"/>
    <w:unhideWhenUsed/>
    <w:rsid w:val="00776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rtuploans.co.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irmingham.gov.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thebierkeller.com/what-birminghams-new-waste-rules-mean-for-local-busines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browse/business/setting-u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ood.gov.uk/business-guidance/starting-a-food-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7076cb9ccb126702a2ca2df9454029f2">
  <xsd:schema xmlns:xsd="http://www.w3.org/2001/XMLSchema" xmlns:xs="http://www.w3.org/2001/XMLSchema" xmlns:p="http://schemas.microsoft.com/office/2006/metadata/properties" xmlns:ns3="21f98238-5914-40fc-b2db-49ce196065c9" targetNamespace="http://schemas.microsoft.com/office/2006/metadata/properties" ma:root="true" ma:fieldsID="4dbf057827753c0bcb163e159e607077"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2465D-FAFA-4848-A0EC-CF8080F541B1}">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85DAAE85-C171-4BB4-8724-DB5AD9DEC97B}">
  <ds:schemaRefs>
    <ds:schemaRef ds:uri="http://schemas.microsoft.com/sharepoint/v3/contenttype/forms"/>
  </ds:schemaRefs>
</ds:datastoreItem>
</file>

<file path=customXml/itemProps3.xml><?xml version="1.0" encoding="utf-8"?>
<ds:datastoreItem xmlns:ds="http://schemas.openxmlformats.org/officeDocument/2006/customXml" ds:itemID="{944DDDC6-86F9-4ADB-9B6D-C364EB1C47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3284AF-7A72-4DE5-9610-71ED5AC66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12</Pages>
  <Words>3246</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Neelam Kaur Kour (2520215)</dc:creator>
  <cp:keywords/>
  <dc:description/>
  <cp:lastModifiedBy>Neelam Kaur Kour (2520215)</cp:lastModifiedBy>
  <cp:revision>374</cp:revision>
  <dcterms:created xsi:type="dcterms:W3CDTF">2026-09-15T11:37:00Z</dcterms:created>
  <dcterms:modified xsi:type="dcterms:W3CDTF">2026-10-25T19:51:00Z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