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comments.xml" ContentType="application/vnd.openxmlformats-officedocument.wordprocessingml.comment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8505"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5334"/>
        <w:gridCol w:w="3171"/>
      </w:tblGrid>
      <w:tr w:rsidR="002661C9" w:rsidTr="003B62BA">
        <w:trPr>
          <w:trHeight w:val="492"/>
        </w:trPr>
        <w:tc>
          <w:tcPr>
            <w:tcW w:w="5334" w:type="dxa"/>
            <w:tcBorders>
              <w:top w:val="single" w:sz="4" w:space="0" w:color="auto"/>
              <w:left w:val="single" w:sz="4" w:space="0" w:color="auto"/>
              <w:bottom w:val="single" w:sz="4" w:space="0" w:color="auto"/>
              <w:right w:val="single" w:sz="4" w:space="0" w:color="auto"/>
            </w:tcBorders>
            <w:vAlign w:val="center"/>
            <w:hideMark/>
          </w:tcPr>
          <w:p w:rsidR="002661C9" w:rsidRDefault="002661C9" w:rsidP="00AC6ECA">
            <w:pPr>
              <w:pStyle w:val="NormalWeb"/>
              <w:spacing w:before="0" w:beforeAutospacing="0" w:after="0" w:afterAutospacing="0"/>
              <w:ind w:left="142" w:right="34"/>
              <w:rPr>
                <w:rFonts w:ascii="Calibri" w:hAnsi="Calibri" w:cs="Tahoma"/>
                <w:i/>
              </w:rPr>
            </w:pPr>
            <w:bookmarkStart w:id="0" w:name="_Toc175539704"/>
            <w:r>
              <w:rPr>
                <w:rFonts w:ascii="Calibri" w:hAnsi="Calibri" w:cs="Tahoma"/>
                <w:i/>
              </w:rPr>
              <w:t xml:space="preserve">Marker’s signature:  </w:t>
            </w:r>
          </w:p>
          <w:p w:rsidR="002661C9" w:rsidRDefault="002661C9" w:rsidP="00AC6ECA">
            <w:pPr>
              <w:pStyle w:val="NormalWeb"/>
              <w:spacing w:before="0" w:beforeAutospacing="0" w:after="0" w:afterAutospacing="0"/>
              <w:ind w:left="142" w:right="34"/>
              <w:jc w:val="right"/>
              <w:rPr>
                <w:rFonts w:ascii="Garamond" w:hAnsi="Garamond" w:cs="Tahoma"/>
              </w:rPr>
            </w:pPr>
            <w:r>
              <w:rPr>
                <w:rFonts w:ascii="Garamond" w:hAnsi="Garamond" w:cs="Tahoma"/>
              </w:rPr>
              <w:t xml:space="preserve">Jeni Williams </w:t>
            </w:r>
          </w:p>
        </w:tc>
        <w:tc>
          <w:tcPr>
            <w:tcW w:w="3171" w:type="dxa"/>
            <w:tcBorders>
              <w:top w:val="single" w:sz="4" w:space="0" w:color="auto"/>
              <w:left w:val="single" w:sz="4" w:space="0" w:color="auto"/>
              <w:bottom w:val="single" w:sz="4" w:space="0" w:color="auto"/>
              <w:right w:val="single" w:sz="4" w:space="0" w:color="auto"/>
            </w:tcBorders>
            <w:vAlign w:val="center"/>
            <w:hideMark/>
          </w:tcPr>
          <w:p w:rsidR="002661C9" w:rsidRDefault="002661C9" w:rsidP="00AC6ECA">
            <w:pPr>
              <w:pStyle w:val="NormalWeb"/>
              <w:spacing w:before="0" w:beforeAutospacing="0" w:after="0" w:afterAutospacing="0"/>
              <w:ind w:left="142" w:right="34"/>
              <w:rPr>
                <w:rFonts w:ascii="Calibri" w:hAnsi="Calibri" w:cs="Tahoma"/>
                <w:i/>
              </w:rPr>
            </w:pPr>
            <w:r>
              <w:rPr>
                <w:rFonts w:ascii="Calibri" w:hAnsi="Calibri" w:cs="Tahoma"/>
                <w:i/>
              </w:rPr>
              <w:t xml:space="preserve">Date: </w:t>
            </w:r>
          </w:p>
          <w:p w:rsidR="002661C9" w:rsidRDefault="002661C9" w:rsidP="00AC6ECA">
            <w:pPr>
              <w:pStyle w:val="NormalWeb"/>
              <w:spacing w:before="0" w:beforeAutospacing="0" w:after="0" w:afterAutospacing="0"/>
              <w:ind w:left="142" w:right="34"/>
              <w:jc w:val="right"/>
              <w:rPr>
                <w:rFonts w:ascii="Garamond" w:hAnsi="Garamond" w:cs="Tahoma"/>
              </w:rPr>
            </w:pPr>
            <w:r>
              <w:rPr>
                <w:rFonts w:ascii="Garamond" w:hAnsi="Garamond" w:cs="Tahoma"/>
              </w:rPr>
              <w:t>May 2014</w:t>
            </w:r>
          </w:p>
        </w:tc>
      </w:tr>
      <w:tr w:rsidR="002661C9" w:rsidTr="003B62BA">
        <w:trPr>
          <w:trHeight w:val="492"/>
        </w:trPr>
        <w:tc>
          <w:tcPr>
            <w:tcW w:w="8505" w:type="dxa"/>
            <w:gridSpan w:val="2"/>
            <w:tcBorders>
              <w:top w:val="single" w:sz="4" w:space="0" w:color="auto"/>
              <w:left w:val="single" w:sz="4" w:space="0" w:color="auto"/>
              <w:bottom w:val="single" w:sz="4" w:space="0" w:color="auto"/>
              <w:right w:val="single" w:sz="4" w:space="0" w:color="auto"/>
            </w:tcBorders>
            <w:vAlign w:val="center"/>
            <w:hideMark/>
          </w:tcPr>
          <w:p w:rsidR="002661C9" w:rsidRDefault="002661C9" w:rsidP="00AC6ECA">
            <w:pPr>
              <w:pStyle w:val="NormalWeb"/>
              <w:spacing w:before="0" w:beforeAutospacing="0" w:after="0" w:afterAutospacing="0"/>
              <w:ind w:left="142" w:right="34"/>
              <w:rPr>
                <w:rFonts w:ascii="Calibri" w:hAnsi="Calibri" w:cs="Tahoma"/>
                <w:i/>
              </w:rPr>
            </w:pPr>
            <w:r>
              <w:rPr>
                <w:rFonts w:ascii="Calibri" w:hAnsi="Calibri" w:cs="Tahoma"/>
                <w:i/>
              </w:rPr>
              <w:t xml:space="preserve">Provisional mark:           </w:t>
            </w:r>
            <w:r>
              <w:rPr>
                <w:rFonts w:ascii="Garamond" w:hAnsi="Garamond" w:cs="Tahoma"/>
              </w:rPr>
              <w:t xml:space="preserve">            </w:t>
            </w:r>
            <w:r>
              <w:rPr>
                <w:rFonts w:ascii="Garamond" w:hAnsi="Garamond" w:cs="Tahoma"/>
                <w:b/>
              </w:rPr>
              <w:t>81</w:t>
            </w:r>
            <w:r w:rsidRPr="00BA37C4">
              <w:rPr>
                <w:rFonts w:ascii="Calibri" w:hAnsi="Calibri" w:cs="Tahoma"/>
                <w:i/>
              </w:rPr>
              <w:t xml:space="preserve">    </w:t>
            </w:r>
          </w:p>
          <w:p w:rsidR="002661C9" w:rsidRDefault="002661C9" w:rsidP="00AC6ECA">
            <w:pPr>
              <w:pStyle w:val="NormalWeb"/>
              <w:spacing w:before="0" w:beforeAutospacing="0" w:after="0" w:afterAutospacing="0"/>
              <w:ind w:left="142" w:right="34"/>
              <w:rPr>
                <w:rFonts w:ascii="Calibri" w:hAnsi="Calibri" w:cs="Tahoma"/>
                <w:i/>
              </w:rPr>
            </w:pPr>
            <w:r>
              <w:rPr>
                <w:rFonts w:ascii="Calibri" w:hAnsi="Calibri" w:cs="Tahoma"/>
                <w:b/>
                <w:i/>
                <w:sz w:val="20"/>
              </w:rPr>
              <w:t>NB.</w:t>
            </w:r>
            <w:r>
              <w:rPr>
                <w:rFonts w:ascii="Calibri" w:hAnsi="Calibri" w:cs="Tahoma"/>
                <w:i/>
                <w:sz w:val="20"/>
              </w:rPr>
              <w:t xml:space="preserve">  All marks are provisional until confirmed by the final examination board</w:t>
            </w:r>
          </w:p>
        </w:tc>
      </w:tr>
    </w:tbl>
    <w:p w:rsidR="002661C9" w:rsidRDefault="002661C9" w:rsidP="002661C9">
      <w:pPr>
        <w:tabs>
          <w:tab w:val="center" w:pos="4513"/>
        </w:tabs>
        <w:suppressAutoHyphens/>
        <w:jc w:val="both"/>
        <w:rPr>
          <w:rFonts w:ascii="Garamond" w:hAnsi="Garamond"/>
          <w:b/>
        </w:rPr>
      </w:pPr>
    </w:p>
    <w:p w:rsidR="003B62BA" w:rsidRDefault="003B62BA" w:rsidP="002661C9">
      <w:pPr>
        <w:tabs>
          <w:tab w:val="center" w:pos="4513"/>
        </w:tabs>
        <w:suppressAutoHyphens/>
        <w:spacing w:after="0" w:line="240" w:lineRule="auto"/>
        <w:jc w:val="both"/>
        <w:rPr>
          <w:rFonts w:ascii="Garamond" w:eastAsia="Calibri" w:hAnsi="Garamond"/>
          <w:b/>
        </w:rPr>
      </w:pPr>
    </w:p>
    <w:p w:rsidR="003B62BA" w:rsidRDefault="003B62BA" w:rsidP="002661C9">
      <w:pPr>
        <w:tabs>
          <w:tab w:val="center" w:pos="4513"/>
        </w:tabs>
        <w:suppressAutoHyphens/>
        <w:spacing w:after="0" w:line="240" w:lineRule="auto"/>
        <w:jc w:val="both"/>
        <w:rPr>
          <w:rFonts w:ascii="Garamond" w:eastAsia="Calibri" w:hAnsi="Garamond"/>
          <w:b/>
        </w:rPr>
      </w:pPr>
    </w:p>
    <w:p w:rsidR="002661C9" w:rsidRPr="00F334C9" w:rsidRDefault="002661C9" w:rsidP="002661C9">
      <w:pPr>
        <w:tabs>
          <w:tab w:val="center" w:pos="4513"/>
        </w:tabs>
        <w:suppressAutoHyphens/>
        <w:spacing w:after="0" w:line="240" w:lineRule="auto"/>
        <w:jc w:val="both"/>
        <w:rPr>
          <w:rFonts w:ascii="Garamond" w:eastAsia="Calibri" w:hAnsi="Garamond"/>
        </w:rPr>
      </w:pPr>
      <w:r w:rsidRPr="00F334C9">
        <w:rPr>
          <w:rFonts w:ascii="Garamond" w:eastAsia="Calibri" w:hAnsi="Garamond"/>
          <w:b/>
        </w:rPr>
        <w:t>LEARNING OUTCOMES</w:t>
      </w:r>
    </w:p>
    <w:p w:rsidR="002661C9" w:rsidRPr="00F334C9" w:rsidRDefault="002661C9" w:rsidP="002661C9">
      <w:pPr>
        <w:tabs>
          <w:tab w:val="center" w:pos="4513"/>
        </w:tabs>
        <w:suppressAutoHyphens/>
        <w:spacing w:after="0" w:line="240" w:lineRule="auto"/>
        <w:jc w:val="both"/>
        <w:rPr>
          <w:rFonts w:ascii="Garamond" w:eastAsia="Calibri" w:hAnsi="Garamond"/>
        </w:rPr>
      </w:pPr>
      <w:r w:rsidRPr="00F334C9">
        <w:rPr>
          <w:rFonts w:ascii="Garamond" w:eastAsia="Calibri" w:hAnsi="Garamond"/>
        </w:rPr>
        <w:t xml:space="preserve">By the end of this module students should be able to:   </w:t>
      </w:r>
    </w:p>
    <w:p w:rsidR="002661C9" w:rsidRDefault="002661C9" w:rsidP="002661C9">
      <w:pPr>
        <w:spacing w:after="0" w:line="240" w:lineRule="auto"/>
        <w:jc w:val="both"/>
        <w:rPr>
          <w:rFonts w:ascii="Garamond" w:eastAsia="Calibri" w:hAnsi="Garamond"/>
        </w:rPr>
      </w:pPr>
    </w:p>
    <w:p w:rsidR="002661C9" w:rsidRPr="002661C9" w:rsidRDefault="002661C9" w:rsidP="002661C9">
      <w:pPr>
        <w:pStyle w:val="ListParagraph"/>
        <w:numPr>
          <w:ilvl w:val="0"/>
          <w:numId w:val="18"/>
        </w:numPr>
        <w:suppressAutoHyphens/>
        <w:spacing w:after="0" w:line="240" w:lineRule="auto"/>
        <w:jc w:val="both"/>
        <w:rPr>
          <w:rFonts w:ascii="Garamond" w:hAnsi="Garamond"/>
        </w:rPr>
      </w:pPr>
      <w:r w:rsidRPr="002661C9">
        <w:rPr>
          <w:rFonts w:ascii="Garamond" w:hAnsi="Garamond"/>
        </w:rPr>
        <w:t xml:space="preserve">Demonstrate a detailed and coherent knowledge of the variety of ways in which Chaucer developed the art of comedy;  </w:t>
      </w:r>
    </w:p>
    <w:p w:rsidR="002661C9" w:rsidRPr="002661C9" w:rsidRDefault="002661C9" w:rsidP="002661C9">
      <w:pPr>
        <w:suppressAutoHyphens/>
        <w:spacing w:after="0" w:line="240" w:lineRule="auto"/>
        <w:ind w:left="142"/>
        <w:jc w:val="right"/>
        <w:rPr>
          <w:rFonts w:ascii="Garamond" w:hAnsi="Garamond"/>
          <w:sz w:val="20"/>
        </w:rPr>
      </w:pPr>
      <w:r w:rsidRPr="002661C9">
        <w:rPr>
          <w:rFonts w:ascii="Garamond" w:hAnsi="Garamond"/>
          <w:sz w:val="20"/>
        </w:rPr>
        <w:t>EXCELLENT</w:t>
      </w:r>
    </w:p>
    <w:p w:rsidR="002661C9" w:rsidRPr="002661C9" w:rsidRDefault="002661C9" w:rsidP="002661C9">
      <w:pPr>
        <w:pStyle w:val="ListParagraph"/>
        <w:numPr>
          <w:ilvl w:val="0"/>
          <w:numId w:val="18"/>
        </w:numPr>
        <w:suppressAutoHyphens/>
        <w:spacing w:after="0" w:line="240" w:lineRule="auto"/>
        <w:jc w:val="both"/>
        <w:rPr>
          <w:rFonts w:ascii="Garamond" w:hAnsi="Garamond"/>
        </w:rPr>
      </w:pPr>
      <w:r w:rsidRPr="002661C9">
        <w:rPr>
          <w:rFonts w:ascii="Garamond" w:hAnsi="Garamond"/>
        </w:rPr>
        <w:t xml:space="preserve">Demonstrate a systematic understanding of the three major areas in which he used comedy:  the fabliau, anti-clerical satire, and romance;  </w:t>
      </w:r>
    </w:p>
    <w:p w:rsidR="002661C9" w:rsidRPr="002661C9" w:rsidRDefault="002661C9" w:rsidP="002661C9">
      <w:pPr>
        <w:suppressAutoHyphens/>
        <w:spacing w:after="0" w:line="240" w:lineRule="auto"/>
        <w:ind w:left="142"/>
        <w:jc w:val="right"/>
        <w:rPr>
          <w:rFonts w:ascii="Garamond" w:hAnsi="Garamond"/>
        </w:rPr>
      </w:pPr>
      <w:r w:rsidRPr="002661C9">
        <w:rPr>
          <w:rFonts w:ascii="Garamond" w:hAnsi="Garamond"/>
          <w:sz w:val="20"/>
        </w:rPr>
        <w:t>EXCELLENT ON ROMANCE AND FABLIAU</w:t>
      </w:r>
    </w:p>
    <w:p w:rsidR="002661C9" w:rsidRPr="002661C9" w:rsidRDefault="002661C9" w:rsidP="002661C9">
      <w:pPr>
        <w:pStyle w:val="ListParagraph"/>
        <w:numPr>
          <w:ilvl w:val="0"/>
          <w:numId w:val="18"/>
        </w:numPr>
        <w:suppressAutoHyphens/>
        <w:spacing w:after="0" w:line="240" w:lineRule="auto"/>
        <w:jc w:val="both"/>
        <w:rPr>
          <w:rFonts w:ascii="Garamond" w:hAnsi="Garamond"/>
        </w:rPr>
      </w:pPr>
      <w:r w:rsidRPr="002661C9">
        <w:rPr>
          <w:rFonts w:ascii="Garamond" w:hAnsi="Garamond"/>
        </w:rPr>
        <w:t xml:space="preserve">Show detailed and coherent understanding of Chaucer’s innovations in the use of language and in his social commentary; </w:t>
      </w:r>
    </w:p>
    <w:p w:rsidR="002661C9" w:rsidRPr="002661C9" w:rsidRDefault="002661C9" w:rsidP="002661C9">
      <w:pPr>
        <w:pStyle w:val="ListParagraph"/>
        <w:suppressAutoHyphens/>
        <w:spacing w:after="0" w:line="240" w:lineRule="auto"/>
        <w:ind w:left="502"/>
        <w:jc w:val="right"/>
        <w:rPr>
          <w:rFonts w:ascii="Garamond" w:hAnsi="Garamond"/>
          <w:sz w:val="20"/>
        </w:rPr>
      </w:pPr>
      <w:r w:rsidRPr="002661C9">
        <w:rPr>
          <w:rFonts w:ascii="Garamond" w:hAnsi="Garamond"/>
          <w:sz w:val="20"/>
        </w:rPr>
        <w:t>EXCELLENT</w:t>
      </w:r>
    </w:p>
    <w:p w:rsidR="002661C9" w:rsidRPr="002661C9" w:rsidRDefault="002661C9" w:rsidP="002661C9">
      <w:pPr>
        <w:pStyle w:val="ListParagraph"/>
        <w:numPr>
          <w:ilvl w:val="0"/>
          <w:numId w:val="18"/>
        </w:numPr>
        <w:suppressAutoHyphens/>
        <w:spacing w:after="0" w:line="240" w:lineRule="auto"/>
        <w:jc w:val="both"/>
        <w:rPr>
          <w:rFonts w:ascii="Garamond" w:hAnsi="Garamond"/>
        </w:rPr>
      </w:pPr>
      <w:r w:rsidRPr="002661C9">
        <w:rPr>
          <w:rFonts w:ascii="Garamond" w:hAnsi="Garamond"/>
        </w:rPr>
        <w:t xml:space="preserve">Demonstrate a systematic understanding of contemporaneous critical and theoretical understandings of the nature and role of comedy. </w:t>
      </w:r>
    </w:p>
    <w:p w:rsidR="002661C9" w:rsidRPr="002661C9" w:rsidRDefault="002661C9" w:rsidP="002661C9">
      <w:pPr>
        <w:suppressAutoHyphens/>
        <w:spacing w:after="0" w:line="240" w:lineRule="auto"/>
        <w:ind w:left="142"/>
        <w:jc w:val="right"/>
        <w:rPr>
          <w:rFonts w:ascii="Garamond" w:hAnsi="Garamond"/>
          <w:sz w:val="20"/>
        </w:rPr>
      </w:pPr>
      <w:r w:rsidRPr="002661C9">
        <w:rPr>
          <w:rFonts w:ascii="Garamond" w:hAnsi="Garamond"/>
          <w:sz w:val="20"/>
        </w:rPr>
        <w:t>EXCELLENT</w:t>
      </w:r>
    </w:p>
    <w:p w:rsidR="002661C9" w:rsidRPr="00AC7DCE" w:rsidRDefault="002661C9" w:rsidP="002661C9">
      <w:pPr>
        <w:pStyle w:val="NoSpacing"/>
        <w:jc w:val="right"/>
        <w:rPr>
          <w:rFonts w:ascii="Garamond" w:eastAsia="Calibri" w:hAnsi="Garamond"/>
          <w:sz w:val="20"/>
          <w:lang w:eastAsia="en-US"/>
        </w:rPr>
      </w:pPr>
    </w:p>
    <w:p w:rsidR="003B62BA" w:rsidRDefault="003B62BA">
      <w:pPr>
        <w:rPr>
          <w:rFonts w:ascii="Garamond" w:eastAsia="Calibri" w:hAnsi="Garamond"/>
          <w:b/>
        </w:rPr>
      </w:pPr>
    </w:p>
    <w:p w:rsidR="003B62BA" w:rsidRDefault="003B62BA">
      <w:pPr>
        <w:rPr>
          <w:rFonts w:ascii="Garamond" w:eastAsia="Calibri" w:hAnsi="Garamond"/>
          <w:b/>
        </w:rPr>
      </w:pPr>
    </w:p>
    <w:p w:rsidR="003B62BA" w:rsidRDefault="003B62BA">
      <w:pPr>
        <w:rPr>
          <w:rFonts w:ascii="Garamond" w:eastAsia="Calibri" w:hAnsi="Garamond"/>
          <w:b/>
        </w:rPr>
      </w:pPr>
    </w:p>
    <w:p w:rsidR="002661C9" w:rsidRPr="00F334C9" w:rsidRDefault="002661C9" w:rsidP="002661C9">
      <w:pPr>
        <w:spacing w:after="0" w:line="240" w:lineRule="auto"/>
        <w:outlineLvl w:val="1"/>
        <w:rPr>
          <w:rFonts w:ascii="Garamond" w:eastAsia="Calibri" w:hAnsi="Garamond"/>
          <w:b/>
        </w:rPr>
      </w:pPr>
      <w:r w:rsidRPr="00F334C9">
        <w:rPr>
          <w:rFonts w:ascii="Garamond" w:eastAsia="Calibri" w:hAnsi="Garamond"/>
          <w:b/>
        </w:rPr>
        <w:t>MARKING DESCRIPTORS FOR CRITICAL WORK</w:t>
      </w:r>
    </w:p>
    <w:bookmarkEnd w:id="0"/>
    <w:p w:rsidR="002661C9" w:rsidRPr="00544DEC" w:rsidRDefault="002661C9" w:rsidP="002661C9">
      <w:pPr>
        <w:spacing w:after="0" w:line="240" w:lineRule="auto"/>
        <w:outlineLvl w:val="1"/>
        <w:rPr>
          <w:rFonts w:ascii="Garamond" w:hAnsi="Garamond"/>
          <w:b/>
        </w:rPr>
      </w:pPr>
    </w:p>
    <w:tbl>
      <w:tblPr>
        <w:tblW w:w="8640" w:type="dxa"/>
        <w:tblInd w:w="5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640"/>
      </w:tblGrid>
      <w:tr w:rsidR="002661C9" w:rsidRPr="00281EE8" w:rsidTr="00AC6ECA">
        <w:trPr>
          <w:trHeight w:val="880"/>
        </w:trPr>
        <w:tc>
          <w:tcPr>
            <w:tcW w:w="8640" w:type="dxa"/>
          </w:tcPr>
          <w:p w:rsidR="002661C9" w:rsidRPr="00E91D5B" w:rsidRDefault="002661C9" w:rsidP="002661C9">
            <w:pPr>
              <w:spacing w:after="0" w:line="240" w:lineRule="auto"/>
              <w:jc w:val="center"/>
              <w:rPr>
                <w:rFonts w:ascii="Garamond" w:hAnsi="Garamond"/>
                <w:b/>
                <w:sz w:val="20"/>
              </w:rPr>
            </w:pPr>
            <w:bookmarkStart w:id="1" w:name="_Toc166988286"/>
            <w:bookmarkStart w:id="2" w:name="_Toc166993724"/>
            <w:bookmarkStart w:id="3" w:name="_Toc175539705"/>
            <w:r w:rsidRPr="00E91D5B">
              <w:rPr>
                <w:rFonts w:ascii="Garamond" w:hAnsi="Garamond"/>
                <w:b/>
                <w:sz w:val="18"/>
              </w:rPr>
              <w:t xml:space="preserve">GRADE BAND: </w:t>
            </w:r>
            <w:r w:rsidRPr="00E91D5B">
              <w:rPr>
                <w:rFonts w:ascii="Garamond" w:hAnsi="Garamond"/>
                <w:b/>
                <w:sz w:val="20"/>
              </w:rPr>
              <w:t>80 &amp; above</w:t>
            </w:r>
            <w:bookmarkEnd w:id="1"/>
            <w:bookmarkEnd w:id="2"/>
            <w:bookmarkEnd w:id="3"/>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Highly intelligent perceptive and sensitive response to texts.</w:t>
            </w:r>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Consistently original insight and power of analysis.</w:t>
            </w:r>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Exceptional grasp of appropriate critical/theoretical/formal/ethical concepts.</w:t>
            </w:r>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Sustained evidence of wide-reading and discriminating use of secondary material.</w:t>
            </w:r>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Exceptional appreciation of textual and/or historical context and relationship to other arts or disciplines.</w:t>
            </w:r>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A highly developed sense of relevance.</w:t>
            </w:r>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Exceptional and highly intelligent use of quotation or other illustrative material.</w:t>
            </w:r>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Exceptional ability to present well-structured, articulate and persuasive argument.</w:t>
            </w:r>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An exceptional command of language.</w:t>
            </w:r>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Complete mastery of appropriate presentation skills.</w:t>
            </w:r>
          </w:p>
        </w:tc>
      </w:tr>
      <w:tr w:rsidR="002661C9" w:rsidRPr="00281EE8" w:rsidTr="00AC6ECA">
        <w:tc>
          <w:tcPr>
            <w:tcW w:w="8640" w:type="dxa"/>
          </w:tcPr>
          <w:p w:rsidR="002661C9" w:rsidRPr="002661C9" w:rsidRDefault="002661C9" w:rsidP="002661C9">
            <w:pPr>
              <w:spacing w:after="0" w:line="240" w:lineRule="auto"/>
              <w:jc w:val="center"/>
              <w:rPr>
                <w:rFonts w:ascii="Garamond" w:hAnsi="Garamond"/>
                <w:b/>
                <w:i/>
                <w:color w:val="7F7F7F" w:themeColor="text1" w:themeTint="80"/>
                <w:sz w:val="20"/>
              </w:rPr>
            </w:pPr>
            <w:r w:rsidRPr="002661C9">
              <w:rPr>
                <w:rFonts w:ascii="Garamond" w:hAnsi="Garamond"/>
                <w:b/>
                <w:i/>
                <w:color w:val="7F7F7F" w:themeColor="text1" w:themeTint="80"/>
                <w:sz w:val="18"/>
              </w:rPr>
              <w:t xml:space="preserve">GRADE BAND: </w:t>
            </w:r>
            <w:r w:rsidRPr="002661C9">
              <w:rPr>
                <w:rFonts w:ascii="Garamond" w:hAnsi="Garamond"/>
                <w:b/>
                <w:i/>
                <w:color w:val="7F7F7F" w:themeColor="text1" w:themeTint="80"/>
                <w:sz w:val="20"/>
              </w:rPr>
              <w:t>70 -79</w:t>
            </w:r>
          </w:p>
          <w:p w:rsidR="002661C9" w:rsidRPr="002661C9" w:rsidRDefault="002661C9" w:rsidP="002661C9">
            <w:pPr>
              <w:numPr>
                <w:ilvl w:val="0"/>
                <w:numId w:val="6"/>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Intelligent perceptive and sensitive response to texts etc.</w:t>
            </w:r>
          </w:p>
          <w:p w:rsidR="002661C9" w:rsidRPr="002661C9" w:rsidRDefault="002661C9" w:rsidP="002661C9">
            <w:pPr>
              <w:numPr>
                <w:ilvl w:val="0"/>
                <w:numId w:val="5"/>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Original insight and power of analysis.</w:t>
            </w:r>
          </w:p>
          <w:p w:rsidR="002661C9" w:rsidRPr="002661C9" w:rsidRDefault="002661C9" w:rsidP="002661C9">
            <w:pPr>
              <w:numPr>
                <w:ilvl w:val="0"/>
                <w:numId w:val="5"/>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Excellent grasp of appropriate critical/theoretical/formal/ethical concepts.</w:t>
            </w:r>
          </w:p>
          <w:p w:rsidR="002661C9" w:rsidRPr="002661C9" w:rsidRDefault="002661C9" w:rsidP="002661C9">
            <w:pPr>
              <w:numPr>
                <w:ilvl w:val="0"/>
                <w:numId w:val="5"/>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Evidence of wide-reading and discriminating use of secondary material.</w:t>
            </w:r>
          </w:p>
          <w:p w:rsidR="002661C9" w:rsidRPr="002661C9" w:rsidRDefault="002661C9" w:rsidP="002661C9">
            <w:pPr>
              <w:numPr>
                <w:ilvl w:val="0"/>
                <w:numId w:val="5"/>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Thorough appreciation of textual and/or historical context and relationship to other arts or disciplines.</w:t>
            </w:r>
          </w:p>
          <w:p w:rsidR="002661C9" w:rsidRPr="002661C9" w:rsidRDefault="002661C9" w:rsidP="002661C9">
            <w:pPr>
              <w:numPr>
                <w:ilvl w:val="0"/>
                <w:numId w:val="5"/>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A firm sense of relevance.</w:t>
            </w:r>
          </w:p>
          <w:p w:rsidR="002661C9" w:rsidRPr="002661C9" w:rsidRDefault="002661C9" w:rsidP="002661C9">
            <w:pPr>
              <w:numPr>
                <w:ilvl w:val="0"/>
                <w:numId w:val="5"/>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Illuminating and intelligent use of quotation or other illustrative material.</w:t>
            </w:r>
          </w:p>
          <w:p w:rsidR="002661C9" w:rsidRPr="002661C9" w:rsidRDefault="002661C9" w:rsidP="002661C9">
            <w:pPr>
              <w:numPr>
                <w:ilvl w:val="0"/>
                <w:numId w:val="5"/>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Ability to present well-structured, articulate and persuasive argument.</w:t>
            </w:r>
          </w:p>
          <w:p w:rsidR="002661C9" w:rsidRPr="002661C9" w:rsidRDefault="002661C9" w:rsidP="002661C9">
            <w:pPr>
              <w:numPr>
                <w:ilvl w:val="0"/>
                <w:numId w:val="5"/>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A superior command of language.</w:t>
            </w:r>
          </w:p>
          <w:p w:rsidR="002661C9" w:rsidRPr="002661C9" w:rsidRDefault="002661C9" w:rsidP="002661C9">
            <w:pPr>
              <w:numPr>
                <w:ilvl w:val="0"/>
                <w:numId w:val="5"/>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Mastery of appropriate presentation skills.</w:t>
            </w:r>
          </w:p>
        </w:tc>
      </w:tr>
      <w:tr w:rsidR="002661C9" w:rsidRPr="00281EE8" w:rsidTr="00AC6ECA">
        <w:tc>
          <w:tcPr>
            <w:tcW w:w="8640" w:type="dxa"/>
          </w:tcPr>
          <w:p w:rsidR="002661C9" w:rsidRPr="002661C9" w:rsidRDefault="002661C9" w:rsidP="002661C9">
            <w:pPr>
              <w:spacing w:after="0" w:line="240" w:lineRule="auto"/>
              <w:jc w:val="center"/>
              <w:rPr>
                <w:rFonts w:ascii="Garamond" w:hAnsi="Garamond"/>
                <w:b/>
                <w:i/>
                <w:color w:val="7F7F7F" w:themeColor="text1" w:themeTint="80"/>
              </w:rPr>
            </w:pPr>
            <w:r w:rsidRPr="002661C9">
              <w:rPr>
                <w:rFonts w:ascii="Garamond" w:hAnsi="Garamond"/>
                <w:b/>
                <w:i/>
                <w:color w:val="7F7F7F" w:themeColor="text1" w:themeTint="80"/>
                <w:sz w:val="18"/>
              </w:rPr>
              <w:t>GRADE BAND</w:t>
            </w:r>
            <w:r w:rsidRPr="002661C9">
              <w:rPr>
                <w:rFonts w:ascii="Garamond" w:hAnsi="Garamond"/>
                <w:b/>
                <w:i/>
                <w:color w:val="7F7F7F" w:themeColor="text1" w:themeTint="80"/>
                <w:sz w:val="16"/>
              </w:rPr>
              <w:t xml:space="preserve">: </w:t>
            </w:r>
            <w:r w:rsidRPr="002661C9">
              <w:rPr>
                <w:rFonts w:ascii="Garamond" w:hAnsi="Garamond"/>
                <w:b/>
                <w:i/>
                <w:color w:val="7F7F7F" w:themeColor="text1" w:themeTint="80"/>
                <w:sz w:val="20"/>
              </w:rPr>
              <w:t>60-69</w:t>
            </w:r>
          </w:p>
          <w:p w:rsidR="002661C9" w:rsidRPr="002661C9" w:rsidRDefault="002661C9" w:rsidP="002661C9">
            <w:pPr>
              <w:numPr>
                <w:ilvl w:val="0"/>
                <w:numId w:val="7"/>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Alert and sensitive response to texts or intelligent understanding of formal features.</w:t>
            </w:r>
          </w:p>
          <w:p w:rsidR="002661C9" w:rsidRPr="002661C9" w:rsidRDefault="002661C9" w:rsidP="002661C9">
            <w:pPr>
              <w:numPr>
                <w:ilvl w:val="0"/>
                <w:numId w:val="7"/>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lastRenderedPageBreak/>
              <w:t>First-hand knowledge of a varied range of texts appropriate to the subject under discussion.</w:t>
            </w:r>
          </w:p>
          <w:p w:rsidR="002661C9" w:rsidRPr="002661C9" w:rsidRDefault="002661C9" w:rsidP="002661C9">
            <w:pPr>
              <w:numPr>
                <w:ilvl w:val="0"/>
                <w:numId w:val="7"/>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Good understanding of appropriate critical and ethical concepts and concerns.</w:t>
            </w:r>
          </w:p>
          <w:p w:rsidR="002661C9" w:rsidRPr="002661C9" w:rsidRDefault="002661C9" w:rsidP="002661C9">
            <w:pPr>
              <w:numPr>
                <w:ilvl w:val="0"/>
                <w:numId w:val="7"/>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Ability to distinguish and deploy relevant material.</w:t>
            </w:r>
          </w:p>
          <w:p w:rsidR="002661C9" w:rsidRPr="002661C9" w:rsidRDefault="002661C9" w:rsidP="002661C9">
            <w:pPr>
              <w:numPr>
                <w:ilvl w:val="0"/>
                <w:numId w:val="7"/>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Orderly presentation of argument.</w:t>
            </w:r>
          </w:p>
          <w:p w:rsidR="002661C9" w:rsidRPr="002661C9" w:rsidRDefault="002661C9" w:rsidP="002661C9">
            <w:pPr>
              <w:numPr>
                <w:ilvl w:val="0"/>
                <w:numId w:val="7"/>
              </w:numPr>
              <w:spacing w:after="0" w:line="240" w:lineRule="auto"/>
              <w:ind w:left="284" w:hanging="284"/>
              <w:rPr>
                <w:rFonts w:ascii="Garamond" w:hAnsi="Garamond"/>
                <w:i/>
                <w:color w:val="7F7F7F" w:themeColor="text1" w:themeTint="80"/>
              </w:rPr>
            </w:pPr>
            <w:r w:rsidRPr="002661C9">
              <w:rPr>
                <w:rFonts w:ascii="Garamond" w:hAnsi="Garamond"/>
                <w:i/>
                <w:color w:val="7F7F7F" w:themeColor="text1" w:themeTint="80"/>
                <w:sz w:val="20"/>
              </w:rPr>
              <w:t>Clear and effective expression.</w:t>
            </w:r>
          </w:p>
        </w:tc>
      </w:tr>
      <w:tr w:rsidR="002661C9" w:rsidRPr="00281EE8" w:rsidTr="00AC6ECA">
        <w:tc>
          <w:tcPr>
            <w:tcW w:w="8640" w:type="dxa"/>
          </w:tcPr>
          <w:p w:rsidR="002661C9" w:rsidRPr="002661C9" w:rsidRDefault="002661C9" w:rsidP="002661C9">
            <w:pPr>
              <w:spacing w:after="0" w:line="240" w:lineRule="auto"/>
              <w:jc w:val="center"/>
              <w:rPr>
                <w:rFonts w:ascii="Garamond" w:hAnsi="Garamond"/>
                <w:b/>
                <w:i/>
                <w:color w:val="7F7F7F" w:themeColor="text1" w:themeTint="80"/>
              </w:rPr>
            </w:pPr>
            <w:r w:rsidRPr="002661C9">
              <w:rPr>
                <w:rFonts w:ascii="Garamond" w:hAnsi="Garamond"/>
                <w:b/>
                <w:i/>
                <w:color w:val="7F7F7F" w:themeColor="text1" w:themeTint="80"/>
                <w:sz w:val="18"/>
              </w:rPr>
              <w:lastRenderedPageBreak/>
              <w:t xml:space="preserve">GRADE BAND: </w:t>
            </w:r>
            <w:r w:rsidRPr="002661C9">
              <w:rPr>
                <w:rFonts w:ascii="Garamond" w:hAnsi="Garamond"/>
                <w:b/>
                <w:i/>
                <w:color w:val="7F7F7F" w:themeColor="text1" w:themeTint="80"/>
                <w:sz w:val="20"/>
              </w:rPr>
              <w:t>50-59</w:t>
            </w:r>
          </w:p>
          <w:p w:rsidR="002661C9" w:rsidRPr="002661C9" w:rsidRDefault="002661C9" w:rsidP="002661C9">
            <w:pPr>
              <w:numPr>
                <w:ilvl w:val="0"/>
                <w:numId w:val="8"/>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Appreciative response to texts or sound understanding of formal features.</w:t>
            </w:r>
          </w:p>
          <w:p w:rsidR="002661C9" w:rsidRPr="002661C9" w:rsidRDefault="002661C9" w:rsidP="002661C9">
            <w:pPr>
              <w:numPr>
                <w:ilvl w:val="0"/>
                <w:numId w:val="8"/>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 xml:space="preserve">Knowledge of a sufficient number of texts or images to substantiate general statements. </w:t>
            </w:r>
          </w:p>
          <w:p w:rsidR="002661C9" w:rsidRPr="002661C9" w:rsidRDefault="002661C9" w:rsidP="002661C9">
            <w:pPr>
              <w:numPr>
                <w:ilvl w:val="0"/>
                <w:numId w:val="8"/>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Apposite use of quotation or other illustrative material.</w:t>
            </w:r>
          </w:p>
          <w:p w:rsidR="002661C9" w:rsidRPr="002661C9" w:rsidRDefault="002661C9" w:rsidP="002661C9">
            <w:pPr>
              <w:numPr>
                <w:ilvl w:val="0"/>
                <w:numId w:val="8"/>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Some knowledge of ethical, critical or historical contexts and concerns.</w:t>
            </w:r>
          </w:p>
          <w:p w:rsidR="002661C9" w:rsidRPr="002661C9" w:rsidRDefault="002661C9" w:rsidP="002661C9">
            <w:pPr>
              <w:numPr>
                <w:ilvl w:val="0"/>
                <w:numId w:val="8"/>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Some ability to engage in critical debate.</w:t>
            </w:r>
          </w:p>
          <w:p w:rsidR="002661C9" w:rsidRPr="002661C9" w:rsidRDefault="002661C9" w:rsidP="002661C9">
            <w:pPr>
              <w:numPr>
                <w:ilvl w:val="0"/>
                <w:numId w:val="8"/>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Relevant and appropriate use of secondary material.</w:t>
            </w:r>
          </w:p>
          <w:p w:rsidR="002661C9" w:rsidRPr="002661C9" w:rsidRDefault="002661C9" w:rsidP="002661C9">
            <w:pPr>
              <w:numPr>
                <w:ilvl w:val="0"/>
                <w:numId w:val="8"/>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Ability to recognise what a question requires and to construct a coherent answer with this in view.</w:t>
            </w:r>
          </w:p>
          <w:p w:rsidR="002661C9" w:rsidRPr="002661C9" w:rsidRDefault="002661C9" w:rsidP="002661C9">
            <w:pPr>
              <w:numPr>
                <w:ilvl w:val="0"/>
                <w:numId w:val="8"/>
              </w:numPr>
              <w:spacing w:after="0" w:line="240" w:lineRule="auto"/>
              <w:ind w:left="284" w:hanging="284"/>
              <w:rPr>
                <w:rFonts w:ascii="Garamond" w:hAnsi="Garamond"/>
                <w:i/>
                <w:color w:val="7F7F7F" w:themeColor="text1" w:themeTint="80"/>
              </w:rPr>
            </w:pPr>
            <w:r w:rsidRPr="002661C9">
              <w:rPr>
                <w:rFonts w:ascii="Garamond" w:hAnsi="Garamond"/>
                <w:i/>
                <w:color w:val="7F7F7F" w:themeColor="text1" w:themeTint="80"/>
                <w:sz w:val="20"/>
              </w:rPr>
              <w:t>Effective expression.</w:t>
            </w:r>
          </w:p>
        </w:tc>
      </w:tr>
      <w:tr w:rsidR="002661C9" w:rsidRPr="00281EE8" w:rsidTr="00AC6ECA">
        <w:tc>
          <w:tcPr>
            <w:tcW w:w="8640" w:type="dxa"/>
          </w:tcPr>
          <w:p w:rsidR="002661C9" w:rsidRPr="002661C9" w:rsidRDefault="002661C9" w:rsidP="002661C9">
            <w:pPr>
              <w:spacing w:after="0" w:line="240" w:lineRule="auto"/>
              <w:jc w:val="center"/>
              <w:rPr>
                <w:rFonts w:ascii="Garamond" w:hAnsi="Garamond"/>
                <w:b/>
                <w:i/>
                <w:color w:val="7F7F7F" w:themeColor="text1" w:themeTint="80"/>
              </w:rPr>
            </w:pPr>
            <w:r w:rsidRPr="002661C9">
              <w:rPr>
                <w:rFonts w:ascii="Garamond" w:hAnsi="Garamond"/>
                <w:b/>
                <w:i/>
                <w:color w:val="7F7F7F" w:themeColor="text1" w:themeTint="80"/>
                <w:sz w:val="18"/>
              </w:rPr>
              <w:t xml:space="preserve">GRADE BAND: </w:t>
            </w:r>
            <w:r w:rsidRPr="002661C9">
              <w:rPr>
                <w:rFonts w:ascii="Garamond" w:hAnsi="Garamond"/>
                <w:b/>
                <w:i/>
                <w:color w:val="7F7F7F" w:themeColor="text1" w:themeTint="80"/>
                <w:sz w:val="20"/>
              </w:rPr>
              <w:t>40-49</w:t>
            </w:r>
          </w:p>
          <w:p w:rsidR="002661C9" w:rsidRPr="002661C9" w:rsidRDefault="002661C9" w:rsidP="002661C9">
            <w:pPr>
              <w:numPr>
                <w:ilvl w:val="0"/>
                <w:numId w:val="9"/>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Some knowledge of a restricted range of texts.</w:t>
            </w:r>
          </w:p>
          <w:p w:rsidR="002661C9" w:rsidRPr="002661C9" w:rsidRDefault="002661C9" w:rsidP="002661C9">
            <w:pPr>
              <w:numPr>
                <w:ilvl w:val="0"/>
                <w:numId w:val="9"/>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Limited understanding of ethical, critical or technical issues.</w:t>
            </w:r>
          </w:p>
          <w:p w:rsidR="002661C9" w:rsidRPr="002661C9" w:rsidRDefault="002661C9" w:rsidP="002661C9">
            <w:pPr>
              <w:numPr>
                <w:ilvl w:val="0"/>
                <w:numId w:val="9"/>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Presentation of material which can be seen as relevant.</w:t>
            </w:r>
          </w:p>
          <w:p w:rsidR="002661C9" w:rsidRPr="002661C9" w:rsidRDefault="002661C9" w:rsidP="002661C9">
            <w:pPr>
              <w:numPr>
                <w:ilvl w:val="0"/>
                <w:numId w:val="9"/>
              </w:numPr>
              <w:spacing w:after="0" w:line="240" w:lineRule="auto"/>
              <w:ind w:left="284" w:hanging="284"/>
              <w:rPr>
                <w:rFonts w:ascii="Garamond" w:hAnsi="Garamond"/>
                <w:i/>
                <w:color w:val="7F7F7F" w:themeColor="text1" w:themeTint="80"/>
              </w:rPr>
            </w:pPr>
            <w:r w:rsidRPr="002661C9">
              <w:rPr>
                <w:rFonts w:ascii="Garamond" w:hAnsi="Garamond"/>
                <w:i/>
                <w:color w:val="7F7F7F" w:themeColor="text1" w:themeTint="80"/>
                <w:sz w:val="20"/>
              </w:rPr>
              <w:t>Some weaknesses in language but no major faults or serious discontinuities of thought</w:t>
            </w:r>
          </w:p>
        </w:tc>
      </w:tr>
      <w:tr w:rsidR="002661C9" w:rsidRPr="00281EE8" w:rsidTr="00AC6ECA">
        <w:trPr>
          <w:trHeight w:val="709"/>
        </w:trPr>
        <w:tc>
          <w:tcPr>
            <w:tcW w:w="8640" w:type="dxa"/>
          </w:tcPr>
          <w:p w:rsidR="002661C9" w:rsidRPr="002661C9" w:rsidRDefault="002661C9" w:rsidP="002661C9">
            <w:pPr>
              <w:spacing w:after="0" w:line="240" w:lineRule="auto"/>
              <w:jc w:val="center"/>
              <w:rPr>
                <w:rFonts w:ascii="Garamond" w:hAnsi="Garamond"/>
                <w:b/>
                <w:i/>
                <w:color w:val="7F7F7F" w:themeColor="text1" w:themeTint="80"/>
                <w:sz w:val="20"/>
              </w:rPr>
            </w:pPr>
            <w:r w:rsidRPr="002661C9">
              <w:rPr>
                <w:rFonts w:ascii="Garamond" w:hAnsi="Garamond"/>
                <w:b/>
                <w:i/>
                <w:color w:val="7F7F7F" w:themeColor="text1" w:themeTint="80"/>
                <w:sz w:val="18"/>
              </w:rPr>
              <w:t xml:space="preserve">GRADE BAND: </w:t>
            </w:r>
            <w:r w:rsidRPr="002661C9">
              <w:rPr>
                <w:rFonts w:ascii="Garamond" w:hAnsi="Garamond"/>
                <w:b/>
                <w:i/>
                <w:color w:val="7F7F7F" w:themeColor="text1" w:themeTint="80"/>
                <w:sz w:val="20"/>
              </w:rPr>
              <w:t>35-39 (Fail)</w:t>
            </w:r>
          </w:p>
          <w:p w:rsidR="002661C9" w:rsidRPr="002661C9" w:rsidRDefault="002661C9" w:rsidP="002661C9">
            <w:pPr>
              <w:spacing w:after="0" w:line="240" w:lineRule="auto"/>
              <w:jc w:val="center"/>
              <w:rPr>
                <w:rFonts w:ascii="Garamond" w:hAnsi="Garamond"/>
                <w:i/>
                <w:color w:val="7F7F7F" w:themeColor="text1" w:themeTint="80"/>
                <w:sz w:val="20"/>
              </w:rPr>
            </w:pPr>
            <w:r w:rsidRPr="002661C9">
              <w:rPr>
                <w:rFonts w:ascii="Garamond" w:hAnsi="Garamond"/>
                <w:i/>
                <w:color w:val="7F7F7F" w:themeColor="text1" w:themeTint="80"/>
                <w:sz w:val="20"/>
              </w:rPr>
              <w:t>(Students falling into this band in final average may be awarded a Pass degree)</w:t>
            </w:r>
          </w:p>
          <w:p w:rsidR="002661C9" w:rsidRPr="002661C9" w:rsidRDefault="002661C9" w:rsidP="002661C9">
            <w:pPr>
              <w:numPr>
                <w:ilvl w:val="0"/>
                <w:numId w:val="10"/>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Very restricted knowledge of texts.</w:t>
            </w:r>
          </w:p>
          <w:p w:rsidR="002661C9" w:rsidRPr="002661C9" w:rsidRDefault="002661C9" w:rsidP="002661C9">
            <w:pPr>
              <w:numPr>
                <w:ilvl w:val="0"/>
                <w:numId w:val="10"/>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Very limited understanding of ethical, critical or technical terms.</w:t>
            </w:r>
          </w:p>
          <w:p w:rsidR="002661C9" w:rsidRPr="002661C9" w:rsidRDefault="002661C9" w:rsidP="002661C9">
            <w:pPr>
              <w:numPr>
                <w:ilvl w:val="0"/>
                <w:numId w:val="10"/>
              </w:numPr>
              <w:spacing w:after="0" w:line="240" w:lineRule="auto"/>
              <w:ind w:left="284" w:hanging="284"/>
              <w:rPr>
                <w:rFonts w:ascii="Garamond" w:hAnsi="Garamond"/>
                <w:i/>
                <w:color w:val="7F7F7F" w:themeColor="text1" w:themeTint="80"/>
              </w:rPr>
            </w:pPr>
            <w:r w:rsidRPr="002661C9">
              <w:rPr>
                <w:rFonts w:ascii="Garamond" w:hAnsi="Garamond"/>
                <w:i/>
                <w:color w:val="7F7F7F" w:themeColor="text1" w:themeTint="80"/>
                <w:sz w:val="20"/>
              </w:rPr>
              <w:t>Serious weaknesses in language expression.</w:t>
            </w:r>
          </w:p>
        </w:tc>
      </w:tr>
      <w:tr w:rsidR="002661C9" w:rsidRPr="00281EE8" w:rsidTr="00AC6ECA">
        <w:trPr>
          <w:trHeight w:val="1085"/>
        </w:trPr>
        <w:tc>
          <w:tcPr>
            <w:tcW w:w="8640" w:type="dxa"/>
          </w:tcPr>
          <w:p w:rsidR="002661C9" w:rsidRPr="002661C9" w:rsidRDefault="002661C9" w:rsidP="002661C9">
            <w:pPr>
              <w:pStyle w:val="BodyText3"/>
              <w:spacing w:after="0" w:line="240" w:lineRule="auto"/>
              <w:jc w:val="center"/>
              <w:rPr>
                <w:rFonts w:ascii="Garamond" w:hAnsi="Garamond" w:cs="Times New Roman"/>
                <w:b/>
                <w:i/>
                <w:color w:val="7F7F7F" w:themeColor="text1" w:themeTint="80"/>
                <w:sz w:val="20"/>
                <w:szCs w:val="22"/>
              </w:rPr>
            </w:pPr>
            <w:bookmarkStart w:id="4" w:name="_Toc101165961"/>
            <w:r w:rsidRPr="002661C9">
              <w:rPr>
                <w:rFonts w:ascii="Garamond" w:hAnsi="Garamond"/>
                <w:b/>
                <w:i/>
                <w:color w:val="7F7F7F" w:themeColor="text1" w:themeTint="80"/>
                <w:sz w:val="18"/>
                <w:szCs w:val="22"/>
              </w:rPr>
              <w:t xml:space="preserve">GRADE BAND: </w:t>
            </w:r>
            <w:r w:rsidRPr="002661C9">
              <w:rPr>
                <w:rFonts w:ascii="Garamond" w:hAnsi="Garamond" w:cs="Times New Roman"/>
                <w:b/>
                <w:i/>
                <w:color w:val="7F7F7F" w:themeColor="text1" w:themeTint="80"/>
                <w:sz w:val="20"/>
                <w:szCs w:val="22"/>
              </w:rPr>
              <w:t>19- 35</w:t>
            </w:r>
            <w:bookmarkEnd w:id="4"/>
            <w:r w:rsidRPr="002661C9">
              <w:rPr>
                <w:rFonts w:ascii="Garamond" w:hAnsi="Garamond" w:cs="Times New Roman"/>
                <w:b/>
                <w:i/>
                <w:color w:val="7F7F7F" w:themeColor="text1" w:themeTint="80"/>
                <w:sz w:val="20"/>
                <w:szCs w:val="22"/>
              </w:rPr>
              <w:t xml:space="preserve"> </w:t>
            </w:r>
            <w:r w:rsidRPr="002661C9">
              <w:rPr>
                <w:rFonts w:ascii="Garamond" w:hAnsi="Garamond"/>
                <w:b/>
                <w:i/>
                <w:color w:val="7F7F7F" w:themeColor="text1" w:themeTint="80"/>
                <w:sz w:val="20"/>
                <w:szCs w:val="22"/>
              </w:rPr>
              <w:t>(Fail)</w:t>
            </w:r>
          </w:p>
          <w:p w:rsidR="002661C9" w:rsidRPr="002661C9" w:rsidRDefault="002661C9" w:rsidP="002661C9">
            <w:pPr>
              <w:numPr>
                <w:ilvl w:val="0"/>
                <w:numId w:val="11"/>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Little attempt at an answer.</w:t>
            </w:r>
          </w:p>
          <w:p w:rsidR="002661C9" w:rsidRPr="002661C9" w:rsidRDefault="002661C9" w:rsidP="002661C9">
            <w:pPr>
              <w:numPr>
                <w:ilvl w:val="0"/>
                <w:numId w:val="11"/>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Little evidence of coherent thinking and organisation.</w:t>
            </w:r>
          </w:p>
          <w:p w:rsidR="002661C9" w:rsidRPr="002661C9" w:rsidRDefault="002661C9" w:rsidP="002661C9">
            <w:pPr>
              <w:numPr>
                <w:ilvl w:val="0"/>
                <w:numId w:val="11"/>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Apparent ignorance of the texts under discussion, or of appropriate critical evidence.</w:t>
            </w:r>
          </w:p>
          <w:p w:rsidR="002661C9" w:rsidRPr="002661C9" w:rsidRDefault="002661C9" w:rsidP="002661C9">
            <w:pPr>
              <w:numPr>
                <w:ilvl w:val="0"/>
                <w:numId w:val="11"/>
              </w:numPr>
              <w:spacing w:after="0" w:line="240" w:lineRule="auto"/>
              <w:ind w:left="284" w:hanging="284"/>
              <w:rPr>
                <w:rFonts w:ascii="Garamond" w:hAnsi="Garamond"/>
                <w:i/>
                <w:color w:val="7F7F7F" w:themeColor="text1" w:themeTint="80"/>
              </w:rPr>
            </w:pPr>
            <w:r w:rsidRPr="002661C9">
              <w:rPr>
                <w:rFonts w:ascii="Garamond" w:hAnsi="Garamond"/>
                <w:i/>
                <w:color w:val="7F7F7F" w:themeColor="text1" w:themeTint="80"/>
                <w:sz w:val="20"/>
              </w:rPr>
              <w:t>Very serious faults in expression; substantial plagiarism.</w:t>
            </w:r>
          </w:p>
        </w:tc>
      </w:tr>
      <w:tr w:rsidR="002661C9" w:rsidRPr="00281EE8" w:rsidTr="00AC6ECA">
        <w:trPr>
          <w:trHeight w:val="500"/>
        </w:trPr>
        <w:tc>
          <w:tcPr>
            <w:tcW w:w="8640" w:type="dxa"/>
          </w:tcPr>
          <w:p w:rsidR="002661C9" w:rsidRPr="002661C9" w:rsidRDefault="002661C9" w:rsidP="002661C9">
            <w:pPr>
              <w:spacing w:after="0" w:line="240" w:lineRule="auto"/>
              <w:jc w:val="center"/>
              <w:rPr>
                <w:rFonts w:ascii="Garamond" w:hAnsi="Garamond"/>
                <w:b/>
                <w:i/>
                <w:color w:val="7F7F7F" w:themeColor="text1" w:themeTint="80"/>
              </w:rPr>
            </w:pPr>
            <w:r w:rsidRPr="002661C9">
              <w:rPr>
                <w:rFonts w:ascii="Garamond" w:hAnsi="Garamond"/>
                <w:b/>
                <w:i/>
                <w:color w:val="7F7F7F" w:themeColor="text1" w:themeTint="80"/>
                <w:sz w:val="18"/>
              </w:rPr>
              <w:t xml:space="preserve">GRADE BAND: </w:t>
            </w:r>
            <w:r w:rsidRPr="002661C9">
              <w:rPr>
                <w:rFonts w:ascii="Garamond" w:hAnsi="Garamond"/>
                <w:b/>
                <w:i/>
                <w:color w:val="7F7F7F" w:themeColor="text1" w:themeTint="80"/>
                <w:sz w:val="20"/>
              </w:rPr>
              <w:t>0-19 (Fail)</w:t>
            </w:r>
          </w:p>
          <w:p w:rsidR="002661C9" w:rsidRPr="002661C9" w:rsidRDefault="002661C9" w:rsidP="002661C9">
            <w:pPr>
              <w:numPr>
                <w:ilvl w:val="0"/>
                <w:numId w:val="12"/>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No or virtually no attempt at an answer.</w:t>
            </w:r>
          </w:p>
          <w:p w:rsidR="002661C9" w:rsidRPr="002661C9" w:rsidRDefault="002661C9" w:rsidP="002661C9">
            <w:pPr>
              <w:numPr>
                <w:ilvl w:val="0"/>
                <w:numId w:val="12"/>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No or virtually no evidence of coherent thinking and organisation.</w:t>
            </w:r>
          </w:p>
          <w:p w:rsidR="002661C9" w:rsidRPr="002661C9" w:rsidRDefault="002661C9" w:rsidP="002661C9">
            <w:pPr>
              <w:numPr>
                <w:ilvl w:val="0"/>
                <w:numId w:val="12"/>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Ignorance of the texts under discussion, or of appropriate critical evidence.</w:t>
            </w:r>
          </w:p>
          <w:p w:rsidR="002661C9" w:rsidRPr="002661C9" w:rsidRDefault="002661C9" w:rsidP="002661C9">
            <w:pPr>
              <w:numPr>
                <w:ilvl w:val="0"/>
                <w:numId w:val="12"/>
              </w:numPr>
              <w:spacing w:after="0" w:line="240" w:lineRule="auto"/>
              <w:ind w:left="284" w:hanging="284"/>
              <w:rPr>
                <w:rFonts w:ascii="Garamond" w:hAnsi="Garamond"/>
                <w:i/>
                <w:color w:val="7F7F7F" w:themeColor="text1" w:themeTint="80"/>
              </w:rPr>
            </w:pPr>
            <w:r w:rsidRPr="002661C9">
              <w:rPr>
                <w:rFonts w:ascii="Garamond" w:hAnsi="Garamond"/>
                <w:i/>
                <w:color w:val="7F7F7F" w:themeColor="text1" w:themeTint="80"/>
                <w:sz w:val="20"/>
              </w:rPr>
              <w:t>Extremely serious faults in expression; substantial plagiarism.</w:t>
            </w:r>
          </w:p>
        </w:tc>
      </w:tr>
      <w:tr w:rsidR="002661C9" w:rsidRPr="00281EE8" w:rsidTr="00AC6ECA">
        <w:trPr>
          <w:trHeight w:val="320"/>
        </w:trPr>
        <w:tc>
          <w:tcPr>
            <w:tcW w:w="8640" w:type="dxa"/>
            <w:vAlign w:val="center"/>
          </w:tcPr>
          <w:p w:rsidR="002661C9" w:rsidRPr="002661C9" w:rsidRDefault="002661C9" w:rsidP="002661C9">
            <w:pPr>
              <w:spacing w:after="0" w:line="240" w:lineRule="auto"/>
              <w:jc w:val="center"/>
              <w:rPr>
                <w:rFonts w:ascii="Garamond" w:hAnsi="Garamond"/>
                <w:b/>
                <w:i/>
                <w:color w:val="7F7F7F" w:themeColor="text1" w:themeTint="80"/>
                <w:sz w:val="20"/>
              </w:rPr>
            </w:pPr>
            <w:r w:rsidRPr="002661C9">
              <w:rPr>
                <w:rFonts w:ascii="Garamond" w:hAnsi="Garamond"/>
                <w:b/>
                <w:i/>
                <w:color w:val="7F7F7F" w:themeColor="text1" w:themeTint="80"/>
                <w:sz w:val="18"/>
              </w:rPr>
              <w:t xml:space="preserve">GRADE BAND: </w:t>
            </w:r>
            <w:r w:rsidRPr="002661C9">
              <w:rPr>
                <w:rFonts w:ascii="Garamond" w:hAnsi="Garamond"/>
                <w:b/>
                <w:i/>
                <w:color w:val="7F7F7F" w:themeColor="text1" w:themeTint="80"/>
                <w:sz w:val="20"/>
              </w:rPr>
              <w:t>0 (Fail)</w:t>
            </w:r>
          </w:p>
          <w:p w:rsidR="002661C9" w:rsidRPr="002661C9" w:rsidRDefault="002661C9" w:rsidP="002661C9">
            <w:pPr>
              <w:numPr>
                <w:ilvl w:val="0"/>
                <w:numId w:val="13"/>
              </w:numPr>
              <w:spacing w:after="0" w:line="240" w:lineRule="auto"/>
              <w:ind w:left="284" w:hanging="284"/>
              <w:rPr>
                <w:rFonts w:ascii="Garamond" w:hAnsi="Garamond"/>
                <w:i/>
                <w:color w:val="7F7F7F" w:themeColor="text1" w:themeTint="80"/>
              </w:rPr>
            </w:pPr>
            <w:r w:rsidRPr="002661C9">
              <w:rPr>
                <w:rFonts w:ascii="Garamond" w:hAnsi="Garamond"/>
                <w:i/>
                <w:color w:val="7F7F7F" w:themeColor="text1" w:themeTint="80"/>
                <w:sz w:val="20"/>
              </w:rPr>
              <w:t>All plagiarised work</w:t>
            </w:r>
          </w:p>
        </w:tc>
      </w:tr>
    </w:tbl>
    <w:p w:rsidR="002661C9" w:rsidRPr="00281EE8" w:rsidRDefault="002661C9" w:rsidP="002661C9">
      <w:pPr>
        <w:spacing w:after="0" w:line="240" w:lineRule="auto"/>
      </w:pPr>
    </w:p>
    <w:p w:rsidR="002661C9" w:rsidRDefault="002661C9" w:rsidP="002661C9">
      <w:pPr>
        <w:spacing w:after="0" w:line="240" w:lineRule="auto"/>
      </w:pPr>
    </w:p>
    <w:p w:rsidR="002661C9" w:rsidRPr="001C4B64" w:rsidRDefault="002661C9" w:rsidP="002661C9">
      <w:pPr>
        <w:spacing w:after="0" w:line="240" w:lineRule="auto"/>
      </w:pPr>
    </w:p>
    <w:p w:rsidR="002B03CF" w:rsidRPr="002B03CF" w:rsidRDefault="002B03CF" w:rsidP="002661C9">
      <w:pPr>
        <w:spacing w:after="0"/>
        <w:rPr>
          <w:rFonts w:ascii="Tahoma" w:hAnsi="Tahoma" w:cs="Tahoma"/>
          <w:b/>
        </w:rPr>
      </w:pPr>
      <w:r>
        <w:rPr>
          <w:rFonts w:ascii="Tahoma" w:hAnsi="Tahoma" w:cs="Tahoma"/>
          <w:b/>
        </w:rPr>
        <w:br w:type="page"/>
      </w:r>
    </w:p>
    <w:p w:rsidR="005C1032" w:rsidRPr="005C1032" w:rsidRDefault="005C1032" w:rsidP="005C1032">
      <w:pPr>
        <w:pStyle w:val="NoSpacing"/>
        <w:spacing w:after="120"/>
        <w:jc w:val="both"/>
        <w:rPr>
          <w:rFonts w:ascii="Tahoma" w:hAnsi="Tahoma" w:cs="Tahoma"/>
          <w:b/>
        </w:rPr>
      </w:pPr>
      <w:r>
        <w:rPr>
          <w:rFonts w:ascii="Tahoma" w:hAnsi="Tahoma" w:cs="Tahoma"/>
          <w:b/>
        </w:rPr>
        <w:lastRenderedPageBreak/>
        <w:t>Anne</w:t>
      </w:r>
      <w:r w:rsidRPr="005C1032">
        <w:rPr>
          <w:rFonts w:ascii="Tahoma" w:hAnsi="Tahoma" w:cs="Tahoma"/>
          <w:b/>
        </w:rPr>
        <w:t xml:space="preserve"> </w:t>
      </w:r>
      <w:proofErr w:type="spellStart"/>
      <w:r w:rsidRPr="005C1032">
        <w:rPr>
          <w:rFonts w:ascii="Tahoma" w:hAnsi="Tahoma" w:cs="Tahoma"/>
          <w:b/>
        </w:rPr>
        <w:t>Laskaya</w:t>
      </w:r>
      <w:proofErr w:type="spellEnd"/>
      <w:r w:rsidRPr="005C1032">
        <w:rPr>
          <w:rFonts w:ascii="Tahoma" w:hAnsi="Tahoma" w:cs="Tahoma"/>
          <w:b/>
        </w:rPr>
        <w:t xml:space="preserve"> argues that 'Whether the tone of a tale is comedic or serious, its plot usually suggests that a price is paid when men fall in love with women</w:t>
      </w:r>
      <w:proofErr w:type="gramStart"/>
      <w:r w:rsidRPr="005C1032">
        <w:rPr>
          <w:rFonts w:ascii="Tahoma" w:hAnsi="Tahoma" w:cs="Tahoma"/>
          <w:b/>
        </w:rPr>
        <w:t>..</w:t>
      </w:r>
      <w:proofErr w:type="gramEnd"/>
      <w:r w:rsidRPr="005C1032">
        <w:rPr>
          <w:rFonts w:ascii="Tahoma" w:hAnsi="Tahoma" w:cs="Tahoma"/>
          <w:b/>
        </w:rPr>
        <w:t xml:space="preserve"> . Rather than ennobling men, as love does in courtly love discourse, it is usually represented, or perceived by male narrators, as demeaning'.        </w:t>
      </w:r>
    </w:p>
    <w:p w:rsidR="005C1032" w:rsidRDefault="005C1032" w:rsidP="005C1032">
      <w:pPr>
        <w:pStyle w:val="NoSpacing"/>
        <w:spacing w:after="120"/>
        <w:jc w:val="both"/>
        <w:rPr>
          <w:rFonts w:ascii="Garamond" w:hAnsi="Garamond"/>
          <w:sz w:val="24"/>
          <w:szCs w:val="24"/>
        </w:rPr>
      </w:pPr>
      <w:r w:rsidRPr="005C1032">
        <w:rPr>
          <w:rFonts w:ascii="Tahoma" w:hAnsi="Tahoma" w:cs="Tahoma"/>
          <w:b/>
        </w:rPr>
        <w:t xml:space="preserve">To what extent does </w:t>
      </w:r>
      <w:proofErr w:type="spellStart"/>
      <w:r w:rsidRPr="005C1032">
        <w:rPr>
          <w:rFonts w:ascii="Tahoma" w:hAnsi="Tahoma" w:cs="Tahoma"/>
          <w:b/>
        </w:rPr>
        <w:t>Laskaya’s</w:t>
      </w:r>
      <w:proofErr w:type="spellEnd"/>
      <w:r w:rsidRPr="005C1032">
        <w:rPr>
          <w:rFonts w:ascii="Tahoma" w:hAnsi="Tahoma" w:cs="Tahoma"/>
          <w:b/>
        </w:rPr>
        <w:t xml:space="preserve"> claim illuminate the tales you have studied for this </w:t>
      </w:r>
      <w:r w:rsidR="00702CB1" w:rsidRPr="005C1032">
        <w:rPr>
          <w:rFonts w:ascii="Tahoma" w:hAnsi="Tahoma" w:cs="Tahoma"/>
          <w:b/>
        </w:rPr>
        <w:t>module?</w:t>
      </w:r>
      <w:r w:rsidRPr="00596F55">
        <w:rPr>
          <w:rFonts w:ascii="Garamond" w:hAnsi="Garamond"/>
          <w:sz w:val="24"/>
          <w:szCs w:val="24"/>
        </w:rPr>
        <w:t xml:space="preserve">  </w:t>
      </w:r>
      <w:r w:rsidRPr="00596F55">
        <w:rPr>
          <w:rFonts w:ascii="Garamond" w:hAnsi="Garamond"/>
          <w:sz w:val="24"/>
          <w:szCs w:val="24"/>
        </w:rPr>
        <w:tab/>
      </w:r>
    </w:p>
    <w:p w:rsidR="00A41F73" w:rsidRDefault="00A41F73" w:rsidP="003E63C8">
      <w:pPr>
        <w:spacing w:line="360" w:lineRule="auto"/>
        <w:jc w:val="both"/>
        <w:rPr>
          <w:rFonts w:ascii="Tahoma" w:hAnsi="Tahoma" w:cs="Tahoma"/>
          <w:sz w:val="20"/>
          <w:szCs w:val="20"/>
        </w:rPr>
      </w:pPr>
    </w:p>
    <w:p w:rsidR="00085108" w:rsidRDefault="003E63C8" w:rsidP="003E63C8">
      <w:pPr>
        <w:spacing w:line="360" w:lineRule="auto"/>
        <w:jc w:val="both"/>
        <w:rPr>
          <w:rFonts w:ascii="Tahoma" w:hAnsi="Tahoma" w:cs="Tahoma"/>
          <w:sz w:val="20"/>
          <w:szCs w:val="20"/>
        </w:rPr>
      </w:pPr>
      <w:r>
        <w:rPr>
          <w:rFonts w:ascii="Tahoma" w:hAnsi="Tahoma" w:cs="Tahoma"/>
          <w:sz w:val="20"/>
          <w:szCs w:val="20"/>
        </w:rPr>
        <w:t xml:space="preserve">In the tradition of </w:t>
      </w:r>
      <w:r w:rsidRPr="003E63C8">
        <w:rPr>
          <w:rFonts w:ascii="Tahoma" w:hAnsi="Tahoma" w:cs="Tahoma"/>
          <w:i/>
          <w:sz w:val="20"/>
          <w:szCs w:val="20"/>
        </w:rPr>
        <w:t xml:space="preserve">fin </w:t>
      </w:r>
      <w:proofErr w:type="spellStart"/>
      <w:r w:rsidRPr="003E63C8">
        <w:rPr>
          <w:rFonts w:ascii="Tahoma" w:hAnsi="Tahoma" w:cs="Tahoma"/>
          <w:i/>
          <w:sz w:val="20"/>
          <w:szCs w:val="20"/>
        </w:rPr>
        <w:t>amor</w:t>
      </w:r>
      <w:proofErr w:type="spellEnd"/>
      <w:r>
        <w:rPr>
          <w:rFonts w:ascii="Tahoma" w:hAnsi="Tahoma" w:cs="Tahoma"/>
          <w:i/>
          <w:sz w:val="20"/>
          <w:szCs w:val="20"/>
        </w:rPr>
        <w:t xml:space="preserve"> </w:t>
      </w:r>
      <w:r>
        <w:rPr>
          <w:rFonts w:ascii="Tahoma" w:hAnsi="Tahoma" w:cs="Tahoma"/>
          <w:sz w:val="20"/>
          <w:szCs w:val="20"/>
        </w:rPr>
        <w:t xml:space="preserve">or the courtly love romance, the male lover is typically exalted by his pursuit of the beloved. The climax of the story often redeems any difficulties the man has come across in his quest for fulfilment and the two lovers are privately and, perhaps more importantly, publicly ennobled in the end. An example of such is Marie de France’s </w:t>
      </w:r>
      <w:proofErr w:type="spellStart"/>
      <w:r>
        <w:rPr>
          <w:rFonts w:ascii="Tahoma" w:hAnsi="Tahoma" w:cs="Tahoma"/>
          <w:sz w:val="20"/>
          <w:szCs w:val="20"/>
        </w:rPr>
        <w:t>la</w:t>
      </w:r>
      <w:r w:rsidR="003B62BA">
        <w:rPr>
          <w:rFonts w:ascii="Tahoma" w:hAnsi="Tahoma" w:cs="Tahoma"/>
          <w:sz w:val="20"/>
          <w:szCs w:val="20"/>
        </w:rPr>
        <w:t>ï</w:t>
      </w:r>
      <w:proofErr w:type="spellEnd"/>
      <w:r>
        <w:rPr>
          <w:rFonts w:ascii="Tahoma" w:hAnsi="Tahoma" w:cs="Tahoma"/>
          <w:sz w:val="20"/>
          <w:szCs w:val="20"/>
        </w:rPr>
        <w:t xml:space="preserve"> </w:t>
      </w:r>
      <w:proofErr w:type="spellStart"/>
      <w:r>
        <w:rPr>
          <w:rFonts w:ascii="Tahoma" w:hAnsi="Tahoma" w:cs="Tahoma"/>
          <w:i/>
          <w:sz w:val="20"/>
          <w:szCs w:val="20"/>
        </w:rPr>
        <w:t>Guigemar</w:t>
      </w:r>
      <w:proofErr w:type="spellEnd"/>
      <w:r>
        <w:rPr>
          <w:rFonts w:ascii="Tahoma" w:hAnsi="Tahoma" w:cs="Tahoma"/>
          <w:i/>
          <w:sz w:val="20"/>
          <w:szCs w:val="20"/>
        </w:rPr>
        <w:t xml:space="preserve">, </w:t>
      </w:r>
      <w:r>
        <w:rPr>
          <w:rFonts w:ascii="Tahoma" w:hAnsi="Tahoma" w:cs="Tahoma"/>
          <w:sz w:val="20"/>
          <w:szCs w:val="20"/>
        </w:rPr>
        <w:t xml:space="preserve">in which the titular knight meets all the criteria of the courtly lover and </w:t>
      </w:r>
      <w:r w:rsidR="00844E8F">
        <w:rPr>
          <w:rFonts w:ascii="Tahoma" w:hAnsi="Tahoma" w:cs="Tahoma"/>
          <w:sz w:val="20"/>
          <w:szCs w:val="20"/>
        </w:rPr>
        <w:t>their adulterous love is verified in the name of true love against the oppressive jealous husband that has kept the beloved locked up. However as F. X. Newman points out ‘</w:t>
      </w:r>
      <w:r w:rsidR="00844E8F" w:rsidRPr="00844E8F">
        <w:rPr>
          <w:rFonts w:ascii="Tahoma" w:hAnsi="Tahoma" w:cs="Tahoma"/>
          <w:sz w:val="20"/>
          <w:szCs w:val="20"/>
        </w:rPr>
        <w:t>courtly love is a doctrine of paradoxes, a love at once illicit and morally elevating, passionate and disciplined, humiliating and exalting</w:t>
      </w:r>
      <w:r w:rsidR="00844E8F">
        <w:rPr>
          <w:rFonts w:ascii="Tahoma" w:hAnsi="Tahoma" w:cs="Tahoma"/>
          <w:sz w:val="20"/>
          <w:szCs w:val="20"/>
        </w:rPr>
        <w:t>’</w:t>
      </w:r>
      <w:r w:rsidR="001602EF">
        <w:rPr>
          <w:rStyle w:val="FootnoteReference"/>
          <w:rFonts w:ascii="Tahoma" w:hAnsi="Tahoma" w:cs="Tahoma"/>
          <w:sz w:val="20"/>
          <w:szCs w:val="20"/>
        </w:rPr>
        <w:footnoteReference w:id="1"/>
      </w:r>
      <w:r w:rsidR="00844E8F">
        <w:rPr>
          <w:rFonts w:ascii="Tahoma" w:hAnsi="Tahoma" w:cs="Tahoma"/>
          <w:sz w:val="20"/>
          <w:szCs w:val="20"/>
        </w:rPr>
        <w:t xml:space="preserve">. It is a paradox because it often seems quite incompatible with the </w:t>
      </w:r>
      <w:r w:rsidR="00702CB1">
        <w:rPr>
          <w:rFonts w:ascii="Tahoma" w:hAnsi="Tahoma" w:cs="Tahoma"/>
          <w:sz w:val="20"/>
          <w:szCs w:val="20"/>
        </w:rPr>
        <w:t>medieval</w:t>
      </w:r>
      <w:r w:rsidR="00844E8F">
        <w:rPr>
          <w:rFonts w:ascii="Tahoma" w:hAnsi="Tahoma" w:cs="Tahoma"/>
          <w:sz w:val="20"/>
          <w:szCs w:val="20"/>
        </w:rPr>
        <w:t xml:space="preserve"> views on sexuality and the relations of men to women,</w:t>
      </w:r>
      <w:r w:rsidR="00454D6D">
        <w:rPr>
          <w:rFonts w:ascii="Tahoma" w:hAnsi="Tahoma" w:cs="Tahoma"/>
          <w:sz w:val="20"/>
          <w:szCs w:val="20"/>
        </w:rPr>
        <w:t xml:space="preserve"> with</w:t>
      </w:r>
      <w:r w:rsidR="00844E8F">
        <w:rPr>
          <w:rFonts w:ascii="Tahoma" w:hAnsi="Tahoma" w:cs="Tahoma"/>
          <w:sz w:val="20"/>
          <w:szCs w:val="20"/>
        </w:rPr>
        <w:t xml:space="preserve"> the former seen by men as superior to the latter. These views</w:t>
      </w:r>
      <w:r w:rsidR="00330CA4">
        <w:rPr>
          <w:rFonts w:ascii="Tahoma" w:hAnsi="Tahoma" w:cs="Tahoma"/>
          <w:sz w:val="20"/>
          <w:szCs w:val="20"/>
        </w:rPr>
        <w:t>,</w:t>
      </w:r>
      <w:r w:rsidR="00844E8F">
        <w:rPr>
          <w:rFonts w:ascii="Tahoma" w:hAnsi="Tahoma" w:cs="Tahoma"/>
          <w:sz w:val="20"/>
          <w:szCs w:val="20"/>
        </w:rPr>
        <w:t xml:space="preserve"> along with the religious </w:t>
      </w:r>
      <w:r w:rsidR="00454D6D">
        <w:rPr>
          <w:rFonts w:ascii="Tahoma" w:hAnsi="Tahoma" w:cs="Tahoma"/>
          <w:sz w:val="20"/>
          <w:szCs w:val="20"/>
        </w:rPr>
        <w:t>opinion</w:t>
      </w:r>
      <w:r w:rsidR="00844E8F">
        <w:rPr>
          <w:rFonts w:ascii="Tahoma" w:hAnsi="Tahoma" w:cs="Tahoma"/>
          <w:sz w:val="20"/>
          <w:szCs w:val="20"/>
        </w:rPr>
        <w:t xml:space="preserve"> </w:t>
      </w:r>
      <w:r w:rsidR="00454D6D">
        <w:rPr>
          <w:rFonts w:ascii="Tahoma" w:hAnsi="Tahoma" w:cs="Tahoma"/>
          <w:sz w:val="20"/>
          <w:szCs w:val="20"/>
        </w:rPr>
        <w:t xml:space="preserve">that saw </w:t>
      </w:r>
      <w:r w:rsidR="00844E8F">
        <w:rPr>
          <w:rFonts w:ascii="Tahoma" w:hAnsi="Tahoma" w:cs="Tahoma"/>
          <w:sz w:val="20"/>
          <w:szCs w:val="20"/>
        </w:rPr>
        <w:t>sex</w:t>
      </w:r>
      <w:r w:rsidR="00454D6D">
        <w:rPr>
          <w:rFonts w:ascii="Tahoma" w:hAnsi="Tahoma" w:cs="Tahoma"/>
          <w:sz w:val="20"/>
          <w:szCs w:val="20"/>
        </w:rPr>
        <w:t xml:space="preserve"> as</w:t>
      </w:r>
      <w:r w:rsidR="00330CA4">
        <w:rPr>
          <w:rFonts w:ascii="Tahoma" w:hAnsi="Tahoma" w:cs="Tahoma"/>
          <w:sz w:val="20"/>
          <w:szCs w:val="20"/>
        </w:rPr>
        <w:t xml:space="preserve"> </w:t>
      </w:r>
      <w:r w:rsidR="00844E8F">
        <w:rPr>
          <w:rFonts w:ascii="Tahoma" w:hAnsi="Tahoma" w:cs="Tahoma"/>
          <w:sz w:val="20"/>
          <w:szCs w:val="20"/>
        </w:rPr>
        <w:t xml:space="preserve">being </w:t>
      </w:r>
      <w:r w:rsidR="00330CA4">
        <w:rPr>
          <w:rFonts w:ascii="Tahoma" w:hAnsi="Tahoma" w:cs="Tahoma"/>
          <w:sz w:val="20"/>
          <w:szCs w:val="20"/>
        </w:rPr>
        <w:t xml:space="preserve">only </w:t>
      </w:r>
      <w:r w:rsidR="00844E8F">
        <w:rPr>
          <w:rFonts w:ascii="Tahoma" w:hAnsi="Tahoma" w:cs="Tahoma"/>
          <w:sz w:val="20"/>
          <w:szCs w:val="20"/>
        </w:rPr>
        <w:t xml:space="preserve">permissible inside of </w:t>
      </w:r>
      <w:r w:rsidR="00B6138F">
        <w:rPr>
          <w:rFonts w:ascii="Tahoma" w:hAnsi="Tahoma" w:cs="Tahoma"/>
          <w:sz w:val="20"/>
          <w:szCs w:val="20"/>
        </w:rPr>
        <w:t>marriage</w:t>
      </w:r>
      <w:r w:rsidR="00330CA4">
        <w:rPr>
          <w:rFonts w:ascii="Tahoma" w:hAnsi="Tahoma" w:cs="Tahoma"/>
          <w:sz w:val="20"/>
          <w:szCs w:val="20"/>
        </w:rPr>
        <w:t>,</w:t>
      </w:r>
      <w:r w:rsidR="00844E8F">
        <w:rPr>
          <w:rFonts w:ascii="Tahoma" w:hAnsi="Tahoma" w:cs="Tahoma"/>
          <w:sz w:val="20"/>
          <w:szCs w:val="20"/>
        </w:rPr>
        <w:t xml:space="preserve"> complicate the prospect of a man ennobled by love. It is precisely these contradictions that seem to inspire much of the comedy within Chaucer’s </w:t>
      </w:r>
      <w:r w:rsidR="00796C48" w:rsidRPr="00796C48">
        <w:rPr>
          <w:rFonts w:ascii="Tahoma" w:hAnsi="Tahoma" w:cs="Tahoma"/>
          <w:i/>
          <w:sz w:val="20"/>
          <w:szCs w:val="20"/>
        </w:rPr>
        <w:t xml:space="preserve">The </w:t>
      </w:r>
      <w:r w:rsidR="00844E8F" w:rsidRPr="00454D6D">
        <w:rPr>
          <w:rFonts w:ascii="Tahoma" w:hAnsi="Tahoma" w:cs="Tahoma"/>
          <w:i/>
          <w:sz w:val="20"/>
          <w:szCs w:val="20"/>
        </w:rPr>
        <w:t>Canterbury Tales</w:t>
      </w:r>
      <w:r w:rsidR="00844E8F">
        <w:rPr>
          <w:rFonts w:ascii="Tahoma" w:hAnsi="Tahoma" w:cs="Tahoma"/>
          <w:sz w:val="20"/>
          <w:szCs w:val="20"/>
        </w:rPr>
        <w:t>, with men that pursue love, sex or both</w:t>
      </w:r>
      <w:r w:rsidR="00454D6D">
        <w:rPr>
          <w:rFonts w:ascii="Tahoma" w:hAnsi="Tahoma" w:cs="Tahoma"/>
          <w:sz w:val="20"/>
          <w:szCs w:val="20"/>
        </w:rPr>
        <w:t>,</w:t>
      </w:r>
      <w:r w:rsidR="00844E8F">
        <w:rPr>
          <w:rFonts w:ascii="Tahoma" w:hAnsi="Tahoma" w:cs="Tahoma"/>
          <w:sz w:val="20"/>
          <w:szCs w:val="20"/>
        </w:rPr>
        <w:t xml:space="preserve"> more often than not finding themselves demeaned publicly for their efforts rather than exalted.</w:t>
      </w:r>
      <w:r w:rsidR="00454D6D">
        <w:rPr>
          <w:rFonts w:ascii="Tahoma" w:hAnsi="Tahoma" w:cs="Tahoma"/>
          <w:sz w:val="20"/>
          <w:szCs w:val="20"/>
        </w:rPr>
        <w:t xml:space="preserve"> It is the purpose of this essay to explore love in a selection of Chaucer’s tales with an eye to the contrast with the ideology of </w:t>
      </w:r>
      <w:r w:rsidR="00454D6D">
        <w:rPr>
          <w:rFonts w:ascii="Tahoma" w:hAnsi="Tahoma" w:cs="Tahoma"/>
          <w:i/>
          <w:sz w:val="20"/>
          <w:szCs w:val="20"/>
        </w:rPr>
        <w:t xml:space="preserve">fin </w:t>
      </w:r>
      <w:proofErr w:type="spellStart"/>
      <w:r w:rsidR="00454D6D">
        <w:rPr>
          <w:rFonts w:ascii="Tahoma" w:hAnsi="Tahoma" w:cs="Tahoma"/>
          <w:i/>
          <w:sz w:val="20"/>
          <w:szCs w:val="20"/>
        </w:rPr>
        <w:t>amor</w:t>
      </w:r>
      <w:proofErr w:type="spellEnd"/>
      <w:r w:rsidR="00454D6D">
        <w:rPr>
          <w:rFonts w:ascii="Tahoma" w:hAnsi="Tahoma" w:cs="Tahoma"/>
          <w:sz w:val="20"/>
          <w:szCs w:val="20"/>
        </w:rPr>
        <w:t xml:space="preserve">, and rather to see the male pursuit not as </w:t>
      </w:r>
      <w:r w:rsidR="00E93AD5">
        <w:rPr>
          <w:rFonts w:ascii="Tahoma" w:hAnsi="Tahoma" w:cs="Tahoma"/>
          <w:sz w:val="20"/>
          <w:szCs w:val="20"/>
        </w:rPr>
        <w:t xml:space="preserve">one inspired by </w:t>
      </w:r>
      <w:r w:rsidR="00454D6D">
        <w:rPr>
          <w:rFonts w:ascii="Tahoma" w:hAnsi="Tahoma" w:cs="Tahoma"/>
          <w:sz w:val="20"/>
          <w:szCs w:val="20"/>
        </w:rPr>
        <w:t xml:space="preserve">a pure ideal of love but rather as a crisis of their own </w:t>
      </w:r>
      <w:commentRangeStart w:id="5"/>
      <w:r w:rsidR="00454D6D">
        <w:rPr>
          <w:rFonts w:ascii="Tahoma" w:hAnsi="Tahoma" w:cs="Tahoma"/>
          <w:sz w:val="20"/>
          <w:szCs w:val="20"/>
        </w:rPr>
        <w:t>masculinity</w:t>
      </w:r>
      <w:commentRangeEnd w:id="5"/>
      <w:r w:rsidR="00B22096">
        <w:rPr>
          <w:rStyle w:val="CommentReference"/>
        </w:rPr>
        <w:commentReference w:id="5"/>
      </w:r>
      <w:r w:rsidR="00454D6D">
        <w:rPr>
          <w:rFonts w:ascii="Tahoma" w:hAnsi="Tahoma" w:cs="Tahoma"/>
          <w:sz w:val="20"/>
          <w:szCs w:val="20"/>
        </w:rPr>
        <w:t>.</w:t>
      </w:r>
    </w:p>
    <w:p w:rsidR="005E7285" w:rsidRDefault="00B6138F" w:rsidP="003E63C8">
      <w:pPr>
        <w:spacing w:line="360" w:lineRule="auto"/>
        <w:jc w:val="both"/>
        <w:rPr>
          <w:rFonts w:ascii="Tahoma" w:hAnsi="Tahoma" w:cs="Tahoma"/>
          <w:sz w:val="20"/>
          <w:szCs w:val="20"/>
        </w:rPr>
      </w:pPr>
      <w:r>
        <w:rPr>
          <w:rFonts w:ascii="Tahoma" w:hAnsi="Tahoma" w:cs="Tahoma"/>
          <w:sz w:val="20"/>
          <w:szCs w:val="20"/>
        </w:rPr>
        <w:t xml:space="preserve">The </w:t>
      </w:r>
      <w:r>
        <w:rPr>
          <w:rFonts w:ascii="Tahoma" w:hAnsi="Tahoma" w:cs="Tahoma"/>
          <w:i/>
          <w:sz w:val="20"/>
          <w:szCs w:val="20"/>
        </w:rPr>
        <w:t>Knight’s Tale</w:t>
      </w:r>
      <w:r>
        <w:rPr>
          <w:rFonts w:ascii="Tahoma" w:hAnsi="Tahoma" w:cs="Tahoma"/>
          <w:sz w:val="20"/>
          <w:szCs w:val="20"/>
        </w:rPr>
        <w:t xml:space="preserve"> opens a fragment of tales that centre on such a masculine crisis that is played out through the competition between men. In this case the competition is between two knights, </w:t>
      </w:r>
      <w:proofErr w:type="spellStart"/>
      <w:r>
        <w:rPr>
          <w:rFonts w:ascii="Tahoma" w:hAnsi="Tahoma" w:cs="Tahoma"/>
          <w:sz w:val="20"/>
          <w:szCs w:val="20"/>
        </w:rPr>
        <w:t>Arcite</w:t>
      </w:r>
      <w:proofErr w:type="spellEnd"/>
      <w:r>
        <w:rPr>
          <w:rFonts w:ascii="Tahoma" w:hAnsi="Tahoma" w:cs="Tahoma"/>
          <w:sz w:val="20"/>
          <w:szCs w:val="20"/>
        </w:rPr>
        <w:t xml:space="preserve"> and </w:t>
      </w:r>
      <w:proofErr w:type="spellStart"/>
      <w:r>
        <w:rPr>
          <w:rFonts w:ascii="Tahoma" w:hAnsi="Tahoma" w:cs="Tahoma"/>
          <w:sz w:val="20"/>
          <w:szCs w:val="20"/>
        </w:rPr>
        <w:t>Palamon</w:t>
      </w:r>
      <w:proofErr w:type="spellEnd"/>
      <w:r>
        <w:rPr>
          <w:rFonts w:ascii="Tahoma" w:hAnsi="Tahoma" w:cs="Tahoma"/>
          <w:sz w:val="20"/>
          <w:szCs w:val="20"/>
        </w:rPr>
        <w:t xml:space="preserve">, who are both in love with the same woman, </w:t>
      </w:r>
      <w:proofErr w:type="spellStart"/>
      <w:r>
        <w:rPr>
          <w:rFonts w:ascii="Tahoma" w:hAnsi="Tahoma" w:cs="Tahoma"/>
          <w:sz w:val="20"/>
          <w:szCs w:val="20"/>
        </w:rPr>
        <w:t>Emelye</w:t>
      </w:r>
      <w:proofErr w:type="spellEnd"/>
      <w:r>
        <w:rPr>
          <w:rFonts w:ascii="Tahoma" w:hAnsi="Tahoma" w:cs="Tahoma"/>
          <w:sz w:val="20"/>
          <w:szCs w:val="20"/>
        </w:rPr>
        <w:t>.</w:t>
      </w:r>
      <w:r w:rsidR="008B6101">
        <w:rPr>
          <w:rFonts w:ascii="Tahoma" w:hAnsi="Tahoma" w:cs="Tahoma"/>
          <w:sz w:val="20"/>
          <w:szCs w:val="20"/>
        </w:rPr>
        <w:t xml:space="preserve"> The tale flirts with the conventions of the chivalric ideal of courtly love</w:t>
      </w:r>
      <w:r w:rsidR="0063695C">
        <w:rPr>
          <w:rFonts w:ascii="Tahoma" w:hAnsi="Tahoma" w:cs="Tahoma"/>
          <w:sz w:val="20"/>
          <w:szCs w:val="20"/>
        </w:rPr>
        <w:t xml:space="preserve"> but rather than merely commenting upon the discourse, Anne </w:t>
      </w:r>
      <w:proofErr w:type="spellStart"/>
      <w:r w:rsidR="0063695C">
        <w:rPr>
          <w:rFonts w:ascii="Tahoma" w:hAnsi="Tahoma" w:cs="Tahoma"/>
          <w:sz w:val="20"/>
          <w:szCs w:val="20"/>
        </w:rPr>
        <w:t>Laskaya</w:t>
      </w:r>
      <w:proofErr w:type="spellEnd"/>
      <w:r w:rsidR="0063695C">
        <w:rPr>
          <w:rFonts w:ascii="Tahoma" w:hAnsi="Tahoma" w:cs="Tahoma"/>
          <w:sz w:val="20"/>
          <w:szCs w:val="20"/>
        </w:rPr>
        <w:t xml:space="preserve"> suggests that it instead calls ‘that ideal into question’</w:t>
      </w:r>
      <w:r w:rsidR="0063695C">
        <w:rPr>
          <w:rStyle w:val="FootnoteReference"/>
          <w:rFonts w:ascii="Tahoma" w:hAnsi="Tahoma" w:cs="Tahoma"/>
          <w:sz w:val="20"/>
          <w:szCs w:val="20"/>
        </w:rPr>
        <w:footnoteReference w:id="2"/>
      </w:r>
      <w:r w:rsidR="0063695C">
        <w:rPr>
          <w:rFonts w:ascii="Tahoma" w:hAnsi="Tahoma" w:cs="Tahoma"/>
          <w:sz w:val="20"/>
          <w:szCs w:val="20"/>
        </w:rPr>
        <w:t xml:space="preserve">. It does this by juxtaposing the behaviour of the two knights with their jailor </w:t>
      </w:r>
      <w:proofErr w:type="spellStart"/>
      <w:r w:rsidR="0063695C">
        <w:rPr>
          <w:rFonts w:ascii="Tahoma" w:hAnsi="Tahoma" w:cs="Tahoma"/>
          <w:sz w:val="20"/>
          <w:szCs w:val="20"/>
        </w:rPr>
        <w:t>Thes</w:t>
      </w:r>
      <w:r w:rsidR="000F2CF4">
        <w:rPr>
          <w:rFonts w:ascii="Tahoma" w:hAnsi="Tahoma" w:cs="Tahoma"/>
          <w:sz w:val="20"/>
          <w:szCs w:val="20"/>
        </w:rPr>
        <w:t>e</w:t>
      </w:r>
      <w:r w:rsidR="0063695C">
        <w:rPr>
          <w:rFonts w:ascii="Tahoma" w:hAnsi="Tahoma" w:cs="Tahoma"/>
          <w:sz w:val="20"/>
          <w:szCs w:val="20"/>
        </w:rPr>
        <w:t>us</w:t>
      </w:r>
      <w:proofErr w:type="spellEnd"/>
      <w:r w:rsidR="0063695C">
        <w:rPr>
          <w:rFonts w:ascii="Tahoma" w:hAnsi="Tahoma" w:cs="Tahoma"/>
          <w:sz w:val="20"/>
          <w:szCs w:val="20"/>
        </w:rPr>
        <w:t>, who on finding them after his defeat of Thebes imprisons them</w:t>
      </w:r>
      <w:r w:rsidR="001A6AB9">
        <w:rPr>
          <w:rFonts w:ascii="Tahoma" w:hAnsi="Tahoma" w:cs="Tahoma"/>
          <w:sz w:val="20"/>
          <w:szCs w:val="20"/>
        </w:rPr>
        <w:t xml:space="preserve"> in a tower</w:t>
      </w:r>
      <w:r w:rsidR="0063695C">
        <w:rPr>
          <w:rFonts w:ascii="Tahoma" w:hAnsi="Tahoma" w:cs="Tahoma"/>
          <w:sz w:val="20"/>
          <w:szCs w:val="20"/>
        </w:rPr>
        <w:t>. It is whilst imprisoned that these two knights, who it is said consider one another ‘</w:t>
      </w:r>
      <w:proofErr w:type="spellStart"/>
      <w:r w:rsidR="0063695C">
        <w:rPr>
          <w:rFonts w:ascii="Tahoma" w:hAnsi="Tahoma" w:cs="Tahoma"/>
          <w:sz w:val="20"/>
          <w:szCs w:val="20"/>
        </w:rPr>
        <w:t>cosyn</w:t>
      </w:r>
      <w:proofErr w:type="spellEnd"/>
      <w:r w:rsidR="0063695C">
        <w:rPr>
          <w:rFonts w:ascii="Tahoma" w:hAnsi="Tahoma" w:cs="Tahoma"/>
          <w:sz w:val="20"/>
          <w:szCs w:val="20"/>
        </w:rPr>
        <w:t>’ and ‘brother’</w:t>
      </w:r>
      <w:r w:rsidR="0063695C">
        <w:rPr>
          <w:rStyle w:val="FootnoteReference"/>
          <w:rFonts w:ascii="Tahoma" w:hAnsi="Tahoma" w:cs="Tahoma"/>
          <w:sz w:val="20"/>
          <w:szCs w:val="20"/>
        </w:rPr>
        <w:footnoteReference w:id="3"/>
      </w:r>
      <w:r w:rsidR="001A6AB9">
        <w:rPr>
          <w:rFonts w:ascii="Tahoma" w:hAnsi="Tahoma" w:cs="Tahoma"/>
          <w:sz w:val="20"/>
          <w:szCs w:val="20"/>
        </w:rPr>
        <w:t xml:space="preserve">, first gaze upon </w:t>
      </w:r>
      <w:proofErr w:type="spellStart"/>
      <w:r w:rsidR="001A6AB9">
        <w:rPr>
          <w:rFonts w:ascii="Tahoma" w:hAnsi="Tahoma" w:cs="Tahoma"/>
          <w:sz w:val="20"/>
          <w:szCs w:val="20"/>
        </w:rPr>
        <w:t>Emelye</w:t>
      </w:r>
      <w:proofErr w:type="spellEnd"/>
      <w:r w:rsidR="001A6AB9">
        <w:rPr>
          <w:rFonts w:ascii="Tahoma" w:hAnsi="Tahoma" w:cs="Tahoma"/>
          <w:sz w:val="20"/>
          <w:szCs w:val="20"/>
        </w:rPr>
        <w:t>.</w:t>
      </w:r>
      <w:r w:rsidR="00C63637">
        <w:rPr>
          <w:rFonts w:ascii="Tahoma" w:hAnsi="Tahoma" w:cs="Tahoma"/>
          <w:sz w:val="20"/>
          <w:szCs w:val="20"/>
        </w:rPr>
        <w:t xml:space="preserve"> It is </w:t>
      </w:r>
      <w:proofErr w:type="spellStart"/>
      <w:r w:rsidR="00C63637">
        <w:rPr>
          <w:rFonts w:ascii="Tahoma" w:hAnsi="Tahoma" w:cs="Tahoma"/>
          <w:sz w:val="20"/>
          <w:szCs w:val="20"/>
        </w:rPr>
        <w:t>Palamon</w:t>
      </w:r>
      <w:proofErr w:type="spellEnd"/>
      <w:r w:rsidR="00C63637">
        <w:rPr>
          <w:rFonts w:ascii="Tahoma" w:hAnsi="Tahoma" w:cs="Tahoma"/>
          <w:sz w:val="20"/>
          <w:szCs w:val="20"/>
        </w:rPr>
        <w:t xml:space="preserve"> who sees her first, struck by her beauty he is unsure whether she is truly a woman exclaiming ‘I not </w:t>
      </w:r>
      <w:proofErr w:type="spellStart"/>
      <w:r w:rsidR="00C63637">
        <w:rPr>
          <w:rFonts w:ascii="Tahoma" w:hAnsi="Tahoma" w:cs="Tahoma"/>
          <w:sz w:val="20"/>
          <w:szCs w:val="20"/>
        </w:rPr>
        <w:t>wher</w:t>
      </w:r>
      <w:proofErr w:type="spellEnd"/>
      <w:r w:rsidR="00C63637">
        <w:rPr>
          <w:rFonts w:ascii="Tahoma" w:hAnsi="Tahoma" w:cs="Tahoma"/>
          <w:sz w:val="20"/>
          <w:szCs w:val="20"/>
        </w:rPr>
        <w:t xml:space="preserve"> she be woman or </w:t>
      </w:r>
      <w:proofErr w:type="spellStart"/>
      <w:r w:rsidR="00C63637">
        <w:rPr>
          <w:rFonts w:ascii="Tahoma" w:hAnsi="Tahoma" w:cs="Tahoma"/>
          <w:sz w:val="20"/>
          <w:szCs w:val="20"/>
        </w:rPr>
        <w:t>godesse</w:t>
      </w:r>
      <w:proofErr w:type="spellEnd"/>
      <w:r w:rsidR="00C63637">
        <w:rPr>
          <w:rFonts w:ascii="Tahoma" w:hAnsi="Tahoma" w:cs="Tahoma"/>
          <w:sz w:val="20"/>
          <w:szCs w:val="20"/>
        </w:rPr>
        <w:t>’ (Fragment I, l. 1101).</w:t>
      </w:r>
      <w:r w:rsidR="00A676C1">
        <w:rPr>
          <w:rFonts w:ascii="Tahoma" w:hAnsi="Tahoma" w:cs="Tahoma"/>
          <w:sz w:val="20"/>
          <w:szCs w:val="20"/>
        </w:rPr>
        <w:t xml:space="preserve"> </w:t>
      </w:r>
      <w:proofErr w:type="spellStart"/>
      <w:r w:rsidR="00A676C1">
        <w:rPr>
          <w:rFonts w:ascii="Tahoma" w:hAnsi="Tahoma" w:cs="Tahoma"/>
          <w:sz w:val="20"/>
          <w:szCs w:val="20"/>
        </w:rPr>
        <w:t>Arcite</w:t>
      </w:r>
      <w:proofErr w:type="spellEnd"/>
      <w:r w:rsidR="00A676C1">
        <w:rPr>
          <w:rFonts w:ascii="Tahoma" w:hAnsi="Tahoma" w:cs="Tahoma"/>
          <w:sz w:val="20"/>
          <w:szCs w:val="20"/>
        </w:rPr>
        <w:t xml:space="preserve"> then himself takes a look and is also </w:t>
      </w:r>
      <w:r w:rsidR="00F1108C">
        <w:rPr>
          <w:rFonts w:ascii="Tahoma" w:hAnsi="Tahoma" w:cs="Tahoma"/>
          <w:sz w:val="20"/>
          <w:szCs w:val="20"/>
        </w:rPr>
        <w:t>dazzled</w:t>
      </w:r>
      <w:r w:rsidR="00A676C1">
        <w:rPr>
          <w:rFonts w:ascii="Tahoma" w:hAnsi="Tahoma" w:cs="Tahoma"/>
          <w:sz w:val="20"/>
          <w:szCs w:val="20"/>
        </w:rPr>
        <w:t xml:space="preserve"> by her </w:t>
      </w:r>
      <w:r w:rsidR="00A676C1">
        <w:rPr>
          <w:rFonts w:ascii="Tahoma" w:hAnsi="Tahoma" w:cs="Tahoma"/>
          <w:sz w:val="20"/>
          <w:szCs w:val="20"/>
        </w:rPr>
        <w:lastRenderedPageBreak/>
        <w:t>beauty, saying unless he can see her each day he is ‘but deed’. An absurd argument about who saw or expressed their love for her first ensues with each knight questioning the others honour and calling into question their chivalric duty.</w:t>
      </w:r>
      <w:r w:rsidR="00CB4535">
        <w:rPr>
          <w:rFonts w:ascii="Tahoma" w:hAnsi="Tahoma" w:cs="Tahoma"/>
          <w:sz w:val="20"/>
          <w:szCs w:val="20"/>
        </w:rPr>
        <w:t xml:space="preserve"> They even appear somewhat self-aware of their petty conduct at one point suggesting they are like two ‘</w:t>
      </w:r>
      <w:proofErr w:type="spellStart"/>
      <w:r w:rsidR="00CB4535">
        <w:rPr>
          <w:rFonts w:ascii="Tahoma" w:hAnsi="Tahoma" w:cs="Tahoma"/>
          <w:sz w:val="20"/>
          <w:szCs w:val="20"/>
        </w:rPr>
        <w:t>houndes</w:t>
      </w:r>
      <w:proofErr w:type="spellEnd"/>
      <w:r w:rsidR="00CB4535">
        <w:rPr>
          <w:rFonts w:ascii="Tahoma" w:hAnsi="Tahoma" w:cs="Tahoma"/>
          <w:sz w:val="20"/>
          <w:szCs w:val="20"/>
        </w:rPr>
        <w:t xml:space="preserve"> [fighting] for the boon’ (l. 1177). However the friendship is dissolved and the rivalry for </w:t>
      </w:r>
      <w:proofErr w:type="spellStart"/>
      <w:r w:rsidR="00CB4535">
        <w:rPr>
          <w:rFonts w:ascii="Tahoma" w:hAnsi="Tahoma" w:cs="Tahoma"/>
          <w:sz w:val="20"/>
          <w:szCs w:val="20"/>
        </w:rPr>
        <w:t>Emelye</w:t>
      </w:r>
      <w:proofErr w:type="spellEnd"/>
      <w:r w:rsidR="00CB4535">
        <w:rPr>
          <w:rFonts w:ascii="Tahoma" w:hAnsi="Tahoma" w:cs="Tahoma"/>
          <w:sz w:val="20"/>
          <w:szCs w:val="20"/>
        </w:rPr>
        <w:t xml:space="preserve"> begins, who at this stage is unaware of their existence let alone their love for her. This is where we begin to see</w:t>
      </w:r>
      <w:r w:rsidR="00AF5EF2">
        <w:rPr>
          <w:rFonts w:ascii="Tahoma" w:hAnsi="Tahoma" w:cs="Tahoma"/>
          <w:sz w:val="20"/>
          <w:szCs w:val="20"/>
        </w:rPr>
        <w:t xml:space="preserve"> what </w:t>
      </w:r>
      <w:proofErr w:type="spellStart"/>
      <w:r w:rsidR="00AF5EF2">
        <w:rPr>
          <w:rFonts w:ascii="Tahoma" w:hAnsi="Tahoma" w:cs="Tahoma"/>
          <w:sz w:val="20"/>
          <w:szCs w:val="20"/>
        </w:rPr>
        <w:t>Laskaya</w:t>
      </w:r>
      <w:proofErr w:type="spellEnd"/>
      <w:r w:rsidR="00AF5EF2">
        <w:rPr>
          <w:rFonts w:ascii="Tahoma" w:hAnsi="Tahoma" w:cs="Tahoma"/>
          <w:sz w:val="20"/>
          <w:szCs w:val="20"/>
        </w:rPr>
        <w:t xml:space="preserve"> is referring to when she states that in the </w:t>
      </w:r>
      <w:r w:rsidR="00AF5EF2">
        <w:rPr>
          <w:rFonts w:ascii="Tahoma" w:hAnsi="Tahoma" w:cs="Tahoma"/>
          <w:i/>
          <w:sz w:val="20"/>
          <w:szCs w:val="20"/>
        </w:rPr>
        <w:t>Canterbury Tales</w:t>
      </w:r>
      <w:r w:rsidR="00AF5EF2">
        <w:rPr>
          <w:rFonts w:ascii="Tahoma" w:hAnsi="Tahoma" w:cs="Tahoma"/>
          <w:sz w:val="20"/>
          <w:szCs w:val="20"/>
        </w:rPr>
        <w:t xml:space="preserve"> it appears that ‘</w:t>
      </w:r>
      <w:r w:rsidR="00AF5EF2" w:rsidRPr="00AF5EF2">
        <w:rPr>
          <w:rFonts w:ascii="Tahoma" w:hAnsi="Tahoma" w:cs="Tahoma"/>
          <w:sz w:val="20"/>
          <w:szCs w:val="20"/>
        </w:rPr>
        <w:t>a price is paid when men fall in love with women</w:t>
      </w:r>
      <w:r w:rsidR="00AF5EF2">
        <w:rPr>
          <w:rFonts w:ascii="Tahoma" w:hAnsi="Tahoma" w:cs="Tahoma"/>
          <w:sz w:val="20"/>
          <w:szCs w:val="20"/>
        </w:rPr>
        <w:t>’</w:t>
      </w:r>
      <w:r w:rsidR="00AF5EF2">
        <w:rPr>
          <w:rStyle w:val="FootnoteReference"/>
          <w:rFonts w:ascii="Tahoma" w:hAnsi="Tahoma" w:cs="Tahoma"/>
          <w:sz w:val="20"/>
          <w:szCs w:val="20"/>
        </w:rPr>
        <w:footnoteReference w:id="4"/>
      </w:r>
      <w:r w:rsidR="00AF5EF2">
        <w:rPr>
          <w:rFonts w:ascii="Tahoma" w:hAnsi="Tahoma" w:cs="Tahoma"/>
          <w:sz w:val="20"/>
          <w:szCs w:val="20"/>
        </w:rPr>
        <w:t>. Already a close fraternity has been broken</w:t>
      </w:r>
      <w:r w:rsidR="00471BD4">
        <w:rPr>
          <w:rFonts w:ascii="Tahoma" w:hAnsi="Tahoma" w:cs="Tahoma"/>
          <w:sz w:val="20"/>
          <w:szCs w:val="20"/>
        </w:rPr>
        <w:t xml:space="preserve"> and the knights are in danger of losing control over their rational faculties because of their obsessive need to prove their masculinity. That is because the competition as we shall see is not really about </w:t>
      </w:r>
      <w:r w:rsidR="00E7494A">
        <w:rPr>
          <w:rFonts w:ascii="Tahoma" w:hAnsi="Tahoma" w:cs="Tahoma"/>
          <w:sz w:val="20"/>
          <w:szCs w:val="20"/>
        </w:rPr>
        <w:t xml:space="preserve">the ostensibly private matter of </w:t>
      </w:r>
      <w:r w:rsidR="00471BD4">
        <w:rPr>
          <w:rFonts w:ascii="Tahoma" w:hAnsi="Tahoma" w:cs="Tahoma"/>
          <w:sz w:val="20"/>
          <w:szCs w:val="20"/>
        </w:rPr>
        <w:t xml:space="preserve">love as much as it is about asserting one’s manhood to other men, justifying their masculinity to the public </w:t>
      </w:r>
      <w:commentRangeStart w:id="6"/>
      <w:r w:rsidR="00471BD4">
        <w:rPr>
          <w:rFonts w:ascii="Tahoma" w:hAnsi="Tahoma" w:cs="Tahoma"/>
          <w:sz w:val="20"/>
          <w:szCs w:val="20"/>
        </w:rPr>
        <w:t>realm</w:t>
      </w:r>
      <w:commentRangeEnd w:id="6"/>
      <w:r w:rsidR="00B22096">
        <w:rPr>
          <w:rStyle w:val="CommentReference"/>
        </w:rPr>
        <w:commentReference w:id="6"/>
      </w:r>
      <w:r w:rsidR="00471BD4">
        <w:rPr>
          <w:rFonts w:ascii="Tahoma" w:hAnsi="Tahoma" w:cs="Tahoma"/>
          <w:sz w:val="20"/>
          <w:szCs w:val="20"/>
        </w:rPr>
        <w:t>.</w:t>
      </w:r>
    </w:p>
    <w:p w:rsidR="00DC5215" w:rsidRDefault="000F2CF4" w:rsidP="003E63C8">
      <w:pPr>
        <w:spacing w:line="360" w:lineRule="auto"/>
        <w:jc w:val="both"/>
        <w:rPr>
          <w:rFonts w:ascii="Tahoma" w:hAnsi="Tahoma" w:cs="Tahoma"/>
          <w:sz w:val="20"/>
          <w:szCs w:val="20"/>
        </w:rPr>
      </w:pPr>
      <w:r>
        <w:rPr>
          <w:rFonts w:ascii="Tahoma" w:hAnsi="Tahoma" w:cs="Tahoma"/>
          <w:sz w:val="20"/>
          <w:szCs w:val="20"/>
        </w:rPr>
        <w:t>The knights</w:t>
      </w:r>
      <w:r w:rsidR="00B22096">
        <w:rPr>
          <w:rFonts w:ascii="Tahoma" w:hAnsi="Tahoma" w:cs="Tahoma"/>
          <w:sz w:val="20"/>
          <w:szCs w:val="20"/>
        </w:rPr>
        <w:t>’</w:t>
      </w:r>
      <w:r>
        <w:rPr>
          <w:rFonts w:ascii="Tahoma" w:hAnsi="Tahoma" w:cs="Tahoma"/>
          <w:sz w:val="20"/>
          <w:szCs w:val="20"/>
        </w:rPr>
        <w:t xml:space="preserve"> lack of control is reasonably called into question because the reader has just been introduced to </w:t>
      </w:r>
      <w:proofErr w:type="spellStart"/>
      <w:r>
        <w:rPr>
          <w:rFonts w:ascii="Tahoma" w:hAnsi="Tahoma" w:cs="Tahoma"/>
          <w:sz w:val="20"/>
          <w:szCs w:val="20"/>
        </w:rPr>
        <w:t>Theseus</w:t>
      </w:r>
      <w:proofErr w:type="spellEnd"/>
      <w:r>
        <w:rPr>
          <w:rFonts w:ascii="Tahoma" w:hAnsi="Tahoma" w:cs="Tahoma"/>
          <w:sz w:val="20"/>
          <w:szCs w:val="20"/>
        </w:rPr>
        <w:t xml:space="preserve"> the man who through his ‘</w:t>
      </w:r>
      <w:proofErr w:type="spellStart"/>
      <w:r>
        <w:rPr>
          <w:rFonts w:ascii="Tahoma" w:hAnsi="Tahoma" w:cs="Tahoma"/>
          <w:sz w:val="20"/>
          <w:szCs w:val="20"/>
        </w:rPr>
        <w:t>wysdome</w:t>
      </w:r>
      <w:proofErr w:type="spellEnd"/>
      <w:r>
        <w:rPr>
          <w:rFonts w:ascii="Tahoma" w:hAnsi="Tahoma" w:cs="Tahoma"/>
          <w:sz w:val="20"/>
          <w:szCs w:val="20"/>
        </w:rPr>
        <w:t xml:space="preserve"> and his </w:t>
      </w:r>
      <w:proofErr w:type="spellStart"/>
      <w:r>
        <w:rPr>
          <w:rFonts w:ascii="Tahoma" w:hAnsi="Tahoma" w:cs="Tahoma"/>
          <w:sz w:val="20"/>
          <w:szCs w:val="20"/>
        </w:rPr>
        <w:t>chivalrie</w:t>
      </w:r>
      <w:proofErr w:type="spellEnd"/>
      <w:r>
        <w:rPr>
          <w:rFonts w:ascii="Tahoma" w:hAnsi="Tahoma" w:cs="Tahoma"/>
          <w:sz w:val="20"/>
          <w:szCs w:val="20"/>
        </w:rPr>
        <w:t xml:space="preserve">’ (l. 865) has defeated the Amazons and taken </w:t>
      </w:r>
      <w:proofErr w:type="spellStart"/>
      <w:r>
        <w:rPr>
          <w:rFonts w:ascii="Tahoma" w:hAnsi="Tahoma" w:cs="Tahoma"/>
          <w:sz w:val="20"/>
          <w:szCs w:val="20"/>
        </w:rPr>
        <w:t>Ypolita</w:t>
      </w:r>
      <w:proofErr w:type="spellEnd"/>
      <w:r>
        <w:rPr>
          <w:rFonts w:ascii="Tahoma" w:hAnsi="Tahoma" w:cs="Tahoma"/>
          <w:sz w:val="20"/>
          <w:szCs w:val="20"/>
        </w:rPr>
        <w:t xml:space="preserve"> as his wife.</w:t>
      </w:r>
      <w:r w:rsidR="009A169D">
        <w:rPr>
          <w:rFonts w:ascii="Tahoma" w:hAnsi="Tahoma" w:cs="Tahoma"/>
          <w:sz w:val="20"/>
          <w:szCs w:val="20"/>
        </w:rPr>
        <w:t xml:space="preserve"> In contrast to the situation with </w:t>
      </w:r>
      <w:proofErr w:type="spellStart"/>
      <w:r w:rsidR="009A169D">
        <w:rPr>
          <w:rFonts w:ascii="Tahoma" w:hAnsi="Tahoma" w:cs="Tahoma"/>
          <w:sz w:val="20"/>
          <w:szCs w:val="20"/>
        </w:rPr>
        <w:t>Arcite</w:t>
      </w:r>
      <w:proofErr w:type="spellEnd"/>
      <w:r w:rsidR="009A169D">
        <w:rPr>
          <w:rFonts w:ascii="Tahoma" w:hAnsi="Tahoma" w:cs="Tahoma"/>
          <w:sz w:val="20"/>
          <w:szCs w:val="20"/>
        </w:rPr>
        <w:t xml:space="preserve"> and </w:t>
      </w:r>
      <w:proofErr w:type="spellStart"/>
      <w:r w:rsidR="009A169D">
        <w:rPr>
          <w:rFonts w:ascii="Tahoma" w:hAnsi="Tahoma" w:cs="Tahoma"/>
          <w:sz w:val="20"/>
          <w:szCs w:val="20"/>
        </w:rPr>
        <w:t>Palamon</w:t>
      </w:r>
      <w:proofErr w:type="spellEnd"/>
      <w:r w:rsidR="009A169D">
        <w:rPr>
          <w:rFonts w:ascii="Tahoma" w:hAnsi="Tahoma" w:cs="Tahoma"/>
          <w:sz w:val="20"/>
          <w:szCs w:val="20"/>
        </w:rPr>
        <w:t xml:space="preserve">, no emotive language or feeling is expressed for this union with his new </w:t>
      </w:r>
      <w:commentRangeStart w:id="7"/>
      <w:r w:rsidR="009A169D">
        <w:rPr>
          <w:rFonts w:ascii="Tahoma" w:hAnsi="Tahoma" w:cs="Tahoma"/>
          <w:sz w:val="20"/>
          <w:szCs w:val="20"/>
        </w:rPr>
        <w:t>wife</w:t>
      </w:r>
      <w:commentRangeEnd w:id="7"/>
      <w:r w:rsidR="00B22096">
        <w:rPr>
          <w:rStyle w:val="CommentReference"/>
        </w:rPr>
        <w:commentReference w:id="7"/>
      </w:r>
      <w:r w:rsidR="009A169D">
        <w:rPr>
          <w:rFonts w:ascii="Tahoma" w:hAnsi="Tahoma" w:cs="Tahoma"/>
          <w:sz w:val="20"/>
          <w:szCs w:val="20"/>
        </w:rPr>
        <w:t xml:space="preserve">. She simply fulfils the function of substantiating </w:t>
      </w:r>
      <w:proofErr w:type="spellStart"/>
      <w:r w:rsidR="009A169D">
        <w:rPr>
          <w:rFonts w:ascii="Tahoma" w:hAnsi="Tahoma" w:cs="Tahoma"/>
          <w:sz w:val="20"/>
          <w:szCs w:val="20"/>
        </w:rPr>
        <w:t>Theseus</w:t>
      </w:r>
      <w:proofErr w:type="spellEnd"/>
      <w:r w:rsidR="009A169D">
        <w:rPr>
          <w:rFonts w:ascii="Tahoma" w:hAnsi="Tahoma" w:cs="Tahoma"/>
          <w:sz w:val="20"/>
          <w:szCs w:val="20"/>
        </w:rPr>
        <w:t>’ masculinity in the public space, as it is said he brings her home with ‘</w:t>
      </w:r>
      <w:proofErr w:type="spellStart"/>
      <w:r w:rsidR="009A169D">
        <w:rPr>
          <w:rFonts w:ascii="Tahoma" w:hAnsi="Tahoma" w:cs="Tahoma"/>
          <w:sz w:val="20"/>
          <w:szCs w:val="20"/>
        </w:rPr>
        <w:t>muchel</w:t>
      </w:r>
      <w:proofErr w:type="spellEnd"/>
      <w:r w:rsidR="009A169D">
        <w:rPr>
          <w:rFonts w:ascii="Tahoma" w:hAnsi="Tahoma" w:cs="Tahoma"/>
          <w:sz w:val="20"/>
          <w:szCs w:val="20"/>
        </w:rPr>
        <w:t xml:space="preserve"> </w:t>
      </w:r>
      <w:proofErr w:type="spellStart"/>
      <w:r w:rsidR="009A169D">
        <w:rPr>
          <w:rFonts w:ascii="Tahoma" w:hAnsi="Tahoma" w:cs="Tahoma"/>
          <w:sz w:val="20"/>
          <w:szCs w:val="20"/>
        </w:rPr>
        <w:t>glorie</w:t>
      </w:r>
      <w:proofErr w:type="spellEnd"/>
      <w:r w:rsidR="009A169D">
        <w:rPr>
          <w:rFonts w:ascii="Tahoma" w:hAnsi="Tahoma" w:cs="Tahoma"/>
          <w:sz w:val="20"/>
          <w:szCs w:val="20"/>
        </w:rPr>
        <w:t xml:space="preserve"> and greet </w:t>
      </w:r>
      <w:proofErr w:type="spellStart"/>
      <w:r w:rsidR="009A169D">
        <w:rPr>
          <w:rFonts w:ascii="Tahoma" w:hAnsi="Tahoma" w:cs="Tahoma"/>
          <w:sz w:val="20"/>
          <w:szCs w:val="20"/>
        </w:rPr>
        <w:t>solempnytee</w:t>
      </w:r>
      <w:proofErr w:type="spellEnd"/>
      <w:r w:rsidR="009A169D">
        <w:rPr>
          <w:rFonts w:ascii="Tahoma" w:hAnsi="Tahoma" w:cs="Tahoma"/>
          <w:sz w:val="20"/>
          <w:szCs w:val="20"/>
        </w:rPr>
        <w:t xml:space="preserve">’ (l. 870) like a prized object. The contrast then is striking between the chivalric </w:t>
      </w:r>
      <w:proofErr w:type="spellStart"/>
      <w:r w:rsidR="009A169D">
        <w:rPr>
          <w:rFonts w:ascii="Tahoma" w:hAnsi="Tahoma" w:cs="Tahoma"/>
          <w:sz w:val="20"/>
          <w:szCs w:val="20"/>
        </w:rPr>
        <w:t>Theseus</w:t>
      </w:r>
      <w:proofErr w:type="spellEnd"/>
      <w:r w:rsidR="009A169D">
        <w:rPr>
          <w:rFonts w:ascii="Tahoma" w:hAnsi="Tahoma" w:cs="Tahoma"/>
          <w:sz w:val="20"/>
          <w:szCs w:val="20"/>
        </w:rPr>
        <w:t xml:space="preserve"> </w:t>
      </w:r>
      <w:r w:rsidR="0018550C">
        <w:rPr>
          <w:rFonts w:ascii="Tahoma" w:hAnsi="Tahoma" w:cs="Tahoma"/>
          <w:sz w:val="20"/>
          <w:szCs w:val="20"/>
        </w:rPr>
        <w:t>and his seeming capacity for</w:t>
      </w:r>
      <w:r w:rsidR="00330CA4">
        <w:rPr>
          <w:rFonts w:ascii="Tahoma" w:hAnsi="Tahoma" w:cs="Tahoma"/>
          <w:sz w:val="20"/>
          <w:szCs w:val="20"/>
        </w:rPr>
        <w:t xml:space="preserve"> emotional</w:t>
      </w:r>
      <w:r w:rsidR="0018550C">
        <w:rPr>
          <w:rFonts w:ascii="Tahoma" w:hAnsi="Tahoma" w:cs="Tahoma"/>
          <w:sz w:val="20"/>
          <w:szCs w:val="20"/>
        </w:rPr>
        <w:t xml:space="preserve"> control and the two love sick knights. The amusing nature of their spat now becomes clear as in comparison to the honourable </w:t>
      </w:r>
      <w:proofErr w:type="spellStart"/>
      <w:r w:rsidR="0018550C">
        <w:rPr>
          <w:rFonts w:ascii="Tahoma" w:hAnsi="Tahoma" w:cs="Tahoma"/>
          <w:sz w:val="20"/>
          <w:szCs w:val="20"/>
        </w:rPr>
        <w:t>Theseus</w:t>
      </w:r>
      <w:proofErr w:type="spellEnd"/>
      <w:r w:rsidR="0018550C">
        <w:rPr>
          <w:rFonts w:ascii="Tahoma" w:hAnsi="Tahoma" w:cs="Tahoma"/>
          <w:sz w:val="20"/>
          <w:szCs w:val="20"/>
        </w:rPr>
        <w:t xml:space="preserve"> the </w:t>
      </w:r>
      <w:r w:rsidR="004F2E59">
        <w:rPr>
          <w:rFonts w:ascii="Tahoma" w:hAnsi="Tahoma" w:cs="Tahoma"/>
          <w:sz w:val="20"/>
          <w:szCs w:val="20"/>
        </w:rPr>
        <w:t xml:space="preserve">pettiness of the </w:t>
      </w:r>
      <w:r w:rsidR="0018550C">
        <w:rPr>
          <w:rFonts w:ascii="Tahoma" w:hAnsi="Tahoma" w:cs="Tahoma"/>
          <w:sz w:val="20"/>
          <w:szCs w:val="20"/>
        </w:rPr>
        <w:t>rivalry ‘establishes that men who let passion overtake them - passion, that is, for a woman - are less manly than the man who remains aloof from such feelings’</w:t>
      </w:r>
      <w:r w:rsidR="0018550C">
        <w:rPr>
          <w:rStyle w:val="FootnoteReference"/>
          <w:rFonts w:ascii="Tahoma" w:hAnsi="Tahoma" w:cs="Tahoma"/>
          <w:sz w:val="20"/>
          <w:szCs w:val="20"/>
        </w:rPr>
        <w:footnoteReference w:id="5"/>
      </w:r>
      <w:r w:rsidR="0018550C">
        <w:rPr>
          <w:rFonts w:ascii="Tahoma" w:hAnsi="Tahoma" w:cs="Tahoma"/>
          <w:sz w:val="20"/>
          <w:szCs w:val="20"/>
        </w:rPr>
        <w:t>.</w:t>
      </w:r>
      <w:r w:rsidR="00977FD7">
        <w:rPr>
          <w:rFonts w:ascii="Tahoma" w:hAnsi="Tahoma" w:cs="Tahoma"/>
          <w:sz w:val="20"/>
          <w:szCs w:val="20"/>
        </w:rPr>
        <w:t xml:space="preserve"> This is precisely the sentiment of </w:t>
      </w:r>
      <w:proofErr w:type="spellStart"/>
      <w:r w:rsidR="00977FD7">
        <w:rPr>
          <w:rFonts w:ascii="Tahoma" w:hAnsi="Tahoma" w:cs="Tahoma"/>
          <w:sz w:val="20"/>
          <w:szCs w:val="20"/>
        </w:rPr>
        <w:t>Theseus</w:t>
      </w:r>
      <w:proofErr w:type="spellEnd"/>
      <w:r w:rsidR="00977FD7">
        <w:rPr>
          <w:rFonts w:ascii="Tahoma" w:hAnsi="Tahoma" w:cs="Tahoma"/>
          <w:sz w:val="20"/>
          <w:szCs w:val="20"/>
        </w:rPr>
        <w:t xml:space="preserve"> when he comes upon the two fighting after they have been released</w:t>
      </w:r>
      <w:r w:rsidR="00026885">
        <w:rPr>
          <w:rFonts w:ascii="Tahoma" w:hAnsi="Tahoma" w:cs="Tahoma"/>
          <w:sz w:val="20"/>
          <w:szCs w:val="20"/>
        </w:rPr>
        <w:t>,</w:t>
      </w:r>
      <w:r w:rsidR="00977FD7">
        <w:rPr>
          <w:rFonts w:ascii="Tahoma" w:hAnsi="Tahoma" w:cs="Tahoma"/>
          <w:sz w:val="20"/>
          <w:szCs w:val="20"/>
        </w:rPr>
        <w:t xml:space="preserve"> as </w:t>
      </w:r>
      <w:proofErr w:type="spellStart"/>
      <w:r w:rsidR="00977FD7">
        <w:rPr>
          <w:rFonts w:ascii="Tahoma" w:hAnsi="Tahoma" w:cs="Tahoma"/>
          <w:sz w:val="20"/>
          <w:szCs w:val="20"/>
        </w:rPr>
        <w:t>Arcite</w:t>
      </w:r>
      <w:proofErr w:type="spellEnd"/>
      <w:r w:rsidR="00977FD7">
        <w:rPr>
          <w:rFonts w:ascii="Tahoma" w:hAnsi="Tahoma" w:cs="Tahoma"/>
          <w:sz w:val="20"/>
          <w:szCs w:val="20"/>
        </w:rPr>
        <w:t xml:space="preserve"> had</w:t>
      </w:r>
      <w:r w:rsidR="00026885">
        <w:rPr>
          <w:rFonts w:ascii="Tahoma" w:hAnsi="Tahoma" w:cs="Tahoma"/>
          <w:sz w:val="20"/>
          <w:szCs w:val="20"/>
        </w:rPr>
        <w:t>,</w:t>
      </w:r>
      <w:r w:rsidR="00977FD7">
        <w:rPr>
          <w:rFonts w:ascii="Tahoma" w:hAnsi="Tahoma" w:cs="Tahoma"/>
          <w:sz w:val="20"/>
          <w:szCs w:val="20"/>
        </w:rPr>
        <w:t xml:space="preserve"> or escaped as </w:t>
      </w:r>
      <w:proofErr w:type="spellStart"/>
      <w:r w:rsidR="00977FD7">
        <w:rPr>
          <w:rFonts w:ascii="Tahoma" w:hAnsi="Tahoma" w:cs="Tahoma"/>
          <w:sz w:val="20"/>
          <w:szCs w:val="20"/>
        </w:rPr>
        <w:t>Palamon</w:t>
      </w:r>
      <w:proofErr w:type="spellEnd"/>
      <w:r w:rsidR="00977FD7">
        <w:rPr>
          <w:rFonts w:ascii="Tahoma" w:hAnsi="Tahoma" w:cs="Tahoma"/>
          <w:sz w:val="20"/>
          <w:szCs w:val="20"/>
        </w:rPr>
        <w:t xml:space="preserve"> did. As he witnesses them ankle deep in blood - ‘to the </w:t>
      </w:r>
      <w:proofErr w:type="spellStart"/>
      <w:r w:rsidR="00977FD7">
        <w:rPr>
          <w:rFonts w:ascii="Tahoma" w:hAnsi="Tahoma" w:cs="Tahoma"/>
          <w:sz w:val="20"/>
          <w:szCs w:val="20"/>
        </w:rPr>
        <w:t>ancle</w:t>
      </w:r>
      <w:proofErr w:type="spellEnd"/>
      <w:r w:rsidR="00977FD7">
        <w:rPr>
          <w:rFonts w:ascii="Tahoma" w:hAnsi="Tahoma" w:cs="Tahoma"/>
          <w:sz w:val="20"/>
          <w:szCs w:val="20"/>
        </w:rPr>
        <w:t xml:space="preserve"> </w:t>
      </w:r>
      <w:proofErr w:type="spellStart"/>
      <w:r w:rsidR="00977FD7">
        <w:rPr>
          <w:rFonts w:ascii="Tahoma" w:hAnsi="Tahoma" w:cs="Tahoma"/>
          <w:sz w:val="20"/>
          <w:szCs w:val="20"/>
        </w:rPr>
        <w:t>foghte</w:t>
      </w:r>
      <w:proofErr w:type="spellEnd"/>
      <w:r w:rsidR="00977FD7">
        <w:rPr>
          <w:rFonts w:ascii="Tahoma" w:hAnsi="Tahoma" w:cs="Tahoma"/>
          <w:sz w:val="20"/>
          <w:szCs w:val="20"/>
        </w:rPr>
        <w:t xml:space="preserve"> they in </w:t>
      </w:r>
      <w:proofErr w:type="spellStart"/>
      <w:r w:rsidR="00977FD7">
        <w:rPr>
          <w:rFonts w:ascii="Tahoma" w:hAnsi="Tahoma" w:cs="Tahoma"/>
          <w:sz w:val="20"/>
          <w:szCs w:val="20"/>
        </w:rPr>
        <w:t>hir</w:t>
      </w:r>
      <w:proofErr w:type="spellEnd"/>
      <w:r w:rsidR="00977FD7">
        <w:rPr>
          <w:rFonts w:ascii="Tahoma" w:hAnsi="Tahoma" w:cs="Tahoma"/>
          <w:sz w:val="20"/>
          <w:szCs w:val="20"/>
        </w:rPr>
        <w:t xml:space="preserve"> blood’ (l. 1660) – </w:t>
      </w:r>
      <w:r w:rsidR="00E765CE">
        <w:rPr>
          <w:rFonts w:ascii="Tahoma" w:hAnsi="Tahoma" w:cs="Tahoma"/>
          <w:sz w:val="20"/>
          <w:szCs w:val="20"/>
        </w:rPr>
        <w:t>he at first sentences them with death before being convinced to change his mind asking</w:t>
      </w:r>
      <w:r w:rsidR="00977FD7">
        <w:rPr>
          <w:rFonts w:ascii="Tahoma" w:hAnsi="Tahoma" w:cs="Tahoma"/>
          <w:sz w:val="20"/>
          <w:szCs w:val="20"/>
        </w:rPr>
        <w:t xml:space="preserve"> himself:</w:t>
      </w:r>
    </w:p>
    <w:p w:rsidR="00977FD7" w:rsidRDefault="00977FD7" w:rsidP="00E765CE">
      <w:pPr>
        <w:spacing w:line="360" w:lineRule="auto"/>
        <w:ind w:left="567"/>
        <w:jc w:val="both"/>
        <w:rPr>
          <w:rFonts w:ascii="Tahoma" w:hAnsi="Tahoma" w:cs="Tahoma"/>
          <w:sz w:val="20"/>
          <w:szCs w:val="20"/>
        </w:rPr>
      </w:pPr>
      <w:r>
        <w:rPr>
          <w:rFonts w:ascii="Tahoma" w:hAnsi="Tahoma" w:cs="Tahoma"/>
          <w:sz w:val="20"/>
          <w:szCs w:val="20"/>
        </w:rPr>
        <w:t xml:space="preserve">Who may </w:t>
      </w:r>
      <w:proofErr w:type="gramStart"/>
      <w:r>
        <w:rPr>
          <w:rFonts w:ascii="Tahoma" w:hAnsi="Tahoma" w:cs="Tahoma"/>
          <w:sz w:val="20"/>
          <w:szCs w:val="20"/>
        </w:rPr>
        <w:t>been</w:t>
      </w:r>
      <w:proofErr w:type="gramEnd"/>
      <w:r>
        <w:rPr>
          <w:rFonts w:ascii="Tahoma" w:hAnsi="Tahoma" w:cs="Tahoma"/>
          <w:sz w:val="20"/>
          <w:szCs w:val="20"/>
        </w:rPr>
        <w:t xml:space="preserve"> a fool but if he love?</w:t>
      </w:r>
    </w:p>
    <w:p w:rsidR="00977FD7" w:rsidRDefault="00977FD7" w:rsidP="00E765CE">
      <w:pPr>
        <w:spacing w:line="360" w:lineRule="auto"/>
        <w:ind w:left="567"/>
        <w:jc w:val="both"/>
        <w:rPr>
          <w:rFonts w:ascii="Tahoma" w:hAnsi="Tahoma" w:cs="Tahoma"/>
          <w:sz w:val="20"/>
          <w:szCs w:val="20"/>
        </w:rPr>
      </w:pPr>
      <w:proofErr w:type="spellStart"/>
      <w:r>
        <w:rPr>
          <w:rFonts w:ascii="Tahoma" w:hAnsi="Tahoma" w:cs="Tahoma"/>
          <w:sz w:val="20"/>
          <w:szCs w:val="20"/>
        </w:rPr>
        <w:t>Bihoold</w:t>
      </w:r>
      <w:proofErr w:type="spellEnd"/>
      <w:r>
        <w:rPr>
          <w:rFonts w:ascii="Tahoma" w:hAnsi="Tahoma" w:cs="Tahoma"/>
          <w:sz w:val="20"/>
          <w:szCs w:val="20"/>
        </w:rPr>
        <w:t xml:space="preserve">, for </w:t>
      </w:r>
      <w:proofErr w:type="spellStart"/>
      <w:r>
        <w:rPr>
          <w:rFonts w:ascii="Tahoma" w:hAnsi="Tahoma" w:cs="Tahoma"/>
          <w:sz w:val="20"/>
          <w:szCs w:val="20"/>
        </w:rPr>
        <w:t>Goddes</w:t>
      </w:r>
      <w:proofErr w:type="spellEnd"/>
      <w:r>
        <w:rPr>
          <w:rFonts w:ascii="Tahoma" w:hAnsi="Tahoma" w:cs="Tahoma"/>
          <w:sz w:val="20"/>
          <w:szCs w:val="20"/>
        </w:rPr>
        <w:t xml:space="preserve"> sake that sit above,</w:t>
      </w:r>
    </w:p>
    <w:p w:rsidR="00977FD7" w:rsidRDefault="00977FD7" w:rsidP="00E765CE">
      <w:pPr>
        <w:spacing w:line="360" w:lineRule="auto"/>
        <w:ind w:left="567"/>
        <w:jc w:val="both"/>
        <w:rPr>
          <w:rFonts w:ascii="Tahoma" w:hAnsi="Tahoma" w:cs="Tahoma"/>
          <w:sz w:val="20"/>
          <w:szCs w:val="20"/>
        </w:rPr>
      </w:pPr>
      <w:r>
        <w:rPr>
          <w:rFonts w:ascii="Tahoma" w:hAnsi="Tahoma" w:cs="Tahoma"/>
          <w:sz w:val="20"/>
          <w:szCs w:val="20"/>
        </w:rPr>
        <w:t xml:space="preserve">Se how they </w:t>
      </w:r>
      <w:proofErr w:type="spellStart"/>
      <w:r>
        <w:rPr>
          <w:rFonts w:ascii="Tahoma" w:hAnsi="Tahoma" w:cs="Tahoma"/>
          <w:sz w:val="20"/>
          <w:szCs w:val="20"/>
        </w:rPr>
        <w:t>blede</w:t>
      </w:r>
      <w:proofErr w:type="spellEnd"/>
      <w:r>
        <w:rPr>
          <w:rFonts w:ascii="Tahoma" w:hAnsi="Tahoma" w:cs="Tahoma"/>
          <w:sz w:val="20"/>
          <w:szCs w:val="20"/>
        </w:rPr>
        <w:t xml:space="preserve">! </w:t>
      </w:r>
      <w:proofErr w:type="gramStart"/>
      <w:r>
        <w:rPr>
          <w:rFonts w:ascii="Tahoma" w:hAnsi="Tahoma" w:cs="Tahoma"/>
          <w:sz w:val="20"/>
          <w:szCs w:val="20"/>
        </w:rPr>
        <w:t>Be</w:t>
      </w:r>
      <w:proofErr w:type="gramEnd"/>
      <w:r>
        <w:rPr>
          <w:rFonts w:ascii="Tahoma" w:hAnsi="Tahoma" w:cs="Tahoma"/>
          <w:sz w:val="20"/>
          <w:szCs w:val="20"/>
        </w:rPr>
        <w:t xml:space="preserve"> they </w:t>
      </w:r>
      <w:proofErr w:type="spellStart"/>
      <w:r>
        <w:rPr>
          <w:rFonts w:ascii="Tahoma" w:hAnsi="Tahoma" w:cs="Tahoma"/>
          <w:sz w:val="20"/>
          <w:szCs w:val="20"/>
        </w:rPr>
        <w:t>noght</w:t>
      </w:r>
      <w:proofErr w:type="spellEnd"/>
      <w:r>
        <w:rPr>
          <w:rFonts w:ascii="Tahoma" w:hAnsi="Tahoma" w:cs="Tahoma"/>
          <w:sz w:val="20"/>
          <w:szCs w:val="20"/>
        </w:rPr>
        <w:t xml:space="preserve"> </w:t>
      </w:r>
      <w:proofErr w:type="spellStart"/>
      <w:r>
        <w:rPr>
          <w:rFonts w:ascii="Tahoma" w:hAnsi="Tahoma" w:cs="Tahoma"/>
          <w:sz w:val="20"/>
          <w:szCs w:val="20"/>
        </w:rPr>
        <w:t>wel</w:t>
      </w:r>
      <w:proofErr w:type="spellEnd"/>
      <w:r>
        <w:rPr>
          <w:rFonts w:ascii="Tahoma" w:hAnsi="Tahoma" w:cs="Tahoma"/>
          <w:sz w:val="20"/>
          <w:szCs w:val="20"/>
        </w:rPr>
        <w:t xml:space="preserve"> arrayed? (</w:t>
      </w:r>
      <w:proofErr w:type="gramStart"/>
      <w:r>
        <w:rPr>
          <w:rFonts w:ascii="Tahoma" w:hAnsi="Tahoma" w:cs="Tahoma"/>
          <w:sz w:val="20"/>
          <w:szCs w:val="20"/>
        </w:rPr>
        <w:t>l. 1799</w:t>
      </w:r>
      <w:proofErr w:type="gramEnd"/>
      <w:r>
        <w:rPr>
          <w:rFonts w:ascii="Tahoma" w:hAnsi="Tahoma" w:cs="Tahoma"/>
          <w:sz w:val="20"/>
          <w:szCs w:val="20"/>
        </w:rPr>
        <w:t>-1801)</w:t>
      </w:r>
    </w:p>
    <w:p w:rsidR="00E765CE" w:rsidRDefault="00E765CE" w:rsidP="00E765CE">
      <w:pPr>
        <w:spacing w:line="360" w:lineRule="auto"/>
        <w:jc w:val="both"/>
        <w:rPr>
          <w:rFonts w:ascii="Tahoma" w:hAnsi="Tahoma" w:cs="Tahoma"/>
          <w:sz w:val="20"/>
          <w:szCs w:val="20"/>
        </w:rPr>
      </w:pPr>
      <w:r>
        <w:rPr>
          <w:rFonts w:ascii="Tahoma" w:hAnsi="Tahoma" w:cs="Tahoma"/>
          <w:sz w:val="20"/>
          <w:szCs w:val="20"/>
        </w:rPr>
        <w:t xml:space="preserve">He also rightly points out their obviously compromised faculties by suggesting that having escaped they could be already well away from their </w:t>
      </w:r>
      <w:r w:rsidR="00BB3AB8">
        <w:rPr>
          <w:rFonts w:ascii="Tahoma" w:hAnsi="Tahoma" w:cs="Tahoma"/>
          <w:sz w:val="20"/>
          <w:szCs w:val="20"/>
        </w:rPr>
        <w:t>captors arm by now. Now out in the public space their humiliation is revealed to another man</w:t>
      </w:r>
      <w:r w:rsidR="00E40B8B">
        <w:rPr>
          <w:rFonts w:ascii="Tahoma" w:hAnsi="Tahoma" w:cs="Tahoma"/>
          <w:sz w:val="20"/>
          <w:szCs w:val="20"/>
        </w:rPr>
        <w:t>,</w:t>
      </w:r>
      <w:r w:rsidR="00883B84">
        <w:rPr>
          <w:rFonts w:ascii="Tahoma" w:hAnsi="Tahoma" w:cs="Tahoma"/>
          <w:sz w:val="20"/>
          <w:szCs w:val="20"/>
        </w:rPr>
        <w:t xml:space="preserve"> it</w:t>
      </w:r>
      <w:r w:rsidR="00BB3AB8">
        <w:rPr>
          <w:rFonts w:ascii="Tahoma" w:hAnsi="Tahoma" w:cs="Tahoma"/>
          <w:sz w:val="20"/>
          <w:szCs w:val="20"/>
        </w:rPr>
        <w:t xml:space="preserve"> is</w:t>
      </w:r>
      <w:r w:rsidR="00E40B8B">
        <w:rPr>
          <w:rFonts w:ascii="Tahoma" w:hAnsi="Tahoma" w:cs="Tahoma"/>
          <w:sz w:val="20"/>
          <w:szCs w:val="20"/>
        </w:rPr>
        <w:t xml:space="preserve"> therefore</w:t>
      </w:r>
      <w:r w:rsidR="00BB3AB8">
        <w:rPr>
          <w:rFonts w:ascii="Tahoma" w:hAnsi="Tahoma" w:cs="Tahoma"/>
          <w:sz w:val="20"/>
          <w:szCs w:val="20"/>
        </w:rPr>
        <w:t xml:space="preserve"> worth remembering as Lee Patterson re</w:t>
      </w:r>
      <w:r w:rsidR="00E40B8B">
        <w:rPr>
          <w:rFonts w:ascii="Tahoma" w:hAnsi="Tahoma" w:cs="Tahoma"/>
          <w:sz w:val="20"/>
          <w:szCs w:val="20"/>
        </w:rPr>
        <w:t xml:space="preserve">minds </w:t>
      </w:r>
      <w:r w:rsidR="00E40B8B">
        <w:rPr>
          <w:rFonts w:ascii="Tahoma" w:hAnsi="Tahoma" w:cs="Tahoma"/>
          <w:sz w:val="20"/>
          <w:szCs w:val="20"/>
        </w:rPr>
        <w:lastRenderedPageBreak/>
        <w:t>us</w:t>
      </w:r>
      <w:r w:rsidR="00BB3AB8">
        <w:rPr>
          <w:rFonts w:ascii="Tahoma" w:hAnsi="Tahoma" w:cs="Tahoma"/>
          <w:sz w:val="20"/>
          <w:szCs w:val="20"/>
        </w:rPr>
        <w:t xml:space="preserve"> that</w:t>
      </w:r>
      <w:r w:rsidR="009800DC">
        <w:rPr>
          <w:rFonts w:ascii="Tahoma" w:hAnsi="Tahoma" w:cs="Tahoma"/>
          <w:sz w:val="20"/>
          <w:szCs w:val="20"/>
        </w:rPr>
        <w:t xml:space="preserve"> </w:t>
      </w:r>
      <w:r w:rsidR="00BB3AB8">
        <w:rPr>
          <w:rFonts w:ascii="Tahoma" w:hAnsi="Tahoma" w:cs="Tahoma"/>
          <w:sz w:val="20"/>
          <w:szCs w:val="20"/>
        </w:rPr>
        <w:t>chivalry ‘entailed a form of selfhood insistently, even exclusively, public’</w:t>
      </w:r>
      <w:r w:rsidR="00BB3AB8">
        <w:rPr>
          <w:rStyle w:val="FootnoteReference"/>
          <w:rFonts w:ascii="Tahoma" w:hAnsi="Tahoma" w:cs="Tahoma"/>
          <w:sz w:val="20"/>
          <w:szCs w:val="20"/>
        </w:rPr>
        <w:footnoteReference w:id="6"/>
      </w:r>
      <w:r w:rsidR="009800DC">
        <w:rPr>
          <w:rFonts w:ascii="Tahoma" w:hAnsi="Tahoma" w:cs="Tahoma"/>
          <w:sz w:val="20"/>
          <w:szCs w:val="20"/>
        </w:rPr>
        <w:t xml:space="preserve">. One’s status is entirely </w:t>
      </w:r>
      <w:r w:rsidR="00B85866">
        <w:rPr>
          <w:rFonts w:ascii="Tahoma" w:hAnsi="Tahoma" w:cs="Tahoma"/>
          <w:sz w:val="20"/>
          <w:szCs w:val="20"/>
        </w:rPr>
        <w:t xml:space="preserve">a </w:t>
      </w:r>
      <w:r w:rsidR="009800DC">
        <w:rPr>
          <w:rFonts w:ascii="Tahoma" w:hAnsi="Tahoma" w:cs="Tahoma"/>
          <w:sz w:val="20"/>
          <w:szCs w:val="20"/>
        </w:rPr>
        <w:t xml:space="preserve">public, which is to say male, </w:t>
      </w:r>
      <w:r w:rsidR="00883B84">
        <w:rPr>
          <w:rFonts w:ascii="Tahoma" w:hAnsi="Tahoma" w:cs="Tahoma"/>
          <w:sz w:val="20"/>
          <w:szCs w:val="20"/>
        </w:rPr>
        <w:t xml:space="preserve">affair, </w:t>
      </w:r>
      <w:r w:rsidR="009800DC">
        <w:rPr>
          <w:rFonts w:ascii="Tahoma" w:hAnsi="Tahoma" w:cs="Tahoma"/>
          <w:sz w:val="20"/>
          <w:szCs w:val="20"/>
        </w:rPr>
        <w:t>and</w:t>
      </w:r>
      <w:r w:rsidR="00E40B8B">
        <w:rPr>
          <w:rFonts w:ascii="Tahoma" w:hAnsi="Tahoma" w:cs="Tahoma"/>
          <w:sz w:val="20"/>
          <w:szCs w:val="20"/>
        </w:rPr>
        <w:t xml:space="preserve"> love is</w:t>
      </w:r>
      <w:r w:rsidR="00BB3AB8">
        <w:rPr>
          <w:rFonts w:ascii="Tahoma" w:hAnsi="Tahoma" w:cs="Tahoma"/>
          <w:sz w:val="20"/>
          <w:szCs w:val="20"/>
        </w:rPr>
        <w:t xml:space="preserve"> shown to demean </w:t>
      </w:r>
      <w:proofErr w:type="spellStart"/>
      <w:r w:rsidR="00BB3AB8">
        <w:rPr>
          <w:rFonts w:ascii="Tahoma" w:hAnsi="Tahoma" w:cs="Tahoma"/>
          <w:sz w:val="20"/>
          <w:szCs w:val="20"/>
        </w:rPr>
        <w:t>Arcite</w:t>
      </w:r>
      <w:proofErr w:type="spellEnd"/>
      <w:r w:rsidR="00BB3AB8">
        <w:rPr>
          <w:rFonts w:ascii="Tahoma" w:hAnsi="Tahoma" w:cs="Tahoma"/>
          <w:sz w:val="20"/>
          <w:szCs w:val="20"/>
        </w:rPr>
        <w:t xml:space="preserve"> and </w:t>
      </w:r>
      <w:proofErr w:type="spellStart"/>
      <w:r w:rsidR="00BB3AB8">
        <w:rPr>
          <w:rFonts w:ascii="Tahoma" w:hAnsi="Tahoma" w:cs="Tahoma"/>
          <w:sz w:val="20"/>
          <w:szCs w:val="20"/>
        </w:rPr>
        <w:t>Palamon</w:t>
      </w:r>
      <w:proofErr w:type="spellEnd"/>
      <w:r w:rsidR="00BB3AB8">
        <w:rPr>
          <w:rFonts w:ascii="Tahoma" w:hAnsi="Tahoma" w:cs="Tahoma"/>
          <w:sz w:val="20"/>
          <w:szCs w:val="20"/>
        </w:rPr>
        <w:t xml:space="preserve"> through affecting their ability to think rationally and exert </w:t>
      </w:r>
      <w:r w:rsidR="00330CA4">
        <w:rPr>
          <w:rFonts w:ascii="Tahoma" w:hAnsi="Tahoma" w:cs="Tahoma"/>
          <w:sz w:val="20"/>
          <w:szCs w:val="20"/>
        </w:rPr>
        <w:t xml:space="preserve">self </w:t>
      </w:r>
      <w:commentRangeStart w:id="8"/>
      <w:r w:rsidR="00BB3AB8">
        <w:rPr>
          <w:rFonts w:ascii="Tahoma" w:hAnsi="Tahoma" w:cs="Tahoma"/>
          <w:sz w:val="20"/>
          <w:szCs w:val="20"/>
        </w:rPr>
        <w:t>control</w:t>
      </w:r>
      <w:commentRangeEnd w:id="8"/>
      <w:r w:rsidR="00B22096">
        <w:rPr>
          <w:rStyle w:val="CommentReference"/>
        </w:rPr>
        <w:commentReference w:id="8"/>
      </w:r>
      <w:r w:rsidR="00BB3AB8">
        <w:rPr>
          <w:rFonts w:ascii="Tahoma" w:hAnsi="Tahoma" w:cs="Tahoma"/>
          <w:sz w:val="20"/>
          <w:szCs w:val="20"/>
        </w:rPr>
        <w:t>.</w:t>
      </w:r>
      <w:r w:rsidR="00161AA1">
        <w:rPr>
          <w:rFonts w:ascii="Tahoma" w:hAnsi="Tahoma" w:cs="Tahoma"/>
          <w:sz w:val="20"/>
          <w:szCs w:val="20"/>
        </w:rPr>
        <w:t xml:space="preserve"> This could be said to echo, as Helen Philips posits, the </w:t>
      </w:r>
      <w:r w:rsidR="00702CB1">
        <w:rPr>
          <w:rFonts w:ascii="Tahoma" w:hAnsi="Tahoma" w:cs="Tahoma"/>
          <w:sz w:val="20"/>
          <w:szCs w:val="20"/>
        </w:rPr>
        <w:t>medieval</w:t>
      </w:r>
      <w:r w:rsidR="00161AA1">
        <w:rPr>
          <w:rFonts w:ascii="Tahoma" w:hAnsi="Tahoma" w:cs="Tahoma"/>
          <w:sz w:val="20"/>
          <w:szCs w:val="20"/>
        </w:rPr>
        <w:t xml:space="preserve"> version of Adam as blinded ‘by his own sensuality and the dangerous attractions of woman’</w:t>
      </w:r>
      <w:r w:rsidR="001D7465">
        <w:rPr>
          <w:rStyle w:val="FootnoteReference"/>
          <w:rFonts w:ascii="Tahoma" w:hAnsi="Tahoma" w:cs="Tahoma"/>
          <w:sz w:val="20"/>
          <w:szCs w:val="20"/>
        </w:rPr>
        <w:footnoteReference w:id="7"/>
      </w:r>
      <w:r w:rsidR="001D7465">
        <w:rPr>
          <w:rFonts w:ascii="Tahoma" w:hAnsi="Tahoma" w:cs="Tahoma"/>
          <w:sz w:val="20"/>
          <w:szCs w:val="20"/>
        </w:rPr>
        <w:t xml:space="preserve">. Indeed the fact that </w:t>
      </w:r>
      <w:proofErr w:type="spellStart"/>
      <w:r w:rsidR="001D7465">
        <w:rPr>
          <w:rFonts w:ascii="Tahoma" w:hAnsi="Tahoma" w:cs="Tahoma"/>
          <w:sz w:val="20"/>
          <w:szCs w:val="20"/>
        </w:rPr>
        <w:t>Palamon</w:t>
      </w:r>
      <w:proofErr w:type="spellEnd"/>
      <w:r w:rsidR="001D7465">
        <w:rPr>
          <w:rFonts w:ascii="Tahoma" w:hAnsi="Tahoma" w:cs="Tahoma"/>
          <w:sz w:val="20"/>
          <w:szCs w:val="20"/>
        </w:rPr>
        <w:t xml:space="preserve"> initially mistakes </w:t>
      </w:r>
      <w:proofErr w:type="spellStart"/>
      <w:r w:rsidR="001D7465">
        <w:rPr>
          <w:rFonts w:ascii="Tahoma" w:hAnsi="Tahoma" w:cs="Tahoma"/>
          <w:sz w:val="20"/>
          <w:szCs w:val="20"/>
        </w:rPr>
        <w:t>Emelye</w:t>
      </w:r>
      <w:proofErr w:type="spellEnd"/>
      <w:r w:rsidR="001D7465">
        <w:rPr>
          <w:rFonts w:ascii="Tahoma" w:hAnsi="Tahoma" w:cs="Tahoma"/>
          <w:sz w:val="20"/>
          <w:szCs w:val="20"/>
        </w:rPr>
        <w:t xml:space="preserve"> for a goddess hints that his love has become intensified into worship.</w:t>
      </w:r>
      <w:r w:rsidR="009800DC">
        <w:rPr>
          <w:rFonts w:ascii="Tahoma" w:hAnsi="Tahoma" w:cs="Tahoma"/>
          <w:sz w:val="20"/>
          <w:szCs w:val="20"/>
        </w:rPr>
        <w:t xml:space="preserve"> However</w:t>
      </w:r>
      <w:r w:rsidR="00F35B6A">
        <w:rPr>
          <w:rFonts w:ascii="Tahoma" w:hAnsi="Tahoma" w:cs="Tahoma"/>
          <w:sz w:val="20"/>
          <w:szCs w:val="20"/>
        </w:rPr>
        <w:t>,</w:t>
      </w:r>
      <w:r w:rsidR="009800DC">
        <w:rPr>
          <w:rFonts w:ascii="Tahoma" w:hAnsi="Tahoma" w:cs="Tahoma"/>
          <w:sz w:val="20"/>
          <w:szCs w:val="20"/>
        </w:rPr>
        <w:t xml:space="preserve"> unlike in the </w:t>
      </w:r>
      <w:r w:rsidR="009800DC">
        <w:rPr>
          <w:rFonts w:ascii="Tahoma" w:hAnsi="Tahoma" w:cs="Tahoma"/>
          <w:i/>
          <w:sz w:val="20"/>
          <w:szCs w:val="20"/>
        </w:rPr>
        <w:t>Nun’s Priest’s Tale</w:t>
      </w:r>
      <w:r w:rsidR="009800DC">
        <w:rPr>
          <w:rFonts w:ascii="Tahoma" w:hAnsi="Tahoma" w:cs="Tahoma"/>
          <w:sz w:val="20"/>
          <w:szCs w:val="20"/>
        </w:rPr>
        <w:t xml:space="preserve"> where </w:t>
      </w:r>
      <w:proofErr w:type="spellStart"/>
      <w:r w:rsidR="009800DC">
        <w:rPr>
          <w:rFonts w:ascii="Tahoma" w:hAnsi="Tahoma" w:cs="Tahoma"/>
          <w:sz w:val="20"/>
          <w:szCs w:val="20"/>
        </w:rPr>
        <w:t>Chauntecleer</w:t>
      </w:r>
      <w:proofErr w:type="spellEnd"/>
      <w:r w:rsidR="009800DC">
        <w:rPr>
          <w:rFonts w:ascii="Tahoma" w:hAnsi="Tahoma" w:cs="Tahoma"/>
          <w:sz w:val="20"/>
          <w:szCs w:val="20"/>
        </w:rPr>
        <w:t xml:space="preserve"> allows his infatuation with </w:t>
      </w:r>
      <w:proofErr w:type="spellStart"/>
      <w:r w:rsidR="009800DC">
        <w:rPr>
          <w:rFonts w:ascii="Tahoma" w:hAnsi="Tahoma" w:cs="Tahoma"/>
          <w:sz w:val="20"/>
          <w:szCs w:val="20"/>
        </w:rPr>
        <w:t>Pertelote</w:t>
      </w:r>
      <w:proofErr w:type="spellEnd"/>
      <w:r w:rsidR="009800DC">
        <w:rPr>
          <w:rFonts w:ascii="Tahoma" w:hAnsi="Tahoma" w:cs="Tahoma"/>
          <w:sz w:val="20"/>
          <w:szCs w:val="20"/>
        </w:rPr>
        <w:t xml:space="preserve"> to affect his initial deductions about the seriousness of his dreams message</w:t>
      </w:r>
      <w:r w:rsidR="009800DC">
        <w:rPr>
          <w:rStyle w:val="FootnoteReference"/>
          <w:rFonts w:ascii="Tahoma" w:hAnsi="Tahoma" w:cs="Tahoma"/>
          <w:sz w:val="20"/>
          <w:szCs w:val="20"/>
        </w:rPr>
        <w:footnoteReference w:id="8"/>
      </w:r>
      <w:r w:rsidR="00773A5E">
        <w:rPr>
          <w:rFonts w:ascii="Tahoma" w:hAnsi="Tahoma" w:cs="Tahoma"/>
          <w:sz w:val="20"/>
          <w:szCs w:val="20"/>
        </w:rPr>
        <w:t xml:space="preserve">, </w:t>
      </w:r>
      <w:proofErr w:type="spellStart"/>
      <w:r w:rsidR="00773A5E">
        <w:rPr>
          <w:rFonts w:ascii="Tahoma" w:hAnsi="Tahoma" w:cs="Tahoma"/>
          <w:sz w:val="20"/>
          <w:szCs w:val="20"/>
        </w:rPr>
        <w:t>Emelye’</w:t>
      </w:r>
      <w:r w:rsidR="00F35B6A">
        <w:rPr>
          <w:rFonts w:ascii="Tahoma" w:hAnsi="Tahoma" w:cs="Tahoma"/>
          <w:sz w:val="20"/>
          <w:szCs w:val="20"/>
        </w:rPr>
        <w:t>s</w:t>
      </w:r>
      <w:proofErr w:type="spellEnd"/>
      <w:r w:rsidR="00F35B6A">
        <w:rPr>
          <w:rFonts w:ascii="Tahoma" w:hAnsi="Tahoma" w:cs="Tahoma"/>
          <w:sz w:val="20"/>
          <w:szCs w:val="20"/>
        </w:rPr>
        <w:t xml:space="preserve"> influence is entirely</w:t>
      </w:r>
      <w:r w:rsidR="00773A5E">
        <w:rPr>
          <w:rFonts w:ascii="Tahoma" w:hAnsi="Tahoma" w:cs="Tahoma"/>
          <w:sz w:val="20"/>
          <w:szCs w:val="20"/>
        </w:rPr>
        <w:t xml:space="preserve"> passive</w:t>
      </w:r>
      <w:r w:rsidR="00710C95">
        <w:rPr>
          <w:rFonts w:ascii="Tahoma" w:hAnsi="Tahoma" w:cs="Tahoma"/>
          <w:sz w:val="20"/>
          <w:szCs w:val="20"/>
        </w:rPr>
        <w:t xml:space="preserve">. </w:t>
      </w:r>
      <w:proofErr w:type="spellStart"/>
      <w:r w:rsidR="00710C95">
        <w:rPr>
          <w:rFonts w:ascii="Tahoma" w:hAnsi="Tahoma" w:cs="Tahoma"/>
          <w:sz w:val="20"/>
          <w:szCs w:val="20"/>
        </w:rPr>
        <w:t>Arcite</w:t>
      </w:r>
      <w:proofErr w:type="spellEnd"/>
      <w:r w:rsidR="00710C95">
        <w:rPr>
          <w:rFonts w:ascii="Tahoma" w:hAnsi="Tahoma" w:cs="Tahoma"/>
          <w:sz w:val="20"/>
          <w:szCs w:val="20"/>
        </w:rPr>
        <w:t xml:space="preserve"> and </w:t>
      </w:r>
      <w:proofErr w:type="spellStart"/>
      <w:r w:rsidR="00710C95">
        <w:rPr>
          <w:rFonts w:ascii="Tahoma" w:hAnsi="Tahoma" w:cs="Tahoma"/>
          <w:sz w:val="20"/>
          <w:szCs w:val="20"/>
        </w:rPr>
        <w:t>Palamon’s</w:t>
      </w:r>
      <w:proofErr w:type="spellEnd"/>
      <w:r w:rsidR="00773A5E">
        <w:rPr>
          <w:rFonts w:ascii="Tahoma" w:hAnsi="Tahoma" w:cs="Tahoma"/>
          <w:sz w:val="20"/>
          <w:szCs w:val="20"/>
        </w:rPr>
        <w:t xml:space="preserve"> ‘love’ has been driven</w:t>
      </w:r>
      <w:r w:rsidR="00F35B6A">
        <w:rPr>
          <w:rFonts w:ascii="Tahoma" w:hAnsi="Tahoma" w:cs="Tahoma"/>
          <w:sz w:val="20"/>
          <w:szCs w:val="20"/>
        </w:rPr>
        <w:t xml:space="preserve"> by her aesthetic objectification</w:t>
      </w:r>
      <w:r w:rsidR="00710C95">
        <w:rPr>
          <w:rFonts w:ascii="Tahoma" w:hAnsi="Tahoma" w:cs="Tahoma"/>
          <w:sz w:val="20"/>
          <w:szCs w:val="20"/>
        </w:rPr>
        <w:t xml:space="preserve"> alone, s</w:t>
      </w:r>
      <w:r w:rsidR="00F35B6A">
        <w:rPr>
          <w:rFonts w:ascii="Tahoma" w:hAnsi="Tahoma" w:cs="Tahoma"/>
          <w:sz w:val="20"/>
          <w:szCs w:val="20"/>
        </w:rPr>
        <w:t xml:space="preserve">o in a sense it is the knight’s own fantasy that has led them astray on to the </w:t>
      </w:r>
      <w:r w:rsidR="001D7465">
        <w:rPr>
          <w:rFonts w:ascii="Tahoma" w:hAnsi="Tahoma" w:cs="Tahoma"/>
          <w:sz w:val="20"/>
          <w:szCs w:val="20"/>
        </w:rPr>
        <w:t>path</w:t>
      </w:r>
      <w:r w:rsidR="00F35B6A">
        <w:rPr>
          <w:rFonts w:ascii="Tahoma" w:hAnsi="Tahoma" w:cs="Tahoma"/>
          <w:sz w:val="20"/>
          <w:szCs w:val="20"/>
        </w:rPr>
        <w:t xml:space="preserve"> of </w:t>
      </w:r>
      <w:commentRangeStart w:id="9"/>
      <w:r w:rsidR="00710C95">
        <w:rPr>
          <w:rFonts w:ascii="Tahoma" w:hAnsi="Tahoma" w:cs="Tahoma"/>
          <w:sz w:val="20"/>
          <w:szCs w:val="20"/>
        </w:rPr>
        <w:t>dishonour</w:t>
      </w:r>
      <w:commentRangeEnd w:id="9"/>
      <w:r w:rsidR="00B22096">
        <w:rPr>
          <w:rStyle w:val="CommentReference"/>
        </w:rPr>
        <w:commentReference w:id="9"/>
      </w:r>
      <w:r w:rsidR="00F35B6A">
        <w:rPr>
          <w:rFonts w:ascii="Tahoma" w:hAnsi="Tahoma" w:cs="Tahoma"/>
          <w:sz w:val="20"/>
          <w:szCs w:val="20"/>
        </w:rPr>
        <w:t>.</w:t>
      </w:r>
      <w:r w:rsidR="00D66072">
        <w:rPr>
          <w:rFonts w:ascii="Tahoma" w:hAnsi="Tahoma" w:cs="Tahoma"/>
          <w:sz w:val="20"/>
          <w:szCs w:val="20"/>
        </w:rPr>
        <w:t xml:space="preserve"> </w:t>
      </w:r>
      <w:r w:rsidR="0050532D">
        <w:rPr>
          <w:rFonts w:ascii="Tahoma" w:hAnsi="Tahoma" w:cs="Tahoma"/>
          <w:sz w:val="20"/>
          <w:szCs w:val="20"/>
        </w:rPr>
        <w:t xml:space="preserve">As the chivalric ideal of </w:t>
      </w:r>
      <w:proofErr w:type="spellStart"/>
      <w:r w:rsidR="0050532D">
        <w:rPr>
          <w:rFonts w:ascii="Tahoma" w:hAnsi="Tahoma" w:cs="Tahoma"/>
          <w:sz w:val="20"/>
          <w:szCs w:val="20"/>
        </w:rPr>
        <w:t>Theseus</w:t>
      </w:r>
      <w:proofErr w:type="spellEnd"/>
      <w:r w:rsidR="0050532D">
        <w:rPr>
          <w:rFonts w:ascii="Tahoma" w:hAnsi="Tahoma" w:cs="Tahoma"/>
          <w:sz w:val="20"/>
          <w:szCs w:val="20"/>
        </w:rPr>
        <w:t xml:space="preserve"> demonstrates</w:t>
      </w:r>
      <w:r w:rsidR="00883B84">
        <w:rPr>
          <w:rFonts w:ascii="Tahoma" w:hAnsi="Tahoma" w:cs="Tahoma"/>
          <w:sz w:val="20"/>
          <w:szCs w:val="20"/>
        </w:rPr>
        <w:t>,</w:t>
      </w:r>
      <w:r w:rsidR="0050532D">
        <w:rPr>
          <w:rFonts w:ascii="Tahoma" w:hAnsi="Tahoma" w:cs="Tahoma"/>
          <w:sz w:val="20"/>
          <w:szCs w:val="20"/>
        </w:rPr>
        <w:t xml:space="preserve"> the relationship between love and war is one of subordinat</w:t>
      </w:r>
      <w:r w:rsidR="00883B84">
        <w:rPr>
          <w:rFonts w:ascii="Tahoma" w:hAnsi="Tahoma" w:cs="Tahoma"/>
          <w:sz w:val="20"/>
          <w:szCs w:val="20"/>
        </w:rPr>
        <w:t>ion. H</w:t>
      </w:r>
      <w:r w:rsidR="0050532D">
        <w:rPr>
          <w:rFonts w:ascii="Tahoma" w:hAnsi="Tahoma" w:cs="Tahoma"/>
          <w:sz w:val="20"/>
          <w:szCs w:val="20"/>
        </w:rPr>
        <w:t xml:space="preserve">onouring a lady, as </w:t>
      </w:r>
      <w:proofErr w:type="spellStart"/>
      <w:r w:rsidR="0050532D">
        <w:rPr>
          <w:rFonts w:ascii="Tahoma" w:hAnsi="Tahoma" w:cs="Tahoma"/>
          <w:sz w:val="20"/>
          <w:szCs w:val="20"/>
        </w:rPr>
        <w:t>Theseus</w:t>
      </w:r>
      <w:proofErr w:type="spellEnd"/>
      <w:r w:rsidR="0050532D">
        <w:rPr>
          <w:rFonts w:ascii="Tahoma" w:hAnsi="Tahoma" w:cs="Tahoma"/>
          <w:sz w:val="20"/>
          <w:szCs w:val="20"/>
        </w:rPr>
        <w:t xml:space="preserve"> does when he embraces the mourning Theban women</w:t>
      </w:r>
      <w:r w:rsidR="00883B84">
        <w:rPr>
          <w:rFonts w:ascii="Tahoma" w:hAnsi="Tahoma" w:cs="Tahoma"/>
          <w:sz w:val="20"/>
          <w:szCs w:val="20"/>
        </w:rPr>
        <w:t>,</w:t>
      </w:r>
      <w:r w:rsidR="0050532D">
        <w:rPr>
          <w:rFonts w:ascii="Tahoma" w:hAnsi="Tahoma" w:cs="Tahoma"/>
          <w:sz w:val="20"/>
          <w:szCs w:val="20"/>
        </w:rPr>
        <w:t xml:space="preserve"> is all very well</w:t>
      </w:r>
      <w:r w:rsidR="00883B84">
        <w:rPr>
          <w:rFonts w:ascii="Tahoma" w:hAnsi="Tahoma" w:cs="Tahoma"/>
          <w:sz w:val="20"/>
          <w:szCs w:val="20"/>
        </w:rPr>
        <w:t xml:space="preserve"> but,</w:t>
      </w:r>
      <w:r w:rsidR="0050532D">
        <w:rPr>
          <w:rFonts w:ascii="Tahoma" w:hAnsi="Tahoma" w:cs="Tahoma"/>
          <w:sz w:val="20"/>
          <w:szCs w:val="20"/>
        </w:rPr>
        <w:t xml:space="preserve"> </w:t>
      </w:r>
      <w:r w:rsidR="00883B84">
        <w:rPr>
          <w:rFonts w:ascii="Tahoma" w:hAnsi="Tahoma" w:cs="Tahoma"/>
          <w:sz w:val="20"/>
          <w:szCs w:val="20"/>
        </w:rPr>
        <w:t xml:space="preserve">as </w:t>
      </w:r>
      <w:proofErr w:type="spellStart"/>
      <w:r w:rsidR="0050532D">
        <w:rPr>
          <w:rFonts w:ascii="Tahoma" w:hAnsi="Tahoma" w:cs="Tahoma"/>
          <w:sz w:val="20"/>
          <w:szCs w:val="20"/>
        </w:rPr>
        <w:t>Wetherbee</w:t>
      </w:r>
      <w:proofErr w:type="spellEnd"/>
      <w:r w:rsidR="0050532D">
        <w:rPr>
          <w:rFonts w:ascii="Tahoma" w:hAnsi="Tahoma" w:cs="Tahoma"/>
          <w:sz w:val="20"/>
          <w:szCs w:val="20"/>
        </w:rPr>
        <w:t xml:space="preserve"> </w:t>
      </w:r>
      <w:r w:rsidR="00F1108C">
        <w:rPr>
          <w:rFonts w:ascii="Tahoma" w:hAnsi="Tahoma" w:cs="Tahoma"/>
          <w:sz w:val="20"/>
          <w:szCs w:val="20"/>
        </w:rPr>
        <w:t>argues</w:t>
      </w:r>
      <w:r w:rsidR="0050532D">
        <w:rPr>
          <w:rFonts w:ascii="Tahoma" w:hAnsi="Tahoma" w:cs="Tahoma"/>
          <w:sz w:val="20"/>
          <w:szCs w:val="20"/>
        </w:rPr>
        <w:t xml:space="preserve">, this act of courtesy is just </w:t>
      </w:r>
      <w:r w:rsidR="0050532D" w:rsidRPr="0050532D">
        <w:rPr>
          <w:rFonts w:ascii="Tahoma" w:hAnsi="Tahoma" w:cs="Tahoma"/>
          <w:sz w:val="20"/>
          <w:szCs w:val="20"/>
        </w:rPr>
        <w:t xml:space="preserve">an </w:t>
      </w:r>
      <w:r w:rsidR="0050532D">
        <w:rPr>
          <w:rFonts w:ascii="Tahoma" w:hAnsi="Tahoma" w:cs="Tahoma"/>
          <w:sz w:val="20"/>
          <w:szCs w:val="20"/>
        </w:rPr>
        <w:t>‘</w:t>
      </w:r>
      <w:r w:rsidR="0050532D" w:rsidRPr="0050532D">
        <w:rPr>
          <w:rFonts w:ascii="Tahoma" w:hAnsi="Tahoma" w:cs="Tahoma"/>
          <w:sz w:val="20"/>
          <w:szCs w:val="20"/>
        </w:rPr>
        <w:t>excuse for the self-</w:t>
      </w:r>
      <w:proofErr w:type="spellStart"/>
      <w:r w:rsidR="0050532D" w:rsidRPr="0050532D">
        <w:rPr>
          <w:rFonts w:ascii="Tahoma" w:hAnsi="Tahoma" w:cs="Tahoma"/>
          <w:sz w:val="20"/>
          <w:szCs w:val="20"/>
        </w:rPr>
        <w:t>centered</w:t>
      </w:r>
      <w:proofErr w:type="spellEnd"/>
      <w:r w:rsidR="0050532D" w:rsidRPr="0050532D">
        <w:rPr>
          <w:rFonts w:ascii="Tahoma" w:hAnsi="Tahoma" w:cs="Tahoma"/>
          <w:sz w:val="20"/>
          <w:szCs w:val="20"/>
        </w:rPr>
        <w:t xml:space="preserve"> enterprise of demonstrating prowess. In practice, warfare remains the true test of chivalry’</w:t>
      </w:r>
      <w:r w:rsidR="0050532D">
        <w:rPr>
          <w:rStyle w:val="FootnoteReference"/>
          <w:rFonts w:ascii="Tahoma" w:hAnsi="Tahoma" w:cs="Tahoma"/>
          <w:sz w:val="20"/>
          <w:szCs w:val="20"/>
        </w:rPr>
        <w:footnoteReference w:id="9"/>
      </w:r>
      <w:r w:rsidR="0050532D">
        <w:rPr>
          <w:rFonts w:ascii="Tahoma" w:hAnsi="Tahoma" w:cs="Tahoma"/>
          <w:sz w:val="20"/>
          <w:szCs w:val="20"/>
        </w:rPr>
        <w:t xml:space="preserve">. Therefore </w:t>
      </w:r>
      <w:proofErr w:type="spellStart"/>
      <w:r w:rsidR="0050532D">
        <w:rPr>
          <w:rFonts w:ascii="Tahoma" w:hAnsi="Tahoma" w:cs="Tahoma"/>
          <w:sz w:val="20"/>
          <w:szCs w:val="20"/>
        </w:rPr>
        <w:t>Emelye</w:t>
      </w:r>
      <w:proofErr w:type="spellEnd"/>
      <w:r w:rsidR="0050532D">
        <w:rPr>
          <w:rFonts w:ascii="Tahoma" w:hAnsi="Tahoma" w:cs="Tahoma"/>
          <w:sz w:val="20"/>
          <w:szCs w:val="20"/>
        </w:rPr>
        <w:t xml:space="preserve"> is just an agent</w:t>
      </w:r>
      <w:r w:rsidR="0050532D">
        <w:rPr>
          <w:rStyle w:val="FootnoteReference"/>
          <w:rFonts w:ascii="Tahoma" w:hAnsi="Tahoma" w:cs="Tahoma"/>
          <w:sz w:val="20"/>
          <w:szCs w:val="20"/>
        </w:rPr>
        <w:footnoteReference w:id="10"/>
      </w:r>
      <w:r w:rsidR="0050532D">
        <w:rPr>
          <w:rFonts w:ascii="Tahoma" w:hAnsi="Tahoma" w:cs="Tahoma"/>
          <w:sz w:val="20"/>
          <w:szCs w:val="20"/>
        </w:rPr>
        <w:t xml:space="preserve"> through which the knights can enter into male competitiveness</w:t>
      </w:r>
      <w:r w:rsidR="008F0EE3">
        <w:rPr>
          <w:rFonts w:ascii="Tahoma" w:hAnsi="Tahoma" w:cs="Tahoma"/>
          <w:sz w:val="20"/>
          <w:szCs w:val="20"/>
        </w:rPr>
        <w:t>,</w:t>
      </w:r>
      <w:r w:rsidR="003B7FE3">
        <w:rPr>
          <w:rFonts w:ascii="Tahoma" w:hAnsi="Tahoma" w:cs="Tahoma"/>
          <w:sz w:val="20"/>
          <w:szCs w:val="20"/>
        </w:rPr>
        <w:t xml:space="preserve"> as </w:t>
      </w:r>
      <w:r w:rsidR="001F48F2">
        <w:rPr>
          <w:rFonts w:ascii="Tahoma" w:hAnsi="Tahoma" w:cs="Tahoma"/>
          <w:sz w:val="20"/>
          <w:szCs w:val="20"/>
        </w:rPr>
        <w:t>they</w:t>
      </w:r>
      <w:r w:rsidR="008F0EE3">
        <w:rPr>
          <w:rFonts w:ascii="Tahoma" w:hAnsi="Tahoma" w:cs="Tahoma"/>
          <w:sz w:val="20"/>
          <w:szCs w:val="20"/>
        </w:rPr>
        <w:t xml:space="preserve"> </w:t>
      </w:r>
      <w:r w:rsidR="003B7FE3">
        <w:rPr>
          <w:rFonts w:ascii="Tahoma" w:hAnsi="Tahoma" w:cs="Tahoma"/>
          <w:sz w:val="20"/>
          <w:szCs w:val="20"/>
        </w:rPr>
        <w:t>eventually</w:t>
      </w:r>
      <w:r w:rsidR="001F48F2">
        <w:rPr>
          <w:rFonts w:ascii="Tahoma" w:hAnsi="Tahoma" w:cs="Tahoma"/>
          <w:sz w:val="20"/>
          <w:szCs w:val="20"/>
        </w:rPr>
        <w:t xml:space="preserve"> do</w:t>
      </w:r>
      <w:r w:rsidR="008F0EE3">
        <w:rPr>
          <w:rFonts w:ascii="Tahoma" w:hAnsi="Tahoma" w:cs="Tahoma"/>
          <w:sz w:val="20"/>
          <w:szCs w:val="20"/>
        </w:rPr>
        <w:t xml:space="preserve"> when</w:t>
      </w:r>
      <w:r w:rsidR="004F2D4A">
        <w:rPr>
          <w:rFonts w:ascii="Tahoma" w:hAnsi="Tahoma" w:cs="Tahoma"/>
          <w:sz w:val="20"/>
          <w:szCs w:val="20"/>
        </w:rPr>
        <w:t xml:space="preserve"> the feud concludes</w:t>
      </w:r>
      <w:r w:rsidR="003B7FE3">
        <w:rPr>
          <w:rFonts w:ascii="Tahoma" w:hAnsi="Tahoma" w:cs="Tahoma"/>
          <w:sz w:val="20"/>
          <w:szCs w:val="20"/>
        </w:rPr>
        <w:t xml:space="preserve"> </w:t>
      </w:r>
      <w:r w:rsidR="008F0EE3">
        <w:rPr>
          <w:rFonts w:ascii="Tahoma" w:hAnsi="Tahoma" w:cs="Tahoma"/>
          <w:sz w:val="20"/>
          <w:szCs w:val="20"/>
        </w:rPr>
        <w:t>with</w:t>
      </w:r>
      <w:r w:rsidR="003B7FE3">
        <w:rPr>
          <w:rFonts w:ascii="Tahoma" w:hAnsi="Tahoma" w:cs="Tahoma"/>
          <w:sz w:val="20"/>
          <w:szCs w:val="20"/>
        </w:rPr>
        <w:t xml:space="preserve"> the contest between the two set up by </w:t>
      </w:r>
      <w:proofErr w:type="spellStart"/>
      <w:r w:rsidR="003B7FE3">
        <w:rPr>
          <w:rFonts w:ascii="Tahoma" w:hAnsi="Tahoma" w:cs="Tahoma"/>
          <w:sz w:val="20"/>
          <w:szCs w:val="20"/>
        </w:rPr>
        <w:t>Theseus</w:t>
      </w:r>
      <w:proofErr w:type="spellEnd"/>
      <w:r w:rsidR="003B7FE3">
        <w:rPr>
          <w:rFonts w:ascii="Tahoma" w:hAnsi="Tahoma" w:cs="Tahoma"/>
          <w:sz w:val="20"/>
          <w:szCs w:val="20"/>
        </w:rPr>
        <w:t xml:space="preserve">, with </w:t>
      </w:r>
      <w:proofErr w:type="spellStart"/>
      <w:r w:rsidR="003B7FE3">
        <w:rPr>
          <w:rFonts w:ascii="Tahoma" w:hAnsi="Tahoma" w:cs="Tahoma"/>
          <w:sz w:val="20"/>
          <w:szCs w:val="20"/>
        </w:rPr>
        <w:t>Emelye’s</w:t>
      </w:r>
      <w:proofErr w:type="spellEnd"/>
      <w:r w:rsidR="003B7FE3">
        <w:rPr>
          <w:rFonts w:ascii="Tahoma" w:hAnsi="Tahoma" w:cs="Tahoma"/>
          <w:sz w:val="20"/>
          <w:szCs w:val="20"/>
        </w:rPr>
        <w:t xml:space="preserve"> hand in marriage as the prize.</w:t>
      </w:r>
      <w:r w:rsidR="008F0EE3">
        <w:rPr>
          <w:rFonts w:ascii="Tahoma" w:hAnsi="Tahoma" w:cs="Tahoma"/>
          <w:sz w:val="20"/>
          <w:szCs w:val="20"/>
        </w:rPr>
        <w:t xml:space="preserve"> That </w:t>
      </w:r>
      <w:proofErr w:type="spellStart"/>
      <w:r w:rsidR="008F0EE3">
        <w:rPr>
          <w:rFonts w:ascii="Tahoma" w:hAnsi="Tahoma" w:cs="Tahoma"/>
          <w:sz w:val="20"/>
          <w:szCs w:val="20"/>
        </w:rPr>
        <w:t>Arcite</w:t>
      </w:r>
      <w:proofErr w:type="spellEnd"/>
      <w:r w:rsidR="008F0EE3">
        <w:rPr>
          <w:rFonts w:ascii="Tahoma" w:hAnsi="Tahoma" w:cs="Tahoma"/>
          <w:sz w:val="20"/>
          <w:szCs w:val="20"/>
        </w:rPr>
        <w:t xml:space="preserve"> dies at the end despite his victory is perhaps telling of the consequence</w:t>
      </w:r>
      <w:r w:rsidR="00026885">
        <w:rPr>
          <w:rFonts w:ascii="Tahoma" w:hAnsi="Tahoma" w:cs="Tahoma"/>
          <w:sz w:val="20"/>
          <w:szCs w:val="20"/>
        </w:rPr>
        <w:t>s</w:t>
      </w:r>
      <w:r w:rsidR="008F0EE3">
        <w:rPr>
          <w:rFonts w:ascii="Tahoma" w:hAnsi="Tahoma" w:cs="Tahoma"/>
          <w:sz w:val="20"/>
          <w:szCs w:val="20"/>
        </w:rPr>
        <w:t xml:space="preserve"> of losing control, as love has been shown to ‘pull men away from their public and social responsibilities, away from their loyalties to other men’</w:t>
      </w:r>
      <w:r w:rsidR="00883B84">
        <w:rPr>
          <w:rStyle w:val="FootnoteReference"/>
          <w:rFonts w:ascii="Tahoma" w:hAnsi="Tahoma" w:cs="Tahoma"/>
          <w:sz w:val="20"/>
          <w:szCs w:val="20"/>
        </w:rPr>
        <w:footnoteReference w:id="11"/>
      </w:r>
      <w:r w:rsidR="008F0EE3">
        <w:rPr>
          <w:rFonts w:ascii="Tahoma" w:hAnsi="Tahoma" w:cs="Tahoma"/>
          <w:sz w:val="20"/>
          <w:szCs w:val="20"/>
        </w:rPr>
        <w:t xml:space="preserve">. By losing </w:t>
      </w:r>
      <w:r w:rsidR="001F48F2">
        <w:rPr>
          <w:rFonts w:ascii="Tahoma" w:hAnsi="Tahoma" w:cs="Tahoma"/>
          <w:sz w:val="20"/>
          <w:szCs w:val="20"/>
        </w:rPr>
        <w:t>themselves</w:t>
      </w:r>
      <w:r w:rsidR="008F0EE3">
        <w:rPr>
          <w:rFonts w:ascii="Tahoma" w:hAnsi="Tahoma" w:cs="Tahoma"/>
          <w:sz w:val="20"/>
          <w:szCs w:val="20"/>
        </w:rPr>
        <w:t xml:space="preserve"> to love</w:t>
      </w:r>
      <w:r w:rsidR="000B1845">
        <w:rPr>
          <w:rFonts w:ascii="Tahoma" w:hAnsi="Tahoma" w:cs="Tahoma"/>
          <w:sz w:val="20"/>
          <w:szCs w:val="20"/>
        </w:rPr>
        <w:t xml:space="preserve">, </w:t>
      </w:r>
      <w:proofErr w:type="spellStart"/>
      <w:r w:rsidR="000B1845">
        <w:rPr>
          <w:rFonts w:ascii="Tahoma" w:hAnsi="Tahoma" w:cs="Tahoma"/>
          <w:sz w:val="20"/>
          <w:szCs w:val="20"/>
        </w:rPr>
        <w:t>Arcite</w:t>
      </w:r>
      <w:proofErr w:type="spellEnd"/>
      <w:r w:rsidR="000B1845">
        <w:rPr>
          <w:rFonts w:ascii="Tahoma" w:hAnsi="Tahoma" w:cs="Tahoma"/>
          <w:sz w:val="20"/>
          <w:szCs w:val="20"/>
        </w:rPr>
        <w:t xml:space="preserve"> and </w:t>
      </w:r>
      <w:proofErr w:type="spellStart"/>
      <w:r w:rsidR="000B1845">
        <w:rPr>
          <w:rFonts w:ascii="Tahoma" w:hAnsi="Tahoma" w:cs="Tahoma"/>
          <w:sz w:val="20"/>
          <w:szCs w:val="20"/>
        </w:rPr>
        <w:t>Palamon</w:t>
      </w:r>
      <w:proofErr w:type="spellEnd"/>
      <w:r w:rsidR="000B1845">
        <w:rPr>
          <w:rFonts w:ascii="Tahoma" w:hAnsi="Tahoma" w:cs="Tahoma"/>
          <w:sz w:val="20"/>
          <w:szCs w:val="20"/>
        </w:rPr>
        <w:t xml:space="preserve"> neglect</w:t>
      </w:r>
      <w:r w:rsidR="008F0EE3">
        <w:rPr>
          <w:rFonts w:ascii="Tahoma" w:hAnsi="Tahoma" w:cs="Tahoma"/>
          <w:sz w:val="20"/>
          <w:szCs w:val="20"/>
        </w:rPr>
        <w:t xml:space="preserve"> their sworn brotherhood</w:t>
      </w:r>
      <w:r w:rsidR="001F48F2">
        <w:rPr>
          <w:rFonts w:ascii="Tahoma" w:hAnsi="Tahoma" w:cs="Tahoma"/>
          <w:sz w:val="20"/>
          <w:szCs w:val="20"/>
        </w:rPr>
        <w:t>. T</w:t>
      </w:r>
      <w:r w:rsidR="008F0EE3">
        <w:rPr>
          <w:rFonts w:ascii="Tahoma" w:hAnsi="Tahoma" w:cs="Tahoma"/>
          <w:sz w:val="20"/>
          <w:szCs w:val="20"/>
        </w:rPr>
        <w:t>his can be nothing but demeaning as the reality of the social world that Chaucer’</w:t>
      </w:r>
      <w:r w:rsidR="00F1108C">
        <w:rPr>
          <w:rFonts w:ascii="Tahoma" w:hAnsi="Tahoma" w:cs="Tahoma"/>
          <w:sz w:val="20"/>
          <w:szCs w:val="20"/>
        </w:rPr>
        <w:t>s tale</w:t>
      </w:r>
      <w:r w:rsidR="000B1845">
        <w:rPr>
          <w:rFonts w:ascii="Tahoma" w:hAnsi="Tahoma" w:cs="Tahoma"/>
          <w:sz w:val="20"/>
          <w:szCs w:val="20"/>
        </w:rPr>
        <w:t xml:space="preserve"> elaborates</w:t>
      </w:r>
      <w:r w:rsidR="001F48F2">
        <w:rPr>
          <w:rFonts w:ascii="Tahoma" w:hAnsi="Tahoma" w:cs="Tahoma"/>
          <w:sz w:val="20"/>
          <w:szCs w:val="20"/>
        </w:rPr>
        <w:t xml:space="preserve"> on</w:t>
      </w:r>
      <w:r w:rsidR="008F0EE3">
        <w:rPr>
          <w:rFonts w:ascii="Tahoma" w:hAnsi="Tahoma" w:cs="Tahoma"/>
          <w:sz w:val="20"/>
          <w:szCs w:val="20"/>
        </w:rPr>
        <w:t xml:space="preserve"> is that male relationships are preeminent</w:t>
      </w:r>
      <w:r w:rsidR="000B1845">
        <w:rPr>
          <w:rFonts w:ascii="Tahoma" w:hAnsi="Tahoma" w:cs="Tahoma"/>
          <w:sz w:val="20"/>
          <w:szCs w:val="20"/>
        </w:rPr>
        <w:t>.</w:t>
      </w:r>
      <w:r w:rsidR="008F0EE3">
        <w:rPr>
          <w:rFonts w:ascii="Tahoma" w:hAnsi="Tahoma" w:cs="Tahoma"/>
          <w:sz w:val="20"/>
          <w:szCs w:val="20"/>
        </w:rPr>
        <w:t xml:space="preserve"> </w:t>
      </w:r>
      <w:r w:rsidR="000B1845">
        <w:rPr>
          <w:rFonts w:ascii="Tahoma" w:hAnsi="Tahoma" w:cs="Tahoma"/>
          <w:sz w:val="20"/>
          <w:szCs w:val="20"/>
        </w:rPr>
        <w:t>T</w:t>
      </w:r>
      <w:r w:rsidR="008F0EE3">
        <w:rPr>
          <w:rFonts w:ascii="Tahoma" w:hAnsi="Tahoma" w:cs="Tahoma"/>
          <w:sz w:val="20"/>
          <w:szCs w:val="20"/>
        </w:rPr>
        <w:t xml:space="preserve">he women, like </w:t>
      </w:r>
      <w:proofErr w:type="spellStart"/>
      <w:r w:rsidR="008F0EE3">
        <w:rPr>
          <w:rFonts w:ascii="Tahoma" w:hAnsi="Tahoma" w:cs="Tahoma"/>
          <w:sz w:val="20"/>
          <w:szCs w:val="20"/>
        </w:rPr>
        <w:t>Emelye</w:t>
      </w:r>
      <w:proofErr w:type="spellEnd"/>
      <w:r w:rsidR="008F0EE3">
        <w:rPr>
          <w:rFonts w:ascii="Tahoma" w:hAnsi="Tahoma" w:cs="Tahoma"/>
          <w:sz w:val="20"/>
          <w:szCs w:val="20"/>
        </w:rPr>
        <w:t xml:space="preserve">, </w:t>
      </w:r>
      <w:r w:rsidR="000B1845">
        <w:rPr>
          <w:rFonts w:ascii="Tahoma" w:hAnsi="Tahoma" w:cs="Tahoma"/>
          <w:sz w:val="20"/>
          <w:szCs w:val="20"/>
        </w:rPr>
        <w:t xml:space="preserve">are </w:t>
      </w:r>
      <w:r w:rsidR="008F0EE3">
        <w:rPr>
          <w:rFonts w:ascii="Tahoma" w:hAnsi="Tahoma" w:cs="Tahoma"/>
          <w:sz w:val="20"/>
          <w:szCs w:val="20"/>
        </w:rPr>
        <w:t>used simply as counters for posturing amongst other men.</w:t>
      </w:r>
      <w:r w:rsidR="006F2EAE">
        <w:rPr>
          <w:rFonts w:ascii="Tahoma" w:hAnsi="Tahoma" w:cs="Tahoma"/>
          <w:sz w:val="20"/>
          <w:szCs w:val="20"/>
        </w:rPr>
        <w:t xml:space="preserve"> With </w:t>
      </w:r>
      <w:proofErr w:type="spellStart"/>
      <w:r w:rsidR="006F2EAE">
        <w:rPr>
          <w:rFonts w:ascii="Tahoma" w:hAnsi="Tahoma" w:cs="Tahoma"/>
          <w:sz w:val="20"/>
          <w:szCs w:val="20"/>
        </w:rPr>
        <w:t>Arcite</w:t>
      </w:r>
      <w:proofErr w:type="spellEnd"/>
      <w:r w:rsidR="006F2EAE">
        <w:rPr>
          <w:rFonts w:ascii="Tahoma" w:hAnsi="Tahoma" w:cs="Tahoma"/>
          <w:sz w:val="20"/>
          <w:szCs w:val="20"/>
        </w:rPr>
        <w:t xml:space="preserve"> dead it leaves </w:t>
      </w:r>
      <w:proofErr w:type="spellStart"/>
      <w:r w:rsidR="006F2EAE">
        <w:rPr>
          <w:rFonts w:ascii="Tahoma" w:hAnsi="Tahoma" w:cs="Tahoma"/>
          <w:sz w:val="20"/>
          <w:szCs w:val="20"/>
        </w:rPr>
        <w:t>Palamon</w:t>
      </w:r>
      <w:proofErr w:type="spellEnd"/>
      <w:r w:rsidR="006F2EAE">
        <w:rPr>
          <w:rFonts w:ascii="Tahoma" w:hAnsi="Tahoma" w:cs="Tahoma"/>
          <w:sz w:val="20"/>
          <w:szCs w:val="20"/>
        </w:rPr>
        <w:t xml:space="preserve"> to marry </w:t>
      </w:r>
      <w:proofErr w:type="spellStart"/>
      <w:r w:rsidR="006F2EAE">
        <w:rPr>
          <w:rFonts w:ascii="Tahoma" w:hAnsi="Tahoma" w:cs="Tahoma"/>
          <w:sz w:val="20"/>
          <w:szCs w:val="20"/>
        </w:rPr>
        <w:t>Emelye</w:t>
      </w:r>
      <w:proofErr w:type="spellEnd"/>
      <w:r w:rsidR="006F2EAE">
        <w:rPr>
          <w:rFonts w:ascii="Tahoma" w:hAnsi="Tahoma" w:cs="Tahoma"/>
          <w:sz w:val="20"/>
          <w:szCs w:val="20"/>
        </w:rPr>
        <w:t xml:space="preserve">, but not before </w:t>
      </w:r>
      <w:proofErr w:type="spellStart"/>
      <w:r w:rsidR="006F2EAE">
        <w:rPr>
          <w:rFonts w:ascii="Tahoma" w:hAnsi="Tahoma" w:cs="Tahoma"/>
          <w:sz w:val="20"/>
          <w:szCs w:val="20"/>
        </w:rPr>
        <w:t>Theseus</w:t>
      </w:r>
      <w:proofErr w:type="spellEnd"/>
      <w:r w:rsidR="006F2EAE">
        <w:rPr>
          <w:rFonts w:ascii="Tahoma" w:hAnsi="Tahoma" w:cs="Tahoma"/>
          <w:sz w:val="20"/>
          <w:szCs w:val="20"/>
        </w:rPr>
        <w:t xml:space="preserve"> advises them to be happy: ‘But after </w:t>
      </w:r>
      <w:proofErr w:type="spellStart"/>
      <w:proofErr w:type="gramStart"/>
      <w:r w:rsidR="006F2EAE">
        <w:rPr>
          <w:rFonts w:ascii="Tahoma" w:hAnsi="Tahoma" w:cs="Tahoma"/>
          <w:sz w:val="20"/>
          <w:szCs w:val="20"/>
        </w:rPr>
        <w:t>wo</w:t>
      </w:r>
      <w:proofErr w:type="spellEnd"/>
      <w:proofErr w:type="gramEnd"/>
      <w:r w:rsidR="006F2EAE">
        <w:rPr>
          <w:rFonts w:ascii="Tahoma" w:hAnsi="Tahoma" w:cs="Tahoma"/>
          <w:sz w:val="20"/>
          <w:szCs w:val="20"/>
        </w:rPr>
        <w:t xml:space="preserve"> I </w:t>
      </w:r>
      <w:proofErr w:type="spellStart"/>
      <w:r w:rsidR="006F2EAE">
        <w:rPr>
          <w:rFonts w:ascii="Tahoma" w:hAnsi="Tahoma" w:cs="Tahoma"/>
          <w:sz w:val="20"/>
          <w:szCs w:val="20"/>
        </w:rPr>
        <w:t>rede</w:t>
      </w:r>
      <w:proofErr w:type="spellEnd"/>
      <w:r w:rsidR="006F2EAE">
        <w:rPr>
          <w:rFonts w:ascii="Tahoma" w:hAnsi="Tahoma" w:cs="Tahoma"/>
          <w:sz w:val="20"/>
          <w:szCs w:val="20"/>
        </w:rPr>
        <w:t xml:space="preserve"> us to be </w:t>
      </w:r>
      <w:proofErr w:type="spellStart"/>
      <w:r w:rsidR="006F2EAE">
        <w:rPr>
          <w:rFonts w:ascii="Tahoma" w:hAnsi="Tahoma" w:cs="Tahoma"/>
          <w:sz w:val="20"/>
          <w:szCs w:val="20"/>
        </w:rPr>
        <w:t>merye</w:t>
      </w:r>
      <w:proofErr w:type="spellEnd"/>
      <w:r w:rsidR="006F2EAE">
        <w:rPr>
          <w:rFonts w:ascii="Tahoma" w:hAnsi="Tahoma" w:cs="Tahoma"/>
          <w:sz w:val="20"/>
          <w:szCs w:val="20"/>
        </w:rPr>
        <w:t xml:space="preserve">’ (l. 3068), as if to </w:t>
      </w:r>
      <w:r w:rsidR="001F48F2">
        <w:rPr>
          <w:rFonts w:ascii="Tahoma" w:hAnsi="Tahoma" w:cs="Tahoma"/>
          <w:sz w:val="20"/>
          <w:szCs w:val="20"/>
        </w:rPr>
        <w:t xml:space="preserve">command </w:t>
      </w:r>
      <w:proofErr w:type="spellStart"/>
      <w:r w:rsidR="001F48F2">
        <w:rPr>
          <w:rFonts w:ascii="Tahoma" w:hAnsi="Tahoma" w:cs="Tahoma"/>
          <w:sz w:val="20"/>
          <w:szCs w:val="20"/>
        </w:rPr>
        <w:t>Palamon</w:t>
      </w:r>
      <w:proofErr w:type="spellEnd"/>
      <w:r w:rsidR="001F48F2">
        <w:rPr>
          <w:rFonts w:ascii="Tahoma" w:hAnsi="Tahoma" w:cs="Tahoma"/>
          <w:sz w:val="20"/>
          <w:szCs w:val="20"/>
        </w:rPr>
        <w:t xml:space="preserve"> to</w:t>
      </w:r>
      <w:r w:rsidR="006F2EAE">
        <w:rPr>
          <w:rFonts w:ascii="Tahoma" w:hAnsi="Tahoma" w:cs="Tahoma"/>
          <w:sz w:val="20"/>
          <w:szCs w:val="20"/>
        </w:rPr>
        <w:t xml:space="preserve"> regain control of </w:t>
      </w:r>
      <w:r w:rsidR="001F48F2">
        <w:rPr>
          <w:rFonts w:ascii="Tahoma" w:hAnsi="Tahoma" w:cs="Tahoma"/>
          <w:sz w:val="20"/>
          <w:szCs w:val="20"/>
        </w:rPr>
        <w:t>his</w:t>
      </w:r>
      <w:r w:rsidR="000B1845">
        <w:rPr>
          <w:rFonts w:ascii="Tahoma" w:hAnsi="Tahoma" w:cs="Tahoma"/>
          <w:sz w:val="20"/>
          <w:szCs w:val="20"/>
        </w:rPr>
        <w:t xml:space="preserve"> faculties</w:t>
      </w:r>
      <w:r w:rsidR="006F2EAE">
        <w:rPr>
          <w:rFonts w:ascii="Tahoma" w:hAnsi="Tahoma" w:cs="Tahoma"/>
          <w:sz w:val="20"/>
          <w:szCs w:val="20"/>
        </w:rPr>
        <w:t xml:space="preserve"> now that marriage has asserted </w:t>
      </w:r>
      <w:r w:rsidR="001F48F2">
        <w:rPr>
          <w:rFonts w:ascii="Tahoma" w:hAnsi="Tahoma" w:cs="Tahoma"/>
          <w:sz w:val="20"/>
          <w:szCs w:val="20"/>
        </w:rPr>
        <w:t>his</w:t>
      </w:r>
      <w:r w:rsidR="006F2EAE">
        <w:rPr>
          <w:rFonts w:ascii="Tahoma" w:hAnsi="Tahoma" w:cs="Tahoma"/>
          <w:sz w:val="20"/>
          <w:szCs w:val="20"/>
        </w:rPr>
        <w:t xml:space="preserve"> </w:t>
      </w:r>
      <w:commentRangeStart w:id="10"/>
      <w:r w:rsidR="006F2EAE">
        <w:rPr>
          <w:rFonts w:ascii="Tahoma" w:hAnsi="Tahoma" w:cs="Tahoma"/>
          <w:sz w:val="20"/>
          <w:szCs w:val="20"/>
        </w:rPr>
        <w:t>manhood</w:t>
      </w:r>
      <w:commentRangeEnd w:id="10"/>
      <w:r w:rsidR="00B22096">
        <w:rPr>
          <w:rStyle w:val="CommentReference"/>
        </w:rPr>
        <w:commentReference w:id="10"/>
      </w:r>
      <w:r w:rsidR="006F2EAE">
        <w:rPr>
          <w:rFonts w:ascii="Tahoma" w:hAnsi="Tahoma" w:cs="Tahoma"/>
          <w:sz w:val="20"/>
          <w:szCs w:val="20"/>
        </w:rPr>
        <w:t xml:space="preserve">. It is worth remembering though that the tragic nature of the romance genre means that despite </w:t>
      </w:r>
      <w:proofErr w:type="spellStart"/>
      <w:r w:rsidR="006F2EAE">
        <w:rPr>
          <w:rFonts w:ascii="Tahoma" w:hAnsi="Tahoma" w:cs="Tahoma"/>
          <w:sz w:val="20"/>
          <w:szCs w:val="20"/>
        </w:rPr>
        <w:t>Palamon’s</w:t>
      </w:r>
      <w:proofErr w:type="spellEnd"/>
      <w:r w:rsidR="006F2EAE">
        <w:rPr>
          <w:rFonts w:ascii="Tahoma" w:hAnsi="Tahoma" w:cs="Tahoma"/>
          <w:sz w:val="20"/>
          <w:szCs w:val="20"/>
        </w:rPr>
        <w:t xml:space="preserve"> success he is not truly ennobled as it was only by chance in the end that he obtained </w:t>
      </w:r>
      <w:proofErr w:type="spellStart"/>
      <w:r w:rsidR="006F2EAE">
        <w:rPr>
          <w:rFonts w:ascii="Tahoma" w:hAnsi="Tahoma" w:cs="Tahoma"/>
          <w:sz w:val="20"/>
          <w:szCs w:val="20"/>
        </w:rPr>
        <w:t>Emelye’s</w:t>
      </w:r>
      <w:proofErr w:type="spellEnd"/>
      <w:r w:rsidR="006F2EAE">
        <w:rPr>
          <w:rFonts w:ascii="Tahoma" w:hAnsi="Tahoma" w:cs="Tahoma"/>
          <w:sz w:val="20"/>
          <w:szCs w:val="20"/>
        </w:rPr>
        <w:t xml:space="preserve"> hand. </w:t>
      </w:r>
      <w:proofErr w:type="spellStart"/>
      <w:r w:rsidR="006F2EAE">
        <w:rPr>
          <w:rFonts w:ascii="Tahoma" w:hAnsi="Tahoma" w:cs="Tahoma"/>
          <w:sz w:val="20"/>
          <w:szCs w:val="20"/>
        </w:rPr>
        <w:t>Arcite</w:t>
      </w:r>
      <w:proofErr w:type="spellEnd"/>
      <w:r w:rsidR="006F2EAE">
        <w:rPr>
          <w:rFonts w:ascii="Tahoma" w:hAnsi="Tahoma" w:cs="Tahoma"/>
          <w:sz w:val="20"/>
          <w:szCs w:val="20"/>
        </w:rPr>
        <w:t xml:space="preserve"> won the contest and if not for fortune’s wheel he would be </w:t>
      </w:r>
      <w:proofErr w:type="spellStart"/>
      <w:r w:rsidR="006F2EAE">
        <w:rPr>
          <w:rFonts w:ascii="Tahoma" w:hAnsi="Tahoma" w:cs="Tahoma"/>
          <w:sz w:val="20"/>
          <w:szCs w:val="20"/>
        </w:rPr>
        <w:t>Emelye’s</w:t>
      </w:r>
      <w:proofErr w:type="spellEnd"/>
      <w:r w:rsidR="006F2EAE">
        <w:rPr>
          <w:rFonts w:ascii="Tahoma" w:hAnsi="Tahoma" w:cs="Tahoma"/>
          <w:sz w:val="20"/>
          <w:szCs w:val="20"/>
        </w:rPr>
        <w:t xml:space="preserve"> husband. As we move to the </w:t>
      </w:r>
      <w:r w:rsidR="006F2EAE">
        <w:rPr>
          <w:rFonts w:ascii="Tahoma" w:hAnsi="Tahoma" w:cs="Tahoma"/>
          <w:i/>
          <w:sz w:val="20"/>
          <w:szCs w:val="20"/>
        </w:rPr>
        <w:t>Miller’s Tale</w:t>
      </w:r>
      <w:r w:rsidR="006F2EAE">
        <w:rPr>
          <w:rFonts w:ascii="Tahoma" w:hAnsi="Tahoma" w:cs="Tahoma"/>
          <w:sz w:val="20"/>
          <w:szCs w:val="20"/>
        </w:rPr>
        <w:t xml:space="preserve"> we </w:t>
      </w:r>
      <w:r w:rsidR="000B1845">
        <w:rPr>
          <w:rFonts w:ascii="Tahoma" w:hAnsi="Tahoma" w:cs="Tahoma"/>
          <w:sz w:val="20"/>
          <w:szCs w:val="20"/>
        </w:rPr>
        <w:t xml:space="preserve">shall see that this notion of no man </w:t>
      </w:r>
      <w:r w:rsidR="006F2EAE">
        <w:rPr>
          <w:rFonts w:ascii="Tahoma" w:hAnsi="Tahoma" w:cs="Tahoma"/>
          <w:sz w:val="20"/>
          <w:szCs w:val="20"/>
        </w:rPr>
        <w:t>ever really</w:t>
      </w:r>
      <w:r w:rsidR="000B1845">
        <w:rPr>
          <w:rFonts w:ascii="Tahoma" w:hAnsi="Tahoma" w:cs="Tahoma"/>
          <w:sz w:val="20"/>
          <w:szCs w:val="20"/>
        </w:rPr>
        <w:t xml:space="preserve"> becoming</w:t>
      </w:r>
      <w:r w:rsidR="006F2EAE">
        <w:rPr>
          <w:rFonts w:ascii="Tahoma" w:hAnsi="Tahoma" w:cs="Tahoma"/>
          <w:sz w:val="20"/>
          <w:szCs w:val="20"/>
        </w:rPr>
        <w:t xml:space="preserve"> ennobled</w:t>
      </w:r>
      <w:r w:rsidR="000B1845">
        <w:rPr>
          <w:rFonts w:ascii="Tahoma" w:hAnsi="Tahoma" w:cs="Tahoma"/>
          <w:sz w:val="20"/>
          <w:szCs w:val="20"/>
        </w:rPr>
        <w:t xml:space="preserve"> by love</w:t>
      </w:r>
      <w:r w:rsidR="006F2EAE">
        <w:rPr>
          <w:rFonts w:ascii="Tahoma" w:hAnsi="Tahoma" w:cs="Tahoma"/>
          <w:sz w:val="20"/>
          <w:szCs w:val="20"/>
        </w:rPr>
        <w:t xml:space="preserve"> </w:t>
      </w:r>
      <w:r w:rsidR="000B1845">
        <w:rPr>
          <w:rFonts w:ascii="Tahoma" w:hAnsi="Tahoma" w:cs="Tahoma"/>
          <w:sz w:val="20"/>
          <w:szCs w:val="20"/>
        </w:rPr>
        <w:t xml:space="preserve">will become </w:t>
      </w:r>
      <w:r w:rsidR="006F2EAE">
        <w:rPr>
          <w:rFonts w:ascii="Tahoma" w:hAnsi="Tahoma" w:cs="Tahoma"/>
          <w:sz w:val="20"/>
          <w:szCs w:val="20"/>
        </w:rPr>
        <w:t xml:space="preserve">more </w:t>
      </w:r>
      <w:commentRangeStart w:id="11"/>
      <w:r w:rsidR="006F2EAE">
        <w:rPr>
          <w:rFonts w:ascii="Tahoma" w:hAnsi="Tahoma" w:cs="Tahoma"/>
          <w:sz w:val="20"/>
          <w:szCs w:val="20"/>
        </w:rPr>
        <w:t>apparent</w:t>
      </w:r>
      <w:commentRangeEnd w:id="11"/>
      <w:r w:rsidR="00B22096">
        <w:rPr>
          <w:rStyle w:val="CommentReference"/>
        </w:rPr>
        <w:commentReference w:id="11"/>
      </w:r>
      <w:r w:rsidR="006F2EAE">
        <w:rPr>
          <w:rFonts w:ascii="Tahoma" w:hAnsi="Tahoma" w:cs="Tahoma"/>
          <w:sz w:val="20"/>
          <w:szCs w:val="20"/>
        </w:rPr>
        <w:t>.</w:t>
      </w:r>
    </w:p>
    <w:p w:rsidR="00194FF6" w:rsidRDefault="00026885" w:rsidP="00E765CE">
      <w:pPr>
        <w:spacing w:line="360" w:lineRule="auto"/>
        <w:jc w:val="both"/>
        <w:rPr>
          <w:rFonts w:ascii="Tahoma" w:hAnsi="Tahoma" w:cs="Tahoma"/>
          <w:sz w:val="20"/>
          <w:szCs w:val="20"/>
        </w:rPr>
      </w:pPr>
      <w:r>
        <w:rPr>
          <w:rFonts w:ascii="Tahoma" w:hAnsi="Tahoma" w:cs="Tahoma"/>
          <w:sz w:val="20"/>
          <w:szCs w:val="20"/>
        </w:rPr>
        <w:lastRenderedPageBreak/>
        <w:t xml:space="preserve">In the </w:t>
      </w:r>
      <w:r>
        <w:rPr>
          <w:rFonts w:ascii="Tahoma" w:hAnsi="Tahoma" w:cs="Tahoma"/>
          <w:i/>
          <w:sz w:val="20"/>
          <w:szCs w:val="20"/>
        </w:rPr>
        <w:t>Knights Tale</w:t>
      </w:r>
      <w:r>
        <w:rPr>
          <w:rFonts w:ascii="Tahoma" w:hAnsi="Tahoma" w:cs="Tahoma"/>
          <w:sz w:val="20"/>
          <w:szCs w:val="20"/>
        </w:rPr>
        <w:t xml:space="preserve"> the story ends with the marriage of </w:t>
      </w:r>
      <w:proofErr w:type="spellStart"/>
      <w:r>
        <w:rPr>
          <w:rFonts w:ascii="Tahoma" w:hAnsi="Tahoma" w:cs="Tahoma"/>
          <w:sz w:val="20"/>
          <w:szCs w:val="20"/>
        </w:rPr>
        <w:t>Palamon</w:t>
      </w:r>
      <w:proofErr w:type="spellEnd"/>
      <w:r>
        <w:rPr>
          <w:rFonts w:ascii="Tahoma" w:hAnsi="Tahoma" w:cs="Tahoma"/>
          <w:sz w:val="20"/>
          <w:szCs w:val="20"/>
        </w:rPr>
        <w:t xml:space="preserve"> and </w:t>
      </w:r>
      <w:proofErr w:type="spellStart"/>
      <w:r>
        <w:rPr>
          <w:rFonts w:ascii="Tahoma" w:hAnsi="Tahoma" w:cs="Tahoma"/>
          <w:sz w:val="20"/>
          <w:szCs w:val="20"/>
        </w:rPr>
        <w:t>Emelye</w:t>
      </w:r>
      <w:proofErr w:type="spellEnd"/>
      <w:r>
        <w:rPr>
          <w:rFonts w:ascii="Tahoma" w:hAnsi="Tahoma" w:cs="Tahoma"/>
          <w:sz w:val="20"/>
          <w:szCs w:val="20"/>
        </w:rPr>
        <w:t xml:space="preserve"> and thus the knight’s anxieties about his masculinity are put to rest having taken</w:t>
      </w:r>
      <w:r w:rsidR="00020BCE">
        <w:rPr>
          <w:rFonts w:ascii="Tahoma" w:hAnsi="Tahoma" w:cs="Tahoma"/>
          <w:sz w:val="20"/>
          <w:szCs w:val="20"/>
        </w:rPr>
        <w:t xml:space="preserve"> the woman out of circulation. However the remaining tales of the first fragment explore how possessing a woman through marriage does not necessarily diminish masculine anxieties</w:t>
      </w:r>
      <w:r w:rsidR="000A08E9">
        <w:rPr>
          <w:rFonts w:ascii="Tahoma" w:hAnsi="Tahoma" w:cs="Tahoma"/>
          <w:sz w:val="20"/>
          <w:szCs w:val="20"/>
        </w:rPr>
        <w:t xml:space="preserve"> entirely, </w:t>
      </w:r>
      <w:r w:rsidR="00020BCE">
        <w:rPr>
          <w:rFonts w:ascii="Tahoma" w:hAnsi="Tahoma" w:cs="Tahoma"/>
          <w:sz w:val="20"/>
          <w:szCs w:val="20"/>
        </w:rPr>
        <w:t>instead</w:t>
      </w:r>
      <w:r w:rsidR="000A08E9">
        <w:rPr>
          <w:rFonts w:ascii="Tahoma" w:hAnsi="Tahoma" w:cs="Tahoma"/>
          <w:sz w:val="20"/>
          <w:szCs w:val="20"/>
        </w:rPr>
        <w:t xml:space="preserve"> it</w:t>
      </w:r>
      <w:r w:rsidR="00020BCE">
        <w:rPr>
          <w:rFonts w:ascii="Tahoma" w:hAnsi="Tahoma" w:cs="Tahoma"/>
          <w:sz w:val="20"/>
          <w:szCs w:val="20"/>
        </w:rPr>
        <w:t xml:space="preserve"> just present further possibilities for humiliation.</w:t>
      </w:r>
      <w:r w:rsidR="00F353EA">
        <w:rPr>
          <w:rFonts w:ascii="Tahoma" w:hAnsi="Tahoma" w:cs="Tahoma"/>
          <w:sz w:val="20"/>
          <w:szCs w:val="20"/>
        </w:rPr>
        <w:t xml:space="preserve"> </w:t>
      </w:r>
      <w:commentRangeStart w:id="12"/>
      <w:r w:rsidR="00F353EA">
        <w:rPr>
          <w:rFonts w:ascii="Tahoma" w:hAnsi="Tahoma" w:cs="Tahoma"/>
          <w:sz w:val="20"/>
          <w:szCs w:val="20"/>
        </w:rPr>
        <w:t>The</w:t>
      </w:r>
      <w:commentRangeEnd w:id="12"/>
      <w:r w:rsidR="00B22096">
        <w:rPr>
          <w:rStyle w:val="CommentReference"/>
        </w:rPr>
        <w:commentReference w:id="12"/>
      </w:r>
      <w:r w:rsidR="00F353EA">
        <w:rPr>
          <w:rFonts w:ascii="Tahoma" w:hAnsi="Tahoma" w:cs="Tahoma"/>
          <w:sz w:val="20"/>
          <w:szCs w:val="20"/>
        </w:rPr>
        <w:t xml:space="preserve"> </w:t>
      </w:r>
      <w:r w:rsidR="00F353EA">
        <w:rPr>
          <w:rFonts w:ascii="Tahoma" w:hAnsi="Tahoma" w:cs="Tahoma"/>
          <w:i/>
          <w:sz w:val="20"/>
          <w:szCs w:val="20"/>
        </w:rPr>
        <w:t>Miller’s Tale</w:t>
      </w:r>
      <w:r w:rsidR="00F353EA">
        <w:rPr>
          <w:rFonts w:ascii="Tahoma" w:hAnsi="Tahoma" w:cs="Tahoma"/>
          <w:sz w:val="20"/>
          <w:szCs w:val="20"/>
        </w:rPr>
        <w:t xml:space="preserve"> begins with a recently married carpenter taking in a student lodger Nicholas. As John the carpenter’s new wife is considerably younger than him he lives in fear of being made a cuckold and as a result we are told: ‘</w:t>
      </w:r>
      <w:proofErr w:type="spellStart"/>
      <w:r w:rsidR="00F353EA">
        <w:rPr>
          <w:rFonts w:ascii="Tahoma" w:hAnsi="Tahoma" w:cs="Tahoma"/>
          <w:sz w:val="20"/>
          <w:szCs w:val="20"/>
        </w:rPr>
        <w:t>Jalous</w:t>
      </w:r>
      <w:proofErr w:type="spellEnd"/>
      <w:r w:rsidR="00F353EA">
        <w:rPr>
          <w:rFonts w:ascii="Tahoma" w:hAnsi="Tahoma" w:cs="Tahoma"/>
          <w:sz w:val="20"/>
          <w:szCs w:val="20"/>
        </w:rPr>
        <w:t xml:space="preserve"> he was and heeled hire </w:t>
      </w:r>
      <w:proofErr w:type="spellStart"/>
      <w:r w:rsidR="00F353EA">
        <w:rPr>
          <w:rFonts w:ascii="Tahoma" w:hAnsi="Tahoma" w:cs="Tahoma"/>
          <w:sz w:val="20"/>
          <w:szCs w:val="20"/>
        </w:rPr>
        <w:t>narwe</w:t>
      </w:r>
      <w:proofErr w:type="spellEnd"/>
      <w:r w:rsidR="00F353EA">
        <w:rPr>
          <w:rFonts w:ascii="Tahoma" w:hAnsi="Tahoma" w:cs="Tahoma"/>
          <w:sz w:val="20"/>
          <w:szCs w:val="20"/>
        </w:rPr>
        <w:t xml:space="preserve"> in cage’ (Fragment I, l. 3224). Nicholas takes a liking to </w:t>
      </w:r>
      <w:proofErr w:type="spellStart"/>
      <w:r w:rsidR="00F353EA">
        <w:rPr>
          <w:rFonts w:ascii="Tahoma" w:hAnsi="Tahoma" w:cs="Tahoma"/>
          <w:sz w:val="20"/>
          <w:szCs w:val="20"/>
        </w:rPr>
        <w:t>Alisoun</w:t>
      </w:r>
      <w:proofErr w:type="spellEnd"/>
      <w:r w:rsidR="00F353EA">
        <w:rPr>
          <w:rFonts w:ascii="Tahoma" w:hAnsi="Tahoma" w:cs="Tahoma"/>
          <w:sz w:val="20"/>
          <w:szCs w:val="20"/>
        </w:rPr>
        <w:t xml:space="preserve"> and she agrees to sleep with him if they can evade her jealous husband</w:t>
      </w:r>
      <w:r w:rsidR="00194FF6">
        <w:rPr>
          <w:rFonts w:ascii="Tahoma" w:hAnsi="Tahoma" w:cs="Tahoma"/>
          <w:sz w:val="20"/>
          <w:szCs w:val="20"/>
        </w:rPr>
        <w:t xml:space="preserve">, to which he </w:t>
      </w:r>
      <w:r w:rsidR="00BE02DC">
        <w:rPr>
          <w:rFonts w:ascii="Tahoma" w:hAnsi="Tahoma" w:cs="Tahoma"/>
          <w:sz w:val="20"/>
          <w:szCs w:val="20"/>
        </w:rPr>
        <w:t>proudly declares</w:t>
      </w:r>
      <w:r w:rsidR="00194FF6">
        <w:rPr>
          <w:rFonts w:ascii="Tahoma" w:hAnsi="Tahoma" w:cs="Tahoma"/>
          <w:sz w:val="20"/>
          <w:szCs w:val="20"/>
        </w:rPr>
        <w:t xml:space="preserve"> will not be a problem owing to his abilities as a scholar: “A clerk </w:t>
      </w:r>
      <w:proofErr w:type="spellStart"/>
      <w:r w:rsidR="00194FF6">
        <w:rPr>
          <w:rFonts w:ascii="Tahoma" w:hAnsi="Tahoma" w:cs="Tahoma"/>
          <w:sz w:val="20"/>
          <w:szCs w:val="20"/>
        </w:rPr>
        <w:t>hadde</w:t>
      </w:r>
      <w:proofErr w:type="spellEnd"/>
      <w:r w:rsidR="00194FF6">
        <w:rPr>
          <w:rFonts w:ascii="Tahoma" w:hAnsi="Tahoma" w:cs="Tahoma"/>
          <w:sz w:val="20"/>
          <w:szCs w:val="20"/>
        </w:rPr>
        <w:t xml:space="preserve"> </w:t>
      </w:r>
      <w:proofErr w:type="spellStart"/>
      <w:r w:rsidR="00194FF6">
        <w:rPr>
          <w:rFonts w:ascii="Tahoma" w:hAnsi="Tahoma" w:cs="Tahoma"/>
          <w:sz w:val="20"/>
          <w:szCs w:val="20"/>
        </w:rPr>
        <w:t>litherly</w:t>
      </w:r>
      <w:proofErr w:type="spellEnd"/>
      <w:r w:rsidR="00194FF6">
        <w:rPr>
          <w:rFonts w:ascii="Tahoma" w:hAnsi="Tahoma" w:cs="Tahoma"/>
          <w:sz w:val="20"/>
          <w:szCs w:val="20"/>
        </w:rPr>
        <w:t xml:space="preserve"> </w:t>
      </w:r>
      <w:proofErr w:type="spellStart"/>
      <w:r w:rsidR="00194FF6">
        <w:rPr>
          <w:rFonts w:ascii="Tahoma" w:hAnsi="Tahoma" w:cs="Tahoma"/>
          <w:sz w:val="20"/>
          <w:szCs w:val="20"/>
        </w:rPr>
        <w:t>biset</w:t>
      </w:r>
      <w:proofErr w:type="spellEnd"/>
      <w:r w:rsidR="00194FF6">
        <w:rPr>
          <w:rFonts w:ascii="Tahoma" w:hAnsi="Tahoma" w:cs="Tahoma"/>
          <w:sz w:val="20"/>
          <w:szCs w:val="20"/>
        </w:rPr>
        <w:t xml:space="preserve"> his </w:t>
      </w:r>
      <w:proofErr w:type="spellStart"/>
      <w:r w:rsidR="00194FF6">
        <w:rPr>
          <w:rFonts w:ascii="Tahoma" w:hAnsi="Tahoma" w:cs="Tahoma"/>
          <w:sz w:val="20"/>
          <w:szCs w:val="20"/>
        </w:rPr>
        <w:t>whyle</w:t>
      </w:r>
      <w:proofErr w:type="spellEnd"/>
      <w:r w:rsidR="00194FF6">
        <w:rPr>
          <w:rFonts w:ascii="Tahoma" w:hAnsi="Tahoma" w:cs="Tahoma"/>
          <w:sz w:val="20"/>
          <w:szCs w:val="20"/>
        </w:rPr>
        <w:t xml:space="preserve">,/But if he </w:t>
      </w:r>
      <w:proofErr w:type="spellStart"/>
      <w:r w:rsidR="00194FF6">
        <w:rPr>
          <w:rFonts w:ascii="Tahoma" w:hAnsi="Tahoma" w:cs="Tahoma"/>
          <w:sz w:val="20"/>
          <w:szCs w:val="20"/>
        </w:rPr>
        <w:t>koude</w:t>
      </w:r>
      <w:proofErr w:type="spellEnd"/>
      <w:r w:rsidR="00194FF6">
        <w:rPr>
          <w:rFonts w:ascii="Tahoma" w:hAnsi="Tahoma" w:cs="Tahoma"/>
          <w:sz w:val="20"/>
          <w:szCs w:val="20"/>
        </w:rPr>
        <w:t xml:space="preserve"> a carpenter </w:t>
      </w:r>
      <w:proofErr w:type="spellStart"/>
      <w:r w:rsidR="00194FF6">
        <w:rPr>
          <w:rFonts w:ascii="Tahoma" w:hAnsi="Tahoma" w:cs="Tahoma"/>
          <w:sz w:val="20"/>
          <w:szCs w:val="20"/>
        </w:rPr>
        <w:t>bigyle</w:t>
      </w:r>
      <w:proofErr w:type="spellEnd"/>
      <w:r w:rsidR="00194FF6">
        <w:rPr>
          <w:rFonts w:ascii="Tahoma" w:hAnsi="Tahoma" w:cs="Tahoma"/>
          <w:sz w:val="20"/>
          <w:szCs w:val="20"/>
        </w:rPr>
        <w:t xml:space="preserve">” (l. 3299-3300). So as in the </w:t>
      </w:r>
      <w:r w:rsidR="00194FF6" w:rsidRPr="00194FF6">
        <w:rPr>
          <w:rFonts w:ascii="Tahoma" w:hAnsi="Tahoma" w:cs="Tahoma"/>
          <w:i/>
          <w:sz w:val="20"/>
          <w:szCs w:val="20"/>
        </w:rPr>
        <w:t>Knights Tale</w:t>
      </w:r>
      <w:r w:rsidR="00194FF6">
        <w:rPr>
          <w:rFonts w:ascii="Tahoma" w:hAnsi="Tahoma" w:cs="Tahoma"/>
          <w:i/>
          <w:sz w:val="20"/>
          <w:szCs w:val="20"/>
        </w:rPr>
        <w:t xml:space="preserve"> </w:t>
      </w:r>
      <w:r w:rsidR="00194FF6">
        <w:rPr>
          <w:rFonts w:ascii="Tahoma" w:hAnsi="Tahoma" w:cs="Tahoma"/>
          <w:sz w:val="20"/>
          <w:szCs w:val="20"/>
        </w:rPr>
        <w:t xml:space="preserve">we have a male competition set up with a woman, this time </w:t>
      </w:r>
      <w:proofErr w:type="spellStart"/>
      <w:r w:rsidR="00194FF6">
        <w:rPr>
          <w:rFonts w:ascii="Tahoma" w:hAnsi="Tahoma" w:cs="Tahoma"/>
          <w:sz w:val="20"/>
          <w:szCs w:val="20"/>
        </w:rPr>
        <w:t>Alisoun</w:t>
      </w:r>
      <w:proofErr w:type="spellEnd"/>
      <w:r w:rsidR="00194FF6">
        <w:rPr>
          <w:rFonts w:ascii="Tahoma" w:hAnsi="Tahoma" w:cs="Tahoma"/>
          <w:sz w:val="20"/>
          <w:szCs w:val="20"/>
        </w:rPr>
        <w:t xml:space="preserve">, as the prize and </w:t>
      </w:r>
      <w:r w:rsidR="00EF48E2">
        <w:rPr>
          <w:rFonts w:ascii="Tahoma" w:hAnsi="Tahoma" w:cs="Tahoma"/>
          <w:sz w:val="20"/>
          <w:szCs w:val="20"/>
        </w:rPr>
        <w:t>marker</w:t>
      </w:r>
      <w:r w:rsidR="00194FF6">
        <w:rPr>
          <w:rFonts w:ascii="Tahoma" w:hAnsi="Tahoma" w:cs="Tahoma"/>
          <w:sz w:val="20"/>
          <w:szCs w:val="20"/>
        </w:rPr>
        <w:t xml:space="preserve"> of one’s masculine superiority. The competition is intensified this time with the addition of a third party</w:t>
      </w:r>
      <w:r w:rsidR="00C96119">
        <w:rPr>
          <w:rFonts w:ascii="Tahoma" w:hAnsi="Tahoma" w:cs="Tahoma"/>
          <w:sz w:val="20"/>
          <w:szCs w:val="20"/>
        </w:rPr>
        <w:t>,</w:t>
      </w:r>
      <w:r w:rsidR="00194FF6">
        <w:rPr>
          <w:rFonts w:ascii="Tahoma" w:hAnsi="Tahoma" w:cs="Tahoma"/>
          <w:sz w:val="20"/>
          <w:szCs w:val="20"/>
        </w:rPr>
        <w:t xml:space="preserve"> the parish clerk </w:t>
      </w:r>
      <w:commentRangeStart w:id="13"/>
      <w:proofErr w:type="spellStart"/>
      <w:r w:rsidR="00194FF6">
        <w:rPr>
          <w:rFonts w:ascii="Tahoma" w:hAnsi="Tahoma" w:cs="Tahoma"/>
          <w:sz w:val="20"/>
          <w:szCs w:val="20"/>
        </w:rPr>
        <w:t>Absolon</w:t>
      </w:r>
      <w:commentRangeEnd w:id="13"/>
      <w:proofErr w:type="spellEnd"/>
      <w:r w:rsidR="00B22096">
        <w:rPr>
          <w:rStyle w:val="CommentReference"/>
        </w:rPr>
        <w:commentReference w:id="13"/>
      </w:r>
      <w:r w:rsidR="00AD63A5">
        <w:rPr>
          <w:rFonts w:ascii="Tahoma" w:hAnsi="Tahoma" w:cs="Tahoma"/>
          <w:sz w:val="20"/>
          <w:szCs w:val="20"/>
        </w:rPr>
        <w:t xml:space="preserve">. </w:t>
      </w:r>
      <w:proofErr w:type="spellStart"/>
      <w:r w:rsidR="005D035A">
        <w:rPr>
          <w:rFonts w:ascii="Tahoma" w:hAnsi="Tahoma" w:cs="Tahoma"/>
          <w:sz w:val="20"/>
          <w:szCs w:val="20"/>
        </w:rPr>
        <w:t>Absolon</w:t>
      </w:r>
      <w:proofErr w:type="spellEnd"/>
      <w:r w:rsidR="00194FF6">
        <w:rPr>
          <w:rFonts w:ascii="Tahoma" w:hAnsi="Tahoma" w:cs="Tahoma"/>
          <w:sz w:val="20"/>
          <w:szCs w:val="20"/>
        </w:rPr>
        <w:t xml:space="preserve"> spots </w:t>
      </w:r>
      <w:proofErr w:type="spellStart"/>
      <w:r w:rsidR="00194FF6">
        <w:rPr>
          <w:rFonts w:ascii="Tahoma" w:hAnsi="Tahoma" w:cs="Tahoma"/>
          <w:sz w:val="20"/>
          <w:szCs w:val="20"/>
        </w:rPr>
        <w:t>Alisoun</w:t>
      </w:r>
      <w:proofErr w:type="spellEnd"/>
      <w:r w:rsidR="00194FF6">
        <w:rPr>
          <w:rFonts w:ascii="Tahoma" w:hAnsi="Tahoma" w:cs="Tahoma"/>
          <w:sz w:val="20"/>
          <w:szCs w:val="20"/>
        </w:rPr>
        <w:t xml:space="preserve"> about the town</w:t>
      </w:r>
      <w:r w:rsidR="005D035A">
        <w:rPr>
          <w:rFonts w:ascii="Tahoma" w:hAnsi="Tahoma" w:cs="Tahoma"/>
          <w:sz w:val="20"/>
          <w:szCs w:val="20"/>
        </w:rPr>
        <w:t xml:space="preserve"> and it is said that if she were a mouse and he a cat he would surely pounce</w:t>
      </w:r>
      <w:r w:rsidR="00BE02DC">
        <w:rPr>
          <w:rFonts w:ascii="Tahoma" w:hAnsi="Tahoma" w:cs="Tahoma"/>
          <w:sz w:val="20"/>
          <w:szCs w:val="20"/>
        </w:rPr>
        <w:t xml:space="preserve"> on her</w:t>
      </w:r>
      <w:r w:rsidR="005D035A">
        <w:rPr>
          <w:rFonts w:ascii="Tahoma" w:hAnsi="Tahoma" w:cs="Tahoma"/>
          <w:sz w:val="20"/>
          <w:szCs w:val="20"/>
        </w:rPr>
        <w:t xml:space="preserve"> (l. 3346-47)</w:t>
      </w:r>
      <w:r w:rsidR="00BE02DC">
        <w:rPr>
          <w:rFonts w:ascii="Tahoma" w:hAnsi="Tahoma" w:cs="Tahoma"/>
          <w:sz w:val="20"/>
          <w:szCs w:val="20"/>
        </w:rPr>
        <w:t>.</w:t>
      </w:r>
      <w:r w:rsidR="00070850">
        <w:rPr>
          <w:rFonts w:ascii="Tahoma" w:hAnsi="Tahoma" w:cs="Tahoma"/>
          <w:sz w:val="20"/>
          <w:szCs w:val="20"/>
        </w:rPr>
        <w:t xml:space="preserve"> However, as </w:t>
      </w:r>
      <w:proofErr w:type="spellStart"/>
      <w:r w:rsidR="00070850">
        <w:rPr>
          <w:rFonts w:ascii="Tahoma" w:hAnsi="Tahoma" w:cs="Tahoma"/>
          <w:sz w:val="20"/>
          <w:szCs w:val="20"/>
        </w:rPr>
        <w:t>Absolon</w:t>
      </w:r>
      <w:proofErr w:type="spellEnd"/>
      <w:r w:rsidR="00070850">
        <w:rPr>
          <w:rFonts w:ascii="Tahoma" w:hAnsi="Tahoma" w:cs="Tahoma"/>
          <w:sz w:val="20"/>
          <w:szCs w:val="20"/>
        </w:rPr>
        <w:t xml:space="preserve"> sees himself as a traditional courtly lover he believes that courtesy dictates behaviour and it is not sex he is after but </w:t>
      </w:r>
      <w:proofErr w:type="spellStart"/>
      <w:r w:rsidR="00070850">
        <w:rPr>
          <w:rFonts w:ascii="Tahoma" w:hAnsi="Tahoma" w:cs="Tahoma"/>
          <w:sz w:val="20"/>
          <w:szCs w:val="20"/>
        </w:rPr>
        <w:t>Alisoun</w:t>
      </w:r>
      <w:proofErr w:type="spellEnd"/>
      <w:r w:rsidR="00070850">
        <w:rPr>
          <w:rFonts w:ascii="Tahoma" w:hAnsi="Tahoma" w:cs="Tahoma"/>
          <w:sz w:val="20"/>
          <w:szCs w:val="20"/>
        </w:rPr>
        <w:t xml:space="preserve"> as beloved (l. 3349-51).</w:t>
      </w:r>
      <w:r w:rsidR="001B6BA1">
        <w:rPr>
          <w:rFonts w:ascii="Tahoma" w:hAnsi="Tahoma" w:cs="Tahoma"/>
          <w:sz w:val="20"/>
          <w:szCs w:val="20"/>
        </w:rPr>
        <w:t xml:space="preserve"> As in the previous outing</w:t>
      </w:r>
      <w:r w:rsidR="00FF13AC">
        <w:rPr>
          <w:rFonts w:ascii="Tahoma" w:hAnsi="Tahoma" w:cs="Tahoma"/>
          <w:sz w:val="20"/>
          <w:szCs w:val="20"/>
        </w:rPr>
        <w:t>,</w:t>
      </w:r>
      <w:r w:rsidR="001B6BA1">
        <w:rPr>
          <w:rFonts w:ascii="Tahoma" w:hAnsi="Tahoma" w:cs="Tahoma"/>
          <w:sz w:val="20"/>
          <w:szCs w:val="20"/>
        </w:rPr>
        <w:t xml:space="preserve"> l</w:t>
      </w:r>
      <w:r w:rsidR="00AD63A5">
        <w:rPr>
          <w:rFonts w:ascii="Tahoma" w:hAnsi="Tahoma" w:cs="Tahoma"/>
          <w:sz w:val="20"/>
          <w:szCs w:val="20"/>
        </w:rPr>
        <w:t xml:space="preserve">ove in the </w:t>
      </w:r>
      <w:r w:rsidR="00AD63A5">
        <w:rPr>
          <w:rFonts w:ascii="Tahoma" w:hAnsi="Tahoma" w:cs="Tahoma"/>
          <w:i/>
          <w:sz w:val="20"/>
          <w:szCs w:val="20"/>
        </w:rPr>
        <w:t>Miller’s Tale</w:t>
      </w:r>
      <w:r w:rsidR="00AD63A5">
        <w:rPr>
          <w:rFonts w:ascii="Tahoma" w:hAnsi="Tahoma" w:cs="Tahoma"/>
          <w:sz w:val="20"/>
          <w:szCs w:val="20"/>
        </w:rPr>
        <w:t xml:space="preserve"> is expressed through relations of gender and space</w:t>
      </w:r>
      <w:r w:rsidR="00F44280">
        <w:rPr>
          <w:rFonts w:ascii="Tahoma" w:hAnsi="Tahoma" w:cs="Tahoma"/>
          <w:sz w:val="20"/>
          <w:szCs w:val="20"/>
        </w:rPr>
        <w:t xml:space="preserve">, which is to say the private space of </w:t>
      </w:r>
      <w:proofErr w:type="spellStart"/>
      <w:r w:rsidR="00F44280">
        <w:rPr>
          <w:rFonts w:ascii="Tahoma" w:hAnsi="Tahoma" w:cs="Tahoma"/>
          <w:sz w:val="20"/>
          <w:szCs w:val="20"/>
        </w:rPr>
        <w:t>Alisoun’s</w:t>
      </w:r>
      <w:proofErr w:type="spellEnd"/>
      <w:r w:rsidR="00F44280">
        <w:rPr>
          <w:rFonts w:ascii="Tahoma" w:hAnsi="Tahoma" w:cs="Tahoma"/>
          <w:sz w:val="20"/>
          <w:szCs w:val="20"/>
        </w:rPr>
        <w:t xml:space="preserve"> body in her husband’s house and the public space of masculine reputation. </w:t>
      </w:r>
      <w:proofErr w:type="spellStart"/>
      <w:r w:rsidR="00F44280">
        <w:rPr>
          <w:rFonts w:ascii="Tahoma" w:hAnsi="Tahoma" w:cs="Tahoma"/>
          <w:sz w:val="20"/>
          <w:szCs w:val="20"/>
        </w:rPr>
        <w:t>Alisoun</w:t>
      </w:r>
      <w:proofErr w:type="spellEnd"/>
      <w:r w:rsidR="00F44280">
        <w:rPr>
          <w:rFonts w:ascii="Tahoma" w:hAnsi="Tahoma" w:cs="Tahoma"/>
          <w:sz w:val="20"/>
          <w:szCs w:val="20"/>
        </w:rPr>
        <w:t>, as John’s wife, is in the Medieval tradition ‘known to be John’s private property’</w:t>
      </w:r>
      <w:r w:rsidR="00F44280">
        <w:rPr>
          <w:rStyle w:val="FootnoteReference"/>
          <w:rFonts w:ascii="Tahoma" w:hAnsi="Tahoma" w:cs="Tahoma"/>
          <w:sz w:val="20"/>
          <w:szCs w:val="20"/>
        </w:rPr>
        <w:footnoteReference w:id="12"/>
      </w:r>
      <w:r w:rsidR="0037177D">
        <w:rPr>
          <w:rFonts w:ascii="Tahoma" w:hAnsi="Tahoma" w:cs="Tahoma"/>
          <w:sz w:val="20"/>
          <w:szCs w:val="20"/>
        </w:rPr>
        <w:t xml:space="preserve">, and </w:t>
      </w:r>
      <w:r w:rsidR="000E0935">
        <w:rPr>
          <w:rFonts w:ascii="Tahoma" w:hAnsi="Tahoma" w:cs="Tahoma"/>
          <w:sz w:val="20"/>
          <w:szCs w:val="20"/>
        </w:rPr>
        <w:t xml:space="preserve">therefore </w:t>
      </w:r>
      <w:r w:rsidR="0037177D">
        <w:rPr>
          <w:rFonts w:ascii="Tahoma" w:hAnsi="Tahoma" w:cs="Tahoma"/>
          <w:sz w:val="20"/>
          <w:szCs w:val="20"/>
        </w:rPr>
        <w:t xml:space="preserve">Nicholas as his tenant succeeds in penetrating the private space of both a husband and his wife. The cuckoldry of John is a violation of these roles that bring forth consequences from the private into the public space, which is to say that the </w:t>
      </w:r>
      <w:r w:rsidR="000E0935">
        <w:rPr>
          <w:rFonts w:ascii="Tahoma" w:hAnsi="Tahoma" w:cs="Tahoma"/>
          <w:sz w:val="20"/>
          <w:szCs w:val="20"/>
        </w:rPr>
        <w:t>husband’s</w:t>
      </w:r>
      <w:r w:rsidR="0037177D">
        <w:rPr>
          <w:rFonts w:ascii="Tahoma" w:hAnsi="Tahoma" w:cs="Tahoma"/>
          <w:sz w:val="20"/>
          <w:szCs w:val="20"/>
        </w:rPr>
        <w:t xml:space="preserve"> masculinity is questioned and thus he suffers from the demeaning effects of </w:t>
      </w:r>
      <w:commentRangeStart w:id="14"/>
      <w:r w:rsidR="0037177D">
        <w:rPr>
          <w:rFonts w:ascii="Tahoma" w:hAnsi="Tahoma" w:cs="Tahoma"/>
          <w:sz w:val="20"/>
          <w:szCs w:val="20"/>
        </w:rPr>
        <w:t>love</w:t>
      </w:r>
      <w:commentRangeEnd w:id="14"/>
      <w:r w:rsidR="00DE7FEE">
        <w:rPr>
          <w:rStyle w:val="CommentReference"/>
        </w:rPr>
        <w:commentReference w:id="14"/>
      </w:r>
      <w:r w:rsidR="0037177D">
        <w:rPr>
          <w:rFonts w:ascii="Tahoma" w:hAnsi="Tahoma" w:cs="Tahoma"/>
          <w:sz w:val="20"/>
          <w:szCs w:val="20"/>
        </w:rPr>
        <w:t>.</w:t>
      </w:r>
    </w:p>
    <w:p w:rsidR="00BE0BA8" w:rsidRDefault="00BE0BA8" w:rsidP="00E765CE">
      <w:pPr>
        <w:spacing w:line="360" w:lineRule="auto"/>
        <w:jc w:val="both"/>
        <w:rPr>
          <w:rFonts w:ascii="Tahoma" w:hAnsi="Tahoma" w:cs="Tahoma"/>
          <w:sz w:val="20"/>
          <w:szCs w:val="20"/>
        </w:rPr>
      </w:pPr>
      <w:r>
        <w:rPr>
          <w:rFonts w:ascii="Tahoma" w:hAnsi="Tahoma" w:cs="Tahoma"/>
          <w:sz w:val="20"/>
          <w:szCs w:val="20"/>
        </w:rPr>
        <w:t>However this tale is not a simple matter of winners and lose</w:t>
      </w:r>
      <w:r w:rsidR="00481FBE">
        <w:rPr>
          <w:rFonts w:ascii="Tahoma" w:hAnsi="Tahoma" w:cs="Tahoma"/>
          <w:sz w:val="20"/>
          <w:szCs w:val="20"/>
        </w:rPr>
        <w:t>rs, men and cuckolds, as</w:t>
      </w:r>
      <w:r>
        <w:rPr>
          <w:rFonts w:ascii="Tahoma" w:hAnsi="Tahoma" w:cs="Tahoma"/>
          <w:sz w:val="20"/>
          <w:szCs w:val="20"/>
        </w:rPr>
        <w:t xml:space="preserve"> despite</w:t>
      </w:r>
      <w:r w:rsidR="00481FBE">
        <w:rPr>
          <w:rFonts w:ascii="Tahoma" w:hAnsi="Tahoma" w:cs="Tahoma"/>
          <w:sz w:val="20"/>
          <w:szCs w:val="20"/>
        </w:rPr>
        <w:t xml:space="preserve"> Nicholas’ </w:t>
      </w:r>
      <w:r>
        <w:rPr>
          <w:rFonts w:ascii="Tahoma" w:hAnsi="Tahoma" w:cs="Tahoma"/>
          <w:sz w:val="20"/>
          <w:szCs w:val="20"/>
        </w:rPr>
        <w:t>success</w:t>
      </w:r>
      <w:r w:rsidR="004D0D5C">
        <w:rPr>
          <w:rFonts w:ascii="Tahoma" w:hAnsi="Tahoma" w:cs="Tahoma"/>
          <w:sz w:val="20"/>
          <w:szCs w:val="20"/>
        </w:rPr>
        <w:t xml:space="preserve"> he</w:t>
      </w:r>
      <w:r>
        <w:rPr>
          <w:rFonts w:ascii="Tahoma" w:hAnsi="Tahoma" w:cs="Tahoma"/>
          <w:sz w:val="20"/>
          <w:szCs w:val="20"/>
        </w:rPr>
        <w:t xml:space="preserve"> is never really ennobled by his conquest.</w:t>
      </w:r>
      <w:r w:rsidR="00297DC3">
        <w:rPr>
          <w:rFonts w:ascii="Tahoma" w:hAnsi="Tahoma" w:cs="Tahoma"/>
          <w:sz w:val="20"/>
          <w:szCs w:val="20"/>
        </w:rPr>
        <w:t xml:space="preserve"> As we shall see each of the three men will expose themselves publicly to their discredit when they attempt to make </w:t>
      </w:r>
      <w:proofErr w:type="spellStart"/>
      <w:r w:rsidR="00481FBE">
        <w:rPr>
          <w:rFonts w:ascii="Tahoma" w:hAnsi="Tahoma" w:cs="Tahoma"/>
          <w:sz w:val="20"/>
          <w:szCs w:val="20"/>
        </w:rPr>
        <w:t>Alisoun’s</w:t>
      </w:r>
      <w:proofErr w:type="spellEnd"/>
      <w:r w:rsidR="00297DC3">
        <w:rPr>
          <w:rFonts w:ascii="Tahoma" w:hAnsi="Tahoma" w:cs="Tahoma"/>
          <w:sz w:val="20"/>
          <w:szCs w:val="20"/>
        </w:rPr>
        <w:t xml:space="preserve"> private space exclusively their own.</w:t>
      </w:r>
      <w:r w:rsidR="00297DC3">
        <w:rPr>
          <w:rStyle w:val="FootnoteReference"/>
          <w:rFonts w:ascii="Tahoma" w:hAnsi="Tahoma" w:cs="Tahoma"/>
          <w:sz w:val="20"/>
          <w:szCs w:val="20"/>
        </w:rPr>
        <w:footnoteReference w:id="13"/>
      </w:r>
      <w:r w:rsidR="00D22531">
        <w:rPr>
          <w:rFonts w:ascii="Tahoma" w:hAnsi="Tahoma" w:cs="Tahoma"/>
          <w:sz w:val="20"/>
          <w:szCs w:val="20"/>
        </w:rPr>
        <w:t xml:space="preserve"> Having convinced the carpenter of an imminent flood Nicholas has successfully used his intellect to outwit John, removing him sufficiently so he can enjoy </w:t>
      </w:r>
      <w:proofErr w:type="spellStart"/>
      <w:r w:rsidR="00D22531">
        <w:rPr>
          <w:rFonts w:ascii="Tahoma" w:hAnsi="Tahoma" w:cs="Tahoma"/>
          <w:sz w:val="20"/>
          <w:szCs w:val="20"/>
        </w:rPr>
        <w:t>Alisoun</w:t>
      </w:r>
      <w:proofErr w:type="spellEnd"/>
      <w:r w:rsidR="00D22531">
        <w:rPr>
          <w:rFonts w:ascii="Tahoma" w:hAnsi="Tahoma" w:cs="Tahoma"/>
          <w:sz w:val="20"/>
          <w:szCs w:val="20"/>
        </w:rPr>
        <w:t xml:space="preserve"> to himself.</w:t>
      </w:r>
      <w:r w:rsidR="00070850">
        <w:rPr>
          <w:rFonts w:ascii="Tahoma" w:hAnsi="Tahoma" w:cs="Tahoma"/>
          <w:sz w:val="20"/>
          <w:szCs w:val="20"/>
        </w:rPr>
        <w:t xml:space="preserve"> However, the spectre of masculine competition is ever present</w:t>
      </w:r>
      <w:r w:rsidR="001B6BA1">
        <w:rPr>
          <w:rFonts w:ascii="Tahoma" w:hAnsi="Tahoma" w:cs="Tahoma"/>
          <w:sz w:val="20"/>
          <w:szCs w:val="20"/>
        </w:rPr>
        <w:t>,</w:t>
      </w:r>
      <w:r w:rsidR="00481FBE">
        <w:rPr>
          <w:rFonts w:ascii="Tahoma" w:hAnsi="Tahoma" w:cs="Tahoma"/>
          <w:sz w:val="20"/>
          <w:szCs w:val="20"/>
        </w:rPr>
        <w:t xml:space="preserve"> and</w:t>
      </w:r>
      <w:r w:rsidR="00070850">
        <w:rPr>
          <w:rFonts w:ascii="Tahoma" w:hAnsi="Tahoma" w:cs="Tahoma"/>
          <w:sz w:val="20"/>
          <w:szCs w:val="20"/>
        </w:rPr>
        <w:t xml:space="preserve"> just as he interrupts the only private moment between husband and wife in the tale by singing from the</w:t>
      </w:r>
      <w:r w:rsidR="001B6BA1">
        <w:rPr>
          <w:rFonts w:ascii="Tahoma" w:hAnsi="Tahoma" w:cs="Tahoma"/>
          <w:sz w:val="20"/>
          <w:szCs w:val="20"/>
        </w:rPr>
        <w:t xml:space="preserve"> shot-window (l. 3355-71), so </w:t>
      </w:r>
      <w:proofErr w:type="spellStart"/>
      <w:r w:rsidR="001B6BA1">
        <w:rPr>
          <w:rFonts w:ascii="Tahoma" w:hAnsi="Tahoma" w:cs="Tahoma"/>
          <w:sz w:val="20"/>
          <w:szCs w:val="20"/>
        </w:rPr>
        <w:t>Absolon</w:t>
      </w:r>
      <w:proofErr w:type="spellEnd"/>
      <w:r w:rsidR="00070850">
        <w:rPr>
          <w:rFonts w:ascii="Tahoma" w:hAnsi="Tahoma" w:cs="Tahoma"/>
          <w:sz w:val="20"/>
          <w:szCs w:val="20"/>
        </w:rPr>
        <w:t xml:space="preserve"> repeats this again when Nicholas and </w:t>
      </w:r>
      <w:proofErr w:type="spellStart"/>
      <w:r w:rsidR="00070850">
        <w:rPr>
          <w:rFonts w:ascii="Tahoma" w:hAnsi="Tahoma" w:cs="Tahoma"/>
          <w:sz w:val="20"/>
          <w:szCs w:val="20"/>
        </w:rPr>
        <w:t>Alisoun</w:t>
      </w:r>
      <w:proofErr w:type="spellEnd"/>
      <w:r w:rsidR="00070850">
        <w:rPr>
          <w:rFonts w:ascii="Tahoma" w:hAnsi="Tahoma" w:cs="Tahoma"/>
          <w:sz w:val="20"/>
          <w:szCs w:val="20"/>
        </w:rPr>
        <w:t xml:space="preserve"> are finally </w:t>
      </w:r>
      <w:r w:rsidR="001B6BA1">
        <w:rPr>
          <w:rFonts w:ascii="Tahoma" w:hAnsi="Tahoma" w:cs="Tahoma"/>
          <w:sz w:val="20"/>
          <w:szCs w:val="20"/>
        </w:rPr>
        <w:t xml:space="preserve">themselves </w:t>
      </w:r>
      <w:r w:rsidR="00070850">
        <w:rPr>
          <w:rFonts w:ascii="Tahoma" w:hAnsi="Tahoma" w:cs="Tahoma"/>
          <w:sz w:val="20"/>
          <w:szCs w:val="20"/>
        </w:rPr>
        <w:t>in bed.</w:t>
      </w:r>
      <w:r w:rsidR="006C701E">
        <w:rPr>
          <w:rFonts w:ascii="Tahoma" w:hAnsi="Tahoma" w:cs="Tahoma"/>
          <w:sz w:val="20"/>
          <w:szCs w:val="20"/>
        </w:rPr>
        <w:t xml:space="preserve"> </w:t>
      </w:r>
      <w:proofErr w:type="spellStart"/>
      <w:r w:rsidR="006C701E">
        <w:rPr>
          <w:rFonts w:ascii="Tahoma" w:hAnsi="Tahoma" w:cs="Tahoma"/>
          <w:sz w:val="20"/>
          <w:szCs w:val="20"/>
        </w:rPr>
        <w:t>Absolon</w:t>
      </w:r>
      <w:proofErr w:type="spellEnd"/>
      <w:r w:rsidR="006C701E">
        <w:rPr>
          <w:rFonts w:ascii="Tahoma" w:hAnsi="Tahoma" w:cs="Tahoma"/>
          <w:sz w:val="20"/>
          <w:szCs w:val="20"/>
        </w:rPr>
        <w:t xml:space="preserve"> finds out that nobody has heard about John’s whereabouts and in hope for a kiss </w:t>
      </w:r>
      <w:r w:rsidR="001B6BA1">
        <w:rPr>
          <w:rFonts w:ascii="Tahoma" w:hAnsi="Tahoma" w:cs="Tahoma"/>
          <w:sz w:val="20"/>
          <w:szCs w:val="20"/>
        </w:rPr>
        <w:t xml:space="preserve">he </w:t>
      </w:r>
      <w:r w:rsidR="006C701E">
        <w:rPr>
          <w:rFonts w:ascii="Tahoma" w:hAnsi="Tahoma" w:cs="Tahoma"/>
          <w:sz w:val="20"/>
          <w:szCs w:val="20"/>
        </w:rPr>
        <w:t xml:space="preserve">heads once more to serenade </w:t>
      </w:r>
      <w:proofErr w:type="spellStart"/>
      <w:r w:rsidR="006C701E">
        <w:rPr>
          <w:rFonts w:ascii="Tahoma" w:hAnsi="Tahoma" w:cs="Tahoma"/>
          <w:sz w:val="20"/>
          <w:szCs w:val="20"/>
        </w:rPr>
        <w:t>Alisoun</w:t>
      </w:r>
      <w:proofErr w:type="spellEnd"/>
      <w:r w:rsidR="006C701E">
        <w:rPr>
          <w:rFonts w:ascii="Tahoma" w:hAnsi="Tahoma" w:cs="Tahoma"/>
          <w:sz w:val="20"/>
          <w:szCs w:val="20"/>
        </w:rPr>
        <w:t xml:space="preserve">. Caught up in his own love fantasy and not taking </w:t>
      </w:r>
      <w:proofErr w:type="gramStart"/>
      <w:r w:rsidR="006C701E">
        <w:rPr>
          <w:rFonts w:ascii="Tahoma" w:hAnsi="Tahoma" w:cs="Tahoma"/>
          <w:sz w:val="20"/>
          <w:szCs w:val="20"/>
        </w:rPr>
        <w:t>no</w:t>
      </w:r>
      <w:proofErr w:type="gramEnd"/>
      <w:r w:rsidR="006C701E">
        <w:rPr>
          <w:rFonts w:ascii="Tahoma" w:hAnsi="Tahoma" w:cs="Tahoma"/>
          <w:sz w:val="20"/>
          <w:szCs w:val="20"/>
        </w:rPr>
        <w:t xml:space="preserve"> for an answer</w:t>
      </w:r>
      <w:r w:rsidR="005F2765">
        <w:rPr>
          <w:rFonts w:ascii="Tahoma" w:hAnsi="Tahoma" w:cs="Tahoma"/>
          <w:sz w:val="20"/>
          <w:szCs w:val="20"/>
        </w:rPr>
        <w:t xml:space="preserve"> he demands a kiss, presumably on the assumption that her</w:t>
      </w:r>
      <w:r w:rsidR="00481FBE">
        <w:rPr>
          <w:rFonts w:ascii="Tahoma" w:hAnsi="Tahoma" w:cs="Tahoma"/>
          <w:sz w:val="20"/>
          <w:szCs w:val="20"/>
        </w:rPr>
        <w:t xml:space="preserve"> continued</w:t>
      </w:r>
      <w:r w:rsidR="005F2765">
        <w:rPr>
          <w:rFonts w:ascii="Tahoma" w:hAnsi="Tahoma" w:cs="Tahoma"/>
          <w:sz w:val="20"/>
          <w:szCs w:val="20"/>
        </w:rPr>
        <w:t xml:space="preserve"> rejection is</w:t>
      </w:r>
      <w:r w:rsidR="00481FBE">
        <w:rPr>
          <w:rFonts w:ascii="Tahoma" w:hAnsi="Tahoma" w:cs="Tahoma"/>
          <w:sz w:val="20"/>
          <w:szCs w:val="20"/>
        </w:rPr>
        <w:t xml:space="preserve"> just</w:t>
      </w:r>
      <w:r w:rsidR="005F2765">
        <w:rPr>
          <w:rFonts w:ascii="Tahoma" w:hAnsi="Tahoma" w:cs="Tahoma"/>
          <w:sz w:val="20"/>
          <w:szCs w:val="20"/>
        </w:rPr>
        <w:t xml:space="preserve"> an extension of the game of courtly love.</w:t>
      </w:r>
      <w:r w:rsidR="006C701E">
        <w:rPr>
          <w:rFonts w:ascii="Tahoma" w:hAnsi="Tahoma" w:cs="Tahoma"/>
          <w:sz w:val="20"/>
          <w:szCs w:val="20"/>
        </w:rPr>
        <w:t xml:space="preserve"> </w:t>
      </w:r>
      <w:proofErr w:type="spellStart"/>
      <w:r w:rsidR="006C701E">
        <w:rPr>
          <w:rFonts w:ascii="Tahoma" w:hAnsi="Tahoma" w:cs="Tahoma"/>
          <w:sz w:val="20"/>
          <w:szCs w:val="20"/>
        </w:rPr>
        <w:t>Alisoun</w:t>
      </w:r>
      <w:proofErr w:type="spellEnd"/>
      <w:r w:rsidR="006C701E">
        <w:rPr>
          <w:rFonts w:ascii="Tahoma" w:hAnsi="Tahoma" w:cs="Tahoma"/>
          <w:sz w:val="20"/>
          <w:szCs w:val="20"/>
        </w:rPr>
        <w:t xml:space="preserve"> pretends to concede but instead presents </w:t>
      </w:r>
      <w:r w:rsidR="004746DF">
        <w:rPr>
          <w:rFonts w:ascii="Tahoma" w:hAnsi="Tahoma" w:cs="Tahoma"/>
          <w:sz w:val="20"/>
          <w:szCs w:val="20"/>
        </w:rPr>
        <w:t xml:space="preserve">her ‘naked </w:t>
      </w:r>
      <w:proofErr w:type="spellStart"/>
      <w:r w:rsidR="004746DF">
        <w:rPr>
          <w:rFonts w:ascii="Tahoma" w:hAnsi="Tahoma" w:cs="Tahoma"/>
          <w:sz w:val="20"/>
          <w:szCs w:val="20"/>
        </w:rPr>
        <w:t>ers</w:t>
      </w:r>
      <w:proofErr w:type="spellEnd"/>
      <w:r w:rsidR="004746DF">
        <w:rPr>
          <w:rFonts w:ascii="Tahoma" w:hAnsi="Tahoma" w:cs="Tahoma"/>
          <w:sz w:val="20"/>
          <w:szCs w:val="20"/>
        </w:rPr>
        <w:t xml:space="preserve">’ for him to kiss. By rejecting </w:t>
      </w:r>
      <w:proofErr w:type="spellStart"/>
      <w:r w:rsidR="004746DF">
        <w:rPr>
          <w:rFonts w:ascii="Tahoma" w:hAnsi="Tahoma" w:cs="Tahoma"/>
          <w:sz w:val="20"/>
          <w:szCs w:val="20"/>
        </w:rPr>
        <w:t>Absolon</w:t>
      </w:r>
      <w:proofErr w:type="spellEnd"/>
      <w:r w:rsidR="004746DF">
        <w:rPr>
          <w:rFonts w:ascii="Tahoma" w:hAnsi="Tahoma" w:cs="Tahoma"/>
          <w:sz w:val="20"/>
          <w:szCs w:val="20"/>
        </w:rPr>
        <w:t xml:space="preserve"> and having him kiss ‘</w:t>
      </w:r>
      <w:proofErr w:type="spellStart"/>
      <w:r w:rsidR="004746DF">
        <w:rPr>
          <w:rFonts w:ascii="Tahoma" w:hAnsi="Tahoma" w:cs="Tahoma"/>
          <w:sz w:val="20"/>
          <w:szCs w:val="20"/>
        </w:rPr>
        <w:t>hir</w:t>
      </w:r>
      <w:proofErr w:type="spellEnd"/>
      <w:r w:rsidR="004746DF">
        <w:rPr>
          <w:rFonts w:ascii="Tahoma" w:hAnsi="Tahoma" w:cs="Tahoma"/>
          <w:sz w:val="20"/>
          <w:szCs w:val="20"/>
        </w:rPr>
        <w:t xml:space="preserve"> </w:t>
      </w:r>
      <w:proofErr w:type="gramStart"/>
      <w:r w:rsidR="004746DF">
        <w:rPr>
          <w:rFonts w:ascii="Tahoma" w:hAnsi="Tahoma" w:cs="Tahoma"/>
          <w:sz w:val="20"/>
          <w:szCs w:val="20"/>
        </w:rPr>
        <w:t>hole’</w:t>
      </w:r>
      <w:proofErr w:type="gramEnd"/>
      <w:r w:rsidR="004746DF">
        <w:rPr>
          <w:rFonts w:ascii="Tahoma" w:hAnsi="Tahoma" w:cs="Tahoma"/>
          <w:sz w:val="20"/>
          <w:szCs w:val="20"/>
        </w:rPr>
        <w:t xml:space="preserve">, the tale shows the woman’s power to </w:t>
      </w:r>
      <w:r w:rsidR="004746DF">
        <w:rPr>
          <w:rFonts w:ascii="Tahoma" w:hAnsi="Tahoma" w:cs="Tahoma"/>
          <w:sz w:val="20"/>
          <w:szCs w:val="20"/>
        </w:rPr>
        <w:lastRenderedPageBreak/>
        <w:t xml:space="preserve">demean the man, yet as </w:t>
      </w:r>
      <w:proofErr w:type="spellStart"/>
      <w:r w:rsidR="004746DF">
        <w:rPr>
          <w:rFonts w:ascii="Tahoma" w:hAnsi="Tahoma" w:cs="Tahoma"/>
          <w:sz w:val="20"/>
          <w:szCs w:val="20"/>
        </w:rPr>
        <w:t>Laskaya</w:t>
      </w:r>
      <w:proofErr w:type="spellEnd"/>
      <w:r w:rsidR="004746DF">
        <w:rPr>
          <w:rFonts w:ascii="Tahoma" w:hAnsi="Tahoma" w:cs="Tahoma"/>
          <w:sz w:val="20"/>
          <w:szCs w:val="20"/>
        </w:rPr>
        <w:t xml:space="preserve"> notes, it ‘is not enough that </w:t>
      </w:r>
      <w:proofErr w:type="spellStart"/>
      <w:r w:rsidR="004746DF">
        <w:rPr>
          <w:rFonts w:ascii="Tahoma" w:hAnsi="Tahoma" w:cs="Tahoma"/>
          <w:sz w:val="20"/>
          <w:szCs w:val="20"/>
        </w:rPr>
        <w:t>Alisoun</w:t>
      </w:r>
      <w:proofErr w:type="spellEnd"/>
      <w:r w:rsidR="004746DF">
        <w:rPr>
          <w:rFonts w:ascii="Tahoma" w:hAnsi="Tahoma" w:cs="Tahoma"/>
          <w:sz w:val="20"/>
          <w:szCs w:val="20"/>
        </w:rPr>
        <w:t xml:space="preserve"> has made a fool of </w:t>
      </w:r>
      <w:proofErr w:type="spellStart"/>
      <w:r w:rsidR="004746DF">
        <w:rPr>
          <w:rFonts w:ascii="Tahoma" w:hAnsi="Tahoma" w:cs="Tahoma"/>
          <w:sz w:val="20"/>
          <w:szCs w:val="20"/>
        </w:rPr>
        <w:t>Absolon</w:t>
      </w:r>
      <w:proofErr w:type="spellEnd"/>
      <w:r w:rsidR="004746DF">
        <w:rPr>
          <w:rFonts w:ascii="Tahoma" w:hAnsi="Tahoma" w:cs="Tahoma"/>
          <w:sz w:val="20"/>
          <w:szCs w:val="20"/>
        </w:rPr>
        <w:t>; Nicholas must do it too’</w:t>
      </w:r>
      <w:r w:rsidR="004746DF">
        <w:rPr>
          <w:rStyle w:val="FootnoteReference"/>
          <w:rFonts w:ascii="Tahoma" w:hAnsi="Tahoma" w:cs="Tahoma"/>
          <w:sz w:val="20"/>
          <w:szCs w:val="20"/>
        </w:rPr>
        <w:footnoteReference w:id="14"/>
      </w:r>
      <w:r w:rsidR="000A08E9">
        <w:rPr>
          <w:rFonts w:ascii="Tahoma" w:hAnsi="Tahoma" w:cs="Tahoma"/>
          <w:sz w:val="20"/>
          <w:szCs w:val="20"/>
        </w:rPr>
        <w:t xml:space="preserve">. It is not enough because ultimately as with the </w:t>
      </w:r>
      <w:r w:rsidR="000A08E9">
        <w:rPr>
          <w:rFonts w:ascii="Tahoma" w:hAnsi="Tahoma" w:cs="Tahoma"/>
          <w:i/>
          <w:sz w:val="20"/>
          <w:szCs w:val="20"/>
        </w:rPr>
        <w:t>Knight’s Tale</w:t>
      </w:r>
      <w:r w:rsidR="00692DF1">
        <w:rPr>
          <w:rFonts w:ascii="Tahoma" w:hAnsi="Tahoma" w:cs="Tahoma"/>
          <w:sz w:val="20"/>
          <w:szCs w:val="20"/>
        </w:rPr>
        <w:t xml:space="preserve"> love</w:t>
      </w:r>
      <w:r w:rsidR="000A08E9">
        <w:rPr>
          <w:rFonts w:ascii="Tahoma" w:hAnsi="Tahoma" w:cs="Tahoma"/>
          <w:sz w:val="20"/>
          <w:szCs w:val="20"/>
        </w:rPr>
        <w:t xml:space="preserve"> is not really about </w:t>
      </w:r>
      <w:proofErr w:type="spellStart"/>
      <w:r w:rsidR="000A08E9">
        <w:rPr>
          <w:rFonts w:ascii="Tahoma" w:hAnsi="Tahoma" w:cs="Tahoma"/>
          <w:sz w:val="20"/>
          <w:szCs w:val="20"/>
        </w:rPr>
        <w:t>Alisoun</w:t>
      </w:r>
      <w:proofErr w:type="spellEnd"/>
      <w:r w:rsidR="000A08E9">
        <w:rPr>
          <w:rFonts w:ascii="Tahoma" w:hAnsi="Tahoma" w:cs="Tahoma"/>
          <w:sz w:val="20"/>
          <w:szCs w:val="20"/>
        </w:rPr>
        <w:t xml:space="preserve"> but rather </w:t>
      </w:r>
      <w:proofErr w:type="spellStart"/>
      <w:r w:rsidR="000A08E9">
        <w:rPr>
          <w:rFonts w:ascii="Tahoma" w:hAnsi="Tahoma" w:cs="Tahoma"/>
          <w:sz w:val="20"/>
          <w:szCs w:val="20"/>
        </w:rPr>
        <w:t>homosocial</w:t>
      </w:r>
      <w:proofErr w:type="spellEnd"/>
      <w:r w:rsidR="000A08E9">
        <w:rPr>
          <w:rFonts w:ascii="Tahoma" w:hAnsi="Tahoma" w:cs="Tahoma"/>
          <w:sz w:val="20"/>
          <w:szCs w:val="20"/>
        </w:rPr>
        <w:t xml:space="preserve"> </w:t>
      </w:r>
      <w:commentRangeStart w:id="15"/>
      <w:r w:rsidR="000A08E9">
        <w:rPr>
          <w:rFonts w:ascii="Tahoma" w:hAnsi="Tahoma" w:cs="Tahoma"/>
          <w:sz w:val="20"/>
          <w:szCs w:val="20"/>
        </w:rPr>
        <w:t>relations</w:t>
      </w:r>
      <w:commentRangeEnd w:id="15"/>
      <w:r w:rsidR="00DE7FEE">
        <w:rPr>
          <w:rStyle w:val="CommentReference"/>
        </w:rPr>
        <w:commentReference w:id="15"/>
      </w:r>
      <w:r w:rsidR="000A08E9">
        <w:rPr>
          <w:rFonts w:ascii="Tahoma" w:hAnsi="Tahoma" w:cs="Tahoma"/>
          <w:sz w:val="20"/>
          <w:szCs w:val="20"/>
        </w:rPr>
        <w:t xml:space="preserve">. Nicholas cannot simply be content with having slept with </w:t>
      </w:r>
      <w:proofErr w:type="spellStart"/>
      <w:r w:rsidR="000A08E9">
        <w:rPr>
          <w:rFonts w:ascii="Tahoma" w:hAnsi="Tahoma" w:cs="Tahoma"/>
          <w:sz w:val="20"/>
          <w:szCs w:val="20"/>
        </w:rPr>
        <w:t>Alisoun</w:t>
      </w:r>
      <w:proofErr w:type="spellEnd"/>
      <w:r w:rsidR="005F2765">
        <w:rPr>
          <w:rFonts w:ascii="Tahoma" w:hAnsi="Tahoma" w:cs="Tahoma"/>
          <w:sz w:val="20"/>
          <w:szCs w:val="20"/>
        </w:rPr>
        <w:t xml:space="preserve"> he must verify his masculinity to other men by</w:t>
      </w:r>
      <w:r w:rsidR="00D21524">
        <w:rPr>
          <w:rFonts w:ascii="Tahoma" w:hAnsi="Tahoma" w:cs="Tahoma"/>
          <w:sz w:val="20"/>
          <w:szCs w:val="20"/>
        </w:rPr>
        <w:t xml:space="preserve"> flaunting his privileged position and repeating </w:t>
      </w:r>
      <w:proofErr w:type="spellStart"/>
      <w:r w:rsidR="00D21524">
        <w:rPr>
          <w:rFonts w:ascii="Tahoma" w:hAnsi="Tahoma" w:cs="Tahoma"/>
          <w:sz w:val="20"/>
          <w:szCs w:val="20"/>
        </w:rPr>
        <w:t>Alisoun’s</w:t>
      </w:r>
      <w:proofErr w:type="spellEnd"/>
      <w:r w:rsidR="00D21524">
        <w:rPr>
          <w:rFonts w:ascii="Tahoma" w:hAnsi="Tahoma" w:cs="Tahoma"/>
          <w:sz w:val="20"/>
          <w:szCs w:val="20"/>
        </w:rPr>
        <w:t xml:space="preserve"> act. Possession of </w:t>
      </w:r>
      <w:proofErr w:type="spellStart"/>
      <w:r w:rsidR="00D21524">
        <w:rPr>
          <w:rFonts w:ascii="Tahoma" w:hAnsi="Tahoma" w:cs="Tahoma"/>
          <w:sz w:val="20"/>
          <w:szCs w:val="20"/>
        </w:rPr>
        <w:t>Alisoun</w:t>
      </w:r>
      <w:proofErr w:type="spellEnd"/>
      <w:r w:rsidR="00D21524">
        <w:rPr>
          <w:rFonts w:ascii="Tahoma" w:hAnsi="Tahoma" w:cs="Tahoma"/>
          <w:sz w:val="20"/>
          <w:szCs w:val="20"/>
        </w:rPr>
        <w:t xml:space="preserve">, according to Woods, ‘is satisfying only if he can demonstrate that John and Absalom do </w:t>
      </w:r>
      <w:r w:rsidR="00D21524">
        <w:rPr>
          <w:rFonts w:ascii="Tahoma" w:hAnsi="Tahoma" w:cs="Tahoma"/>
          <w:i/>
          <w:sz w:val="20"/>
          <w:szCs w:val="20"/>
        </w:rPr>
        <w:t>not</w:t>
      </w:r>
      <w:r w:rsidR="00D21524">
        <w:rPr>
          <w:rFonts w:ascii="Tahoma" w:hAnsi="Tahoma" w:cs="Tahoma"/>
          <w:sz w:val="20"/>
          <w:szCs w:val="20"/>
        </w:rPr>
        <w:t xml:space="preserve"> have her’</w:t>
      </w:r>
      <w:r w:rsidR="00D21524">
        <w:rPr>
          <w:rStyle w:val="FootnoteReference"/>
          <w:rFonts w:ascii="Tahoma" w:hAnsi="Tahoma" w:cs="Tahoma"/>
          <w:sz w:val="20"/>
          <w:szCs w:val="20"/>
        </w:rPr>
        <w:footnoteReference w:id="15"/>
      </w:r>
      <w:r w:rsidR="00D21524">
        <w:rPr>
          <w:rFonts w:ascii="Tahoma" w:hAnsi="Tahoma" w:cs="Tahoma"/>
          <w:sz w:val="20"/>
          <w:szCs w:val="20"/>
        </w:rPr>
        <w:t>.</w:t>
      </w:r>
      <w:r w:rsidR="000935AD">
        <w:rPr>
          <w:rFonts w:ascii="Tahoma" w:hAnsi="Tahoma" w:cs="Tahoma"/>
          <w:sz w:val="20"/>
          <w:szCs w:val="20"/>
        </w:rPr>
        <w:t xml:space="preserve"> It is thus revealed that </w:t>
      </w:r>
      <w:proofErr w:type="spellStart"/>
      <w:r w:rsidR="000935AD">
        <w:rPr>
          <w:rFonts w:ascii="Tahoma" w:hAnsi="Tahoma" w:cs="Tahoma"/>
          <w:sz w:val="20"/>
          <w:szCs w:val="20"/>
        </w:rPr>
        <w:t>Alisoun</w:t>
      </w:r>
      <w:proofErr w:type="spellEnd"/>
      <w:r w:rsidR="000935AD">
        <w:rPr>
          <w:rFonts w:ascii="Tahoma" w:hAnsi="Tahoma" w:cs="Tahoma"/>
          <w:sz w:val="20"/>
          <w:szCs w:val="20"/>
        </w:rPr>
        <w:t xml:space="preserve"> occupies the same space as </w:t>
      </w:r>
      <w:proofErr w:type="spellStart"/>
      <w:r w:rsidR="000935AD">
        <w:rPr>
          <w:rFonts w:ascii="Tahoma" w:hAnsi="Tahoma" w:cs="Tahoma"/>
          <w:sz w:val="20"/>
          <w:szCs w:val="20"/>
        </w:rPr>
        <w:t>Emelye</w:t>
      </w:r>
      <w:proofErr w:type="spellEnd"/>
      <w:r w:rsidR="000935AD">
        <w:rPr>
          <w:rFonts w:ascii="Tahoma" w:hAnsi="Tahoma" w:cs="Tahoma"/>
          <w:sz w:val="20"/>
          <w:szCs w:val="20"/>
        </w:rPr>
        <w:t xml:space="preserve"> from the </w:t>
      </w:r>
      <w:r w:rsidR="000935AD">
        <w:rPr>
          <w:rFonts w:ascii="Tahoma" w:hAnsi="Tahoma" w:cs="Tahoma"/>
          <w:i/>
          <w:sz w:val="20"/>
          <w:szCs w:val="20"/>
        </w:rPr>
        <w:t>Knight’s Tale</w:t>
      </w:r>
      <w:r w:rsidR="000935AD">
        <w:rPr>
          <w:rFonts w:ascii="Tahoma" w:hAnsi="Tahoma" w:cs="Tahoma"/>
          <w:sz w:val="20"/>
          <w:szCs w:val="20"/>
        </w:rPr>
        <w:t xml:space="preserve"> which is that of a trophy object in the perpetual competition of manhood. Nicholas is shown to be too involved in love’s competition that he loses control and descends into excess, resulting in his own humiliation and </w:t>
      </w:r>
      <w:r w:rsidR="00663A45">
        <w:rPr>
          <w:rFonts w:ascii="Tahoma" w:hAnsi="Tahoma" w:cs="Tahoma"/>
          <w:sz w:val="20"/>
          <w:szCs w:val="20"/>
        </w:rPr>
        <w:t>having</w:t>
      </w:r>
      <w:r w:rsidR="000935AD">
        <w:rPr>
          <w:rFonts w:ascii="Tahoma" w:hAnsi="Tahoma" w:cs="Tahoma"/>
          <w:sz w:val="20"/>
          <w:szCs w:val="20"/>
        </w:rPr>
        <w:t xml:space="preserve"> himself impaled on a red hot poker.</w:t>
      </w:r>
      <w:r w:rsidR="00692DF1">
        <w:rPr>
          <w:rFonts w:ascii="Tahoma" w:hAnsi="Tahoma" w:cs="Tahoma"/>
          <w:sz w:val="20"/>
          <w:szCs w:val="20"/>
        </w:rPr>
        <w:t xml:space="preserve"> </w:t>
      </w:r>
      <w:proofErr w:type="gramStart"/>
      <w:r w:rsidR="00692DF1">
        <w:rPr>
          <w:rFonts w:ascii="Tahoma" w:hAnsi="Tahoma" w:cs="Tahoma"/>
          <w:sz w:val="20"/>
          <w:szCs w:val="20"/>
        </w:rPr>
        <w:t>The cries of ‘Help!</w:t>
      </w:r>
      <w:proofErr w:type="gramEnd"/>
      <w:r w:rsidR="00692DF1">
        <w:rPr>
          <w:rFonts w:ascii="Tahoma" w:hAnsi="Tahoma" w:cs="Tahoma"/>
          <w:sz w:val="20"/>
          <w:szCs w:val="20"/>
        </w:rPr>
        <w:t xml:space="preserve"> Water! </w:t>
      </w:r>
      <w:proofErr w:type="gramStart"/>
      <w:r w:rsidR="00692DF1">
        <w:rPr>
          <w:rFonts w:ascii="Tahoma" w:hAnsi="Tahoma" w:cs="Tahoma"/>
          <w:sz w:val="20"/>
          <w:szCs w:val="20"/>
        </w:rPr>
        <w:t>Water!’</w:t>
      </w:r>
      <w:proofErr w:type="gramEnd"/>
      <w:r w:rsidR="00692DF1">
        <w:rPr>
          <w:rFonts w:ascii="Tahoma" w:hAnsi="Tahoma" w:cs="Tahoma"/>
          <w:sz w:val="20"/>
          <w:szCs w:val="20"/>
        </w:rPr>
        <w:t xml:space="preserve"> (l. 3815) mistakenly alert </w:t>
      </w:r>
      <w:proofErr w:type="gramStart"/>
      <w:r w:rsidR="00692DF1">
        <w:rPr>
          <w:rFonts w:ascii="Tahoma" w:hAnsi="Tahoma" w:cs="Tahoma"/>
          <w:sz w:val="20"/>
          <w:szCs w:val="20"/>
        </w:rPr>
        <w:t>John</w:t>
      </w:r>
      <w:r w:rsidR="00AE649B">
        <w:rPr>
          <w:rFonts w:ascii="Tahoma" w:hAnsi="Tahoma" w:cs="Tahoma"/>
          <w:sz w:val="20"/>
          <w:szCs w:val="20"/>
        </w:rPr>
        <w:t>,</w:t>
      </w:r>
      <w:proofErr w:type="gramEnd"/>
      <w:r w:rsidR="00692DF1">
        <w:rPr>
          <w:rFonts w:ascii="Tahoma" w:hAnsi="Tahoma" w:cs="Tahoma"/>
          <w:sz w:val="20"/>
          <w:szCs w:val="20"/>
        </w:rPr>
        <w:t xml:space="preserve"> sat in his tub upstairs</w:t>
      </w:r>
      <w:r w:rsidR="00AE649B">
        <w:rPr>
          <w:rFonts w:ascii="Tahoma" w:hAnsi="Tahoma" w:cs="Tahoma"/>
          <w:sz w:val="20"/>
          <w:szCs w:val="20"/>
        </w:rPr>
        <w:t>,</w:t>
      </w:r>
      <w:r w:rsidR="00692DF1">
        <w:rPr>
          <w:rFonts w:ascii="Tahoma" w:hAnsi="Tahoma" w:cs="Tahoma"/>
          <w:sz w:val="20"/>
          <w:szCs w:val="20"/>
        </w:rPr>
        <w:t xml:space="preserve"> causing him to release his makeshift boat. All the commotion alerts the neighbours and the three men’s humiliation is finally rendered public completing their degradation as ‘every </w:t>
      </w:r>
      <w:proofErr w:type="spellStart"/>
      <w:r w:rsidR="00692DF1">
        <w:rPr>
          <w:rFonts w:ascii="Tahoma" w:hAnsi="Tahoma" w:cs="Tahoma"/>
          <w:sz w:val="20"/>
          <w:szCs w:val="20"/>
        </w:rPr>
        <w:t>wight</w:t>
      </w:r>
      <w:proofErr w:type="spellEnd"/>
      <w:r w:rsidR="00692DF1">
        <w:rPr>
          <w:rFonts w:ascii="Tahoma" w:hAnsi="Tahoma" w:cs="Tahoma"/>
          <w:sz w:val="20"/>
          <w:szCs w:val="20"/>
        </w:rPr>
        <w:t xml:space="preserve"> </w:t>
      </w:r>
      <w:proofErr w:type="spellStart"/>
      <w:r w:rsidR="00692DF1">
        <w:rPr>
          <w:rFonts w:ascii="Tahoma" w:hAnsi="Tahoma" w:cs="Tahoma"/>
          <w:sz w:val="20"/>
          <w:szCs w:val="20"/>
        </w:rPr>
        <w:t>gan</w:t>
      </w:r>
      <w:proofErr w:type="spellEnd"/>
      <w:r w:rsidR="00692DF1">
        <w:rPr>
          <w:rFonts w:ascii="Tahoma" w:hAnsi="Tahoma" w:cs="Tahoma"/>
          <w:sz w:val="20"/>
          <w:szCs w:val="20"/>
        </w:rPr>
        <w:t xml:space="preserve"> </w:t>
      </w:r>
      <w:proofErr w:type="spellStart"/>
      <w:r w:rsidR="00692DF1">
        <w:rPr>
          <w:rFonts w:ascii="Tahoma" w:hAnsi="Tahoma" w:cs="Tahoma"/>
          <w:sz w:val="20"/>
          <w:szCs w:val="20"/>
        </w:rPr>
        <w:t>laughen</w:t>
      </w:r>
      <w:proofErr w:type="spellEnd"/>
      <w:r w:rsidR="00692DF1">
        <w:rPr>
          <w:rFonts w:ascii="Tahoma" w:hAnsi="Tahoma" w:cs="Tahoma"/>
          <w:sz w:val="20"/>
          <w:szCs w:val="20"/>
        </w:rPr>
        <w:t xml:space="preserve"> at this </w:t>
      </w:r>
      <w:proofErr w:type="spellStart"/>
      <w:r w:rsidR="00692DF1">
        <w:rPr>
          <w:rFonts w:ascii="Tahoma" w:hAnsi="Tahoma" w:cs="Tahoma"/>
          <w:sz w:val="20"/>
          <w:szCs w:val="20"/>
        </w:rPr>
        <w:t>stryf</w:t>
      </w:r>
      <w:proofErr w:type="spellEnd"/>
      <w:r w:rsidR="00692DF1">
        <w:rPr>
          <w:rFonts w:ascii="Tahoma" w:hAnsi="Tahoma" w:cs="Tahoma"/>
          <w:sz w:val="20"/>
          <w:szCs w:val="20"/>
        </w:rPr>
        <w:t>’ (l. 3850).</w:t>
      </w:r>
      <w:r w:rsidR="00E13981">
        <w:rPr>
          <w:rFonts w:ascii="Tahoma" w:hAnsi="Tahoma" w:cs="Tahoma"/>
          <w:sz w:val="20"/>
          <w:szCs w:val="20"/>
        </w:rPr>
        <w:t xml:space="preserve"> That it is just the men that receive the </w:t>
      </w:r>
      <w:r w:rsidR="00AE649B">
        <w:rPr>
          <w:rFonts w:ascii="Tahoma" w:hAnsi="Tahoma" w:cs="Tahoma"/>
          <w:sz w:val="20"/>
          <w:szCs w:val="20"/>
        </w:rPr>
        <w:t>fabliau</w:t>
      </w:r>
      <w:r w:rsidR="00E13981">
        <w:rPr>
          <w:rFonts w:ascii="Tahoma" w:hAnsi="Tahoma" w:cs="Tahoma"/>
          <w:sz w:val="20"/>
          <w:szCs w:val="20"/>
        </w:rPr>
        <w:t xml:space="preserve"> punishment emphasises the role that </w:t>
      </w:r>
      <w:proofErr w:type="spellStart"/>
      <w:r w:rsidR="00E13981">
        <w:rPr>
          <w:rFonts w:ascii="Tahoma" w:hAnsi="Tahoma" w:cs="Tahoma"/>
          <w:sz w:val="20"/>
          <w:szCs w:val="20"/>
        </w:rPr>
        <w:t>Alisoun</w:t>
      </w:r>
      <w:proofErr w:type="spellEnd"/>
      <w:r w:rsidR="00E13981">
        <w:rPr>
          <w:rFonts w:ascii="Tahoma" w:hAnsi="Tahoma" w:cs="Tahoma"/>
          <w:sz w:val="20"/>
          <w:szCs w:val="20"/>
        </w:rPr>
        <w:t xml:space="preserve"> has played in the competition. </w:t>
      </w:r>
      <w:r w:rsidR="00702CB1">
        <w:rPr>
          <w:rFonts w:ascii="Tahoma" w:hAnsi="Tahoma" w:cs="Tahoma"/>
          <w:sz w:val="20"/>
          <w:szCs w:val="20"/>
        </w:rPr>
        <w:t>This is to say a trivial one as it is each of the three men’s excesses that have resulted in an appropriate punishment.</w:t>
      </w:r>
      <w:r w:rsidR="001B6BA1">
        <w:rPr>
          <w:rFonts w:ascii="Tahoma" w:hAnsi="Tahoma" w:cs="Tahoma"/>
          <w:sz w:val="20"/>
          <w:szCs w:val="20"/>
        </w:rPr>
        <w:t xml:space="preserve"> T</w:t>
      </w:r>
      <w:r w:rsidR="00E13981">
        <w:rPr>
          <w:rFonts w:ascii="Tahoma" w:hAnsi="Tahoma" w:cs="Tahoma"/>
          <w:sz w:val="20"/>
          <w:szCs w:val="20"/>
        </w:rPr>
        <w:t xml:space="preserve">his is verified by the frame of the </w:t>
      </w:r>
      <w:r w:rsidR="00E13981">
        <w:rPr>
          <w:rFonts w:ascii="Tahoma" w:hAnsi="Tahoma" w:cs="Tahoma"/>
          <w:i/>
          <w:sz w:val="20"/>
          <w:szCs w:val="20"/>
        </w:rPr>
        <w:t>Reeve’s Prologue</w:t>
      </w:r>
      <w:r w:rsidR="00E13981">
        <w:rPr>
          <w:rFonts w:ascii="Tahoma" w:hAnsi="Tahoma" w:cs="Tahoma"/>
          <w:sz w:val="20"/>
          <w:szCs w:val="20"/>
        </w:rPr>
        <w:t xml:space="preserve"> that follows the tale, with the pilgrims laughing at the tale ‘of </w:t>
      </w:r>
      <w:proofErr w:type="spellStart"/>
      <w:r w:rsidR="00E13981">
        <w:rPr>
          <w:rFonts w:ascii="Tahoma" w:hAnsi="Tahoma" w:cs="Tahoma"/>
          <w:sz w:val="20"/>
          <w:szCs w:val="20"/>
        </w:rPr>
        <w:t>Absolon</w:t>
      </w:r>
      <w:proofErr w:type="spellEnd"/>
      <w:r w:rsidR="00E13981">
        <w:rPr>
          <w:rFonts w:ascii="Tahoma" w:hAnsi="Tahoma" w:cs="Tahoma"/>
          <w:sz w:val="20"/>
          <w:szCs w:val="20"/>
        </w:rPr>
        <w:t xml:space="preserve"> and </w:t>
      </w:r>
      <w:proofErr w:type="spellStart"/>
      <w:r w:rsidR="00E13981">
        <w:rPr>
          <w:rFonts w:ascii="Tahoma" w:hAnsi="Tahoma" w:cs="Tahoma"/>
          <w:sz w:val="20"/>
          <w:szCs w:val="20"/>
        </w:rPr>
        <w:t>hende</w:t>
      </w:r>
      <w:proofErr w:type="spellEnd"/>
      <w:r w:rsidR="00E13981">
        <w:rPr>
          <w:rFonts w:ascii="Tahoma" w:hAnsi="Tahoma" w:cs="Tahoma"/>
          <w:sz w:val="20"/>
          <w:szCs w:val="20"/>
        </w:rPr>
        <w:t xml:space="preserve"> Nicholas’ (l. 3856), not of </w:t>
      </w:r>
      <w:proofErr w:type="spellStart"/>
      <w:r w:rsidR="00E13981">
        <w:rPr>
          <w:rFonts w:ascii="Tahoma" w:hAnsi="Tahoma" w:cs="Tahoma"/>
          <w:sz w:val="20"/>
          <w:szCs w:val="20"/>
        </w:rPr>
        <w:t>Alisoun</w:t>
      </w:r>
      <w:proofErr w:type="spellEnd"/>
      <w:r w:rsidR="00E13981">
        <w:rPr>
          <w:rFonts w:ascii="Tahoma" w:hAnsi="Tahoma" w:cs="Tahoma"/>
          <w:sz w:val="20"/>
          <w:szCs w:val="20"/>
        </w:rPr>
        <w:t>. Again it is the competition that is everything and its prevalence is revealed to be the motivation for the telling of the next tale, as the Reeve takes offence by misinterpre</w:t>
      </w:r>
      <w:r w:rsidR="001B6BA1">
        <w:rPr>
          <w:rFonts w:ascii="Tahoma" w:hAnsi="Tahoma" w:cs="Tahoma"/>
          <w:sz w:val="20"/>
          <w:szCs w:val="20"/>
        </w:rPr>
        <w:t>ting the tale as to be a joke about</w:t>
      </w:r>
      <w:r w:rsidR="00E13981">
        <w:rPr>
          <w:rFonts w:ascii="Tahoma" w:hAnsi="Tahoma" w:cs="Tahoma"/>
          <w:sz w:val="20"/>
          <w:szCs w:val="20"/>
        </w:rPr>
        <w:t xml:space="preserve"> </w:t>
      </w:r>
      <w:commentRangeStart w:id="16"/>
      <w:r w:rsidR="00E13981">
        <w:rPr>
          <w:rFonts w:ascii="Tahoma" w:hAnsi="Tahoma" w:cs="Tahoma"/>
          <w:sz w:val="20"/>
          <w:szCs w:val="20"/>
        </w:rPr>
        <w:t>him</w:t>
      </w:r>
      <w:commentRangeEnd w:id="16"/>
      <w:r w:rsidR="00DE7FEE">
        <w:rPr>
          <w:rStyle w:val="CommentReference"/>
        </w:rPr>
        <w:commentReference w:id="16"/>
      </w:r>
      <w:r w:rsidR="00E13981">
        <w:rPr>
          <w:rFonts w:ascii="Tahoma" w:hAnsi="Tahoma" w:cs="Tahoma"/>
          <w:sz w:val="20"/>
          <w:szCs w:val="20"/>
        </w:rPr>
        <w:t>.</w:t>
      </w:r>
    </w:p>
    <w:p w:rsidR="005E3FC4" w:rsidRDefault="005E40B4" w:rsidP="00E765CE">
      <w:pPr>
        <w:spacing w:line="360" w:lineRule="auto"/>
        <w:jc w:val="both"/>
        <w:rPr>
          <w:rFonts w:ascii="Tahoma" w:hAnsi="Tahoma" w:cs="Tahoma"/>
          <w:sz w:val="20"/>
          <w:szCs w:val="20"/>
        </w:rPr>
      </w:pPr>
      <w:r>
        <w:rPr>
          <w:rFonts w:ascii="Tahoma" w:hAnsi="Tahoma" w:cs="Tahoma"/>
          <w:sz w:val="20"/>
          <w:szCs w:val="20"/>
        </w:rPr>
        <w:t>The Reeve</w:t>
      </w:r>
      <w:r w:rsidR="005E3FC4">
        <w:rPr>
          <w:rFonts w:ascii="Tahoma" w:hAnsi="Tahoma" w:cs="Tahoma"/>
          <w:sz w:val="20"/>
          <w:szCs w:val="20"/>
        </w:rPr>
        <w:t xml:space="preserve"> on hearing the </w:t>
      </w:r>
      <w:r w:rsidR="005E3FC4" w:rsidRPr="005E3FC4">
        <w:rPr>
          <w:rFonts w:ascii="Tahoma" w:hAnsi="Tahoma" w:cs="Tahoma"/>
          <w:i/>
          <w:sz w:val="20"/>
          <w:szCs w:val="20"/>
        </w:rPr>
        <w:t>Miller’s tale</w:t>
      </w:r>
      <w:r w:rsidR="0084257A">
        <w:rPr>
          <w:rFonts w:ascii="Tahoma" w:hAnsi="Tahoma" w:cs="Tahoma"/>
          <w:sz w:val="20"/>
          <w:szCs w:val="20"/>
        </w:rPr>
        <w:t xml:space="preserve"> and interpreting </w:t>
      </w:r>
      <w:r>
        <w:rPr>
          <w:rFonts w:ascii="Tahoma" w:hAnsi="Tahoma" w:cs="Tahoma"/>
          <w:sz w:val="20"/>
          <w:szCs w:val="20"/>
        </w:rPr>
        <w:t>it as a</w:t>
      </w:r>
      <w:r w:rsidR="00481FBE">
        <w:rPr>
          <w:rFonts w:ascii="Tahoma" w:hAnsi="Tahoma" w:cs="Tahoma"/>
          <w:sz w:val="20"/>
          <w:szCs w:val="20"/>
        </w:rPr>
        <w:t>n</w:t>
      </w:r>
      <w:r>
        <w:rPr>
          <w:rFonts w:ascii="Tahoma" w:hAnsi="Tahoma" w:cs="Tahoma"/>
          <w:sz w:val="20"/>
          <w:szCs w:val="20"/>
        </w:rPr>
        <w:t xml:space="preserve"> affront, </w:t>
      </w:r>
      <w:r w:rsidR="00481FBE">
        <w:rPr>
          <w:rFonts w:ascii="Tahoma" w:hAnsi="Tahoma" w:cs="Tahoma"/>
          <w:sz w:val="20"/>
          <w:szCs w:val="20"/>
        </w:rPr>
        <w:t>himself</w:t>
      </w:r>
      <w:r w:rsidR="00E30D32">
        <w:rPr>
          <w:rFonts w:ascii="Tahoma" w:hAnsi="Tahoma" w:cs="Tahoma"/>
          <w:sz w:val="20"/>
          <w:szCs w:val="20"/>
        </w:rPr>
        <w:t xml:space="preserve"> </w:t>
      </w:r>
      <w:r w:rsidR="005E3FC4">
        <w:rPr>
          <w:rFonts w:ascii="Tahoma" w:hAnsi="Tahoma" w:cs="Tahoma"/>
          <w:sz w:val="20"/>
          <w:szCs w:val="20"/>
        </w:rPr>
        <w:t xml:space="preserve">once a carpenter, proceeds to explain his bitterness as an old man saying: ‘For </w:t>
      </w:r>
      <w:proofErr w:type="spellStart"/>
      <w:r w:rsidR="005E3FC4">
        <w:rPr>
          <w:rFonts w:ascii="Tahoma" w:hAnsi="Tahoma" w:cs="Tahoma"/>
          <w:sz w:val="20"/>
          <w:szCs w:val="20"/>
        </w:rPr>
        <w:t>whan</w:t>
      </w:r>
      <w:proofErr w:type="spellEnd"/>
      <w:r w:rsidR="005E3FC4">
        <w:rPr>
          <w:rFonts w:ascii="Tahoma" w:hAnsi="Tahoma" w:cs="Tahoma"/>
          <w:sz w:val="20"/>
          <w:szCs w:val="20"/>
        </w:rPr>
        <w:t xml:space="preserve"> we may </w:t>
      </w:r>
      <w:proofErr w:type="spellStart"/>
      <w:r w:rsidR="005E3FC4">
        <w:rPr>
          <w:rFonts w:ascii="Tahoma" w:hAnsi="Tahoma" w:cs="Tahoma"/>
          <w:sz w:val="20"/>
          <w:szCs w:val="20"/>
        </w:rPr>
        <w:t>nat</w:t>
      </w:r>
      <w:proofErr w:type="spellEnd"/>
      <w:r w:rsidR="005E3FC4">
        <w:rPr>
          <w:rFonts w:ascii="Tahoma" w:hAnsi="Tahoma" w:cs="Tahoma"/>
          <w:sz w:val="20"/>
          <w:szCs w:val="20"/>
        </w:rPr>
        <w:t xml:space="preserve"> </w:t>
      </w:r>
      <w:proofErr w:type="spellStart"/>
      <w:r w:rsidR="005E3FC4">
        <w:rPr>
          <w:rFonts w:ascii="Tahoma" w:hAnsi="Tahoma" w:cs="Tahoma"/>
          <w:sz w:val="20"/>
          <w:szCs w:val="20"/>
        </w:rPr>
        <w:t>doon</w:t>
      </w:r>
      <w:proofErr w:type="spellEnd"/>
      <w:r w:rsidR="005E3FC4">
        <w:rPr>
          <w:rFonts w:ascii="Tahoma" w:hAnsi="Tahoma" w:cs="Tahoma"/>
          <w:sz w:val="20"/>
          <w:szCs w:val="20"/>
        </w:rPr>
        <w:t xml:space="preserve">, than </w:t>
      </w:r>
      <w:proofErr w:type="spellStart"/>
      <w:r w:rsidR="005E3FC4">
        <w:rPr>
          <w:rFonts w:ascii="Tahoma" w:hAnsi="Tahoma" w:cs="Tahoma"/>
          <w:sz w:val="20"/>
          <w:szCs w:val="20"/>
        </w:rPr>
        <w:t>wol</w:t>
      </w:r>
      <w:proofErr w:type="spellEnd"/>
      <w:r w:rsidR="005E3FC4">
        <w:rPr>
          <w:rFonts w:ascii="Tahoma" w:hAnsi="Tahoma" w:cs="Tahoma"/>
          <w:sz w:val="20"/>
          <w:szCs w:val="20"/>
        </w:rPr>
        <w:t xml:space="preserve"> we </w:t>
      </w:r>
      <w:proofErr w:type="spellStart"/>
      <w:r w:rsidR="005E3FC4">
        <w:rPr>
          <w:rFonts w:ascii="Tahoma" w:hAnsi="Tahoma" w:cs="Tahoma"/>
          <w:sz w:val="20"/>
          <w:szCs w:val="20"/>
        </w:rPr>
        <w:t>speke</w:t>
      </w:r>
      <w:proofErr w:type="spellEnd"/>
      <w:r w:rsidR="005E3FC4">
        <w:rPr>
          <w:rFonts w:ascii="Tahoma" w:hAnsi="Tahoma" w:cs="Tahoma"/>
          <w:sz w:val="20"/>
          <w:szCs w:val="20"/>
        </w:rPr>
        <w:t>’ (Fragment I, l. 3881).</w:t>
      </w:r>
      <w:r w:rsidR="00735371">
        <w:rPr>
          <w:rFonts w:ascii="Tahoma" w:hAnsi="Tahoma" w:cs="Tahoma"/>
          <w:sz w:val="20"/>
          <w:szCs w:val="20"/>
        </w:rPr>
        <w:t xml:space="preserve"> In other words it is as if he is saying that whilst we are too old to exert youthful sexuality the imperative for asserting one’s masculinity th</w:t>
      </w:r>
      <w:r w:rsidR="004B150C">
        <w:rPr>
          <w:rFonts w:ascii="Tahoma" w:hAnsi="Tahoma" w:cs="Tahoma"/>
          <w:sz w:val="20"/>
          <w:szCs w:val="20"/>
        </w:rPr>
        <w:t>rough competition still remains. N</w:t>
      </w:r>
      <w:r w:rsidR="0066243A">
        <w:rPr>
          <w:rFonts w:ascii="Tahoma" w:hAnsi="Tahoma" w:cs="Tahoma"/>
          <w:sz w:val="20"/>
          <w:szCs w:val="20"/>
        </w:rPr>
        <w:t xml:space="preserve">ot wanting to feel demeaned as an old man his story tells of another man’s crisis of masculinity, therefore deflecting from anxieties about the Reeve’s </w:t>
      </w:r>
      <w:r w:rsidR="004B150C">
        <w:rPr>
          <w:rFonts w:ascii="Tahoma" w:hAnsi="Tahoma" w:cs="Tahoma"/>
          <w:sz w:val="20"/>
          <w:szCs w:val="20"/>
        </w:rPr>
        <w:t xml:space="preserve">own and further exemplifying the demeaning nature of love in </w:t>
      </w:r>
      <w:r w:rsidR="004B150C">
        <w:rPr>
          <w:rFonts w:ascii="Tahoma" w:hAnsi="Tahoma" w:cs="Tahoma"/>
          <w:i/>
          <w:sz w:val="20"/>
          <w:szCs w:val="20"/>
        </w:rPr>
        <w:t>The Canterbury Tales.</w:t>
      </w:r>
      <w:r w:rsidR="00C43627">
        <w:rPr>
          <w:rFonts w:ascii="Tahoma" w:hAnsi="Tahoma" w:cs="Tahoma"/>
          <w:i/>
          <w:sz w:val="20"/>
          <w:szCs w:val="20"/>
        </w:rPr>
        <w:t xml:space="preserve"> </w:t>
      </w:r>
      <w:r w:rsidR="00C43627">
        <w:rPr>
          <w:rFonts w:ascii="Tahoma" w:hAnsi="Tahoma" w:cs="Tahoma"/>
          <w:sz w:val="20"/>
          <w:szCs w:val="20"/>
        </w:rPr>
        <w:t xml:space="preserve">The difference between the </w:t>
      </w:r>
      <w:r w:rsidR="00C43627">
        <w:rPr>
          <w:rFonts w:ascii="Tahoma" w:hAnsi="Tahoma" w:cs="Tahoma"/>
          <w:i/>
          <w:sz w:val="20"/>
          <w:szCs w:val="20"/>
        </w:rPr>
        <w:t>Reeve’s Tale</w:t>
      </w:r>
      <w:r w:rsidR="00C43627">
        <w:rPr>
          <w:rFonts w:ascii="Tahoma" w:hAnsi="Tahoma" w:cs="Tahoma"/>
          <w:sz w:val="20"/>
          <w:szCs w:val="20"/>
        </w:rPr>
        <w:t xml:space="preserve"> and the previous two is that while male com</w:t>
      </w:r>
      <w:r w:rsidR="0084257A">
        <w:rPr>
          <w:rFonts w:ascii="Tahoma" w:hAnsi="Tahoma" w:cs="Tahoma"/>
          <w:sz w:val="20"/>
          <w:szCs w:val="20"/>
        </w:rPr>
        <w:t>petition was at the heart of those</w:t>
      </w:r>
      <w:r w:rsidR="00C43627">
        <w:rPr>
          <w:rFonts w:ascii="Tahoma" w:hAnsi="Tahoma" w:cs="Tahoma"/>
          <w:sz w:val="20"/>
          <w:szCs w:val="20"/>
        </w:rPr>
        <w:t xml:space="preserve"> tale</w:t>
      </w:r>
      <w:r w:rsidR="0084257A">
        <w:rPr>
          <w:rFonts w:ascii="Tahoma" w:hAnsi="Tahoma" w:cs="Tahoma"/>
          <w:sz w:val="20"/>
          <w:szCs w:val="20"/>
        </w:rPr>
        <w:t>s</w:t>
      </w:r>
      <w:r w:rsidR="00C43627">
        <w:rPr>
          <w:rFonts w:ascii="Tahoma" w:hAnsi="Tahoma" w:cs="Tahoma"/>
          <w:sz w:val="20"/>
          <w:szCs w:val="20"/>
        </w:rPr>
        <w:t xml:space="preserve"> it was beneath a facade of idealised love in the chivalric </w:t>
      </w:r>
      <w:r w:rsidR="00C43627">
        <w:rPr>
          <w:rFonts w:ascii="Tahoma" w:hAnsi="Tahoma" w:cs="Tahoma"/>
          <w:i/>
          <w:sz w:val="20"/>
          <w:szCs w:val="20"/>
        </w:rPr>
        <w:t>Knight’s Tale</w:t>
      </w:r>
      <w:r w:rsidR="00C43627">
        <w:rPr>
          <w:rFonts w:ascii="Tahoma" w:hAnsi="Tahoma" w:cs="Tahoma"/>
          <w:sz w:val="20"/>
          <w:szCs w:val="20"/>
        </w:rPr>
        <w:t xml:space="preserve"> and the love of natural law witnessed in </w:t>
      </w:r>
      <w:r w:rsidR="00C43627">
        <w:rPr>
          <w:rFonts w:ascii="Tahoma" w:hAnsi="Tahoma" w:cs="Tahoma"/>
          <w:i/>
          <w:sz w:val="20"/>
          <w:szCs w:val="20"/>
        </w:rPr>
        <w:t>The Miller’s Tale</w:t>
      </w:r>
      <w:r w:rsidR="00C43627">
        <w:rPr>
          <w:rFonts w:ascii="Tahoma" w:hAnsi="Tahoma" w:cs="Tahoma"/>
          <w:sz w:val="20"/>
          <w:szCs w:val="20"/>
        </w:rPr>
        <w:t>. This time ‘the emphasis on sex is replaced by an emphasis on revenge’</w:t>
      </w:r>
      <w:r w:rsidR="00C43627">
        <w:rPr>
          <w:rStyle w:val="FootnoteReference"/>
          <w:rFonts w:ascii="Tahoma" w:hAnsi="Tahoma" w:cs="Tahoma"/>
          <w:sz w:val="20"/>
          <w:szCs w:val="20"/>
        </w:rPr>
        <w:footnoteReference w:id="16"/>
      </w:r>
      <w:r w:rsidR="00C43627">
        <w:rPr>
          <w:rFonts w:ascii="Tahoma" w:hAnsi="Tahoma" w:cs="Tahoma"/>
          <w:sz w:val="20"/>
          <w:szCs w:val="20"/>
        </w:rPr>
        <w:t xml:space="preserve"> and the female counters are not even given the pretence of significance, </w:t>
      </w:r>
      <w:proofErr w:type="spellStart"/>
      <w:r w:rsidR="00C43627">
        <w:rPr>
          <w:rFonts w:ascii="Tahoma" w:hAnsi="Tahoma" w:cs="Tahoma"/>
          <w:sz w:val="20"/>
          <w:szCs w:val="20"/>
        </w:rPr>
        <w:t>Symkyn’s</w:t>
      </w:r>
      <w:proofErr w:type="spellEnd"/>
      <w:r w:rsidR="00C43627">
        <w:rPr>
          <w:rFonts w:ascii="Tahoma" w:hAnsi="Tahoma" w:cs="Tahoma"/>
          <w:sz w:val="20"/>
          <w:szCs w:val="20"/>
        </w:rPr>
        <w:t xml:space="preserve"> wife is not even named a</w:t>
      </w:r>
      <w:r w:rsidR="00AE649B">
        <w:rPr>
          <w:rFonts w:ascii="Tahoma" w:hAnsi="Tahoma" w:cs="Tahoma"/>
          <w:sz w:val="20"/>
          <w:szCs w:val="20"/>
        </w:rPr>
        <w:t xml:space="preserve">nd both she </w:t>
      </w:r>
      <w:r>
        <w:rPr>
          <w:rFonts w:ascii="Tahoma" w:hAnsi="Tahoma" w:cs="Tahoma"/>
          <w:sz w:val="20"/>
          <w:szCs w:val="20"/>
        </w:rPr>
        <w:t>and their</w:t>
      </w:r>
      <w:r w:rsidR="00C43627">
        <w:rPr>
          <w:rFonts w:ascii="Tahoma" w:hAnsi="Tahoma" w:cs="Tahoma"/>
          <w:sz w:val="20"/>
          <w:szCs w:val="20"/>
        </w:rPr>
        <w:t xml:space="preserve"> daughter are described as ugly.</w:t>
      </w:r>
      <w:r w:rsidR="00AA2593">
        <w:rPr>
          <w:rFonts w:ascii="Tahoma" w:hAnsi="Tahoma" w:cs="Tahoma"/>
          <w:sz w:val="20"/>
          <w:szCs w:val="20"/>
        </w:rPr>
        <w:t xml:space="preserve"> The emphasis might have changed but the same features remain only exaggerated in the Reeve’s attempt at one-upmanship. The jealous old husband this time wears his masculine crisis quite literally on his belt as we are told he carries an excessive amount of weaponry (l. 3929-32), and he uses this </w:t>
      </w:r>
      <w:r w:rsidR="0084257A">
        <w:rPr>
          <w:rFonts w:ascii="Tahoma" w:hAnsi="Tahoma" w:cs="Tahoma"/>
          <w:sz w:val="20"/>
          <w:szCs w:val="20"/>
        </w:rPr>
        <w:t xml:space="preserve">militant presence </w:t>
      </w:r>
      <w:r w:rsidR="00AA2593">
        <w:rPr>
          <w:rFonts w:ascii="Tahoma" w:hAnsi="Tahoma" w:cs="Tahoma"/>
          <w:sz w:val="20"/>
          <w:szCs w:val="20"/>
        </w:rPr>
        <w:t xml:space="preserve">to allow himself to steal corn and get away with it. It </w:t>
      </w:r>
      <w:r w:rsidR="00AA2593">
        <w:rPr>
          <w:rFonts w:ascii="Tahoma" w:hAnsi="Tahoma" w:cs="Tahoma"/>
          <w:sz w:val="20"/>
          <w:szCs w:val="20"/>
        </w:rPr>
        <w:lastRenderedPageBreak/>
        <w:t xml:space="preserve">is also telling of the competition that the Miller in the </w:t>
      </w:r>
      <w:r w:rsidR="00AA2593">
        <w:rPr>
          <w:rFonts w:ascii="Tahoma" w:hAnsi="Tahoma" w:cs="Tahoma"/>
          <w:i/>
          <w:sz w:val="20"/>
          <w:szCs w:val="20"/>
        </w:rPr>
        <w:t>Reeve’s Tale</w:t>
      </w:r>
      <w:r w:rsidR="00AA2593">
        <w:rPr>
          <w:rFonts w:ascii="Tahoma" w:hAnsi="Tahoma" w:cs="Tahoma"/>
          <w:sz w:val="20"/>
          <w:szCs w:val="20"/>
        </w:rPr>
        <w:t xml:space="preserve"> bears a resemblance to the Miller as described in the </w:t>
      </w:r>
      <w:r w:rsidR="00AA2593">
        <w:rPr>
          <w:rFonts w:ascii="Tahoma" w:hAnsi="Tahoma" w:cs="Tahoma"/>
          <w:i/>
          <w:sz w:val="20"/>
          <w:szCs w:val="20"/>
        </w:rPr>
        <w:t>General Prologue</w:t>
      </w:r>
      <w:r w:rsidR="00390F4B">
        <w:rPr>
          <w:rFonts w:ascii="Tahoma" w:hAnsi="Tahoma" w:cs="Tahoma"/>
          <w:sz w:val="20"/>
          <w:szCs w:val="20"/>
        </w:rPr>
        <w:t xml:space="preserve"> down to his ability to play the bagpipes: ‘</w:t>
      </w:r>
      <w:proofErr w:type="spellStart"/>
      <w:r w:rsidR="00390F4B">
        <w:rPr>
          <w:rFonts w:ascii="Tahoma" w:hAnsi="Tahoma" w:cs="Tahoma"/>
          <w:sz w:val="20"/>
          <w:szCs w:val="20"/>
        </w:rPr>
        <w:t>Pipen</w:t>
      </w:r>
      <w:proofErr w:type="spellEnd"/>
      <w:r w:rsidR="00390F4B">
        <w:rPr>
          <w:rFonts w:ascii="Tahoma" w:hAnsi="Tahoma" w:cs="Tahoma"/>
          <w:sz w:val="20"/>
          <w:szCs w:val="20"/>
        </w:rPr>
        <w:t xml:space="preserve"> he </w:t>
      </w:r>
      <w:proofErr w:type="spellStart"/>
      <w:r w:rsidR="00390F4B">
        <w:rPr>
          <w:rFonts w:ascii="Tahoma" w:hAnsi="Tahoma" w:cs="Tahoma"/>
          <w:sz w:val="20"/>
          <w:szCs w:val="20"/>
        </w:rPr>
        <w:t>koude</w:t>
      </w:r>
      <w:proofErr w:type="spellEnd"/>
      <w:r w:rsidR="00390F4B">
        <w:rPr>
          <w:rFonts w:ascii="Tahoma" w:hAnsi="Tahoma" w:cs="Tahoma"/>
          <w:sz w:val="20"/>
          <w:szCs w:val="20"/>
        </w:rPr>
        <w:t xml:space="preserve">...’(l. 3927). Likewise as Helen Cooper observes, the </w:t>
      </w:r>
      <w:r w:rsidR="00481FBE">
        <w:rPr>
          <w:rFonts w:ascii="Tahoma" w:hAnsi="Tahoma" w:cs="Tahoma"/>
          <w:sz w:val="20"/>
          <w:szCs w:val="20"/>
        </w:rPr>
        <w:t>setting of</w:t>
      </w:r>
      <w:r w:rsidR="00390F4B">
        <w:rPr>
          <w:rFonts w:ascii="Tahoma" w:hAnsi="Tahoma" w:cs="Tahoma"/>
          <w:sz w:val="20"/>
          <w:szCs w:val="20"/>
        </w:rPr>
        <w:t xml:space="preserve"> Cambridge and ‘that the Miller’s name for the cuckolded carpenter, John</w:t>
      </w:r>
      <w:r w:rsidR="00AE649B">
        <w:rPr>
          <w:rFonts w:ascii="Tahoma" w:hAnsi="Tahoma" w:cs="Tahoma"/>
          <w:sz w:val="20"/>
          <w:szCs w:val="20"/>
        </w:rPr>
        <w:t>,</w:t>
      </w:r>
      <w:r w:rsidR="00390F4B">
        <w:rPr>
          <w:rFonts w:ascii="Tahoma" w:hAnsi="Tahoma" w:cs="Tahoma"/>
          <w:sz w:val="20"/>
          <w:szCs w:val="20"/>
        </w:rPr>
        <w:t xml:space="preserve"> now belongs to the man who cuckolds the miller, are both inspired by the </w:t>
      </w:r>
      <w:r w:rsidR="00390F4B" w:rsidRPr="0084257A">
        <w:rPr>
          <w:rFonts w:ascii="Tahoma" w:hAnsi="Tahoma" w:cs="Tahoma"/>
          <w:i/>
          <w:sz w:val="20"/>
          <w:szCs w:val="20"/>
        </w:rPr>
        <w:t>Miller’s Tale</w:t>
      </w:r>
      <w:r w:rsidR="00390F4B">
        <w:rPr>
          <w:rFonts w:ascii="Tahoma" w:hAnsi="Tahoma" w:cs="Tahoma"/>
          <w:sz w:val="20"/>
          <w:szCs w:val="20"/>
        </w:rPr>
        <w:t>.’</w:t>
      </w:r>
      <w:r w:rsidR="00390F4B">
        <w:rPr>
          <w:rStyle w:val="FootnoteReference"/>
          <w:rFonts w:ascii="Tahoma" w:hAnsi="Tahoma" w:cs="Tahoma"/>
          <w:sz w:val="20"/>
          <w:szCs w:val="20"/>
        </w:rPr>
        <w:footnoteReference w:id="17"/>
      </w:r>
      <w:r w:rsidR="009D26B9">
        <w:rPr>
          <w:rFonts w:ascii="Tahoma" w:hAnsi="Tahoma" w:cs="Tahoma"/>
          <w:sz w:val="20"/>
          <w:szCs w:val="20"/>
        </w:rPr>
        <w:t xml:space="preserve"> This public arena of maleness is even called up amongst the two students themselves. Whilst the objective is to make </w:t>
      </w:r>
      <w:proofErr w:type="spellStart"/>
      <w:r w:rsidR="009D26B9">
        <w:rPr>
          <w:rFonts w:ascii="Tahoma" w:hAnsi="Tahoma" w:cs="Tahoma"/>
          <w:sz w:val="20"/>
          <w:szCs w:val="20"/>
        </w:rPr>
        <w:t>Symykn’s</w:t>
      </w:r>
      <w:proofErr w:type="spellEnd"/>
      <w:r w:rsidR="009D26B9">
        <w:rPr>
          <w:rFonts w:ascii="Tahoma" w:hAnsi="Tahoma" w:cs="Tahoma"/>
          <w:sz w:val="20"/>
          <w:szCs w:val="20"/>
        </w:rPr>
        <w:t xml:space="preserve"> family pay for stealing the flour by, as </w:t>
      </w:r>
      <w:proofErr w:type="spellStart"/>
      <w:r w:rsidR="009D26B9">
        <w:rPr>
          <w:rFonts w:ascii="Tahoma" w:hAnsi="Tahoma" w:cs="Tahoma"/>
          <w:sz w:val="20"/>
          <w:szCs w:val="20"/>
        </w:rPr>
        <w:t>Blamires</w:t>
      </w:r>
      <w:proofErr w:type="spellEnd"/>
      <w:r w:rsidR="009D26B9">
        <w:rPr>
          <w:rFonts w:ascii="Tahoma" w:hAnsi="Tahoma" w:cs="Tahoma"/>
          <w:sz w:val="20"/>
          <w:szCs w:val="20"/>
        </w:rPr>
        <w:t xml:space="preserve"> puts it, taking ‘from them the sexual flower of the daughter’s virginity’</w:t>
      </w:r>
      <w:r w:rsidR="009D26B9">
        <w:rPr>
          <w:rStyle w:val="FootnoteReference"/>
          <w:rFonts w:ascii="Tahoma" w:hAnsi="Tahoma" w:cs="Tahoma"/>
          <w:sz w:val="20"/>
          <w:szCs w:val="20"/>
        </w:rPr>
        <w:footnoteReference w:id="18"/>
      </w:r>
      <w:r w:rsidR="004C5D2D">
        <w:rPr>
          <w:rFonts w:ascii="Tahoma" w:hAnsi="Tahoma" w:cs="Tahoma"/>
          <w:sz w:val="20"/>
          <w:szCs w:val="20"/>
        </w:rPr>
        <w:t xml:space="preserve">. John feels the </w:t>
      </w:r>
      <w:r w:rsidR="00AE649B">
        <w:rPr>
          <w:rFonts w:ascii="Tahoma" w:hAnsi="Tahoma" w:cs="Tahoma"/>
          <w:sz w:val="20"/>
          <w:szCs w:val="20"/>
        </w:rPr>
        <w:t>pressure for</w:t>
      </w:r>
      <w:r w:rsidR="004C5D2D">
        <w:rPr>
          <w:rFonts w:ascii="Tahoma" w:hAnsi="Tahoma" w:cs="Tahoma"/>
          <w:sz w:val="20"/>
          <w:szCs w:val="20"/>
        </w:rPr>
        <w:t xml:space="preserve"> public masculine affirmation and therefore the only reason he has for </w:t>
      </w:r>
      <w:r w:rsidR="00563E41">
        <w:rPr>
          <w:rFonts w:ascii="Tahoma" w:hAnsi="Tahoma" w:cs="Tahoma"/>
          <w:sz w:val="20"/>
          <w:szCs w:val="20"/>
        </w:rPr>
        <w:t xml:space="preserve">sleeping with </w:t>
      </w:r>
      <w:proofErr w:type="spellStart"/>
      <w:r w:rsidR="00563E41">
        <w:rPr>
          <w:rFonts w:ascii="Tahoma" w:hAnsi="Tahoma" w:cs="Tahoma"/>
          <w:sz w:val="20"/>
          <w:szCs w:val="20"/>
        </w:rPr>
        <w:t>Sym</w:t>
      </w:r>
      <w:r w:rsidR="004C5D2D">
        <w:rPr>
          <w:rFonts w:ascii="Tahoma" w:hAnsi="Tahoma" w:cs="Tahoma"/>
          <w:sz w:val="20"/>
          <w:szCs w:val="20"/>
        </w:rPr>
        <w:t>kyn’s</w:t>
      </w:r>
      <w:proofErr w:type="spellEnd"/>
      <w:r w:rsidR="004C5D2D">
        <w:rPr>
          <w:rFonts w:ascii="Tahoma" w:hAnsi="Tahoma" w:cs="Tahoma"/>
          <w:sz w:val="20"/>
          <w:szCs w:val="20"/>
        </w:rPr>
        <w:t xml:space="preserve"> wife is to stay on equal terms with his friend </w:t>
      </w:r>
      <w:proofErr w:type="spellStart"/>
      <w:r w:rsidR="004C5D2D">
        <w:rPr>
          <w:rFonts w:ascii="Tahoma" w:hAnsi="Tahoma" w:cs="Tahoma"/>
          <w:sz w:val="20"/>
          <w:szCs w:val="20"/>
        </w:rPr>
        <w:t>Aleyn</w:t>
      </w:r>
      <w:proofErr w:type="spellEnd"/>
      <w:r w:rsidR="004C5D2D">
        <w:rPr>
          <w:rFonts w:ascii="Tahoma" w:hAnsi="Tahoma" w:cs="Tahoma"/>
          <w:sz w:val="20"/>
          <w:szCs w:val="20"/>
        </w:rPr>
        <w:t xml:space="preserve">. He worries that when this tale is told publicly in future he will </w:t>
      </w:r>
      <w:r w:rsidR="00563E41">
        <w:rPr>
          <w:rFonts w:ascii="Tahoma" w:hAnsi="Tahoma" w:cs="Tahoma"/>
          <w:sz w:val="20"/>
          <w:szCs w:val="20"/>
        </w:rPr>
        <w:t>come across inferior</w:t>
      </w:r>
      <w:r>
        <w:rPr>
          <w:rStyle w:val="FootnoteReference"/>
          <w:rFonts w:ascii="Tahoma" w:hAnsi="Tahoma" w:cs="Tahoma"/>
          <w:sz w:val="20"/>
          <w:szCs w:val="20"/>
        </w:rPr>
        <w:footnoteReference w:id="19"/>
      </w:r>
      <w:r w:rsidR="00563E41">
        <w:rPr>
          <w:rFonts w:ascii="Tahoma" w:hAnsi="Tahoma" w:cs="Tahoma"/>
          <w:sz w:val="20"/>
          <w:szCs w:val="20"/>
        </w:rPr>
        <w:t>, as he expresses</w:t>
      </w:r>
      <w:r w:rsidR="004C5D2D">
        <w:rPr>
          <w:rFonts w:ascii="Tahoma" w:hAnsi="Tahoma" w:cs="Tahoma"/>
          <w:sz w:val="20"/>
          <w:szCs w:val="20"/>
        </w:rPr>
        <w:t xml:space="preserve">: </w:t>
      </w:r>
      <w:r w:rsidR="0096671D">
        <w:rPr>
          <w:rFonts w:ascii="Tahoma" w:hAnsi="Tahoma" w:cs="Tahoma"/>
          <w:sz w:val="20"/>
          <w:szCs w:val="20"/>
        </w:rPr>
        <w:t>“</w:t>
      </w:r>
      <w:r w:rsidR="004C5D2D">
        <w:rPr>
          <w:rFonts w:ascii="Tahoma" w:hAnsi="Tahoma" w:cs="Tahoma"/>
          <w:sz w:val="20"/>
          <w:szCs w:val="20"/>
        </w:rPr>
        <w:t xml:space="preserve">And when this jape is </w:t>
      </w:r>
      <w:proofErr w:type="spellStart"/>
      <w:r w:rsidR="004C5D2D">
        <w:rPr>
          <w:rFonts w:ascii="Tahoma" w:hAnsi="Tahoma" w:cs="Tahoma"/>
          <w:sz w:val="20"/>
          <w:szCs w:val="20"/>
        </w:rPr>
        <w:t>tald</w:t>
      </w:r>
      <w:proofErr w:type="spellEnd"/>
      <w:r w:rsidR="004C5D2D">
        <w:rPr>
          <w:rFonts w:ascii="Tahoma" w:hAnsi="Tahoma" w:cs="Tahoma"/>
          <w:sz w:val="20"/>
          <w:szCs w:val="20"/>
        </w:rPr>
        <w:t xml:space="preserve"> another day</w:t>
      </w:r>
      <w:proofErr w:type="gramStart"/>
      <w:r w:rsidR="004C5D2D">
        <w:rPr>
          <w:rFonts w:ascii="Tahoma" w:hAnsi="Tahoma" w:cs="Tahoma"/>
          <w:sz w:val="20"/>
          <w:szCs w:val="20"/>
        </w:rPr>
        <w:t>,/</w:t>
      </w:r>
      <w:proofErr w:type="gramEnd"/>
      <w:r w:rsidR="004C5D2D">
        <w:rPr>
          <w:rFonts w:ascii="Tahoma" w:hAnsi="Tahoma" w:cs="Tahoma"/>
          <w:sz w:val="20"/>
          <w:szCs w:val="20"/>
        </w:rPr>
        <w:t xml:space="preserve">I </w:t>
      </w:r>
      <w:proofErr w:type="spellStart"/>
      <w:r w:rsidR="004C5D2D">
        <w:rPr>
          <w:rFonts w:ascii="Tahoma" w:hAnsi="Tahoma" w:cs="Tahoma"/>
          <w:sz w:val="20"/>
          <w:szCs w:val="20"/>
        </w:rPr>
        <w:t>sal</w:t>
      </w:r>
      <w:proofErr w:type="spellEnd"/>
      <w:r w:rsidR="004C5D2D">
        <w:rPr>
          <w:rFonts w:ascii="Tahoma" w:hAnsi="Tahoma" w:cs="Tahoma"/>
          <w:sz w:val="20"/>
          <w:szCs w:val="20"/>
        </w:rPr>
        <w:t xml:space="preserve"> been </w:t>
      </w:r>
      <w:proofErr w:type="spellStart"/>
      <w:r w:rsidR="004C5D2D">
        <w:rPr>
          <w:rFonts w:ascii="Tahoma" w:hAnsi="Tahoma" w:cs="Tahoma"/>
          <w:sz w:val="20"/>
          <w:szCs w:val="20"/>
        </w:rPr>
        <w:t>halde</w:t>
      </w:r>
      <w:proofErr w:type="spellEnd"/>
      <w:r w:rsidR="004C5D2D">
        <w:rPr>
          <w:rFonts w:ascii="Tahoma" w:hAnsi="Tahoma" w:cs="Tahoma"/>
          <w:sz w:val="20"/>
          <w:szCs w:val="20"/>
        </w:rPr>
        <w:t xml:space="preserve"> a </w:t>
      </w:r>
      <w:proofErr w:type="spellStart"/>
      <w:r w:rsidR="004C5D2D">
        <w:rPr>
          <w:rFonts w:ascii="Tahoma" w:hAnsi="Tahoma" w:cs="Tahoma"/>
          <w:sz w:val="20"/>
          <w:szCs w:val="20"/>
        </w:rPr>
        <w:t>daf</w:t>
      </w:r>
      <w:proofErr w:type="spellEnd"/>
      <w:r w:rsidR="004C5D2D">
        <w:rPr>
          <w:rFonts w:ascii="Tahoma" w:hAnsi="Tahoma" w:cs="Tahoma"/>
          <w:sz w:val="20"/>
          <w:szCs w:val="20"/>
        </w:rPr>
        <w:t xml:space="preserve">, a </w:t>
      </w:r>
      <w:proofErr w:type="spellStart"/>
      <w:r w:rsidR="004C5D2D">
        <w:rPr>
          <w:rFonts w:ascii="Tahoma" w:hAnsi="Tahoma" w:cs="Tahoma"/>
          <w:sz w:val="20"/>
          <w:szCs w:val="20"/>
        </w:rPr>
        <w:t>cokenay</w:t>
      </w:r>
      <w:proofErr w:type="spellEnd"/>
      <w:r w:rsidR="004C5D2D">
        <w:rPr>
          <w:rFonts w:ascii="Tahoma" w:hAnsi="Tahoma" w:cs="Tahoma"/>
          <w:sz w:val="20"/>
          <w:szCs w:val="20"/>
        </w:rPr>
        <w:t>!</w:t>
      </w:r>
      <w:r w:rsidR="0096671D">
        <w:rPr>
          <w:rFonts w:ascii="Tahoma" w:hAnsi="Tahoma" w:cs="Tahoma"/>
          <w:sz w:val="20"/>
          <w:szCs w:val="20"/>
        </w:rPr>
        <w:t>”</w:t>
      </w:r>
      <w:r w:rsidR="004C5D2D">
        <w:rPr>
          <w:rFonts w:ascii="Tahoma" w:hAnsi="Tahoma" w:cs="Tahoma"/>
          <w:sz w:val="20"/>
          <w:szCs w:val="20"/>
        </w:rPr>
        <w:t xml:space="preserve"> </w:t>
      </w:r>
      <w:proofErr w:type="gramStart"/>
      <w:r w:rsidR="004C5D2D">
        <w:rPr>
          <w:rFonts w:ascii="Tahoma" w:hAnsi="Tahoma" w:cs="Tahoma"/>
          <w:sz w:val="20"/>
          <w:szCs w:val="20"/>
        </w:rPr>
        <w:t>(l. 4208-09)</w:t>
      </w:r>
      <w:r w:rsidR="00563E41">
        <w:rPr>
          <w:rFonts w:ascii="Tahoma" w:hAnsi="Tahoma" w:cs="Tahoma"/>
          <w:sz w:val="20"/>
          <w:szCs w:val="20"/>
        </w:rPr>
        <w:t>.</w:t>
      </w:r>
      <w:proofErr w:type="gramEnd"/>
      <w:r w:rsidR="00563E41">
        <w:rPr>
          <w:rFonts w:ascii="Tahoma" w:hAnsi="Tahoma" w:cs="Tahoma"/>
          <w:sz w:val="20"/>
          <w:szCs w:val="20"/>
        </w:rPr>
        <w:t xml:space="preserve"> Here again we can see how wives and daughters are seen and used simply as a means to effect a man’s status for better or </w:t>
      </w:r>
      <w:commentRangeStart w:id="17"/>
      <w:r w:rsidR="00563E41">
        <w:rPr>
          <w:rFonts w:ascii="Tahoma" w:hAnsi="Tahoma" w:cs="Tahoma"/>
          <w:sz w:val="20"/>
          <w:szCs w:val="20"/>
        </w:rPr>
        <w:t>worse</w:t>
      </w:r>
      <w:commentRangeEnd w:id="17"/>
      <w:r w:rsidR="00DE7FEE">
        <w:rPr>
          <w:rStyle w:val="CommentReference"/>
        </w:rPr>
        <w:commentReference w:id="17"/>
      </w:r>
      <w:r w:rsidR="00563E41">
        <w:rPr>
          <w:rFonts w:ascii="Tahoma" w:hAnsi="Tahoma" w:cs="Tahoma"/>
          <w:sz w:val="20"/>
          <w:szCs w:val="20"/>
        </w:rPr>
        <w:t>.</w:t>
      </w:r>
      <w:r w:rsidR="0084257A">
        <w:rPr>
          <w:rFonts w:ascii="Tahoma" w:hAnsi="Tahoma" w:cs="Tahoma"/>
          <w:sz w:val="20"/>
          <w:szCs w:val="20"/>
        </w:rPr>
        <w:t xml:space="preserve"> No more is this</w:t>
      </w:r>
      <w:r w:rsidR="004373D1">
        <w:rPr>
          <w:rFonts w:ascii="Tahoma" w:hAnsi="Tahoma" w:cs="Tahoma"/>
          <w:sz w:val="20"/>
          <w:szCs w:val="20"/>
        </w:rPr>
        <w:t xml:space="preserve"> made plain </w:t>
      </w:r>
      <w:r w:rsidR="005C2627">
        <w:rPr>
          <w:rFonts w:ascii="Tahoma" w:hAnsi="Tahoma" w:cs="Tahoma"/>
          <w:sz w:val="20"/>
          <w:szCs w:val="20"/>
        </w:rPr>
        <w:t>then</w:t>
      </w:r>
      <w:r w:rsidR="004373D1">
        <w:rPr>
          <w:rFonts w:ascii="Tahoma" w:hAnsi="Tahoma" w:cs="Tahoma"/>
          <w:sz w:val="20"/>
          <w:szCs w:val="20"/>
        </w:rPr>
        <w:t xml:space="preserve"> after </w:t>
      </w:r>
      <w:r w:rsidR="005C2627">
        <w:rPr>
          <w:rFonts w:ascii="Tahoma" w:hAnsi="Tahoma" w:cs="Tahoma"/>
          <w:sz w:val="20"/>
          <w:szCs w:val="20"/>
        </w:rPr>
        <w:t>the scandal is revealed, having accidently woken the miller up</w:t>
      </w:r>
      <w:r w:rsidR="004373D1">
        <w:rPr>
          <w:rFonts w:ascii="Tahoma" w:hAnsi="Tahoma" w:cs="Tahoma"/>
          <w:sz w:val="20"/>
          <w:szCs w:val="20"/>
        </w:rPr>
        <w:t xml:space="preserve"> </w:t>
      </w:r>
      <w:proofErr w:type="spellStart"/>
      <w:r w:rsidR="004373D1">
        <w:rPr>
          <w:rFonts w:ascii="Tahoma" w:hAnsi="Tahoma" w:cs="Tahoma"/>
          <w:sz w:val="20"/>
          <w:szCs w:val="20"/>
        </w:rPr>
        <w:t>Symkyn</w:t>
      </w:r>
      <w:proofErr w:type="spellEnd"/>
      <w:r w:rsidR="005C2627">
        <w:rPr>
          <w:rFonts w:ascii="Tahoma" w:hAnsi="Tahoma" w:cs="Tahoma"/>
          <w:sz w:val="20"/>
          <w:szCs w:val="20"/>
        </w:rPr>
        <w:t xml:space="preserve"> flies into a fury, yet his</w:t>
      </w:r>
      <w:r w:rsidR="004373D1">
        <w:rPr>
          <w:rFonts w:ascii="Tahoma" w:hAnsi="Tahoma" w:cs="Tahoma"/>
          <w:sz w:val="20"/>
          <w:szCs w:val="20"/>
        </w:rPr>
        <w:t xml:space="preserve"> outrage appears to be solely related to the sullying of his social standing: </w:t>
      </w:r>
      <w:r w:rsidR="0096671D">
        <w:rPr>
          <w:rFonts w:ascii="Tahoma" w:hAnsi="Tahoma" w:cs="Tahoma"/>
          <w:sz w:val="20"/>
          <w:szCs w:val="20"/>
        </w:rPr>
        <w:t>“W</w:t>
      </w:r>
      <w:r w:rsidR="004373D1">
        <w:rPr>
          <w:rFonts w:ascii="Tahoma" w:hAnsi="Tahoma" w:cs="Tahoma"/>
          <w:sz w:val="20"/>
          <w:szCs w:val="20"/>
        </w:rPr>
        <w:t xml:space="preserve">ho </w:t>
      </w:r>
      <w:proofErr w:type="spellStart"/>
      <w:r w:rsidR="004373D1">
        <w:rPr>
          <w:rFonts w:ascii="Tahoma" w:hAnsi="Tahoma" w:cs="Tahoma"/>
          <w:sz w:val="20"/>
          <w:szCs w:val="20"/>
        </w:rPr>
        <w:t>dorste</w:t>
      </w:r>
      <w:proofErr w:type="spellEnd"/>
      <w:r w:rsidR="004373D1">
        <w:rPr>
          <w:rFonts w:ascii="Tahoma" w:hAnsi="Tahoma" w:cs="Tahoma"/>
          <w:sz w:val="20"/>
          <w:szCs w:val="20"/>
        </w:rPr>
        <w:t xml:space="preserve"> be s</w:t>
      </w:r>
      <w:r w:rsidR="0096671D">
        <w:rPr>
          <w:rFonts w:ascii="Tahoma" w:hAnsi="Tahoma" w:cs="Tahoma"/>
          <w:sz w:val="20"/>
          <w:szCs w:val="20"/>
        </w:rPr>
        <w:t xml:space="preserve">o </w:t>
      </w:r>
      <w:proofErr w:type="spellStart"/>
      <w:r w:rsidR="0096671D">
        <w:rPr>
          <w:rFonts w:ascii="Tahoma" w:hAnsi="Tahoma" w:cs="Tahoma"/>
          <w:sz w:val="20"/>
          <w:szCs w:val="20"/>
        </w:rPr>
        <w:t>boold</w:t>
      </w:r>
      <w:proofErr w:type="spellEnd"/>
      <w:r w:rsidR="0096671D">
        <w:rPr>
          <w:rFonts w:ascii="Tahoma" w:hAnsi="Tahoma" w:cs="Tahoma"/>
          <w:sz w:val="20"/>
          <w:szCs w:val="20"/>
        </w:rPr>
        <w:t xml:space="preserve"> to disparage/My </w:t>
      </w:r>
      <w:proofErr w:type="spellStart"/>
      <w:r w:rsidR="0096671D">
        <w:rPr>
          <w:rFonts w:ascii="Tahoma" w:hAnsi="Tahoma" w:cs="Tahoma"/>
          <w:sz w:val="20"/>
          <w:szCs w:val="20"/>
        </w:rPr>
        <w:t>doghter</w:t>
      </w:r>
      <w:proofErr w:type="spellEnd"/>
      <w:r w:rsidR="004373D1">
        <w:rPr>
          <w:rFonts w:ascii="Tahoma" w:hAnsi="Tahoma" w:cs="Tahoma"/>
          <w:sz w:val="20"/>
          <w:szCs w:val="20"/>
        </w:rPr>
        <w:t xml:space="preserve">, that is come of </w:t>
      </w:r>
      <w:proofErr w:type="spellStart"/>
      <w:r w:rsidR="004373D1">
        <w:rPr>
          <w:rFonts w:ascii="Tahoma" w:hAnsi="Tahoma" w:cs="Tahoma"/>
          <w:sz w:val="20"/>
          <w:szCs w:val="20"/>
        </w:rPr>
        <w:t>swich</w:t>
      </w:r>
      <w:proofErr w:type="spellEnd"/>
      <w:r w:rsidR="004373D1">
        <w:rPr>
          <w:rFonts w:ascii="Tahoma" w:hAnsi="Tahoma" w:cs="Tahoma"/>
          <w:sz w:val="20"/>
          <w:szCs w:val="20"/>
        </w:rPr>
        <w:t xml:space="preserve"> linage?</w:t>
      </w:r>
      <w:r w:rsidR="0096671D">
        <w:rPr>
          <w:rFonts w:ascii="Tahoma" w:hAnsi="Tahoma" w:cs="Tahoma"/>
          <w:sz w:val="20"/>
          <w:szCs w:val="20"/>
        </w:rPr>
        <w:t>”</w:t>
      </w:r>
      <w:r w:rsidR="004373D1">
        <w:rPr>
          <w:rFonts w:ascii="Tahoma" w:hAnsi="Tahoma" w:cs="Tahoma"/>
          <w:sz w:val="20"/>
          <w:szCs w:val="20"/>
        </w:rPr>
        <w:t xml:space="preserve"> </w:t>
      </w:r>
      <w:proofErr w:type="gramStart"/>
      <w:r w:rsidR="004373D1">
        <w:rPr>
          <w:rFonts w:ascii="Tahoma" w:hAnsi="Tahoma" w:cs="Tahoma"/>
          <w:sz w:val="20"/>
          <w:szCs w:val="20"/>
        </w:rPr>
        <w:t>(l. 4271-72).</w:t>
      </w:r>
      <w:proofErr w:type="gramEnd"/>
      <w:r w:rsidR="007A07D4">
        <w:rPr>
          <w:rStyle w:val="FootnoteReference"/>
          <w:rFonts w:ascii="Tahoma" w:hAnsi="Tahoma" w:cs="Tahoma"/>
          <w:sz w:val="20"/>
          <w:szCs w:val="20"/>
        </w:rPr>
        <w:footnoteReference w:id="20"/>
      </w:r>
      <w:r w:rsidR="00551461">
        <w:rPr>
          <w:rFonts w:ascii="Tahoma" w:hAnsi="Tahoma" w:cs="Tahoma"/>
          <w:sz w:val="20"/>
          <w:szCs w:val="20"/>
        </w:rPr>
        <w:t xml:space="preserve"> Once again the husband’s private space has been penetrated and the women have been u</w:t>
      </w:r>
      <w:r w:rsidR="00481FBE">
        <w:rPr>
          <w:rFonts w:ascii="Tahoma" w:hAnsi="Tahoma" w:cs="Tahoma"/>
          <w:sz w:val="20"/>
          <w:szCs w:val="20"/>
        </w:rPr>
        <w:t>tilised</w:t>
      </w:r>
      <w:r w:rsidR="00551461">
        <w:rPr>
          <w:rFonts w:ascii="Tahoma" w:hAnsi="Tahoma" w:cs="Tahoma"/>
          <w:sz w:val="20"/>
          <w:szCs w:val="20"/>
        </w:rPr>
        <w:t xml:space="preserve"> to demean the man publicly. However as per the rules of fabliau justice, he gets a punishment befitting his crimes. Like in the previous two tales</w:t>
      </w:r>
      <w:r>
        <w:rPr>
          <w:rFonts w:ascii="Tahoma" w:hAnsi="Tahoma" w:cs="Tahoma"/>
          <w:sz w:val="20"/>
          <w:szCs w:val="20"/>
        </w:rPr>
        <w:t>,</w:t>
      </w:r>
      <w:r w:rsidR="00551461">
        <w:rPr>
          <w:rFonts w:ascii="Tahoma" w:hAnsi="Tahoma" w:cs="Tahoma"/>
          <w:sz w:val="20"/>
          <w:szCs w:val="20"/>
        </w:rPr>
        <w:t xml:space="preserve"> it is not really the women that have acted autonomously to sully his reputation</w:t>
      </w:r>
      <w:r w:rsidR="008A126B">
        <w:rPr>
          <w:rFonts w:ascii="Tahoma" w:hAnsi="Tahoma" w:cs="Tahoma"/>
          <w:sz w:val="20"/>
          <w:szCs w:val="20"/>
        </w:rPr>
        <w:t>;</w:t>
      </w:r>
      <w:r w:rsidR="00551461">
        <w:rPr>
          <w:rFonts w:ascii="Tahoma" w:hAnsi="Tahoma" w:cs="Tahoma"/>
          <w:sz w:val="20"/>
          <w:szCs w:val="20"/>
        </w:rPr>
        <w:t xml:space="preserve"> they are more like collateral damage from a war he brought upon himself. As always it is the importance of the male relationships that bring the women into the mess, John and </w:t>
      </w:r>
      <w:proofErr w:type="spellStart"/>
      <w:r w:rsidR="00551461">
        <w:rPr>
          <w:rFonts w:ascii="Tahoma" w:hAnsi="Tahoma" w:cs="Tahoma"/>
          <w:sz w:val="20"/>
          <w:szCs w:val="20"/>
        </w:rPr>
        <w:t>Aleyn</w:t>
      </w:r>
      <w:proofErr w:type="spellEnd"/>
      <w:r w:rsidR="00551461">
        <w:rPr>
          <w:rFonts w:ascii="Tahoma" w:hAnsi="Tahoma" w:cs="Tahoma"/>
          <w:sz w:val="20"/>
          <w:szCs w:val="20"/>
        </w:rPr>
        <w:t xml:space="preserve"> acting against </w:t>
      </w:r>
      <w:proofErr w:type="spellStart"/>
      <w:r w:rsidR="00551461">
        <w:rPr>
          <w:rFonts w:ascii="Tahoma" w:hAnsi="Tahoma" w:cs="Tahoma"/>
          <w:sz w:val="20"/>
          <w:szCs w:val="20"/>
        </w:rPr>
        <w:t>Symkyn</w:t>
      </w:r>
      <w:proofErr w:type="spellEnd"/>
      <w:r w:rsidR="00551461">
        <w:rPr>
          <w:rFonts w:ascii="Tahoma" w:hAnsi="Tahoma" w:cs="Tahoma"/>
          <w:sz w:val="20"/>
          <w:szCs w:val="20"/>
        </w:rPr>
        <w:t xml:space="preserve"> for his own belief in his superior masculinity.</w:t>
      </w:r>
      <w:r w:rsidR="00AE649B">
        <w:rPr>
          <w:rStyle w:val="FootnoteReference"/>
          <w:rFonts w:ascii="Tahoma" w:hAnsi="Tahoma" w:cs="Tahoma"/>
          <w:sz w:val="20"/>
          <w:szCs w:val="20"/>
        </w:rPr>
        <w:footnoteReference w:id="21"/>
      </w:r>
      <w:r w:rsidR="008A126B">
        <w:rPr>
          <w:rFonts w:ascii="Tahoma" w:hAnsi="Tahoma" w:cs="Tahoma"/>
          <w:sz w:val="20"/>
          <w:szCs w:val="20"/>
        </w:rPr>
        <w:t xml:space="preserve"> </w:t>
      </w:r>
      <w:r w:rsidR="00604262">
        <w:rPr>
          <w:rFonts w:ascii="Tahoma" w:hAnsi="Tahoma" w:cs="Tahoma"/>
          <w:sz w:val="20"/>
          <w:szCs w:val="20"/>
        </w:rPr>
        <w:t>T</w:t>
      </w:r>
      <w:r w:rsidR="008A126B">
        <w:rPr>
          <w:rFonts w:ascii="Tahoma" w:hAnsi="Tahoma" w:cs="Tahoma"/>
          <w:sz w:val="20"/>
          <w:szCs w:val="20"/>
        </w:rPr>
        <w:t xml:space="preserve">his brings us back to the primary purpose of the tale, which is the Reeve’s own retaliation for his perceived affront. As the tale ends with the miller cuckolded, betrayed by his daughter and hit by his wife (l. 4306), the Reeve has reasserted his masculinity as such that he can claim: ‘Thus have I </w:t>
      </w:r>
      <w:proofErr w:type="spellStart"/>
      <w:r w:rsidR="008A126B">
        <w:rPr>
          <w:rFonts w:ascii="Tahoma" w:hAnsi="Tahoma" w:cs="Tahoma"/>
          <w:sz w:val="20"/>
          <w:szCs w:val="20"/>
        </w:rPr>
        <w:t>quyt</w:t>
      </w:r>
      <w:proofErr w:type="spellEnd"/>
      <w:r w:rsidR="008A126B">
        <w:rPr>
          <w:rFonts w:ascii="Tahoma" w:hAnsi="Tahoma" w:cs="Tahoma"/>
          <w:sz w:val="20"/>
          <w:szCs w:val="20"/>
        </w:rPr>
        <w:t xml:space="preserve"> the </w:t>
      </w:r>
      <w:proofErr w:type="spellStart"/>
      <w:r w:rsidR="008A126B">
        <w:rPr>
          <w:rFonts w:ascii="Tahoma" w:hAnsi="Tahoma" w:cs="Tahoma"/>
          <w:sz w:val="20"/>
          <w:szCs w:val="20"/>
        </w:rPr>
        <w:t>Millere</w:t>
      </w:r>
      <w:proofErr w:type="spellEnd"/>
      <w:r w:rsidR="008A126B">
        <w:rPr>
          <w:rFonts w:ascii="Tahoma" w:hAnsi="Tahoma" w:cs="Tahoma"/>
          <w:sz w:val="20"/>
          <w:szCs w:val="20"/>
        </w:rPr>
        <w:t xml:space="preserve"> in my tale’ (l. </w:t>
      </w:r>
      <w:commentRangeStart w:id="18"/>
      <w:r w:rsidR="008A126B">
        <w:rPr>
          <w:rFonts w:ascii="Tahoma" w:hAnsi="Tahoma" w:cs="Tahoma"/>
          <w:sz w:val="20"/>
          <w:szCs w:val="20"/>
        </w:rPr>
        <w:t>4324</w:t>
      </w:r>
      <w:commentRangeEnd w:id="18"/>
      <w:r w:rsidR="002661C9">
        <w:rPr>
          <w:rStyle w:val="CommentReference"/>
        </w:rPr>
        <w:commentReference w:id="18"/>
      </w:r>
      <w:r w:rsidR="008A126B">
        <w:rPr>
          <w:rFonts w:ascii="Tahoma" w:hAnsi="Tahoma" w:cs="Tahoma"/>
          <w:sz w:val="20"/>
          <w:szCs w:val="20"/>
        </w:rPr>
        <w:t>).</w:t>
      </w:r>
    </w:p>
    <w:p w:rsidR="00194FF6" w:rsidRDefault="006662A5" w:rsidP="00E765CE">
      <w:pPr>
        <w:spacing w:line="360" w:lineRule="auto"/>
        <w:jc w:val="both"/>
        <w:rPr>
          <w:rFonts w:ascii="Tahoma" w:hAnsi="Tahoma" w:cs="Tahoma"/>
          <w:sz w:val="20"/>
          <w:szCs w:val="20"/>
        </w:rPr>
      </w:pPr>
      <w:r>
        <w:rPr>
          <w:rFonts w:ascii="Tahoma" w:hAnsi="Tahoma" w:cs="Tahoma"/>
          <w:sz w:val="20"/>
          <w:szCs w:val="20"/>
        </w:rPr>
        <w:t xml:space="preserve">In this essay we have seen that love in </w:t>
      </w:r>
      <w:r>
        <w:rPr>
          <w:rFonts w:ascii="Tahoma" w:hAnsi="Tahoma" w:cs="Tahoma"/>
          <w:i/>
          <w:sz w:val="20"/>
          <w:szCs w:val="20"/>
        </w:rPr>
        <w:t xml:space="preserve">The Canterbury Tales </w:t>
      </w:r>
      <w:r>
        <w:rPr>
          <w:rFonts w:ascii="Tahoma" w:hAnsi="Tahoma" w:cs="Tahoma"/>
          <w:sz w:val="20"/>
          <w:szCs w:val="20"/>
        </w:rPr>
        <w:t>does not necessarily correlate with the courtly ideal of</w:t>
      </w:r>
      <w:r w:rsidR="00351CA8">
        <w:rPr>
          <w:rFonts w:ascii="Tahoma" w:hAnsi="Tahoma" w:cs="Tahoma"/>
          <w:sz w:val="20"/>
          <w:szCs w:val="20"/>
        </w:rPr>
        <w:t xml:space="preserve"> it</w:t>
      </w:r>
      <w:r>
        <w:rPr>
          <w:rFonts w:ascii="Tahoma" w:hAnsi="Tahoma" w:cs="Tahoma"/>
          <w:sz w:val="20"/>
          <w:szCs w:val="20"/>
        </w:rPr>
        <w:t xml:space="preserve"> being an ennobling act. On the contrary it would seem that it often brings about the man’s social degradation as it reveals his in</w:t>
      </w:r>
      <w:r w:rsidR="00351CA8">
        <w:rPr>
          <w:rFonts w:ascii="Tahoma" w:hAnsi="Tahoma" w:cs="Tahoma"/>
          <w:sz w:val="20"/>
          <w:szCs w:val="20"/>
        </w:rPr>
        <w:t>evitable</w:t>
      </w:r>
      <w:r>
        <w:rPr>
          <w:rFonts w:ascii="Tahoma" w:hAnsi="Tahoma" w:cs="Tahoma"/>
          <w:sz w:val="20"/>
          <w:szCs w:val="20"/>
        </w:rPr>
        <w:t xml:space="preserve"> inability to control himself. This is witnessed in the </w:t>
      </w:r>
      <w:r>
        <w:rPr>
          <w:rFonts w:ascii="Tahoma" w:hAnsi="Tahoma" w:cs="Tahoma"/>
          <w:i/>
          <w:sz w:val="20"/>
          <w:szCs w:val="20"/>
        </w:rPr>
        <w:t>Knight’s Tale</w:t>
      </w:r>
      <w:r>
        <w:rPr>
          <w:rFonts w:ascii="Tahoma" w:hAnsi="Tahoma" w:cs="Tahoma"/>
          <w:sz w:val="20"/>
          <w:szCs w:val="20"/>
        </w:rPr>
        <w:t xml:space="preserve"> where </w:t>
      </w:r>
      <w:proofErr w:type="spellStart"/>
      <w:r>
        <w:rPr>
          <w:rFonts w:ascii="Tahoma" w:hAnsi="Tahoma" w:cs="Tahoma"/>
          <w:sz w:val="20"/>
          <w:szCs w:val="20"/>
        </w:rPr>
        <w:t>Arcite</w:t>
      </w:r>
      <w:proofErr w:type="spellEnd"/>
      <w:r>
        <w:rPr>
          <w:rFonts w:ascii="Tahoma" w:hAnsi="Tahoma" w:cs="Tahoma"/>
          <w:sz w:val="20"/>
          <w:szCs w:val="20"/>
        </w:rPr>
        <w:t xml:space="preserve"> and </w:t>
      </w:r>
      <w:proofErr w:type="spellStart"/>
      <w:r>
        <w:rPr>
          <w:rFonts w:ascii="Tahoma" w:hAnsi="Tahoma" w:cs="Tahoma"/>
          <w:sz w:val="20"/>
          <w:szCs w:val="20"/>
        </w:rPr>
        <w:t>Palamon</w:t>
      </w:r>
      <w:proofErr w:type="spellEnd"/>
      <w:r>
        <w:rPr>
          <w:rFonts w:ascii="Tahoma" w:hAnsi="Tahoma" w:cs="Tahoma"/>
          <w:sz w:val="20"/>
          <w:szCs w:val="20"/>
        </w:rPr>
        <w:t xml:space="preserve"> lose themselves to excessive passion and neglect their </w:t>
      </w:r>
      <w:r>
        <w:rPr>
          <w:rFonts w:ascii="Tahoma" w:hAnsi="Tahoma" w:cs="Tahoma"/>
          <w:sz w:val="20"/>
          <w:szCs w:val="20"/>
        </w:rPr>
        <w:lastRenderedPageBreak/>
        <w:t xml:space="preserve">duties to other men. It is this </w:t>
      </w:r>
      <w:r w:rsidR="003B53AD">
        <w:rPr>
          <w:rFonts w:ascii="Tahoma" w:hAnsi="Tahoma" w:cs="Tahoma"/>
          <w:sz w:val="20"/>
          <w:szCs w:val="20"/>
        </w:rPr>
        <w:t xml:space="preserve">important </w:t>
      </w:r>
      <w:r>
        <w:rPr>
          <w:rFonts w:ascii="Tahoma" w:hAnsi="Tahoma" w:cs="Tahoma"/>
          <w:sz w:val="20"/>
          <w:szCs w:val="20"/>
        </w:rPr>
        <w:t>relationship with men that facilitates their downfall owing to the continual crisis of masculinity that requires persistent competition in order to assert it. The beloved women in these tales act purely as aesthetic vessels that the male lover can</w:t>
      </w:r>
      <w:r w:rsidR="007C0D0B">
        <w:rPr>
          <w:rFonts w:ascii="Tahoma" w:hAnsi="Tahoma" w:cs="Tahoma"/>
          <w:sz w:val="20"/>
          <w:szCs w:val="20"/>
        </w:rPr>
        <w:t xml:space="preserve"> project</w:t>
      </w:r>
      <w:r>
        <w:rPr>
          <w:rFonts w:ascii="Tahoma" w:hAnsi="Tahoma" w:cs="Tahoma"/>
          <w:sz w:val="20"/>
          <w:szCs w:val="20"/>
        </w:rPr>
        <w:t xml:space="preserve"> his fantasies on </w:t>
      </w:r>
      <w:r w:rsidR="003B53AD">
        <w:rPr>
          <w:rFonts w:ascii="Tahoma" w:hAnsi="Tahoma" w:cs="Tahoma"/>
          <w:sz w:val="20"/>
          <w:szCs w:val="20"/>
        </w:rPr>
        <w:t>to;</w:t>
      </w:r>
      <w:r>
        <w:rPr>
          <w:rFonts w:ascii="Tahoma" w:hAnsi="Tahoma" w:cs="Tahoma"/>
          <w:sz w:val="20"/>
          <w:szCs w:val="20"/>
        </w:rPr>
        <w:t xml:space="preserve"> </w:t>
      </w:r>
      <w:r w:rsidR="007C0D0B">
        <w:rPr>
          <w:rFonts w:ascii="Tahoma" w:hAnsi="Tahoma" w:cs="Tahoma"/>
          <w:sz w:val="20"/>
          <w:szCs w:val="20"/>
        </w:rPr>
        <w:t xml:space="preserve">this is </w:t>
      </w:r>
      <w:r>
        <w:rPr>
          <w:rFonts w:ascii="Tahoma" w:hAnsi="Tahoma" w:cs="Tahoma"/>
          <w:sz w:val="20"/>
          <w:szCs w:val="20"/>
        </w:rPr>
        <w:t xml:space="preserve">exemplified by the romantic </w:t>
      </w:r>
      <w:proofErr w:type="spellStart"/>
      <w:r>
        <w:rPr>
          <w:rFonts w:ascii="Tahoma" w:hAnsi="Tahoma" w:cs="Tahoma"/>
          <w:sz w:val="20"/>
          <w:szCs w:val="20"/>
        </w:rPr>
        <w:t>Absolon</w:t>
      </w:r>
      <w:proofErr w:type="spellEnd"/>
      <w:r>
        <w:rPr>
          <w:rFonts w:ascii="Tahoma" w:hAnsi="Tahoma" w:cs="Tahoma"/>
          <w:sz w:val="20"/>
          <w:szCs w:val="20"/>
        </w:rPr>
        <w:t xml:space="preserve"> and his immersion in the role of a courtly lover.</w:t>
      </w:r>
      <w:r w:rsidR="007C0D0B">
        <w:rPr>
          <w:rFonts w:ascii="Tahoma" w:hAnsi="Tahoma" w:cs="Tahoma"/>
          <w:sz w:val="20"/>
          <w:szCs w:val="20"/>
        </w:rPr>
        <w:t xml:space="preserve"> Inevitably these private fantasies of ownership come undone</w:t>
      </w:r>
      <w:r w:rsidR="003B53AD">
        <w:rPr>
          <w:rFonts w:ascii="Tahoma" w:hAnsi="Tahoma" w:cs="Tahoma"/>
          <w:sz w:val="20"/>
          <w:szCs w:val="20"/>
        </w:rPr>
        <w:t xml:space="preserve"> through their own anxieties</w:t>
      </w:r>
      <w:r w:rsidR="007C0D0B">
        <w:rPr>
          <w:rFonts w:ascii="Tahoma" w:hAnsi="Tahoma" w:cs="Tahoma"/>
          <w:sz w:val="20"/>
          <w:szCs w:val="20"/>
        </w:rPr>
        <w:t xml:space="preserve"> and their revelation within the public realm necessitates the man’s humiliation, either they kiss a bare arse or are driven to attempt greater masculine dominance that results in their own arse being imp</w:t>
      </w:r>
      <w:r w:rsidR="00E40A7C">
        <w:rPr>
          <w:rFonts w:ascii="Tahoma" w:hAnsi="Tahoma" w:cs="Tahoma"/>
          <w:sz w:val="20"/>
          <w:szCs w:val="20"/>
        </w:rPr>
        <w:t>aled. The dangers of playing this</w:t>
      </w:r>
      <w:r w:rsidR="007C0D0B">
        <w:rPr>
          <w:rFonts w:ascii="Tahoma" w:hAnsi="Tahoma" w:cs="Tahoma"/>
          <w:sz w:val="20"/>
          <w:szCs w:val="20"/>
        </w:rPr>
        <w:t xml:space="preserve"> male game can be greater than simply shame, as the </w:t>
      </w:r>
      <w:r w:rsidR="007C0D0B">
        <w:rPr>
          <w:rFonts w:ascii="Tahoma" w:hAnsi="Tahoma" w:cs="Tahoma"/>
          <w:i/>
          <w:sz w:val="20"/>
          <w:szCs w:val="20"/>
        </w:rPr>
        <w:t>Reeve’s Tale</w:t>
      </w:r>
      <w:r w:rsidR="007C0D0B">
        <w:rPr>
          <w:rFonts w:ascii="Tahoma" w:hAnsi="Tahoma" w:cs="Tahoma"/>
          <w:sz w:val="20"/>
          <w:szCs w:val="20"/>
        </w:rPr>
        <w:t xml:space="preserve"> shows, belief in one’s superior male status can result in rape and the sullying of a ‘noble’ lineage. </w:t>
      </w:r>
      <w:r w:rsidR="00E40A7C">
        <w:rPr>
          <w:rFonts w:ascii="Tahoma" w:hAnsi="Tahoma" w:cs="Tahoma"/>
          <w:sz w:val="20"/>
          <w:szCs w:val="20"/>
        </w:rPr>
        <w:t>So a</w:t>
      </w:r>
      <w:r w:rsidR="007C0D0B">
        <w:rPr>
          <w:rFonts w:ascii="Tahoma" w:hAnsi="Tahoma" w:cs="Tahoma"/>
          <w:sz w:val="20"/>
          <w:szCs w:val="20"/>
        </w:rPr>
        <w:t xml:space="preserve">s </w:t>
      </w:r>
      <w:proofErr w:type="spellStart"/>
      <w:r w:rsidR="007C0D0B">
        <w:rPr>
          <w:rFonts w:ascii="Tahoma" w:hAnsi="Tahoma" w:cs="Tahoma"/>
          <w:sz w:val="20"/>
          <w:szCs w:val="20"/>
        </w:rPr>
        <w:t>Laskaya</w:t>
      </w:r>
      <w:proofErr w:type="spellEnd"/>
      <w:r w:rsidR="00E40A7C">
        <w:rPr>
          <w:rFonts w:ascii="Tahoma" w:hAnsi="Tahoma" w:cs="Tahoma"/>
          <w:sz w:val="20"/>
          <w:szCs w:val="20"/>
        </w:rPr>
        <w:t xml:space="preserve"> states</w:t>
      </w:r>
      <w:r w:rsidR="007C0D0B">
        <w:rPr>
          <w:rFonts w:ascii="Tahoma" w:hAnsi="Tahoma" w:cs="Tahoma"/>
          <w:sz w:val="20"/>
          <w:szCs w:val="20"/>
        </w:rPr>
        <w:t>, when a man falls in love a price i</w:t>
      </w:r>
      <w:r w:rsidR="00E40A7C">
        <w:rPr>
          <w:rFonts w:ascii="Tahoma" w:hAnsi="Tahoma" w:cs="Tahoma"/>
          <w:sz w:val="20"/>
          <w:szCs w:val="20"/>
        </w:rPr>
        <w:t xml:space="preserve">s paid, and as we have seen </w:t>
      </w:r>
      <w:r w:rsidR="007C0D0B">
        <w:rPr>
          <w:rFonts w:ascii="Tahoma" w:hAnsi="Tahoma" w:cs="Tahoma"/>
          <w:sz w:val="20"/>
          <w:szCs w:val="20"/>
        </w:rPr>
        <w:t xml:space="preserve">in </w:t>
      </w:r>
      <w:r w:rsidR="007C0D0B">
        <w:rPr>
          <w:rFonts w:ascii="Tahoma" w:hAnsi="Tahoma" w:cs="Tahoma"/>
          <w:i/>
          <w:sz w:val="20"/>
          <w:szCs w:val="20"/>
        </w:rPr>
        <w:t>The Canterbury Tales</w:t>
      </w:r>
      <w:r w:rsidR="007C0D0B">
        <w:rPr>
          <w:rFonts w:ascii="Tahoma" w:hAnsi="Tahoma" w:cs="Tahoma"/>
          <w:sz w:val="20"/>
          <w:szCs w:val="20"/>
        </w:rPr>
        <w:t xml:space="preserve"> </w:t>
      </w:r>
      <w:r w:rsidR="00E40A7C">
        <w:rPr>
          <w:rFonts w:ascii="Tahoma" w:hAnsi="Tahoma" w:cs="Tahoma"/>
          <w:sz w:val="20"/>
          <w:szCs w:val="20"/>
        </w:rPr>
        <w:t xml:space="preserve">love </w:t>
      </w:r>
      <w:r w:rsidR="007C0D0B">
        <w:rPr>
          <w:rFonts w:ascii="Tahoma" w:hAnsi="Tahoma" w:cs="Tahoma"/>
          <w:sz w:val="20"/>
          <w:szCs w:val="20"/>
        </w:rPr>
        <w:t xml:space="preserve">is strictly a man’s realm that demands a man’s </w:t>
      </w:r>
      <w:commentRangeStart w:id="19"/>
      <w:r w:rsidR="007C0D0B">
        <w:rPr>
          <w:rFonts w:ascii="Tahoma" w:hAnsi="Tahoma" w:cs="Tahoma"/>
          <w:sz w:val="20"/>
          <w:szCs w:val="20"/>
        </w:rPr>
        <w:t>price</w:t>
      </w:r>
      <w:commentRangeEnd w:id="19"/>
      <w:r w:rsidR="002661C9">
        <w:rPr>
          <w:rStyle w:val="CommentReference"/>
        </w:rPr>
        <w:commentReference w:id="19"/>
      </w:r>
      <w:r w:rsidR="007C0D0B">
        <w:rPr>
          <w:rFonts w:ascii="Tahoma" w:hAnsi="Tahoma" w:cs="Tahoma"/>
          <w:sz w:val="20"/>
          <w:szCs w:val="20"/>
        </w:rPr>
        <w:t>.</w:t>
      </w:r>
    </w:p>
    <w:p w:rsidR="00D242C2" w:rsidRDefault="00695E86" w:rsidP="00E765CE">
      <w:pPr>
        <w:spacing w:line="360" w:lineRule="auto"/>
        <w:jc w:val="both"/>
        <w:rPr>
          <w:rFonts w:ascii="Tahoma" w:hAnsi="Tahoma" w:cs="Tahoma"/>
          <w:sz w:val="20"/>
          <w:szCs w:val="20"/>
        </w:rPr>
      </w:pPr>
      <w:r>
        <w:rPr>
          <w:rFonts w:ascii="Tahoma" w:hAnsi="Tahoma" w:cs="Tahoma"/>
          <w:sz w:val="20"/>
          <w:szCs w:val="20"/>
        </w:rPr>
        <w:t>Word Count: 3300</w:t>
      </w:r>
    </w:p>
    <w:p w:rsidR="007357EF" w:rsidRPr="007357EF" w:rsidRDefault="007357EF" w:rsidP="007357EF">
      <w:pPr>
        <w:pStyle w:val="NormalWeb"/>
        <w:rPr>
          <w:rFonts w:ascii="Tahoma" w:hAnsi="Tahoma" w:cs="Tahoma"/>
          <w:b/>
          <w:sz w:val="20"/>
          <w:szCs w:val="20"/>
        </w:rPr>
      </w:pPr>
      <w:r w:rsidRPr="007357EF">
        <w:rPr>
          <w:rFonts w:ascii="Tahoma" w:hAnsi="Tahoma" w:cs="Tahoma"/>
          <w:b/>
          <w:sz w:val="20"/>
          <w:szCs w:val="20"/>
        </w:rPr>
        <w:t>Bibliography</w:t>
      </w:r>
    </w:p>
    <w:p w:rsidR="007357EF" w:rsidRPr="005B70CC" w:rsidRDefault="007357EF" w:rsidP="007357EF">
      <w:pPr>
        <w:pStyle w:val="NormalWeb"/>
        <w:rPr>
          <w:rFonts w:ascii="Tahoma" w:hAnsi="Tahoma" w:cs="Tahoma"/>
          <w:sz w:val="18"/>
          <w:szCs w:val="18"/>
        </w:rPr>
      </w:pPr>
      <w:proofErr w:type="spellStart"/>
      <w:r w:rsidRPr="005B70CC">
        <w:rPr>
          <w:rFonts w:ascii="Tahoma" w:hAnsi="Tahoma" w:cs="Tahoma"/>
          <w:sz w:val="18"/>
          <w:szCs w:val="18"/>
        </w:rPr>
        <w:t>Aers</w:t>
      </w:r>
      <w:proofErr w:type="spellEnd"/>
      <w:r w:rsidRPr="005B70CC">
        <w:rPr>
          <w:rFonts w:ascii="Tahoma" w:hAnsi="Tahoma" w:cs="Tahoma"/>
          <w:sz w:val="18"/>
          <w:szCs w:val="18"/>
        </w:rPr>
        <w:t xml:space="preserve">, David, 'Chaucer's Representations of Marriage and Sexual Relations', in </w:t>
      </w:r>
      <w:r w:rsidRPr="005B70CC">
        <w:rPr>
          <w:rFonts w:ascii="Tahoma" w:hAnsi="Tahoma" w:cs="Tahoma"/>
          <w:i/>
          <w:sz w:val="18"/>
          <w:szCs w:val="18"/>
        </w:rPr>
        <w:t>Critical Essays on Chaucer's Canterbury Tales</w:t>
      </w:r>
      <w:r w:rsidRPr="005B70CC">
        <w:rPr>
          <w:rFonts w:ascii="Tahoma" w:hAnsi="Tahoma" w:cs="Tahoma"/>
          <w:sz w:val="18"/>
          <w:szCs w:val="18"/>
        </w:rPr>
        <w:t>, ed. by Malcolm Andrew (Buckingham: Open University Press, 1991), pp. 205-213</w:t>
      </w:r>
    </w:p>
    <w:p w:rsidR="007357EF" w:rsidRPr="005B70CC" w:rsidRDefault="007357EF" w:rsidP="007357EF">
      <w:pPr>
        <w:pStyle w:val="NormalWeb"/>
        <w:rPr>
          <w:rFonts w:ascii="Tahoma" w:hAnsi="Tahoma" w:cs="Tahoma"/>
          <w:sz w:val="18"/>
          <w:szCs w:val="18"/>
        </w:rPr>
      </w:pPr>
      <w:proofErr w:type="spellStart"/>
      <w:r w:rsidRPr="005B70CC">
        <w:rPr>
          <w:rFonts w:ascii="Tahoma" w:hAnsi="Tahoma" w:cs="Tahoma"/>
          <w:sz w:val="18"/>
          <w:szCs w:val="18"/>
        </w:rPr>
        <w:t>Aloni</w:t>
      </w:r>
      <w:proofErr w:type="spellEnd"/>
      <w:r w:rsidRPr="005B70CC">
        <w:rPr>
          <w:rFonts w:ascii="Tahoma" w:hAnsi="Tahoma" w:cs="Tahoma"/>
          <w:sz w:val="18"/>
          <w:szCs w:val="18"/>
        </w:rPr>
        <w:t>, Gila, '</w:t>
      </w:r>
      <w:proofErr w:type="spellStart"/>
      <w:r w:rsidRPr="005B70CC">
        <w:rPr>
          <w:rFonts w:ascii="Tahoma" w:hAnsi="Tahoma" w:cs="Tahoma"/>
          <w:sz w:val="18"/>
          <w:szCs w:val="18"/>
        </w:rPr>
        <w:t>Extimacy</w:t>
      </w:r>
      <w:proofErr w:type="spellEnd"/>
      <w:r w:rsidRPr="005B70CC">
        <w:rPr>
          <w:rFonts w:ascii="Tahoma" w:hAnsi="Tahoma" w:cs="Tahoma"/>
          <w:sz w:val="18"/>
          <w:szCs w:val="18"/>
        </w:rPr>
        <w:t xml:space="preserve"> in the "Miller's Tale"', </w:t>
      </w:r>
      <w:proofErr w:type="gramStart"/>
      <w:r w:rsidRPr="005B70CC">
        <w:rPr>
          <w:rFonts w:ascii="Tahoma" w:hAnsi="Tahoma" w:cs="Tahoma"/>
          <w:i/>
          <w:iCs/>
          <w:sz w:val="18"/>
          <w:szCs w:val="18"/>
        </w:rPr>
        <w:t>The</w:t>
      </w:r>
      <w:proofErr w:type="gramEnd"/>
      <w:r w:rsidRPr="005B70CC">
        <w:rPr>
          <w:rFonts w:ascii="Tahoma" w:hAnsi="Tahoma" w:cs="Tahoma"/>
          <w:i/>
          <w:iCs/>
          <w:sz w:val="18"/>
          <w:szCs w:val="18"/>
        </w:rPr>
        <w:t xml:space="preserve"> Chaucer Review, </w:t>
      </w:r>
      <w:r w:rsidRPr="005B70CC">
        <w:rPr>
          <w:rFonts w:ascii="Tahoma" w:hAnsi="Tahoma" w:cs="Tahoma"/>
          <w:sz w:val="18"/>
          <w:szCs w:val="18"/>
        </w:rPr>
        <w:t xml:space="preserve">41 (2006), 163-184 </w:t>
      </w:r>
    </w:p>
    <w:p w:rsidR="007357EF" w:rsidRPr="005B70CC" w:rsidRDefault="007357EF" w:rsidP="007357EF">
      <w:pPr>
        <w:pStyle w:val="NormalWeb"/>
        <w:rPr>
          <w:rFonts w:ascii="Tahoma" w:hAnsi="Tahoma" w:cs="Tahoma"/>
          <w:sz w:val="18"/>
          <w:szCs w:val="18"/>
        </w:rPr>
      </w:pPr>
      <w:proofErr w:type="spellStart"/>
      <w:r w:rsidRPr="005B70CC">
        <w:rPr>
          <w:rFonts w:ascii="Tahoma" w:hAnsi="Tahoma" w:cs="Tahoma"/>
          <w:sz w:val="18"/>
          <w:szCs w:val="18"/>
        </w:rPr>
        <w:t>Blamires</w:t>
      </w:r>
      <w:proofErr w:type="spellEnd"/>
      <w:r w:rsidRPr="005B70CC">
        <w:rPr>
          <w:rFonts w:ascii="Tahoma" w:hAnsi="Tahoma" w:cs="Tahoma"/>
          <w:sz w:val="18"/>
          <w:szCs w:val="18"/>
        </w:rPr>
        <w:t xml:space="preserve">, Alcuin, </w:t>
      </w:r>
      <w:r w:rsidRPr="005B70CC">
        <w:rPr>
          <w:rFonts w:ascii="Tahoma" w:hAnsi="Tahoma" w:cs="Tahoma"/>
          <w:i/>
          <w:iCs/>
          <w:sz w:val="18"/>
          <w:szCs w:val="18"/>
        </w:rPr>
        <w:t>Chaucer, Ethics, and Gender</w:t>
      </w:r>
      <w:r w:rsidRPr="005B70CC">
        <w:rPr>
          <w:rFonts w:ascii="Tahoma" w:hAnsi="Tahoma" w:cs="Tahoma"/>
          <w:sz w:val="18"/>
          <w:szCs w:val="18"/>
        </w:rPr>
        <w:t xml:space="preserve"> (Oxford: Oxford University Press, 2006) </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 xml:space="preserve">Chaucer, Geoffrey, </w:t>
      </w:r>
      <w:r w:rsidRPr="005B70CC">
        <w:rPr>
          <w:rFonts w:ascii="Tahoma" w:hAnsi="Tahoma" w:cs="Tahoma"/>
          <w:i/>
          <w:iCs/>
          <w:sz w:val="18"/>
          <w:szCs w:val="18"/>
        </w:rPr>
        <w:t>The Riverside Chaucer</w:t>
      </w:r>
      <w:r w:rsidRPr="005B70CC">
        <w:rPr>
          <w:rFonts w:ascii="Tahoma" w:hAnsi="Tahoma" w:cs="Tahoma"/>
          <w:sz w:val="18"/>
          <w:szCs w:val="18"/>
        </w:rPr>
        <w:t xml:space="preserve">, 3rd </w:t>
      </w:r>
      <w:proofErr w:type="spellStart"/>
      <w:r w:rsidRPr="005B70CC">
        <w:rPr>
          <w:rFonts w:ascii="Tahoma" w:hAnsi="Tahoma" w:cs="Tahoma"/>
          <w:sz w:val="18"/>
          <w:szCs w:val="18"/>
        </w:rPr>
        <w:t>edn</w:t>
      </w:r>
      <w:proofErr w:type="spellEnd"/>
      <w:r w:rsidRPr="005B70CC">
        <w:rPr>
          <w:rFonts w:ascii="Tahoma" w:hAnsi="Tahoma" w:cs="Tahoma"/>
          <w:sz w:val="18"/>
          <w:szCs w:val="18"/>
        </w:rPr>
        <w:t xml:space="preserve"> (Oxford: Oxford University Press, 1988) </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 xml:space="preserve">Cooper, Helen, </w:t>
      </w:r>
      <w:r w:rsidRPr="005B70CC">
        <w:rPr>
          <w:rFonts w:ascii="Tahoma" w:hAnsi="Tahoma" w:cs="Tahoma"/>
          <w:i/>
          <w:iCs/>
          <w:sz w:val="18"/>
          <w:szCs w:val="18"/>
        </w:rPr>
        <w:t xml:space="preserve">Oxford Guides to Chaucer: </w:t>
      </w:r>
      <w:proofErr w:type="gramStart"/>
      <w:r w:rsidRPr="005B70CC">
        <w:rPr>
          <w:rFonts w:ascii="Tahoma" w:hAnsi="Tahoma" w:cs="Tahoma"/>
          <w:i/>
          <w:iCs/>
          <w:sz w:val="18"/>
          <w:szCs w:val="18"/>
        </w:rPr>
        <w:t>The</w:t>
      </w:r>
      <w:proofErr w:type="gramEnd"/>
      <w:r w:rsidRPr="005B70CC">
        <w:rPr>
          <w:rFonts w:ascii="Tahoma" w:hAnsi="Tahoma" w:cs="Tahoma"/>
          <w:i/>
          <w:iCs/>
          <w:sz w:val="18"/>
          <w:szCs w:val="18"/>
        </w:rPr>
        <w:t xml:space="preserve"> Canterbury Tales</w:t>
      </w:r>
      <w:r w:rsidRPr="005B70CC">
        <w:rPr>
          <w:rFonts w:ascii="Tahoma" w:hAnsi="Tahoma" w:cs="Tahoma"/>
          <w:sz w:val="18"/>
          <w:szCs w:val="18"/>
        </w:rPr>
        <w:t xml:space="preserve">, 2nd </w:t>
      </w:r>
      <w:proofErr w:type="spellStart"/>
      <w:r w:rsidRPr="005B70CC">
        <w:rPr>
          <w:rFonts w:ascii="Tahoma" w:hAnsi="Tahoma" w:cs="Tahoma"/>
          <w:sz w:val="18"/>
          <w:szCs w:val="18"/>
        </w:rPr>
        <w:t>edn</w:t>
      </w:r>
      <w:proofErr w:type="spellEnd"/>
      <w:r w:rsidRPr="005B70CC">
        <w:rPr>
          <w:rFonts w:ascii="Tahoma" w:hAnsi="Tahoma" w:cs="Tahoma"/>
          <w:sz w:val="18"/>
          <w:szCs w:val="18"/>
        </w:rPr>
        <w:t xml:space="preserve"> (Oxford: Oxford University Press, 1996) </w:t>
      </w:r>
    </w:p>
    <w:p w:rsidR="007357EF" w:rsidRPr="005B70CC" w:rsidRDefault="007357EF" w:rsidP="007357EF">
      <w:pPr>
        <w:pStyle w:val="NormalWeb"/>
        <w:rPr>
          <w:rFonts w:ascii="Tahoma" w:hAnsi="Tahoma" w:cs="Tahoma"/>
          <w:sz w:val="18"/>
          <w:szCs w:val="18"/>
        </w:rPr>
      </w:pPr>
      <w:proofErr w:type="spellStart"/>
      <w:r w:rsidRPr="005B70CC">
        <w:rPr>
          <w:rFonts w:ascii="Tahoma" w:hAnsi="Tahoma" w:cs="Tahoma"/>
          <w:sz w:val="18"/>
          <w:szCs w:val="18"/>
        </w:rPr>
        <w:t>Laskaya</w:t>
      </w:r>
      <w:proofErr w:type="spellEnd"/>
      <w:r w:rsidRPr="005B70CC">
        <w:rPr>
          <w:rFonts w:ascii="Tahoma" w:hAnsi="Tahoma" w:cs="Tahoma"/>
          <w:sz w:val="18"/>
          <w:szCs w:val="18"/>
        </w:rPr>
        <w:t xml:space="preserve">, Anne, </w:t>
      </w:r>
      <w:r w:rsidRPr="005B70CC">
        <w:rPr>
          <w:rFonts w:ascii="Tahoma" w:hAnsi="Tahoma" w:cs="Tahoma"/>
          <w:i/>
          <w:iCs/>
          <w:sz w:val="18"/>
          <w:szCs w:val="18"/>
        </w:rPr>
        <w:t>Chaucer's Approach to Gender in the Canterbury Tales</w:t>
      </w:r>
      <w:r w:rsidRPr="005B70CC">
        <w:rPr>
          <w:rFonts w:ascii="Tahoma" w:hAnsi="Tahoma" w:cs="Tahoma"/>
          <w:sz w:val="18"/>
          <w:szCs w:val="18"/>
        </w:rPr>
        <w:t xml:space="preserve"> (Cambridge: D.S. Brewer, 1995) </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 xml:space="preserve">Mandel, Jerome, </w:t>
      </w:r>
      <w:r w:rsidRPr="005B70CC">
        <w:rPr>
          <w:rFonts w:ascii="Tahoma" w:hAnsi="Tahoma" w:cs="Tahoma"/>
          <w:i/>
          <w:iCs/>
          <w:sz w:val="18"/>
          <w:szCs w:val="18"/>
        </w:rPr>
        <w:t>Geoffrey Chaucer: Building the Fragments of the Canterbury Tales</w:t>
      </w:r>
      <w:r w:rsidRPr="005B70CC">
        <w:rPr>
          <w:rFonts w:ascii="Tahoma" w:hAnsi="Tahoma" w:cs="Tahoma"/>
          <w:sz w:val="18"/>
          <w:szCs w:val="18"/>
        </w:rPr>
        <w:t xml:space="preserve"> (Cranbury; London: Associated University Press, 1992) </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 xml:space="preserve">Newman, F. X., 'Preface', in </w:t>
      </w:r>
      <w:r w:rsidRPr="005B70CC">
        <w:rPr>
          <w:rFonts w:ascii="Tahoma" w:hAnsi="Tahoma" w:cs="Tahoma"/>
          <w:i/>
          <w:sz w:val="18"/>
          <w:szCs w:val="18"/>
        </w:rPr>
        <w:t>The Meaning of Courtly Love</w:t>
      </w:r>
      <w:r w:rsidRPr="005B70CC">
        <w:rPr>
          <w:rFonts w:ascii="Tahoma" w:hAnsi="Tahoma" w:cs="Tahoma"/>
          <w:sz w:val="18"/>
          <w:szCs w:val="18"/>
        </w:rPr>
        <w:t>, ed. by F.X. Newman (Albany: State University of New York Press, 1972), pp. v-x</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Patterson, Lee, '</w:t>
      </w:r>
      <w:r w:rsidR="00EC49E6">
        <w:rPr>
          <w:rFonts w:ascii="Tahoma" w:hAnsi="Tahoma" w:cs="Tahoma"/>
          <w:i/>
          <w:iCs/>
          <w:sz w:val="18"/>
          <w:szCs w:val="18"/>
        </w:rPr>
        <w:t>T</w:t>
      </w:r>
      <w:r w:rsidRPr="005B70CC">
        <w:rPr>
          <w:rFonts w:ascii="Tahoma" w:hAnsi="Tahoma" w:cs="Tahoma"/>
          <w:i/>
          <w:iCs/>
          <w:sz w:val="18"/>
          <w:szCs w:val="18"/>
        </w:rPr>
        <w:t>he Knight's Tale</w:t>
      </w:r>
      <w:r w:rsidRPr="005B70CC">
        <w:rPr>
          <w:rFonts w:ascii="Tahoma" w:hAnsi="Tahoma" w:cs="Tahoma"/>
          <w:sz w:val="18"/>
          <w:szCs w:val="18"/>
        </w:rPr>
        <w:t xml:space="preserve"> and the Crisis of Chivalric Identity', in </w:t>
      </w:r>
      <w:r w:rsidRPr="005B70CC">
        <w:rPr>
          <w:rFonts w:ascii="Tahoma" w:hAnsi="Tahoma" w:cs="Tahoma"/>
          <w:i/>
          <w:iCs/>
          <w:sz w:val="18"/>
          <w:szCs w:val="18"/>
        </w:rPr>
        <w:t xml:space="preserve">Chaucer and the Subject of History </w:t>
      </w:r>
      <w:r w:rsidRPr="005B70CC">
        <w:rPr>
          <w:rFonts w:ascii="Tahoma" w:hAnsi="Tahoma" w:cs="Tahoma"/>
          <w:sz w:val="18"/>
          <w:szCs w:val="18"/>
        </w:rPr>
        <w:t xml:space="preserve">(London: Routledge, 1991), pp. 165-230 </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 xml:space="preserve">Pearsall, Derek, </w:t>
      </w:r>
      <w:proofErr w:type="gramStart"/>
      <w:r w:rsidRPr="005B70CC">
        <w:rPr>
          <w:rFonts w:ascii="Tahoma" w:hAnsi="Tahoma" w:cs="Tahoma"/>
          <w:i/>
          <w:iCs/>
          <w:sz w:val="18"/>
          <w:szCs w:val="18"/>
        </w:rPr>
        <w:t>The</w:t>
      </w:r>
      <w:proofErr w:type="gramEnd"/>
      <w:r w:rsidRPr="005B70CC">
        <w:rPr>
          <w:rFonts w:ascii="Tahoma" w:hAnsi="Tahoma" w:cs="Tahoma"/>
          <w:i/>
          <w:iCs/>
          <w:sz w:val="18"/>
          <w:szCs w:val="18"/>
        </w:rPr>
        <w:t xml:space="preserve"> Canterbury Tales </w:t>
      </w:r>
      <w:r w:rsidRPr="005B70CC">
        <w:rPr>
          <w:rFonts w:ascii="Tahoma" w:hAnsi="Tahoma" w:cs="Tahoma"/>
          <w:sz w:val="18"/>
          <w:szCs w:val="18"/>
        </w:rPr>
        <w:t xml:space="preserve">(London; New York: Routledge, 1993) </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 xml:space="preserve">Philips, Helen, </w:t>
      </w:r>
      <w:proofErr w:type="gramStart"/>
      <w:r w:rsidRPr="005B70CC">
        <w:rPr>
          <w:rFonts w:ascii="Tahoma" w:hAnsi="Tahoma" w:cs="Tahoma"/>
          <w:i/>
          <w:iCs/>
          <w:sz w:val="18"/>
          <w:szCs w:val="18"/>
        </w:rPr>
        <w:t>An</w:t>
      </w:r>
      <w:proofErr w:type="gramEnd"/>
      <w:r w:rsidRPr="005B70CC">
        <w:rPr>
          <w:rFonts w:ascii="Tahoma" w:hAnsi="Tahoma" w:cs="Tahoma"/>
          <w:i/>
          <w:iCs/>
          <w:sz w:val="18"/>
          <w:szCs w:val="18"/>
        </w:rPr>
        <w:t xml:space="preserve"> Introduction to the Canterbury Tales: Reading, Fiction, Context</w:t>
      </w:r>
      <w:r w:rsidRPr="005B70CC">
        <w:rPr>
          <w:rFonts w:ascii="Tahoma" w:hAnsi="Tahoma" w:cs="Tahoma"/>
          <w:sz w:val="18"/>
          <w:szCs w:val="18"/>
        </w:rPr>
        <w:t xml:space="preserve"> (Basingstoke: Macmillan Press, 2000) </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 xml:space="preserve">Rudd, Gillian, </w:t>
      </w:r>
      <w:r w:rsidRPr="005B70CC">
        <w:rPr>
          <w:rFonts w:ascii="Tahoma" w:hAnsi="Tahoma" w:cs="Tahoma"/>
          <w:i/>
          <w:iCs/>
          <w:sz w:val="18"/>
          <w:szCs w:val="18"/>
        </w:rPr>
        <w:t>Geoffrey Chaucer</w:t>
      </w:r>
      <w:r w:rsidRPr="005B70CC">
        <w:rPr>
          <w:rFonts w:ascii="Tahoma" w:hAnsi="Tahoma" w:cs="Tahoma"/>
          <w:sz w:val="18"/>
          <w:szCs w:val="18"/>
        </w:rPr>
        <w:t xml:space="preserve">, Routledge Guides to Literature (Abingdon: Routledge, 2001) </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 xml:space="preserve">Severs, J. B., 'The Tales of Romance', in </w:t>
      </w:r>
      <w:r w:rsidRPr="005B70CC">
        <w:rPr>
          <w:rFonts w:ascii="Tahoma" w:hAnsi="Tahoma" w:cs="Tahoma"/>
          <w:i/>
          <w:sz w:val="18"/>
          <w:szCs w:val="18"/>
        </w:rPr>
        <w:t>Companion to Chaucer Studies</w:t>
      </w:r>
      <w:r w:rsidRPr="005B70CC">
        <w:rPr>
          <w:rFonts w:ascii="Tahoma" w:hAnsi="Tahoma" w:cs="Tahoma"/>
          <w:sz w:val="18"/>
          <w:szCs w:val="18"/>
        </w:rPr>
        <w:t>, ed. by Beryl Rowland (Toronto; New York; London: Oxford University Press, 1968), pp. 229-246</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 xml:space="preserve">Woods, William F., 'Private and Public Space in the "Miller's Tale"', </w:t>
      </w:r>
      <w:proofErr w:type="gramStart"/>
      <w:r w:rsidRPr="005B70CC">
        <w:rPr>
          <w:rFonts w:ascii="Tahoma" w:hAnsi="Tahoma" w:cs="Tahoma"/>
          <w:i/>
          <w:iCs/>
          <w:sz w:val="18"/>
          <w:szCs w:val="18"/>
        </w:rPr>
        <w:t>The</w:t>
      </w:r>
      <w:proofErr w:type="gramEnd"/>
      <w:r w:rsidRPr="005B70CC">
        <w:rPr>
          <w:rFonts w:ascii="Tahoma" w:hAnsi="Tahoma" w:cs="Tahoma"/>
          <w:i/>
          <w:iCs/>
          <w:sz w:val="18"/>
          <w:szCs w:val="18"/>
        </w:rPr>
        <w:t xml:space="preserve"> Chaucer Review, </w:t>
      </w:r>
      <w:r w:rsidRPr="005B70CC">
        <w:rPr>
          <w:rFonts w:ascii="Tahoma" w:hAnsi="Tahoma" w:cs="Tahoma"/>
          <w:sz w:val="18"/>
          <w:szCs w:val="18"/>
        </w:rPr>
        <w:t xml:space="preserve">29 (1994), 166-178 </w:t>
      </w:r>
    </w:p>
    <w:p w:rsidR="007357EF" w:rsidRPr="005B70CC" w:rsidRDefault="007357EF" w:rsidP="007357EF">
      <w:pPr>
        <w:pStyle w:val="NormalWeb"/>
        <w:rPr>
          <w:rFonts w:ascii="Tahoma" w:hAnsi="Tahoma" w:cs="Tahoma"/>
          <w:sz w:val="18"/>
          <w:szCs w:val="18"/>
        </w:rPr>
      </w:pPr>
      <w:proofErr w:type="spellStart"/>
      <w:r w:rsidRPr="005B70CC">
        <w:rPr>
          <w:rFonts w:ascii="Tahoma" w:hAnsi="Tahoma" w:cs="Tahoma"/>
          <w:sz w:val="18"/>
          <w:szCs w:val="18"/>
        </w:rPr>
        <w:lastRenderedPageBreak/>
        <w:t>Wetherbee</w:t>
      </w:r>
      <w:proofErr w:type="spellEnd"/>
      <w:r w:rsidRPr="005B70CC">
        <w:rPr>
          <w:rFonts w:ascii="Tahoma" w:hAnsi="Tahoma" w:cs="Tahoma"/>
          <w:sz w:val="18"/>
          <w:szCs w:val="18"/>
        </w:rPr>
        <w:t xml:space="preserve">, Winthrop, </w:t>
      </w:r>
      <w:r w:rsidRPr="005B70CC">
        <w:rPr>
          <w:rFonts w:ascii="Tahoma" w:hAnsi="Tahoma" w:cs="Tahoma"/>
          <w:i/>
          <w:sz w:val="18"/>
          <w:szCs w:val="18"/>
        </w:rPr>
        <w:t xml:space="preserve">Geoffrey Chaucer: the Canterbury Tales, </w:t>
      </w:r>
      <w:r w:rsidRPr="005B70CC">
        <w:rPr>
          <w:rFonts w:ascii="Tahoma" w:hAnsi="Tahoma" w:cs="Tahoma"/>
          <w:sz w:val="18"/>
          <w:szCs w:val="18"/>
        </w:rPr>
        <w:t xml:space="preserve">2nd </w:t>
      </w:r>
      <w:proofErr w:type="spellStart"/>
      <w:r w:rsidRPr="005B70CC">
        <w:rPr>
          <w:rFonts w:ascii="Tahoma" w:hAnsi="Tahoma" w:cs="Tahoma"/>
          <w:sz w:val="18"/>
          <w:szCs w:val="18"/>
        </w:rPr>
        <w:t>edn</w:t>
      </w:r>
      <w:proofErr w:type="spellEnd"/>
      <w:r w:rsidRPr="005B70CC">
        <w:rPr>
          <w:rFonts w:ascii="Tahoma" w:hAnsi="Tahoma" w:cs="Tahoma"/>
          <w:sz w:val="18"/>
          <w:szCs w:val="18"/>
        </w:rPr>
        <w:t xml:space="preserve"> (Cambridge: Cambridge University Press, 2004)</w:t>
      </w:r>
    </w:p>
    <w:p w:rsidR="00E765CE" w:rsidRPr="00AF5EF2" w:rsidRDefault="00E765CE" w:rsidP="003E63C8">
      <w:pPr>
        <w:spacing w:line="360" w:lineRule="auto"/>
        <w:jc w:val="both"/>
        <w:rPr>
          <w:rFonts w:ascii="Tahoma" w:hAnsi="Tahoma" w:cs="Tahoma"/>
          <w:sz w:val="20"/>
          <w:szCs w:val="20"/>
        </w:rPr>
      </w:pPr>
    </w:p>
    <w:sectPr w:rsidR="00E765CE" w:rsidRPr="00AF5EF2" w:rsidSect="00085108">
      <w:headerReference w:type="default" r:id="rId9"/>
      <w:pgSz w:w="11906" w:h="16838"/>
      <w:pgMar w:top="1440" w:right="1440" w:bottom="1440" w:left="1440" w:header="708" w:footer="708" w:gutter="0"/>
      <w:cols w:space="708"/>
      <w:docGrid w:linePitch="36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comment w:id="5" w:author="sh095" w:date="2014-05-20T19:59:00Z" w:initials="JW">
    <w:p w:rsidR="00B22096" w:rsidRDefault="00B22096">
      <w:pPr>
        <w:pStyle w:val="CommentText"/>
      </w:pPr>
      <w:r>
        <w:rPr>
          <w:rStyle w:val="CommentReference"/>
        </w:rPr>
        <w:annotationRef/>
      </w:r>
      <w:r>
        <w:t>Excellent introduction</w:t>
      </w:r>
    </w:p>
  </w:comment>
  <w:comment w:id="6" w:author="sh095" w:date="2014-05-20T20:00:00Z" w:initials="JW">
    <w:p w:rsidR="00B22096" w:rsidRDefault="00B22096">
      <w:pPr>
        <w:pStyle w:val="CommentText"/>
      </w:pPr>
      <w:r>
        <w:rPr>
          <w:rStyle w:val="CommentReference"/>
        </w:rPr>
        <w:annotationRef/>
      </w:r>
      <w:proofErr w:type="gramStart"/>
      <w:r>
        <w:t>splendid</w:t>
      </w:r>
      <w:proofErr w:type="gramEnd"/>
    </w:p>
  </w:comment>
  <w:comment w:id="7" w:author="sh095" w:date="2014-05-20T20:01:00Z" w:initials="JW">
    <w:p w:rsidR="00B22096" w:rsidRDefault="00B22096">
      <w:pPr>
        <w:pStyle w:val="CommentText"/>
      </w:pPr>
      <w:r>
        <w:rPr>
          <w:rStyle w:val="CommentReference"/>
        </w:rPr>
        <w:annotationRef/>
      </w:r>
      <w:proofErr w:type="gramStart"/>
      <w:r>
        <w:t>good</w:t>
      </w:r>
      <w:proofErr w:type="gramEnd"/>
    </w:p>
  </w:comment>
  <w:comment w:id="8" w:author="sh095" w:date="2014-05-20T20:02:00Z" w:initials="JW">
    <w:p w:rsidR="00B22096" w:rsidRDefault="00B22096">
      <w:pPr>
        <w:pStyle w:val="CommentText"/>
      </w:pPr>
      <w:r>
        <w:rPr>
          <w:rStyle w:val="CommentReference"/>
        </w:rPr>
        <w:annotationRef/>
      </w:r>
      <w:proofErr w:type="gramStart"/>
      <w:r>
        <w:t>excellent</w:t>
      </w:r>
      <w:proofErr w:type="gramEnd"/>
      <w:r>
        <w:t xml:space="preserve"> move here</w:t>
      </w:r>
    </w:p>
  </w:comment>
  <w:comment w:id="9" w:author="sh095" w:date="2014-05-20T20:04:00Z" w:initials="JW">
    <w:p w:rsidR="00B22096" w:rsidRDefault="00B22096">
      <w:pPr>
        <w:pStyle w:val="CommentText"/>
      </w:pPr>
      <w:r>
        <w:rPr>
          <w:rStyle w:val="CommentReference"/>
        </w:rPr>
        <w:annotationRef/>
      </w:r>
      <w:proofErr w:type="gramStart"/>
      <w:r>
        <w:t>good</w:t>
      </w:r>
      <w:proofErr w:type="gramEnd"/>
    </w:p>
  </w:comment>
  <w:comment w:id="10" w:author="sh095" w:date="2014-05-20T20:05:00Z" w:initials="JW">
    <w:p w:rsidR="00B22096" w:rsidRDefault="00B22096">
      <w:pPr>
        <w:pStyle w:val="CommentText"/>
      </w:pPr>
      <w:r>
        <w:rPr>
          <w:rStyle w:val="CommentReference"/>
        </w:rPr>
        <w:annotationRef/>
      </w:r>
      <w:proofErr w:type="gramStart"/>
      <w:r>
        <w:t>excellent</w:t>
      </w:r>
      <w:proofErr w:type="gramEnd"/>
      <w:r>
        <w:t xml:space="preserve"> assured argument</w:t>
      </w:r>
    </w:p>
  </w:comment>
  <w:comment w:id="11" w:author="sh095" w:date="2014-05-20T20:06:00Z" w:initials="JW">
    <w:p w:rsidR="00B22096" w:rsidRDefault="00B22096">
      <w:pPr>
        <w:pStyle w:val="CommentText"/>
      </w:pPr>
      <w:r>
        <w:rPr>
          <w:rStyle w:val="CommentReference"/>
        </w:rPr>
        <w:annotationRef/>
      </w:r>
      <w:proofErr w:type="gramStart"/>
      <w:r>
        <w:t>good</w:t>
      </w:r>
      <w:proofErr w:type="gramEnd"/>
      <w:r>
        <w:t xml:space="preserve"> link</w:t>
      </w:r>
    </w:p>
  </w:comment>
  <w:comment w:id="12" w:author="sh095" w:date="2014-05-20T20:06:00Z" w:initials="JW">
    <w:p w:rsidR="00B22096" w:rsidRDefault="00B22096">
      <w:pPr>
        <w:pStyle w:val="CommentText"/>
      </w:pPr>
      <w:r>
        <w:rPr>
          <w:rStyle w:val="CommentReference"/>
        </w:rPr>
        <w:annotationRef/>
      </w:r>
      <w:r>
        <w:t xml:space="preserve">Great  </w:t>
      </w:r>
    </w:p>
  </w:comment>
  <w:comment w:id="13" w:author="sh095" w:date="2014-05-20T20:07:00Z" w:initials="JW">
    <w:p w:rsidR="00B22096" w:rsidRDefault="00B22096">
      <w:pPr>
        <w:pStyle w:val="CommentText"/>
      </w:pPr>
      <w:r>
        <w:rPr>
          <w:rStyle w:val="CommentReference"/>
        </w:rPr>
        <w:annotationRef/>
      </w:r>
      <w:r>
        <w:t xml:space="preserve">Good </w:t>
      </w:r>
    </w:p>
  </w:comment>
  <w:comment w:id="14" w:author="sh095" w:date="2014-05-20T20:08:00Z" w:initials="JW">
    <w:p w:rsidR="00DE7FEE" w:rsidRDefault="00DE7FEE">
      <w:pPr>
        <w:pStyle w:val="CommentText"/>
      </w:pPr>
      <w:r>
        <w:rPr>
          <w:rStyle w:val="CommentReference"/>
        </w:rPr>
        <w:annotationRef/>
      </w:r>
      <w:proofErr w:type="gramStart"/>
      <w:r>
        <w:t>good</w:t>
      </w:r>
      <w:proofErr w:type="gramEnd"/>
    </w:p>
  </w:comment>
  <w:comment w:id="15" w:author="sh095" w:date="2014-05-20T20:09:00Z" w:initials="JW">
    <w:p w:rsidR="00DE7FEE" w:rsidRDefault="00DE7FEE">
      <w:pPr>
        <w:pStyle w:val="CommentText"/>
      </w:pPr>
      <w:r>
        <w:rPr>
          <w:rStyle w:val="CommentReference"/>
        </w:rPr>
        <w:annotationRef/>
      </w:r>
      <w:proofErr w:type="gramStart"/>
      <w:r>
        <w:t>good</w:t>
      </w:r>
      <w:proofErr w:type="gramEnd"/>
      <w:r>
        <w:t xml:space="preserve"> development </w:t>
      </w:r>
    </w:p>
  </w:comment>
  <w:comment w:id="16" w:author="sh095" w:date="2014-10-30T09:35:00Z" w:initials="JW">
    <w:p w:rsidR="00DE7FEE" w:rsidRDefault="00DE7FEE">
      <w:pPr>
        <w:pStyle w:val="CommentText"/>
      </w:pPr>
      <w:r>
        <w:rPr>
          <w:rStyle w:val="CommentReference"/>
        </w:rPr>
        <w:annotationRef/>
      </w:r>
      <w:proofErr w:type="gramStart"/>
      <w:r>
        <w:t>good</w:t>
      </w:r>
      <w:proofErr w:type="gramEnd"/>
      <w:r>
        <w:t xml:space="preserve"> – very fluent and enjoyable so far </w:t>
      </w:r>
    </w:p>
  </w:comment>
  <w:comment w:id="17" w:author="sh095" w:date="2014-05-20T20:18:00Z" w:initials="JW">
    <w:p w:rsidR="00DE7FEE" w:rsidRDefault="00DE7FEE">
      <w:pPr>
        <w:pStyle w:val="CommentText"/>
      </w:pPr>
      <w:r>
        <w:rPr>
          <w:rStyle w:val="CommentReference"/>
        </w:rPr>
        <w:annotationRef/>
      </w:r>
      <w:proofErr w:type="gramStart"/>
      <w:r>
        <w:t>good</w:t>
      </w:r>
      <w:proofErr w:type="gramEnd"/>
      <w:r>
        <w:t xml:space="preserve"> - sex with the wife is not even allowed to appear as rape: ‘</w:t>
      </w:r>
      <w:r w:rsidRPr="00DE7FEE">
        <w:t xml:space="preserve">So </w:t>
      </w:r>
      <w:proofErr w:type="spellStart"/>
      <w:r w:rsidRPr="00DE7FEE">
        <w:t>myrie</w:t>
      </w:r>
      <w:proofErr w:type="spellEnd"/>
      <w:r w:rsidRPr="00DE7FEE">
        <w:t xml:space="preserve"> a fit ne </w:t>
      </w:r>
      <w:proofErr w:type="spellStart"/>
      <w:r w:rsidRPr="00DE7FEE">
        <w:t>hadde</w:t>
      </w:r>
      <w:proofErr w:type="spellEnd"/>
      <w:r w:rsidRPr="00DE7FEE">
        <w:t xml:space="preserve"> she </w:t>
      </w:r>
      <w:proofErr w:type="spellStart"/>
      <w:r w:rsidRPr="00DE7FEE">
        <w:t>nat</w:t>
      </w:r>
      <w:proofErr w:type="spellEnd"/>
      <w:r w:rsidRPr="00DE7FEE">
        <w:t xml:space="preserve"> </w:t>
      </w:r>
      <w:proofErr w:type="spellStart"/>
      <w:r w:rsidRPr="00DE7FEE">
        <w:t>ful</w:t>
      </w:r>
      <w:proofErr w:type="spellEnd"/>
      <w:r w:rsidRPr="00DE7FEE">
        <w:t xml:space="preserve"> </w:t>
      </w:r>
      <w:proofErr w:type="spellStart"/>
      <w:r w:rsidRPr="00DE7FEE">
        <w:t>yoore</w:t>
      </w:r>
      <w:proofErr w:type="spellEnd"/>
      <w:r>
        <w:t>’ – it’s an excuse to imply a lack of virility in the miller.</w:t>
      </w:r>
    </w:p>
  </w:comment>
  <w:comment w:id="18" w:author="sh095" w:date="2014-05-20T20:19:00Z" w:initials="JW">
    <w:p w:rsidR="002661C9" w:rsidRDefault="002661C9">
      <w:pPr>
        <w:pStyle w:val="CommentText"/>
      </w:pPr>
      <w:r>
        <w:rPr>
          <w:rStyle w:val="CommentReference"/>
        </w:rPr>
        <w:annotationRef/>
      </w:r>
      <w:r>
        <w:t>Polished and clear</w:t>
      </w:r>
    </w:p>
  </w:comment>
  <w:comment w:id="19" w:author="sh095" w:date="2014-10-30T09:35:00Z" w:initials="JW">
    <w:p w:rsidR="002661C9" w:rsidRDefault="002661C9">
      <w:pPr>
        <w:pStyle w:val="CommentText"/>
      </w:pPr>
      <w:r>
        <w:rPr>
          <w:rStyle w:val="CommentReference"/>
        </w:rPr>
        <w:annotationRef/>
      </w:r>
      <w:r>
        <w:t>Excellent!</w:t>
      </w:r>
    </w:p>
  </w:comment>
</w:comments>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94412" w:rsidRDefault="00294412" w:rsidP="005C1032">
      <w:pPr>
        <w:spacing w:after="0" w:line="240" w:lineRule="auto"/>
      </w:pPr>
      <w:r>
        <w:separator/>
      </w:r>
    </w:p>
  </w:endnote>
  <w:endnote w:type="continuationSeparator" w:id="0">
    <w:p w:rsidR="00294412" w:rsidRDefault="00294412" w:rsidP="005C103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94412" w:rsidRDefault="00294412" w:rsidP="005C1032">
      <w:pPr>
        <w:spacing w:after="0" w:line="240" w:lineRule="auto"/>
      </w:pPr>
      <w:r>
        <w:separator/>
      </w:r>
    </w:p>
  </w:footnote>
  <w:footnote w:type="continuationSeparator" w:id="0">
    <w:p w:rsidR="00294412" w:rsidRDefault="00294412" w:rsidP="005C1032">
      <w:pPr>
        <w:spacing w:after="0" w:line="240" w:lineRule="auto"/>
      </w:pPr>
      <w:r>
        <w:continuationSeparator/>
      </w:r>
    </w:p>
  </w:footnote>
  <w:footnote w:id="1">
    <w:p w:rsidR="00744D5D" w:rsidRDefault="00744D5D">
      <w:pPr>
        <w:pStyle w:val="FootnoteText"/>
      </w:pPr>
      <w:r>
        <w:rPr>
          <w:rStyle w:val="FootnoteReference"/>
        </w:rPr>
        <w:footnoteRef/>
      </w:r>
      <w:r>
        <w:t xml:space="preserve"> </w:t>
      </w:r>
      <w:r w:rsidRPr="001602EF">
        <w:t>F. X.</w:t>
      </w:r>
      <w:r>
        <w:t xml:space="preserve"> Newman</w:t>
      </w:r>
      <w:r w:rsidRPr="001602EF">
        <w:t xml:space="preserve">, 'Preface', in </w:t>
      </w:r>
      <w:r w:rsidRPr="001602EF">
        <w:rPr>
          <w:i/>
        </w:rPr>
        <w:t>The Meaning of Courtly Love</w:t>
      </w:r>
      <w:r w:rsidRPr="001602EF">
        <w:t>, ed. by F.X. Newman (Albany: State University o</w:t>
      </w:r>
      <w:r>
        <w:t>f New York Press, 1972), p. vii.</w:t>
      </w:r>
    </w:p>
  </w:footnote>
  <w:footnote w:id="2">
    <w:p w:rsidR="00744D5D" w:rsidRDefault="00744D5D">
      <w:pPr>
        <w:pStyle w:val="FootnoteText"/>
      </w:pPr>
      <w:r>
        <w:rPr>
          <w:rStyle w:val="FootnoteReference"/>
        </w:rPr>
        <w:footnoteRef/>
      </w:r>
      <w:r>
        <w:t xml:space="preserve"> </w:t>
      </w:r>
      <w:r w:rsidRPr="0063695C">
        <w:t>Anne</w:t>
      </w:r>
      <w:r>
        <w:t xml:space="preserve"> </w:t>
      </w:r>
      <w:proofErr w:type="spellStart"/>
      <w:r>
        <w:t>Laskaya</w:t>
      </w:r>
      <w:proofErr w:type="spellEnd"/>
      <w:r w:rsidRPr="0063695C">
        <w:t xml:space="preserve">, </w:t>
      </w:r>
      <w:r w:rsidRPr="00D22531">
        <w:rPr>
          <w:i/>
        </w:rPr>
        <w:t>Chaucer's Approach to Gender in the Canterbury Tales</w:t>
      </w:r>
      <w:r w:rsidRPr="0063695C">
        <w:t xml:space="preserve"> (Cambridge: D.S. Brewer, 1995</w:t>
      </w:r>
      <w:r>
        <w:t>), p. 55.</w:t>
      </w:r>
    </w:p>
  </w:footnote>
  <w:footnote w:id="3">
    <w:p w:rsidR="00744D5D" w:rsidRDefault="00744D5D">
      <w:pPr>
        <w:pStyle w:val="FootnoteText"/>
      </w:pPr>
      <w:r>
        <w:rPr>
          <w:rStyle w:val="FootnoteReference"/>
        </w:rPr>
        <w:footnoteRef/>
      </w:r>
      <w:r>
        <w:t xml:space="preserve"> Geoffrey Chaucer, </w:t>
      </w:r>
      <w:r w:rsidRPr="0063695C">
        <w:rPr>
          <w:i/>
        </w:rPr>
        <w:t>The Riverside Chaucer</w:t>
      </w:r>
      <w:r w:rsidRPr="0063695C">
        <w:t xml:space="preserve">, 3rd </w:t>
      </w:r>
      <w:proofErr w:type="spellStart"/>
      <w:r w:rsidRPr="0063695C">
        <w:t>edn</w:t>
      </w:r>
      <w:proofErr w:type="spellEnd"/>
      <w:r w:rsidRPr="0063695C">
        <w:t xml:space="preserve"> (Oxford: Oxford University Press, 1988)</w:t>
      </w:r>
      <w:r>
        <w:t>, Fragment I, l. 1131.</w:t>
      </w:r>
    </w:p>
  </w:footnote>
  <w:footnote w:id="4">
    <w:p w:rsidR="00744D5D" w:rsidRDefault="00744D5D">
      <w:pPr>
        <w:pStyle w:val="FootnoteText"/>
      </w:pPr>
      <w:r>
        <w:rPr>
          <w:rStyle w:val="FootnoteReference"/>
        </w:rPr>
        <w:footnoteRef/>
      </w:r>
      <w:r>
        <w:t xml:space="preserve"> </w:t>
      </w:r>
      <w:r w:rsidRPr="0063695C">
        <w:t>Anne</w:t>
      </w:r>
      <w:r>
        <w:t xml:space="preserve"> </w:t>
      </w:r>
      <w:proofErr w:type="spellStart"/>
      <w:r>
        <w:t>Laskaya</w:t>
      </w:r>
      <w:proofErr w:type="spellEnd"/>
      <w:r w:rsidRPr="0063695C">
        <w:t xml:space="preserve">, </w:t>
      </w:r>
      <w:r w:rsidRPr="00D22531">
        <w:rPr>
          <w:i/>
        </w:rPr>
        <w:t>Chaucer's Approach to Gender in the Canterbury Tales</w:t>
      </w:r>
      <w:r w:rsidRPr="0063695C">
        <w:t xml:space="preserve"> (Cambridge: D.S. Brewer, 1995</w:t>
      </w:r>
      <w:r>
        <w:t>), p. 79.</w:t>
      </w:r>
    </w:p>
  </w:footnote>
  <w:footnote w:id="5">
    <w:p w:rsidR="00744D5D" w:rsidRDefault="00744D5D">
      <w:pPr>
        <w:pStyle w:val="FootnoteText"/>
      </w:pPr>
      <w:r>
        <w:rPr>
          <w:rStyle w:val="FootnoteReference"/>
        </w:rPr>
        <w:footnoteRef/>
      </w:r>
      <w:r>
        <w:t xml:space="preserve"> </w:t>
      </w:r>
      <w:proofErr w:type="gramStart"/>
      <w:r>
        <w:t>Ibid, p.73.</w:t>
      </w:r>
      <w:proofErr w:type="gramEnd"/>
    </w:p>
  </w:footnote>
  <w:footnote w:id="6">
    <w:p w:rsidR="00744D5D" w:rsidRDefault="00744D5D">
      <w:pPr>
        <w:pStyle w:val="FootnoteText"/>
      </w:pPr>
      <w:r>
        <w:rPr>
          <w:rStyle w:val="FootnoteReference"/>
        </w:rPr>
        <w:footnoteRef/>
      </w:r>
      <w:r>
        <w:t xml:space="preserve"> </w:t>
      </w:r>
      <w:r w:rsidRPr="00BB3AB8">
        <w:t>Lee</w:t>
      </w:r>
      <w:r>
        <w:t xml:space="preserve"> Patterson</w:t>
      </w:r>
      <w:r w:rsidR="00802964">
        <w:t>, 'T</w:t>
      </w:r>
      <w:r w:rsidRPr="00BB3AB8">
        <w:t xml:space="preserve">he Knight's Tale and the Crisis of Chivalric Identity', in </w:t>
      </w:r>
      <w:r w:rsidRPr="00BB3AB8">
        <w:rPr>
          <w:i/>
        </w:rPr>
        <w:t>Chaucer and the Subject of History</w:t>
      </w:r>
      <w:r w:rsidRPr="00BB3AB8">
        <w:t xml:space="preserve"> (Londo</w:t>
      </w:r>
      <w:r>
        <w:t>n: Routledge, 1991), p. 168.</w:t>
      </w:r>
    </w:p>
  </w:footnote>
  <w:footnote w:id="7">
    <w:p w:rsidR="00744D5D" w:rsidRDefault="00744D5D">
      <w:pPr>
        <w:pStyle w:val="FootnoteText"/>
      </w:pPr>
      <w:r>
        <w:rPr>
          <w:rStyle w:val="FootnoteReference"/>
        </w:rPr>
        <w:footnoteRef/>
      </w:r>
      <w:r>
        <w:t xml:space="preserve"> </w:t>
      </w:r>
      <w:r w:rsidRPr="009800DC">
        <w:t>Helen</w:t>
      </w:r>
      <w:r>
        <w:t xml:space="preserve"> Philips</w:t>
      </w:r>
      <w:r w:rsidRPr="009800DC">
        <w:t xml:space="preserve">, </w:t>
      </w:r>
      <w:proofErr w:type="gramStart"/>
      <w:r w:rsidRPr="009800DC">
        <w:rPr>
          <w:i/>
        </w:rPr>
        <w:t>An</w:t>
      </w:r>
      <w:proofErr w:type="gramEnd"/>
      <w:r w:rsidRPr="009800DC">
        <w:rPr>
          <w:i/>
        </w:rPr>
        <w:t xml:space="preserve"> Introduction to the Canterbury Tales: Reading, Fiction, Context</w:t>
      </w:r>
      <w:r w:rsidRPr="009800DC">
        <w:t xml:space="preserve"> (Basingstoke: Macmillan Press, 2000)</w:t>
      </w:r>
      <w:r>
        <w:t>, p. 189.</w:t>
      </w:r>
    </w:p>
  </w:footnote>
  <w:footnote w:id="8">
    <w:p w:rsidR="00744D5D" w:rsidRDefault="00744D5D">
      <w:pPr>
        <w:pStyle w:val="FootnoteText"/>
      </w:pPr>
      <w:r>
        <w:rPr>
          <w:rStyle w:val="FootnoteReference"/>
        </w:rPr>
        <w:footnoteRef/>
      </w:r>
      <w:r>
        <w:t xml:space="preserve"> Ibid.</w:t>
      </w:r>
    </w:p>
  </w:footnote>
  <w:footnote w:id="9">
    <w:p w:rsidR="00744D5D" w:rsidRDefault="00744D5D">
      <w:pPr>
        <w:pStyle w:val="FootnoteText"/>
      </w:pPr>
      <w:r>
        <w:rPr>
          <w:rStyle w:val="FootnoteReference"/>
        </w:rPr>
        <w:footnoteRef/>
      </w:r>
      <w:r>
        <w:t xml:space="preserve"> </w:t>
      </w:r>
      <w:r w:rsidRPr="0050532D">
        <w:t>Winthrop</w:t>
      </w:r>
      <w:r>
        <w:t xml:space="preserve"> </w:t>
      </w:r>
      <w:proofErr w:type="spellStart"/>
      <w:r>
        <w:t>Wetherbee</w:t>
      </w:r>
      <w:proofErr w:type="spellEnd"/>
      <w:r w:rsidRPr="0050532D">
        <w:t xml:space="preserve">, </w:t>
      </w:r>
      <w:r w:rsidRPr="0050532D">
        <w:rPr>
          <w:i/>
        </w:rPr>
        <w:t>Geoffrey Chaucer: the Canterbury Tales</w:t>
      </w:r>
      <w:r w:rsidRPr="0050532D">
        <w:t xml:space="preserve">, 2nd </w:t>
      </w:r>
      <w:proofErr w:type="spellStart"/>
      <w:r w:rsidRPr="0050532D">
        <w:t>edn</w:t>
      </w:r>
      <w:proofErr w:type="spellEnd"/>
      <w:r w:rsidRPr="0050532D">
        <w:t xml:space="preserve"> (Cambridge: Cambridge University Press, 2004)</w:t>
      </w:r>
      <w:r>
        <w:t>, p. 35.</w:t>
      </w:r>
    </w:p>
  </w:footnote>
  <w:footnote w:id="10">
    <w:p w:rsidR="00744D5D" w:rsidRDefault="00744D5D">
      <w:pPr>
        <w:pStyle w:val="FootnoteText"/>
      </w:pPr>
      <w:r>
        <w:rPr>
          <w:rStyle w:val="FootnoteReference"/>
        </w:rPr>
        <w:footnoteRef/>
      </w:r>
      <w:r>
        <w:t xml:space="preserve"> See Derek Pearsall (1993) p. 132, in which he discusses </w:t>
      </w:r>
      <w:proofErr w:type="spellStart"/>
      <w:r>
        <w:t>Emelye</w:t>
      </w:r>
      <w:proofErr w:type="spellEnd"/>
      <w:r>
        <w:t xml:space="preserve"> as an agent ‘through which powerful forces are released and find their way to destruction or resolution’. In a sense the love expressed for her ‘drives the machine of the plot’.</w:t>
      </w:r>
    </w:p>
  </w:footnote>
  <w:footnote w:id="11">
    <w:p w:rsidR="00744D5D" w:rsidRDefault="00744D5D">
      <w:pPr>
        <w:pStyle w:val="FootnoteText"/>
      </w:pPr>
      <w:r>
        <w:rPr>
          <w:rStyle w:val="FootnoteReference"/>
        </w:rPr>
        <w:footnoteRef/>
      </w:r>
      <w:r>
        <w:t xml:space="preserve"> </w:t>
      </w:r>
      <w:r w:rsidRPr="0063695C">
        <w:t>Anne</w:t>
      </w:r>
      <w:r>
        <w:t xml:space="preserve"> </w:t>
      </w:r>
      <w:proofErr w:type="spellStart"/>
      <w:r>
        <w:t>Laskaya</w:t>
      </w:r>
      <w:proofErr w:type="spellEnd"/>
      <w:r w:rsidRPr="0063695C">
        <w:t xml:space="preserve">, </w:t>
      </w:r>
      <w:r w:rsidRPr="00D22531">
        <w:rPr>
          <w:i/>
        </w:rPr>
        <w:t>Chaucer's Approach to Gender in the Canterbury Tales</w:t>
      </w:r>
      <w:r w:rsidRPr="0063695C">
        <w:t xml:space="preserve"> (Cambridge: D.S. Brewer, 1995</w:t>
      </w:r>
      <w:r>
        <w:t>), p. 80.</w:t>
      </w:r>
    </w:p>
  </w:footnote>
  <w:footnote w:id="12">
    <w:p w:rsidR="00744D5D" w:rsidRDefault="00744D5D">
      <w:pPr>
        <w:pStyle w:val="FootnoteText"/>
      </w:pPr>
      <w:r>
        <w:rPr>
          <w:rStyle w:val="FootnoteReference"/>
        </w:rPr>
        <w:footnoteRef/>
      </w:r>
      <w:r>
        <w:t xml:space="preserve"> </w:t>
      </w:r>
      <w:proofErr w:type="spellStart"/>
      <w:r w:rsidRPr="00F44280">
        <w:t>Gila</w:t>
      </w:r>
      <w:proofErr w:type="spellEnd"/>
      <w:r>
        <w:t xml:space="preserve"> </w:t>
      </w:r>
      <w:proofErr w:type="spellStart"/>
      <w:r>
        <w:t>Aloni</w:t>
      </w:r>
      <w:proofErr w:type="spellEnd"/>
      <w:r w:rsidRPr="00F44280">
        <w:t>, '</w:t>
      </w:r>
      <w:proofErr w:type="spellStart"/>
      <w:r w:rsidRPr="00F44280">
        <w:t>Extimacy</w:t>
      </w:r>
      <w:proofErr w:type="spellEnd"/>
      <w:r w:rsidRPr="00F44280">
        <w:t xml:space="preserve"> in the "Miller's Tale"', </w:t>
      </w:r>
      <w:proofErr w:type="gramStart"/>
      <w:r w:rsidRPr="00F44280">
        <w:rPr>
          <w:i/>
        </w:rPr>
        <w:t>The</w:t>
      </w:r>
      <w:proofErr w:type="gramEnd"/>
      <w:r w:rsidRPr="00F44280">
        <w:rPr>
          <w:i/>
        </w:rPr>
        <w:t xml:space="preserve"> Chaucer Review</w:t>
      </w:r>
      <w:r>
        <w:t>, 41 (2006), p. 167.</w:t>
      </w:r>
    </w:p>
  </w:footnote>
  <w:footnote w:id="13">
    <w:p w:rsidR="00744D5D" w:rsidRDefault="00744D5D">
      <w:pPr>
        <w:pStyle w:val="FootnoteText"/>
      </w:pPr>
      <w:r>
        <w:rPr>
          <w:rStyle w:val="FootnoteReference"/>
        </w:rPr>
        <w:footnoteRef/>
      </w:r>
      <w:r>
        <w:t xml:space="preserve"> </w:t>
      </w:r>
      <w:r w:rsidRPr="00297DC3">
        <w:t>William F.</w:t>
      </w:r>
      <w:r>
        <w:t xml:space="preserve"> Woods</w:t>
      </w:r>
      <w:r w:rsidRPr="00297DC3">
        <w:t xml:space="preserve">, 'Private and Public Space in the "Miller's Tale"', </w:t>
      </w:r>
      <w:proofErr w:type="gramStart"/>
      <w:r w:rsidRPr="00297DC3">
        <w:rPr>
          <w:i/>
        </w:rPr>
        <w:t>The</w:t>
      </w:r>
      <w:proofErr w:type="gramEnd"/>
      <w:r w:rsidRPr="00297DC3">
        <w:rPr>
          <w:i/>
        </w:rPr>
        <w:t xml:space="preserve"> Chaucer Review</w:t>
      </w:r>
      <w:r w:rsidRPr="00297DC3">
        <w:t>, 29 (19</w:t>
      </w:r>
      <w:r>
        <w:t>94), p. 167.</w:t>
      </w:r>
    </w:p>
  </w:footnote>
  <w:footnote w:id="14">
    <w:p w:rsidR="00744D5D" w:rsidRDefault="00744D5D">
      <w:pPr>
        <w:pStyle w:val="FootnoteText"/>
      </w:pPr>
      <w:r>
        <w:rPr>
          <w:rStyle w:val="FootnoteReference"/>
        </w:rPr>
        <w:footnoteRef/>
      </w:r>
      <w:r>
        <w:t xml:space="preserve"> </w:t>
      </w:r>
      <w:r w:rsidRPr="0063695C">
        <w:t>Anne</w:t>
      </w:r>
      <w:r>
        <w:t xml:space="preserve"> </w:t>
      </w:r>
      <w:proofErr w:type="spellStart"/>
      <w:r>
        <w:t>Laskaya</w:t>
      </w:r>
      <w:proofErr w:type="spellEnd"/>
      <w:r w:rsidRPr="0063695C">
        <w:t xml:space="preserve">, </w:t>
      </w:r>
      <w:r w:rsidRPr="00D22531">
        <w:rPr>
          <w:i/>
        </w:rPr>
        <w:t>Chaucer's Approach to Gender in the Canterbury Tales</w:t>
      </w:r>
      <w:r w:rsidRPr="0063695C">
        <w:t xml:space="preserve"> (Cambridge: D.S. Brewer, 1995</w:t>
      </w:r>
      <w:r>
        <w:t>), p. 85.</w:t>
      </w:r>
    </w:p>
  </w:footnote>
  <w:footnote w:id="15">
    <w:p w:rsidR="00744D5D" w:rsidRDefault="00744D5D">
      <w:pPr>
        <w:pStyle w:val="FootnoteText"/>
      </w:pPr>
      <w:r>
        <w:rPr>
          <w:rStyle w:val="FootnoteReference"/>
        </w:rPr>
        <w:footnoteRef/>
      </w:r>
      <w:r>
        <w:t xml:space="preserve"> </w:t>
      </w:r>
      <w:r w:rsidRPr="00D21524">
        <w:t xml:space="preserve">William F. Woods, 'Private and Public Space in the "Miller's Tale"', </w:t>
      </w:r>
      <w:proofErr w:type="gramStart"/>
      <w:r w:rsidRPr="00D21524">
        <w:rPr>
          <w:i/>
        </w:rPr>
        <w:t>The</w:t>
      </w:r>
      <w:proofErr w:type="gramEnd"/>
      <w:r w:rsidRPr="00D21524">
        <w:rPr>
          <w:i/>
        </w:rPr>
        <w:t xml:space="preserve"> Chaucer Review</w:t>
      </w:r>
      <w:r>
        <w:t>, 29 (1994), p. 174.</w:t>
      </w:r>
    </w:p>
  </w:footnote>
  <w:footnote w:id="16">
    <w:p w:rsidR="00744D5D" w:rsidRDefault="00744D5D">
      <w:pPr>
        <w:pStyle w:val="FootnoteText"/>
      </w:pPr>
      <w:r>
        <w:rPr>
          <w:rStyle w:val="FootnoteReference"/>
        </w:rPr>
        <w:footnoteRef/>
      </w:r>
      <w:r>
        <w:t xml:space="preserve"> </w:t>
      </w:r>
      <w:r w:rsidRPr="00C43627">
        <w:t>Helen</w:t>
      </w:r>
      <w:r>
        <w:t xml:space="preserve"> Cooper</w:t>
      </w:r>
      <w:r w:rsidRPr="00C43627">
        <w:t xml:space="preserve">, </w:t>
      </w:r>
      <w:r w:rsidRPr="00C43627">
        <w:rPr>
          <w:i/>
        </w:rPr>
        <w:t xml:space="preserve">Oxford Guides to Chaucer: </w:t>
      </w:r>
      <w:proofErr w:type="gramStart"/>
      <w:r w:rsidRPr="00C43627">
        <w:rPr>
          <w:i/>
        </w:rPr>
        <w:t>The</w:t>
      </w:r>
      <w:proofErr w:type="gramEnd"/>
      <w:r w:rsidRPr="00C43627">
        <w:rPr>
          <w:i/>
        </w:rPr>
        <w:t xml:space="preserve"> Canterbury Tales</w:t>
      </w:r>
      <w:r w:rsidRPr="00C43627">
        <w:t xml:space="preserve">, 2nd </w:t>
      </w:r>
      <w:proofErr w:type="spellStart"/>
      <w:r w:rsidRPr="00C43627">
        <w:t>edn</w:t>
      </w:r>
      <w:proofErr w:type="spellEnd"/>
      <w:r w:rsidRPr="00C43627">
        <w:t xml:space="preserve"> (Oxford: Oxford University Press, 1996)</w:t>
      </w:r>
      <w:r>
        <w:t>, p. 109.</w:t>
      </w:r>
    </w:p>
  </w:footnote>
  <w:footnote w:id="17">
    <w:p w:rsidR="00744D5D" w:rsidRDefault="00744D5D">
      <w:pPr>
        <w:pStyle w:val="FootnoteText"/>
      </w:pPr>
      <w:r>
        <w:rPr>
          <w:rStyle w:val="FootnoteReference"/>
        </w:rPr>
        <w:footnoteRef/>
      </w:r>
      <w:r>
        <w:t xml:space="preserve"> </w:t>
      </w:r>
      <w:r w:rsidRPr="00C43627">
        <w:t>Helen</w:t>
      </w:r>
      <w:r>
        <w:t xml:space="preserve"> Cooper</w:t>
      </w:r>
      <w:r w:rsidRPr="00C43627">
        <w:t xml:space="preserve">, </w:t>
      </w:r>
      <w:r w:rsidRPr="00C43627">
        <w:rPr>
          <w:i/>
        </w:rPr>
        <w:t xml:space="preserve">Oxford Guides to Chaucer: </w:t>
      </w:r>
      <w:proofErr w:type="gramStart"/>
      <w:r w:rsidRPr="00C43627">
        <w:rPr>
          <w:i/>
        </w:rPr>
        <w:t>The</w:t>
      </w:r>
      <w:proofErr w:type="gramEnd"/>
      <w:r w:rsidRPr="00C43627">
        <w:rPr>
          <w:i/>
        </w:rPr>
        <w:t xml:space="preserve"> Canterbury Tales</w:t>
      </w:r>
      <w:r w:rsidRPr="00C43627">
        <w:t xml:space="preserve">, 2nd </w:t>
      </w:r>
      <w:proofErr w:type="spellStart"/>
      <w:r w:rsidRPr="00C43627">
        <w:t>edn</w:t>
      </w:r>
      <w:proofErr w:type="spellEnd"/>
      <w:r w:rsidRPr="00C43627">
        <w:t xml:space="preserve"> (Oxford: Oxford University Press, 1996)</w:t>
      </w:r>
      <w:r>
        <w:t>, p. 111.</w:t>
      </w:r>
    </w:p>
  </w:footnote>
  <w:footnote w:id="18">
    <w:p w:rsidR="00744D5D" w:rsidRDefault="00744D5D">
      <w:pPr>
        <w:pStyle w:val="FootnoteText"/>
      </w:pPr>
      <w:r>
        <w:rPr>
          <w:rStyle w:val="FootnoteReference"/>
        </w:rPr>
        <w:footnoteRef/>
      </w:r>
      <w:r>
        <w:t xml:space="preserve"> </w:t>
      </w:r>
      <w:r w:rsidRPr="009D26B9">
        <w:t>Alcuin</w:t>
      </w:r>
      <w:r>
        <w:t xml:space="preserve"> </w:t>
      </w:r>
      <w:proofErr w:type="spellStart"/>
      <w:r>
        <w:t>Blamires</w:t>
      </w:r>
      <w:proofErr w:type="spellEnd"/>
      <w:r w:rsidRPr="009D26B9">
        <w:t xml:space="preserve">, </w:t>
      </w:r>
      <w:r w:rsidRPr="009D26B9">
        <w:rPr>
          <w:i/>
        </w:rPr>
        <w:t>Chaucer, Ethics, and Gender</w:t>
      </w:r>
      <w:r w:rsidRPr="009D26B9">
        <w:t xml:space="preserve"> (Oxford: Oxford University Press, 2006)</w:t>
      </w:r>
      <w:r>
        <w:t>, p. 97.</w:t>
      </w:r>
    </w:p>
  </w:footnote>
  <w:footnote w:id="19">
    <w:p w:rsidR="005E40B4" w:rsidRPr="0083114B" w:rsidRDefault="005E40B4">
      <w:pPr>
        <w:pStyle w:val="FootnoteText"/>
      </w:pPr>
      <w:r>
        <w:rPr>
          <w:rStyle w:val="FootnoteReference"/>
        </w:rPr>
        <w:footnoteRef/>
      </w:r>
      <w:r>
        <w:t xml:space="preserve"> </w:t>
      </w:r>
      <w:r w:rsidR="0083114B">
        <w:t xml:space="preserve">This is an interesting turn of events as it echoes the situation in the </w:t>
      </w:r>
      <w:r w:rsidR="0083114B">
        <w:rPr>
          <w:i/>
        </w:rPr>
        <w:t>Canterbury Tales</w:t>
      </w:r>
      <w:r w:rsidR="0083114B">
        <w:t xml:space="preserve"> at large, which is that the motive for the Reeve to tell</w:t>
      </w:r>
      <w:r w:rsidR="00C927C0">
        <w:t xml:space="preserve"> </w:t>
      </w:r>
      <w:r w:rsidR="0083114B">
        <w:t xml:space="preserve">his story is that he believes himself to have been made a fool of in the </w:t>
      </w:r>
      <w:r w:rsidR="0083114B">
        <w:rPr>
          <w:i/>
        </w:rPr>
        <w:t>Miller’s Tale</w:t>
      </w:r>
      <w:r w:rsidR="0083114B">
        <w:t xml:space="preserve">. By having John rape the miller’s wife, it is sending an additional literary message to the pilgrim Miller. </w:t>
      </w:r>
    </w:p>
  </w:footnote>
  <w:footnote w:id="20">
    <w:p w:rsidR="007A07D4" w:rsidRPr="002661C9" w:rsidRDefault="007A07D4">
      <w:pPr>
        <w:pStyle w:val="FootnoteText"/>
        <w:rPr>
          <w:color w:val="FF0000"/>
        </w:rPr>
      </w:pPr>
      <w:r>
        <w:rPr>
          <w:rStyle w:val="FootnoteReference"/>
        </w:rPr>
        <w:footnoteRef/>
      </w:r>
      <w:r>
        <w:t xml:space="preserve"> This is especially damning for </w:t>
      </w:r>
      <w:proofErr w:type="spellStart"/>
      <w:r>
        <w:t>Symkyn</w:t>
      </w:r>
      <w:proofErr w:type="spellEnd"/>
      <w:r>
        <w:t xml:space="preserve"> as he believes his wife to be somewhat noble, her father being the town Parson: ‘A </w:t>
      </w:r>
      <w:proofErr w:type="spellStart"/>
      <w:r>
        <w:t>wyf</w:t>
      </w:r>
      <w:proofErr w:type="spellEnd"/>
      <w:r>
        <w:t xml:space="preserve"> he </w:t>
      </w:r>
      <w:proofErr w:type="spellStart"/>
      <w:r>
        <w:t>hadde</w:t>
      </w:r>
      <w:proofErr w:type="spellEnd"/>
      <w:r>
        <w:t xml:space="preserve"> </w:t>
      </w:r>
      <w:proofErr w:type="spellStart"/>
      <w:r>
        <w:t>ycomen</w:t>
      </w:r>
      <w:proofErr w:type="spellEnd"/>
      <w:r>
        <w:t xml:space="preserve"> of noble </w:t>
      </w:r>
      <w:proofErr w:type="spellStart"/>
      <w:r>
        <w:t>kyn</w:t>
      </w:r>
      <w:proofErr w:type="spellEnd"/>
      <w:proofErr w:type="gramStart"/>
      <w:r>
        <w:t>;/</w:t>
      </w:r>
      <w:proofErr w:type="gramEnd"/>
      <w:r>
        <w:t xml:space="preserve">The parson of the </w:t>
      </w:r>
      <w:proofErr w:type="spellStart"/>
      <w:r>
        <w:t>toun</w:t>
      </w:r>
      <w:proofErr w:type="spellEnd"/>
      <w:r>
        <w:t xml:space="preserve"> </w:t>
      </w:r>
      <w:proofErr w:type="spellStart"/>
      <w:r>
        <w:t>hir</w:t>
      </w:r>
      <w:proofErr w:type="spellEnd"/>
      <w:r>
        <w:t xml:space="preserve"> fader was’ (l. 3942-43). This, along with his mobile armoury, tells us that </w:t>
      </w:r>
      <w:proofErr w:type="spellStart"/>
      <w:r>
        <w:t>Symkyn</w:t>
      </w:r>
      <w:proofErr w:type="spellEnd"/>
      <w:r>
        <w:t xml:space="preserve"> is a man for whom status is everything. However being the daughter of a supposedly celibate priest makes this strange pride comically ironic.</w:t>
      </w:r>
    </w:p>
  </w:footnote>
  <w:footnote w:id="21">
    <w:p w:rsidR="00AE649B" w:rsidRPr="00AE649B" w:rsidRDefault="00AE649B">
      <w:pPr>
        <w:pStyle w:val="FootnoteText"/>
      </w:pPr>
      <w:r>
        <w:rPr>
          <w:rStyle w:val="FootnoteReference"/>
        </w:rPr>
        <w:footnoteRef/>
      </w:r>
      <w:r>
        <w:t xml:space="preserve"> Like John the carpenter in the </w:t>
      </w:r>
      <w:r>
        <w:rPr>
          <w:i/>
        </w:rPr>
        <w:t>Miller’s Tale</w:t>
      </w:r>
      <w:r>
        <w:t xml:space="preserve">, </w:t>
      </w:r>
      <w:proofErr w:type="spellStart"/>
      <w:r>
        <w:t>Symkyn</w:t>
      </w:r>
      <w:proofErr w:type="spellEnd"/>
      <w:r>
        <w:t xml:space="preserve"> is </w:t>
      </w:r>
      <w:r w:rsidR="0048673D">
        <w:t>of the belief that</w:t>
      </w:r>
      <w:r>
        <w:t xml:space="preserve"> too much learning </w:t>
      </w:r>
      <w:r w:rsidR="0048673D">
        <w:t>is</w:t>
      </w:r>
      <w:r>
        <w:t xml:space="preserve"> a bad thing. He revels in the idea of tricking supposedly learned clerks, saying “The </w:t>
      </w:r>
      <w:proofErr w:type="spellStart"/>
      <w:r>
        <w:t>gretteste</w:t>
      </w:r>
      <w:proofErr w:type="spellEnd"/>
      <w:r>
        <w:t xml:space="preserve"> </w:t>
      </w:r>
      <w:proofErr w:type="spellStart"/>
      <w:r>
        <w:t>clerkes</w:t>
      </w:r>
      <w:proofErr w:type="spellEnd"/>
      <w:r>
        <w:t xml:space="preserve"> been </w:t>
      </w:r>
      <w:proofErr w:type="spellStart"/>
      <w:r>
        <w:t>noght</w:t>
      </w:r>
      <w:proofErr w:type="spellEnd"/>
      <w:r>
        <w:t xml:space="preserve"> the wisest</w:t>
      </w:r>
      <w:r w:rsidR="007A7D79">
        <w:t xml:space="preserve"> men.” </w:t>
      </w:r>
      <w:proofErr w:type="gramStart"/>
      <w:r w:rsidR="007A7D79">
        <w:t>(l. 4054).</w:t>
      </w:r>
      <w:proofErr w:type="gramEnd"/>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44D5D" w:rsidRDefault="00744D5D">
    <w:pPr>
      <w:pStyle w:val="Header"/>
    </w:pPr>
    <w:r>
      <w:t>SEN6003: Chaucer’s Comic Tales</w:t>
    </w:r>
  </w:p>
  <w:p w:rsidR="00744D5D" w:rsidRDefault="00744D5D">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E85FD7"/>
    <w:multiLevelType w:val="hybridMultilevel"/>
    <w:tmpl w:val="FF506556"/>
    <w:lvl w:ilvl="0" w:tplc="8FF891DE">
      <w:numFmt w:val="bullet"/>
      <w:lvlText w:val="•"/>
      <w:lvlJc w:val="left"/>
      <w:pPr>
        <w:ind w:left="502" w:hanging="360"/>
      </w:pPr>
      <w:rPr>
        <w:rFonts w:ascii="Garamond" w:eastAsiaTheme="minorHAnsi" w:hAnsi="Garamon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0F5596C"/>
    <w:multiLevelType w:val="hybridMultilevel"/>
    <w:tmpl w:val="79DC6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10D6BEE"/>
    <w:multiLevelType w:val="hybridMultilevel"/>
    <w:tmpl w:val="9FECA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38D783F"/>
    <w:multiLevelType w:val="hybridMultilevel"/>
    <w:tmpl w:val="DA50E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9150F48"/>
    <w:multiLevelType w:val="hybridMultilevel"/>
    <w:tmpl w:val="C38A0CA2"/>
    <w:lvl w:ilvl="0" w:tplc="08090001">
      <w:start w:val="1"/>
      <w:numFmt w:val="bullet"/>
      <w:lvlText w:val=""/>
      <w:lvlJc w:val="left"/>
      <w:pPr>
        <w:ind w:left="1080" w:hanging="72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C584A4D"/>
    <w:multiLevelType w:val="hybridMultilevel"/>
    <w:tmpl w:val="521A3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46E7B9C"/>
    <w:multiLevelType w:val="hybridMultilevel"/>
    <w:tmpl w:val="A96C1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ABE18C5"/>
    <w:multiLevelType w:val="hybridMultilevel"/>
    <w:tmpl w:val="E578B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903594A"/>
    <w:multiLevelType w:val="hybridMultilevel"/>
    <w:tmpl w:val="51EC35A6"/>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0">
    <w:nsid w:val="3C386BA0"/>
    <w:multiLevelType w:val="hybridMultilevel"/>
    <w:tmpl w:val="49022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0AF497C"/>
    <w:multiLevelType w:val="hybridMultilevel"/>
    <w:tmpl w:val="3B00F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2F564E"/>
    <w:multiLevelType w:val="hybridMultilevel"/>
    <w:tmpl w:val="54048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E666348"/>
    <w:multiLevelType w:val="hybridMultilevel"/>
    <w:tmpl w:val="558C6074"/>
    <w:lvl w:ilvl="0" w:tplc="8FF891DE">
      <w:numFmt w:val="bullet"/>
      <w:lvlText w:val="•"/>
      <w:lvlJc w:val="left"/>
      <w:pPr>
        <w:ind w:left="502" w:hanging="360"/>
      </w:pPr>
      <w:rPr>
        <w:rFonts w:ascii="Garamond" w:eastAsiaTheme="minorHAnsi" w:hAnsi="Garamond" w:cstheme="minorBidi"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4">
    <w:nsid w:val="654E3B22"/>
    <w:multiLevelType w:val="hybridMultilevel"/>
    <w:tmpl w:val="20549D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69233C2"/>
    <w:multiLevelType w:val="hybridMultilevel"/>
    <w:tmpl w:val="96E09CEE"/>
    <w:lvl w:ilvl="0" w:tplc="8FF891DE">
      <w:numFmt w:val="bullet"/>
      <w:lvlText w:val="•"/>
      <w:lvlJc w:val="left"/>
      <w:pPr>
        <w:ind w:left="502" w:hanging="360"/>
      </w:pPr>
      <w:rPr>
        <w:rFonts w:ascii="Garamond" w:eastAsiaTheme="minorHAnsi" w:hAnsi="Garamon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62003B2"/>
    <w:multiLevelType w:val="hybridMultilevel"/>
    <w:tmpl w:val="DFB0E912"/>
    <w:lvl w:ilvl="0" w:tplc="08090011">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pStyle w:val="Heading3"/>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74159E6"/>
    <w:multiLevelType w:val="hybridMultilevel"/>
    <w:tmpl w:val="45289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6"/>
  </w:num>
  <w:num w:numId="3">
    <w:abstractNumId w:val="0"/>
  </w:num>
  <w:num w:numId="4">
    <w:abstractNumId w:val="8"/>
  </w:num>
  <w:num w:numId="5">
    <w:abstractNumId w:val="7"/>
  </w:num>
  <w:num w:numId="6">
    <w:abstractNumId w:val="2"/>
  </w:num>
  <w:num w:numId="7">
    <w:abstractNumId w:val="4"/>
  </w:num>
  <w:num w:numId="8">
    <w:abstractNumId w:val="12"/>
  </w:num>
  <w:num w:numId="9">
    <w:abstractNumId w:val="17"/>
  </w:num>
  <w:num w:numId="10">
    <w:abstractNumId w:val="3"/>
  </w:num>
  <w:num w:numId="11">
    <w:abstractNumId w:val="6"/>
  </w:num>
  <w:num w:numId="12">
    <w:abstractNumId w:val="11"/>
  </w:num>
  <w:num w:numId="13">
    <w:abstractNumId w:val="10"/>
  </w:num>
  <w:num w:numId="14">
    <w:abstractNumId w:val="5"/>
  </w:num>
  <w:num w:numId="15">
    <w:abstractNumId w:val="9"/>
  </w:num>
  <w:num w:numId="16">
    <w:abstractNumId w:val="13"/>
  </w:num>
  <w:num w:numId="17">
    <w:abstractNumId w:val="1"/>
  </w:num>
  <w:num w:numId="18">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characterSpacingControl w:val="doNotCompress"/>
  <w:footnotePr>
    <w:footnote w:id="-1"/>
    <w:footnote w:id="0"/>
  </w:footnotePr>
  <w:endnotePr>
    <w:endnote w:id="-1"/>
    <w:endnote w:id="0"/>
  </w:endnotePr>
  <w:compat/>
  <w:rsids>
    <w:rsidRoot w:val="005C1032"/>
    <w:rsid w:val="00020BCE"/>
    <w:rsid w:val="00026885"/>
    <w:rsid w:val="0003528E"/>
    <w:rsid w:val="00043817"/>
    <w:rsid w:val="00070850"/>
    <w:rsid w:val="00085108"/>
    <w:rsid w:val="000935AD"/>
    <w:rsid w:val="000A08E9"/>
    <w:rsid w:val="000B1845"/>
    <w:rsid w:val="000E0935"/>
    <w:rsid w:val="000F2CF4"/>
    <w:rsid w:val="00126A57"/>
    <w:rsid w:val="001602EF"/>
    <w:rsid w:val="00161AA1"/>
    <w:rsid w:val="0018550C"/>
    <w:rsid w:val="00194FF6"/>
    <w:rsid w:val="001A6AB9"/>
    <w:rsid w:val="001B6BA1"/>
    <w:rsid w:val="001D7465"/>
    <w:rsid w:val="001F48F2"/>
    <w:rsid w:val="001F7BF3"/>
    <w:rsid w:val="00254760"/>
    <w:rsid w:val="002661C9"/>
    <w:rsid w:val="00294412"/>
    <w:rsid w:val="00297DC3"/>
    <w:rsid w:val="002B03CF"/>
    <w:rsid w:val="00330CA4"/>
    <w:rsid w:val="00344EC8"/>
    <w:rsid w:val="00351CA8"/>
    <w:rsid w:val="0037177D"/>
    <w:rsid w:val="00390F4B"/>
    <w:rsid w:val="003B53AD"/>
    <w:rsid w:val="003B62BA"/>
    <w:rsid w:val="003B7FE3"/>
    <w:rsid w:val="003E5B52"/>
    <w:rsid w:val="003E63C8"/>
    <w:rsid w:val="004373D1"/>
    <w:rsid w:val="00454D6D"/>
    <w:rsid w:val="00471BD4"/>
    <w:rsid w:val="004746DF"/>
    <w:rsid w:val="00481FBE"/>
    <w:rsid w:val="0048673D"/>
    <w:rsid w:val="004A7D57"/>
    <w:rsid w:val="004B150C"/>
    <w:rsid w:val="004C5D2D"/>
    <w:rsid w:val="004D0D5C"/>
    <w:rsid w:val="004F2D4A"/>
    <w:rsid w:val="004F2E59"/>
    <w:rsid w:val="0050532D"/>
    <w:rsid w:val="00523A49"/>
    <w:rsid w:val="005315F6"/>
    <w:rsid w:val="00551461"/>
    <w:rsid w:val="00563E41"/>
    <w:rsid w:val="005C1032"/>
    <w:rsid w:val="005C2627"/>
    <w:rsid w:val="005D035A"/>
    <w:rsid w:val="005E0618"/>
    <w:rsid w:val="005E3FC4"/>
    <w:rsid w:val="005E40B4"/>
    <w:rsid w:val="005E7285"/>
    <w:rsid w:val="005F2765"/>
    <w:rsid w:val="00604262"/>
    <w:rsid w:val="0063695C"/>
    <w:rsid w:val="0066243A"/>
    <w:rsid w:val="00663A45"/>
    <w:rsid w:val="006662A5"/>
    <w:rsid w:val="00692DF1"/>
    <w:rsid w:val="00695E86"/>
    <w:rsid w:val="006B0816"/>
    <w:rsid w:val="006C701E"/>
    <w:rsid w:val="006F2EAE"/>
    <w:rsid w:val="00702CB1"/>
    <w:rsid w:val="00710C95"/>
    <w:rsid w:val="00735371"/>
    <w:rsid w:val="007357EF"/>
    <w:rsid w:val="00744D5D"/>
    <w:rsid w:val="00773A5E"/>
    <w:rsid w:val="00796C48"/>
    <w:rsid w:val="007A07D4"/>
    <w:rsid w:val="007A7D79"/>
    <w:rsid w:val="007C0D0B"/>
    <w:rsid w:val="00802964"/>
    <w:rsid w:val="0083114B"/>
    <w:rsid w:val="0084257A"/>
    <w:rsid w:val="00844E8F"/>
    <w:rsid w:val="00883B84"/>
    <w:rsid w:val="0088435E"/>
    <w:rsid w:val="00893766"/>
    <w:rsid w:val="008A126B"/>
    <w:rsid w:val="008B6101"/>
    <w:rsid w:val="008F0EE3"/>
    <w:rsid w:val="0096325A"/>
    <w:rsid w:val="0096671D"/>
    <w:rsid w:val="00977FD7"/>
    <w:rsid w:val="009800DC"/>
    <w:rsid w:val="009A169D"/>
    <w:rsid w:val="009D26B9"/>
    <w:rsid w:val="00A41F73"/>
    <w:rsid w:val="00A676C1"/>
    <w:rsid w:val="00A82EBC"/>
    <w:rsid w:val="00A918DB"/>
    <w:rsid w:val="00AA2593"/>
    <w:rsid w:val="00AD63A5"/>
    <w:rsid w:val="00AE649B"/>
    <w:rsid w:val="00AF5EF2"/>
    <w:rsid w:val="00B22096"/>
    <w:rsid w:val="00B6138F"/>
    <w:rsid w:val="00B85866"/>
    <w:rsid w:val="00BB3AB8"/>
    <w:rsid w:val="00BE02DC"/>
    <w:rsid w:val="00BE0BA8"/>
    <w:rsid w:val="00C43627"/>
    <w:rsid w:val="00C53BAA"/>
    <w:rsid w:val="00C63637"/>
    <w:rsid w:val="00C927C0"/>
    <w:rsid w:val="00C96119"/>
    <w:rsid w:val="00CB4535"/>
    <w:rsid w:val="00D21524"/>
    <w:rsid w:val="00D22531"/>
    <w:rsid w:val="00D242C2"/>
    <w:rsid w:val="00D66072"/>
    <w:rsid w:val="00D9199C"/>
    <w:rsid w:val="00DC5215"/>
    <w:rsid w:val="00DE7FEE"/>
    <w:rsid w:val="00E13981"/>
    <w:rsid w:val="00E30D32"/>
    <w:rsid w:val="00E40A7C"/>
    <w:rsid w:val="00E40B8B"/>
    <w:rsid w:val="00E7494A"/>
    <w:rsid w:val="00E765CE"/>
    <w:rsid w:val="00E93AD5"/>
    <w:rsid w:val="00EC49E6"/>
    <w:rsid w:val="00EF48E2"/>
    <w:rsid w:val="00F1108C"/>
    <w:rsid w:val="00F353EA"/>
    <w:rsid w:val="00F35B6A"/>
    <w:rsid w:val="00F44280"/>
    <w:rsid w:val="00FD4F22"/>
    <w:rsid w:val="00FF13A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5108"/>
  </w:style>
  <w:style w:type="paragraph" w:styleId="Heading1">
    <w:name w:val="heading 1"/>
    <w:basedOn w:val="Normal"/>
    <w:next w:val="Normal"/>
    <w:link w:val="Heading1Char"/>
    <w:qFormat/>
    <w:rsid w:val="002B03CF"/>
    <w:pPr>
      <w:keepNext/>
      <w:numPr>
        <w:numId w:val="2"/>
      </w:numPr>
      <w:spacing w:before="240" w:after="60" w:line="240" w:lineRule="auto"/>
      <w:outlineLvl w:val="0"/>
    </w:pPr>
    <w:rPr>
      <w:rFonts w:ascii="Arial" w:eastAsia="SimSun" w:hAnsi="Arial" w:cs="Arial"/>
      <w:b/>
      <w:bCs/>
      <w:kern w:val="1"/>
      <w:sz w:val="32"/>
      <w:szCs w:val="32"/>
      <w:lang w:eastAsia="ar-SA"/>
    </w:rPr>
  </w:style>
  <w:style w:type="paragraph" w:styleId="Heading3">
    <w:name w:val="heading 3"/>
    <w:basedOn w:val="Normal"/>
    <w:next w:val="BodyText"/>
    <w:link w:val="Heading3Char"/>
    <w:qFormat/>
    <w:rsid w:val="002B03CF"/>
    <w:pPr>
      <w:keepNext/>
      <w:numPr>
        <w:ilvl w:val="2"/>
        <w:numId w:val="2"/>
      </w:numPr>
      <w:spacing w:after="0" w:line="240" w:lineRule="auto"/>
      <w:ind w:firstLine="0"/>
      <w:jc w:val="both"/>
      <w:outlineLvl w:val="2"/>
    </w:pPr>
    <w:rPr>
      <w:rFonts w:ascii="Tahoma" w:eastAsia="SimSun" w:hAnsi="Tahoma" w:cs="Tahoma"/>
      <w:b/>
      <w:bCs/>
      <w:kern w:val="1"/>
      <w:sz w:val="20"/>
      <w:szCs w:val="20"/>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C1032"/>
    <w:pPr>
      <w:spacing w:after="0" w:line="240" w:lineRule="auto"/>
    </w:pPr>
    <w:rPr>
      <w:rFonts w:ascii="Calibri" w:eastAsia="Times New Roman" w:hAnsi="Calibri" w:cs="Times New Roman"/>
      <w:lang w:eastAsia="en-GB"/>
    </w:rPr>
  </w:style>
  <w:style w:type="paragraph" w:styleId="Header">
    <w:name w:val="header"/>
    <w:basedOn w:val="Normal"/>
    <w:link w:val="HeaderChar"/>
    <w:uiPriority w:val="99"/>
    <w:unhideWhenUsed/>
    <w:rsid w:val="005C10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032"/>
  </w:style>
  <w:style w:type="paragraph" w:styleId="Footer">
    <w:name w:val="footer"/>
    <w:basedOn w:val="Normal"/>
    <w:link w:val="FooterChar"/>
    <w:uiPriority w:val="99"/>
    <w:semiHidden/>
    <w:unhideWhenUsed/>
    <w:rsid w:val="005C103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C1032"/>
  </w:style>
  <w:style w:type="paragraph" w:styleId="BalloonText">
    <w:name w:val="Balloon Text"/>
    <w:basedOn w:val="Normal"/>
    <w:link w:val="BalloonTextChar"/>
    <w:uiPriority w:val="99"/>
    <w:semiHidden/>
    <w:unhideWhenUsed/>
    <w:rsid w:val="005C10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1032"/>
    <w:rPr>
      <w:rFonts w:ascii="Tahoma" w:hAnsi="Tahoma" w:cs="Tahoma"/>
      <w:sz w:val="16"/>
      <w:szCs w:val="16"/>
    </w:rPr>
  </w:style>
  <w:style w:type="paragraph" w:styleId="FootnoteText">
    <w:name w:val="footnote text"/>
    <w:basedOn w:val="Normal"/>
    <w:link w:val="FootnoteTextChar"/>
    <w:uiPriority w:val="99"/>
    <w:semiHidden/>
    <w:unhideWhenUsed/>
    <w:rsid w:val="001602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02EF"/>
    <w:rPr>
      <w:sz w:val="20"/>
      <w:szCs w:val="20"/>
    </w:rPr>
  </w:style>
  <w:style w:type="character" w:styleId="FootnoteReference">
    <w:name w:val="footnote reference"/>
    <w:basedOn w:val="DefaultParagraphFont"/>
    <w:uiPriority w:val="99"/>
    <w:semiHidden/>
    <w:unhideWhenUsed/>
    <w:rsid w:val="001602EF"/>
    <w:rPr>
      <w:vertAlign w:val="superscript"/>
    </w:rPr>
  </w:style>
  <w:style w:type="paragraph" w:styleId="NormalWeb">
    <w:name w:val="Normal (Web)"/>
    <w:basedOn w:val="Normal"/>
    <w:unhideWhenUsed/>
    <w:rsid w:val="007357EF"/>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rsid w:val="002B03CF"/>
    <w:rPr>
      <w:rFonts w:ascii="Arial" w:eastAsia="SimSun" w:hAnsi="Arial" w:cs="Arial"/>
      <w:b/>
      <w:bCs/>
      <w:kern w:val="1"/>
      <w:sz w:val="32"/>
      <w:szCs w:val="32"/>
      <w:lang w:eastAsia="ar-SA"/>
    </w:rPr>
  </w:style>
  <w:style w:type="character" w:customStyle="1" w:styleId="Heading3Char">
    <w:name w:val="Heading 3 Char"/>
    <w:basedOn w:val="DefaultParagraphFont"/>
    <w:link w:val="Heading3"/>
    <w:rsid w:val="002B03CF"/>
    <w:rPr>
      <w:rFonts w:ascii="Tahoma" w:eastAsia="SimSun" w:hAnsi="Tahoma" w:cs="Tahoma"/>
      <w:b/>
      <w:bCs/>
      <w:kern w:val="1"/>
      <w:sz w:val="20"/>
      <w:szCs w:val="20"/>
      <w:lang w:eastAsia="ar-SA"/>
    </w:rPr>
  </w:style>
  <w:style w:type="paragraph" w:styleId="BodyText">
    <w:name w:val="Body Text"/>
    <w:basedOn w:val="Normal"/>
    <w:link w:val="BodyTextChar"/>
    <w:uiPriority w:val="99"/>
    <w:semiHidden/>
    <w:unhideWhenUsed/>
    <w:rsid w:val="002B03CF"/>
    <w:pPr>
      <w:spacing w:after="120"/>
    </w:pPr>
  </w:style>
  <w:style w:type="character" w:customStyle="1" w:styleId="BodyTextChar">
    <w:name w:val="Body Text Char"/>
    <w:basedOn w:val="DefaultParagraphFont"/>
    <w:link w:val="BodyText"/>
    <w:uiPriority w:val="99"/>
    <w:semiHidden/>
    <w:rsid w:val="002B03CF"/>
  </w:style>
  <w:style w:type="character" w:styleId="CommentReference">
    <w:name w:val="annotation reference"/>
    <w:basedOn w:val="DefaultParagraphFont"/>
    <w:uiPriority w:val="99"/>
    <w:semiHidden/>
    <w:unhideWhenUsed/>
    <w:rsid w:val="00B22096"/>
    <w:rPr>
      <w:sz w:val="16"/>
      <w:szCs w:val="16"/>
    </w:rPr>
  </w:style>
  <w:style w:type="paragraph" w:styleId="CommentText">
    <w:name w:val="annotation text"/>
    <w:basedOn w:val="Normal"/>
    <w:link w:val="CommentTextChar"/>
    <w:uiPriority w:val="99"/>
    <w:semiHidden/>
    <w:unhideWhenUsed/>
    <w:rsid w:val="00B22096"/>
    <w:pPr>
      <w:spacing w:line="240" w:lineRule="auto"/>
    </w:pPr>
    <w:rPr>
      <w:sz w:val="20"/>
      <w:szCs w:val="20"/>
    </w:rPr>
  </w:style>
  <w:style w:type="character" w:customStyle="1" w:styleId="CommentTextChar">
    <w:name w:val="Comment Text Char"/>
    <w:basedOn w:val="DefaultParagraphFont"/>
    <w:link w:val="CommentText"/>
    <w:uiPriority w:val="99"/>
    <w:semiHidden/>
    <w:rsid w:val="00B22096"/>
    <w:rPr>
      <w:sz w:val="20"/>
      <w:szCs w:val="20"/>
    </w:rPr>
  </w:style>
  <w:style w:type="paragraph" w:styleId="CommentSubject">
    <w:name w:val="annotation subject"/>
    <w:basedOn w:val="CommentText"/>
    <w:next w:val="CommentText"/>
    <w:link w:val="CommentSubjectChar"/>
    <w:uiPriority w:val="99"/>
    <w:semiHidden/>
    <w:unhideWhenUsed/>
    <w:rsid w:val="00B22096"/>
    <w:rPr>
      <w:b/>
      <w:bCs/>
    </w:rPr>
  </w:style>
  <w:style w:type="character" w:customStyle="1" w:styleId="CommentSubjectChar">
    <w:name w:val="Comment Subject Char"/>
    <w:basedOn w:val="CommentTextChar"/>
    <w:link w:val="CommentSubject"/>
    <w:uiPriority w:val="99"/>
    <w:semiHidden/>
    <w:rsid w:val="00B22096"/>
    <w:rPr>
      <w:b/>
      <w:bCs/>
    </w:rPr>
  </w:style>
  <w:style w:type="paragraph" w:styleId="BodyText3">
    <w:name w:val="Body Text 3"/>
    <w:basedOn w:val="Normal"/>
    <w:link w:val="BodyText3Char"/>
    <w:uiPriority w:val="99"/>
    <w:semiHidden/>
    <w:unhideWhenUsed/>
    <w:rsid w:val="002661C9"/>
    <w:pPr>
      <w:spacing w:after="120"/>
    </w:pPr>
    <w:rPr>
      <w:sz w:val="16"/>
      <w:szCs w:val="16"/>
    </w:rPr>
  </w:style>
  <w:style w:type="character" w:customStyle="1" w:styleId="BodyText3Char">
    <w:name w:val="Body Text 3 Char"/>
    <w:basedOn w:val="DefaultParagraphFont"/>
    <w:link w:val="BodyText3"/>
    <w:uiPriority w:val="99"/>
    <w:semiHidden/>
    <w:rsid w:val="002661C9"/>
    <w:rPr>
      <w:sz w:val="16"/>
      <w:szCs w:val="16"/>
    </w:rPr>
  </w:style>
  <w:style w:type="paragraph" w:styleId="ListParagraph">
    <w:name w:val="List Paragraph"/>
    <w:basedOn w:val="Normal"/>
    <w:uiPriority w:val="34"/>
    <w:qFormat/>
    <w:rsid w:val="002661C9"/>
    <w:pPr>
      <w:ind w:left="720"/>
      <w:contextualSpacing/>
    </w:pPr>
  </w:style>
</w:styles>
</file>

<file path=word/webSettings.xml><?xml version="1.0" encoding="utf-8"?>
<w:webSettings xmlns:r="http://schemas.openxmlformats.org/officeDocument/2006/relationships" xmlns:w="http://schemas.openxmlformats.org/wordprocessingml/2006/main">
  <w:divs>
    <w:div w:id="637106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999F64-AC9B-48AF-9CF6-5382E959B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4259</Words>
  <Characters>21246</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Anthony</dc:creator>
  <cp:lastModifiedBy>sh095</cp:lastModifiedBy>
  <cp:revision>2</cp:revision>
  <dcterms:created xsi:type="dcterms:W3CDTF">2014-10-30T09:38:00Z</dcterms:created>
  <dcterms:modified xsi:type="dcterms:W3CDTF">2014-10-30T09:38:00Z</dcterms:modified>
</cp:coreProperties>
</file>