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6072479"/>
        <w:docPartObj>
          <w:docPartGallery w:val="Cover Pages"/>
          <w:docPartUnique/>
        </w:docPartObj>
      </w:sdtPr>
      <w:sdtContent>
        <w:p w:rsidR="001D75FB" w:rsidRDefault="001D75FB"/>
        <w:p w:rsidR="001D75FB" w:rsidRDefault="001D75FB">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400050</wp:posOffset>
                    </wp:positionH>
                    <wp:positionV relativeFrom="paragraph">
                      <wp:posOffset>5050790</wp:posOffset>
                    </wp:positionV>
                    <wp:extent cx="1600200" cy="4953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600200" cy="495300"/>
                            </a:xfrm>
                            <a:prstGeom prst="rect">
                              <a:avLst/>
                            </a:prstGeom>
                            <a:noFill/>
                            <a:ln w="6350">
                              <a:noFill/>
                            </a:ln>
                          </wps:spPr>
                          <wps:txbx>
                            <w:txbxContent>
                              <w:p w:rsidR="00805175" w:rsidRPr="001D75FB" w:rsidRDefault="00805175">
                                <w:pPr>
                                  <w:rPr>
                                    <w:color w:val="FFFFFF" w:themeColor="background1"/>
                                    <w:sz w:val="48"/>
                                    <w:szCs w:val="48"/>
                                  </w:rPr>
                                </w:pPr>
                                <w:r w:rsidRPr="001D75FB">
                                  <w:rPr>
                                    <w:color w:val="FFFFFF" w:themeColor="background1"/>
                                    <w:sz w:val="48"/>
                                    <w:szCs w:val="48"/>
                                  </w:rPr>
                                  <w:t>BMSK5002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1.5pt;margin-top:397.7pt;width:126pt;height:39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" filled="f" stroked="f" strokeweight=".5pt">
                    <v:textbox>
                      <w:txbxContent>
                        <w:p w:rsidR="00805175" w:rsidRPr="001D75FB" w:rsidRDefault="00805175">
                          <w:pPr>
                            <w:rPr>
                              <w:color w:val="FFFFFF" w:themeColor="background1"/>
                              <w:sz w:val="48"/>
                              <w:szCs w:val="48"/>
                            </w:rPr>
                          </w:pPr>
                          <w:r w:rsidRPr="001D75FB">
                            <w:rPr>
                              <w:color w:val="FFFFFF" w:themeColor="background1"/>
                              <w:sz w:val="48"/>
                              <w:szCs w:val="48"/>
                            </w:rPr>
                            <w:t>BMSK5002</w:t>
                          </w:r>
                        </w:p>
                      </w:txbxContent>
                    </v:textbox>
                  </v:shape>
                </w:pict>
              </mc:Fallback>
            </mc:AlternateContent>
          </w:r>
          <w:r>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1652905</wp:posOffset>
                    </wp:positionH>
                    <wp:positionV relativeFrom="paragraph">
                      <wp:posOffset>7526655</wp:posOffset>
                    </wp:positionV>
                    <wp:extent cx="2360930" cy="1404620"/>
                    <wp:effectExtent l="0" t="0" r="12700" b="2603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805175" w:rsidRPr="001D75FB" w:rsidRDefault="00805175" w:rsidP="00D334B9">
                                <w:pPr>
                                  <w:jc w:val="center"/>
                                  <w:rPr>
                                    <w:sz w:val="22"/>
                                  </w:rPr>
                                </w:pPr>
                                <w:r w:rsidRPr="001D75FB">
                                  <w:rPr>
                                    <w:sz w:val="22"/>
                                  </w:rPr>
                                  <w:t>Word Count:</w:t>
                                </w:r>
                                <w:r w:rsidR="00D334B9">
                                  <w:rPr>
                                    <w:sz w:val="22"/>
                                  </w:rPr>
                                  <w:t xml:space="preserve"> 4295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130.15pt;margin-top:592.6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" strokecolor="white [3212]">
                    <v:textbox style="mso-fit-shape-to-text:t">
                      <w:txbxContent>
                        <w:p w:rsidR="00805175" w:rsidRPr="001D75FB" w:rsidRDefault="00805175" w:rsidP="00D334B9">
                          <w:pPr>
                            <w:jc w:val="center"/>
                            <w:rPr>
                              <w:sz w:val="22"/>
                            </w:rPr>
                          </w:pPr>
                          <w:r w:rsidRPr="001D75FB">
                            <w:rPr>
                              <w:sz w:val="22"/>
                            </w:rPr>
                            <w:t>Word Count:</w:t>
                          </w:r>
                          <w:r w:rsidR="00D334B9">
                            <w:rPr>
                              <w:sz w:val="22"/>
                            </w:rPr>
                            <w:t xml:space="preserve"> 4295</w:t>
                          </w:r>
                        </w:p>
                      </w:txbxContent>
                    </v:textbox>
                    <w10:wrap type="square"/>
                  </v:shape>
                </w:pict>
              </mc:Fallback>
            </mc:AlternateContent>
          </w:r>
          <w:r>
            <w:rPr>
              <w:noProof/>
              <w:lang w:eastAsia="en-GB"/>
            </w:rPr>
            <mc:AlternateContent>
              <mc:Choice Requires="wps">
                <w:drawing>
                  <wp:anchor distT="45720" distB="45720" distL="114300" distR="114300" simplePos="0" relativeHeight="251664384" behindDoc="0" locked="0" layoutInCell="1" allowOverlap="1">
                    <wp:simplePos x="0" y="0"/>
                    <wp:positionH relativeFrom="margin">
                      <wp:posOffset>1548130</wp:posOffset>
                    </wp:positionH>
                    <wp:positionV relativeFrom="paragraph">
                      <wp:posOffset>6631305</wp:posOffset>
                    </wp:positionV>
                    <wp:extent cx="2360930" cy="1404620"/>
                    <wp:effectExtent l="0" t="0" r="1270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805175" w:rsidRPr="001D75FB" w:rsidRDefault="00805175" w:rsidP="001D75FB">
                                <w:pPr>
                                  <w:jc w:val="center"/>
                                  <w:rPr>
                                    <w:sz w:val="28"/>
                                    <w:szCs w:val="28"/>
                                  </w:rPr>
                                </w:pPr>
                                <w:r w:rsidRPr="001D75FB">
                                  <w:rPr>
                                    <w:sz w:val="28"/>
                                    <w:szCs w:val="28"/>
                                  </w:rPr>
                                  <w:t>Mosamaa Marjana Khatun</w:t>
                                </w:r>
                              </w:p>
                              <w:p w:rsidR="00805175" w:rsidRPr="001D75FB" w:rsidRDefault="00805175" w:rsidP="001D75FB">
                                <w:pPr>
                                  <w:jc w:val="center"/>
                                  <w:rPr>
                                    <w:sz w:val="28"/>
                                    <w:szCs w:val="28"/>
                                  </w:rPr>
                                </w:pPr>
                                <w:r w:rsidRPr="001D75FB">
                                  <w:rPr>
                                    <w:sz w:val="28"/>
                                    <w:szCs w:val="28"/>
                                  </w:rPr>
                                  <w:t>1704984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121.9pt;margin-top:522.1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" strokecolor="white [3212]">
                    <v:textbox style="mso-fit-shape-to-text:t">
                      <w:txbxContent>
                        <w:p w:rsidR="00805175" w:rsidRPr="001D75FB" w:rsidRDefault="00805175" w:rsidP="001D75FB">
                          <w:pPr>
                            <w:jc w:val="center"/>
                            <w:rPr>
                              <w:sz w:val="28"/>
                              <w:szCs w:val="28"/>
                            </w:rPr>
                          </w:pPr>
                          <w:r w:rsidRPr="001D75FB">
                            <w:rPr>
                              <w:sz w:val="28"/>
                              <w:szCs w:val="28"/>
                            </w:rPr>
                            <w:t>Mosamaa Marjana Khatun</w:t>
                          </w:r>
                        </w:p>
                        <w:p w:rsidR="00805175" w:rsidRPr="001D75FB" w:rsidRDefault="00805175" w:rsidP="001D75FB">
                          <w:pPr>
                            <w:jc w:val="center"/>
                            <w:rPr>
                              <w:sz w:val="28"/>
                              <w:szCs w:val="28"/>
                            </w:rPr>
                          </w:pPr>
                          <w:r w:rsidRPr="001D75FB">
                            <w:rPr>
                              <w:sz w:val="28"/>
                              <w:szCs w:val="28"/>
                            </w:rPr>
                            <w:t>1704984</w:t>
                          </w:r>
                        </w:p>
                      </w:txbxContent>
                    </v:textbox>
                    <w10:wrap type="square" anchorx="margin"/>
                  </v:shape>
                </w:pict>
              </mc:Fallback>
            </mc:AlternateContent>
          </w:r>
          <w:r>
            <w:rPr>
              <w:noProof/>
              <w:lang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805175" w:rsidRDefault="00805175" w:rsidP="001D75F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Developing relationships and workplace achievements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9"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v02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uiYseVjUwe4P5WUlNQoMwwyKX6arE90M9Lq/ljx5WwWPljBRwkcjwP6U9LM8eOQncFUzWe&#10;bsZTXsWAiN0CGjIOb1rtyl2tiiwnfoY2VPIt0Ie0wEueoqOVMxNgQzpS/wEtggtVU84jLaJuih77&#10;lrRoFQZLdCeUPHSEKFxRXCA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8Jb9NuQFAAC9FAAADgAAAAAAAAAAAAAAAAAuAgAAZHJzL2Uyb0RvYy54bWxQSwECLQAUAAYA&#10;CAAAACEASMHca9oAAAAHAQAADwAAAAAAAAAAAAAAAAA+CAAAZHJzL2Rvd25yZXYueG1sUEsFBgAA&#10;AAAEAAQA8wAAAEUJ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805175" w:rsidRDefault="00805175" w:rsidP="001D75F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Developing relationships and workplace achievements</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5175" w:rsidRDefault="00805175" w:rsidP="001D75FB">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8" o:spid="_x0000_s1032"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C3jifgwIAAGgF&#10;AAAOAAAAAAAAAAAAAAAAAC4CAABkcnMvZTJvRG9jLnhtbFBLAQItABQABgAIAAAAIQDeHwic1wAA&#10;AAQBAAAPAAAAAAAAAAAAAAAAAN0EAABkcnMvZG93bnJldi54bWxQSwUGAAAAAAQABADzAAAA4QUA&#10;AAAA&#10;" filled="f" stroked="f" strokeweight=".5pt">
                    <v:textbox style="mso-fit-shape-to-text:t" inset="1in,0,86.4pt,0">
                      <w:txbxContent>
                        <w:p w:rsidR="00805175" w:rsidRDefault="00805175" w:rsidP="001D75FB">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805175" w:rsidRDefault="00805175">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3"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wIo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6bBMkjW&#10;UO6RPRbSWDnD72p8lSVzfsUszhE+JO4G/4CHVNAWFPo/Siqwvz6SB3ukN2opaXEuC+p+bpkVlKhv&#10;Gol/Nr2YhEE+vtjjy/r4orfNAvDhxriFDI+/6Gy9OvxKC80LrpB5iIoqpjnGLuj68LvwaVvgCuJi&#10;Po9GOLqG+aV+MjxAhy4Hzj13L8yanpgeGX0Phwlm+Rt+JtvgqWG+9SDrSN7Xrvb9x7GPROpXVNgr&#10;x/do9bpIZ78B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DhdwIo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805175" w:rsidRDefault="00805175">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bookmarkStart w:id="0" w:name="_GoBack" w:displacedByCustomXml="next"/>
        <w:bookmarkEnd w:id="0" w:displacedByCustomXml="next"/>
      </w:sdtContent>
    </w:sdt>
    <w:sdt>
      <w:sdtPr>
        <w:id w:val="-697077344"/>
        <w:docPartObj>
          <w:docPartGallery w:val="Table of Contents"/>
          <w:docPartUnique/>
        </w:docPartObj>
      </w:sdtPr>
      <w:sdtEndPr>
        <w:rPr>
          <w:b/>
          <w:bCs/>
          <w:caps w:val="0"/>
          <w:noProof/>
          <w:color w:val="auto"/>
          <w:spacing w:val="0"/>
          <w:sz w:val="20"/>
          <w:szCs w:val="20"/>
        </w:rPr>
      </w:sdtEndPr>
      <w:sdtContent>
        <w:p w:rsidR="00A2065A" w:rsidRDefault="00A2065A">
          <w:pPr>
            <w:pStyle w:val="TOCHeading"/>
          </w:pPr>
          <w:r>
            <w:t>Contents</w:t>
          </w:r>
        </w:p>
        <w:p w:rsidR="00A2065A" w:rsidRDefault="00A2065A">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2467218" w:history="1">
            <w:r w:rsidRPr="003876EC">
              <w:rPr>
                <w:rStyle w:val="Hyperlink"/>
                <w:rFonts w:ascii="Arial" w:eastAsia="Times New Roman" w:hAnsi="Arial" w:cs="Arial"/>
                <w:noProof/>
                <w:kern w:val="36"/>
                <w:lang w:eastAsia="en-GB"/>
              </w:rPr>
              <w:t>Introduction</w:t>
            </w:r>
            <w:r>
              <w:rPr>
                <w:noProof/>
                <w:webHidden/>
              </w:rPr>
              <w:tab/>
            </w:r>
            <w:r>
              <w:rPr>
                <w:noProof/>
                <w:webHidden/>
              </w:rPr>
              <w:fldChar w:fldCharType="begin"/>
            </w:r>
            <w:r>
              <w:rPr>
                <w:noProof/>
                <w:webHidden/>
              </w:rPr>
              <w:instrText xml:space="preserve"> PAGEREF _Toc532467218 \h </w:instrText>
            </w:r>
            <w:r>
              <w:rPr>
                <w:noProof/>
                <w:webHidden/>
              </w:rPr>
            </w:r>
            <w:r>
              <w:rPr>
                <w:noProof/>
                <w:webHidden/>
              </w:rPr>
              <w:fldChar w:fldCharType="separate"/>
            </w:r>
            <w:r>
              <w:rPr>
                <w:noProof/>
                <w:webHidden/>
              </w:rPr>
              <w:t>1</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19" w:history="1">
            <w:r w:rsidRPr="003876EC">
              <w:rPr>
                <w:rStyle w:val="Hyperlink"/>
                <w:rFonts w:ascii="Arial" w:eastAsia="Times New Roman" w:hAnsi="Arial" w:cs="Arial"/>
                <w:noProof/>
                <w:lang w:eastAsia="en-GB"/>
              </w:rPr>
              <w:t>Motivation</w:t>
            </w:r>
            <w:r>
              <w:rPr>
                <w:noProof/>
                <w:webHidden/>
              </w:rPr>
              <w:tab/>
            </w:r>
            <w:r>
              <w:rPr>
                <w:noProof/>
                <w:webHidden/>
              </w:rPr>
              <w:fldChar w:fldCharType="begin"/>
            </w:r>
            <w:r>
              <w:rPr>
                <w:noProof/>
                <w:webHidden/>
              </w:rPr>
              <w:instrText xml:space="preserve"> PAGEREF _Toc532467219 \h </w:instrText>
            </w:r>
            <w:r>
              <w:rPr>
                <w:noProof/>
                <w:webHidden/>
              </w:rPr>
            </w:r>
            <w:r>
              <w:rPr>
                <w:noProof/>
                <w:webHidden/>
              </w:rPr>
              <w:fldChar w:fldCharType="separate"/>
            </w:r>
            <w:r>
              <w:rPr>
                <w:noProof/>
                <w:webHidden/>
              </w:rPr>
              <w:t>1</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20" w:history="1">
            <w:r w:rsidRPr="003876EC">
              <w:rPr>
                <w:rStyle w:val="Hyperlink"/>
                <w:rFonts w:ascii="Arial" w:eastAsia="Times New Roman" w:hAnsi="Arial" w:cs="Arial"/>
                <w:noProof/>
                <w:lang w:eastAsia="en-GB"/>
              </w:rPr>
              <w:t>Performance Management</w:t>
            </w:r>
            <w:r>
              <w:rPr>
                <w:noProof/>
                <w:webHidden/>
              </w:rPr>
              <w:tab/>
            </w:r>
            <w:r>
              <w:rPr>
                <w:noProof/>
                <w:webHidden/>
              </w:rPr>
              <w:fldChar w:fldCharType="begin"/>
            </w:r>
            <w:r>
              <w:rPr>
                <w:noProof/>
                <w:webHidden/>
              </w:rPr>
              <w:instrText xml:space="preserve"> PAGEREF _Toc532467220 \h </w:instrText>
            </w:r>
            <w:r>
              <w:rPr>
                <w:noProof/>
                <w:webHidden/>
              </w:rPr>
            </w:r>
            <w:r>
              <w:rPr>
                <w:noProof/>
                <w:webHidden/>
              </w:rPr>
              <w:fldChar w:fldCharType="separate"/>
            </w:r>
            <w:r>
              <w:rPr>
                <w:noProof/>
                <w:webHidden/>
              </w:rPr>
              <w:t>2</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21" w:history="1">
            <w:r w:rsidRPr="003876EC">
              <w:rPr>
                <w:rStyle w:val="Hyperlink"/>
                <w:rFonts w:ascii="Arial" w:eastAsia="Times New Roman" w:hAnsi="Arial" w:cs="Arial"/>
                <w:noProof/>
                <w:lang w:eastAsia="en-GB"/>
              </w:rPr>
              <w:t>Training</w:t>
            </w:r>
            <w:r>
              <w:rPr>
                <w:noProof/>
                <w:webHidden/>
              </w:rPr>
              <w:tab/>
            </w:r>
            <w:r>
              <w:rPr>
                <w:noProof/>
                <w:webHidden/>
              </w:rPr>
              <w:fldChar w:fldCharType="begin"/>
            </w:r>
            <w:r>
              <w:rPr>
                <w:noProof/>
                <w:webHidden/>
              </w:rPr>
              <w:instrText xml:space="preserve"> PAGEREF _Toc532467221 \h </w:instrText>
            </w:r>
            <w:r>
              <w:rPr>
                <w:noProof/>
                <w:webHidden/>
              </w:rPr>
            </w:r>
            <w:r>
              <w:rPr>
                <w:noProof/>
                <w:webHidden/>
              </w:rPr>
              <w:fldChar w:fldCharType="separate"/>
            </w:r>
            <w:r>
              <w:rPr>
                <w:noProof/>
                <w:webHidden/>
              </w:rPr>
              <w:t>3</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22" w:history="1">
            <w:r w:rsidRPr="003876EC">
              <w:rPr>
                <w:rStyle w:val="Hyperlink"/>
                <w:rFonts w:ascii="Arial" w:eastAsia="Times New Roman" w:hAnsi="Arial" w:cs="Arial"/>
                <w:noProof/>
                <w:lang w:eastAsia="en-GB"/>
              </w:rPr>
              <w:t>Appraisal</w:t>
            </w:r>
            <w:r>
              <w:rPr>
                <w:noProof/>
                <w:webHidden/>
              </w:rPr>
              <w:tab/>
            </w:r>
            <w:r>
              <w:rPr>
                <w:noProof/>
                <w:webHidden/>
              </w:rPr>
              <w:fldChar w:fldCharType="begin"/>
            </w:r>
            <w:r>
              <w:rPr>
                <w:noProof/>
                <w:webHidden/>
              </w:rPr>
              <w:instrText xml:space="preserve"> PAGEREF _Toc532467222 \h </w:instrText>
            </w:r>
            <w:r>
              <w:rPr>
                <w:noProof/>
                <w:webHidden/>
              </w:rPr>
            </w:r>
            <w:r>
              <w:rPr>
                <w:noProof/>
                <w:webHidden/>
              </w:rPr>
              <w:fldChar w:fldCharType="separate"/>
            </w:r>
            <w:r>
              <w:rPr>
                <w:noProof/>
                <w:webHidden/>
              </w:rPr>
              <w:t>4</w:t>
            </w:r>
            <w:r>
              <w:rPr>
                <w:noProof/>
                <w:webHidden/>
              </w:rPr>
              <w:fldChar w:fldCharType="end"/>
            </w:r>
          </w:hyperlink>
        </w:p>
        <w:p w:rsidR="00A2065A" w:rsidRDefault="00A2065A">
          <w:pPr>
            <w:pStyle w:val="TOC1"/>
            <w:tabs>
              <w:tab w:val="right" w:leader="dot" w:pos="9016"/>
            </w:tabs>
            <w:rPr>
              <w:noProof/>
              <w:sz w:val="22"/>
              <w:szCs w:val="22"/>
              <w:lang w:eastAsia="en-GB"/>
            </w:rPr>
          </w:pPr>
          <w:hyperlink w:anchor="_Toc532467223" w:history="1">
            <w:r w:rsidRPr="003876EC">
              <w:rPr>
                <w:rStyle w:val="Hyperlink"/>
                <w:rFonts w:ascii="Arial" w:eastAsia="Times New Roman" w:hAnsi="Arial" w:cs="Arial"/>
                <w:noProof/>
                <w:kern w:val="36"/>
                <w:lang w:eastAsia="en-GB"/>
              </w:rPr>
              <w:t>Organisational choices and the impact on employers and employees</w:t>
            </w:r>
            <w:r>
              <w:rPr>
                <w:noProof/>
                <w:webHidden/>
              </w:rPr>
              <w:tab/>
            </w:r>
            <w:r>
              <w:rPr>
                <w:noProof/>
                <w:webHidden/>
              </w:rPr>
              <w:fldChar w:fldCharType="begin"/>
            </w:r>
            <w:r>
              <w:rPr>
                <w:noProof/>
                <w:webHidden/>
              </w:rPr>
              <w:instrText xml:space="preserve"> PAGEREF _Toc532467223 \h </w:instrText>
            </w:r>
            <w:r>
              <w:rPr>
                <w:noProof/>
                <w:webHidden/>
              </w:rPr>
            </w:r>
            <w:r>
              <w:rPr>
                <w:noProof/>
                <w:webHidden/>
              </w:rPr>
              <w:fldChar w:fldCharType="separate"/>
            </w:r>
            <w:r>
              <w:rPr>
                <w:noProof/>
                <w:webHidden/>
              </w:rPr>
              <w:t>5</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24" w:history="1">
            <w:r w:rsidRPr="003876EC">
              <w:rPr>
                <w:rStyle w:val="Hyperlink"/>
                <w:rFonts w:ascii="Arial" w:eastAsia="Times New Roman" w:hAnsi="Arial" w:cs="Arial"/>
                <w:noProof/>
                <w:lang w:eastAsia="en-GB"/>
              </w:rPr>
              <w:t>Motivation</w:t>
            </w:r>
            <w:r>
              <w:rPr>
                <w:noProof/>
                <w:webHidden/>
              </w:rPr>
              <w:tab/>
            </w:r>
            <w:r>
              <w:rPr>
                <w:noProof/>
                <w:webHidden/>
              </w:rPr>
              <w:fldChar w:fldCharType="begin"/>
            </w:r>
            <w:r>
              <w:rPr>
                <w:noProof/>
                <w:webHidden/>
              </w:rPr>
              <w:instrText xml:space="preserve"> PAGEREF _Toc532467224 \h </w:instrText>
            </w:r>
            <w:r>
              <w:rPr>
                <w:noProof/>
                <w:webHidden/>
              </w:rPr>
            </w:r>
            <w:r>
              <w:rPr>
                <w:noProof/>
                <w:webHidden/>
              </w:rPr>
              <w:fldChar w:fldCharType="separate"/>
            </w:r>
            <w:r>
              <w:rPr>
                <w:noProof/>
                <w:webHidden/>
              </w:rPr>
              <w:t>5</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25" w:history="1">
            <w:r w:rsidRPr="003876EC">
              <w:rPr>
                <w:rStyle w:val="Hyperlink"/>
                <w:rFonts w:ascii="Arial" w:eastAsia="Times New Roman" w:hAnsi="Arial" w:cs="Arial"/>
                <w:noProof/>
                <w:lang w:eastAsia="en-GB"/>
              </w:rPr>
              <w:t>Performance management</w:t>
            </w:r>
            <w:r>
              <w:rPr>
                <w:noProof/>
                <w:webHidden/>
              </w:rPr>
              <w:tab/>
            </w:r>
            <w:r>
              <w:rPr>
                <w:noProof/>
                <w:webHidden/>
              </w:rPr>
              <w:fldChar w:fldCharType="begin"/>
            </w:r>
            <w:r>
              <w:rPr>
                <w:noProof/>
                <w:webHidden/>
              </w:rPr>
              <w:instrText xml:space="preserve"> PAGEREF _Toc532467225 \h </w:instrText>
            </w:r>
            <w:r>
              <w:rPr>
                <w:noProof/>
                <w:webHidden/>
              </w:rPr>
            </w:r>
            <w:r>
              <w:rPr>
                <w:noProof/>
                <w:webHidden/>
              </w:rPr>
              <w:fldChar w:fldCharType="separate"/>
            </w:r>
            <w:r>
              <w:rPr>
                <w:noProof/>
                <w:webHidden/>
              </w:rPr>
              <w:t>6</w:t>
            </w:r>
            <w:r>
              <w:rPr>
                <w:noProof/>
                <w:webHidden/>
              </w:rPr>
              <w:fldChar w:fldCharType="end"/>
            </w:r>
          </w:hyperlink>
        </w:p>
        <w:p w:rsidR="00A2065A" w:rsidRDefault="00A2065A">
          <w:pPr>
            <w:pStyle w:val="TOC1"/>
            <w:tabs>
              <w:tab w:val="right" w:leader="dot" w:pos="9016"/>
            </w:tabs>
            <w:rPr>
              <w:noProof/>
              <w:sz w:val="22"/>
              <w:szCs w:val="22"/>
              <w:lang w:eastAsia="en-GB"/>
            </w:rPr>
          </w:pPr>
          <w:hyperlink w:anchor="_Toc532467226" w:history="1">
            <w:r w:rsidRPr="003876EC">
              <w:rPr>
                <w:rStyle w:val="Hyperlink"/>
                <w:rFonts w:ascii="Arial" w:eastAsia="Times New Roman" w:hAnsi="Arial" w:cs="Arial"/>
                <w:noProof/>
                <w:kern w:val="36"/>
                <w:lang w:eastAsia="en-GB"/>
              </w:rPr>
              <w:t>Training</w:t>
            </w:r>
            <w:r>
              <w:rPr>
                <w:noProof/>
                <w:webHidden/>
              </w:rPr>
              <w:tab/>
            </w:r>
            <w:r>
              <w:rPr>
                <w:noProof/>
                <w:webHidden/>
              </w:rPr>
              <w:fldChar w:fldCharType="begin"/>
            </w:r>
            <w:r>
              <w:rPr>
                <w:noProof/>
                <w:webHidden/>
              </w:rPr>
              <w:instrText xml:space="preserve"> PAGEREF _Toc532467226 \h </w:instrText>
            </w:r>
            <w:r>
              <w:rPr>
                <w:noProof/>
                <w:webHidden/>
              </w:rPr>
            </w:r>
            <w:r>
              <w:rPr>
                <w:noProof/>
                <w:webHidden/>
              </w:rPr>
              <w:fldChar w:fldCharType="separate"/>
            </w:r>
            <w:r>
              <w:rPr>
                <w:noProof/>
                <w:webHidden/>
              </w:rPr>
              <w:t>6</w:t>
            </w:r>
            <w:r>
              <w:rPr>
                <w:noProof/>
                <w:webHidden/>
              </w:rPr>
              <w:fldChar w:fldCharType="end"/>
            </w:r>
          </w:hyperlink>
        </w:p>
        <w:p w:rsidR="00A2065A" w:rsidRDefault="00A2065A">
          <w:pPr>
            <w:pStyle w:val="TOC2"/>
            <w:tabs>
              <w:tab w:val="right" w:leader="dot" w:pos="9016"/>
            </w:tabs>
            <w:rPr>
              <w:noProof/>
              <w:sz w:val="22"/>
              <w:szCs w:val="22"/>
              <w:lang w:eastAsia="en-GB"/>
            </w:rPr>
          </w:pPr>
          <w:hyperlink w:anchor="_Toc532467227" w:history="1">
            <w:r w:rsidRPr="003876EC">
              <w:rPr>
                <w:rStyle w:val="Hyperlink"/>
                <w:rFonts w:ascii="Arial" w:eastAsia="Times New Roman" w:hAnsi="Arial" w:cs="Arial"/>
                <w:noProof/>
                <w:lang w:eastAsia="en-GB"/>
              </w:rPr>
              <w:t>Appraisal</w:t>
            </w:r>
            <w:r>
              <w:rPr>
                <w:noProof/>
                <w:webHidden/>
              </w:rPr>
              <w:tab/>
            </w:r>
            <w:r>
              <w:rPr>
                <w:noProof/>
                <w:webHidden/>
              </w:rPr>
              <w:fldChar w:fldCharType="begin"/>
            </w:r>
            <w:r>
              <w:rPr>
                <w:noProof/>
                <w:webHidden/>
              </w:rPr>
              <w:instrText xml:space="preserve"> PAGEREF _Toc532467227 \h </w:instrText>
            </w:r>
            <w:r>
              <w:rPr>
                <w:noProof/>
                <w:webHidden/>
              </w:rPr>
            </w:r>
            <w:r>
              <w:rPr>
                <w:noProof/>
                <w:webHidden/>
              </w:rPr>
              <w:fldChar w:fldCharType="separate"/>
            </w:r>
            <w:r>
              <w:rPr>
                <w:noProof/>
                <w:webHidden/>
              </w:rPr>
              <w:t>7</w:t>
            </w:r>
            <w:r>
              <w:rPr>
                <w:noProof/>
                <w:webHidden/>
              </w:rPr>
              <w:fldChar w:fldCharType="end"/>
            </w:r>
          </w:hyperlink>
        </w:p>
        <w:p w:rsidR="00A2065A" w:rsidRDefault="00A2065A">
          <w:pPr>
            <w:pStyle w:val="TOC1"/>
            <w:tabs>
              <w:tab w:val="right" w:leader="dot" w:pos="9016"/>
            </w:tabs>
            <w:rPr>
              <w:noProof/>
              <w:sz w:val="22"/>
              <w:szCs w:val="22"/>
              <w:lang w:eastAsia="en-GB"/>
            </w:rPr>
          </w:pPr>
          <w:hyperlink w:anchor="_Toc532467228" w:history="1">
            <w:r w:rsidRPr="003876EC">
              <w:rPr>
                <w:rStyle w:val="Hyperlink"/>
                <w:rFonts w:ascii="Arial" w:eastAsia="Times New Roman" w:hAnsi="Arial" w:cs="Arial"/>
                <w:noProof/>
                <w:kern w:val="36"/>
                <w:lang w:eastAsia="en-GB"/>
              </w:rPr>
              <w:t>Personal Development Plan</w:t>
            </w:r>
            <w:r>
              <w:rPr>
                <w:noProof/>
                <w:webHidden/>
              </w:rPr>
              <w:tab/>
            </w:r>
            <w:r>
              <w:rPr>
                <w:noProof/>
                <w:webHidden/>
              </w:rPr>
              <w:fldChar w:fldCharType="begin"/>
            </w:r>
            <w:r>
              <w:rPr>
                <w:noProof/>
                <w:webHidden/>
              </w:rPr>
              <w:instrText xml:space="preserve"> PAGEREF _Toc532467228 \h </w:instrText>
            </w:r>
            <w:r>
              <w:rPr>
                <w:noProof/>
                <w:webHidden/>
              </w:rPr>
            </w:r>
            <w:r>
              <w:rPr>
                <w:noProof/>
                <w:webHidden/>
              </w:rPr>
              <w:fldChar w:fldCharType="separate"/>
            </w:r>
            <w:r>
              <w:rPr>
                <w:noProof/>
                <w:webHidden/>
              </w:rPr>
              <w:t>8</w:t>
            </w:r>
            <w:r>
              <w:rPr>
                <w:noProof/>
                <w:webHidden/>
              </w:rPr>
              <w:fldChar w:fldCharType="end"/>
            </w:r>
          </w:hyperlink>
        </w:p>
        <w:p w:rsidR="00A2065A" w:rsidRDefault="00A2065A">
          <w:pPr>
            <w:pStyle w:val="TOC1"/>
            <w:tabs>
              <w:tab w:val="right" w:leader="dot" w:pos="9016"/>
            </w:tabs>
            <w:rPr>
              <w:noProof/>
              <w:sz w:val="22"/>
              <w:szCs w:val="22"/>
              <w:lang w:eastAsia="en-GB"/>
            </w:rPr>
          </w:pPr>
          <w:hyperlink w:anchor="_Toc532467229" w:history="1">
            <w:r w:rsidRPr="003876EC">
              <w:rPr>
                <w:rStyle w:val="Hyperlink"/>
                <w:rFonts w:ascii="Arial" w:eastAsia="Times New Roman" w:hAnsi="Arial" w:cs="Arial"/>
                <w:noProof/>
                <w:kern w:val="36"/>
                <w:lang w:eastAsia="en-GB"/>
              </w:rPr>
              <w:t>Conclusion</w:t>
            </w:r>
            <w:r>
              <w:rPr>
                <w:noProof/>
                <w:webHidden/>
              </w:rPr>
              <w:tab/>
            </w:r>
            <w:r>
              <w:rPr>
                <w:noProof/>
                <w:webHidden/>
              </w:rPr>
              <w:fldChar w:fldCharType="begin"/>
            </w:r>
            <w:r>
              <w:rPr>
                <w:noProof/>
                <w:webHidden/>
              </w:rPr>
              <w:instrText xml:space="preserve"> PAGEREF _Toc532467229 \h </w:instrText>
            </w:r>
            <w:r>
              <w:rPr>
                <w:noProof/>
                <w:webHidden/>
              </w:rPr>
            </w:r>
            <w:r>
              <w:rPr>
                <w:noProof/>
                <w:webHidden/>
              </w:rPr>
              <w:fldChar w:fldCharType="separate"/>
            </w:r>
            <w:r>
              <w:rPr>
                <w:noProof/>
                <w:webHidden/>
              </w:rPr>
              <w:t>11</w:t>
            </w:r>
            <w:r>
              <w:rPr>
                <w:noProof/>
                <w:webHidden/>
              </w:rPr>
              <w:fldChar w:fldCharType="end"/>
            </w:r>
          </w:hyperlink>
        </w:p>
        <w:p w:rsidR="00A2065A" w:rsidRDefault="00A2065A">
          <w:r>
            <w:rPr>
              <w:b/>
              <w:bCs/>
              <w:noProof/>
            </w:rPr>
            <w:fldChar w:fldCharType="end"/>
          </w:r>
        </w:p>
      </w:sdtContent>
    </w:sdt>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A2065A" w:rsidRDefault="00A2065A" w:rsidP="001D75FB">
      <w:pPr>
        <w:spacing w:before="400" w:after="120" w:line="240" w:lineRule="auto"/>
        <w:outlineLvl w:val="0"/>
        <w:rPr>
          <w:rFonts w:ascii="Arial" w:eastAsia="Times New Roman" w:hAnsi="Arial" w:cs="Arial"/>
          <w:color w:val="000000"/>
          <w:kern w:val="36"/>
          <w:sz w:val="40"/>
          <w:szCs w:val="40"/>
          <w:lang w:eastAsia="en-GB"/>
        </w:rPr>
      </w:pPr>
    </w:p>
    <w:p w:rsidR="001D75FB" w:rsidRPr="001D75FB" w:rsidRDefault="001D75FB" w:rsidP="001D75FB">
      <w:pPr>
        <w:spacing w:before="400" w:after="120" w:line="240" w:lineRule="auto"/>
        <w:outlineLvl w:val="0"/>
        <w:rPr>
          <w:rFonts w:ascii="Times New Roman" w:eastAsia="Times New Roman" w:hAnsi="Times New Roman" w:cs="Times New Roman"/>
          <w:b/>
          <w:bCs/>
          <w:kern w:val="36"/>
          <w:sz w:val="48"/>
          <w:szCs w:val="48"/>
          <w:lang w:eastAsia="en-GB"/>
        </w:rPr>
      </w:pPr>
      <w:bookmarkStart w:id="1" w:name="_Toc532467218"/>
      <w:r w:rsidRPr="001D75FB">
        <w:rPr>
          <w:rFonts w:ascii="Arial" w:eastAsia="Times New Roman" w:hAnsi="Arial" w:cs="Arial"/>
          <w:color w:val="000000"/>
          <w:kern w:val="36"/>
          <w:sz w:val="40"/>
          <w:szCs w:val="40"/>
          <w:lang w:eastAsia="en-GB"/>
        </w:rPr>
        <w:lastRenderedPageBreak/>
        <w:t>Introduction</w:t>
      </w:r>
      <w:bookmarkEnd w:id="1"/>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The effective</w:t>
      </w:r>
      <w:r>
        <w:rPr>
          <w:rFonts w:ascii="Arial" w:eastAsia="Times New Roman" w:hAnsi="Arial" w:cs="Arial"/>
          <w:color w:val="000000"/>
          <w:sz w:val="22"/>
          <w:szCs w:val="22"/>
          <w:lang w:eastAsia="en-GB"/>
        </w:rPr>
        <w:t xml:space="preserve"> </w:t>
      </w:r>
      <w:r w:rsidRPr="001D75FB">
        <w:rPr>
          <w:rFonts w:ascii="Arial" w:eastAsia="Times New Roman" w:hAnsi="Arial" w:cs="Arial"/>
          <w:color w:val="000000"/>
          <w:sz w:val="22"/>
          <w:szCs w:val="22"/>
          <w:lang w:eastAsia="en-GB"/>
        </w:rPr>
        <w:t>management and development process for individuals and teams within all forms of organisations' is crucial as it helps towards customer service and satisfaction. To do so, skills must be enhanced. (Charan, et al, 2003). The human resource management have control over the employees' experiences throughout the organization as well as strengthening business operations. There are many processes that aid towards the development of relationships between management and staff and the examples are:  motivation, engagement, performance management, learning organisation, appraisal, feedback, personal development, reflection a</w:t>
      </w:r>
      <w:r>
        <w:rPr>
          <w:rFonts w:ascii="Arial" w:eastAsia="Times New Roman" w:hAnsi="Arial" w:cs="Arial"/>
          <w:color w:val="000000"/>
          <w:sz w:val="22"/>
          <w:szCs w:val="22"/>
          <w:lang w:eastAsia="en-GB"/>
        </w:rPr>
        <w:t xml:space="preserve">nd training. (Mayhew, 2018 and </w:t>
      </w:r>
      <w:r w:rsidRPr="001D75FB">
        <w:rPr>
          <w:rFonts w:ascii="Arial" w:eastAsia="Times New Roman" w:hAnsi="Arial" w:cs="Arial"/>
          <w:color w:val="000000"/>
          <w:sz w:val="22"/>
          <w:szCs w:val="22"/>
          <w:lang w:eastAsia="en-GB"/>
        </w:rPr>
        <w:t>Armstrong &amp; Taylor, 2014).</w:t>
      </w:r>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Pr="001D75FB" w:rsidRDefault="001D75FB" w:rsidP="001D75FB">
      <w:pPr>
        <w:spacing w:before="0" w:after="0" w:line="240" w:lineRule="auto"/>
        <w:jc w:val="both"/>
        <w:rPr>
          <w:rFonts w:ascii="Arial" w:eastAsia="Times New Roman" w:hAnsi="Arial" w:cs="Arial"/>
          <w:color w:val="000000"/>
          <w:sz w:val="22"/>
          <w:szCs w:val="22"/>
          <w:lang w:eastAsia="en-GB"/>
        </w:rPr>
      </w:pPr>
      <w:r w:rsidRPr="001D75FB">
        <w:rPr>
          <w:rFonts w:ascii="Arial" w:eastAsia="Times New Roman" w:hAnsi="Arial" w:cs="Arial"/>
          <w:color w:val="000000"/>
          <w:sz w:val="22"/>
          <w:szCs w:val="22"/>
          <w:lang w:eastAsia="en-GB"/>
        </w:rPr>
        <w:t>The four management and development processes which will be predominantly evaluated and discussed in more detail are: motivation, performance management, training and lastly, appraisals. These are believed to be the foundation of success in relationships and growth between an organisation and individual.  </w:t>
      </w:r>
    </w:p>
    <w:p w:rsidR="001D75FB" w:rsidRPr="001D75FB" w:rsidRDefault="001D75FB" w:rsidP="001D75FB">
      <w:pPr>
        <w:spacing w:before="360" w:after="120" w:line="240" w:lineRule="auto"/>
        <w:jc w:val="both"/>
        <w:outlineLvl w:val="1"/>
        <w:rPr>
          <w:rFonts w:ascii="Times New Roman" w:eastAsia="Times New Roman" w:hAnsi="Times New Roman" w:cs="Times New Roman"/>
          <w:b/>
          <w:bCs/>
          <w:sz w:val="36"/>
          <w:szCs w:val="36"/>
          <w:lang w:eastAsia="en-GB"/>
        </w:rPr>
      </w:pPr>
      <w:bookmarkStart w:id="2" w:name="_Toc532467219"/>
      <w:r w:rsidRPr="001D75FB">
        <w:rPr>
          <w:rFonts w:ascii="Arial" w:eastAsia="Times New Roman" w:hAnsi="Arial" w:cs="Arial"/>
          <w:color w:val="000000"/>
          <w:sz w:val="32"/>
          <w:szCs w:val="32"/>
          <w:lang w:eastAsia="en-GB"/>
        </w:rPr>
        <w:t>Motivation</w:t>
      </w:r>
      <w:bookmarkEnd w:id="2"/>
      <w:r w:rsidRPr="001D75FB">
        <w:rPr>
          <w:rFonts w:ascii="Arial" w:eastAsia="Times New Roman" w:hAnsi="Arial" w:cs="Arial"/>
          <w:color w:val="000000"/>
          <w:sz w:val="32"/>
          <w:szCs w:val="32"/>
          <w:lang w:eastAsia="en-GB"/>
        </w:rPr>
        <w:t xml:space="preserve"> </w:t>
      </w: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Motivation is a psychological force and willingness to apply ones energy in the direction of achievements of behaviour and efforts. The persistence to face obstacles and effort made towards the organization's goals are a large positive and lastly this helps the satisfaction of personal needs. (Lauby, 2005 &amp; Taylor, 2010).</w:t>
      </w:r>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Within an organisation, motivation helps empower the workforce to ascend. Management must take upon the task to encourage staff members to engage in productivity and to be effective when doing so. Motivation is provided in various ways by leaders, some examples inclu</w:t>
      </w:r>
      <w:r>
        <w:rPr>
          <w:rFonts w:ascii="Arial" w:eastAsia="Times New Roman" w:hAnsi="Arial" w:cs="Arial"/>
          <w:color w:val="000000"/>
          <w:sz w:val="22"/>
          <w:szCs w:val="22"/>
          <w:lang w:eastAsia="en-GB"/>
        </w:rPr>
        <w:t>de; communication, recognition,</w:t>
      </w:r>
      <w:r w:rsidRPr="001D75FB">
        <w:rPr>
          <w:rFonts w:ascii="Arial" w:eastAsia="Times New Roman" w:hAnsi="Arial" w:cs="Arial"/>
          <w:color w:val="000000"/>
          <w:sz w:val="22"/>
          <w:szCs w:val="22"/>
          <w:lang w:eastAsia="en-GB"/>
        </w:rPr>
        <w:t> opportunities, control, and performance rewards. (Pahl, 2018 &amp; The times 100, 2018).</w:t>
      </w:r>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Communication is deemed extremely effective within motivation, its’ application within the involvement of employees is to be carried out in the correct manner. Another tool stated is performance rewards, (financial and non-financial). Financial benefits such as bonuses attract the attention of employees whereas non-financial rewards are specific to the individual. Unlike financial rewards this can have a long lasting effect on the employees as the sense of belonging will be predominant within feelings. (Monster for employees, 2018 &amp; Burton</w:t>
      </w:r>
      <w:r w:rsidR="00805175" w:rsidRPr="001D75FB">
        <w:rPr>
          <w:rFonts w:ascii="Arial" w:eastAsia="Times New Roman" w:hAnsi="Arial" w:cs="Arial"/>
          <w:color w:val="000000"/>
          <w:sz w:val="22"/>
          <w:szCs w:val="22"/>
          <w:lang w:eastAsia="en-GB"/>
        </w:rPr>
        <w:t>, 2012</w:t>
      </w:r>
      <w:r w:rsidRPr="001D75FB">
        <w:rPr>
          <w:rFonts w:ascii="Arial" w:eastAsia="Times New Roman" w:hAnsi="Arial" w:cs="Arial"/>
          <w:color w:val="000000"/>
          <w:sz w:val="22"/>
          <w:szCs w:val="22"/>
          <w:lang w:eastAsia="en-GB"/>
        </w:rPr>
        <w:t>).</w:t>
      </w:r>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Pr="001D75FB" w:rsidRDefault="001D75FB" w:rsidP="001D75FB">
      <w:pPr>
        <w:spacing w:before="0" w:after="32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666666"/>
          <w:sz w:val="24"/>
          <w:szCs w:val="24"/>
          <w:u w:val="single"/>
          <w:lang w:eastAsia="en-GB"/>
        </w:rPr>
        <w:t>Theories of motivation</w:t>
      </w:r>
      <w:r w:rsidRPr="001D75FB">
        <w:rPr>
          <w:rFonts w:ascii="Arial" w:eastAsia="Times New Roman" w:hAnsi="Arial" w:cs="Arial"/>
          <w:color w:val="666666"/>
          <w:sz w:val="30"/>
          <w:szCs w:val="30"/>
          <w:lang w:eastAsia="en-GB"/>
        </w:rPr>
        <w:t xml:space="preserve"> </w:t>
      </w: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Many theorists agree that having an objective, as well as the ability and desire to act, is what motivation requires. Theories primarily fall into two distinct categories; process theories - address the motivation within people and content theories - address the factors which motivate people. (Fig.1.)</w:t>
      </w:r>
      <w:r w:rsidR="00805175">
        <w:rPr>
          <w:rFonts w:ascii="Arial" w:eastAsia="Times New Roman" w:hAnsi="Arial" w:cs="Arial"/>
          <w:color w:val="000000"/>
          <w:sz w:val="22"/>
          <w:szCs w:val="22"/>
          <w:lang w:eastAsia="en-GB"/>
        </w:rPr>
        <w:t>.</w:t>
      </w:r>
      <w:r w:rsidRPr="001D75FB">
        <w:rPr>
          <w:rFonts w:ascii="Arial" w:eastAsia="Times New Roman" w:hAnsi="Arial" w:cs="Arial"/>
          <w:color w:val="000000"/>
          <w:sz w:val="22"/>
          <w:szCs w:val="22"/>
          <w:lang w:eastAsia="en-GB"/>
        </w:rPr>
        <w:t xml:space="preserve"> The practice of both categories will support the effective motivation of employees. (Pratap, 2016; Badubi, 2017; Ramlall, 2004). </w:t>
      </w:r>
    </w:p>
    <w:p w:rsidR="001D75FB" w:rsidRDefault="001D75FB">
      <w:pPr>
        <w:rPr>
          <w:noProof/>
          <w:lang w:eastAsia="en-GB"/>
        </w:rPr>
      </w:pPr>
      <w:r>
        <w:rPr>
          <w:noProof/>
          <w:lang w:eastAsia="en-GB"/>
        </w:rPr>
        <w:drawing>
          <wp:anchor distT="0" distB="0" distL="114300" distR="114300" simplePos="0" relativeHeight="251668480" behindDoc="1" locked="0" layoutInCell="1" allowOverlap="1">
            <wp:simplePos x="0" y="0"/>
            <wp:positionH relativeFrom="margin">
              <wp:posOffset>400050</wp:posOffset>
            </wp:positionH>
            <wp:positionV relativeFrom="paragraph">
              <wp:posOffset>232410</wp:posOffset>
            </wp:positionV>
            <wp:extent cx="4714875" cy="1724025"/>
            <wp:effectExtent l="0" t="0" r="9525" b="9525"/>
            <wp:wrapNone/>
            <wp:docPr id="3" name="Picture 3" descr="https://lh4.googleusercontent.com/Qi_kknEreztIRJPifCiXuSTiM_HXBIIp197TMXuSUQtUmEKMfucD_sqs6MehRkjxSPEPb8T-Dn-Zkk4d66Zn2PkCGtEf-X6_DkyX-MHvWHfEFxt_las_j-fQINCYlxuaX4OgghJ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Qi_kknEreztIRJPifCiXuSTiM_HXBIIp197TMXuSUQtUmEKMfucD_sqs6MehRkjxSPEPb8T-Dn-Zkk4d66Zn2PkCGtEf-X6_DkyX-MHvWHfEFxt_las_j-fQINCYlxuaX4OgghJX"/>
                    <pic:cNvPicPr>
                      <a:picLocks noChangeAspect="1" noChangeArrowheads="1"/>
                    </pic:cNvPicPr>
                  </pic:nvPicPr>
                  <pic:blipFill rotWithShape="1">
                    <a:blip r:embed="rId7">
                      <a:extLst>
                        <a:ext uri="{28A0092B-C50C-407E-A947-70E740481C1C}">
                          <a14:useLocalDpi xmlns:a14="http://schemas.microsoft.com/office/drawing/2010/main" val="0"/>
                        </a:ext>
                      </a:extLst>
                    </a:blip>
                    <a:srcRect l="25617" t="26013" r="28302" b="42775"/>
                    <a:stretch/>
                  </pic:blipFill>
                  <pic:spPr bwMode="auto">
                    <a:xfrm>
                      <a:off x="0" y="0"/>
                      <a:ext cx="4714875" cy="1724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t>Figure.1.</w:t>
      </w:r>
    </w:p>
    <w:p w:rsidR="00366C1E" w:rsidRDefault="00366C1E"/>
    <w:p w:rsidR="001D75FB" w:rsidRDefault="001D75FB"/>
    <w:p w:rsidR="001D75FB" w:rsidRDefault="001D75FB"/>
    <w:p w:rsidR="001D75FB" w:rsidRDefault="001D75FB"/>
    <w:p w:rsidR="001D75FB" w:rsidRPr="001D75FB" w:rsidRDefault="001D75FB" w:rsidP="001D75FB">
      <w:pPr>
        <w:spacing w:before="0" w:after="32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666666"/>
          <w:sz w:val="24"/>
          <w:szCs w:val="24"/>
          <w:u w:val="single"/>
          <w:lang w:eastAsia="en-GB"/>
        </w:rPr>
        <w:lastRenderedPageBreak/>
        <w:t xml:space="preserve">Abraham Harold Maslow - The hierarchy of needs (1943) </w:t>
      </w: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Times New Roman" w:eastAsia="Times New Roman" w:hAnsi="Times New Roman" w:cs="Times New Roman"/>
          <w:noProof/>
          <w:sz w:val="24"/>
          <w:szCs w:val="24"/>
          <w:lang w:eastAsia="en-GB"/>
        </w:rPr>
        <w:drawing>
          <wp:anchor distT="0" distB="0" distL="114300" distR="114300" simplePos="0" relativeHeight="251669504" behindDoc="0" locked="0" layoutInCell="1" allowOverlap="1">
            <wp:simplePos x="0" y="0"/>
            <wp:positionH relativeFrom="margin">
              <wp:align>left</wp:align>
            </wp:positionH>
            <wp:positionV relativeFrom="paragraph">
              <wp:posOffset>12065</wp:posOffset>
            </wp:positionV>
            <wp:extent cx="3057525" cy="1857375"/>
            <wp:effectExtent l="0" t="0" r="9525" b="9525"/>
            <wp:wrapThrough wrapText="bothSides">
              <wp:wrapPolygon edited="0">
                <wp:start x="0" y="0"/>
                <wp:lineTo x="0" y="21489"/>
                <wp:lineTo x="21533" y="21489"/>
                <wp:lineTo x="21533" y="0"/>
                <wp:lineTo x="0" y="0"/>
              </wp:wrapPolygon>
            </wp:wrapThrough>
            <wp:docPr id="4" name="Picture 4" descr="https://lh5.googleusercontent.com/wMtTbn1ifTY0BfMpF39xt_xcqYmJ2oqj4BMIEi9m4nWjmmlz8xqMbcQtxxzzs4v60tWQu7mkMXX55OfkSyADpV_oVXiTXtEsxiHD5MtR0nfwGwpWWMydX6MkKUJWoBcVgEzbtO3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wMtTbn1ifTY0BfMpF39xt_xcqYmJ2oqj4BMIEi9m4nWjmmlz8xqMbcQtxxzzs4v60tWQu7mkMXX55OfkSyADpV_oVXiTXtEsxiHD5MtR0nfwGwpWWMydX6MkKUJWoBcVgEzbtO3V"/>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525" cy="18573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75FB">
        <w:rPr>
          <w:rFonts w:ascii="Arial" w:eastAsia="Times New Roman" w:hAnsi="Arial" w:cs="Arial"/>
          <w:color w:val="000000"/>
          <w:sz w:val="22"/>
          <w:szCs w:val="22"/>
          <w:lang w:eastAsia="en-GB"/>
        </w:rPr>
        <w:t xml:space="preserve">Maslow synthesized motivational theories carried out prior to himself by theorists who focussed on separate factors of motivation. The hierarchy of needs compacts several categories into five tiers. The essence of the theory </w:t>
      </w:r>
      <w:r w:rsidR="00805175" w:rsidRPr="001D75FB">
        <w:rPr>
          <w:rFonts w:ascii="Arial" w:eastAsia="Times New Roman" w:hAnsi="Arial" w:cs="Arial"/>
          <w:color w:val="000000"/>
          <w:sz w:val="22"/>
          <w:szCs w:val="22"/>
          <w:lang w:eastAsia="en-GB"/>
        </w:rPr>
        <w:t>is to</w:t>
      </w:r>
      <w:r w:rsidRPr="001D75FB">
        <w:rPr>
          <w:rFonts w:ascii="Arial" w:eastAsia="Times New Roman" w:hAnsi="Arial" w:cs="Arial"/>
          <w:color w:val="000000"/>
          <w:sz w:val="22"/>
          <w:szCs w:val="22"/>
          <w:lang w:eastAsia="en-GB"/>
        </w:rPr>
        <w:t xml:space="preserve"> motivate individuals’ most basic needs. Each need must be met before climbing up to a higher level.   (Pratap, 2016 &amp; Mark, 2014). </w:t>
      </w:r>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Mark (2014), provides an example of Maslow's theory being implemented to transform an organisation, Chip Conely, the founder of Joie de Vivre hotel chain, altered the hierarchy which would in return allow the knowledge of connections between investors, customers and employees. The hierarchy was segregated into three themes starting from the bottom to the top. The categories magnify: survival at the base (money), success in the middle (recognition), and transformation at the top (meaning). Conely’s recognition applies to those at line level within the company and in result the organisation is functioning positively (Pattison, 2010).</w:t>
      </w:r>
    </w:p>
    <w:p w:rsidR="001D75FB" w:rsidRPr="001D75FB" w:rsidRDefault="001D75FB" w:rsidP="001D75FB">
      <w:pPr>
        <w:spacing w:before="360" w:after="120" w:line="240" w:lineRule="auto"/>
        <w:outlineLvl w:val="1"/>
        <w:rPr>
          <w:rFonts w:ascii="Times New Roman" w:eastAsia="Times New Roman" w:hAnsi="Times New Roman" w:cs="Times New Roman"/>
          <w:b/>
          <w:bCs/>
          <w:sz w:val="36"/>
          <w:szCs w:val="36"/>
          <w:lang w:eastAsia="en-GB"/>
        </w:rPr>
      </w:pPr>
      <w:bookmarkStart w:id="3" w:name="_Toc532467220"/>
      <w:r w:rsidRPr="001D75FB">
        <w:rPr>
          <w:rFonts w:ascii="Arial" w:eastAsia="Times New Roman" w:hAnsi="Arial" w:cs="Arial"/>
          <w:color w:val="000000"/>
          <w:sz w:val="32"/>
          <w:szCs w:val="32"/>
          <w:lang w:eastAsia="en-GB"/>
        </w:rPr>
        <w:t>Performance Management</w:t>
      </w:r>
      <w:bookmarkEnd w:id="3"/>
      <w:r w:rsidRPr="001D75FB">
        <w:rPr>
          <w:rFonts w:ascii="Arial" w:eastAsia="Times New Roman" w:hAnsi="Arial" w:cs="Arial"/>
          <w:color w:val="000000"/>
          <w:sz w:val="32"/>
          <w:szCs w:val="32"/>
          <w:lang w:eastAsia="en-GB"/>
        </w:rPr>
        <w:t xml:space="preserve"> </w:t>
      </w:r>
    </w:p>
    <w:p w:rsidR="001D75FB" w:rsidRPr="001D75FB" w:rsidRDefault="001D75FB" w:rsidP="001D75FB">
      <w:pPr>
        <w:spacing w:before="0" w:after="0" w:line="240" w:lineRule="auto"/>
        <w:jc w:val="both"/>
        <w:rPr>
          <w:rFonts w:ascii="Times New Roman" w:eastAsia="Times New Roman" w:hAnsi="Times New Roman" w:cs="Times New Roman"/>
          <w:sz w:val="24"/>
          <w:szCs w:val="24"/>
          <w:lang w:eastAsia="en-GB"/>
        </w:rPr>
      </w:pPr>
      <w:r w:rsidRPr="001D75FB">
        <w:rPr>
          <w:rFonts w:ascii="Arial" w:eastAsia="Times New Roman" w:hAnsi="Arial" w:cs="Arial"/>
          <w:color w:val="000000"/>
          <w:sz w:val="22"/>
          <w:szCs w:val="22"/>
          <w:lang w:eastAsia="en-GB"/>
        </w:rPr>
        <w:t>Performance management is the procedure in which the progression of employee engagement and contribution towards personal, team and strategic organisational goals are measured and enhanced. This process allows abilities, knowledge and skills to be planned, reviewed, assessed and developed by management. Furthermore, expectations on terms of behaviour are specified and communicated thoroughly.  (Armstrong, 2015; Harvey, 2018; Shields, 2007).</w:t>
      </w:r>
    </w:p>
    <w:p w:rsidR="001D75FB" w:rsidRPr="001D75FB" w:rsidRDefault="001D75FB" w:rsidP="001D75FB">
      <w:pPr>
        <w:spacing w:before="0" w:after="0" w:line="240" w:lineRule="auto"/>
        <w:rPr>
          <w:rFonts w:ascii="Times New Roman" w:eastAsia="Times New Roman" w:hAnsi="Times New Roman" w:cs="Times New Roman"/>
          <w:sz w:val="24"/>
          <w:szCs w:val="24"/>
          <w:lang w:eastAsia="en-GB"/>
        </w:rPr>
      </w:pPr>
    </w:p>
    <w:p w:rsidR="001D75FB" w:rsidRDefault="001D75FB" w:rsidP="004E28F5">
      <w:pPr>
        <w:spacing w:before="0" w:after="0" w:line="240" w:lineRule="auto"/>
        <w:jc w:val="both"/>
        <w:rPr>
          <w:rFonts w:ascii="Arial" w:eastAsia="Times New Roman" w:hAnsi="Arial" w:cs="Arial"/>
          <w:color w:val="000000"/>
          <w:sz w:val="22"/>
          <w:szCs w:val="22"/>
          <w:lang w:eastAsia="en-GB"/>
        </w:rPr>
      </w:pPr>
      <w:r w:rsidRPr="001D75FB">
        <w:rPr>
          <w:rFonts w:ascii="Arial" w:eastAsia="Times New Roman" w:hAnsi="Arial" w:cs="Arial"/>
          <w:color w:val="000000"/>
          <w:sz w:val="22"/>
          <w:szCs w:val="22"/>
          <w:lang w:eastAsia="en-GB"/>
        </w:rPr>
        <w:t xml:space="preserve">Effective performance management enables growth and success. There are numerous strategies that uphold the relationships between employer and employee, some examples are; the communication of company objectives and goals, the utilisation of performance management software, peer reviews and rewards. (Pollock, 2018). </w:t>
      </w:r>
    </w:p>
    <w:p w:rsidR="004E28F5" w:rsidRDefault="004E28F5" w:rsidP="004E28F5">
      <w:pPr>
        <w:spacing w:before="0" w:after="0" w:line="240" w:lineRule="auto"/>
        <w:jc w:val="both"/>
        <w:rPr>
          <w:rFonts w:ascii="Times New Roman" w:eastAsia="Times New Roman" w:hAnsi="Times New Roman" w:cs="Times New Roman"/>
          <w:sz w:val="24"/>
          <w:szCs w:val="24"/>
          <w:lang w:eastAsia="en-GB"/>
        </w:rPr>
      </w:pPr>
    </w:p>
    <w:p w:rsidR="004E28F5" w:rsidRPr="004E28F5" w:rsidRDefault="004E28F5" w:rsidP="004E28F5">
      <w:pPr>
        <w:spacing w:before="0" w:after="32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666666"/>
          <w:sz w:val="24"/>
          <w:szCs w:val="24"/>
          <w:u w:val="single"/>
          <w:lang w:eastAsia="en-GB"/>
        </w:rPr>
        <w:t>Theories of Performance Management</w:t>
      </w: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000000"/>
          <w:sz w:val="22"/>
          <w:szCs w:val="22"/>
          <w:lang w:eastAsia="en-GB"/>
        </w:rPr>
        <w:t>The exploration of performance is commonly sought through many theories which are connected between macro and meso levels within an organisation, theories include;  The performance management cycle, Locke’s goal setting theory (1968), Expectancy theory (1964), Strategic Balance theory (1999), Strategic climate theory (1990) and AMO theory (2004) (Agarwal, 2011 &amp;  Paauwe &amp; Farndale, 2017).</w:t>
      </w:r>
    </w:p>
    <w:p w:rsidR="004E28F5" w:rsidRPr="004E28F5" w:rsidRDefault="004E28F5" w:rsidP="004E28F5">
      <w:pPr>
        <w:spacing w:before="0" w:after="0" w:line="240" w:lineRule="auto"/>
        <w:rPr>
          <w:rFonts w:ascii="Times New Roman" w:eastAsia="Times New Roman" w:hAnsi="Times New Roman" w:cs="Times New Roman"/>
          <w:sz w:val="24"/>
          <w:szCs w:val="24"/>
          <w:lang w:eastAsia="en-GB"/>
        </w:rPr>
      </w:pPr>
    </w:p>
    <w:p w:rsidR="004E28F5" w:rsidRPr="004E28F5" w:rsidRDefault="004E28F5" w:rsidP="004E28F5">
      <w:pPr>
        <w:spacing w:before="0" w:after="32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666666"/>
          <w:sz w:val="24"/>
          <w:szCs w:val="24"/>
          <w:u w:val="single"/>
          <w:lang w:eastAsia="en-GB"/>
        </w:rPr>
        <w:t xml:space="preserve">Appelbaum, et </w:t>
      </w:r>
      <w:r w:rsidR="00805175" w:rsidRPr="004E28F5">
        <w:rPr>
          <w:rFonts w:ascii="Arial" w:eastAsia="Times New Roman" w:hAnsi="Arial" w:cs="Arial"/>
          <w:color w:val="666666"/>
          <w:sz w:val="24"/>
          <w:szCs w:val="24"/>
          <w:u w:val="single"/>
          <w:lang w:eastAsia="en-GB"/>
        </w:rPr>
        <w:t>al -</w:t>
      </w:r>
      <w:r w:rsidRPr="004E28F5">
        <w:rPr>
          <w:rFonts w:ascii="Arial" w:eastAsia="Times New Roman" w:hAnsi="Arial" w:cs="Arial"/>
          <w:color w:val="666666"/>
          <w:sz w:val="24"/>
          <w:szCs w:val="24"/>
          <w:u w:val="single"/>
          <w:lang w:eastAsia="en-GB"/>
        </w:rPr>
        <w:t xml:space="preserve"> The AMO theory (2000) </w:t>
      </w: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000000"/>
          <w:sz w:val="22"/>
          <w:szCs w:val="22"/>
          <w:lang w:eastAsia="en-GB"/>
        </w:rPr>
        <w:t xml:space="preserve">This model amplifies that individual characteristics are dependent upon three components; ability, motivation and opportunity. The aim is to describe the mechanisms that link performance and human resource management through the combination of several underlying theories. The cancellation of one characteristic is highly likely to inhibit performance which condensates success.  (Wilkinson &amp; Johnstone, </w:t>
      </w:r>
      <w:r w:rsidR="00805175" w:rsidRPr="004E28F5">
        <w:rPr>
          <w:rFonts w:ascii="Arial" w:eastAsia="Times New Roman" w:hAnsi="Arial" w:cs="Arial"/>
          <w:color w:val="000000"/>
          <w:sz w:val="22"/>
          <w:szCs w:val="22"/>
          <w:lang w:eastAsia="en-GB"/>
        </w:rPr>
        <w:t>2016 &amp;</w:t>
      </w:r>
      <w:r w:rsidRPr="004E28F5">
        <w:rPr>
          <w:rFonts w:ascii="Arial" w:eastAsia="Times New Roman" w:hAnsi="Arial" w:cs="Arial"/>
          <w:color w:val="000000"/>
          <w:sz w:val="22"/>
          <w:szCs w:val="22"/>
          <w:lang w:eastAsia="en-GB"/>
        </w:rPr>
        <w:t xml:space="preserve"> Marin-Garcia &amp; Thomas, 2016).</w:t>
      </w:r>
    </w:p>
    <w:p w:rsidR="004E28F5" w:rsidRPr="004E28F5" w:rsidRDefault="004E28F5" w:rsidP="004E28F5">
      <w:pPr>
        <w:spacing w:before="0" w:after="0" w:line="240" w:lineRule="auto"/>
        <w:rPr>
          <w:rFonts w:ascii="Times New Roman" w:eastAsia="Times New Roman" w:hAnsi="Times New Roman" w:cs="Times New Roman"/>
          <w:sz w:val="24"/>
          <w:szCs w:val="24"/>
          <w:lang w:eastAsia="en-GB"/>
        </w:rPr>
      </w:pP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000000"/>
          <w:sz w:val="22"/>
          <w:szCs w:val="22"/>
          <w:lang w:eastAsia="en-GB"/>
        </w:rPr>
        <w:lastRenderedPageBreak/>
        <w:t>Boxall and Purcell (2015),</w:t>
      </w:r>
      <w:r w:rsidRPr="004E28F5">
        <w:rPr>
          <w:rFonts w:ascii="Arial" w:eastAsia="Times New Roman" w:hAnsi="Arial" w:cs="Arial"/>
          <w:color w:val="00FF00"/>
          <w:sz w:val="22"/>
          <w:szCs w:val="22"/>
          <w:lang w:eastAsia="en-GB"/>
        </w:rPr>
        <w:t xml:space="preserve"> </w:t>
      </w:r>
      <w:r w:rsidRPr="004E28F5">
        <w:rPr>
          <w:rFonts w:ascii="Arial" w:eastAsia="Times New Roman" w:hAnsi="Arial" w:cs="Arial"/>
          <w:color w:val="000000"/>
          <w:sz w:val="22"/>
          <w:szCs w:val="22"/>
          <w:lang w:eastAsia="en-GB"/>
        </w:rPr>
        <w:t xml:space="preserve">declare that there are specific reasons behind </w:t>
      </w:r>
      <w:r w:rsidR="00805175" w:rsidRPr="004E28F5">
        <w:rPr>
          <w:rFonts w:ascii="Arial" w:eastAsia="Times New Roman" w:hAnsi="Arial" w:cs="Arial"/>
          <w:color w:val="000000"/>
          <w:sz w:val="22"/>
          <w:szCs w:val="22"/>
          <w:lang w:eastAsia="en-GB"/>
        </w:rPr>
        <w:t>favourable</w:t>
      </w:r>
      <w:r w:rsidRPr="004E28F5">
        <w:rPr>
          <w:rFonts w:ascii="Arial" w:eastAsia="Times New Roman" w:hAnsi="Arial" w:cs="Arial"/>
          <w:color w:val="000000"/>
          <w:sz w:val="22"/>
          <w:szCs w:val="22"/>
          <w:lang w:eastAsia="en-GB"/>
        </w:rPr>
        <w:t xml:space="preserve"> individual performance, for example, prior knowledge and skills allows performance to be straightforward and is adequately incentivised. Similarly, support and opportunities accustomed to the individual allows internal growth.</w:t>
      </w:r>
    </w:p>
    <w:p w:rsidR="004E28F5" w:rsidRPr="004E28F5" w:rsidRDefault="004E28F5" w:rsidP="004E28F5">
      <w:pPr>
        <w:spacing w:before="0" w:after="0" w:line="240" w:lineRule="auto"/>
        <w:rPr>
          <w:rFonts w:ascii="Times New Roman" w:eastAsia="Times New Roman" w:hAnsi="Times New Roman" w:cs="Times New Roman"/>
          <w:sz w:val="24"/>
          <w:szCs w:val="24"/>
          <w:lang w:eastAsia="en-GB"/>
        </w:rPr>
      </w:pP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000000"/>
          <w:sz w:val="22"/>
          <w:szCs w:val="22"/>
          <w:lang w:eastAsia="en-GB"/>
        </w:rPr>
        <w:t xml:space="preserve">Each characteristic mirrors a practice within an organisation. Bach &amp; Edwards (2012) explain to practice ability, the task is to employ the right people and enhance their knowledge and skills. The motivational process is to include performance related pay, employee benefits, employment security, coaching and mentoring and performance appraisal. Finally to practice opportunities the organisation is advised to involve employees, communicate and decentralised decision making, autonomy, job rotation, enlargement and enrichment and lastly </w:t>
      </w:r>
      <w:r w:rsidR="00805175" w:rsidRPr="004E28F5">
        <w:rPr>
          <w:rFonts w:ascii="Arial" w:eastAsia="Times New Roman" w:hAnsi="Arial" w:cs="Arial"/>
          <w:color w:val="000000"/>
          <w:sz w:val="22"/>
          <w:szCs w:val="22"/>
          <w:lang w:eastAsia="en-GB"/>
        </w:rPr>
        <w:t>self-directed</w:t>
      </w:r>
      <w:r w:rsidRPr="004E28F5">
        <w:rPr>
          <w:rFonts w:ascii="Arial" w:eastAsia="Times New Roman" w:hAnsi="Arial" w:cs="Arial"/>
          <w:color w:val="000000"/>
          <w:sz w:val="22"/>
          <w:szCs w:val="22"/>
          <w:lang w:eastAsia="en-GB"/>
        </w:rPr>
        <w:t xml:space="preserve"> teamwork. (Hutchinson, 2013). </w:t>
      </w:r>
    </w:p>
    <w:p w:rsidR="004E28F5" w:rsidRPr="004E28F5" w:rsidRDefault="004E28F5" w:rsidP="004E28F5">
      <w:pPr>
        <w:spacing w:before="0" w:after="0" w:line="240" w:lineRule="auto"/>
        <w:rPr>
          <w:rFonts w:ascii="Times New Roman" w:eastAsia="Times New Roman" w:hAnsi="Times New Roman" w:cs="Times New Roman"/>
          <w:sz w:val="24"/>
          <w:szCs w:val="24"/>
          <w:lang w:eastAsia="en-GB"/>
        </w:rPr>
      </w:pPr>
    </w:p>
    <w:p w:rsidR="004E28F5" w:rsidRDefault="004E28F5" w:rsidP="004E28F5">
      <w:pPr>
        <w:spacing w:before="0" w:after="0" w:line="240" w:lineRule="auto"/>
        <w:jc w:val="both"/>
        <w:rPr>
          <w:rFonts w:ascii="Arial" w:eastAsia="Times New Roman" w:hAnsi="Arial" w:cs="Arial"/>
          <w:color w:val="000000"/>
          <w:sz w:val="22"/>
          <w:szCs w:val="22"/>
          <w:lang w:eastAsia="en-GB"/>
        </w:rPr>
      </w:pPr>
      <w:r w:rsidRPr="004E28F5">
        <w:rPr>
          <w:rFonts w:ascii="Arial" w:eastAsia="Times New Roman" w:hAnsi="Arial" w:cs="Arial"/>
          <w:color w:val="000000"/>
          <w:sz w:val="22"/>
          <w:szCs w:val="22"/>
          <w:lang w:eastAsia="en-GB"/>
        </w:rPr>
        <w:t xml:space="preserve">An organisation where the management of performance is recorded is British Gas. The application of “ability” is expressed in </w:t>
      </w:r>
      <w:r w:rsidR="00805175" w:rsidRPr="004E28F5">
        <w:rPr>
          <w:rFonts w:ascii="Arial" w:eastAsia="Times New Roman" w:hAnsi="Arial" w:cs="Arial"/>
          <w:color w:val="000000"/>
          <w:sz w:val="22"/>
          <w:szCs w:val="22"/>
          <w:lang w:eastAsia="en-GB"/>
        </w:rPr>
        <w:t>the recruitment</w:t>
      </w:r>
      <w:r w:rsidRPr="004E28F5">
        <w:rPr>
          <w:rFonts w:ascii="Arial" w:eastAsia="Times New Roman" w:hAnsi="Arial" w:cs="Arial"/>
          <w:color w:val="000000"/>
          <w:sz w:val="22"/>
          <w:szCs w:val="22"/>
          <w:lang w:eastAsia="en-GB"/>
        </w:rPr>
        <w:t xml:space="preserve"> and selection process</w:t>
      </w:r>
      <w:r w:rsidR="00805175" w:rsidRPr="004E28F5">
        <w:rPr>
          <w:rFonts w:ascii="Arial" w:eastAsia="Times New Roman" w:hAnsi="Arial" w:cs="Arial"/>
          <w:color w:val="000000"/>
          <w:sz w:val="22"/>
          <w:szCs w:val="22"/>
          <w:lang w:eastAsia="en-GB"/>
        </w:rPr>
        <w:t>, wherein</w:t>
      </w:r>
      <w:r w:rsidRPr="004E28F5">
        <w:rPr>
          <w:rFonts w:ascii="Arial" w:eastAsia="Times New Roman" w:hAnsi="Arial" w:cs="Arial"/>
          <w:color w:val="000000"/>
          <w:sz w:val="22"/>
          <w:szCs w:val="22"/>
          <w:lang w:eastAsia="en-GB"/>
        </w:rPr>
        <w:t xml:space="preserve"> “the best” engineers are employed and offered with opportunities to develop and gain a variety of skills through training. Moreover, benefits are provided to aid in the weight of the role, and lastly the recruitment of a diverse array of individuals based upon race, disability, age and gender  portrays that bias is not held against anyone and this allows the organisation grow. (British Gas, 2018).</w:t>
      </w:r>
    </w:p>
    <w:p w:rsidR="004E28F5" w:rsidRPr="004E28F5" w:rsidRDefault="004E28F5" w:rsidP="004E28F5">
      <w:pPr>
        <w:spacing w:before="360" w:after="120" w:line="240" w:lineRule="auto"/>
        <w:jc w:val="both"/>
        <w:outlineLvl w:val="1"/>
        <w:rPr>
          <w:rFonts w:ascii="Times New Roman" w:eastAsia="Times New Roman" w:hAnsi="Times New Roman" w:cs="Times New Roman"/>
          <w:b/>
          <w:bCs/>
          <w:sz w:val="36"/>
          <w:szCs w:val="36"/>
          <w:lang w:eastAsia="en-GB"/>
        </w:rPr>
      </w:pPr>
      <w:bookmarkStart w:id="4" w:name="_Toc532467221"/>
      <w:r w:rsidRPr="004E28F5">
        <w:rPr>
          <w:rFonts w:ascii="Arial" w:eastAsia="Times New Roman" w:hAnsi="Arial" w:cs="Arial"/>
          <w:color w:val="000000"/>
          <w:sz w:val="32"/>
          <w:szCs w:val="32"/>
          <w:lang w:eastAsia="en-GB"/>
        </w:rPr>
        <w:t>Training</w:t>
      </w:r>
      <w:bookmarkEnd w:id="4"/>
      <w:r w:rsidRPr="004E28F5">
        <w:rPr>
          <w:rFonts w:ascii="Arial" w:eastAsia="Times New Roman" w:hAnsi="Arial" w:cs="Arial"/>
          <w:color w:val="000000"/>
          <w:sz w:val="32"/>
          <w:szCs w:val="32"/>
          <w:lang w:eastAsia="en-GB"/>
        </w:rPr>
        <w:t xml:space="preserve"> </w:t>
      </w: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000000"/>
          <w:sz w:val="22"/>
          <w:szCs w:val="22"/>
          <w:lang w:eastAsia="en-GB"/>
        </w:rPr>
        <w:t xml:space="preserve">Training is a planned effort which enables the modification and attainment of the </w:t>
      </w:r>
      <w:r w:rsidR="00805175" w:rsidRPr="004E28F5">
        <w:rPr>
          <w:rFonts w:ascii="Arial" w:eastAsia="Times New Roman" w:hAnsi="Arial" w:cs="Arial"/>
          <w:color w:val="000000"/>
          <w:sz w:val="22"/>
          <w:szCs w:val="22"/>
          <w:lang w:eastAsia="en-GB"/>
        </w:rPr>
        <w:t>required level</w:t>
      </w:r>
      <w:r w:rsidRPr="004E28F5">
        <w:rPr>
          <w:rFonts w:ascii="Arial" w:eastAsia="Times New Roman" w:hAnsi="Arial" w:cs="Arial"/>
          <w:color w:val="000000"/>
          <w:sz w:val="22"/>
          <w:szCs w:val="22"/>
          <w:lang w:eastAsia="en-GB"/>
        </w:rPr>
        <w:t xml:space="preserve"> of knowledge, attitude and skill. The training process permits individuals to acquire said skills and utilise them in order to perform in and adequate manner. (Buckley &amp; Caple, 2007 &amp; Business Directory, 2018).</w:t>
      </w:r>
    </w:p>
    <w:p w:rsidR="004E28F5" w:rsidRPr="004E28F5" w:rsidRDefault="004E28F5" w:rsidP="004E28F5">
      <w:pPr>
        <w:spacing w:before="0" w:after="0" w:line="240" w:lineRule="auto"/>
        <w:rPr>
          <w:rFonts w:ascii="Times New Roman" w:eastAsia="Times New Roman" w:hAnsi="Times New Roman" w:cs="Times New Roman"/>
          <w:sz w:val="24"/>
          <w:szCs w:val="24"/>
          <w:lang w:eastAsia="en-GB"/>
        </w:rPr>
      </w:pP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r w:rsidRPr="004E28F5">
        <w:rPr>
          <w:rFonts w:ascii="Arial" w:eastAsia="Times New Roman" w:hAnsi="Arial" w:cs="Arial"/>
          <w:color w:val="000000"/>
          <w:sz w:val="22"/>
          <w:szCs w:val="22"/>
          <w:lang w:eastAsia="en-GB"/>
        </w:rPr>
        <w:t xml:space="preserve">The identification of issues and gaps will allow the individual to implement them in their work and create a current overview for present and future purposes for the organisation. One way to prioritise a company's' objectives, expectations, standards and goals is to ensure the correct method of training is provided for a trainee through the application of the systematic training cycle as shown in Figure.2. (Pajaron, 2018 &amp; Sampson, 2018). </w:t>
      </w:r>
    </w:p>
    <w:p w:rsidR="004E28F5" w:rsidRPr="004E28F5" w:rsidRDefault="004E28F5" w:rsidP="004E28F5">
      <w:pPr>
        <w:spacing w:before="0" w:after="0" w:line="240" w:lineRule="auto"/>
        <w:jc w:val="both"/>
        <w:rPr>
          <w:rFonts w:ascii="Times New Roman" w:eastAsia="Times New Roman" w:hAnsi="Times New Roman" w:cs="Times New Roman"/>
          <w:sz w:val="24"/>
          <w:szCs w:val="24"/>
          <w:lang w:eastAsia="en-GB"/>
        </w:rPr>
      </w:pPr>
    </w:p>
    <w:p w:rsidR="004E28F5" w:rsidRPr="004E28F5" w:rsidRDefault="004E28F5" w:rsidP="004E28F5">
      <w:pPr>
        <w:spacing w:before="0" w:after="0" w:line="240" w:lineRule="auto"/>
        <w:jc w:val="both"/>
        <w:rPr>
          <w:rFonts w:eastAsia="Times New Roman" w:cstheme="minorHAnsi"/>
          <w:szCs w:val="24"/>
          <w:lang w:eastAsia="en-GB"/>
        </w:rPr>
      </w:pPr>
      <w:r w:rsidRPr="004E28F5">
        <w:rPr>
          <w:rFonts w:eastAsia="Times New Roman" w:cstheme="minorHAnsi"/>
          <w:szCs w:val="24"/>
          <w:lang w:eastAsia="en-GB"/>
        </w:rPr>
        <w:t>Figure.2.</w:t>
      </w:r>
    </w:p>
    <w:p w:rsidR="001D75FB" w:rsidRDefault="004E28F5">
      <w:r>
        <w:rPr>
          <w:noProof/>
          <w:lang w:eastAsia="en-GB"/>
        </w:rPr>
        <w:drawing>
          <wp:anchor distT="0" distB="0" distL="114300" distR="114300" simplePos="0" relativeHeight="251670528" behindDoc="0" locked="0" layoutInCell="1" allowOverlap="1">
            <wp:simplePos x="0" y="0"/>
            <wp:positionH relativeFrom="margin">
              <wp:align>center</wp:align>
            </wp:positionH>
            <wp:positionV relativeFrom="paragraph">
              <wp:posOffset>78740</wp:posOffset>
            </wp:positionV>
            <wp:extent cx="3257550" cy="2524125"/>
            <wp:effectExtent l="0" t="0" r="0" b="9525"/>
            <wp:wrapThrough wrapText="bothSides">
              <wp:wrapPolygon edited="0">
                <wp:start x="0" y="0"/>
                <wp:lineTo x="0" y="21518"/>
                <wp:lineTo x="21474" y="21518"/>
                <wp:lineTo x="21474" y="0"/>
                <wp:lineTo x="0" y="0"/>
              </wp:wrapPolygon>
            </wp:wrapThrough>
            <wp:docPr id="5" name="Picture 5" descr="https://lh6.googleusercontent.com/7utgxiIAsVjuLpw-79JsvNUNmj1IcqL4E6eLFyXaIMqxvLyvhIBtfprLitEUT5uZgEVZw5kt4DuICCNr98aV6trnjylSP_EUabX63rFbaOzlt3SVAklK1busZOltNE6Am9BXxzs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7utgxiIAsVjuLpw-79JsvNUNmj1IcqL4E6eLFyXaIMqxvLyvhIBtfprLitEUT5uZgEVZw5kt4DuICCNr98aV6trnjylSP_EUabX63rFbaOzlt3SVAklK1busZOltNE6Am9BXxzs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7550"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D75FB" w:rsidRDefault="001D75FB"/>
    <w:p w:rsidR="001D75FB" w:rsidRDefault="001D75FB"/>
    <w:p w:rsidR="0099760D" w:rsidRDefault="0099760D"/>
    <w:p w:rsidR="0099760D" w:rsidRDefault="0099760D"/>
    <w:p w:rsidR="0099760D" w:rsidRDefault="0099760D"/>
    <w:p w:rsidR="0099760D" w:rsidRDefault="0099760D"/>
    <w:p w:rsidR="0099760D" w:rsidRDefault="0099760D"/>
    <w:p w:rsidR="0099760D" w:rsidRDefault="0099760D"/>
    <w:p w:rsidR="0099760D" w:rsidRDefault="0099760D"/>
    <w:p w:rsidR="0099760D" w:rsidRDefault="0099760D" w:rsidP="0099760D">
      <w:pPr>
        <w:pStyle w:val="NormalWeb"/>
        <w:spacing w:before="0" w:beforeAutospacing="0" w:after="0" w:afterAutospacing="0"/>
        <w:jc w:val="both"/>
        <w:rPr>
          <w:rFonts w:ascii="Arial" w:hAnsi="Arial" w:cs="Arial"/>
          <w:color w:val="000000"/>
          <w:sz w:val="22"/>
          <w:szCs w:val="22"/>
        </w:rPr>
      </w:pPr>
      <w:r>
        <w:rPr>
          <w:rFonts w:ascii="Arial" w:hAnsi="Arial" w:cs="Arial"/>
          <w:color w:val="000000"/>
          <w:sz w:val="22"/>
          <w:szCs w:val="22"/>
        </w:rPr>
        <w:lastRenderedPageBreak/>
        <w:t>There are multiple techniques in which managers can utilise to establish and evaluate training continuously. For example: acute personal observations, planned interviews, appraisal procedures, training review meetings, surveys and lastly activity sampling. (Talbot</w:t>
      </w:r>
      <w:r w:rsidR="00805175">
        <w:rPr>
          <w:rFonts w:ascii="Arial" w:hAnsi="Arial" w:cs="Arial"/>
          <w:color w:val="000000"/>
          <w:sz w:val="22"/>
          <w:szCs w:val="22"/>
        </w:rPr>
        <w:t>, 2012</w:t>
      </w:r>
      <w:r>
        <w:rPr>
          <w:rFonts w:ascii="Arial" w:hAnsi="Arial" w:cs="Arial"/>
          <w:color w:val="000000"/>
          <w:sz w:val="22"/>
          <w:szCs w:val="22"/>
        </w:rPr>
        <w:t>). Measurement should be a continuous process of operations to capture information that is actionable. When focus is on the repetition of a process, development and implementation are easily carried out (Bersin, 2008).</w:t>
      </w:r>
    </w:p>
    <w:p w:rsidR="0099760D" w:rsidRDefault="0099760D" w:rsidP="0099760D">
      <w:pPr>
        <w:pStyle w:val="NormalWeb"/>
        <w:spacing w:before="0" w:beforeAutospacing="0" w:after="0" w:afterAutospacing="0"/>
        <w:jc w:val="both"/>
      </w:pPr>
    </w:p>
    <w:p w:rsidR="0099760D" w:rsidRPr="0099760D" w:rsidRDefault="0099760D" w:rsidP="0099760D">
      <w:pPr>
        <w:spacing w:before="0" w:after="32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666666"/>
          <w:sz w:val="24"/>
          <w:szCs w:val="24"/>
          <w:u w:val="single"/>
          <w:lang w:eastAsia="en-GB"/>
        </w:rPr>
        <w:t>Training Intervention methods</w:t>
      </w: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The two dimensions that describe training and development are firstly, formal or on the job training. Knowledge is gained through performance within the organisation and training is intentionally planned out by managers. Secondly, Informal or off the job training is when knowledge is achieved outside the organisation through </w:t>
      </w:r>
      <w:r w:rsidR="00805175" w:rsidRPr="0099760D">
        <w:rPr>
          <w:rFonts w:ascii="Arial" w:eastAsia="Times New Roman" w:hAnsi="Arial" w:cs="Arial"/>
          <w:color w:val="000000"/>
          <w:sz w:val="22"/>
          <w:szCs w:val="22"/>
          <w:lang w:eastAsia="en-GB"/>
        </w:rPr>
        <w:t>the experience</w:t>
      </w:r>
      <w:r w:rsidRPr="0099760D">
        <w:rPr>
          <w:rFonts w:ascii="Arial" w:eastAsia="Times New Roman" w:hAnsi="Arial" w:cs="Arial"/>
          <w:color w:val="000000"/>
          <w:sz w:val="22"/>
          <w:szCs w:val="22"/>
          <w:lang w:eastAsia="en-GB"/>
        </w:rPr>
        <w:t xml:space="preserve"> of daily activities linked to recreation or work. The recognition and combination of each dimension will allow managers to engage and educate the employees. (McNamara, 2018; Sharjahman, 2018; Gutierrez, 2016; Jacobs, 2003).</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There are advantages and disadvantages for each method: Off the job training enables a wide array of skills and qualifications to be obtained but is time consuming, costly and knowledge may not be adapted to the organisation (Tutor2u</w:t>
      </w:r>
      <w:r w:rsidR="00805175" w:rsidRPr="0099760D">
        <w:rPr>
          <w:rFonts w:ascii="Arial" w:eastAsia="Times New Roman" w:hAnsi="Arial" w:cs="Arial"/>
          <w:color w:val="000000"/>
          <w:sz w:val="22"/>
          <w:szCs w:val="22"/>
          <w:lang w:eastAsia="en-GB"/>
        </w:rPr>
        <w:t>, 2018</w:t>
      </w:r>
      <w:r w:rsidRPr="0099760D">
        <w:rPr>
          <w:rFonts w:ascii="Arial" w:eastAsia="Times New Roman" w:hAnsi="Arial" w:cs="Arial"/>
          <w:color w:val="000000"/>
          <w:sz w:val="22"/>
          <w:szCs w:val="22"/>
          <w:lang w:eastAsia="en-GB"/>
        </w:rPr>
        <w:t>).  On the job training is quick, cheaper and trainees are under the supervision of those within the organisation (Jacobs, 2003).</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An organisation that magnified flaws in training is Alton Towers (2016</w:t>
      </w:r>
      <w:r w:rsidR="00805175" w:rsidRPr="0099760D">
        <w:rPr>
          <w:rFonts w:ascii="Arial" w:eastAsia="Times New Roman" w:hAnsi="Arial" w:cs="Arial"/>
          <w:color w:val="000000"/>
          <w:sz w:val="22"/>
          <w:szCs w:val="22"/>
          <w:lang w:eastAsia="en-GB"/>
        </w:rPr>
        <w:t>) where</w:t>
      </w:r>
      <w:r w:rsidRPr="0099760D">
        <w:rPr>
          <w:rFonts w:ascii="Arial" w:eastAsia="Times New Roman" w:hAnsi="Arial" w:cs="Arial"/>
          <w:color w:val="000000"/>
          <w:sz w:val="22"/>
          <w:szCs w:val="22"/>
          <w:lang w:eastAsia="en-GB"/>
        </w:rPr>
        <w:t xml:space="preserve"> the “inadequate” on the job training for engineers resulted in the catastrophic accident where five individuals were injured severely. Engineers worked on the ride whilst it was still running, unsupervised and without a safe system of work. Furthermore, the failure in acknowledging and disregarding  a warning sign expresses that health and safety was not prioritised in training and magnifies that management did not evaluate the needs of the trainee engineers which would create its’ downfall.  </w:t>
      </w:r>
      <w:r w:rsidRPr="0099760D">
        <w:rPr>
          <w:rFonts w:ascii="Arial" w:eastAsia="Times New Roman" w:hAnsi="Arial" w:cs="Arial"/>
          <w:color w:val="000000"/>
          <w:sz w:val="22"/>
          <w:szCs w:val="22"/>
          <w:shd w:val="clear" w:color="auto" w:fill="FFFFFF"/>
          <w:lang w:eastAsia="en-GB"/>
        </w:rPr>
        <w:t xml:space="preserve">(Halliday, 2016). </w:t>
      </w:r>
    </w:p>
    <w:p w:rsidR="0099760D" w:rsidRPr="0099760D" w:rsidRDefault="0099760D" w:rsidP="0099760D">
      <w:pPr>
        <w:spacing w:before="360" w:after="120" w:line="240" w:lineRule="auto"/>
        <w:jc w:val="both"/>
        <w:outlineLvl w:val="1"/>
        <w:rPr>
          <w:rFonts w:ascii="Times New Roman" w:eastAsia="Times New Roman" w:hAnsi="Times New Roman" w:cs="Times New Roman"/>
          <w:b/>
          <w:bCs/>
          <w:sz w:val="36"/>
          <w:szCs w:val="36"/>
          <w:lang w:eastAsia="en-GB"/>
        </w:rPr>
      </w:pPr>
      <w:bookmarkStart w:id="5" w:name="_Toc532467222"/>
      <w:r w:rsidRPr="0099760D">
        <w:rPr>
          <w:rFonts w:ascii="Arial" w:eastAsia="Times New Roman" w:hAnsi="Arial" w:cs="Arial"/>
          <w:color w:val="000000"/>
          <w:sz w:val="32"/>
          <w:szCs w:val="32"/>
          <w:lang w:eastAsia="en-GB"/>
        </w:rPr>
        <w:t>Appraisal</w:t>
      </w:r>
      <w:bookmarkEnd w:id="5"/>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This is an annual process between an employee and the organisation, it is carried out both formally and informally. This vehicle is the overall management of the training and development needs as well as the evaluation of employee past and present performance which is relative to the standards set prior. Positive and negative feedback, updates, and knowledge of the organisational needs are all required as well as setting future action plans for the individual. More importantly the organisation is assisted in understanding the requirements of the employee based on their own preferences. (Business case studies, 2018 &amp; Gifford, 2018).</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The range of theories and models that benefit management in assessing and setting individual and organisational goals are: S.M.A.R.T theory, Locke and Latham’s goal setting theory, the G.R.O.W model, the O.U.T.C.O.M.E.S model and the Personal development program. (MTD Training, 2018). The involvement of a constructive appraisal process into the management of employees allows growth from within the organisation. There are a variety of purposes to be imposed such as an introduction of major change, the defining of goals, setting of targets, and the elimination of weaknesses</w:t>
      </w:r>
      <w:r w:rsidR="00805175" w:rsidRPr="0099760D">
        <w:rPr>
          <w:rFonts w:ascii="Arial" w:eastAsia="Times New Roman" w:hAnsi="Arial" w:cs="Arial"/>
          <w:color w:val="000000"/>
          <w:sz w:val="22"/>
          <w:szCs w:val="22"/>
          <w:lang w:eastAsia="en-GB"/>
        </w:rPr>
        <w:t>. (</w:t>
      </w:r>
      <w:r w:rsidRPr="0099760D">
        <w:rPr>
          <w:rFonts w:ascii="Arial" w:eastAsia="Times New Roman" w:hAnsi="Arial" w:cs="Arial"/>
          <w:color w:val="000000"/>
          <w:sz w:val="22"/>
          <w:szCs w:val="22"/>
          <w:lang w:eastAsia="en-GB"/>
        </w:rPr>
        <w:t>Havard</w:t>
      </w:r>
      <w:r w:rsidR="00805175" w:rsidRPr="0099760D">
        <w:rPr>
          <w:rFonts w:ascii="Arial" w:eastAsia="Times New Roman" w:hAnsi="Arial" w:cs="Arial"/>
          <w:color w:val="000000"/>
          <w:sz w:val="22"/>
          <w:szCs w:val="22"/>
          <w:lang w:eastAsia="en-GB"/>
        </w:rPr>
        <w:t>, 2001</w:t>
      </w:r>
      <w:r w:rsidRPr="0099760D">
        <w:rPr>
          <w:rFonts w:ascii="Arial" w:eastAsia="Times New Roman" w:hAnsi="Arial" w:cs="Arial"/>
          <w:color w:val="000000"/>
          <w:sz w:val="22"/>
          <w:szCs w:val="22"/>
          <w:lang w:eastAsia="en-GB"/>
        </w:rPr>
        <w:t xml:space="preserve"> &amp; Kemp 1999).</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In 2012, one company that </w:t>
      </w:r>
      <w:r w:rsidR="00805175" w:rsidRPr="0099760D">
        <w:rPr>
          <w:rFonts w:ascii="Arial" w:eastAsia="Times New Roman" w:hAnsi="Arial" w:cs="Arial"/>
          <w:color w:val="000000"/>
          <w:sz w:val="22"/>
          <w:szCs w:val="22"/>
          <w:lang w:eastAsia="en-GB"/>
        </w:rPr>
        <w:t>augmented positive</w:t>
      </w:r>
      <w:r w:rsidRPr="0099760D">
        <w:rPr>
          <w:rFonts w:ascii="Arial" w:eastAsia="Times New Roman" w:hAnsi="Arial" w:cs="Arial"/>
          <w:color w:val="000000"/>
          <w:sz w:val="22"/>
          <w:szCs w:val="22"/>
          <w:lang w:eastAsia="en-GB"/>
        </w:rPr>
        <w:t xml:space="preserve"> changes after the alteration of the annual </w:t>
      </w:r>
      <w:r w:rsidR="00805175" w:rsidRPr="0099760D">
        <w:rPr>
          <w:rFonts w:ascii="Arial" w:eastAsia="Times New Roman" w:hAnsi="Arial" w:cs="Arial"/>
          <w:color w:val="000000"/>
          <w:sz w:val="22"/>
          <w:szCs w:val="22"/>
          <w:lang w:eastAsia="en-GB"/>
        </w:rPr>
        <w:t>appraisal to</w:t>
      </w:r>
      <w:r w:rsidRPr="0099760D">
        <w:rPr>
          <w:rFonts w:ascii="Arial" w:eastAsia="Times New Roman" w:hAnsi="Arial" w:cs="Arial"/>
          <w:color w:val="000000"/>
          <w:sz w:val="22"/>
          <w:szCs w:val="22"/>
          <w:lang w:eastAsia="en-GB"/>
        </w:rPr>
        <w:t xml:space="preserve"> </w:t>
      </w:r>
      <w:r w:rsidR="00805175" w:rsidRPr="0099760D">
        <w:rPr>
          <w:rFonts w:ascii="Arial" w:eastAsia="Times New Roman" w:hAnsi="Arial" w:cs="Arial"/>
          <w:color w:val="000000"/>
          <w:sz w:val="22"/>
          <w:szCs w:val="22"/>
          <w:lang w:eastAsia="en-GB"/>
        </w:rPr>
        <w:t>fit the</w:t>
      </w:r>
      <w:r w:rsidRPr="0099760D">
        <w:rPr>
          <w:rFonts w:ascii="Arial" w:eastAsia="Times New Roman" w:hAnsi="Arial" w:cs="Arial"/>
          <w:color w:val="000000"/>
          <w:sz w:val="22"/>
          <w:szCs w:val="22"/>
          <w:lang w:eastAsia="en-GB"/>
        </w:rPr>
        <w:t xml:space="preserve"> organisations </w:t>
      </w:r>
      <w:r w:rsidR="00805175" w:rsidRPr="0099760D">
        <w:rPr>
          <w:rFonts w:ascii="Arial" w:eastAsia="Times New Roman" w:hAnsi="Arial" w:cs="Arial"/>
          <w:color w:val="000000"/>
          <w:sz w:val="22"/>
          <w:szCs w:val="22"/>
          <w:lang w:eastAsia="en-GB"/>
        </w:rPr>
        <w:t>agenda is</w:t>
      </w:r>
      <w:r w:rsidRPr="0099760D">
        <w:rPr>
          <w:rFonts w:ascii="Arial" w:eastAsia="Times New Roman" w:hAnsi="Arial" w:cs="Arial"/>
          <w:color w:val="000000"/>
          <w:sz w:val="22"/>
          <w:szCs w:val="22"/>
          <w:lang w:eastAsia="en-GB"/>
        </w:rPr>
        <w:t xml:space="preserve"> Adobe. The introduction of change allowed an increase in employee engagement, frequent meetings, feedback and a thirty percent decline </w:t>
      </w:r>
      <w:r w:rsidR="00805175" w:rsidRPr="0099760D">
        <w:rPr>
          <w:rFonts w:ascii="Arial" w:eastAsia="Times New Roman" w:hAnsi="Arial" w:cs="Arial"/>
          <w:color w:val="000000"/>
          <w:sz w:val="22"/>
          <w:szCs w:val="22"/>
          <w:lang w:eastAsia="en-GB"/>
        </w:rPr>
        <w:t>in voluntary</w:t>
      </w:r>
      <w:r w:rsidRPr="0099760D">
        <w:rPr>
          <w:rFonts w:ascii="Arial" w:eastAsia="Times New Roman" w:hAnsi="Arial" w:cs="Arial"/>
          <w:color w:val="000000"/>
          <w:sz w:val="22"/>
          <w:szCs w:val="22"/>
          <w:lang w:eastAsia="en-GB"/>
        </w:rPr>
        <w:t xml:space="preserve"> turnover. (Hearn, 2016).</w:t>
      </w:r>
    </w:p>
    <w:p w:rsidR="0099760D" w:rsidRPr="0099760D" w:rsidRDefault="0099760D" w:rsidP="0099760D">
      <w:pPr>
        <w:spacing w:before="400" w:after="120" w:line="240" w:lineRule="auto"/>
        <w:jc w:val="center"/>
        <w:outlineLvl w:val="0"/>
        <w:rPr>
          <w:rFonts w:ascii="Times New Roman" w:eastAsia="Times New Roman" w:hAnsi="Times New Roman" w:cs="Times New Roman"/>
          <w:b/>
          <w:bCs/>
          <w:kern w:val="36"/>
          <w:sz w:val="48"/>
          <w:szCs w:val="48"/>
          <w:lang w:eastAsia="en-GB"/>
        </w:rPr>
      </w:pPr>
      <w:bookmarkStart w:id="6" w:name="_Toc532467223"/>
      <w:r w:rsidRPr="0099760D">
        <w:rPr>
          <w:rFonts w:ascii="Arial" w:eastAsia="Times New Roman" w:hAnsi="Arial" w:cs="Arial"/>
          <w:color w:val="000000"/>
          <w:kern w:val="36"/>
          <w:sz w:val="40"/>
          <w:szCs w:val="40"/>
          <w:lang w:eastAsia="en-GB"/>
        </w:rPr>
        <w:lastRenderedPageBreak/>
        <w:t>Organisational choices and the impact on employers and employees</w:t>
      </w:r>
      <w:bookmarkEnd w:id="6"/>
    </w:p>
    <w:p w:rsidR="0099760D" w:rsidRPr="0099760D" w:rsidRDefault="0099760D" w:rsidP="0099760D">
      <w:pPr>
        <w:spacing w:before="360" w:after="120" w:line="240" w:lineRule="auto"/>
        <w:jc w:val="both"/>
        <w:outlineLvl w:val="1"/>
        <w:rPr>
          <w:rFonts w:ascii="Times New Roman" w:eastAsia="Times New Roman" w:hAnsi="Times New Roman" w:cs="Times New Roman"/>
          <w:b/>
          <w:bCs/>
          <w:sz w:val="36"/>
          <w:szCs w:val="36"/>
          <w:lang w:eastAsia="en-GB"/>
        </w:rPr>
      </w:pPr>
      <w:bookmarkStart w:id="7" w:name="_Toc532467224"/>
      <w:r w:rsidRPr="0099760D">
        <w:rPr>
          <w:rFonts w:ascii="Arial" w:eastAsia="Times New Roman" w:hAnsi="Arial" w:cs="Arial"/>
          <w:color w:val="000000"/>
          <w:sz w:val="32"/>
          <w:szCs w:val="32"/>
          <w:lang w:eastAsia="en-GB"/>
        </w:rPr>
        <w:t>Motivation</w:t>
      </w:r>
      <w:bookmarkEnd w:id="7"/>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As discussed previously, it is evident that Chip Conely adapted Maslow's hierarchy of needs to benefit the Joie de Vivre hotel chain. The "employee pyramid" allowed the workers at line level to feel a sense of recognition and importance. Conely believed the pyramid assisted in the growth of his chain in three distinct ways. Firstly the disregarding of the negative aspects of the business and the focus on having a positive mindset and hope created strong bonds. Secondly, recognition of staff from management helped in the creation of a healthy and happy work environment, and lastly, each department was brought closer.  All staff members were on the same level and were urged not to ostracize themselves from others in the organisation. All stated factors have helped this organisation stay relevant within the U.S.A. (Pattinson</w:t>
      </w:r>
      <w:r w:rsidR="00805175" w:rsidRPr="0099760D">
        <w:rPr>
          <w:rFonts w:ascii="Arial" w:eastAsia="Times New Roman" w:hAnsi="Arial" w:cs="Arial"/>
          <w:color w:val="000000"/>
          <w:sz w:val="22"/>
          <w:szCs w:val="22"/>
          <w:lang w:eastAsia="en-GB"/>
        </w:rPr>
        <w:t>, 2010</w:t>
      </w:r>
      <w:r w:rsidRPr="0099760D">
        <w:rPr>
          <w:rFonts w:ascii="Arial" w:eastAsia="Times New Roman" w:hAnsi="Arial" w:cs="Arial"/>
          <w:color w:val="000000"/>
          <w:sz w:val="22"/>
          <w:szCs w:val="22"/>
          <w:lang w:eastAsia="en-GB"/>
        </w:rPr>
        <w:t xml:space="preserve"> &amp; Joie di Vivre, 2018)</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Default="0099760D" w:rsidP="0099760D">
      <w:pPr>
        <w:spacing w:before="0" w:after="0" w:line="240" w:lineRule="auto"/>
        <w:jc w:val="both"/>
        <w:rPr>
          <w:rFonts w:ascii="Arial" w:eastAsia="Times New Roman" w:hAnsi="Arial" w:cs="Arial"/>
          <w:color w:val="000000"/>
          <w:sz w:val="22"/>
          <w:szCs w:val="22"/>
          <w:lang w:eastAsia="en-GB"/>
        </w:rPr>
      </w:pPr>
      <w:r w:rsidRPr="0099760D">
        <w:rPr>
          <w:rFonts w:ascii="Arial" w:eastAsia="Times New Roman" w:hAnsi="Arial" w:cs="Arial"/>
          <w:color w:val="000000"/>
          <w:sz w:val="22"/>
          <w:szCs w:val="22"/>
          <w:lang w:eastAsia="en-GB"/>
        </w:rPr>
        <w:t xml:space="preserve">Similarly, </w:t>
      </w:r>
      <w:r w:rsidR="00805175" w:rsidRPr="0099760D">
        <w:rPr>
          <w:rFonts w:ascii="Arial" w:eastAsia="Times New Roman" w:hAnsi="Arial" w:cs="Arial"/>
          <w:color w:val="000000"/>
          <w:sz w:val="22"/>
          <w:szCs w:val="22"/>
          <w:lang w:eastAsia="en-GB"/>
        </w:rPr>
        <w:t>Kellogg’s</w:t>
      </w:r>
      <w:r w:rsidRPr="0099760D">
        <w:rPr>
          <w:rFonts w:ascii="Arial" w:eastAsia="Times New Roman" w:hAnsi="Arial" w:cs="Arial"/>
          <w:color w:val="000000"/>
          <w:sz w:val="22"/>
          <w:szCs w:val="22"/>
          <w:lang w:eastAsia="en-GB"/>
        </w:rPr>
        <w:t xml:space="preserve"> utilise Maslow's theory to build upon their workplace as it is believed to create a positive effect. Unlike Conely where the hierarchy was altered into three tiers, Kellogg's motivate their staff through each of the original categories. For example, competitive salaries and ways of saving are offered as a physiological need, it helps employees choose which benefit suits them. As a safety need the company creates a healthy work environment and offers working patterns so employees can choose when and where they can work. Thirdly, to implement social needs, </w:t>
      </w:r>
      <w:r w:rsidR="00805175" w:rsidRPr="0099760D">
        <w:rPr>
          <w:rFonts w:ascii="Arial" w:eastAsia="Times New Roman" w:hAnsi="Arial" w:cs="Arial"/>
          <w:color w:val="000000"/>
          <w:sz w:val="22"/>
          <w:szCs w:val="22"/>
          <w:lang w:eastAsia="en-GB"/>
        </w:rPr>
        <w:t>Kellogg’s</w:t>
      </w:r>
      <w:r w:rsidRPr="0099760D">
        <w:rPr>
          <w:rFonts w:ascii="Arial" w:eastAsia="Times New Roman" w:hAnsi="Arial" w:cs="Arial"/>
          <w:color w:val="000000"/>
          <w:sz w:val="22"/>
          <w:szCs w:val="22"/>
          <w:lang w:eastAsia="en-GB"/>
        </w:rPr>
        <w:t xml:space="preserve"> have weekly "group huddles" which helps strengthen teams and provide recognition, lastly the opportunity to gain opportunities such as ownership of projects is offered to assist in the development of self-esteem. (Business Case Studies, 2018 &amp; </w:t>
      </w:r>
      <w:r w:rsidR="00805175" w:rsidRPr="0099760D">
        <w:rPr>
          <w:rFonts w:ascii="Arial" w:eastAsia="Times New Roman" w:hAnsi="Arial" w:cs="Arial"/>
          <w:color w:val="000000"/>
          <w:sz w:val="22"/>
          <w:szCs w:val="22"/>
          <w:lang w:eastAsia="en-GB"/>
        </w:rPr>
        <w:t>Kellogg’s</w:t>
      </w:r>
      <w:r w:rsidRPr="0099760D">
        <w:rPr>
          <w:rFonts w:ascii="Arial" w:eastAsia="Times New Roman" w:hAnsi="Arial" w:cs="Arial"/>
          <w:color w:val="000000"/>
          <w:sz w:val="22"/>
          <w:szCs w:val="22"/>
          <w:lang w:eastAsia="en-GB"/>
        </w:rPr>
        <w:t>, 2018).</w:t>
      </w: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p>
    <w:p w:rsidR="0099760D" w:rsidRPr="0099760D" w:rsidRDefault="0099760D" w:rsidP="0099760D">
      <w:pPr>
        <w:pStyle w:val="NormalWeb"/>
        <w:spacing w:before="0" w:beforeAutospacing="0" w:after="0" w:afterAutospacing="0"/>
        <w:jc w:val="both"/>
      </w:pPr>
      <w:r>
        <w:rPr>
          <w:noProof/>
        </w:rPr>
        <w:drawing>
          <wp:anchor distT="0" distB="0" distL="114300" distR="114300" simplePos="0" relativeHeight="251671552" behindDoc="0" locked="0" layoutInCell="1" allowOverlap="1">
            <wp:simplePos x="0" y="0"/>
            <wp:positionH relativeFrom="margin">
              <wp:align>right</wp:align>
            </wp:positionH>
            <wp:positionV relativeFrom="paragraph">
              <wp:posOffset>80645</wp:posOffset>
            </wp:positionV>
            <wp:extent cx="2621432" cy="1590675"/>
            <wp:effectExtent l="0" t="0" r="7620" b="0"/>
            <wp:wrapThrough wrapText="bothSides">
              <wp:wrapPolygon edited="0">
                <wp:start x="0" y="0"/>
                <wp:lineTo x="0" y="21212"/>
                <wp:lineTo x="21506" y="21212"/>
                <wp:lineTo x="21506" y="0"/>
                <wp:lineTo x="0" y="0"/>
              </wp:wrapPolygon>
            </wp:wrapThrough>
            <wp:docPr id="7" name="Picture 7" descr="https://lh3.googleusercontent.com/Z_UksUrPfAqbaJRODOBiEyLwT0YHimnHbfW-gQc6FuTd4488f-h2DqlqJptq43hrbCPlDthc9ArTpXrLzz59iYd1lOt9PZ4I7dKsFToskv7cKlHD3m8u7KsHf7ibm6nklADqQz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Z_UksUrPfAqbaJRODOBiEyLwT0YHimnHbfW-gQc6FuTd4488f-h2DqlqJptq43hrbCPlDthc9ArTpXrLzz59iYd1lOt9PZ4I7dKsFToskv7cKlHD3m8u7KsHf7ibm6nklADqQzd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359" t="14362" r="38549" b="19149"/>
                    <a:stretch/>
                  </pic:blipFill>
                  <pic:spPr bwMode="auto">
                    <a:xfrm>
                      <a:off x="0" y="0"/>
                      <a:ext cx="2621432" cy="1590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color w:val="000000"/>
          <w:sz w:val="22"/>
          <w:szCs w:val="22"/>
        </w:rPr>
        <w:t xml:space="preserve">Conversely a different organisation that focuses on motivating staff through Taylor’s theory of scientific management is Tesco. (Business Case studies, 2018). Kellogg's believe that the downfall in business is caused by the dated use of motivation within an organisation, (Business Case studies, 2018). It is </w:t>
      </w:r>
      <w:r w:rsidRPr="0099760D">
        <w:rPr>
          <w:rFonts w:ascii="Arial" w:hAnsi="Arial" w:cs="Arial"/>
          <w:color w:val="000000"/>
          <w:sz w:val="22"/>
          <w:szCs w:val="22"/>
        </w:rPr>
        <w:t>evident that in the last decade, Tesco have struggled to stay above many competing supermarkets and are currently ranked at sixth place. (Ingrams, 2018). Other issues within the organisation surround training, Tesco had recently faced an accounting scandal which deflated any motivation within employees as the company's gross profit was and still is declining. (Thomas, 2018).</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BF7C5A" w:rsidRDefault="0099760D" w:rsidP="0099760D">
      <w:pPr>
        <w:spacing w:before="0" w:after="0" w:line="240" w:lineRule="auto"/>
        <w:jc w:val="both"/>
        <w:rPr>
          <w:rFonts w:ascii="Arial" w:eastAsia="Times New Roman" w:hAnsi="Arial" w:cs="Arial"/>
          <w:color w:val="000000"/>
          <w:sz w:val="22"/>
          <w:szCs w:val="22"/>
          <w:lang w:eastAsia="en-GB"/>
        </w:rPr>
      </w:pPr>
      <w:r w:rsidRPr="0099760D">
        <w:rPr>
          <w:rFonts w:ascii="Arial" w:eastAsia="Times New Roman" w:hAnsi="Arial" w:cs="Arial"/>
          <w:color w:val="000000"/>
          <w:sz w:val="22"/>
          <w:szCs w:val="22"/>
          <w:lang w:eastAsia="en-GB"/>
        </w:rPr>
        <w:t>The two organisations that depend on the hierarchy of needs allowed management to motivate their employees and have also utilised other management vehicles in similar ways</w:t>
      </w:r>
      <w:r w:rsidR="00805175" w:rsidRPr="0099760D">
        <w:rPr>
          <w:rFonts w:ascii="Arial" w:eastAsia="Times New Roman" w:hAnsi="Arial" w:cs="Arial"/>
          <w:color w:val="000000"/>
          <w:sz w:val="22"/>
          <w:szCs w:val="22"/>
          <w:lang w:eastAsia="en-GB"/>
        </w:rPr>
        <w:t>, such</w:t>
      </w:r>
      <w:r w:rsidRPr="0099760D">
        <w:rPr>
          <w:rFonts w:ascii="Arial" w:eastAsia="Times New Roman" w:hAnsi="Arial" w:cs="Arial"/>
          <w:color w:val="000000"/>
          <w:sz w:val="22"/>
          <w:szCs w:val="22"/>
          <w:lang w:eastAsia="en-GB"/>
        </w:rPr>
        <w:t xml:space="preserve"> as an appraisal system and signs of the implementation of a performance management cycle. This magnifies that, unlike Tesco, each organisation has focus on their employees. (Pattinson, 2010 &amp; Business case studies, 2018). </w:t>
      </w:r>
    </w:p>
    <w:p w:rsidR="0099760D" w:rsidRDefault="0099760D" w:rsidP="0099760D">
      <w:pPr>
        <w:spacing w:before="360" w:after="120" w:line="240" w:lineRule="auto"/>
        <w:jc w:val="both"/>
        <w:outlineLvl w:val="1"/>
        <w:rPr>
          <w:rFonts w:ascii="Arial" w:eastAsia="Times New Roman" w:hAnsi="Arial" w:cs="Arial"/>
          <w:color w:val="000000"/>
          <w:sz w:val="32"/>
          <w:szCs w:val="32"/>
          <w:lang w:eastAsia="en-GB"/>
        </w:rPr>
      </w:pPr>
      <w:bookmarkStart w:id="8" w:name="_Toc532467225"/>
      <w:r w:rsidRPr="0099760D">
        <w:rPr>
          <w:rFonts w:ascii="Arial" w:eastAsia="Times New Roman" w:hAnsi="Arial" w:cs="Arial"/>
          <w:color w:val="000000"/>
          <w:sz w:val="32"/>
          <w:szCs w:val="32"/>
          <w:lang w:eastAsia="en-GB"/>
        </w:rPr>
        <w:t>Performance management</w:t>
      </w:r>
      <w:bookmarkEnd w:id="8"/>
      <w:r w:rsidRPr="0099760D">
        <w:rPr>
          <w:rFonts w:ascii="Arial" w:eastAsia="Times New Roman" w:hAnsi="Arial" w:cs="Arial"/>
          <w:color w:val="000000"/>
          <w:sz w:val="32"/>
          <w:szCs w:val="32"/>
          <w:lang w:eastAsia="en-GB"/>
        </w:rPr>
        <w:t xml:space="preserve"> </w:t>
      </w: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British Gas apply the AMO theory wherein individuals are awarded with opportunities to practice the role of an engineer with minimal hindrances.  As well as the focus upon training, recently, due to globalisation, the target has been the importance in language capabilities and </w:t>
      </w:r>
      <w:r w:rsidRPr="0099760D">
        <w:rPr>
          <w:rFonts w:ascii="Arial" w:eastAsia="Times New Roman" w:hAnsi="Arial" w:cs="Arial"/>
          <w:color w:val="000000"/>
          <w:sz w:val="22"/>
          <w:szCs w:val="22"/>
          <w:lang w:eastAsia="en-GB"/>
        </w:rPr>
        <w:lastRenderedPageBreak/>
        <w:t>cultural acceptance. This is seen to aid in the growth of communication internally and externally as it benefits employees in gaining recognition. (The times 100, 2018 &amp; Study moose, 2018).</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Additionally, the AMO theory in practice was augmented in 2013 by Lisa Brummel, (HR chief at Microsoft). The intention </w:t>
      </w:r>
      <w:r w:rsidR="00805175" w:rsidRPr="0099760D">
        <w:rPr>
          <w:rFonts w:ascii="Arial" w:eastAsia="Times New Roman" w:hAnsi="Arial" w:cs="Arial"/>
          <w:color w:val="000000"/>
          <w:sz w:val="22"/>
          <w:szCs w:val="22"/>
          <w:lang w:eastAsia="en-GB"/>
        </w:rPr>
        <w:t>was to</w:t>
      </w:r>
      <w:r w:rsidRPr="0099760D">
        <w:rPr>
          <w:rFonts w:ascii="Arial" w:eastAsia="Times New Roman" w:hAnsi="Arial" w:cs="Arial"/>
          <w:color w:val="000000"/>
          <w:sz w:val="22"/>
          <w:szCs w:val="22"/>
          <w:lang w:eastAsia="en-GB"/>
        </w:rPr>
        <w:t xml:space="preserve"> remove processes that demotivated employees, an example being “stack ranking” which resulted in unhealthy competitiveness and the decline in relationship between management and staff. Success was discovered through introduction of approaches which allowed management </w:t>
      </w:r>
      <w:r w:rsidR="00805175" w:rsidRPr="0099760D">
        <w:rPr>
          <w:rFonts w:ascii="Arial" w:eastAsia="Times New Roman" w:hAnsi="Arial" w:cs="Arial"/>
          <w:color w:val="000000"/>
          <w:sz w:val="22"/>
          <w:szCs w:val="22"/>
          <w:lang w:eastAsia="en-GB"/>
        </w:rPr>
        <w:t>to gain</w:t>
      </w:r>
      <w:r w:rsidRPr="0099760D">
        <w:rPr>
          <w:rFonts w:ascii="Arial" w:eastAsia="Times New Roman" w:hAnsi="Arial" w:cs="Arial"/>
          <w:color w:val="000000"/>
          <w:sz w:val="22"/>
          <w:szCs w:val="22"/>
          <w:lang w:eastAsia="en-GB"/>
        </w:rPr>
        <w:t xml:space="preserve"> a clearer perspective of the needs of </w:t>
      </w:r>
      <w:r w:rsidR="00805175" w:rsidRPr="0099760D">
        <w:rPr>
          <w:rFonts w:ascii="Arial" w:eastAsia="Times New Roman" w:hAnsi="Arial" w:cs="Arial"/>
          <w:color w:val="000000"/>
          <w:sz w:val="22"/>
          <w:szCs w:val="22"/>
          <w:lang w:eastAsia="en-GB"/>
        </w:rPr>
        <w:t>the individuals</w:t>
      </w:r>
      <w:r w:rsidRPr="0099760D">
        <w:rPr>
          <w:rFonts w:ascii="Arial" w:eastAsia="Times New Roman" w:hAnsi="Arial" w:cs="Arial"/>
          <w:color w:val="000000"/>
          <w:sz w:val="22"/>
          <w:szCs w:val="22"/>
          <w:lang w:eastAsia="en-GB"/>
        </w:rPr>
        <w:t xml:space="preserve"> and teams within Microsoft. (Warren, 2013). The implementation of an appraisal process labelled “Connects” inspired team members in understanding the importance of </w:t>
      </w:r>
      <w:r w:rsidR="00805175" w:rsidRPr="0099760D">
        <w:rPr>
          <w:rFonts w:ascii="Arial" w:eastAsia="Times New Roman" w:hAnsi="Arial" w:cs="Arial"/>
          <w:color w:val="000000"/>
          <w:sz w:val="22"/>
          <w:szCs w:val="22"/>
          <w:lang w:eastAsia="en-GB"/>
        </w:rPr>
        <w:t>personal and</w:t>
      </w:r>
      <w:r w:rsidRPr="0099760D">
        <w:rPr>
          <w:rFonts w:ascii="Arial" w:eastAsia="Times New Roman" w:hAnsi="Arial" w:cs="Arial"/>
          <w:color w:val="000000"/>
          <w:sz w:val="22"/>
          <w:szCs w:val="22"/>
          <w:lang w:eastAsia="en-GB"/>
        </w:rPr>
        <w:t xml:space="preserve"> group development. In addition management were urged to invest in and allocate rewards to the rightful individual or teams</w:t>
      </w:r>
      <w:r w:rsidR="00805175" w:rsidRPr="0099760D">
        <w:rPr>
          <w:rFonts w:ascii="Arial" w:eastAsia="Times New Roman" w:hAnsi="Arial" w:cs="Arial"/>
          <w:color w:val="000000"/>
          <w:sz w:val="22"/>
          <w:szCs w:val="22"/>
          <w:lang w:eastAsia="en-GB"/>
        </w:rPr>
        <w:t>. (</w:t>
      </w:r>
      <w:r w:rsidRPr="0099760D">
        <w:rPr>
          <w:rFonts w:ascii="Arial" w:eastAsia="Times New Roman" w:hAnsi="Arial" w:cs="Arial"/>
          <w:color w:val="000000"/>
          <w:sz w:val="22"/>
          <w:szCs w:val="22"/>
          <w:lang w:eastAsia="en-GB"/>
        </w:rPr>
        <w:t>Business. Com, 2017).</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In equivalence, Google expresses one reason of the organisational success is due to the quality of its human resources. The involvement of internal and external recruitment allows the attraction of potential clients on different platforms, whereas the selection process narrows down applicants based </w:t>
      </w:r>
      <w:r w:rsidR="00805175" w:rsidRPr="0099760D">
        <w:rPr>
          <w:rFonts w:ascii="Arial" w:eastAsia="Times New Roman" w:hAnsi="Arial" w:cs="Arial"/>
          <w:color w:val="000000"/>
          <w:sz w:val="22"/>
          <w:szCs w:val="22"/>
          <w:lang w:eastAsia="en-GB"/>
        </w:rPr>
        <w:t>upon “</w:t>
      </w:r>
      <w:r w:rsidRPr="0099760D">
        <w:rPr>
          <w:rFonts w:ascii="Arial" w:eastAsia="Times New Roman" w:hAnsi="Arial" w:cs="Arial"/>
          <w:color w:val="000000"/>
          <w:sz w:val="22"/>
          <w:szCs w:val="22"/>
          <w:lang w:eastAsia="en-GB"/>
        </w:rPr>
        <w:t>uniqueness". The next step covered the development of capabilities through mentoring and coaching, (Lombardo, 2017 &amp; Thompson, 2017). Furthermore, there are numerous benefits that are offered, two examples are</w:t>
      </w:r>
      <w:r w:rsidR="00805175" w:rsidRPr="0099760D">
        <w:rPr>
          <w:rFonts w:ascii="Arial" w:eastAsia="Times New Roman" w:hAnsi="Arial" w:cs="Arial"/>
          <w:color w:val="000000"/>
          <w:sz w:val="22"/>
          <w:szCs w:val="22"/>
          <w:lang w:eastAsia="en-GB"/>
        </w:rPr>
        <w:t>; high</w:t>
      </w:r>
      <w:r w:rsidRPr="0099760D">
        <w:rPr>
          <w:rFonts w:ascii="Arial" w:eastAsia="Times New Roman" w:hAnsi="Arial" w:cs="Arial"/>
          <w:color w:val="000000"/>
          <w:sz w:val="22"/>
          <w:szCs w:val="22"/>
          <w:lang w:eastAsia="en-GB"/>
        </w:rPr>
        <w:t xml:space="preserve"> salaries and free meals, (Lombardo, 2017). The implementation of the feedback cycle has allowed unbiased feedback to contribute in the overall success within google, (Impraise, 2018).</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Default="0099760D" w:rsidP="0099760D">
      <w:pPr>
        <w:spacing w:before="0" w:after="0" w:line="240" w:lineRule="auto"/>
        <w:jc w:val="both"/>
        <w:rPr>
          <w:rFonts w:ascii="Arial" w:eastAsia="Times New Roman" w:hAnsi="Arial" w:cs="Arial"/>
          <w:color w:val="00FF00"/>
          <w:sz w:val="22"/>
          <w:szCs w:val="22"/>
          <w:lang w:eastAsia="en-GB"/>
        </w:rPr>
      </w:pPr>
      <w:r w:rsidRPr="0099760D">
        <w:rPr>
          <w:rFonts w:ascii="Arial" w:eastAsia="Times New Roman" w:hAnsi="Arial" w:cs="Arial"/>
          <w:color w:val="000000"/>
          <w:sz w:val="22"/>
          <w:szCs w:val="22"/>
          <w:lang w:eastAsia="en-GB"/>
        </w:rPr>
        <w:t xml:space="preserve">All three organisations apply the AMO theory through the combination of management tools such as employee engagement, motivation, training and appraisals. Conversely, the recent criticisms within Google have aggravated the decline in relationships, as well as the interruption of employee growth. To support the organisation, the adoption of informal and formal performance appraisals </w:t>
      </w:r>
      <w:r w:rsidR="00805175" w:rsidRPr="0099760D">
        <w:rPr>
          <w:rFonts w:ascii="Arial" w:eastAsia="Times New Roman" w:hAnsi="Arial" w:cs="Arial"/>
          <w:color w:val="000000"/>
          <w:sz w:val="22"/>
          <w:szCs w:val="22"/>
          <w:lang w:eastAsia="en-GB"/>
        </w:rPr>
        <w:t>will allow</w:t>
      </w:r>
      <w:r w:rsidRPr="0099760D">
        <w:rPr>
          <w:rFonts w:ascii="Arial" w:eastAsia="Times New Roman" w:hAnsi="Arial" w:cs="Arial"/>
          <w:color w:val="000000"/>
          <w:sz w:val="22"/>
          <w:szCs w:val="22"/>
          <w:lang w:eastAsia="en-GB"/>
        </w:rPr>
        <w:t xml:space="preserve"> an understanding and discussion on how to overcome the downfalls, (Murphy</w:t>
      </w:r>
      <w:r w:rsidR="00805175" w:rsidRPr="0099760D">
        <w:rPr>
          <w:rFonts w:ascii="Arial" w:eastAsia="Times New Roman" w:hAnsi="Arial" w:cs="Arial"/>
          <w:color w:val="000000"/>
          <w:sz w:val="22"/>
          <w:szCs w:val="22"/>
          <w:lang w:eastAsia="en-GB"/>
        </w:rPr>
        <w:t>, et</w:t>
      </w:r>
      <w:r w:rsidRPr="0099760D">
        <w:rPr>
          <w:rFonts w:ascii="Arial" w:eastAsia="Times New Roman" w:hAnsi="Arial" w:cs="Arial"/>
          <w:color w:val="000000"/>
          <w:sz w:val="22"/>
          <w:szCs w:val="22"/>
          <w:lang w:eastAsia="en-GB"/>
        </w:rPr>
        <w:t xml:space="preserve"> al, 2018 &amp; Study moose, 2018).</w:t>
      </w:r>
      <w:r w:rsidRPr="0099760D">
        <w:rPr>
          <w:rFonts w:ascii="Arial" w:eastAsia="Times New Roman" w:hAnsi="Arial" w:cs="Arial"/>
          <w:color w:val="00FF00"/>
          <w:sz w:val="22"/>
          <w:szCs w:val="22"/>
          <w:lang w:eastAsia="en-GB"/>
        </w:rPr>
        <w:t xml:space="preserve">  </w:t>
      </w:r>
    </w:p>
    <w:p w:rsidR="0099760D" w:rsidRPr="0099760D" w:rsidRDefault="0099760D" w:rsidP="0099760D">
      <w:pPr>
        <w:spacing w:before="400" w:after="120" w:line="240" w:lineRule="auto"/>
        <w:jc w:val="both"/>
        <w:outlineLvl w:val="0"/>
        <w:rPr>
          <w:rFonts w:ascii="Times New Roman" w:eastAsia="Times New Roman" w:hAnsi="Times New Roman" w:cs="Times New Roman"/>
          <w:b/>
          <w:bCs/>
          <w:kern w:val="36"/>
          <w:sz w:val="32"/>
          <w:szCs w:val="32"/>
          <w:lang w:eastAsia="en-GB"/>
        </w:rPr>
      </w:pPr>
      <w:bookmarkStart w:id="9" w:name="_Toc532467226"/>
      <w:r w:rsidRPr="0099760D">
        <w:rPr>
          <w:rFonts w:ascii="Arial" w:eastAsia="Times New Roman" w:hAnsi="Arial" w:cs="Arial"/>
          <w:color w:val="000000"/>
          <w:kern w:val="36"/>
          <w:sz w:val="32"/>
          <w:szCs w:val="32"/>
          <w:lang w:eastAsia="en-GB"/>
        </w:rPr>
        <w:t>Training</w:t>
      </w:r>
      <w:bookmarkEnd w:id="9"/>
      <w:r w:rsidRPr="0099760D">
        <w:rPr>
          <w:rFonts w:ascii="Arial" w:eastAsia="Times New Roman" w:hAnsi="Arial" w:cs="Arial"/>
          <w:color w:val="000000"/>
          <w:kern w:val="36"/>
          <w:sz w:val="32"/>
          <w:szCs w:val="32"/>
          <w:lang w:eastAsia="en-GB"/>
        </w:rPr>
        <w:t xml:space="preserve"> </w:t>
      </w:r>
    </w:p>
    <w:p w:rsidR="0099760D" w:rsidRDefault="0099760D" w:rsidP="0099760D">
      <w:pPr>
        <w:spacing w:before="0" w:after="0" w:line="240" w:lineRule="auto"/>
        <w:jc w:val="both"/>
        <w:rPr>
          <w:rFonts w:ascii="Arial" w:eastAsia="Times New Roman" w:hAnsi="Arial" w:cs="Arial"/>
          <w:color w:val="000000"/>
          <w:sz w:val="22"/>
          <w:szCs w:val="22"/>
          <w:lang w:eastAsia="en-GB"/>
        </w:rPr>
      </w:pPr>
      <w:r w:rsidRPr="0099760D">
        <w:rPr>
          <w:rFonts w:ascii="Arial" w:eastAsia="Times New Roman" w:hAnsi="Arial" w:cs="Arial"/>
          <w:color w:val="000000"/>
          <w:sz w:val="22"/>
          <w:szCs w:val="22"/>
          <w:lang w:eastAsia="en-GB"/>
        </w:rPr>
        <w:t xml:space="preserve">In 2016, Alton towers displayed poor “on the job training” as tragedies were created due to careless decision making during the event of a critical condition. Engineers disregarded warning signals </w:t>
      </w:r>
      <w:r w:rsidR="00951BEC" w:rsidRPr="0099760D">
        <w:rPr>
          <w:rFonts w:ascii="Arial" w:eastAsia="Times New Roman" w:hAnsi="Arial" w:cs="Arial"/>
          <w:color w:val="000000"/>
          <w:sz w:val="22"/>
          <w:szCs w:val="22"/>
          <w:lang w:eastAsia="en-GB"/>
        </w:rPr>
        <w:t>which expressed</w:t>
      </w:r>
      <w:r w:rsidRPr="0099760D">
        <w:rPr>
          <w:rFonts w:ascii="Arial" w:eastAsia="Times New Roman" w:hAnsi="Arial" w:cs="Arial"/>
          <w:color w:val="000000"/>
          <w:sz w:val="22"/>
          <w:szCs w:val="22"/>
          <w:lang w:eastAsia="en-GB"/>
        </w:rPr>
        <w:t xml:space="preserve"> the failure to comply with the regulation of health and safety. It is understood that training was not robust enough therefore introducing additional negative impacts within the organisation, such as</w:t>
      </w:r>
      <w:r w:rsidR="00951BEC" w:rsidRPr="0099760D">
        <w:rPr>
          <w:rFonts w:ascii="Arial" w:eastAsia="Times New Roman" w:hAnsi="Arial" w:cs="Arial"/>
          <w:color w:val="000000"/>
          <w:sz w:val="22"/>
          <w:szCs w:val="22"/>
          <w:lang w:eastAsia="en-GB"/>
        </w:rPr>
        <w:t>; revenue</w:t>
      </w:r>
      <w:r w:rsidRPr="0099760D">
        <w:rPr>
          <w:rFonts w:ascii="Arial" w:eastAsia="Times New Roman" w:hAnsi="Arial" w:cs="Arial"/>
          <w:color w:val="000000"/>
          <w:sz w:val="22"/>
          <w:szCs w:val="22"/>
          <w:lang w:eastAsia="en-GB"/>
        </w:rPr>
        <w:t>, reputation, and relationship with employees, (Haliday, 2016 &amp; Shield safety 2018).</w:t>
      </w:r>
    </w:p>
    <w:p w:rsidR="0099760D" w:rsidRDefault="0099760D" w:rsidP="0099760D">
      <w:pPr>
        <w:spacing w:before="0" w:after="0" w:line="240" w:lineRule="auto"/>
        <w:jc w:val="both"/>
        <w:rPr>
          <w:rFonts w:ascii="Arial" w:eastAsia="Times New Roman" w:hAnsi="Arial" w:cs="Arial"/>
          <w:color w:val="000000"/>
          <w:sz w:val="22"/>
          <w:szCs w:val="22"/>
          <w:lang w:eastAsia="en-GB"/>
        </w:rPr>
      </w:pPr>
    </w:p>
    <w:p w:rsidR="0099760D" w:rsidRDefault="0099760D" w:rsidP="0099760D">
      <w:pPr>
        <w:pStyle w:val="NormalWeb"/>
        <w:spacing w:before="0" w:beforeAutospacing="0" w:after="0" w:afterAutospacing="0"/>
        <w:jc w:val="both"/>
      </w:pPr>
      <w:r>
        <w:rPr>
          <w:rFonts w:ascii="Arial" w:hAnsi="Arial" w:cs="Arial"/>
          <w:color w:val="000000"/>
          <w:sz w:val="22"/>
          <w:szCs w:val="22"/>
        </w:rPr>
        <w:t xml:space="preserve">On the contrary, an organisation that expresses the success of training through the status “Investor in people” is the Forestry commission. The importance of continuous professional development allows trainees to take control of personal improvement by engaging in all training, internally and externally. The organisations training covers a range of areas which include: health and safety, communication and leadership, customer care skills and lastly, </w:t>
      </w:r>
      <w:r>
        <w:rPr>
          <w:noProof/>
        </w:rPr>
        <w:drawing>
          <wp:anchor distT="0" distB="0" distL="114300" distR="114300" simplePos="0" relativeHeight="251672576" behindDoc="1" locked="0" layoutInCell="1" allowOverlap="1">
            <wp:simplePos x="0" y="0"/>
            <wp:positionH relativeFrom="column">
              <wp:posOffset>-66675</wp:posOffset>
            </wp:positionH>
            <wp:positionV relativeFrom="paragraph">
              <wp:posOffset>0</wp:posOffset>
            </wp:positionV>
            <wp:extent cx="2171700" cy="2171700"/>
            <wp:effectExtent l="0" t="0" r="0" b="0"/>
            <wp:wrapThrough wrapText="bothSides">
              <wp:wrapPolygon edited="0">
                <wp:start x="0" y="0"/>
                <wp:lineTo x="0" y="21411"/>
                <wp:lineTo x="21411" y="21411"/>
                <wp:lineTo x="21411" y="0"/>
                <wp:lineTo x="0" y="0"/>
              </wp:wrapPolygon>
            </wp:wrapThrough>
            <wp:docPr id="8" name="Picture 8" descr="https://lh5.googleusercontent.com/JYrcBJZKdtiNmwb8DsWxr4Plwcf75Hez5chd0BlJaQE9sHFIpX6abjKAn3-GHE-nAIDa1VaXws0iz1_QrMWoY1AhPkdr457y07OVg49ZAVE05czNBcMzvSqKTvuCOUecpfLYx_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JYrcBJZKdtiNmwb8DsWxr4Plwcf75Hez5chd0BlJaQE9sHFIpX6abjKAn3-GHE-nAIDa1VaXws0iz1_QrMWoY1AhPkdr457y07OVg49ZAVE05czNBcMzvSqKTvuCOUecpfLYx_m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7170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color w:val="000000"/>
          <w:sz w:val="22"/>
          <w:szCs w:val="22"/>
        </w:rPr>
        <w:t xml:space="preserve">refresher training. Staff are motivated to work harder and develop within a range of skills, knowledge and roles within the organisation, (The times 100, 2018 &amp; Megginson &amp; Whitaker, 2003). Finally, the </w:t>
      </w:r>
      <w:r w:rsidR="00951BEC">
        <w:rPr>
          <w:rFonts w:ascii="Arial" w:hAnsi="Arial" w:cs="Arial"/>
          <w:color w:val="000000"/>
          <w:sz w:val="22"/>
          <w:szCs w:val="22"/>
        </w:rPr>
        <w:t>application of</w:t>
      </w:r>
      <w:r>
        <w:rPr>
          <w:rFonts w:ascii="Arial" w:hAnsi="Arial" w:cs="Arial"/>
          <w:color w:val="000000"/>
          <w:sz w:val="22"/>
          <w:szCs w:val="22"/>
        </w:rPr>
        <w:t xml:space="preserve"> a personal development plan allows potential “Foresters” to identify skills gaps and areas wherein development is </w:t>
      </w:r>
      <w:r>
        <w:rPr>
          <w:rFonts w:ascii="Arial" w:hAnsi="Arial" w:cs="Arial"/>
          <w:color w:val="000000"/>
          <w:sz w:val="22"/>
          <w:szCs w:val="22"/>
        </w:rPr>
        <w:lastRenderedPageBreak/>
        <w:t>desired. The organization believes that a pdp is beneficial for all individuals in training, (Forestry .gov, 2018).</w:t>
      </w:r>
    </w:p>
    <w:p w:rsidR="0099760D" w:rsidRDefault="0099760D" w:rsidP="0099760D">
      <w:pPr>
        <w:spacing w:before="0" w:after="0" w:line="240" w:lineRule="auto"/>
        <w:jc w:val="both"/>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The Forestry </w:t>
      </w:r>
      <w:r w:rsidR="00951BEC" w:rsidRPr="0099760D">
        <w:rPr>
          <w:rFonts w:ascii="Arial" w:eastAsia="Times New Roman" w:hAnsi="Arial" w:cs="Arial"/>
          <w:color w:val="000000"/>
          <w:sz w:val="22"/>
          <w:szCs w:val="22"/>
          <w:lang w:eastAsia="en-GB"/>
        </w:rPr>
        <w:t>commission</w:t>
      </w:r>
      <w:r w:rsidRPr="0099760D">
        <w:rPr>
          <w:rFonts w:ascii="Arial" w:eastAsia="Times New Roman" w:hAnsi="Arial" w:cs="Arial"/>
          <w:color w:val="000000"/>
          <w:sz w:val="22"/>
          <w:szCs w:val="22"/>
          <w:lang w:eastAsia="en-GB"/>
        </w:rPr>
        <w:t xml:space="preserve"> make use of both dimensions of training. Formal training is viewed as cost effective as it is assisted by coaches, secondment, mentors and apprentices. Trainees are educated on the planting and caring of new seedlings, (The times 100, 2018).</w:t>
      </w:r>
      <w:r w:rsidRPr="0099760D">
        <w:rPr>
          <w:rFonts w:ascii="Arial" w:eastAsia="Times New Roman" w:hAnsi="Arial" w:cs="Arial"/>
          <w:color w:val="8E7CC3"/>
          <w:sz w:val="22"/>
          <w:szCs w:val="22"/>
          <w:lang w:eastAsia="en-GB"/>
        </w:rPr>
        <w:t xml:space="preserve"> </w:t>
      </w:r>
      <w:r w:rsidRPr="0099760D">
        <w:rPr>
          <w:rFonts w:ascii="Arial" w:eastAsia="Times New Roman" w:hAnsi="Arial" w:cs="Arial"/>
          <w:color w:val="000000"/>
          <w:sz w:val="22"/>
          <w:szCs w:val="22"/>
          <w:lang w:eastAsia="en-GB"/>
        </w:rPr>
        <w:t xml:space="preserve">In comparison, </w:t>
      </w:r>
      <w:r w:rsidR="00951BEC" w:rsidRPr="0099760D">
        <w:rPr>
          <w:rFonts w:ascii="Arial" w:eastAsia="Times New Roman" w:hAnsi="Arial" w:cs="Arial"/>
          <w:color w:val="000000"/>
          <w:sz w:val="22"/>
          <w:szCs w:val="22"/>
          <w:lang w:eastAsia="en-GB"/>
        </w:rPr>
        <w:t>the engineers</w:t>
      </w:r>
      <w:r w:rsidRPr="0099760D">
        <w:rPr>
          <w:rFonts w:ascii="Arial" w:eastAsia="Times New Roman" w:hAnsi="Arial" w:cs="Arial"/>
          <w:color w:val="000000"/>
          <w:sz w:val="22"/>
          <w:szCs w:val="22"/>
          <w:lang w:eastAsia="en-GB"/>
        </w:rPr>
        <w:t xml:space="preserve"> at </w:t>
      </w:r>
      <w:r w:rsidR="00951BEC" w:rsidRPr="0099760D">
        <w:rPr>
          <w:rFonts w:ascii="Arial" w:eastAsia="Times New Roman" w:hAnsi="Arial" w:cs="Arial"/>
          <w:color w:val="000000"/>
          <w:sz w:val="22"/>
          <w:szCs w:val="22"/>
          <w:lang w:eastAsia="en-GB"/>
        </w:rPr>
        <w:t>Alton</w:t>
      </w:r>
      <w:r w:rsidRPr="0099760D">
        <w:rPr>
          <w:rFonts w:ascii="Arial" w:eastAsia="Times New Roman" w:hAnsi="Arial" w:cs="Arial"/>
          <w:color w:val="000000"/>
          <w:sz w:val="22"/>
          <w:szCs w:val="22"/>
          <w:lang w:eastAsia="en-GB"/>
        </w:rPr>
        <w:t xml:space="preserve"> towers did not express any prior knowledge, and were not supervised. Guidance can be provided by experienced engineers which will allow the growth </w:t>
      </w:r>
      <w:r w:rsidR="00951BEC" w:rsidRPr="0099760D">
        <w:rPr>
          <w:rFonts w:ascii="Arial" w:eastAsia="Times New Roman" w:hAnsi="Arial" w:cs="Arial"/>
          <w:color w:val="000000"/>
          <w:sz w:val="22"/>
          <w:szCs w:val="22"/>
          <w:lang w:eastAsia="en-GB"/>
        </w:rPr>
        <w:t>in confidence</w:t>
      </w:r>
      <w:r w:rsidRPr="0099760D">
        <w:rPr>
          <w:rFonts w:ascii="Arial" w:eastAsia="Times New Roman" w:hAnsi="Arial" w:cs="Arial"/>
          <w:color w:val="000000"/>
          <w:sz w:val="22"/>
          <w:szCs w:val="22"/>
          <w:lang w:eastAsia="en-GB"/>
        </w:rPr>
        <w:t xml:space="preserve"> and understanding </w:t>
      </w:r>
      <w:r w:rsidR="00951BEC" w:rsidRPr="0099760D">
        <w:rPr>
          <w:rFonts w:ascii="Arial" w:eastAsia="Times New Roman" w:hAnsi="Arial" w:cs="Arial"/>
          <w:color w:val="000000"/>
          <w:sz w:val="22"/>
          <w:szCs w:val="22"/>
          <w:lang w:eastAsia="en-GB"/>
        </w:rPr>
        <w:t>of specific</w:t>
      </w:r>
      <w:r w:rsidRPr="0099760D">
        <w:rPr>
          <w:rFonts w:ascii="Arial" w:eastAsia="Times New Roman" w:hAnsi="Arial" w:cs="Arial"/>
          <w:color w:val="000000"/>
          <w:sz w:val="22"/>
          <w:szCs w:val="22"/>
          <w:lang w:eastAsia="en-GB"/>
        </w:rPr>
        <w:t xml:space="preserve"> tasks, (The times 100, </w:t>
      </w:r>
      <w:r w:rsidR="00951BEC" w:rsidRPr="0099760D">
        <w:rPr>
          <w:rFonts w:ascii="Arial" w:eastAsia="Times New Roman" w:hAnsi="Arial" w:cs="Arial"/>
          <w:color w:val="000000"/>
          <w:sz w:val="22"/>
          <w:szCs w:val="22"/>
          <w:lang w:eastAsia="en-GB"/>
        </w:rPr>
        <w:t>2018 &amp;</w:t>
      </w:r>
      <w:r w:rsidRPr="0099760D">
        <w:rPr>
          <w:rFonts w:ascii="Arial" w:eastAsia="Times New Roman" w:hAnsi="Arial" w:cs="Arial"/>
          <w:color w:val="000000"/>
          <w:sz w:val="22"/>
          <w:szCs w:val="22"/>
          <w:lang w:eastAsia="en-GB"/>
        </w:rPr>
        <w:t xml:space="preserve"> Halliday, 2016).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The Forestry </w:t>
      </w:r>
      <w:r w:rsidR="00951BEC" w:rsidRPr="0099760D">
        <w:rPr>
          <w:rFonts w:ascii="Arial" w:eastAsia="Times New Roman" w:hAnsi="Arial" w:cs="Arial"/>
          <w:color w:val="000000"/>
          <w:sz w:val="22"/>
          <w:szCs w:val="22"/>
          <w:lang w:eastAsia="en-GB"/>
        </w:rPr>
        <w:t>commission</w:t>
      </w:r>
      <w:r w:rsidRPr="0099760D">
        <w:rPr>
          <w:rFonts w:ascii="Arial" w:eastAsia="Times New Roman" w:hAnsi="Arial" w:cs="Arial"/>
          <w:color w:val="000000"/>
          <w:sz w:val="22"/>
          <w:szCs w:val="22"/>
          <w:lang w:eastAsia="en-GB"/>
        </w:rPr>
        <w:t xml:space="preserve"> practice informal training by encouraging the attainment of knowledge in specific ways outside of the workplace, such as courses and events. This is deemed beneficial as new ideas are put forward, (Halliday, 2016 &amp; Tutor2u</w:t>
      </w:r>
      <w:r w:rsidR="00951BEC" w:rsidRPr="0099760D">
        <w:rPr>
          <w:rFonts w:ascii="Arial" w:eastAsia="Times New Roman" w:hAnsi="Arial" w:cs="Arial"/>
          <w:color w:val="000000"/>
          <w:sz w:val="22"/>
          <w:szCs w:val="22"/>
          <w:lang w:eastAsia="en-GB"/>
        </w:rPr>
        <w:t>, 2018</w:t>
      </w:r>
      <w:r w:rsidRPr="0099760D">
        <w:rPr>
          <w:rFonts w:ascii="Arial" w:eastAsia="Times New Roman" w:hAnsi="Arial" w:cs="Arial"/>
          <w:color w:val="000000"/>
          <w:sz w:val="22"/>
          <w:szCs w:val="22"/>
          <w:lang w:eastAsia="en-GB"/>
        </w:rPr>
        <w:t>).  Alton towers do not discuss informal training, as it is believed that formal training is cost effective and has allowed the organisation to uphold the label  of “The U.K’s  number one theme park and resort”, (Merlin Entertainment group, 2018 &amp;  Alton Towers, 2018).</w:t>
      </w:r>
    </w:p>
    <w:p w:rsidR="0099760D" w:rsidRDefault="0099760D" w:rsidP="0099760D">
      <w:pPr>
        <w:spacing w:before="0" w:after="0" w:line="240" w:lineRule="auto"/>
        <w:jc w:val="both"/>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After the comparison of both companies, it is evident that the application of the systematic training cycle should be prioritised. This will create a workplace balance and urge management to continuously update training, (Pajaron, 2018 &amp; Sampson, 2018).</w:t>
      </w:r>
    </w:p>
    <w:p w:rsidR="0099760D" w:rsidRPr="0099760D" w:rsidRDefault="0099760D" w:rsidP="0099760D">
      <w:pPr>
        <w:spacing w:before="360" w:after="120" w:line="240" w:lineRule="auto"/>
        <w:jc w:val="both"/>
        <w:outlineLvl w:val="1"/>
        <w:rPr>
          <w:rFonts w:ascii="Times New Roman" w:eastAsia="Times New Roman" w:hAnsi="Times New Roman" w:cs="Times New Roman"/>
          <w:b/>
          <w:bCs/>
          <w:sz w:val="36"/>
          <w:szCs w:val="36"/>
          <w:lang w:eastAsia="en-GB"/>
        </w:rPr>
      </w:pPr>
      <w:bookmarkStart w:id="10" w:name="_Toc532467227"/>
      <w:r w:rsidRPr="0099760D">
        <w:rPr>
          <w:rFonts w:ascii="Arial" w:eastAsia="Times New Roman" w:hAnsi="Arial" w:cs="Arial"/>
          <w:color w:val="000000"/>
          <w:sz w:val="32"/>
          <w:szCs w:val="32"/>
          <w:lang w:eastAsia="en-GB"/>
        </w:rPr>
        <w:t>Appraisal</w:t>
      </w:r>
      <w:bookmarkEnd w:id="10"/>
      <w:r w:rsidRPr="0099760D">
        <w:rPr>
          <w:rFonts w:ascii="Arial" w:eastAsia="Times New Roman" w:hAnsi="Arial" w:cs="Arial"/>
          <w:color w:val="000000"/>
          <w:sz w:val="32"/>
          <w:szCs w:val="32"/>
          <w:lang w:eastAsia="en-GB"/>
        </w:rPr>
        <w:t xml:space="preserve"> </w:t>
      </w: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Adobe believed that the employee culture needed to mirror and adapt to the new direction that the business had taken in 2012. There was an introduction of the “two way check in” after the dismissal of the yearly appraisal sessions. It involved management actively discussing employee development to overcome adversaries from the previous form of appraisal. An estimated figure of around eighty percent of employees are in favour of the process as it is appreciated that, in return, feedback on management is welcomed too. Additionally, Adobe has endured many beneficial experiences, such as; a strengthened employer brand and a highly motivated workforce. Furthermore, Adobe is now ranked at fifty first on the Interbrand Top Global Brands, (up twenty seven places since 2012), and finally, the healthy transformation of the company </w:t>
      </w:r>
      <w:r w:rsidR="00951BEC" w:rsidRPr="0099760D">
        <w:rPr>
          <w:rFonts w:ascii="Arial" w:eastAsia="Times New Roman" w:hAnsi="Arial" w:cs="Arial"/>
          <w:color w:val="000000"/>
          <w:sz w:val="22"/>
          <w:szCs w:val="22"/>
          <w:lang w:eastAsia="en-GB"/>
        </w:rPr>
        <w:t>is due</w:t>
      </w:r>
      <w:r w:rsidRPr="0099760D">
        <w:rPr>
          <w:rFonts w:ascii="Arial" w:eastAsia="Times New Roman" w:hAnsi="Arial" w:cs="Arial"/>
          <w:color w:val="000000"/>
          <w:sz w:val="22"/>
          <w:szCs w:val="22"/>
          <w:lang w:eastAsia="en-GB"/>
        </w:rPr>
        <w:t xml:space="preserve"> to employees working together effectively. (Morris, 2016 &amp; Interbrand, 2018).</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Pr>
          <w:noProof/>
          <w:lang w:eastAsia="en-GB"/>
        </w:rPr>
        <w:drawing>
          <wp:anchor distT="0" distB="0" distL="114300" distR="114300" simplePos="0" relativeHeight="251673600" behindDoc="0" locked="0" layoutInCell="1" allowOverlap="1">
            <wp:simplePos x="0" y="0"/>
            <wp:positionH relativeFrom="margin">
              <wp:align>right</wp:align>
            </wp:positionH>
            <wp:positionV relativeFrom="paragraph">
              <wp:posOffset>121285</wp:posOffset>
            </wp:positionV>
            <wp:extent cx="2524125" cy="1628775"/>
            <wp:effectExtent l="0" t="0" r="9525" b="9525"/>
            <wp:wrapThrough wrapText="bothSides">
              <wp:wrapPolygon edited="0">
                <wp:start x="0" y="0"/>
                <wp:lineTo x="0" y="21474"/>
                <wp:lineTo x="21518" y="21474"/>
                <wp:lineTo x="21518" y="0"/>
                <wp:lineTo x="0" y="0"/>
              </wp:wrapPolygon>
            </wp:wrapThrough>
            <wp:docPr id="9" name="Picture 9" descr="https://lh3.googleusercontent.com/YB6n5lEl4VS9eNU0Z6t1KOofKvoJSkMzYYttC9JyYGWSHhqmYEr3uJ_qEYRT_4mdhncM5K9OmL_Y92hTjcDbDxwiFNanJ1d1xNWp8unnyO4Wmphov-vlMAkASzhI_QZevITZ0zq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YB6n5lEl4VS9eNU0Z6t1KOofKvoJSkMzYYttC9JyYGWSHhqmYEr3uJ_qEYRT_4mdhncM5K9OmL_Y92hTjcDbDxwiFNanJ1d1xNWp8unnyO4Wmphov-vlMAkASzhI_QZevITZ0zq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24125" cy="1628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9760D">
        <w:rPr>
          <w:rFonts w:ascii="Arial" w:eastAsia="Times New Roman" w:hAnsi="Arial" w:cs="Arial"/>
          <w:color w:val="000000"/>
          <w:sz w:val="22"/>
          <w:szCs w:val="22"/>
          <w:lang w:eastAsia="en-GB"/>
        </w:rPr>
        <w:t xml:space="preserve">Another organisation </w:t>
      </w:r>
      <w:r w:rsidR="00951BEC" w:rsidRPr="0099760D">
        <w:rPr>
          <w:rFonts w:ascii="Arial" w:eastAsia="Times New Roman" w:hAnsi="Arial" w:cs="Arial"/>
          <w:color w:val="000000"/>
          <w:sz w:val="22"/>
          <w:szCs w:val="22"/>
          <w:lang w:eastAsia="en-GB"/>
        </w:rPr>
        <w:t>that reinvented</w:t>
      </w:r>
      <w:r w:rsidRPr="0099760D">
        <w:rPr>
          <w:rFonts w:ascii="Arial" w:eastAsia="Times New Roman" w:hAnsi="Arial" w:cs="Arial"/>
          <w:color w:val="000000"/>
          <w:sz w:val="22"/>
          <w:szCs w:val="22"/>
          <w:lang w:eastAsia="en-GB"/>
        </w:rPr>
        <w:t xml:space="preserve"> the traditional appraisal process is Deloitte. It was calculated that around two million hours per year were wasted, </w:t>
      </w:r>
      <w:r w:rsidR="00951BEC">
        <w:rPr>
          <w:rFonts w:ascii="Arial" w:eastAsia="Times New Roman" w:hAnsi="Arial" w:cs="Arial"/>
          <w:color w:val="000000"/>
          <w:sz w:val="22"/>
          <w:szCs w:val="22"/>
          <w:lang w:eastAsia="en-GB"/>
        </w:rPr>
        <w:t xml:space="preserve">and </w:t>
      </w:r>
      <w:r w:rsidRPr="0099760D">
        <w:rPr>
          <w:rFonts w:ascii="Arial" w:eastAsia="Times New Roman" w:hAnsi="Arial" w:cs="Arial"/>
          <w:color w:val="000000"/>
          <w:sz w:val="22"/>
          <w:szCs w:val="22"/>
          <w:lang w:eastAsia="en-GB"/>
        </w:rPr>
        <w:t>employee engagement as well as the level of performance were decreasing prior to the introduction of a</w:t>
      </w:r>
      <w:r w:rsidR="00951BEC">
        <w:rPr>
          <w:rFonts w:ascii="Arial" w:eastAsia="Times New Roman" w:hAnsi="Arial" w:cs="Arial"/>
          <w:color w:val="000000"/>
          <w:sz w:val="22"/>
          <w:szCs w:val="22"/>
          <w:lang w:eastAsia="en-GB"/>
        </w:rPr>
        <w:t>n</w:t>
      </w:r>
      <w:r w:rsidRPr="0099760D">
        <w:rPr>
          <w:rFonts w:ascii="Arial" w:eastAsia="Times New Roman" w:hAnsi="Arial" w:cs="Arial"/>
          <w:color w:val="000000"/>
          <w:sz w:val="22"/>
          <w:szCs w:val="22"/>
          <w:lang w:eastAsia="en-GB"/>
        </w:rPr>
        <w:t xml:space="preserve"> altered process. Similar to Adobe, the aim was to individualise feedback and rid of the “</w:t>
      </w:r>
      <w:r w:rsidRPr="0099760D">
        <w:rPr>
          <w:rFonts w:ascii="Arial" w:eastAsia="Times New Roman" w:hAnsi="Arial" w:cs="Arial"/>
          <w:color w:val="000000"/>
          <w:sz w:val="22"/>
          <w:szCs w:val="22"/>
          <w:shd w:val="clear" w:color="auto" w:fill="FFFFFF"/>
          <w:lang w:eastAsia="en-GB"/>
        </w:rPr>
        <w:t>idiosyncratic rater effect” (Jogi, 2018).</w:t>
      </w:r>
    </w:p>
    <w:p w:rsidR="0099760D" w:rsidRDefault="0099760D" w:rsidP="0099760D">
      <w:pPr>
        <w:spacing w:before="0" w:after="0" w:line="240" w:lineRule="auto"/>
        <w:jc w:val="both"/>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shd w:val="clear" w:color="auto" w:fill="FFFFFF"/>
          <w:lang w:eastAsia="en-GB"/>
        </w:rPr>
        <w:t xml:space="preserve">Deloitte reframed reviews to gather a greater understanding of performance at the individual level. The leader is given the task to focus upon the future actions of the individuals rather than assessing past performances. This allowed questions to be asked surrounding the feelings and intentions instead of the skills of the team member partaking in the evaluation. The answers to the specific questions allowed leaders the opportunity to discuss improvement and promotions in more depth.  In result of these changes, the success of the organisational brand is magnified through the increase in accurate feedback and like Adobe, a more motivated workforce, (Smart HR, 2017).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Default="0099760D" w:rsidP="0099760D">
      <w:pPr>
        <w:shd w:val="clear" w:color="auto" w:fill="FFFFFF"/>
        <w:spacing w:before="0" w:after="300" w:line="240" w:lineRule="auto"/>
        <w:jc w:val="both"/>
        <w:rPr>
          <w:rFonts w:ascii="Arial" w:eastAsia="Times New Roman" w:hAnsi="Arial" w:cs="Arial"/>
          <w:color w:val="000000"/>
          <w:sz w:val="22"/>
          <w:szCs w:val="22"/>
          <w:shd w:val="clear" w:color="auto" w:fill="FFFFFF"/>
          <w:lang w:eastAsia="en-GB"/>
        </w:rPr>
      </w:pPr>
      <w:r w:rsidRPr="0099760D">
        <w:rPr>
          <w:rFonts w:ascii="Arial" w:eastAsia="Times New Roman" w:hAnsi="Arial" w:cs="Arial"/>
          <w:color w:val="000000"/>
          <w:sz w:val="22"/>
          <w:szCs w:val="22"/>
          <w:shd w:val="clear" w:color="auto" w:fill="FFFFFF"/>
          <w:lang w:eastAsia="en-GB"/>
        </w:rPr>
        <w:lastRenderedPageBreak/>
        <w:t>The belief in a continuous appraisal process allows management and team members to understand personal and organisational motives which, evidently, has allowed each organisation to succeed in the current market. Lastly, appraisal processes should be explored and developed frequently and are more effective if updated on continuous basis.  (Morris, 2016 &amp; Buckingham and Goodall, 2016).</w:t>
      </w:r>
    </w:p>
    <w:p w:rsidR="0099760D" w:rsidRPr="0099760D" w:rsidRDefault="0099760D" w:rsidP="0099760D">
      <w:pPr>
        <w:shd w:val="clear" w:color="auto" w:fill="FFFFFF"/>
        <w:spacing w:before="400" w:after="300" w:line="240" w:lineRule="auto"/>
        <w:jc w:val="center"/>
        <w:outlineLvl w:val="0"/>
        <w:rPr>
          <w:rFonts w:ascii="Times New Roman" w:eastAsia="Times New Roman" w:hAnsi="Times New Roman" w:cs="Times New Roman"/>
          <w:b/>
          <w:bCs/>
          <w:kern w:val="36"/>
          <w:sz w:val="48"/>
          <w:szCs w:val="48"/>
          <w:lang w:eastAsia="en-GB"/>
        </w:rPr>
      </w:pPr>
      <w:bookmarkStart w:id="11" w:name="_Toc532467228"/>
      <w:r w:rsidRPr="0099760D">
        <w:rPr>
          <w:rFonts w:ascii="Arial" w:eastAsia="Times New Roman" w:hAnsi="Arial" w:cs="Arial"/>
          <w:color w:val="000000"/>
          <w:kern w:val="36"/>
          <w:sz w:val="40"/>
          <w:szCs w:val="40"/>
          <w:lang w:eastAsia="en-GB"/>
        </w:rPr>
        <w:t>Personal Development Plan</w:t>
      </w:r>
      <w:bookmarkEnd w:id="11"/>
    </w:p>
    <w:p w:rsidR="0099760D" w:rsidRPr="0099760D" w:rsidRDefault="0099760D" w:rsidP="0099760D">
      <w:pPr>
        <w:shd w:val="clear" w:color="auto" w:fill="FFFFFF"/>
        <w:spacing w:before="0" w:after="16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A personal development plan is a written account and action plan that assists in the reflection of oneself through the setting of realistic workplace objectives using the SMART model. The process allows the addressing of strengths and weaknesses, the importance of goals, and finally, the development towards personalised proposed aims. This enables the growth in confidence as well as the ability to develop independently within the workplace (Rolfe, 2018 &amp; University of Bath, 2018).</w:t>
      </w:r>
    </w:p>
    <w:p w:rsidR="0099760D" w:rsidRPr="0099760D" w:rsidRDefault="0099760D" w:rsidP="0099760D">
      <w:pPr>
        <w:shd w:val="clear" w:color="auto" w:fill="FFFFFF"/>
        <w:spacing w:before="0" w:after="16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Below is a completed example of a pdp, each objective is inclined to a specific level of priority (high/ medium/ low) according to the importance it holds for the individual and the organisation. “Support and development” will magnify the ways in which tasks can be completed easily for the individual. This is followed by dates of reviews, this column allows a realistic timescale or deadline to be set which enables commitment towards the completion of the objective. Finally, an additional comments column is for management to express some feelings or include additional notes to assist the employee. (</w:t>
      </w:r>
      <w:r w:rsidR="00951BEC">
        <w:rPr>
          <w:rFonts w:ascii="Arial" w:eastAsia="Times New Roman" w:hAnsi="Arial" w:cs="Arial"/>
          <w:color w:val="000000"/>
          <w:sz w:val="22"/>
          <w:szCs w:val="22"/>
          <w:lang w:eastAsia="en-GB"/>
        </w:rPr>
        <w:t>UWTSD, 2018</w:t>
      </w:r>
      <w:r w:rsidRPr="0099760D">
        <w:rPr>
          <w:rFonts w:ascii="Arial" w:eastAsia="Times New Roman" w:hAnsi="Arial" w:cs="Arial"/>
          <w:color w:val="000000"/>
          <w:sz w:val="22"/>
          <w:szCs w:val="22"/>
          <w:lang w:eastAsia="en-GB"/>
        </w:rPr>
        <w:t xml:space="preserve">; Chartered Management Institute, 2018; JLT, 2016). </w:t>
      </w:r>
    </w:p>
    <w:tbl>
      <w:tblPr>
        <w:tblW w:w="0" w:type="auto"/>
        <w:tblCellMar>
          <w:top w:w="15" w:type="dxa"/>
          <w:left w:w="15" w:type="dxa"/>
          <w:bottom w:w="15" w:type="dxa"/>
          <w:right w:w="15" w:type="dxa"/>
        </w:tblCellMar>
        <w:tblLook w:val="04A0" w:firstRow="1" w:lastRow="0" w:firstColumn="1" w:lastColumn="0" w:noHBand="0" w:noVBand="1"/>
      </w:tblPr>
      <w:tblGrid>
        <w:gridCol w:w="1324"/>
        <w:gridCol w:w="1572"/>
        <w:gridCol w:w="885"/>
        <w:gridCol w:w="1380"/>
        <w:gridCol w:w="1455"/>
        <w:gridCol w:w="936"/>
        <w:gridCol w:w="1454"/>
      </w:tblGrid>
      <w:tr w:rsidR="0099760D" w:rsidRPr="0099760D" w:rsidTr="0099760D">
        <w:trPr>
          <w:trHeight w:val="420"/>
        </w:trPr>
        <w:tc>
          <w:tcPr>
            <w:tcW w:w="0" w:type="auto"/>
            <w:tcBorders>
              <w:top w:val="single" w:sz="8" w:space="0" w:color="000000"/>
              <w:left w:val="single" w:sz="8" w:space="0" w:color="000000"/>
              <w:bottom w:val="single" w:sz="8" w:space="0" w:color="FFFFFF"/>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Objectives</w:t>
            </w:r>
          </w:p>
        </w:tc>
        <w:tc>
          <w:tcPr>
            <w:tcW w:w="0" w:type="auto"/>
            <w:tcBorders>
              <w:top w:val="single" w:sz="8" w:space="0" w:color="000000"/>
              <w:left w:val="single" w:sz="8" w:space="0" w:color="000000"/>
              <w:bottom w:val="single" w:sz="8" w:space="0" w:color="FFFFFF"/>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Measures</w:t>
            </w:r>
          </w:p>
        </w:tc>
        <w:tc>
          <w:tcPr>
            <w:tcW w:w="0" w:type="auto"/>
            <w:tcBorders>
              <w:top w:val="single" w:sz="8" w:space="0" w:color="000000"/>
              <w:left w:val="single" w:sz="8" w:space="0" w:color="000000"/>
              <w:bottom w:val="single" w:sz="8" w:space="0" w:color="FFFFFF"/>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Priority </w:t>
            </w:r>
          </w:p>
        </w:tc>
        <w:tc>
          <w:tcPr>
            <w:tcW w:w="0" w:type="auto"/>
            <w:gridSpan w:val="2"/>
            <w:tcBorders>
              <w:top w:val="single" w:sz="8" w:space="0" w:color="000000"/>
              <w:left w:val="single" w:sz="8" w:space="0" w:color="000000"/>
              <w:bottom w:val="single" w:sz="8" w:space="0" w:color="FFFFFF"/>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 Support and development </w:t>
            </w:r>
          </w:p>
        </w:tc>
        <w:tc>
          <w:tcPr>
            <w:tcW w:w="0" w:type="auto"/>
            <w:tcBorders>
              <w:top w:val="single" w:sz="8" w:space="0" w:color="000000"/>
              <w:left w:val="single" w:sz="8" w:space="0" w:color="000000"/>
              <w:bottom w:val="single" w:sz="8" w:space="0" w:color="FFFFFF"/>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Review dates </w:t>
            </w:r>
          </w:p>
        </w:tc>
        <w:tc>
          <w:tcPr>
            <w:tcW w:w="0" w:type="auto"/>
            <w:tcBorders>
              <w:top w:val="single" w:sz="8" w:space="0" w:color="000000"/>
              <w:left w:val="single" w:sz="8" w:space="0" w:color="000000"/>
              <w:bottom w:val="single" w:sz="8" w:space="0" w:color="FFFFFF"/>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Other </w:t>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comments</w:t>
            </w:r>
          </w:p>
        </w:tc>
      </w:tr>
      <w:tr w:rsidR="0099760D" w:rsidRPr="0099760D" w:rsidTr="00805175">
        <w:tc>
          <w:tcPr>
            <w:tcW w:w="0" w:type="auto"/>
            <w:tcBorders>
              <w:top w:val="single" w:sz="8" w:space="0" w:color="FFFFFF"/>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c>
          <w:tcPr>
            <w:tcW w:w="0" w:type="auto"/>
            <w:tcBorders>
              <w:top w:val="single" w:sz="8" w:space="0" w:color="FFFFFF"/>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c>
          <w:tcPr>
            <w:tcW w:w="0" w:type="auto"/>
            <w:tcBorders>
              <w:top w:val="single" w:sz="8" w:space="0" w:color="FFFFFF"/>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c>
          <w:tcPr>
            <w:tcW w:w="0" w:type="auto"/>
            <w:gridSpan w:val="2"/>
            <w:tcBorders>
              <w:top w:val="single" w:sz="8" w:space="0" w:color="FFFFFF"/>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Default="0099760D" w:rsidP="0099760D">
            <w:pPr>
              <w:spacing w:before="0" w:after="0" w:line="240" w:lineRule="auto"/>
              <w:rPr>
                <w:rFonts w:ascii="Arial" w:eastAsia="Times New Roman" w:hAnsi="Arial" w:cs="Arial"/>
                <w:color w:val="000000"/>
                <w:sz w:val="22"/>
                <w:szCs w:val="22"/>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2"/>
                <w:szCs w:val="22"/>
                <w:lang w:eastAsia="en-GB"/>
              </w:rPr>
              <w:t xml:space="preserve">   Internal            </w:t>
            </w:r>
            <w:r w:rsidRPr="0099760D">
              <w:rPr>
                <w:rFonts w:ascii="Arial" w:eastAsia="Times New Roman" w:hAnsi="Arial" w:cs="Arial"/>
                <w:color w:val="000000"/>
                <w:sz w:val="22"/>
                <w:szCs w:val="22"/>
                <w:lang w:eastAsia="en-GB"/>
              </w:rPr>
              <w:t>External</w:t>
            </w:r>
          </w:p>
        </w:tc>
        <w:tc>
          <w:tcPr>
            <w:tcW w:w="0" w:type="auto"/>
            <w:tcBorders>
              <w:top w:val="single" w:sz="8" w:space="0" w:color="FFFFFF"/>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c>
          <w:tcPr>
            <w:tcW w:w="0" w:type="auto"/>
            <w:tcBorders>
              <w:top w:val="single" w:sz="8" w:space="0" w:color="FFFFFF"/>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r>
      <w:tr w:rsidR="0099760D" w:rsidRPr="0099760D" w:rsidTr="009976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Time management - Schedule tasks orderly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*“Work smarter, not harder” - simplify work, think about tasks before carrying them out</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*Main tasks should be formed into habits.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*Keep a diary and plan out daily 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*Timesheets are  available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*follow plans provided by managers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w:t>
            </w:r>
            <w:r w:rsidRPr="0099760D">
              <w:rPr>
                <w:rFonts w:ascii="Arial" w:eastAsia="Times New Roman" w:hAnsi="Arial" w:cs="Arial"/>
                <w:color w:val="000000"/>
                <w:sz w:val="18"/>
                <w:szCs w:val="18"/>
                <w:lang w:eastAsia="en-GB"/>
              </w:rPr>
              <w:t xml:space="preserve">View interpersonal expectations differently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*learn the Pareto principle</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*create a healthy mental and physical routine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 </w:t>
            </w:r>
          </w:p>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Every four months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w:t>
            </w:r>
            <w:r w:rsidRPr="0099760D">
              <w:rPr>
                <w:rFonts w:ascii="Arial" w:eastAsia="Times New Roman" w:hAnsi="Arial" w:cs="Arial"/>
                <w:color w:val="000000"/>
                <w:sz w:val="18"/>
                <w:szCs w:val="18"/>
                <w:lang w:eastAsia="en-GB"/>
              </w:rPr>
              <w:t>try and follow and well scheduled plan, collect timesheets from office every week</w:t>
            </w:r>
          </w:p>
        </w:tc>
      </w:tr>
      <w:tr w:rsidR="0099760D" w:rsidRPr="0099760D" w:rsidTr="009976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Health and safety training/ awareness training  must be completed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*Use Reed.co.uk to help find the best deal for online courses.  When course is  completed present certificate to management </w:t>
            </w:r>
            <w:r w:rsidRPr="0099760D">
              <w:rPr>
                <w:rFonts w:ascii="Arial" w:eastAsia="Times New Roman" w:hAnsi="Arial" w:cs="Arial"/>
                <w:color w:val="000000"/>
                <w:sz w:val="18"/>
                <w:szCs w:val="18"/>
                <w:lang w:eastAsia="en-GB"/>
              </w:rPr>
              <w:lastRenderedPageBreak/>
              <w:t>and transfer skills to the workplace</w:t>
            </w:r>
          </w:p>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lastRenderedPageBreak/>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*supervisors/ managers/ mentors will help with h&amp;s knowledge of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*Physical and online  courses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Within a month - asap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r>
      <w:tr w:rsidR="0099760D" w:rsidRPr="0099760D" w:rsidTr="009976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Partake in team working / contribute with group tasks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*Enhance communication skills by working as a team</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*create bonds over job roles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*Accept differences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   </w:t>
            </w:r>
          </w:p>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 xml:space="preserve"> 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*Temporary role change</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*Interactive exercises are available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*Shadowed by supervisors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*Clarification of purpose</w:t>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  </w:t>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*reviews on employee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w:t>
            </w:r>
            <w:r w:rsidRPr="0099760D">
              <w:rPr>
                <w:rFonts w:ascii="Arial" w:eastAsia="Times New Roman" w:hAnsi="Arial" w:cs="Arial"/>
                <w:color w:val="000000"/>
                <w:sz w:val="18"/>
                <w:szCs w:val="18"/>
                <w:lang w:eastAsia="en-GB"/>
              </w:rPr>
              <w:t xml:space="preserve"> learn to listen</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*communicate outside of work - get to know colleagues in own 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Every two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r>
      <w:tr w:rsidR="0099760D" w:rsidRPr="0099760D" w:rsidTr="009976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Update  job training regularly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*Partake in and practice all on the job training offered, make sure up to date training is followed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*shadow experienced colleagues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*training booklets including guidance notes </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*AMO theory will be applied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w:t>
            </w:r>
            <w:r w:rsidRPr="0099760D">
              <w:rPr>
                <w:rFonts w:ascii="Arial" w:eastAsia="Times New Roman" w:hAnsi="Arial" w:cs="Arial"/>
                <w:color w:val="000000"/>
                <w:sz w:val="18"/>
                <w:szCs w:val="18"/>
                <w:lang w:eastAsia="en-GB"/>
              </w:rPr>
              <w:t>complete booklets in own time</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*educate self on small areas through the internet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At the end of every month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If new practices are not communicated by management or supervisors, make sure to ask for update or assistance </w:t>
            </w:r>
          </w:p>
        </w:tc>
      </w:tr>
      <w:tr w:rsidR="0099760D" w:rsidRPr="0099760D" w:rsidTr="009976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Update product knowledge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both"/>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*motivate yourself to create a better understanding of all products, old and new to assist in overcoming objections and grow confidence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*Stretch assignments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*booklets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*q</w:t>
            </w:r>
            <w:r w:rsidRPr="0099760D">
              <w:rPr>
                <w:rFonts w:ascii="Arial" w:eastAsia="Times New Roman" w:hAnsi="Arial" w:cs="Arial"/>
                <w:color w:val="000000"/>
                <w:sz w:val="16"/>
                <w:szCs w:val="16"/>
                <w:lang w:eastAsia="en-GB"/>
              </w:rPr>
              <w:t>uestionnaires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*understand the importance of products in own time</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*try product(s) to gather better understanding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Every two weeks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r>
      <w:tr w:rsidR="0099760D" w:rsidRPr="0099760D" w:rsidTr="009976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Improve customer service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*work upon:</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 xml:space="preserve"> Attentiveness, a goal oriented focus, motivation, tenacity, willingness to learn, product knowledge and clear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b/>
                <w:bCs/>
                <w:color w:val="000000"/>
                <w:sz w:val="18"/>
                <w:szCs w:val="18"/>
                <w:lang w:eastAsia="en-GB"/>
              </w:rPr>
              <w:t>*</w:t>
            </w:r>
            <w:r w:rsidRPr="0099760D">
              <w:rPr>
                <w:rFonts w:ascii="Arial" w:eastAsia="Times New Roman" w:hAnsi="Arial" w:cs="Arial"/>
                <w:color w:val="000000"/>
                <w:sz w:val="18"/>
                <w:szCs w:val="18"/>
                <w:lang w:eastAsia="en-GB"/>
              </w:rPr>
              <w:t xml:space="preserve"> Shadowing from supervisors</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*shadow experienced staff</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b/>
                <w:bCs/>
                <w:color w:val="000000"/>
                <w:sz w:val="18"/>
                <w:szCs w:val="18"/>
                <w:lang w:eastAsia="en-GB"/>
              </w:rPr>
              <w:t>*</w:t>
            </w:r>
            <w:r w:rsidRPr="0099760D">
              <w:rPr>
                <w:rFonts w:ascii="Arial" w:eastAsia="Times New Roman" w:hAnsi="Arial" w:cs="Arial"/>
                <w:color w:val="000000"/>
                <w:sz w:val="18"/>
                <w:szCs w:val="18"/>
                <w:lang w:eastAsia="en-GB"/>
              </w:rPr>
              <w:t xml:space="preserve">Performance reviews (customer </w:t>
            </w:r>
            <w:r w:rsidRPr="0099760D">
              <w:rPr>
                <w:rFonts w:ascii="Arial" w:eastAsia="Times New Roman" w:hAnsi="Arial" w:cs="Arial"/>
                <w:color w:val="000000"/>
                <w:sz w:val="18"/>
                <w:szCs w:val="18"/>
                <w:lang w:eastAsia="en-GB"/>
              </w:rPr>
              <w:lastRenderedPageBreak/>
              <w:t>feedback)</w:t>
            </w:r>
            <w:r w:rsidRPr="0099760D">
              <w:rPr>
                <w:rFonts w:ascii="Arial" w:eastAsia="Times New Roman" w:hAnsi="Arial" w:cs="Arial"/>
                <w:color w:val="000000"/>
                <w:sz w:val="18"/>
                <w:szCs w:val="18"/>
                <w:lang w:eastAsia="en-GB"/>
              </w:rPr>
              <w:br/>
            </w:r>
            <w:r w:rsidRPr="0099760D">
              <w:rPr>
                <w:rFonts w:ascii="Arial" w:eastAsia="Times New Roman" w:hAnsi="Arial" w:cs="Arial"/>
                <w:color w:val="000000"/>
                <w:sz w:val="18"/>
                <w:szCs w:val="18"/>
                <w:lang w:eastAsia="en-GB"/>
              </w:rPr>
              <w:br/>
            </w:r>
          </w:p>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lastRenderedPageBreak/>
              <w:br/>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22"/>
                <w:szCs w:val="22"/>
                <w:lang w:eastAsia="en-GB"/>
              </w:rPr>
              <w:t>*</w:t>
            </w:r>
            <w:r w:rsidRPr="0099760D">
              <w:rPr>
                <w:rFonts w:ascii="Arial" w:eastAsia="Times New Roman" w:hAnsi="Arial" w:cs="Arial"/>
                <w:color w:val="000000"/>
                <w:sz w:val="18"/>
                <w:szCs w:val="18"/>
                <w:lang w:eastAsia="en-GB"/>
              </w:rPr>
              <w:t>partake in volunteering</w:t>
            </w: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*make a plan for  the skills that need improving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240" w:line="240" w:lineRule="auto"/>
              <w:rPr>
                <w:rFonts w:ascii="Times New Roman" w:eastAsia="Times New Roman" w:hAnsi="Times New Roman" w:cs="Times New Roman"/>
                <w:sz w:val="24"/>
                <w:szCs w:val="24"/>
                <w:lang w:eastAsia="en-GB"/>
              </w:rPr>
            </w:pP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r w:rsidRPr="0099760D">
              <w:rPr>
                <w:rFonts w:ascii="Times New Roman" w:eastAsia="Times New Roman" w:hAnsi="Times New Roman" w:cs="Times New Roman"/>
                <w:sz w:val="24"/>
                <w:szCs w:val="24"/>
                <w:lang w:eastAsia="en-GB"/>
              </w:rPr>
              <w:br/>
            </w:r>
          </w:p>
          <w:p w:rsidR="0099760D" w:rsidRPr="0099760D" w:rsidRDefault="0099760D" w:rsidP="0099760D">
            <w:pPr>
              <w:spacing w:before="0" w:after="0" w:line="240" w:lineRule="auto"/>
              <w:jc w:val="center"/>
              <w:rPr>
                <w:rFonts w:ascii="Times New Roman" w:eastAsia="Times New Roman" w:hAnsi="Times New Roman" w:cs="Times New Roman"/>
                <w:sz w:val="24"/>
                <w:szCs w:val="24"/>
                <w:lang w:eastAsia="en-GB"/>
              </w:rPr>
            </w:pPr>
            <w:r w:rsidRPr="0099760D">
              <w:rPr>
                <w:rFonts w:ascii="Arial" w:eastAsia="Times New Roman" w:hAnsi="Arial" w:cs="Arial"/>
                <w:color w:val="000000"/>
                <w:sz w:val="18"/>
                <w:szCs w:val="18"/>
                <w:lang w:eastAsia="en-GB"/>
              </w:rPr>
              <w:t>End of every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9760D" w:rsidRPr="0099760D" w:rsidRDefault="0099760D" w:rsidP="0099760D">
            <w:pPr>
              <w:spacing w:before="0" w:after="0" w:line="240" w:lineRule="auto"/>
              <w:rPr>
                <w:rFonts w:ascii="Times New Roman" w:eastAsia="Times New Roman" w:hAnsi="Times New Roman" w:cs="Times New Roman"/>
                <w:sz w:val="24"/>
                <w:szCs w:val="24"/>
                <w:lang w:eastAsia="en-GB"/>
              </w:rPr>
            </w:pPr>
          </w:p>
        </w:tc>
      </w:tr>
    </w:tbl>
    <w:p w:rsidR="0099760D" w:rsidRDefault="0099760D" w:rsidP="0099760D">
      <w:pPr>
        <w:spacing w:before="0" w:after="0" w:line="240" w:lineRule="auto"/>
        <w:jc w:val="both"/>
        <w:rPr>
          <w:rFonts w:ascii="Times New Roman" w:eastAsia="Times New Roman" w:hAnsi="Times New Roman" w:cs="Times New Roman"/>
          <w:sz w:val="24"/>
          <w:szCs w:val="24"/>
          <w:lang w:eastAsia="en-GB"/>
        </w:rPr>
      </w:pPr>
    </w:p>
    <w:p w:rsidR="00300863" w:rsidRPr="0099760D" w:rsidRDefault="00300863" w:rsidP="0099760D">
      <w:pPr>
        <w:spacing w:before="0" w:after="0" w:line="240" w:lineRule="auto"/>
        <w:jc w:val="both"/>
        <w:rPr>
          <w:rFonts w:ascii="Times New Roman" w:eastAsia="Times New Roman" w:hAnsi="Times New Roman" w:cs="Times New Roman"/>
          <w:sz w:val="24"/>
          <w:szCs w:val="24"/>
          <w:lang w:eastAsia="en-GB"/>
        </w:rPr>
      </w:pPr>
    </w:p>
    <w:p w:rsidR="00300863" w:rsidRPr="00300863" w:rsidRDefault="00300863" w:rsidP="00300863">
      <w:pPr>
        <w:spacing w:before="0" w:after="0" w:line="240" w:lineRule="auto"/>
        <w:jc w:val="both"/>
        <w:rPr>
          <w:rFonts w:ascii="Times New Roman" w:eastAsia="Times New Roman" w:hAnsi="Times New Roman" w:cs="Times New Roman"/>
          <w:sz w:val="24"/>
          <w:szCs w:val="24"/>
          <w:lang w:eastAsia="en-GB"/>
        </w:rPr>
      </w:pPr>
      <w:r w:rsidRPr="00300863">
        <w:rPr>
          <w:rFonts w:ascii="Arial" w:eastAsia="Times New Roman" w:hAnsi="Arial" w:cs="Arial"/>
          <w:color w:val="000000"/>
          <w:sz w:val="22"/>
          <w:szCs w:val="22"/>
          <w:lang w:eastAsia="en-GB"/>
        </w:rPr>
        <w:t>To decrease any chance of distress within the workplace, health and safety has been marked as a high priority. The completion of an external online course is beneficial as a full understanding and knowledge is rewarded with a certificate, it is fast, motivated by the revenue paid towards the course and allows skills and knowledge to be transferred voluntarily. Similarly, product knowledge has been classified as a high priority as it is the basis of closing sales and creating a good customer relationship. The review dates set aside each objective magnify the importance of the knowledge and skill needed within an organisation. Health and safety skills should be perfected as soon as possible as the incorrect actions may put the individual in jeopardy. Furthermore, the continual evaluation of product knowledge will assist in keeping customers happy which will help the organisation soar.  High priority is chosen for these objectives as they are the foundation of the organisation, the practice of each will help in grasping many additional skills.  (Health and safety executives, 2012; Reed.co.uk, 2018; HSE, 2018; Fernandez, 2015).</w:t>
      </w:r>
    </w:p>
    <w:p w:rsidR="00300863" w:rsidRPr="00300863" w:rsidRDefault="00300863" w:rsidP="00300863">
      <w:pPr>
        <w:spacing w:before="0" w:after="0" w:line="240" w:lineRule="auto"/>
        <w:rPr>
          <w:rFonts w:ascii="Times New Roman" w:eastAsia="Times New Roman" w:hAnsi="Times New Roman" w:cs="Times New Roman"/>
          <w:sz w:val="24"/>
          <w:szCs w:val="24"/>
          <w:lang w:eastAsia="en-GB"/>
        </w:rPr>
      </w:pPr>
    </w:p>
    <w:p w:rsidR="00300863" w:rsidRPr="00300863" w:rsidRDefault="00300863" w:rsidP="00300863">
      <w:pPr>
        <w:spacing w:before="0" w:after="0" w:line="240" w:lineRule="auto"/>
        <w:jc w:val="both"/>
        <w:rPr>
          <w:rFonts w:ascii="Times New Roman" w:eastAsia="Times New Roman" w:hAnsi="Times New Roman" w:cs="Times New Roman"/>
          <w:sz w:val="24"/>
          <w:szCs w:val="24"/>
          <w:lang w:eastAsia="en-GB"/>
        </w:rPr>
      </w:pPr>
      <w:r w:rsidRPr="00300863">
        <w:rPr>
          <w:rFonts w:ascii="Arial" w:eastAsia="Times New Roman" w:hAnsi="Arial" w:cs="Arial"/>
          <w:color w:val="000000"/>
          <w:sz w:val="22"/>
          <w:szCs w:val="22"/>
          <w:lang w:eastAsia="en-GB"/>
        </w:rPr>
        <w:t>Moreover, the two objectives that are labelled at a medium priority are; refresh job training regularly and to improve customer service skills. Although each may be given the same level of importance as high priority, they can both be carried out internally, with the continual assistance of management or experienced staff. The review dates that are set will allow customer service skills to be built upon along with confidence and trust. The timescale set to update training regularly will allow all current practices to be showcased. (Performance in people, 2016 &amp; Kelly, 2016).</w:t>
      </w:r>
    </w:p>
    <w:p w:rsidR="00300863" w:rsidRPr="00300863" w:rsidRDefault="00300863" w:rsidP="00300863">
      <w:pPr>
        <w:spacing w:before="0" w:after="0" w:line="240" w:lineRule="auto"/>
        <w:rPr>
          <w:rFonts w:ascii="Times New Roman" w:eastAsia="Times New Roman" w:hAnsi="Times New Roman" w:cs="Times New Roman"/>
          <w:sz w:val="24"/>
          <w:szCs w:val="24"/>
          <w:lang w:eastAsia="en-GB"/>
        </w:rPr>
      </w:pPr>
    </w:p>
    <w:p w:rsidR="00300863" w:rsidRPr="00300863" w:rsidRDefault="00300863" w:rsidP="00300863">
      <w:pPr>
        <w:spacing w:before="0" w:after="0" w:line="240" w:lineRule="auto"/>
        <w:jc w:val="both"/>
        <w:rPr>
          <w:rFonts w:ascii="Times New Roman" w:eastAsia="Times New Roman" w:hAnsi="Times New Roman" w:cs="Times New Roman"/>
          <w:sz w:val="24"/>
          <w:szCs w:val="24"/>
          <w:lang w:eastAsia="en-GB"/>
        </w:rPr>
      </w:pPr>
      <w:r w:rsidRPr="00300863">
        <w:rPr>
          <w:rFonts w:ascii="Arial" w:eastAsia="Times New Roman" w:hAnsi="Arial" w:cs="Arial"/>
          <w:color w:val="000000"/>
          <w:sz w:val="22"/>
          <w:szCs w:val="22"/>
          <w:lang w:eastAsia="en-GB"/>
        </w:rPr>
        <w:t xml:space="preserve">In addition, the remainder of objectives are registered as low priority. Time management is an individual's’ target that can mainly be resolved externally. Furthermore, team working can increase confidence, efficiency </w:t>
      </w:r>
      <w:r w:rsidR="00951BEC" w:rsidRPr="00300863">
        <w:rPr>
          <w:rFonts w:ascii="Arial" w:eastAsia="Times New Roman" w:hAnsi="Arial" w:cs="Arial"/>
          <w:color w:val="000000"/>
          <w:sz w:val="22"/>
          <w:szCs w:val="22"/>
          <w:lang w:eastAsia="en-GB"/>
        </w:rPr>
        <w:t>and the</w:t>
      </w:r>
      <w:r w:rsidRPr="00300863">
        <w:rPr>
          <w:rFonts w:ascii="Arial" w:eastAsia="Times New Roman" w:hAnsi="Arial" w:cs="Arial"/>
          <w:color w:val="000000"/>
          <w:sz w:val="22"/>
          <w:szCs w:val="22"/>
          <w:lang w:eastAsia="en-GB"/>
        </w:rPr>
        <w:t xml:space="preserve"> sense of belonging. The review dates that are set will allow management to carry out brief </w:t>
      </w:r>
      <w:r w:rsidR="00951BEC" w:rsidRPr="00300863">
        <w:rPr>
          <w:rFonts w:ascii="Arial" w:eastAsia="Times New Roman" w:hAnsi="Arial" w:cs="Arial"/>
          <w:color w:val="000000"/>
          <w:sz w:val="22"/>
          <w:szCs w:val="22"/>
          <w:lang w:eastAsia="en-GB"/>
        </w:rPr>
        <w:t>check-ups</w:t>
      </w:r>
      <w:r w:rsidRPr="00300863">
        <w:rPr>
          <w:rFonts w:ascii="Arial" w:eastAsia="Times New Roman" w:hAnsi="Arial" w:cs="Arial"/>
          <w:color w:val="000000"/>
          <w:sz w:val="22"/>
          <w:szCs w:val="22"/>
          <w:lang w:eastAsia="en-GB"/>
        </w:rPr>
        <w:t xml:space="preserve"> on the individual to evaluate if either skill has been enhanced, the timescale included can assist in the growth in knowledge as well as the skill to adapt and make use of each objectives set. These targets are different as they are largely classified as desirable qualities rather than essential</w:t>
      </w:r>
      <w:r w:rsidR="00951BEC" w:rsidRPr="00300863">
        <w:rPr>
          <w:rFonts w:ascii="Arial" w:eastAsia="Times New Roman" w:hAnsi="Arial" w:cs="Arial"/>
          <w:color w:val="000000"/>
          <w:sz w:val="22"/>
          <w:szCs w:val="22"/>
          <w:lang w:eastAsia="en-GB"/>
        </w:rPr>
        <w:t>. (</w:t>
      </w:r>
      <w:r w:rsidRPr="00300863">
        <w:rPr>
          <w:rFonts w:ascii="Arial" w:eastAsia="Times New Roman" w:hAnsi="Arial" w:cs="Arial"/>
          <w:color w:val="000000"/>
          <w:sz w:val="22"/>
          <w:szCs w:val="22"/>
          <w:lang w:eastAsia="en-GB"/>
        </w:rPr>
        <w:t xml:space="preserve">Zeller, 2012; Zimmer, 2018; UWTSD, 2018). </w:t>
      </w:r>
    </w:p>
    <w:p w:rsidR="00300863" w:rsidRPr="00300863" w:rsidRDefault="00300863" w:rsidP="00300863">
      <w:pPr>
        <w:spacing w:before="0" w:after="0" w:line="240" w:lineRule="auto"/>
        <w:rPr>
          <w:rFonts w:ascii="Times New Roman" w:eastAsia="Times New Roman" w:hAnsi="Times New Roman" w:cs="Times New Roman"/>
          <w:sz w:val="24"/>
          <w:szCs w:val="24"/>
          <w:lang w:eastAsia="en-GB"/>
        </w:rPr>
      </w:pPr>
    </w:p>
    <w:p w:rsidR="00300863" w:rsidRPr="00300863" w:rsidRDefault="00300863" w:rsidP="00300863">
      <w:pPr>
        <w:spacing w:before="0" w:after="0" w:line="240" w:lineRule="auto"/>
        <w:jc w:val="both"/>
        <w:rPr>
          <w:rFonts w:ascii="Times New Roman" w:eastAsia="Times New Roman" w:hAnsi="Times New Roman" w:cs="Times New Roman"/>
          <w:sz w:val="24"/>
          <w:szCs w:val="24"/>
          <w:lang w:eastAsia="en-GB"/>
        </w:rPr>
      </w:pPr>
      <w:r w:rsidRPr="00300863">
        <w:rPr>
          <w:rFonts w:ascii="Arial" w:eastAsia="Times New Roman" w:hAnsi="Arial" w:cs="Arial"/>
          <w:color w:val="000000"/>
          <w:sz w:val="22"/>
          <w:szCs w:val="22"/>
          <w:lang w:eastAsia="en-GB"/>
        </w:rPr>
        <w:t xml:space="preserve">Overall, the utilisation of a personal development plan will assist in the positive performance change of the employee. Many skills and qualities are enhanced through the internal and external support and development which in </w:t>
      </w:r>
      <w:r w:rsidR="00951BEC" w:rsidRPr="00300863">
        <w:rPr>
          <w:rFonts w:ascii="Arial" w:eastAsia="Times New Roman" w:hAnsi="Arial" w:cs="Arial"/>
          <w:color w:val="000000"/>
          <w:sz w:val="22"/>
          <w:szCs w:val="22"/>
          <w:lang w:eastAsia="en-GB"/>
        </w:rPr>
        <w:t>result creates</w:t>
      </w:r>
      <w:r w:rsidRPr="00300863">
        <w:rPr>
          <w:rFonts w:ascii="Arial" w:eastAsia="Times New Roman" w:hAnsi="Arial" w:cs="Arial"/>
          <w:color w:val="000000"/>
          <w:sz w:val="22"/>
          <w:szCs w:val="22"/>
          <w:lang w:eastAsia="en-GB"/>
        </w:rPr>
        <w:t xml:space="preserve"> a stronger employer and employee relationship. (Cottrell, 2015). </w:t>
      </w:r>
    </w:p>
    <w:p w:rsidR="00300863" w:rsidRPr="00300863" w:rsidRDefault="00300863" w:rsidP="00300863">
      <w:pPr>
        <w:spacing w:before="400" w:after="120" w:line="240" w:lineRule="auto"/>
        <w:jc w:val="both"/>
        <w:outlineLvl w:val="0"/>
        <w:rPr>
          <w:rFonts w:ascii="Times New Roman" w:eastAsia="Times New Roman" w:hAnsi="Times New Roman" w:cs="Times New Roman"/>
          <w:b/>
          <w:bCs/>
          <w:kern w:val="36"/>
          <w:sz w:val="48"/>
          <w:szCs w:val="48"/>
          <w:lang w:eastAsia="en-GB"/>
        </w:rPr>
      </w:pPr>
      <w:bookmarkStart w:id="12" w:name="_Toc532467229"/>
      <w:r w:rsidRPr="00300863">
        <w:rPr>
          <w:rFonts w:ascii="Arial" w:eastAsia="Times New Roman" w:hAnsi="Arial" w:cs="Arial"/>
          <w:color w:val="000000"/>
          <w:kern w:val="36"/>
          <w:sz w:val="40"/>
          <w:szCs w:val="40"/>
          <w:lang w:eastAsia="en-GB"/>
        </w:rPr>
        <w:t>Conclusion</w:t>
      </w:r>
      <w:bookmarkEnd w:id="12"/>
    </w:p>
    <w:p w:rsidR="00300863" w:rsidRPr="00300863" w:rsidRDefault="00300863" w:rsidP="00300863">
      <w:pPr>
        <w:spacing w:before="0" w:after="0" w:line="240" w:lineRule="auto"/>
        <w:jc w:val="both"/>
        <w:rPr>
          <w:rFonts w:ascii="Times New Roman" w:eastAsia="Times New Roman" w:hAnsi="Times New Roman" w:cs="Times New Roman"/>
          <w:sz w:val="24"/>
          <w:szCs w:val="24"/>
          <w:lang w:eastAsia="en-GB"/>
        </w:rPr>
      </w:pPr>
      <w:r w:rsidRPr="00300863">
        <w:rPr>
          <w:rFonts w:ascii="Arial" w:eastAsia="Times New Roman" w:hAnsi="Arial" w:cs="Arial"/>
          <w:color w:val="000000"/>
          <w:sz w:val="22"/>
          <w:szCs w:val="22"/>
          <w:lang w:eastAsia="en-GB"/>
        </w:rPr>
        <w:t xml:space="preserve">In conclusion, the effective development of the relationship between an individual and an organisation have been examined to portray a clearer understanding of the many processes that are utilised to be successful. The evaluation of multiple </w:t>
      </w:r>
      <w:r w:rsidR="00951BEC" w:rsidRPr="00300863">
        <w:rPr>
          <w:rFonts w:ascii="Arial" w:eastAsia="Times New Roman" w:hAnsi="Arial" w:cs="Arial"/>
          <w:color w:val="000000"/>
          <w:sz w:val="22"/>
          <w:szCs w:val="22"/>
          <w:lang w:eastAsia="en-GB"/>
        </w:rPr>
        <w:t>organisations has</w:t>
      </w:r>
      <w:r w:rsidRPr="00300863">
        <w:rPr>
          <w:rFonts w:ascii="Arial" w:eastAsia="Times New Roman" w:hAnsi="Arial" w:cs="Arial"/>
          <w:color w:val="000000"/>
          <w:sz w:val="22"/>
          <w:szCs w:val="22"/>
          <w:lang w:eastAsia="en-GB"/>
        </w:rPr>
        <w:t xml:space="preserve"> helped towards the consideration that all vehicles are beneficial, especially the four that had been discussed; motivation, performance management, training and appraisal. Moreover, personal development plans are deemed to be vital within an organisation and have recently started to be altered and applied more frequently. Finally, the importance of developing relationships </w:t>
      </w:r>
      <w:r w:rsidRPr="00300863">
        <w:rPr>
          <w:rFonts w:ascii="Arial" w:eastAsia="Times New Roman" w:hAnsi="Arial" w:cs="Arial"/>
          <w:color w:val="000000"/>
          <w:sz w:val="22"/>
          <w:szCs w:val="22"/>
          <w:lang w:eastAsia="en-GB"/>
        </w:rPr>
        <w:lastRenderedPageBreak/>
        <w:t>and workplace achievements is dependent upon the organisational practices and what it offers to an individual.</w:t>
      </w:r>
    </w:p>
    <w:p w:rsidR="0099760D" w:rsidRPr="00300863" w:rsidRDefault="0099760D" w:rsidP="0099760D">
      <w:pPr>
        <w:jc w:val="both"/>
        <w:rPr>
          <w:rFonts w:ascii="Arial" w:hAnsi="Arial" w:cs="Arial"/>
          <w:noProof/>
          <w:sz w:val="24"/>
          <w:szCs w:val="24"/>
          <w:lang w:eastAsia="en-GB"/>
        </w:rPr>
      </w:pPr>
    </w:p>
    <w:p w:rsidR="00C46481" w:rsidRDefault="00C46481"/>
    <w:p w:rsidR="00C46481" w:rsidRDefault="00C46481">
      <w:r>
        <w:br w:type="page"/>
      </w:r>
    </w:p>
    <w:p w:rsidR="00C46481" w:rsidRDefault="00C46481" w:rsidP="00C46481">
      <w:pPr>
        <w:spacing w:before="0" w:after="60" w:line="240" w:lineRule="auto"/>
        <w:rPr>
          <w:rFonts w:ascii="Arial" w:eastAsia="Times New Roman" w:hAnsi="Arial" w:cs="Arial"/>
          <w:color w:val="000000"/>
          <w:sz w:val="40"/>
          <w:szCs w:val="40"/>
          <w:lang w:eastAsia="en-GB"/>
        </w:rPr>
      </w:pPr>
      <w:r w:rsidRPr="00C46481">
        <w:rPr>
          <w:rFonts w:ascii="Arial" w:eastAsia="Times New Roman" w:hAnsi="Arial" w:cs="Arial"/>
          <w:color w:val="000000"/>
          <w:sz w:val="40"/>
          <w:szCs w:val="40"/>
          <w:lang w:eastAsia="en-GB"/>
        </w:rPr>
        <w:lastRenderedPageBreak/>
        <w:t>Bibliography</w:t>
      </w:r>
    </w:p>
    <w:p w:rsidR="002273CF" w:rsidRPr="00C46481" w:rsidRDefault="002273CF" w:rsidP="00C46481">
      <w:pPr>
        <w:spacing w:before="0" w:after="6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Agarwal, A. (2011), ‘Models and theories of performance management system’, Project guru, November, [Online]. Available:  </w:t>
      </w:r>
      <w:hyperlink r:id="rId13" w:history="1">
        <w:r w:rsidRPr="00C46481">
          <w:rPr>
            <w:rFonts w:ascii="Arial" w:eastAsia="Times New Roman" w:hAnsi="Arial" w:cs="Arial"/>
            <w:color w:val="1155CC"/>
            <w:sz w:val="22"/>
            <w:szCs w:val="22"/>
            <w:u w:val="single"/>
            <w:lang w:eastAsia="en-GB"/>
          </w:rPr>
          <w:t>https://www.projectguru.in/publications/models-and-theories-of-performance-management-system/</w:t>
        </w:r>
      </w:hyperlink>
      <w:r w:rsidRPr="00C46481">
        <w:rPr>
          <w:rFonts w:ascii="Arial" w:eastAsia="Times New Roman" w:hAnsi="Arial" w:cs="Arial"/>
          <w:color w:val="000000"/>
          <w:sz w:val="22"/>
          <w:szCs w:val="22"/>
          <w:lang w:eastAsia="en-GB"/>
        </w:rPr>
        <w:t xml:space="preserve"> [2018/10/18]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Alton Towers (2018), 'Business of leisure', [Online]. Available: </w:t>
      </w:r>
      <w:hyperlink r:id="rId14" w:history="1">
        <w:r w:rsidRPr="00C46481">
          <w:rPr>
            <w:rFonts w:ascii="Arial" w:eastAsia="Times New Roman" w:hAnsi="Arial" w:cs="Arial"/>
            <w:color w:val="1155CC"/>
            <w:sz w:val="22"/>
            <w:szCs w:val="22"/>
            <w:u w:val="single"/>
            <w:lang w:eastAsia="en-GB"/>
          </w:rPr>
          <w:t>https://www.altontowers.com/schools/educational-events/business-of-leisure/</w:t>
        </w:r>
      </w:hyperlink>
      <w:r w:rsidRPr="00C46481">
        <w:rPr>
          <w:rFonts w:ascii="Arial" w:eastAsia="Times New Roman" w:hAnsi="Arial" w:cs="Arial"/>
          <w:color w:val="000000"/>
          <w:sz w:val="22"/>
          <w:szCs w:val="22"/>
          <w:lang w:eastAsia="en-GB"/>
        </w:rPr>
        <w:t>, [2018/10/23]</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Amo, Tina. (2018), 'The Negative Effects of a Lack of Training in the Workplace', Chron, June, [Online]. A</w:t>
      </w:r>
      <w:r w:rsidR="00951BEC">
        <w:rPr>
          <w:rFonts w:ascii="Arial" w:eastAsia="Times New Roman" w:hAnsi="Arial" w:cs="Arial"/>
          <w:color w:val="000000"/>
          <w:sz w:val="22"/>
          <w:szCs w:val="22"/>
          <w:lang w:eastAsia="en-GB"/>
        </w:rPr>
        <w:t>vailable:</w:t>
      </w:r>
      <w:r w:rsidRPr="00C46481">
        <w:rPr>
          <w:rFonts w:ascii="Arial" w:eastAsia="Times New Roman" w:hAnsi="Arial" w:cs="Arial"/>
          <w:color w:val="000000"/>
          <w:sz w:val="22"/>
          <w:szCs w:val="22"/>
          <w:lang w:eastAsia="en-GB"/>
        </w:rPr>
        <w:t>  </w:t>
      </w:r>
      <w:hyperlink r:id="rId15" w:history="1">
        <w:r w:rsidRPr="00C46481">
          <w:rPr>
            <w:rFonts w:ascii="Arial" w:eastAsia="Times New Roman" w:hAnsi="Arial" w:cs="Arial"/>
            <w:color w:val="1155CC"/>
            <w:sz w:val="22"/>
            <w:szCs w:val="22"/>
            <w:u w:val="single"/>
            <w:lang w:eastAsia="en-GB"/>
          </w:rPr>
          <w:t>http://smallbusiness.chron.com/negative-effects-lack-training-workplace-45171.html</w:t>
        </w:r>
      </w:hyperlink>
      <w:r w:rsidRPr="00C46481">
        <w:rPr>
          <w:rFonts w:ascii="Arial" w:eastAsia="Times New Roman" w:hAnsi="Arial" w:cs="Arial"/>
          <w:color w:val="000000"/>
          <w:sz w:val="22"/>
          <w:szCs w:val="22"/>
          <w:lang w:eastAsia="en-GB"/>
        </w:rPr>
        <w:t xml:space="preserve"> ,[2018/11/10]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Armstrong, A. &amp; Baron, M. (2004), </w:t>
      </w:r>
      <w:r w:rsidRPr="00C46481">
        <w:rPr>
          <w:rFonts w:ascii="Arial" w:eastAsia="Times New Roman" w:hAnsi="Arial" w:cs="Arial"/>
          <w:color w:val="000000"/>
          <w:sz w:val="22"/>
          <w:szCs w:val="22"/>
          <w:u w:val="single"/>
          <w:lang w:eastAsia="en-GB"/>
        </w:rPr>
        <w:t>Managing performance: performance management in action</w:t>
      </w:r>
      <w:r w:rsidRPr="00C46481">
        <w:rPr>
          <w:rFonts w:ascii="Arial" w:eastAsia="Times New Roman" w:hAnsi="Arial" w:cs="Arial"/>
          <w:color w:val="000000"/>
          <w:sz w:val="22"/>
          <w:szCs w:val="22"/>
          <w:lang w:eastAsia="en-GB"/>
        </w:rPr>
        <w:t>, London: Chartered Institute of Personnel &amp; Development</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Armstrong, M. &amp; Taylor, S. (2014), </w:t>
      </w:r>
      <w:r w:rsidRPr="00C46481">
        <w:rPr>
          <w:rFonts w:ascii="Arial" w:eastAsia="Times New Roman" w:hAnsi="Arial" w:cs="Arial"/>
          <w:color w:val="000000"/>
          <w:sz w:val="22"/>
          <w:szCs w:val="22"/>
          <w:u w:val="single"/>
          <w:lang w:eastAsia="en-GB"/>
        </w:rPr>
        <w:t>Armstrong's Handbook of Human Resource Management Practice</w:t>
      </w:r>
      <w:r w:rsidRPr="00C46481">
        <w:rPr>
          <w:rFonts w:ascii="Arial" w:eastAsia="Times New Roman" w:hAnsi="Arial" w:cs="Arial"/>
          <w:color w:val="000000"/>
          <w:sz w:val="22"/>
          <w:szCs w:val="22"/>
          <w:lang w:eastAsia="en-GB"/>
        </w:rPr>
        <w:t xml:space="preserve">, </w:t>
      </w:r>
      <w:r w:rsidR="00951BEC" w:rsidRPr="00C46481">
        <w:rPr>
          <w:rFonts w:ascii="Arial" w:eastAsia="Times New Roman" w:hAnsi="Arial" w:cs="Arial"/>
          <w:color w:val="000000"/>
          <w:sz w:val="22"/>
          <w:szCs w:val="22"/>
          <w:lang w:eastAsia="en-GB"/>
        </w:rPr>
        <w:t>London: Kogan</w:t>
      </w:r>
      <w:r w:rsidRPr="00C46481">
        <w:rPr>
          <w:rFonts w:ascii="Arial" w:eastAsia="Times New Roman" w:hAnsi="Arial" w:cs="Arial"/>
          <w:color w:val="000000"/>
          <w:sz w:val="22"/>
          <w:szCs w:val="22"/>
          <w:lang w:eastAsia="en-GB"/>
        </w:rPr>
        <w:t xml:space="preserve"> Page Publishers. (13th ed)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Bach, S. &amp; Edwards, M. (2012), </w:t>
      </w:r>
      <w:r w:rsidR="00951BEC" w:rsidRPr="00C46481">
        <w:rPr>
          <w:rFonts w:ascii="Arial" w:eastAsia="Times New Roman" w:hAnsi="Arial" w:cs="Arial"/>
          <w:color w:val="000000"/>
          <w:sz w:val="22"/>
          <w:szCs w:val="22"/>
          <w:u w:val="single"/>
          <w:lang w:eastAsia="en-GB"/>
        </w:rPr>
        <w:t>managing</w:t>
      </w:r>
      <w:r w:rsidRPr="00C46481">
        <w:rPr>
          <w:rFonts w:ascii="Arial" w:eastAsia="Times New Roman" w:hAnsi="Arial" w:cs="Arial"/>
          <w:color w:val="000000"/>
          <w:sz w:val="22"/>
          <w:szCs w:val="22"/>
          <w:u w:val="single"/>
          <w:lang w:eastAsia="en-GB"/>
        </w:rPr>
        <w:t xml:space="preserve"> human resources: human resource management in transition</w:t>
      </w:r>
      <w:r w:rsidR="00951BEC" w:rsidRPr="00C46481">
        <w:rPr>
          <w:rFonts w:ascii="Arial" w:eastAsia="Times New Roman" w:hAnsi="Arial" w:cs="Arial"/>
          <w:color w:val="000000"/>
          <w:sz w:val="22"/>
          <w:szCs w:val="22"/>
          <w:lang w:eastAsia="en-GB"/>
        </w:rPr>
        <w:t>, West</w:t>
      </w:r>
      <w:r w:rsidRPr="00C46481">
        <w:rPr>
          <w:rFonts w:ascii="Arial" w:eastAsia="Times New Roman" w:hAnsi="Arial" w:cs="Arial"/>
          <w:color w:val="000000"/>
          <w:sz w:val="22"/>
          <w:szCs w:val="22"/>
          <w:lang w:eastAsia="en-GB"/>
        </w:rPr>
        <w:t xml:space="preserve"> Sussex: John </w:t>
      </w:r>
      <w:r w:rsidR="00951BEC" w:rsidRPr="00C46481">
        <w:rPr>
          <w:rFonts w:ascii="Arial" w:eastAsia="Times New Roman" w:hAnsi="Arial" w:cs="Arial"/>
          <w:color w:val="000000"/>
          <w:sz w:val="22"/>
          <w:szCs w:val="22"/>
          <w:lang w:eastAsia="en-GB"/>
        </w:rPr>
        <w:t>Wiley</w:t>
      </w:r>
      <w:r w:rsidRPr="00C46481">
        <w:rPr>
          <w:rFonts w:ascii="Arial" w:eastAsia="Times New Roman" w:hAnsi="Arial" w:cs="Arial"/>
          <w:color w:val="000000"/>
          <w:sz w:val="22"/>
          <w:szCs w:val="22"/>
          <w:lang w:eastAsia="en-GB"/>
        </w:rPr>
        <w:t xml:space="preserve"> and sons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Badubi, M. R. (2017), 'Theories of Motivation and Their Application in Organizations: A Risk Analysis', International Journal of Innovation and Economic Development, .3</w:t>
      </w:r>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 xml:space="preserve">3), August [Online]. Available: </w:t>
      </w:r>
      <w:hyperlink r:id="rId16" w:history="1">
        <w:r w:rsidRPr="00C46481">
          <w:rPr>
            <w:rFonts w:ascii="Arial" w:eastAsia="Times New Roman" w:hAnsi="Arial" w:cs="Arial"/>
            <w:color w:val="1155CC"/>
            <w:sz w:val="22"/>
            <w:szCs w:val="22"/>
            <w:u w:val="single"/>
            <w:lang w:eastAsia="en-GB"/>
          </w:rPr>
          <w:t>https://researchleap.com/theories-motivation-application-organizations-risk-analysis/</w:t>
        </w:r>
      </w:hyperlink>
      <w:r w:rsidRPr="00C46481">
        <w:rPr>
          <w:rFonts w:ascii="Arial" w:eastAsia="Times New Roman" w:hAnsi="Arial" w:cs="Arial"/>
          <w:color w:val="000000"/>
          <w:sz w:val="22"/>
          <w:szCs w:val="22"/>
          <w:lang w:eastAsia="en-GB"/>
        </w:rPr>
        <w:t xml:space="preserve">   [2018/10/15].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Ball, B. (2018), ‘A summary </w:t>
      </w:r>
      <w:r w:rsidR="00951BEC" w:rsidRPr="00C46481">
        <w:rPr>
          <w:rFonts w:ascii="Arial" w:eastAsia="Times New Roman" w:hAnsi="Arial" w:cs="Arial"/>
          <w:color w:val="000000"/>
          <w:sz w:val="22"/>
          <w:szCs w:val="22"/>
          <w:lang w:eastAsia="en-GB"/>
        </w:rPr>
        <w:t>of motivation</w:t>
      </w:r>
      <w:r w:rsidRPr="00C46481">
        <w:rPr>
          <w:rFonts w:ascii="Arial" w:eastAsia="Times New Roman" w:hAnsi="Arial" w:cs="Arial"/>
          <w:color w:val="000000"/>
          <w:sz w:val="22"/>
          <w:szCs w:val="22"/>
          <w:lang w:eastAsia="en-GB"/>
        </w:rPr>
        <w:t xml:space="preserve"> theories’, [Online]. Available: </w:t>
      </w:r>
      <w:hyperlink r:id="rId17" w:history="1">
        <w:r w:rsidRPr="00C46481">
          <w:rPr>
            <w:rFonts w:ascii="Arial" w:eastAsia="Times New Roman" w:hAnsi="Arial" w:cs="Arial"/>
            <w:color w:val="1155CC"/>
            <w:sz w:val="22"/>
            <w:szCs w:val="22"/>
            <w:u w:val="single"/>
            <w:lang w:eastAsia="en-GB"/>
          </w:rPr>
          <w:t>https://www.yourcoach.be/blog/wp-content/uploads/2012/03/A-summary-of-motivation-theories1.pdf</w:t>
        </w:r>
      </w:hyperlink>
      <w:r w:rsidRPr="00C46481">
        <w:rPr>
          <w:rFonts w:ascii="Arial" w:eastAsia="Times New Roman" w:hAnsi="Arial" w:cs="Arial"/>
          <w:color w:val="000000"/>
          <w:sz w:val="22"/>
          <w:szCs w:val="22"/>
          <w:lang w:eastAsia="en-GB"/>
        </w:rPr>
        <w:t>, [2018/10/15].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Bersin, J. (2008), </w:t>
      </w:r>
      <w:r w:rsidRPr="00C46481">
        <w:rPr>
          <w:rFonts w:ascii="Arial" w:eastAsia="Times New Roman" w:hAnsi="Arial" w:cs="Arial"/>
          <w:color w:val="000000"/>
          <w:sz w:val="22"/>
          <w:szCs w:val="22"/>
          <w:u w:val="single"/>
          <w:lang w:eastAsia="en-GB"/>
        </w:rPr>
        <w:t>The Training Measurement Book: Best Practices, Proven Methodologies, and Practical Approaches</w:t>
      </w:r>
      <w:r w:rsidRPr="00C46481">
        <w:rPr>
          <w:rFonts w:ascii="Arial" w:eastAsia="Times New Roman" w:hAnsi="Arial" w:cs="Arial"/>
          <w:color w:val="000000"/>
          <w:sz w:val="22"/>
          <w:szCs w:val="22"/>
          <w:lang w:eastAsia="en-GB"/>
        </w:rPr>
        <w:t xml:space="preserve">, San Francisco: John Wiley &amp; Sons, Inc.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Beausaert, S. Segers, M. Fouarge, D. &amp; Gijselaers, W. (2016), ‘Effect of using a personal development plan on learning and development’, ProQuest, July, [Online], Available: </w:t>
      </w:r>
      <w:hyperlink r:id="rId18" w:history="1">
        <w:r w:rsidRPr="00C46481">
          <w:rPr>
            <w:rFonts w:ascii="Arial" w:eastAsia="Times New Roman" w:hAnsi="Arial" w:cs="Arial"/>
            <w:color w:val="1155CC"/>
            <w:sz w:val="22"/>
            <w:szCs w:val="22"/>
            <w:u w:val="single"/>
            <w:lang w:eastAsia="en-GB"/>
          </w:rPr>
          <w:t>https://moodle.uwtsd.ac.uk/pluginfile.php/204622/mod_resource/content/1/Effect%20of%20using%20a%20personal%20development%20plan%20on%20learning%20and%20development%20%20%281%29.pdf</w:t>
        </w:r>
      </w:hyperlink>
      <w:r w:rsidRPr="00C46481">
        <w:rPr>
          <w:rFonts w:ascii="Arial" w:eastAsia="Times New Roman" w:hAnsi="Arial" w:cs="Arial"/>
          <w:color w:val="000000"/>
          <w:sz w:val="22"/>
          <w:szCs w:val="22"/>
          <w:lang w:eastAsia="en-GB"/>
        </w:rPr>
        <w:t xml:space="preserve">, [2018/10/20]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Biech, E. (2018), 'The training cycle: an overview, [Online], Available:  </w:t>
      </w:r>
      <w:hyperlink r:id="rId19" w:history="1">
        <w:r w:rsidRPr="00C46481">
          <w:rPr>
            <w:rFonts w:ascii="Arial" w:eastAsia="Times New Roman" w:hAnsi="Arial" w:cs="Arial"/>
            <w:color w:val="000000"/>
            <w:sz w:val="22"/>
            <w:szCs w:val="22"/>
            <w:u w:val="single"/>
            <w:lang w:eastAsia="en-GB"/>
          </w:rPr>
          <w:t>https://www.dummies.com/business/human-resources/employee-engagement/the-training-cycle-an-overview/</w:t>
        </w:r>
      </w:hyperlink>
      <w:r w:rsidRPr="00C46481">
        <w:rPr>
          <w:rFonts w:ascii="Arial" w:eastAsia="Times New Roman" w:hAnsi="Arial" w:cs="Arial"/>
          <w:color w:val="000000"/>
          <w:sz w:val="22"/>
          <w:szCs w:val="22"/>
          <w:lang w:eastAsia="en-GB"/>
        </w:rPr>
        <w:t xml:space="preserve">  [2018/11/10]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shd w:val="clear" w:color="auto" w:fill="FFFFFF"/>
          <w:lang w:eastAsia="en-GB"/>
        </w:rPr>
        <w:t xml:space="preserve">Boxall, P. &amp; Purcell, J. (2003). </w:t>
      </w:r>
      <w:r w:rsidRPr="00C46481">
        <w:rPr>
          <w:rFonts w:ascii="Arial" w:eastAsia="Times New Roman" w:hAnsi="Arial" w:cs="Arial"/>
          <w:color w:val="000000"/>
          <w:sz w:val="22"/>
          <w:szCs w:val="22"/>
          <w:u w:val="single"/>
          <w:shd w:val="clear" w:color="auto" w:fill="FFFFFF"/>
          <w:lang w:eastAsia="en-GB"/>
        </w:rPr>
        <w:t>Strategy and human resource management</w:t>
      </w:r>
      <w:r w:rsidRPr="00C46481">
        <w:rPr>
          <w:rFonts w:ascii="Arial" w:eastAsia="Times New Roman" w:hAnsi="Arial" w:cs="Arial"/>
          <w:color w:val="000000"/>
          <w:sz w:val="22"/>
          <w:szCs w:val="22"/>
          <w:shd w:val="clear" w:color="auto" w:fill="FFFFFF"/>
          <w:lang w:eastAsia="en-GB"/>
        </w:rPr>
        <w:t>, London: Palgrave Macmillan.</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Boxall, P. &amp; Purcell, J. (2003), </w:t>
      </w:r>
      <w:r w:rsidRPr="00C46481">
        <w:rPr>
          <w:rFonts w:ascii="Arial" w:eastAsia="Times New Roman" w:hAnsi="Arial" w:cs="Arial"/>
          <w:color w:val="000000"/>
          <w:sz w:val="22"/>
          <w:szCs w:val="22"/>
          <w:u w:val="single"/>
          <w:lang w:eastAsia="en-GB"/>
        </w:rPr>
        <w:t>Strategy and human resource management</w:t>
      </w:r>
      <w:r w:rsidRPr="00C46481">
        <w:rPr>
          <w:rFonts w:ascii="Arial" w:eastAsia="Times New Roman" w:hAnsi="Arial" w:cs="Arial"/>
          <w:color w:val="000000"/>
          <w:sz w:val="22"/>
          <w:szCs w:val="22"/>
          <w:lang w:eastAsia="en-GB"/>
        </w:rPr>
        <w:t xml:space="preserve">, London: Palgrave </w:t>
      </w:r>
      <w:r w:rsidRPr="00C46481">
        <w:rPr>
          <w:rFonts w:ascii="Arial" w:eastAsia="Times New Roman" w:hAnsi="Arial" w:cs="Arial"/>
          <w:color w:val="000000"/>
          <w:sz w:val="22"/>
          <w:szCs w:val="22"/>
          <w:shd w:val="clear" w:color="auto" w:fill="FFFFFF"/>
          <w:lang w:eastAsia="en-GB"/>
        </w:rPr>
        <w:t>Macmillan, (4th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lastRenderedPageBreak/>
        <w:t>Brent, M. (2017), 'What are process theories of motivation?</w:t>
      </w:r>
      <w:r w:rsidR="00951BEC" w:rsidRPr="00C46481">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 xml:space="preserve"> Career Trend, July, [Online], Available: </w:t>
      </w:r>
      <w:hyperlink r:id="rId20" w:history="1">
        <w:r w:rsidRPr="00C46481">
          <w:rPr>
            <w:rFonts w:ascii="Arial" w:eastAsia="Times New Roman" w:hAnsi="Arial" w:cs="Arial"/>
            <w:color w:val="1155CC"/>
            <w:sz w:val="22"/>
            <w:szCs w:val="22"/>
            <w:u w:val="single"/>
            <w:lang w:eastAsia="en-GB"/>
          </w:rPr>
          <w:t>https://careertrend.com/info-8351038-process-theories-motivation.html</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2018/10/23]</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British Gas (2018)</w:t>
      </w:r>
      <w:r w:rsidR="00951BEC" w:rsidRPr="00C46481">
        <w:rPr>
          <w:rFonts w:ascii="Arial" w:eastAsia="Times New Roman" w:hAnsi="Arial" w:cs="Arial"/>
          <w:color w:val="000000"/>
          <w:sz w:val="22"/>
          <w:szCs w:val="22"/>
          <w:lang w:eastAsia="en-GB"/>
        </w:rPr>
        <w:t>, ‘Workforce</w:t>
      </w:r>
      <w:r w:rsidRPr="00C46481">
        <w:rPr>
          <w:rFonts w:ascii="Arial" w:eastAsia="Times New Roman" w:hAnsi="Arial" w:cs="Arial"/>
          <w:color w:val="000000"/>
          <w:sz w:val="22"/>
          <w:szCs w:val="22"/>
          <w:lang w:eastAsia="en-GB"/>
        </w:rPr>
        <w:t xml:space="preserve"> planning at British gas’, (The times 100), October, (pp1 - 4)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Buckingham, M. &amp; Goodall, A. (2015), 'Reinventing performance management', Harvard business review, April, [Online]. Available: </w:t>
      </w:r>
      <w:hyperlink r:id="rId21" w:history="1">
        <w:r w:rsidRPr="00C46481">
          <w:rPr>
            <w:rFonts w:ascii="Arial" w:eastAsia="Times New Roman" w:hAnsi="Arial" w:cs="Arial"/>
            <w:color w:val="1155CC"/>
            <w:sz w:val="22"/>
            <w:szCs w:val="22"/>
            <w:u w:val="single"/>
            <w:lang w:eastAsia="en-GB"/>
          </w:rPr>
          <w:t>https://hbr.org/2015/04/reinventing-performance-management</w:t>
        </w:r>
      </w:hyperlink>
      <w:r w:rsidRPr="00C46481">
        <w:rPr>
          <w:rFonts w:ascii="Arial" w:eastAsia="Times New Roman" w:hAnsi="Arial" w:cs="Arial"/>
          <w:color w:val="000000"/>
          <w:sz w:val="22"/>
          <w:szCs w:val="22"/>
          <w:lang w:eastAsia="en-GB"/>
        </w:rPr>
        <w:t>, [2018/11/02]</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Buckley, R. &amp; Caple, J. (2007), </w:t>
      </w:r>
      <w:r w:rsidRPr="00C46481">
        <w:rPr>
          <w:rFonts w:ascii="Arial" w:eastAsia="Times New Roman" w:hAnsi="Arial" w:cs="Arial"/>
          <w:color w:val="000000"/>
          <w:sz w:val="22"/>
          <w:szCs w:val="22"/>
          <w:u w:val="single"/>
          <w:lang w:eastAsia="en-GB"/>
        </w:rPr>
        <w:t>The theory &amp; practice of training</w:t>
      </w:r>
      <w:r w:rsidRPr="00C46481">
        <w:rPr>
          <w:rFonts w:ascii="Arial" w:eastAsia="Times New Roman" w:hAnsi="Arial" w:cs="Arial"/>
          <w:color w:val="000000"/>
          <w:sz w:val="22"/>
          <w:szCs w:val="22"/>
          <w:lang w:eastAsia="en-GB"/>
        </w:rPr>
        <w:t xml:space="preserve"> London: Kogan Page publishers, (5th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Burton, K. (2012), 'A study of motivation: how to get your employees moving', SPEA honours thesis, Spring, [Online], Available:  </w:t>
      </w:r>
      <w:hyperlink r:id="rId22" w:history="1">
        <w:r w:rsidRPr="00C46481">
          <w:rPr>
            <w:rFonts w:ascii="Arial" w:eastAsia="Times New Roman" w:hAnsi="Arial" w:cs="Arial"/>
            <w:color w:val="1155CC"/>
            <w:sz w:val="22"/>
            <w:szCs w:val="22"/>
            <w:u w:val="single"/>
            <w:lang w:eastAsia="en-GB"/>
          </w:rPr>
          <w:t>https://spea.indiana.edu/doc/undergraduate/ugrd_thesis2012_mgmt_burton.pdf</w:t>
        </w:r>
      </w:hyperlink>
      <w:r w:rsidRPr="00C46481">
        <w:rPr>
          <w:rFonts w:ascii="Arial" w:eastAsia="Times New Roman" w:hAnsi="Arial" w:cs="Arial"/>
          <w:color w:val="000000"/>
          <w:sz w:val="22"/>
          <w:szCs w:val="22"/>
          <w:lang w:eastAsia="en-GB"/>
        </w:rPr>
        <w:t xml:space="preserve">  [2018/10/24]</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Business Case Studies, (2018), 'Building a better workplace through motivation - A Kellogg's case study', [Online].  Available: </w:t>
      </w:r>
      <w:hyperlink r:id="rId23" w:history="1">
        <w:r w:rsidRPr="00C46481">
          <w:rPr>
            <w:rFonts w:ascii="Arial" w:eastAsia="Times New Roman" w:hAnsi="Arial" w:cs="Arial"/>
            <w:color w:val="1155CC"/>
            <w:sz w:val="22"/>
            <w:szCs w:val="22"/>
            <w:u w:val="single"/>
            <w:lang w:eastAsia="en-GB"/>
          </w:rPr>
          <w:t>http://businesscasestudies.co.uk/kelloggs/building-a-better-workplace-through-motivation/maslow.html</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2018/10/24]</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Business Case Studies, (2018), 'Motivational theory in practice at Tesco - Tesco case study', [Online]. Available: </w:t>
      </w:r>
      <w:hyperlink r:id="rId24" w:history="1">
        <w:r w:rsidRPr="00C46481">
          <w:rPr>
            <w:rFonts w:ascii="Arial" w:eastAsia="Times New Roman" w:hAnsi="Arial" w:cs="Arial"/>
            <w:color w:val="1155CC"/>
            <w:sz w:val="22"/>
            <w:szCs w:val="22"/>
            <w:u w:val="single"/>
            <w:lang w:eastAsia="en-GB"/>
          </w:rPr>
          <w:t>http://businesscasestudies.co.uk/tesco/motivational-theory-in-practice-at-tesco/taylors-motivational-theory.html</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2018/10/24]</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Business. </w:t>
      </w:r>
      <w:r w:rsidR="00951BEC" w:rsidRPr="00C46481">
        <w:rPr>
          <w:rFonts w:ascii="Arial" w:eastAsia="Times New Roman" w:hAnsi="Arial" w:cs="Arial"/>
          <w:color w:val="000000"/>
          <w:sz w:val="22"/>
          <w:szCs w:val="22"/>
          <w:lang w:eastAsia="en-GB"/>
        </w:rPr>
        <w:t>Com</w:t>
      </w:r>
      <w:r w:rsidRPr="00C46481">
        <w:rPr>
          <w:rFonts w:ascii="Arial" w:eastAsia="Times New Roman" w:hAnsi="Arial" w:cs="Arial"/>
          <w:color w:val="000000"/>
          <w:sz w:val="22"/>
          <w:szCs w:val="22"/>
          <w:lang w:eastAsia="en-GB"/>
        </w:rPr>
        <w:t xml:space="preserve"> editorial </w:t>
      </w:r>
      <w:r w:rsidR="00951BEC" w:rsidRPr="00C46481">
        <w:rPr>
          <w:rFonts w:ascii="Arial" w:eastAsia="Times New Roman" w:hAnsi="Arial" w:cs="Arial"/>
          <w:color w:val="000000"/>
          <w:sz w:val="22"/>
          <w:szCs w:val="22"/>
          <w:lang w:eastAsia="en-GB"/>
        </w:rPr>
        <w:t>staff,</w:t>
      </w:r>
      <w:r w:rsidRPr="00C46481">
        <w:rPr>
          <w:rFonts w:ascii="Arial" w:eastAsia="Times New Roman" w:hAnsi="Arial" w:cs="Arial"/>
          <w:color w:val="000000"/>
          <w:sz w:val="22"/>
          <w:szCs w:val="22"/>
          <w:lang w:eastAsia="en-GB"/>
        </w:rPr>
        <w:t xml:space="preserve"> (2018), 'Break Free from Performance Management Shackles: Companies That Are Paving the Way', Business.com, February, [Online]. Available</w:t>
      </w:r>
      <w:r w:rsidR="00951BEC" w:rsidRPr="00C46481">
        <w:rPr>
          <w:rFonts w:ascii="Arial" w:eastAsia="Times New Roman" w:hAnsi="Arial" w:cs="Arial"/>
          <w:color w:val="000000"/>
          <w:sz w:val="22"/>
          <w:szCs w:val="22"/>
          <w:lang w:eastAsia="en-GB"/>
        </w:rPr>
        <w:t xml:space="preserve">: </w:t>
      </w:r>
      <w:hyperlink r:id="rId25" w:history="1">
        <w:r w:rsidRPr="00C46481">
          <w:rPr>
            <w:rFonts w:ascii="Arial" w:eastAsia="Times New Roman" w:hAnsi="Arial" w:cs="Arial"/>
            <w:color w:val="1155CC"/>
            <w:sz w:val="22"/>
            <w:szCs w:val="22"/>
            <w:u w:val="single"/>
            <w:lang w:eastAsia="en-GB"/>
          </w:rPr>
          <w:t>https://www.business.com/articles/performance-management-companies-that-are-breaking-free/</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2018/11/26]</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Business Directory (2018), ‘Training’ [Online dictionary], Available: </w:t>
      </w:r>
      <w:hyperlink r:id="rId26" w:history="1">
        <w:r w:rsidRPr="00C46481">
          <w:rPr>
            <w:rFonts w:ascii="Arial" w:eastAsia="Times New Roman" w:hAnsi="Arial" w:cs="Arial"/>
            <w:color w:val="1155CC"/>
            <w:sz w:val="22"/>
            <w:szCs w:val="22"/>
            <w:u w:val="single"/>
            <w:lang w:eastAsia="en-GB"/>
          </w:rPr>
          <w:t>http://www.businessdictionary.com/definition/training.html</w:t>
        </w:r>
      </w:hyperlink>
      <w:r w:rsidRPr="00C46481">
        <w:rPr>
          <w:rFonts w:ascii="Arial" w:eastAsia="Times New Roman" w:hAnsi="Arial" w:cs="Arial"/>
          <w:color w:val="000000"/>
          <w:sz w:val="22"/>
          <w:szCs w:val="22"/>
          <w:lang w:eastAsia="en-GB"/>
        </w:rPr>
        <w:t xml:space="preserve">  [2018/11/07]</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Centres of excellence (2018) 'Performance management processes and best practices', [Online]. Available: </w:t>
      </w:r>
      <w:hyperlink r:id="rId27" w:history="1">
        <w:r w:rsidRPr="00C46481">
          <w:rPr>
            <w:rFonts w:ascii="Arial" w:eastAsia="Times New Roman" w:hAnsi="Arial" w:cs="Arial"/>
            <w:color w:val="1155CC"/>
            <w:sz w:val="22"/>
            <w:szCs w:val="22"/>
            <w:u w:val="single"/>
            <w:lang w:eastAsia="en-GB"/>
          </w:rPr>
          <w:t>https://www.saba.com/uk/resources/centers-of-excellence/performance-management-processes</w:t>
        </w:r>
      </w:hyperlink>
      <w:r w:rsidRPr="00C46481">
        <w:rPr>
          <w:rFonts w:ascii="Arial" w:eastAsia="Times New Roman" w:hAnsi="Arial" w:cs="Arial"/>
          <w:color w:val="E06666"/>
          <w:sz w:val="22"/>
          <w:szCs w:val="22"/>
          <w:lang w:eastAsia="en-GB"/>
        </w:rPr>
        <w:t xml:space="preserve">  </w:t>
      </w:r>
      <w:r w:rsidRPr="00C46481">
        <w:rPr>
          <w:rFonts w:ascii="Arial" w:eastAsia="Times New Roman" w:hAnsi="Arial" w:cs="Arial"/>
          <w:color w:val="000000"/>
          <w:sz w:val="22"/>
          <w:szCs w:val="22"/>
          <w:lang w:eastAsia="en-GB"/>
        </w:rPr>
        <w:t>[2018/11/01]</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Charan, R</w:t>
      </w:r>
      <w:r w:rsidR="00951BEC" w:rsidRPr="00C46481">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 xml:space="preserve"> Drotter, S. &amp; Noel, J. (2001), </w:t>
      </w:r>
      <w:r w:rsidRPr="00C46481">
        <w:rPr>
          <w:rFonts w:ascii="Arial" w:eastAsia="Times New Roman" w:hAnsi="Arial" w:cs="Arial"/>
          <w:color w:val="000000"/>
          <w:sz w:val="22"/>
          <w:szCs w:val="22"/>
          <w:u w:val="single"/>
          <w:lang w:eastAsia="en-GB"/>
        </w:rPr>
        <w:t>The leadership pipeline: how to build the leadership-powered company</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Chartered Management Institute, (2018), 'Personal development planning', [Online], Available: </w:t>
      </w:r>
      <w:hyperlink r:id="rId28" w:history="1">
        <w:r w:rsidRPr="00C46481">
          <w:rPr>
            <w:rFonts w:ascii="Arial" w:eastAsia="Times New Roman" w:hAnsi="Arial" w:cs="Arial"/>
            <w:color w:val="1155CC"/>
            <w:sz w:val="22"/>
            <w:szCs w:val="22"/>
            <w:u w:val="single"/>
            <w:lang w:eastAsia="en-GB"/>
          </w:rPr>
          <w:t>https://www.managers.org.uk/knowledge-bank/personal-development-planning</w:t>
        </w:r>
      </w:hyperlink>
      <w:r w:rsidRPr="00C46481">
        <w:rPr>
          <w:rFonts w:ascii="Arial" w:eastAsia="Times New Roman" w:hAnsi="Arial" w:cs="Arial"/>
          <w:color w:val="E06666"/>
          <w:sz w:val="22"/>
          <w:szCs w:val="22"/>
          <w:lang w:eastAsia="en-GB"/>
        </w:rPr>
        <w:t xml:space="preserve">  </w:t>
      </w:r>
      <w:r w:rsidRPr="00C46481">
        <w:rPr>
          <w:rFonts w:ascii="Arial" w:eastAsia="Times New Roman" w:hAnsi="Arial" w:cs="Arial"/>
          <w:color w:val="000000"/>
          <w:sz w:val="22"/>
          <w:szCs w:val="22"/>
          <w:lang w:eastAsia="en-GB"/>
        </w:rPr>
        <w:t>[2018/11/21]</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Chatfield, T. (2018) </w:t>
      </w:r>
      <w:r w:rsidRPr="00C46481">
        <w:rPr>
          <w:rFonts w:ascii="Arial" w:eastAsia="Times New Roman" w:hAnsi="Arial" w:cs="Arial"/>
          <w:color w:val="000000"/>
          <w:sz w:val="22"/>
          <w:szCs w:val="22"/>
          <w:u w:val="single"/>
          <w:lang w:eastAsia="en-GB"/>
        </w:rPr>
        <w:t>Critical Thinking</w:t>
      </w:r>
      <w:r w:rsidRPr="00C46481">
        <w:rPr>
          <w:rFonts w:ascii="Arial" w:eastAsia="Times New Roman" w:hAnsi="Arial" w:cs="Arial"/>
          <w:color w:val="000000"/>
          <w:sz w:val="22"/>
          <w:szCs w:val="22"/>
          <w:lang w:eastAsia="en-GB"/>
        </w:rPr>
        <w:t xml:space="preserve">, London: SAGE publications ltd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CIPD, (2018), 'Performance appraisals', CIPD, September, [Online]. Available: </w:t>
      </w:r>
      <w:hyperlink r:id="rId29" w:history="1">
        <w:r w:rsidRPr="00C46481">
          <w:rPr>
            <w:rFonts w:ascii="Arial" w:eastAsia="Times New Roman" w:hAnsi="Arial" w:cs="Arial"/>
            <w:color w:val="1155CC"/>
            <w:sz w:val="22"/>
            <w:szCs w:val="22"/>
            <w:u w:val="single"/>
            <w:lang w:eastAsia="en-GB"/>
          </w:rPr>
          <w:t>https://www.cipd.co.uk/knowledge/fundamentals/people/performance/appraisals-factsheet</w:t>
        </w:r>
      </w:hyperlink>
      <w:r w:rsidRPr="00C46481">
        <w:rPr>
          <w:rFonts w:ascii="Arial" w:eastAsia="Times New Roman" w:hAnsi="Arial" w:cs="Arial"/>
          <w:color w:val="000000"/>
          <w:sz w:val="22"/>
          <w:szCs w:val="22"/>
          <w:lang w:eastAsia="en-GB"/>
        </w:rPr>
        <w:t>, [2018/11/25]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Cohen, M.  (2015), </w:t>
      </w:r>
      <w:r w:rsidRPr="00C46481">
        <w:rPr>
          <w:rFonts w:ascii="Arial" w:eastAsia="Times New Roman" w:hAnsi="Arial" w:cs="Arial"/>
          <w:color w:val="000000"/>
          <w:sz w:val="22"/>
          <w:szCs w:val="22"/>
          <w:u w:val="single"/>
          <w:lang w:eastAsia="en-GB"/>
        </w:rPr>
        <w:t>Critical thinking for dummies</w:t>
      </w:r>
      <w:r w:rsidRPr="00C46481">
        <w:rPr>
          <w:rFonts w:ascii="Arial" w:eastAsia="Times New Roman" w:hAnsi="Arial" w:cs="Arial"/>
          <w:color w:val="000000"/>
          <w:sz w:val="22"/>
          <w:szCs w:val="22"/>
          <w:lang w:eastAsia="en-GB"/>
        </w:rPr>
        <w:t xml:space="preserve">.  West </w:t>
      </w:r>
      <w:r w:rsidR="00951BEC" w:rsidRPr="00C46481">
        <w:rPr>
          <w:rFonts w:ascii="Arial" w:eastAsia="Times New Roman" w:hAnsi="Arial" w:cs="Arial"/>
          <w:color w:val="000000"/>
          <w:sz w:val="22"/>
          <w:szCs w:val="22"/>
          <w:lang w:eastAsia="en-GB"/>
        </w:rPr>
        <w:t>Sussex</w:t>
      </w:r>
      <w:r w:rsidRPr="00C46481">
        <w:rPr>
          <w:rFonts w:ascii="Arial" w:eastAsia="Times New Roman" w:hAnsi="Arial" w:cs="Arial"/>
          <w:color w:val="000000"/>
          <w:sz w:val="22"/>
          <w:szCs w:val="22"/>
          <w:lang w:eastAsia="en-GB"/>
        </w:rPr>
        <w:t xml:space="preserve">: John Wiley &amp; Sons ltd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lastRenderedPageBreak/>
        <w:t>Conroy, M. M. &amp; Berke, P. R. (2004), ‘What Makes a Good Sustainable Development Plan? An Analysis of Factors That Influence Principles of Sustainable Development’, SAGE Journals, 36</w:t>
      </w:r>
      <w:r w:rsidR="00951BEC">
        <w:rPr>
          <w:rFonts w:ascii="Arial" w:eastAsia="Times New Roman" w:hAnsi="Arial" w:cs="Arial"/>
          <w:color w:val="000000"/>
          <w:sz w:val="22"/>
          <w:szCs w:val="22"/>
          <w:lang w:eastAsia="en-GB"/>
        </w:rPr>
        <w:t>(</w:t>
      </w:r>
      <w:r w:rsidR="00951BEC" w:rsidRPr="00C46481">
        <w:rPr>
          <w:rFonts w:ascii="Arial" w:eastAsia="Times New Roman" w:hAnsi="Arial" w:cs="Arial"/>
          <w:color w:val="000000"/>
          <w:sz w:val="22"/>
          <w:szCs w:val="22"/>
          <w:lang w:eastAsia="en-GB"/>
        </w:rPr>
        <w:t>8</w:t>
      </w:r>
      <w:r w:rsidR="00951BEC">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 xml:space="preserve">, August, [Online], Available: </w:t>
      </w:r>
      <w:hyperlink r:id="rId30" w:anchor="articleCitationDownloadContainer" w:history="1">
        <w:r w:rsidRPr="00C46481">
          <w:rPr>
            <w:rFonts w:ascii="Arial" w:eastAsia="Times New Roman" w:hAnsi="Arial" w:cs="Arial"/>
            <w:color w:val="1155CC"/>
            <w:sz w:val="22"/>
            <w:szCs w:val="22"/>
            <w:u w:val="single"/>
            <w:lang w:eastAsia="en-GB"/>
          </w:rPr>
          <w:t>http://journals.sagepub.com/doi/abs/10.1068/a367#articleCitationDownloadContainer</w:t>
        </w:r>
      </w:hyperlink>
      <w:r w:rsidR="00951BEC" w:rsidRPr="00C46481">
        <w:rPr>
          <w:rFonts w:ascii="Arial" w:eastAsia="Times New Roman" w:hAnsi="Arial" w:cs="Arial"/>
          <w:color w:val="000000"/>
          <w:sz w:val="22"/>
          <w:szCs w:val="22"/>
          <w:lang w:eastAsia="en-GB"/>
        </w:rPr>
        <w:t>,</w:t>
      </w:r>
      <w:r w:rsidR="00951BEC" w:rsidRPr="00C46481">
        <w:rPr>
          <w:rFonts w:ascii="Arial" w:eastAsia="Times New Roman" w:hAnsi="Arial" w:cs="Arial"/>
          <w:color w:val="E06666"/>
          <w:sz w:val="22"/>
          <w:szCs w:val="22"/>
          <w:lang w:eastAsia="en-GB"/>
        </w:rPr>
        <w:t xml:space="preserve"> </w:t>
      </w:r>
      <w:r w:rsidR="00951BEC" w:rsidRPr="00C46481">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2018/11/21]</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Cortell, S. (2005) </w:t>
      </w:r>
      <w:r w:rsidRPr="00C46481">
        <w:rPr>
          <w:rFonts w:ascii="Arial" w:eastAsia="Times New Roman" w:hAnsi="Arial" w:cs="Arial"/>
          <w:color w:val="000000"/>
          <w:sz w:val="22"/>
          <w:szCs w:val="22"/>
          <w:u w:val="single"/>
          <w:lang w:eastAsia="en-GB"/>
        </w:rPr>
        <w:t>Critical thinking skills</w:t>
      </w:r>
      <w:r w:rsidRPr="00C46481">
        <w:rPr>
          <w:rFonts w:ascii="Arial" w:eastAsia="Times New Roman" w:hAnsi="Arial" w:cs="Arial"/>
          <w:color w:val="000000"/>
          <w:sz w:val="22"/>
          <w:szCs w:val="22"/>
          <w:lang w:eastAsia="en-GB"/>
        </w:rPr>
        <w:t xml:space="preserve">. </w:t>
      </w:r>
      <w:r w:rsidR="00951BEC" w:rsidRPr="00C46481">
        <w:rPr>
          <w:rFonts w:ascii="Arial" w:eastAsia="Times New Roman" w:hAnsi="Arial" w:cs="Arial"/>
          <w:color w:val="000000"/>
          <w:sz w:val="22"/>
          <w:szCs w:val="22"/>
          <w:lang w:eastAsia="en-GB"/>
        </w:rPr>
        <w:t>Basingstoke: Palgrave</w:t>
      </w:r>
      <w:r w:rsidRPr="00C46481">
        <w:rPr>
          <w:rFonts w:ascii="Arial" w:eastAsia="Times New Roman" w:hAnsi="Arial" w:cs="Arial"/>
          <w:color w:val="000000"/>
          <w:sz w:val="22"/>
          <w:szCs w:val="22"/>
          <w:lang w:eastAsia="en-GB"/>
        </w:rPr>
        <w:t xml:space="preserve"> Macmillan</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Cortell, S. (2017), </w:t>
      </w:r>
      <w:r w:rsidRPr="00C46481">
        <w:rPr>
          <w:rFonts w:ascii="Arial" w:eastAsia="Times New Roman" w:hAnsi="Arial" w:cs="Arial"/>
          <w:color w:val="000000"/>
          <w:sz w:val="22"/>
          <w:szCs w:val="22"/>
          <w:u w:val="single"/>
          <w:lang w:eastAsia="en-GB"/>
        </w:rPr>
        <w:t>Critical thinking skills: Effective Analysis, Argument and Reflection</w:t>
      </w:r>
      <w:r w:rsidRPr="00C46481">
        <w:rPr>
          <w:rFonts w:ascii="Arial" w:eastAsia="Times New Roman" w:hAnsi="Arial" w:cs="Arial"/>
          <w:color w:val="000000"/>
          <w:sz w:val="22"/>
          <w:szCs w:val="22"/>
          <w:lang w:eastAsia="en-GB"/>
        </w:rPr>
        <w:t>, London: Palgrave Macmillan (3rd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Deb, T. (2009), </w:t>
      </w:r>
      <w:r w:rsidRPr="00C46481">
        <w:rPr>
          <w:rFonts w:ascii="Arial" w:eastAsia="Times New Roman" w:hAnsi="Arial" w:cs="Arial"/>
          <w:color w:val="000000"/>
          <w:sz w:val="22"/>
          <w:szCs w:val="22"/>
          <w:u w:val="single"/>
          <w:lang w:eastAsia="en-GB"/>
        </w:rPr>
        <w:t>Performance appraisal and management</w:t>
      </w:r>
      <w:r w:rsidRPr="00C46481">
        <w:rPr>
          <w:rFonts w:ascii="Arial" w:eastAsia="Times New Roman" w:hAnsi="Arial" w:cs="Arial"/>
          <w:color w:val="000000"/>
          <w:sz w:val="22"/>
          <w:szCs w:val="22"/>
          <w:lang w:eastAsia="en-GB"/>
        </w:rPr>
        <w:t xml:space="preserve">, New </w:t>
      </w:r>
      <w:r w:rsidR="00951BEC" w:rsidRPr="00C46481">
        <w:rPr>
          <w:rFonts w:ascii="Arial" w:eastAsia="Times New Roman" w:hAnsi="Arial" w:cs="Arial"/>
          <w:color w:val="000000"/>
          <w:sz w:val="22"/>
          <w:szCs w:val="22"/>
          <w:lang w:eastAsia="en-GB"/>
        </w:rPr>
        <w:t>Delhi: Excel</w:t>
      </w:r>
      <w:r w:rsidRPr="00C46481">
        <w:rPr>
          <w:rFonts w:ascii="Arial" w:eastAsia="Times New Roman" w:hAnsi="Arial" w:cs="Arial"/>
          <w:color w:val="000000"/>
          <w:sz w:val="22"/>
          <w:szCs w:val="22"/>
          <w:lang w:eastAsia="en-GB"/>
        </w:rPr>
        <w:t xml:space="preserve"> books </w:t>
      </w:r>
      <w:r w:rsidR="00951BEC" w:rsidRPr="00C46481">
        <w:rPr>
          <w:rFonts w:ascii="Arial" w:eastAsia="Times New Roman" w:hAnsi="Arial" w:cs="Arial"/>
          <w:color w:val="000000"/>
          <w:sz w:val="22"/>
          <w:szCs w:val="22"/>
          <w:lang w:eastAsia="en-GB"/>
        </w:rPr>
        <w:t>India</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EPM, (2018), 'Taylor's motivation theory - Scientific management', [Online], Available: </w:t>
      </w:r>
      <w:hyperlink r:id="rId31" w:history="1">
        <w:r w:rsidRPr="00C46481">
          <w:rPr>
            <w:rFonts w:ascii="Arial" w:eastAsia="Times New Roman" w:hAnsi="Arial" w:cs="Arial"/>
            <w:color w:val="1155CC"/>
            <w:sz w:val="22"/>
            <w:szCs w:val="22"/>
            <w:u w:val="single"/>
            <w:lang w:eastAsia="en-GB"/>
          </w:rPr>
          <w:t>https://expertprogrammanagement.com/2018/05/taylors-scientific-management/</w:t>
        </w:r>
      </w:hyperlink>
      <w:r w:rsidRPr="00C46481">
        <w:rPr>
          <w:rFonts w:ascii="Arial" w:eastAsia="Times New Roman" w:hAnsi="Arial" w:cs="Arial"/>
          <w:color w:val="000000"/>
          <w:sz w:val="22"/>
          <w:szCs w:val="22"/>
          <w:lang w:eastAsia="en-GB"/>
        </w:rPr>
        <w:t>, [2018/10/20]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Fernandes, B. (2015), ‘Product knowledge training’, Infopro learning, February, [Online]. Available:</w:t>
      </w:r>
      <w:r w:rsidRPr="00C46481">
        <w:rPr>
          <w:rFonts w:ascii="Arial" w:eastAsia="Times New Roman" w:hAnsi="Arial" w:cs="Arial"/>
          <w:color w:val="E06666"/>
          <w:sz w:val="22"/>
          <w:szCs w:val="22"/>
          <w:lang w:eastAsia="en-GB"/>
        </w:rPr>
        <w:t xml:space="preserve">  </w:t>
      </w:r>
      <w:hyperlink r:id="rId32" w:history="1">
        <w:r w:rsidRPr="00C46481">
          <w:rPr>
            <w:rFonts w:ascii="Arial" w:eastAsia="Times New Roman" w:hAnsi="Arial" w:cs="Arial"/>
            <w:color w:val="1155CC"/>
            <w:sz w:val="22"/>
            <w:szCs w:val="22"/>
            <w:u w:val="single"/>
            <w:lang w:eastAsia="en-GB"/>
          </w:rPr>
          <w:t>https://www.infoprolearning.com/blog/product-knowledge-training/</w:t>
        </w:r>
      </w:hyperlink>
      <w:r w:rsidRPr="00C46481">
        <w:rPr>
          <w:rFonts w:ascii="Arial" w:eastAsia="Times New Roman" w:hAnsi="Arial" w:cs="Arial"/>
          <w:color w:val="000000"/>
          <w:sz w:val="22"/>
          <w:szCs w:val="22"/>
          <w:lang w:eastAsia="en-GB"/>
        </w:rPr>
        <w:t>, [2018</w:t>
      </w:r>
      <w:r w:rsidR="00951BEC">
        <w:rPr>
          <w:rFonts w:ascii="Arial" w:eastAsia="Times New Roman" w:hAnsi="Arial" w:cs="Arial"/>
          <w:color w:val="000000"/>
          <w:sz w:val="22"/>
          <w:szCs w:val="22"/>
          <w:lang w:eastAsia="en-GB"/>
        </w:rPr>
        <w:t>/11/</w:t>
      </w:r>
      <w:r w:rsidR="00951BEC" w:rsidRPr="00C46481">
        <w:rPr>
          <w:rFonts w:ascii="Arial" w:eastAsia="Times New Roman" w:hAnsi="Arial" w:cs="Arial"/>
          <w:color w:val="000000"/>
          <w:sz w:val="22"/>
          <w:szCs w:val="22"/>
          <w:lang w:eastAsia="en-GB"/>
        </w:rPr>
        <w:t>26</w:t>
      </w:r>
      <w:r w:rsidRPr="00C46481">
        <w:rPr>
          <w:rFonts w:ascii="Arial" w:eastAsia="Times New Roman" w:hAnsi="Arial" w:cs="Arial"/>
          <w:color w:val="000000"/>
          <w:sz w:val="22"/>
          <w:szCs w:val="22"/>
          <w:lang w:eastAsia="en-GB"/>
        </w:rPr>
        <w:t>]</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Fiore, J. D. (2013), </w:t>
      </w:r>
      <w:r w:rsidRPr="00C46481">
        <w:rPr>
          <w:rFonts w:ascii="Arial" w:eastAsia="Times New Roman" w:hAnsi="Arial" w:cs="Arial"/>
          <w:color w:val="000000"/>
          <w:sz w:val="22"/>
          <w:szCs w:val="22"/>
          <w:u w:val="single"/>
          <w:lang w:eastAsia="en-GB"/>
        </w:rPr>
        <w:t>Introduction to educational administration: standards, theories, and practic</w:t>
      </w:r>
      <w:r w:rsidRPr="00C46481">
        <w:rPr>
          <w:rFonts w:ascii="Arial" w:eastAsia="Times New Roman" w:hAnsi="Arial" w:cs="Arial"/>
          <w:color w:val="000000"/>
          <w:sz w:val="22"/>
          <w:szCs w:val="22"/>
          <w:lang w:eastAsia="en-GB"/>
        </w:rPr>
        <w:t>e, (2nd ed), Milton Park: Routledge</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Forestry Commission England (2017), 'Corporate Plan performance indicators 2017 report', June, [Online]. Available:</w:t>
      </w:r>
      <w:r w:rsidRPr="00C46481">
        <w:rPr>
          <w:rFonts w:ascii="Arial" w:eastAsia="Times New Roman" w:hAnsi="Arial" w:cs="Arial"/>
          <w:color w:val="E06666"/>
          <w:sz w:val="22"/>
          <w:szCs w:val="22"/>
          <w:lang w:eastAsia="en-GB"/>
        </w:rPr>
        <w:t xml:space="preserve"> </w:t>
      </w:r>
      <w:hyperlink r:id="rId33" w:history="1">
        <w:r w:rsidRPr="00C46481">
          <w:rPr>
            <w:rFonts w:ascii="Arial" w:eastAsia="Times New Roman" w:hAnsi="Arial" w:cs="Arial"/>
            <w:color w:val="1155CC"/>
            <w:sz w:val="22"/>
            <w:szCs w:val="22"/>
            <w:u w:val="single"/>
            <w:lang w:eastAsia="en-GB"/>
          </w:rPr>
          <w:t>https://www.forestry.gov.uk/pdf/FC-England-Indicators-Report-2017.pdf/$FILE/FC-England-Indicators-Report-2017.pdf</w:t>
        </w:r>
      </w:hyperlink>
      <w:r w:rsidRPr="00C46481">
        <w:rPr>
          <w:rFonts w:ascii="Arial" w:eastAsia="Times New Roman" w:hAnsi="Arial" w:cs="Arial"/>
          <w:color w:val="000000"/>
          <w:sz w:val="22"/>
          <w:szCs w:val="22"/>
          <w:lang w:eastAsia="en-GB"/>
        </w:rPr>
        <w:t>, [2018/11/21]</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Forestry </w:t>
      </w:r>
      <w:r w:rsidR="00951BEC" w:rsidRPr="00C46481">
        <w:rPr>
          <w:rFonts w:ascii="Arial" w:eastAsia="Times New Roman" w:hAnsi="Arial" w:cs="Arial"/>
          <w:color w:val="000000"/>
          <w:sz w:val="22"/>
          <w:szCs w:val="22"/>
          <w:lang w:eastAsia="en-GB"/>
        </w:rPr>
        <w:t>commission</w:t>
      </w:r>
      <w:r w:rsidRPr="00C46481">
        <w:rPr>
          <w:rFonts w:ascii="Arial" w:eastAsia="Times New Roman" w:hAnsi="Arial" w:cs="Arial"/>
          <w:color w:val="000000"/>
          <w:sz w:val="22"/>
          <w:szCs w:val="22"/>
          <w:lang w:eastAsia="en-GB"/>
        </w:rPr>
        <w:t>, (2018), ‘Developing people through training’, (The times 100), November, [2018/11/18] pp. 69 - 72</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Fullan, M. (2011), </w:t>
      </w:r>
      <w:r w:rsidRPr="00C46481">
        <w:rPr>
          <w:rFonts w:ascii="Arial" w:eastAsia="Times New Roman" w:hAnsi="Arial" w:cs="Arial"/>
          <w:color w:val="000000"/>
          <w:sz w:val="22"/>
          <w:szCs w:val="22"/>
          <w:u w:val="single"/>
          <w:lang w:eastAsia="en-GB"/>
        </w:rPr>
        <w:t>The Six Secrets of Change: What the Best Leaders Do to Help Their Organizations Survive and Thrive</w:t>
      </w:r>
      <w:r w:rsidR="00951BEC" w:rsidRPr="00C46481">
        <w:rPr>
          <w:rFonts w:ascii="Arial" w:eastAsia="Times New Roman" w:hAnsi="Arial" w:cs="Arial"/>
          <w:color w:val="000000"/>
          <w:sz w:val="22"/>
          <w:szCs w:val="22"/>
          <w:lang w:eastAsia="en-GB"/>
        </w:rPr>
        <w:t>, San</w:t>
      </w:r>
      <w:r w:rsidRPr="00C46481">
        <w:rPr>
          <w:rFonts w:ascii="Arial" w:eastAsia="Times New Roman" w:hAnsi="Arial" w:cs="Arial"/>
          <w:color w:val="000000"/>
          <w:sz w:val="22"/>
          <w:szCs w:val="22"/>
          <w:lang w:eastAsia="en-GB"/>
        </w:rPr>
        <w:t xml:space="preserve"> Fransisco</w:t>
      </w:r>
      <w:r w:rsidR="00951BEC" w:rsidRPr="00C46481">
        <w:rPr>
          <w:rFonts w:ascii="Arial" w:eastAsia="Times New Roman" w:hAnsi="Arial" w:cs="Arial"/>
          <w:color w:val="000000"/>
          <w:sz w:val="22"/>
          <w:szCs w:val="22"/>
          <w:lang w:eastAsia="en-GB"/>
        </w:rPr>
        <w:t>: John</w:t>
      </w:r>
      <w:r w:rsidRPr="00C46481">
        <w:rPr>
          <w:rFonts w:ascii="Arial" w:eastAsia="Times New Roman" w:hAnsi="Arial" w:cs="Arial"/>
          <w:color w:val="000000"/>
          <w:sz w:val="22"/>
          <w:szCs w:val="22"/>
          <w:lang w:eastAsia="en-GB"/>
        </w:rPr>
        <w:t xml:space="preserve"> Wiley &amp; Sons, (1st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Gaskell, A. (2018), 'The right and wrong way to conduct performance appraisals', Forbes, June, [Online], Available:  </w:t>
      </w:r>
      <w:hyperlink r:id="rId34" w:anchor="3d90e2814e99" w:history="1">
        <w:r w:rsidRPr="00C46481">
          <w:rPr>
            <w:rFonts w:ascii="Arial" w:eastAsia="Times New Roman" w:hAnsi="Arial" w:cs="Arial"/>
            <w:color w:val="1155CC"/>
            <w:sz w:val="22"/>
            <w:szCs w:val="22"/>
            <w:u w:val="single"/>
            <w:lang w:eastAsia="en-GB"/>
          </w:rPr>
          <w:t>https://www.forbes.com/sites/adigaskell/2018/06/21/the-right-and-wrong-way-to-conduct-performance-appraisals/#3d90e2814e99</w:t>
        </w:r>
      </w:hyperlink>
      <w:r w:rsidRPr="00C46481">
        <w:rPr>
          <w:rFonts w:ascii="Arial" w:eastAsia="Times New Roman" w:hAnsi="Arial" w:cs="Arial"/>
          <w:color w:val="000000"/>
          <w:sz w:val="22"/>
          <w:szCs w:val="22"/>
          <w:lang w:eastAsia="en-GB"/>
        </w:rPr>
        <w:t>, [2018/11/25]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Gillen, T. (2007), </w:t>
      </w:r>
      <w:r w:rsidRPr="00C46481">
        <w:rPr>
          <w:rFonts w:ascii="Arial" w:eastAsia="Times New Roman" w:hAnsi="Arial" w:cs="Arial"/>
          <w:color w:val="000000"/>
          <w:sz w:val="22"/>
          <w:szCs w:val="22"/>
          <w:u w:val="single"/>
          <w:lang w:eastAsia="en-GB"/>
        </w:rPr>
        <w:t>Performance management and appraisal</w:t>
      </w:r>
      <w:r w:rsidRPr="00C46481">
        <w:rPr>
          <w:rFonts w:ascii="Arial" w:eastAsia="Times New Roman" w:hAnsi="Arial" w:cs="Arial"/>
          <w:color w:val="000000"/>
          <w:sz w:val="22"/>
          <w:szCs w:val="22"/>
          <w:lang w:eastAsia="en-GB"/>
        </w:rPr>
        <w:t xml:space="preserve">, London: Chartered Institute of Personnel </w:t>
      </w:r>
      <w:r w:rsidR="00951BEC" w:rsidRPr="00C46481">
        <w:rPr>
          <w:rFonts w:ascii="Arial" w:eastAsia="Times New Roman" w:hAnsi="Arial" w:cs="Arial"/>
          <w:color w:val="000000"/>
          <w:sz w:val="22"/>
          <w:szCs w:val="22"/>
          <w:lang w:eastAsia="en-GB"/>
        </w:rPr>
        <w:t>&amp; Development</w:t>
      </w:r>
      <w:r w:rsidRPr="00C46481">
        <w:rPr>
          <w:rFonts w:ascii="Arial" w:eastAsia="Times New Roman" w:hAnsi="Arial" w:cs="Arial"/>
          <w:color w:val="000000"/>
          <w:sz w:val="22"/>
          <w:szCs w:val="22"/>
          <w:lang w:eastAsia="en-GB"/>
        </w:rPr>
        <w:t>, (2nd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Gutierrez, K. (2016), 'Maximise kerning with the spectrum of training techniques', Shift disruptive learning, October, [Online], Available</w:t>
      </w:r>
      <w:r w:rsidRPr="00C46481">
        <w:rPr>
          <w:rFonts w:ascii="Arial" w:eastAsia="Times New Roman" w:hAnsi="Arial" w:cs="Arial"/>
          <w:color w:val="E06666"/>
          <w:sz w:val="22"/>
          <w:szCs w:val="22"/>
          <w:lang w:eastAsia="en-GB"/>
        </w:rPr>
        <w:t xml:space="preserve">: </w:t>
      </w:r>
      <w:hyperlink r:id="rId35" w:history="1">
        <w:r w:rsidRPr="00C46481">
          <w:rPr>
            <w:rFonts w:ascii="Arial" w:eastAsia="Times New Roman" w:hAnsi="Arial" w:cs="Arial"/>
            <w:color w:val="1155CC"/>
            <w:sz w:val="22"/>
            <w:szCs w:val="22"/>
            <w:u w:val="single"/>
            <w:lang w:eastAsia="en-GB"/>
          </w:rPr>
          <w:t>https://www.shiftelearning.com/blog/maximize-learning</w:t>
        </w:r>
      </w:hyperlink>
      <w:r w:rsidRPr="00C46481">
        <w:rPr>
          <w:rFonts w:ascii="Arial" w:eastAsia="Times New Roman" w:hAnsi="Arial" w:cs="Arial"/>
          <w:color w:val="000000"/>
          <w:sz w:val="22"/>
          <w:szCs w:val="22"/>
          <w:lang w:eastAsia="en-GB"/>
        </w:rPr>
        <w:t>, [2018/11/28]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Hackman, R. J &amp; Oldham, R. G (1976), ‘Motivation through the design of work: test of a theory', vol</w:t>
      </w:r>
      <w:r w:rsidR="00A2065A">
        <w:rPr>
          <w:rFonts w:ascii="Arial" w:eastAsia="Times New Roman" w:hAnsi="Arial" w:cs="Arial"/>
          <w:color w:val="000000"/>
          <w:sz w:val="22"/>
          <w:szCs w:val="22"/>
          <w:lang w:eastAsia="en-GB"/>
        </w:rPr>
        <w:t>,</w:t>
      </w:r>
      <w:r w:rsidR="00951BEC" w:rsidRPr="00C46481">
        <w:rPr>
          <w:rFonts w:ascii="Arial" w:eastAsia="Times New Roman" w:hAnsi="Arial" w:cs="Arial"/>
          <w:color w:val="000000"/>
          <w:sz w:val="22"/>
          <w:szCs w:val="22"/>
          <w:lang w:eastAsia="en-GB"/>
        </w:rPr>
        <w:t xml:space="preserve"> 16</w:t>
      </w:r>
      <w:r w:rsidRPr="00C46481">
        <w:rPr>
          <w:rFonts w:ascii="Arial" w:eastAsia="Times New Roman" w:hAnsi="Arial" w:cs="Arial"/>
          <w:color w:val="000000"/>
          <w:sz w:val="22"/>
          <w:szCs w:val="22"/>
          <w:lang w:eastAsia="en-GB"/>
        </w:rPr>
        <w:t xml:space="preserve">, [Online]. Available: </w:t>
      </w:r>
      <w:hyperlink r:id="rId36" w:history="1">
        <w:r w:rsidRPr="00C46481">
          <w:rPr>
            <w:rFonts w:ascii="Arial" w:eastAsia="Times New Roman" w:hAnsi="Arial" w:cs="Arial"/>
            <w:color w:val="1155CC"/>
            <w:sz w:val="22"/>
            <w:szCs w:val="22"/>
            <w:u w:val="single"/>
            <w:lang w:eastAsia="en-GB"/>
          </w:rPr>
          <w:t>http://web.mit.edu/curhan/www/docs/Articles/15341_Readings/Group_Performance/Hackman_et_al_1976_Motivation_thru_the_design_of_work.pdf</w:t>
        </w:r>
      </w:hyperlink>
      <w:r w:rsidRPr="00C46481">
        <w:rPr>
          <w:rFonts w:ascii="Arial" w:eastAsia="Times New Roman" w:hAnsi="Arial" w:cs="Arial"/>
          <w:color w:val="000000"/>
          <w:sz w:val="22"/>
          <w:szCs w:val="22"/>
          <w:lang w:eastAsia="en-GB"/>
        </w:rPr>
        <w:t>, [2018/10/16]</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Halliday, J. (2016), 'Alton Towers owner fined £5m over Smiler rollercoaster crash'</w:t>
      </w:r>
      <w:r w:rsidR="00951BEC" w:rsidRPr="00C46481">
        <w:rPr>
          <w:rFonts w:ascii="Arial" w:eastAsia="Times New Roman" w:hAnsi="Arial" w:cs="Arial"/>
          <w:color w:val="000000"/>
          <w:sz w:val="22"/>
          <w:szCs w:val="22"/>
          <w:lang w:eastAsia="en-GB"/>
        </w:rPr>
        <w:t>, The</w:t>
      </w:r>
      <w:r w:rsidRPr="00C46481">
        <w:rPr>
          <w:rFonts w:ascii="Arial" w:eastAsia="Times New Roman" w:hAnsi="Arial" w:cs="Arial"/>
          <w:color w:val="000000"/>
          <w:sz w:val="22"/>
          <w:szCs w:val="22"/>
          <w:lang w:eastAsia="en-GB"/>
        </w:rPr>
        <w:t xml:space="preserve"> Guardian, September, [Online]. Available: </w:t>
      </w:r>
      <w:hyperlink r:id="rId37" w:history="1">
        <w:r w:rsidRPr="00C46481">
          <w:rPr>
            <w:rFonts w:ascii="Arial" w:eastAsia="Times New Roman" w:hAnsi="Arial" w:cs="Arial"/>
            <w:color w:val="1155CC"/>
            <w:sz w:val="22"/>
            <w:szCs w:val="22"/>
            <w:u w:val="single"/>
            <w:lang w:eastAsia="en-GB"/>
          </w:rPr>
          <w:t>https://www.theguardian.com/business/2016/sep/27/alton-towers-owner-fined-smiler-rollercaster-crash</w:t>
        </w:r>
      </w:hyperlink>
      <w:r w:rsidRPr="00C46481">
        <w:rPr>
          <w:rFonts w:ascii="Arial" w:eastAsia="Times New Roman" w:hAnsi="Arial" w:cs="Arial"/>
          <w:color w:val="000000"/>
          <w:sz w:val="22"/>
          <w:szCs w:val="22"/>
          <w:lang w:eastAsia="en-GB"/>
        </w:rPr>
        <w:t xml:space="preserve">, [2018/11/01]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Harvey, S. (2018), 'Why does performance management get a bad rap?</w:t>
      </w:r>
      <w:r w:rsidR="00951BEC" w:rsidRPr="00C46481">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 xml:space="preserve"> Mindtools, </w:t>
      </w:r>
      <w:r w:rsidR="00951BEC" w:rsidRPr="00C46481">
        <w:rPr>
          <w:rFonts w:ascii="Arial" w:eastAsia="Times New Roman" w:hAnsi="Arial" w:cs="Arial"/>
          <w:color w:val="000000"/>
          <w:sz w:val="22"/>
          <w:szCs w:val="22"/>
          <w:lang w:eastAsia="en-GB"/>
        </w:rPr>
        <w:t>March</w:t>
      </w:r>
      <w:r w:rsidRPr="00C46481">
        <w:rPr>
          <w:rFonts w:ascii="Arial" w:eastAsia="Times New Roman" w:hAnsi="Arial" w:cs="Arial"/>
          <w:color w:val="000000"/>
          <w:sz w:val="22"/>
          <w:szCs w:val="22"/>
          <w:lang w:eastAsia="en-GB"/>
        </w:rPr>
        <w:t xml:space="preserve">, [Online], Available: </w:t>
      </w:r>
      <w:hyperlink r:id="rId38" w:history="1">
        <w:r w:rsidRPr="00C46481">
          <w:rPr>
            <w:rFonts w:ascii="Arial" w:eastAsia="Times New Roman" w:hAnsi="Arial" w:cs="Arial"/>
            <w:color w:val="1155CC"/>
            <w:sz w:val="22"/>
            <w:szCs w:val="22"/>
            <w:u w:val="single"/>
            <w:lang w:eastAsia="en-GB"/>
          </w:rPr>
          <w:t>https://www.mindtools.com/blog/performance-management-bad-rap/</w:t>
        </w:r>
      </w:hyperlink>
      <w:r w:rsidRPr="00C46481">
        <w:rPr>
          <w:rFonts w:ascii="Arial" w:eastAsia="Times New Roman" w:hAnsi="Arial" w:cs="Arial"/>
          <w:color w:val="000000"/>
          <w:sz w:val="22"/>
          <w:szCs w:val="22"/>
          <w:lang w:eastAsia="en-GB"/>
        </w:rPr>
        <w:t>, [2018/10/28]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Health and safety executives (2012), ‘Health and safety training A brief guide’, HSE, November, [Online]. Available</w:t>
      </w:r>
      <w:r w:rsidR="00951BEC" w:rsidRPr="00C46481">
        <w:rPr>
          <w:rFonts w:ascii="Arial" w:eastAsia="Times New Roman" w:hAnsi="Arial" w:cs="Arial"/>
          <w:color w:val="E06666"/>
          <w:sz w:val="22"/>
          <w:szCs w:val="22"/>
          <w:lang w:eastAsia="en-GB"/>
        </w:rPr>
        <w:t xml:space="preserve">: </w:t>
      </w:r>
      <w:hyperlink r:id="rId39" w:history="1">
        <w:r w:rsidRPr="00C46481">
          <w:rPr>
            <w:rFonts w:ascii="Arial" w:eastAsia="Times New Roman" w:hAnsi="Arial" w:cs="Arial"/>
            <w:color w:val="1155CC"/>
            <w:sz w:val="22"/>
            <w:szCs w:val="22"/>
            <w:u w:val="single"/>
            <w:lang w:eastAsia="en-GB"/>
          </w:rPr>
          <w:t>http://www.hse.gov.uk/pubns/indg345.pdf</w:t>
        </w:r>
      </w:hyperlink>
      <w:r w:rsidRPr="00C46481">
        <w:rPr>
          <w:rFonts w:ascii="Arial" w:eastAsia="Times New Roman" w:hAnsi="Arial" w:cs="Arial"/>
          <w:color w:val="000000"/>
          <w:sz w:val="22"/>
          <w:szCs w:val="22"/>
          <w:lang w:eastAsia="en-GB"/>
        </w:rPr>
        <w:t>.</w:t>
      </w:r>
      <w:r w:rsidRPr="00C46481">
        <w:rPr>
          <w:rFonts w:ascii="Arial" w:eastAsia="Times New Roman" w:hAnsi="Arial" w:cs="Arial"/>
          <w:color w:val="E06666"/>
          <w:sz w:val="22"/>
          <w:szCs w:val="22"/>
          <w:lang w:eastAsia="en-GB"/>
        </w:rPr>
        <w:t xml:space="preserve">  </w:t>
      </w:r>
      <w:r w:rsidRPr="00C46481">
        <w:rPr>
          <w:rFonts w:ascii="Arial" w:eastAsia="Times New Roman" w:hAnsi="Arial" w:cs="Arial"/>
          <w:color w:val="000000"/>
          <w:sz w:val="22"/>
          <w:szCs w:val="22"/>
          <w:lang w:eastAsia="en-GB"/>
        </w:rPr>
        <w:t>[2018/11/30]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Hearn, S. (2016), 'Performance Management Case Studies: Revolutionaries and Trail Blazers', Clear View, January, [Online], Available: </w:t>
      </w:r>
      <w:hyperlink r:id="rId40" w:history="1">
        <w:r w:rsidRPr="00C46481">
          <w:rPr>
            <w:rFonts w:ascii="Arial" w:eastAsia="Times New Roman" w:hAnsi="Arial" w:cs="Arial"/>
            <w:color w:val="1155CC"/>
            <w:sz w:val="22"/>
            <w:szCs w:val="22"/>
            <w:u w:val="single"/>
            <w:lang w:eastAsia="en-GB"/>
          </w:rPr>
          <w:t>https://clearreview.com/top-5-performance-management-case-studies/</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Herzberg. F. Mausner. B. &amp; Snyderman, B, B. (2017), </w:t>
      </w:r>
      <w:r w:rsidRPr="00C46481">
        <w:rPr>
          <w:rFonts w:ascii="Arial" w:eastAsia="Times New Roman" w:hAnsi="Arial" w:cs="Arial"/>
          <w:color w:val="000000"/>
          <w:sz w:val="22"/>
          <w:szCs w:val="22"/>
          <w:u w:val="single"/>
          <w:lang w:eastAsia="en-GB"/>
        </w:rPr>
        <w:t>The motivation to work,</w:t>
      </w:r>
      <w:r w:rsidRPr="00C46481">
        <w:rPr>
          <w:rFonts w:ascii="Arial" w:eastAsia="Times New Roman" w:hAnsi="Arial" w:cs="Arial"/>
          <w:color w:val="000000"/>
          <w:sz w:val="22"/>
          <w:szCs w:val="22"/>
          <w:lang w:eastAsia="en-GB"/>
        </w:rPr>
        <w:t xml:space="preserve"> </w:t>
      </w:r>
      <w:r w:rsidR="00951BEC" w:rsidRPr="00C46481">
        <w:rPr>
          <w:rFonts w:ascii="Arial" w:eastAsia="Times New Roman" w:hAnsi="Arial" w:cs="Arial"/>
          <w:color w:val="000000"/>
          <w:sz w:val="22"/>
          <w:szCs w:val="22"/>
          <w:lang w:eastAsia="en-GB"/>
        </w:rPr>
        <w:t>London: Routledge</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Hoffman, S. (2006), </w:t>
      </w:r>
      <w:r w:rsidRPr="00C46481">
        <w:rPr>
          <w:rFonts w:ascii="Arial" w:eastAsia="Times New Roman" w:hAnsi="Arial" w:cs="Arial"/>
          <w:color w:val="000000"/>
          <w:sz w:val="22"/>
          <w:szCs w:val="22"/>
          <w:u w:val="single"/>
          <w:lang w:eastAsia="en-GB"/>
        </w:rPr>
        <w:t>Classical motivation theories - similarities and differences between them</w:t>
      </w:r>
      <w:r w:rsidRPr="00C46481">
        <w:rPr>
          <w:rFonts w:ascii="Arial" w:eastAsia="Times New Roman" w:hAnsi="Arial" w:cs="Arial"/>
          <w:color w:val="000000"/>
          <w:sz w:val="22"/>
          <w:szCs w:val="22"/>
          <w:lang w:eastAsia="en-GB"/>
        </w:rPr>
        <w:t>, Germany: GRIN Verlag</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Houldsworth, E. &amp; Jirasinghe, D. (2006), </w:t>
      </w:r>
      <w:r w:rsidRPr="00C46481">
        <w:rPr>
          <w:rFonts w:ascii="Arial" w:eastAsia="Times New Roman" w:hAnsi="Arial" w:cs="Arial"/>
          <w:color w:val="000000"/>
          <w:sz w:val="22"/>
          <w:szCs w:val="22"/>
          <w:u w:val="single"/>
          <w:lang w:eastAsia="en-GB"/>
        </w:rPr>
        <w:t>Managing and measuring employee performance</w:t>
      </w:r>
      <w:r w:rsidRPr="00C46481">
        <w:rPr>
          <w:rFonts w:ascii="Arial" w:eastAsia="Times New Roman" w:hAnsi="Arial" w:cs="Arial"/>
          <w:color w:val="000000"/>
          <w:sz w:val="22"/>
          <w:szCs w:val="22"/>
          <w:lang w:eastAsia="en-GB"/>
        </w:rPr>
        <w:t>, London: Kogan Page.</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Health and safety executives, (2018), ‘Provide training and information’, [Online], Available: </w:t>
      </w:r>
      <w:hyperlink r:id="rId41" w:history="1">
        <w:r w:rsidRPr="00C46481">
          <w:rPr>
            <w:rFonts w:ascii="Arial" w:eastAsia="Times New Roman" w:hAnsi="Arial" w:cs="Arial"/>
            <w:color w:val="1155CC"/>
            <w:sz w:val="22"/>
            <w:szCs w:val="22"/>
            <w:u w:val="single"/>
            <w:lang w:eastAsia="en-GB"/>
          </w:rPr>
          <w:t>http://www.hse.gov.uk/simple-health-safety/provide.htm</w:t>
        </w:r>
      </w:hyperlink>
      <w:r w:rsidRPr="00C46481">
        <w:rPr>
          <w:rFonts w:ascii="Arial" w:eastAsia="Times New Roman" w:hAnsi="Arial" w:cs="Arial"/>
          <w:color w:val="000000"/>
          <w:sz w:val="22"/>
          <w:szCs w:val="22"/>
          <w:lang w:eastAsia="en-GB"/>
        </w:rPr>
        <w:t xml:space="preserve">, [2018/11/10]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Hutchinson, S. (2013), </w:t>
      </w:r>
      <w:r w:rsidRPr="00C46481">
        <w:rPr>
          <w:rFonts w:ascii="Arial" w:eastAsia="Times New Roman" w:hAnsi="Arial" w:cs="Arial"/>
          <w:color w:val="000000"/>
          <w:sz w:val="22"/>
          <w:szCs w:val="22"/>
          <w:u w:val="single"/>
          <w:lang w:eastAsia="en-GB"/>
        </w:rPr>
        <w:t>Performance management: theory and practice</w:t>
      </w:r>
      <w:r w:rsidRPr="00C46481">
        <w:rPr>
          <w:rFonts w:ascii="Arial" w:eastAsia="Times New Roman" w:hAnsi="Arial" w:cs="Arial"/>
          <w:color w:val="000000"/>
          <w:sz w:val="22"/>
          <w:szCs w:val="22"/>
          <w:lang w:eastAsia="en-GB"/>
        </w:rPr>
        <w:t>, London: Kogan page publishers. (pp</w:t>
      </w:r>
      <w:r w:rsidR="00951BEC" w:rsidRPr="00C46481">
        <w:rPr>
          <w:rFonts w:ascii="Arial" w:eastAsia="Times New Roman" w:hAnsi="Arial" w:cs="Arial"/>
          <w:color w:val="000000"/>
          <w:sz w:val="22"/>
          <w:szCs w:val="22"/>
          <w:lang w:eastAsia="en-GB"/>
        </w:rPr>
        <w:t>, 10</w:t>
      </w:r>
      <w:r w:rsidRPr="00C46481">
        <w:rPr>
          <w:rFonts w:ascii="Arial" w:eastAsia="Times New Roman" w:hAnsi="Arial" w:cs="Arial"/>
          <w:color w:val="000000"/>
          <w:sz w:val="22"/>
          <w:szCs w:val="22"/>
          <w:lang w:eastAsia="en-GB"/>
        </w:rPr>
        <w:t>-12)</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Impraise blog, (2018), 'Performance management at Google', [Online]. Available: </w:t>
      </w:r>
      <w:hyperlink r:id="rId42" w:history="1">
        <w:r w:rsidRPr="00C46481">
          <w:rPr>
            <w:rFonts w:ascii="Arial" w:eastAsia="Times New Roman" w:hAnsi="Arial" w:cs="Arial"/>
            <w:color w:val="1155CC"/>
            <w:sz w:val="22"/>
            <w:szCs w:val="22"/>
            <w:u w:val="single"/>
            <w:lang w:eastAsia="en-GB"/>
          </w:rPr>
          <w:t>https://blog.impraise.com/360-feedback/performance-management-at-google-360-feedback</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Incomes data services (2009), </w:t>
      </w:r>
      <w:r w:rsidRPr="00C46481">
        <w:rPr>
          <w:rFonts w:ascii="Arial" w:eastAsia="Times New Roman" w:hAnsi="Arial" w:cs="Arial"/>
          <w:color w:val="000000"/>
          <w:sz w:val="22"/>
          <w:szCs w:val="22"/>
          <w:u w:val="single"/>
          <w:lang w:eastAsia="en-GB"/>
        </w:rPr>
        <w:t>Performance management</w:t>
      </w:r>
      <w:r w:rsidRPr="00C46481">
        <w:rPr>
          <w:rFonts w:ascii="Arial" w:eastAsia="Times New Roman" w:hAnsi="Arial" w:cs="Arial"/>
          <w:color w:val="000000"/>
          <w:sz w:val="22"/>
          <w:szCs w:val="22"/>
          <w:lang w:eastAsia="en-GB"/>
        </w:rPr>
        <w:t>, London: IDS</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Ingrams, S (2018), 'The best and worst supermarkets of 2018', Which</w:t>
      </w:r>
      <w:r w:rsidR="00951BEC" w:rsidRPr="00C46481">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 xml:space="preserve"> February, [Online],</w:t>
      </w:r>
      <w:r w:rsidRPr="00C46481">
        <w:rPr>
          <w:rFonts w:ascii="Arial" w:eastAsia="Times New Roman" w:hAnsi="Arial" w:cs="Arial"/>
          <w:color w:val="E06666"/>
          <w:sz w:val="22"/>
          <w:szCs w:val="22"/>
          <w:lang w:eastAsia="en-GB"/>
        </w:rPr>
        <w:t xml:space="preserve"> </w:t>
      </w:r>
      <w:r w:rsidRPr="00C46481">
        <w:rPr>
          <w:rFonts w:ascii="Arial" w:eastAsia="Times New Roman" w:hAnsi="Arial" w:cs="Arial"/>
          <w:color w:val="000000"/>
          <w:sz w:val="22"/>
          <w:szCs w:val="22"/>
          <w:lang w:eastAsia="en-GB"/>
        </w:rPr>
        <w:t>Available:</w:t>
      </w:r>
      <w:r w:rsidRPr="00C46481">
        <w:rPr>
          <w:rFonts w:ascii="Arial" w:eastAsia="Times New Roman" w:hAnsi="Arial" w:cs="Arial"/>
          <w:color w:val="E06666"/>
          <w:sz w:val="22"/>
          <w:szCs w:val="22"/>
          <w:lang w:eastAsia="en-GB"/>
        </w:rPr>
        <w:t xml:space="preserve"> </w:t>
      </w:r>
      <w:hyperlink r:id="rId43" w:history="1">
        <w:r w:rsidRPr="00C46481">
          <w:rPr>
            <w:rFonts w:ascii="Arial" w:eastAsia="Times New Roman" w:hAnsi="Arial" w:cs="Arial"/>
            <w:color w:val="1155CC"/>
            <w:sz w:val="22"/>
            <w:szCs w:val="22"/>
            <w:u w:val="single"/>
            <w:lang w:eastAsia="en-GB"/>
          </w:rPr>
          <w:t>https://www.which.co.uk/news/2018/02/the-best-and-worst-supermarkets-of-2018/</w:t>
        </w:r>
      </w:hyperlink>
      <w:r w:rsidRPr="00C46481">
        <w:rPr>
          <w:rFonts w:ascii="Arial" w:eastAsia="Times New Roman" w:hAnsi="Arial" w:cs="Arial"/>
          <w:color w:val="000000"/>
          <w:sz w:val="22"/>
          <w:szCs w:val="22"/>
          <w:lang w:eastAsia="en-GB"/>
        </w:rPr>
        <w:t>,  [2018/11/22]</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Interbrand, (2018), 'Best global brands 2018 rankings', [Online], Available: </w:t>
      </w:r>
      <w:hyperlink r:id="rId44" w:history="1">
        <w:r w:rsidRPr="00C46481">
          <w:rPr>
            <w:rFonts w:ascii="Arial" w:eastAsia="Times New Roman" w:hAnsi="Arial" w:cs="Arial"/>
            <w:color w:val="1155CC"/>
            <w:sz w:val="22"/>
            <w:szCs w:val="22"/>
            <w:u w:val="single"/>
            <w:lang w:eastAsia="en-GB"/>
          </w:rPr>
          <w:t>https://www.interbrand.com/best-brands/best-global-brands/2018/ranking/</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2018/11/28]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Investors in People, (2017), ‘11 time management techniques to share with employees’, Investors in people, July, [Online]. Available</w:t>
      </w:r>
      <w:r w:rsidR="00951BEC" w:rsidRPr="00C46481">
        <w:rPr>
          <w:rFonts w:ascii="Arial" w:eastAsia="Times New Roman" w:hAnsi="Arial" w:cs="Arial"/>
          <w:color w:val="000000"/>
          <w:sz w:val="22"/>
          <w:szCs w:val="22"/>
          <w:lang w:eastAsia="en-GB"/>
        </w:rPr>
        <w:t xml:space="preserve">: </w:t>
      </w:r>
      <w:hyperlink r:id="rId45" w:history="1">
        <w:r w:rsidRPr="00C46481">
          <w:rPr>
            <w:rFonts w:ascii="Arial" w:eastAsia="Times New Roman" w:hAnsi="Arial" w:cs="Arial"/>
            <w:color w:val="1155CC"/>
            <w:sz w:val="22"/>
            <w:szCs w:val="22"/>
            <w:u w:val="single"/>
            <w:lang w:eastAsia="en-GB"/>
          </w:rPr>
          <w:t>https://www.investorsinpeople.com/11-time-management-techniques-to-share-with-employees/</w:t>
        </w:r>
      </w:hyperlink>
      <w:r w:rsidRPr="00C46481">
        <w:rPr>
          <w:rFonts w:ascii="Arial" w:eastAsia="Times New Roman" w:hAnsi="Arial" w:cs="Arial"/>
          <w:color w:val="000000"/>
          <w:sz w:val="22"/>
          <w:szCs w:val="22"/>
          <w:lang w:eastAsia="en-GB"/>
        </w:rPr>
        <w:t xml:space="preserve">, [2018/11/19]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Investopedia (2018), 'Performance appraisal', [Online]. Available: </w:t>
      </w:r>
      <w:hyperlink r:id="rId46" w:history="1">
        <w:r w:rsidRPr="00C46481">
          <w:rPr>
            <w:rFonts w:ascii="Arial" w:eastAsia="Times New Roman" w:hAnsi="Arial" w:cs="Arial"/>
            <w:color w:val="1155CC"/>
            <w:sz w:val="22"/>
            <w:szCs w:val="22"/>
            <w:u w:val="single"/>
            <w:lang w:eastAsia="en-GB"/>
          </w:rPr>
          <w:t>https://www.investopedia.com/terms/p/performance-appraisal.asp-0</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w:t>
      </w:r>
      <w:r w:rsidR="00951BEC">
        <w:rPr>
          <w:rFonts w:ascii="Arial" w:eastAsia="Times New Roman" w:hAnsi="Arial" w:cs="Arial"/>
          <w:color w:val="000000"/>
          <w:sz w:val="22"/>
          <w:szCs w:val="22"/>
          <w:lang w:eastAsia="en-GB"/>
        </w:rPr>
        <w:t>/11/</w:t>
      </w:r>
      <w:r w:rsidR="00951BEC" w:rsidRPr="00C46481">
        <w:rPr>
          <w:rFonts w:ascii="Arial" w:eastAsia="Times New Roman" w:hAnsi="Arial" w:cs="Arial"/>
          <w:color w:val="000000"/>
          <w:sz w:val="22"/>
          <w:szCs w:val="22"/>
          <w:lang w:eastAsia="en-GB"/>
        </w:rPr>
        <w:t>08</w:t>
      </w:r>
      <w:r w:rsidRPr="00C46481">
        <w:rPr>
          <w:rFonts w:ascii="Arial" w:eastAsia="Times New Roman" w:hAnsi="Arial" w:cs="Arial"/>
          <w:color w:val="000000"/>
          <w:sz w:val="22"/>
          <w:szCs w:val="22"/>
          <w:lang w:eastAsia="en-GB"/>
        </w:rPr>
        <w:t>]</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Jacobs, L. R. (2003), </w:t>
      </w:r>
      <w:r w:rsidRPr="00C46481">
        <w:rPr>
          <w:rFonts w:ascii="Arial" w:eastAsia="Times New Roman" w:hAnsi="Arial" w:cs="Arial"/>
          <w:color w:val="000000"/>
          <w:sz w:val="22"/>
          <w:szCs w:val="22"/>
          <w:u w:val="single"/>
          <w:lang w:eastAsia="en-GB"/>
        </w:rPr>
        <w:t>Structured on the job training</w:t>
      </w:r>
      <w:r w:rsidRPr="00C46481">
        <w:rPr>
          <w:rFonts w:ascii="Arial" w:eastAsia="Times New Roman" w:hAnsi="Arial" w:cs="Arial"/>
          <w:color w:val="000000"/>
          <w:sz w:val="22"/>
          <w:szCs w:val="22"/>
          <w:lang w:eastAsia="en-GB"/>
        </w:rPr>
        <w:t xml:space="preserve">, </w:t>
      </w:r>
      <w:r w:rsidR="00951BEC" w:rsidRPr="00C46481">
        <w:rPr>
          <w:rFonts w:ascii="Arial" w:eastAsia="Times New Roman" w:hAnsi="Arial" w:cs="Arial"/>
          <w:color w:val="000000"/>
          <w:sz w:val="22"/>
          <w:szCs w:val="22"/>
          <w:lang w:eastAsia="en-GB"/>
        </w:rPr>
        <w:t>California: Berrett</w:t>
      </w:r>
      <w:r w:rsidRPr="00C46481">
        <w:rPr>
          <w:rFonts w:ascii="Arial" w:eastAsia="Times New Roman" w:hAnsi="Arial" w:cs="Arial"/>
          <w:color w:val="000000"/>
          <w:sz w:val="22"/>
          <w:szCs w:val="22"/>
          <w:lang w:eastAsia="en-GB"/>
        </w:rPr>
        <w:t xml:space="preserve"> - Koehler publishers inc, (2nd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Jerome, N. (2013), 'Application of the Maslow’s hierarchy of need theory; impacts and implications on organisational culture, human resource and employees performance', International journal of business and management invention, vol2, iss3, March, [Online] </w:t>
      </w:r>
      <w:r w:rsidRPr="00C46481">
        <w:rPr>
          <w:rFonts w:ascii="Arial" w:eastAsia="Times New Roman" w:hAnsi="Arial" w:cs="Arial"/>
          <w:color w:val="000000"/>
          <w:sz w:val="22"/>
          <w:szCs w:val="22"/>
          <w:lang w:eastAsia="en-GB"/>
        </w:rPr>
        <w:lastRenderedPageBreak/>
        <w:t xml:space="preserve">Available: </w:t>
      </w:r>
      <w:hyperlink r:id="rId47" w:history="1">
        <w:r w:rsidRPr="00C46481">
          <w:rPr>
            <w:rFonts w:ascii="Arial" w:eastAsia="Times New Roman" w:hAnsi="Arial" w:cs="Arial"/>
            <w:color w:val="1155CC"/>
            <w:sz w:val="22"/>
            <w:szCs w:val="22"/>
            <w:u w:val="single"/>
            <w:lang w:eastAsia="en-GB"/>
          </w:rPr>
          <w:t>https://pdfs.semanticscholar.org/b0bc/c8ca45193eaf700350a8ac2ddfc09a093be8.pdf</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JLT, (2016), ‘Personal development plan’, JLT personal development, [Online]. Available: </w:t>
      </w:r>
      <w:hyperlink r:id="rId48" w:history="1">
        <w:r w:rsidRPr="00C46481">
          <w:rPr>
            <w:rFonts w:ascii="Arial" w:eastAsia="Times New Roman" w:hAnsi="Arial" w:cs="Arial"/>
            <w:color w:val="1155CC"/>
            <w:sz w:val="22"/>
            <w:szCs w:val="22"/>
            <w:u w:val="single"/>
            <w:lang w:eastAsia="en-GB"/>
          </w:rPr>
          <w:t>https://www.step.org/sites/default/files/PD/EPP/JLT_Personal_Development_Plan_Guide052016.pdf</w:t>
        </w:r>
      </w:hyperlink>
      <w:r w:rsidRPr="00C46481">
        <w:rPr>
          <w:rFonts w:ascii="Arial" w:eastAsia="Times New Roman" w:hAnsi="Arial" w:cs="Arial"/>
          <w:color w:val="000000"/>
          <w:sz w:val="22"/>
          <w:szCs w:val="22"/>
          <w:lang w:eastAsia="en-GB"/>
        </w:rPr>
        <w:t xml:space="preserve">, [2018/10/27]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Jogi, O. (2018), 'Case Study: How Deloitte Reinvented Their Performance Management', Weekdone, [Online]. Available: </w:t>
      </w:r>
      <w:hyperlink r:id="rId49" w:history="1">
        <w:r w:rsidRPr="00C46481">
          <w:rPr>
            <w:rFonts w:ascii="Arial" w:eastAsia="Times New Roman" w:hAnsi="Arial" w:cs="Arial"/>
            <w:color w:val="1155CC"/>
            <w:sz w:val="22"/>
            <w:szCs w:val="22"/>
            <w:u w:val="single"/>
            <w:lang w:eastAsia="en-GB"/>
          </w:rPr>
          <w:t>https://blog.weekdone.com/case-study-how-deloitte-reinvented-their-performance-management/</w:t>
        </w:r>
      </w:hyperlink>
      <w:r w:rsidRPr="00C46481">
        <w:rPr>
          <w:rFonts w:ascii="Arial" w:eastAsia="Times New Roman" w:hAnsi="Arial" w:cs="Arial"/>
          <w:color w:val="000000"/>
          <w:sz w:val="22"/>
          <w:szCs w:val="22"/>
          <w:lang w:eastAsia="en-GB"/>
        </w:rPr>
        <w:t>, [2018/10/27].</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Kelly (2016), ‘Why regular staff training and development is important’, Early years careers, January, [Online], Available: </w:t>
      </w:r>
      <w:hyperlink r:id="rId50" w:history="1">
        <w:r w:rsidRPr="00C46481">
          <w:rPr>
            <w:rFonts w:ascii="Arial" w:eastAsia="Times New Roman" w:hAnsi="Arial" w:cs="Arial"/>
            <w:color w:val="1155CC"/>
            <w:sz w:val="22"/>
            <w:szCs w:val="22"/>
            <w:u w:val="single"/>
            <w:lang w:eastAsia="en-GB"/>
          </w:rPr>
          <w:t>http://www.earlyyearscareers.com/eyc/early-years-management/why-regular-staff-training-and-development-is-important-2/</w:t>
        </w:r>
      </w:hyperlink>
      <w:r w:rsidRPr="00C46481">
        <w:rPr>
          <w:rFonts w:ascii="Arial" w:eastAsia="Times New Roman" w:hAnsi="Arial" w:cs="Arial"/>
          <w:color w:val="000000"/>
          <w:sz w:val="22"/>
          <w:szCs w:val="22"/>
          <w:lang w:eastAsia="en-GB"/>
        </w:rPr>
        <w:t>, [2018/11/23].</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Lauby. J. S. (2005), </w:t>
      </w:r>
      <w:r w:rsidRPr="00C46481">
        <w:rPr>
          <w:rFonts w:ascii="Arial" w:eastAsia="Times New Roman" w:hAnsi="Arial" w:cs="Arial"/>
          <w:color w:val="000000"/>
          <w:sz w:val="22"/>
          <w:szCs w:val="22"/>
          <w:u w:val="single"/>
          <w:lang w:eastAsia="en-GB"/>
        </w:rPr>
        <w:t>Motivating employees, information life line, tips, tools and intelligence for trainers</w:t>
      </w:r>
      <w:r w:rsidRPr="00C46481">
        <w:rPr>
          <w:rFonts w:ascii="Arial" w:eastAsia="Times New Roman" w:hAnsi="Arial" w:cs="Arial"/>
          <w:color w:val="000000"/>
          <w:sz w:val="22"/>
          <w:szCs w:val="22"/>
          <w:lang w:eastAsia="en-GB"/>
        </w:rPr>
        <w:t>, United States of America: American society for training and development</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Lombardo, J. (2017), 'Google’s HRM: recruitment, selection, retention', Panmore institute, January, [Online], Available:</w:t>
      </w:r>
      <w:r w:rsidRPr="00C46481">
        <w:rPr>
          <w:rFonts w:ascii="Arial" w:eastAsia="Times New Roman" w:hAnsi="Arial" w:cs="Arial"/>
          <w:color w:val="E06666"/>
          <w:sz w:val="22"/>
          <w:szCs w:val="22"/>
          <w:lang w:eastAsia="en-GB"/>
        </w:rPr>
        <w:t xml:space="preserve"> </w:t>
      </w:r>
      <w:hyperlink r:id="rId51" w:history="1">
        <w:r w:rsidRPr="00C46481">
          <w:rPr>
            <w:rFonts w:ascii="Arial" w:eastAsia="Times New Roman" w:hAnsi="Arial" w:cs="Arial"/>
            <w:color w:val="1155CC"/>
            <w:sz w:val="22"/>
            <w:szCs w:val="22"/>
            <w:u w:val="single"/>
            <w:lang w:eastAsia="en-GB"/>
          </w:rPr>
          <w:t>http://panmore.com/google-hrm-recruitment-selection-retention</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Lussier, R. N &amp; Hendon, J, R (2017), </w:t>
      </w:r>
      <w:r w:rsidRPr="00C46481">
        <w:rPr>
          <w:rFonts w:ascii="Arial" w:eastAsia="Times New Roman" w:hAnsi="Arial" w:cs="Arial"/>
          <w:color w:val="000000"/>
          <w:sz w:val="22"/>
          <w:szCs w:val="22"/>
          <w:u w:val="single"/>
          <w:lang w:eastAsia="en-GB"/>
        </w:rPr>
        <w:t>Human resource management: function, applications, skill development</w:t>
      </w:r>
      <w:r w:rsidRPr="00C46481">
        <w:rPr>
          <w:rFonts w:ascii="Arial" w:eastAsia="Times New Roman" w:hAnsi="Arial" w:cs="Arial"/>
          <w:color w:val="000000"/>
          <w:sz w:val="22"/>
          <w:szCs w:val="22"/>
          <w:lang w:eastAsia="en-GB"/>
        </w:rPr>
        <w:t>, Thousands oaks: SAGE (2nd ed)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Mark, (2014</w:t>
      </w:r>
      <w:r w:rsidR="00951BEC" w:rsidRPr="00C46481">
        <w:rPr>
          <w:rFonts w:ascii="Arial" w:eastAsia="Times New Roman" w:hAnsi="Arial" w:cs="Arial"/>
          <w:color w:val="000000"/>
          <w:sz w:val="22"/>
          <w:szCs w:val="22"/>
          <w:lang w:eastAsia="en-GB"/>
        </w:rPr>
        <w:t>),</w:t>
      </w:r>
      <w:r w:rsidRPr="00C46481">
        <w:rPr>
          <w:rFonts w:ascii="Arial" w:eastAsia="Times New Roman" w:hAnsi="Arial" w:cs="Arial"/>
          <w:color w:val="000000"/>
          <w:sz w:val="22"/>
          <w:szCs w:val="22"/>
          <w:lang w:eastAsia="en-GB"/>
        </w:rPr>
        <w:t xml:space="preserve"> '5 Psychological Theories of Motivation to Increase Productivity' Contactzilla - Contact management made simple, April, [Online], Available: </w:t>
      </w:r>
      <w:hyperlink r:id="rId52" w:history="1">
        <w:r w:rsidRPr="00C46481">
          <w:rPr>
            <w:rFonts w:ascii="Arial" w:eastAsia="Times New Roman" w:hAnsi="Arial" w:cs="Arial"/>
            <w:color w:val="1155CC"/>
            <w:sz w:val="22"/>
            <w:szCs w:val="22"/>
            <w:u w:val="single"/>
            <w:lang w:eastAsia="en-GB"/>
          </w:rPr>
          <w:t>https://contactzilla.com/blog/5-psychological-theories-motivation-increase-productivity/</w:t>
        </w:r>
      </w:hyperlink>
      <w:r w:rsidRPr="00C46481">
        <w:rPr>
          <w:rFonts w:ascii="Arial" w:eastAsia="Times New Roman" w:hAnsi="Arial" w:cs="Arial"/>
          <w:color w:val="E06666"/>
          <w:sz w:val="22"/>
          <w:szCs w:val="22"/>
          <w:lang w:eastAsia="en-GB"/>
        </w:rPr>
        <w:t xml:space="preserve"> </w:t>
      </w:r>
      <w:r w:rsidR="00951BEC">
        <w:rPr>
          <w:rFonts w:ascii="Arial" w:eastAsia="Times New Roman" w:hAnsi="Arial" w:cs="Arial"/>
          <w:color w:val="000000"/>
          <w:sz w:val="22"/>
          <w:szCs w:val="22"/>
          <w:lang w:eastAsia="en-GB"/>
        </w:rPr>
        <w:t>[2018/10/</w:t>
      </w:r>
      <w:r w:rsidRPr="00C46481">
        <w:rPr>
          <w:rFonts w:ascii="Arial" w:eastAsia="Times New Roman" w:hAnsi="Arial" w:cs="Arial"/>
          <w:color w:val="000000"/>
          <w:sz w:val="22"/>
          <w:szCs w:val="22"/>
          <w:lang w:eastAsia="en-GB"/>
        </w:rPr>
        <w:t>23]</w:t>
      </w:r>
      <w:r w:rsidRPr="00C46481">
        <w:rPr>
          <w:rFonts w:ascii="Arial" w:eastAsia="Times New Roman" w:hAnsi="Arial" w:cs="Arial"/>
          <w:color w:val="E06666"/>
          <w:sz w:val="22"/>
          <w:szCs w:val="22"/>
          <w:lang w:eastAsia="en-GB"/>
        </w:rPr>
        <w:t xml:space="preserve">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Marin- Garcia, A. &amp; Thomas, M. (2016), ‘Deconstructing AMO framework a systematic review’, Intangible capital, Vol. 12, July, [Online]. Available: </w:t>
      </w:r>
      <w:hyperlink r:id="rId53" w:history="1">
        <w:r w:rsidRPr="00C46481">
          <w:rPr>
            <w:rFonts w:ascii="Arial" w:eastAsia="Times New Roman" w:hAnsi="Arial" w:cs="Arial"/>
            <w:color w:val="1155CC"/>
            <w:sz w:val="22"/>
            <w:szCs w:val="22"/>
            <w:u w:val="single"/>
            <w:lang w:eastAsia="en-GB"/>
          </w:rPr>
          <w:t>http://www.intangiblecapital.org/index.php/ic/article/view/838/574</w:t>
        </w:r>
      </w:hyperlink>
      <w:r w:rsidRPr="00C46481">
        <w:rPr>
          <w:rFonts w:ascii="Arial" w:eastAsia="Times New Roman" w:hAnsi="Arial" w:cs="Arial"/>
          <w:color w:val="000000"/>
          <w:sz w:val="22"/>
          <w:szCs w:val="22"/>
          <w:lang w:eastAsia="en-GB"/>
        </w:rPr>
        <w:t>, [2018/11/25]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Martin, M. Whiting, F. &amp; Jackson, T. (2010), </w:t>
      </w:r>
      <w:r w:rsidRPr="00C46481">
        <w:rPr>
          <w:rFonts w:ascii="Arial" w:eastAsia="Times New Roman" w:hAnsi="Arial" w:cs="Arial"/>
          <w:color w:val="000000"/>
          <w:sz w:val="22"/>
          <w:szCs w:val="22"/>
          <w:u w:val="single"/>
          <w:lang w:eastAsia="en-GB"/>
        </w:rPr>
        <w:t>Human resource practice</w:t>
      </w:r>
      <w:r w:rsidR="00951BEC" w:rsidRPr="00C46481">
        <w:rPr>
          <w:rFonts w:ascii="Arial" w:eastAsia="Times New Roman" w:hAnsi="Arial" w:cs="Arial"/>
          <w:color w:val="000000"/>
          <w:sz w:val="22"/>
          <w:szCs w:val="22"/>
          <w:lang w:eastAsia="en-GB"/>
        </w:rPr>
        <w:t>, London</w:t>
      </w:r>
      <w:r w:rsidRPr="00C46481">
        <w:rPr>
          <w:rFonts w:ascii="Arial" w:eastAsia="Times New Roman" w:hAnsi="Arial" w:cs="Arial"/>
          <w:color w:val="000000"/>
          <w:sz w:val="22"/>
          <w:szCs w:val="22"/>
          <w:lang w:eastAsia="en-GB"/>
        </w:rPr>
        <w:t xml:space="preserve">: Chartered Institute of Personnel &amp; Development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Maund, A. (2018), </w:t>
      </w:r>
      <w:r w:rsidRPr="00C46481">
        <w:rPr>
          <w:rFonts w:ascii="Arial" w:eastAsia="Times New Roman" w:hAnsi="Arial" w:cs="Arial"/>
          <w:color w:val="000000"/>
          <w:sz w:val="22"/>
          <w:szCs w:val="22"/>
          <w:u w:val="single"/>
          <w:lang w:eastAsia="en-GB"/>
        </w:rPr>
        <w:t>BA in leadership and management,</w:t>
      </w:r>
      <w:r w:rsidRPr="00C46481">
        <w:rPr>
          <w:rFonts w:ascii="Arial" w:eastAsia="Times New Roman" w:hAnsi="Arial" w:cs="Arial"/>
          <w:color w:val="000000"/>
          <w:sz w:val="22"/>
          <w:szCs w:val="22"/>
          <w:lang w:eastAsia="en-GB"/>
        </w:rPr>
        <w:t xml:space="preserve"> London: Sage publications ltd.</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Mayhew, R. (2018), '10 Reasons HR Is Important to an Organization', Chron</w:t>
      </w:r>
      <w:r w:rsidR="00951BEC" w:rsidRPr="00C46481">
        <w:rPr>
          <w:rFonts w:ascii="Arial" w:eastAsia="Times New Roman" w:hAnsi="Arial" w:cs="Arial"/>
          <w:color w:val="000000"/>
          <w:sz w:val="22"/>
          <w:szCs w:val="22"/>
          <w:lang w:eastAsia="en-GB"/>
        </w:rPr>
        <w:t>, June</w:t>
      </w:r>
      <w:r w:rsidRPr="00C46481">
        <w:rPr>
          <w:rFonts w:ascii="Arial" w:eastAsia="Times New Roman" w:hAnsi="Arial" w:cs="Arial"/>
          <w:color w:val="000000"/>
          <w:sz w:val="22"/>
          <w:szCs w:val="22"/>
          <w:lang w:eastAsia="en-GB"/>
        </w:rPr>
        <w:t xml:space="preserve">, [Online]. Available: </w:t>
      </w:r>
      <w:hyperlink r:id="rId54" w:history="1">
        <w:r w:rsidRPr="00C46481">
          <w:rPr>
            <w:rFonts w:ascii="Arial" w:eastAsia="Times New Roman" w:hAnsi="Arial" w:cs="Arial"/>
            <w:color w:val="1155CC"/>
            <w:sz w:val="22"/>
            <w:szCs w:val="22"/>
            <w:u w:val="single"/>
            <w:lang w:eastAsia="en-GB"/>
          </w:rPr>
          <w:t>http://smallbusiness.chron.com/10-reasons-hr-important-organization-22424.html</w:t>
        </w:r>
      </w:hyperlink>
      <w:r w:rsidRPr="00C46481">
        <w:rPr>
          <w:rFonts w:ascii="Arial" w:eastAsia="Times New Roman" w:hAnsi="Arial" w:cs="Arial"/>
          <w:color w:val="000000"/>
          <w:sz w:val="22"/>
          <w:szCs w:val="22"/>
          <w:lang w:eastAsia="en-GB"/>
        </w:rPr>
        <w:t>, [2018/11/05]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Maslow, H. A (2013), </w:t>
      </w:r>
      <w:r w:rsidRPr="00C46481">
        <w:rPr>
          <w:rFonts w:ascii="Arial" w:eastAsia="Times New Roman" w:hAnsi="Arial" w:cs="Arial"/>
          <w:color w:val="000000"/>
          <w:sz w:val="22"/>
          <w:szCs w:val="22"/>
          <w:u w:val="single"/>
          <w:lang w:eastAsia="en-GB"/>
        </w:rPr>
        <w:t>A theory of human motivation</w:t>
      </w:r>
      <w:r w:rsidRPr="00C46481">
        <w:rPr>
          <w:rFonts w:ascii="Arial" w:eastAsia="Times New Roman" w:hAnsi="Arial" w:cs="Arial"/>
          <w:color w:val="000000"/>
          <w:sz w:val="22"/>
          <w:szCs w:val="22"/>
          <w:lang w:eastAsia="en-GB"/>
        </w:rPr>
        <w:t xml:space="preserve">, United States of America: Simon and Schuster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McNamara, C. (2018), 'Ways to look at training and development processes: informal/ formal and </w:t>
      </w:r>
      <w:r w:rsidR="00951BEC" w:rsidRPr="00C46481">
        <w:rPr>
          <w:rFonts w:ascii="Arial" w:eastAsia="Times New Roman" w:hAnsi="Arial" w:cs="Arial"/>
          <w:color w:val="000000"/>
          <w:sz w:val="22"/>
          <w:szCs w:val="22"/>
          <w:lang w:eastAsia="en-GB"/>
        </w:rPr>
        <w:t>self-directed</w:t>
      </w:r>
      <w:r w:rsidRPr="00C46481">
        <w:rPr>
          <w:rFonts w:ascii="Arial" w:eastAsia="Times New Roman" w:hAnsi="Arial" w:cs="Arial"/>
          <w:color w:val="000000"/>
          <w:sz w:val="22"/>
          <w:szCs w:val="22"/>
          <w:lang w:eastAsia="en-GB"/>
        </w:rPr>
        <w:t xml:space="preserve">', [Online], Available: </w:t>
      </w:r>
      <w:hyperlink r:id="rId55" w:history="1">
        <w:r w:rsidRPr="00C46481">
          <w:rPr>
            <w:rFonts w:ascii="Arial" w:eastAsia="Times New Roman" w:hAnsi="Arial" w:cs="Arial"/>
            <w:color w:val="1155CC"/>
            <w:sz w:val="22"/>
            <w:szCs w:val="22"/>
            <w:u w:val="single"/>
            <w:lang w:eastAsia="en-GB"/>
          </w:rPr>
          <w:t>https://managementhelp.org/training/methods/formal-and-informal-methods.htm</w:t>
        </w:r>
      </w:hyperlink>
      <w:r w:rsidRPr="00C46481">
        <w:rPr>
          <w:rFonts w:ascii="Arial" w:eastAsia="Times New Roman" w:hAnsi="Arial" w:cs="Arial"/>
          <w:color w:val="000000"/>
          <w:sz w:val="22"/>
          <w:szCs w:val="22"/>
          <w:lang w:eastAsia="en-GB"/>
        </w:rPr>
        <w:t>, [2018/11/23].</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Megginson, D. &amp; Whitaker, V. (2003), </w:t>
      </w:r>
      <w:r w:rsidRPr="00C46481">
        <w:rPr>
          <w:rFonts w:ascii="Arial" w:eastAsia="Times New Roman" w:hAnsi="Arial" w:cs="Arial"/>
          <w:color w:val="000000"/>
          <w:sz w:val="22"/>
          <w:szCs w:val="22"/>
          <w:u w:val="single"/>
          <w:lang w:eastAsia="en-GB"/>
        </w:rPr>
        <w:t>Continuing professional development</w:t>
      </w:r>
      <w:r w:rsidRPr="00C46481">
        <w:rPr>
          <w:rFonts w:ascii="Arial" w:eastAsia="Times New Roman" w:hAnsi="Arial" w:cs="Arial"/>
          <w:color w:val="000000"/>
          <w:sz w:val="22"/>
          <w:szCs w:val="22"/>
          <w:lang w:eastAsia="en-GB"/>
        </w:rPr>
        <w:t xml:space="preserve">, London: CIPD publishing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lastRenderedPageBreak/>
        <w:t>Merlin Entertainment group</w:t>
      </w:r>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 xml:space="preserve">2018), 'Sensationally skillful', Alton Towers, [Online]. Available: </w:t>
      </w:r>
      <w:hyperlink r:id="rId56" w:history="1">
        <w:r w:rsidRPr="00C46481">
          <w:rPr>
            <w:rFonts w:ascii="Arial" w:eastAsia="Times New Roman" w:hAnsi="Arial" w:cs="Arial"/>
            <w:color w:val="1155CC"/>
            <w:sz w:val="22"/>
            <w:szCs w:val="22"/>
            <w:u w:val="single"/>
            <w:lang w:eastAsia="en-GB"/>
          </w:rPr>
          <w:t>http://www.altontowersjobs.com/working-for-us/learning-and-development</w:t>
        </w:r>
      </w:hyperlink>
      <w:r w:rsidRPr="00C46481">
        <w:rPr>
          <w:rFonts w:ascii="Arial" w:eastAsia="Times New Roman" w:hAnsi="Arial" w:cs="Arial"/>
          <w:color w:val="000000"/>
          <w:sz w:val="22"/>
          <w:szCs w:val="22"/>
          <w:lang w:eastAsia="en-GB"/>
        </w:rPr>
        <w:t xml:space="preserve">  [2018/10/23]</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Monster for employees, (2018), ‘What are the big motivation factors for employees’, [Online], Available:</w:t>
      </w:r>
      <w:r w:rsidRPr="00C46481">
        <w:rPr>
          <w:rFonts w:ascii="Arial" w:eastAsia="Times New Roman" w:hAnsi="Arial" w:cs="Arial"/>
          <w:color w:val="E06666"/>
          <w:sz w:val="22"/>
          <w:szCs w:val="22"/>
          <w:lang w:eastAsia="en-GB"/>
        </w:rPr>
        <w:t xml:space="preserve"> </w:t>
      </w:r>
      <w:hyperlink r:id="rId57" w:history="1">
        <w:r w:rsidRPr="00C46481">
          <w:rPr>
            <w:rFonts w:ascii="Arial" w:eastAsia="Times New Roman" w:hAnsi="Arial" w:cs="Arial"/>
            <w:color w:val="1155CC"/>
            <w:sz w:val="22"/>
            <w:szCs w:val="22"/>
            <w:u w:val="single"/>
            <w:lang w:eastAsia="en-GB"/>
          </w:rPr>
          <w:t>https://hiring.monster.co.uk/hr/hr-best-practices/workforce-management/employee-retention-strategies/what-are-the-big-motivation-factors-for-employees.aspx</w:t>
        </w:r>
      </w:hyperlink>
      <w:r w:rsidRPr="00C46481">
        <w:rPr>
          <w:rFonts w:ascii="Arial" w:eastAsia="Times New Roman" w:hAnsi="Arial" w:cs="Arial"/>
          <w:color w:val="000000"/>
          <w:sz w:val="22"/>
          <w:szCs w:val="22"/>
          <w:lang w:eastAsia="en-GB"/>
        </w:rPr>
        <w:t>, [2018/10/25]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Morris, D. (2016), ‘Death to performance review: how Adobe reinvented performance management and transformed its business’, World of work journal, [Online]. Available</w:t>
      </w:r>
      <w:r w:rsidR="00951BEC" w:rsidRPr="00C46481">
        <w:rPr>
          <w:rFonts w:ascii="Arial" w:eastAsia="Times New Roman" w:hAnsi="Arial" w:cs="Arial"/>
          <w:color w:val="000000"/>
          <w:sz w:val="22"/>
          <w:szCs w:val="22"/>
          <w:lang w:eastAsia="en-GB"/>
        </w:rPr>
        <w:t xml:space="preserve">: </w:t>
      </w:r>
      <w:hyperlink r:id="rId58" w:history="1">
        <w:r w:rsidRPr="00C46481">
          <w:rPr>
            <w:rFonts w:ascii="Arial" w:eastAsia="Times New Roman" w:hAnsi="Arial" w:cs="Arial"/>
            <w:color w:val="1155CC"/>
            <w:sz w:val="22"/>
            <w:szCs w:val="22"/>
            <w:u w:val="single"/>
            <w:lang w:eastAsia="en-GB"/>
          </w:rPr>
          <w:t>https://www.adobe.com/content/dam/acom/en/aboutadobe/pdfs/death-to-the-performance-review.pdf</w:t>
        </w:r>
      </w:hyperlink>
      <w:r w:rsidRPr="00C46481">
        <w:rPr>
          <w:rFonts w:ascii="Arial" w:eastAsia="Times New Roman" w:hAnsi="Arial" w:cs="Arial"/>
          <w:color w:val="000000"/>
          <w:sz w:val="22"/>
          <w:szCs w:val="22"/>
          <w:lang w:eastAsia="en-GB"/>
        </w:rPr>
        <w:t xml:space="preserve">, [2018/ 11/03],   pp, 26- 34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MTD Training, (2018), ‘Running effective appraisals’, Bookboon, [Online], Available: </w:t>
      </w:r>
      <w:hyperlink r:id="rId59" w:history="1">
        <w:r w:rsidRPr="00C46481">
          <w:rPr>
            <w:rFonts w:ascii="Arial" w:eastAsia="Times New Roman" w:hAnsi="Arial" w:cs="Arial"/>
            <w:color w:val="1155CC"/>
            <w:sz w:val="22"/>
            <w:szCs w:val="22"/>
            <w:u w:val="single"/>
            <w:lang w:eastAsia="en-GB"/>
          </w:rPr>
          <w:t>https://moodle.uwtsd.ac.uk/pluginfile.php/204621/mod_resource/content/1/running-effective-appraisals.pdf</w:t>
        </w:r>
      </w:hyperlink>
      <w:r w:rsidRPr="00C46481">
        <w:rPr>
          <w:rFonts w:ascii="Arial" w:eastAsia="Times New Roman" w:hAnsi="Arial" w:cs="Arial"/>
          <w:color w:val="000000"/>
          <w:sz w:val="22"/>
          <w:szCs w:val="22"/>
          <w:lang w:eastAsia="en-GB"/>
        </w:rPr>
        <w:t xml:space="preserve">, [2018/11/25]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Murphy, M. Bernal, N. &amp; Dodds, L. (2018), 'Thousands of Google employees walk out in protest over alleged sexual harassment payouts', The telegraph, November, [Online], Available: </w:t>
      </w:r>
      <w:hyperlink r:id="rId60" w:history="1">
        <w:r w:rsidRPr="00C46481">
          <w:rPr>
            <w:rFonts w:ascii="Arial" w:eastAsia="Times New Roman" w:hAnsi="Arial" w:cs="Arial"/>
            <w:color w:val="1155CC"/>
            <w:sz w:val="22"/>
            <w:szCs w:val="22"/>
            <w:u w:val="single"/>
            <w:lang w:eastAsia="en-GB"/>
          </w:rPr>
          <w:t>https://www.telegraph.co.uk/technology/2018/11/01/google-employees-walk-protest-alleged-sexual-harassment-payouts/</w:t>
        </w:r>
      </w:hyperlink>
      <w:r w:rsidRPr="00C46481">
        <w:rPr>
          <w:rFonts w:ascii="Arial" w:eastAsia="Times New Roman" w:hAnsi="Arial" w:cs="Arial"/>
          <w:color w:val="000000"/>
          <w:sz w:val="22"/>
          <w:szCs w:val="22"/>
          <w:lang w:eastAsia="en-GB"/>
        </w:rPr>
        <w:t>,  [2018/10/28]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Murton, A. O'Sullivan, N. &amp; Inman, M. (2010), </w:t>
      </w:r>
      <w:r w:rsidRPr="00C46481">
        <w:rPr>
          <w:rFonts w:ascii="Arial" w:eastAsia="Times New Roman" w:hAnsi="Arial" w:cs="Arial"/>
          <w:color w:val="000000"/>
          <w:sz w:val="22"/>
          <w:szCs w:val="22"/>
          <w:u w:val="single"/>
          <w:lang w:eastAsia="en-GB"/>
        </w:rPr>
        <w:t>Unlocking Human Resource Management</w:t>
      </w:r>
      <w:r w:rsidRPr="00C46481">
        <w:rPr>
          <w:rFonts w:ascii="Arial" w:eastAsia="Times New Roman" w:hAnsi="Arial" w:cs="Arial"/>
          <w:color w:val="000000"/>
          <w:sz w:val="22"/>
          <w:szCs w:val="22"/>
          <w:lang w:eastAsia="en-GB"/>
        </w:rPr>
        <w:t>, London: Hodder Education, (pp.181)</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Mwita, J. I. (2000), 'Performance management model', The international journal of public sector management, vol.13, Birmingham, [Online], Available:  </w:t>
      </w:r>
      <w:hyperlink r:id="rId61" w:history="1">
        <w:r w:rsidRPr="00C46481">
          <w:rPr>
            <w:rFonts w:ascii="Arial" w:eastAsia="Times New Roman" w:hAnsi="Arial" w:cs="Arial"/>
            <w:color w:val="1155CC"/>
            <w:sz w:val="22"/>
            <w:szCs w:val="22"/>
            <w:u w:val="single"/>
            <w:lang w:eastAsia="en-GB"/>
          </w:rPr>
          <w:t>https://pdfs.semanticscholar.org/daf3/64ee15c1b9716cacf492cdc709247eda28ad.pdf</w:t>
        </w:r>
      </w:hyperlink>
      <w:r w:rsidRPr="00C46481">
        <w:rPr>
          <w:rFonts w:ascii="Arial" w:eastAsia="Times New Roman" w:hAnsi="Arial" w:cs="Arial"/>
          <w:color w:val="E06666"/>
          <w:sz w:val="22"/>
          <w:szCs w:val="22"/>
          <w:lang w:eastAsia="en-GB"/>
        </w:rPr>
        <w:t>,  </w:t>
      </w:r>
      <w:r w:rsidR="00951BEC">
        <w:rPr>
          <w:rFonts w:ascii="Arial" w:eastAsia="Times New Roman" w:hAnsi="Arial" w:cs="Arial"/>
          <w:color w:val="000000"/>
          <w:sz w:val="22"/>
          <w:szCs w:val="22"/>
          <w:lang w:eastAsia="en-GB"/>
        </w:rPr>
        <w:t> [2018/10/</w:t>
      </w:r>
      <w:r w:rsidRPr="00C46481">
        <w:rPr>
          <w:rFonts w:ascii="Arial" w:eastAsia="Times New Roman" w:hAnsi="Arial" w:cs="Arial"/>
          <w:color w:val="000000"/>
          <w:sz w:val="22"/>
          <w:szCs w:val="22"/>
          <w:lang w:eastAsia="en-GB"/>
        </w:rPr>
        <w:t>30]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Nawaz, S. (2011), 'Employee motivation: A study on some selected </w:t>
      </w:r>
      <w:r w:rsidR="00951BEC" w:rsidRPr="00C46481">
        <w:rPr>
          <w:rFonts w:ascii="Arial" w:eastAsia="Times New Roman" w:hAnsi="Arial" w:cs="Arial"/>
          <w:color w:val="000000"/>
          <w:sz w:val="22"/>
          <w:szCs w:val="22"/>
          <w:lang w:eastAsia="en-GB"/>
        </w:rPr>
        <w:t>McDonalds</w:t>
      </w:r>
      <w:r w:rsidRPr="00C46481">
        <w:rPr>
          <w:rFonts w:ascii="Arial" w:eastAsia="Times New Roman" w:hAnsi="Arial" w:cs="Arial"/>
          <w:color w:val="000000"/>
          <w:sz w:val="22"/>
          <w:szCs w:val="22"/>
          <w:lang w:eastAsia="en-GB"/>
        </w:rPr>
        <w:t xml:space="preserve"> in the UK, African journal of business management, 5(14), July, [Online], Available: </w:t>
      </w:r>
      <w:hyperlink r:id="rId62" w:history="1">
        <w:r w:rsidRPr="00C46481">
          <w:rPr>
            <w:rFonts w:ascii="Arial" w:eastAsia="Times New Roman" w:hAnsi="Arial" w:cs="Arial"/>
            <w:color w:val="1155CC"/>
            <w:sz w:val="22"/>
            <w:szCs w:val="22"/>
            <w:u w:val="single"/>
            <w:lang w:eastAsia="en-GB"/>
          </w:rPr>
          <w:t>http://citeseerx.ist.psu.edu/viewdoc/download?doi=10.1.1.892.3988&amp;rep=rep1&amp;type=pdf</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2018/10/27]</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Paauwe, J. &amp; Farndale, E. (2017), </w:t>
      </w:r>
      <w:r w:rsidRPr="00C46481">
        <w:rPr>
          <w:rFonts w:ascii="Arial" w:eastAsia="Times New Roman" w:hAnsi="Arial" w:cs="Arial"/>
          <w:color w:val="000000"/>
          <w:sz w:val="22"/>
          <w:szCs w:val="22"/>
          <w:u w:val="single"/>
          <w:lang w:eastAsia="en-GB"/>
        </w:rPr>
        <w:t>Strategy, HRM and performance: a contextual approach</w:t>
      </w:r>
      <w:r w:rsidRPr="00C46481">
        <w:rPr>
          <w:rFonts w:ascii="Arial" w:eastAsia="Times New Roman" w:hAnsi="Arial" w:cs="Arial"/>
          <w:color w:val="000000"/>
          <w:sz w:val="22"/>
          <w:szCs w:val="22"/>
          <w:lang w:eastAsia="en-GB"/>
        </w:rPr>
        <w:t>, (2nd ed)</w:t>
      </w:r>
      <w:r w:rsidR="00951BEC" w:rsidRPr="00C46481">
        <w:rPr>
          <w:rFonts w:ascii="Arial" w:eastAsia="Times New Roman" w:hAnsi="Arial" w:cs="Arial"/>
          <w:color w:val="000000"/>
          <w:sz w:val="22"/>
          <w:szCs w:val="22"/>
          <w:lang w:eastAsia="en-GB"/>
        </w:rPr>
        <w:t>, Oxford: Oxford</w:t>
      </w:r>
      <w:r w:rsidRPr="00C46481">
        <w:rPr>
          <w:rFonts w:ascii="Arial" w:eastAsia="Times New Roman" w:hAnsi="Arial" w:cs="Arial"/>
          <w:color w:val="000000"/>
          <w:sz w:val="22"/>
          <w:szCs w:val="22"/>
          <w:lang w:eastAsia="en-GB"/>
        </w:rPr>
        <w:t xml:space="preserve"> University Press</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Pahl, S (2018), 'What is motivation in management', Study.com, [Online video], Available:</w:t>
      </w:r>
      <w:r w:rsidRPr="00C46481">
        <w:rPr>
          <w:rFonts w:ascii="Arial" w:eastAsia="Times New Roman" w:hAnsi="Arial" w:cs="Arial"/>
          <w:color w:val="E06666"/>
          <w:sz w:val="22"/>
          <w:szCs w:val="22"/>
          <w:lang w:eastAsia="en-GB"/>
        </w:rPr>
        <w:t xml:space="preserve"> </w:t>
      </w:r>
      <w:hyperlink r:id="rId63" w:history="1">
        <w:r w:rsidRPr="00C46481">
          <w:rPr>
            <w:rFonts w:ascii="Arial" w:eastAsia="Times New Roman" w:hAnsi="Arial" w:cs="Arial"/>
            <w:color w:val="1155CC"/>
            <w:sz w:val="22"/>
            <w:szCs w:val="22"/>
            <w:u w:val="single"/>
            <w:lang w:eastAsia="en-GB"/>
          </w:rPr>
          <w:t>https://study.com/academy/lesson/what-is-motivation-in-management-definition-process-types.html</w:t>
        </w:r>
      </w:hyperlink>
      <w:r w:rsidRPr="00C46481">
        <w:rPr>
          <w:rFonts w:ascii="Arial" w:eastAsia="Times New Roman" w:hAnsi="Arial" w:cs="Arial"/>
          <w:color w:val="E06666"/>
          <w:sz w:val="22"/>
          <w:szCs w:val="22"/>
          <w:lang w:eastAsia="en-GB"/>
        </w:rPr>
        <w:t xml:space="preserve">, </w:t>
      </w:r>
      <w:r w:rsidR="00951BEC">
        <w:rPr>
          <w:rFonts w:ascii="Arial" w:eastAsia="Times New Roman" w:hAnsi="Arial" w:cs="Arial"/>
          <w:color w:val="000000"/>
          <w:sz w:val="22"/>
          <w:szCs w:val="22"/>
          <w:lang w:eastAsia="en-GB"/>
        </w:rPr>
        <w:t>[2018/10/</w:t>
      </w:r>
      <w:r w:rsidRPr="00C46481">
        <w:rPr>
          <w:rFonts w:ascii="Arial" w:eastAsia="Times New Roman" w:hAnsi="Arial" w:cs="Arial"/>
          <w:color w:val="000000"/>
          <w:sz w:val="22"/>
          <w:szCs w:val="22"/>
          <w:lang w:eastAsia="en-GB"/>
        </w:rPr>
        <w:t>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Pajaron, T. (2015), 'How to identify training needs at your organization', Training industry, November, [Online], Available: </w:t>
      </w:r>
      <w:hyperlink r:id="rId64" w:history="1">
        <w:r w:rsidRPr="00C46481">
          <w:rPr>
            <w:rFonts w:ascii="Arial" w:eastAsia="Times New Roman" w:hAnsi="Arial" w:cs="Arial"/>
            <w:color w:val="1155CC"/>
            <w:sz w:val="22"/>
            <w:szCs w:val="22"/>
            <w:u w:val="single"/>
            <w:lang w:eastAsia="en-GB"/>
          </w:rPr>
          <w:t>https://trainingindustry.com/articles/strategy-alignment-and-planning/how-to-identify-training-needs-at-your-organization/?utm_content=cpdc</w:t>
        </w:r>
      </w:hyperlink>
      <w:r w:rsidRPr="00C46481">
        <w:rPr>
          <w:rFonts w:ascii="Arial" w:eastAsia="Times New Roman" w:hAnsi="Arial" w:cs="Arial"/>
          <w:color w:val="000000"/>
          <w:sz w:val="22"/>
          <w:szCs w:val="22"/>
          <w:lang w:eastAsia="en-GB"/>
        </w:rPr>
        <w:t>, [2018/11/20]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Pattison, K. (2010), 'Chip Conley Took the Maslow Pyramid, Made It an Employee Pyramid and Saved His Company', Fast company, October,  </w:t>
      </w:r>
      <w:hyperlink r:id="rId65" w:history="1">
        <w:r w:rsidRPr="00C46481">
          <w:rPr>
            <w:rFonts w:ascii="Arial" w:eastAsia="Times New Roman" w:hAnsi="Arial" w:cs="Arial"/>
            <w:color w:val="1155CC"/>
            <w:sz w:val="22"/>
            <w:szCs w:val="22"/>
            <w:u w:val="single"/>
            <w:lang w:eastAsia="en-GB"/>
          </w:rPr>
          <w:t>https://www.fastcompany.com/1685009/chip-conley-took-maslow-pyramid-made-it-employee-pyramid-and-saved-his-company</w:t>
        </w:r>
      </w:hyperlink>
      <w:r w:rsidRPr="00C46481">
        <w:rPr>
          <w:rFonts w:ascii="Arial" w:eastAsia="Times New Roman" w:hAnsi="Arial" w:cs="Arial"/>
          <w:color w:val="000000"/>
          <w:sz w:val="22"/>
          <w:szCs w:val="22"/>
          <w:lang w:eastAsia="en-GB"/>
        </w:rPr>
        <w:t>,  [2018/10/24]</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Pinder. C. C (2014), </w:t>
      </w:r>
      <w:r w:rsidR="00951BEC">
        <w:rPr>
          <w:rFonts w:ascii="Arial" w:eastAsia="Times New Roman" w:hAnsi="Arial" w:cs="Arial"/>
          <w:color w:val="000000"/>
          <w:sz w:val="22"/>
          <w:szCs w:val="22"/>
          <w:u w:val="single"/>
          <w:lang w:eastAsia="en-GB"/>
        </w:rPr>
        <w:t>Work motivation in organizational b</w:t>
      </w:r>
      <w:r w:rsidR="00951BEC" w:rsidRPr="00C46481">
        <w:rPr>
          <w:rFonts w:ascii="Arial" w:eastAsia="Times New Roman" w:hAnsi="Arial" w:cs="Arial"/>
          <w:color w:val="000000"/>
          <w:sz w:val="22"/>
          <w:szCs w:val="22"/>
          <w:u w:val="single"/>
          <w:lang w:eastAsia="en-GB"/>
        </w:rPr>
        <w:t>ehaviour</w:t>
      </w:r>
      <w:r w:rsidRPr="00C46481">
        <w:rPr>
          <w:rFonts w:ascii="Arial" w:eastAsia="Times New Roman" w:hAnsi="Arial" w:cs="Arial"/>
          <w:color w:val="000000"/>
          <w:sz w:val="22"/>
          <w:szCs w:val="22"/>
          <w:lang w:eastAsia="en-GB"/>
        </w:rPr>
        <w:t xml:space="preserve">, East Sussex: Psychology press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Pratap, A. (2016), 'Maslow's hierarchy of needs' Cheshnotes, October, [Online], Available: </w:t>
      </w:r>
      <w:hyperlink r:id="rId66" w:history="1">
        <w:r w:rsidRPr="00C46481">
          <w:rPr>
            <w:rFonts w:ascii="Arial" w:eastAsia="Times New Roman" w:hAnsi="Arial" w:cs="Arial"/>
            <w:color w:val="1155CC"/>
            <w:sz w:val="22"/>
            <w:szCs w:val="22"/>
            <w:u w:val="single"/>
            <w:lang w:eastAsia="en-GB"/>
          </w:rPr>
          <w:t>https://www.cheshnotes.com/2016/10/maslows-hierarchy-needs/</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Project Student (2016), 'Motivation theories (Maslow's hierarchy of needs, Taylor's scientific management, Mayo's human relations, Herzberg's Two Factor)', Linkedin, [Online], Available: </w:t>
      </w:r>
      <w:hyperlink r:id="rId67" w:history="1">
        <w:r w:rsidRPr="00C46481">
          <w:rPr>
            <w:rFonts w:ascii="Arial" w:eastAsia="Times New Roman" w:hAnsi="Arial" w:cs="Arial"/>
            <w:color w:val="1155CC"/>
            <w:sz w:val="22"/>
            <w:szCs w:val="22"/>
            <w:u w:val="single"/>
            <w:lang w:eastAsia="en-GB"/>
          </w:rPr>
          <w:t>https://www.slideshare.net/ProjectStudent/motivation-theories-maslows-hierarchy-of-needs-taylors-scientific-management-mayos-human-relations-herzbergs-two-factory</w:t>
        </w:r>
      </w:hyperlink>
      <w:r w:rsidRPr="00C46481">
        <w:rPr>
          <w:rFonts w:ascii="Arial" w:eastAsia="Times New Roman" w:hAnsi="Arial" w:cs="Arial"/>
          <w:color w:val="000000"/>
          <w:sz w:val="22"/>
          <w:szCs w:val="22"/>
          <w:lang w:eastAsia="en-GB"/>
        </w:rPr>
        <w:t>,  [2018/10/20]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Pollock, S. (2018), '6 strategies for effective performance management', Strategic HR, January, [Online], Available: </w:t>
      </w:r>
      <w:hyperlink r:id="rId68" w:history="1">
        <w:r w:rsidRPr="00C46481">
          <w:rPr>
            <w:rFonts w:ascii="Arial" w:eastAsia="Times New Roman" w:hAnsi="Arial" w:cs="Arial"/>
            <w:color w:val="1155CC"/>
            <w:sz w:val="22"/>
            <w:szCs w:val="22"/>
            <w:u w:val="single"/>
            <w:lang w:eastAsia="en-GB"/>
          </w:rPr>
          <w:t>https://hrdailyadvisor.blr.com/2018/01/11/6-strategies-effective-performance-management/</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2018/10/30]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Ramlall, S. (2004), 'A review of employee motivation theories and their implications for employee retention within organizations' The journal of American academy of business, vol5, issue 1, September, [Online]. Available: </w:t>
      </w:r>
      <w:hyperlink r:id="rId69" w:history="1">
        <w:r w:rsidRPr="00C46481">
          <w:rPr>
            <w:rFonts w:ascii="Arial" w:eastAsia="Times New Roman" w:hAnsi="Arial" w:cs="Arial"/>
            <w:color w:val="1155CC"/>
            <w:sz w:val="22"/>
            <w:szCs w:val="22"/>
            <w:u w:val="single"/>
            <w:lang w:eastAsia="en-GB"/>
          </w:rPr>
          <w:t>https://shu.rl.talis.com/items/3CBA8842-710A-2C83-38C6-49948117D4B9.html</w:t>
        </w:r>
      </w:hyperlink>
      <w:r w:rsidRPr="00C46481">
        <w:rPr>
          <w:rFonts w:ascii="Arial" w:eastAsia="Times New Roman" w:hAnsi="Arial" w:cs="Arial"/>
          <w:color w:val="000000"/>
          <w:sz w:val="22"/>
          <w:szCs w:val="22"/>
          <w:lang w:eastAsia="en-GB"/>
        </w:rPr>
        <w:t xml:space="preserve">,    [2018, 10, 15]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Reed.co.uk, (2018), ‘Health and safety courses’, [Online]. Available:  </w:t>
      </w:r>
      <w:hyperlink r:id="rId70" w:history="1">
        <w:r w:rsidRPr="00C46481">
          <w:rPr>
            <w:rFonts w:ascii="Arial" w:eastAsia="Times New Roman" w:hAnsi="Arial" w:cs="Arial"/>
            <w:color w:val="1155CC"/>
            <w:sz w:val="22"/>
            <w:szCs w:val="22"/>
            <w:u w:val="single"/>
            <w:lang w:eastAsia="en-GB"/>
          </w:rPr>
          <w:t>https://www.reed.co.uk/courses/health-and-safety</w:t>
        </w:r>
      </w:hyperlink>
      <w:r w:rsidRPr="00C46481">
        <w:rPr>
          <w:rFonts w:ascii="Arial" w:eastAsia="Times New Roman" w:hAnsi="Arial" w:cs="Arial"/>
          <w:color w:val="000000"/>
          <w:sz w:val="22"/>
          <w:szCs w:val="22"/>
          <w:lang w:eastAsia="en-GB"/>
        </w:rPr>
        <w:t>, [2018/11/30]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Rolfe, A. (2018), 'Personal development planning: what you need to know', [Online]. Available: </w:t>
      </w:r>
      <w:hyperlink r:id="rId71" w:history="1">
        <w:r w:rsidRPr="00C46481">
          <w:rPr>
            <w:rFonts w:ascii="Arial" w:eastAsia="Times New Roman" w:hAnsi="Arial" w:cs="Arial"/>
            <w:color w:val="1155CC"/>
            <w:sz w:val="22"/>
            <w:szCs w:val="22"/>
            <w:u w:val="single"/>
            <w:lang w:eastAsia="en-GB"/>
          </w:rPr>
          <w:t>https://www.reed.co.uk/career-advice/personal-development-planning-what-you-need-to-know/</w:t>
        </w:r>
      </w:hyperlink>
      <w:r w:rsidR="00951BEC" w:rsidRPr="00C46481">
        <w:rPr>
          <w:rFonts w:ascii="Arial" w:eastAsia="Times New Roman" w:hAnsi="Arial" w:cs="Arial"/>
          <w:color w:val="000000"/>
          <w:sz w:val="22"/>
          <w:szCs w:val="22"/>
          <w:lang w:eastAsia="en-GB"/>
        </w:rPr>
        <w:t>, [</w:t>
      </w:r>
      <w:r w:rsidR="00951BEC">
        <w:rPr>
          <w:rFonts w:ascii="Arial" w:eastAsia="Times New Roman" w:hAnsi="Arial" w:cs="Arial"/>
          <w:color w:val="000000"/>
          <w:sz w:val="22"/>
          <w:szCs w:val="22"/>
          <w:lang w:eastAsia="en-GB"/>
        </w:rPr>
        <w:t>2018/11/</w:t>
      </w:r>
      <w:r w:rsidRPr="00C46481">
        <w:rPr>
          <w:rFonts w:ascii="Arial" w:eastAsia="Times New Roman" w:hAnsi="Arial" w:cs="Arial"/>
          <w:color w:val="000000"/>
          <w:sz w:val="22"/>
          <w:szCs w:val="22"/>
          <w:lang w:eastAsia="en-GB"/>
        </w:rPr>
        <w:t>04]</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SABA, (2018), 'Performance management processes and best practices', [Online], Available: </w:t>
      </w:r>
      <w:hyperlink r:id="rId72" w:history="1">
        <w:r w:rsidRPr="00C46481">
          <w:rPr>
            <w:rFonts w:ascii="Arial" w:eastAsia="Times New Roman" w:hAnsi="Arial" w:cs="Arial"/>
            <w:color w:val="1155CC"/>
            <w:sz w:val="22"/>
            <w:szCs w:val="22"/>
            <w:u w:val="single"/>
            <w:lang w:eastAsia="en-GB"/>
          </w:rPr>
          <w:t>https://www.saba.com/uk/resources/centers-of-excellence/performance-management-processes</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2018/10/27].</w:t>
      </w: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Sampson, Q. (2018), 'Systematic Approach to Training', Chron, November, [Online], Available:  </w:t>
      </w:r>
      <w:hyperlink r:id="rId73" w:history="1">
        <w:r w:rsidRPr="00C46481">
          <w:rPr>
            <w:rFonts w:ascii="Arial" w:eastAsia="Times New Roman" w:hAnsi="Arial" w:cs="Arial"/>
            <w:color w:val="1155CC"/>
            <w:sz w:val="22"/>
            <w:szCs w:val="22"/>
            <w:u w:val="single"/>
            <w:lang w:eastAsia="en-GB"/>
          </w:rPr>
          <w:t>http://smallbusiness.chron.com/systematic-approach-training-76183.html</w:t>
        </w:r>
      </w:hyperlink>
      <w:r w:rsidR="00951BEC" w:rsidRPr="00C46481">
        <w:rPr>
          <w:rFonts w:ascii="Arial" w:eastAsia="Times New Roman" w:hAnsi="Arial" w:cs="Arial"/>
          <w:color w:val="000000"/>
          <w:sz w:val="22"/>
          <w:szCs w:val="22"/>
          <w:lang w:eastAsia="en-GB"/>
        </w:rPr>
        <w:t>, [</w:t>
      </w:r>
      <w:r w:rsidR="00951BEC">
        <w:rPr>
          <w:rFonts w:ascii="Arial" w:eastAsia="Times New Roman" w:hAnsi="Arial" w:cs="Arial"/>
          <w:color w:val="000000"/>
          <w:sz w:val="22"/>
          <w:szCs w:val="22"/>
          <w:lang w:eastAsia="en-GB"/>
        </w:rPr>
        <w:t>2018/11/</w:t>
      </w:r>
      <w:r w:rsidRPr="00C46481">
        <w:rPr>
          <w:rFonts w:ascii="Arial" w:eastAsia="Times New Roman" w:hAnsi="Arial" w:cs="Arial"/>
          <w:color w:val="000000"/>
          <w:sz w:val="22"/>
          <w:szCs w:val="22"/>
          <w:lang w:eastAsia="en-GB"/>
        </w:rPr>
        <w:t>10]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Sharjahman (2018), 'Informal and formal training and development', Scribd, [Online], Available: </w:t>
      </w:r>
      <w:hyperlink r:id="rId74" w:history="1">
        <w:r w:rsidRPr="00C46481">
          <w:rPr>
            <w:rFonts w:ascii="Arial" w:eastAsia="Times New Roman" w:hAnsi="Arial" w:cs="Arial"/>
            <w:color w:val="1155CC"/>
            <w:sz w:val="22"/>
            <w:szCs w:val="22"/>
            <w:u w:val="single"/>
            <w:lang w:eastAsia="en-GB"/>
          </w:rPr>
          <w:t>https://www.scribd.com/doc/2670385/Informal-and-Formal-Training-and-Development</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2018/11/26]</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Shield safety group, (2018), 'Alton towers: The importance of training', Shield safety group, October, [Online], Available: </w:t>
      </w:r>
      <w:hyperlink r:id="rId75" w:history="1">
        <w:r w:rsidRPr="00C46481">
          <w:rPr>
            <w:rFonts w:ascii="Arial" w:eastAsia="Times New Roman" w:hAnsi="Arial" w:cs="Arial"/>
            <w:color w:val="1155CC"/>
            <w:sz w:val="22"/>
            <w:szCs w:val="22"/>
            <w:u w:val="single"/>
            <w:lang w:eastAsia="en-GB"/>
          </w:rPr>
          <w:t>https://shieldsafety.co.uk/alton-towers-the-importance-of-training/</w:t>
        </w:r>
      </w:hyperlink>
      <w:r w:rsidRPr="00C46481">
        <w:rPr>
          <w:rFonts w:ascii="Arial" w:eastAsia="Times New Roman" w:hAnsi="Arial" w:cs="Arial"/>
          <w:color w:val="000000"/>
          <w:sz w:val="22"/>
          <w:szCs w:val="22"/>
          <w:lang w:eastAsia="en-GB"/>
        </w:rPr>
        <w:t>, [2018/10/23]</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Smart HR, (2017), </w:t>
      </w:r>
      <w:r w:rsidR="00951BEC" w:rsidRPr="00C46481">
        <w:rPr>
          <w:rFonts w:ascii="Arial" w:eastAsia="Times New Roman" w:hAnsi="Arial" w:cs="Arial"/>
          <w:color w:val="000000"/>
          <w:sz w:val="22"/>
          <w:szCs w:val="22"/>
          <w:lang w:eastAsia="en-GB"/>
        </w:rPr>
        <w:t>‘Case</w:t>
      </w:r>
      <w:r w:rsidRPr="00C46481">
        <w:rPr>
          <w:rFonts w:ascii="Arial" w:eastAsia="Times New Roman" w:hAnsi="Arial" w:cs="Arial"/>
          <w:color w:val="000000"/>
          <w:sz w:val="22"/>
          <w:szCs w:val="22"/>
          <w:lang w:eastAsia="en-GB"/>
        </w:rPr>
        <w:t xml:space="preserve"> study: Deloitte reframes its performance management system’, Smart HR, October, [Online]. Available: </w:t>
      </w:r>
      <w:hyperlink r:id="rId76" w:history="1">
        <w:r w:rsidRPr="00C46481">
          <w:rPr>
            <w:rFonts w:ascii="Arial" w:eastAsia="Times New Roman" w:hAnsi="Arial" w:cs="Arial"/>
            <w:color w:val="1155CC"/>
            <w:sz w:val="22"/>
            <w:szCs w:val="22"/>
            <w:u w:val="single"/>
            <w:lang w:eastAsia="en-GB"/>
          </w:rPr>
          <w:t>https://www.smarthrinc.com/case-study-deloitte-reframes-its-performance-management-system</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 xml:space="preserve">2018/11/03]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Smith. </w:t>
      </w:r>
      <w:r w:rsidR="00951BEC" w:rsidRPr="00C46481">
        <w:rPr>
          <w:rFonts w:ascii="Arial" w:eastAsia="Times New Roman" w:hAnsi="Arial" w:cs="Arial"/>
          <w:color w:val="000000"/>
          <w:sz w:val="22"/>
          <w:szCs w:val="22"/>
          <w:lang w:eastAsia="en-GB"/>
        </w:rPr>
        <w:t xml:space="preserve">A. </w:t>
      </w:r>
      <w:r w:rsidRPr="00C46481">
        <w:rPr>
          <w:rFonts w:ascii="Arial" w:eastAsia="Times New Roman" w:hAnsi="Arial" w:cs="Arial"/>
          <w:color w:val="000000"/>
          <w:sz w:val="22"/>
          <w:szCs w:val="22"/>
          <w:lang w:eastAsia="en-GB"/>
        </w:rPr>
        <w:t xml:space="preserve">D. (2015), 'Personal development plan examples', BBC, August, [Online]. Available: </w:t>
      </w:r>
      <w:hyperlink r:id="rId77" w:history="1">
        <w:r w:rsidRPr="00C46481">
          <w:rPr>
            <w:rFonts w:ascii="Arial" w:eastAsia="Times New Roman" w:hAnsi="Arial" w:cs="Arial"/>
            <w:color w:val="1155CC"/>
            <w:sz w:val="22"/>
            <w:szCs w:val="22"/>
            <w:u w:val="single"/>
            <w:lang w:eastAsia="en-GB"/>
          </w:rPr>
          <w:t>https://www.makingbusinessmatter.co.uk/blog/personal-development-plan/</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Study.com (2018), 'AMO Theory: Ability, Motivation &amp; Opportunities', [Online Video], Available: </w:t>
      </w:r>
      <w:hyperlink r:id="rId78" w:history="1">
        <w:r w:rsidRPr="00C46481">
          <w:rPr>
            <w:rFonts w:ascii="Arial" w:eastAsia="Times New Roman" w:hAnsi="Arial" w:cs="Arial"/>
            <w:color w:val="1155CC"/>
            <w:sz w:val="22"/>
            <w:szCs w:val="22"/>
            <w:u w:val="single"/>
            <w:lang w:eastAsia="en-GB"/>
          </w:rPr>
          <w:t>https://study.com/academy/lesson/amo-theory-ability-motivation-opportunities.html</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2018/10/21]</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Study Moose (2018), 'British Gas HRM Case Study Essay', [Online], Available: </w:t>
      </w:r>
      <w:hyperlink r:id="rId79" w:history="1">
        <w:r w:rsidRPr="00C46481">
          <w:rPr>
            <w:rFonts w:ascii="Arial" w:eastAsia="Times New Roman" w:hAnsi="Arial" w:cs="Arial"/>
            <w:color w:val="1155CC"/>
            <w:sz w:val="22"/>
            <w:szCs w:val="22"/>
            <w:u w:val="single"/>
            <w:lang w:eastAsia="en-GB"/>
          </w:rPr>
          <w:t>https://studymoose.com/british-gas-hrm-case-study-essay</w:t>
        </w:r>
      </w:hyperlink>
      <w:r w:rsidRPr="00C46481">
        <w:rPr>
          <w:rFonts w:ascii="Arial" w:eastAsia="Times New Roman" w:hAnsi="Arial" w:cs="Arial"/>
          <w:color w:val="000000"/>
          <w:sz w:val="22"/>
          <w:szCs w:val="22"/>
          <w:lang w:eastAsia="en-GB"/>
        </w:rPr>
        <w:t xml:space="preserve">, [2018/10/15]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Surbhi, S. (2015), 'Difference between on the job and off the job training', Key differences, October, [Online], Available: </w:t>
      </w:r>
      <w:hyperlink r:id="rId80" w:history="1">
        <w:r w:rsidRPr="00C46481">
          <w:rPr>
            <w:rFonts w:ascii="Arial" w:eastAsia="Times New Roman" w:hAnsi="Arial" w:cs="Arial"/>
            <w:color w:val="1155CC"/>
            <w:sz w:val="22"/>
            <w:szCs w:val="22"/>
            <w:u w:val="single"/>
            <w:lang w:eastAsia="en-GB"/>
          </w:rPr>
          <w:t>https://keydifferences.com/difference-between-on-the-job-and-off-the-job-training.html</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2018/11/20] pp12 -25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Talbot, J. (2012), </w:t>
      </w:r>
      <w:r w:rsidRPr="00C46481">
        <w:rPr>
          <w:rFonts w:ascii="Arial" w:eastAsia="Times New Roman" w:hAnsi="Arial" w:cs="Arial"/>
          <w:color w:val="000000"/>
          <w:sz w:val="22"/>
          <w:szCs w:val="22"/>
          <w:u w:val="single"/>
          <w:lang w:eastAsia="en-GB"/>
        </w:rPr>
        <w:t xml:space="preserve">Training in </w:t>
      </w:r>
      <w:r w:rsidR="00951BEC" w:rsidRPr="00C46481">
        <w:rPr>
          <w:rFonts w:ascii="Arial" w:eastAsia="Times New Roman" w:hAnsi="Arial" w:cs="Arial"/>
          <w:color w:val="000000"/>
          <w:sz w:val="22"/>
          <w:szCs w:val="22"/>
          <w:u w:val="single"/>
          <w:lang w:eastAsia="en-GB"/>
        </w:rPr>
        <w:t>organisations:</w:t>
      </w:r>
      <w:r w:rsidRPr="00C46481">
        <w:rPr>
          <w:rFonts w:ascii="Arial" w:eastAsia="Times New Roman" w:hAnsi="Arial" w:cs="Arial"/>
          <w:color w:val="000000"/>
          <w:sz w:val="22"/>
          <w:szCs w:val="22"/>
          <w:u w:val="single"/>
          <w:lang w:eastAsia="en-GB"/>
        </w:rPr>
        <w:t xml:space="preserve"> a cost-benefit analysis</w:t>
      </w:r>
      <w:r w:rsidRPr="00C46481">
        <w:rPr>
          <w:rFonts w:ascii="Arial" w:eastAsia="Times New Roman" w:hAnsi="Arial" w:cs="Arial"/>
          <w:color w:val="000000"/>
          <w:sz w:val="22"/>
          <w:szCs w:val="22"/>
          <w:lang w:eastAsia="en-GB"/>
        </w:rPr>
        <w:t xml:space="preserve">, </w:t>
      </w:r>
      <w:r w:rsidR="00951BEC" w:rsidRPr="00C46481">
        <w:rPr>
          <w:rFonts w:ascii="Arial" w:eastAsia="Times New Roman" w:hAnsi="Arial" w:cs="Arial"/>
          <w:color w:val="000000"/>
          <w:sz w:val="22"/>
          <w:szCs w:val="22"/>
          <w:lang w:eastAsia="en-GB"/>
        </w:rPr>
        <w:t>Surrey: Gower</w:t>
      </w:r>
      <w:r w:rsidRPr="00C46481">
        <w:rPr>
          <w:rFonts w:ascii="Arial" w:eastAsia="Times New Roman" w:hAnsi="Arial" w:cs="Arial"/>
          <w:color w:val="000000"/>
          <w:sz w:val="22"/>
          <w:szCs w:val="22"/>
          <w:lang w:eastAsia="en-GB"/>
        </w:rPr>
        <w:t xml:space="preserve"> publishing ltd.  (Ch.5)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Taylor, W. F. (2004), </w:t>
      </w:r>
      <w:r w:rsidRPr="00C46481">
        <w:rPr>
          <w:rFonts w:ascii="Arial" w:eastAsia="Times New Roman" w:hAnsi="Arial" w:cs="Arial"/>
          <w:color w:val="000000"/>
          <w:sz w:val="22"/>
          <w:szCs w:val="22"/>
          <w:u w:val="single"/>
          <w:lang w:eastAsia="en-GB"/>
        </w:rPr>
        <w:t>Scientific Management</w:t>
      </w:r>
      <w:r w:rsidRPr="00C46481">
        <w:rPr>
          <w:rFonts w:ascii="Arial" w:eastAsia="Times New Roman" w:hAnsi="Arial" w:cs="Arial"/>
          <w:color w:val="000000"/>
          <w:sz w:val="22"/>
          <w:szCs w:val="22"/>
          <w:lang w:eastAsia="en-GB"/>
        </w:rPr>
        <w:t xml:space="preserve">, Milton Park: Routledge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Teeboom, L. (2018), 'Herzberg &amp; Taylor theories of management', Chron, October, [Online], Available: </w:t>
      </w:r>
      <w:hyperlink r:id="rId81" w:history="1">
        <w:r w:rsidRPr="00C46481">
          <w:rPr>
            <w:rFonts w:ascii="Arial" w:eastAsia="Times New Roman" w:hAnsi="Arial" w:cs="Arial"/>
            <w:color w:val="1155CC"/>
            <w:sz w:val="22"/>
            <w:szCs w:val="22"/>
            <w:u w:val="single"/>
            <w:lang w:eastAsia="en-GB"/>
          </w:rPr>
          <w:t>https://smallbusiness.chron.com/herzberg-taylors-theories-motivation-704.html</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2018/10/24]</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Templar, R. (2015), </w:t>
      </w:r>
      <w:r w:rsidRPr="00C46481">
        <w:rPr>
          <w:rFonts w:ascii="Arial" w:eastAsia="Times New Roman" w:hAnsi="Arial" w:cs="Arial"/>
          <w:color w:val="000000"/>
          <w:sz w:val="22"/>
          <w:szCs w:val="22"/>
          <w:u w:val="single"/>
          <w:lang w:eastAsia="en-GB"/>
        </w:rPr>
        <w:t>The rules of Management</w:t>
      </w:r>
      <w:r w:rsidRPr="00C46481">
        <w:rPr>
          <w:rFonts w:ascii="Arial" w:eastAsia="Times New Roman" w:hAnsi="Arial" w:cs="Arial"/>
          <w:color w:val="000000"/>
          <w:sz w:val="22"/>
          <w:szCs w:val="22"/>
          <w:lang w:eastAsia="en-GB"/>
        </w:rPr>
        <w:t>, United Kingdom: Pearson UK</w:t>
      </w:r>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 xml:space="preserve">4th edition) </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The Times 100 (2018), 'Motivational theory in practice at Tesco'</w:t>
      </w:r>
      <w:r w:rsidR="00951BEC" w:rsidRPr="00C46481">
        <w:rPr>
          <w:rFonts w:ascii="Arial" w:eastAsia="Times New Roman" w:hAnsi="Arial" w:cs="Arial"/>
          <w:color w:val="000000"/>
          <w:sz w:val="22"/>
          <w:szCs w:val="22"/>
          <w:lang w:eastAsia="en-GB"/>
        </w:rPr>
        <w:t>, Business</w:t>
      </w:r>
      <w:r w:rsidRPr="00C46481">
        <w:rPr>
          <w:rFonts w:ascii="Arial" w:eastAsia="Times New Roman" w:hAnsi="Arial" w:cs="Arial"/>
          <w:color w:val="000000"/>
          <w:sz w:val="22"/>
          <w:szCs w:val="22"/>
          <w:lang w:eastAsia="en-GB"/>
        </w:rPr>
        <w:t xml:space="preserve"> case studies, [Online], Available:</w:t>
      </w:r>
      <w:r w:rsidRPr="00C46481">
        <w:rPr>
          <w:rFonts w:ascii="Arial" w:eastAsia="Times New Roman" w:hAnsi="Arial" w:cs="Arial"/>
          <w:color w:val="E06666"/>
          <w:sz w:val="22"/>
          <w:szCs w:val="22"/>
          <w:lang w:eastAsia="en-GB"/>
        </w:rPr>
        <w:t xml:space="preserve"> </w:t>
      </w:r>
      <w:hyperlink r:id="rId82" w:history="1">
        <w:r w:rsidRPr="00C46481">
          <w:rPr>
            <w:rFonts w:ascii="Arial" w:eastAsia="Times New Roman" w:hAnsi="Arial" w:cs="Arial"/>
            <w:color w:val="1155CC"/>
            <w:sz w:val="22"/>
            <w:szCs w:val="22"/>
            <w:u w:val="single"/>
            <w:lang w:eastAsia="en-GB"/>
          </w:rPr>
          <w:t>https://is.muni.cz/el/1451/podzim2013/np2330/tesco_15_full.pdf</w:t>
        </w:r>
      </w:hyperlink>
      <w:r w:rsidRPr="00C46481">
        <w:rPr>
          <w:rFonts w:ascii="Arial" w:eastAsia="Times New Roman" w:hAnsi="Arial" w:cs="Arial"/>
          <w:color w:val="E06666"/>
          <w:sz w:val="22"/>
          <w:szCs w:val="22"/>
          <w:lang w:eastAsia="en-GB"/>
        </w:rPr>
        <w:t xml:space="preserve">  </w:t>
      </w:r>
      <w:r w:rsidRPr="00C46481">
        <w:rPr>
          <w:rFonts w:ascii="Arial" w:eastAsia="Times New Roman" w:hAnsi="Arial" w:cs="Arial"/>
          <w:color w:val="000000"/>
          <w:sz w:val="22"/>
          <w:szCs w:val="22"/>
          <w:lang w:eastAsia="en-GB"/>
        </w:rPr>
        <w:t>[2018/10/20]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Thomas, D, (2018), 'Tesco profits rebound as turnaround continues', BBC News, April, [Online], Available:</w:t>
      </w:r>
      <w:r w:rsidRPr="00C46481">
        <w:rPr>
          <w:rFonts w:ascii="Arial" w:eastAsia="Times New Roman" w:hAnsi="Arial" w:cs="Arial"/>
          <w:color w:val="E06666"/>
          <w:sz w:val="22"/>
          <w:szCs w:val="22"/>
          <w:lang w:eastAsia="en-GB"/>
        </w:rPr>
        <w:t xml:space="preserve"> </w:t>
      </w:r>
      <w:hyperlink r:id="rId83" w:history="1">
        <w:r w:rsidRPr="00C46481">
          <w:rPr>
            <w:rFonts w:ascii="Arial" w:eastAsia="Times New Roman" w:hAnsi="Arial" w:cs="Arial"/>
            <w:color w:val="1155CC"/>
            <w:sz w:val="22"/>
            <w:szCs w:val="22"/>
            <w:u w:val="single"/>
            <w:lang w:eastAsia="en-GB"/>
          </w:rPr>
          <w:t>https://www.bbc.co.uk/news/business-43722494</w:t>
        </w:r>
      </w:hyperlink>
      <w:r w:rsidR="00951BEC" w:rsidRPr="00C46481">
        <w:rPr>
          <w:rFonts w:ascii="Arial" w:eastAsia="Times New Roman" w:hAnsi="Arial" w:cs="Arial"/>
          <w:color w:val="000000"/>
          <w:sz w:val="22"/>
          <w:szCs w:val="22"/>
          <w:lang w:eastAsia="en-GB"/>
        </w:rPr>
        <w:t>, [</w:t>
      </w:r>
      <w:r w:rsidR="00951BEC">
        <w:rPr>
          <w:rFonts w:ascii="Arial" w:eastAsia="Times New Roman" w:hAnsi="Arial" w:cs="Arial"/>
          <w:color w:val="000000"/>
          <w:sz w:val="22"/>
          <w:szCs w:val="22"/>
          <w:lang w:eastAsia="en-GB"/>
        </w:rPr>
        <w:t>2018/10/</w:t>
      </w:r>
      <w:r w:rsidRPr="00C46481">
        <w:rPr>
          <w:rFonts w:ascii="Arial" w:eastAsia="Times New Roman" w:hAnsi="Arial" w:cs="Arial"/>
          <w:color w:val="000000"/>
          <w:sz w:val="22"/>
          <w:szCs w:val="22"/>
          <w:lang w:eastAsia="en-GB"/>
        </w:rPr>
        <w:t>20]</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Thompson, A. (2017), 'Google’s Generic Strategy &amp; Intensive Growth Strategies', Panmore institute, January, [Online], Available: </w:t>
      </w:r>
      <w:hyperlink r:id="rId84" w:history="1">
        <w:r w:rsidRPr="00C46481">
          <w:rPr>
            <w:rFonts w:ascii="Arial" w:eastAsia="Times New Roman" w:hAnsi="Arial" w:cs="Arial"/>
            <w:color w:val="1155CC"/>
            <w:sz w:val="22"/>
            <w:szCs w:val="22"/>
            <w:u w:val="single"/>
            <w:lang w:eastAsia="en-GB"/>
          </w:rPr>
          <w:t>http://panmore.com/google-generic-strategy-intensive-growth-strategies</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2018/10/28]</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Tutor2u, (2018), 'Hackman &amp; Oldham’s Job Characteristics Model' [Online], Available: </w:t>
      </w:r>
      <w:hyperlink r:id="rId85" w:history="1">
        <w:r w:rsidRPr="00C46481">
          <w:rPr>
            <w:rFonts w:ascii="Arial" w:eastAsia="Times New Roman" w:hAnsi="Arial" w:cs="Arial"/>
            <w:color w:val="1155CC"/>
            <w:sz w:val="22"/>
            <w:szCs w:val="22"/>
            <w:u w:val="single"/>
            <w:lang w:eastAsia="en-GB"/>
          </w:rPr>
          <w:t>https://www.tutor2u.net/business/reference/hackman-oldhams-job-characteristics-model</w:t>
        </w:r>
      </w:hyperlink>
      <w:r w:rsidRPr="00C46481">
        <w:rPr>
          <w:rFonts w:ascii="Arial" w:eastAsia="Times New Roman" w:hAnsi="Arial" w:cs="Arial"/>
          <w:color w:val="000000"/>
          <w:sz w:val="22"/>
          <w:szCs w:val="22"/>
          <w:lang w:eastAsia="en-GB"/>
        </w:rPr>
        <w:t>, [2018/11/19]</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Tutor2u (2018), 'Training - off the job training' [Online], Available: </w:t>
      </w:r>
      <w:hyperlink r:id="rId86" w:history="1">
        <w:r w:rsidRPr="00C46481">
          <w:rPr>
            <w:rFonts w:ascii="Arial" w:eastAsia="Times New Roman" w:hAnsi="Arial" w:cs="Arial"/>
            <w:color w:val="1155CC"/>
            <w:sz w:val="22"/>
            <w:szCs w:val="22"/>
            <w:u w:val="single"/>
            <w:lang w:eastAsia="en-GB"/>
          </w:rPr>
          <w:t>https://www.tutor2u.net/business/reference/training-off-the-job-training</w:t>
        </w:r>
      </w:hyperlink>
      <w:r w:rsidRPr="00C46481">
        <w:rPr>
          <w:rFonts w:ascii="Arial" w:eastAsia="Times New Roman" w:hAnsi="Arial" w:cs="Arial"/>
          <w:color w:val="000000"/>
          <w:sz w:val="22"/>
          <w:szCs w:val="22"/>
          <w:lang w:eastAsia="en-GB"/>
        </w:rPr>
        <w:t xml:space="preserve">  [2018/11/20]</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Times New Roman" w:eastAsia="Times New Roman" w:hAnsi="Times New Roman" w:cs="Times New Roman"/>
          <w:sz w:val="24"/>
          <w:szCs w:val="24"/>
          <w:lang w:eastAsia="en-GB"/>
        </w:rPr>
        <w:t> </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University of Bath, (2018), 'Personal development plan', [Online], Available: </w:t>
      </w:r>
      <w:hyperlink r:id="rId87" w:history="1">
        <w:r w:rsidRPr="00C46481">
          <w:rPr>
            <w:rFonts w:ascii="Arial" w:eastAsia="Times New Roman" w:hAnsi="Arial" w:cs="Arial"/>
            <w:color w:val="1155CC"/>
            <w:sz w:val="22"/>
            <w:szCs w:val="22"/>
            <w:u w:val="single"/>
            <w:lang w:eastAsia="en-GB"/>
          </w:rPr>
          <w:t>http://www.bath.ac.uk/learningandteaching/pdf/themes/pdp-guide-for-staff.pdf</w:t>
        </w:r>
      </w:hyperlink>
      <w:r w:rsidRPr="00C46481">
        <w:rPr>
          <w:rFonts w:ascii="Arial" w:eastAsia="Times New Roman" w:hAnsi="Arial" w:cs="Arial"/>
          <w:color w:val="000000"/>
          <w:sz w:val="22"/>
          <w:szCs w:val="22"/>
          <w:lang w:eastAsia="en-GB"/>
        </w:rPr>
        <w:t xml:space="preserve">, [2018/11/10] </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U.S office of personnel management, (2018), 'Personal Management' [Online], Available: </w:t>
      </w:r>
      <w:hyperlink r:id="rId88" w:anchor="url=Rewarding" w:history="1">
        <w:r w:rsidRPr="00C46481">
          <w:rPr>
            <w:rFonts w:ascii="Arial" w:eastAsia="Times New Roman" w:hAnsi="Arial" w:cs="Arial"/>
            <w:color w:val="1155CC"/>
            <w:sz w:val="22"/>
            <w:szCs w:val="22"/>
            <w:u w:val="single"/>
            <w:lang w:eastAsia="en-GB"/>
          </w:rPr>
          <w:t>https://www.opm.gov/policy-data-oversight/performance-management/performance-management-cycle/#url=Rewardin</w:t>
        </w:r>
        <w:r w:rsidRPr="00C46481">
          <w:rPr>
            <w:rFonts w:ascii="Arial" w:eastAsia="Times New Roman" w:hAnsi="Arial" w:cs="Arial"/>
            <w:color w:val="000000"/>
            <w:sz w:val="22"/>
            <w:szCs w:val="22"/>
            <w:u w:val="single"/>
            <w:lang w:eastAsia="en-GB"/>
          </w:rPr>
          <w:t>g</w:t>
        </w:r>
      </w:hyperlink>
      <w:r w:rsidR="00951BEC" w:rsidRPr="00C46481">
        <w:rPr>
          <w:rFonts w:ascii="Arial" w:eastAsia="Times New Roman" w:hAnsi="Arial" w:cs="Arial"/>
          <w:color w:val="000000"/>
          <w:sz w:val="22"/>
          <w:szCs w:val="22"/>
          <w:lang w:eastAsia="en-GB"/>
        </w:rPr>
        <w:t>, [</w:t>
      </w:r>
      <w:r w:rsidRPr="00C46481">
        <w:rPr>
          <w:rFonts w:ascii="Arial" w:eastAsia="Times New Roman" w:hAnsi="Arial" w:cs="Arial"/>
          <w:color w:val="000000"/>
          <w:sz w:val="22"/>
          <w:szCs w:val="22"/>
          <w:lang w:eastAsia="en-GB"/>
        </w:rPr>
        <w:t>2018/11/10]</w:t>
      </w: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Warren, T. (2013), 'Microsoft axes its controversial employee-ranking system', The Verge, November, [Online], Available: </w:t>
      </w:r>
      <w:hyperlink r:id="rId89" w:history="1">
        <w:r w:rsidRPr="00C46481">
          <w:rPr>
            <w:rFonts w:ascii="Arial" w:eastAsia="Times New Roman" w:hAnsi="Arial" w:cs="Arial"/>
            <w:color w:val="1155CC"/>
            <w:sz w:val="22"/>
            <w:szCs w:val="22"/>
            <w:u w:val="single"/>
            <w:lang w:eastAsia="en-GB"/>
          </w:rPr>
          <w:t>https://www.theverge.com/2013/11/12/5094864/microsoft-kills-stack-ranking-internal-structure</w:t>
        </w:r>
      </w:hyperlink>
      <w:r w:rsidR="00951BEC" w:rsidRPr="00A2065A">
        <w:rPr>
          <w:rFonts w:ascii="Arial" w:eastAsia="Times New Roman" w:hAnsi="Arial" w:cs="Arial"/>
          <w:sz w:val="22"/>
          <w:szCs w:val="22"/>
          <w:lang w:eastAsia="en-GB"/>
        </w:rPr>
        <w:t>, [</w:t>
      </w:r>
      <w:r w:rsidRPr="00C46481">
        <w:rPr>
          <w:rFonts w:ascii="Arial" w:eastAsia="Times New Roman" w:hAnsi="Arial" w:cs="Arial"/>
          <w:color w:val="000000"/>
          <w:sz w:val="22"/>
          <w:szCs w:val="22"/>
          <w:lang w:eastAsia="en-GB"/>
        </w:rPr>
        <w:t>2018/11/25]</w:t>
      </w:r>
    </w:p>
    <w:p w:rsidR="00C46481" w:rsidRPr="00C46481" w:rsidRDefault="00C46481" w:rsidP="00C46481">
      <w:pPr>
        <w:spacing w:before="0" w:after="0" w:line="240" w:lineRule="auto"/>
        <w:rPr>
          <w:rFonts w:ascii="Times New Roman" w:eastAsia="Times New Roman" w:hAnsi="Times New Roman" w:cs="Times New Roman"/>
          <w:sz w:val="24"/>
          <w:szCs w:val="24"/>
          <w:lang w:eastAsia="en-GB"/>
        </w:rPr>
      </w:pPr>
    </w:p>
    <w:p w:rsidR="00C46481" w:rsidRPr="00C46481" w:rsidRDefault="00C46481" w:rsidP="00C46481">
      <w:pPr>
        <w:spacing w:before="0" w:after="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Wilkinson, A. &amp; Johnstone, S. (2016), </w:t>
      </w:r>
      <w:r w:rsidR="00951BEC" w:rsidRPr="00C46481">
        <w:rPr>
          <w:rFonts w:ascii="Arial" w:eastAsia="Times New Roman" w:hAnsi="Arial" w:cs="Arial"/>
          <w:color w:val="000000"/>
          <w:sz w:val="22"/>
          <w:szCs w:val="22"/>
          <w:u w:val="single"/>
          <w:lang w:eastAsia="en-GB"/>
        </w:rPr>
        <w:t>Encyclopaedia</w:t>
      </w:r>
      <w:r w:rsidRPr="00C46481">
        <w:rPr>
          <w:rFonts w:ascii="Arial" w:eastAsia="Times New Roman" w:hAnsi="Arial" w:cs="Arial"/>
          <w:color w:val="000000"/>
          <w:sz w:val="22"/>
          <w:szCs w:val="22"/>
          <w:u w:val="single"/>
          <w:lang w:eastAsia="en-GB"/>
        </w:rPr>
        <w:t xml:space="preserve"> of human resource management</w:t>
      </w:r>
      <w:r w:rsidRPr="00C46481">
        <w:rPr>
          <w:rFonts w:ascii="Arial" w:eastAsia="Times New Roman" w:hAnsi="Arial" w:cs="Arial"/>
          <w:color w:val="000000"/>
          <w:sz w:val="22"/>
          <w:szCs w:val="22"/>
          <w:lang w:eastAsia="en-GB"/>
        </w:rPr>
        <w:t>, Cheltenham: Edward Elgar Publishing pp. 12-13</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Times New Roman" w:eastAsia="Times New Roman" w:hAnsi="Times New Roman" w:cs="Times New Roman"/>
          <w:sz w:val="24"/>
          <w:szCs w:val="24"/>
          <w:lang w:eastAsia="en-GB"/>
        </w:rPr>
        <w:t> </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Wood, S. (2009), 'Fire', Health and safety at work, November, [Online], Available:  </w:t>
      </w:r>
      <w:hyperlink r:id="rId90" w:history="1">
        <w:r w:rsidRPr="00C46481">
          <w:rPr>
            <w:rFonts w:ascii="Arial" w:eastAsia="Times New Roman" w:hAnsi="Arial" w:cs="Arial"/>
            <w:color w:val="1155CC"/>
            <w:sz w:val="22"/>
            <w:szCs w:val="22"/>
            <w:u w:val="single"/>
            <w:lang w:eastAsia="en-GB"/>
          </w:rPr>
          <w:t>https://www.healthandsafetyatwork.com/content/new-look-lands-%C2%A3400000-fire-fine</w:t>
        </w:r>
      </w:hyperlink>
      <w:r w:rsidRPr="00C46481">
        <w:rPr>
          <w:rFonts w:ascii="Arial" w:eastAsia="Times New Roman" w:hAnsi="Arial" w:cs="Arial"/>
          <w:color w:val="000000"/>
          <w:sz w:val="22"/>
          <w:szCs w:val="22"/>
          <w:lang w:eastAsia="en-GB"/>
        </w:rPr>
        <w:t>, [2018/11/30]</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lastRenderedPageBreak/>
        <w:t xml:space="preserve">Zeller, D. (2012), </w:t>
      </w:r>
      <w:r w:rsidRPr="00C46481">
        <w:rPr>
          <w:rFonts w:ascii="Arial" w:eastAsia="Times New Roman" w:hAnsi="Arial" w:cs="Arial"/>
          <w:color w:val="000000"/>
          <w:sz w:val="22"/>
          <w:szCs w:val="22"/>
          <w:u w:val="single"/>
          <w:lang w:eastAsia="en-GB"/>
        </w:rPr>
        <w:t>Effective time management in a day for dummies</w:t>
      </w:r>
      <w:r w:rsidRPr="00C46481">
        <w:rPr>
          <w:rFonts w:ascii="Arial" w:eastAsia="Times New Roman" w:hAnsi="Arial" w:cs="Arial"/>
          <w:color w:val="000000"/>
          <w:sz w:val="22"/>
          <w:szCs w:val="22"/>
          <w:lang w:eastAsia="en-GB"/>
        </w:rPr>
        <w:t>, New Jersey: John Wiley &amp; Sons</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Arial" w:eastAsia="Times New Roman" w:hAnsi="Arial" w:cs="Arial"/>
          <w:color w:val="000000"/>
          <w:sz w:val="22"/>
          <w:szCs w:val="22"/>
          <w:lang w:eastAsia="en-GB"/>
        </w:rPr>
        <w:t xml:space="preserve">Zimmer, T. (2018), ‘Importance of teamwork at work’, Small business - Chron.com, June, [Online], Available: </w:t>
      </w:r>
      <w:hyperlink r:id="rId91" w:history="1">
        <w:r w:rsidRPr="00C46481">
          <w:rPr>
            <w:rFonts w:ascii="Arial" w:eastAsia="Times New Roman" w:hAnsi="Arial" w:cs="Arial"/>
            <w:color w:val="1155CC"/>
            <w:sz w:val="22"/>
            <w:szCs w:val="22"/>
            <w:u w:val="single"/>
            <w:lang w:eastAsia="en-GB"/>
          </w:rPr>
          <w:t>https://smallbusiness.chron.com/importance-teamwork-work-11196.html</w:t>
        </w:r>
      </w:hyperlink>
      <w:r w:rsidRPr="00C46481">
        <w:rPr>
          <w:rFonts w:ascii="Arial" w:eastAsia="Times New Roman" w:hAnsi="Arial" w:cs="Arial"/>
          <w:color w:val="000000"/>
          <w:sz w:val="22"/>
          <w:szCs w:val="22"/>
          <w:lang w:eastAsia="en-GB"/>
        </w:rPr>
        <w:t xml:space="preserve">, [2018/12/01] </w:t>
      </w:r>
    </w:p>
    <w:p w:rsidR="00C46481" w:rsidRPr="00C46481" w:rsidRDefault="00C46481" w:rsidP="00C46481">
      <w:pPr>
        <w:shd w:val="clear" w:color="auto" w:fill="FFFFFF"/>
        <w:spacing w:before="0" w:after="160" w:line="240" w:lineRule="auto"/>
        <w:jc w:val="both"/>
        <w:rPr>
          <w:rFonts w:ascii="Times New Roman" w:eastAsia="Times New Roman" w:hAnsi="Times New Roman" w:cs="Times New Roman"/>
          <w:sz w:val="24"/>
          <w:szCs w:val="24"/>
          <w:lang w:eastAsia="en-GB"/>
        </w:rPr>
      </w:pPr>
      <w:r w:rsidRPr="00C46481">
        <w:rPr>
          <w:rFonts w:ascii="Times New Roman" w:eastAsia="Times New Roman" w:hAnsi="Times New Roman" w:cs="Times New Roman"/>
          <w:sz w:val="24"/>
          <w:szCs w:val="24"/>
          <w:lang w:eastAsia="en-GB"/>
        </w:rPr>
        <w:t> </w:t>
      </w:r>
    </w:p>
    <w:p w:rsidR="0099760D" w:rsidRPr="00C46481" w:rsidRDefault="0099760D">
      <w:pPr>
        <w:rPr>
          <w:rFonts w:ascii="Arial" w:hAnsi="Arial" w:cs="Arial"/>
          <w:sz w:val="24"/>
          <w:szCs w:val="24"/>
        </w:rPr>
      </w:pPr>
    </w:p>
    <w:sectPr w:rsidR="0099760D" w:rsidRPr="00C46481" w:rsidSect="001D75FB">
      <w:headerReference w:type="default" r:id="rId92"/>
      <w:footerReference w:type="default" r:id="rI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7E9F" w:rsidRDefault="003E7E9F" w:rsidP="001D75FB">
      <w:pPr>
        <w:spacing w:before="0" w:after="0" w:line="240" w:lineRule="auto"/>
      </w:pPr>
      <w:r>
        <w:separator/>
      </w:r>
    </w:p>
  </w:endnote>
  <w:endnote w:type="continuationSeparator" w:id="0">
    <w:p w:rsidR="003E7E9F" w:rsidRDefault="003E7E9F" w:rsidP="001D75F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1486047"/>
      <w:docPartObj>
        <w:docPartGallery w:val="Page Numbers (Bottom of Page)"/>
        <w:docPartUnique/>
      </w:docPartObj>
    </w:sdtPr>
    <w:sdtEndPr>
      <w:rPr>
        <w:color w:val="7F7F7F" w:themeColor="background1" w:themeShade="7F"/>
        <w:spacing w:val="60"/>
      </w:rPr>
    </w:sdtEndPr>
    <w:sdtContent>
      <w:p w:rsidR="00805175" w:rsidRDefault="00805175">
        <w:pPr>
          <w:pStyle w:val="Footer"/>
          <w:pBdr>
            <w:top w:val="single" w:sz="4" w:space="1" w:color="D9D9D9" w:themeColor="background1" w:themeShade="D9"/>
          </w:pBdr>
          <w:jc w:val="right"/>
        </w:pPr>
        <w:r>
          <w:fldChar w:fldCharType="begin"/>
        </w:r>
        <w:r>
          <w:instrText xml:space="preserve"> PAGE   \* MERGEFORMAT </w:instrText>
        </w:r>
        <w:r>
          <w:fldChar w:fldCharType="separate"/>
        </w:r>
        <w:r w:rsidR="00D334B9">
          <w:rPr>
            <w:noProof/>
          </w:rPr>
          <w:t>6</w:t>
        </w:r>
        <w:r>
          <w:rPr>
            <w:noProof/>
          </w:rPr>
          <w:fldChar w:fldCharType="end"/>
        </w:r>
        <w:r>
          <w:t xml:space="preserve"> | </w:t>
        </w:r>
        <w:r>
          <w:rPr>
            <w:color w:val="7F7F7F" w:themeColor="background1" w:themeShade="7F"/>
            <w:spacing w:val="60"/>
          </w:rPr>
          <w:t>Page</w:t>
        </w:r>
      </w:p>
    </w:sdtContent>
  </w:sdt>
  <w:p w:rsidR="00805175" w:rsidRDefault="00805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7E9F" w:rsidRDefault="003E7E9F" w:rsidP="001D75FB">
      <w:pPr>
        <w:spacing w:before="0" w:after="0" w:line="240" w:lineRule="auto"/>
      </w:pPr>
      <w:r>
        <w:separator/>
      </w:r>
    </w:p>
  </w:footnote>
  <w:footnote w:type="continuationSeparator" w:id="0">
    <w:p w:rsidR="003E7E9F" w:rsidRDefault="003E7E9F" w:rsidP="001D75F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5175" w:rsidRDefault="00805175">
    <w:pPr>
      <w:pStyle w:val="Header"/>
    </w:pPr>
    <w:r>
      <w:t>Mosamaa Marjana Khatun - BMSK5002</w:t>
    </w:r>
  </w:p>
  <w:p w:rsidR="00805175" w:rsidRDefault="008051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75FB"/>
    <w:rsid w:val="001D75FB"/>
    <w:rsid w:val="002273CF"/>
    <w:rsid w:val="00300863"/>
    <w:rsid w:val="00366C1E"/>
    <w:rsid w:val="003E7E9F"/>
    <w:rsid w:val="004E28F5"/>
    <w:rsid w:val="00805175"/>
    <w:rsid w:val="00951BEC"/>
    <w:rsid w:val="0099760D"/>
    <w:rsid w:val="00A2065A"/>
    <w:rsid w:val="00BF7C5A"/>
    <w:rsid w:val="00C46481"/>
    <w:rsid w:val="00D334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F79E7"/>
  <w15:chartTrackingRefBased/>
  <w15:docId w15:val="{51BC4845-AA66-44CF-A66B-AD573351C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75FB"/>
  </w:style>
  <w:style w:type="paragraph" w:styleId="Heading1">
    <w:name w:val="heading 1"/>
    <w:basedOn w:val="Normal"/>
    <w:next w:val="Normal"/>
    <w:link w:val="Heading1Char"/>
    <w:uiPriority w:val="9"/>
    <w:qFormat/>
    <w:rsid w:val="001D75F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D75F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D75FB"/>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1D75FB"/>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1D75FB"/>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1D75FB"/>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1D75FB"/>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1D75F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D75F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5FB"/>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1D75FB"/>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1D75FB"/>
    <w:rPr>
      <w:caps/>
      <w:color w:val="1F4D78" w:themeColor="accent1" w:themeShade="7F"/>
      <w:spacing w:val="15"/>
    </w:rPr>
  </w:style>
  <w:style w:type="character" w:customStyle="1" w:styleId="Heading4Char">
    <w:name w:val="Heading 4 Char"/>
    <w:basedOn w:val="DefaultParagraphFont"/>
    <w:link w:val="Heading4"/>
    <w:uiPriority w:val="9"/>
    <w:semiHidden/>
    <w:rsid w:val="001D75FB"/>
    <w:rPr>
      <w:caps/>
      <w:color w:val="2E74B5" w:themeColor="accent1" w:themeShade="BF"/>
      <w:spacing w:val="10"/>
    </w:rPr>
  </w:style>
  <w:style w:type="character" w:customStyle="1" w:styleId="Heading5Char">
    <w:name w:val="Heading 5 Char"/>
    <w:basedOn w:val="DefaultParagraphFont"/>
    <w:link w:val="Heading5"/>
    <w:uiPriority w:val="9"/>
    <w:semiHidden/>
    <w:rsid w:val="001D75FB"/>
    <w:rPr>
      <w:caps/>
      <w:color w:val="2E74B5" w:themeColor="accent1" w:themeShade="BF"/>
      <w:spacing w:val="10"/>
    </w:rPr>
  </w:style>
  <w:style w:type="character" w:customStyle="1" w:styleId="Heading6Char">
    <w:name w:val="Heading 6 Char"/>
    <w:basedOn w:val="DefaultParagraphFont"/>
    <w:link w:val="Heading6"/>
    <w:uiPriority w:val="9"/>
    <w:semiHidden/>
    <w:rsid w:val="001D75FB"/>
    <w:rPr>
      <w:caps/>
      <w:color w:val="2E74B5" w:themeColor="accent1" w:themeShade="BF"/>
      <w:spacing w:val="10"/>
    </w:rPr>
  </w:style>
  <w:style w:type="character" w:customStyle="1" w:styleId="Heading7Char">
    <w:name w:val="Heading 7 Char"/>
    <w:basedOn w:val="DefaultParagraphFont"/>
    <w:link w:val="Heading7"/>
    <w:uiPriority w:val="9"/>
    <w:semiHidden/>
    <w:rsid w:val="001D75FB"/>
    <w:rPr>
      <w:caps/>
      <w:color w:val="2E74B5" w:themeColor="accent1" w:themeShade="BF"/>
      <w:spacing w:val="10"/>
    </w:rPr>
  </w:style>
  <w:style w:type="character" w:customStyle="1" w:styleId="Heading8Char">
    <w:name w:val="Heading 8 Char"/>
    <w:basedOn w:val="DefaultParagraphFont"/>
    <w:link w:val="Heading8"/>
    <w:uiPriority w:val="9"/>
    <w:semiHidden/>
    <w:rsid w:val="001D75FB"/>
    <w:rPr>
      <w:caps/>
      <w:spacing w:val="10"/>
      <w:sz w:val="18"/>
      <w:szCs w:val="18"/>
    </w:rPr>
  </w:style>
  <w:style w:type="character" w:customStyle="1" w:styleId="Heading9Char">
    <w:name w:val="Heading 9 Char"/>
    <w:basedOn w:val="DefaultParagraphFont"/>
    <w:link w:val="Heading9"/>
    <w:uiPriority w:val="9"/>
    <w:semiHidden/>
    <w:rsid w:val="001D75FB"/>
    <w:rPr>
      <w:i/>
      <w:iCs/>
      <w:caps/>
      <w:spacing w:val="10"/>
      <w:sz w:val="18"/>
      <w:szCs w:val="18"/>
    </w:rPr>
  </w:style>
  <w:style w:type="paragraph" w:styleId="Caption">
    <w:name w:val="caption"/>
    <w:basedOn w:val="Normal"/>
    <w:next w:val="Normal"/>
    <w:uiPriority w:val="35"/>
    <w:semiHidden/>
    <w:unhideWhenUsed/>
    <w:qFormat/>
    <w:rsid w:val="001D75FB"/>
    <w:rPr>
      <w:b/>
      <w:bCs/>
      <w:color w:val="2E74B5" w:themeColor="accent1" w:themeShade="BF"/>
      <w:sz w:val="16"/>
      <w:szCs w:val="16"/>
    </w:rPr>
  </w:style>
  <w:style w:type="paragraph" w:styleId="Title">
    <w:name w:val="Title"/>
    <w:basedOn w:val="Normal"/>
    <w:next w:val="Normal"/>
    <w:link w:val="TitleChar"/>
    <w:uiPriority w:val="10"/>
    <w:qFormat/>
    <w:rsid w:val="001D75FB"/>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1D75FB"/>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1D75F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D75FB"/>
    <w:rPr>
      <w:caps/>
      <w:color w:val="595959" w:themeColor="text1" w:themeTint="A6"/>
      <w:spacing w:val="10"/>
      <w:sz w:val="21"/>
      <w:szCs w:val="21"/>
    </w:rPr>
  </w:style>
  <w:style w:type="character" w:styleId="Strong">
    <w:name w:val="Strong"/>
    <w:uiPriority w:val="22"/>
    <w:qFormat/>
    <w:rsid w:val="001D75FB"/>
    <w:rPr>
      <w:b/>
      <w:bCs/>
    </w:rPr>
  </w:style>
  <w:style w:type="character" w:styleId="Emphasis">
    <w:name w:val="Emphasis"/>
    <w:uiPriority w:val="20"/>
    <w:qFormat/>
    <w:rsid w:val="001D75FB"/>
    <w:rPr>
      <w:caps/>
      <w:color w:val="1F4D78" w:themeColor="accent1" w:themeShade="7F"/>
      <w:spacing w:val="5"/>
    </w:rPr>
  </w:style>
  <w:style w:type="paragraph" w:styleId="NoSpacing">
    <w:name w:val="No Spacing"/>
    <w:link w:val="NoSpacingChar"/>
    <w:uiPriority w:val="1"/>
    <w:qFormat/>
    <w:rsid w:val="001D75FB"/>
    <w:pPr>
      <w:spacing w:after="0" w:line="240" w:lineRule="auto"/>
    </w:pPr>
  </w:style>
  <w:style w:type="paragraph" w:styleId="Quote">
    <w:name w:val="Quote"/>
    <w:basedOn w:val="Normal"/>
    <w:next w:val="Normal"/>
    <w:link w:val="QuoteChar"/>
    <w:uiPriority w:val="29"/>
    <w:qFormat/>
    <w:rsid w:val="001D75FB"/>
    <w:rPr>
      <w:i/>
      <w:iCs/>
      <w:sz w:val="24"/>
      <w:szCs w:val="24"/>
    </w:rPr>
  </w:style>
  <w:style w:type="character" w:customStyle="1" w:styleId="QuoteChar">
    <w:name w:val="Quote Char"/>
    <w:basedOn w:val="DefaultParagraphFont"/>
    <w:link w:val="Quote"/>
    <w:uiPriority w:val="29"/>
    <w:rsid w:val="001D75FB"/>
    <w:rPr>
      <w:i/>
      <w:iCs/>
      <w:sz w:val="24"/>
      <w:szCs w:val="24"/>
    </w:rPr>
  </w:style>
  <w:style w:type="paragraph" w:styleId="IntenseQuote">
    <w:name w:val="Intense Quote"/>
    <w:basedOn w:val="Normal"/>
    <w:next w:val="Normal"/>
    <w:link w:val="IntenseQuoteChar"/>
    <w:uiPriority w:val="30"/>
    <w:qFormat/>
    <w:rsid w:val="001D75FB"/>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1D75FB"/>
    <w:rPr>
      <w:color w:val="5B9BD5" w:themeColor="accent1"/>
      <w:sz w:val="24"/>
      <w:szCs w:val="24"/>
    </w:rPr>
  </w:style>
  <w:style w:type="character" w:styleId="SubtleEmphasis">
    <w:name w:val="Subtle Emphasis"/>
    <w:uiPriority w:val="19"/>
    <w:qFormat/>
    <w:rsid w:val="001D75FB"/>
    <w:rPr>
      <w:i/>
      <w:iCs/>
      <w:color w:val="1F4D78" w:themeColor="accent1" w:themeShade="7F"/>
    </w:rPr>
  </w:style>
  <w:style w:type="character" w:styleId="IntenseEmphasis">
    <w:name w:val="Intense Emphasis"/>
    <w:uiPriority w:val="21"/>
    <w:qFormat/>
    <w:rsid w:val="001D75FB"/>
    <w:rPr>
      <w:b/>
      <w:bCs/>
      <w:caps/>
      <w:color w:val="1F4D78" w:themeColor="accent1" w:themeShade="7F"/>
      <w:spacing w:val="10"/>
    </w:rPr>
  </w:style>
  <w:style w:type="character" w:styleId="SubtleReference">
    <w:name w:val="Subtle Reference"/>
    <w:uiPriority w:val="31"/>
    <w:qFormat/>
    <w:rsid w:val="001D75FB"/>
    <w:rPr>
      <w:b/>
      <w:bCs/>
      <w:color w:val="5B9BD5" w:themeColor="accent1"/>
    </w:rPr>
  </w:style>
  <w:style w:type="character" w:styleId="IntenseReference">
    <w:name w:val="Intense Reference"/>
    <w:uiPriority w:val="32"/>
    <w:qFormat/>
    <w:rsid w:val="001D75FB"/>
    <w:rPr>
      <w:b/>
      <w:bCs/>
      <w:i/>
      <w:iCs/>
      <w:caps/>
      <w:color w:val="5B9BD5" w:themeColor="accent1"/>
    </w:rPr>
  </w:style>
  <w:style w:type="character" w:styleId="BookTitle">
    <w:name w:val="Book Title"/>
    <w:uiPriority w:val="33"/>
    <w:qFormat/>
    <w:rsid w:val="001D75FB"/>
    <w:rPr>
      <w:b/>
      <w:bCs/>
      <w:i/>
      <w:iCs/>
      <w:spacing w:val="0"/>
    </w:rPr>
  </w:style>
  <w:style w:type="paragraph" w:styleId="TOCHeading">
    <w:name w:val="TOC Heading"/>
    <w:basedOn w:val="Heading1"/>
    <w:next w:val="Normal"/>
    <w:uiPriority w:val="39"/>
    <w:unhideWhenUsed/>
    <w:qFormat/>
    <w:rsid w:val="001D75FB"/>
    <w:pPr>
      <w:outlineLvl w:val="9"/>
    </w:pPr>
  </w:style>
  <w:style w:type="character" w:customStyle="1" w:styleId="NoSpacingChar">
    <w:name w:val="No Spacing Char"/>
    <w:basedOn w:val="DefaultParagraphFont"/>
    <w:link w:val="NoSpacing"/>
    <w:uiPriority w:val="1"/>
    <w:rsid w:val="001D75FB"/>
  </w:style>
  <w:style w:type="paragraph" w:styleId="Header">
    <w:name w:val="header"/>
    <w:basedOn w:val="Normal"/>
    <w:link w:val="HeaderChar"/>
    <w:uiPriority w:val="99"/>
    <w:unhideWhenUsed/>
    <w:rsid w:val="001D75F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D75FB"/>
  </w:style>
  <w:style w:type="paragraph" w:styleId="Footer">
    <w:name w:val="footer"/>
    <w:basedOn w:val="Normal"/>
    <w:link w:val="FooterChar"/>
    <w:uiPriority w:val="99"/>
    <w:unhideWhenUsed/>
    <w:rsid w:val="001D75F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D75FB"/>
  </w:style>
  <w:style w:type="paragraph" w:styleId="NormalWeb">
    <w:name w:val="Normal (Web)"/>
    <w:basedOn w:val="Normal"/>
    <w:uiPriority w:val="99"/>
    <w:semiHidden/>
    <w:unhideWhenUsed/>
    <w:rsid w:val="0099760D"/>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A2065A"/>
    <w:pPr>
      <w:spacing w:after="100"/>
    </w:pPr>
  </w:style>
  <w:style w:type="paragraph" w:styleId="TOC2">
    <w:name w:val="toc 2"/>
    <w:basedOn w:val="Normal"/>
    <w:next w:val="Normal"/>
    <w:autoRedefine/>
    <w:uiPriority w:val="39"/>
    <w:unhideWhenUsed/>
    <w:rsid w:val="00A2065A"/>
    <w:pPr>
      <w:spacing w:after="100"/>
      <w:ind w:left="200"/>
    </w:pPr>
  </w:style>
  <w:style w:type="character" w:styleId="Hyperlink">
    <w:name w:val="Hyperlink"/>
    <w:basedOn w:val="DefaultParagraphFont"/>
    <w:uiPriority w:val="99"/>
    <w:unhideWhenUsed/>
    <w:rsid w:val="00A206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544557">
      <w:bodyDiv w:val="1"/>
      <w:marLeft w:val="0"/>
      <w:marRight w:val="0"/>
      <w:marTop w:val="0"/>
      <w:marBottom w:val="0"/>
      <w:divBdr>
        <w:top w:val="none" w:sz="0" w:space="0" w:color="auto"/>
        <w:left w:val="none" w:sz="0" w:space="0" w:color="auto"/>
        <w:bottom w:val="none" w:sz="0" w:space="0" w:color="auto"/>
        <w:right w:val="none" w:sz="0" w:space="0" w:color="auto"/>
      </w:divBdr>
    </w:div>
    <w:div w:id="72776714">
      <w:bodyDiv w:val="1"/>
      <w:marLeft w:val="0"/>
      <w:marRight w:val="0"/>
      <w:marTop w:val="0"/>
      <w:marBottom w:val="0"/>
      <w:divBdr>
        <w:top w:val="none" w:sz="0" w:space="0" w:color="auto"/>
        <w:left w:val="none" w:sz="0" w:space="0" w:color="auto"/>
        <w:bottom w:val="none" w:sz="0" w:space="0" w:color="auto"/>
        <w:right w:val="none" w:sz="0" w:space="0" w:color="auto"/>
      </w:divBdr>
    </w:div>
    <w:div w:id="381711428">
      <w:bodyDiv w:val="1"/>
      <w:marLeft w:val="0"/>
      <w:marRight w:val="0"/>
      <w:marTop w:val="0"/>
      <w:marBottom w:val="0"/>
      <w:divBdr>
        <w:top w:val="none" w:sz="0" w:space="0" w:color="auto"/>
        <w:left w:val="none" w:sz="0" w:space="0" w:color="auto"/>
        <w:bottom w:val="none" w:sz="0" w:space="0" w:color="auto"/>
        <w:right w:val="none" w:sz="0" w:space="0" w:color="auto"/>
      </w:divBdr>
    </w:div>
    <w:div w:id="448478038">
      <w:bodyDiv w:val="1"/>
      <w:marLeft w:val="0"/>
      <w:marRight w:val="0"/>
      <w:marTop w:val="0"/>
      <w:marBottom w:val="0"/>
      <w:divBdr>
        <w:top w:val="none" w:sz="0" w:space="0" w:color="auto"/>
        <w:left w:val="none" w:sz="0" w:space="0" w:color="auto"/>
        <w:bottom w:val="none" w:sz="0" w:space="0" w:color="auto"/>
        <w:right w:val="none" w:sz="0" w:space="0" w:color="auto"/>
      </w:divBdr>
    </w:div>
    <w:div w:id="515073481">
      <w:bodyDiv w:val="1"/>
      <w:marLeft w:val="0"/>
      <w:marRight w:val="0"/>
      <w:marTop w:val="0"/>
      <w:marBottom w:val="0"/>
      <w:divBdr>
        <w:top w:val="none" w:sz="0" w:space="0" w:color="auto"/>
        <w:left w:val="none" w:sz="0" w:space="0" w:color="auto"/>
        <w:bottom w:val="none" w:sz="0" w:space="0" w:color="auto"/>
        <w:right w:val="none" w:sz="0" w:space="0" w:color="auto"/>
      </w:divBdr>
    </w:div>
    <w:div w:id="647512506">
      <w:bodyDiv w:val="1"/>
      <w:marLeft w:val="0"/>
      <w:marRight w:val="0"/>
      <w:marTop w:val="0"/>
      <w:marBottom w:val="0"/>
      <w:divBdr>
        <w:top w:val="none" w:sz="0" w:space="0" w:color="auto"/>
        <w:left w:val="none" w:sz="0" w:space="0" w:color="auto"/>
        <w:bottom w:val="none" w:sz="0" w:space="0" w:color="auto"/>
        <w:right w:val="none" w:sz="0" w:space="0" w:color="auto"/>
      </w:divBdr>
    </w:div>
    <w:div w:id="834882644">
      <w:bodyDiv w:val="1"/>
      <w:marLeft w:val="0"/>
      <w:marRight w:val="0"/>
      <w:marTop w:val="0"/>
      <w:marBottom w:val="0"/>
      <w:divBdr>
        <w:top w:val="none" w:sz="0" w:space="0" w:color="auto"/>
        <w:left w:val="none" w:sz="0" w:space="0" w:color="auto"/>
        <w:bottom w:val="none" w:sz="0" w:space="0" w:color="auto"/>
        <w:right w:val="none" w:sz="0" w:space="0" w:color="auto"/>
      </w:divBdr>
      <w:divsChild>
        <w:div w:id="600770215">
          <w:marLeft w:val="0"/>
          <w:marRight w:val="0"/>
          <w:marTop w:val="0"/>
          <w:marBottom w:val="0"/>
          <w:divBdr>
            <w:top w:val="none" w:sz="0" w:space="0" w:color="auto"/>
            <w:left w:val="none" w:sz="0" w:space="0" w:color="auto"/>
            <w:bottom w:val="none" w:sz="0" w:space="0" w:color="auto"/>
            <w:right w:val="none" w:sz="0" w:space="0" w:color="auto"/>
          </w:divBdr>
        </w:div>
      </w:divsChild>
    </w:div>
    <w:div w:id="915550493">
      <w:bodyDiv w:val="1"/>
      <w:marLeft w:val="0"/>
      <w:marRight w:val="0"/>
      <w:marTop w:val="0"/>
      <w:marBottom w:val="0"/>
      <w:divBdr>
        <w:top w:val="none" w:sz="0" w:space="0" w:color="auto"/>
        <w:left w:val="none" w:sz="0" w:space="0" w:color="auto"/>
        <w:bottom w:val="none" w:sz="0" w:space="0" w:color="auto"/>
        <w:right w:val="none" w:sz="0" w:space="0" w:color="auto"/>
      </w:divBdr>
    </w:div>
    <w:div w:id="924414638">
      <w:bodyDiv w:val="1"/>
      <w:marLeft w:val="0"/>
      <w:marRight w:val="0"/>
      <w:marTop w:val="0"/>
      <w:marBottom w:val="0"/>
      <w:divBdr>
        <w:top w:val="none" w:sz="0" w:space="0" w:color="auto"/>
        <w:left w:val="none" w:sz="0" w:space="0" w:color="auto"/>
        <w:bottom w:val="none" w:sz="0" w:space="0" w:color="auto"/>
        <w:right w:val="none" w:sz="0" w:space="0" w:color="auto"/>
      </w:divBdr>
    </w:div>
    <w:div w:id="1316253205">
      <w:bodyDiv w:val="1"/>
      <w:marLeft w:val="0"/>
      <w:marRight w:val="0"/>
      <w:marTop w:val="0"/>
      <w:marBottom w:val="0"/>
      <w:divBdr>
        <w:top w:val="none" w:sz="0" w:space="0" w:color="auto"/>
        <w:left w:val="none" w:sz="0" w:space="0" w:color="auto"/>
        <w:bottom w:val="none" w:sz="0" w:space="0" w:color="auto"/>
        <w:right w:val="none" w:sz="0" w:space="0" w:color="auto"/>
      </w:divBdr>
    </w:div>
    <w:div w:id="1628704398">
      <w:bodyDiv w:val="1"/>
      <w:marLeft w:val="0"/>
      <w:marRight w:val="0"/>
      <w:marTop w:val="0"/>
      <w:marBottom w:val="0"/>
      <w:divBdr>
        <w:top w:val="none" w:sz="0" w:space="0" w:color="auto"/>
        <w:left w:val="none" w:sz="0" w:space="0" w:color="auto"/>
        <w:bottom w:val="none" w:sz="0" w:space="0" w:color="auto"/>
        <w:right w:val="none" w:sz="0" w:space="0" w:color="auto"/>
      </w:divBdr>
    </w:div>
    <w:div w:id="1642733437">
      <w:bodyDiv w:val="1"/>
      <w:marLeft w:val="0"/>
      <w:marRight w:val="0"/>
      <w:marTop w:val="0"/>
      <w:marBottom w:val="0"/>
      <w:divBdr>
        <w:top w:val="none" w:sz="0" w:space="0" w:color="auto"/>
        <w:left w:val="none" w:sz="0" w:space="0" w:color="auto"/>
        <w:bottom w:val="none" w:sz="0" w:space="0" w:color="auto"/>
        <w:right w:val="none" w:sz="0" w:space="0" w:color="auto"/>
      </w:divBdr>
    </w:div>
    <w:div w:id="1652757701">
      <w:bodyDiv w:val="1"/>
      <w:marLeft w:val="0"/>
      <w:marRight w:val="0"/>
      <w:marTop w:val="0"/>
      <w:marBottom w:val="0"/>
      <w:divBdr>
        <w:top w:val="none" w:sz="0" w:space="0" w:color="auto"/>
        <w:left w:val="none" w:sz="0" w:space="0" w:color="auto"/>
        <w:bottom w:val="none" w:sz="0" w:space="0" w:color="auto"/>
        <w:right w:val="none" w:sz="0" w:space="0" w:color="auto"/>
      </w:divBdr>
    </w:div>
    <w:div w:id="1734279580">
      <w:bodyDiv w:val="1"/>
      <w:marLeft w:val="0"/>
      <w:marRight w:val="0"/>
      <w:marTop w:val="0"/>
      <w:marBottom w:val="0"/>
      <w:divBdr>
        <w:top w:val="none" w:sz="0" w:space="0" w:color="auto"/>
        <w:left w:val="none" w:sz="0" w:space="0" w:color="auto"/>
        <w:bottom w:val="none" w:sz="0" w:space="0" w:color="auto"/>
        <w:right w:val="none" w:sz="0" w:space="0" w:color="auto"/>
      </w:divBdr>
    </w:div>
    <w:div w:id="1746340816">
      <w:bodyDiv w:val="1"/>
      <w:marLeft w:val="0"/>
      <w:marRight w:val="0"/>
      <w:marTop w:val="0"/>
      <w:marBottom w:val="0"/>
      <w:divBdr>
        <w:top w:val="none" w:sz="0" w:space="0" w:color="auto"/>
        <w:left w:val="none" w:sz="0" w:space="0" w:color="auto"/>
        <w:bottom w:val="none" w:sz="0" w:space="0" w:color="auto"/>
        <w:right w:val="none" w:sz="0" w:space="0" w:color="auto"/>
      </w:divBdr>
    </w:div>
    <w:div w:id="1827941779">
      <w:bodyDiv w:val="1"/>
      <w:marLeft w:val="0"/>
      <w:marRight w:val="0"/>
      <w:marTop w:val="0"/>
      <w:marBottom w:val="0"/>
      <w:divBdr>
        <w:top w:val="none" w:sz="0" w:space="0" w:color="auto"/>
        <w:left w:val="none" w:sz="0" w:space="0" w:color="auto"/>
        <w:bottom w:val="none" w:sz="0" w:space="0" w:color="auto"/>
        <w:right w:val="none" w:sz="0" w:space="0" w:color="auto"/>
      </w:divBdr>
    </w:div>
    <w:div w:id="1867257820">
      <w:bodyDiv w:val="1"/>
      <w:marLeft w:val="0"/>
      <w:marRight w:val="0"/>
      <w:marTop w:val="0"/>
      <w:marBottom w:val="0"/>
      <w:divBdr>
        <w:top w:val="none" w:sz="0" w:space="0" w:color="auto"/>
        <w:left w:val="none" w:sz="0" w:space="0" w:color="auto"/>
        <w:bottom w:val="none" w:sz="0" w:space="0" w:color="auto"/>
        <w:right w:val="none" w:sz="0" w:space="0" w:color="auto"/>
      </w:divBdr>
    </w:div>
    <w:div w:id="2098210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jectguru.in/publications/models-and-theories-of-performance-management-system/" TargetMode="External"/><Relationship Id="rId18" Type="http://schemas.openxmlformats.org/officeDocument/2006/relationships/hyperlink" Target="https://moodle.uwtsd.ac.uk/pluginfile.php/204622/mod_resource/content/1/Effect%20of%20using%20a%20personal%20development%20plan%20on%20learning%20and%20development%20%20%281%29.pdf" TargetMode="External"/><Relationship Id="rId26" Type="http://schemas.openxmlformats.org/officeDocument/2006/relationships/hyperlink" Target="http://www.businessdictionary.com/definition/training.html" TargetMode="External"/><Relationship Id="rId39" Type="http://schemas.openxmlformats.org/officeDocument/2006/relationships/hyperlink" Target="http://www.hse.gov.uk/pubns/indg345.pdf" TargetMode="External"/><Relationship Id="rId21" Type="http://schemas.openxmlformats.org/officeDocument/2006/relationships/hyperlink" Target="https://hbr.org/2015/04/reinventing-performance-management" TargetMode="External"/><Relationship Id="rId34" Type="http://schemas.openxmlformats.org/officeDocument/2006/relationships/hyperlink" Target="https://www.forbes.com/sites/adigaskell/2018/06/21/the-right-and-wrong-way-to-conduct-performance-appraisals/" TargetMode="External"/><Relationship Id="rId42" Type="http://schemas.openxmlformats.org/officeDocument/2006/relationships/hyperlink" Target="https://blog.impraise.com/360-feedback/performance-management-at-google-360-feedback" TargetMode="External"/><Relationship Id="rId47" Type="http://schemas.openxmlformats.org/officeDocument/2006/relationships/hyperlink" Target="https://pdfs.semanticscholar.org/b0bc/c8ca45193eaf700350a8ac2ddfc09a093be8.pdf" TargetMode="External"/><Relationship Id="rId50" Type="http://schemas.openxmlformats.org/officeDocument/2006/relationships/hyperlink" Target="http://www.earlyyearscareers.com/eyc/early-years-management/why-regular-staff-training-and-development-is-important-2/" TargetMode="External"/><Relationship Id="rId55" Type="http://schemas.openxmlformats.org/officeDocument/2006/relationships/hyperlink" Target="https://managementhelp.org/training/methods/formal-and-informal-methods.htm" TargetMode="External"/><Relationship Id="rId63" Type="http://schemas.openxmlformats.org/officeDocument/2006/relationships/hyperlink" Target="https://study.com/academy/lesson/what-is-motivation-in-management-definition-process-types.html" TargetMode="External"/><Relationship Id="rId68" Type="http://schemas.openxmlformats.org/officeDocument/2006/relationships/hyperlink" Target="https://hrdailyadvisor.blr.com/2018/01/11/6-strategies-effective-performance-management/" TargetMode="External"/><Relationship Id="rId76" Type="http://schemas.openxmlformats.org/officeDocument/2006/relationships/hyperlink" Target="https://www.smarthrinc.com/case-study-deloitte-reframes-its-performance-management-system/" TargetMode="External"/><Relationship Id="rId84" Type="http://schemas.openxmlformats.org/officeDocument/2006/relationships/hyperlink" Target="http://panmore.com/google-generic-strategy-intensive-growth-strategies" TargetMode="External"/><Relationship Id="rId89" Type="http://schemas.openxmlformats.org/officeDocument/2006/relationships/hyperlink" Target="https://www.theverge.com/2013/11/12/5094864/microsoft-kills-stack-ranking-internal-structure" TargetMode="External"/><Relationship Id="rId7" Type="http://schemas.openxmlformats.org/officeDocument/2006/relationships/image" Target="media/image1.png"/><Relationship Id="rId71" Type="http://schemas.openxmlformats.org/officeDocument/2006/relationships/hyperlink" Target="https://www.reed.co.uk/career-advice/personal-development-planning-what-you-need-to-know/" TargetMode="External"/><Relationship Id="rId92"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researchleap.com/theories-motivation-application-organizations-risk-analysis/" TargetMode="External"/><Relationship Id="rId29" Type="http://schemas.openxmlformats.org/officeDocument/2006/relationships/hyperlink" Target="https://www.cipd.co.uk/knowledge/fundamentals/people/performance/appraisals-factsheet" TargetMode="External"/><Relationship Id="rId11" Type="http://schemas.openxmlformats.org/officeDocument/2006/relationships/image" Target="media/image5.jpeg"/><Relationship Id="rId24" Type="http://schemas.openxmlformats.org/officeDocument/2006/relationships/hyperlink" Target="http://businesscasestudies.co.uk/tesco/motivational-theory-in-practice-at-tesco/taylors-motivational-theory.html" TargetMode="External"/><Relationship Id="rId32" Type="http://schemas.openxmlformats.org/officeDocument/2006/relationships/hyperlink" Target="https://www.infoprolearning.com/blog/product-knowledge-training/" TargetMode="External"/><Relationship Id="rId37" Type="http://schemas.openxmlformats.org/officeDocument/2006/relationships/hyperlink" Target="https://www.theguardian.com/business/2016/sep/27/alton-towers-owner-fined-smiler-rollercaster-crash" TargetMode="External"/><Relationship Id="rId40" Type="http://schemas.openxmlformats.org/officeDocument/2006/relationships/hyperlink" Target="https://clearreview.com/top-5-performance-management-case-studies/" TargetMode="External"/><Relationship Id="rId45" Type="http://schemas.openxmlformats.org/officeDocument/2006/relationships/hyperlink" Target="https://www.investorsinpeople.com/11-time-management-techniques-to-share-with-employees/" TargetMode="External"/><Relationship Id="rId53" Type="http://schemas.openxmlformats.org/officeDocument/2006/relationships/hyperlink" Target="http://www.intangiblecapital.org/index.php/ic/article/view/838/574" TargetMode="External"/><Relationship Id="rId58" Type="http://schemas.openxmlformats.org/officeDocument/2006/relationships/hyperlink" Target="https://www.adobe.com/content/dam/acom/en/aboutadobe/pdfs/death-to-the-performance-review.pdf" TargetMode="External"/><Relationship Id="rId66" Type="http://schemas.openxmlformats.org/officeDocument/2006/relationships/hyperlink" Target="https://www.cheshnotes.com/2016/10/maslows-hierarchy-needs/" TargetMode="External"/><Relationship Id="rId74" Type="http://schemas.openxmlformats.org/officeDocument/2006/relationships/hyperlink" Target="https://www.scribd.com/doc/2670385/Informal-and-Formal-Training-and-Development" TargetMode="External"/><Relationship Id="rId79" Type="http://schemas.openxmlformats.org/officeDocument/2006/relationships/hyperlink" Target="https://studymoose.com/british-gas-hrm-case-study-essay" TargetMode="External"/><Relationship Id="rId87" Type="http://schemas.openxmlformats.org/officeDocument/2006/relationships/hyperlink" Target="http://www.bath.ac.uk/learningandteaching/pdf/themes/pdp-guide-for-staff.pdf" TargetMode="External"/><Relationship Id="rId5" Type="http://schemas.openxmlformats.org/officeDocument/2006/relationships/footnotes" Target="footnotes.xml"/><Relationship Id="rId61" Type="http://schemas.openxmlformats.org/officeDocument/2006/relationships/hyperlink" Target="https://pdfs.semanticscholar.org/daf3/64ee15c1b9716cacf492cdc709247eda28ad.pdf" TargetMode="External"/><Relationship Id="rId82" Type="http://schemas.openxmlformats.org/officeDocument/2006/relationships/hyperlink" Target="https://is.muni.cz/el/1451/podzim2013/np2330/tesco_15_full.pdf" TargetMode="External"/><Relationship Id="rId90" Type="http://schemas.openxmlformats.org/officeDocument/2006/relationships/hyperlink" Target="https://www.healthandsafetyatwork.com/content/new-look-lands-%C2%A3400000-fire-fine" TargetMode="External"/><Relationship Id="rId95" Type="http://schemas.openxmlformats.org/officeDocument/2006/relationships/glossaryDocument" Target="glossary/document.xml"/><Relationship Id="rId19" Type="http://schemas.openxmlformats.org/officeDocument/2006/relationships/hyperlink" Target="https://www.dummies.com/business/human-resources/employee-engagement/the-training-cycle-an-overview/" TargetMode="External"/><Relationship Id="rId14" Type="http://schemas.openxmlformats.org/officeDocument/2006/relationships/hyperlink" Target="https://www.altontowers.com/schools/educational-events/business-of-leisure/" TargetMode="External"/><Relationship Id="rId22" Type="http://schemas.openxmlformats.org/officeDocument/2006/relationships/hyperlink" Target="https://spea.indiana.edu/doc/undergraduate/ugrd_thesis2012_mgmt_burton.pdf" TargetMode="External"/><Relationship Id="rId27" Type="http://schemas.openxmlformats.org/officeDocument/2006/relationships/hyperlink" Target="https://www.saba.com/uk/resources/centers-of-excellence/performance-management-processes" TargetMode="External"/><Relationship Id="rId30" Type="http://schemas.openxmlformats.org/officeDocument/2006/relationships/hyperlink" Target="http://journals.sagepub.com/doi/abs/10.1068/a367" TargetMode="External"/><Relationship Id="rId35" Type="http://schemas.openxmlformats.org/officeDocument/2006/relationships/hyperlink" Target="https://www.shiftelearning.com/blog/maximize-learning" TargetMode="External"/><Relationship Id="rId43" Type="http://schemas.openxmlformats.org/officeDocument/2006/relationships/hyperlink" Target="https://www.which.co.uk/news/2018/02/the-best-and-worst-supermarkets-of-2018/" TargetMode="External"/><Relationship Id="rId48" Type="http://schemas.openxmlformats.org/officeDocument/2006/relationships/hyperlink" Target="https://www.step.org/sites/default/files/PD/EPP/JLT_Personal_Development_Plan_Guide052016.pdf" TargetMode="External"/><Relationship Id="rId56" Type="http://schemas.openxmlformats.org/officeDocument/2006/relationships/hyperlink" Target="http://www.altontowersjobs.com/working-for-us/learning-and-development" TargetMode="External"/><Relationship Id="rId64" Type="http://schemas.openxmlformats.org/officeDocument/2006/relationships/hyperlink" Target="https://trainingindustry.com/articles/strategy-alignment-and-planning/how-to-identify-training-needs-at-your-organization/?utm_content=cpdc" TargetMode="External"/><Relationship Id="rId69" Type="http://schemas.openxmlformats.org/officeDocument/2006/relationships/hyperlink" Target="https://shu.rl.talis.com/items/3CBA8842-710A-2C83-38C6-49948117D4B9.html" TargetMode="External"/><Relationship Id="rId77" Type="http://schemas.openxmlformats.org/officeDocument/2006/relationships/hyperlink" Target="https://www.makingbusinessmatter.co.uk/blog/personal-development-plan/" TargetMode="External"/><Relationship Id="rId8" Type="http://schemas.openxmlformats.org/officeDocument/2006/relationships/image" Target="media/image2.jpeg"/><Relationship Id="rId51" Type="http://schemas.openxmlformats.org/officeDocument/2006/relationships/hyperlink" Target="http://panmore.com/google-hrm-recruitment-selection-retention" TargetMode="External"/><Relationship Id="rId72" Type="http://schemas.openxmlformats.org/officeDocument/2006/relationships/hyperlink" Target="https://www.saba.com/uk/resources/centers-of-excellence/performance-management-processes" TargetMode="External"/><Relationship Id="rId80" Type="http://schemas.openxmlformats.org/officeDocument/2006/relationships/hyperlink" Target="https://keydifferences.com/difference-between-on-the-job-and-off-the-job-training.html" TargetMode="External"/><Relationship Id="rId85" Type="http://schemas.openxmlformats.org/officeDocument/2006/relationships/hyperlink" Target="https://www.tutor2u.net/business/reference/hackman-oldhams-job-characteristics-model" TargetMode="External"/><Relationship Id="rId93"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yourcoach.be/blog/wp-content/uploads/2012/03/A-summary-of-motivation-theories1.pdf" TargetMode="External"/><Relationship Id="rId25" Type="http://schemas.openxmlformats.org/officeDocument/2006/relationships/hyperlink" Target="https://www.business.com/articles/performance-management-companies-that-are-breaking-free/" TargetMode="External"/><Relationship Id="rId33" Type="http://schemas.openxmlformats.org/officeDocument/2006/relationships/hyperlink" Target="https://www.forestry.gov.uk/pdf/FC-England-Indicators-Report-2017.pdf/$FILE/FC-England-Indicators-Report-2017.pdf" TargetMode="External"/><Relationship Id="rId38" Type="http://schemas.openxmlformats.org/officeDocument/2006/relationships/hyperlink" Target="https://www.mindtools.com/blog/performance-management-bad-rap/" TargetMode="External"/><Relationship Id="rId46" Type="http://schemas.openxmlformats.org/officeDocument/2006/relationships/hyperlink" Target="https://www.investopedia.com/terms/p/performance-appraisal.asp-0" TargetMode="External"/><Relationship Id="rId59" Type="http://schemas.openxmlformats.org/officeDocument/2006/relationships/hyperlink" Target="https://moodle.uwtsd.ac.uk/pluginfile.php/204621/mod_resource/content/1/running-effective-appraisals.pdf" TargetMode="External"/><Relationship Id="rId67" Type="http://schemas.openxmlformats.org/officeDocument/2006/relationships/hyperlink" Target="https://www.slideshare.net/ProjectStudent/motivation-theories-maslows-hierarchy-of-needs-taylors-scientific-management-mayos-human-relations-herzbergs-two-factory" TargetMode="External"/><Relationship Id="rId20" Type="http://schemas.openxmlformats.org/officeDocument/2006/relationships/hyperlink" Target="https://careertrend.com/info-8351038-process-theories-motivation.html" TargetMode="External"/><Relationship Id="rId41" Type="http://schemas.openxmlformats.org/officeDocument/2006/relationships/hyperlink" Target="http://www.hse.gov.uk/simple-health-safety/provide.htm" TargetMode="External"/><Relationship Id="rId54" Type="http://schemas.openxmlformats.org/officeDocument/2006/relationships/hyperlink" Target="http://smallbusiness.chron.com/10-reasons-hr-important-organization-22424.html" TargetMode="External"/><Relationship Id="rId62" Type="http://schemas.openxmlformats.org/officeDocument/2006/relationships/hyperlink" Target="http://citeseerx.ist.psu.edu/viewdoc/download?doi=10.1.1.892.3988&amp;rep=rep1&amp;type=pdf" TargetMode="External"/><Relationship Id="rId70" Type="http://schemas.openxmlformats.org/officeDocument/2006/relationships/hyperlink" Target="https://www.reed.co.uk/courses/health-and-safety" TargetMode="External"/><Relationship Id="rId75" Type="http://schemas.openxmlformats.org/officeDocument/2006/relationships/hyperlink" Target="https://shieldsafety.co.uk/alton-towers-the-importance-of-training/" TargetMode="External"/><Relationship Id="rId83" Type="http://schemas.openxmlformats.org/officeDocument/2006/relationships/hyperlink" Target="https://www.bbc.co.uk/news/business-43722494" TargetMode="External"/><Relationship Id="rId88" Type="http://schemas.openxmlformats.org/officeDocument/2006/relationships/hyperlink" Target="https://www.opm.gov/policy-data-oversight/performance-management/performance-management-cycle/" TargetMode="External"/><Relationship Id="rId91" Type="http://schemas.openxmlformats.org/officeDocument/2006/relationships/hyperlink" Target="https://smallbusiness.chron.com/importance-teamwork-work-11196.html"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mallbusiness.chron.com/negative-effects-lack-training-workplace-45171.html" TargetMode="External"/><Relationship Id="rId23" Type="http://schemas.openxmlformats.org/officeDocument/2006/relationships/hyperlink" Target="http://businesscasestudies.co.uk/kelloggs/building-a-better-workplace-through-motivation/maslow.html" TargetMode="External"/><Relationship Id="rId28" Type="http://schemas.openxmlformats.org/officeDocument/2006/relationships/hyperlink" Target="https://www.managers.org.uk/knowledge-bank/personal-development-planning" TargetMode="External"/><Relationship Id="rId36" Type="http://schemas.openxmlformats.org/officeDocument/2006/relationships/hyperlink" Target="http://web.mit.edu/curhan/www/docs/Articles/15341_Readings/Group_Performance/Hackman_et_al_1976_Motivation_thru_the_design_of_work.pdf" TargetMode="External"/><Relationship Id="rId49" Type="http://schemas.openxmlformats.org/officeDocument/2006/relationships/hyperlink" Target="https://blog.weekdone.com/case-study-how-deloitte-reinvented-their-performance-management/" TargetMode="External"/><Relationship Id="rId57" Type="http://schemas.openxmlformats.org/officeDocument/2006/relationships/hyperlink" Target="https://hiring.monster.co.uk/hr/hr-best-practices/workforce-management/employee-retention-strategies/what-are-the-big-motivation-factors-for-employees.aspx" TargetMode="External"/><Relationship Id="rId10" Type="http://schemas.openxmlformats.org/officeDocument/2006/relationships/image" Target="media/image4.png"/><Relationship Id="rId31" Type="http://schemas.openxmlformats.org/officeDocument/2006/relationships/hyperlink" Target="https://expertprogrammanagement.com/2018/05/taylors-scientific-management/" TargetMode="External"/><Relationship Id="rId44" Type="http://schemas.openxmlformats.org/officeDocument/2006/relationships/hyperlink" Target="https://www.interbrand.com/best-brands/best-global-brands/2018/ranking/" TargetMode="External"/><Relationship Id="rId52" Type="http://schemas.openxmlformats.org/officeDocument/2006/relationships/hyperlink" Target="https://contactzilla.com/blog/5-psychological-theories-motivation-increase-productivity/" TargetMode="External"/><Relationship Id="rId60" Type="http://schemas.openxmlformats.org/officeDocument/2006/relationships/hyperlink" Target="https://www.telegraph.co.uk/technology/2018/11/01/google-employees-walk-protest-alleged-sexual-harassment-payouts/" TargetMode="External"/><Relationship Id="rId65" Type="http://schemas.openxmlformats.org/officeDocument/2006/relationships/hyperlink" Target="https://www.fastcompany.com/1685009/chip-conley-took-maslow-pyramid-made-it-employee-pyramid-and-saved-his-company" TargetMode="External"/><Relationship Id="rId73" Type="http://schemas.openxmlformats.org/officeDocument/2006/relationships/hyperlink" Target="http://smallbusiness.chron.com/systematic-approach-training-76183.html" TargetMode="External"/><Relationship Id="rId78" Type="http://schemas.openxmlformats.org/officeDocument/2006/relationships/hyperlink" Target="https://study.com/academy/lesson/amo-theory-ability-motivation-opportunities.html" TargetMode="External"/><Relationship Id="rId81" Type="http://schemas.openxmlformats.org/officeDocument/2006/relationships/hyperlink" Target="https://smallbusiness.chron.com/herzberg-taylors-theories-motivation-704.html" TargetMode="External"/><Relationship Id="rId86" Type="http://schemas.openxmlformats.org/officeDocument/2006/relationships/hyperlink" Target="https://www.tutor2u.net/business/reference/training-off-the-job-training" TargetMode="External"/><Relationship Id="rId9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3B32"/>
    <w:rsid w:val="00103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B4E6183A4C45BDB9AB717C8AC01773">
    <w:name w:val="EBB4E6183A4C45BDB9AB717C8AC01773"/>
    <w:rsid w:val="00103B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1CA86-C24C-4D46-937C-EC8F8D275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22</Pages>
  <Words>8934</Words>
  <Characters>50926</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University of Wales Trinity Saint David</Company>
  <LinksUpToDate>false</LinksUpToDate>
  <CharactersWithSpaces>59741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
  <dc:creator>Mosamaa Khatun (1704984)</dc:creator>
  <cp:keywords/>
  <dc:description/>
  <cp:lastModifiedBy>Mosamaa Khatun (1704984)</cp:lastModifiedBy>
  <cp:revision>8</cp:revision>
  <dcterms:created xsi:type="dcterms:W3CDTF">2018-12-13T11:29:00Z</dcterms:created>
  <dcterms:modified xsi:type="dcterms:W3CDTF">2018-12-13T12:27:00Z</dcterms:modified>
</cp:coreProperties>
</file>