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A8E9113" w:rsidR="00EC129D" w:rsidRPr="007D32C5" w:rsidRDefault="00AF2860">
            <w:pPr>
              <w:rPr>
                <w:rFonts w:ascii="Arial" w:hAnsi="Arial" w:cs="Arial"/>
                <w:sz w:val="22"/>
              </w:rPr>
            </w:pPr>
            <w:r>
              <w:rPr>
                <w:rFonts w:ascii="Arial" w:hAnsi="Arial" w:cs="Arial"/>
                <w:sz w:val="22"/>
              </w:rPr>
              <w:t>2512853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A8DF831" w:rsidR="00EC129D" w:rsidRPr="007D32C5" w:rsidRDefault="00AF2860">
            <w:pPr>
              <w:rPr>
                <w:rFonts w:ascii="Arial" w:hAnsi="Arial" w:cs="Arial"/>
                <w:sz w:val="22"/>
              </w:rPr>
            </w:pPr>
            <w:r w:rsidRPr="00AF2860">
              <w:rPr>
                <w:rFonts w:ascii="Arial" w:hAnsi="Arial" w:cs="Arial"/>
                <w:sz w:val="22"/>
              </w:rPr>
              <w:t>Nelina Miteva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3A3C092" w:rsidR="00EC129D" w:rsidRPr="007D32C5" w:rsidRDefault="00AF2860">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3CF6A96" w:rsidR="00EC129D" w:rsidRPr="007D32C5" w:rsidRDefault="00756DF2">
            <w:pPr>
              <w:rPr>
                <w:rFonts w:ascii="Arial" w:hAnsi="Arial" w:cs="Arial"/>
                <w:sz w:val="22"/>
              </w:rPr>
            </w:pPr>
            <w:r w:rsidRPr="00756DF2">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293882AF" w:rsidR="00061623" w:rsidRPr="007D32C5" w:rsidRDefault="00AF2860" w:rsidP="00EC129D">
            <w:pPr>
              <w:rPr>
                <w:rFonts w:ascii="Arial" w:hAnsi="Arial" w:cs="Arial"/>
                <w:sz w:val="22"/>
              </w:rPr>
            </w:pPr>
            <w:r>
              <w:rPr>
                <w:rFonts w:ascii="Arial" w:hAnsi="Arial" w:cs="Arial"/>
                <w:sz w:val="22"/>
              </w:rPr>
              <w:t xml:space="preserve"> </w:t>
            </w:r>
          </w:p>
        </w:tc>
      </w:tr>
      <w:tr w:rsidR="00EC129D" w:rsidRPr="007D32C5" w14:paraId="18536030" w14:textId="77777777">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6DB17BCB" w:rsidR="00061623" w:rsidRPr="007D32C5" w:rsidRDefault="00AF2860">
            <w:pPr>
              <w:rPr>
                <w:rFonts w:ascii="Arial" w:hAnsi="Arial" w:cs="Arial"/>
                <w:sz w:val="22"/>
              </w:rPr>
            </w:pPr>
            <w:r>
              <w:rPr>
                <w:rFonts w:ascii="Arial" w:hAnsi="Arial" w:cs="Arial"/>
                <w:sz w:val="22"/>
              </w:rPr>
              <w:t>The website loads relatively quickly and is easy to access. Pages open without long delays, and images load smoothly. Navigation between section is also responsive, which improves the overall user experience.</w:t>
            </w: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1716F273" w:rsidR="00061623" w:rsidRPr="007D32C5" w:rsidRDefault="00AF2860">
            <w:pPr>
              <w:rPr>
                <w:rFonts w:ascii="Arial" w:hAnsi="Arial" w:cs="Arial"/>
                <w:sz w:val="22"/>
              </w:rPr>
            </w:pPr>
            <w:r>
              <w:rPr>
                <w:rFonts w:ascii="Arial" w:hAnsi="Arial" w:cs="Arial"/>
                <w:sz w:val="22"/>
              </w:rPr>
              <w:t>Yes, the website has several sub-pages such as courses, about, and contact. Customers can navigate easily using the top menu bar and clear headings. Links are well organised, making it simple to find information.</w:t>
            </w: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704545B1" w:rsidR="00E26B70" w:rsidRDefault="009C6B52">
            <w:pPr>
              <w:rPr>
                <w:rFonts w:ascii="Arial" w:hAnsi="Arial" w:cs="Arial"/>
                <w:sz w:val="22"/>
              </w:rPr>
            </w:pPr>
            <w:r>
              <w:rPr>
                <w:rFonts w:ascii="Arial" w:hAnsi="Arial" w:cs="Arial"/>
                <w:sz w:val="22"/>
              </w:rPr>
              <w:t xml:space="preserve">Answer: </w:t>
            </w:r>
            <w:r w:rsidR="00AF2860">
              <w:rPr>
                <w:rFonts w:ascii="Arial" w:hAnsi="Arial" w:cs="Arial"/>
                <w:sz w:val="22"/>
              </w:rPr>
              <w:t xml:space="preserve"> YES, customers can make bookings directly through the website. There </w:t>
            </w:r>
            <w:proofErr w:type="gramStart"/>
            <w:r w:rsidR="00AF2860">
              <w:rPr>
                <w:rFonts w:ascii="Arial" w:hAnsi="Arial" w:cs="Arial"/>
                <w:sz w:val="22"/>
              </w:rPr>
              <w:t>are</w:t>
            </w:r>
            <w:proofErr w:type="gramEnd"/>
            <w:r w:rsidR="00AF2860">
              <w:rPr>
                <w:rFonts w:ascii="Arial" w:hAnsi="Arial" w:cs="Arial"/>
                <w:sz w:val="22"/>
              </w:rPr>
              <w:t xml:space="preserve"> clear call -to-action buttons that guide users to booking forms or course pages where they can select and reserve a place.</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6E2BA8F7" w:rsidR="00E26B70" w:rsidRDefault="009C6B52">
            <w:pPr>
              <w:rPr>
                <w:rFonts w:ascii="Arial" w:hAnsi="Arial" w:cs="Arial"/>
                <w:sz w:val="22"/>
              </w:rPr>
            </w:pPr>
            <w:r>
              <w:rPr>
                <w:rFonts w:ascii="Arial" w:hAnsi="Arial" w:cs="Arial"/>
                <w:sz w:val="22"/>
              </w:rPr>
              <w:t xml:space="preserve">Answer: </w:t>
            </w:r>
            <w:r w:rsidR="00AF2860">
              <w:rPr>
                <w:rFonts w:ascii="Arial" w:hAnsi="Arial" w:cs="Arial"/>
                <w:sz w:val="22"/>
              </w:rPr>
              <w:t xml:space="preserve"> The website could improve by simplifying some pages and reducing text. Adding more visual elements and clearer buttons would help users. A search function could also make navigation faster.</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705C4C7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F2860">
              <w:rPr>
                <w:rFonts w:ascii="Arial" w:hAnsi="Arial" w:cs="Arial"/>
                <w:sz w:val="22"/>
              </w:rPr>
              <w:t xml:space="preserve"> The website looks modern and visually appealing with a clean layout. On mobile, it adapts well, but some elements may appear more compact. On a computer, the layout is wider and easier to read, improving the experience.</w:t>
            </w:r>
            <w:r w:rsidR="00433F0B">
              <w:rPr>
                <w:rFonts w:ascii="Arial" w:hAnsi="Arial" w:cs="Arial"/>
                <w:sz w:val="22"/>
              </w:rPr>
              <w:t xml:space="preserve"> This show that the business understands user experience to the factors that engage customers positively </w:t>
            </w:r>
            <w:r w:rsidR="004B32E8">
              <w:rPr>
                <w:rFonts w:ascii="Arial" w:hAnsi="Arial" w:cs="Arial"/>
                <w:sz w:val="22"/>
              </w:rPr>
              <w:t>(Yang</w:t>
            </w:r>
            <w:r w:rsidR="00433F0B">
              <w:rPr>
                <w:rFonts w:ascii="Arial" w:hAnsi="Arial" w:cs="Arial"/>
                <w:sz w:val="22"/>
              </w:rPr>
              <w:t xml:space="preserve"> et al., 2019). </w:t>
            </w:r>
            <w:proofErr w:type="gramStart"/>
            <w:r w:rsidR="00433F0B">
              <w:rPr>
                <w:rFonts w:ascii="Arial" w:hAnsi="Arial" w:cs="Arial"/>
                <w:sz w:val="22"/>
              </w:rPr>
              <w:t>Therefore</w:t>
            </w:r>
            <w:proofErr w:type="gramEnd"/>
            <w:r w:rsidR="00433F0B">
              <w:rPr>
                <w:rFonts w:ascii="Arial" w:hAnsi="Arial" w:cs="Arial"/>
                <w:sz w:val="22"/>
              </w:rPr>
              <w:t xml:space="preserve"> the Cooking Academy </w:t>
            </w:r>
            <w:proofErr w:type="gramStart"/>
            <w:r w:rsidR="00433F0B">
              <w:rPr>
                <w:rFonts w:ascii="Arial" w:hAnsi="Arial" w:cs="Arial"/>
                <w:sz w:val="22"/>
              </w:rPr>
              <w:t>is  meeting</w:t>
            </w:r>
            <w:proofErr w:type="gramEnd"/>
            <w:r w:rsidR="00433F0B">
              <w:rPr>
                <w:rFonts w:ascii="Arial" w:hAnsi="Arial" w:cs="Arial"/>
                <w:sz w:val="22"/>
              </w:rPr>
              <w:t xml:space="preserve"> its objectives of providing a good experience to customers.</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58E77A2B"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AF2860">
              <w:rPr>
                <w:rFonts w:ascii="Arial" w:hAnsi="Arial" w:cs="Arial"/>
                <w:sz w:val="22"/>
              </w:rPr>
              <w:t xml:space="preserve"> The website uses high-quality images of food and cooking classes, which makes it visually appealing. Colours are warm and inviting, helping create a friendly atmosphere. Videos may be limited, but images effectively showcase the experience and attract customers.</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5DF6B68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F2860">
              <w:rPr>
                <w:rFonts w:ascii="Arial" w:hAnsi="Arial" w:cs="Arial"/>
                <w:sz w:val="22"/>
              </w:rPr>
              <w:t xml:space="preserve"> The website does not strongly feature an online chat tool. Instead, it relies on contact forms or email. While these are useful, a live chat feature would improve communication by allowing faster responses to customer enquiries.</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224868E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F2860">
              <w:rPr>
                <w:rFonts w:ascii="Arial" w:hAnsi="Arial" w:cs="Arial"/>
                <w:sz w:val="22"/>
              </w:rPr>
              <w:t xml:space="preserve"> The social media links are useful and allow customers to explore more content. They help build trust and show updates. However, their effectiveness depends on how active the pages are. Clear placement on the website makes them easy to find and use.</w:t>
            </w:r>
          </w:p>
          <w:p w14:paraId="390961CD" w14:textId="5CC53428" w:rsidR="009C6B52" w:rsidRPr="007D32C5" w:rsidRDefault="00AF2860">
            <w:pPr>
              <w:rPr>
                <w:rFonts w:ascii="Arial" w:hAnsi="Arial" w:cs="Arial"/>
                <w:sz w:val="22"/>
              </w:rPr>
            </w:pPr>
            <w:r>
              <w:rPr>
                <w:rFonts w:ascii="Arial" w:hAnsi="Arial" w:cs="Arial"/>
                <w:sz w:val="22"/>
              </w:rPr>
              <w:t xml:space="preserve"> </w:t>
            </w: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0FAF5104" w14:textId="0E316C00" w:rsidR="009C6B52" w:rsidRPr="007D32C5" w:rsidRDefault="00594A98" w:rsidP="007871F6">
            <w:pPr>
              <w:rPr>
                <w:rFonts w:ascii="Arial" w:hAnsi="Arial" w:cs="Arial"/>
                <w:sz w:val="22"/>
              </w:rPr>
            </w:pPr>
            <w:r w:rsidRPr="007D32C5">
              <w:rPr>
                <w:rFonts w:ascii="Arial" w:hAnsi="Arial" w:cs="Arial"/>
                <w:sz w:val="22"/>
              </w:rPr>
              <w:t>Answer</w:t>
            </w:r>
            <w:r w:rsidR="009C6B52">
              <w:rPr>
                <w:rFonts w:ascii="Arial" w:hAnsi="Arial" w:cs="Arial"/>
                <w:sz w:val="22"/>
              </w:rPr>
              <w:t>:</w:t>
            </w:r>
            <w:r w:rsidR="00AF2860">
              <w:rPr>
                <w:rFonts w:ascii="Arial" w:hAnsi="Arial" w:cs="Arial"/>
                <w:sz w:val="22"/>
              </w:rPr>
              <w:t xml:space="preserve"> The services are clearly presented through structured sections such as cooking classes, courses, and private events.</w:t>
            </w:r>
            <w:r w:rsidR="00CB2BFC">
              <w:rPr>
                <w:rFonts w:ascii="Arial" w:hAnsi="Arial" w:cs="Arial"/>
                <w:sz w:val="22"/>
              </w:rPr>
              <w:t xml:space="preserve"> </w:t>
            </w:r>
            <w:r w:rsidR="007871F6">
              <w:rPr>
                <w:rFonts w:ascii="Arial" w:hAnsi="Arial" w:cs="Arial"/>
                <w:sz w:val="22"/>
              </w:rPr>
              <w:t xml:space="preserve"> With</w:t>
            </w:r>
            <w:r w:rsidR="00AF2860">
              <w:rPr>
                <w:rFonts w:ascii="Arial" w:hAnsi="Arial" w:cs="Arial"/>
                <w:sz w:val="22"/>
              </w:rPr>
              <w:t xml:space="preserve"> descriptions</w:t>
            </w:r>
            <w:r w:rsidR="007871F6">
              <w:rPr>
                <w:rFonts w:ascii="Arial" w:hAnsi="Arial" w:cs="Arial"/>
                <w:sz w:val="22"/>
              </w:rPr>
              <w:t>,</w:t>
            </w:r>
            <w:r w:rsidR="00AF2860">
              <w:rPr>
                <w:rFonts w:ascii="Arial" w:hAnsi="Arial" w:cs="Arial"/>
                <w:sz w:val="22"/>
              </w:rPr>
              <w:t xml:space="preserve"> duration, and skill level. T</w:t>
            </w:r>
            <w:r w:rsidR="007871F6">
              <w:rPr>
                <w:rFonts w:ascii="Arial" w:hAnsi="Arial" w:cs="Arial"/>
                <w:sz w:val="22"/>
              </w:rPr>
              <w:t xml:space="preserve">his organisation helps users easily understand and choose suitable options. This suggests that clear service presentation improves perceived value and decision-making (Cong et al.,2018). Therefore, The Cooking Academy effectively communicates its services to customers. </w:t>
            </w: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6F1F7FF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F2860">
              <w:rPr>
                <w:rFonts w:ascii="Arial" w:hAnsi="Arial" w:cs="Arial"/>
                <w:sz w:val="22"/>
              </w:rPr>
              <w:t xml:space="preserve">  Customer reviews are shown on the website through testimonials and sometimes rating. These are usually placed on key pages to build trust. However, it is not always clear when the reviews were written, so it is difficult to confirm if they are fully up to date. Despite this, the positive feedback helps create a strong impression of customer satisfaction.</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66CDA6F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F2860">
              <w:rPr>
                <w:rFonts w:ascii="Arial" w:hAnsi="Arial" w:cs="Arial"/>
                <w:sz w:val="22"/>
              </w:rPr>
              <w:t xml:space="preserve"> The service is presented as high quality through professional images, detailed course descriptions, and emphasis on experienced chefs. The website highlights small class sizes and hands-on learning, which suggests personalised attention. I would recommend the service because it appears well-organised, informative, and suitable for different skill levels, making it appealing for both beginners and more experienced cooks.</w:t>
            </w:r>
          </w:p>
          <w:p w14:paraId="7905B843" w14:textId="04EDBE87" w:rsidR="009C6B52" w:rsidRPr="007D32C5" w:rsidRDefault="00AF2860">
            <w:pPr>
              <w:rPr>
                <w:rFonts w:ascii="Arial" w:hAnsi="Arial" w:cs="Arial"/>
                <w:sz w:val="22"/>
              </w:rPr>
            </w:pPr>
            <w:r>
              <w:rPr>
                <w:rFonts w:ascii="Arial" w:hAnsi="Arial" w:cs="Arial"/>
                <w:sz w:val="22"/>
              </w:rPr>
              <w:t xml:space="preserve"> </w:t>
            </w: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61860716"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AF2860">
              <w:rPr>
                <w:rFonts w:ascii="Arial" w:hAnsi="Arial" w:cs="Arial"/>
                <w:sz w:val="22"/>
              </w:rPr>
              <w:t xml:space="preserve"> Prices are generally shown for individual classes or courses, making it easy for customers to understand the cost. The prices appear reasonable considering the quality of </w:t>
            </w:r>
            <w:r w:rsidR="00AF2860">
              <w:rPr>
                <w:rFonts w:ascii="Arial" w:hAnsi="Arial" w:cs="Arial"/>
                <w:sz w:val="22"/>
              </w:rPr>
              <w:lastRenderedPageBreak/>
              <w:t>teaching, facilities, and experience offered. This transparency helps build trust and allows customers to make informed decisions before booking.</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434644A" w:rsidR="000E774D" w:rsidRPr="00AF2860" w:rsidRDefault="00AF2860" w:rsidP="00AF2860">
            <w:pPr>
              <w:rPr>
                <w:rFonts w:ascii="Arial" w:hAnsi="Arial" w:cs="Arial"/>
                <w:sz w:val="22"/>
              </w:rPr>
            </w:pPr>
            <w:r>
              <w:rPr>
                <w:rFonts w:ascii="Arial" w:hAnsi="Arial" w:cs="Arial"/>
                <w:sz w:val="22"/>
              </w:rPr>
              <w:t>1.Cooking classes London</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52557C5" w:rsidR="00CE5D08" w:rsidRPr="007D32C5" w:rsidRDefault="00CE5D08">
            <w:pPr>
              <w:rPr>
                <w:rFonts w:ascii="Arial" w:hAnsi="Arial" w:cs="Arial"/>
                <w:sz w:val="22"/>
              </w:rPr>
            </w:pPr>
            <w:r>
              <w:rPr>
                <w:rFonts w:ascii="Arial" w:hAnsi="Arial" w:cs="Arial"/>
                <w:sz w:val="22"/>
              </w:rPr>
              <w:t>2.</w:t>
            </w:r>
            <w:r w:rsidR="00AF2860">
              <w:rPr>
                <w:rFonts w:ascii="Arial" w:hAnsi="Arial" w:cs="Arial"/>
                <w:sz w:val="22"/>
              </w:rPr>
              <w:t>Cooking courses UK</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FCEA3DB" w:rsidR="000E774D" w:rsidRPr="007D32C5" w:rsidRDefault="00CE5D08">
            <w:pPr>
              <w:rPr>
                <w:rFonts w:ascii="Arial" w:hAnsi="Arial" w:cs="Arial"/>
                <w:sz w:val="22"/>
              </w:rPr>
            </w:pPr>
            <w:r>
              <w:rPr>
                <w:rFonts w:ascii="Arial" w:hAnsi="Arial" w:cs="Arial"/>
                <w:sz w:val="22"/>
              </w:rPr>
              <w:t xml:space="preserve">3. </w:t>
            </w:r>
            <w:r w:rsidR="00AF2860">
              <w:rPr>
                <w:rFonts w:ascii="Arial" w:hAnsi="Arial" w:cs="Arial"/>
                <w:sz w:val="22"/>
              </w:rPr>
              <w:t>Learn to cook classes</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5B79494F" w:rsidR="000E774D" w:rsidRDefault="00CE5D08">
            <w:pPr>
              <w:rPr>
                <w:rFonts w:ascii="Arial" w:hAnsi="Arial" w:cs="Arial"/>
                <w:sz w:val="22"/>
              </w:rPr>
            </w:pPr>
            <w:r>
              <w:rPr>
                <w:rFonts w:ascii="Arial" w:hAnsi="Arial" w:cs="Arial"/>
                <w:sz w:val="22"/>
              </w:rPr>
              <w:t xml:space="preserve">Answer: </w:t>
            </w:r>
            <w:r w:rsidR="00AF2860">
              <w:rPr>
                <w:rFonts w:ascii="Arial" w:hAnsi="Arial" w:cs="Arial"/>
                <w:sz w:val="22"/>
              </w:rPr>
              <w:t>when searching these keywords, the company’s website may not always appear in the top ten results, especially for broader searches like “cooking classes London.” Larger or more well-known companies tend to rank higher. However, for more specific searches, such as the exact company name, the website appears quickly. This suggests that the site could improve its SEO to rank higher.</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15C51E5C" w14:textId="76F0220D" w:rsidR="00CE5D08" w:rsidRPr="007D32C5" w:rsidRDefault="00CE5D08">
            <w:pPr>
              <w:rPr>
                <w:rFonts w:ascii="Arial" w:hAnsi="Arial" w:cs="Arial"/>
                <w:sz w:val="22"/>
              </w:rPr>
            </w:pPr>
            <w:r>
              <w:rPr>
                <w:rFonts w:ascii="Arial" w:hAnsi="Arial" w:cs="Arial"/>
                <w:sz w:val="22"/>
              </w:rPr>
              <w:t xml:space="preserve">Answer: </w:t>
            </w:r>
            <w:r w:rsidR="00AF2860">
              <w:rPr>
                <w:rFonts w:ascii="Arial" w:hAnsi="Arial" w:cs="Arial"/>
                <w:sz w:val="22"/>
              </w:rPr>
              <w:t xml:space="preserve">Yes, websites </w:t>
            </w:r>
            <w:r w:rsidR="00C7645B">
              <w:rPr>
                <w:rFonts w:ascii="Arial" w:hAnsi="Arial" w:cs="Arial"/>
                <w:sz w:val="22"/>
              </w:rPr>
              <w:t xml:space="preserve">still play an important role in modern UK business. They provide a central place where customers can find detailed information about </w:t>
            </w:r>
            <w:r w:rsidR="00CB6554">
              <w:rPr>
                <w:rFonts w:ascii="Arial" w:hAnsi="Arial" w:cs="Arial"/>
                <w:sz w:val="22"/>
              </w:rPr>
              <w:t>services, prices</w:t>
            </w:r>
            <w:r w:rsidR="00C7645B">
              <w:rPr>
                <w:rFonts w:ascii="Arial" w:hAnsi="Arial" w:cs="Arial"/>
                <w:sz w:val="22"/>
              </w:rPr>
              <w:t xml:space="preserve"> and contact details in a clear and organised way. This helps businesses appear more credible and </w:t>
            </w:r>
            <w:r w:rsidR="00CB6554">
              <w:rPr>
                <w:rFonts w:ascii="Arial" w:hAnsi="Arial" w:cs="Arial"/>
                <w:sz w:val="22"/>
              </w:rPr>
              <w:t>professional, which</w:t>
            </w:r>
            <w:r w:rsidR="00C7645B">
              <w:rPr>
                <w:rFonts w:ascii="Arial" w:hAnsi="Arial" w:cs="Arial"/>
                <w:sz w:val="22"/>
              </w:rPr>
              <w:t xml:space="preserve"> builds customers trust. While social media is popular for communication, websites remain essential for providing accurate and complete information. They also </w:t>
            </w:r>
            <w:r w:rsidR="00CB6554">
              <w:rPr>
                <w:rFonts w:ascii="Arial" w:hAnsi="Arial" w:cs="Arial"/>
                <w:sz w:val="22"/>
              </w:rPr>
              <w:t xml:space="preserve">support interaction and coordination in complex environments (Williams,2012). </w:t>
            </w:r>
            <w:proofErr w:type="gramStart"/>
            <w:r w:rsidR="00CB6554">
              <w:rPr>
                <w:rFonts w:ascii="Arial" w:hAnsi="Arial" w:cs="Arial"/>
                <w:sz w:val="22"/>
              </w:rPr>
              <w:t>Therefore</w:t>
            </w:r>
            <w:proofErr w:type="gramEnd"/>
            <w:r w:rsidR="00CB6554">
              <w:rPr>
                <w:rFonts w:ascii="Arial" w:hAnsi="Arial" w:cs="Arial"/>
                <w:sz w:val="22"/>
              </w:rPr>
              <w:t xml:space="preserve"> websites continue to be highly relevant for engaging customers and supporting business success.</w:t>
            </w: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14A73211" w14:textId="5F4A0C88" w:rsidR="00AF2860" w:rsidRDefault="00CE5D08">
            <w:pPr>
              <w:rPr>
                <w:rFonts w:ascii="Arial" w:hAnsi="Arial" w:cs="Arial"/>
                <w:sz w:val="22"/>
              </w:rPr>
            </w:pPr>
            <w:r>
              <w:rPr>
                <w:rFonts w:ascii="Arial" w:hAnsi="Arial" w:cs="Arial"/>
                <w:sz w:val="22"/>
              </w:rPr>
              <w:t xml:space="preserve">Answer: </w:t>
            </w:r>
            <w:r w:rsidR="00AF2860">
              <w:rPr>
                <w:rFonts w:ascii="Arial" w:hAnsi="Arial" w:cs="Arial"/>
                <w:sz w:val="22"/>
              </w:rPr>
              <w:t xml:space="preserve"> One recommendation would be to improve search engine optimisation (SEO). This would help the website appear higher in Google search results, making it easier for new customers to find the business. Improving keywords, page titles, and content could increase visibility and attract more visitors, ultimately leading to more bookings and business growth.</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AF4DAA7" w14:textId="77777777" w:rsidR="00433F0B" w:rsidRDefault="00433F0B"/>
          <w:p w14:paraId="11C199DF" w14:textId="03BDEFA1" w:rsidR="00433F0B" w:rsidRDefault="00433F0B">
            <w:r>
              <w:t xml:space="preserve"> Yang, B., Liu, Y., Liang, Y., and   Tang, M. (2019) Exploiting user experience from online customer reviews for product design, </w:t>
            </w:r>
            <w:r w:rsidRPr="00433F0B">
              <w:rPr>
                <w:i/>
                <w:iCs/>
              </w:rPr>
              <w:t>International Journal of Information Management,</w:t>
            </w:r>
            <w:r>
              <w:t xml:space="preserve"> Vol. 46, P.173-186, https://doi.org/10.1016/j.ijinfomgt.2018.12.006.</w:t>
            </w:r>
          </w:p>
          <w:p w14:paraId="5A33699B" w14:textId="77777777" w:rsidR="00433F0B" w:rsidRDefault="00433F0B"/>
          <w:p w14:paraId="158C2071" w14:textId="788AE69C" w:rsidR="00F72AFC" w:rsidRDefault="001376D8">
            <w:r>
              <w:t xml:space="preserve">Cong, P., Li, L., Zhou, J., and Cao, K., Wei, T., and Chen, M. (2018) Developing user perceived </w:t>
            </w:r>
            <w:r w:rsidR="00F72AFC">
              <w:t>value-based</w:t>
            </w:r>
            <w:r>
              <w:t xml:space="preserve"> pricing models for cloud markets, </w:t>
            </w:r>
            <w:r w:rsidR="00F72AFC" w:rsidRPr="00F72AFC">
              <w:rPr>
                <w:i/>
                <w:iCs/>
              </w:rPr>
              <w:t>IEEE Transactions</w:t>
            </w:r>
            <w:r w:rsidRPr="00F72AFC">
              <w:rPr>
                <w:i/>
                <w:iCs/>
              </w:rPr>
              <w:t xml:space="preserve"> on Parallel and Distributed Systems,</w:t>
            </w:r>
            <w:r>
              <w:t xml:space="preserve"> Vol.29, P. 2742-2756,</w:t>
            </w:r>
          </w:p>
          <w:p w14:paraId="71AEC577" w14:textId="13EA03E7" w:rsidR="00433F0B" w:rsidRDefault="001376D8">
            <w:r w:rsidRPr="001376D8">
              <w:t>https://doi.org/10.1</w:t>
            </w:r>
            <w:r w:rsidR="00F72AFC">
              <w:t>109</w:t>
            </w:r>
            <w:r w:rsidRPr="001376D8">
              <w:t>/</w:t>
            </w:r>
            <w:r w:rsidR="00F72AFC">
              <w:t>TPDS.2018.2843343.</w:t>
            </w:r>
          </w:p>
          <w:p w14:paraId="67337D86" w14:textId="77777777" w:rsidR="00F72AFC" w:rsidRDefault="00F72AFC"/>
          <w:p w14:paraId="7718B7D2" w14:textId="77777777" w:rsidR="006D0D92" w:rsidRDefault="006D0D92"/>
          <w:p w14:paraId="02CC06CF" w14:textId="77777777" w:rsidR="00A5501C" w:rsidRPr="006D0D92" w:rsidRDefault="00D23AD5">
            <w:pPr>
              <w:rPr>
                <w:rFonts w:ascii="Arial" w:hAnsi="Arial" w:cs="Arial"/>
                <w:i/>
                <w:iCs/>
                <w:sz w:val="22"/>
              </w:rPr>
            </w:pPr>
            <w:r>
              <w:rPr>
                <w:rFonts w:ascii="Arial" w:hAnsi="Arial" w:cs="Arial"/>
                <w:sz w:val="22"/>
              </w:rPr>
              <w:t>Williams, P. (2012) Re</w:t>
            </w:r>
            <w:r w:rsidR="00A5501C">
              <w:rPr>
                <w:rFonts w:ascii="Arial" w:hAnsi="Arial" w:cs="Arial"/>
                <w:sz w:val="22"/>
              </w:rPr>
              <w:t>flections and conclusion</w:t>
            </w:r>
            <w:r w:rsidR="00A5501C" w:rsidRPr="006D0D92">
              <w:rPr>
                <w:rFonts w:ascii="Arial" w:hAnsi="Arial" w:cs="Arial"/>
                <w:i/>
                <w:iCs/>
                <w:sz w:val="22"/>
              </w:rPr>
              <w:t>, in Innovation in Public Policy and Public Services: Perspectives on boundary spanners.</w:t>
            </w:r>
          </w:p>
          <w:p w14:paraId="02AB209F" w14:textId="5CF6CAB9" w:rsidR="00AF2860" w:rsidRDefault="00A5501C">
            <w:pPr>
              <w:rPr>
                <w:rFonts w:ascii="Arial" w:hAnsi="Arial" w:cs="Arial"/>
                <w:sz w:val="22"/>
              </w:rPr>
            </w:pPr>
            <w:r>
              <w:rPr>
                <w:rFonts w:ascii="Arial" w:hAnsi="Arial" w:cs="Arial"/>
                <w:sz w:val="22"/>
              </w:rPr>
              <w:t xml:space="preserve"> Bristol: Bristol University Press, P. 139-154,</w:t>
            </w:r>
            <w:r>
              <w:t xml:space="preserve"> </w:t>
            </w:r>
          </w:p>
          <w:p w14:paraId="4CB518EF" w14:textId="1036EAA9" w:rsidR="00A5501C" w:rsidRDefault="00A5501C">
            <w:pPr>
              <w:rPr>
                <w:rFonts w:ascii="Arial" w:hAnsi="Arial" w:cs="Arial"/>
                <w:sz w:val="22"/>
              </w:rPr>
            </w:pPr>
            <w:r w:rsidRPr="00A5501C">
              <w:rPr>
                <w:rFonts w:ascii="Arial" w:hAnsi="Arial" w:cs="Arial"/>
                <w:sz w:val="22"/>
              </w:rPr>
              <w:t>https://doi.org/10.</w:t>
            </w:r>
            <w:r w:rsidR="006D0D92">
              <w:rPr>
                <w:rFonts w:ascii="Arial" w:hAnsi="Arial" w:cs="Arial"/>
                <w:sz w:val="22"/>
              </w:rPr>
              <w:t>51952</w:t>
            </w:r>
            <w:r w:rsidRPr="00A5501C">
              <w:rPr>
                <w:rFonts w:ascii="Arial" w:hAnsi="Arial" w:cs="Arial"/>
                <w:sz w:val="22"/>
              </w:rPr>
              <w:t>/</w:t>
            </w:r>
            <w:r w:rsidR="006D0D92">
              <w:rPr>
                <w:rFonts w:ascii="Arial" w:hAnsi="Arial" w:cs="Arial"/>
                <w:sz w:val="22"/>
              </w:rPr>
              <w:t>9781447306306.ch009.</w:t>
            </w:r>
          </w:p>
          <w:p w14:paraId="72EA132B" w14:textId="77777777" w:rsidR="00A5501C" w:rsidRDefault="00A5501C">
            <w:pPr>
              <w:rPr>
                <w:rFonts w:ascii="Arial" w:hAnsi="Arial" w:cs="Arial"/>
                <w:sz w:val="22"/>
              </w:rPr>
            </w:pPr>
          </w:p>
          <w:p w14:paraId="09B2F556" w14:textId="77777777" w:rsidR="00A5501C" w:rsidRDefault="00A5501C">
            <w:pPr>
              <w:rPr>
                <w:rFonts w:ascii="Arial" w:hAnsi="Arial" w:cs="Arial"/>
                <w:sz w:val="22"/>
              </w:rPr>
            </w:pPr>
          </w:p>
          <w:p w14:paraId="51501722" w14:textId="6866FB7D" w:rsidR="00AF2860" w:rsidRDefault="00AF2860">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643B"/>
    <w:multiLevelType w:val="hybridMultilevel"/>
    <w:tmpl w:val="E61A1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B06634"/>
    <w:multiLevelType w:val="hybridMultilevel"/>
    <w:tmpl w:val="1068B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0E6709"/>
    <w:multiLevelType w:val="hybridMultilevel"/>
    <w:tmpl w:val="5B508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551576094">
    <w:abstractNumId w:val="3"/>
  </w:num>
  <w:num w:numId="3" w16cid:durableId="830874335">
    <w:abstractNumId w:val="0"/>
  </w:num>
  <w:num w:numId="4" w16cid:durableId="1302536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376D8"/>
    <w:rsid w:val="001A7A33"/>
    <w:rsid w:val="001F1175"/>
    <w:rsid w:val="003E7906"/>
    <w:rsid w:val="00433F0B"/>
    <w:rsid w:val="004B32E8"/>
    <w:rsid w:val="00594A98"/>
    <w:rsid w:val="006D0D92"/>
    <w:rsid w:val="00756DF2"/>
    <w:rsid w:val="007871F6"/>
    <w:rsid w:val="007D32C5"/>
    <w:rsid w:val="00801251"/>
    <w:rsid w:val="0089672F"/>
    <w:rsid w:val="009C6B52"/>
    <w:rsid w:val="00A5501C"/>
    <w:rsid w:val="00A963B5"/>
    <w:rsid w:val="00AB2A77"/>
    <w:rsid w:val="00AF2860"/>
    <w:rsid w:val="00C113CD"/>
    <w:rsid w:val="00C7645B"/>
    <w:rsid w:val="00C80F24"/>
    <w:rsid w:val="00CB2BFC"/>
    <w:rsid w:val="00CB6554"/>
    <w:rsid w:val="00CE5D08"/>
    <w:rsid w:val="00D23AD5"/>
    <w:rsid w:val="00D4258D"/>
    <w:rsid w:val="00E26B70"/>
    <w:rsid w:val="00E56203"/>
    <w:rsid w:val="00EC129D"/>
    <w:rsid w:val="00F72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D91B9CA0-721D-4C1E-AE47-DB08853A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F2860"/>
    <w:rPr>
      <w:color w:val="0563C1" w:themeColor="hyperlink"/>
      <w:u w:val="single"/>
    </w:rPr>
  </w:style>
  <w:style w:type="character" w:styleId="UnresolvedMention">
    <w:name w:val="Unresolved Mention"/>
    <w:basedOn w:val="DefaultParagraphFont"/>
    <w:uiPriority w:val="99"/>
    <w:semiHidden/>
    <w:unhideWhenUsed/>
    <w:rsid w:val="00AF2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5" ma:contentTypeDescription="Create a new document." ma:contentTypeScope="" ma:versionID="63d6d6e6c1a2aea44584e88345a9a910">
  <xsd:schema xmlns:xsd="http://www.w3.org/2001/XMLSchema" xmlns:xs="http://www.w3.org/2001/XMLSchema" xmlns:p="http://schemas.microsoft.com/office/2006/metadata/properties" xmlns:ns3="3a45fc47-eb9b-4e12-9db8-9c54afcdd495" targetNamespace="http://schemas.microsoft.com/office/2006/metadata/properties" ma:root="true" ma:fieldsID="94c435298c11f478d3eb84c23505c8ad"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Props1.xml><?xml version="1.0" encoding="utf-8"?>
<ds:datastoreItem xmlns:ds="http://schemas.openxmlformats.org/officeDocument/2006/customXml" ds:itemID="{AF4DA583-04A1-44A0-A700-349013B97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FD0606-462B-4F26-9895-04E8846148D5}">
  <ds:schemaRefs>
    <ds:schemaRef ds:uri="http://schemas.microsoft.com/sharepoint/v3/contenttype/forms"/>
  </ds:schemaRefs>
</ds:datastoreItem>
</file>

<file path=customXml/itemProps3.xml><?xml version="1.0" encoding="utf-8"?>
<ds:datastoreItem xmlns:ds="http://schemas.openxmlformats.org/officeDocument/2006/customXml" ds:itemID="{E84D7B49-1C22-4C5F-B08D-28369C8D8251}">
  <ds:schemaRefs>
    <ds:schemaRef ds:uri="http://schemas.microsoft.com/office/2006/metadata/properties"/>
    <ds:schemaRef ds:uri="http://schemas.microsoft.com/office/infopath/2007/PartnerControls"/>
    <ds:schemaRef ds:uri="3a45fc47-eb9b-4e12-9db8-9c54afcdd49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1221</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Nelina Miteva (2512853)</cp:lastModifiedBy>
  <cp:revision>2</cp:revision>
  <dcterms:created xsi:type="dcterms:W3CDTF">2026-04-14T21:46:00Z</dcterms:created>
  <dcterms:modified xsi:type="dcterms:W3CDTF">2026-04-14T21:46:00Z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