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D1EBAD" w14:textId="2B65E70E" w:rsidR="00A929BF" w:rsidRDefault="0089724E">
      <w:r>
        <w:rPr>
          <w:noProof/>
        </w:rPr>
        <w:drawing>
          <wp:inline distT="0" distB="0" distL="0" distR="0" wp14:anchorId="7F5DD588" wp14:editId="4F06CAE0">
            <wp:extent cx="3567430" cy="2410960"/>
            <wp:effectExtent l="0" t="0" r="0" b="8890"/>
            <wp:docPr id="494903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903158" name="Picture 494903158"/>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71965" cy="2414025"/>
                    </a:xfrm>
                    <a:prstGeom prst="rect">
                      <a:avLst/>
                    </a:prstGeom>
                  </pic:spPr>
                </pic:pic>
              </a:graphicData>
            </a:graphic>
          </wp:inline>
        </w:drawing>
      </w:r>
    </w:p>
    <w:p w14:paraId="4C979F19" w14:textId="77777777" w:rsidR="0089724E" w:rsidRDefault="0089724E"/>
    <w:p w14:paraId="1A338A0C" w14:textId="799E54B1" w:rsidR="0089724E" w:rsidRPr="00085CBC" w:rsidRDefault="0089724E" w:rsidP="00085CBC">
      <w:pPr>
        <w:jc w:val="center"/>
        <w:rPr>
          <w:b/>
          <w:bCs/>
        </w:rPr>
      </w:pPr>
      <w:r w:rsidRPr="00085CBC">
        <w:rPr>
          <w:b/>
          <w:bCs/>
        </w:rPr>
        <w:t>STUDENT NAME:</w:t>
      </w:r>
      <w:r w:rsidR="00085CBC" w:rsidRPr="00085CBC">
        <w:rPr>
          <w:b/>
          <w:bCs/>
        </w:rPr>
        <w:t xml:space="preserve"> SAMEENA HASSAN</w:t>
      </w:r>
    </w:p>
    <w:p w14:paraId="6FE6EDF4" w14:textId="77046F10" w:rsidR="0089724E" w:rsidRPr="00085CBC" w:rsidRDefault="0089724E" w:rsidP="00085CBC">
      <w:pPr>
        <w:jc w:val="center"/>
        <w:rPr>
          <w:b/>
          <w:bCs/>
        </w:rPr>
      </w:pPr>
      <w:r w:rsidRPr="00085CBC">
        <w:rPr>
          <w:b/>
          <w:bCs/>
        </w:rPr>
        <w:t>STUDENT ID:</w:t>
      </w:r>
      <w:r w:rsidR="00085CBC" w:rsidRPr="00085CBC">
        <w:rPr>
          <w:b/>
          <w:bCs/>
        </w:rPr>
        <w:t xml:space="preserve"> 2023264</w:t>
      </w:r>
    </w:p>
    <w:p w14:paraId="45A5F360" w14:textId="35D25A83" w:rsidR="0089724E" w:rsidRPr="00085CBC" w:rsidRDefault="0089724E" w:rsidP="00085CBC">
      <w:pPr>
        <w:jc w:val="center"/>
        <w:rPr>
          <w:b/>
          <w:bCs/>
        </w:rPr>
      </w:pPr>
      <w:r w:rsidRPr="00085CBC">
        <w:rPr>
          <w:b/>
          <w:bCs/>
        </w:rPr>
        <w:t>MODULE CODE</w:t>
      </w:r>
      <w:r w:rsidR="00085CBC" w:rsidRPr="00085CBC">
        <w:rPr>
          <w:b/>
          <w:bCs/>
        </w:rPr>
        <w:t>: LCBB6015</w:t>
      </w:r>
    </w:p>
    <w:p w14:paraId="09560F5D" w14:textId="103FDFE2" w:rsidR="0089724E" w:rsidRPr="00085CBC" w:rsidRDefault="0089724E" w:rsidP="00085CBC">
      <w:pPr>
        <w:jc w:val="center"/>
        <w:rPr>
          <w:b/>
          <w:bCs/>
        </w:rPr>
      </w:pPr>
      <w:r w:rsidRPr="00085CBC">
        <w:rPr>
          <w:b/>
          <w:bCs/>
        </w:rPr>
        <w:t>WORDS: 2,000</w:t>
      </w:r>
    </w:p>
    <w:p w14:paraId="31E66636" w14:textId="77777777" w:rsidR="0089724E" w:rsidRPr="00085CBC" w:rsidRDefault="0089724E" w:rsidP="00085CBC">
      <w:pPr>
        <w:jc w:val="center"/>
        <w:rPr>
          <w:b/>
          <w:bCs/>
        </w:rPr>
      </w:pPr>
    </w:p>
    <w:p w14:paraId="218CB077" w14:textId="77777777" w:rsidR="0089724E" w:rsidRDefault="0089724E"/>
    <w:p w14:paraId="04CC92CC" w14:textId="77777777" w:rsidR="0089724E" w:rsidRDefault="0089724E"/>
    <w:p w14:paraId="2198D29F" w14:textId="77777777" w:rsidR="0089724E" w:rsidRDefault="0089724E"/>
    <w:p w14:paraId="48B05D33" w14:textId="77777777" w:rsidR="0089724E" w:rsidRDefault="0089724E"/>
    <w:p w14:paraId="24D604AB" w14:textId="77777777" w:rsidR="0089724E" w:rsidRDefault="0089724E"/>
    <w:p w14:paraId="160AD475" w14:textId="77777777" w:rsidR="0089724E" w:rsidRDefault="0089724E"/>
    <w:p w14:paraId="6CAEFDF0" w14:textId="77777777" w:rsidR="0089724E" w:rsidRDefault="0089724E"/>
    <w:p w14:paraId="068CD2CF" w14:textId="77777777" w:rsidR="0089724E" w:rsidRDefault="0089724E"/>
    <w:p w14:paraId="3F192DDC" w14:textId="77777777" w:rsidR="0089724E" w:rsidRDefault="0089724E"/>
    <w:p w14:paraId="7A2BBF85" w14:textId="77777777" w:rsidR="0089724E" w:rsidRDefault="0089724E"/>
    <w:p w14:paraId="11825BC1" w14:textId="77777777" w:rsidR="0089724E" w:rsidRDefault="0089724E"/>
    <w:p w14:paraId="0B3907F1" w14:textId="77777777" w:rsidR="0089724E" w:rsidRDefault="0089724E"/>
    <w:p w14:paraId="5D488FA5" w14:textId="77777777" w:rsidR="0089724E" w:rsidRDefault="0089724E"/>
    <w:p w14:paraId="0F0E5739" w14:textId="77777777" w:rsidR="0089724E" w:rsidRDefault="0089724E"/>
    <w:sdt>
      <w:sdtPr>
        <w:id w:val="304440241"/>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7D5CE1A4" w14:textId="05FE5516" w:rsidR="00085CBC" w:rsidRDefault="00085CBC">
          <w:pPr>
            <w:pStyle w:val="TOCHeading"/>
          </w:pPr>
          <w:r>
            <w:t>Table of Contents</w:t>
          </w:r>
        </w:p>
        <w:p w14:paraId="0DBA12F7" w14:textId="0D882097" w:rsidR="00085CBC" w:rsidRDefault="00085CBC" w:rsidP="00085CBC">
          <w:pPr>
            <w:pStyle w:val="TOC2"/>
            <w:tabs>
              <w:tab w:val="right" w:leader="dot" w:pos="9016"/>
            </w:tabs>
            <w:ind w:left="0"/>
            <w:rPr>
              <w:noProof/>
            </w:rPr>
          </w:pPr>
          <w:r>
            <w:fldChar w:fldCharType="begin"/>
          </w:r>
          <w:r>
            <w:instrText xml:space="preserve"> TOC \o "1-3" \h \z \u </w:instrText>
          </w:r>
          <w:r>
            <w:fldChar w:fldCharType="separate"/>
          </w:r>
          <w:hyperlink w:anchor="_Toc234771540" w:history="1">
            <w:r w:rsidRPr="003D12AD">
              <w:rPr>
                <w:rStyle w:val="Hyperlink"/>
                <w:noProof/>
              </w:rPr>
              <w:t>Executive Summary</w:t>
            </w:r>
            <w:r>
              <w:rPr>
                <w:noProof/>
                <w:webHidden/>
              </w:rPr>
              <w:tab/>
            </w:r>
            <w:r>
              <w:rPr>
                <w:noProof/>
                <w:webHidden/>
              </w:rPr>
              <w:fldChar w:fldCharType="begin"/>
            </w:r>
            <w:r>
              <w:rPr>
                <w:noProof/>
                <w:webHidden/>
              </w:rPr>
              <w:instrText xml:space="preserve"> PAGEREF _Toc234771540 \h </w:instrText>
            </w:r>
            <w:r>
              <w:rPr>
                <w:noProof/>
                <w:webHidden/>
              </w:rPr>
            </w:r>
            <w:r>
              <w:rPr>
                <w:noProof/>
                <w:webHidden/>
              </w:rPr>
              <w:fldChar w:fldCharType="separate"/>
            </w:r>
            <w:r>
              <w:rPr>
                <w:noProof/>
                <w:webHidden/>
              </w:rPr>
              <w:t>3</w:t>
            </w:r>
            <w:r>
              <w:rPr>
                <w:noProof/>
                <w:webHidden/>
              </w:rPr>
              <w:fldChar w:fldCharType="end"/>
            </w:r>
          </w:hyperlink>
        </w:p>
        <w:p w14:paraId="367633A5" w14:textId="33E85E10" w:rsidR="00085CBC" w:rsidRDefault="00085CBC">
          <w:pPr>
            <w:pStyle w:val="TOC1"/>
            <w:tabs>
              <w:tab w:val="right" w:leader="dot" w:pos="9016"/>
            </w:tabs>
            <w:rPr>
              <w:noProof/>
            </w:rPr>
          </w:pPr>
          <w:hyperlink w:anchor="_Toc234771541" w:history="1">
            <w:r w:rsidRPr="003D12AD">
              <w:rPr>
                <w:rStyle w:val="Hyperlink"/>
                <w:noProof/>
              </w:rPr>
              <w:t>Introduction</w:t>
            </w:r>
            <w:r>
              <w:rPr>
                <w:noProof/>
                <w:webHidden/>
              </w:rPr>
              <w:tab/>
            </w:r>
            <w:r>
              <w:rPr>
                <w:noProof/>
                <w:webHidden/>
              </w:rPr>
              <w:fldChar w:fldCharType="begin"/>
            </w:r>
            <w:r>
              <w:rPr>
                <w:noProof/>
                <w:webHidden/>
              </w:rPr>
              <w:instrText xml:space="preserve"> PAGEREF _Toc234771541 \h </w:instrText>
            </w:r>
            <w:r>
              <w:rPr>
                <w:noProof/>
                <w:webHidden/>
              </w:rPr>
            </w:r>
            <w:r>
              <w:rPr>
                <w:noProof/>
                <w:webHidden/>
              </w:rPr>
              <w:fldChar w:fldCharType="separate"/>
            </w:r>
            <w:r>
              <w:rPr>
                <w:noProof/>
                <w:webHidden/>
              </w:rPr>
              <w:t>4</w:t>
            </w:r>
            <w:r>
              <w:rPr>
                <w:noProof/>
                <w:webHidden/>
              </w:rPr>
              <w:fldChar w:fldCharType="end"/>
            </w:r>
          </w:hyperlink>
        </w:p>
        <w:p w14:paraId="6FA81755" w14:textId="21498737" w:rsidR="00085CBC" w:rsidRDefault="00085CBC" w:rsidP="00085CBC">
          <w:pPr>
            <w:pStyle w:val="TOC2"/>
            <w:tabs>
              <w:tab w:val="right" w:leader="dot" w:pos="9016"/>
            </w:tabs>
            <w:ind w:left="0"/>
            <w:rPr>
              <w:noProof/>
            </w:rPr>
          </w:pPr>
          <w:hyperlink w:anchor="_Toc234771542" w:history="1">
            <w:r w:rsidRPr="003D12AD">
              <w:rPr>
                <w:rStyle w:val="Hyperlink"/>
                <w:noProof/>
              </w:rPr>
              <w:t>Company Background</w:t>
            </w:r>
            <w:r>
              <w:rPr>
                <w:noProof/>
                <w:webHidden/>
              </w:rPr>
              <w:tab/>
            </w:r>
            <w:r>
              <w:rPr>
                <w:noProof/>
                <w:webHidden/>
              </w:rPr>
              <w:fldChar w:fldCharType="begin"/>
            </w:r>
            <w:r>
              <w:rPr>
                <w:noProof/>
                <w:webHidden/>
              </w:rPr>
              <w:instrText xml:space="preserve"> PAGEREF _Toc234771542 \h </w:instrText>
            </w:r>
            <w:r>
              <w:rPr>
                <w:noProof/>
                <w:webHidden/>
              </w:rPr>
            </w:r>
            <w:r>
              <w:rPr>
                <w:noProof/>
                <w:webHidden/>
              </w:rPr>
              <w:fldChar w:fldCharType="separate"/>
            </w:r>
            <w:r>
              <w:rPr>
                <w:noProof/>
                <w:webHidden/>
              </w:rPr>
              <w:t>5</w:t>
            </w:r>
            <w:r>
              <w:rPr>
                <w:noProof/>
                <w:webHidden/>
              </w:rPr>
              <w:fldChar w:fldCharType="end"/>
            </w:r>
          </w:hyperlink>
        </w:p>
        <w:p w14:paraId="1E940248" w14:textId="368630E5" w:rsidR="00085CBC" w:rsidRDefault="00085CBC" w:rsidP="00085CBC">
          <w:pPr>
            <w:pStyle w:val="TOC2"/>
            <w:tabs>
              <w:tab w:val="right" w:leader="dot" w:pos="9016"/>
            </w:tabs>
            <w:ind w:left="0"/>
            <w:rPr>
              <w:noProof/>
            </w:rPr>
          </w:pPr>
          <w:hyperlink w:anchor="_Toc234771543" w:history="1">
            <w:r w:rsidRPr="003D12AD">
              <w:rPr>
                <w:rStyle w:val="Hyperlink"/>
                <w:noProof/>
              </w:rPr>
              <w:t>Strategic Intent</w:t>
            </w:r>
            <w:r>
              <w:rPr>
                <w:noProof/>
                <w:webHidden/>
              </w:rPr>
              <w:tab/>
            </w:r>
            <w:r>
              <w:rPr>
                <w:noProof/>
                <w:webHidden/>
              </w:rPr>
              <w:fldChar w:fldCharType="begin"/>
            </w:r>
            <w:r>
              <w:rPr>
                <w:noProof/>
                <w:webHidden/>
              </w:rPr>
              <w:instrText xml:space="preserve"> PAGEREF _Toc234771543 \h </w:instrText>
            </w:r>
            <w:r>
              <w:rPr>
                <w:noProof/>
                <w:webHidden/>
              </w:rPr>
            </w:r>
            <w:r>
              <w:rPr>
                <w:noProof/>
                <w:webHidden/>
              </w:rPr>
              <w:fldChar w:fldCharType="separate"/>
            </w:r>
            <w:r>
              <w:rPr>
                <w:noProof/>
                <w:webHidden/>
              </w:rPr>
              <w:t>6</w:t>
            </w:r>
            <w:r>
              <w:rPr>
                <w:noProof/>
                <w:webHidden/>
              </w:rPr>
              <w:fldChar w:fldCharType="end"/>
            </w:r>
          </w:hyperlink>
        </w:p>
        <w:p w14:paraId="2F2834F0" w14:textId="2AD1A56D" w:rsidR="00085CBC" w:rsidRDefault="00085CBC" w:rsidP="00085CBC">
          <w:pPr>
            <w:pStyle w:val="TOC2"/>
            <w:tabs>
              <w:tab w:val="right" w:leader="dot" w:pos="9016"/>
            </w:tabs>
            <w:ind w:left="0"/>
            <w:rPr>
              <w:noProof/>
            </w:rPr>
          </w:pPr>
          <w:hyperlink w:anchor="_Toc234771544" w:history="1">
            <w:r w:rsidRPr="003D12AD">
              <w:rPr>
                <w:rStyle w:val="Hyperlink"/>
                <w:noProof/>
              </w:rPr>
              <w:t>Current Performance</w:t>
            </w:r>
            <w:r>
              <w:rPr>
                <w:noProof/>
                <w:webHidden/>
              </w:rPr>
              <w:tab/>
            </w:r>
            <w:r>
              <w:rPr>
                <w:noProof/>
                <w:webHidden/>
              </w:rPr>
              <w:fldChar w:fldCharType="begin"/>
            </w:r>
            <w:r>
              <w:rPr>
                <w:noProof/>
                <w:webHidden/>
              </w:rPr>
              <w:instrText xml:space="preserve"> PAGEREF _Toc234771544 \h </w:instrText>
            </w:r>
            <w:r>
              <w:rPr>
                <w:noProof/>
                <w:webHidden/>
              </w:rPr>
            </w:r>
            <w:r>
              <w:rPr>
                <w:noProof/>
                <w:webHidden/>
              </w:rPr>
              <w:fldChar w:fldCharType="separate"/>
            </w:r>
            <w:r>
              <w:rPr>
                <w:noProof/>
                <w:webHidden/>
              </w:rPr>
              <w:t>7</w:t>
            </w:r>
            <w:r>
              <w:rPr>
                <w:noProof/>
                <w:webHidden/>
              </w:rPr>
              <w:fldChar w:fldCharType="end"/>
            </w:r>
          </w:hyperlink>
        </w:p>
        <w:p w14:paraId="3483982E" w14:textId="490946C6" w:rsidR="00085CBC" w:rsidRDefault="00085CBC" w:rsidP="00085CBC">
          <w:pPr>
            <w:pStyle w:val="TOC2"/>
            <w:tabs>
              <w:tab w:val="right" w:leader="dot" w:pos="9016"/>
            </w:tabs>
            <w:ind w:left="0"/>
            <w:rPr>
              <w:noProof/>
            </w:rPr>
          </w:pPr>
          <w:hyperlink w:anchor="_Toc234771545" w:history="1">
            <w:r w:rsidRPr="003D12AD">
              <w:rPr>
                <w:rStyle w:val="Hyperlink"/>
                <w:noProof/>
              </w:rPr>
              <w:t>Strategy Analysis</w:t>
            </w:r>
            <w:r>
              <w:rPr>
                <w:noProof/>
                <w:webHidden/>
              </w:rPr>
              <w:tab/>
            </w:r>
            <w:r>
              <w:rPr>
                <w:noProof/>
                <w:webHidden/>
              </w:rPr>
              <w:fldChar w:fldCharType="begin"/>
            </w:r>
            <w:r>
              <w:rPr>
                <w:noProof/>
                <w:webHidden/>
              </w:rPr>
              <w:instrText xml:space="preserve"> PAGEREF _Toc234771545 \h </w:instrText>
            </w:r>
            <w:r>
              <w:rPr>
                <w:noProof/>
                <w:webHidden/>
              </w:rPr>
            </w:r>
            <w:r>
              <w:rPr>
                <w:noProof/>
                <w:webHidden/>
              </w:rPr>
              <w:fldChar w:fldCharType="separate"/>
            </w:r>
            <w:r>
              <w:rPr>
                <w:noProof/>
                <w:webHidden/>
              </w:rPr>
              <w:t>8</w:t>
            </w:r>
            <w:r>
              <w:rPr>
                <w:noProof/>
                <w:webHidden/>
              </w:rPr>
              <w:fldChar w:fldCharType="end"/>
            </w:r>
          </w:hyperlink>
        </w:p>
        <w:p w14:paraId="3771F102" w14:textId="360B4A53" w:rsidR="00085CBC" w:rsidRDefault="00085CBC" w:rsidP="00085CBC">
          <w:pPr>
            <w:pStyle w:val="TOC2"/>
            <w:tabs>
              <w:tab w:val="right" w:leader="dot" w:pos="9016"/>
            </w:tabs>
            <w:ind w:left="0"/>
            <w:rPr>
              <w:noProof/>
            </w:rPr>
          </w:pPr>
          <w:hyperlink w:anchor="_Toc234771546" w:history="1">
            <w:r w:rsidRPr="003D12AD">
              <w:rPr>
                <w:rStyle w:val="Hyperlink"/>
                <w:noProof/>
              </w:rPr>
              <w:t>Internal Environmental Analysis</w:t>
            </w:r>
            <w:r>
              <w:rPr>
                <w:noProof/>
                <w:webHidden/>
              </w:rPr>
              <w:tab/>
            </w:r>
            <w:r>
              <w:rPr>
                <w:noProof/>
                <w:webHidden/>
              </w:rPr>
              <w:fldChar w:fldCharType="begin"/>
            </w:r>
            <w:r>
              <w:rPr>
                <w:noProof/>
                <w:webHidden/>
              </w:rPr>
              <w:instrText xml:space="preserve"> PAGEREF _Toc234771546 \h </w:instrText>
            </w:r>
            <w:r>
              <w:rPr>
                <w:noProof/>
                <w:webHidden/>
              </w:rPr>
            </w:r>
            <w:r>
              <w:rPr>
                <w:noProof/>
                <w:webHidden/>
              </w:rPr>
              <w:fldChar w:fldCharType="separate"/>
            </w:r>
            <w:r>
              <w:rPr>
                <w:noProof/>
                <w:webHidden/>
              </w:rPr>
              <w:t>9</w:t>
            </w:r>
            <w:r>
              <w:rPr>
                <w:noProof/>
                <w:webHidden/>
              </w:rPr>
              <w:fldChar w:fldCharType="end"/>
            </w:r>
          </w:hyperlink>
        </w:p>
        <w:p w14:paraId="29379A77" w14:textId="2B8725AD" w:rsidR="00085CBC" w:rsidRDefault="00085CBC" w:rsidP="00085CBC">
          <w:pPr>
            <w:pStyle w:val="TOC2"/>
            <w:tabs>
              <w:tab w:val="right" w:leader="dot" w:pos="9016"/>
            </w:tabs>
            <w:ind w:left="0"/>
            <w:rPr>
              <w:noProof/>
            </w:rPr>
          </w:pPr>
          <w:hyperlink w:anchor="_Toc234771547" w:history="1">
            <w:r w:rsidRPr="003D12AD">
              <w:rPr>
                <w:rStyle w:val="Hyperlink"/>
                <w:noProof/>
              </w:rPr>
              <w:t>Strategy Formulation</w:t>
            </w:r>
            <w:r>
              <w:rPr>
                <w:noProof/>
                <w:webHidden/>
              </w:rPr>
              <w:tab/>
            </w:r>
            <w:r>
              <w:rPr>
                <w:noProof/>
                <w:webHidden/>
              </w:rPr>
              <w:fldChar w:fldCharType="begin"/>
            </w:r>
            <w:r>
              <w:rPr>
                <w:noProof/>
                <w:webHidden/>
              </w:rPr>
              <w:instrText xml:space="preserve"> PAGEREF _Toc234771547 \h </w:instrText>
            </w:r>
            <w:r>
              <w:rPr>
                <w:noProof/>
                <w:webHidden/>
              </w:rPr>
            </w:r>
            <w:r>
              <w:rPr>
                <w:noProof/>
                <w:webHidden/>
              </w:rPr>
              <w:fldChar w:fldCharType="separate"/>
            </w:r>
            <w:r>
              <w:rPr>
                <w:noProof/>
                <w:webHidden/>
              </w:rPr>
              <w:t>10</w:t>
            </w:r>
            <w:r>
              <w:rPr>
                <w:noProof/>
                <w:webHidden/>
              </w:rPr>
              <w:fldChar w:fldCharType="end"/>
            </w:r>
          </w:hyperlink>
        </w:p>
        <w:p w14:paraId="552D9EAC" w14:textId="45288DFA" w:rsidR="00085CBC" w:rsidRDefault="00085CBC" w:rsidP="00085CBC">
          <w:pPr>
            <w:pStyle w:val="TOC2"/>
            <w:tabs>
              <w:tab w:val="right" w:leader="dot" w:pos="9016"/>
            </w:tabs>
            <w:ind w:left="0"/>
            <w:rPr>
              <w:noProof/>
            </w:rPr>
          </w:pPr>
          <w:hyperlink w:anchor="_Toc234771548" w:history="1">
            <w:r w:rsidRPr="003D12AD">
              <w:rPr>
                <w:rStyle w:val="Hyperlink"/>
                <w:noProof/>
              </w:rPr>
              <w:t>Conclusion and Recommendations</w:t>
            </w:r>
            <w:r>
              <w:rPr>
                <w:noProof/>
                <w:webHidden/>
              </w:rPr>
              <w:tab/>
            </w:r>
            <w:r>
              <w:rPr>
                <w:noProof/>
                <w:webHidden/>
              </w:rPr>
              <w:fldChar w:fldCharType="begin"/>
            </w:r>
            <w:r>
              <w:rPr>
                <w:noProof/>
                <w:webHidden/>
              </w:rPr>
              <w:instrText xml:space="preserve"> PAGEREF _Toc234771548 \h </w:instrText>
            </w:r>
            <w:r>
              <w:rPr>
                <w:noProof/>
                <w:webHidden/>
              </w:rPr>
            </w:r>
            <w:r>
              <w:rPr>
                <w:noProof/>
                <w:webHidden/>
              </w:rPr>
              <w:fldChar w:fldCharType="separate"/>
            </w:r>
            <w:r>
              <w:rPr>
                <w:noProof/>
                <w:webHidden/>
              </w:rPr>
              <w:t>11</w:t>
            </w:r>
            <w:r>
              <w:rPr>
                <w:noProof/>
                <w:webHidden/>
              </w:rPr>
              <w:fldChar w:fldCharType="end"/>
            </w:r>
          </w:hyperlink>
        </w:p>
        <w:p w14:paraId="522D0559" w14:textId="6287FDB9" w:rsidR="00085CBC" w:rsidRDefault="00085CBC" w:rsidP="00085CBC">
          <w:pPr>
            <w:pStyle w:val="TOC2"/>
            <w:tabs>
              <w:tab w:val="right" w:leader="dot" w:pos="9016"/>
            </w:tabs>
            <w:ind w:left="0"/>
            <w:rPr>
              <w:noProof/>
            </w:rPr>
          </w:pPr>
          <w:hyperlink w:anchor="_Toc234771549" w:history="1">
            <w:r w:rsidRPr="003D12AD">
              <w:rPr>
                <w:rStyle w:val="Hyperlink"/>
                <w:noProof/>
              </w:rPr>
              <w:t>References:</w:t>
            </w:r>
            <w:r>
              <w:rPr>
                <w:noProof/>
                <w:webHidden/>
              </w:rPr>
              <w:tab/>
            </w:r>
            <w:r>
              <w:rPr>
                <w:noProof/>
                <w:webHidden/>
              </w:rPr>
              <w:fldChar w:fldCharType="begin"/>
            </w:r>
            <w:r>
              <w:rPr>
                <w:noProof/>
                <w:webHidden/>
              </w:rPr>
              <w:instrText xml:space="preserve"> PAGEREF _Toc234771549 \h </w:instrText>
            </w:r>
            <w:r>
              <w:rPr>
                <w:noProof/>
                <w:webHidden/>
              </w:rPr>
            </w:r>
            <w:r>
              <w:rPr>
                <w:noProof/>
                <w:webHidden/>
              </w:rPr>
              <w:fldChar w:fldCharType="separate"/>
            </w:r>
            <w:r>
              <w:rPr>
                <w:noProof/>
                <w:webHidden/>
              </w:rPr>
              <w:t>13</w:t>
            </w:r>
            <w:r>
              <w:rPr>
                <w:noProof/>
                <w:webHidden/>
              </w:rPr>
              <w:fldChar w:fldCharType="end"/>
            </w:r>
          </w:hyperlink>
        </w:p>
        <w:p w14:paraId="6F4944F0" w14:textId="161D8830" w:rsidR="00085CBC" w:rsidRDefault="00085CBC">
          <w:r>
            <w:rPr>
              <w:b/>
              <w:bCs/>
            </w:rPr>
            <w:fldChar w:fldCharType="end"/>
          </w:r>
        </w:p>
      </w:sdtContent>
    </w:sdt>
    <w:p w14:paraId="6D4B516A" w14:textId="77777777" w:rsidR="0089724E" w:rsidRDefault="0089724E"/>
    <w:p w14:paraId="1325844A" w14:textId="77777777" w:rsidR="0089724E" w:rsidRDefault="0089724E"/>
    <w:p w14:paraId="30E029E4" w14:textId="77777777" w:rsidR="0089724E" w:rsidRDefault="0089724E"/>
    <w:p w14:paraId="6707859B" w14:textId="77777777" w:rsidR="0089724E" w:rsidRDefault="0089724E"/>
    <w:p w14:paraId="0445FA8B" w14:textId="77777777" w:rsidR="0089724E" w:rsidRDefault="0089724E"/>
    <w:p w14:paraId="7A24402E" w14:textId="77777777" w:rsidR="0089724E" w:rsidRDefault="0089724E"/>
    <w:p w14:paraId="4C239758" w14:textId="77777777" w:rsidR="0089724E" w:rsidRDefault="0089724E"/>
    <w:p w14:paraId="09C53AF8" w14:textId="77777777" w:rsidR="0089724E" w:rsidRDefault="0089724E"/>
    <w:p w14:paraId="6F6FF495" w14:textId="77777777" w:rsidR="0089724E" w:rsidRDefault="0089724E"/>
    <w:p w14:paraId="63ABD214" w14:textId="77777777" w:rsidR="0089724E" w:rsidRDefault="0089724E"/>
    <w:p w14:paraId="157EA306" w14:textId="77777777" w:rsidR="0089724E" w:rsidRDefault="0089724E"/>
    <w:p w14:paraId="725D4E80" w14:textId="77777777" w:rsidR="0089724E" w:rsidRDefault="0089724E"/>
    <w:p w14:paraId="18269186" w14:textId="77777777" w:rsidR="0089724E" w:rsidRDefault="0089724E"/>
    <w:p w14:paraId="4496F7EA" w14:textId="77777777" w:rsidR="0089724E" w:rsidRDefault="0089724E"/>
    <w:p w14:paraId="306AE50C" w14:textId="77777777" w:rsidR="0089724E" w:rsidRDefault="0089724E"/>
    <w:p w14:paraId="65BED48F" w14:textId="77777777" w:rsidR="0089724E" w:rsidRDefault="0089724E"/>
    <w:p w14:paraId="661233A4" w14:textId="0C681B9A" w:rsidR="0089724E" w:rsidRPr="003E367C" w:rsidRDefault="0089724E" w:rsidP="003E367C">
      <w:pPr>
        <w:spacing w:line="360" w:lineRule="auto"/>
        <w:jc w:val="center"/>
        <w:rPr>
          <w:rFonts w:ascii="Arial" w:hAnsi="Arial" w:cs="Arial"/>
          <w:b/>
          <w:bCs/>
          <w:sz w:val="32"/>
          <w:szCs w:val="32"/>
        </w:rPr>
      </w:pPr>
      <w:r w:rsidRPr="003E367C">
        <w:rPr>
          <w:rFonts w:ascii="Arial" w:hAnsi="Arial" w:cs="Arial"/>
          <w:b/>
          <w:bCs/>
          <w:sz w:val="32"/>
          <w:szCs w:val="32"/>
        </w:rPr>
        <w:lastRenderedPageBreak/>
        <w:t xml:space="preserve">Strategic Management Report: </w:t>
      </w:r>
      <w:r w:rsidR="003E367C" w:rsidRPr="003E367C">
        <w:rPr>
          <w:rFonts w:ascii="Arial" w:hAnsi="Arial" w:cs="Arial"/>
          <w:b/>
          <w:bCs/>
          <w:sz w:val="32"/>
          <w:szCs w:val="32"/>
        </w:rPr>
        <w:t>Mercedes-Benz Group AG</w:t>
      </w:r>
      <w:r w:rsidR="003E367C">
        <w:rPr>
          <w:rFonts w:ascii="Arial" w:hAnsi="Arial" w:cs="Arial"/>
          <w:b/>
          <w:bCs/>
          <w:noProof/>
          <w:sz w:val="32"/>
          <w:szCs w:val="32"/>
        </w:rPr>
        <w:t xml:space="preserve"> </w:t>
      </w:r>
      <w:r w:rsidR="003E367C">
        <w:rPr>
          <w:rFonts w:ascii="Arial" w:hAnsi="Arial" w:cs="Arial"/>
          <w:b/>
          <w:bCs/>
          <w:noProof/>
          <w:sz w:val="32"/>
          <w:szCs w:val="32"/>
        </w:rPr>
        <w:drawing>
          <wp:inline distT="0" distB="0" distL="0" distR="0" wp14:anchorId="5E18D518" wp14:editId="52E0374B">
            <wp:extent cx="5121910" cy="2234472"/>
            <wp:effectExtent l="0" t="0" r="0" b="0"/>
            <wp:docPr id="9005810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581032" name="Picture 2"/>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121910" cy="2234472"/>
                    </a:xfrm>
                    <a:prstGeom prst="rect">
                      <a:avLst/>
                    </a:prstGeom>
                  </pic:spPr>
                </pic:pic>
              </a:graphicData>
            </a:graphic>
          </wp:inline>
        </w:drawing>
      </w:r>
    </w:p>
    <w:p w14:paraId="63540679" w14:textId="77777777" w:rsidR="0089724E" w:rsidRPr="003E367C" w:rsidRDefault="0089724E" w:rsidP="003E367C">
      <w:pPr>
        <w:spacing w:line="360" w:lineRule="auto"/>
        <w:jc w:val="center"/>
        <w:rPr>
          <w:rFonts w:ascii="Arial" w:hAnsi="Arial" w:cs="Arial"/>
        </w:rPr>
      </w:pPr>
    </w:p>
    <w:p w14:paraId="29893F61" w14:textId="77777777" w:rsidR="0089724E" w:rsidRPr="003E367C" w:rsidRDefault="0089724E" w:rsidP="003E367C">
      <w:pPr>
        <w:pStyle w:val="Heading2"/>
      </w:pPr>
      <w:bookmarkStart w:id="0" w:name="_Toc234771540"/>
      <w:r w:rsidRPr="003E367C">
        <w:t>Executive Summary</w:t>
      </w:r>
      <w:bookmarkEnd w:id="0"/>
    </w:p>
    <w:p w14:paraId="1151238A" w14:textId="77777777" w:rsidR="0089724E" w:rsidRPr="003E367C" w:rsidRDefault="0089724E" w:rsidP="003E367C">
      <w:pPr>
        <w:spacing w:line="360" w:lineRule="auto"/>
        <w:jc w:val="both"/>
        <w:rPr>
          <w:rFonts w:ascii="Arial" w:hAnsi="Arial" w:cs="Arial"/>
        </w:rPr>
      </w:pPr>
    </w:p>
    <w:p w14:paraId="0780A6FC" w14:textId="73D0E940" w:rsidR="0089724E" w:rsidRPr="003E367C" w:rsidRDefault="0089724E" w:rsidP="003E367C">
      <w:pPr>
        <w:spacing w:line="360" w:lineRule="auto"/>
        <w:jc w:val="both"/>
        <w:rPr>
          <w:rFonts w:ascii="Arial" w:hAnsi="Arial" w:cs="Arial"/>
        </w:rPr>
      </w:pPr>
      <w:r w:rsidRPr="003E367C">
        <w:rPr>
          <w:rFonts w:ascii="Arial" w:hAnsi="Arial" w:cs="Arial"/>
        </w:rPr>
        <w:t>This report evaluates the strategic position of Mercedes-Benz Group AG within the global automotive industry and proposes a strategic direction to strengthen its long-term competitive advantage. The automotive industry is undergoing rapid transformation due to technological innovation, increasing environmental regulations, digitalisation, and changing consumer preferences. These developments have encouraged manufacturers to accelerate the transition towards electric vehicles (EVs), autonomous driving technologies, software-defined vehicles and sustainable business models.</w:t>
      </w:r>
    </w:p>
    <w:p w14:paraId="33BCBBEC" w14:textId="30914166" w:rsidR="0089724E" w:rsidRPr="003E367C" w:rsidRDefault="0089724E" w:rsidP="003E367C">
      <w:pPr>
        <w:spacing w:line="360" w:lineRule="auto"/>
        <w:jc w:val="both"/>
        <w:rPr>
          <w:rFonts w:ascii="Arial" w:hAnsi="Arial" w:cs="Arial"/>
        </w:rPr>
      </w:pPr>
      <w:r w:rsidRPr="003E367C">
        <w:rPr>
          <w:rFonts w:ascii="Arial" w:hAnsi="Arial" w:cs="Arial"/>
        </w:rPr>
        <w:t>Mercedes-Benz Group has responded by investing significantly in electrification, artificial intelligence, battery technology and digital mobility solutions while maintaining its reputation as one of the world’s leading luxury automobile manufacturers. Despite strong financial performance and a globally recognised premium brand, the company continues to face significant challenges, including increasing competition from electric vehicle manufacturers such as Tesla and BYD, supply chain disruptions, geopolitical uncertainty and rising production costs.</w:t>
      </w:r>
    </w:p>
    <w:p w14:paraId="6A8209CC" w14:textId="77777777" w:rsidR="0089724E" w:rsidRPr="003E367C" w:rsidRDefault="0089724E" w:rsidP="003E367C">
      <w:pPr>
        <w:spacing w:line="360" w:lineRule="auto"/>
        <w:jc w:val="both"/>
        <w:rPr>
          <w:rFonts w:ascii="Arial" w:hAnsi="Arial" w:cs="Arial"/>
        </w:rPr>
      </w:pPr>
      <w:r w:rsidRPr="003E367C">
        <w:rPr>
          <w:rFonts w:ascii="Arial" w:hAnsi="Arial" w:cs="Arial"/>
        </w:rPr>
        <w:t xml:space="preserve">The report examines the company’s strategic intent, current performance and competitive environment using recognised strategic management frameworks. Internal and external analyses identify the key factors influencing Mercedes-Benz’s </w:t>
      </w:r>
      <w:r w:rsidRPr="003E367C">
        <w:rPr>
          <w:rFonts w:ascii="Arial" w:hAnsi="Arial" w:cs="Arial"/>
        </w:rPr>
        <w:lastRenderedPageBreak/>
        <w:t>competitive position and evaluate the firm’s strategic capabilities. Based on these findings, the report recommends that Mercedes-Benz strengthen its competitive advantage by accelerating software innovation, expanding affordable premium electric vehicles, increasing strategic partnerships in battery technology and artificial intelligence, and enhancing sustainability initiatives across its global operations. These recommendations aim to improve organisational resilience, customer value and long-term profitability in an increasingly competitive automotive market.</w:t>
      </w:r>
    </w:p>
    <w:p w14:paraId="2056064B" w14:textId="77777777" w:rsidR="003E367C" w:rsidRDefault="003E367C" w:rsidP="003E367C">
      <w:pPr>
        <w:pStyle w:val="Heading1"/>
      </w:pPr>
    </w:p>
    <w:p w14:paraId="64B7E403" w14:textId="6B86757C" w:rsidR="0089724E" w:rsidRPr="003E367C" w:rsidRDefault="0089724E" w:rsidP="003E367C">
      <w:pPr>
        <w:pStyle w:val="Heading1"/>
        <w:rPr>
          <w:sz w:val="36"/>
          <w:szCs w:val="36"/>
        </w:rPr>
      </w:pPr>
      <w:r w:rsidRPr="003E367C">
        <w:rPr>
          <w:sz w:val="24"/>
          <w:szCs w:val="24"/>
        </w:rPr>
        <w:t xml:space="preserve"> </w:t>
      </w:r>
      <w:bookmarkStart w:id="1" w:name="_Toc234771541"/>
      <w:r w:rsidRPr="003E367C">
        <w:rPr>
          <w:sz w:val="36"/>
          <w:szCs w:val="36"/>
        </w:rPr>
        <w:t>Introduction</w:t>
      </w:r>
      <w:bookmarkEnd w:id="1"/>
    </w:p>
    <w:p w14:paraId="7DB34305" w14:textId="77777777" w:rsidR="0089724E" w:rsidRPr="003E367C" w:rsidRDefault="0089724E" w:rsidP="003E367C">
      <w:pPr>
        <w:spacing w:line="360" w:lineRule="auto"/>
        <w:jc w:val="both"/>
        <w:rPr>
          <w:rFonts w:ascii="Arial" w:hAnsi="Arial" w:cs="Arial"/>
        </w:rPr>
      </w:pPr>
    </w:p>
    <w:p w14:paraId="511D726E" w14:textId="212B06BF" w:rsidR="00BA60C9" w:rsidRPr="003E367C" w:rsidRDefault="00BA60C9" w:rsidP="003E367C">
      <w:pPr>
        <w:spacing w:line="360" w:lineRule="auto"/>
        <w:jc w:val="both"/>
        <w:rPr>
          <w:rFonts w:ascii="Arial" w:hAnsi="Arial" w:cs="Arial"/>
        </w:rPr>
      </w:pPr>
      <w:r w:rsidRPr="003E367C">
        <w:rPr>
          <w:rFonts w:ascii="Arial" w:hAnsi="Arial" w:cs="Arial"/>
        </w:rPr>
        <w:t xml:space="preserve">Strategic management refers to the process of formulating, implementing, and evaluating strategies across an organization to enable it to achieve its long-term objectives and sustain competitive advantage. (Johnson, Scholes and Whittington, 2023) With the help of such system managers can </w:t>
      </w:r>
      <w:r w:rsidR="003E367C" w:rsidRPr="003E367C">
        <w:rPr>
          <w:rFonts w:ascii="Arial" w:hAnsi="Arial" w:cs="Arial"/>
        </w:rPr>
        <w:t>analyse</w:t>
      </w:r>
      <w:r w:rsidRPr="003E367C">
        <w:rPr>
          <w:rFonts w:ascii="Arial" w:hAnsi="Arial" w:cs="Arial"/>
        </w:rPr>
        <w:t xml:space="preserve"> internal capabilities and external environmental circumstances and align organisational resources with strategic objectives. Moreover, strategies that meet the objectives of organizations have become vital while considering changes in government policies towards industries, socio-political developments, and rapid technological development. (Grant, 2022).</w:t>
      </w:r>
    </w:p>
    <w:p w14:paraId="71BBB5E8" w14:textId="77777777" w:rsidR="00BA60C9" w:rsidRPr="003E367C" w:rsidRDefault="00BA60C9" w:rsidP="003E367C">
      <w:pPr>
        <w:spacing w:line="360" w:lineRule="auto"/>
        <w:jc w:val="both"/>
        <w:rPr>
          <w:rFonts w:ascii="Arial" w:hAnsi="Arial" w:cs="Arial"/>
        </w:rPr>
      </w:pPr>
    </w:p>
    <w:p w14:paraId="4304A534" w14:textId="68AB753E" w:rsidR="00BA60C9" w:rsidRPr="003E367C" w:rsidRDefault="00BA60C9" w:rsidP="003E367C">
      <w:pPr>
        <w:spacing w:line="360" w:lineRule="auto"/>
        <w:jc w:val="both"/>
        <w:rPr>
          <w:rFonts w:ascii="Arial" w:hAnsi="Arial" w:cs="Arial"/>
        </w:rPr>
      </w:pPr>
      <w:r w:rsidRPr="003E367C">
        <w:rPr>
          <w:rFonts w:ascii="Arial" w:hAnsi="Arial" w:cs="Arial"/>
        </w:rPr>
        <w:t xml:space="preserve">Strategic management helps an organization to do exploit opportunities and at the same time manage risk.  According to Barney and Hesterly, competitive advantage is a powerful factor in promoting the performance of the organization.  The firms </w:t>
      </w:r>
      <w:r w:rsidR="003E367C" w:rsidRPr="003E367C">
        <w:rPr>
          <w:rFonts w:ascii="Arial" w:hAnsi="Arial" w:cs="Arial"/>
        </w:rPr>
        <w:t>can</w:t>
      </w:r>
      <w:r w:rsidRPr="003E367C">
        <w:rPr>
          <w:rFonts w:ascii="Arial" w:hAnsi="Arial" w:cs="Arial"/>
        </w:rPr>
        <w:t xml:space="preserve"> sustain and flourish in the market with such ability (Barney and Hesterly, 2010</w:t>
      </w:r>
      <w:proofErr w:type="gramStart"/>
      <w:r w:rsidRPr="003E367C">
        <w:rPr>
          <w:rFonts w:ascii="Arial" w:hAnsi="Arial" w:cs="Arial"/>
        </w:rPr>
        <w:t>).The</w:t>
      </w:r>
      <w:proofErr w:type="gramEnd"/>
      <w:r w:rsidRPr="003E367C">
        <w:rPr>
          <w:rFonts w:ascii="Arial" w:hAnsi="Arial" w:cs="Arial"/>
        </w:rPr>
        <w:t xml:space="preserve"> aim of this report is to analyse the strategic position of Mercedes-Benz Group AG in the current-day automobile sector. The report first provides a brief overview of the firm and its strategic intent before assessing its present organisational performance. Then a strong critical analysis is made of the firm’s internal and external environment via the use of recognised frameworks of strategic management. These include PESTEL analysis, Porter’s Five Forces, SWOT analysis, VRIO analysis and Value Chain </w:t>
      </w:r>
      <w:r w:rsidRPr="003E367C">
        <w:rPr>
          <w:rFonts w:ascii="Arial" w:hAnsi="Arial" w:cs="Arial"/>
        </w:rPr>
        <w:lastRenderedPageBreak/>
        <w:t>analysis. Finally, the report suggests strategic recommendations through which Mercedes-Benz may strengthen its competitive position and achieve sustainability in the long-term.</w:t>
      </w:r>
    </w:p>
    <w:p w14:paraId="295D19C5" w14:textId="77777777" w:rsidR="00BA60C9" w:rsidRPr="003E367C" w:rsidRDefault="00BA60C9" w:rsidP="003E367C">
      <w:pPr>
        <w:spacing w:line="360" w:lineRule="auto"/>
        <w:jc w:val="both"/>
        <w:rPr>
          <w:rFonts w:ascii="Arial" w:hAnsi="Arial" w:cs="Arial"/>
        </w:rPr>
      </w:pPr>
    </w:p>
    <w:p w14:paraId="08F74C0E" w14:textId="77777777" w:rsidR="0089724E" w:rsidRPr="003E367C" w:rsidRDefault="0089724E" w:rsidP="003E367C">
      <w:pPr>
        <w:spacing w:line="360" w:lineRule="auto"/>
        <w:jc w:val="both"/>
        <w:rPr>
          <w:rFonts w:ascii="Arial" w:hAnsi="Arial" w:cs="Arial"/>
        </w:rPr>
      </w:pPr>
    </w:p>
    <w:p w14:paraId="122D7288" w14:textId="4BBFA3F9" w:rsidR="0089724E" w:rsidRPr="003E367C" w:rsidRDefault="0089724E" w:rsidP="003E367C">
      <w:pPr>
        <w:pStyle w:val="Heading2"/>
      </w:pPr>
      <w:r w:rsidRPr="003E367C">
        <w:t xml:space="preserve"> </w:t>
      </w:r>
      <w:bookmarkStart w:id="2" w:name="_Toc234771542"/>
      <w:r w:rsidRPr="003E367C">
        <w:t>Company Background</w:t>
      </w:r>
      <w:bookmarkEnd w:id="2"/>
    </w:p>
    <w:p w14:paraId="748F7CC8" w14:textId="77777777" w:rsidR="0089724E" w:rsidRPr="003E367C" w:rsidRDefault="0089724E" w:rsidP="003E367C">
      <w:pPr>
        <w:spacing w:line="360" w:lineRule="auto"/>
        <w:jc w:val="both"/>
        <w:rPr>
          <w:rFonts w:ascii="Arial" w:hAnsi="Arial" w:cs="Arial"/>
        </w:rPr>
      </w:pPr>
    </w:p>
    <w:p w14:paraId="65A9E670" w14:textId="663FF3E1" w:rsidR="00BA60C9" w:rsidRPr="003E367C" w:rsidRDefault="00BA60C9" w:rsidP="003E367C">
      <w:pPr>
        <w:spacing w:line="360" w:lineRule="auto"/>
        <w:jc w:val="both"/>
        <w:rPr>
          <w:rFonts w:ascii="Arial" w:hAnsi="Arial" w:cs="Arial"/>
        </w:rPr>
      </w:pPr>
      <w:r w:rsidRPr="003E367C">
        <w:rPr>
          <w:rFonts w:ascii="Arial" w:hAnsi="Arial" w:cs="Arial"/>
        </w:rPr>
        <w:t xml:space="preserve">The world-renowned manufacturer of luxury passenger cars and premium mobility solutions is the Mercedes-Benz Group AG.  According to </w:t>
      </w:r>
      <w:r w:rsidR="003E367C">
        <w:rPr>
          <w:rFonts w:ascii="Arial" w:hAnsi="Arial" w:cs="Arial"/>
        </w:rPr>
        <w:t>(</w:t>
      </w:r>
      <w:r w:rsidRPr="003E367C">
        <w:rPr>
          <w:rFonts w:ascii="Arial" w:hAnsi="Arial" w:cs="Arial"/>
        </w:rPr>
        <w:t xml:space="preserve">Mercedes-Benz </w:t>
      </w:r>
      <w:proofErr w:type="gramStart"/>
      <w:r w:rsidRPr="003E367C">
        <w:rPr>
          <w:rFonts w:ascii="Arial" w:hAnsi="Arial" w:cs="Arial"/>
        </w:rPr>
        <w:t xml:space="preserve">Group </w:t>
      </w:r>
      <w:r w:rsidR="003E367C">
        <w:rPr>
          <w:rFonts w:ascii="Arial" w:hAnsi="Arial" w:cs="Arial"/>
        </w:rPr>
        <w:t>,</w:t>
      </w:r>
      <w:proofErr w:type="gramEnd"/>
      <w:r w:rsidR="003E367C">
        <w:rPr>
          <w:rFonts w:ascii="Arial" w:hAnsi="Arial" w:cs="Arial"/>
        </w:rPr>
        <w:t xml:space="preserve"> </w:t>
      </w:r>
      <w:r w:rsidRPr="003E367C">
        <w:rPr>
          <w:rFonts w:ascii="Arial" w:hAnsi="Arial" w:cs="Arial"/>
        </w:rPr>
        <w:t xml:space="preserve">2024), the organization has its headquarters in Stuttgart, Germany and is the most recognizable automotive brand in the world. In February 2022, Daimler AG changed its name to Mercedes-Benz Group </w:t>
      </w:r>
      <w:r w:rsidR="003E367C" w:rsidRPr="003E367C">
        <w:rPr>
          <w:rFonts w:ascii="Arial" w:hAnsi="Arial" w:cs="Arial"/>
        </w:rPr>
        <w:t>AG,</w:t>
      </w:r>
      <w:r w:rsidRPr="003E367C">
        <w:rPr>
          <w:rFonts w:ascii="Arial" w:hAnsi="Arial" w:cs="Arial"/>
        </w:rPr>
        <w:t xml:space="preserve"> and the purpose of this move was to carry out the strategy related to electric mobility and luxury passenger vehicles. </w:t>
      </w:r>
    </w:p>
    <w:p w14:paraId="41FA42BD" w14:textId="77777777" w:rsidR="00BA60C9" w:rsidRPr="003E367C" w:rsidRDefault="00BA60C9" w:rsidP="003E367C">
      <w:pPr>
        <w:spacing w:line="360" w:lineRule="auto"/>
        <w:jc w:val="both"/>
        <w:rPr>
          <w:rFonts w:ascii="Arial" w:hAnsi="Arial" w:cs="Arial"/>
        </w:rPr>
      </w:pPr>
    </w:p>
    <w:p w14:paraId="38DF144B" w14:textId="35777AA8" w:rsidR="00BA60C9" w:rsidRPr="003E367C" w:rsidRDefault="00BA60C9" w:rsidP="003E367C">
      <w:pPr>
        <w:spacing w:line="360" w:lineRule="auto"/>
        <w:jc w:val="both"/>
        <w:rPr>
          <w:rFonts w:ascii="Arial" w:hAnsi="Arial" w:cs="Arial"/>
        </w:rPr>
      </w:pPr>
      <w:r w:rsidRPr="003E367C">
        <w:rPr>
          <w:rFonts w:ascii="Arial" w:hAnsi="Arial" w:cs="Arial"/>
        </w:rPr>
        <w:t xml:space="preserve">The roots of Mercedes-Benz Group AG lie in the creation of the automobile by Karl Benz in 1886. </w:t>
      </w:r>
      <w:r w:rsidR="003E367C" w:rsidRPr="003E367C">
        <w:rPr>
          <w:rFonts w:ascii="Arial" w:hAnsi="Arial" w:cs="Arial"/>
        </w:rPr>
        <w:t>Currently</w:t>
      </w:r>
      <w:r w:rsidRPr="003E367C">
        <w:rPr>
          <w:rFonts w:ascii="Arial" w:hAnsi="Arial" w:cs="Arial"/>
        </w:rPr>
        <w:t>, the firm assembles capabilities within a premium network worldwide.  The company sells products and services.</w:t>
      </w:r>
    </w:p>
    <w:p w14:paraId="611A4D99" w14:textId="77777777" w:rsidR="00BA60C9" w:rsidRPr="003E367C" w:rsidRDefault="00BA60C9" w:rsidP="003E367C">
      <w:pPr>
        <w:spacing w:line="360" w:lineRule="auto"/>
        <w:jc w:val="both"/>
        <w:rPr>
          <w:rFonts w:ascii="Arial" w:hAnsi="Arial" w:cs="Arial"/>
        </w:rPr>
      </w:pPr>
    </w:p>
    <w:p w14:paraId="491FC3F1" w14:textId="4FE355CA" w:rsidR="00BA60C9" w:rsidRPr="003E367C" w:rsidRDefault="00BA60C9" w:rsidP="003E367C">
      <w:pPr>
        <w:spacing w:line="360" w:lineRule="auto"/>
        <w:jc w:val="both"/>
        <w:rPr>
          <w:rFonts w:ascii="Arial" w:hAnsi="Arial" w:cs="Arial"/>
        </w:rPr>
      </w:pPr>
      <w:r w:rsidRPr="003E367C">
        <w:rPr>
          <w:rFonts w:ascii="Arial" w:hAnsi="Arial" w:cs="Arial"/>
        </w:rPr>
        <w:t xml:space="preserve">We create, build and sell mass mobility solutions in over 150 countries. Our combined portfolio includes passenger cars, electric cars, vans and mobility services. Mercedes-Benz Group manufactures a range of premium passenger car automobile products. This product line-up primarily includes models branded as the Mercedes-Benz. In addition, the company produces models branded as the Mercedes-AMG (Mercedes-Benz Group, 2024). </w:t>
      </w:r>
      <w:r w:rsidR="003E367C" w:rsidRPr="003E367C">
        <w:rPr>
          <w:rFonts w:ascii="Arial" w:hAnsi="Arial" w:cs="Arial"/>
        </w:rPr>
        <w:t>To</w:t>
      </w:r>
      <w:r w:rsidRPr="003E367C">
        <w:rPr>
          <w:rFonts w:ascii="Arial" w:hAnsi="Arial" w:cs="Arial"/>
        </w:rPr>
        <w:t xml:space="preserve"> gain competitive advantage in the rapidly changing automotive market, the company is also putting large investment in the software, artificial intelligence, autonomous driving and battery technology.</w:t>
      </w:r>
    </w:p>
    <w:p w14:paraId="62ACDAD3" w14:textId="77777777" w:rsidR="00BA60C9" w:rsidRPr="003E367C" w:rsidRDefault="00BA60C9" w:rsidP="003E367C">
      <w:pPr>
        <w:spacing w:line="360" w:lineRule="auto"/>
        <w:jc w:val="both"/>
        <w:rPr>
          <w:rFonts w:ascii="Arial" w:hAnsi="Arial" w:cs="Arial"/>
        </w:rPr>
      </w:pPr>
    </w:p>
    <w:p w14:paraId="15EA9E88" w14:textId="1C53CE89" w:rsidR="0089724E" w:rsidRPr="003E367C" w:rsidRDefault="00BA60C9" w:rsidP="003E367C">
      <w:pPr>
        <w:spacing w:line="360" w:lineRule="auto"/>
        <w:jc w:val="both"/>
        <w:rPr>
          <w:rFonts w:ascii="Arial" w:hAnsi="Arial" w:cs="Arial"/>
        </w:rPr>
      </w:pPr>
      <w:r w:rsidRPr="003E367C">
        <w:rPr>
          <w:rFonts w:ascii="Arial" w:hAnsi="Arial" w:cs="Arial"/>
        </w:rPr>
        <w:t xml:space="preserve">In which industry Mercedes-Benz works? The Mercedes-Benz project is engaged in the global vehicle manufacturing sector. This sector is materially characterised by </w:t>
      </w:r>
      <w:r w:rsidRPr="003E367C">
        <w:rPr>
          <w:rFonts w:ascii="Arial" w:hAnsi="Arial" w:cs="Arial"/>
        </w:rPr>
        <w:lastRenderedPageBreak/>
        <w:t>fierce competition and fast-paced technological disruption. Both the emissions of carbon and regulatory requirements in relation to sustainability are increasing the cost of doing business at the same time. The company’s business environment reflects these sector characteristics. Competitors BMW Group, Audi, Lexus and Porsche are direct rivals of Mercedes-Benz. The company is facing competition, not just from traditional manufacturers, but also from electric vehicle manufacturers like Tesla and BYD.</w:t>
      </w:r>
    </w:p>
    <w:p w14:paraId="34B36537" w14:textId="77777777" w:rsidR="00BA60C9" w:rsidRPr="003E367C" w:rsidRDefault="00BA60C9" w:rsidP="003E367C">
      <w:pPr>
        <w:spacing w:line="360" w:lineRule="auto"/>
        <w:jc w:val="both"/>
        <w:rPr>
          <w:rFonts w:ascii="Arial" w:hAnsi="Arial" w:cs="Arial"/>
        </w:rPr>
      </w:pPr>
    </w:p>
    <w:p w14:paraId="64D0758F" w14:textId="2E5B6C54" w:rsidR="0089724E" w:rsidRPr="003E367C" w:rsidRDefault="0089724E" w:rsidP="003E367C">
      <w:pPr>
        <w:pStyle w:val="Heading2"/>
      </w:pPr>
      <w:bookmarkStart w:id="3" w:name="_Toc234771543"/>
      <w:r w:rsidRPr="003E367C">
        <w:t>Strategic Intent</w:t>
      </w:r>
      <w:bookmarkEnd w:id="3"/>
    </w:p>
    <w:p w14:paraId="2C3AEAF5" w14:textId="77777777" w:rsidR="0089724E" w:rsidRPr="003E367C" w:rsidRDefault="0089724E" w:rsidP="003E367C">
      <w:pPr>
        <w:spacing w:line="360" w:lineRule="auto"/>
        <w:jc w:val="both"/>
        <w:rPr>
          <w:rFonts w:ascii="Arial" w:hAnsi="Arial" w:cs="Arial"/>
        </w:rPr>
      </w:pPr>
    </w:p>
    <w:p w14:paraId="4FA63009" w14:textId="77777777" w:rsidR="00BA60C9" w:rsidRPr="003E367C" w:rsidRDefault="00BA60C9" w:rsidP="003E367C">
      <w:pPr>
        <w:spacing w:line="360" w:lineRule="auto"/>
        <w:jc w:val="both"/>
        <w:rPr>
          <w:rFonts w:ascii="Arial" w:hAnsi="Arial" w:cs="Arial"/>
        </w:rPr>
      </w:pPr>
      <w:r w:rsidRPr="003E367C">
        <w:rPr>
          <w:rFonts w:ascii="Arial" w:hAnsi="Arial" w:cs="Arial"/>
        </w:rPr>
        <w:t>The strategic goal of the Mercedes-Benz Group embodies the spirit of being the best and leading manufacturer of luxury and sustainable mobility worldwide. Additionally, the goal of the company is to manufacture the most attractive automobiles, while being a pioneer in the uncompromising advancement of an electric, digital and carbon-neutral future (Mercedes-Benz Group, 2024). These all reflect the organization’s intent to pepper luxury with innovativeness and eco-friendliness, especially in the fast-changing automobile industry milieu.</w:t>
      </w:r>
    </w:p>
    <w:p w14:paraId="358DB0F9" w14:textId="77777777" w:rsidR="00BA60C9" w:rsidRPr="003E367C" w:rsidRDefault="00BA60C9" w:rsidP="003E367C">
      <w:pPr>
        <w:spacing w:line="360" w:lineRule="auto"/>
        <w:jc w:val="both"/>
        <w:rPr>
          <w:rFonts w:ascii="Arial" w:hAnsi="Arial" w:cs="Arial"/>
        </w:rPr>
      </w:pPr>
    </w:p>
    <w:p w14:paraId="17CB02EC" w14:textId="77777777" w:rsidR="00BA60C9" w:rsidRPr="003E367C" w:rsidRDefault="00BA60C9" w:rsidP="003E367C">
      <w:pPr>
        <w:spacing w:line="360" w:lineRule="auto"/>
        <w:jc w:val="both"/>
        <w:rPr>
          <w:rFonts w:ascii="Arial" w:hAnsi="Arial" w:cs="Arial"/>
        </w:rPr>
      </w:pPr>
      <w:r w:rsidRPr="003E367C">
        <w:rPr>
          <w:rFonts w:ascii="Arial" w:hAnsi="Arial" w:cs="Arial"/>
        </w:rPr>
        <w:t>The company aims to create excellent experiences with mobility through technology excellence, outstanding product quality and constant innovation. The goal of Mercedes-Benz is to create lasting value for its customers, shareholders, employees and society through safe, intelligent and sustainable transportation. This mission is highly aligned with the Group’s major investments in battery electric vehicles, AI, connected vehicle and autonomous driving technologies.</w:t>
      </w:r>
    </w:p>
    <w:p w14:paraId="623BCFA1" w14:textId="77777777" w:rsidR="00BA60C9" w:rsidRPr="003E367C" w:rsidRDefault="00BA60C9" w:rsidP="003E367C">
      <w:pPr>
        <w:spacing w:line="360" w:lineRule="auto"/>
        <w:jc w:val="both"/>
        <w:rPr>
          <w:rFonts w:ascii="Arial" w:hAnsi="Arial" w:cs="Arial"/>
        </w:rPr>
      </w:pPr>
    </w:p>
    <w:p w14:paraId="2B9940A9" w14:textId="77777777" w:rsidR="00BA60C9" w:rsidRPr="003E367C" w:rsidRDefault="00BA60C9" w:rsidP="003E367C">
      <w:pPr>
        <w:spacing w:line="360" w:lineRule="auto"/>
        <w:jc w:val="both"/>
        <w:rPr>
          <w:rFonts w:ascii="Arial" w:hAnsi="Arial" w:cs="Arial"/>
        </w:rPr>
      </w:pPr>
      <w:r w:rsidRPr="003E367C">
        <w:rPr>
          <w:rFonts w:ascii="Arial" w:hAnsi="Arial" w:cs="Arial"/>
        </w:rPr>
        <w:t xml:space="preserve">Mercedes-Benz has customized a set of strategic objectives and principles to realize its vision.  To envision readiness for an all-electric vehicle’s world by the end of the decade is realistic because this is achievable. Moreover, Mercedes-Benz aims to reduce carbon emissions significantly throughout the value chain. Then it intends to increase volume of software feature and functions through the </w:t>
      </w:r>
      <w:proofErr w:type="gramStart"/>
      <w:r w:rsidRPr="003E367C">
        <w:rPr>
          <w:rFonts w:ascii="Arial" w:hAnsi="Arial" w:cs="Arial"/>
        </w:rPr>
        <w:t>MB.OS</w:t>
      </w:r>
      <w:proofErr w:type="gramEnd"/>
      <w:r w:rsidRPr="003E367C">
        <w:rPr>
          <w:rFonts w:ascii="Arial" w:hAnsi="Arial" w:cs="Arial"/>
        </w:rPr>
        <w:t xml:space="preserve"> operating system. Above all, this organisation is gearing up to improve its digital customer </w:t>
      </w:r>
      <w:r w:rsidRPr="003E367C">
        <w:rPr>
          <w:rFonts w:ascii="Arial" w:hAnsi="Arial" w:cs="Arial"/>
        </w:rPr>
        <w:lastRenderedPageBreak/>
        <w:t>experience and profitability amid stiffening competition (Mercedes-Benz Group, 2024). The company also aims to improve manufacturing productivity using digital technologies, smart factories.</w:t>
      </w:r>
    </w:p>
    <w:p w14:paraId="31525FD3" w14:textId="77777777" w:rsidR="00BA60C9" w:rsidRPr="003E367C" w:rsidRDefault="00BA60C9" w:rsidP="003E367C">
      <w:pPr>
        <w:spacing w:line="360" w:lineRule="auto"/>
        <w:jc w:val="both"/>
        <w:rPr>
          <w:rFonts w:ascii="Arial" w:hAnsi="Arial" w:cs="Arial"/>
        </w:rPr>
      </w:pPr>
    </w:p>
    <w:p w14:paraId="3E7E4281" w14:textId="5D66FC0C" w:rsidR="0089724E" w:rsidRPr="003E367C" w:rsidRDefault="0089724E" w:rsidP="003E367C">
      <w:pPr>
        <w:pStyle w:val="Heading2"/>
      </w:pPr>
      <w:r w:rsidRPr="003E367C">
        <w:t xml:space="preserve"> </w:t>
      </w:r>
      <w:bookmarkStart w:id="4" w:name="_Toc234771544"/>
      <w:r w:rsidRPr="003E367C">
        <w:t>Current Performance</w:t>
      </w:r>
      <w:bookmarkEnd w:id="4"/>
    </w:p>
    <w:p w14:paraId="0CCA2A94" w14:textId="77777777" w:rsidR="0089724E" w:rsidRPr="003E367C" w:rsidRDefault="0089724E" w:rsidP="003E367C">
      <w:pPr>
        <w:spacing w:line="360" w:lineRule="auto"/>
        <w:jc w:val="both"/>
        <w:rPr>
          <w:rFonts w:ascii="Arial" w:hAnsi="Arial" w:cs="Arial"/>
        </w:rPr>
      </w:pPr>
    </w:p>
    <w:p w14:paraId="7966E6CB" w14:textId="40B8633F" w:rsidR="00BA60C9" w:rsidRPr="003E367C" w:rsidRDefault="00BA60C9" w:rsidP="003E367C">
      <w:pPr>
        <w:spacing w:line="360" w:lineRule="auto"/>
        <w:jc w:val="both"/>
        <w:rPr>
          <w:rFonts w:ascii="Arial" w:hAnsi="Arial" w:cs="Arial"/>
        </w:rPr>
      </w:pPr>
      <w:r w:rsidRPr="003E367C">
        <w:rPr>
          <w:rFonts w:ascii="Arial" w:hAnsi="Arial" w:cs="Arial"/>
        </w:rPr>
        <w:t xml:space="preserve">At present, the world is going through a very critical phase. Also, we can see that a lot of organisations and businesses are confused about what will happen in future. Rising inflation &amp; interest rates, declining consumer spending, moderation in the real estate and automotive sectors &amp; much more. While it is most certainly a difficult and uncertain situation, it is not affecting all businesses. Some businesses struggled due to the pandemic, while others did very well amidst the pandemic. According to </w:t>
      </w:r>
      <w:r w:rsidR="00085CBC">
        <w:rPr>
          <w:rFonts w:ascii="Arial" w:hAnsi="Arial" w:cs="Arial"/>
        </w:rPr>
        <w:t>(</w:t>
      </w:r>
      <w:r w:rsidRPr="003E367C">
        <w:rPr>
          <w:rFonts w:ascii="Arial" w:hAnsi="Arial" w:cs="Arial"/>
        </w:rPr>
        <w:t xml:space="preserve">Mercedes-Benz Group Annual </w:t>
      </w:r>
      <w:proofErr w:type="gramStart"/>
      <w:r w:rsidRPr="003E367C">
        <w:rPr>
          <w:rFonts w:ascii="Arial" w:hAnsi="Arial" w:cs="Arial"/>
        </w:rPr>
        <w:t xml:space="preserve">Report </w:t>
      </w:r>
      <w:r w:rsidR="00085CBC">
        <w:rPr>
          <w:rFonts w:ascii="Arial" w:hAnsi="Arial" w:cs="Arial"/>
        </w:rPr>
        <w:t>,</w:t>
      </w:r>
      <w:proofErr w:type="gramEnd"/>
      <w:r w:rsidR="00085CBC">
        <w:rPr>
          <w:rFonts w:ascii="Arial" w:hAnsi="Arial" w:cs="Arial"/>
        </w:rPr>
        <w:t xml:space="preserve"> </w:t>
      </w:r>
      <w:r w:rsidRPr="003E367C">
        <w:rPr>
          <w:rFonts w:ascii="Arial" w:hAnsi="Arial" w:cs="Arial"/>
        </w:rPr>
        <w:t>2024), despite inflation and chain disruptions, the entity was able to earn sizeable revenue and profits.</w:t>
      </w:r>
    </w:p>
    <w:p w14:paraId="7BB102C9" w14:textId="77777777" w:rsidR="00BA60C9" w:rsidRPr="003E367C" w:rsidRDefault="00BA60C9" w:rsidP="003E367C">
      <w:pPr>
        <w:spacing w:line="360" w:lineRule="auto"/>
        <w:jc w:val="both"/>
        <w:rPr>
          <w:rFonts w:ascii="Arial" w:hAnsi="Arial" w:cs="Arial"/>
        </w:rPr>
      </w:pPr>
    </w:p>
    <w:p w14:paraId="50C4E1C3" w14:textId="77777777" w:rsidR="00BA60C9" w:rsidRPr="003E367C" w:rsidRDefault="00BA60C9" w:rsidP="003E367C">
      <w:pPr>
        <w:spacing w:line="360" w:lineRule="auto"/>
        <w:jc w:val="both"/>
        <w:rPr>
          <w:rFonts w:ascii="Arial" w:hAnsi="Arial" w:cs="Arial"/>
        </w:rPr>
      </w:pPr>
      <w:r w:rsidRPr="003E367C">
        <w:rPr>
          <w:rFonts w:ascii="Arial" w:hAnsi="Arial" w:cs="Arial"/>
        </w:rPr>
        <w:t>Mercedes-Benz has focused less on volume production than on innovation, luxury and high quality, and giving added value to customers. It has assisted in producing close benefits along with the international image of the company. In addition, a focus on costly initiatives including electric vehicles via EQ product range and software-defined vehicles is increasing the competitive position of the firm (Mercedes-Benz Group, 2024).</w:t>
      </w:r>
    </w:p>
    <w:p w14:paraId="2C15E2B6" w14:textId="77777777" w:rsidR="00BA60C9" w:rsidRPr="003E367C" w:rsidRDefault="00BA60C9" w:rsidP="003E367C">
      <w:pPr>
        <w:spacing w:line="360" w:lineRule="auto"/>
        <w:jc w:val="both"/>
        <w:rPr>
          <w:rFonts w:ascii="Arial" w:hAnsi="Arial" w:cs="Arial"/>
        </w:rPr>
      </w:pPr>
    </w:p>
    <w:p w14:paraId="5EA73708" w14:textId="77777777" w:rsidR="00BA60C9" w:rsidRPr="003E367C" w:rsidRDefault="00BA60C9" w:rsidP="003E367C">
      <w:pPr>
        <w:spacing w:line="360" w:lineRule="auto"/>
        <w:jc w:val="both"/>
        <w:rPr>
          <w:rFonts w:ascii="Arial" w:hAnsi="Arial" w:cs="Arial"/>
        </w:rPr>
      </w:pPr>
      <w:r w:rsidRPr="003E367C">
        <w:rPr>
          <w:rFonts w:ascii="Arial" w:hAnsi="Arial" w:cs="Arial"/>
        </w:rPr>
        <w:t xml:space="preserve">Nevertheless, the company has numerous performance challenges to overcome. Demand for electric vehicles has grown increasingly competitive as manufacturers, including Tesla, BYD and BMW, continue to expand their product portfolios and cut production costs. Likewise, enhanced environmental performance norms in Europe, North America and China will require sustained investment in battery technology, green manufacturing and carbon reduction. The production cost increased due to geopolitical instability, semiconductor shortage, and price fluctuation of raw materials. </w:t>
      </w:r>
    </w:p>
    <w:p w14:paraId="4FF722B8" w14:textId="77777777" w:rsidR="00BA60C9" w:rsidRPr="003E367C" w:rsidRDefault="00BA60C9" w:rsidP="003E367C">
      <w:pPr>
        <w:spacing w:line="360" w:lineRule="auto"/>
        <w:jc w:val="both"/>
        <w:rPr>
          <w:rFonts w:ascii="Arial" w:hAnsi="Arial" w:cs="Arial"/>
        </w:rPr>
      </w:pPr>
    </w:p>
    <w:p w14:paraId="5DCB6353" w14:textId="00A73182" w:rsidR="00BA60C9" w:rsidRPr="003E367C" w:rsidRDefault="00BA60C9" w:rsidP="003E367C">
      <w:pPr>
        <w:spacing w:line="360" w:lineRule="auto"/>
        <w:jc w:val="both"/>
        <w:rPr>
          <w:rFonts w:ascii="Arial" w:hAnsi="Arial" w:cs="Arial"/>
        </w:rPr>
      </w:pPr>
      <w:r w:rsidRPr="003E367C">
        <w:rPr>
          <w:rFonts w:ascii="Arial" w:hAnsi="Arial" w:cs="Arial"/>
        </w:rPr>
        <w:lastRenderedPageBreak/>
        <w:t xml:space="preserve">More than a quarter of a century, several organizations have diversified horizontally. To illustrate, the Walt Disney Company first </w:t>
      </w:r>
      <w:proofErr w:type="gramStart"/>
      <w:r w:rsidRPr="003E367C">
        <w:rPr>
          <w:rFonts w:ascii="Arial" w:hAnsi="Arial" w:cs="Arial"/>
        </w:rPr>
        <w:t>entered into</w:t>
      </w:r>
      <w:proofErr w:type="gramEnd"/>
      <w:r w:rsidRPr="003E367C">
        <w:rPr>
          <w:rFonts w:ascii="Arial" w:hAnsi="Arial" w:cs="Arial"/>
        </w:rPr>
        <w:t xml:space="preserve"> radio to create content for movie studios The company expanded into television to promote its recent rush of popular radio programs. M&amp;A activities are increasing with each passing day as firms are interested in flexible growth strategies. The merger or acquisition brings about synergy by creating greater value than the individual worth of the shareholders. </w:t>
      </w:r>
    </w:p>
    <w:p w14:paraId="615E7B25" w14:textId="77777777" w:rsidR="00BA60C9" w:rsidRPr="003E367C" w:rsidRDefault="00BA60C9" w:rsidP="003E367C">
      <w:pPr>
        <w:spacing w:line="360" w:lineRule="auto"/>
        <w:jc w:val="both"/>
        <w:rPr>
          <w:rFonts w:ascii="Arial" w:hAnsi="Arial" w:cs="Arial"/>
        </w:rPr>
      </w:pPr>
    </w:p>
    <w:p w14:paraId="50320C73" w14:textId="0DB329EC" w:rsidR="0089724E" w:rsidRPr="003E367C" w:rsidRDefault="0089724E" w:rsidP="00085CBC">
      <w:pPr>
        <w:pStyle w:val="Heading2"/>
      </w:pPr>
      <w:r w:rsidRPr="003E367C">
        <w:t xml:space="preserve"> </w:t>
      </w:r>
      <w:bookmarkStart w:id="5" w:name="_Toc234771545"/>
      <w:r w:rsidRPr="003E367C">
        <w:t>Strategy Analysis</w:t>
      </w:r>
      <w:bookmarkEnd w:id="5"/>
    </w:p>
    <w:p w14:paraId="4AADF25B" w14:textId="77777777" w:rsidR="00085CBC" w:rsidRDefault="00085CBC" w:rsidP="003E367C">
      <w:pPr>
        <w:spacing w:line="360" w:lineRule="auto"/>
        <w:jc w:val="both"/>
        <w:rPr>
          <w:rFonts w:ascii="Arial" w:hAnsi="Arial" w:cs="Arial"/>
        </w:rPr>
      </w:pPr>
    </w:p>
    <w:p w14:paraId="4DF8024C" w14:textId="60417838" w:rsidR="0089724E" w:rsidRPr="00085CBC" w:rsidRDefault="0089724E" w:rsidP="003E367C">
      <w:pPr>
        <w:spacing w:line="360" w:lineRule="auto"/>
        <w:jc w:val="both"/>
        <w:rPr>
          <w:rFonts w:ascii="Arial" w:hAnsi="Arial" w:cs="Arial"/>
          <w:b/>
          <w:bCs/>
        </w:rPr>
      </w:pPr>
      <w:r w:rsidRPr="00085CBC">
        <w:rPr>
          <w:rFonts w:ascii="Arial" w:hAnsi="Arial" w:cs="Arial"/>
          <w:b/>
          <w:bCs/>
        </w:rPr>
        <w:t xml:space="preserve"> External Environmental Analysis</w:t>
      </w:r>
    </w:p>
    <w:p w14:paraId="3E7D029D" w14:textId="77777777" w:rsidR="0089724E" w:rsidRPr="003E367C" w:rsidRDefault="0089724E" w:rsidP="003E367C">
      <w:pPr>
        <w:spacing w:line="360" w:lineRule="auto"/>
        <w:jc w:val="both"/>
        <w:rPr>
          <w:rFonts w:ascii="Arial" w:hAnsi="Arial" w:cs="Arial"/>
        </w:rPr>
      </w:pPr>
    </w:p>
    <w:p w14:paraId="33A528EC" w14:textId="77777777" w:rsidR="00BA60C9" w:rsidRPr="003E367C" w:rsidRDefault="00BA60C9" w:rsidP="003E367C">
      <w:pPr>
        <w:spacing w:line="360" w:lineRule="auto"/>
        <w:jc w:val="both"/>
        <w:rPr>
          <w:rFonts w:ascii="Arial" w:hAnsi="Arial" w:cs="Arial"/>
        </w:rPr>
      </w:pPr>
      <w:r w:rsidRPr="003E367C">
        <w:rPr>
          <w:rFonts w:ascii="Arial" w:hAnsi="Arial" w:cs="Arial"/>
        </w:rPr>
        <w:t>Mercedes-Benz Group’s strategic management is influenced by external factors in their business environment. A PESTEL analysis of the Mercedes Benz will take place in the strategic analysis of the company. Essentially, pest analysis attempts to identify the political, economic, social, technological, environmental and legal factors that affect organisational performance.</w:t>
      </w:r>
    </w:p>
    <w:p w14:paraId="21CEEDFE" w14:textId="002AB619" w:rsidR="00BA60C9" w:rsidRPr="003E367C" w:rsidRDefault="00BA60C9" w:rsidP="003E367C">
      <w:pPr>
        <w:spacing w:line="360" w:lineRule="auto"/>
        <w:jc w:val="both"/>
        <w:rPr>
          <w:rFonts w:ascii="Arial" w:hAnsi="Arial" w:cs="Arial"/>
        </w:rPr>
      </w:pPr>
      <w:r w:rsidRPr="003E367C">
        <w:rPr>
          <w:rFonts w:ascii="Arial" w:hAnsi="Arial" w:cs="Arial"/>
        </w:rPr>
        <w:t>This PESTEL analysis of the Mercedes-Benz Group separates its political factors from tariffs trade policies. The increasing environmental controls are another factor. Many countries in Europe and the USA have set ambitious reduction emission targets. In addition to requiring technologies to meet emission standards, there are also tax breaks for electric vehicles. The corporate actions of Mercedes-Benz Group are guided by these regulations that compete with member states.</w:t>
      </w:r>
    </w:p>
    <w:p w14:paraId="5FF4EF61" w14:textId="0B0966D1" w:rsidR="003E367C" w:rsidRPr="003E367C" w:rsidRDefault="003E367C" w:rsidP="003E367C">
      <w:pPr>
        <w:spacing w:line="360" w:lineRule="auto"/>
        <w:jc w:val="both"/>
        <w:rPr>
          <w:rFonts w:ascii="Arial" w:hAnsi="Arial" w:cs="Arial"/>
        </w:rPr>
      </w:pPr>
      <w:r w:rsidRPr="003E367C">
        <w:rPr>
          <w:rFonts w:ascii="Arial" w:hAnsi="Arial" w:cs="Arial"/>
        </w:rPr>
        <w:t xml:space="preserve">PESTEL analysis of Mercedes-Benz indicates that the automobile company is situated in a tough business environment. (Kotler and Keller, 2022) On one side increasingly stringent vehicle safety and emission regulations are being imposed and on the other rapidly evolving technology is being seen. Globalization, along with complex consumer segments creates managerial, legal and marketing challenges. The business world is getting more dynamic. Any organization must remain </w:t>
      </w:r>
      <w:r w:rsidR="00085CBC" w:rsidRPr="003E367C">
        <w:rPr>
          <w:rFonts w:ascii="Arial" w:hAnsi="Arial" w:cs="Arial"/>
        </w:rPr>
        <w:t>up to date</w:t>
      </w:r>
      <w:r w:rsidRPr="003E367C">
        <w:rPr>
          <w:rFonts w:ascii="Arial" w:hAnsi="Arial" w:cs="Arial"/>
        </w:rPr>
        <w:t xml:space="preserve"> with the market trends and pressures due to the current market scenario. In addition, there have been some market impulses we are sensing. We also hear experts speak about Disney Company whose practices in favour of social responsibility and sustainability make the subject </w:t>
      </w:r>
      <w:r w:rsidRPr="003E367C">
        <w:rPr>
          <w:rFonts w:ascii="Arial" w:hAnsi="Arial" w:cs="Arial"/>
        </w:rPr>
        <w:lastRenderedPageBreak/>
        <w:t xml:space="preserve">of its analysis. The power of social pressure terminology started making its appearance in 1960; later the term became more defined. There is a growing consumer </w:t>
      </w:r>
      <w:r w:rsidR="00085CBC" w:rsidRPr="003E367C">
        <w:rPr>
          <w:rFonts w:ascii="Arial" w:hAnsi="Arial" w:cs="Arial"/>
        </w:rPr>
        <w:t>interest in</w:t>
      </w:r>
      <w:r w:rsidRPr="003E367C">
        <w:rPr>
          <w:rFonts w:ascii="Arial" w:hAnsi="Arial" w:cs="Arial"/>
        </w:rPr>
        <w:t xml:space="preserve"> environmentally friendly vehicles, advanced safety and advanced safety technologies </w:t>
      </w:r>
      <w:proofErr w:type="gramStart"/>
      <w:r w:rsidRPr="003E367C">
        <w:rPr>
          <w:rFonts w:ascii="Arial" w:hAnsi="Arial" w:cs="Arial"/>
        </w:rPr>
        <w:t>as a result of</w:t>
      </w:r>
      <w:proofErr w:type="gramEnd"/>
      <w:r w:rsidRPr="003E367C">
        <w:rPr>
          <w:rFonts w:ascii="Arial" w:hAnsi="Arial" w:cs="Arial"/>
        </w:rPr>
        <w:t xml:space="preserve"> social forces. Mercedes-Benz continues to expand its electric vehicle range and invest in connected mobility solutions (Kotler and Keller, 2022). </w:t>
      </w:r>
    </w:p>
    <w:p w14:paraId="771DF2F9" w14:textId="0FB1583A" w:rsidR="00BA60C9" w:rsidRPr="003E367C" w:rsidRDefault="003E367C" w:rsidP="003E367C">
      <w:pPr>
        <w:spacing w:line="360" w:lineRule="auto"/>
        <w:jc w:val="both"/>
        <w:rPr>
          <w:rFonts w:ascii="Arial" w:hAnsi="Arial" w:cs="Arial"/>
        </w:rPr>
      </w:pPr>
      <w:r w:rsidRPr="003E367C">
        <w:rPr>
          <w:rFonts w:ascii="Arial" w:hAnsi="Arial" w:cs="Arial"/>
        </w:rPr>
        <w:t>The car business is being transformed by technological advancements, particularly in counterfeit reasoning and battery. Consequently, continued investment in exploration and invention is essential for maintaining its position against rival firms driven by innovation (Grant, 2022).</w:t>
      </w:r>
    </w:p>
    <w:p w14:paraId="0BE11996" w14:textId="77777777" w:rsidR="003E367C" w:rsidRPr="003E367C" w:rsidRDefault="003E367C" w:rsidP="003E367C">
      <w:pPr>
        <w:spacing w:line="360" w:lineRule="auto"/>
        <w:jc w:val="both"/>
        <w:rPr>
          <w:rFonts w:ascii="Arial" w:hAnsi="Arial" w:cs="Arial"/>
        </w:rPr>
      </w:pPr>
    </w:p>
    <w:p w14:paraId="4B43AB6A" w14:textId="0B207465" w:rsidR="0089724E" w:rsidRPr="003E367C" w:rsidRDefault="0089724E" w:rsidP="00085CBC">
      <w:pPr>
        <w:pStyle w:val="Heading2"/>
      </w:pPr>
      <w:bookmarkStart w:id="6" w:name="_Toc234771546"/>
      <w:r w:rsidRPr="003E367C">
        <w:t>Internal Environmental Analysis</w:t>
      </w:r>
      <w:bookmarkEnd w:id="6"/>
    </w:p>
    <w:p w14:paraId="7E13DD84" w14:textId="77777777" w:rsidR="0089724E" w:rsidRPr="003E367C" w:rsidRDefault="0089724E" w:rsidP="003E367C">
      <w:pPr>
        <w:spacing w:line="360" w:lineRule="auto"/>
        <w:jc w:val="both"/>
        <w:rPr>
          <w:rFonts w:ascii="Arial" w:hAnsi="Arial" w:cs="Arial"/>
        </w:rPr>
      </w:pPr>
    </w:p>
    <w:p w14:paraId="44F8C1AF" w14:textId="02BA0758" w:rsidR="003E367C" w:rsidRPr="003E367C" w:rsidRDefault="003E367C" w:rsidP="003E367C">
      <w:pPr>
        <w:spacing w:line="360" w:lineRule="auto"/>
        <w:jc w:val="both"/>
        <w:rPr>
          <w:rFonts w:ascii="Arial" w:hAnsi="Arial" w:cs="Arial"/>
        </w:rPr>
      </w:pPr>
      <w:r w:rsidRPr="003E367C">
        <w:rPr>
          <w:rFonts w:ascii="Arial" w:hAnsi="Arial" w:cs="Arial"/>
        </w:rPr>
        <w:t>An internal environmental analysis allows organisations to assess the resources and capabilities that affect competitive advantage.  The strategic management models which are SWOT, VRIO and Value Chain Analysis help us examine the strengths and weaknesses internal factors of Mercedes Benz Group and at the same time which support long-term success (Barney and Hesterly, 2021) The SWOT analysis of Mercedes-Benz reveals that it is one of the most renowned brands in the world and a luxury automobile maker with key strengths. The company can combine these competencies to produce sophisticated electric vehicles, intelligent safety systems, and connected vehicle technologies, whereby they are maintaining a reputation for premium quality (Mercedes-Benz Group, 2024).  The other hand, this company has an internal weakness as well. Prices are limited to a small part of the market because of very high production costs that premium materials bring along. Additionally, it has been detected that Mercedes-Benz has not grown as rapidly in electric vehicle market as its competitors such as Tesla and BYD (Grant, 2022). The VRIO framework shows competitive advantage of Mercedes-Benz.</w:t>
      </w:r>
    </w:p>
    <w:p w14:paraId="162B2135" w14:textId="77777777" w:rsidR="003E367C" w:rsidRPr="003E367C" w:rsidRDefault="003E367C" w:rsidP="003E367C">
      <w:pPr>
        <w:spacing w:line="360" w:lineRule="auto"/>
        <w:jc w:val="both"/>
        <w:rPr>
          <w:rFonts w:ascii="Arial" w:hAnsi="Arial" w:cs="Arial"/>
        </w:rPr>
      </w:pPr>
    </w:p>
    <w:p w14:paraId="0FA59E70" w14:textId="77777777" w:rsidR="003E367C" w:rsidRPr="003E367C" w:rsidRDefault="003E367C" w:rsidP="003E367C">
      <w:pPr>
        <w:spacing w:line="360" w:lineRule="auto"/>
        <w:jc w:val="both"/>
        <w:rPr>
          <w:rFonts w:ascii="Arial" w:hAnsi="Arial" w:cs="Arial"/>
        </w:rPr>
      </w:pPr>
      <w:r w:rsidRPr="003E367C">
        <w:rPr>
          <w:rFonts w:ascii="Arial" w:hAnsi="Arial" w:cs="Arial"/>
        </w:rPr>
        <w:t xml:space="preserve">Owing to its core competencies, Mercedes-Benz has valuable, rare, and inimitable engineering and research capabilities as well as a globally recognised brand name. </w:t>
      </w:r>
      <w:r w:rsidRPr="003E367C">
        <w:rPr>
          <w:rFonts w:ascii="Arial" w:hAnsi="Arial" w:cs="Arial"/>
        </w:rPr>
        <w:lastRenderedPageBreak/>
        <w:t>The organisation has the capability to strong differentiate for the long term (Barney and Hesterly, 2021). It has an effective support from organisational resources thus making this effective differentiation possible.  Still, further development of the software and batteries will require further enhancement of future investment competitiveness. Through Value Chain analysis, we see how Mercedes-Benz provides value on every level of production and business. Mercedes-Benz is investing in supplier partnerships, advanced manufacturing technologies, and digitized production systems to improve efficiency and quality.</w:t>
      </w:r>
    </w:p>
    <w:p w14:paraId="5FBBDA4B" w14:textId="77777777" w:rsidR="003E367C" w:rsidRPr="003E367C" w:rsidRDefault="003E367C" w:rsidP="003E367C">
      <w:pPr>
        <w:spacing w:line="360" w:lineRule="auto"/>
        <w:jc w:val="both"/>
        <w:rPr>
          <w:rFonts w:ascii="Arial" w:hAnsi="Arial" w:cs="Arial"/>
        </w:rPr>
      </w:pPr>
    </w:p>
    <w:p w14:paraId="0AD15F16" w14:textId="39E241CA" w:rsidR="0089724E" w:rsidRPr="003E367C" w:rsidRDefault="003E367C" w:rsidP="003E367C">
      <w:pPr>
        <w:spacing w:line="360" w:lineRule="auto"/>
        <w:jc w:val="both"/>
        <w:rPr>
          <w:rFonts w:ascii="Arial" w:hAnsi="Arial" w:cs="Arial"/>
        </w:rPr>
      </w:pPr>
      <w:r w:rsidRPr="003E367C">
        <w:rPr>
          <w:rFonts w:ascii="Arial" w:hAnsi="Arial" w:cs="Arial"/>
        </w:rPr>
        <w:t>Marketing tool enhances brand image through premium pricing, advertisements and customer events. Plus, the after-sales service including automobile and battery warranty expenses as well as connected car technologies and software upgrades helps enhance consumer satisfaction and allegiance (Porter, 1985). Hence, these Corporate Level Internal Strengths</w:t>
      </w:r>
      <w:r w:rsidRPr="003E367C">
        <w:rPr>
          <w:rFonts w:ascii="Arial" w:hAnsi="Arial" w:cs="Arial"/>
        </w:rPr>
        <w:t xml:space="preserve"> </w:t>
      </w:r>
      <w:r w:rsidR="0089724E" w:rsidRPr="003E367C">
        <w:rPr>
          <w:rFonts w:ascii="Arial" w:hAnsi="Arial" w:cs="Arial"/>
        </w:rPr>
        <w:t>global luxury automotive market.</w:t>
      </w:r>
    </w:p>
    <w:p w14:paraId="5B507539" w14:textId="77777777" w:rsidR="0089724E" w:rsidRPr="003E367C" w:rsidRDefault="0089724E" w:rsidP="003E367C">
      <w:pPr>
        <w:spacing w:line="360" w:lineRule="auto"/>
        <w:jc w:val="both"/>
        <w:rPr>
          <w:rFonts w:ascii="Arial" w:hAnsi="Arial" w:cs="Arial"/>
        </w:rPr>
      </w:pPr>
    </w:p>
    <w:p w14:paraId="38ADEC37" w14:textId="7CD13B59" w:rsidR="0089724E" w:rsidRPr="003E367C" w:rsidRDefault="0089724E" w:rsidP="00085CBC">
      <w:pPr>
        <w:pStyle w:val="Heading2"/>
      </w:pPr>
      <w:r w:rsidRPr="003E367C">
        <w:t xml:space="preserve"> </w:t>
      </w:r>
      <w:bookmarkStart w:id="7" w:name="_Toc234771547"/>
      <w:r w:rsidRPr="003E367C">
        <w:t>Strategy Formulation</w:t>
      </w:r>
      <w:bookmarkEnd w:id="7"/>
    </w:p>
    <w:p w14:paraId="034BD206" w14:textId="77777777" w:rsidR="0089724E" w:rsidRPr="003E367C" w:rsidRDefault="0089724E" w:rsidP="003E367C">
      <w:pPr>
        <w:spacing w:line="360" w:lineRule="auto"/>
        <w:jc w:val="both"/>
        <w:rPr>
          <w:rFonts w:ascii="Arial" w:hAnsi="Arial" w:cs="Arial"/>
        </w:rPr>
      </w:pPr>
    </w:p>
    <w:p w14:paraId="3414A897" w14:textId="58B79CD3" w:rsidR="003E367C" w:rsidRPr="003E367C" w:rsidRDefault="003E367C" w:rsidP="003E367C">
      <w:pPr>
        <w:spacing w:line="360" w:lineRule="auto"/>
        <w:jc w:val="both"/>
        <w:rPr>
          <w:rFonts w:ascii="Arial" w:hAnsi="Arial" w:cs="Arial"/>
        </w:rPr>
      </w:pPr>
      <w:r w:rsidRPr="003E367C">
        <w:rPr>
          <w:rFonts w:ascii="Arial" w:hAnsi="Arial" w:cs="Arial"/>
        </w:rPr>
        <w:t xml:space="preserve">According to a recent analysis of Mercedes-Benz’s strategic position, the company has solid competitive </w:t>
      </w:r>
      <w:r w:rsidR="00085CBC" w:rsidRPr="003E367C">
        <w:rPr>
          <w:rFonts w:ascii="Arial" w:hAnsi="Arial" w:cs="Arial"/>
        </w:rPr>
        <w:t>strengths but</w:t>
      </w:r>
      <w:r w:rsidRPr="003E367C">
        <w:rPr>
          <w:rFonts w:ascii="Arial" w:hAnsi="Arial" w:cs="Arial"/>
        </w:rPr>
        <w:t xml:space="preserve"> must adapt to technology disruption and growing foreign competition. Accordingly, the company must pursue a differentiation strategy based on technological leadership, digital transformation and sustainable premium mobility while strengthening presence in the fast-growing electric vehicle segment.</w:t>
      </w:r>
    </w:p>
    <w:p w14:paraId="179465ED" w14:textId="77777777" w:rsidR="003E367C" w:rsidRPr="003E367C" w:rsidRDefault="003E367C" w:rsidP="003E367C">
      <w:pPr>
        <w:spacing w:line="360" w:lineRule="auto"/>
        <w:jc w:val="both"/>
        <w:rPr>
          <w:rFonts w:ascii="Arial" w:hAnsi="Arial" w:cs="Arial"/>
        </w:rPr>
      </w:pPr>
    </w:p>
    <w:p w14:paraId="42E11030" w14:textId="1157E784" w:rsidR="003E367C" w:rsidRPr="003E367C" w:rsidRDefault="003E367C" w:rsidP="003E367C">
      <w:pPr>
        <w:spacing w:line="360" w:lineRule="auto"/>
        <w:jc w:val="both"/>
        <w:rPr>
          <w:rFonts w:ascii="Arial" w:hAnsi="Arial" w:cs="Arial"/>
        </w:rPr>
      </w:pPr>
      <w:r w:rsidRPr="003E367C">
        <w:rPr>
          <w:rFonts w:ascii="Arial" w:hAnsi="Arial" w:cs="Arial"/>
        </w:rPr>
        <w:t>There should be quickened development of affordable premium electric vehicles for strategic priority. Mercedes-Benz has already established a robust market presence with its EQ range. However, the success of competitors including Tesla, BYD and BMW indicates the value of developing premium electric models across a broad spectrum of price points. This will help the organization draw in a younger clientele, while also helping increase market share in EVs.</w:t>
      </w:r>
    </w:p>
    <w:p w14:paraId="068CC436" w14:textId="232BCD9C" w:rsidR="003E367C" w:rsidRPr="003E367C" w:rsidRDefault="003E367C" w:rsidP="003E367C">
      <w:pPr>
        <w:spacing w:line="360" w:lineRule="auto"/>
        <w:jc w:val="both"/>
        <w:rPr>
          <w:rFonts w:ascii="Arial" w:hAnsi="Arial" w:cs="Arial"/>
        </w:rPr>
      </w:pPr>
      <w:proofErr w:type="gramStart"/>
      <w:r w:rsidRPr="003E367C">
        <w:rPr>
          <w:rFonts w:ascii="Arial" w:hAnsi="Arial" w:cs="Arial"/>
        </w:rPr>
        <w:lastRenderedPageBreak/>
        <w:t>In order to</w:t>
      </w:r>
      <w:proofErr w:type="gramEnd"/>
      <w:r w:rsidRPr="003E367C">
        <w:rPr>
          <w:rFonts w:ascii="Arial" w:hAnsi="Arial" w:cs="Arial"/>
        </w:rPr>
        <w:t xml:space="preserve"> improve innovation while reducing development costs, Mercedes-Benz should also secure strategic partnerships with battery makers, semiconductor suppliers and IT companies. By collaborating, </w:t>
      </w:r>
      <w:r w:rsidR="00085CBC" w:rsidRPr="003E367C">
        <w:rPr>
          <w:rFonts w:ascii="Arial" w:hAnsi="Arial" w:cs="Arial"/>
        </w:rPr>
        <w:t>we ‘I</w:t>
      </w:r>
      <w:r w:rsidRPr="003E367C">
        <w:rPr>
          <w:rFonts w:ascii="Arial" w:hAnsi="Arial" w:cs="Arial"/>
        </w:rPr>
        <w:t xml:space="preserve"> improve resilience in the supply chain, hasten technological development, and reduce dependence on one vendor. Moreover, enhancing investment in battery recycling, renewable energy, and carbon-neutral manufacturing, would strengthen the company’s sustainability strategy and ensure compliance with tighter environmental regulations.</w:t>
      </w:r>
    </w:p>
    <w:p w14:paraId="2EA7EDDF" w14:textId="53AC9C64" w:rsidR="0089724E" w:rsidRPr="003E367C" w:rsidRDefault="003E367C" w:rsidP="003E367C">
      <w:pPr>
        <w:spacing w:line="360" w:lineRule="auto"/>
        <w:jc w:val="both"/>
        <w:rPr>
          <w:rFonts w:ascii="Arial" w:hAnsi="Arial" w:cs="Arial"/>
        </w:rPr>
      </w:pPr>
      <w:r w:rsidRPr="003E367C">
        <w:rPr>
          <w:rFonts w:ascii="Arial" w:hAnsi="Arial" w:cs="Arial"/>
        </w:rPr>
        <w:t>Mercedes-Benz would cumulatively enhance competitive advantages through technological innovation, operational resilience and sustainable value creation. Above all, they would help the firm to attain its global consumer’s most desired long-term vision of being the best luxury maker</w:t>
      </w:r>
      <w:r w:rsidR="0089724E" w:rsidRPr="003E367C">
        <w:rPr>
          <w:rFonts w:ascii="Arial" w:hAnsi="Arial" w:cs="Arial"/>
        </w:rPr>
        <w:t>.</w:t>
      </w:r>
    </w:p>
    <w:p w14:paraId="301EAECE" w14:textId="77777777" w:rsidR="0089724E" w:rsidRPr="003E367C" w:rsidRDefault="0089724E" w:rsidP="003E367C">
      <w:pPr>
        <w:spacing w:line="360" w:lineRule="auto"/>
        <w:jc w:val="both"/>
        <w:rPr>
          <w:rFonts w:ascii="Arial" w:hAnsi="Arial" w:cs="Arial"/>
        </w:rPr>
      </w:pPr>
    </w:p>
    <w:p w14:paraId="569F9907" w14:textId="77777777" w:rsidR="0089724E" w:rsidRPr="003E367C" w:rsidRDefault="0089724E" w:rsidP="003E367C">
      <w:pPr>
        <w:spacing w:line="360" w:lineRule="auto"/>
        <w:jc w:val="both"/>
        <w:rPr>
          <w:rFonts w:ascii="Arial" w:hAnsi="Arial" w:cs="Arial"/>
        </w:rPr>
      </w:pPr>
    </w:p>
    <w:p w14:paraId="1D24B41D" w14:textId="2BDBFD2D" w:rsidR="0089724E" w:rsidRPr="003E367C" w:rsidRDefault="0089724E" w:rsidP="00085CBC">
      <w:pPr>
        <w:pStyle w:val="Heading2"/>
      </w:pPr>
      <w:bookmarkStart w:id="8" w:name="_Toc234771548"/>
      <w:r w:rsidRPr="003E367C">
        <w:t>Conclusion and Recommendations</w:t>
      </w:r>
      <w:bookmarkEnd w:id="8"/>
    </w:p>
    <w:p w14:paraId="241E708A" w14:textId="77777777" w:rsidR="0089724E" w:rsidRPr="003E367C" w:rsidRDefault="0089724E" w:rsidP="003E367C">
      <w:pPr>
        <w:spacing w:line="360" w:lineRule="auto"/>
        <w:jc w:val="both"/>
        <w:rPr>
          <w:rFonts w:ascii="Arial" w:hAnsi="Arial" w:cs="Arial"/>
        </w:rPr>
      </w:pPr>
    </w:p>
    <w:p w14:paraId="5E74C4FB" w14:textId="75DD64C3" w:rsidR="003E367C" w:rsidRPr="003E367C" w:rsidRDefault="003E367C" w:rsidP="003E367C">
      <w:pPr>
        <w:spacing w:line="360" w:lineRule="auto"/>
        <w:jc w:val="both"/>
        <w:rPr>
          <w:rFonts w:ascii="Arial" w:hAnsi="Arial" w:cs="Arial"/>
        </w:rPr>
      </w:pPr>
      <w:r w:rsidRPr="003E367C">
        <w:rPr>
          <w:rFonts w:ascii="Arial" w:hAnsi="Arial" w:cs="Arial"/>
        </w:rPr>
        <w:t xml:space="preserve">The report evaluates the strategic position of Mercedes-Benz Group AG in the fast-evolving global automobile industry. As is already clear from the above analysis, this company enjoys strong competitive advantages due to </w:t>
      </w:r>
      <w:r w:rsidRPr="003E367C">
        <w:rPr>
          <w:rFonts w:ascii="Arial" w:hAnsi="Arial" w:cs="Arial"/>
        </w:rPr>
        <w:t>several</w:t>
      </w:r>
      <w:r w:rsidRPr="003E367C">
        <w:rPr>
          <w:rFonts w:ascii="Arial" w:hAnsi="Arial" w:cs="Arial"/>
        </w:rPr>
        <w:t xml:space="preserve"> factors. This company’s key strength consists of a globally renowned brand in the luxury segment. Besides, it has great engineering capabilities. It also invests heavily in research and development (R &amp; D) activities. Moreover, the company has a very strong presence across international markets.</w:t>
      </w:r>
    </w:p>
    <w:p w14:paraId="40B5B86F" w14:textId="77777777" w:rsidR="003E367C" w:rsidRPr="003E367C" w:rsidRDefault="003E367C" w:rsidP="003E367C">
      <w:pPr>
        <w:spacing w:line="360" w:lineRule="auto"/>
        <w:jc w:val="both"/>
        <w:rPr>
          <w:rFonts w:ascii="Arial" w:hAnsi="Arial" w:cs="Arial"/>
        </w:rPr>
      </w:pPr>
    </w:p>
    <w:p w14:paraId="16714D04" w14:textId="2D93F823" w:rsidR="003E367C" w:rsidRPr="003E367C" w:rsidRDefault="003E367C" w:rsidP="003E367C">
      <w:pPr>
        <w:spacing w:line="360" w:lineRule="auto"/>
        <w:jc w:val="both"/>
        <w:rPr>
          <w:rFonts w:ascii="Arial" w:hAnsi="Arial" w:cs="Arial"/>
        </w:rPr>
      </w:pPr>
      <w:r w:rsidRPr="003E367C">
        <w:rPr>
          <w:rFonts w:ascii="Arial" w:hAnsi="Arial" w:cs="Arial"/>
        </w:rPr>
        <w:t>The company has, even these days, maintained its position amongst the top premium automotive manufacturers due to these strengths. This company has several other strengths apart from these.</w:t>
      </w:r>
    </w:p>
    <w:p w14:paraId="22AAEFA6" w14:textId="4A25F77B" w:rsidR="003E367C" w:rsidRPr="003E367C" w:rsidRDefault="003E367C" w:rsidP="003E367C">
      <w:pPr>
        <w:spacing w:line="360" w:lineRule="auto"/>
        <w:jc w:val="both"/>
        <w:rPr>
          <w:rFonts w:ascii="Arial" w:hAnsi="Arial" w:cs="Arial"/>
        </w:rPr>
      </w:pPr>
      <w:r w:rsidRPr="003E367C">
        <w:rPr>
          <w:rFonts w:ascii="Arial" w:hAnsi="Arial" w:cs="Arial"/>
        </w:rPr>
        <w:t xml:space="preserve">However, the outside environment has degree of strategic challenge. Shift to electric vehicles, software-defined mobility, environmental regulation, supply chain disruption and the rapid global growth of competitors like Tesla and BYD necessitate change at the top level. The PESTEL and Porter’s Five Forces analysis showed that the </w:t>
      </w:r>
      <w:r w:rsidRPr="003E367C">
        <w:rPr>
          <w:rFonts w:ascii="Arial" w:hAnsi="Arial" w:cs="Arial"/>
        </w:rPr>
        <w:lastRenderedPageBreak/>
        <w:t>competitive environment is growing complex. While the SWOT, VRIO and Value Chain analyses showed that the capacity to sustain competitive advantage would largely depend on the organisation having strong technological capacities and changing customer expectations.</w:t>
      </w:r>
    </w:p>
    <w:p w14:paraId="64395C77" w14:textId="12B879D1" w:rsidR="0089724E" w:rsidRPr="003E367C" w:rsidRDefault="003E367C" w:rsidP="003E367C">
      <w:pPr>
        <w:spacing w:line="360" w:lineRule="auto"/>
        <w:jc w:val="both"/>
        <w:rPr>
          <w:rFonts w:ascii="Arial" w:hAnsi="Arial" w:cs="Arial"/>
        </w:rPr>
      </w:pPr>
      <w:r w:rsidRPr="003E367C">
        <w:rPr>
          <w:rFonts w:ascii="Arial" w:hAnsi="Arial" w:cs="Arial"/>
        </w:rPr>
        <w:t>According to the study, Mercedes-Benz must accelerate the shift to electrification as the range of high-end electric vehicles grows. Investing more money in Software Innovation, Artificial Intelligence and connected mobility services will enhance differentiation and generate additional long-term revenue streams. Also, doing more of such collaborations with technology companies and battery suppliers will build resilience in the supply-chain and promote innovation. Ultimately, additional investment in sustainable production, renewable energy and circular economy initiatives will bolster this environmental leadership while promoting long-term organisational resilience. As a result of this, Mercedes-Benz will be strongly positioned to retain global leadership in the premium automotive industry and to create sustainable value for customers, shareholders and society.</w:t>
      </w:r>
    </w:p>
    <w:p w14:paraId="334F1A41" w14:textId="77777777" w:rsidR="0089724E" w:rsidRPr="003E367C" w:rsidRDefault="0089724E" w:rsidP="003E367C">
      <w:pPr>
        <w:spacing w:line="360" w:lineRule="auto"/>
        <w:jc w:val="both"/>
        <w:rPr>
          <w:rFonts w:ascii="Arial" w:hAnsi="Arial" w:cs="Arial"/>
        </w:rPr>
      </w:pPr>
    </w:p>
    <w:p w14:paraId="5DC34A16" w14:textId="77777777" w:rsidR="0089724E" w:rsidRPr="003E367C" w:rsidRDefault="0089724E" w:rsidP="003E367C">
      <w:pPr>
        <w:spacing w:line="360" w:lineRule="auto"/>
        <w:jc w:val="both"/>
        <w:rPr>
          <w:rFonts w:ascii="Arial" w:hAnsi="Arial" w:cs="Arial"/>
        </w:rPr>
      </w:pPr>
    </w:p>
    <w:p w14:paraId="57068D7B" w14:textId="77777777" w:rsidR="0089724E" w:rsidRPr="003E367C" w:rsidRDefault="0089724E" w:rsidP="003E367C">
      <w:pPr>
        <w:spacing w:line="360" w:lineRule="auto"/>
        <w:jc w:val="both"/>
        <w:rPr>
          <w:rFonts w:ascii="Arial" w:hAnsi="Arial" w:cs="Arial"/>
        </w:rPr>
      </w:pPr>
    </w:p>
    <w:p w14:paraId="7A4BA23E" w14:textId="77777777" w:rsidR="0089724E" w:rsidRPr="003E367C" w:rsidRDefault="0089724E" w:rsidP="003E367C">
      <w:pPr>
        <w:spacing w:line="360" w:lineRule="auto"/>
        <w:jc w:val="both"/>
        <w:rPr>
          <w:rFonts w:ascii="Arial" w:hAnsi="Arial" w:cs="Arial"/>
        </w:rPr>
      </w:pPr>
    </w:p>
    <w:p w14:paraId="7848A733" w14:textId="77777777" w:rsidR="0089724E" w:rsidRPr="003E367C" w:rsidRDefault="0089724E" w:rsidP="003E367C">
      <w:pPr>
        <w:spacing w:line="360" w:lineRule="auto"/>
        <w:jc w:val="both"/>
        <w:rPr>
          <w:rFonts w:ascii="Arial" w:hAnsi="Arial" w:cs="Arial"/>
        </w:rPr>
      </w:pPr>
    </w:p>
    <w:p w14:paraId="52466A17" w14:textId="77777777" w:rsidR="0089724E" w:rsidRDefault="0089724E" w:rsidP="003E367C">
      <w:pPr>
        <w:spacing w:line="360" w:lineRule="auto"/>
        <w:jc w:val="both"/>
        <w:rPr>
          <w:rFonts w:ascii="Arial" w:hAnsi="Arial" w:cs="Arial"/>
        </w:rPr>
      </w:pPr>
    </w:p>
    <w:p w14:paraId="28DC1524" w14:textId="77777777" w:rsidR="003E367C" w:rsidRDefault="003E367C" w:rsidP="003E367C">
      <w:pPr>
        <w:spacing w:line="360" w:lineRule="auto"/>
        <w:jc w:val="both"/>
        <w:rPr>
          <w:rFonts w:ascii="Arial" w:hAnsi="Arial" w:cs="Arial"/>
        </w:rPr>
      </w:pPr>
    </w:p>
    <w:p w14:paraId="3E2F7F6F" w14:textId="77777777" w:rsidR="00085CBC" w:rsidRDefault="00085CBC" w:rsidP="003E367C">
      <w:pPr>
        <w:spacing w:line="360" w:lineRule="auto"/>
        <w:jc w:val="both"/>
        <w:rPr>
          <w:rFonts w:ascii="Arial" w:hAnsi="Arial" w:cs="Arial"/>
        </w:rPr>
      </w:pPr>
    </w:p>
    <w:p w14:paraId="7BE28D0B" w14:textId="77777777" w:rsidR="00085CBC" w:rsidRDefault="00085CBC" w:rsidP="003E367C">
      <w:pPr>
        <w:spacing w:line="360" w:lineRule="auto"/>
        <w:jc w:val="both"/>
        <w:rPr>
          <w:rFonts w:ascii="Arial" w:hAnsi="Arial" w:cs="Arial"/>
        </w:rPr>
      </w:pPr>
    </w:p>
    <w:p w14:paraId="57C4E519" w14:textId="77777777" w:rsidR="00085CBC" w:rsidRDefault="00085CBC" w:rsidP="003E367C">
      <w:pPr>
        <w:spacing w:line="360" w:lineRule="auto"/>
        <w:jc w:val="both"/>
        <w:rPr>
          <w:rFonts w:ascii="Arial" w:hAnsi="Arial" w:cs="Arial"/>
        </w:rPr>
      </w:pPr>
    </w:p>
    <w:p w14:paraId="0ACEB91F" w14:textId="77777777" w:rsidR="00085CBC" w:rsidRDefault="00085CBC" w:rsidP="003E367C">
      <w:pPr>
        <w:spacing w:line="360" w:lineRule="auto"/>
        <w:jc w:val="both"/>
        <w:rPr>
          <w:rFonts w:ascii="Arial" w:hAnsi="Arial" w:cs="Arial"/>
        </w:rPr>
      </w:pPr>
    </w:p>
    <w:p w14:paraId="2744A7FF" w14:textId="77777777" w:rsidR="00085CBC" w:rsidRDefault="00085CBC" w:rsidP="003E367C">
      <w:pPr>
        <w:spacing w:line="360" w:lineRule="auto"/>
        <w:jc w:val="both"/>
        <w:rPr>
          <w:rFonts w:ascii="Arial" w:hAnsi="Arial" w:cs="Arial"/>
        </w:rPr>
      </w:pPr>
    </w:p>
    <w:p w14:paraId="2A0259C0" w14:textId="77777777" w:rsidR="00085CBC" w:rsidRPr="003E367C" w:rsidRDefault="00085CBC" w:rsidP="003E367C">
      <w:pPr>
        <w:spacing w:line="360" w:lineRule="auto"/>
        <w:jc w:val="both"/>
        <w:rPr>
          <w:rFonts w:ascii="Arial" w:hAnsi="Arial" w:cs="Arial"/>
        </w:rPr>
      </w:pPr>
    </w:p>
    <w:p w14:paraId="3EEE051D" w14:textId="1F638043" w:rsidR="0089724E" w:rsidRPr="003E367C" w:rsidRDefault="0089724E" w:rsidP="00085CBC">
      <w:pPr>
        <w:pStyle w:val="Heading2"/>
      </w:pPr>
      <w:bookmarkStart w:id="9" w:name="_Toc234771549"/>
      <w:r w:rsidRPr="003E367C">
        <w:lastRenderedPageBreak/>
        <w:t>References</w:t>
      </w:r>
      <w:r w:rsidR="00085CBC">
        <w:t>:</w:t>
      </w:r>
      <w:bookmarkEnd w:id="9"/>
    </w:p>
    <w:p w14:paraId="4C4706E5" w14:textId="77777777" w:rsidR="0089724E" w:rsidRPr="003E367C" w:rsidRDefault="0089724E" w:rsidP="003E367C">
      <w:pPr>
        <w:spacing w:line="360" w:lineRule="auto"/>
        <w:jc w:val="both"/>
        <w:rPr>
          <w:rFonts w:ascii="Arial" w:hAnsi="Arial" w:cs="Arial"/>
        </w:rPr>
      </w:pPr>
    </w:p>
    <w:p w14:paraId="4AA1841C" w14:textId="2B81F53D" w:rsidR="0089724E" w:rsidRPr="003E367C" w:rsidRDefault="0089724E" w:rsidP="003E367C">
      <w:pPr>
        <w:spacing w:line="360" w:lineRule="auto"/>
        <w:jc w:val="both"/>
        <w:rPr>
          <w:rFonts w:ascii="Arial" w:hAnsi="Arial" w:cs="Arial"/>
        </w:rPr>
      </w:pPr>
      <w:r w:rsidRPr="003E367C">
        <w:rPr>
          <w:rFonts w:ascii="Arial" w:hAnsi="Arial" w:cs="Arial"/>
        </w:rPr>
        <w:t xml:space="preserve">Barney, J.B. and Hesterly, W.S. (2021) Strategic Management and Competitive Advantage: Concepts and Cases. 7th </w:t>
      </w:r>
      <w:proofErr w:type="spellStart"/>
      <w:r w:rsidRPr="003E367C">
        <w:rPr>
          <w:rFonts w:ascii="Arial" w:hAnsi="Arial" w:cs="Arial"/>
        </w:rPr>
        <w:t>edn</w:t>
      </w:r>
      <w:proofErr w:type="spellEnd"/>
      <w:r w:rsidRPr="003E367C">
        <w:rPr>
          <w:rFonts w:ascii="Arial" w:hAnsi="Arial" w:cs="Arial"/>
        </w:rPr>
        <w:t>. Harlow: Pearson.</w:t>
      </w:r>
    </w:p>
    <w:p w14:paraId="4C313A6A" w14:textId="7D814474" w:rsidR="0089724E" w:rsidRPr="003E367C" w:rsidRDefault="0089724E" w:rsidP="003E367C">
      <w:pPr>
        <w:spacing w:line="360" w:lineRule="auto"/>
        <w:jc w:val="both"/>
        <w:rPr>
          <w:rFonts w:ascii="Arial" w:hAnsi="Arial" w:cs="Arial"/>
        </w:rPr>
      </w:pPr>
      <w:r w:rsidRPr="003E367C">
        <w:rPr>
          <w:rFonts w:ascii="Arial" w:hAnsi="Arial" w:cs="Arial"/>
        </w:rPr>
        <w:t>Deloitte (2024) 2024 Global Automotive Consumer Study. London: Deloitte Insights.</w:t>
      </w:r>
    </w:p>
    <w:p w14:paraId="2B2FA3E2" w14:textId="30D1D912" w:rsidR="0089724E" w:rsidRPr="003E367C" w:rsidRDefault="0089724E" w:rsidP="003E367C">
      <w:pPr>
        <w:spacing w:line="360" w:lineRule="auto"/>
        <w:jc w:val="both"/>
        <w:rPr>
          <w:rFonts w:ascii="Arial" w:hAnsi="Arial" w:cs="Arial"/>
        </w:rPr>
      </w:pPr>
      <w:r w:rsidRPr="003E367C">
        <w:rPr>
          <w:rFonts w:ascii="Arial" w:hAnsi="Arial" w:cs="Arial"/>
        </w:rPr>
        <w:t>European Commission (2023) European Green Deal: Sustainable and Smart Mobility Strategy. Brussels: European Commission.</w:t>
      </w:r>
    </w:p>
    <w:p w14:paraId="16FB144D" w14:textId="4D577FE2" w:rsidR="0089724E" w:rsidRPr="003E367C" w:rsidRDefault="0089724E" w:rsidP="003E367C">
      <w:pPr>
        <w:spacing w:line="360" w:lineRule="auto"/>
        <w:jc w:val="both"/>
        <w:rPr>
          <w:rFonts w:ascii="Arial" w:hAnsi="Arial" w:cs="Arial"/>
        </w:rPr>
      </w:pPr>
      <w:r w:rsidRPr="003E367C">
        <w:rPr>
          <w:rFonts w:ascii="Arial" w:hAnsi="Arial" w:cs="Arial"/>
        </w:rPr>
        <w:t xml:space="preserve">Grant, R.M. (2022) Contemporary Strategy Analysis. 11th </w:t>
      </w:r>
      <w:proofErr w:type="spellStart"/>
      <w:r w:rsidRPr="003E367C">
        <w:rPr>
          <w:rFonts w:ascii="Arial" w:hAnsi="Arial" w:cs="Arial"/>
        </w:rPr>
        <w:t>edn</w:t>
      </w:r>
      <w:proofErr w:type="spellEnd"/>
      <w:r w:rsidRPr="003E367C">
        <w:rPr>
          <w:rFonts w:ascii="Arial" w:hAnsi="Arial" w:cs="Arial"/>
        </w:rPr>
        <w:t>. Hoboken, NJ: Wiley.</w:t>
      </w:r>
    </w:p>
    <w:p w14:paraId="61652480" w14:textId="1D3675F2" w:rsidR="0089724E" w:rsidRPr="003E367C" w:rsidRDefault="0089724E" w:rsidP="003E367C">
      <w:pPr>
        <w:spacing w:line="360" w:lineRule="auto"/>
        <w:jc w:val="both"/>
        <w:rPr>
          <w:rFonts w:ascii="Arial" w:hAnsi="Arial" w:cs="Arial"/>
        </w:rPr>
      </w:pPr>
      <w:r w:rsidRPr="003E367C">
        <w:rPr>
          <w:rFonts w:ascii="Arial" w:hAnsi="Arial" w:cs="Arial"/>
        </w:rPr>
        <w:t xml:space="preserve">Johnson, G., Scholes, K. and Whittington, R. (2023) Exploring Strategy. 13th </w:t>
      </w:r>
      <w:proofErr w:type="spellStart"/>
      <w:r w:rsidRPr="003E367C">
        <w:rPr>
          <w:rFonts w:ascii="Arial" w:hAnsi="Arial" w:cs="Arial"/>
        </w:rPr>
        <w:t>edn</w:t>
      </w:r>
      <w:proofErr w:type="spellEnd"/>
      <w:r w:rsidRPr="003E367C">
        <w:rPr>
          <w:rFonts w:ascii="Arial" w:hAnsi="Arial" w:cs="Arial"/>
        </w:rPr>
        <w:t>. Harlow: Pearson.</w:t>
      </w:r>
    </w:p>
    <w:p w14:paraId="372F042D" w14:textId="53AC89FC" w:rsidR="0089724E" w:rsidRPr="003E367C" w:rsidRDefault="0089724E" w:rsidP="003E367C">
      <w:pPr>
        <w:spacing w:line="360" w:lineRule="auto"/>
        <w:jc w:val="both"/>
        <w:rPr>
          <w:rFonts w:ascii="Arial" w:hAnsi="Arial" w:cs="Arial"/>
        </w:rPr>
      </w:pPr>
      <w:r w:rsidRPr="003E367C">
        <w:rPr>
          <w:rFonts w:ascii="Arial" w:hAnsi="Arial" w:cs="Arial"/>
        </w:rPr>
        <w:t xml:space="preserve">Kotler, P. and Keller, K.L. (2022) Marketing Management. 16th </w:t>
      </w:r>
      <w:proofErr w:type="spellStart"/>
      <w:r w:rsidRPr="003E367C">
        <w:rPr>
          <w:rFonts w:ascii="Arial" w:hAnsi="Arial" w:cs="Arial"/>
        </w:rPr>
        <w:t>edn</w:t>
      </w:r>
      <w:proofErr w:type="spellEnd"/>
      <w:r w:rsidRPr="003E367C">
        <w:rPr>
          <w:rFonts w:ascii="Arial" w:hAnsi="Arial" w:cs="Arial"/>
        </w:rPr>
        <w:t>. Harlow: Pearson.</w:t>
      </w:r>
    </w:p>
    <w:p w14:paraId="5C3C548D" w14:textId="2E06BDCF" w:rsidR="0089724E" w:rsidRPr="003E367C" w:rsidRDefault="0089724E" w:rsidP="003E367C">
      <w:pPr>
        <w:spacing w:line="360" w:lineRule="auto"/>
        <w:jc w:val="both"/>
        <w:rPr>
          <w:rFonts w:ascii="Arial" w:hAnsi="Arial" w:cs="Arial"/>
        </w:rPr>
      </w:pPr>
      <w:r w:rsidRPr="003E367C">
        <w:rPr>
          <w:rFonts w:ascii="Arial" w:hAnsi="Arial" w:cs="Arial"/>
        </w:rPr>
        <w:t>McKinsey &amp; Company (2024) The Future of Mobility 2024. New York: McKinsey &amp; Company.</w:t>
      </w:r>
    </w:p>
    <w:p w14:paraId="24CBC650" w14:textId="632C09D4" w:rsidR="0089724E" w:rsidRPr="003E367C" w:rsidRDefault="0089724E" w:rsidP="003E367C">
      <w:pPr>
        <w:spacing w:line="360" w:lineRule="auto"/>
        <w:jc w:val="both"/>
        <w:rPr>
          <w:rFonts w:ascii="Arial" w:hAnsi="Arial" w:cs="Arial"/>
        </w:rPr>
      </w:pPr>
      <w:r w:rsidRPr="003E367C">
        <w:rPr>
          <w:rFonts w:ascii="Arial" w:hAnsi="Arial" w:cs="Arial"/>
        </w:rPr>
        <w:t>Mercedes-Benz Group AG (2024) Annual Report 2024. Stuttgart: Mercedes-Benz Group AG.</w:t>
      </w:r>
    </w:p>
    <w:p w14:paraId="2DB9168C" w14:textId="330A525E" w:rsidR="0089724E" w:rsidRPr="003E367C" w:rsidRDefault="0089724E" w:rsidP="003E367C">
      <w:pPr>
        <w:spacing w:line="360" w:lineRule="auto"/>
        <w:jc w:val="both"/>
        <w:rPr>
          <w:rFonts w:ascii="Arial" w:hAnsi="Arial" w:cs="Arial"/>
        </w:rPr>
      </w:pPr>
      <w:r w:rsidRPr="003E367C">
        <w:rPr>
          <w:rFonts w:ascii="Arial" w:hAnsi="Arial" w:cs="Arial"/>
        </w:rPr>
        <w:t>Porter, M.E. (1985) Competitive Advantage: Creating and Sustaining Superior Performance. New York: Free Press.</w:t>
      </w:r>
    </w:p>
    <w:p w14:paraId="6D861C38" w14:textId="49328AF9" w:rsidR="0089724E" w:rsidRPr="003E367C" w:rsidRDefault="0089724E" w:rsidP="003E367C">
      <w:pPr>
        <w:spacing w:line="360" w:lineRule="auto"/>
        <w:jc w:val="both"/>
        <w:rPr>
          <w:rFonts w:ascii="Arial" w:hAnsi="Arial" w:cs="Arial"/>
        </w:rPr>
      </w:pPr>
      <w:r w:rsidRPr="003E367C">
        <w:rPr>
          <w:rFonts w:ascii="Arial" w:hAnsi="Arial" w:cs="Arial"/>
        </w:rPr>
        <w:t>Porter, M.E. (2008) ‘The five competitive forces that shape strategy’, Harvard Business Review, 86(1), pp. 78–93.</w:t>
      </w:r>
    </w:p>
    <w:p w14:paraId="0291E9CD" w14:textId="01FFB0E9" w:rsidR="0089724E" w:rsidRPr="003E367C" w:rsidRDefault="0089724E" w:rsidP="003E367C">
      <w:pPr>
        <w:spacing w:line="360" w:lineRule="auto"/>
        <w:jc w:val="both"/>
        <w:rPr>
          <w:rFonts w:ascii="Arial" w:hAnsi="Arial" w:cs="Arial"/>
        </w:rPr>
      </w:pPr>
      <w:r w:rsidRPr="003E367C">
        <w:rPr>
          <w:rFonts w:ascii="Arial" w:hAnsi="Arial" w:cs="Arial"/>
        </w:rPr>
        <w:t>Statista (2024) Global Automotive Industry Statistics. Hamburg: Statista.</w:t>
      </w:r>
    </w:p>
    <w:p w14:paraId="0128E38D" w14:textId="66FC8ED0" w:rsidR="0089724E" w:rsidRPr="003E367C" w:rsidRDefault="0089724E" w:rsidP="003E367C">
      <w:pPr>
        <w:spacing w:line="360" w:lineRule="auto"/>
        <w:jc w:val="both"/>
        <w:rPr>
          <w:rFonts w:ascii="Arial" w:hAnsi="Arial" w:cs="Arial"/>
        </w:rPr>
      </w:pPr>
      <w:r w:rsidRPr="003E367C">
        <w:rPr>
          <w:rFonts w:ascii="Arial" w:hAnsi="Arial" w:cs="Arial"/>
        </w:rPr>
        <w:t>Barney, J.B. (1991) ‘Firm resources and sustained competitive advantage’, Journal of Management, 17(1), pp. 99–120.</w:t>
      </w:r>
    </w:p>
    <w:p w14:paraId="6F563DD2" w14:textId="4A5CD8F8" w:rsidR="0089724E" w:rsidRPr="003E367C" w:rsidRDefault="0089724E" w:rsidP="003E367C">
      <w:pPr>
        <w:spacing w:line="360" w:lineRule="auto"/>
        <w:jc w:val="both"/>
        <w:rPr>
          <w:rFonts w:ascii="Arial" w:hAnsi="Arial" w:cs="Arial"/>
        </w:rPr>
      </w:pPr>
      <w:r w:rsidRPr="003E367C">
        <w:rPr>
          <w:rFonts w:ascii="Arial" w:hAnsi="Arial" w:cs="Arial"/>
        </w:rPr>
        <w:t>Teece, D.J. (2018) ‘Business models and dynamic capabilities’, Long Range Planning, 51(1), pp. 40–49.</w:t>
      </w:r>
    </w:p>
    <w:p w14:paraId="2CC38166" w14:textId="5BF46894" w:rsidR="0089724E" w:rsidRPr="003E367C" w:rsidRDefault="0089724E" w:rsidP="003E367C">
      <w:pPr>
        <w:spacing w:line="360" w:lineRule="auto"/>
        <w:jc w:val="both"/>
        <w:rPr>
          <w:rFonts w:ascii="Arial" w:hAnsi="Arial" w:cs="Arial"/>
        </w:rPr>
      </w:pPr>
      <w:r w:rsidRPr="003E367C">
        <w:rPr>
          <w:rFonts w:ascii="Arial" w:hAnsi="Arial" w:cs="Arial"/>
        </w:rPr>
        <w:t>World Economic Forum (2023) The Global Future of Mobility. Geneva: World Economic Forum.</w:t>
      </w:r>
    </w:p>
    <w:p w14:paraId="34B7B91F" w14:textId="6347FE52" w:rsidR="0089724E" w:rsidRPr="003E367C" w:rsidRDefault="0089724E" w:rsidP="003E367C">
      <w:pPr>
        <w:spacing w:line="360" w:lineRule="auto"/>
        <w:jc w:val="both"/>
        <w:rPr>
          <w:rFonts w:ascii="Arial" w:hAnsi="Arial" w:cs="Arial"/>
        </w:rPr>
      </w:pPr>
      <w:r w:rsidRPr="003E367C">
        <w:rPr>
          <w:rFonts w:ascii="Arial" w:hAnsi="Arial" w:cs="Arial"/>
        </w:rPr>
        <w:t xml:space="preserve">Yip, G.S. (2019) Total Global Strategy. 4th </w:t>
      </w:r>
      <w:proofErr w:type="spellStart"/>
      <w:r w:rsidRPr="003E367C">
        <w:rPr>
          <w:rFonts w:ascii="Arial" w:hAnsi="Arial" w:cs="Arial"/>
        </w:rPr>
        <w:t>edn</w:t>
      </w:r>
      <w:proofErr w:type="spellEnd"/>
      <w:r w:rsidRPr="003E367C">
        <w:rPr>
          <w:rFonts w:ascii="Arial" w:hAnsi="Arial" w:cs="Arial"/>
        </w:rPr>
        <w:t>. Harlow: Pearson.</w:t>
      </w:r>
    </w:p>
    <w:sectPr w:rsidR="0089724E" w:rsidRPr="003E367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EECD05" w14:textId="77777777" w:rsidR="00013CBC" w:rsidRDefault="00013CBC" w:rsidP="0089724E">
      <w:pPr>
        <w:spacing w:after="0" w:line="240" w:lineRule="auto"/>
      </w:pPr>
      <w:r>
        <w:separator/>
      </w:r>
    </w:p>
  </w:endnote>
  <w:endnote w:type="continuationSeparator" w:id="0">
    <w:p w14:paraId="07ACFCCF" w14:textId="77777777" w:rsidR="00013CBC" w:rsidRDefault="00013CBC" w:rsidP="008972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9919093"/>
      <w:docPartObj>
        <w:docPartGallery w:val="Page Numbers (Bottom of Page)"/>
        <w:docPartUnique/>
      </w:docPartObj>
    </w:sdtPr>
    <w:sdtContent>
      <w:p w14:paraId="5F180539" w14:textId="415735FF" w:rsidR="0089724E" w:rsidRDefault="0089724E">
        <w:pPr>
          <w:pStyle w:val="Footer"/>
          <w:jc w:val="right"/>
        </w:pPr>
        <w:r>
          <w:fldChar w:fldCharType="begin"/>
        </w:r>
        <w:r>
          <w:instrText>PAGE   \* MERGEFORMAT</w:instrText>
        </w:r>
        <w:r>
          <w:fldChar w:fldCharType="separate"/>
        </w:r>
        <w:r>
          <w:t>2</w:t>
        </w:r>
        <w:r>
          <w:fldChar w:fldCharType="end"/>
        </w:r>
      </w:p>
    </w:sdtContent>
  </w:sdt>
  <w:p w14:paraId="14052FAA" w14:textId="77777777" w:rsidR="0089724E" w:rsidRDefault="008972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76A783" w14:textId="77777777" w:rsidR="00013CBC" w:rsidRDefault="00013CBC" w:rsidP="0089724E">
      <w:pPr>
        <w:spacing w:after="0" w:line="240" w:lineRule="auto"/>
      </w:pPr>
      <w:r>
        <w:separator/>
      </w:r>
    </w:p>
  </w:footnote>
  <w:footnote w:type="continuationSeparator" w:id="0">
    <w:p w14:paraId="5F0ACDDE" w14:textId="77777777" w:rsidR="00013CBC" w:rsidRDefault="00013CBC" w:rsidP="008972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24E"/>
    <w:rsid w:val="00013CBC"/>
    <w:rsid w:val="00085CBC"/>
    <w:rsid w:val="003E367C"/>
    <w:rsid w:val="0089724E"/>
    <w:rsid w:val="008B74A7"/>
    <w:rsid w:val="00951857"/>
    <w:rsid w:val="00A929BF"/>
    <w:rsid w:val="00BA60C9"/>
    <w:rsid w:val="00FE0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2208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8972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724E"/>
  </w:style>
  <w:style w:type="paragraph" w:styleId="Footer">
    <w:name w:val="footer"/>
    <w:basedOn w:val="Normal"/>
    <w:link w:val="FooterChar"/>
    <w:uiPriority w:val="99"/>
    <w:unhideWhenUsed/>
    <w:rsid w:val="008972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724E"/>
  </w:style>
  <w:style w:type="character" w:styleId="Hyperlink">
    <w:name w:val="Hyperlink"/>
    <w:basedOn w:val="DefaultParagraphFont"/>
    <w:uiPriority w:val="99"/>
    <w:unhideWhenUsed/>
    <w:rsid w:val="003E367C"/>
    <w:rPr>
      <w:color w:val="467886" w:themeColor="hyperlink"/>
      <w:u w:val="single"/>
    </w:rPr>
  </w:style>
  <w:style w:type="character" w:styleId="UnresolvedMention">
    <w:name w:val="Unresolved Mention"/>
    <w:basedOn w:val="DefaultParagraphFont"/>
    <w:uiPriority w:val="99"/>
    <w:semiHidden/>
    <w:unhideWhenUsed/>
    <w:rsid w:val="003E367C"/>
    <w:rPr>
      <w:color w:val="605E5C"/>
      <w:shd w:val="clear" w:color="auto" w:fill="E1DFDD"/>
    </w:rPr>
  </w:style>
  <w:style w:type="paragraph" w:styleId="TOCHeading">
    <w:name w:val="TOC Heading"/>
    <w:basedOn w:val="Heading1"/>
    <w:next w:val="Normal"/>
    <w:uiPriority w:val="39"/>
    <w:unhideWhenUsed/>
    <w:qFormat/>
    <w:rsid w:val="00085CBC"/>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085CBC"/>
    <w:pPr>
      <w:spacing w:after="100"/>
      <w:ind w:left="240"/>
    </w:pPr>
  </w:style>
  <w:style w:type="paragraph" w:styleId="TOC1">
    <w:name w:val="toc 1"/>
    <w:basedOn w:val="Normal"/>
    <w:next w:val="Normal"/>
    <w:autoRedefine/>
    <w:uiPriority w:val="39"/>
    <w:unhideWhenUsed/>
    <w:rsid w:val="00085CB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freepngimg.com/png/36591-mercedes-benz-transpar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45EB8C-EBF5-4975-BE2A-1101B20AB1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3106</Words>
  <Characters>17705</Characters>
  <Application>Microsoft Office Word</Application>
  <DocSecurity>0</DocSecurity>
  <Lines>147</Lines>
  <Paragraphs>41</Paragraphs>
  <ScaleCrop>false</ScaleCrop>
  <Company/>
  <LinksUpToDate>false</LinksUpToDate>
  <CharactersWithSpaces>20770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2026-07-12T15:01:00Z</dcterms:created>
  <dcterms:modified xsi:type="dcterms:W3CDTF">2026-07-12T15:01:00Z</dcterms:modified>
</cp:coreProperties>
</file>