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header13.xml" ContentType="application/vnd.openxmlformats-officedocument.wordprocessingml.header+xml"/>
  <Override PartName="/word/header14.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header16.xml" ContentType="application/vnd.openxmlformats-officedocument.wordprocessingml.header+xml"/>
  <Override PartName="/word/header17.xml" ContentType="application/vnd.openxmlformats-officedocument.wordprocessingml.header+xml"/>
  <Override PartName="/word/footer16.xml" ContentType="application/vnd.openxmlformats-officedocument.wordprocessingml.footer+xml"/>
  <Override PartName="/word/footer17.xml" ContentType="application/vnd.openxmlformats-officedocument.wordprocessingml.footer+xml"/>
  <Override PartName="/word/header18.xml" ContentType="application/vnd.openxmlformats-officedocument.wordprocessingml.header+xml"/>
  <Override PartName="/word/footer18.xml" ContentType="application/vnd.openxmlformats-officedocument.wordprocessingml.footer+xml"/>
  <Override PartName="/word/header19.xml" ContentType="application/vnd.openxmlformats-officedocument.wordprocessingml.header+xml"/>
  <Override PartName="/word/header20.xml" ContentType="application/vnd.openxmlformats-officedocument.wordprocessingml.header+xml"/>
  <Override PartName="/word/footer19.xml" ContentType="application/vnd.openxmlformats-officedocument.wordprocessingml.footer+xml"/>
  <Override PartName="/word/footer20.xml" ContentType="application/vnd.openxmlformats-officedocument.wordprocessingml.footer+xml"/>
  <Override PartName="/word/header21.xml" ContentType="application/vnd.openxmlformats-officedocument.wordprocessingml.header+xml"/>
  <Override PartName="/word/footer21.xml" ContentType="application/vnd.openxmlformats-officedocument.wordprocessingml.footer+xml"/>
  <Override PartName="/word/header22.xml" ContentType="application/vnd.openxmlformats-officedocument.wordprocessingml.header+xml"/>
  <Override PartName="/word/header23.xml" ContentType="application/vnd.openxmlformats-officedocument.wordprocessingml.header+xml"/>
  <Override PartName="/word/footer22.xml" ContentType="application/vnd.openxmlformats-officedocument.wordprocessingml.footer+xml"/>
  <Override PartName="/word/footer23.xml" ContentType="application/vnd.openxmlformats-officedocument.wordprocessingml.footer+xml"/>
  <Override PartName="/word/header24.xml" ContentType="application/vnd.openxmlformats-officedocument.wordprocessingml.header+xml"/>
  <Override PartName="/word/footer24.xml" ContentType="application/vnd.openxmlformats-officedocument.wordprocessingml.footer+xml"/>
  <Override PartName="/word/header25.xml" ContentType="application/vnd.openxmlformats-officedocument.wordprocessingml.header+xml"/>
  <Override PartName="/word/header26.xml" ContentType="application/vnd.openxmlformats-officedocument.wordprocessingml.header+xml"/>
  <Override PartName="/word/footer25.xml" ContentType="application/vnd.openxmlformats-officedocument.wordprocessingml.footer+xml"/>
  <Override PartName="/word/footer26.xml" ContentType="application/vnd.openxmlformats-officedocument.wordprocessingml.footer+xml"/>
  <Override PartName="/word/header27.xml" ContentType="application/vnd.openxmlformats-officedocument.wordprocessingml.header+xml"/>
  <Override PartName="/word/footer27.xml" ContentType="application/vnd.openxmlformats-officedocument.wordprocessingml.footer+xml"/>
  <Override PartName="/word/header28.xml" ContentType="application/vnd.openxmlformats-officedocument.wordprocessingml.header+xml"/>
  <Override PartName="/word/header29.xml" ContentType="application/vnd.openxmlformats-officedocument.wordprocessingml.header+xml"/>
  <Override PartName="/word/footer28.xml" ContentType="application/vnd.openxmlformats-officedocument.wordprocessingml.footer+xml"/>
  <Override PartName="/word/footer29.xml" ContentType="application/vnd.openxmlformats-officedocument.wordprocessingml.footer+xml"/>
  <Override PartName="/word/header30.xml" ContentType="application/vnd.openxmlformats-officedocument.wordprocessingml.header+xml"/>
  <Override PartName="/word/footer30.xml" ContentType="application/vnd.openxmlformats-officedocument.wordprocessingml.footer+xml"/>
  <Override PartName="/word/header31.xml" ContentType="application/vnd.openxmlformats-officedocument.wordprocessingml.header+xml"/>
  <Override PartName="/word/header32.xml" ContentType="application/vnd.openxmlformats-officedocument.wordprocessingml.header+xml"/>
  <Override PartName="/word/footer31.xml" ContentType="application/vnd.openxmlformats-officedocument.wordprocessingml.footer+xml"/>
  <Override PartName="/word/footer32.xml" ContentType="application/vnd.openxmlformats-officedocument.wordprocessingml.footer+xml"/>
  <Override PartName="/word/header33.xml" ContentType="application/vnd.openxmlformats-officedocument.wordprocessingml.header+xml"/>
  <Override PartName="/word/footer33.xml" ContentType="application/vnd.openxmlformats-officedocument.wordprocessingml.footer+xml"/>
  <Override PartName="/word/header34.xml" ContentType="application/vnd.openxmlformats-officedocument.wordprocessingml.header+xml"/>
  <Override PartName="/word/header35.xml" ContentType="application/vnd.openxmlformats-officedocument.wordprocessingml.header+xml"/>
  <Override PartName="/word/footer34.xml" ContentType="application/vnd.openxmlformats-officedocument.wordprocessingml.footer+xml"/>
  <Override PartName="/word/footer35.xml" ContentType="application/vnd.openxmlformats-officedocument.wordprocessingml.footer+xml"/>
  <Override PartName="/word/header36.xml" ContentType="application/vnd.openxmlformats-officedocument.wordprocessingml.header+xml"/>
  <Override PartName="/word/footer36.xml" ContentType="application/vnd.openxmlformats-officedocument.wordprocessingml.footer+xml"/>
  <Override PartName="/word/header37.xml" ContentType="application/vnd.openxmlformats-officedocument.wordprocessingml.header+xml"/>
  <Override PartName="/word/header38.xml" ContentType="application/vnd.openxmlformats-officedocument.wordprocessingml.header+xml"/>
  <Override PartName="/word/footer37.xml" ContentType="application/vnd.openxmlformats-officedocument.wordprocessingml.footer+xml"/>
  <Override PartName="/word/footer38.xml" ContentType="application/vnd.openxmlformats-officedocument.wordprocessingml.footer+xml"/>
  <Override PartName="/word/header39.xml" ContentType="application/vnd.openxmlformats-officedocument.wordprocessingml.header+xml"/>
  <Override PartName="/word/footer39.xml" ContentType="application/vnd.openxmlformats-officedocument.wordprocessingml.footer+xml"/>
  <Override PartName="/word/header40.xml" ContentType="application/vnd.openxmlformats-officedocument.wordprocessingml.header+xml"/>
  <Override PartName="/word/header41.xml" ContentType="application/vnd.openxmlformats-officedocument.wordprocessingml.header+xml"/>
  <Override PartName="/word/footer40.xml" ContentType="application/vnd.openxmlformats-officedocument.wordprocessingml.footer+xml"/>
  <Override PartName="/word/footer41.xml" ContentType="application/vnd.openxmlformats-officedocument.wordprocessingml.footer+xml"/>
  <Override PartName="/word/header42.xml" ContentType="application/vnd.openxmlformats-officedocument.wordprocessingml.header+xml"/>
  <Override PartName="/word/footer42.xml" ContentType="application/vnd.openxmlformats-officedocument.wordprocessingml.footer+xml"/>
  <Override PartName="/word/header43.xml" ContentType="application/vnd.openxmlformats-officedocument.wordprocessingml.header+xml"/>
  <Override PartName="/word/header44.xml" ContentType="application/vnd.openxmlformats-officedocument.wordprocessingml.header+xml"/>
  <Override PartName="/word/footer43.xml" ContentType="application/vnd.openxmlformats-officedocument.wordprocessingml.footer+xml"/>
  <Override PartName="/word/footer44.xml" ContentType="application/vnd.openxmlformats-officedocument.wordprocessingml.footer+xml"/>
  <Override PartName="/word/header45.xml" ContentType="application/vnd.openxmlformats-officedocument.wordprocessingml.header+xml"/>
  <Override PartName="/word/footer45.xml" ContentType="application/vnd.openxmlformats-officedocument.wordprocessingml.footer+xml"/>
  <Override PartName="/word/header46.xml" ContentType="application/vnd.openxmlformats-officedocument.wordprocessingml.header+xml"/>
  <Override PartName="/word/header47.xml" ContentType="application/vnd.openxmlformats-officedocument.wordprocessingml.header+xml"/>
  <Override PartName="/word/footer46.xml" ContentType="application/vnd.openxmlformats-officedocument.wordprocessingml.footer+xml"/>
  <Override PartName="/word/footer47.xml" ContentType="application/vnd.openxmlformats-officedocument.wordprocessingml.footer+xml"/>
  <Override PartName="/word/header48.xml" ContentType="application/vnd.openxmlformats-officedocument.wordprocessingml.header+xml"/>
  <Override PartName="/word/footer48.xml" ContentType="application/vnd.openxmlformats-officedocument.wordprocessingml.footer+xml"/>
  <Override PartName="/word/header49.xml" ContentType="application/vnd.openxmlformats-officedocument.wordprocessingml.header+xml"/>
  <Override PartName="/word/header50.xml" ContentType="application/vnd.openxmlformats-officedocument.wordprocessingml.header+xml"/>
  <Override PartName="/word/footer49.xml" ContentType="application/vnd.openxmlformats-officedocument.wordprocessingml.footer+xml"/>
  <Override PartName="/word/footer50.xml" ContentType="application/vnd.openxmlformats-officedocument.wordprocessingml.footer+xml"/>
  <Override PartName="/word/header51.xml" ContentType="application/vnd.openxmlformats-officedocument.wordprocessingml.header+xml"/>
  <Override PartName="/word/footer51.xml" ContentType="application/vnd.openxmlformats-officedocument.wordprocessingml.footer+xml"/>
  <Override PartName="/word/header52.xml" ContentType="application/vnd.openxmlformats-officedocument.wordprocessingml.header+xml"/>
  <Override PartName="/word/header53.xml" ContentType="application/vnd.openxmlformats-officedocument.wordprocessingml.header+xml"/>
  <Override PartName="/word/footer52.xml" ContentType="application/vnd.openxmlformats-officedocument.wordprocessingml.footer+xml"/>
  <Override PartName="/word/footer53.xml" ContentType="application/vnd.openxmlformats-officedocument.wordprocessingml.footer+xml"/>
  <Override PartName="/word/header54.xml" ContentType="application/vnd.openxmlformats-officedocument.wordprocessingml.header+xml"/>
  <Override PartName="/word/footer54.xml" ContentType="application/vnd.openxmlformats-officedocument.wordprocessingml.footer+xml"/>
  <Override PartName="/word/header55.xml" ContentType="application/vnd.openxmlformats-officedocument.wordprocessingml.header+xml"/>
  <Override PartName="/word/header56.xml" ContentType="application/vnd.openxmlformats-officedocument.wordprocessingml.header+xml"/>
  <Override PartName="/word/footer55.xml" ContentType="application/vnd.openxmlformats-officedocument.wordprocessingml.footer+xml"/>
  <Override PartName="/word/footer56.xml" ContentType="application/vnd.openxmlformats-officedocument.wordprocessingml.footer+xml"/>
  <Override PartName="/word/header57.xml" ContentType="application/vnd.openxmlformats-officedocument.wordprocessingml.header+xml"/>
  <Override PartName="/word/footer57.xml" ContentType="application/vnd.openxmlformats-officedocument.wordprocessingml.footer+xml"/>
  <Override PartName="/word/header58.xml" ContentType="application/vnd.openxmlformats-officedocument.wordprocessingml.header+xml"/>
  <Override PartName="/word/header59.xml" ContentType="application/vnd.openxmlformats-officedocument.wordprocessingml.header+xml"/>
  <Override PartName="/word/footer58.xml" ContentType="application/vnd.openxmlformats-officedocument.wordprocessingml.footer+xml"/>
  <Override PartName="/word/footer59.xml" ContentType="application/vnd.openxmlformats-officedocument.wordprocessingml.footer+xml"/>
  <Override PartName="/word/header60.xml" ContentType="application/vnd.openxmlformats-officedocument.wordprocessingml.header+xml"/>
  <Override PartName="/word/footer60.xml" ContentType="application/vnd.openxmlformats-officedocument.wordprocessingml.footer+xml"/>
  <Override PartName="/word/header61.xml" ContentType="application/vnd.openxmlformats-officedocument.wordprocessingml.header+xml"/>
  <Override PartName="/word/header62.xml" ContentType="application/vnd.openxmlformats-officedocument.wordprocessingml.header+xml"/>
  <Override PartName="/word/footer61.xml" ContentType="application/vnd.openxmlformats-officedocument.wordprocessingml.footer+xml"/>
  <Override PartName="/word/footer62.xml" ContentType="application/vnd.openxmlformats-officedocument.wordprocessingml.footer+xml"/>
  <Override PartName="/word/header63.xml" ContentType="application/vnd.openxmlformats-officedocument.wordprocessingml.header+xml"/>
  <Override PartName="/word/footer63.xml" ContentType="application/vnd.openxmlformats-officedocument.wordprocessingml.footer+xml"/>
  <Override PartName="/word/header64.xml" ContentType="application/vnd.openxmlformats-officedocument.wordprocessingml.header+xml"/>
  <Override PartName="/word/header65.xml" ContentType="application/vnd.openxmlformats-officedocument.wordprocessingml.header+xml"/>
  <Override PartName="/word/footer64.xml" ContentType="application/vnd.openxmlformats-officedocument.wordprocessingml.footer+xml"/>
  <Override PartName="/word/footer65.xml" ContentType="application/vnd.openxmlformats-officedocument.wordprocessingml.footer+xml"/>
  <Override PartName="/word/header66.xml" ContentType="application/vnd.openxmlformats-officedocument.wordprocessingml.header+xml"/>
  <Override PartName="/word/footer66.xml" ContentType="application/vnd.openxmlformats-officedocument.wordprocessingml.footer+xml"/>
  <Override PartName="/word/header67.xml" ContentType="application/vnd.openxmlformats-officedocument.wordprocessingml.header+xml"/>
  <Override PartName="/word/header68.xml" ContentType="application/vnd.openxmlformats-officedocument.wordprocessingml.header+xml"/>
  <Override PartName="/word/footer67.xml" ContentType="application/vnd.openxmlformats-officedocument.wordprocessingml.footer+xml"/>
  <Override PartName="/word/footer68.xml" ContentType="application/vnd.openxmlformats-officedocument.wordprocessingml.footer+xml"/>
  <Override PartName="/word/header69.xml" ContentType="application/vnd.openxmlformats-officedocument.wordprocessingml.header+xml"/>
  <Override PartName="/word/footer69.xml" ContentType="application/vnd.openxmlformats-officedocument.wordprocessingml.footer+xml"/>
  <Override PartName="/word/header70.xml" ContentType="application/vnd.openxmlformats-officedocument.wordprocessingml.header+xml"/>
  <Override PartName="/word/header71.xml" ContentType="application/vnd.openxmlformats-officedocument.wordprocessingml.header+xml"/>
  <Override PartName="/word/footer70.xml" ContentType="application/vnd.openxmlformats-officedocument.wordprocessingml.footer+xml"/>
  <Override PartName="/word/footer71.xml" ContentType="application/vnd.openxmlformats-officedocument.wordprocessingml.footer+xml"/>
  <Override PartName="/word/header72.xml" ContentType="application/vnd.openxmlformats-officedocument.wordprocessingml.header+xml"/>
  <Override PartName="/word/footer72.xml" ContentType="application/vnd.openxmlformats-officedocument.wordprocessingml.footer+xml"/>
  <Override PartName="/word/header73.xml" ContentType="application/vnd.openxmlformats-officedocument.wordprocessingml.header+xml"/>
  <Override PartName="/word/header74.xml" ContentType="application/vnd.openxmlformats-officedocument.wordprocessingml.header+xml"/>
  <Override PartName="/word/footer73.xml" ContentType="application/vnd.openxmlformats-officedocument.wordprocessingml.footer+xml"/>
  <Override PartName="/word/footer74.xml" ContentType="application/vnd.openxmlformats-officedocument.wordprocessingml.footer+xml"/>
  <Override PartName="/word/header75.xml" ContentType="application/vnd.openxmlformats-officedocument.wordprocessingml.header+xml"/>
  <Override PartName="/word/footer75.xml" ContentType="application/vnd.openxmlformats-officedocument.wordprocessingml.footer+xml"/>
  <Override PartName="/word/header76.xml" ContentType="application/vnd.openxmlformats-officedocument.wordprocessingml.header+xml"/>
  <Override PartName="/word/header77.xml" ContentType="application/vnd.openxmlformats-officedocument.wordprocessingml.header+xml"/>
  <Override PartName="/word/footer76.xml" ContentType="application/vnd.openxmlformats-officedocument.wordprocessingml.footer+xml"/>
  <Override PartName="/word/footer77.xml" ContentType="application/vnd.openxmlformats-officedocument.wordprocessingml.footer+xml"/>
  <Override PartName="/word/header78.xml" ContentType="application/vnd.openxmlformats-officedocument.wordprocessingml.header+xml"/>
  <Override PartName="/word/footer7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320C" w:rsidRDefault="003B6DD2">
      <w:pPr>
        <w:pStyle w:val="BodyText"/>
        <w:ind w:left="160"/>
        <w:rPr>
          <w:rFonts w:ascii="Times New Roman"/>
          <w:sz w:val="20"/>
        </w:rPr>
      </w:pPr>
      <w:r>
        <w:rPr>
          <w:rFonts w:ascii="Times New Roman"/>
          <w:noProof/>
          <w:sz w:val="20"/>
          <w:lang w:val="en-GB" w:eastAsia="en-GB"/>
        </w:rPr>
        <w:drawing>
          <wp:inline distT="0" distB="0" distL="0" distR="0">
            <wp:extent cx="2022610" cy="714755"/>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2022610" cy="714755"/>
                    </a:xfrm>
                    <a:prstGeom prst="rect">
                      <a:avLst/>
                    </a:prstGeom>
                  </pic:spPr>
                </pic:pic>
              </a:graphicData>
            </a:graphic>
          </wp:inline>
        </w:drawing>
      </w:r>
    </w:p>
    <w:p w:rsidR="0043320C" w:rsidRDefault="0043320C">
      <w:pPr>
        <w:pStyle w:val="BodyText"/>
        <w:rPr>
          <w:rFonts w:ascii="Times New Roman"/>
          <w:sz w:val="20"/>
        </w:rPr>
      </w:pPr>
    </w:p>
    <w:p w:rsidR="0043320C" w:rsidRDefault="0043320C">
      <w:pPr>
        <w:pStyle w:val="BodyText"/>
        <w:spacing w:before="9"/>
        <w:rPr>
          <w:rFonts w:ascii="Times New Roman"/>
          <w:sz w:val="29"/>
        </w:rPr>
      </w:pPr>
    </w:p>
    <w:p w:rsidR="0043320C" w:rsidRDefault="003B6DD2">
      <w:pPr>
        <w:spacing w:before="27"/>
        <w:ind w:left="160"/>
        <w:rPr>
          <w:b/>
          <w:sz w:val="36"/>
        </w:rPr>
      </w:pPr>
      <w:bookmarkStart w:id="0" w:name="workbook_2_final_(lauren)"/>
      <w:bookmarkEnd w:id="0"/>
      <w:r>
        <w:rPr>
          <w:b/>
          <w:sz w:val="36"/>
        </w:rPr>
        <w:t>BSc (Hons) Professional Police Practice</w:t>
      </w:r>
    </w:p>
    <w:p w:rsidR="0043320C" w:rsidRDefault="0043320C">
      <w:pPr>
        <w:pStyle w:val="BodyText"/>
        <w:spacing w:before="1"/>
        <w:rPr>
          <w:b/>
          <w:sz w:val="44"/>
        </w:rPr>
      </w:pPr>
    </w:p>
    <w:p w:rsidR="0043320C" w:rsidRDefault="003B6DD2">
      <w:pPr>
        <w:pStyle w:val="Title"/>
      </w:pPr>
      <w:r>
        <w:t>LEVEL 4 - 40 Credits</w:t>
      </w:r>
    </w:p>
    <w:p w:rsidR="0043320C" w:rsidRDefault="0043320C">
      <w:pPr>
        <w:pStyle w:val="BodyText"/>
        <w:rPr>
          <w:b/>
          <w:sz w:val="44"/>
        </w:rPr>
      </w:pPr>
    </w:p>
    <w:p w:rsidR="0043320C" w:rsidRDefault="0043320C">
      <w:pPr>
        <w:pStyle w:val="BodyText"/>
        <w:spacing w:before="9"/>
        <w:rPr>
          <w:b/>
          <w:sz w:val="43"/>
        </w:rPr>
      </w:pPr>
    </w:p>
    <w:p w:rsidR="0043320C" w:rsidRDefault="003B6DD2">
      <w:pPr>
        <w:ind w:left="160" w:right="1235"/>
        <w:rPr>
          <w:b/>
          <w:sz w:val="40"/>
        </w:rPr>
      </w:pPr>
      <w:r>
        <w:rPr>
          <w:b/>
          <w:sz w:val="40"/>
        </w:rPr>
        <w:t>Workbook title: Competency Based Workbook 2 (PCDA)</w:t>
      </w:r>
    </w:p>
    <w:p w:rsidR="0043320C" w:rsidRDefault="0043320C">
      <w:pPr>
        <w:pStyle w:val="BodyText"/>
        <w:spacing w:before="2"/>
        <w:rPr>
          <w:b/>
          <w:sz w:val="36"/>
        </w:rPr>
      </w:pPr>
    </w:p>
    <w:p w:rsidR="0043320C" w:rsidRDefault="003B6DD2">
      <w:pPr>
        <w:ind w:left="160"/>
        <w:rPr>
          <w:b/>
          <w:sz w:val="36"/>
        </w:rPr>
      </w:pPr>
      <w:r>
        <w:rPr>
          <w:b/>
          <w:sz w:val="36"/>
        </w:rPr>
        <w:t>(SOUTH WALES POLICE, GWENT POLICE AND UWTSD)</w:t>
      </w:r>
    </w:p>
    <w:p w:rsidR="0043320C" w:rsidRDefault="0043320C">
      <w:pPr>
        <w:pStyle w:val="BodyText"/>
        <w:rPr>
          <w:b/>
          <w:sz w:val="20"/>
        </w:rPr>
      </w:pPr>
    </w:p>
    <w:p w:rsidR="0043320C" w:rsidRDefault="0043320C">
      <w:pPr>
        <w:pStyle w:val="BodyText"/>
        <w:rPr>
          <w:b/>
          <w:sz w:val="20"/>
        </w:rPr>
      </w:pPr>
    </w:p>
    <w:p w:rsidR="0043320C" w:rsidRDefault="0043320C">
      <w:pPr>
        <w:pStyle w:val="BodyText"/>
        <w:rPr>
          <w:b/>
          <w:sz w:val="20"/>
        </w:rPr>
      </w:pPr>
    </w:p>
    <w:p w:rsidR="0043320C" w:rsidRDefault="00821309">
      <w:pPr>
        <w:pStyle w:val="BodyText"/>
        <w:spacing w:before="9"/>
        <w:rPr>
          <w:b/>
        </w:rPr>
      </w:pPr>
      <w:r>
        <w:pict>
          <v:shapetype id="_x0000_t202" coordsize="21600,21600" o:spt="202" path="m,l,21600r21600,l21600,xe">
            <v:stroke joinstyle="miter"/>
            <v:path gradientshapeok="t" o:connecttype="rect"/>
          </v:shapetype>
          <v:shape id="_x0000_s1036" type="#_x0000_t202" style="position:absolute;margin-left:72.5pt;margin-top:17.6pt;width:425.05pt;height:98.8pt;z-index:-15728640;mso-wrap-distance-left:0;mso-wrap-distance-right:0;mso-position-horizontal-relative:page" filled="f" strokeweight=".33831mm">
            <v:textbox inset="0,0,0,0">
              <w:txbxContent>
                <w:p w:rsidR="0043320C" w:rsidRDefault="003B6DD2">
                  <w:pPr>
                    <w:ind w:left="98"/>
                    <w:rPr>
                      <w:b/>
                      <w:sz w:val="32"/>
                    </w:rPr>
                  </w:pPr>
                  <w:r>
                    <w:rPr>
                      <w:b/>
                      <w:sz w:val="32"/>
                    </w:rPr>
                    <w:t>Learner name: Lauren Cosway</w:t>
                  </w:r>
                </w:p>
                <w:p w:rsidR="0043320C" w:rsidRDefault="0043320C">
                  <w:pPr>
                    <w:pStyle w:val="BodyText"/>
                    <w:spacing w:before="1"/>
                    <w:rPr>
                      <w:b/>
                      <w:sz w:val="32"/>
                    </w:rPr>
                  </w:pPr>
                </w:p>
                <w:p w:rsidR="0043320C" w:rsidRDefault="003B6DD2">
                  <w:pPr>
                    <w:ind w:left="98"/>
                    <w:rPr>
                      <w:b/>
                      <w:sz w:val="32"/>
                    </w:rPr>
                  </w:pPr>
                  <w:r>
                    <w:rPr>
                      <w:b/>
                      <w:sz w:val="32"/>
                    </w:rPr>
                    <w:t>Learner’s University Registration Number: 1920610</w:t>
                  </w:r>
                </w:p>
              </w:txbxContent>
            </v:textbox>
            <w10:wrap type="topAndBottom" anchorx="page"/>
          </v:shape>
        </w:pict>
      </w:r>
    </w:p>
    <w:p w:rsidR="0043320C" w:rsidRDefault="0043320C">
      <w:pPr>
        <w:pStyle w:val="BodyText"/>
        <w:rPr>
          <w:b/>
          <w:sz w:val="20"/>
        </w:rPr>
      </w:pPr>
    </w:p>
    <w:p w:rsidR="0043320C" w:rsidRDefault="0043320C">
      <w:pPr>
        <w:pStyle w:val="BodyText"/>
        <w:rPr>
          <w:b/>
          <w:sz w:val="20"/>
        </w:rPr>
      </w:pPr>
    </w:p>
    <w:p w:rsidR="0043320C" w:rsidRDefault="0043320C">
      <w:pPr>
        <w:pStyle w:val="BodyText"/>
        <w:rPr>
          <w:b/>
          <w:sz w:val="20"/>
        </w:rPr>
      </w:pPr>
    </w:p>
    <w:p w:rsidR="0043320C" w:rsidRDefault="0043320C">
      <w:pPr>
        <w:pStyle w:val="BodyText"/>
        <w:rPr>
          <w:b/>
          <w:sz w:val="20"/>
        </w:rPr>
      </w:pPr>
    </w:p>
    <w:p w:rsidR="0043320C" w:rsidRDefault="0043320C">
      <w:pPr>
        <w:pStyle w:val="BodyText"/>
        <w:spacing w:before="9"/>
        <w:rPr>
          <w:b/>
          <w:sz w:val="23"/>
        </w:rPr>
      </w:pPr>
    </w:p>
    <w:p w:rsidR="0043320C" w:rsidRDefault="003B6DD2">
      <w:pPr>
        <w:spacing w:before="20"/>
        <w:ind w:left="160" w:right="2030"/>
        <w:rPr>
          <w:b/>
          <w:sz w:val="40"/>
        </w:rPr>
      </w:pPr>
      <w:r>
        <w:rPr>
          <w:b/>
          <w:sz w:val="40"/>
        </w:rPr>
        <w:t>FACULTY OF BUSINESS AND MANAGEMENT PUBLIC SERVICE PROGRAMME</w:t>
      </w:r>
    </w:p>
    <w:p w:rsidR="0043320C" w:rsidRDefault="003B6DD2">
      <w:pPr>
        <w:spacing w:before="294"/>
        <w:ind w:left="160"/>
        <w:rPr>
          <w:b/>
          <w:i/>
          <w:sz w:val="24"/>
        </w:rPr>
      </w:pPr>
      <w:r>
        <w:rPr>
          <w:b/>
          <w:i/>
          <w:sz w:val="24"/>
        </w:rPr>
        <w:t>Module title: Policing in the Workplace 2 (PCDA)</w:t>
      </w:r>
    </w:p>
    <w:p w:rsidR="0043320C" w:rsidRDefault="0043320C">
      <w:pPr>
        <w:rPr>
          <w:sz w:val="24"/>
        </w:rPr>
        <w:sectPr w:rsidR="0043320C" w:rsidSect="003B6DD2">
          <w:headerReference w:type="even" r:id="rId8"/>
          <w:headerReference w:type="default" r:id="rId9"/>
          <w:footerReference w:type="even" r:id="rId10"/>
          <w:footerReference w:type="default" r:id="rId11"/>
          <w:headerReference w:type="first" r:id="rId12"/>
          <w:footerReference w:type="first" r:id="rId13"/>
          <w:type w:val="continuous"/>
          <w:pgSz w:w="11910" w:h="16840"/>
          <w:pgMar w:top="1420" w:right="1200" w:bottom="280" w:left="1280" w:header="720" w:footer="720" w:gutter="0"/>
          <w:cols w:space="720"/>
          <w:titlePg/>
          <w:docGrid w:linePitch="299"/>
        </w:sectPr>
      </w:pPr>
    </w:p>
    <w:p w:rsidR="0043320C" w:rsidRDefault="003B6DD2">
      <w:pPr>
        <w:spacing w:before="77"/>
        <w:ind w:left="160"/>
        <w:rPr>
          <w:rFonts w:ascii="Arial"/>
          <w:b/>
        </w:rPr>
      </w:pPr>
      <w:r>
        <w:rPr>
          <w:rFonts w:ascii="Arial"/>
          <w:b/>
        </w:rPr>
        <w:lastRenderedPageBreak/>
        <w:t>Workbook Guidance</w:t>
      </w:r>
    </w:p>
    <w:p w:rsidR="0043320C" w:rsidRDefault="0043320C">
      <w:pPr>
        <w:pStyle w:val="BodyText"/>
        <w:spacing w:before="2"/>
        <w:rPr>
          <w:rFonts w:ascii="Arial"/>
          <w:b/>
          <w:sz w:val="22"/>
        </w:rPr>
      </w:pPr>
    </w:p>
    <w:p w:rsidR="0043320C" w:rsidRDefault="003B6DD2">
      <w:pPr>
        <w:ind w:left="159"/>
        <w:rPr>
          <w:rFonts w:ascii="Arial"/>
        </w:rPr>
      </w:pPr>
      <w:r>
        <w:rPr>
          <w:rFonts w:ascii="Arial"/>
        </w:rPr>
        <w:t>Please read these notes carefully; they provide essential information.</w:t>
      </w:r>
    </w:p>
    <w:p w:rsidR="0043320C" w:rsidRDefault="0043320C">
      <w:pPr>
        <w:pStyle w:val="BodyText"/>
        <w:spacing w:before="9"/>
        <w:rPr>
          <w:rFonts w:ascii="Arial"/>
          <w:sz w:val="21"/>
        </w:rPr>
      </w:pPr>
    </w:p>
    <w:p w:rsidR="0043320C" w:rsidRDefault="003B6DD2">
      <w:pPr>
        <w:spacing w:before="1"/>
        <w:ind w:left="160"/>
        <w:rPr>
          <w:rFonts w:ascii="Arial"/>
          <w:b/>
        </w:rPr>
      </w:pPr>
      <w:r>
        <w:rPr>
          <w:rFonts w:ascii="Arial"/>
          <w:b/>
        </w:rPr>
        <w:t>What is the workbook for?</w:t>
      </w:r>
    </w:p>
    <w:p w:rsidR="0043320C" w:rsidRDefault="0043320C">
      <w:pPr>
        <w:pStyle w:val="BodyText"/>
        <w:rPr>
          <w:rFonts w:ascii="Arial"/>
          <w:b/>
          <w:sz w:val="22"/>
        </w:rPr>
      </w:pPr>
    </w:p>
    <w:p w:rsidR="0043320C" w:rsidRDefault="003B6DD2">
      <w:pPr>
        <w:ind w:left="160" w:right="237"/>
        <w:jc w:val="both"/>
        <w:rPr>
          <w:rFonts w:ascii="Arial"/>
        </w:rPr>
      </w:pPr>
      <w:r>
        <w:rPr>
          <w:rFonts w:ascii="Arial"/>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rsidR="0043320C" w:rsidRDefault="0043320C">
      <w:pPr>
        <w:pStyle w:val="BodyText"/>
        <w:spacing w:before="11"/>
        <w:rPr>
          <w:rFonts w:ascii="Arial"/>
          <w:sz w:val="21"/>
        </w:rPr>
      </w:pPr>
    </w:p>
    <w:p w:rsidR="0043320C" w:rsidRDefault="003B6DD2">
      <w:pPr>
        <w:ind w:left="160" w:right="237"/>
        <w:jc w:val="both"/>
        <w:rPr>
          <w:rFonts w:ascii="Arial"/>
        </w:rPr>
      </w:pPr>
      <w:r>
        <w:rPr>
          <w:rFonts w:ascii="Arial"/>
        </w:rPr>
        <w:t>This workbook covers the two components from your module descriptor 4001D, Policing in the Workplace 1.</w:t>
      </w:r>
    </w:p>
    <w:p w:rsidR="0043320C" w:rsidRDefault="0043320C">
      <w:pPr>
        <w:pStyle w:val="BodyText"/>
        <w:spacing w:before="2"/>
        <w:rPr>
          <w:rFonts w:ascii="Arial"/>
          <w:sz w:val="22"/>
        </w:rPr>
      </w:pPr>
    </w:p>
    <w:p w:rsidR="0043320C" w:rsidRDefault="003B6DD2">
      <w:pPr>
        <w:ind w:left="160"/>
        <w:jc w:val="both"/>
        <w:rPr>
          <w:rFonts w:ascii="Arial"/>
        </w:rPr>
      </w:pPr>
      <w:r>
        <w:rPr>
          <w:rFonts w:ascii="Arial"/>
        </w:rPr>
        <w:t>There are two identified learning outcomes:</w:t>
      </w:r>
    </w:p>
    <w:p w:rsidR="0043320C" w:rsidRDefault="0043320C">
      <w:pPr>
        <w:pStyle w:val="BodyText"/>
        <w:rPr>
          <w:rFonts w:ascii="Arial"/>
          <w:sz w:val="22"/>
        </w:rPr>
      </w:pPr>
    </w:p>
    <w:p w:rsidR="0043320C" w:rsidRDefault="003B6DD2">
      <w:pPr>
        <w:pStyle w:val="ListParagraph"/>
        <w:numPr>
          <w:ilvl w:val="0"/>
          <w:numId w:val="3"/>
        </w:numPr>
        <w:tabs>
          <w:tab w:val="left" w:pos="943"/>
        </w:tabs>
        <w:ind w:right="236" w:hanging="360"/>
        <w:jc w:val="both"/>
      </w:pPr>
      <w:r>
        <w:tab/>
        <w:t>First</w:t>
      </w:r>
      <w:r>
        <w:rPr>
          <w:spacing w:val="-11"/>
        </w:rPr>
        <w:t xml:space="preserve"> </w:t>
      </w:r>
      <w:r>
        <w:t>learning</w:t>
      </w:r>
      <w:r>
        <w:rPr>
          <w:spacing w:val="-9"/>
        </w:rPr>
        <w:t xml:space="preserve"> </w:t>
      </w:r>
      <w:r>
        <w:t>outcome</w:t>
      </w:r>
      <w:r>
        <w:rPr>
          <w:spacing w:val="-11"/>
        </w:rPr>
        <w:t xml:space="preserve"> </w:t>
      </w:r>
      <w:r>
        <w:t>relates</w:t>
      </w:r>
      <w:r>
        <w:rPr>
          <w:spacing w:val="-8"/>
        </w:rPr>
        <w:t xml:space="preserve"> </w:t>
      </w:r>
      <w:r>
        <w:t>to</w:t>
      </w:r>
      <w:r>
        <w:rPr>
          <w:spacing w:val="-9"/>
        </w:rPr>
        <w:t xml:space="preserve"> </w:t>
      </w:r>
      <w:r>
        <w:t>component</w:t>
      </w:r>
      <w:r>
        <w:rPr>
          <w:spacing w:val="-7"/>
        </w:rPr>
        <w:t xml:space="preserve"> </w:t>
      </w:r>
      <w:r>
        <w:t>1;</w:t>
      </w:r>
      <w:r>
        <w:rPr>
          <w:spacing w:val="-10"/>
        </w:rPr>
        <w:t xml:space="preserve"> </w:t>
      </w:r>
      <w:r>
        <w:t>is</w:t>
      </w:r>
      <w:r>
        <w:rPr>
          <w:spacing w:val="-9"/>
        </w:rPr>
        <w:t xml:space="preserve"> </w:t>
      </w:r>
      <w:r>
        <w:t>3600</w:t>
      </w:r>
      <w:r>
        <w:rPr>
          <w:spacing w:val="-9"/>
        </w:rPr>
        <w:t xml:space="preserve"> </w:t>
      </w:r>
      <w:r>
        <w:t>words,</w:t>
      </w:r>
      <w:r>
        <w:rPr>
          <w:spacing w:val="-7"/>
        </w:rPr>
        <w:t xml:space="preserve"> </w:t>
      </w:r>
      <w:r>
        <w:t>contributing</w:t>
      </w:r>
      <w:r>
        <w:rPr>
          <w:spacing w:val="-9"/>
        </w:rPr>
        <w:t xml:space="preserve"> </w:t>
      </w:r>
      <w:r>
        <w:t>60%</w:t>
      </w:r>
      <w:r>
        <w:rPr>
          <w:spacing w:val="-8"/>
        </w:rPr>
        <w:t xml:space="preserve"> </w:t>
      </w:r>
      <w:r>
        <w:t>to</w:t>
      </w:r>
      <w:r>
        <w:rPr>
          <w:spacing w:val="-11"/>
        </w:rPr>
        <w:t xml:space="preserve"> </w:t>
      </w:r>
      <w:r>
        <w:t>the overall mark – ‘developing your policing practice and reflecting on your learning experience’.</w:t>
      </w:r>
    </w:p>
    <w:p w:rsidR="0043320C" w:rsidRDefault="0043320C">
      <w:pPr>
        <w:pStyle w:val="BodyText"/>
        <w:spacing w:before="7"/>
        <w:rPr>
          <w:rFonts w:ascii="Arial"/>
          <w:sz w:val="21"/>
        </w:rPr>
      </w:pPr>
    </w:p>
    <w:p w:rsidR="0043320C" w:rsidRDefault="003B6DD2">
      <w:pPr>
        <w:spacing w:before="1"/>
        <w:ind w:left="879" w:right="239"/>
        <w:jc w:val="both"/>
        <w:rPr>
          <w:rFonts w:ascii="Arial"/>
          <w:b/>
        </w:rPr>
      </w:pPr>
      <w:r>
        <w:rPr>
          <w:rFonts w:ascii="Arial"/>
          <w:b/>
        </w:rPr>
        <w:t>It is a portfolio focusing on the first 5 elements listed below, covered by Task 1, Task 2 and Task 3.</w:t>
      </w:r>
    </w:p>
    <w:p w:rsidR="0043320C" w:rsidRDefault="003B6DD2">
      <w:pPr>
        <w:ind w:left="880" w:right="235" w:hanging="1"/>
        <w:jc w:val="both"/>
        <w:rPr>
          <w:rFonts w:ascii="Arial" w:hAnsi="Arial"/>
          <w:b/>
        </w:rPr>
      </w:pPr>
      <w:r>
        <w:rPr>
          <w:rFonts w:ascii="Arial" w:hAnsi="Arial"/>
          <w:b/>
        </w:rPr>
        <w:t>The nature of the your police work will no doubt have exposed you to elements 6 to 10 so don’t be afraid to touch on these in component 1.</w:t>
      </w:r>
    </w:p>
    <w:p w:rsidR="0043320C" w:rsidRDefault="0043320C">
      <w:pPr>
        <w:pStyle w:val="BodyText"/>
        <w:spacing w:before="1"/>
        <w:rPr>
          <w:rFonts w:ascii="Arial"/>
          <w:b/>
          <w:sz w:val="22"/>
        </w:rPr>
      </w:pPr>
    </w:p>
    <w:p w:rsidR="0043320C" w:rsidRDefault="003B6DD2">
      <w:pPr>
        <w:pStyle w:val="ListParagraph"/>
        <w:numPr>
          <w:ilvl w:val="0"/>
          <w:numId w:val="3"/>
        </w:numPr>
        <w:tabs>
          <w:tab w:val="left" w:pos="881"/>
        </w:tabs>
        <w:spacing w:before="1"/>
        <w:ind w:left="880" w:right="236" w:hanging="360"/>
        <w:jc w:val="both"/>
      </w:pPr>
      <w:r>
        <w:t xml:space="preserve">Second learning outcome relates to component 2; is 2400 words, contributing 40% </w:t>
      </w:r>
      <w:r>
        <w:rPr>
          <w:spacing w:val="-3"/>
        </w:rPr>
        <w:t xml:space="preserve">of </w:t>
      </w:r>
      <w:r>
        <w:t>the overall mark – ‘demonstrate knowledge and understanding of a particular subject related to your professional practice and assess the actual and/or potential impact of applying what you have</w:t>
      </w:r>
      <w:r>
        <w:rPr>
          <w:spacing w:val="4"/>
        </w:rPr>
        <w:t xml:space="preserve"> </w:t>
      </w:r>
      <w:r>
        <w:t>learned’.</w:t>
      </w:r>
    </w:p>
    <w:p w:rsidR="0043320C" w:rsidRDefault="0043320C">
      <w:pPr>
        <w:pStyle w:val="BodyText"/>
        <w:spacing w:before="8"/>
        <w:rPr>
          <w:rFonts w:ascii="Arial"/>
          <w:sz w:val="21"/>
        </w:rPr>
      </w:pPr>
    </w:p>
    <w:p w:rsidR="0043320C" w:rsidRDefault="003B6DD2">
      <w:pPr>
        <w:ind w:left="880" w:right="236"/>
        <w:jc w:val="both"/>
        <w:rPr>
          <w:rFonts w:ascii="Arial"/>
          <w:b/>
        </w:rPr>
      </w:pPr>
      <w:r>
        <w:rPr>
          <w:rFonts w:ascii="Arial"/>
          <w:b/>
        </w:rPr>
        <w:t>This</w:t>
      </w:r>
      <w:r>
        <w:rPr>
          <w:rFonts w:ascii="Arial"/>
          <w:b/>
          <w:spacing w:val="-12"/>
        </w:rPr>
        <w:t xml:space="preserve"> </w:t>
      </w:r>
      <w:r>
        <w:rPr>
          <w:rFonts w:ascii="Arial"/>
          <w:b/>
        </w:rPr>
        <w:t>assignment</w:t>
      </w:r>
      <w:r>
        <w:rPr>
          <w:rFonts w:ascii="Arial"/>
          <w:b/>
          <w:spacing w:val="-10"/>
        </w:rPr>
        <w:t xml:space="preserve"> </w:t>
      </w:r>
      <w:r>
        <w:rPr>
          <w:rFonts w:ascii="Arial"/>
          <w:b/>
        </w:rPr>
        <w:t>covers</w:t>
      </w:r>
      <w:r>
        <w:rPr>
          <w:rFonts w:ascii="Arial"/>
          <w:b/>
          <w:spacing w:val="-11"/>
        </w:rPr>
        <w:t xml:space="preserve"> </w:t>
      </w:r>
      <w:r>
        <w:rPr>
          <w:rFonts w:ascii="Arial"/>
          <w:b/>
        </w:rPr>
        <w:t>Task</w:t>
      </w:r>
      <w:r>
        <w:rPr>
          <w:rFonts w:ascii="Arial"/>
          <w:b/>
          <w:spacing w:val="-11"/>
        </w:rPr>
        <w:t xml:space="preserve"> </w:t>
      </w:r>
      <w:r>
        <w:rPr>
          <w:rFonts w:ascii="Arial"/>
          <w:b/>
        </w:rPr>
        <w:t>4;</w:t>
      </w:r>
      <w:r>
        <w:rPr>
          <w:rFonts w:ascii="Arial"/>
          <w:b/>
          <w:spacing w:val="-12"/>
        </w:rPr>
        <w:t xml:space="preserve"> </w:t>
      </w:r>
      <w:r>
        <w:rPr>
          <w:rFonts w:ascii="Arial"/>
          <w:b/>
        </w:rPr>
        <w:t>whilst</w:t>
      </w:r>
      <w:r>
        <w:rPr>
          <w:rFonts w:ascii="Arial"/>
          <w:b/>
          <w:spacing w:val="-12"/>
        </w:rPr>
        <w:t xml:space="preserve"> </w:t>
      </w:r>
      <w:r>
        <w:rPr>
          <w:rFonts w:ascii="Arial"/>
          <w:b/>
        </w:rPr>
        <w:t>this</w:t>
      </w:r>
      <w:r>
        <w:rPr>
          <w:rFonts w:ascii="Arial"/>
          <w:b/>
          <w:spacing w:val="-14"/>
        </w:rPr>
        <w:t xml:space="preserve"> </w:t>
      </w:r>
      <w:r>
        <w:rPr>
          <w:rFonts w:ascii="Arial"/>
          <w:b/>
        </w:rPr>
        <w:t>focusses</w:t>
      </w:r>
      <w:r>
        <w:rPr>
          <w:rFonts w:ascii="Arial"/>
          <w:b/>
          <w:spacing w:val="-11"/>
        </w:rPr>
        <w:t xml:space="preserve"> </w:t>
      </w:r>
      <w:r>
        <w:rPr>
          <w:rFonts w:ascii="Arial"/>
          <w:b/>
        </w:rPr>
        <w:t>predominantly</w:t>
      </w:r>
      <w:r>
        <w:rPr>
          <w:rFonts w:ascii="Arial"/>
          <w:b/>
          <w:spacing w:val="-16"/>
        </w:rPr>
        <w:t xml:space="preserve"> </w:t>
      </w:r>
      <w:r>
        <w:rPr>
          <w:rFonts w:ascii="Arial"/>
          <w:b/>
        </w:rPr>
        <w:t>on</w:t>
      </w:r>
      <w:r>
        <w:rPr>
          <w:rFonts w:ascii="Arial"/>
          <w:b/>
          <w:spacing w:val="-11"/>
        </w:rPr>
        <w:t xml:space="preserve"> </w:t>
      </w:r>
      <w:r>
        <w:rPr>
          <w:rFonts w:ascii="Arial"/>
          <w:b/>
        </w:rPr>
        <w:t>elements 6 to 10, again the nature of your police work will undoubtedly see some overlap and there may well be some duplication of the first 5</w:t>
      </w:r>
      <w:r>
        <w:rPr>
          <w:rFonts w:ascii="Arial"/>
          <w:b/>
          <w:spacing w:val="-18"/>
        </w:rPr>
        <w:t xml:space="preserve"> </w:t>
      </w:r>
      <w:r>
        <w:rPr>
          <w:rFonts w:ascii="Arial"/>
          <w:b/>
        </w:rPr>
        <w:t>elements.</w:t>
      </w:r>
    </w:p>
    <w:p w:rsidR="0043320C" w:rsidRDefault="0043320C">
      <w:pPr>
        <w:pStyle w:val="BodyText"/>
        <w:spacing w:before="1"/>
        <w:rPr>
          <w:rFonts w:ascii="Arial"/>
          <w:b/>
          <w:sz w:val="22"/>
        </w:rPr>
      </w:pPr>
    </w:p>
    <w:p w:rsidR="0043320C" w:rsidRDefault="003B6DD2">
      <w:pPr>
        <w:spacing w:line="252" w:lineRule="exact"/>
        <w:ind w:left="160"/>
        <w:rPr>
          <w:rFonts w:ascii="Arial"/>
          <w:b/>
        </w:rPr>
      </w:pPr>
      <w:r>
        <w:rPr>
          <w:rFonts w:ascii="Arial"/>
          <w:b/>
        </w:rPr>
        <w:t>Areas of Professional Practice covered by both components (also known as elements)</w:t>
      </w:r>
    </w:p>
    <w:p w:rsidR="0043320C" w:rsidRDefault="003B6DD2">
      <w:pPr>
        <w:spacing w:line="252" w:lineRule="exact"/>
        <w:ind w:left="160"/>
        <w:rPr>
          <w:rFonts w:ascii="Arial"/>
          <w:b/>
        </w:rPr>
      </w:pPr>
      <w:r>
        <w:rPr>
          <w:rFonts w:ascii="Arial"/>
          <w:b/>
        </w:rPr>
        <w:t>:</w:t>
      </w:r>
    </w:p>
    <w:p w:rsidR="0043320C" w:rsidRDefault="0043320C">
      <w:pPr>
        <w:pStyle w:val="BodyText"/>
        <w:spacing w:before="3"/>
        <w:rPr>
          <w:rFonts w:ascii="Arial"/>
          <w:b/>
          <w:sz w:val="22"/>
        </w:rPr>
      </w:pPr>
    </w:p>
    <w:p w:rsidR="0043320C" w:rsidRDefault="003B6DD2">
      <w:pPr>
        <w:pStyle w:val="ListParagraph"/>
        <w:numPr>
          <w:ilvl w:val="0"/>
          <w:numId w:val="2"/>
        </w:numPr>
        <w:tabs>
          <w:tab w:val="left" w:pos="881"/>
        </w:tabs>
        <w:ind w:hanging="361"/>
      </w:pPr>
      <w:r>
        <w:t>Wellbeing and</w:t>
      </w:r>
      <w:r>
        <w:rPr>
          <w:spacing w:val="-3"/>
        </w:rPr>
        <w:t xml:space="preserve"> </w:t>
      </w:r>
      <w:r>
        <w:t>Resilience</w:t>
      </w:r>
    </w:p>
    <w:p w:rsidR="0043320C" w:rsidRDefault="003B6DD2">
      <w:pPr>
        <w:pStyle w:val="ListParagraph"/>
        <w:numPr>
          <w:ilvl w:val="0"/>
          <w:numId w:val="2"/>
        </w:numPr>
        <w:tabs>
          <w:tab w:val="left" w:pos="881"/>
        </w:tabs>
        <w:spacing w:before="1"/>
        <w:ind w:hanging="361"/>
      </w:pPr>
      <w:r>
        <w:t>Vulnerability and</w:t>
      </w:r>
      <w:r>
        <w:rPr>
          <w:spacing w:val="-3"/>
        </w:rPr>
        <w:t xml:space="preserve"> </w:t>
      </w:r>
      <w:r>
        <w:t>risk</w:t>
      </w:r>
    </w:p>
    <w:p w:rsidR="0043320C" w:rsidRDefault="003B6DD2">
      <w:pPr>
        <w:pStyle w:val="ListParagraph"/>
        <w:numPr>
          <w:ilvl w:val="0"/>
          <w:numId w:val="2"/>
        </w:numPr>
        <w:tabs>
          <w:tab w:val="left" w:pos="881"/>
        </w:tabs>
        <w:spacing w:before="16"/>
        <w:ind w:hanging="361"/>
      </w:pPr>
      <w:r>
        <w:t>Understanding the police constable</w:t>
      </w:r>
      <w:r>
        <w:rPr>
          <w:spacing w:val="-5"/>
        </w:rPr>
        <w:t xml:space="preserve"> </w:t>
      </w:r>
      <w:r>
        <w:t>role</w:t>
      </w:r>
    </w:p>
    <w:p w:rsidR="0043320C" w:rsidRDefault="003B6DD2">
      <w:pPr>
        <w:pStyle w:val="ListParagraph"/>
        <w:numPr>
          <w:ilvl w:val="0"/>
          <w:numId w:val="2"/>
        </w:numPr>
        <w:tabs>
          <w:tab w:val="left" w:pos="881"/>
        </w:tabs>
        <w:spacing w:before="16"/>
        <w:ind w:hanging="361"/>
      </w:pPr>
      <w:r>
        <w:t>Communication</w:t>
      </w:r>
      <w:r>
        <w:rPr>
          <w:spacing w:val="-3"/>
        </w:rPr>
        <w:t xml:space="preserve"> </w:t>
      </w:r>
      <w:r>
        <w:t>skills</w:t>
      </w:r>
    </w:p>
    <w:p w:rsidR="0043320C" w:rsidRDefault="003B6DD2">
      <w:pPr>
        <w:pStyle w:val="ListParagraph"/>
        <w:numPr>
          <w:ilvl w:val="0"/>
          <w:numId w:val="2"/>
        </w:numPr>
        <w:tabs>
          <w:tab w:val="left" w:pos="881"/>
        </w:tabs>
        <w:spacing w:before="13"/>
        <w:ind w:hanging="361"/>
      </w:pPr>
      <w:r>
        <w:t>Conducting investigations (Interviewing</w:t>
      </w:r>
      <w:r>
        <w:rPr>
          <w:spacing w:val="2"/>
        </w:rPr>
        <w:t xml:space="preserve"> </w:t>
      </w:r>
      <w:r>
        <w:t>suspects)</w:t>
      </w:r>
    </w:p>
    <w:p w:rsidR="0043320C" w:rsidRDefault="003B6DD2">
      <w:pPr>
        <w:pStyle w:val="ListParagraph"/>
        <w:numPr>
          <w:ilvl w:val="0"/>
          <w:numId w:val="2"/>
        </w:numPr>
        <w:tabs>
          <w:tab w:val="left" w:pos="880"/>
        </w:tabs>
        <w:spacing w:before="16"/>
        <w:ind w:left="879" w:hanging="361"/>
      </w:pPr>
      <w:r>
        <w:t>Decision making and</w:t>
      </w:r>
      <w:r>
        <w:rPr>
          <w:spacing w:val="-3"/>
        </w:rPr>
        <w:t xml:space="preserve"> </w:t>
      </w:r>
      <w:r>
        <w:t>discretion</w:t>
      </w:r>
    </w:p>
    <w:p w:rsidR="0043320C" w:rsidRDefault="003B6DD2">
      <w:pPr>
        <w:pStyle w:val="ListParagraph"/>
        <w:numPr>
          <w:ilvl w:val="0"/>
          <w:numId w:val="2"/>
        </w:numPr>
        <w:tabs>
          <w:tab w:val="left" w:pos="880"/>
        </w:tabs>
        <w:spacing w:before="13"/>
        <w:ind w:left="879" w:hanging="361"/>
      </w:pPr>
      <w:r>
        <w:t>Public protection</w:t>
      </w:r>
    </w:p>
    <w:p w:rsidR="0043320C" w:rsidRDefault="003B6DD2">
      <w:pPr>
        <w:pStyle w:val="ListParagraph"/>
        <w:numPr>
          <w:ilvl w:val="0"/>
          <w:numId w:val="2"/>
        </w:numPr>
        <w:tabs>
          <w:tab w:val="left" w:pos="880"/>
        </w:tabs>
        <w:spacing w:before="16"/>
        <w:ind w:left="879" w:hanging="361"/>
      </w:pPr>
      <w:r>
        <w:t>Problem</w:t>
      </w:r>
      <w:r>
        <w:rPr>
          <w:spacing w:val="1"/>
        </w:rPr>
        <w:t xml:space="preserve"> </w:t>
      </w:r>
      <w:r>
        <w:t>solving</w:t>
      </w:r>
    </w:p>
    <w:p w:rsidR="0043320C" w:rsidRDefault="003B6DD2">
      <w:pPr>
        <w:pStyle w:val="ListParagraph"/>
        <w:numPr>
          <w:ilvl w:val="0"/>
          <w:numId w:val="2"/>
        </w:numPr>
        <w:tabs>
          <w:tab w:val="left" w:pos="880"/>
        </w:tabs>
        <w:spacing w:before="14"/>
        <w:ind w:left="879" w:hanging="361"/>
      </w:pPr>
      <w:r>
        <w:t>Evidence-based</w:t>
      </w:r>
      <w:r>
        <w:rPr>
          <w:spacing w:val="-1"/>
        </w:rPr>
        <w:t xml:space="preserve"> </w:t>
      </w:r>
      <w:r>
        <w:t>policing</w:t>
      </w:r>
    </w:p>
    <w:p w:rsidR="0043320C" w:rsidRDefault="003B6DD2">
      <w:pPr>
        <w:pStyle w:val="ListParagraph"/>
        <w:numPr>
          <w:ilvl w:val="0"/>
          <w:numId w:val="2"/>
        </w:numPr>
        <w:tabs>
          <w:tab w:val="left" w:pos="880"/>
        </w:tabs>
        <w:spacing w:before="15"/>
        <w:ind w:left="879" w:hanging="361"/>
      </w:pPr>
      <w:r>
        <w:t>Policing</w:t>
      </w:r>
      <w:r>
        <w:rPr>
          <w:spacing w:val="2"/>
        </w:rPr>
        <w:t xml:space="preserve"> </w:t>
      </w:r>
      <w:r>
        <w:t>communities</w:t>
      </w:r>
    </w:p>
    <w:p w:rsidR="0043320C" w:rsidRDefault="0043320C">
      <w:pPr>
        <w:pStyle w:val="BodyText"/>
        <w:spacing w:before="4"/>
        <w:rPr>
          <w:rFonts w:ascii="Arial"/>
        </w:rPr>
      </w:pPr>
    </w:p>
    <w:p w:rsidR="0043320C" w:rsidRDefault="003B6DD2">
      <w:pPr>
        <w:ind w:left="159" w:right="236"/>
        <w:jc w:val="both"/>
        <w:rPr>
          <w:rFonts w:ascii="Arial" w:hAnsi="Arial"/>
        </w:rPr>
      </w:pPr>
      <w:r>
        <w:rPr>
          <w:rFonts w:ascii="Arial" w:hAnsi="Arial"/>
        </w:rPr>
        <w:t>You may wish to use the same incidents as you’ve outlined in the Occupational Competence Portfolio.</w:t>
      </w:r>
    </w:p>
    <w:p w:rsidR="0043320C" w:rsidRDefault="0043320C">
      <w:pPr>
        <w:pStyle w:val="BodyText"/>
        <w:spacing w:before="9"/>
        <w:rPr>
          <w:rFonts w:ascii="Arial"/>
          <w:sz w:val="21"/>
        </w:rPr>
      </w:pPr>
    </w:p>
    <w:p w:rsidR="0043320C" w:rsidRDefault="003B6DD2">
      <w:pPr>
        <w:ind w:left="159"/>
        <w:jc w:val="both"/>
        <w:rPr>
          <w:rFonts w:ascii="Arial"/>
          <w:b/>
        </w:rPr>
      </w:pPr>
      <w:r>
        <w:rPr>
          <w:rFonts w:ascii="Arial"/>
          <w:b/>
        </w:rPr>
        <w:t>How should the workbook be presented?</w:t>
      </w:r>
    </w:p>
    <w:p w:rsidR="0043320C" w:rsidRDefault="0043320C">
      <w:pPr>
        <w:jc w:val="both"/>
        <w:rPr>
          <w:rFonts w:ascii="Arial"/>
        </w:rPr>
        <w:sectPr w:rsidR="0043320C" w:rsidSect="003B6DD2">
          <w:headerReference w:type="even" r:id="rId14"/>
          <w:headerReference w:type="default" r:id="rId15"/>
          <w:footerReference w:type="even" r:id="rId16"/>
          <w:footerReference w:type="default" r:id="rId17"/>
          <w:headerReference w:type="first" r:id="rId18"/>
          <w:footerReference w:type="first" r:id="rId19"/>
          <w:pgSz w:w="11910" w:h="16840"/>
          <w:pgMar w:top="1340" w:right="1200" w:bottom="280" w:left="1280" w:header="720" w:footer="720" w:gutter="0"/>
          <w:cols w:space="720"/>
          <w:titlePg/>
          <w:docGrid w:linePitch="299"/>
        </w:sectPr>
      </w:pPr>
    </w:p>
    <w:p w:rsidR="0043320C" w:rsidRDefault="003B6DD2">
      <w:pPr>
        <w:spacing w:before="79"/>
        <w:ind w:left="160" w:right="238"/>
        <w:jc w:val="both"/>
        <w:rPr>
          <w:rFonts w:ascii="Arial"/>
        </w:rPr>
      </w:pPr>
      <w:r>
        <w:rPr>
          <w:rFonts w:ascii="Arial"/>
        </w:rPr>
        <w:lastRenderedPageBreak/>
        <w:t>Blank electronic copies can be found on Moodle of this workbook. You must submit this document</w:t>
      </w:r>
      <w:r>
        <w:rPr>
          <w:rFonts w:ascii="Arial"/>
          <w:spacing w:val="-7"/>
        </w:rPr>
        <w:t xml:space="preserve"> </w:t>
      </w:r>
      <w:r>
        <w:rPr>
          <w:rFonts w:ascii="Arial"/>
        </w:rPr>
        <w:t>electronically</w:t>
      </w:r>
      <w:r>
        <w:rPr>
          <w:rFonts w:ascii="Arial"/>
          <w:spacing w:val="-7"/>
        </w:rPr>
        <w:t xml:space="preserve"> </w:t>
      </w:r>
      <w:r>
        <w:rPr>
          <w:rFonts w:ascii="Arial"/>
        </w:rPr>
        <w:t>therefore</w:t>
      </w:r>
      <w:r>
        <w:rPr>
          <w:rFonts w:ascii="Arial"/>
          <w:spacing w:val="-5"/>
        </w:rPr>
        <w:t xml:space="preserve"> </w:t>
      </w:r>
      <w:r>
        <w:rPr>
          <w:rFonts w:ascii="Arial"/>
        </w:rPr>
        <w:t>it</w:t>
      </w:r>
      <w:r>
        <w:rPr>
          <w:rFonts w:ascii="Arial"/>
          <w:spacing w:val="-5"/>
        </w:rPr>
        <w:t xml:space="preserve"> </w:t>
      </w:r>
      <w:r>
        <w:rPr>
          <w:rFonts w:ascii="Arial"/>
        </w:rPr>
        <w:t>is</w:t>
      </w:r>
      <w:r>
        <w:rPr>
          <w:rFonts w:ascii="Arial"/>
          <w:spacing w:val="-5"/>
        </w:rPr>
        <w:t xml:space="preserve"> </w:t>
      </w:r>
      <w:r>
        <w:rPr>
          <w:rFonts w:ascii="Arial"/>
        </w:rPr>
        <w:t>important</w:t>
      </w:r>
      <w:r>
        <w:rPr>
          <w:rFonts w:ascii="Arial"/>
          <w:spacing w:val="-6"/>
        </w:rPr>
        <w:t xml:space="preserve"> </w:t>
      </w:r>
      <w:r>
        <w:rPr>
          <w:rFonts w:ascii="Arial"/>
        </w:rPr>
        <w:t>that</w:t>
      </w:r>
      <w:r>
        <w:rPr>
          <w:rFonts w:ascii="Arial"/>
          <w:spacing w:val="-4"/>
        </w:rPr>
        <w:t xml:space="preserve"> </w:t>
      </w:r>
      <w:r>
        <w:rPr>
          <w:rFonts w:ascii="Arial"/>
        </w:rPr>
        <w:t>you</w:t>
      </w:r>
      <w:r>
        <w:rPr>
          <w:rFonts w:ascii="Arial"/>
          <w:spacing w:val="-6"/>
        </w:rPr>
        <w:t xml:space="preserve"> </w:t>
      </w:r>
      <w:r>
        <w:rPr>
          <w:rFonts w:ascii="Arial"/>
        </w:rPr>
        <w:t>save</w:t>
      </w:r>
      <w:r>
        <w:rPr>
          <w:rFonts w:ascii="Arial"/>
          <w:spacing w:val="-5"/>
        </w:rPr>
        <w:t xml:space="preserve"> </w:t>
      </w:r>
      <w:r>
        <w:rPr>
          <w:rFonts w:ascii="Arial"/>
        </w:rPr>
        <w:t>your</w:t>
      </w:r>
      <w:r>
        <w:rPr>
          <w:rFonts w:ascii="Arial"/>
          <w:spacing w:val="-4"/>
        </w:rPr>
        <w:t xml:space="preserve"> </w:t>
      </w:r>
      <w:r>
        <w:rPr>
          <w:rFonts w:ascii="Arial"/>
        </w:rPr>
        <w:t>work</w:t>
      </w:r>
      <w:r>
        <w:rPr>
          <w:rFonts w:ascii="Arial"/>
          <w:spacing w:val="-3"/>
        </w:rPr>
        <w:t xml:space="preserve"> </w:t>
      </w:r>
      <w:r>
        <w:rPr>
          <w:rFonts w:ascii="Arial"/>
        </w:rPr>
        <w:t>regularly</w:t>
      </w:r>
      <w:r>
        <w:rPr>
          <w:rFonts w:ascii="Arial"/>
          <w:spacing w:val="-7"/>
        </w:rPr>
        <w:t xml:space="preserve"> </w:t>
      </w:r>
      <w:r>
        <w:rPr>
          <w:rFonts w:ascii="Arial"/>
        </w:rPr>
        <w:t>and</w:t>
      </w:r>
      <w:r>
        <w:rPr>
          <w:rFonts w:ascii="Arial"/>
          <w:spacing w:val="-5"/>
        </w:rPr>
        <w:t xml:space="preserve"> </w:t>
      </w:r>
      <w:r>
        <w:rPr>
          <w:rFonts w:ascii="Arial"/>
        </w:rPr>
        <w:t>upload the final typed version through Turnitin on</w:t>
      </w:r>
      <w:r>
        <w:rPr>
          <w:rFonts w:ascii="Arial"/>
          <w:spacing w:val="-9"/>
        </w:rPr>
        <w:t xml:space="preserve"> </w:t>
      </w:r>
      <w:r>
        <w:rPr>
          <w:rFonts w:ascii="Arial"/>
        </w:rPr>
        <w:t>Moodle.</w:t>
      </w:r>
    </w:p>
    <w:p w:rsidR="0043320C" w:rsidRDefault="0043320C">
      <w:pPr>
        <w:pStyle w:val="BodyText"/>
        <w:spacing w:before="2"/>
        <w:rPr>
          <w:rFonts w:ascii="Arial"/>
          <w:sz w:val="25"/>
        </w:rPr>
      </w:pPr>
    </w:p>
    <w:p w:rsidR="0043320C" w:rsidRDefault="003B6DD2">
      <w:pPr>
        <w:ind w:left="160" w:right="178"/>
        <w:rPr>
          <w:rFonts w:ascii="Arial"/>
        </w:rPr>
      </w:pPr>
      <w:r>
        <w:rPr>
          <w:rFonts w:ascii="Arial"/>
          <w:b/>
        </w:rPr>
        <w:t xml:space="preserve">Word count policy </w:t>
      </w:r>
      <w:r>
        <w:rPr>
          <w:rFonts w:ascii="Arial"/>
        </w:rPr>
        <w:t>can be found in chapter 7 of the Academic Quality under section 7.7 (this applies to presenting work above and under the specified word count). (</w:t>
      </w:r>
      <w:hyperlink r:id="rId20">
        <w:r>
          <w:rPr>
            <w:rFonts w:ascii="Arial"/>
            <w:color w:val="0562C1"/>
            <w:u w:val="single" w:color="0562C1"/>
          </w:rPr>
          <w:t>https://www.uwtsd.ac.uk/media/uwtsd-website/content-assets/documents/academic-</w:t>
        </w:r>
      </w:hyperlink>
      <w:r>
        <w:rPr>
          <w:rFonts w:ascii="Arial"/>
          <w:color w:val="0562C1"/>
        </w:rPr>
        <w:t xml:space="preserve"> </w:t>
      </w:r>
      <w:hyperlink r:id="rId21">
        <w:r>
          <w:rPr>
            <w:rFonts w:ascii="Arial"/>
            <w:color w:val="0562C1"/>
            <w:u w:val="single" w:color="0562C1"/>
          </w:rPr>
          <w:t>office/aqh-chapters/chapters---</w:t>
        </w:r>
      </w:hyperlink>
      <w:r>
        <w:rPr>
          <w:rFonts w:ascii="Arial"/>
          <w:color w:val="0562C1"/>
        </w:rPr>
        <w:t xml:space="preserve"> </w:t>
      </w:r>
      <w:hyperlink r:id="rId22">
        <w:r>
          <w:rPr>
            <w:rFonts w:ascii="Arial"/>
            <w:color w:val="0562C1"/>
            <w:u w:val="single" w:color="0562C1"/>
          </w:rPr>
          <w:t>en/Chapter_07_Assessment_Taught_Programmes_Pages_72-79-UPDATED-05-11-</w:t>
        </w:r>
      </w:hyperlink>
      <w:r>
        <w:rPr>
          <w:rFonts w:ascii="Arial"/>
          <w:color w:val="0562C1"/>
        </w:rPr>
        <w:t xml:space="preserve"> </w:t>
      </w:r>
      <w:hyperlink r:id="rId23">
        <w:r>
          <w:rPr>
            <w:rFonts w:ascii="Arial"/>
            <w:color w:val="0562C1"/>
            <w:u w:val="single" w:color="0562C1"/>
          </w:rPr>
          <w:t>2019.pdf</w:t>
        </w:r>
      </w:hyperlink>
      <w:r>
        <w:rPr>
          <w:rFonts w:ascii="Arial"/>
          <w:color w:val="0000FF"/>
        </w:rPr>
        <w:t>)</w:t>
      </w:r>
    </w:p>
    <w:p w:rsidR="0043320C" w:rsidRDefault="00821309">
      <w:pPr>
        <w:pStyle w:val="BodyText"/>
        <w:spacing w:line="20" w:lineRule="exact"/>
        <w:ind w:left="1016"/>
        <w:rPr>
          <w:rFonts w:ascii="Arial"/>
          <w:sz w:val="2"/>
        </w:rPr>
      </w:pPr>
      <w:r>
        <w:rPr>
          <w:rFonts w:ascii="Arial"/>
          <w:sz w:val="2"/>
        </w:rPr>
      </w:r>
      <w:r>
        <w:rPr>
          <w:rFonts w:ascii="Arial"/>
          <w:sz w:val="2"/>
        </w:rPr>
        <w:pict>
          <v:group id="_x0000_s1034" style="width:3.75pt;height:.85pt;mso-position-horizontal-relative:char;mso-position-vertical-relative:line" coordsize="75,17">
            <v:rect id="_x0000_s1035" style="position:absolute;width:75;height:17" fillcolor="blue" stroked="f"/>
            <w10:wrap type="none"/>
            <w10:anchorlock/>
          </v:group>
        </w:pict>
      </w:r>
    </w:p>
    <w:p w:rsidR="0043320C" w:rsidRDefault="0043320C">
      <w:pPr>
        <w:pStyle w:val="BodyText"/>
        <w:spacing w:before="4"/>
        <w:rPr>
          <w:rFonts w:ascii="Arial"/>
          <w:sz w:val="12"/>
        </w:rPr>
      </w:pPr>
    </w:p>
    <w:p w:rsidR="0043320C" w:rsidRDefault="003B6DD2">
      <w:pPr>
        <w:spacing w:before="94"/>
        <w:ind w:left="159" w:right="239"/>
        <w:rPr>
          <w:rFonts w:ascii="Arial" w:hAnsi="Arial"/>
        </w:rPr>
      </w:pPr>
      <w:r>
        <w:rPr>
          <w:rFonts w:ascii="Arial" w:hAnsi="Arial"/>
        </w:rPr>
        <w:t>Reflective</w:t>
      </w:r>
      <w:r>
        <w:rPr>
          <w:rFonts w:ascii="Arial" w:hAnsi="Arial"/>
          <w:spacing w:val="-15"/>
        </w:rPr>
        <w:t xml:space="preserve"> </w:t>
      </w:r>
      <w:r>
        <w:rPr>
          <w:rFonts w:ascii="Arial" w:hAnsi="Arial"/>
        </w:rPr>
        <w:t>practice</w:t>
      </w:r>
      <w:r>
        <w:rPr>
          <w:rFonts w:ascii="Arial" w:hAnsi="Arial"/>
          <w:spacing w:val="-16"/>
        </w:rPr>
        <w:t xml:space="preserve"> </w:t>
      </w:r>
      <w:r>
        <w:rPr>
          <w:rFonts w:ascii="Arial" w:hAnsi="Arial"/>
        </w:rPr>
        <w:t>is</w:t>
      </w:r>
      <w:r>
        <w:rPr>
          <w:rFonts w:ascii="Arial" w:hAnsi="Arial"/>
          <w:spacing w:val="-13"/>
        </w:rPr>
        <w:t xml:space="preserve"> </w:t>
      </w:r>
      <w:r>
        <w:rPr>
          <w:rFonts w:ascii="Arial" w:hAnsi="Arial"/>
        </w:rPr>
        <w:t>a</w:t>
      </w:r>
      <w:r>
        <w:rPr>
          <w:rFonts w:ascii="Arial" w:hAnsi="Arial"/>
          <w:spacing w:val="-16"/>
        </w:rPr>
        <w:t xml:space="preserve"> </w:t>
      </w:r>
      <w:r>
        <w:rPr>
          <w:rFonts w:ascii="Arial" w:hAnsi="Arial"/>
        </w:rPr>
        <w:t>core</w:t>
      </w:r>
      <w:r>
        <w:rPr>
          <w:rFonts w:ascii="Arial" w:hAnsi="Arial"/>
          <w:spacing w:val="-14"/>
        </w:rPr>
        <w:t xml:space="preserve"> </w:t>
      </w:r>
      <w:r>
        <w:rPr>
          <w:rFonts w:ascii="Arial" w:hAnsi="Arial"/>
        </w:rPr>
        <w:t>aspect</w:t>
      </w:r>
      <w:r>
        <w:rPr>
          <w:rFonts w:ascii="Arial" w:hAnsi="Arial"/>
          <w:spacing w:val="-17"/>
        </w:rPr>
        <w:t xml:space="preserve"> </w:t>
      </w:r>
      <w:r>
        <w:rPr>
          <w:rFonts w:ascii="Arial" w:hAnsi="Arial"/>
        </w:rPr>
        <w:t>for</w:t>
      </w:r>
      <w:r>
        <w:rPr>
          <w:rFonts w:ascii="Arial" w:hAnsi="Arial"/>
          <w:spacing w:val="-12"/>
        </w:rPr>
        <w:t xml:space="preserve"> </w:t>
      </w:r>
      <w:r>
        <w:rPr>
          <w:rFonts w:ascii="Arial" w:hAnsi="Arial"/>
        </w:rPr>
        <w:t>your</w:t>
      </w:r>
      <w:r>
        <w:rPr>
          <w:rFonts w:ascii="Arial" w:hAnsi="Arial"/>
          <w:spacing w:val="-12"/>
        </w:rPr>
        <w:t xml:space="preserve"> </w:t>
      </w:r>
      <w:r>
        <w:rPr>
          <w:rFonts w:ascii="Arial" w:hAnsi="Arial"/>
        </w:rPr>
        <w:t>workbooks</w:t>
      </w:r>
      <w:r>
        <w:rPr>
          <w:rFonts w:ascii="Arial" w:hAnsi="Arial"/>
          <w:spacing w:val="-16"/>
        </w:rPr>
        <w:t xml:space="preserve"> </w:t>
      </w:r>
      <w:r>
        <w:rPr>
          <w:rFonts w:ascii="Arial" w:hAnsi="Arial"/>
        </w:rPr>
        <w:t>and</w:t>
      </w:r>
      <w:r>
        <w:rPr>
          <w:rFonts w:ascii="Arial" w:hAnsi="Arial"/>
          <w:spacing w:val="-16"/>
        </w:rPr>
        <w:t xml:space="preserve"> </w:t>
      </w:r>
      <w:r>
        <w:rPr>
          <w:rFonts w:ascii="Arial" w:hAnsi="Arial"/>
        </w:rPr>
        <w:t>although</w:t>
      </w:r>
      <w:r>
        <w:rPr>
          <w:rFonts w:ascii="Arial" w:hAnsi="Arial"/>
          <w:spacing w:val="-16"/>
        </w:rPr>
        <w:t xml:space="preserve"> </w:t>
      </w:r>
      <w:r>
        <w:rPr>
          <w:rFonts w:ascii="Arial" w:hAnsi="Arial"/>
        </w:rPr>
        <w:t>there</w:t>
      </w:r>
      <w:r>
        <w:rPr>
          <w:rFonts w:ascii="Arial" w:hAnsi="Arial"/>
          <w:spacing w:val="-16"/>
        </w:rPr>
        <w:t xml:space="preserve"> </w:t>
      </w:r>
      <w:r>
        <w:rPr>
          <w:rFonts w:ascii="Arial" w:hAnsi="Arial"/>
        </w:rPr>
        <w:t>is</w:t>
      </w:r>
      <w:r>
        <w:rPr>
          <w:rFonts w:ascii="Arial" w:hAnsi="Arial"/>
          <w:spacing w:val="-16"/>
        </w:rPr>
        <w:t xml:space="preserve"> </w:t>
      </w:r>
      <w:r>
        <w:rPr>
          <w:rFonts w:ascii="Arial" w:hAnsi="Arial"/>
        </w:rPr>
        <w:t>a</w:t>
      </w:r>
      <w:r>
        <w:rPr>
          <w:rFonts w:ascii="Arial" w:hAnsi="Arial"/>
          <w:spacing w:val="-14"/>
        </w:rPr>
        <w:t xml:space="preserve"> </w:t>
      </w:r>
      <w:r>
        <w:rPr>
          <w:rFonts w:ascii="Arial" w:hAnsi="Arial"/>
        </w:rPr>
        <w:t>variety</w:t>
      </w:r>
      <w:r>
        <w:rPr>
          <w:rFonts w:ascii="Arial" w:hAnsi="Arial"/>
          <w:spacing w:val="-16"/>
        </w:rPr>
        <w:t xml:space="preserve"> </w:t>
      </w:r>
      <w:r>
        <w:rPr>
          <w:rFonts w:ascii="Arial" w:hAnsi="Arial"/>
        </w:rPr>
        <w:t>of</w:t>
      </w:r>
      <w:r>
        <w:rPr>
          <w:rFonts w:ascii="Arial" w:hAnsi="Arial"/>
          <w:spacing w:val="-12"/>
        </w:rPr>
        <w:t xml:space="preserve"> </w:t>
      </w:r>
      <w:r>
        <w:rPr>
          <w:rFonts w:ascii="Arial" w:hAnsi="Arial"/>
        </w:rPr>
        <w:t xml:space="preserve">useful resources on Moodle, there is one particular book, that is specifically based on reflective practice in policing, here is a link to one chapter from Selina Copley’s Reflective Practice for Policing Students: </w:t>
      </w:r>
      <w:hyperlink r:id="rId24">
        <w:r>
          <w:rPr>
            <w:rFonts w:ascii="Arial" w:hAnsi="Arial"/>
            <w:color w:val="0562C1"/>
            <w:spacing w:val="-1"/>
            <w:u w:val="single" w:color="0562C1"/>
          </w:rPr>
          <w:t>https://moodle.uwtsd.ac.uk/pluginfile.php/298870/mod_resource/content/1/Reflective%20Pra</w:t>
        </w:r>
      </w:hyperlink>
      <w:r>
        <w:rPr>
          <w:rFonts w:ascii="Arial" w:hAnsi="Arial"/>
          <w:color w:val="0562C1"/>
          <w:spacing w:val="-1"/>
        </w:rPr>
        <w:t xml:space="preserve"> </w:t>
      </w:r>
      <w:hyperlink r:id="rId25">
        <w:r>
          <w:rPr>
            <w:rFonts w:ascii="Arial" w:hAnsi="Arial"/>
            <w:color w:val="0562C1"/>
            <w:u w:val="single" w:color="0562C1"/>
          </w:rPr>
          <w:t>ctice%20for%20Policing%20Students%20-%20Selina%20Copley%20Chapter5.pdf</w:t>
        </w:r>
      </w:hyperlink>
    </w:p>
    <w:p w:rsidR="0043320C" w:rsidRDefault="0043320C">
      <w:pPr>
        <w:pStyle w:val="BodyText"/>
        <w:spacing w:before="8"/>
        <w:rPr>
          <w:rFonts w:ascii="Arial"/>
          <w:sz w:val="13"/>
        </w:rPr>
      </w:pPr>
    </w:p>
    <w:p w:rsidR="0043320C" w:rsidRDefault="003B6DD2">
      <w:pPr>
        <w:spacing w:before="93"/>
        <w:ind w:left="160"/>
        <w:jc w:val="both"/>
        <w:rPr>
          <w:rFonts w:ascii="Arial"/>
          <w:b/>
        </w:rPr>
      </w:pPr>
      <w:r>
        <w:rPr>
          <w:rFonts w:ascii="Arial"/>
          <w:b/>
        </w:rPr>
        <w:t>How is the workbook assessed?</w:t>
      </w:r>
    </w:p>
    <w:p w:rsidR="0043320C" w:rsidRDefault="0043320C">
      <w:pPr>
        <w:pStyle w:val="BodyText"/>
        <w:spacing w:before="3"/>
        <w:rPr>
          <w:rFonts w:ascii="Arial"/>
          <w:b/>
          <w:sz w:val="22"/>
        </w:rPr>
      </w:pPr>
    </w:p>
    <w:p w:rsidR="0043320C" w:rsidRDefault="003B6DD2">
      <w:pPr>
        <w:ind w:left="160" w:right="236"/>
        <w:jc w:val="both"/>
        <w:rPr>
          <w:rFonts w:ascii="Arial"/>
        </w:rPr>
      </w:pPr>
      <w:r>
        <w:rPr>
          <w:rFonts w:ascii="Arial"/>
        </w:rPr>
        <w:t>Advice and support about the completion of this workbook will be provided by university staff as part of your initial training day. Your tutor constable and in-force training staff will not be involved in assessing or marking your workbook after it has been submitted.</w:t>
      </w:r>
    </w:p>
    <w:p w:rsidR="0043320C" w:rsidRDefault="0043320C">
      <w:pPr>
        <w:pStyle w:val="BodyText"/>
        <w:spacing w:before="10"/>
        <w:rPr>
          <w:rFonts w:ascii="Arial"/>
          <w:sz w:val="21"/>
        </w:rPr>
      </w:pPr>
    </w:p>
    <w:p w:rsidR="0043320C" w:rsidRDefault="003B6DD2">
      <w:pPr>
        <w:ind w:left="160" w:right="235"/>
        <w:jc w:val="both"/>
        <w:rPr>
          <w:rFonts w:ascii="Arial"/>
        </w:rPr>
      </w:pPr>
      <w:r>
        <w:rPr>
          <w:rFonts w:ascii="Arial"/>
        </w:rPr>
        <w:t>Dates</w:t>
      </w:r>
      <w:r>
        <w:rPr>
          <w:rFonts w:ascii="Arial"/>
          <w:spacing w:val="-12"/>
        </w:rPr>
        <w:t xml:space="preserve"> </w:t>
      </w:r>
      <w:r>
        <w:rPr>
          <w:rFonts w:ascii="Arial"/>
        </w:rPr>
        <w:t>of</w:t>
      </w:r>
      <w:r>
        <w:rPr>
          <w:rFonts w:ascii="Arial"/>
          <w:spacing w:val="-8"/>
        </w:rPr>
        <w:t xml:space="preserve"> </w:t>
      </w:r>
      <w:r>
        <w:rPr>
          <w:rFonts w:ascii="Arial"/>
        </w:rPr>
        <w:t>workbook</w:t>
      </w:r>
      <w:r>
        <w:rPr>
          <w:rFonts w:ascii="Arial"/>
          <w:spacing w:val="-8"/>
        </w:rPr>
        <w:t xml:space="preserve"> </w:t>
      </w:r>
      <w:r>
        <w:rPr>
          <w:rFonts w:ascii="Arial"/>
        </w:rPr>
        <w:t>submission</w:t>
      </w:r>
      <w:r>
        <w:rPr>
          <w:rFonts w:ascii="Arial"/>
          <w:spacing w:val="-12"/>
        </w:rPr>
        <w:t xml:space="preserve"> </w:t>
      </w:r>
      <w:r>
        <w:rPr>
          <w:rFonts w:ascii="Arial"/>
        </w:rPr>
        <w:t>will</w:t>
      </w:r>
      <w:r>
        <w:rPr>
          <w:rFonts w:ascii="Arial"/>
          <w:spacing w:val="-12"/>
        </w:rPr>
        <w:t xml:space="preserve"> </w:t>
      </w:r>
      <w:r>
        <w:rPr>
          <w:rFonts w:ascii="Arial"/>
        </w:rPr>
        <w:t>be</w:t>
      </w:r>
      <w:r>
        <w:rPr>
          <w:rFonts w:ascii="Arial"/>
          <w:spacing w:val="-12"/>
        </w:rPr>
        <w:t xml:space="preserve"> </w:t>
      </w:r>
      <w:r>
        <w:rPr>
          <w:rFonts w:ascii="Arial"/>
        </w:rPr>
        <w:t>made</w:t>
      </w:r>
      <w:r>
        <w:rPr>
          <w:rFonts w:ascii="Arial"/>
          <w:spacing w:val="-11"/>
        </w:rPr>
        <w:t xml:space="preserve"> </w:t>
      </w:r>
      <w:r>
        <w:rPr>
          <w:rFonts w:ascii="Arial"/>
        </w:rPr>
        <w:t>available</w:t>
      </w:r>
      <w:r>
        <w:rPr>
          <w:rFonts w:ascii="Arial"/>
          <w:spacing w:val="-12"/>
        </w:rPr>
        <w:t xml:space="preserve"> </w:t>
      </w:r>
      <w:r>
        <w:rPr>
          <w:rFonts w:ascii="Arial"/>
        </w:rPr>
        <w:t>during</w:t>
      </w:r>
      <w:r>
        <w:rPr>
          <w:rFonts w:ascii="Arial"/>
          <w:spacing w:val="-11"/>
        </w:rPr>
        <w:t xml:space="preserve"> </w:t>
      </w:r>
      <w:r>
        <w:rPr>
          <w:rFonts w:ascii="Arial"/>
        </w:rPr>
        <w:t>the</w:t>
      </w:r>
      <w:r>
        <w:rPr>
          <w:rFonts w:ascii="Arial"/>
          <w:spacing w:val="-12"/>
        </w:rPr>
        <w:t xml:space="preserve"> </w:t>
      </w:r>
      <w:r>
        <w:rPr>
          <w:rFonts w:ascii="Arial"/>
        </w:rPr>
        <w:t>initial</w:t>
      </w:r>
      <w:r>
        <w:rPr>
          <w:rFonts w:ascii="Arial"/>
          <w:spacing w:val="-12"/>
        </w:rPr>
        <w:t xml:space="preserve"> </w:t>
      </w:r>
      <w:r>
        <w:rPr>
          <w:rFonts w:ascii="Arial"/>
        </w:rPr>
        <w:t>training</w:t>
      </w:r>
      <w:r>
        <w:rPr>
          <w:rFonts w:ascii="Arial"/>
          <w:spacing w:val="-10"/>
        </w:rPr>
        <w:t xml:space="preserve"> </w:t>
      </w:r>
      <w:r>
        <w:rPr>
          <w:rFonts w:ascii="Arial"/>
        </w:rPr>
        <w:t>day</w:t>
      </w:r>
      <w:r>
        <w:rPr>
          <w:rFonts w:ascii="Arial"/>
          <w:spacing w:val="-14"/>
        </w:rPr>
        <w:t xml:space="preserve"> </w:t>
      </w:r>
      <w:r>
        <w:rPr>
          <w:rFonts w:ascii="Arial"/>
        </w:rPr>
        <w:t>and</w:t>
      </w:r>
      <w:r>
        <w:rPr>
          <w:rFonts w:ascii="Arial"/>
          <w:spacing w:val="-11"/>
        </w:rPr>
        <w:t xml:space="preserve"> </w:t>
      </w:r>
      <w:r>
        <w:rPr>
          <w:rFonts w:ascii="Arial"/>
        </w:rPr>
        <w:t>posted on</w:t>
      </w:r>
      <w:r>
        <w:rPr>
          <w:rFonts w:ascii="Arial"/>
          <w:spacing w:val="-1"/>
        </w:rPr>
        <w:t xml:space="preserve"> </w:t>
      </w:r>
      <w:r>
        <w:rPr>
          <w:rFonts w:ascii="Arial"/>
        </w:rPr>
        <w:t>Moodle.</w:t>
      </w:r>
    </w:p>
    <w:p w:rsidR="0043320C" w:rsidRDefault="0043320C">
      <w:pPr>
        <w:pStyle w:val="BodyText"/>
        <w:spacing w:before="1"/>
        <w:rPr>
          <w:rFonts w:ascii="Arial"/>
          <w:sz w:val="22"/>
        </w:rPr>
      </w:pPr>
    </w:p>
    <w:p w:rsidR="0043320C" w:rsidRDefault="003B6DD2">
      <w:pPr>
        <w:spacing w:before="1"/>
        <w:ind w:left="160"/>
        <w:jc w:val="both"/>
        <w:rPr>
          <w:rFonts w:ascii="Arial"/>
        </w:rPr>
      </w:pPr>
      <w:r>
        <w:rPr>
          <w:rFonts w:ascii="Arial"/>
        </w:rPr>
        <w:t>Once submitted your workbook will be assessed and marked independently.</w:t>
      </w:r>
    </w:p>
    <w:p w:rsidR="0043320C" w:rsidRDefault="0043320C">
      <w:pPr>
        <w:pStyle w:val="BodyText"/>
        <w:rPr>
          <w:rFonts w:ascii="Arial"/>
        </w:rPr>
      </w:pPr>
    </w:p>
    <w:p w:rsidR="0043320C" w:rsidRDefault="0043320C">
      <w:pPr>
        <w:pStyle w:val="BodyText"/>
        <w:spacing w:before="8"/>
        <w:rPr>
          <w:rFonts w:ascii="Arial"/>
          <w:sz w:val="19"/>
        </w:rPr>
      </w:pPr>
    </w:p>
    <w:p w:rsidR="0043320C" w:rsidRDefault="003B6DD2">
      <w:pPr>
        <w:ind w:left="160"/>
        <w:rPr>
          <w:rFonts w:ascii="Arial"/>
          <w:b/>
        </w:rPr>
      </w:pPr>
      <w:r>
        <w:rPr>
          <w:rFonts w:ascii="Arial"/>
          <w:b/>
        </w:rPr>
        <w:t>Confidentiality</w:t>
      </w:r>
    </w:p>
    <w:p w:rsidR="0043320C" w:rsidRDefault="0043320C">
      <w:pPr>
        <w:pStyle w:val="BodyText"/>
        <w:spacing w:before="3"/>
        <w:rPr>
          <w:rFonts w:ascii="Arial"/>
          <w:b/>
          <w:sz w:val="22"/>
        </w:rPr>
      </w:pPr>
    </w:p>
    <w:p w:rsidR="0043320C" w:rsidRDefault="003B6DD2">
      <w:pPr>
        <w:ind w:left="160" w:right="178"/>
        <w:rPr>
          <w:rFonts w:ascii="Arial"/>
        </w:rPr>
      </w:pPr>
      <w:r>
        <w:rPr>
          <w:rFonts w:ascii="Arial"/>
        </w:rPr>
        <w:t>It is important that no individual can be identified either directly or indirectly from the information in the workbook. Therefore, you must:</w:t>
      </w:r>
    </w:p>
    <w:p w:rsidR="0043320C" w:rsidRDefault="0043320C">
      <w:pPr>
        <w:pStyle w:val="BodyText"/>
        <w:spacing w:before="1"/>
        <w:rPr>
          <w:rFonts w:ascii="Arial"/>
          <w:sz w:val="22"/>
        </w:rPr>
      </w:pPr>
    </w:p>
    <w:p w:rsidR="0043320C" w:rsidRDefault="003B6DD2">
      <w:pPr>
        <w:pStyle w:val="ListParagraph"/>
        <w:numPr>
          <w:ilvl w:val="0"/>
          <w:numId w:val="1"/>
        </w:numPr>
        <w:tabs>
          <w:tab w:val="left" w:pos="881"/>
        </w:tabs>
        <w:jc w:val="both"/>
      </w:pPr>
      <w:r>
        <w:t>adhere to guidance in the Student Handbook about unfair practice and</w:t>
      </w:r>
      <w:r>
        <w:rPr>
          <w:spacing w:val="-19"/>
        </w:rPr>
        <w:t xml:space="preserve"> </w:t>
      </w:r>
      <w:r>
        <w:t>plagiarism;</w:t>
      </w:r>
    </w:p>
    <w:p w:rsidR="0043320C" w:rsidRDefault="003B6DD2">
      <w:pPr>
        <w:pStyle w:val="ListParagraph"/>
        <w:numPr>
          <w:ilvl w:val="0"/>
          <w:numId w:val="1"/>
        </w:numPr>
        <w:tabs>
          <w:tab w:val="left" w:pos="881"/>
        </w:tabs>
        <w:spacing w:before="14"/>
        <w:jc w:val="both"/>
      </w:pPr>
      <w:r>
        <w:t>not identify individuals including witnesses, victims or offenders by</w:t>
      </w:r>
      <w:r>
        <w:rPr>
          <w:spacing w:val="-11"/>
        </w:rPr>
        <w:t xml:space="preserve"> </w:t>
      </w:r>
      <w:r>
        <w:t>name;</w:t>
      </w:r>
    </w:p>
    <w:p w:rsidR="0043320C" w:rsidRDefault="003B6DD2">
      <w:pPr>
        <w:pStyle w:val="ListParagraph"/>
        <w:numPr>
          <w:ilvl w:val="0"/>
          <w:numId w:val="1"/>
        </w:numPr>
        <w:tabs>
          <w:tab w:val="left" w:pos="881"/>
        </w:tabs>
        <w:spacing w:before="11" w:line="254" w:lineRule="auto"/>
        <w:ind w:right="235"/>
        <w:jc w:val="both"/>
      </w:pPr>
      <w:r>
        <w:t>not write information that enables any individual to be identified indirectly through the description you provide. This includes references to names, colleagues, places (including</w:t>
      </w:r>
      <w:r>
        <w:rPr>
          <w:spacing w:val="-12"/>
        </w:rPr>
        <w:t xml:space="preserve"> </w:t>
      </w:r>
      <w:r>
        <w:t>hospitals,</w:t>
      </w:r>
      <w:r>
        <w:rPr>
          <w:spacing w:val="-13"/>
        </w:rPr>
        <w:t xml:space="preserve"> </w:t>
      </w:r>
      <w:r>
        <w:t>schools,</w:t>
      </w:r>
      <w:r>
        <w:rPr>
          <w:spacing w:val="-13"/>
        </w:rPr>
        <w:t xml:space="preserve"> </w:t>
      </w:r>
      <w:r>
        <w:t>town,</w:t>
      </w:r>
      <w:r>
        <w:rPr>
          <w:spacing w:val="-12"/>
        </w:rPr>
        <w:t xml:space="preserve"> </w:t>
      </w:r>
      <w:r>
        <w:t>villages,</w:t>
      </w:r>
      <w:r>
        <w:rPr>
          <w:spacing w:val="-15"/>
        </w:rPr>
        <w:t xml:space="preserve"> </w:t>
      </w:r>
      <w:r>
        <w:t>streets)</w:t>
      </w:r>
      <w:r>
        <w:rPr>
          <w:spacing w:val="-12"/>
        </w:rPr>
        <w:t xml:space="preserve"> </w:t>
      </w:r>
      <w:r>
        <w:t>specific</w:t>
      </w:r>
      <w:r>
        <w:rPr>
          <w:spacing w:val="-16"/>
        </w:rPr>
        <w:t xml:space="preserve"> </w:t>
      </w:r>
      <w:r>
        <w:t>incidents</w:t>
      </w:r>
      <w:r>
        <w:rPr>
          <w:spacing w:val="-15"/>
        </w:rPr>
        <w:t xml:space="preserve"> </w:t>
      </w:r>
      <w:r>
        <w:t>which</w:t>
      </w:r>
      <w:r>
        <w:rPr>
          <w:spacing w:val="-14"/>
        </w:rPr>
        <w:t xml:space="preserve"> </w:t>
      </w:r>
      <w:r>
        <w:t>were</w:t>
      </w:r>
      <w:r>
        <w:rPr>
          <w:spacing w:val="-13"/>
        </w:rPr>
        <w:t xml:space="preserve"> </w:t>
      </w:r>
      <w:r>
        <w:t>high profile and could be identified due to past publicity, other professionals or any other personal information including medical or other</w:t>
      </w:r>
      <w:r>
        <w:rPr>
          <w:spacing w:val="-6"/>
        </w:rPr>
        <w:t xml:space="preserve"> </w:t>
      </w:r>
      <w:r>
        <w:t>conditions;</w:t>
      </w:r>
    </w:p>
    <w:p w:rsidR="0043320C" w:rsidRDefault="003B6DD2">
      <w:pPr>
        <w:pStyle w:val="ListParagraph"/>
        <w:numPr>
          <w:ilvl w:val="0"/>
          <w:numId w:val="1"/>
        </w:numPr>
        <w:tabs>
          <w:tab w:val="left" w:pos="881"/>
        </w:tabs>
        <w:spacing w:line="265" w:lineRule="exact"/>
        <w:jc w:val="both"/>
      </w:pPr>
      <w:r>
        <w:t>take personal responsibility for adhering to confidentiality</w:t>
      </w:r>
      <w:r>
        <w:rPr>
          <w:spacing w:val="-10"/>
        </w:rPr>
        <w:t xml:space="preserve"> </w:t>
      </w:r>
      <w:r>
        <w:t>rules.</w:t>
      </w:r>
    </w:p>
    <w:p w:rsidR="0043320C" w:rsidRDefault="003B6DD2">
      <w:pPr>
        <w:pStyle w:val="ListParagraph"/>
        <w:numPr>
          <w:ilvl w:val="0"/>
          <w:numId w:val="1"/>
        </w:numPr>
        <w:tabs>
          <w:tab w:val="left" w:pos="882"/>
        </w:tabs>
        <w:spacing w:before="14" w:line="252" w:lineRule="auto"/>
        <w:ind w:left="881" w:right="239"/>
        <w:jc w:val="both"/>
      </w:pPr>
      <w:r>
        <w:t>not include any dates of any incidents or anything that specifically identifies an actual incident.</w:t>
      </w:r>
    </w:p>
    <w:p w:rsidR="0043320C" w:rsidRDefault="0043320C">
      <w:pPr>
        <w:pStyle w:val="BodyText"/>
        <w:spacing w:before="9"/>
        <w:rPr>
          <w:rFonts w:ascii="Arial"/>
          <w:sz w:val="21"/>
        </w:rPr>
      </w:pPr>
    </w:p>
    <w:p w:rsidR="0043320C" w:rsidRDefault="003B6DD2">
      <w:pPr>
        <w:ind w:left="161"/>
        <w:rPr>
          <w:rFonts w:ascii="Arial"/>
          <w:b/>
        </w:rPr>
      </w:pPr>
      <w:r>
        <w:rPr>
          <w:rFonts w:ascii="Arial"/>
          <w:b/>
        </w:rPr>
        <w:t>NOTE</w:t>
      </w:r>
    </w:p>
    <w:p w:rsidR="0043320C" w:rsidRDefault="0043320C">
      <w:pPr>
        <w:pStyle w:val="BodyText"/>
        <w:spacing w:before="3"/>
        <w:rPr>
          <w:rFonts w:ascii="Arial"/>
          <w:b/>
          <w:sz w:val="22"/>
        </w:rPr>
      </w:pPr>
    </w:p>
    <w:p w:rsidR="0043320C" w:rsidRDefault="003B6DD2">
      <w:pPr>
        <w:ind w:left="161" w:right="178"/>
        <w:rPr>
          <w:rFonts w:ascii="Arial"/>
        </w:rPr>
      </w:pPr>
      <w:r>
        <w:rPr>
          <w:rFonts w:ascii="Arial"/>
        </w:rPr>
        <w:t>Your workbook will be submitted electronically via Turnitin on Moodle. Guidance on this is in the Student Handbook.</w:t>
      </w:r>
    </w:p>
    <w:p w:rsidR="0043320C" w:rsidRDefault="0043320C">
      <w:pPr>
        <w:pStyle w:val="BodyText"/>
        <w:spacing w:before="11"/>
        <w:rPr>
          <w:rFonts w:ascii="Arial"/>
          <w:sz w:val="21"/>
        </w:rPr>
      </w:pPr>
    </w:p>
    <w:p w:rsidR="0043320C" w:rsidRDefault="003B6DD2">
      <w:pPr>
        <w:ind w:left="161" w:right="178"/>
        <w:rPr>
          <w:rFonts w:ascii="Arial"/>
          <w:b/>
          <w:i/>
        </w:rPr>
      </w:pPr>
      <w:r>
        <w:rPr>
          <w:rFonts w:ascii="Arial"/>
          <w:b/>
          <w:i/>
        </w:rPr>
        <w:t>Remember</w:t>
      </w:r>
      <w:r>
        <w:rPr>
          <w:rFonts w:ascii="Arial"/>
          <w:b/>
          <w:i/>
          <w:spacing w:val="-13"/>
        </w:rPr>
        <w:t xml:space="preserve"> </w:t>
      </w:r>
      <w:r>
        <w:rPr>
          <w:rFonts w:ascii="Arial"/>
          <w:b/>
          <w:i/>
        </w:rPr>
        <w:t>that</w:t>
      </w:r>
      <w:r>
        <w:rPr>
          <w:rFonts w:ascii="Arial"/>
          <w:b/>
          <w:i/>
          <w:spacing w:val="-12"/>
        </w:rPr>
        <w:t xml:space="preserve"> </w:t>
      </w:r>
      <w:r>
        <w:rPr>
          <w:rFonts w:ascii="Arial"/>
          <w:b/>
          <w:i/>
        </w:rPr>
        <w:t>the</w:t>
      </w:r>
      <w:r>
        <w:rPr>
          <w:rFonts w:ascii="Arial"/>
          <w:b/>
          <w:i/>
          <w:spacing w:val="-14"/>
        </w:rPr>
        <w:t xml:space="preserve"> </w:t>
      </w:r>
      <w:r>
        <w:rPr>
          <w:rFonts w:ascii="Arial"/>
          <w:b/>
          <w:i/>
        </w:rPr>
        <w:t>workbook</w:t>
      </w:r>
      <w:r>
        <w:rPr>
          <w:rFonts w:ascii="Arial"/>
          <w:b/>
          <w:i/>
          <w:spacing w:val="-11"/>
        </w:rPr>
        <w:t xml:space="preserve"> </w:t>
      </w:r>
      <w:r>
        <w:rPr>
          <w:rFonts w:ascii="Arial"/>
          <w:b/>
          <w:i/>
        </w:rPr>
        <w:t>is</w:t>
      </w:r>
      <w:r>
        <w:rPr>
          <w:rFonts w:ascii="Arial"/>
          <w:b/>
          <w:i/>
          <w:spacing w:val="-13"/>
        </w:rPr>
        <w:t xml:space="preserve"> </w:t>
      </w:r>
      <w:r>
        <w:rPr>
          <w:rFonts w:ascii="Arial"/>
          <w:b/>
          <w:i/>
        </w:rPr>
        <w:t>YOUR</w:t>
      </w:r>
      <w:r>
        <w:rPr>
          <w:rFonts w:ascii="Arial"/>
          <w:b/>
          <w:i/>
          <w:spacing w:val="-12"/>
        </w:rPr>
        <w:t xml:space="preserve"> </w:t>
      </w:r>
      <w:r>
        <w:rPr>
          <w:rFonts w:ascii="Arial"/>
          <w:b/>
          <w:i/>
        </w:rPr>
        <w:t>responsibility</w:t>
      </w:r>
      <w:r>
        <w:rPr>
          <w:rFonts w:ascii="Arial"/>
          <w:b/>
          <w:i/>
          <w:spacing w:val="-11"/>
        </w:rPr>
        <w:t xml:space="preserve"> </w:t>
      </w:r>
      <w:r>
        <w:rPr>
          <w:rFonts w:ascii="Arial"/>
          <w:b/>
          <w:i/>
        </w:rPr>
        <w:t>you</w:t>
      </w:r>
      <w:r>
        <w:rPr>
          <w:rFonts w:ascii="Arial"/>
          <w:b/>
          <w:i/>
          <w:spacing w:val="-16"/>
        </w:rPr>
        <w:t xml:space="preserve"> </w:t>
      </w:r>
      <w:r>
        <w:rPr>
          <w:rFonts w:ascii="Arial"/>
          <w:b/>
          <w:i/>
        </w:rPr>
        <w:t>must</w:t>
      </w:r>
      <w:r>
        <w:rPr>
          <w:rFonts w:ascii="Arial"/>
          <w:b/>
          <w:i/>
          <w:spacing w:val="-11"/>
        </w:rPr>
        <w:t xml:space="preserve"> </w:t>
      </w:r>
      <w:r>
        <w:rPr>
          <w:rFonts w:ascii="Arial"/>
          <w:b/>
          <w:i/>
        </w:rPr>
        <w:t>not</w:t>
      </w:r>
      <w:r>
        <w:rPr>
          <w:rFonts w:ascii="Arial"/>
          <w:b/>
          <w:i/>
          <w:spacing w:val="-12"/>
        </w:rPr>
        <w:t xml:space="preserve"> </w:t>
      </w:r>
      <w:r>
        <w:rPr>
          <w:rFonts w:ascii="Arial"/>
          <w:b/>
          <w:i/>
        </w:rPr>
        <w:t>rely</w:t>
      </w:r>
      <w:r>
        <w:rPr>
          <w:rFonts w:ascii="Arial"/>
          <w:b/>
          <w:i/>
          <w:spacing w:val="-11"/>
        </w:rPr>
        <w:t xml:space="preserve"> </w:t>
      </w:r>
      <w:r>
        <w:rPr>
          <w:rFonts w:ascii="Arial"/>
          <w:b/>
          <w:i/>
        </w:rPr>
        <w:t>on</w:t>
      </w:r>
      <w:r>
        <w:rPr>
          <w:rFonts w:ascii="Arial"/>
          <w:b/>
          <w:i/>
          <w:spacing w:val="-14"/>
        </w:rPr>
        <w:t xml:space="preserve"> </w:t>
      </w:r>
      <w:r>
        <w:rPr>
          <w:rFonts w:ascii="Arial"/>
          <w:b/>
          <w:i/>
        </w:rPr>
        <w:t>the</w:t>
      </w:r>
      <w:r>
        <w:rPr>
          <w:rFonts w:ascii="Arial"/>
          <w:b/>
          <w:i/>
          <w:spacing w:val="-14"/>
        </w:rPr>
        <w:t xml:space="preserve"> </w:t>
      </w:r>
      <w:r>
        <w:rPr>
          <w:rFonts w:ascii="Arial"/>
          <w:b/>
          <w:i/>
        </w:rPr>
        <w:t>assessor or</w:t>
      </w:r>
      <w:r>
        <w:rPr>
          <w:rFonts w:ascii="Arial"/>
          <w:b/>
          <w:i/>
          <w:spacing w:val="24"/>
        </w:rPr>
        <w:t xml:space="preserve"> </w:t>
      </w:r>
      <w:r>
        <w:rPr>
          <w:rFonts w:ascii="Arial"/>
          <w:b/>
          <w:i/>
        </w:rPr>
        <w:t>anyone</w:t>
      </w:r>
      <w:r>
        <w:rPr>
          <w:rFonts w:ascii="Arial"/>
          <w:b/>
          <w:i/>
          <w:spacing w:val="21"/>
        </w:rPr>
        <w:t xml:space="preserve"> </w:t>
      </w:r>
      <w:r>
        <w:rPr>
          <w:rFonts w:ascii="Arial"/>
          <w:b/>
          <w:i/>
        </w:rPr>
        <w:t>else</w:t>
      </w:r>
      <w:r>
        <w:rPr>
          <w:rFonts w:ascii="Arial"/>
          <w:b/>
          <w:i/>
          <w:spacing w:val="21"/>
        </w:rPr>
        <w:t xml:space="preserve"> </w:t>
      </w:r>
      <w:r>
        <w:rPr>
          <w:rFonts w:ascii="Arial"/>
          <w:b/>
          <w:i/>
        </w:rPr>
        <w:t>to</w:t>
      </w:r>
      <w:r>
        <w:rPr>
          <w:rFonts w:ascii="Arial"/>
          <w:b/>
          <w:i/>
          <w:spacing w:val="21"/>
        </w:rPr>
        <w:t xml:space="preserve"> </w:t>
      </w:r>
      <w:r>
        <w:rPr>
          <w:rFonts w:ascii="Arial"/>
          <w:b/>
          <w:i/>
        </w:rPr>
        <w:t>pick</w:t>
      </w:r>
      <w:r>
        <w:rPr>
          <w:rFonts w:ascii="Arial"/>
          <w:b/>
          <w:i/>
          <w:spacing w:val="22"/>
        </w:rPr>
        <w:t xml:space="preserve"> </w:t>
      </w:r>
      <w:r>
        <w:rPr>
          <w:rFonts w:ascii="Arial"/>
          <w:b/>
          <w:i/>
        </w:rPr>
        <w:t>up</w:t>
      </w:r>
      <w:r>
        <w:rPr>
          <w:rFonts w:ascii="Arial"/>
          <w:b/>
          <w:i/>
          <w:spacing w:val="21"/>
        </w:rPr>
        <w:t xml:space="preserve"> </w:t>
      </w:r>
      <w:r>
        <w:rPr>
          <w:rFonts w:ascii="Arial"/>
          <w:b/>
          <w:i/>
        </w:rPr>
        <w:t>any</w:t>
      </w:r>
      <w:r>
        <w:rPr>
          <w:rFonts w:ascii="Arial"/>
          <w:b/>
          <w:i/>
          <w:spacing w:val="21"/>
        </w:rPr>
        <w:t xml:space="preserve"> </w:t>
      </w:r>
      <w:r>
        <w:rPr>
          <w:rFonts w:ascii="Arial"/>
          <w:b/>
          <w:i/>
        </w:rPr>
        <w:t>confidentiality</w:t>
      </w:r>
      <w:r>
        <w:rPr>
          <w:rFonts w:ascii="Arial"/>
          <w:b/>
          <w:i/>
          <w:spacing w:val="21"/>
        </w:rPr>
        <w:t xml:space="preserve"> </w:t>
      </w:r>
      <w:r>
        <w:rPr>
          <w:rFonts w:ascii="Arial"/>
          <w:b/>
          <w:i/>
        </w:rPr>
        <w:t>breaches</w:t>
      </w:r>
      <w:r>
        <w:rPr>
          <w:rFonts w:ascii="Arial"/>
          <w:b/>
          <w:i/>
          <w:spacing w:val="22"/>
        </w:rPr>
        <w:t xml:space="preserve"> </w:t>
      </w:r>
      <w:r>
        <w:rPr>
          <w:rFonts w:ascii="Arial"/>
          <w:b/>
          <w:i/>
        </w:rPr>
        <w:t>as</w:t>
      </w:r>
      <w:r>
        <w:rPr>
          <w:rFonts w:ascii="Arial"/>
          <w:b/>
          <w:i/>
          <w:spacing w:val="19"/>
        </w:rPr>
        <w:t xml:space="preserve"> </w:t>
      </w:r>
      <w:r>
        <w:rPr>
          <w:rFonts w:ascii="Arial"/>
          <w:b/>
          <w:i/>
        </w:rPr>
        <w:t>this</w:t>
      </w:r>
      <w:r>
        <w:rPr>
          <w:rFonts w:ascii="Arial"/>
          <w:b/>
          <w:i/>
          <w:spacing w:val="19"/>
        </w:rPr>
        <w:t xml:space="preserve"> </w:t>
      </w:r>
      <w:r>
        <w:rPr>
          <w:rFonts w:ascii="Arial"/>
          <w:b/>
          <w:i/>
        </w:rPr>
        <w:t>is</w:t>
      </w:r>
      <w:r>
        <w:rPr>
          <w:rFonts w:ascii="Arial"/>
          <w:b/>
          <w:i/>
          <w:spacing w:val="21"/>
        </w:rPr>
        <w:t xml:space="preserve"> </w:t>
      </w:r>
      <w:r>
        <w:rPr>
          <w:rFonts w:ascii="Arial"/>
          <w:b/>
          <w:i/>
        </w:rPr>
        <w:t>your</w:t>
      </w:r>
      <w:r>
        <w:rPr>
          <w:rFonts w:ascii="Arial"/>
          <w:b/>
          <w:i/>
          <w:spacing w:val="23"/>
        </w:rPr>
        <w:t xml:space="preserve"> </w:t>
      </w:r>
      <w:r>
        <w:rPr>
          <w:rFonts w:ascii="Arial"/>
          <w:b/>
          <w:i/>
        </w:rPr>
        <w:t>work</w:t>
      </w:r>
      <w:r>
        <w:rPr>
          <w:rFonts w:ascii="Arial"/>
          <w:b/>
          <w:i/>
          <w:spacing w:val="21"/>
        </w:rPr>
        <w:t xml:space="preserve"> </w:t>
      </w:r>
      <w:r>
        <w:rPr>
          <w:rFonts w:ascii="Arial"/>
          <w:b/>
          <w:i/>
        </w:rPr>
        <w:t>and</w:t>
      </w:r>
      <w:r>
        <w:rPr>
          <w:rFonts w:ascii="Arial"/>
          <w:b/>
          <w:i/>
          <w:spacing w:val="21"/>
        </w:rPr>
        <w:t xml:space="preserve"> </w:t>
      </w:r>
      <w:r>
        <w:rPr>
          <w:rFonts w:ascii="Arial"/>
          <w:b/>
          <w:i/>
        </w:rPr>
        <w:t>you</w:t>
      </w:r>
    </w:p>
    <w:p w:rsidR="0043320C" w:rsidRDefault="0043320C">
      <w:pPr>
        <w:rPr>
          <w:rFonts w:ascii="Arial"/>
        </w:rPr>
        <w:sectPr w:rsidR="0043320C" w:rsidSect="003B6DD2">
          <w:headerReference w:type="even" r:id="rId26"/>
          <w:headerReference w:type="default" r:id="rId27"/>
          <w:footerReference w:type="even" r:id="rId28"/>
          <w:footerReference w:type="default" r:id="rId29"/>
          <w:headerReference w:type="first" r:id="rId30"/>
          <w:footerReference w:type="first" r:id="rId31"/>
          <w:pgSz w:w="11910" w:h="16840"/>
          <w:pgMar w:top="1340" w:right="1200" w:bottom="280" w:left="1280" w:header="720" w:footer="720" w:gutter="0"/>
          <w:cols w:space="720"/>
          <w:titlePg/>
          <w:docGrid w:linePitch="299"/>
        </w:sectPr>
      </w:pPr>
    </w:p>
    <w:p w:rsidR="0043320C" w:rsidRDefault="003B6DD2">
      <w:pPr>
        <w:spacing w:before="79"/>
        <w:ind w:left="160" w:right="235"/>
        <w:jc w:val="both"/>
        <w:rPr>
          <w:rFonts w:ascii="Arial"/>
          <w:b/>
          <w:i/>
        </w:rPr>
      </w:pPr>
      <w:r>
        <w:rPr>
          <w:rFonts w:ascii="Arial"/>
          <w:b/>
          <w:i/>
        </w:rPr>
        <w:lastRenderedPageBreak/>
        <w:t>must accept full responsibility for confidentiality. Meeting all the confidentiality requirements is very important.</w:t>
      </w:r>
    </w:p>
    <w:p w:rsidR="0043320C" w:rsidRDefault="0043320C">
      <w:pPr>
        <w:pStyle w:val="BodyText"/>
        <w:rPr>
          <w:rFonts w:ascii="Arial"/>
          <w:b/>
          <w:i/>
        </w:rPr>
      </w:pPr>
    </w:p>
    <w:p w:rsidR="0043320C" w:rsidRDefault="0043320C">
      <w:pPr>
        <w:pStyle w:val="BodyText"/>
        <w:spacing w:before="9"/>
        <w:rPr>
          <w:rFonts w:ascii="Arial"/>
          <w:b/>
          <w:i/>
          <w:sz w:val="19"/>
        </w:rPr>
      </w:pPr>
    </w:p>
    <w:p w:rsidR="0043320C" w:rsidRDefault="003B6DD2">
      <w:pPr>
        <w:spacing w:before="1"/>
        <w:ind w:left="160"/>
        <w:jc w:val="both"/>
        <w:rPr>
          <w:rFonts w:ascii="Arial"/>
          <w:b/>
        </w:rPr>
      </w:pPr>
      <w:r>
        <w:rPr>
          <w:rFonts w:ascii="Arial"/>
          <w:b/>
        </w:rPr>
        <w:t>Dyslexia and other special circumstances</w:t>
      </w:r>
    </w:p>
    <w:p w:rsidR="0043320C" w:rsidRDefault="0043320C">
      <w:pPr>
        <w:pStyle w:val="BodyText"/>
        <w:rPr>
          <w:rFonts w:ascii="Arial"/>
          <w:b/>
          <w:sz w:val="22"/>
        </w:rPr>
      </w:pPr>
    </w:p>
    <w:p w:rsidR="0043320C" w:rsidRDefault="003B6DD2">
      <w:pPr>
        <w:ind w:left="160" w:right="236"/>
        <w:jc w:val="both"/>
        <w:rPr>
          <w:rFonts w:ascii="Arial" w:hAnsi="Arial"/>
        </w:rPr>
      </w:pPr>
      <w:r>
        <w:rPr>
          <w:rFonts w:ascii="Arial" w:hAnsi="Arial"/>
        </w:rPr>
        <w:t xml:space="preserve">If you have any condition that you feel may affect your ability to deal with any part of the programme, please see the Student Handbook for further guidance. The University has a Student Services Unit that may be able to help but </w:t>
      </w:r>
      <w:r>
        <w:rPr>
          <w:rFonts w:ascii="Arial" w:hAnsi="Arial"/>
          <w:b/>
          <w:i/>
        </w:rPr>
        <w:t>it is the learner’s individual responsibility to contact them</w:t>
      </w:r>
      <w:r>
        <w:rPr>
          <w:rFonts w:ascii="Arial" w:hAnsi="Arial"/>
        </w:rPr>
        <w:t>.</w:t>
      </w:r>
    </w:p>
    <w:p w:rsidR="0043320C" w:rsidRDefault="0043320C">
      <w:pPr>
        <w:pStyle w:val="BodyText"/>
        <w:rPr>
          <w:rFonts w:ascii="Arial"/>
        </w:rPr>
      </w:pPr>
    </w:p>
    <w:p w:rsidR="0043320C" w:rsidRDefault="0043320C">
      <w:pPr>
        <w:pStyle w:val="BodyText"/>
        <w:spacing w:before="10"/>
        <w:rPr>
          <w:rFonts w:ascii="Arial"/>
          <w:sz w:val="19"/>
        </w:rPr>
      </w:pPr>
    </w:p>
    <w:p w:rsidR="0043320C" w:rsidRDefault="003B6DD2">
      <w:pPr>
        <w:ind w:left="160"/>
        <w:rPr>
          <w:rFonts w:ascii="Arial"/>
          <w:b/>
        </w:rPr>
      </w:pPr>
      <w:r>
        <w:rPr>
          <w:rFonts w:ascii="Arial"/>
          <w:b/>
        </w:rPr>
        <w:t>Guidance:</w:t>
      </w:r>
    </w:p>
    <w:p w:rsidR="0043320C" w:rsidRDefault="0043320C">
      <w:pPr>
        <w:pStyle w:val="BodyText"/>
        <w:spacing w:before="4"/>
        <w:rPr>
          <w:rFonts w:ascii="Arial"/>
          <w:b/>
          <w:sz w:val="22"/>
        </w:rPr>
      </w:pPr>
    </w:p>
    <w:p w:rsidR="0043320C" w:rsidRDefault="003B6DD2">
      <w:pPr>
        <w:pStyle w:val="ListParagraph"/>
        <w:numPr>
          <w:ilvl w:val="0"/>
          <w:numId w:val="1"/>
        </w:numPr>
        <w:tabs>
          <w:tab w:val="left" w:pos="880"/>
          <w:tab w:val="left" w:pos="881"/>
        </w:tabs>
        <w:spacing w:before="1" w:line="237" w:lineRule="auto"/>
        <w:ind w:right="237"/>
        <w:rPr>
          <w:i/>
        </w:rPr>
      </w:pPr>
      <w:r>
        <w:rPr>
          <w:i/>
        </w:rPr>
        <w:t>Your workbook must contain the items specified in the table below (clearly identified and in the order</w:t>
      </w:r>
      <w:r>
        <w:rPr>
          <w:i/>
          <w:spacing w:val="-1"/>
        </w:rPr>
        <w:t xml:space="preserve"> </w:t>
      </w:r>
      <w:r>
        <w:rPr>
          <w:i/>
        </w:rPr>
        <w:t>given);</w:t>
      </w:r>
    </w:p>
    <w:p w:rsidR="0043320C" w:rsidRDefault="003B6DD2">
      <w:pPr>
        <w:pStyle w:val="ListParagraph"/>
        <w:numPr>
          <w:ilvl w:val="0"/>
          <w:numId w:val="1"/>
        </w:numPr>
        <w:tabs>
          <w:tab w:val="left" w:pos="880"/>
          <w:tab w:val="left" w:pos="881"/>
        </w:tabs>
        <w:spacing w:before="3" w:line="237" w:lineRule="auto"/>
        <w:ind w:right="238"/>
        <w:rPr>
          <w:i/>
        </w:rPr>
      </w:pPr>
      <w:r>
        <w:rPr>
          <w:i/>
        </w:rPr>
        <w:t>You</w:t>
      </w:r>
      <w:r>
        <w:rPr>
          <w:i/>
          <w:spacing w:val="-15"/>
        </w:rPr>
        <w:t xml:space="preserve"> </w:t>
      </w:r>
      <w:r>
        <w:rPr>
          <w:i/>
        </w:rPr>
        <w:t>should</w:t>
      </w:r>
      <w:r>
        <w:rPr>
          <w:i/>
          <w:spacing w:val="-14"/>
        </w:rPr>
        <w:t xml:space="preserve"> </w:t>
      </w:r>
      <w:r>
        <w:rPr>
          <w:i/>
        </w:rPr>
        <w:t>use</w:t>
      </w:r>
      <w:r>
        <w:rPr>
          <w:i/>
          <w:spacing w:val="-16"/>
        </w:rPr>
        <w:t xml:space="preserve"> </w:t>
      </w:r>
      <w:r>
        <w:rPr>
          <w:i/>
        </w:rPr>
        <w:t>this</w:t>
      </w:r>
      <w:r>
        <w:rPr>
          <w:i/>
          <w:spacing w:val="-13"/>
        </w:rPr>
        <w:t xml:space="preserve"> </w:t>
      </w:r>
      <w:r>
        <w:rPr>
          <w:i/>
        </w:rPr>
        <w:t>particular</w:t>
      </w:r>
      <w:r>
        <w:rPr>
          <w:i/>
          <w:spacing w:val="-12"/>
        </w:rPr>
        <w:t xml:space="preserve"> </w:t>
      </w:r>
      <w:r>
        <w:rPr>
          <w:i/>
        </w:rPr>
        <w:t>document</w:t>
      </w:r>
      <w:r>
        <w:rPr>
          <w:i/>
          <w:spacing w:val="-15"/>
        </w:rPr>
        <w:t xml:space="preserve"> </w:t>
      </w:r>
      <w:r>
        <w:rPr>
          <w:i/>
        </w:rPr>
        <w:t>to</w:t>
      </w:r>
      <w:r>
        <w:rPr>
          <w:i/>
          <w:spacing w:val="-16"/>
        </w:rPr>
        <w:t xml:space="preserve"> </w:t>
      </w:r>
      <w:r>
        <w:rPr>
          <w:i/>
        </w:rPr>
        <w:t>insert</w:t>
      </w:r>
      <w:r>
        <w:rPr>
          <w:i/>
          <w:spacing w:val="-15"/>
        </w:rPr>
        <w:t xml:space="preserve"> </w:t>
      </w:r>
      <w:r>
        <w:rPr>
          <w:i/>
        </w:rPr>
        <w:t>your</w:t>
      </w:r>
      <w:r>
        <w:rPr>
          <w:i/>
          <w:spacing w:val="-15"/>
        </w:rPr>
        <w:t xml:space="preserve"> </w:t>
      </w:r>
      <w:r>
        <w:rPr>
          <w:i/>
        </w:rPr>
        <w:t>text</w:t>
      </w:r>
      <w:r>
        <w:rPr>
          <w:i/>
          <w:spacing w:val="-17"/>
        </w:rPr>
        <w:t xml:space="preserve"> </w:t>
      </w:r>
      <w:r>
        <w:rPr>
          <w:i/>
        </w:rPr>
        <w:t>/</w:t>
      </w:r>
      <w:r>
        <w:rPr>
          <w:i/>
          <w:spacing w:val="-13"/>
        </w:rPr>
        <w:t xml:space="preserve"> </w:t>
      </w:r>
      <w:r>
        <w:rPr>
          <w:i/>
        </w:rPr>
        <w:t>answer</w:t>
      </w:r>
      <w:r>
        <w:rPr>
          <w:i/>
          <w:spacing w:val="-15"/>
        </w:rPr>
        <w:t xml:space="preserve"> </w:t>
      </w:r>
      <w:r>
        <w:rPr>
          <w:i/>
        </w:rPr>
        <w:t>within</w:t>
      </w:r>
      <w:r>
        <w:rPr>
          <w:i/>
          <w:spacing w:val="-16"/>
        </w:rPr>
        <w:t xml:space="preserve"> </w:t>
      </w:r>
      <w:r>
        <w:rPr>
          <w:i/>
        </w:rPr>
        <w:t>each</w:t>
      </w:r>
      <w:r>
        <w:rPr>
          <w:i/>
          <w:spacing w:val="-14"/>
        </w:rPr>
        <w:t xml:space="preserve"> </w:t>
      </w:r>
      <w:r>
        <w:rPr>
          <w:i/>
        </w:rPr>
        <w:t>section of this</w:t>
      </w:r>
      <w:r>
        <w:rPr>
          <w:i/>
          <w:spacing w:val="-3"/>
        </w:rPr>
        <w:t xml:space="preserve"> </w:t>
      </w:r>
      <w:r>
        <w:rPr>
          <w:i/>
        </w:rPr>
        <w:t>workbook;</w:t>
      </w:r>
    </w:p>
    <w:p w:rsidR="0043320C" w:rsidRDefault="0043320C">
      <w:pPr>
        <w:pStyle w:val="BodyText"/>
        <w:spacing w:before="9"/>
        <w:rPr>
          <w:rFonts w:ascii="Arial"/>
          <w:i/>
          <w:sz w:val="21"/>
        </w:rPr>
      </w:pPr>
    </w:p>
    <w:p w:rsidR="0043320C" w:rsidRDefault="003B6DD2">
      <w:pPr>
        <w:spacing w:before="1"/>
        <w:ind w:left="160"/>
        <w:rPr>
          <w:rFonts w:ascii="Arial"/>
          <w:b/>
        </w:rPr>
      </w:pPr>
      <w:r>
        <w:rPr>
          <w:rFonts w:ascii="Arial"/>
          <w:b/>
        </w:rPr>
        <w:t>Contents</w:t>
      </w:r>
    </w:p>
    <w:p w:rsidR="0043320C" w:rsidRDefault="0043320C">
      <w:pPr>
        <w:pStyle w:val="BodyText"/>
        <w:spacing w:before="6"/>
        <w:rPr>
          <w:rFonts w:ascii="Arial"/>
          <w:b/>
          <w:sz w:val="22"/>
        </w:rPr>
      </w:pPr>
    </w:p>
    <w:tbl>
      <w:tblPr>
        <w:tblW w:w="0" w:type="auto"/>
        <w:tblInd w:w="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40"/>
        <w:gridCol w:w="5534"/>
        <w:gridCol w:w="1545"/>
      </w:tblGrid>
      <w:tr w:rsidR="0043320C">
        <w:trPr>
          <w:trHeight w:val="505"/>
        </w:trPr>
        <w:tc>
          <w:tcPr>
            <w:tcW w:w="2040" w:type="dxa"/>
          </w:tcPr>
          <w:p w:rsidR="0043320C" w:rsidRDefault="003B6DD2">
            <w:pPr>
              <w:pStyle w:val="TableParagraph"/>
              <w:spacing w:line="248" w:lineRule="exact"/>
              <w:ind w:left="107"/>
              <w:rPr>
                <w:b/>
              </w:rPr>
            </w:pPr>
            <w:r>
              <w:rPr>
                <w:b/>
              </w:rPr>
              <w:t>Workbook</w:t>
            </w:r>
          </w:p>
        </w:tc>
        <w:tc>
          <w:tcPr>
            <w:tcW w:w="5534" w:type="dxa"/>
          </w:tcPr>
          <w:p w:rsidR="0043320C" w:rsidRDefault="003B6DD2">
            <w:pPr>
              <w:pStyle w:val="TableParagraph"/>
              <w:spacing w:line="248" w:lineRule="exact"/>
              <w:ind w:left="107"/>
              <w:rPr>
                <w:b/>
              </w:rPr>
            </w:pPr>
            <w:r>
              <w:rPr>
                <w:b/>
              </w:rPr>
              <w:t>Area of Professional Practice</w:t>
            </w:r>
          </w:p>
        </w:tc>
        <w:tc>
          <w:tcPr>
            <w:tcW w:w="1545" w:type="dxa"/>
          </w:tcPr>
          <w:p w:rsidR="0043320C" w:rsidRDefault="003B6DD2">
            <w:pPr>
              <w:pStyle w:val="TableParagraph"/>
              <w:spacing w:line="248" w:lineRule="exact"/>
              <w:ind w:left="108"/>
              <w:rPr>
                <w:b/>
              </w:rPr>
            </w:pPr>
            <w:r>
              <w:rPr>
                <w:b/>
              </w:rPr>
              <w:t>Word</w:t>
            </w:r>
          </w:p>
          <w:p w:rsidR="0043320C" w:rsidRDefault="003B6DD2">
            <w:pPr>
              <w:pStyle w:val="TableParagraph"/>
              <w:spacing w:before="1" w:line="236" w:lineRule="exact"/>
              <w:ind w:left="108"/>
              <w:rPr>
                <w:b/>
              </w:rPr>
            </w:pPr>
            <w:r>
              <w:rPr>
                <w:b/>
              </w:rPr>
              <w:t>count</w:t>
            </w:r>
          </w:p>
        </w:tc>
      </w:tr>
      <w:tr w:rsidR="0043320C">
        <w:trPr>
          <w:trHeight w:val="253"/>
        </w:trPr>
        <w:tc>
          <w:tcPr>
            <w:tcW w:w="9119" w:type="dxa"/>
            <w:gridSpan w:val="3"/>
          </w:tcPr>
          <w:p w:rsidR="0043320C" w:rsidRDefault="003B6DD2">
            <w:pPr>
              <w:pStyle w:val="TableParagraph"/>
              <w:spacing w:line="234" w:lineRule="exact"/>
              <w:ind w:left="107"/>
              <w:rPr>
                <w:b/>
              </w:rPr>
            </w:pPr>
            <w:r>
              <w:rPr>
                <w:b/>
              </w:rPr>
              <w:t>Component 1 60%</w:t>
            </w:r>
          </w:p>
        </w:tc>
      </w:tr>
      <w:tr w:rsidR="0043320C">
        <w:trPr>
          <w:trHeight w:val="757"/>
        </w:trPr>
        <w:tc>
          <w:tcPr>
            <w:tcW w:w="2040" w:type="dxa"/>
          </w:tcPr>
          <w:p w:rsidR="0043320C" w:rsidRDefault="0043320C">
            <w:pPr>
              <w:pStyle w:val="TableParagraph"/>
              <w:spacing w:before="7"/>
              <w:rPr>
                <w:b/>
                <w:sz w:val="21"/>
              </w:rPr>
            </w:pPr>
          </w:p>
          <w:p w:rsidR="0043320C" w:rsidRDefault="003B6DD2">
            <w:pPr>
              <w:pStyle w:val="TableParagraph"/>
              <w:ind w:left="107"/>
              <w:rPr>
                <w:b/>
              </w:rPr>
            </w:pPr>
            <w:r>
              <w:rPr>
                <w:b/>
              </w:rPr>
              <w:t>Task 1</w:t>
            </w:r>
          </w:p>
        </w:tc>
        <w:tc>
          <w:tcPr>
            <w:tcW w:w="5534" w:type="dxa"/>
          </w:tcPr>
          <w:p w:rsidR="0043320C" w:rsidRDefault="0043320C">
            <w:pPr>
              <w:pStyle w:val="TableParagraph"/>
              <w:spacing w:before="7"/>
              <w:rPr>
                <w:b/>
                <w:sz w:val="21"/>
              </w:rPr>
            </w:pPr>
          </w:p>
          <w:p w:rsidR="0043320C" w:rsidRDefault="003B6DD2">
            <w:pPr>
              <w:pStyle w:val="TableParagraph"/>
              <w:ind w:left="107"/>
              <w:rPr>
                <w:b/>
              </w:rPr>
            </w:pPr>
            <w:r>
              <w:rPr>
                <w:b/>
              </w:rPr>
              <w:t>Wellbeing and Resilience</w:t>
            </w:r>
          </w:p>
        </w:tc>
        <w:tc>
          <w:tcPr>
            <w:tcW w:w="1545" w:type="dxa"/>
          </w:tcPr>
          <w:p w:rsidR="0043320C" w:rsidRDefault="0043320C">
            <w:pPr>
              <w:pStyle w:val="TableParagraph"/>
              <w:spacing w:before="7"/>
              <w:rPr>
                <w:b/>
                <w:sz w:val="21"/>
              </w:rPr>
            </w:pPr>
          </w:p>
          <w:p w:rsidR="0043320C" w:rsidRDefault="003B6DD2">
            <w:pPr>
              <w:pStyle w:val="TableParagraph"/>
              <w:ind w:left="108"/>
              <w:rPr>
                <w:b/>
              </w:rPr>
            </w:pPr>
            <w:r>
              <w:rPr>
                <w:b/>
              </w:rPr>
              <w:t>600</w:t>
            </w:r>
          </w:p>
        </w:tc>
      </w:tr>
      <w:tr w:rsidR="0043320C">
        <w:trPr>
          <w:trHeight w:val="1266"/>
        </w:trPr>
        <w:tc>
          <w:tcPr>
            <w:tcW w:w="2040" w:type="dxa"/>
          </w:tcPr>
          <w:p w:rsidR="0043320C" w:rsidRDefault="0043320C">
            <w:pPr>
              <w:pStyle w:val="TableParagraph"/>
              <w:spacing w:before="7"/>
              <w:rPr>
                <w:b/>
                <w:sz w:val="21"/>
              </w:rPr>
            </w:pPr>
          </w:p>
          <w:p w:rsidR="0043320C" w:rsidRDefault="003B6DD2">
            <w:pPr>
              <w:pStyle w:val="TableParagraph"/>
              <w:ind w:left="107"/>
              <w:rPr>
                <w:b/>
              </w:rPr>
            </w:pPr>
            <w:r>
              <w:rPr>
                <w:b/>
              </w:rPr>
              <w:t>Task 2</w:t>
            </w:r>
          </w:p>
        </w:tc>
        <w:tc>
          <w:tcPr>
            <w:tcW w:w="5534" w:type="dxa"/>
          </w:tcPr>
          <w:p w:rsidR="0043320C" w:rsidRDefault="0043320C">
            <w:pPr>
              <w:pStyle w:val="TableParagraph"/>
              <w:spacing w:before="7"/>
              <w:rPr>
                <w:b/>
                <w:sz w:val="21"/>
              </w:rPr>
            </w:pPr>
          </w:p>
          <w:p w:rsidR="0043320C" w:rsidRDefault="003B6DD2">
            <w:pPr>
              <w:pStyle w:val="TableParagraph"/>
              <w:ind w:left="107" w:right="321"/>
              <w:jc w:val="both"/>
              <w:rPr>
                <w:b/>
              </w:rPr>
            </w:pPr>
            <w:r>
              <w:rPr>
                <w:b/>
              </w:rPr>
              <w:t>Vulnerability and risk, understanding the police constable role, communication skills, decision making and discretion, public protection.</w:t>
            </w:r>
          </w:p>
        </w:tc>
        <w:tc>
          <w:tcPr>
            <w:tcW w:w="1545" w:type="dxa"/>
          </w:tcPr>
          <w:p w:rsidR="0043320C" w:rsidRDefault="0043320C">
            <w:pPr>
              <w:pStyle w:val="TableParagraph"/>
              <w:rPr>
                <w:b/>
                <w:sz w:val="24"/>
              </w:rPr>
            </w:pPr>
          </w:p>
          <w:p w:rsidR="0043320C" w:rsidRDefault="0043320C">
            <w:pPr>
              <w:pStyle w:val="TableParagraph"/>
              <w:spacing w:before="9"/>
              <w:rPr>
                <w:b/>
                <w:sz w:val="19"/>
              </w:rPr>
            </w:pPr>
          </w:p>
          <w:p w:rsidR="0043320C" w:rsidRDefault="003B6DD2">
            <w:pPr>
              <w:pStyle w:val="TableParagraph"/>
              <w:ind w:left="108"/>
              <w:rPr>
                <w:b/>
              </w:rPr>
            </w:pPr>
            <w:r>
              <w:rPr>
                <w:b/>
              </w:rPr>
              <w:t>1500</w:t>
            </w:r>
          </w:p>
        </w:tc>
      </w:tr>
      <w:tr w:rsidR="0043320C">
        <w:trPr>
          <w:trHeight w:val="1263"/>
        </w:trPr>
        <w:tc>
          <w:tcPr>
            <w:tcW w:w="2040" w:type="dxa"/>
          </w:tcPr>
          <w:p w:rsidR="0043320C" w:rsidRDefault="0043320C">
            <w:pPr>
              <w:pStyle w:val="TableParagraph"/>
              <w:spacing w:before="5"/>
              <w:rPr>
                <w:b/>
                <w:sz w:val="21"/>
              </w:rPr>
            </w:pPr>
          </w:p>
          <w:p w:rsidR="0043320C" w:rsidRDefault="003B6DD2">
            <w:pPr>
              <w:pStyle w:val="TableParagraph"/>
              <w:ind w:left="107"/>
              <w:rPr>
                <w:b/>
              </w:rPr>
            </w:pPr>
            <w:r>
              <w:rPr>
                <w:b/>
              </w:rPr>
              <w:t>Task 3</w:t>
            </w:r>
          </w:p>
        </w:tc>
        <w:tc>
          <w:tcPr>
            <w:tcW w:w="5534" w:type="dxa"/>
          </w:tcPr>
          <w:p w:rsidR="0043320C" w:rsidRDefault="0043320C">
            <w:pPr>
              <w:pStyle w:val="TableParagraph"/>
              <w:spacing w:before="5"/>
              <w:rPr>
                <w:b/>
                <w:sz w:val="21"/>
              </w:rPr>
            </w:pPr>
          </w:p>
          <w:p w:rsidR="0043320C" w:rsidRDefault="003B6DD2">
            <w:pPr>
              <w:pStyle w:val="TableParagraph"/>
              <w:ind w:left="107" w:right="320"/>
              <w:jc w:val="both"/>
              <w:rPr>
                <w:b/>
              </w:rPr>
            </w:pPr>
            <w:r>
              <w:rPr>
                <w:b/>
              </w:rPr>
              <w:t>Conducting investigations (Interviewing suspects), communication skills, decision making and discretion.</w:t>
            </w:r>
          </w:p>
        </w:tc>
        <w:tc>
          <w:tcPr>
            <w:tcW w:w="1545" w:type="dxa"/>
          </w:tcPr>
          <w:p w:rsidR="0043320C" w:rsidRDefault="0043320C">
            <w:pPr>
              <w:pStyle w:val="TableParagraph"/>
              <w:rPr>
                <w:b/>
                <w:sz w:val="24"/>
              </w:rPr>
            </w:pPr>
          </w:p>
          <w:p w:rsidR="0043320C" w:rsidRDefault="0043320C">
            <w:pPr>
              <w:pStyle w:val="TableParagraph"/>
              <w:spacing w:before="6"/>
              <w:rPr>
                <w:b/>
                <w:sz w:val="19"/>
              </w:rPr>
            </w:pPr>
          </w:p>
          <w:p w:rsidR="0043320C" w:rsidRDefault="003B6DD2">
            <w:pPr>
              <w:pStyle w:val="TableParagraph"/>
              <w:ind w:left="108"/>
              <w:rPr>
                <w:b/>
              </w:rPr>
            </w:pPr>
            <w:r>
              <w:rPr>
                <w:b/>
              </w:rPr>
              <w:t>1500</w:t>
            </w:r>
          </w:p>
        </w:tc>
      </w:tr>
      <w:tr w:rsidR="0043320C">
        <w:trPr>
          <w:trHeight w:val="253"/>
        </w:trPr>
        <w:tc>
          <w:tcPr>
            <w:tcW w:w="9119" w:type="dxa"/>
            <w:gridSpan w:val="3"/>
          </w:tcPr>
          <w:p w:rsidR="0043320C" w:rsidRDefault="003B6DD2">
            <w:pPr>
              <w:pStyle w:val="TableParagraph"/>
              <w:spacing w:line="234" w:lineRule="exact"/>
              <w:ind w:left="107"/>
              <w:rPr>
                <w:b/>
              </w:rPr>
            </w:pPr>
            <w:r>
              <w:rPr>
                <w:b/>
              </w:rPr>
              <w:t>Component 2 40%</w:t>
            </w:r>
          </w:p>
        </w:tc>
      </w:tr>
      <w:tr w:rsidR="0043320C">
        <w:trPr>
          <w:trHeight w:val="1607"/>
        </w:trPr>
        <w:tc>
          <w:tcPr>
            <w:tcW w:w="2040" w:type="dxa"/>
          </w:tcPr>
          <w:p w:rsidR="0043320C" w:rsidRDefault="0043320C">
            <w:pPr>
              <w:pStyle w:val="TableParagraph"/>
              <w:rPr>
                <w:b/>
                <w:sz w:val="24"/>
              </w:rPr>
            </w:pPr>
          </w:p>
          <w:p w:rsidR="0043320C" w:rsidRDefault="0043320C">
            <w:pPr>
              <w:pStyle w:val="TableParagraph"/>
              <w:spacing w:before="6"/>
              <w:rPr>
                <w:b/>
                <w:sz w:val="19"/>
              </w:rPr>
            </w:pPr>
          </w:p>
          <w:p w:rsidR="0043320C" w:rsidRDefault="003B6DD2">
            <w:pPr>
              <w:pStyle w:val="TableParagraph"/>
              <w:ind w:left="107"/>
              <w:rPr>
                <w:b/>
              </w:rPr>
            </w:pPr>
            <w:r>
              <w:rPr>
                <w:b/>
              </w:rPr>
              <w:t>Task 4</w:t>
            </w:r>
          </w:p>
        </w:tc>
        <w:tc>
          <w:tcPr>
            <w:tcW w:w="5534" w:type="dxa"/>
          </w:tcPr>
          <w:p w:rsidR="0043320C" w:rsidRDefault="0043320C">
            <w:pPr>
              <w:pStyle w:val="TableParagraph"/>
              <w:spacing w:before="1"/>
              <w:rPr>
                <w:b/>
                <w:sz w:val="23"/>
              </w:rPr>
            </w:pPr>
          </w:p>
          <w:p w:rsidR="0043320C" w:rsidRDefault="003B6DD2">
            <w:pPr>
              <w:pStyle w:val="TableParagraph"/>
              <w:spacing w:line="254" w:lineRule="auto"/>
              <w:ind w:left="107" w:right="321"/>
              <w:jc w:val="both"/>
              <w:rPr>
                <w:b/>
              </w:rPr>
            </w:pPr>
            <w:r>
              <w:rPr>
                <w:b/>
              </w:rPr>
              <w:t>Problem solving, evidence-based policing, understanding</w:t>
            </w:r>
            <w:r>
              <w:rPr>
                <w:b/>
                <w:spacing w:val="-17"/>
              </w:rPr>
              <w:t xml:space="preserve"> </w:t>
            </w:r>
            <w:r>
              <w:rPr>
                <w:b/>
              </w:rPr>
              <w:t>the</w:t>
            </w:r>
            <w:r>
              <w:rPr>
                <w:b/>
                <w:spacing w:val="-15"/>
              </w:rPr>
              <w:t xml:space="preserve"> </w:t>
            </w:r>
            <w:r>
              <w:rPr>
                <w:b/>
              </w:rPr>
              <w:t>police</w:t>
            </w:r>
            <w:r>
              <w:rPr>
                <w:b/>
                <w:spacing w:val="-12"/>
              </w:rPr>
              <w:t xml:space="preserve"> </w:t>
            </w:r>
            <w:r>
              <w:rPr>
                <w:b/>
              </w:rPr>
              <w:t>constable</w:t>
            </w:r>
            <w:r>
              <w:rPr>
                <w:b/>
                <w:spacing w:val="-15"/>
              </w:rPr>
              <w:t xml:space="preserve"> </w:t>
            </w:r>
            <w:r>
              <w:rPr>
                <w:b/>
              </w:rPr>
              <w:t>role,</w:t>
            </w:r>
            <w:r>
              <w:rPr>
                <w:b/>
                <w:spacing w:val="-13"/>
              </w:rPr>
              <w:t xml:space="preserve"> </w:t>
            </w:r>
            <w:r>
              <w:rPr>
                <w:b/>
              </w:rPr>
              <w:t>policing communities and decision making and discretion.</w:t>
            </w:r>
          </w:p>
        </w:tc>
        <w:tc>
          <w:tcPr>
            <w:tcW w:w="1545" w:type="dxa"/>
          </w:tcPr>
          <w:p w:rsidR="0043320C" w:rsidRDefault="0043320C">
            <w:pPr>
              <w:pStyle w:val="TableParagraph"/>
              <w:rPr>
                <w:b/>
                <w:sz w:val="24"/>
              </w:rPr>
            </w:pPr>
          </w:p>
          <w:p w:rsidR="0043320C" w:rsidRDefault="0043320C">
            <w:pPr>
              <w:pStyle w:val="TableParagraph"/>
              <w:spacing w:before="6"/>
              <w:rPr>
                <w:b/>
                <w:sz w:val="19"/>
              </w:rPr>
            </w:pPr>
          </w:p>
          <w:p w:rsidR="0043320C" w:rsidRDefault="003B6DD2">
            <w:pPr>
              <w:pStyle w:val="TableParagraph"/>
              <w:ind w:left="108"/>
              <w:rPr>
                <w:b/>
              </w:rPr>
            </w:pPr>
            <w:r>
              <w:rPr>
                <w:b/>
              </w:rPr>
              <w:t>2400</w:t>
            </w:r>
          </w:p>
        </w:tc>
      </w:tr>
      <w:tr w:rsidR="0043320C">
        <w:trPr>
          <w:trHeight w:val="884"/>
        </w:trPr>
        <w:tc>
          <w:tcPr>
            <w:tcW w:w="2040" w:type="dxa"/>
          </w:tcPr>
          <w:p w:rsidR="0043320C" w:rsidRDefault="0043320C">
            <w:pPr>
              <w:pStyle w:val="TableParagraph"/>
              <w:rPr>
                <w:rFonts w:ascii="Times New Roman"/>
              </w:rPr>
            </w:pPr>
          </w:p>
        </w:tc>
        <w:tc>
          <w:tcPr>
            <w:tcW w:w="5534" w:type="dxa"/>
          </w:tcPr>
          <w:p w:rsidR="0043320C" w:rsidRDefault="003B6DD2">
            <w:pPr>
              <w:pStyle w:val="TableParagraph"/>
              <w:ind w:left="107" w:right="962"/>
              <w:rPr>
                <w:b/>
              </w:rPr>
            </w:pPr>
            <w:r>
              <w:rPr>
                <w:b/>
              </w:rPr>
              <w:t>Confirmation of the completion of your Occupational Competency Portfolio (OCP)</w:t>
            </w:r>
          </w:p>
        </w:tc>
        <w:tc>
          <w:tcPr>
            <w:tcW w:w="1545" w:type="dxa"/>
          </w:tcPr>
          <w:p w:rsidR="0043320C" w:rsidRDefault="0043320C">
            <w:pPr>
              <w:pStyle w:val="TableParagraph"/>
              <w:rPr>
                <w:rFonts w:ascii="Times New Roman"/>
              </w:rPr>
            </w:pPr>
          </w:p>
        </w:tc>
      </w:tr>
      <w:tr w:rsidR="0043320C">
        <w:trPr>
          <w:trHeight w:val="378"/>
        </w:trPr>
        <w:tc>
          <w:tcPr>
            <w:tcW w:w="2040" w:type="dxa"/>
          </w:tcPr>
          <w:p w:rsidR="0043320C" w:rsidRDefault="0043320C">
            <w:pPr>
              <w:pStyle w:val="TableParagraph"/>
              <w:rPr>
                <w:rFonts w:ascii="Times New Roman"/>
              </w:rPr>
            </w:pPr>
          </w:p>
        </w:tc>
        <w:tc>
          <w:tcPr>
            <w:tcW w:w="5534" w:type="dxa"/>
          </w:tcPr>
          <w:p w:rsidR="0043320C" w:rsidRDefault="003B6DD2">
            <w:pPr>
              <w:pStyle w:val="TableParagraph"/>
              <w:spacing w:line="248" w:lineRule="exact"/>
              <w:ind w:left="107"/>
              <w:rPr>
                <w:b/>
              </w:rPr>
            </w:pPr>
            <w:r>
              <w:rPr>
                <w:b/>
              </w:rPr>
              <w:t>Bibliography</w:t>
            </w:r>
          </w:p>
        </w:tc>
        <w:tc>
          <w:tcPr>
            <w:tcW w:w="1545" w:type="dxa"/>
          </w:tcPr>
          <w:p w:rsidR="0043320C" w:rsidRDefault="0043320C">
            <w:pPr>
              <w:pStyle w:val="TableParagraph"/>
              <w:rPr>
                <w:rFonts w:ascii="Times New Roman"/>
              </w:rPr>
            </w:pPr>
          </w:p>
        </w:tc>
      </w:tr>
      <w:tr w:rsidR="0043320C">
        <w:trPr>
          <w:trHeight w:val="380"/>
        </w:trPr>
        <w:tc>
          <w:tcPr>
            <w:tcW w:w="2040" w:type="dxa"/>
          </w:tcPr>
          <w:p w:rsidR="0043320C" w:rsidRDefault="0043320C">
            <w:pPr>
              <w:pStyle w:val="TableParagraph"/>
              <w:rPr>
                <w:rFonts w:ascii="Times New Roman"/>
              </w:rPr>
            </w:pPr>
          </w:p>
        </w:tc>
        <w:tc>
          <w:tcPr>
            <w:tcW w:w="5534" w:type="dxa"/>
          </w:tcPr>
          <w:p w:rsidR="0043320C" w:rsidRDefault="003B6DD2">
            <w:pPr>
              <w:pStyle w:val="TableParagraph"/>
              <w:spacing w:line="250" w:lineRule="exact"/>
              <w:ind w:left="107"/>
              <w:rPr>
                <w:b/>
              </w:rPr>
            </w:pPr>
            <w:r>
              <w:rPr>
                <w:b/>
              </w:rPr>
              <w:t>Confirmation of Confidentiality and Plagiarism</w:t>
            </w:r>
          </w:p>
        </w:tc>
        <w:tc>
          <w:tcPr>
            <w:tcW w:w="1545" w:type="dxa"/>
          </w:tcPr>
          <w:p w:rsidR="0043320C" w:rsidRDefault="0043320C">
            <w:pPr>
              <w:pStyle w:val="TableParagraph"/>
              <w:rPr>
                <w:rFonts w:ascii="Times New Roman"/>
              </w:rPr>
            </w:pPr>
          </w:p>
        </w:tc>
      </w:tr>
    </w:tbl>
    <w:p w:rsidR="0043320C" w:rsidRDefault="0043320C">
      <w:pPr>
        <w:rPr>
          <w:rFonts w:ascii="Times New Roman"/>
        </w:rPr>
        <w:sectPr w:rsidR="0043320C" w:rsidSect="003B6DD2">
          <w:headerReference w:type="even" r:id="rId32"/>
          <w:headerReference w:type="default" r:id="rId33"/>
          <w:footerReference w:type="even" r:id="rId34"/>
          <w:footerReference w:type="default" r:id="rId35"/>
          <w:headerReference w:type="first" r:id="rId36"/>
          <w:footerReference w:type="first" r:id="rId37"/>
          <w:pgSz w:w="11910" w:h="16840"/>
          <w:pgMar w:top="1340" w:right="1200" w:bottom="280" w:left="1280" w:header="720" w:footer="720" w:gutter="0"/>
          <w:cols w:space="720"/>
          <w:titlePg/>
          <w:docGrid w:linePitch="299"/>
        </w:sectPr>
      </w:pPr>
    </w:p>
    <w:p w:rsidR="0043320C" w:rsidRDefault="003B6DD2">
      <w:pPr>
        <w:spacing w:before="77"/>
        <w:ind w:left="3331" w:right="3645"/>
        <w:jc w:val="center"/>
        <w:rPr>
          <w:rFonts w:ascii="Arial"/>
          <w:b/>
        </w:rPr>
      </w:pPr>
      <w:r>
        <w:rPr>
          <w:rFonts w:ascii="Arial"/>
          <w:b/>
        </w:rPr>
        <w:lastRenderedPageBreak/>
        <w:t>Task 1 (Component 1)</w:t>
      </w:r>
    </w:p>
    <w:p w:rsidR="0043320C" w:rsidRDefault="0043320C">
      <w:pPr>
        <w:pStyle w:val="BodyText"/>
        <w:rPr>
          <w:rFonts w:ascii="Arial"/>
          <w:b/>
        </w:rPr>
      </w:pPr>
    </w:p>
    <w:p w:rsidR="0043320C" w:rsidRDefault="0043320C">
      <w:pPr>
        <w:pStyle w:val="BodyText"/>
        <w:spacing w:before="10"/>
        <w:rPr>
          <w:rFonts w:ascii="Arial"/>
          <w:b/>
          <w:sz w:val="19"/>
        </w:rPr>
      </w:pPr>
    </w:p>
    <w:p w:rsidR="0043320C" w:rsidRDefault="003B6DD2">
      <w:pPr>
        <w:ind w:left="160" w:right="3883"/>
        <w:rPr>
          <w:rFonts w:ascii="Arial"/>
          <w:b/>
        </w:rPr>
      </w:pPr>
      <w:r>
        <w:rPr>
          <w:rFonts w:ascii="Arial"/>
          <w:b/>
        </w:rPr>
        <w:t>Relevant areas of the National Policing Curriculum: Wellbeing and Resilience</w:t>
      </w:r>
    </w:p>
    <w:p w:rsidR="0043320C" w:rsidRDefault="0043320C">
      <w:pPr>
        <w:pStyle w:val="BodyText"/>
        <w:spacing w:before="2"/>
        <w:rPr>
          <w:rFonts w:ascii="Arial"/>
          <w:b/>
          <w:sz w:val="22"/>
        </w:rPr>
      </w:pPr>
    </w:p>
    <w:p w:rsidR="0043320C" w:rsidRDefault="003B6DD2">
      <w:pPr>
        <w:ind w:left="160"/>
        <w:rPr>
          <w:rFonts w:ascii="Arial"/>
          <w:i/>
        </w:rPr>
      </w:pPr>
      <w:r>
        <w:rPr>
          <w:rFonts w:ascii="Arial"/>
          <w:i/>
        </w:rPr>
        <w:t>Guidance:</w:t>
      </w:r>
    </w:p>
    <w:p w:rsidR="0043320C" w:rsidRDefault="00821309">
      <w:pPr>
        <w:pStyle w:val="BodyText"/>
        <w:spacing w:before="10"/>
        <w:rPr>
          <w:rFonts w:ascii="Arial"/>
          <w:i/>
          <w:sz w:val="18"/>
        </w:rPr>
      </w:pPr>
      <w:r>
        <w:pict>
          <v:shape id="_x0000_s1033" type="#_x0000_t202" style="position:absolute;margin-left:72.5pt;margin-top:13.3pt;width:453.4pt;height:76.95pt;z-index:-15727616;mso-wrap-distance-left:0;mso-wrap-distance-right:0;mso-position-horizontal-relative:page" filled="f" strokeweight=".96pt">
            <v:textbox inset="0,0,0,0">
              <w:txbxContent>
                <w:p w:rsidR="0043320C" w:rsidRDefault="003B6DD2">
                  <w:pPr>
                    <w:ind w:left="98" w:right="97"/>
                    <w:jc w:val="both"/>
                    <w:rPr>
                      <w:rFonts w:ascii="Arial"/>
                    </w:rPr>
                  </w:pPr>
                  <w:r>
                    <w:rPr>
                      <w:rFonts w:ascii="Arial"/>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rsidR="0043320C" w:rsidRDefault="0043320C">
                  <w:pPr>
                    <w:pStyle w:val="BodyText"/>
                    <w:spacing w:before="11"/>
                    <w:rPr>
                      <w:rFonts w:ascii="Arial"/>
                      <w:sz w:val="21"/>
                    </w:rPr>
                  </w:pPr>
                </w:p>
                <w:p w:rsidR="0043320C" w:rsidRDefault="003B6DD2">
                  <w:pPr>
                    <w:ind w:left="98"/>
                    <w:jc w:val="both"/>
                    <w:rPr>
                      <w:rFonts w:ascii="Arial"/>
                      <w:i/>
                    </w:rPr>
                  </w:pPr>
                  <w:r>
                    <w:rPr>
                      <w:rFonts w:ascii="Arial"/>
                      <w:i/>
                    </w:rPr>
                    <w:t>600 words (+/- 10%: include your actual word count at the end of each section)</w:t>
                  </w:r>
                </w:p>
              </w:txbxContent>
            </v:textbox>
            <w10:wrap type="topAndBottom" anchorx="page"/>
          </v:shape>
        </w:pict>
      </w:r>
    </w:p>
    <w:p w:rsidR="0043320C" w:rsidRDefault="0043320C">
      <w:pPr>
        <w:pStyle w:val="BodyText"/>
        <w:rPr>
          <w:rFonts w:ascii="Arial"/>
          <w:i/>
          <w:sz w:val="20"/>
        </w:rPr>
      </w:pPr>
    </w:p>
    <w:p w:rsidR="0043320C" w:rsidRDefault="0043320C">
      <w:pPr>
        <w:pStyle w:val="BodyText"/>
        <w:rPr>
          <w:rFonts w:ascii="Arial"/>
          <w:i/>
          <w:sz w:val="21"/>
        </w:rPr>
      </w:pPr>
    </w:p>
    <w:p w:rsidR="0043320C" w:rsidRDefault="003B6DD2">
      <w:pPr>
        <w:ind w:left="160"/>
        <w:rPr>
          <w:rFonts w:ascii="Arial"/>
          <w:b/>
        </w:rPr>
      </w:pPr>
      <w:r>
        <w:rPr>
          <w:rFonts w:ascii="Arial"/>
          <w:b/>
        </w:rPr>
        <w:t>ANSWER:</w:t>
      </w:r>
    </w:p>
    <w:p w:rsidR="0043320C" w:rsidRDefault="0043320C">
      <w:pPr>
        <w:pStyle w:val="BodyText"/>
        <w:spacing w:before="3"/>
        <w:rPr>
          <w:rFonts w:ascii="Arial"/>
          <w:b/>
          <w:sz w:val="22"/>
        </w:rPr>
      </w:pPr>
    </w:p>
    <w:p w:rsidR="0043320C" w:rsidRDefault="003B6DD2">
      <w:pPr>
        <w:ind w:left="160" w:right="285"/>
        <w:rPr>
          <w:rFonts w:ascii="Arial"/>
        </w:rPr>
      </w:pPr>
      <w:r>
        <w:rPr>
          <w:rFonts w:ascii="Arial"/>
        </w:rPr>
        <w:t xml:space="preserve">Throughout this essay, I will use </w:t>
      </w:r>
      <w:r>
        <w:rPr>
          <w:rFonts w:ascii="Arial"/>
          <w:color w:val="333333"/>
        </w:rPr>
        <w:t>Gibbs' Reflective Cycle to reflect on the coping strategies I have applied to develop resilience and minimise stress when adapting to the role as a police constable within the workplace.</w:t>
      </w:r>
    </w:p>
    <w:p w:rsidR="0043320C" w:rsidRDefault="0043320C">
      <w:pPr>
        <w:pStyle w:val="BodyText"/>
        <w:spacing w:before="10"/>
        <w:rPr>
          <w:rFonts w:ascii="Arial"/>
          <w:sz w:val="21"/>
        </w:rPr>
      </w:pPr>
    </w:p>
    <w:p w:rsidR="0043320C" w:rsidRDefault="003B6DD2">
      <w:pPr>
        <w:ind w:left="160"/>
        <w:rPr>
          <w:rFonts w:ascii="Arial"/>
          <w:b/>
        </w:rPr>
      </w:pPr>
      <w:r>
        <w:rPr>
          <w:rFonts w:ascii="Arial"/>
          <w:b/>
          <w:color w:val="333333"/>
          <w:u w:val="thick" w:color="333333"/>
        </w:rPr>
        <w:t>Description</w:t>
      </w:r>
    </w:p>
    <w:p w:rsidR="0043320C" w:rsidRDefault="0043320C">
      <w:pPr>
        <w:pStyle w:val="BodyText"/>
        <w:spacing w:before="11"/>
        <w:rPr>
          <w:rFonts w:ascii="Arial"/>
          <w:b/>
          <w:sz w:val="13"/>
        </w:rPr>
      </w:pPr>
    </w:p>
    <w:p w:rsidR="0043320C" w:rsidRDefault="003B6DD2">
      <w:pPr>
        <w:spacing w:before="93"/>
        <w:ind w:left="160" w:right="457"/>
        <w:rPr>
          <w:rFonts w:ascii="Arial"/>
        </w:rPr>
      </w:pPr>
      <w:r>
        <w:rPr>
          <w:rFonts w:ascii="Arial"/>
          <w:color w:val="333333"/>
        </w:rPr>
        <w:t>Embarking on new career as a Police Constable has been full of mixed emotions, and a huge learning curve. I had to get used to working different shifts and adapting to working alongside new colleagues within a new environment. I must learn all aspects of the role, applicable laws, precise locations within my patrol area and learn how to positively engage with the community.</w:t>
      </w:r>
    </w:p>
    <w:p w:rsidR="0043320C" w:rsidRDefault="0043320C">
      <w:pPr>
        <w:pStyle w:val="BodyText"/>
        <w:spacing w:before="10"/>
        <w:rPr>
          <w:rFonts w:ascii="Arial"/>
          <w:sz w:val="21"/>
        </w:rPr>
      </w:pPr>
    </w:p>
    <w:p w:rsidR="0043320C" w:rsidRDefault="003B6DD2">
      <w:pPr>
        <w:spacing w:before="1"/>
        <w:ind w:left="160"/>
        <w:rPr>
          <w:rFonts w:ascii="Arial"/>
          <w:b/>
        </w:rPr>
      </w:pPr>
      <w:r>
        <w:rPr>
          <w:rFonts w:ascii="Arial"/>
          <w:b/>
          <w:color w:val="333333"/>
          <w:u w:val="thick" w:color="333333"/>
        </w:rPr>
        <w:t>Feelings</w:t>
      </w:r>
    </w:p>
    <w:p w:rsidR="0043320C" w:rsidRDefault="0043320C">
      <w:pPr>
        <w:pStyle w:val="BodyText"/>
        <w:spacing w:before="1"/>
        <w:rPr>
          <w:rFonts w:ascii="Arial"/>
          <w:b/>
          <w:sz w:val="14"/>
        </w:rPr>
      </w:pPr>
    </w:p>
    <w:p w:rsidR="0043320C" w:rsidRDefault="003B6DD2">
      <w:pPr>
        <w:spacing w:before="94"/>
        <w:ind w:left="160" w:right="530"/>
        <w:rPr>
          <w:rFonts w:ascii="Arial"/>
        </w:rPr>
      </w:pPr>
      <w:r>
        <w:rPr>
          <w:rFonts w:ascii="Arial"/>
          <w:color w:val="333333"/>
        </w:rPr>
        <w:t>I have had mixed emotions and thoughts throughout my tutorship, some days were easier than others and some days were challenging. However, I still enjoyed every day and felt I was learning more each time I attended an incident. I developed an inner strength and resilience as I accepted the changes and all challenges as opportunities for growth. Even though I had days which I would find tiring, I would still maintain a positive outlook.</w:t>
      </w:r>
    </w:p>
    <w:p w:rsidR="0043320C" w:rsidRDefault="0043320C">
      <w:pPr>
        <w:pStyle w:val="BodyText"/>
        <w:spacing w:before="10"/>
        <w:rPr>
          <w:rFonts w:ascii="Arial"/>
          <w:sz w:val="21"/>
        </w:rPr>
      </w:pPr>
    </w:p>
    <w:p w:rsidR="0043320C" w:rsidRDefault="003B6DD2">
      <w:pPr>
        <w:ind w:left="160" w:right="545"/>
        <w:rPr>
          <w:rFonts w:ascii="Arial"/>
        </w:rPr>
      </w:pPr>
      <w:r>
        <w:rPr>
          <w:rFonts w:ascii="Arial"/>
          <w:color w:val="333333"/>
        </w:rPr>
        <w:t>I brought my experiences from working in a primary school, dealing with a community and multi-agencies daily. This helped me to excel in the workplace, positively and effectively engage with the community and resolve any conflict incidents that occurred.</w:t>
      </w:r>
    </w:p>
    <w:p w:rsidR="0043320C" w:rsidRDefault="0043320C">
      <w:pPr>
        <w:pStyle w:val="BodyText"/>
        <w:spacing w:before="1"/>
        <w:rPr>
          <w:rFonts w:ascii="Arial"/>
          <w:sz w:val="22"/>
        </w:rPr>
      </w:pPr>
    </w:p>
    <w:p w:rsidR="0043320C" w:rsidRDefault="003B6DD2">
      <w:pPr>
        <w:ind w:left="160" w:right="261"/>
        <w:rPr>
          <w:rFonts w:ascii="Arial"/>
        </w:rPr>
      </w:pPr>
      <w:r>
        <w:rPr>
          <w:rFonts w:ascii="Arial"/>
          <w:color w:val="333333"/>
        </w:rPr>
        <w:t>Getting used to the shift patterns was a challenge itself. The first few sets of shifts were difficult to get used to as I had only ever worked daytime hours, I had to sort childcare for my children as the shift times overlapped school start and finish times and I also needed to build in some time to enable myself to get rest before I started a shift.</w:t>
      </w:r>
    </w:p>
    <w:p w:rsidR="0043320C" w:rsidRDefault="0043320C">
      <w:pPr>
        <w:pStyle w:val="BodyText"/>
        <w:rPr>
          <w:rFonts w:ascii="Arial"/>
          <w:sz w:val="22"/>
        </w:rPr>
      </w:pPr>
    </w:p>
    <w:p w:rsidR="0043320C" w:rsidRDefault="003B6DD2">
      <w:pPr>
        <w:ind w:left="160" w:right="262"/>
        <w:rPr>
          <w:rFonts w:ascii="Arial"/>
        </w:rPr>
      </w:pPr>
      <w:r>
        <w:rPr>
          <w:rFonts w:ascii="Arial"/>
          <w:color w:val="333333"/>
        </w:rPr>
        <w:t xml:space="preserve">The night shift proved to be a particular challenge but after a few weeks I found the right balance and I was able to work out how much rest I needed before a shift. This work/rest balance allows me to feel more energised and ready to attend calls throughout the night and it helps to minimise tiredness during my rest days. With this structure in place I now find the night shifts easier. </w:t>
      </w:r>
      <w:r>
        <w:rPr>
          <w:rFonts w:ascii="Arial"/>
          <w:color w:val="2D2D2D"/>
        </w:rPr>
        <w:t xml:space="preserve">According to The National Sleep Foundation (n.d.) shift work has been shown to interfere with your health and impair cognitive function. Therefore, a fatigued person is less alert, which can result in being less able to process information effectively and </w:t>
      </w:r>
      <w:r>
        <w:rPr>
          <w:rFonts w:ascii="Arial"/>
          <w:color w:val="2D2D2D"/>
        </w:rPr>
        <w:lastRenderedPageBreak/>
        <w:t>cause stress. I knew I needed to be alert during the night shifts, so by using my time</w:t>
      </w:r>
    </w:p>
    <w:p w:rsidR="0043320C" w:rsidRDefault="0043320C">
      <w:pPr>
        <w:rPr>
          <w:rFonts w:ascii="Arial"/>
        </w:rPr>
        <w:sectPr w:rsidR="0043320C" w:rsidSect="003B6DD2">
          <w:headerReference w:type="even" r:id="rId38"/>
          <w:headerReference w:type="default" r:id="rId39"/>
          <w:footerReference w:type="even" r:id="rId40"/>
          <w:footerReference w:type="default" r:id="rId41"/>
          <w:headerReference w:type="first" r:id="rId42"/>
          <w:footerReference w:type="first" r:id="rId43"/>
          <w:pgSz w:w="11910" w:h="16840"/>
          <w:pgMar w:top="1340" w:right="1200" w:bottom="280" w:left="1280" w:header="720" w:footer="720" w:gutter="0"/>
          <w:cols w:space="720"/>
          <w:titlePg/>
          <w:docGrid w:linePitch="299"/>
        </w:sectPr>
      </w:pPr>
    </w:p>
    <w:p w:rsidR="0043320C" w:rsidRDefault="003B6DD2">
      <w:pPr>
        <w:spacing w:before="79"/>
        <w:ind w:left="159" w:right="347"/>
        <w:rPr>
          <w:rFonts w:ascii="Arial"/>
        </w:rPr>
      </w:pPr>
      <w:r>
        <w:rPr>
          <w:rFonts w:ascii="Arial"/>
          <w:color w:val="2D2D2D"/>
        </w:rPr>
        <w:lastRenderedPageBreak/>
        <w:t>effectively to ensure I had enough sleep meant I was less fatigued and more efficient. It has also helped to decrease stress levels.</w:t>
      </w:r>
    </w:p>
    <w:p w:rsidR="0043320C" w:rsidRDefault="0043320C">
      <w:pPr>
        <w:pStyle w:val="BodyText"/>
        <w:spacing w:before="8"/>
        <w:rPr>
          <w:rFonts w:ascii="Arial"/>
          <w:sz w:val="21"/>
        </w:rPr>
      </w:pPr>
    </w:p>
    <w:p w:rsidR="0043320C" w:rsidRDefault="003B6DD2">
      <w:pPr>
        <w:spacing w:before="1"/>
        <w:ind w:left="160"/>
        <w:rPr>
          <w:rFonts w:ascii="Arial"/>
          <w:b/>
        </w:rPr>
      </w:pPr>
      <w:r>
        <w:rPr>
          <w:rFonts w:ascii="Arial"/>
          <w:b/>
          <w:color w:val="333333"/>
          <w:u w:val="thick" w:color="333333"/>
        </w:rPr>
        <w:t>Evaluation and Analysis</w:t>
      </w:r>
    </w:p>
    <w:p w:rsidR="0043320C" w:rsidRDefault="0043320C">
      <w:pPr>
        <w:pStyle w:val="BodyText"/>
        <w:spacing w:before="1"/>
        <w:rPr>
          <w:rFonts w:ascii="Arial"/>
          <w:b/>
          <w:sz w:val="14"/>
        </w:rPr>
      </w:pPr>
    </w:p>
    <w:p w:rsidR="0043320C" w:rsidRDefault="003B6DD2">
      <w:pPr>
        <w:spacing w:before="93"/>
        <w:ind w:left="160" w:right="371"/>
        <w:rPr>
          <w:rFonts w:ascii="Arial"/>
        </w:rPr>
      </w:pPr>
      <w:r>
        <w:rPr>
          <w:rFonts w:ascii="Arial"/>
          <w:color w:val="2D2D2D"/>
        </w:rPr>
        <w:t>There have been some incidents where conflict has played a major role. One incident was serious as an offender assaulted me by driving his car over my foot. This type of incident could have put me off this role, but I showed resilience and came back to work the next day after having my foot checked out at hospital. I am convinced the work/rest structure I put in place has helped me to increase my inner strength and resilience.</w:t>
      </w:r>
    </w:p>
    <w:p w:rsidR="0043320C" w:rsidRDefault="0043320C">
      <w:pPr>
        <w:pStyle w:val="BodyText"/>
        <w:spacing w:before="10"/>
        <w:rPr>
          <w:rFonts w:ascii="Arial"/>
          <w:sz w:val="21"/>
        </w:rPr>
      </w:pPr>
    </w:p>
    <w:p w:rsidR="0043320C" w:rsidRDefault="003B6DD2">
      <w:pPr>
        <w:ind w:left="160" w:right="470" w:hanging="1"/>
        <w:rPr>
          <w:rFonts w:ascii="Arial"/>
        </w:rPr>
      </w:pPr>
      <w:r>
        <w:rPr>
          <w:rFonts w:ascii="Arial"/>
          <w:color w:val="2D2D2D"/>
        </w:rPr>
        <w:t>However, there has been more good days than bad. I have dealt with victims of crime and supported them through the criminal justice system, provided support to vulnerable victims and showed my police presence in positive ways which has helped build trust in the community.</w:t>
      </w:r>
    </w:p>
    <w:p w:rsidR="0043320C" w:rsidRDefault="0043320C">
      <w:pPr>
        <w:pStyle w:val="BodyText"/>
        <w:rPr>
          <w:rFonts w:ascii="Arial"/>
          <w:sz w:val="22"/>
        </w:rPr>
      </w:pPr>
    </w:p>
    <w:p w:rsidR="0043320C" w:rsidRDefault="003B6DD2">
      <w:pPr>
        <w:spacing w:before="1"/>
        <w:ind w:left="160"/>
        <w:rPr>
          <w:rFonts w:ascii="Arial"/>
          <w:b/>
        </w:rPr>
      </w:pPr>
      <w:r>
        <w:rPr>
          <w:rFonts w:ascii="Arial"/>
          <w:b/>
          <w:color w:val="333333"/>
          <w:u w:val="thick" w:color="333333"/>
        </w:rPr>
        <w:t>Conclusion</w:t>
      </w:r>
    </w:p>
    <w:p w:rsidR="0043320C" w:rsidRDefault="0043320C">
      <w:pPr>
        <w:pStyle w:val="BodyText"/>
        <w:spacing w:before="10"/>
        <w:rPr>
          <w:rFonts w:ascii="Arial"/>
          <w:b/>
          <w:sz w:val="13"/>
        </w:rPr>
      </w:pPr>
    </w:p>
    <w:p w:rsidR="0043320C" w:rsidRDefault="003B6DD2">
      <w:pPr>
        <w:spacing w:before="94"/>
        <w:ind w:left="160" w:right="249"/>
        <w:rPr>
          <w:rFonts w:ascii="Arial"/>
        </w:rPr>
      </w:pPr>
      <w:r>
        <w:rPr>
          <w:rFonts w:ascii="Arial"/>
          <w:color w:val="333333"/>
        </w:rPr>
        <w:t>Throughout my tutorship, I feel I have improved daily by attending different types of incidents and dealing with them from start to finish. In my personal life I de-stress by spending time with my children and family.</w:t>
      </w:r>
    </w:p>
    <w:p w:rsidR="0043320C" w:rsidRDefault="0043320C">
      <w:pPr>
        <w:pStyle w:val="BodyText"/>
        <w:spacing w:before="9"/>
        <w:rPr>
          <w:rFonts w:ascii="Arial"/>
          <w:sz w:val="21"/>
        </w:rPr>
      </w:pPr>
    </w:p>
    <w:p w:rsidR="0043320C" w:rsidRDefault="003B6DD2">
      <w:pPr>
        <w:spacing w:before="1"/>
        <w:ind w:left="160"/>
        <w:rPr>
          <w:rFonts w:ascii="Arial"/>
          <w:b/>
        </w:rPr>
      </w:pPr>
      <w:r>
        <w:rPr>
          <w:rFonts w:ascii="Arial"/>
          <w:b/>
          <w:color w:val="333333"/>
          <w:u w:val="thick" w:color="333333"/>
        </w:rPr>
        <w:t>Action plan</w:t>
      </w:r>
    </w:p>
    <w:p w:rsidR="0043320C" w:rsidRDefault="0043320C">
      <w:pPr>
        <w:pStyle w:val="BodyText"/>
        <w:spacing w:before="1"/>
        <w:rPr>
          <w:rFonts w:ascii="Arial"/>
          <w:b/>
          <w:sz w:val="14"/>
        </w:rPr>
      </w:pPr>
    </w:p>
    <w:p w:rsidR="0043320C" w:rsidRDefault="003B6DD2">
      <w:pPr>
        <w:spacing w:before="93"/>
        <w:ind w:left="159" w:right="235"/>
        <w:jc w:val="both"/>
        <w:rPr>
          <w:rFonts w:ascii="Arial"/>
        </w:rPr>
      </w:pPr>
      <w:r>
        <w:rPr>
          <w:rFonts w:ascii="Arial"/>
          <w:color w:val="2D2D2D"/>
        </w:rPr>
        <w:t>For the next few months as I go independent, I will ensure I use my time effectively by continuing to apply the work/rest balance which will further reduce stress levels and exhaustion. I will continue to ask questions when I am unsure as I develop and grow into the role of police constable.</w:t>
      </w:r>
    </w:p>
    <w:p w:rsidR="0043320C" w:rsidRDefault="0043320C">
      <w:pPr>
        <w:pStyle w:val="BodyText"/>
        <w:rPr>
          <w:rFonts w:ascii="Arial"/>
          <w:sz w:val="22"/>
        </w:rPr>
      </w:pPr>
    </w:p>
    <w:p w:rsidR="0043320C" w:rsidRDefault="003B6DD2">
      <w:pPr>
        <w:ind w:left="159"/>
        <w:jc w:val="both"/>
        <w:rPr>
          <w:rFonts w:ascii="Arial"/>
        </w:rPr>
      </w:pPr>
      <w:r>
        <w:rPr>
          <w:rFonts w:ascii="Arial"/>
        </w:rPr>
        <w:t>Word count - 658</w:t>
      </w:r>
    </w:p>
    <w:p w:rsidR="0043320C" w:rsidRDefault="0043320C">
      <w:pPr>
        <w:jc w:val="both"/>
        <w:rPr>
          <w:rFonts w:ascii="Arial"/>
        </w:rPr>
        <w:sectPr w:rsidR="0043320C" w:rsidSect="003B6DD2">
          <w:headerReference w:type="even" r:id="rId44"/>
          <w:headerReference w:type="default" r:id="rId45"/>
          <w:footerReference w:type="even" r:id="rId46"/>
          <w:footerReference w:type="default" r:id="rId47"/>
          <w:headerReference w:type="first" r:id="rId48"/>
          <w:footerReference w:type="first" r:id="rId49"/>
          <w:pgSz w:w="11910" w:h="16840"/>
          <w:pgMar w:top="1340" w:right="1200" w:bottom="280" w:left="1280" w:header="720" w:footer="720" w:gutter="0"/>
          <w:cols w:space="720"/>
          <w:titlePg/>
          <w:docGrid w:linePitch="299"/>
        </w:sectPr>
      </w:pPr>
    </w:p>
    <w:p w:rsidR="0043320C" w:rsidRDefault="003B6DD2">
      <w:pPr>
        <w:pStyle w:val="Heading1"/>
        <w:spacing w:before="41"/>
        <w:ind w:left="3388" w:right="3464"/>
        <w:jc w:val="center"/>
      </w:pPr>
      <w:r>
        <w:lastRenderedPageBreak/>
        <w:t>Task 2 (Component 1)</w:t>
      </w:r>
    </w:p>
    <w:p w:rsidR="0043320C" w:rsidRDefault="0043320C">
      <w:pPr>
        <w:pStyle w:val="BodyText"/>
        <w:rPr>
          <w:b/>
        </w:rPr>
      </w:pPr>
    </w:p>
    <w:p w:rsidR="0043320C" w:rsidRDefault="0043320C">
      <w:pPr>
        <w:pStyle w:val="BodyText"/>
        <w:rPr>
          <w:b/>
        </w:rPr>
      </w:pPr>
    </w:p>
    <w:p w:rsidR="0043320C" w:rsidRDefault="0043320C">
      <w:pPr>
        <w:pStyle w:val="BodyText"/>
        <w:spacing w:before="7"/>
        <w:rPr>
          <w:b/>
          <w:sz w:val="23"/>
        </w:rPr>
      </w:pPr>
    </w:p>
    <w:p w:rsidR="0043320C" w:rsidRDefault="003B6DD2">
      <w:pPr>
        <w:ind w:left="160"/>
        <w:rPr>
          <w:rFonts w:ascii="Arial"/>
          <w:b/>
        </w:rPr>
      </w:pPr>
      <w:r>
        <w:rPr>
          <w:rFonts w:ascii="Arial"/>
          <w:b/>
        </w:rPr>
        <w:t>Relevant areas of the National Policing Curriculum:</w:t>
      </w:r>
    </w:p>
    <w:p w:rsidR="0043320C" w:rsidRDefault="003B6DD2">
      <w:pPr>
        <w:spacing w:before="1"/>
        <w:ind w:left="160"/>
        <w:rPr>
          <w:rFonts w:ascii="Arial"/>
          <w:b/>
        </w:rPr>
      </w:pPr>
      <w:r>
        <w:rPr>
          <w:rFonts w:ascii="Arial"/>
          <w:b/>
        </w:rPr>
        <w:t>Vulnerability and risk, understanding the police constable role, communication skills, decision making and discretion, public protection.</w:t>
      </w:r>
    </w:p>
    <w:p w:rsidR="0043320C" w:rsidRDefault="0043320C">
      <w:pPr>
        <w:pStyle w:val="BodyText"/>
        <w:rPr>
          <w:rFonts w:ascii="Arial"/>
          <w:b/>
          <w:sz w:val="22"/>
        </w:rPr>
      </w:pPr>
    </w:p>
    <w:p w:rsidR="0043320C" w:rsidRDefault="003B6DD2">
      <w:pPr>
        <w:ind w:left="160"/>
        <w:rPr>
          <w:rFonts w:ascii="Arial"/>
        </w:rPr>
      </w:pPr>
      <w:r>
        <w:rPr>
          <w:rFonts w:ascii="Arial"/>
        </w:rPr>
        <w:t xml:space="preserve">You must choose </w:t>
      </w:r>
      <w:r>
        <w:rPr>
          <w:rFonts w:ascii="Arial"/>
          <w:b/>
          <w:u w:val="thick"/>
        </w:rPr>
        <w:t xml:space="preserve">a policing incident </w:t>
      </w:r>
      <w:r>
        <w:rPr>
          <w:rFonts w:ascii="Arial"/>
        </w:rPr>
        <w:t>in which you played a role with an offender/service user/victim and reflect on what happened.</w:t>
      </w:r>
    </w:p>
    <w:p w:rsidR="0043320C" w:rsidRDefault="0043320C">
      <w:pPr>
        <w:pStyle w:val="BodyText"/>
        <w:rPr>
          <w:rFonts w:ascii="Arial"/>
          <w:sz w:val="20"/>
        </w:rPr>
      </w:pPr>
    </w:p>
    <w:p w:rsidR="0043320C" w:rsidRDefault="00821309">
      <w:pPr>
        <w:pStyle w:val="BodyText"/>
        <w:spacing w:before="1"/>
        <w:rPr>
          <w:rFonts w:ascii="Arial"/>
          <w:sz w:val="21"/>
        </w:rPr>
      </w:pPr>
      <w:r>
        <w:pict>
          <v:shape id="_x0000_s1032" type="#_x0000_t202" style="position:absolute;margin-left:72.5pt;margin-top:14.55pt;width:450.4pt;height:3in;z-index:-15727104;mso-wrap-distance-left:0;mso-wrap-distance-right:0;mso-position-horizontal-relative:page" filled="f" strokeweight=".96pt">
            <v:textbox inset="0,0,0,0">
              <w:txbxContent>
                <w:p w:rsidR="0043320C" w:rsidRDefault="0043320C">
                  <w:pPr>
                    <w:pStyle w:val="BodyText"/>
                    <w:spacing w:before="5"/>
                    <w:rPr>
                      <w:rFonts w:ascii="Arial"/>
                      <w:sz w:val="21"/>
                    </w:rPr>
                  </w:pPr>
                </w:p>
                <w:p w:rsidR="0043320C" w:rsidRDefault="003B6DD2">
                  <w:pPr>
                    <w:spacing w:line="244" w:lineRule="auto"/>
                    <w:ind w:left="98" w:right="96"/>
                    <w:jc w:val="both"/>
                    <w:rPr>
                      <w:rFonts w:ascii="Arial"/>
                    </w:rPr>
                  </w:pPr>
                  <w:r>
                    <w:rPr>
                      <w:rFonts w:ascii="Arial"/>
                      <w:b/>
                    </w:rPr>
                    <w:t xml:space="preserve">Give a brief description </w:t>
                  </w:r>
                  <w:r>
                    <w:rPr>
                      <w:rFonts w:ascii="Arial"/>
                    </w:rPr>
                    <w:t>of the incident including social and legislative contexts and any relevant cultural, ethnicity and language issues.</w:t>
                  </w:r>
                </w:p>
                <w:p w:rsidR="0043320C" w:rsidRDefault="0043320C">
                  <w:pPr>
                    <w:pStyle w:val="BodyText"/>
                    <w:spacing w:before="3"/>
                    <w:rPr>
                      <w:rFonts w:ascii="Arial"/>
                      <w:sz w:val="21"/>
                    </w:rPr>
                  </w:pPr>
                </w:p>
                <w:p w:rsidR="0043320C" w:rsidRDefault="003B6DD2">
                  <w:pPr>
                    <w:spacing w:before="1"/>
                    <w:ind w:left="98" w:right="95"/>
                    <w:jc w:val="both"/>
                    <w:rPr>
                      <w:rFonts w:ascii="Arial"/>
                    </w:rPr>
                  </w:pPr>
                  <w:r>
                    <w:rPr>
                      <w:rFonts w:ascii="Arial"/>
                      <w:b/>
                    </w:rPr>
                    <w:t xml:space="preserve">Review </w:t>
                  </w:r>
                  <w:r>
                    <w:rPr>
                      <w:rFonts w:ascii="Arial"/>
                    </w:rPr>
                    <w:t>the fundamental elements of effective communication used (verbal, non-verbal, active listening skills, open and closed questions, building rapport and negotiation skills).</w:t>
                  </w:r>
                </w:p>
                <w:p w:rsidR="0043320C" w:rsidRDefault="0043320C">
                  <w:pPr>
                    <w:pStyle w:val="BodyText"/>
                    <w:spacing w:before="10"/>
                    <w:rPr>
                      <w:rFonts w:ascii="Arial"/>
                      <w:sz w:val="21"/>
                    </w:rPr>
                  </w:pPr>
                </w:p>
                <w:p w:rsidR="0043320C" w:rsidRDefault="003B6DD2">
                  <w:pPr>
                    <w:spacing w:before="1"/>
                    <w:ind w:left="98" w:right="99"/>
                    <w:jc w:val="both"/>
                    <w:rPr>
                      <w:rFonts w:ascii="Arial"/>
                    </w:rPr>
                  </w:pPr>
                  <w:r>
                    <w:rPr>
                      <w:rFonts w:ascii="Arial"/>
                      <w:b/>
                    </w:rPr>
                    <w:t xml:space="preserve">Explain </w:t>
                  </w:r>
                  <w:r>
                    <w:rPr>
                      <w:rFonts w:ascii="Arial"/>
                    </w:rPr>
                    <w:t>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w:t>
                  </w:r>
                </w:p>
                <w:p w:rsidR="0043320C" w:rsidRDefault="0043320C">
                  <w:pPr>
                    <w:pStyle w:val="BodyText"/>
                    <w:spacing w:before="2"/>
                    <w:rPr>
                      <w:rFonts w:ascii="Arial"/>
                      <w:sz w:val="22"/>
                    </w:rPr>
                  </w:pPr>
                </w:p>
                <w:p w:rsidR="0043320C" w:rsidRDefault="003B6DD2">
                  <w:pPr>
                    <w:ind w:left="98" w:right="95"/>
                    <w:jc w:val="both"/>
                    <w:rPr>
                      <w:rFonts w:ascii="Arial"/>
                    </w:rPr>
                  </w:pPr>
                  <w:r>
                    <w:rPr>
                      <w:rFonts w:ascii="Arial"/>
                    </w:rPr>
                    <w:t>Your reflection must illustrate your understanding and application of core principles of ethics, equality, diversity and human rights, as well as any relevant Code of Practice considerations, culturally sensitive practice and language preference.</w:t>
                  </w:r>
                </w:p>
                <w:p w:rsidR="0043320C" w:rsidRDefault="0043320C">
                  <w:pPr>
                    <w:pStyle w:val="BodyText"/>
                    <w:spacing w:before="10"/>
                    <w:rPr>
                      <w:rFonts w:ascii="Arial"/>
                      <w:sz w:val="21"/>
                    </w:rPr>
                  </w:pPr>
                </w:p>
                <w:p w:rsidR="0043320C" w:rsidRDefault="003B6DD2">
                  <w:pPr>
                    <w:ind w:left="98"/>
                    <w:jc w:val="both"/>
                    <w:rPr>
                      <w:rFonts w:ascii="Arial"/>
                      <w:i/>
                    </w:rPr>
                  </w:pPr>
                  <w:r>
                    <w:rPr>
                      <w:rFonts w:ascii="Arial"/>
                    </w:rPr>
                    <w:t xml:space="preserve">1500 words </w:t>
                  </w:r>
                  <w:r>
                    <w:rPr>
                      <w:rFonts w:ascii="Arial"/>
                      <w:i/>
                    </w:rPr>
                    <w:t>(+/- 10%: include your actual word count at the end of each section)</w:t>
                  </w:r>
                </w:p>
              </w:txbxContent>
            </v:textbox>
            <w10:wrap type="topAndBottom" anchorx="page"/>
          </v:shape>
        </w:pict>
      </w:r>
    </w:p>
    <w:p w:rsidR="0043320C" w:rsidRDefault="0043320C">
      <w:pPr>
        <w:pStyle w:val="BodyText"/>
        <w:spacing w:before="4"/>
        <w:rPr>
          <w:rFonts w:ascii="Arial"/>
          <w:sz w:val="14"/>
        </w:rPr>
      </w:pPr>
    </w:p>
    <w:p w:rsidR="0043320C" w:rsidRDefault="003B6DD2">
      <w:pPr>
        <w:spacing w:before="93"/>
        <w:ind w:left="160"/>
        <w:rPr>
          <w:rFonts w:ascii="Arial"/>
          <w:b/>
        </w:rPr>
      </w:pPr>
      <w:r>
        <w:rPr>
          <w:rFonts w:ascii="Arial"/>
          <w:b/>
        </w:rPr>
        <w:t>ANSWER:</w:t>
      </w:r>
    </w:p>
    <w:p w:rsidR="0043320C" w:rsidRDefault="0043320C">
      <w:pPr>
        <w:pStyle w:val="BodyText"/>
        <w:spacing w:before="9"/>
        <w:rPr>
          <w:rFonts w:ascii="Arial"/>
          <w:b/>
          <w:sz w:val="25"/>
        </w:rPr>
      </w:pPr>
    </w:p>
    <w:p w:rsidR="0043320C" w:rsidRDefault="003B6DD2">
      <w:pPr>
        <w:spacing w:before="1"/>
        <w:ind w:left="159" w:right="235"/>
        <w:jc w:val="both"/>
        <w:rPr>
          <w:rFonts w:ascii="Arial" w:hAnsi="Arial"/>
        </w:rPr>
      </w:pPr>
      <w:r>
        <w:rPr>
          <w:rFonts w:ascii="Arial" w:hAnsi="Arial"/>
        </w:rPr>
        <w:t>Throughout this essay, I will explain how effective communication was used to support a vulnerable family who were left homeless because of a dispute. I will explain how I safeguarded the family and communicated effectively with the appropriate multi-agencies to ensure</w:t>
      </w:r>
      <w:r>
        <w:rPr>
          <w:rFonts w:ascii="Arial" w:hAnsi="Arial"/>
          <w:spacing w:val="-8"/>
        </w:rPr>
        <w:t xml:space="preserve"> </w:t>
      </w:r>
      <w:r>
        <w:rPr>
          <w:rFonts w:ascii="Arial" w:hAnsi="Arial"/>
        </w:rPr>
        <w:t>the</w:t>
      </w:r>
      <w:r>
        <w:rPr>
          <w:rFonts w:ascii="Arial" w:hAnsi="Arial"/>
          <w:spacing w:val="-7"/>
        </w:rPr>
        <w:t xml:space="preserve"> </w:t>
      </w:r>
      <w:r>
        <w:rPr>
          <w:rFonts w:ascii="Arial" w:hAnsi="Arial"/>
        </w:rPr>
        <w:t>family</w:t>
      </w:r>
      <w:r>
        <w:rPr>
          <w:rFonts w:ascii="Arial" w:hAnsi="Arial"/>
          <w:spacing w:val="-6"/>
        </w:rPr>
        <w:t xml:space="preserve"> </w:t>
      </w:r>
      <w:r>
        <w:rPr>
          <w:rFonts w:ascii="Arial" w:hAnsi="Arial"/>
        </w:rPr>
        <w:t>received</w:t>
      </w:r>
      <w:r>
        <w:rPr>
          <w:rFonts w:ascii="Arial" w:hAnsi="Arial"/>
          <w:spacing w:val="-4"/>
        </w:rPr>
        <w:t xml:space="preserve"> </w:t>
      </w:r>
      <w:r>
        <w:rPr>
          <w:rFonts w:ascii="Arial" w:hAnsi="Arial"/>
        </w:rPr>
        <w:t>the</w:t>
      </w:r>
      <w:r>
        <w:rPr>
          <w:rFonts w:ascii="Arial" w:hAnsi="Arial"/>
          <w:spacing w:val="-4"/>
        </w:rPr>
        <w:t xml:space="preserve"> </w:t>
      </w:r>
      <w:r>
        <w:rPr>
          <w:rFonts w:ascii="Arial" w:hAnsi="Arial"/>
        </w:rPr>
        <w:t>emergency</w:t>
      </w:r>
      <w:r>
        <w:rPr>
          <w:rFonts w:ascii="Arial" w:hAnsi="Arial"/>
          <w:spacing w:val="-6"/>
        </w:rPr>
        <w:t xml:space="preserve"> </w:t>
      </w:r>
      <w:r>
        <w:rPr>
          <w:rFonts w:ascii="Arial" w:hAnsi="Arial"/>
        </w:rPr>
        <w:t>support</w:t>
      </w:r>
      <w:r>
        <w:rPr>
          <w:rFonts w:ascii="Arial" w:hAnsi="Arial"/>
          <w:spacing w:val="-5"/>
        </w:rPr>
        <w:t xml:space="preserve"> </w:t>
      </w:r>
      <w:r>
        <w:rPr>
          <w:rFonts w:ascii="Arial" w:hAnsi="Arial"/>
        </w:rPr>
        <w:t>and</w:t>
      </w:r>
      <w:r>
        <w:rPr>
          <w:rFonts w:ascii="Arial" w:hAnsi="Arial"/>
          <w:spacing w:val="-5"/>
        </w:rPr>
        <w:t xml:space="preserve"> </w:t>
      </w:r>
      <w:r>
        <w:rPr>
          <w:rFonts w:ascii="Arial" w:hAnsi="Arial"/>
        </w:rPr>
        <w:t>accommodation</w:t>
      </w:r>
      <w:r>
        <w:rPr>
          <w:rFonts w:ascii="Arial" w:hAnsi="Arial"/>
          <w:spacing w:val="-4"/>
        </w:rPr>
        <w:t xml:space="preserve"> </w:t>
      </w:r>
      <w:r>
        <w:rPr>
          <w:rFonts w:ascii="Arial" w:hAnsi="Arial"/>
        </w:rPr>
        <w:t>they</w:t>
      </w:r>
      <w:r>
        <w:rPr>
          <w:rFonts w:ascii="Arial" w:hAnsi="Arial"/>
          <w:spacing w:val="-6"/>
        </w:rPr>
        <w:t xml:space="preserve"> </w:t>
      </w:r>
      <w:r>
        <w:rPr>
          <w:rFonts w:ascii="Arial" w:hAnsi="Arial"/>
        </w:rPr>
        <w:t>needed.</w:t>
      </w:r>
      <w:r>
        <w:rPr>
          <w:rFonts w:ascii="Arial" w:hAnsi="Arial"/>
          <w:spacing w:val="-3"/>
        </w:rPr>
        <w:t xml:space="preserve"> </w:t>
      </w:r>
      <w:r>
        <w:rPr>
          <w:rFonts w:ascii="Arial" w:hAnsi="Arial"/>
        </w:rPr>
        <w:t>I</w:t>
      </w:r>
      <w:r>
        <w:rPr>
          <w:rFonts w:ascii="Arial" w:hAnsi="Arial"/>
          <w:spacing w:val="-2"/>
        </w:rPr>
        <w:t xml:space="preserve"> </w:t>
      </w:r>
      <w:r>
        <w:rPr>
          <w:rFonts w:ascii="Arial" w:hAnsi="Arial"/>
        </w:rPr>
        <w:t>will</w:t>
      </w:r>
      <w:r>
        <w:rPr>
          <w:rFonts w:ascii="Arial" w:hAnsi="Arial"/>
          <w:spacing w:val="-5"/>
        </w:rPr>
        <w:t xml:space="preserve"> </w:t>
      </w:r>
      <w:r>
        <w:rPr>
          <w:rFonts w:ascii="Arial" w:hAnsi="Arial"/>
        </w:rPr>
        <w:t>be referring to Borton’s Reflection Tool throughout to reflect on the actions I have taken and the implication they have</w:t>
      </w:r>
      <w:r>
        <w:rPr>
          <w:rFonts w:ascii="Arial" w:hAnsi="Arial"/>
          <w:spacing w:val="-3"/>
        </w:rPr>
        <w:t xml:space="preserve"> </w:t>
      </w:r>
      <w:r>
        <w:rPr>
          <w:rFonts w:ascii="Arial" w:hAnsi="Arial"/>
        </w:rPr>
        <w:t>had.</w:t>
      </w:r>
    </w:p>
    <w:p w:rsidR="0043320C" w:rsidRDefault="0043320C">
      <w:pPr>
        <w:pStyle w:val="BodyText"/>
        <w:spacing w:before="11"/>
        <w:rPr>
          <w:rFonts w:ascii="Arial"/>
          <w:sz w:val="21"/>
        </w:rPr>
      </w:pPr>
    </w:p>
    <w:p w:rsidR="0043320C" w:rsidRDefault="003B6DD2">
      <w:pPr>
        <w:ind w:left="160" w:right="233"/>
        <w:jc w:val="both"/>
        <w:rPr>
          <w:rFonts w:ascii="Arial"/>
        </w:rPr>
      </w:pPr>
      <w:r>
        <w:rPr>
          <w:rFonts w:ascii="Arial"/>
        </w:rPr>
        <w:t>The family were vulnerable due to having two young children under the age of two, without any</w:t>
      </w:r>
      <w:r>
        <w:rPr>
          <w:rFonts w:ascii="Arial"/>
          <w:spacing w:val="-13"/>
        </w:rPr>
        <w:t xml:space="preserve"> </w:t>
      </w:r>
      <w:r>
        <w:rPr>
          <w:rFonts w:ascii="Arial"/>
        </w:rPr>
        <w:t>income.</w:t>
      </w:r>
      <w:r>
        <w:rPr>
          <w:rFonts w:ascii="Arial"/>
          <w:spacing w:val="-12"/>
        </w:rPr>
        <w:t xml:space="preserve"> </w:t>
      </w:r>
      <w:r>
        <w:rPr>
          <w:rFonts w:ascii="Arial"/>
        </w:rPr>
        <w:t>The</w:t>
      </w:r>
      <w:r>
        <w:rPr>
          <w:rFonts w:ascii="Arial"/>
          <w:spacing w:val="-13"/>
        </w:rPr>
        <w:t xml:space="preserve"> </w:t>
      </w:r>
      <w:r>
        <w:rPr>
          <w:rFonts w:ascii="Arial"/>
        </w:rPr>
        <w:t>father</w:t>
      </w:r>
      <w:r>
        <w:rPr>
          <w:rFonts w:ascii="Arial"/>
          <w:spacing w:val="-10"/>
        </w:rPr>
        <w:t xml:space="preserve"> </w:t>
      </w:r>
      <w:r>
        <w:rPr>
          <w:rFonts w:ascii="Arial"/>
        </w:rPr>
        <w:t>has</w:t>
      </w:r>
      <w:r>
        <w:rPr>
          <w:rFonts w:ascii="Arial"/>
          <w:spacing w:val="-10"/>
        </w:rPr>
        <w:t xml:space="preserve"> </w:t>
      </w:r>
      <w:r>
        <w:rPr>
          <w:rFonts w:ascii="Arial"/>
        </w:rPr>
        <w:t>a</w:t>
      </w:r>
      <w:r>
        <w:rPr>
          <w:rFonts w:ascii="Arial"/>
          <w:spacing w:val="-11"/>
        </w:rPr>
        <w:t xml:space="preserve"> </w:t>
      </w:r>
      <w:r>
        <w:rPr>
          <w:rFonts w:ascii="Arial"/>
        </w:rPr>
        <w:t>diagnosis</w:t>
      </w:r>
      <w:r>
        <w:rPr>
          <w:rFonts w:ascii="Arial"/>
          <w:spacing w:val="-11"/>
        </w:rPr>
        <w:t xml:space="preserve"> </w:t>
      </w:r>
      <w:r>
        <w:rPr>
          <w:rFonts w:ascii="Arial"/>
        </w:rPr>
        <w:t>of</w:t>
      </w:r>
      <w:r>
        <w:rPr>
          <w:rFonts w:ascii="Arial"/>
          <w:spacing w:val="-9"/>
        </w:rPr>
        <w:t xml:space="preserve"> </w:t>
      </w:r>
      <w:r>
        <w:rPr>
          <w:rFonts w:ascii="Arial"/>
        </w:rPr>
        <w:t>autism</w:t>
      </w:r>
      <w:r>
        <w:rPr>
          <w:rFonts w:ascii="Arial"/>
          <w:spacing w:val="-12"/>
        </w:rPr>
        <w:t xml:space="preserve"> </w:t>
      </w:r>
      <w:r>
        <w:rPr>
          <w:rFonts w:ascii="Arial"/>
        </w:rPr>
        <w:t>and</w:t>
      </w:r>
      <w:r>
        <w:rPr>
          <w:rFonts w:ascii="Arial"/>
          <w:spacing w:val="-11"/>
        </w:rPr>
        <w:t xml:space="preserve"> </w:t>
      </w:r>
      <w:r>
        <w:rPr>
          <w:rFonts w:ascii="Arial"/>
        </w:rPr>
        <w:t>ADHD</w:t>
      </w:r>
      <w:r>
        <w:rPr>
          <w:rFonts w:ascii="Arial"/>
          <w:spacing w:val="-11"/>
        </w:rPr>
        <w:t xml:space="preserve"> </w:t>
      </w:r>
      <w:r>
        <w:rPr>
          <w:rFonts w:ascii="Arial"/>
        </w:rPr>
        <w:t>and</w:t>
      </w:r>
      <w:r>
        <w:rPr>
          <w:rFonts w:ascii="Arial"/>
          <w:spacing w:val="-11"/>
        </w:rPr>
        <w:t xml:space="preserve"> </w:t>
      </w:r>
      <w:r>
        <w:rPr>
          <w:rFonts w:ascii="Arial"/>
        </w:rPr>
        <w:t>the</w:t>
      </w:r>
      <w:r>
        <w:rPr>
          <w:rFonts w:ascii="Arial"/>
          <w:spacing w:val="-13"/>
        </w:rPr>
        <w:t xml:space="preserve"> </w:t>
      </w:r>
      <w:r>
        <w:rPr>
          <w:rFonts w:ascii="Arial"/>
        </w:rPr>
        <w:t>mother</w:t>
      </w:r>
      <w:r>
        <w:rPr>
          <w:rFonts w:ascii="Arial"/>
          <w:spacing w:val="-10"/>
        </w:rPr>
        <w:t xml:space="preserve"> </w:t>
      </w:r>
      <w:r>
        <w:rPr>
          <w:rFonts w:ascii="Arial"/>
        </w:rPr>
        <w:t>suffers</w:t>
      </w:r>
      <w:r>
        <w:rPr>
          <w:rFonts w:ascii="Arial"/>
          <w:spacing w:val="-11"/>
        </w:rPr>
        <w:t xml:space="preserve"> </w:t>
      </w:r>
      <w:r>
        <w:rPr>
          <w:rFonts w:ascii="Arial"/>
        </w:rPr>
        <w:t>with</w:t>
      </w:r>
      <w:r>
        <w:rPr>
          <w:rFonts w:ascii="Arial"/>
          <w:spacing w:val="-10"/>
        </w:rPr>
        <w:t xml:space="preserve"> </w:t>
      </w:r>
      <w:r>
        <w:rPr>
          <w:rFonts w:ascii="Arial"/>
        </w:rPr>
        <w:t>post- natal</w:t>
      </w:r>
      <w:r>
        <w:rPr>
          <w:rFonts w:ascii="Arial"/>
          <w:spacing w:val="-1"/>
        </w:rPr>
        <w:t xml:space="preserve"> </w:t>
      </w:r>
      <w:r>
        <w:rPr>
          <w:rFonts w:ascii="Arial"/>
        </w:rPr>
        <w:t>depression.</w:t>
      </w:r>
    </w:p>
    <w:p w:rsidR="0043320C" w:rsidRDefault="0043320C">
      <w:pPr>
        <w:pStyle w:val="BodyText"/>
        <w:spacing w:before="10"/>
        <w:rPr>
          <w:rFonts w:ascii="Arial"/>
          <w:sz w:val="21"/>
        </w:rPr>
      </w:pPr>
    </w:p>
    <w:p w:rsidR="0043320C" w:rsidRDefault="003B6DD2">
      <w:pPr>
        <w:ind w:left="160" w:right="236"/>
        <w:jc w:val="both"/>
        <w:rPr>
          <w:rFonts w:ascii="Arial"/>
        </w:rPr>
      </w:pPr>
      <w:r>
        <w:rPr>
          <w:rFonts w:ascii="Arial"/>
        </w:rPr>
        <w:t>The family had moved from England to live in Wales as they were offered support from a friend.</w:t>
      </w:r>
      <w:r>
        <w:rPr>
          <w:rFonts w:ascii="Arial"/>
          <w:spacing w:val="-11"/>
        </w:rPr>
        <w:t xml:space="preserve"> </w:t>
      </w:r>
      <w:r>
        <w:rPr>
          <w:rFonts w:ascii="Arial"/>
        </w:rPr>
        <w:t>Once</w:t>
      </w:r>
      <w:r>
        <w:rPr>
          <w:rFonts w:ascii="Arial"/>
          <w:spacing w:val="-13"/>
        </w:rPr>
        <w:t xml:space="preserve"> </w:t>
      </w:r>
      <w:r>
        <w:rPr>
          <w:rFonts w:ascii="Arial"/>
        </w:rPr>
        <w:t>the</w:t>
      </w:r>
      <w:r>
        <w:rPr>
          <w:rFonts w:ascii="Arial"/>
          <w:spacing w:val="-13"/>
        </w:rPr>
        <w:t xml:space="preserve"> </w:t>
      </w:r>
      <w:r>
        <w:rPr>
          <w:rFonts w:ascii="Arial"/>
        </w:rPr>
        <w:t>family</w:t>
      </w:r>
      <w:r>
        <w:rPr>
          <w:rFonts w:ascii="Arial"/>
          <w:spacing w:val="-12"/>
        </w:rPr>
        <w:t xml:space="preserve"> </w:t>
      </w:r>
      <w:r>
        <w:rPr>
          <w:rFonts w:ascii="Arial"/>
        </w:rPr>
        <w:t>arrived</w:t>
      </w:r>
      <w:r>
        <w:rPr>
          <w:rFonts w:ascii="Arial"/>
          <w:spacing w:val="-10"/>
        </w:rPr>
        <w:t xml:space="preserve"> </w:t>
      </w:r>
      <w:r>
        <w:rPr>
          <w:rFonts w:ascii="Arial"/>
        </w:rPr>
        <w:t>in</w:t>
      </w:r>
      <w:r>
        <w:rPr>
          <w:rFonts w:ascii="Arial"/>
          <w:spacing w:val="-15"/>
        </w:rPr>
        <w:t xml:space="preserve"> </w:t>
      </w:r>
      <w:r>
        <w:rPr>
          <w:rFonts w:ascii="Arial"/>
        </w:rPr>
        <w:t>Wales,</w:t>
      </w:r>
      <w:r>
        <w:rPr>
          <w:rFonts w:ascii="Arial"/>
          <w:spacing w:val="-11"/>
        </w:rPr>
        <w:t xml:space="preserve"> </w:t>
      </w:r>
      <w:r>
        <w:rPr>
          <w:rFonts w:ascii="Arial"/>
        </w:rPr>
        <w:t>they</w:t>
      </w:r>
      <w:r>
        <w:rPr>
          <w:rFonts w:ascii="Arial"/>
          <w:spacing w:val="-12"/>
        </w:rPr>
        <w:t xml:space="preserve"> </w:t>
      </w:r>
      <w:r>
        <w:rPr>
          <w:rFonts w:ascii="Arial"/>
        </w:rPr>
        <w:t>moved</w:t>
      </w:r>
      <w:r>
        <w:rPr>
          <w:rFonts w:ascii="Arial"/>
          <w:spacing w:val="-10"/>
        </w:rPr>
        <w:t xml:space="preserve"> </w:t>
      </w:r>
      <w:r>
        <w:rPr>
          <w:rFonts w:ascii="Arial"/>
        </w:rPr>
        <w:t>into</w:t>
      </w:r>
      <w:r>
        <w:rPr>
          <w:rFonts w:ascii="Arial"/>
          <w:spacing w:val="-10"/>
        </w:rPr>
        <w:t xml:space="preserve"> </w:t>
      </w:r>
      <w:r>
        <w:rPr>
          <w:rFonts w:ascii="Arial"/>
        </w:rPr>
        <w:t>a</w:t>
      </w:r>
      <w:r>
        <w:rPr>
          <w:rFonts w:ascii="Arial"/>
          <w:spacing w:val="-10"/>
        </w:rPr>
        <w:t xml:space="preserve"> </w:t>
      </w:r>
      <w:r>
        <w:rPr>
          <w:rFonts w:ascii="Arial"/>
        </w:rPr>
        <w:t>small</w:t>
      </w:r>
      <w:r>
        <w:rPr>
          <w:rFonts w:ascii="Arial"/>
          <w:spacing w:val="-11"/>
        </w:rPr>
        <w:t xml:space="preserve"> </w:t>
      </w:r>
      <w:r>
        <w:rPr>
          <w:rFonts w:ascii="Arial"/>
        </w:rPr>
        <w:t>two-bedroom</w:t>
      </w:r>
      <w:r>
        <w:rPr>
          <w:rFonts w:ascii="Arial"/>
          <w:spacing w:val="-9"/>
        </w:rPr>
        <w:t xml:space="preserve"> </w:t>
      </w:r>
      <w:r>
        <w:rPr>
          <w:rFonts w:ascii="Arial"/>
        </w:rPr>
        <w:t>house</w:t>
      </w:r>
      <w:r>
        <w:rPr>
          <w:rFonts w:ascii="Arial"/>
          <w:spacing w:val="-13"/>
        </w:rPr>
        <w:t xml:space="preserve"> </w:t>
      </w:r>
      <w:r>
        <w:rPr>
          <w:rFonts w:ascii="Arial"/>
        </w:rPr>
        <w:t>that</w:t>
      </w:r>
      <w:r>
        <w:rPr>
          <w:rFonts w:ascii="Arial"/>
          <w:spacing w:val="-11"/>
        </w:rPr>
        <w:t xml:space="preserve"> </w:t>
      </w:r>
      <w:r>
        <w:rPr>
          <w:rFonts w:ascii="Arial"/>
          <w:spacing w:val="-2"/>
        </w:rPr>
        <w:t xml:space="preserve">was </w:t>
      </w:r>
      <w:r>
        <w:rPr>
          <w:rFonts w:ascii="Arial"/>
        </w:rPr>
        <w:t>unsuitable as there was already four people living there. The family of four shared a small bedroom,</w:t>
      </w:r>
      <w:r>
        <w:rPr>
          <w:rFonts w:ascii="Arial"/>
          <w:spacing w:val="-16"/>
        </w:rPr>
        <w:t xml:space="preserve"> </w:t>
      </w:r>
      <w:r>
        <w:rPr>
          <w:rFonts w:ascii="Arial"/>
        </w:rPr>
        <w:t>which</w:t>
      </w:r>
      <w:r>
        <w:rPr>
          <w:rFonts w:ascii="Arial"/>
          <w:spacing w:val="-16"/>
        </w:rPr>
        <w:t xml:space="preserve"> </w:t>
      </w:r>
      <w:r>
        <w:rPr>
          <w:rFonts w:ascii="Arial"/>
        </w:rPr>
        <w:t>meant</w:t>
      </w:r>
      <w:r>
        <w:rPr>
          <w:rFonts w:ascii="Arial"/>
          <w:spacing w:val="-16"/>
        </w:rPr>
        <w:t xml:space="preserve"> </w:t>
      </w:r>
      <w:r>
        <w:rPr>
          <w:rFonts w:ascii="Arial"/>
        </w:rPr>
        <w:t>the</w:t>
      </w:r>
      <w:r>
        <w:rPr>
          <w:rFonts w:ascii="Arial"/>
          <w:spacing w:val="-16"/>
        </w:rPr>
        <w:t xml:space="preserve"> </w:t>
      </w:r>
      <w:r>
        <w:rPr>
          <w:rFonts w:ascii="Arial"/>
        </w:rPr>
        <w:t>residents</w:t>
      </w:r>
      <w:r>
        <w:rPr>
          <w:rFonts w:ascii="Arial"/>
          <w:spacing w:val="-20"/>
        </w:rPr>
        <w:t xml:space="preserve"> </w:t>
      </w:r>
      <w:r>
        <w:rPr>
          <w:rFonts w:ascii="Arial"/>
        </w:rPr>
        <w:t>got</w:t>
      </w:r>
      <w:r>
        <w:rPr>
          <w:rFonts w:ascii="Arial"/>
          <w:spacing w:val="-15"/>
        </w:rPr>
        <w:t xml:space="preserve"> </w:t>
      </w:r>
      <w:r>
        <w:rPr>
          <w:rFonts w:ascii="Arial"/>
        </w:rPr>
        <w:t>on</w:t>
      </w:r>
      <w:r>
        <w:rPr>
          <w:rFonts w:ascii="Arial"/>
          <w:spacing w:val="-16"/>
        </w:rPr>
        <w:t xml:space="preserve"> </w:t>
      </w:r>
      <w:r>
        <w:rPr>
          <w:rFonts w:ascii="Arial"/>
        </w:rPr>
        <w:t>top</w:t>
      </w:r>
      <w:r>
        <w:rPr>
          <w:rFonts w:ascii="Arial"/>
          <w:spacing w:val="-18"/>
        </w:rPr>
        <w:t xml:space="preserve"> </w:t>
      </w:r>
      <w:r>
        <w:rPr>
          <w:rFonts w:ascii="Arial"/>
        </w:rPr>
        <w:t>of</w:t>
      </w:r>
      <w:r>
        <w:rPr>
          <w:rFonts w:ascii="Arial"/>
          <w:spacing w:val="-15"/>
        </w:rPr>
        <w:t xml:space="preserve"> </w:t>
      </w:r>
      <w:r>
        <w:rPr>
          <w:rFonts w:ascii="Arial"/>
        </w:rPr>
        <w:t>each</w:t>
      </w:r>
      <w:r>
        <w:rPr>
          <w:rFonts w:ascii="Arial"/>
          <w:spacing w:val="-16"/>
        </w:rPr>
        <w:t xml:space="preserve"> </w:t>
      </w:r>
      <w:r>
        <w:rPr>
          <w:rFonts w:ascii="Arial"/>
        </w:rPr>
        <w:t>other,</w:t>
      </w:r>
      <w:r>
        <w:rPr>
          <w:rFonts w:ascii="Arial"/>
          <w:spacing w:val="-15"/>
        </w:rPr>
        <w:t xml:space="preserve"> </w:t>
      </w:r>
      <w:r>
        <w:rPr>
          <w:rFonts w:ascii="Arial"/>
        </w:rPr>
        <w:t>which</w:t>
      </w:r>
      <w:r>
        <w:rPr>
          <w:rFonts w:ascii="Arial"/>
          <w:spacing w:val="-16"/>
        </w:rPr>
        <w:t xml:space="preserve"> </w:t>
      </w:r>
      <w:r>
        <w:rPr>
          <w:rFonts w:ascii="Arial"/>
        </w:rPr>
        <w:t>caused</w:t>
      </w:r>
      <w:r>
        <w:rPr>
          <w:rFonts w:ascii="Arial"/>
          <w:spacing w:val="-18"/>
        </w:rPr>
        <w:t xml:space="preserve"> </w:t>
      </w:r>
      <w:r>
        <w:rPr>
          <w:rFonts w:ascii="Arial"/>
        </w:rPr>
        <w:t>a</w:t>
      </w:r>
      <w:r>
        <w:rPr>
          <w:rFonts w:ascii="Arial"/>
          <w:spacing w:val="-16"/>
        </w:rPr>
        <w:t xml:space="preserve"> </w:t>
      </w:r>
      <w:r>
        <w:rPr>
          <w:rFonts w:ascii="Arial"/>
        </w:rPr>
        <w:t>dispute</w:t>
      </w:r>
      <w:r>
        <w:rPr>
          <w:rFonts w:ascii="Arial"/>
          <w:spacing w:val="-17"/>
        </w:rPr>
        <w:t xml:space="preserve"> </w:t>
      </w:r>
      <w:r>
        <w:rPr>
          <w:rFonts w:ascii="Arial"/>
        </w:rPr>
        <w:t>resulting in a call to the</w:t>
      </w:r>
      <w:r>
        <w:rPr>
          <w:rFonts w:ascii="Arial"/>
          <w:spacing w:val="-5"/>
        </w:rPr>
        <w:t xml:space="preserve"> </w:t>
      </w:r>
      <w:r>
        <w:rPr>
          <w:rFonts w:ascii="Arial"/>
        </w:rPr>
        <w:t>police.</w:t>
      </w:r>
    </w:p>
    <w:p w:rsidR="0043320C" w:rsidRDefault="0043320C">
      <w:pPr>
        <w:pStyle w:val="BodyText"/>
        <w:spacing w:before="1"/>
        <w:rPr>
          <w:rFonts w:ascii="Arial"/>
          <w:sz w:val="22"/>
        </w:rPr>
      </w:pPr>
    </w:p>
    <w:p w:rsidR="0043320C" w:rsidRDefault="003B6DD2">
      <w:pPr>
        <w:ind w:left="160" w:right="237"/>
        <w:jc w:val="both"/>
        <w:rPr>
          <w:rFonts w:ascii="Arial"/>
        </w:rPr>
      </w:pPr>
      <w:r>
        <w:rPr>
          <w:rFonts w:ascii="Arial"/>
        </w:rPr>
        <w:t>Upon arrival, I could see a woman in the street with two young children in a pram. The father was nowhere to be seen and the mother had one bag with her, which contained their entire belongings.</w:t>
      </w:r>
    </w:p>
    <w:p w:rsidR="0043320C" w:rsidRDefault="0043320C">
      <w:pPr>
        <w:jc w:val="both"/>
        <w:rPr>
          <w:rFonts w:ascii="Arial"/>
        </w:rPr>
        <w:sectPr w:rsidR="0043320C" w:rsidSect="003B6DD2">
          <w:headerReference w:type="even" r:id="rId50"/>
          <w:headerReference w:type="default" r:id="rId51"/>
          <w:footerReference w:type="even" r:id="rId52"/>
          <w:footerReference w:type="default" r:id="rId53"/>
          <w:headerReference w:type="first" r:id="rId54"/>
          <w:footerReference w:type="first" r:id="rId55"/>
          <w:pgSz w:w="11910" w:h="16840"/>
          <w:pgMar w:top="1380" w:right="1200" w:bottom="280" w:left="1280" w:header="720" w:footer="720" w:gutter="0"/>
          <w:cols w:space="720"/>
          <w:titlePg/>
          <w:docGrid w:linePitch="299"/>
        </w:sectPr>
      </w:pPr>
    </w:p>
    <w:p w:rsidR="0043320C" w:rsidRDefault="003B6DD2">
      <w:pPr>
        <w:spacing w:before="79"/>
        <w:ind w:left="160" w:right="239"/>
        <w:jc w:val="both"/>
        <w:rPr>
          <w:rFonts w:ascii="Arial" w:hAnsi="Arial"/>
        </w:rPr>
      </w:pPr>
      <w:r>
        <w:rPr>
          <w:rFonts w:ascii="Arial" w:hAnsi="Arial"/>
        </w:rPr>
        <w:lastRenderedPageBreak/>
        <w:t>IFRC (n.d.) states – “</w:t>
      </w:r>
      <w:r>
        <w:rPr>
          <w:rFonts w:ascii="Arial" w:hAnsi="Arial"/>
          <w:color w:val="1F2023"/>
        </w:rPr>
        <w:t xml:space="preserve">Physical, economic, social and political factors determine people's level of vulnerability and the extent of their capacity to resist, cope with and recover from hazards. Clearly, </w:t>
      </w:r>
      <w:r>
        <w:rPr>
          <w:rFonts w:ascii="Arial" w:hAnsi="Arial"/>
          <w:b/>
          <w:color w:val="1F2023"/>
        </w:rPr>
        <w:t xml:space="preserve">poverty </w:t>
      </w:r>
      <w:r>
        <w:rPr>
          <w:rFonts w:ascii="Arial" w:hAnsi="Arial"/>
          <w:color w:val="1F2023"/>
        </w:rPr>
        <w:t>is a major contributor to vulnerability.”</w:t>
      </w:r>
    </w:p>
    <w:p w:rsidR="0043320C" w:rsidRDefault="0043320C">
      <w:pPr>
        <w:pStyle w:val="BodyText"/>
        <w:spacing w:before="1"/>
        <w:rPr>
          <w:rFonts w:ascii="Arial"/>
          <w:sz w:val="22"/>
        </w:rPr>
      </w:pPr>
    </w:p>
    <w:p w:rsidR="0043320C" w:rsidRDefault="003B6DD2">
      <w:pPr>
        <w:ind w:left="160" w:right="383"/>
        <w:rPr>
          <w:rFonts w:ascii="Arial" w:hAnsi="Arial"/>
        </w:rPr>
      </w:pPr>
      <w:r>
        <w:rPr>
          <w:rFonts w:ascii="Arial" w:hAnsi="Arial"/>
          <w:color w:val="1F2023"/>
        </w:rPr>
        <w:t>Using Borton’s reflection tool, I started by finding out what had happened. I established that the father had gone for a walk to try to calm down. I actively listened as the mother stated they had a disagreement with the family they were staying with which caused them to be homeless. With the family having no money, no stability and no friends or family in the area to stay with I decided I needed to find suitable accommodation.</w:t>
      </w:r>
    </w:p>
    <w:p w:rsidR="0043320C" w:rsidRDefault="0043320C">
      <w:pPr>
        <w:pStyle w:val="BodyText"/>
        <w:spacing w:before="10"/>
        <w:rPr>
          <w:rFonts w:ascii="Arial"/>
          <w:sz w:val="21"/>
        </w:rPr>
      </w:pPr>
    </w:p>
    <w:p w:rsidR="0043320C" w:rsidRDefault="003B6DD2">
      <w:pPr>
        <w:ind w:left="160" w:right="237"/>
        <w:jc w:val="both"/>
        <w:rPr>
          <w:rFonts w:ascii="Arial"/>
        </w:rPr>
      </w:pPr>
      <w:r>
        <w:rPr>
          <w:rFonts w:ascii="Arial"/>
          <w:color w:val="1F2023"/>
        </w:rPr>
        <w:t>My</w:t>
      </w:r>
      <w:r>
        <w:rPr>
          <w:rFonts w:ascii="Arial"/>
          <w:color w:val="1F2023"/>
          <w:spacing w:val="-13"/>
        </w:rPr>
        <w:t xml:space="preserve"> </w:t>
      </w:r>
      <w:r>
        <w:rPr>
          <w:rFonts w:ascii="Arial"/>
          <w:color w:val="1F2023"/>
        </w:rPr>
        <w:t>initial</w:t>
      </w:r>
      <w:r>
        <w:rPr>
          <w:rFonts w:ascii="Arial"/>
          <w:color w:val="1F2023"/>
          <w:spacing w:val="-12"/>
        </w:rPr>
        <w:t xml:space="preserve"> </w:t>
      </w:r>
      <w:r>
        <w:rPr>
          <w:rFonts w:ascii="Arial"/>
          <w:color w:val="1F2023"/>
        </w:rPr>
        <w:t>action</w:t>
      </w:r>
      <w:r>
        <w:rPr>
          <w:rFonts w:ascii="Arial"/>
          <w:color w:val="1F2023"/>
          <w:spacing w:val="-11"/>
        </w:rPr>
        <w:t xml:space="preserve"> </w:t>
      </w:r>
      <w:r>
        <w:rPr>
          <w:rFonts w:ascii="Arial"/>
          <w:color w:val="1F2023"/>
        </w:rPr>
        <w:t>was</w:t>
      </w:r>
      <w:r>
        <w:rPr>
          <w:rFonts w:ascii="Arial"/>
          <w:color w:val="1F2023"/>
          <w:spacing w:val="-11"/>
        </w:rPr>
        <w:t xml:space="preserve"> </w:t>
      </w:r>
      <w:r>
        <w:rPr>
          <w:rFonts w:ascii="Arial"/>
          <w:color w:val="1F2023"/>
        </w:rPr>
        <w:t>to</w:t>
      </w:r>
      <w:r>
        <w:rPr>
          <w:rFonts w:ascii="Arial"/>
          <w:color w:val="1F2023"/>
          <w:spacing w:val="-11"/>
        </w:rPr>
        <w:t xml:space="preserve"> </w:t>
      </w:r>
      <w:r>
        <w:rPr>
          <w:rFonts w:ascii="Arial"/>
          <w:color w:val="1F2023"/>
        </w:rPr>
        <w:t>defuse</w:t>
      </w:r>
      <w:r>
        <w:rPr>
          <w:rFonts w:ascii="Arial"/>
          <w:color w:val="1F2023"/>
          <w:spacing w:val="-14"/>
        </w:rPr>
        <w:t xml:space="preserve"> </w:t>
      </w:r>
      <w:r>
        <w:rPr>
          <w:rFonts w:ascii="Arial"/>
          <w:color w:val="1F2023"/>
        </w:rPr>
        <w:t>the</w:t>
      </w:r>
      <w:r>
        <w:rPr>
          <w:rFonts w:ascii="Arial"/>
          <w:color w:val="1F2023"/>
          <w:spacing w:val="-13"/>
        </w:rPr>
        <w:t xml:space="preserve"> </w:t>
      </w:r>
      <w:r>
        <w:rPr>
          <w:rFonts w:ascii="Arial"/>
          <w:color w:val="1F2023"/>
        </w:rPr>
        <w:t>situation</w:t>
      </w:r>
      <w:r>
        <w:rPr>
          <w:rFonts w:ascii="Arial"/>
          <w:color w:val="1F2023"/>
          <w:spacing w:val="-14"/>
        </w:rPr>
        <w:t xml:space="preserve"> </w:t>
      </w:r>
      <w:r>
        <w:rPr>
          <w:rFonts w:ascii="Arial"/>
          <w:color w:val="1F2023"/>
        </w:rPr>
        <w:t>and</w:t>
      </w:r>
      <w:r>
        <w:rPr>
          <w:rFonts w:ascii="Arial"/>
          <w:color w:val="1F2023"/>
          <w:spacing w:val="-14"/>
        </w:rPr>
        <w:t xml:space="preserve"> </w:t>
      </w:r>
      <w:r>
        <w:rPr>
          <w:rFonts w:ascii="Arial"/>
          <w:color w:val="1F2023"/>
        </w:rPr>
        <w:t>speak</w:t>
      </w:r>
      <w:r>
        <w:rPr>
          <w:rFonts w:ascii="Arial"/>
          <w:color w:val="1F2023"/>
          <w:spacing w:val="-11"/>
        </w:rPr>
        <w:t xml:space="preserve"> </w:t>
      </w:r>
      <w:r>
        <w:rPr>
          <w:rFonts w:ascii="Arial"/>
          <w:color w:val="1F2023"/>
        </w:rPr>
        <w:t>to</w:t>
      </w:r>
      <w:r>
        <w:rPr>
          <w:rFonts w:ascii="Arial"/>
          <w:color w:val="1F2023"/>
          <w:spacing w:val="-16"/>
        </w:rPr>
        <w:t xml:space="preserve"> </w:t>
      </w:r>
      <w:r>
        <w:rPr>
          <w:rFonts w:ascii="Arial"/>
          <w:color w:val="1F2023"/>
        </w:rPr>
        <w:t>the</w:t>
      </w:r>
      <w:r>
        <w:rPr>
          <w:rFonts w:ascii="Arial"/>
          <w:color w:val="1F2023"/>
          <w:spacing w:val="-10"/>
        </w:rPr>
        <w:t xml:space="preserve"> </w:t>
      </w:r>
      <w:r>
        <w:rPr>
          <w:rFonts w:ascii="Arial"/>
          <w:color w:val="1F2023"/>
        </w:rPr>
        <w:t>other</w:t>
      </w:r>
      <w:r>
        <w:rPr>
          <w:rFonts w:ascii="Arial"/>
          <w:color w:val="1F2023"/>
          <w:spacing w:val="-12"/>
        </w:rPr>
        <w:t xml:space="preserve"> </w:t>
      </w:r>
      <w:r>
        <w:rPr>
          <w:rFonts w:ascii="Arial"/>
          <w:color w:val="1F2023"/>
        </w:rPr>
        <w:t>residents</w:t>
      </w:r>
      <w:r>
        <w:rPr>
          <w:rFonts w:ascii="Arial"/>
          <w:color w:val="1F2023"/>
          <w:spacing w:val="-11"/>
        </w:rPr>
        <w:t xml:space="preserve"> </w:t>
      </w:r>
      <w:r>
        <w:rPr>
          <w:rFonts w:ascii="Arial"/>
          <w:color w:val="1F2023"/>
        </w:rPr>
        <w:t>to</w:t>
      </w:r>
      <w:r>
        <w:rPr>
          <w:rFonts w:ascii="Arial"/>
          <w:color w:val="1F2023"/>
          <w:spacing w:val="-14"/>
        </w:rPr>
        <w:t xml:space="preserve"> </w:t>
      </w:r>
      <w:r>
        <w:rPr>
          <w:rFonts w:ascii="Arial"/>
          <w:color w:val="1F2023"/>
        </w:rPr>
        <w:t>discuss</w:t>
      </w:r>
      <w:r>
        <w:rPr>
          <w:rFonts w:ascii="Arial"/>
          <w:color w:val="1F2023"/>
          <w:spacing w:val="-13"/>
        </w:rPr>
        <w:t xml:space="preserve"> </w:t>
      </w:r>
      <w:r>
        <w:rPr>
          <w:rFonts w:ascii="Arial"/>
          <w:color w:val="1F2023"/>
        </w:rPr>
        <w:t>options for the family coming back temporarily, but they refused to have them back due to fear of the incident</w:t>
      </w:r>
      <w:r>
        <w:rPr>
          <w:rFonts w:ascii="Arial"/>
          <w:color w:val="1F2023"/>
          <w:spacing w:val="-5"/>
        </w:rPr>
        <w:t xml:space="preserve"> </w:t>
      </w:r>
      <w:r>
        <w:rPr>
          <w:rFonts w:ascii="Arial"/>
          <w:color w:val="1F2023"/>
        </w:rPr>
        <w:t>reoccurring.</w:t>
      </w:r>
      <w:r>
        <w:rPr>
          <w:rFonts w:ascii="Arial"/>
          <w:color w:val="1F2023"/>
          <w:spacing w:val="-9"/>
        </w:rPr>
        <w:t xml:space="preserve"> </w:t>
      </w:r>
      <w:r>
        <w:rPr>
          <w:rFonts w:ascii="Arial"/>
          <w:color w:val="1F2023"/>
        </w:rPr>
        <w:t>To</w:t>
      </w:r>
      <w:r>
        <w:rPr>
          <w:rFonts w:ascii="Arial"/>
          <w:color w:val="1F2023"/>
          <w:spacing w:val="-8"/>
        </w:rPr>
        <w:t xml:space="preserve"> </w:t>
      </w:r>
      <w:r>
        <w:rPr>
          <w:rFonts w:ascii="Arial"/>
          <w:color w:val="1F2023"/>
        </w:rPr>
        <w:t>prevent</w:t>
      </w:r>
      <w:r>
        <w:rPr>
          <w:rFonts w:ascii="Arial"/>
          <w:color w:val="1F2023"/>
          <w:spacing w:val="-4"/>
        </w:rPr>
        <w:t xml:space="preserve"> </w:t>
      </w:r>
      <w:r>
        <w:rPr>
          <w:rFonts w:ascii="Arial"/>
          <w:color w:val="1F2023"/>
        </w:rPr>
        <w:t>breach</w:t>
      </w:r>
      <w:r>
        <w:rPr>
          <w:rFonts w:ascii="Arial"/>
          <w:color w:val="1F2023"/>
          <w:spacing w:val="-8"/>
        </w:rPr>
        <w:t xml:space="preserve"> </w:t>
      </w:r>
      <w:r>
        <w:rPr>
          <w:rFonts w:ascii="Arial"/>
          <w:color w:val="1F2023"/>
        </w:rPr>
        <w:t>of</w:t>
      </w:r>
      <w:r>
        <w:rPr>
          <w:rFonts w:ascii="Arial"/>
          <w:color w:val="1F2023"/>
          <w:spacing w:val="-4"/>
        </w:rPr>
        <w:t xml:space="preserve"> </w:t>
      </w:r>
      <w:r>
        <w:rPr>
          <w:rFonts w:ascii="Arial"/>
          <w:color w:val="1F2023"/>
        </w:rPr>
        <w:t>the</w:t>
      </w:r>
      <w:r>
        <w:rPr>
          <w:rFonts w:ascii="Arial"/>
          <w:color w:val="1F2023"/>
          <w:spacing w:val="-9"/>
        </w:rPr>
        <w:t xml:space="preserve"> </w:t>
      </w:r>
      <w:r>
        <w:rPr>
          <w:rFonts w:ascii="Arial"/>
          <w:color w:val="1F2023"/>
        </w:rPr>
        <w:t>peace,</w:t>
      </w:r>
      <w:r>
        <w:rPr>
          <w:rFonts w:ascii="Arial"/>
          <w:color w:val="1F2023"/>
          <w:spacing w:val="-6"/>
        </w:rPr>
        <w:t xml:space="preserve"> </w:t>
      </w:r>
      <w:r>
        <w:rPr>
          <w:rFonts w:ascii="Arial"/>
          <w:color w:val="1F2023"/>
        </w:rPr>
        <w:t>I</w:t>
      </w:r>
      <w:r>
        <w:rPr>
          <w:rFonts w:ascii="Arial"/>
          <w:color w:val="1F2023"/>
          <w:spacing w:val="-4"/>
        </w:rPr>
        <w:t xml:space="preserve"> </w:t>
      </w:r>
      <w:r>
        <w:rPr>
          <w:rFonts w:ascii="Arial"/>
          <w:color w:val="1F2023"/>
        </w:rPr>
        <w:t>asked</w:t>
      </w:r>
      <w:r>
        <w:rPr>
          <w:rFonts w:ascii="Arial"/>
          <w:color w:val="1F2023"/>
          <w:spacing w:val="-8"/>
        </w:rPr>
        <w:t xml:space="preserve"> </w:t>
      </w:r>
      <w:r>
        <w:rPr>
          <w:rFonts w:ascii="Arial"/>
          <w:color w:val="1F2023"/>
        </w:rPr>
        <w:t>the</w:t>
      </w:r>
      <w:r>
        <w:rPr>
          <w:rFonts w:ascii="Arial"/>
          <w:color w:val="1F2023"/>
          <w:spacing w:val="-10"/>
        </w:rPr>
        <w:t xml:space="preserve"> </w:t>
      </w:r>
      <w:r>
        <w:rPr>
          <w:rFonts w:ascii="Arial"/>
          <w:color w:val="1F2023"/>
        </w:rPr>
        <w:t>family</w:t>
      </w:r>
      <w:r>
        <w:rPr>
          <w:rFonts w:ascii="Arial"/>
          <w:color w:val="1F2023"/>
          <w:spacing w:val="-7"/>
        </w:rPr>
        <w:t xml:space="preserve"> </w:t>
      </w:r>
      <w:r>
        <w:rPr>
          <w:rFonts w:ascii="Arial"/>
          <w:color w:val="1F2023"/>
        </w:rPr>
        <w:t>to</w:t>
      </w:r>
      <w:r>
        <w:rPr>
          <w:rFonts w:ascii="Arial"/>
          <w:color w:val="1F2023"/>
          <w:spacing w:val="-6"/>
        </w:rPr>
        <w:t xml:space="preserve"> </w:t>
      </w:r>
      <w:r>
        <w:rPr>
          <w:rFonts w:ascii="Arial"/>
          <w:color w:val="1F2023"/>
        </w:rPr>
        <w:t>come</w:t>
      </w:r>
      <w:r>
        <w:rPr>
          <w:rFonts w:ascii="Arial"/>
          <w:color w:val="1F2023"/>
          <w:spacing w:val="-8"/>
        </w:rPr>
        <w:t xml:space="preserve"> </w:t>
      </w:r>
      <w:r>
        <w:rPr>
          <w:rFonts w:ascii="Arial"/>
          <w:color w:val="1F2023"/>
        </w:rPr>
        <w:t>to</w:t>
      </w:r>
      <w:r>
        <w:rPr>
          <w:rFonts w:ascii="Arial"/>
          <w:color w:val="1F2023"/>
          <w:spacing w:val="-8"/>
        </w:rPr>
        <w:t xml:space="preserve"> </w:t>
      </w:r>
      <w:r>
        <w:rPr>
          <w:rFonts w:ascii="Arial"/>
          <w:color w:val="1F2023"/>
        </w:rPr>
        <w:t>the</w:t>
      </w:r>
      <w:r>
        <w:rPr>
          <w:rFonts w:ascii="Arial"/>
          <w:color w:val="1F2023"/>
          <w:spacing w:val="-8"/>
        </w:rPr>
        <w:t xml:space="preserve"> </w:t>
      </w:r>
      <w:r>
        <w:rPr>
          <w:rFonts w:ascii="Arial"/>
          <w:color w:val="1F2023"/>
        </w:rPr>
        <w:t>station with us in order for me to contact the appropriate agencies such as Social Services. Using discretion</w:t>
      </w:r>
      <w:r>
        <w:rPr>
          <w:rFonts w:ascii="Arial"/>
          <w:color w:val="1F2023"/>
          <w:spacing w:val="-12"/>
        </w:rPr>
        <w:t xml:space="preserve"> </w:t>
      </w:r>
      <w:r>
        <w:rPr>
          <w:rFonts w:ascii="Arial"/>
          <w:color w:val="1F2023"/>
        </w:rPr>
        <w:t>and</w:t>
      </w:r>
      <w:r>
        <w:rPr>
          <w:rFonts w:ascii="Arial"/>
          <w:color w:val="1F2023"/>
          <w:spacing w:val="-14"/>
        </w:rPr>
        <w:t xml:space="preserve"> </w:t>
      </w:r>
      <w:r>
        <w:rPr>
          <w:rFonts w:ascii="Arial"/>
          <w:color w:val="1F2023"/>
        </w:rPr>
        <w:t>my</w:t>
      </w:r>
      <w:r>
        <w:rPr>
          <w:rFonts w:ascii="Arial"/>
          <w:color w:val="1F2023"/>
          <w:spacing w:val="-14"/>
        </w:rPr>
        <w:t xml:space="preserve"> </w:t>
      </w:r>
      <w:r>
        <w:rPr>
          <w:rFonts w:ascii="Arial"/>
          <w:color w:val="1F2023"/>
        </w:rPr>
        <w:t>professional</w:t>
      </w:r>
      <w:r>
        <w:rPr>
          <w:rFonts w:ascii="Arial"/>
          <w:color w:val="1F2023"/>
          <w:spacing w:val="-13"/>
        </w:rPr>
        <w:t xml:space="preserve"> </w:t>
      </w:r>
      <w:r>
        <w:rPr>
          <w:rFonts w:ascii="Arial"/>
          <w:color w:val="1F2023"/>
        </w:rPr>
        <w:t>judgement,</w:t>
      </w:r>
      <w:r>
        <w:rPr>
          <w:rFonts w:ascii="Arial"/>
          <w:color w:val="1F2023"/>
          <w:spacing w:val="-12"/>
        </w:rPr>
        <w:t xml:space="preserve"> </w:t>
      </w:r>
      <w:r>
        <w:rPr>
          <w:rFonts w:ascii="Arial"/>
          <w:color w:val="1F2023"/>
        </w:rPr>
        <w:t>I</w:t>
      </w:r>
      <w:r>
        <w:rPr>
          <w:rFonts w:ascii="Arial"/>
          <w:color w:val="1F2023"/>
          <w:spacing w:val="-13"/>
        </w:rPr>
        <w:t xml:space="preserve"> </w:t>
      </w:r>
      <w:r>
        <w:rPr>
          <w:rFonts w:ascii="Arial"/>
          <w:color w:val="1F2023"/>
        </w:rPr>
        <w:t>decided</w:t>
      </w:r>
      <w:r>
        <w:rPr>
          <w:rFonts w:ascii="Arial"/>
          <w:color w:val="1F2023"/>
          <w:spacing w:val="-12"/>
        </w:rPr>
        <w:t xml:space="preserve"> </w:t>
      </w:r>
      <w:r>
        <w:rPr>
          <w:rFonts w:ascii="Arial"/>
          <w:color w:val="1F2023"/>
        </w:rPr>
        <w:t>this</w:t>
      </w:r>
      <w:r>
        <w:rPr>
          <w:rFonts w:ascii="Arial"/>
          <w:color w:val="1F2023"/>
          <w:spacing w:val="-12"/>
        </w:rPr>
        <w:t xml:space="preserve"> </w:t>
      </w:r>
      <w:r>
        <w:rPr>
          <w:rFonts w:ascii="Arial"/>
          <w:color w:val="1F2023"/>
        </w:rPr>
        <w:t>was</w:t>
      </w:r>
      <w:r>
        <w:rPr>
          <w:rFonts w:ascii="Arial"/>
          <w:color w:val="1F2023"/>
          <w:spacing w:val="-12"/>
        </w:rPr>
        <w:t xml:space="preserve"> </w:t>
      </w:r>
      <w:r>
        <w:rPr>
          <w:rFonts w:ascii="Arial"/>
          <w:color w:val="1F2023"/>
        </w:rPr>
        <w:t>the</w:t>
      </w:r>
      <w:r>
        <w:rPr>
          <w:rFonts w:ascii="Arial"/>
          <w:color w:val="1F2023"/>
          <w:spacing w:val="-14"/>
        </w:rPr>
        <w:t xml:space="preserve"> </w:t>
      </w:r>
      <w:r>
        <w:rPr>
          <w:rFonts w:ascii="Arial"/>
          <w:color w:val="1F2023"/>
        </w:rPr>
        <w:t>best</w:t>
      </w:r>
      <w:r>
        <w:rPr>
          <w:rFonts w:ascii="Arial"/>
          <w:color w:val="1F2023"/>
          <w:spacing w:val="-11"/>
        </w:rPr>
        <w:t xml:space="preserve"> </w:t>
      </w:r>
      <w:r>
        <w:rPr>
          <w:rFonts w:ascii="Arial"/>
          <w:color w:val="1F2023"/>
        </w:rPr>
        <w:t>course</w:t>
      </w:r>
      <w:r>
        <w:rPr>
          <w:rFonts w:ascii="Arial"/>
          <w:color w:val="1F2023"/>
          <w:spacing w:val="-12"/>
        </w:rPr>
        <w:t xml:space="preserve"> </w:t>
      </w:r>
      <w:r>
        <w:rPr>
          <w:rFonts w:ascii="Arial"/>
          <w:color w:val="1F2023"/>
        </w:rPr>
        <w:t>of</w:t>
      </w:r>
      <w:r>
        <w:rPr>
          <w:rFonts w:ascii="Arial"/>
          <w:color w:val="1F2023"/>
          <w:spacing w:val="-11"/>
        </w:rPr>
        <w:t xml:space="preserve"> </w:t>
      </w:r>
      <w:r>
        <w:rPr>
          <w:rFonts w:ascii="Arial"/>
          <w:color w:val="1F2023"/>
        </w:rPr>
        <w:t>action,</w:t>
      </w:r>
      <w:r>
        <w:rPr>
          <w:rFonts w:ascii="Arial"/>
          <w:color w:val="1F2023"/>
          <w:spacing w:val="-11"/>
        </w:rPr>
        <w:t xml:space="preserve"> </w:t>
      </w:r>
      <w:r>
        <w:rPr>
          <w:rFonts w:ascii="Arial"/>
          <w:color w:val="1F2023"/>
        </w:rPr>
        <w:t>having recognised and considered all the</w:t>
      </w:r>
      <w:r>
        <w:rPr>
          <w:rFonts w:ascii="Arial"/>
          <w:color w:val="1F2023"/>
          <w:spacing w:val="-3"/>
        </w:rPr>
        <w:t xml:space="preserve"> </w:t>
      </w:r>
      <w:r>
        <w:rPr>
          <w:rFonts w:ascii="Arial"/>
          <w:color w:val="1F2023"/>
        </w:rPr>
        <w:t>alternatives.</w:t>
      </w:r>
    </w:p>
    <w:p w:rsidR="0043320C" w:rsidRDefault="0043320C">
      <w:pPr>
        <w:pStyle w:val="BodyText"/>
        <w:rPr>
          <w:rFonts w:ascii="Arial"/>
          <w:sz w:val="22"/>
        </w:rPr>
      </w:pPr>
    </w:p>
    <w:p w:rsidR="0043320C" w:rsidRDefault="003B6DD2">
      <w:pPr>
        <w:spacing w:before="1"/>
        <w:ind w:left="160" w:right="234"/>
        <w:jc w:val="both"/>
        <w:rPr>
          <w:rFonts w:ascii="Arial"/>
        </w:rPr>
      </w:pPr>
      <w:r>
        <w:rPr>
          <w:rFonts w:ascii="Arial"/>
          <w:color w:val="1F2023"/>
        </w:rPr>
        <w:t>The father was reluctant to do so and refused to speak to officers. I took him to our vehicle to discuss the options we had, he would not listen and said he finds it hard to speak to people he</w:t>
      </w:r>
      <w:r>
        <w:rPr>
          <w:rFonts w:ascii="Arial"/>
          <w:color w:val="1F2023"/>
          <w:spacing w:val="-4"/>
        </w:rPr>
        <w:t xml:space="preserve"> </w:t>
      </w:r>
      <w:r>
        <w:rPr>
          <w:rFonts w:ascii="Arial"/>
          <w:color w:val="1F2023"/>
        </w:rPr>
        <w:t>does</w:t>
      </w:r>
      <w:r>
        <w:rPr>
          <w:rFonts w:ascii="Arial"/>
          <w:color w:val="1F2023"/>
          <w:spacing w:val="-6"/>
        </w:rPr>
        <w:t xml:space="preserve"> </w:t>
      </w:r>
      <w:r>
        <w:rPr>
          <w:rFonts w:ascii="Arial"/>
          <w:color w:val="1F2023"/>
        </w:rPr>
        <w:t>not</w:t>
      </w:r>
      <w:r>
        <w:rPr>
          <w:rFonts w:ascii="Arial"/>
          <w:color w:val="1F2023"/>
          <w:spacing w:val="-4"/>
        </w:rPr>
        <w:t xml:space="preserve"> </w:t>
      </w:r>
      <w:r>
        <w:rPr>
          <w:rFonts w:ascii="Arial"/>
          <w:color w:val="1F2023"/>
        </w:rPr>
        <w:t>know</w:t>
      </w:r>
      <w:r>
        <w:rPr>
          <w:rFonts w:ascii="Arial"/>
          <w:color w:val="1F2023"/>
          <w:spacing w:val="-7"/>
        </w:rPr>
        <w:t xml:space="preserve"> </w:t>
      </w:r>
      <w:r>
        <w:rPr>
          <w:rFonts w:ascii="Arial"/>
          <w:color w:val="1F2023"/>
        </w:rPr>
        <w:t>due</w:t>
      </w:r>
      <w:r>
        <w:rPr>
          <w:rFonts w:ascii="Arial"/>
          <w:color w:val="1F2023"/>
          <w:spacing w:val="-6"/>
        </w:rPr>
        <w:t xml:space="preserve"> </w:t>
      </w:r>
      <w:r>
        <w:rPr>
          <w:rFonts w:ascii="Arial"/>
          <w:color w:val="1F2023"/>
        </w:rPr>
        <w:t>to</w:t>
      </w:r>
      <w:r>
        <w:rPr>
          <w:rFonts w:ascii="Arial"/>
          <w:color w:val="1F2023"/>
          <w:spacing w:val="-8"/>
        </w:rPr>
        <w:t xml:space="preserve"> </w:t>
      </w:r>
      <w:r>
        <w:rPr>
          <w:rFonts w:ascii="Arial"/>
          <w:color w:val="1F2023"/>
        </w:rPr>
        <w:t>his</w:t>
      </w:r>
      <w:r>
        <w:rPr>
          <w:rFonts w:ascii="Arial"/>
          <w:color w:val="1F2023"/>
          <w:spacing w:val="-4"/>
        </w:rPr>
        <w:t xml:space="preserve"> </w:t>
      </w:r>
      <w:r>
        <w:rPr>
          <w:rFonts w:ascii="Arial"/>
          <w:color w:val="1F2023"/>
        </w:rPr>
        <w:t>autism.</w:t>
      </w:r>
      <w:r>
        <w:rPr>
          <w:rFonts w:ascii="Arial"/>
          <w:color w:val="1F2023"/>
          <w:spacing w:val="-7"/>
        </w:rPr>
        <w:t xml:space="preserve"> </w:t>
      </w:r>
      <w:r>
        <w:rPr>
          <w:rFonts w:ascii="Arial"/>
          <w:color w:val="1F2023"/>
        </w:rPr>
        <w:t>I</w:t>
      </w:r>
      <w:r>
        <w:rPr>
          <w:rFonts w:ascii="Arial"/>
          <w:color w:val="1F2023"/>
          <w:spacing w:val="-4"/>
        </w:rPr>
        <w:t xml:space="preserve"> </w:t>
      </w:r>
      <w:r>
        <w:rPr>
          <w:rFonts w:ascii="Arial"/>
          <w:color w:val="1F2023"/>
        </w:rPr>
        <w:t>started</w:t>
      </w:r>
      <w:r>
        <w:rPr>
          <w:rFonts w:ascii="Arial"/>
          <w:color w:val="1F2023"/>
          <w:spacing w:val="-9"/>
        </w:rPr>
        <w:t xml:space="preserve"> </w:t>
      </w:r>
      <w:r>
        <w:rPr>
          <w:rFonts w:ascii="Arial"/>
          <w:color w:val="1F2023"/>
        </w:rPr>
        <w:t>to</w:t>
      </w:r>
      <w:r>
        <w:rPr>
          <w:rFonts w:ascii="Arial"/>
          <w:color w:val="1F2023"/>
          <w:spacing w:val="-3"/>
        </w:rPr>
        <w:t xml:space="preserve"> </w:t>
      </w:r>
      <w:r>
        <w:rPr>
          <w:rFonts w:ascii="Arial"/>
          <w:color w:val="1F2023"/>
        </w:rPr>
        <w:t>build</w:t>
      </w:r>
      <w:r>
        <w:rPr>
          <w:rFonts w:ascii="Arial"/>
          <w:color w:val="1F2023"/>
          <w:spacing w:val="-4"/>
        </w:rPr>
        <w:t xml:space="preserve"> </w:t>
      </w:r>
      <w:r>
        <w:rPr>
          <w:rFonts w:ascii="Arial"/>
          <w:color w:val="1F2023"/>
        </w:rPr>
        <w:t>rapport</w:t>
      </w:r>
      <w:r>
        <w:rPr>
          <w:rFonts w:ascii="Arial"/>
          <w:color w:val="1F2023"/>
          <w:spacing w:val="-4"/>
        </w:rPr>
        <w:t xml:space="preserve"> </w:t>
      </w:r>
      <w:r>
        <w:rPr>
          <w:rFonts w:ascii="Arial"/>
          <w:color w:val="1F2023"/>
        </w:rPr>
        <w:t>by</w:t>
      </w:r>
      <w:r>
        <w:rPr>
          <w:rFonts w:ascii="Arial"/>
          <w:color w:val="1F2023"/>
          <w:spacing w:val="-6"/>
        </w:rPr>
        <w:t xml:space="preserve"> </w:t>
      </w:r>
      <w:r>
        <w:rPr>
          <w:rFonts w:ascii="Arial"/>
          <w:color w:val="1F2023"/>
        </w:rPr>
        <w:t>speaking</w:t>
      </w:r>
      <w:r>
        <w:rPr>
          <w:rFonts w:ascii="Arial"/>
          <w:color w:val="1F2023"/>
          <w:spacing w:val="-3"/>
        </w:rPr>
        <w:t xml:space="preserve"> </w:t>
      </w:r>
      <w:r>
        <w:rPr>
          <w:rFonts w:ascii="Arial"/>
          <w:color w:val="1F2023"/>
        </w:rPr>
        <w:t>to</w:t>
      </w:r>
      <w:r>
        <w:rPr>
          <w:rFonts w:ascii="Arial"/>
          <w:color w:val="1F2023"/>
          <w:spacing w:val="-6"/>
        </w:rPr>
        <w:t xml:space="preserve"> </w:t>
      </w:r>
      <w:r>
        <w:rPr>
          <w:rFonts w:ascii="Arial"/>
          <w:color w:val="1F2023"/>
        </w:rPr>
        <w:t>him</w:t>
      </w:r>
      <w:r>
        <w:rPr>
          <w:rFonts w:ascii="Arial"/>
          <w:color w:val="1F2023"/>
          <w:spacing w:val="-4"/>
        </w:rPr>
        <w:t xml:space="preserve"> </w:t>
      </w:r>
      <w:r>
        <w:rPr>
          <w:rFonts w:ascii="Arial"/>
          <w:color w:val="1F2023"/>
        </w:rPr>
        <w:t>about</w:t>
      </w:r>
      <w:r>
        <w:rPr>
          <w:rFonts w:ascii="Arial"/>
          <w:color w:val="1F2023"/>
          <w:spacing w:val="-3"/>
        </w:rPr>
        <w:t xml:space="preserve"> </w:t>
      </w:r>
      <w:r>
        <w:rPr>
          <w:rFonts w:ascii="Arial"/>
          <w:color w:val="1F2023"/>
        </w:rPr>
        <w:t>his</w:t>
      </w:r>
      <w:r>
        <w:rPr>
          <w:rFonts w:ascii="Arial"/>
          <w:color w:val="1F2023"/>
          <w:spacing w:val="-5"/>
        </w:rPr>
        <w:t xml:space="preserve"> </w:t>
      </w:r>
      <w:r>
        <w:rPr>
          <w:rFonts w:ascii="Arial"/>
          <w:color w:val="1F2023"/>
        </w:rPr>
        <w:t>life in</w:t>
      </w:r>
      <w:r>
        <w:rPr>
          <w:rFonts w:ascii="Arial"/>
          <w:color w:val="1F2023"/>
          <w:spacing w:val="-11"/>
        </w:rPr>
        <w:t xml:space="preserve"> </w:t>
      </w:r>
      <w:r>
        <w:rPr>
          <w:rFonts w:ascii="Arial"/>
          <w:color w:val="1F2023"/>
        </w:rPr>
        <w:t>England</w:t>
      </w:r>
      <w:r>
        <w:rPr>
          <w:rFonts w:ascii="Arial"/>
          <w:color w:val="1F2023"/>
          <w:spacing w:val="-11"/>
        </w:rPr>
        <w:t xml:space="preserve"> </w:t>
      </w:r>
      <w:r>
        <w:rPr>
          <w:rFonts w:ascii="Arial"/>
          <w:color w:val="1F2023"/>
        </w:rPr>
        <w:t>and</w:t>
      </w:r>
      <w:r>
        <w:rPr>
          <w:rFonts w:ascii="Arial"/>
          <w:color w:val="1F2023"/>
          <w:spacing w:val="-14"/>
        </w:rPr>
        <w:t xml:space="preserve"> </w:t>
      </w:r>
      <w:r>
        <w:rPr>
          <w:rFonts w:ascii="Arial"/>
          <w:color w:val="1F2023"/>
        </w:rPr>
        <w:t>making</w:t>
      </w:r>
      <w:r>
        <w:rPr>
          <w:rFonts w:ascii="Arial"/>
          <w:color w:val="1F2023"/>
          <w:spacing w:val="-14"/>
        </w:rPr>
        <w:t xml:space="preserve"> </w:t>
      </w:r>
      <w:r>
        <w:rPr>
          <w:rFonts w:ascii="Arial"/>
          <w:color w:val="1F2023"/>
        </w:rPr>
        <w:t>general</w:t>
      </w:r>
      <w:r>
        <w:rPr>
          <w:rFonts w:ascii="Arial"/>
          <w:color w:val="1F2023"/>
          <w:spacing w:val="-11"/>
        </w:rPr>
        <w:t xml:space="preserve"> </w:t>
      </w:r>
      <w:r>
        <w:rPr>
          <w:rFonts w:ascii="Arial"/>
          <w:color w:val="1F2023"/>
        </w:rPr>
        <w:t>conversation,</w:t>
      </w:r>
      <w:r>
        <w:rPr>
          <w:rFonts w:ascii="Arial"/>
          <w:color w:val="1F2023"/>
          <w:spacing w:val="-10"/>
        </w:rPr>
        <w:t xml:space="preserve"> </w:t>
      </w:r>
      <w:r>
        <w:rPr>
          <w:rFonts w:ascii="Arial"/>
          <w:color w:val="1F2023"/>
        </w:rPr>
        <w:t>which</w:t>
      </w:r>
      <w:r>
        <w:rPr>
          <w:rFonts w:ascii="Arial"/>
          <w:color w:val="1F2023"/>
          <w:spacing w:val="-11"/>
        </w:rPr>
        <w:t xml:space="preserve"> </w:t>
      </w:r>
      <w:r>
        <w:rPr>
          <w:rFonts w:ascii="Arial"/>
          <w:color w:val="1F2023"/>
        </w:rPr>
        <w:t>made</w:t>
      </w:r>
      <w:r>
        <w:rPr>
          <w:rFonts w:ascii="Arial"/>
          <w:color w:val="1F2023"/>
          <w:spacing w:val="-11"/>
        </w:rPr>
        <w:t xml:space="preserve"> </w:t>
      </w:r>
      <w:r>
        <w:rPr>
          <w:rFonts w:ascii="Arial"/>
          <w:color w:val="1F2023"/>
        </w:rPr>
        <w:t>him</w:t>
      </w:r>
      <w:r>
        <w:rPr>
          <w:rFonts w:ascii="Arial"/>
          <w:color w:val="1F2023"/>
          <w:spacing w:val="-10"/>
        </w:rPr>
        <w:t xml:space="preserve"> </w:t>
      </w:r>
      <w:r>
        <w:rPr>
          <w:rFonts w:ascii="Arial"/>
          <w:color w:val="1F2023"/>
        </w:rPr>
        <w:t>open</w:t>
      </w:r>
      <w:r>
        <w:rPr>
          <w:rFonts w:ascii="Arial"/>
          <w:color w:val="1F2023"/>
          <w:spacing w:val="-11"/>
        </w:rPr>
        <w:t xml:space="preserve"> </w:t>
      </w:r>
      <w:r>
        <w:rPr>
          <w:rFonts w:ascii="Arial"/>
          <w:color w:val="1F2023"/>
        </w:rPr>
        <w:t>up</w:t>
      </w:r>
      <w:r>
        <w:rPr>
          <w:rFonts w:ascii="Arial"/>
          <w:color w:val="1F2023"/>
          <w:spacing w:val="-13"/>
        </w:rPr>
        <w:t xml:space="preserve"> </w:t>
      </w:r>
      <w:r>
        <w:rPr>
          <w:rFonts w:ascii="Arial"/>
          <w:color w:val="1F2023"/>
        </w:rPr>
        <w:t>to</w:t>
      </w:r>
      <w:r>
        <w:rPr>
          <w:rFonts w:ascii="Arial"/>
          <w:color w:val="1F2023"/>
          <w:spacing w:val="-14"/>
        </w:rPr>
        <w:t xml:space="preserve"> </w:t>
      </w:r>
      <w:r>
        <w:rPr>
          <w:rFonts w:ascii="Arial"/>
          <w:color w:val="1F2023"/>
        </w:rPr>
        <w:t>me.</w:t>
      </w:r>
      <w:r>
        <w:rPr>
          <w:rFonts w:ascii="Arial"/>
          <w:color w:val="1F2023"/>
          <w:spacing w:val="-12"/>
        </w:rPr>
        <w:t xml:space="preserve"> </w:t>
      </w:r>
      <w:r>
        <w:rPr>
          <w:rFonts w:ascii="Arial"/>
          <w:color w:val="1F2023"/>
        </w:rPr>
        <w:t>I</w:t>
      </w:r>
      <w:r>
        <w:rPr>
          <w:rFonts w:ascii="Arial"/>
          <w:color w:val="1F2023"/>
          <w:spacing w:val="-10"/>
        </w:rPr>
        <w:t xml:space="preserve"> </w:t>
      </w:r>
      <w:r>
        <w:rPr>
          <w:rFonts w:ascii="Arial"/>
          <w:color w:val="1F2023"/>
        </w:rPr>
        <w:t>showed</w:t>
      </w:r>
      <w:r>
        <w:rPr>
          <w:rFonts w:ascii="Arial"/>
          <w:color w:val="1F2023"/>
          <w:spacing w:val="-11"/>
        </w:rPr>
        <w:t xml:space="preserve"> </w:t>
      </w:r>
      <w:r>
        <w:rPr>
          <w:rFonts w:ascii="Arial"/>
          <w:color w:val="1F2023"/>
        </w:rPr>
        <w:t>active listening skills whilst making good eye contact, clarifying what he said and responding to his questions. This made the male feel at ease and this allowed him to listen to my options and understand that we as officers are there to help, we are impartial and do not take sides. According to Mind Tools (n.d.) building rapport with someone is not just a tool; it is often the foundation</w:t>
      </w:r>
      <w:r>
        <w:rPr>
          <w:rFonts w:ascii="Arial"/>
          <w:color w:val="1F2023"/>
          <w:spacing w:val="-10"/>
        </w:rPr>
        <w:t xml:space="preserve"> </w:t>
      </w:r>
      <w:r>
        <w:rPr>
          <w:rFonts w:ascii="Arial"/>
          <w:color w:val="1F2023"/>
        </w:rPr>
        <w:t>of</w:t>
      </w:r>
      <w:r>
        <w:rPr>
          <w:rFonts w:ascii="Arial"/>
          <w:color w:val="1F2023"/>
          <w:spacing w:val="-5"/>
        </w:rPr>
        <w:t xml:space="preserve"> </w:t>
      </w:r>
      <w:r>
        <w:rPr>
          <w:rFonts w:ascii="Arial"/>
          <w:color w:val="1F2023"/>
        </w:rPr>
        <w:t>success</w:t>
      </w:r>
      <w:r>
        <w:rPr>
          <w:rFonts w:ascii="Arial"/>
          <w:color w:val="1F2023"/>
          <w:spacing w:val="-6"/>
        </w:rPr>
        <w:t xml:space="preserve"> </w:t>
      </w:r>
      <w:r>
        <w:rPr>
          <w:rFonts w:ascii="Arial"/>
          <w:color w:val="1F2023"/>
        </w:rPr>
        <w:t>and</w:t>
      </w:r>
      <w:r>
        <w:rPr>
          <w:rFonts w:ascii="Arial"/>
          <w:color w:val="1F2023"/>
          <w:spacing w:val="-6"/>
        </w:rPr>
        <w:t xml:space="preserve"> </w:t>
      </w:r>
      <w:r>
        <w:rPr>
          <w:rFonts w:ascii="Arial"/>
          <w:color w:val="1F2023"/>
        </w:rPr>
        <w:t>the</w:t>
      </w:r>
      <w:r>
        <w:rPr>
          <w:rFonts w:ascii="Arial"/>
          <w:color w:val="1F2023"/>
          <w:spacing w:val="-11"/>
        </w:rPr>
        <w:t xml:space="preserve"> </w:t>
      </w:r>
      <w:r>
        <w:rPr>
          <w:rFonts w:ascii="Arial"/>
          <w:color w:val="1F2023"/>
        </w:rPr>
        <w:t>trust</w:t>
      </w:r>
      <w:r>
        <w:rPr>
          <w:rFonts w:ascii="Arial"/>
          <w:color w:val="1F2023"/>
          <w:spacing w:val="-7"/>
        </w:rPr>
        <w:t xml:space="preserve"> </w:t>
      </w:r>
      <w:r>
        <w:rPr>
          <w:rFonts w:ascii="Arial"/>
          <w:color w:val="1F2023"/>
        </w:rPr>
        <w:t>you</w:t>
      </w:r>
      <w:r>
        <w:rPr>
          <w:rFonts w:ascii="Arial"/>
          <w:color w:val="1F2023"/>
          <w:spacing w:val="-6"/>
        </w:rPr>
        <w:t xml:space="preserve"> </w:t>
      </w:r>
      <w:r>
        <w:rPr>
          <w:rFonts w:ascii="Arial"/>
          <w:color w:val="1F2023"/>
        </w:rPr>
        <w:t>build</w:t>
      </w:r>
      <w:r>
        <w:rPr>
          <w:rFonts w:ascii="Arial"/>
          <w:color w:val="1F2023"/>
          <w:spacing w:val="-6"/>
        </w:rPr>
        <w:t xml:space="preserve"> </w:t>
      </w:r>
      <w:r>
        <w:rPr>
          <w:rFonts w:ascii="Arial"/>
          <w:color w:val="1F2023"/>
        </w:rPr>
        <w:t>up</w:t>
      </w:r>
      <w:r>
        <w:rPr>
          <w:rFonts w:ascii="Arial"/>
          <w:color w:val="1F2023"/>
          <w:spacing w:val="-9"/>
        </w:rPr>
        <w:t xml:space="preserve"> </w:t>
      </w:r>
      <w:r>
        <w:rPr>
          <w:rFonts w:ascii="Arial"/>
          <w:color w:val="1F2023"/>
        </w:rPr>
        <w:t>means</w:t>
      </w:r>
      <w:r>
        <w:rPr>
          <w:rFonts w:ascii="Arial"/>
          <w:color w:val="1F2023"/>
          <w:spacing w:val="-7"/>
        </w:rPr>
        <w:t xml:space="preserve"> </w:t>
      </w:r>
      <w:r>
        <w:rPr>
          <w:rFonts w:ascii="Arial"/>
          <w:color w:val="1F2023"/>
        </w:rPr>
        <w:t>other</w:t>
      </w:r>
      <w:r>
        <w:rPr>
          <w:rFonts w:ascii="Arial"/>
          <w:color w:val="1F2023"/>
          <w:spacing w:val="-8"/>
        </w:rPr>
        <w:t xml:space="preserve"> </w:t>
      </w:r>
      <w:r>
        <w:rPr>
          <w:rFonts w:ascii="Arial"/>
          <w:color w:val="1F2023"/>
        </w:rPr>
        <w:t>people</w:t>
      </w:r>
      <w:r>
        <w:rPr>
          <w:rFonts w:ascii="Arial"/>
          <w:color w:val="1F2023"/>
          <w:spacing w:val="-6"/>
        </w:rPr>
        <w:t xml:space="preserve"> </w:t>
      </w:r>
      <w:r>
        <w:rPr>
          <w:rFonts w:ascii="Arial"/>
          <w:color w:val="1F2023"/>
        </w:rPr>
        <w:t>are</w:t>
      </w:r>
      <w:r>
        <w:rPr>
          <w:rFonts w:ascii="Arial"/>
          <w:color w:val="1F2023"/>
          <w:spacing w:val="-9"/>
        </w:rPr>
        <w:t xml:space="preserve"> </w:t>
      </w:r>
      <w:r>
        <w:rPr>
          <w:rFonts w:ascii="Arial"/>
          <w:color w:val="1F2023"/>
        </w:rPr>
        <w:t>more</w:t>
      </w:r>
      <w:r>
        <w:rPr>
          <w:rFonts w:ascii="Arial"/>
          <w:color w:val="1F2023"/>
          <w:spacing w:val="-6"/>
        </w:rPr>
        <w:t xml:space="preserve"> </w:t>
      </w:r>
      <w:r>
        <w:rPr>
          <w:rFonts w:ascii="Arial"/>
          <w:color w:val="1F2023"/>
        </w:rPr>
        <w:t>likely</w:t>
      </w:r>
      <w:r>
        <w:rPr>
          <w:rFonts w:ascii="Arial"/>
          <w:color w:val="1F2023"/>
          <w:spacing w:val="-8"/>
        </w:rPr>
        <w:t xml:space="preserve"> </w:t>
      </w:r>
      <w:r>
        <w:rPr>
          <w:rFonts w:ascii="Arial"/>
          <w:color w:val="1F2023"/>
        </w:rPr>
        <w:t>to</w:t>
      </w:r>
      <w:r>
        <w:rPr>
          <w:rFonts w:ascii="Arial"/>
          <w:color w:val="1F2023"/>
          <w:spacing w:val="-9"/>
        </w:rPr>
        <w:t xml:space="preserve"> </w:t>
      </w:r>
      <w:r>
        <w:rPr>
          <w:rFonts w:ascii="Arial"/>
          <w:color w:val="1F2023"/>
        </w:rPr>
        <w:t>accept your</w:t>
      </w:r>
      <w:r>
        <w:rPr>
          <w:rFonts w:ascii="Arial"/>
          <w:color w:val="1F2023"/>
          <w:spacing w:val="1"/>
        </w:rPr>
        <w:t xml:space="preserve"> </w:t>
      </w:r>
      <w:r>
        <w:rPr>
          <w:rFonts w:ascii="Arial"/>
          <w:color w:val="1F2023"/>
        </w:rPr>
        <w:t>ideas.</w:t>
      </w:r>
    </w:p>
    <w:p w:rsidR="0043320C" w:rsidRDefault="0043320C">
      <w:pPr>
        <w:pStyle w:val="BodyText"/>
        <w:spacing w:before="10"/>
        <w:rPr>
          <w:rFonts w:ascii="Arial"/>
          <w:sz w:val="21"/>
        </w:rPr>
      </w:pPr>
    </w:p>
    <w:p w:rsidR="0043320C" w:rsidRDefault="003B6DD2">
      <w:pPr>
        <w:ind w:left="160" w:right="240"/>
        <w:jc w:val="both"/>
        <w:rPr>
          <w:rFonts w:ascii="Arial"/>
        </w:rPr>
      </w:pPr>
      <w:r>
        <w:rPr>
          <w:rFonts w:ascii="Arial"/>
          <w:color w:val="1F2023"/>
        </w:rPr>
        <w:t>I</w:t>
      </w:r>
      <w:r>
        <w:rPr>
          <w:rFonts w:ascii="Arial"/>
          <w:color w:val="1F2023"/>
          <w:spacing w:val="-5"/>
        </w:rPr>
        <w:t xml:space="preserve"> </w:t>
      </w:r>
      <w:r>
        <w:rPr>
          <w:rFonts w:ascii="Arial"/>
          <w:color w:val="1F2023"/>
        </w:rPr>
        <w:t>assured</w:t>
      </w:r>
      <w:r>
        <w:rPr>
          <w:rFonts w:ascii="Arial"/>
          <w:color w:val="1F2023"/>
          <w:spacing w:val="-8"/>
        </w:rPr>
        <w:t xml:space="preserve"> </w:t>
      </w:r>
      <w:r>
        <w:rPr>
          <w:rFonts w:ascii="Arial"/>
          <w:color w:val="1F2023"/>
        </w:rPr>
        <w:t>the</w:t>
      </w:r>
      <w:r>
        <w:rPr>
          <w:rFonts w:ascii="Arial"/>
          <w:color w:val="1F2023"/>
          <w:spacing w:val="-8"/>
        </w:rPr>
        <w:t xml:space="preserve"> </w:t>
      </w:r>
      <w:r>
        <w:rPr>
          <w:rFonts w:ascii="Arial"/>
          <w:color w:val="1F2023"/>
        </w:rPr>
        <w:t>family</w:t>
      </w:r>
      <w:r>
        <w:rPr>
          <w:rFonts w:ascii="Arial"/>
          <w:color w:val="1F2023"/>
          <w:spacing w:val="-8"/>
        </w:rPr>
        <w:t xml:space="preserve"> </w:t>
      </w:r>
      <w:r>
        <w:rPr>
          <w:rFonts w:ascii="Arial"/>
          <w:color w:val="1F2023"/>
        </w:rPr>
        <w:t>that</w:t>
      </w:r>
      <w:r>
        <w:rPr>
          <w:rFonts w:ascii="Arial"/>
          <w:color w:val="1F2023"/>
          <w:spacing w:val="-9"/>
        </w:rPr>
        <w:t xml:space="preserve"> </w:t>
      </w:r>
      <w:r>
        <w:rPr>
          <w:rFonts w:ascii="Arial"/>
          <w:color w:val="1F2023"/>
        </w:rPr>
        <w:t>safeguarding</w:t>
      </w:r>
      <w:r>
        <w:rPr>
          <w:rFonts w:ascii="Arial"/>
          <w:color w:val="1F2023"/>
          <w:spacing w:val="-5"/>
        </w:rPr>
        <w:t xml:space="preserve"> </w:t>
      </w:r>
      <w:r>
        <w:rPr>
          <w:rFonts w:ascii="Arial"/>
          <w:color w:val="1F2023"/>
        </w:rPr>
        <w:t>them</w:t>
      </w:r>
      <w:r>
        <w:rPr>
          <w:rFonts w:ascii="Arial"/>
          <w:color w:val="1F2023"/>
          <w:spacing w:val="-10"/>
        </w:rPr>
        <w:t xml:space="preserve"> </w:t>
      </w:r>
      <w:r>
        <w:rPr>
          <w:rFonts w:ascii="Arial"/>
          <w:color w:val="1F2023"/>
        </w:rPr>
        <w:t>from</w:t>
      </w:r>
      <w:r>
        <w:rPr>
          <w:rFonts w:ascii="Arial"/>
          <w:color w:val="1F2023"/>
          <w:spacing w:val="-7"/>
        </w:rPr>
        <w:t xml:space="preserve"> </w:t>
      </w:r>
      <w:r>
        <w:rPr>
          <w:rFonts w:ascii="Arial"/>
          <w:color w:val="1F2023"/>
        </w:rPr>
        <w:t>any</w:t>
      </w:r>
      <w:r>
        <w:rPr>
          <w:rFonts w:ascii="Arial"/>
          <w:color w:val="1F2023"/>
          <w:spacing w:val="-7"/>
        </w:rPr>
        <w:t xml:space="preserve"> </w:t>
      </w:r>
      <w:r>
        <w:rPr>
          <w:rFonts w:ascii="Arial"/>
          <w:color w:val="1F2023"/>
        </w:rPr>
        <w:t>risks</w:t>
      </w:r>
      <w:r>
        <w:rPr>
          <w:rFonts w:ascii="Arial"/>
          <w:color w:val="1F2023"/>
          <w:spacing w:val="-8"/>
        </w:rPr>
        <w:t xml:space="preserve"> </w:t>
      </w:r>
      <w:r>
        <w:rPr>
          <w:rFonts w:ascii="Arial"/>
          <w:color w:val="1F2023"/>
        </w:rPr>
        <w:t>or</w:t>
      </w:r>
      <w:r>
        <w:rPr>
          <w:rFonts w:ascii="Arial"/>
          <w:color w:val="1F2023"/>
          <w:spacing w:val="-4"/>
        </w:rPr>
        <w:t xml:space="preserve"> </w:t>
      </w:r>
      <w:r>
        <w:rPr>
          <w:rFonts w:ascii="Arial"/>
          <w:color w:val="1F2023"/>
        </w:rPr>
        <w:t>harm</w:t>
      </w:r>
      <w:r>
        <w:rPr>
          <w:rFonts w:ascii="Arial"/>
          <w:color w:val="1F2023"/>
          <w:spacing w:val="-5"/>
        </w:rPr>
        <w:t xml:space="preserve"> </w:t>
      </w:r>
      <w:r>
        <w:rPr>
          <w:rFonts w:ascii="Arial"/>
          <w:color w:val="1F2023"/>
        </w:rPr>
        <w:t>was</w:t>
      </w:r>
      <w:r>
        <w:rPr>
          <w:rFonts w:ascii="Arial"/>
          <w:color w:val="1F2023"/>
          <w:spacing w:val="-5"/>
        </w:rPr>
        <w:t xml:space="preserve"> </w:t>
      </w:r>
      <w:r>
        <w:rPr>
          <w:rFonts w:ascii="Arial"/>
          <w:color w:val="1F2023"/>
        </w:rPr>
        <w:t>my</w:t>
      </w:r>
      <w:r>
        <w:rPr>
          <w:rFonts w:ascii="Arial"/>
          <w:color w:val="1F2023"/>
          <w:spacing w:val="-7"/>
        </w:rPr>
        <w:t xml:space="preserve"> </w:t>
      </w:r>
      <w:r>
        <w:rPr>
          <w:rFonts w:ascii="Arial"/>
          <w:color w:val="1F2023"/>
        </w:rPr>
        <w:t>priority.</w:t>
      </w:r>
      <w:r>
        <w:rPr>
          <w:rFonts w:ascii="Arial"/>
          <w:color w:val="1F2023"/>
          <w:spacing w:val="-5"/>
        </w:rPr>
        <w:t xml:space="preserve"> </w:t>
      </w:r>
      <w:r>
        <w:rPr>
          <w:rFonts w:ascii="Arial"/>
          <w:color w:val="1F2023"/>
        </w:rPr>
        <w:t>By</w:t>
      </w:r>
      <w:r>
        <w:rPr>
          <w:rFonts w:ascii="Arial"/>
          <w:color w:val="1F2023"/>
          <w:spacing w:val="-7"/>
        </w:rPr>
        <w:t xml:space="preserve"> </w:t>
      </w:r>
      <w:r>
        <w:rPr>
          <w:rFonts w:ascii="Arial"/>
          <w:color w:val="1F2023"/>
        </w:rPr>
        <w:t>getting them to the station I made sure the family was out of the cold, had sufficient food and drinks and felt</w:t>
      </w:r>
      <w:r>
        <w:rPr>
          <w:rFonts w:ascii="Arial"/>
          <w:color w:val="1F2023"/>
          <w:spacing w:val="-4"/>
        </w:rPr>
        <w:t xml:space="preserve"> </w:t>
      </w:r>
      <w:r>
        <w:rPr>
          <w:rFonts w:ascii="Arial"/>
          <w:color w:val="1F2023"/>
        </w:rPr>
        <w:t>safe.</w:t>
      </w:r>
    </w:p>
    <w:p w:rsidR="0043320C" w:rsidRDefault="0043320C">
      <w:pPr>
        <w:pStyle w:val="BodyText"/>
        <w:spacing w:before="1"/>
        <w:rPr>
          <w:rFonts w:ascii="Arial"/>
          <w:sz w:val="22"/>
        </w:rPr>
      </w:pPr>
    </w:p>
    <w:p w:rsidR="0043320C" w:rsidRDefault="003B6DD2">
      <w:pPr>
        <w:ind w:left="160" w:right="234"/>
        <w:jc w:val="both"/>
        <w:rPr>
          <w:rFonts w:ascii="Arial"/>
        </w:rPr>
      </w:pPr>
      <w:r>
        <w:rPr>
          <w:rFonts w:ascii="Arial"/>
          <w:color w:val="1F2023"/>
        </w:rPr>
        <w:t>I began the process of seeking suitable accommodation; I started by contacting the Emergency Duty Team (EDT). This is a team of social workers who work out of hours and provide</w:t>
      </w:r>
      <w:r>
        <w:rPr>
          <w:rFonts w:ascii="Arial"/>
          <w:color w:val="1F2023"/>
          <w:spacing w:val="-6"/>
        </w:rPr>
        <w:t xml:space="preserve"> </w:t>
      </w:r>
      <w:r>
        <w:rPr>
          <w:rFonts w:ascii="Arial"/>
          <w:color w:val="1F2023"/>
        </w:rPr>
        <w:t>emergency</w:t>
      </w:r>
      <w:r>
        <w:rPr>
          <w:rFonts w:ascii="Arial"/>
          <w:color w:val="1F2023"/>
          <w:spacing w:val="-8"/>
        </w:rPr>
        <w:t xml:space="preserve"> </w:t>
      </w:r>
      <w:r>
        <w:rPr>
          <w:rFonts w:ascii="Arial"/>
          <w:color w:val="1F2023"/>
        </w:rPr>
        <w:t>help</w:t>
      </w:r>
      <w:r>
        <w:rPr>
          <w:rFonts w:ascii="Arial"/>
          <w:color w:val="1F2023"/>
          <w:spacing w:val="-9"/>
        </w:rPr>
        <w:t xml:space="preserve"> </w:t>
      </w:r>
      <w:r>
        <w:rPr>
          <w:rFonts w:ascii="Arial"/>
          <w:color w:val="1F2023"/>
        </w:rPr>
        <w:t>to</w:t>
      </w:r>
      <w:r>
        <w:rPr>
          <w:rFonts w:ascii="Arial"/>
          <w:color w:val="1F2023"/>
          <w:spacing w:val="-5"/>
        </w:rPr>
        <w:t xml:space="preserve"> </w:t>
      </w:r>
      <w:r>
        <w:rPr>
          <w:rFonts w:ascii="Arial"/>
          <w:color w:val="1F2023"/>
        </w:rPr>
        <w:t>vulnerable</w:t>
      </w:r>
      <w:r>
        <w:rPr>
          <w:rFonts w:ascii="Arial"/>
          <w:color w:val="1F2023"/>
          <w:spacing w:val="-6"/>
        </w:rPr>
        <w:t xml:space="preserve"> </w:t>
      </w:r>
      <w:r>
        <w:rPr>
          <w:rFonts w:ascii="Arial"/>
          <w:color w:val="1F2023"/>
        </w:rPr>
        <w:t>adults</w:t>
      </w:r>
      <w:r>
        <w:rPr>
          <w:rFonts w:ascii="Arial"/>
          <w:color w:val="1F2023"/>
          <w:spacing w:val="-6"/>
        </w:rPr>
        <w:t xml:space="preserve"> </w:t>
      </w:r>
      <w:r>
        <w:rPr>
          <w:rFonts w:ascii="Arial"/>
          <w:color w:val="1F2023"/>
        </w:rPr>
        <w:t>and</w:t>
      </w:r>
      <w:r>
        <w:rPr>
          <w:rFonts w:ascii="Arial"/>
          <w:color w:val="1F2023"/>
          <w:spacing w:val="-11"/>
        </w:rPr>
        <w:t xml:space="preserve"> </w:t>
      </w:r>
      <w:r>
        <w:rPr>
          <w:rFonts w:ascii="Arial"/>
          <w:color w:val="1F2023"/>
        </w:rPr>
        <w:t>children</w:t>
      </w:r>
      <w:r>
        <w:rPr>
          <w:rFonts w:ascii="Arial"/>
          <w:color w:val="1F2023"/>
          <w:spacing w:val="-5"/>
        </w:rPr>
        <w:t xml:space="preserve"> </w:t>
      </w:r>
      <w:r>
        <w:rPr>
          <w:rFonts w:ascii="Arial"/>
          <w:color w:val="1F2023"/>
        </w:rPr>
        <w:t>in</w:t>
      </w:r>
      <w:r>
        <w:rPr>
          <w:rFonts w:ascii="Arial"/>
          <w:color w:val="1F2023"/>
          <w:spacing w:val="-6"/>
        </w:rPr>
        <w:t xml:space="preserve"> </w:t>
      </w:r>
      <w:r>
        <w:rPr>
          <w:rFonts w:ascii="Arial"/>
          <w:color w:val="1F2023"/>
        </w:rPr>
        <w:t>need.</w:t>
      </w:r>
      <w:r>
        <w:rPr>
          <w:rFonts w:ascii="Arial"/>
          <w:color w:val="1F2023"/>
          <w:spacing w:val="-7"/>
        </w:rPr>
        <w:t xml:space="preserve"> </w:t>
      </w:r>
      <w:r>
        <w:rPr>
          <w:rFonts w:ascii="Arial"/>
          <w:color w:val="1F2023"/>
        </w:rPr>
        <w:t>I</w:t>
      </w:r>
      <w:r>
        <w:rPr>
          <w:rFonts w:ascii="Arial"/>
          <w:color w:val="1F2023"/>
          <w:spacing w:val="-7"/>
        </w:rPr>
        <w:t xml:space="preserve"> </w:t>
      </w:r>
      <w:r>
        <w:rPr>
          <w:rFonts w:ascii="Arial"/>
          <w:color w:val="1F2023"/>
        </w:rPr>
        <w:t>spoke</w:t>
      </w:r>
      <w:r>
        <w:rPr>
          <w:rFonts w:ascii="Arial"/>
          <w:color w:val="1F2023"/>
          <w:spacing w:val="-8"/>
        </w:rPr>
        <w:t xml:space="preserve"> </w:t>
      </w:r>
      <w:r>
        <w:rPr>
          <w:rFonts w:ascii="Arial"/>
          <w:color w:val="1F2023"/>
        </w:rPr>
        <w:t>to</w:t>
      </w:r>
      <w:r>
        <w:rPr>
          <w:rFonts w:ascii="Arial"/>
          <w:color w:val="1F2023"/>
          <w:spacing w:val="-6"/>
        </w:rPr>
        <w:t xml:space="preserve"> </w:t>
      </w:r>
      <w:r>
        <w:rPr>
          <w:rFonts w:ascii="Arial"/>
          <w:color w:val="1F2023"/>
        </w:rPr>
        <w:t>one</w:t>
      </w:r>
      <w:r>
        <w:rPr>
          <w:rFonts w:ascii="Arial"/>
          <w:color w:val="1F2023"/>
          <w:spacing w:val="-6"/>
        </w:rPr>
        <w:t xml:space="preserve"> </w:t>
      </w:r>
      <w:r>
        <w:rPr>
          <w:rFonts w:ascii="Arial"/>
          <w:color w:val="1F2023"/>
        </w:rPr>
        <w:t>of</w:t>
      </w:r>
      <w:r>
        <w:rPr>
          <w:rFonts w:ascii="Arial"/>
          <w:color w:val="1F2023"/>
          <w:spacing w:val="-7"/>
        </w:rPr>
        <w:t xml:space="preserve"> </w:t>
      </w:r>
      <w:r>
        <w:rPr>
          <w:rFonts w:ascii="Arial"/>
          <w:color w:val="1F2023"/>
        </w:rPr>
        <w:t>the</w:t>
      </w:r>
      <w:r>
        <w:rPr>
          <w:rFonts w:ascii="Arial"/>
          <w:color w:val="1F2023"/>
          <w:spacing w:val="-8"/>
        </w:rPr>
        <w:t xml:space="preserve"> </w:t>
      </w:r>
      <w:r>
        <w:rPr>
          <w:rFonts w:ascii="Arial"/>
          <w:color w:val="1F2023"/>
        </w:rPr>
        <w:t>social workers who stated that the children would need to go into temporary foster care if the family are homeless. As there were no safeguarding issues with the parents and children I used my discretion as I did not think this was the best option, the children were well presented, well- nourished and had appropriate clothing. I spoke to the social worker to get an understanding of</w:t>
      </w:r>
      <w:r>
        <w:rPr>
          <w:rFonts w:ascii="Arial"/>
          <w:color w:val="1F2023"/>
          <w:spacing w:val="-1"/>
        </w:rPr>
        <w:t xml:space="preserve"> </w:t>
      </w:r>
      <w:r>
        <w:rPr>
          <w:rFonts w:ascii="Arial"/>
          <w:color w:val="1F2023"/>
        </w:rPr>
        <w:t>why</w:t>
      </w:r>
      <w:r>
        <w:rPr>
          <w:rFonts w:ascii="Arial"/>
          <w:color w:val="1F2023"/>
          <w:spacing w:val="-5"/>
        </w:rPr>
        <w:t xml:space="preserve"> </w:t>
      </w:r>
      <w:r>
        <w:rPr>
          <w:rFonts w:ascii="Arial"/>
          <w:color w:val="1F2023"/>
        </w:rPr>
        <w:t>they</w:t>
      </w:r>
      <w:r>
        <w:rPr>
          <w:rFonts w:ascii="Arial"/>
          <w:color w:val="1F2023"/>
          <w:spacing w:val="-6"/>
        </w:rPr>
        <w:t xml:space="preserve"> </w:t>
      </w:r>
      <w:r>
        <w:rPr>
          <w:rFonts w:ascii="Arial"/>
          <w:color w:val="1F2023"/>
        </w:rPr>
        <w:t>thought</w:t>
      </w:r>
      <w:r>
        <w:rPr>
          <w:rFonts w:ascii="Arial"/>
          <w:color w:val="1F2023"/>
          <w:spacing w:val="-5"/>
        </w:rPr>
        <w:t xml:space="preserve"> </w:t>
      </w:r>
      <w:r>
        <w:rPr>
          <w:rFonts w:ascii="Arial"/>
          <w:color w:val="1F2023"/>
        </w:rPr>
        <w:t>this</w:t>
      </w:r>
      <w:r>
        <w:rPr>
          <w:rFonts w:ascii="Arial"/>
          <w:color w:val="1F2023"/>
          <w:spacing w:val="-6"/>
        </w:rPr>
        <w:t xml:space="preserve"> </w:t>
      </w:r>
      <w:r>
        <w:rPr>
          <w:rFonts w:ascii="Arial"/>
          <w:color w:val="1F2023"/>
        </w:rPr>
        <w:t>would</w:t>
      </w:r>
      <w:r>
        <w:rPr>
          <w:rFonts w:ascii="Arial"/>
          <w:color w:val="1F2023"/>
          <w:spacing w:val="-4"/>
        </w:rPr>
        <w:t xml:space="preserve"> </w:t>
      </w:r>
      <w:r>
        <w:rPr>
          <w:rFonts w:ascii="Arial"/>
          <w:color w:val="1F2023"/>
        </w:rPr>
        <w:t>be</w:t>
      </w:r>
      <w:r>
        <w:rPr>
          <w:rFonts w:ascii="Arial"/>
          <w:color w:val="1F2023"/>
          <w:spacing w:val="-4"/>
        </w:rPr>
        <w:t xml:space="preserve"> </w:t>
      </w:r>
      <w:r>
        <w:rPr>
          <w:rFonts w:ascii="Arial"/>
          <w:color w:val="1F2023"/>
        </w:rPr>
        <w:t>the</w:t>
      </w:r>
      <w:r>
        <w:rPr>
          <w:rFonts w:ascii="Arial"/>
          <w:color w:val="1F2023"/>
          <w:spacing w:val="-4"/>
        </w:rPr>
        <w:t xml:space="preserve"> </w:t>
      </w:r>
      <w:r>
        <w:rPr>
          <w:rFonts w:ascii="Arial"/>
          <w:color w:val="1F2023"/>
        </w:rPr>
        <w:t>best</w:t>
      </w:r>
      <w:r>
        <w:rPr>
          <w:rFonts w:ascii="Arial"/>
          <w:color w:val="1F2023"/>
          <w:spacing w:val="-5"/>
        </w:rPr>
        <w:t xml:space="preserve"> </w:t>
      </w:r>
      <w:r>
        <w:rPr>
          <w:rFonts w:ascii="Arial"/>
          <w:color w:val="1F2023"/>
        </w:rPr>
        <w:t>option</w:t>
      </w:r>
      <w:r>
        <w:rPr>
          <w:rFonts w:ascii="Arial"/>
          <w:color w:val="1F2023"/>
          <w:spacing w:val="-8"/>
        </w:rPr>
        <w:t xml:space="preserve"> </w:t>
      </w:r>
      <w:r>
        <w:rPr>
          <w:rFonts w:ascii="Arial"/>
          <w:color w:val="1F2023"/>
        </w:rPr>
        <w:t>as</w:t>
      </w:r>
      <w:r>
        <w:rPr>
          <w:rFonts w:ascii="Arial"/>
          <w:color w:val="1F2023"/>
          <w:spacing w:val="-4"/>
        </w:rPr>
        <w:t xml:space="preserve"> </w:t>
      </w:r>
      <w:r>
        <w:rPr>
          <w:rFonts w:ascii="Arial"/>
          <w:color w:val="1F2023"/>
        </w:rPr>
        <w:t>there</w:t>
      </w:r>
      <w:r>
        <w:rPr>
          <w:rFonts w:ascii="Arial"/>
          <w:color w:val="1F2023"/>
          <w:spacing w:val="-6"/>
        </w:rPr>
        <w:t xml:space="preserve"> </w:t>
      </w:r>
      <w:r>
        <w:rPr>
          <w:rFonts w:ascii="Arial"/>
          <w:color w:val="1F2023"/>
        </w:rPr>
        <w:t>were</w:t>
      </w:r>
      <w:r>
        <w:rPr>
          <w:rFonts w:ascii="Arial"/>
          <w:color w:val="1F2023"/>
          <w:spacing w:val="-4"/>
        </w:rPr>
        <w:t xml:space="preserve"> </w:t>
      </w:r>
      <w:r>
        <w:rPr>
          <w:rFonts w:ascii="Arial"/>
          <w:color w:val="1F2023"/>
        </w:rPr>
        <w:t>no</w:t>
      </w:r>
      <w:r>
        <w:rPr>
          <w:rFonts w:ascii="Arial"/>
          <w:color w:val="1F2023"/>
          <w:spacing w:val="-4"/>
        </w:rPr>
        <w:t xml:space="preserve"> </w:t>
      </w:r>
      <w:r>
        <w:rPr>
          <w:rFonts w:ascii="Arial"/>
          <w:color w:val="1F2023"/>
        </w:rPr>
        <w:t>orders</w:t>
      </w:r>
      <w:r>
        <w:rPr>
          <w:rFonts w:ascii="Arial"/>
          <w:color w:val="1F2023"/>
          <w:spacing w:val="-6"/>
        </w:rPr>
        <w:t xml:space="preserve"> </w:t>
      </w:r>
      <w:r>
        <w:rPr>
          <w:rFonts w:ascii="Arial"/>
          <w:color w:val="1F2023"/>
        </w:rPr>
        <w:t>against</w:t>
      </w:r>
      <w:r>
        <w:rPr>
          <w:rFonts w:ascii="Arial"/>
          <w:color w:val="1F2023"/>
          <w:spacing w:val="-7"/>
        </w:rPr>
        <w:t xml:space="preserve"> </w:t>
      </w:r>
      <w:r>
        <w:rPr>
          <w:rFonts w:ascii="Arial"/>
          <w:color w:val="1F2023"/>
        </w:rPr>
        <w:t>the</w:t>
      </w:r>
      <w:r>
        <w:rPr>
          <w:rFonts w:ascii="Arial"/>
          <w:color w:val="1F2023"/>
          <w:spacing w:val="-4"/>
        </w:rPr>
        <w:t xml:space="preserve"> </w:t>
      </w:r>
      <w:r>
        <w:rPr>
          <w:rFonts w:ascii="Arial"/>
          <w:color w:val="1F2023"/>
        </w:rPr>
        <w:t>parents which</w:t>
      </w:r>
      <w:r>
        <w:rPr>
          <w:rFonts w:ascii="Arial"/>
          <w:color w:val="1F2023"/>
          <w:spacing w:val="-14"/>
        </w:rPr>
        <w:t xml:space="preserve"> </w:t>
      </w:r>
      <w:r>
        <w:rPr>
          <w:rFonts w:ascii="Arial"/>
          <w:color w:val="1F2023"/>
        </w:rPr>
        <w:t>would</w:t>
      </w:r>
      <w:r>
        <w:rPr>
          <w:rFonts w:ascii="Arial"/>
          <w:color w:val="1F2023"/>
          <w:spacing w:val="-14"/>
        </w:rPr>
        <w:t xml:space="preserve"> </w:t>
      </w:r>
      <w:r>
        <w:rPr>
          <w:rFonts w:ascii="Arial"/>
          <w:color w:val="1F2023"/>
        </w:rPr>
        <w:t>not</w:t>
      </w:r>
      <w:r>
        <w:rPr>
          <w:rFonts w:ascii="Arial"/>
          <w:color w:val="1F2023"/>
          <w:spacing w:val="-12"/>
        </w:rPr>
        <w:t xml:space="preserve"> </w:t>
      </w:r>
      <w:r>
        <w:rPr>
          <w:rFonts w:ascii="Arial"/>
          <w:color w:val="1F2023"/>
        </w:rPr>
        <w:t>allow</w:t>
      </w:r>
      <w:r>
        <w:rPr>
          <w:rFonts w:ascii="Arial"/>
          <w:color w:val="1F2023"/>
          <w:spacing w:val="-16"/>
        </w:rPr>
        <w:t xml:space="preserve"> </w:t>
      </w:r>
      <w:r>
        <w:rPr>
          <w:rFonts w:ascii="Arial"/>
          <w:color w:val="1F2023"/>
        </w:rPr>
        <w:t>them</w:t>
      </w:r>
      <w:r>
        <w:rPr>
          <w:rFonts w:ascii="Arial"/>
          <w:color w:val="1F2023"/>
          <w:spacing w:val="-12"/>
        </w:rPr>
        <w:t xml:space="preserve"> </w:t>
      </w:r>
      <w:r>
        <w:rPr>
          <w:rFonts w:ascii="Arial"/>
          <w:color w:val="1F2023"/>
        </w:rPr>
        <w:t>with</w:t>
      </w:r>
      <w:r>
        <w:rPr>
          <w:rFonts w:ascii="Arial"/>
          <w:color w:val="1F2023"/>
          <w:spacing w:val="-14"/>
        </w:rPr>
        <w:t xml:space="preserve"> </w:t>
      </w:r>
      <w:r>
        <w:rPr>
          <w:rFonts w:ascii="Arial"/>
          <w:color w:val="1F2023"/>
        </w:rPr>
        <w:t>the</w:t>
      </w:r>
      <w:r>
        <w:rPr>
          <w:rFonts w:ascii="Arial"/>
          <w:color w:val="1F2023"/>
          <w:spacing w:val="-13"/>
        </w:rPr>
        <w:t xml:space="preserve"> </w:t>
      </w:r>
      <w:r>
        <w:rPr>
          <w:rFonts w:ascii="Arial"/>
          <w:color w:val="1F2023"/>
        </w:rPr>
        <w:t>children</w:t>
      </w:r>
      <w:r>
        <w:rPr>
          <w:rFonts w:ascii="Arial"/>
          <w:color w:val="1F2023"/>
          <w:spacing w:val="-14"/>
        </w:rPr>
        <w:t xml:space="preserve"> </w:t>
      </w:r>
      <w:r>
        <w:rPr>
          <w:rFonts w:ascii="Arial"/>
          <w:color w:val="1F2023"/>
        </w:rPr>
        <w:t>and</w:t>
      </w:r>
      <w:r>
        <w:rPr>
          <w:rFonts w:ascii="Arial"/>
          <w:color w:val="1F2023"/>
          <w:spacing w:val="-16"/>
        </w:rPr>
        <w:t xml:space="preserve"> </w:t>
      </w:r>
      <w:r>
        <w:rPr>
          <w:rFonts w:ascii="Arial"/>
          <w:color w:val="1F2023"/>
        </w:rPr>
        <w:t>they</w:t>
      </w:r>
      <w:r>
        <w:rPr>
          <w:rFonts w:ascii="Arial"/>
          <w:color w:val="1F2023"/>
          <w:spacing w:val="-13"/>
        </w:rPr>
        <w:t xml:space="preserve"> </w:t>
      </w:r>
      <w:r>
        <w:rPr>
          <w:rFonts w:ascii="Arial"/>
          <w:color w:val="1F2023"/>
        </w:rPr>
        <w:t>were</w:t>
      </w:r>
      <w:r>
        <w:rPr>
          <w:rFonts w:ascii="Arial"/>
          <w:color w:val="1F2023"/>
          <w:spacing w:val="-13"/>
        </w:rPr>
        <w:t xml:space="preserve"> </w:t>
      </w:r>
      <w:r>
        <w:rPr>
          <w:rFonts w:ascii="Arial"/>
          <w:color w:val="1F2023"/>
        </w:rPr>
        <w:t>not</w:t>
      </w:r>
      <w:r>
        <w:rPr>
          <w:rFonts w:ascii="Arial"/>
          <w:color w:val="1F2023"/>
          <w:spacing w:val="-12"/>
        </w:rPr>
        <w:t xml:space="preserve"> </w:t>
      </w:r>
      <w:r>
        <w:rPr>
          <w:rFonts w:ascii="Arial"/>
          <w:color w:val="1F2023"/>
        </w:rPr>
        <w:t>on</w:t>
      </w:r>
      <w:r>
        <w:rPr>
          <w:rFonts w:ascii="Arial"/>
          <w:color w:val="1F2023"/>
          <w:spacing w:val="-16"/>
        </w:rPr>
        <w:t xml:space="preserve"> </w:t>
      </w:r>
      <w:r>
        <w:rPr>
          <w:rFonts w:ascii="Arial"/>
          <w:color w:val="1F2023"/>
        </w:rPr>
        <w:t>the</w:t>
      </w:r>
      <w:r>
        <w:rPr>
          <w:rFonts w:ascii="Arial"/>
          <w:color w:val="1F2023"/>
          <w:spacing w:val="-13"/>
        </w:rPr>
        <w:t xml:space="preserve"> </w:t>
      </w:r>
      <w:r>
        <w:rPr>
          <w:rFonts w:ascii="Arial"/>
          <w:color w:val="1F2023"/>
        </w:rPr>
        <w:t>child</w:t>
      </w:r>
      <w:r>
        <w:rPr>
          <w:rFonts w:ascii="Arial"/>
          <w:color w:val="1F2023"/>
          <w:spacing w:val="-14"/>
        </w:rPr>
        <w:t xml:space="preserve"> </w:t>
      </w:r>
      <w:r>
        <w:rPr>
          <w:rFonts w:ascii="Arial"/>
          <w:color w:val="1F2023"/>
        </w:rPr>
        <w:t>protection</w:t>
      </w:r>
      <w:r>
        <w:rPr>
          <w:rFonts w:ascii="Arial"/>
          <w:color w:val="1F2023"/>
          <w:spacing w:val="-14"/>
        </w:rPr>
        <w:t xml:space="preserve"> </w:t>
      </w:r>
      <w:r>
        <w:rPr>
          <w:rFonts w:ascii="Arial"/>
          <w:color w:val="1F2023"/>
        </w:rPr>
        <w:t>register. Once we spoke about this, they agreed that this would be the last option if we could not seek accommodation suitable for the children. As it was late evening on a Friday, the Emergency Duty Team were unable to get accommodation and recommended I contacted the homeless officer at Life</w:t>
      </w:r>
      <w:r>
        <w:rPr>
          <w:rFonts w:ascii="Arial"/>
          <w:color w:val="1F2023"/>
          <w:spacing w:val="-5"/>
        </w:rPr>
        <w:t xml:space="preserve"> </w:t>
      </w:r>
      <w:r>
        <w:rPr>
          <w:rFonts w:ascii="Arial"/>
          <w:color w:val="1F2023"/>
        </w:rPr>
        <w:t>Line.</w:t>
      </w:r>
    </w:p>
    <w:p w:rsidR="0043320C" w:rsidRDefault="0043320C">
      <w:pPr>
        <w:pStyle w:val="BodyText"/>
        <w:rPr>
          <w:rFonts w:ascii="Arial"/>
          <w:sz w:val="22"/>
        </w:rPr>
      </w:pPr>
    </w:p>
    <w:p w:rsidR="0043320C" w:rsidRDefault="003B6DD2">
      <w:pPr>
        <w:spacing w:before="1"/>
        <w:ind w:left="160" w:right="235"/>
        <w:jc w:val="both"/>
        <w:rPr>
          <w:rFonts w:ascii="Arial"/>
        </w:rPr>
      </w:pPr>
      <w:r>
        <w:rPr>
          <w:rFonts w:ascii="Arial"/>
          <w:color w:val="1F2023"/>
        </w:rPr>
        <w:t>I contacted Life Line to speak to the homeless officer, they discussed the options we had which was a hotel in the local area or a hostel. The hostel was not suitable for children; however, the hotel was. The homeless officer stated she would arrange accommodation at the hotel for the weekend. In the meantime, I was able to speak to social services to ensure the family would receive support from them in relation to housing and safeguarding the children. They ensured me that the social worker, which had been assigned to them, would attend the hotel on the Monday and would provide details of emergency housing and support for their children.</w:t>
      </w:r>
    </w:p>
    <w:p w:rsidR="0043320C" w:rsidRDefault="0043320C">
      <w:pPr>
        <w:jc w:val="both"/>
        <w:rPr>
          <w:rFonts w:ascii="Arial"/>
        </w:rPr>
        <w:sectPr w:rsidR="0043320C" w:rsidSect="003B6DD2">
          <w:headerReference w:type="even" r:id="rId56"/>
          <w:headerReference w:type="default" r:id="rId57"/>
          <w:footerReference w:type="even" r:id="rId58"/>
          <w:footerReference w:type="default" r:id="rId59"/>
          <w:headerReference w:type="first" r:id="rId60"/>
          <w:footerReference w:type="first" r:id="rId61"/>
          <w:pgSz w:w="11910" w:h="16840"/>
          <w:pgMar w:top="1340" w:right="1200" w:bottom="280" w:left="1280" w:header="720" w:footer="720" w:gutter="0"/>
          <w:cols w:space="720"/>
          <w:titlePg/>
          <w:docGrid w:linePitch="299"/>
        </w:sectPr>
      </w:pPr>
    </w:p>
    <w:p w:rsidR="0043320C" w:rsidRDefault="003B6DD2">
      <w:pPr>
        <w:spacing w:before="79"/>
        <w:ind w:left="160" w:right="238"/>
        <w:jc w:val="both"/>
        <w:rPr>
          <w:rFonts w:ascii="Arial"/>
        </w:rPr>
      </w:pPr>
      <w:r>
        <w:rPr>
          <w:rFonts w:ascii="Arial"/>
          <w:color w:val="1F2023"/>
        </w:rPr>
        <w:lastRenderedPageBreak/>
        <w:t xml:space="preserve">My current actions were proactive, as I had limited time to protect the family from harm. Everyone has the right to adequate living and the </w:t>
      </w:r>
      <w:r>
        <w:rPr>
          <w:rFonts w:ascii="Arial"/>
          <w:i/>
          <w:color w:val="1F2023"/>
        </w:rPr>
        <w:t>Equality and Human Rights Commission</w:t>
      </w:r>
      <w:r>
        <w:rPr>
          <w:rFonts w:ascii="Arial"/>
          <w:color w:val="1F2023"/>
        </w:rPr>
        <w:t>, (2020)</w:t>
      </w:r>
      <w:r>
        <w:rPr>
          <w:rFonts w:ascii="Arial"/>
          <w:color w:val="1F2023"/>
          <w:spacing w:val="-5"/>
        </w:rPr>
        <w:t xml:space="preserve"> </w:t>
      </w:r>
      <w:r>
        <w:rPr>
          <w:rFonts w:ascii="Arial"/>
          <w:color w:val="1F2023"/>
        </w:rPr>
        <w:t>explains</w:t>
      </w:r>
      <w:r>
        <w:rPr>
          <w:rFonts w:ascii="Arial"/>
          <w:color w:val="1F2023"/>
          <w:spacing w:val="-6"/>
        </w:rPr>
        <w:t xml:space="preserve"> </w:t>
      </w:r>
      <w:r>
        <w:rPr>
          <w:rFonts w:ascii="Arial"/>
          <w:color w:val="1F2023"/>
        </w:rPr>
        <w:t>how</w:t>
      </w:r>
      <w:r>
        <w:rPr>
          <w:rFonts w:ascii="Arial"/>
          <w:color w:val="1F2023"/>
          <w:spacing w:val="-9"/>
        </w:rPr>
        <w:t xml:space="preserve"> </w:t>
      </w:r>
      <w:r>
        <w:rPr>
          <w:rFonts w:ascii="Arial"/>
          <w:color w:val="1F2023"/>
        </w:rPr>
        <w:t>Human</w:t>
      </w:r>
      <w:r>
        <w:rPr>
          <w:rFonts w:ascii="Arial"/>
          <w:color w:val="1F2023"/>
          <w:spacing w:val="-6"/>
        </w:rPr>
        <w:t xml:space="preserve"> </w:t>
      </w:r>
      <w:r>
        <w:rPr>
          <w:rFonts w:ascii="Arial"/>
          <w:color w:val="1F2023"/>
        </w:rPr>
        <w:t>Rights</w:t>
      </w:r>
      <w:r>
        <w:rPr>
          <w:rFonts w:ascii="Arial"/>
          <w:color w:val="1F2023"/>
          <w:spacing w:val="-6"/>
        </w:rPr>
        <w:t xml:space="preserve"> </w:t>
      </w:r>
      <w:r>
        <w:rPr>
          <w:rFonts w:ascii="Arial"/>
          <w:color w:val="1F2023"/>
        </w:rPr>
        <w:t>are</w:t>
      </w:r>
      <w:r>
        <w:rPr>
          <w:rFonts w:ascii="Arial"/>
          <w:color w:val="1F2023"/>
          <w:spacing w:val="-6"/>
        </w:rPr>
        <w:t xml:space="preserve"> </w:t>
      </w:r>
      <w:r>
        <w:rPr>
          <w:rFonts w:ascii="Arial"/>
          <w:color w:val="1F2023"/>
        </w:rPr>
        <w:t>the</w:t>
      </w:r>
      <w:r>
        <w:rPr>
          <w:rFonts w:ascii="Arial"/>
          <w:color w:val="1F2023"/>
          <w:spacing w:val="-9"/>
        </w:rPr>
        <w:t xml:space="preserve"> </w:t>
      </w:r>
      <w:r>
        <w:rPr>
          <w:rFonts w:ascii="Arial"/>
          <w:color w:val="1F2023"/>
        </w:rPr>
        <w:t>basic</w:t>
      </w:r>
      <w:r>
        <w:rPr>
          <w:rFonts w:ascii="Arial"/>
          <w:color w:val="1F2023"/>
          <w:spacing w:val="-8"/>
        </w:rPr>
        <w:t xml:space="preserve"> </w:t>
      </w:r>
      <w:r>
        <w:rPr>
          <w:rFonts w:ascii="Arial"/>
          <w:color w:val="1F2023"/>
        </w:rPr>
        <w:t>rights</w:t>
      </w:r>
      <w:r>
        <w:rPr>
          <w:rFonts w:ascii="Arial"/>
          <w:color w:val="1F2023"/>
          <w:spacing w:val="-6"/>
        </w:rPr>
        <w:t xml:space="preserve"> </w:t>
      </w:r>
      <w:r>
        <w:rPr>
          <w:rFonts w:ascii="Arial"/>
          <w:color w:val="1F2023"/>
        </w:rPr>
        <w:t>of</w:t>
      </w:r>
      <w:r>
        <w:rPr>
          <w:rFonts w:ascii="Arial"/>
          <w:color w:val="1F2023"/>
          <w:spacing w:val="-6"/>
        </w:rPr>
        <w:t xml:space="preserve"> </w:t>
      </w:r>
      <w:r>
        <w:rPr>
          <w:rFonts w:ascii="Arial"/>
          <w:color w:val="1F2023"/>
        </w:rPr>
        <w:t>freedom</w:t>
      </w:r>
      <w:r>
        <w:rPr>
          <w:rFonts w:ascii="Arial"/>
          <w:color w:val="1F2023"/>
          <w:spacing w:val="-5"/>
        </w:rPr>
        <w:t xml:space="preserve"> </w:t>
      </w:r>
      <w:r>
        <w:rPr>
          <w:rFonts w:ascii="Arial"/>
          <w:color w:val="1F2023"/>
        </w:rPr>
        <w:t>every</w:t>
      </w:r>
      <w:r>
        <w:rPr>
          <w:rFonts w:ascii="Arial"/>
          <w:color w:val="1F2023"/>
          <w:spacing w:val="-7"/>
        </w:rPr>
        <w:t xml:space="preserve"> </w:t>
      </w:r>
      <w:r>
        <w:rPr>
          <w:rFonts w:ascii="Arial"/>
          <w:color w:val="1F2023"/>
        </w:rPr>
        <w:t>person</w:t>
      </w:r>
      <w:r>
        <w:rPr>
          <w:rFonts w:ascii="Arial"/>
          <w:color w:val="1F2023"/>
          <w:spacing w:val="-6"/>
        </w:rPr>
        <w:t xml:space="preserve"> </w:t>
      </w:r>
      <w:r>
        <w:rPr>
          <w:rFonts w:ascii="Arial"/>
          <w:color w:val="1F2023"/>
        </w:rPr>
        <w:t>is</w:t>
      </w:r>
      <w:r>
        <w:rPr>
          <w:rFonts w:ascii="Arial"/>
          <w:color w:val="1F2023"/>
          <w:spacing w:val="-6"/>
        </w:rPr>
        <w:t xml:space="preserve"> </w:t>
      </w:r>
      <w:r>
        <w:rPr>
          <w:rFonts w:ascii="Arial"/>
          <w:color w:val="1F2023"/>
        </w:rPr>
        <w:t>entitled</w:t>
      </w:r>
      <w:r>
        <w:rPr>
          <w:rFonts w:ascii="Arial"/>
          <w:color w:val="1F2023"/>
          <w:spacing w:val="-6"/>
        </w:rPr>
        <w:t xml:space="preserve"> </w:t>
      </w:r>
      <w:r>
        <w:rPr>
          <w:rFonts w:ascii="Arial"/>
          <w:color w:val="1F2023"/>
        </w:rPr>
        <w:t>to. This family had a right to be protected from</w:t>
      </w:r>
      <w:r>
        <w:rPr>
          <w:rFonts w:ascii="Arial"/>
          <w:color w:val="1F2023"/>
          <w:spacing w:val="-12"/>
        </w:rPr>
        <w:t xml:space="preserve"> </w:t>
      </w:r>
      <w:r>
        <w:rPr>
          <w:rFonts w:ascii="Arial"/>
          <w:color w:val="1F2023"/>
        </w:rPr>
        <w:t>harm.</w:t>
      </w:r>
    </w:p>
    <w:p w:rsidR="0043320C" w:rsidRDefault="0043320C">
      <w:pPr>
        <w:pStyle w:val="BodyText"/>
        <w:rPr>
          <w:rFonts w:ascii="Arial"/>
          <w:sz w:val="22"/>
        </w:rPr>
      </w:pPr>
    </w:p>
    <w:p w:rsidR="0043320C" w:rsidRDefault="003B6DD2">
      <w:pPr>
        <w:ind w:left="160" w:right="236"/>
        <w:jc w:val="both"/>
        <w:rPr>
          <w:rFonts w:ascii="Arial"/>
        </w:rPr>
      </w:pPr>
      <w:r>
        <w:rPr>
          <w:rFonts w:ascii="Arial"/>
          <w:color w:val="1F2023"/>
        </w:rPr>
        <w:t>I</w:t>
      </w:r>
      <w:r>
        <w:rPr>
          <w:rFonts w:ascii="Arial"/>
          <w:color w:val="1F2023"/>
          <w:spacing w:val="-6"/>
        </w:rPr>
        <w:t xml:space="preserve"> </w:t>
      </w:r>
      <w:r>
        <w:rPr>
          <w:rFonts w:ascii="Arial"/>
          <w:color w:val="1F2023"/>
        </w:rPr>
        <w:t>spoke</w:t>
      </w:r>
      <w:r>
        <w:rPr>
          <w:rFonts w:ascii="Arial"/>
          <w:color w:val="1F2023"/>
          <w:spacing w:val="-10"/>
        </w:rPr>
        <w:t xml:space="preserve"> </w:t>
      </w:r>
      <w:r>
        <w:rPr>
          <w:rFonts w:ascii="Arial"/>
          <w:color w:val="1F2023"/>
        </w:rPr>
        <w:t>to</w:t>
      </w:r>
      <w:r>
        <w:rPr>
          <w:rFonts w:ascii="Arial"/>
          <w:color w:val="1F2023"/>
          <w:spacing w:val="-10"/>
        </w:rPr>
        <w:t xml:space="preserve"> </w:t>
      </w:r>
      <w:r>
        <w:rPr>
          <w:rFonts w:ascii="Arial"/>
          <w:color w:val="1F2023"/>
        </w:rPr>
        <w:t>the</w:t>
      </w:r>
      <w:r>
        <w:rPr>
          <w:rFonts w:ascii="Arial"/>
          <w:color w:val="1F2023"/>
          <w:spacing w:val="-8"/>
        </w:rPr>
        <w:t xml:space="preserve"> </w:t>
      </w:r>
      <w:r>
        <w:rPr>
          <w:rFonts w:ascii="Arial"/>
          <w:color w:val="1F2023"/>
        </w:rPr>
        <w:t>parents</w:t>
      </w:r>
      <w:r>
        <w:rPr>
          <w:rFonts w:ascii="Arial"/>
          <w:color w:val="1F2023"/>
          <w:spacing w:val="-7"/>
        </w:rPr>
        <w:t xml:space="preserve"> </w:t>
      </w:r>
      <w:r>
        <w:rPr>
          <w:rFonts w:ascii="Arial"/>
          <w:color w:val="1F2023"/>
        </w:rPr>
        <w:t>about</w:t>
      </w:r>
      <w:r>
        <w:rPr>
          <w:rFonts w:ascii="Arial"/>
          <w:color w:val="1F2023"/>
          <w:spacing w:val="-6"/>
        </w:rPr>
        <w:t xml:space="preserve"> </w:t>
      </w:r>
      <w:r>
        <w:rPr>
          <w:rFonts w:ascii="Arial"/>
          <w:color w:val="1F2023"/>
        </w:rPr>
        <w:t>the</w:t>
      </w:r>
      <w:r>
        <w:rPr>
          <w:rFonts w:ascii="Arial"/>
          <w:color w:val="1F2023"/>
          <w:spacing w:val="-10"/>
        </w:rPr>
        <w:t xml:space="preserve"> </w:t>
      </w:r>
      <w:r>
        <w:rPr>
          <w:rFonts w:ascii="Arial"/>
          <w:color w:val="1F2023"/>
        </w:rPr>
        <w:t>conversations</w:t>
      </w:r>
      <w:r>
        <w:rPr>
          <w:rFonts w:ascii="Arial"/>
          <w:color w:val="1F2023"/>
          <w:spacing w:val="-10"/>
        </w:rPr>
        <w:t xml:space="preserve"> </w:t>
      </w:r>
      <w:r>
        <w:rPr>
          <w:rFonts w:ascii="Arial"/>
          <w:color w:val="1F2023"/>
        </w:rPr>
        <w:t>I</w:t>
      </w:r>
      <w:r>
        <w:rPr>
          <w:rFonts w:ascii="Arial"/>
          <w:color w:val="1F2023"/>
          <w:spacing w:val="-6"/>
        </w:rPr>
        <w:t xml:space="preserve"> </w:t>
      </w:r>
      <w:r>
        <w:rPr>
          <w:rFonts w:ascii="Arial"/>
          <w:color w:val="1F2023"/>
        </w:rPr>
        <w:t>had</w:t>
      </w:r>
      <w:r>
        <w:rPr>
          <w:rFonts w:ascii="Arial"/>
          <w:color w:val="1F2023"/>
          <w:spacing w:val="-8"/>
        </w:rPr>
        <w:t xml:space="preserve"> </w:t>
      </w:r>
      <w:r>
        <w:rPr>
          <w:rFonts w:ascii="Arial"/>
          <w:color w:val="1F2023"/>
        </w:rPr>
        <w:t>with</w:t>
      </w:r>
      <w:r>
        <w:rPr>
          <w:rFonts w:ascii="Arial"/>
          <w:color w:val="1F2023"/>
          <w:spacing w:val="-8"/>
        </w:rPr>
        <w:t xml:space="preserve"> </w:t>
      </w:r>
      <w:r>
        <w:rPr>
          <w:rFonts w:ascii="Arial"/>
          <w:color w:val="1F2023"/>
        </w:rPr>
        <w:t>Life</w:t>
      </w:r>
      <w:r>
        <w:rPr>
          <w:rFonts w:ascii="Arial"/>
          <w:color w:val="1F2023"/>
          <w:spacing w:val="-8"/>
        </w:rPr>
        <w:t xml:space="preserve"> </w:t>
      </w:r>
      <w:r>
        <w:rPr>
          <w:rFonts w:ascii="Arial"/>
          <w:color w:val="1F2023"/>
        </w:rPr>
        <w:t>Line</w:t>
      </w:r>
      <w:r>
        <w:rPr>
          <w:rFonts w:ascii="Arial"/>
          <w:color w:val="1F2023"/>
          <w:spacing w:val="-8"/>
        </w:rPr>
        <w:t xml:space="preserve"> </w:t>
      </w:r>
      <w:r>
        <w:rPr>
          <w:rFonts w:ascii="Arial"/>
          <w:color w:val="1F2023"/>
        </w:rPr>
        <w:t>and</w:t>
      </w:r>
      <w:r>
        <w:rPr>
          <w:rFonts w:ascii="Arial"/>
          <w:color w:val="1F2023"/>
          <w:spacing w:val="-10"/>
        </w:rPr>
        <w:t xml:space="preserve"> </w:t>
      </w:r>
      <w:r>
        <w:rPr>
          <w:rFonts w:ascii="Arial"/>
          <w:color w:val="1F2023"/>
        </w:rPr>
        <w:t>EDT</w:t>
      </w:r>
      <w:r>
        <w:rPr>
          <w:rFonts w:ascii="Arial"/>
          <w:color w:val="1F2023"/>
          <w:spacing w:val="-8"/>
        </w:rPr>
        <w:t xml:space="preserve"> </w:t>
      </w:r>
      <w:r>
        <w:rPr>
          <w:rFonts w:ascii="Arial"/>
          <w:color w:val="1F2023"/>
        </w:rPr>
        <w:t>to</w:t>
      </w:r>
      <w:r>
        <w:rPr>
          <w:rFonts w:ascii="Arial"/>
          <w:color w:val="1F2023"/>
          <w:spacing w:val="-10"/>
        </w:rPr>
        <w:t xml:space="preserve"> </w:t>
      </w:r>
      <w:r>
        <w:rPr>
          <w:rFonts w:ascii="Arial"/>
          <w:color w:val="1F2023"/>
        </w:rPr>
        <w:t>make</w:t>
      </w:r>
      <w:r>
        <w:rPr>
          <w:rFonts w:ascii="Arial"/>
          <w:color w:val="1F2023"/>
          <w:spacing w:val="-10"/>
        </w:rPr>
        <w:t xml:space="preserve"> </w:t>
      </w:r>
      <w:r>
        <w:rPr>
          <w:rFonts w:ascii="Arial"/>
          <w:color w:val="1F2023"/>
        </w:rPr>
        <w:t>sure</w:t>
      </w:r>
      <w:r>
        <w:rPr>
          <w:rFonts w:ascii="Arial"/>
          <w:color w:val="1F2023"/>
          <w:spacing w:val="-10"/>
        </w:rPr>
        <w:t xml:space="preserve"> </w:t>
      </w:r>
      <w:r>
        <w:rPr>
          <w:rFonts w:ascii="Arial"/>
          <w:color w:val="1F2023"/>
        </w:rPr>
        <w:t>they were</w:t>
      </w:r>
      <w:r>
        <w:rPr>
          <w:rFonts w:ascii="Arial"/>
          <w:color w:val="1F2023"/>
          <w:spacing w:val="-6"/>
        </w:rPr>
        <w:t xml:space="preserve"> </w:t>
      </w:r>
      <w:r>
        <w:rPr>
          <w:rFonts w:ascii="Arial"/>
          <w:color w:val="1F2023"/>
        </w:rPr>
        <w:t>kept</w:t>
      </w:r>
      <w:r>
        <w:rPr>
          <w:rFonts w:ascii="Arial"/>
          <w:color w:val="1F2023"/>
          <w:spacing w:val="-7"/>
        </w:rPr>
        <w:t xml:space="preserve"> </w:t>
      </w:r>
      <w:r>
        <w:rPr>
          <w:rFonts w:ascii="Arial"/>
          <w:color w:val="1F2023"/>
        </w:rPr>
        <w:t>updated</w:t>
      </w:r>
      <w:r>
        <w:rPr>
          <w:rFonts w:ascii="Arial"/>
          <w:color w:val="1F2023"/>
          <w:spacing w:val="-6"/>
        </w:rPr>
        <w:t xml:space="preserve"> </w:t>
      </w:r>
      <w:r>
        <w:rPr>
          <w:rFonts w:ascii="Arial"/>
          <w:color w:val="1F2023"/>
        </w:rPr>
        <w:t>and</w:t>
      </w:r>
      <w:r>
        <w:rPr>
          <w:rFonts w:ascii="Arial"/>
          <w:color w:val="1F2023"/>
          <w:spacing w:val="-9"/>
        </w:rPr>
        <w:t xml:space="preserve"> </w:t>
      </w:r>
      <w:r>
        <w:rPr>
          <w:rFonts w:ascii="Arial"/>
          <w:color w:val="1F2023"/>
        </w:rPr>
        <w:t>had</w:t>
      </w:r>
      <w:r>
        <w:rPr>
          <w:rFonts w:ascii="Arial"/>
          <w:color w:val="1F2023"/>
          <w:spacing w:val="-5"/>
        </w:rPr>
        <w:t xml:space="preserve"> </w:t>
      </w:r>
      <w:r>
        <w:rPr>
          <w:rFonts w:ascii="Arial"/>
          <w:color w:val="1F2023"/>
        </w:rPr>
        <w:t>understanding</w:t>
      </w:r>
      <w:r>
        <w:rPr>
          <w:rFonts w:ascii="Arial"/>
          <w:color w:val="1F2023"/>
          <w:spacing w:val="-4"/>
        </w:rPr>
        <w:t xml:space="preserve"> </w:t>
      </w:r>
      <w:r>
        <w:rPr>
          <w:rFonts w:ascii="Arial"/>
          <w:color w:val="1F2023"/>
        </w:rPr>
        <w:t>of</w:t>
      </w:r>
      <w:r>
        <w:rPr>
          <w:rFonts w:ascii="Arial"/>
          <w:color w:val="1F2023"/>
          <w:spacing w:val="-5"/>
        </w:rPr>
        <w:t xml:space="preserve"> </w:t>
      </w:r>
      <w:r>
        <w:rPr>
          <w:rFonts w:ascii="Arial"/>
          <w:color w:val="1F2023"/>
        </w:rPr>
        <w:t>what</w:t>
      </w:r>
      <w:r>
        <w:rPr>
          <w:rFonts w:ascii="Arial"/>
          <w:color w:val="1F2023"/>
          <w:spacing w:val="-5"/>
        </w:rPr>
        <w:t xml:space="preserve"> </w:t>
      </w:r>
      <w:r>
        <w:rPr>
          <w:rFonts w:ascii="Arial"/>
          <w:color w:val="1F2023"/>
        </w:rPr>
        <w:t>was</w:t>
      </w:r>
      <w:r>
        <w:rPr>
          <w:rFonts w:ascii="Arial"/>
          <w:color w:val="1F2023"/>
          <w:spacing w:val="-6"/>
        </w:rPr>
        <w:t xml:space="preserve"> </w:t>
      </w:r>
      <w:r>
        <w:rPr>
          <w:rFonts w:ascii="Arial"/>
          <w:color w:val="1F2023"/>
        </w:rPr>
        <w:t>going</w:t>
      </w:r>
      <w:r>
        <w:rPr>
          <w:rFonts w:ascii="Arial"/>
          <w:color w:val="1F2023"/>
          <w:spacing w:val="-4"/>
        </w:rPr>
        <w:t xml:space="preserve"> </w:t>
      </w:r>
      <w:r>
        <w:rPr>
          <w:rFonts w:ascii="Arial"/>
          <w:color w:val="1F2023"/>
        </w:rPr>
        <w:t>to</w:t>
      </w:r>
      <w:r>
        <w:rPr>
          <w:rFonts w:ascii="Arial"/>
          <w:color w:val="1F2023"/>
          <w:spacing w:val="-8"/>
        </w:rPr>
        <w:t xml:space="preserve"> </w:t>
      </w:r>
      <w:r>
        <w:rPr>
          <w:rFonts w:ascii="Arial"/>
          <w:color w:val="1F2023"/>
        </w:rPr>
        <w:t>happen.</w:t>
      </w:r>
      <w:r>
        <w:rPr>
          <w:rFonts w:ascii="Arial"/>
          <w:color w:val="1F2023"/>
          <w:spacing w:val="-10"/>
        </w:rPr>
        <w:t xml:space="preserve"> </w:t>
      </w:r>
      <w:r>
        <w:rPr>
          <w:rFonts w:ascii="Arial"/>
          <w:color w:val="1F2023"/>
        </w:rPr>
        <w:t>They</w:t>
      </w:r>
      <w:r>
        <w:rPr>
          <w:rFonts w:ascii="Arial"/>
          <w:color w:val="1F2023"/>
          <w:spacing w:val="-8"/>
        </w:rPr>
        <w:t xml:space="preserve"> </w:t>
      </w:r>
      <w:r>
        <w:rPr>
          <w:rFonts w:ascii="Arial"/>
          <w:color w:val="1F2023"/>
        </w:rPr>
        <w:t>stated</w:t>
      </w:r>
      <w:r>
        <w:rPr>
          <w:rFonts w:ascii="Arial"/>
          <w:color w:val="1F2023"/>
          <w:spacing w:val="-6"/>
        </w:rPr>
        <w:t xml:space="preserve"> </w:t>
      </w:r>
      <w:r>
        <w:rPr>
          <w:rFonts w:ascii="Arial"/>
          <w:color w:val="1F2023"/>
        </w:rPr>
        <w:t>they</w:t>
      </w:r>
      <w:r>
        <w:rPr>
          <w:rFonts w:ascii="Arial"/>
          <w:color w:val="1F2023"/>
          <w:spacing w:val="-10"/>
        </w:rPr>
        <w:t xml:space="preserve"> </w:t>
      </w:r>
      <w:r>
        <w:rPr>
          <w:rFonts w:ascii="Arial"/>
          <w:color w:val="1F2023"/>
        </w:rPr>
        <w:t>felt relieved and happy with the process, however, as the family had no means of transport, no money</w:t>
      </w:r>
      <w:r>
        <w:rPr>
          <w:rFonts w:ascii="Arial"/>
          <w:color w:val="1F2023"/>
          <w:spacing w:val="-7"/>
        </w:rPr>
        <w:t xml:space="preserve"> </w:t>
      </w:r>
      <w:r>
        <w:rPr>
          <w:rFonts w:ascii="Arial"/>
          <w:color w:val="1F2023"/>
        </w:rPr>
        <w:t>and</w:t>
      </w:r>
      <w:r>
        <w:rPr>
          <w:rFonts w:ascii="Arial"/>
          <w:color w:val="1F2023"/>
          <w:spacing w:val="-4"/>
        </w:rPr>
        <w:t xml:space="preserve"> </w:t>
      </w:r>
      <w:r>
        <w:rPr>
          <w:rFonts w:ascii="Arial"/>
          <w:color w:val="1F2023"/>
        </w:rPr>
        <w:t>very</w:t>
      </w:r>
      <w:r>
        <w:rPr>
          <w:rFonts w:ascii="Arial"/>
          <w:color w:val="1F2023"/>
          <w:spacing w:val="-6"/>
        </w:rPr>
        <w:t xml:space="preserve"> </w:t>
      </w:r>
      <w:r>
        <w:rPr>
          <w:rFonts w:ascii="Arial"/>
          <w:color w:val="1F2023"/>
        </w:rPr>
        <w:t>little</w:t>
      </w:r>
      <w:r>
        <w:rPr>
          <w:rFonts w:ascii="Arial"/>
          <w:color w:val="1F2023"/>
          <w:spacing w:val="-4"/>
        </w:rPr>
        <w:t xml:space="preserve"> </w:t>
      </w:r>
      <w:r>
        <w:rPr>
          <w:rFonts w:ascii="Arial"/>
          <w:color w:val="1F2023"/>
        </w:rPr>
        <w:t>property</w:t>
      </w:r>
      <w:r>
        <w:rPr>
          <w:rFonts w:ascii="Arial"/>
          <w:color w:val="1F2023"/>
          <w:spacing w:val="-6"/>
        </w:rPr>
        <w:t xml:space="preserve"> </w:t>
      </w:r>
      <w:r>
        <w:rPr>
          <w:rFonts w:ascii="Arial"/>
          <w:color w:val="1F2023"/>
        </w:rPr>
        <w:t>they</w:t>
      </w:r>
      <w:r>
        <w:rPr>
          <w:rFonts w:ascii="Arial"/>
          <w:color w:val="1F2023"/>
          <w:spacing w:val="-6"/>
        </w:rPr>
        <w:t xml:space="preserve"> </w:t>
      </w:r>
      <w:r>
        <w:rPr>
          <w:rFonts w:ascii="Arial"/>
          <w:color w:val="1F2023"/>
        </w:rPr>
        <w:t>were</w:t>
      </w:r>
      <w:r>
        <w:rPr>
          <w:rFonts w:ascii="Arial"/>
          <w:color w:val="1F2023"/>
          <w:spacing w:val="-4"/>
        </w:rPr>
        <w:t xml:space="preserve"> </w:t>
      </w:r>
      <w:r>
        <w:rPr>
          <w:rFonts w:ascii="Arial"/>
          <w:color w:val="1F2023"/>
        </w:rPr>
        <w:t>worried</w:t>
      </w:r>
      <w:r>
        <w:rPr>
          <w:rFonts w:ascii="Arial"/>
          <w:color w:val="1F2023"/>
          <w:spacing w:val="-2"/>
        </w:rPr>
        <w:t xml:space="preserve"> </w:t>
      </w:r>
      <w:r>
        <w:rPr>
          <w:rFonts w:ascii="Arial"/>
          <w:color w:val="1F2023"/>
        </w:rPr>
        <w:t>about</w:t>
      </w:r>
      <w:r>
        <w:rPr>
          <w:rFonts w:ascii="Arial"/>
          <w:color w:val="1F2023"/>
          <w:spacing w:val="-3"/>
        </w:rPr>
        <w:t xml:space="preserve"> </w:t>
      </w:r>
      <w:r>
        <w:rPr>
          <w:rFonts w:ascii="Arial"/>
          <w:color w:val="1F2023"/>
        </w:rPr>
        <w:t>providing</w:t>
      </w:r>
      <w:r>
        <w:rPr>
          <w:rFonts w:ascii="Arial"/>
          <w:color w:val="1F2023"/>
          <w:spacing w:val="-4"/>
        </w:rPr>
        <w:t xml:space="preserve"> </w:t>
      </w:r>
      <w:r>
        <w:rPr>
          <w:rFonts w:ascii="Arial"/>
          <w:color w:val="1F2023"/>
        </w:rPr>
        <w:t>for</w:t>
      </w:r>
      <w:r>
        <w:rPr>
          <w:rFonts w:ascii="Arial"/>
          <w:color w:val="1F2023"/>
          <w:spacing w:val="-5"/>
        </w:rPr>
        <w:t xml:space="preserve"> </w:t>
      </w:r>
      <w:r>
        <w:rPr>
          <w:rFonts w:ascii="Arial"/>
          <w:color w:val="1F2023"/>
        </w:rPr>
        <w:t>their</w:t>
      </w:r>
      <w:r>
        <w:rPr>
          <w:rFonts w:ascii="Arial"/>
          <w:color w:val="1F2023"/>
          <w:spacing w:val="-6"/>
        </w:rPr>
        <w:t xml:space="preserve"> </w:t>
      </w:r>
      <w:r>
        <w:rPr>
          <w:rFonts w:ascii="Arial"/>
          <w:color w:val="1F2023"/>
        </w:rPr>
        <w:t>children</w:t>
      </w:r>
      <w:r>
        <w:rPr>
          <w:rFonts w:ascii="Arial"/>
          <w:color w:val="1F2023"/>
          <w:spacing w:val="-4"/>
        </w:rPr>
        <w:t xml:space="preserve"> </w:t>
      </w:r>
      <w:r>
        <w:rPr>
          <w:rFonts w:ascii="Arial"/>
          <w:color w:val="1F2023"/>
        </w:rPr>
        <w:t>long</w:t>
      </w:r>
      <w:r>
        <w:rPr>
          <w:rFonts w:ascii="Arial"/>
          <w:color w:val="1F2023"/>
          <w:spacing w:val="-2"/>
        </w:rPr>
        <w:t xml:space="preserve"> </w:t>
      </w:r>
      <w:r>
        <w:rPr>
          <w:rFonts w:ascii="Arial"/>
          <w:color w:val="1F2023"/>
        </w:rPr>
        <w:t>term.</w:t>
      </w:r>
      <w:r>
        <w:rPr>
          <w:rFonts w:ascii="Arial"/>
          <w:color w:val="1F2023"/>
          <w:spacing w:val="-5"/>
        </w:rPr>
        <w:t xml:space="preserve"> </w:t>
      </w:r>
      <w:r>
        <w:rPr>
          <w:rFonts w:ascii="Arial"/>
          <w:color w:val="1F2023"/>
        </w:rPr>
        <w:t>I explained</w:t>
      </w:r>
      <w:r>
        <w:rPr>
          <w:rFonts w:ascii="Arial"/>
          <w:color w:val="1F2023"/>
          <w:spacing w:val="-5"/>
        </w:rPr>
        <w:t xml:space="preserve"> </w:t>
      </w:r>
      <w:r>
        <w:rPr>
          <w:rFonts w:ascii="Arial"/>
          <w:color w:val="1F2023"/>
        </w:rPr>
        <w:t>to</w:t>
      </w:r>
      <w:r>
        <w:rPr>
          <w:rFonts w:ascii="Arial"/>
          <w:color w:val="1F2023"/>
          <w:spacing w:val="-6"/>
        </w:rPr>
        <w:t xml:space="preserve"> </w:t>
      </w:r>
      <w:r>
        <w:rPr>
          <w:rFonts w:ascii="Arial"/>
          <w:color w:val="1F2023"/>
        </w:rPr>
        <w:t>them</w:t>
      </w:r>
      <w:r>
        <w:rPr>
          <w:rFonts w:ascii="Arial"/>
          <w:color w:val="1F2023"/>
          <w:spacing w:val="-5"/>
        </w:rPr>
        <w:t xml:space="preserve"> </w:t>
      </w:r>
      <w:r>
        <w:rPr>
          <w:rFonts w:ascii="Arial"/>
          <w:color w:val="1F2023"/>
        </w:rPr>
        <w:t>that</w:t>
      </w:r>
      <w:r>
        <w:rPr>
          <w:rFonts w:ascii="Arial"/>
          <w:color w:val="1F2023"/>
          <w:spacing w:val="-6"/>
        </w:rPr>
        <w:t xml:space="preserve"> </w:t>
      </w:r>
      <w:r>
        <w:rPr>
          <w:rFonts w:ascii="Arial"/>
          <w:color w:val="1F2023"/>
        </w:rPr>
        <w:t>the</w:t>
      </w:r>
      <w:r>
        <w:rPr>
          <w:rFonts w:ascii="Arial"/>
          <w:color w:val="1F2023"/>
          <w:spacing w:val="-4"/>
        </w:rPr>
        <w:t xml:space="preserve"> </w:t>
      </w:r>
      <w:r>
        <w:rPr>
          <w:rFonts w:ascii="Arial"/>
          <w:color w:val="1F2023"/>
        </w:rPr>
        <w:t>social</w:t>
      </w:r>
      <w:r>
        <w:rPr>
          <w:rFonts w:ascii="Arial"/>
          <w:color w:val="1F2023"/>
          <w:spacing w:val="-7"/>
        </w:rPr>
        <w:t xml:space="preserve"> </w:t>
      </w:r>
      <w:r>
        <w:rPr>
          <w:rFonts w:ascii="Arial"/>
          <w:color w:val="1F2023"/>
        </w:rPr>
        <w:t>services</w:t>
      </w:r>
      <w:r>
        <w:rPr>
          <w:rFonts w:ascii="Arial"/>
          <w:color w:val="1F2023"/>
          <w:spacing w:val="-5"/>
        </w:rPr>
        <w:t xml:space="preserve"> </w:t>
      </w:r>
      <w:r>
        <w:rPr>
          <w:rFonts w:ascii="Arial"/>
          <w:color w:val="1F2023"/>
        </w:rPr>
        <w:t>would</w:t>
      </w:r>
      <w:r>
        <w:rPr>
          <w:rFonts w:ascii="Arial"/>
          <w:color w:val="1F2023"/>
          <w:spacing w:val="-4"/>
        </w:rPr>
        <w:t xml:space="preserve"> </w:t>
      </w:r>
      <w:r>
        <w:rPr>
          <w:rFonts w:ascii="Arial"/>
          <w:color w:val="1F2023"/>
        </w:rPr>
        <w:t>provide</w:t>
      </w:r>
      <w:r>
        <w:rPr>
          <w:rFonts w:ascii="Arial"/>
          <w:color w:val="1F2023"/>
          <w:spacing w:val="-4"/>
        </w:rPr>
        <w:t xml:space="preserve"> </w:t>
      </w:r>
      <w:r>
        <w:rPr>
          <w:rFonts w:ascii="Arial"/>
          <w:color w:val="1F2023"/>
        </w:rPr>
        <w:t>support</w:t>
      </w:r>
      <w:r>
        <w:rPr>
          <w:rFonts w:ascii="Arial"/>
          <w:color w:val="1F2023"/>
          <w:spacing w:val="-8"/>
        </w:rPr>
        <w:t xml:space="preserve"> </w:t>
      </w:r>
      <w:r>
        <w:rPr>
          <w:rFonts w:ascii="Arial"/>
          <w:color w:val="1F2023"/>
        </w:rPr>
        <w:t>to</w:t>
      </w:r>
      <w:r>
        <w:rPr>
          <w:rFonts w:ascii="Arial"/>
          <w:color w:val="1F2023"/>
          <w:spacing w:val="-6"/>
        </w:rPr>
        <w:t xml:space="preserve"> </w:t>
      </w:r>
      <w:r>
        <w:rPr>
          <w:rFonts w:ascii="Arial"/>
          <w:color w:val="1F2023"/>
        </w:rPr>
        <w:t>them</w:t>
      </w:r>
      <w:r>
        <w:rPr>
          <w:rFonts w:ascii="Arial"/>
          <w:color w:val="1F2023"/>
          <w:spacing w:val="-5"/>
        </w:rPr>
        <w:t xml:space="preserve"> </w:t>
      </w:r>
      <w:r>
        <w:rPr>
          <w:rFonts w:ascii="Arial"/>
          <w:color w:val="1F2023"/>
        </w:rPr>
        <w:t>and</w:t>
      </w:r>
      <w:r>
        <w:rPr>
          <w:rFonts w:ascii="Arial"/>
          <w:color w:val="1F2023"/>
          <w:spacing w:val="-5"/>
        </w:rPr>
        <w:t xml:space="preserve"> </w:t>
      </w:r>
      <w:r>
        <w:rPr>
          <w:rFonts w:ascii="Arial"/>
          <w:color w:val="1F2023"/>
        </w:rPr>
        <w:t>help</w:t>
      </w:r>
      <w:r>
        <w:rPr>
          <w:rFonts w:ascii="Arial"/>
          <w:color w:val="1F2023"/>
          <w:spacing w:val="-7"/>
        </w:rPr>
        <w:t xml:space="preserve"> </w:t>
      </w:r>
      <w:r>
        <w:rPr>
          <w:rFonts w:ascii="Arial"/>
          <w:color w:val="1F2023"/>
        </w:rPr>
        <w:t>them</w:t>
      </w:r>
      <w:r>
        <w:rPr>
          <w:rFonts w:ascii="Arial"/>
          <w:color w:val="1F2023"/>
          <w:spacing w:val="-5"/>
        </w:rPr>
        <w:t xml:space="preserve"> </w:t>
      </w:r>
      <w:r>
        <w:rPr>
          <w:rFonts w:ascii="Arial"/>
          <w:color w:val="1F2023"/>
        </w:rPr>
        <w:t>apply for</w:t>
      </w:r>
      <w:r>
        <w:rPr>
          <w:rFonts w:ascii="Arial"/>
          <w:color w:val="1F2023"/>
          <w:spacing w:val="-16"/>
        </w:rPr>
        <w:t xml:space="preserve"> </w:t>
      </w:r>
      <w:r>
        <w:rPr>
          <w:rFonts w:ascii="Arial"/>
          <w:color w:val="1F2023"/>
        </w:rPr>
        <w:t>benefits.</w:t>
      </w:r>
      <w:r>
        <w:rPr>
          <w:rFonts w:ascii="Arial"/>
          <w:color w:val="1F2023"/>
          <w:spacing w:val="-18"/>
        </w:rPr>
        <w:t xml:space="preserve"> </w:t>
      </w:r>
      <w:r>
        <w:rPr>
          <w:rFonts w:ascii="Arial"/>
          <w:color w:val="1F2023"/>
        </w:rPr>
        <w:t>This</w:t>
      </w:r>
      <w:r>
        <w:rPr>
          <w:rFonts w:ascii="Arial"/>
          <w:color w:val="1F2023"/>
          <w:spacing w:val="-16"/>
        </w:rPr>
        <w:t xml:space="preserve"> </w:t>
      </w:r>
      <w:r>
        <w:rPr>
          <w:rFonts w:ascii="Arial"/>
          <w:color w:val="1F2023"/>
        </w:rPr>
        <w:t>incident</w:t>
      </w:r>
      <w:r>
        <w:rPr>
          <w:rFonts w:ascii="Arial"/>
          <w:color w:val="1F2023"/>
          <w:spacing w:val="-18"/>
        </w:rPr>
        <w:t xml:space="preserve"> </w:t>
      </w:r>
      <w:r>
        <w:rPr>
          <w:rFonts w:ascii="Arial"/>
          <w:color w:val="1F2023"/>
        </w:rPr>
        <w:t>could</w:t>
      </w:r>
      <w:r>
        <w:rPr>
          <w:rFonts w:ascii="Arial"/>
          <w:color w:val="1F2023"/>
          <w:spacing w:val="-14"/>
        </w:rPr>
        <w:t xml:space="preserve"> </w:t>
      </w:r>
      <w:r>
        <w:rPr>
          <w:rFonts w:ascii="Arial"/>
          <w:color w:val="1F2023"/>
        </w:rPr>
        <w:t>have</w:t>
      </w:r>
      <w:r>
        <w:rPr>
          <w:rFonts w:ascii="Arial"/>
          <w:color w:val="1F2023"/>
          <w:spacing w:val="-15"/>
        </w:rPr>
        <w:t xml:space="preserve"> </w:t>
      </w:r>
      <w:r>
        <w:rPr>
          <w:rFonts w:ascii="Arial"/>
          <w:color w:val="1F2023"/>
        </w:rPr>
        <w:t>resulting</w:t>
      </w:r>
      <w:r>
        <w:rPr>
          <w:rFonts w:ascii="Arial"/>
          <w:color w:val="1F2023"/>
          <w:spacing w:val="-14"/>
        </w:rPr>
        <w:t xml:space="preserve"> </w:t>
      </w:r>
      <w:r>
        <w:rPr>
          <w:rFonts w:ascii="Arial"/>
          <w:color w:val="1F2023"/>
        </w:rPr>
        <w:t>in</w:t>
      </w:r>
      <w:r>
        <w:rPr>
          <w:rFonts w:ascii="Arial"/>
          <w:color w:val="1F2023"/>
          <w:spacing w:val="-17"/>
        </w:rPr>
        <w:t xml:space="preserve"> </w:t>
      </w:r>
      <w:r>
        <w:rPr>
          <w:rFonts w:ascii="Arial"/>
          <w:color w:val="1F2023"/>
        </w:rPr>
        <w:t>a</w:t>
      </w:r>
      <w:r>
        <w:rPr>
          <w:rFonts w:ascii="Arial"/>
          <w:color w:val="1F2023"/>
          <w:spacing w:val="-18"/>
        </w:rPr>
        <w:t xml:space="preserve"> </w:t>
      </w:r>
      <w:r>
        <w:rPr>
          <w:rFonts w:ascii="Arial"/>
          <w:color w:val="1F2023"/>
        </w:rPr>
        <w:t>young</w:t>
      </w:r>
      <w:r>
        <w:rPr>
          <w:rFonts w:ascii="Arial"/>
          <w:color w:val="1F2023"/>
          <w:spacing w:val="-15"/>
        </w:rPr>
        <w:t xml:space="preserve"> </w:t>
      </w:r>
      <w:r>
        <w:rPr>
          <w:rFonts w:ascii="Arial"/>
          <w:color w:val="1F2023"/>
        </w:rPr>
        <w:t>family</w:t>
      </w:r>
      <w:r>
        <w:rPr>
          <w:rFonts w:ascii="Arial"/>
          <w:color w:val="1F2023"/>
          <w:spacing w:val="-17"/>
        </w:rPr>
        <w:t xml:space="preserve"> </w:t>
      </w:r>
      <w:r>
        <w:rPr>
          <w:rFonts w:ascii="Arial"/>
          <w:color w:val="1F2023"/>
        </w:rPr>
        <w:t>being</w:t>
      </w:r>
      <w:r>
        <w:rPr>
          <w:rFonts w:ascii="Arial"/>
          <w:color w:val="1F2023"/>
          <w:spacing w:val="-16"/>
        </w:rPr>
        <w:t xml:space="preserve"> </w:t>
      </w:r>
      <w:r>
        <w:rPr>
          <w:rFonts w:ascii="Arial"/>
          <w:color w:val="1F2023"/>
        </w:rPr>
        <w:t>made</w:t>
      </w:r>
      <w:r>
        <w:rPr>
          <w:rFonts w:ascii="Arial"/>
          <w:color w:val="1F2023"/>
          <w:spacing w:val="-18"/>
        </w:rPr>
        <w:t xml:space="preserve"> </w:t>
      </w:r>
      <w:r>
        <w:rPr>
          <w:rFonts w:ascii="Arial"/>
          <w:color w:val="1F2023"/>
        </w:rPr>
        <w:t>homeless,</w:t>
      </w:r>
      <w:r>
        <w:rPr>
          <w:rFonts w:ascii="Arial"/>
          <w:color w:val="1F2023"/>
          <w:spacing w:val="-16"/>
        </w:rPr>
        <w:t xml:space="preserve"> </w:t>
      </w:r>
      <w:r>
        <w:rPr>
          <w:rFonts w:ascii="Arial"/>
          <w:color w:val="1F2023"/>
        </w:rPr>
        <w:t>without support and help, which could have resulted in further mental health</w:t>
      </w:r>
      <w:r>
        <w:rPr>
          <w:rFonts w:ascii="Arial"/>
          <w:color w:val="1F2023"/>
          <w:spacing w:val="-12"/>
        </w:rPr>
        <w:t xml:space="preserve"> </w:t>
      </w:r>
      <w:r>
        <w:rPr>
          <w:rFonts w:ascii="Arial"/>
          <w:color w:val="1F2023"/>
        </w:rPr>
        <w:t>issues.</w:t>
      </w:r>
    </w:p>
    <w:p w:rsidR="0043320C" w:rsidRDefault="0043320C">
      <w:pPr>
        <w:pStyle w:val="BodyText"/>
        <w:spacing w:before="11"/>
        <w:rPr>
          <w:rFonts w:ascii="Arial"/>
          <w:sz w:val="21"/>
        </w:rPr>
      </w:pPr>
    </w:p>
    <w:p w:rsidR="0043320C" w:rsidRDefault="003B6DD2">
      <w:pPr>
        <w:ind w:left="160" w:right="234"/>
        <w:jc w:val="both"/>
        <w:rPr>
          <w:rFonts w:ascii="Arial" w:hAnsi="Arial"/>
        </w:rPr>
      </w:pPr>
      <w:r>
        <w:rPr>
          <w:rFonts w:ascii="Arial" w:hAnsi="Arial"/>
          <w:color w:val="1F2023"/>
        </w:rPr>
        <w:t>As the parents were young, they did not know what support they could receive. I gave them the contact details of all the agencies which could help. I gave them the contact details of Social Services, Citizens Advice Bureau and Barnardos, which is a charity which supports vulnerable families. I also suggested some parent and baby groups which they could attend; this</w:t>
      </w:r>
      <w:r>
        <w:rPr>
          <w:rFonts w:ascii="Arial" w:hAnsi="Arial"/>
          <w:color w:val="1F2023"/>
          <w:spacing w:val="-2"/>
        </w:rPr>
        <w:t xml:space="preserve"> </w:t>
      </w:r>
      <w:r>
        <w:rPr>
          <w:rFonts w:ascii="Arial" w:hAnsi="Arial"/>
          <w:color w:val="1F2023"/>
        </w:rPr>
        <w:t>would</w:t>
      </w:r>
      <w:r>
        <w:rPr>
          <w:rFonts w:ascii="Arial" w:hAnsi="Arial"/>
          <w:color w:val="1F2023"/>
          <w:spacing w:val="-2"/>
        </w:rPr>
        <w:t xml:space="preserve"> </w:t>
      </w:r>
      <w:r>
        <w:rPr>
          <w:rFonts w:ascii="Arial" w:hAnsi="Arial"/>
          <w:color w:val="1F2023"/>
        </w:rPr>
        <w:t>help</w:t>
      </w:r>
      <w:r>
        <w:rPr>
          <w:rFonts w:ascii="Arial" w:hAnsi="Arial"/>
          <w:color w:val="1F2023"/>
          <w:spacing w:val="-4"/>
        </w:rPr>
        <w:t xml:space="preserve"> </w:t>
      </w:r>
      <w:r>
        <w:rPr>
          <w:rFonts w:ascii="Arial" w:hAnsi="Arial"/>
          <w:color w:val="1F2023"/>
        </w:rPr>
        <w:t>the</w:t>
      </w:r>
      <w:r>
        <w:rPr>
          <w:rFonts w:ascii="Arial" w:hAnsi="Arial"/>
          <w:color w:val="1F2023"/>
          <w:spacing w:val="-7"/>
        </w:rPr>
        <w:t xml:space="preserve"> </w:t>
      </w:r>
      <w:r>
        <w:rPr>
          <w:rFonts w:ascii="Arial" w:hAnsi="Arial"/>
          <w:color w:val="1F2023"/>
        </w:rPr>
        <w:t>family</w:t>
      </w:r>
      <w:r>
        <w:rPr>
          <w:rFonts w:ascii="Arial" w:hAnsi="Arial"/>
          <w:color w:val="1F2023"/>
          <w:spacing w:val="-1"/>
        </w:rPr>
        <w:t xml:space="preserve"> </w:t>
      </w:r>
      <w:r>
        <w:rPr>
          <w:rFonts w:ascii="Arial" w:hAnsi="Arial"/>
          <w:color w:val="1F2023"/>
        </w:rPr>
        <w:t>to</w:t>
      </w:r>
      <w:r>
        <w:rPr>
          <w:rFonts w:ascii="Arial" w:hAnsi="Arial"/>
          <w:color w:val="1F2023"/>
          <w:spacing w:val="-5"/>
        </w:rPr>
        <w:t xml:space="preserve"> </w:t>
      </w:r>
      <w:r>
        <w:rPr>
          <w:rFonts w:ascii="Arial" w:hAnsi="Arial"/>
          <w:color w:val="1F2023"/>
        </w:rPr>
        <w:t>build</w:t>
      </w:r>
      <w:r>
        <w:rPr>
          <w:rFonts w:ascii="Arial" w:hAnsi="Arial"/>
          <w:color w:val="1F2023"/>
          <w:spacing w:val="-4"/>
        </w:rPr>
        <w:t xml:space="preserve"> </w:t>
      </w:r>
      <w:r>
        <w:rPr>
          <w:rFonts w:ascii="Arial" w:hAnsi="Arial"/>
          <w:color w:val="1F2023"/>
        </w:rPr>
        <w:t>independence,</w:t>
      </w:r>
      <w:r>
        <w:rPr>
          <w:rFonts w:ascii="Arial" w:hAnsi="Arial"/>
          <w:color w:val="1F2023"/>
          <w:spacing w:val="-4"/>
        </w:rPr>
        <w:t xml:space="preserve"> </w:t>
      </w:r>
      <w:r>
        <w:rPr>
          <w:rFonts w:ascii="Arial" w:hAnsi="Arial"/>
          <w:color w:val="1F2023"/>
        </w:rPr>
        <w:t>confidence</w:t>
      </w:r>
      <w:r>
        <w:rPr>
          <w:rFonts w:ascii="Arial" w:hAnsi="Arial"/>
          <w:color w:val="1F2023"/>
          <w:spacing w:val="-2"/>
        </w:rPr>
        <w:t xml:space="preserve"> </w:t>
      </w:r>
      <w:r>
        <w:rPr>
          <w:rFonts w:ascii="Arial" w:hAnsi="Arial"/>
          <w:color w:val="1F2023"/>
        </w:rPr>
        <w:t>and</w:t>
      </w:r>
      <w:r>
        <w:rPr>
          <w:rFonts w:ascii="Arial" w:hAnsi="Arial"/>
          <w:color w:val="1F2023"/>
          <w:spacing w:val="-5"/>
        </w:rPr>
        <w:t xml:space="preserve"> </w:t>
      </w:r>
      <w:r>
        <w:rPr>
          <w:rFonts w:ascii="Arial" w:hAnsi="Arial"/>
          <w:color w:val="1F2023"/>
        </w:rPr>
        <w:t>new</w:t>
      </w:r>
      <w:r>
        <w:rPr>
          <w:rFonts w:ascii="Arial" w:hAnsi="Arial"/>
          <w:color w:val="1F2023"/>
          <w:spacing w:val="-7"/>
        </w:rPr>
        <w:t xml:space="preserve"> </w:t>
      </w:r>
      <w:r>
        <w:rPr>
          <w:rFonts w:ascii="Arial" w:hAnsi="Arial"/>
          <w:color w:val="1F2023"/>
        </w:rPr>
        <w:t>friendships</w:t>
      </w:r>
      <w:r>
        <w:rPr>
          <w:rFonts w:ascii="Arial" w:hAnsi="Arial"/>
          <w:color w:val="1F2023"/>
          <w:spacing w:val="-2"/>
        </w:rPr>
        <w:t xml:space="preserve"> </w:t>
      </w:r>
      <w:r>
        <w:rPr>
          <w:rFonts w:ascii="Arial" w:hAnsi="Arial"/>
          <w:color w:val="1F2023"/>
        </w:rPr>
        <w:t>in</w:t>
      </w:r>
      <w:r>
        <w:rPr>
          <w:rFonts w:ascii="Arial" w:hAnsi="Arial"/>
          <w:color w:val="1F2023"/>
          <w:spacing w:val="-4"/>
        </w:rPr>
        <w:t xml:space="preserve"> </w:t>
      </w:r>
      <w:r>
        <w:rPr>
          <w:rFonts w:ascii="Arial" w:hAnsi="Arial"/>
          <w:color w:val="1F2023"/>
        </w:rPr>
        <w:t>the</w:t>
      </w:r>
      <w:r>
        <w:rPr>
          <w:rFonts w:ascii="Arial" w:hAnsi="Arial"/>
          <w:color w:val="1F2023"/>
          <w:spacing w:val="-4"/>
        </w:rPr>
        <w:t xml:space="preserve"> </w:t>
      </w:r>
      <w:r>
        <w:rPr>
          <w:rFonts w:ascii="Arial" w:hAnsi="Arial"/>
          <w:color w:val="1F2023"/>
        </w:rPr>
        <w:t>area. The children would enjoy socialising with other children, and it would help the mother’s post- natal depression by getting out of the house, spending time together as a family and building the bond they</w:t>
      </w:r>
      <w:r>
        <w:rPr>
          <w:rFonts w:ascii="Arial" w:hAnsi="Arial"/>
          <w:color w:val="1F2023"/>
          <w:spacing w:val="-5"/>
        </w:rPr>
        <w:t xml:space="preserve"> </w:t>
      </w:r>
      <w:r>
        <w:rPr>
          <w:rFonts w:ascii="Arial" w:hAnsi="Arial"/>
          <w:color w:val="1F2023"/>
        </w:rPr>
        <w:t>needed.</w:t>
      </w:r>
    </w:p>
    <w:p w:rsidR="0043320C" w:rsidRDefault="0043320C">
      <w:pPr>
        <w:pStyle w:val="BodyText"/>
        <w:rPr>
          <w:rFonts w:ascii="Arial"/>
          <w:sz w:val="22"/>
        </w:rPr>
      </w:pPr>
    </w:p>
    <w:p w:rsidR="0043320C" w:rsidRDefault="003B6DD2">
      <w:pPr>
        <w:spacing w:before="1"/>
        <w:ind w:left="160" w:right="237"/>
        <w:jc w:val="both"/>
        <w:rPr>
          <w:rFonts w:ascii="Arial"/>
        </w:rPr>
      </w:pPr>
      <w:r>
        <w:rPr>
          <w:rFonts w:ascii="Arial"/>
          <w:color w:val="1F2023"/>
        </w:rPr>
        <w:t>The father opened up to me and stated he wanted to be able to provide for his children, but as he struggles with his Autism and ADHD he did not know if he would be able to do this. I spoke to him about some options he had to enable him to provide for them. I showed him different</w:t>
      </w:r>
      <w:r>
        <w:rPr>
          <w:rFonts w:ascii="Arial"/>
          <w:color w:val="1F2023"/>
          <w:spacing w:val="-7"/>
        </w:rPr>
        <w:t xml:space="preserve"> </w:t>
      </w:r>
      <w:r>
        <w:rPr>
          <w:rFonts w:ascii="Arial"/>
          <w:color w:val="1F2023"/>
        </w:rPr>
        <w:t>courses</w:t>
      </w:r>
      <w:r>
        <w:rPr>
          <w:rFonts w:ascii="Arial"/>
          <w:color w:val="1F2023"/>
          <w:spacing w:val="-9"/>
        </w:rPr>
        <w:t xml:space="preserve"> </w:t>
      </w:r>
      <w:r>
        <w:rPr>
          <w:rFonts w:ascii="Arial"/>
          <w:color w:val="1F2023"/>
        </w:rPr>
        <w:t>that</w:t>
      </w:r>
      <w:r>
        <w:rPr>
          <w:rFonts w:ascii="Arial"/>
          <w:color w:val="1F2023"/>
          <w:spacing w:val="-7"/>
        </w:rPr>
        <w:t xml:space="preserve"> </w:t>
      </w:r>
      <w:r>
        <w:rPr>
          <w:rFonts w:ascii="Arial"/>
          <w:color w:val="1F2023"/>
        </w:rPr>
        <w:t>were</w:t>
      </w:r>
      <w:r>
        <w:rPr>
          <w:rFonts w:ascii="Arial"/>
          <w:color w:val="1F2023"/>
          <w:spacing w:val="-7"/>
        </w:rPr>
        <w:t xml:space="preserve"> </w:t>
      </w:r>
      <w:r>
        <w:rPr>
          <w:rFonts w:ascii="Arial"/>
          <w:color w:val="1F2023"/>
        </w:rPr>
        <w:t>available</w:t>
      </w:r>
      <w:r>
        <w:rPr>
          <w:rFonts w:ascii="Arial"/>
          <w:color w:val="1F2023"/>
          <w:spacing w:val="-8"/>
        </w:rPr>
        <w:t xml:space="preserve"> </w:t>
      </w:r>
      <w:r>
        <w:rPr>
          <w:rFonts w:ascii="Arial"/>
          <w:color w:val="1F2023"/>
        </w:rPr>
        <w:t>in</w:t>
      </w:r>
      <w:r>
        <w:rPr>
          <w:rFonts w:ascii="Arial"/>
          <w:color w:val="1F2023"/>
          <w:spacing w:val="-7"/>
        </w:rPr>
        <w:t xml:space="preserve"> </w:t>
      </w:r>
      <w:r>
        <w:rPr>
          <w:rFonts w:ascii="Arial"/>
          <w:color w:val="1F2023"/>
        </w:rPr>
        <w:t>the</w:t>
      </w:r>
      <w:r>
        <w:rPr>
          <w:rFonts w:ascii="Arial"/>
          <w:color w:val="1F2023"/>
          <w:spacing w:val="-8"/>
        </w:rPr>
        <w:t xml:space="preserve"> </w:t>
      </w:r>
      <w:r>
        <w:rPr>
          <w:rFonts w:ascii="Arial"/>
          <w:color w:val="1F2023"/>
        </w:rPr>
        <w:t>local</w:t>
      </w:r>
      <w:r>
        <w:rPr>
          <w:rFonts w:ascii="Arial"/>
          <w:color w:val="1F2023"/>
          <w:spacing w:val="-8"/>
        </w:rPr>
        <w:t xml:space="preserve"> </w:t>
      </w:r>
      <w:r>
        <w:rPr>
          <w:rFonts w:ascii="Arial"/>
          <w:color w:val="1F2023"/>
        </w:rPr>
        <w:t>college,</w:t>
      </w:r>
      <w:r>
        <w:rPr>
          <w:rFonts w:ascii="Arial"/>
          <w:color w:val="1F2023"/>
          <w:spacing w:val="-7"/>
        </w:rPr>
        <w:t xml:space="preserve"> </w:t>
      </w:r>
      <w:r>
        <w:rPr>
          <w:rFonts w:ascii="Arial"/>
          <w:color w:val="1F2023"/>
        </w:rPr>
        <w:t>apprenticeships</w:t>
      </w:r>
      <w:r>
        <w:rPr>
          <w:rFonts w:ascii="Arial"/>
          <w:color w:val="1F2023"/>
          <w:spacing w:val="-9"/>
        </w:rPr>
        <w:t xml:space="preserve"> </w:t>
      </w:r>
      <w:r>
        <w:rPr>
          <w:rFonts w:ascii="Arial"/>
          <w:color w:val="1F2023"/>
        </w:rPr>
        <w:t>and</w:t>
      </w:r>
      <w:r>
        <w:rPr>
          <w:rFonts w:ascii="Arial"/>
          <w:color w:val="1F2023"/>
          <w:spacing w:val="-7"/>
        </w:rPr>
        <w:t xml:space="preserve"> </w:t>
      </w:r>
      <w:r>
        <w:rPr>
          <w:rFonts w:ascii="Arial"/>
          <w:color w:val="1F2023"/>
        </w:rPr>
        <w:t>local</w:t>
      </w:r>
      <w:r>
        <w:rPr>
          <w:rFonts w:ascii="Arial"/>
          <w:color w:val="1F2023"/>
          <w:spacing w:val="-9"/>
        </w:rPr>
        <w:t xml:space="preserve"> </w:t>
      </w:r>
      <w:r>
        <w:rPr>
          <w:rFonts w:ascii="Arial"/>
          <w:color w:val="1F2023"/>
        </w:rPr>
        <w:t>jobs</w:t>
      </w:r>
      <w:r>
        <w:rPr>
          <w:rFonts w:ascii="Arial"/>
          <w:color w:val="1F2023"/>
          <w:spacing w:val="-9"/>
        </w:rPr>
        <w:t xml:space="preserve"> </w:t>
      </w:r>
      <w:r>
        <w:rPr>
          <w:rFonts w:ascii="Arial"/>
          <w:color w:val="1F2023"/>
        </w:rPr>
        <w:t>which he could start to look</w:t>
      </w:r>
      <w:r>
        <w:rPr>
          <w:rFonts w:ascii="Arial"/>
          <w:color w:val="1F2023"/>
          <w:spacing w:val="-1"/>
        </w:rPr>
        <w:t xml:space="preserve"> </w:t>
      </w:r>
      <w:r>
        <w:rPr>
          <w:rFonts w:ascii="Arial"/>
          <w:color w:val="1F2023"/>
        </w:rPr>
        <w:t>at.</w:t>
      </w:r>
    </w:p>
    <w:p w:rsidR="0043320C" w:rsidRDefault="0043320C">
      <w:pPr>
        <w:pStyle w:val="BodyText"/>
        <w:spacing w:before="10"/>
        <w:rPr>
          <w:rFonts w:ascii="Arial"/>
          <w:sz w:val="21"/>
        </w:rPr>
      </w:pPr>
    </w:p>
    <w:p w:rsidR="0043320C" w:rsidRDefault="003B6DD2">
      <w:pPr>
        <w:ind w:left="160" w:right="232"/>
        <w:jc w:val="both"/>
        <w:rPr>
          <w:rFonts w:ascii="Arial"/>
        </w:rPr>
      </w:pPr>
      <w:r>
        <w:rPr>
          <w:rFonts w:ascii="Arial"/>
          <w:color w:val="1F2023"/>
        </w:rPr>
        <w:t>In South Wales Police, we have Public Protection Notices which we use to notify the appropriate</w:t>
      </w:r>
      <w:r>
        <w:rPr>
          <w:rFonts w:ascii="Arial"/>
          <w:color w:val="1F2023"/>
          <w:spacing w:val="-12"/>
        </w:rPr>
        <w:t xml:space="preserve"> </w:t>
      </w:r>
      <w:r>
        <w:rPr>
          <w:rFonts w:ascii="Arial"/>
          <w:color w:val="1F2023"/>
        </w:rPr>
        <w:t>agencies</w:t>
      </w:r>
      <w:r>
        <w:rPr>
          <w:rFonts w:ascii="Arial"/>
          <w:color w:val="1F2023"/>
          <w:spacing w:val="-12"/>
        </w:rPr>
        <w:t xml:space="preserve"> </w:t>
      </w:r>
      <w:r>
        <w:rPr>
          <w:rFonts w:ascii="Arial"/>
          <w:color w:val="1F2023"/>
        </w:rPr>
        <w:t>to</w:t>
      </w:r>
      <w:r>
        <w:rPr>
          <w:rFonts w:ascii="Arial"/>
          <w:color w:val="1F2023"/>
          <w:spacing w:val="-12"/>
        </w:rPr>
        <w:t xml:space="preserve"> </w:t>
      </w:r>
      <w:r>
        <w:rPr>
          <w:rFonts w:ascii="Arial"/>
          <w:color w:val="1F2023"/>
        </w:rPr>
        <w:t>provide</w:t>
      </w:r>
      <w:r>
        <w:rPr>
          <w:rFonts w:ascii="Arial"/>
          <w:color w:val="1F2023"/>
          <w:spacing w:val="-10"/>
        </w:rPr>
        <w:t xml:space="preserve"> </w:t>
      </w:r>
      <w:r>
        <w:rPr>
          <w:rFonts w:ascii="Arial"/>
          <w:color w:val="1F2023"/>
        </w:rPr>
        <w:t>support</w:t>
      </w:r>
      <w:r>
        <w:rPr>
          <w:rFonts w:ascii="Arial"/>
          <w:color w:val="1F2023"/>
          <w:spacing w:val="-11"/>
        </w:rPr>
        <w:t xml:space="preserve"> </w:t>
      </w:r>
      <w:r>
        <w:rPr>
          <w:rFonts w:ascii="Arial"/>
          <w:color w:val="1F2023"/>
        </w:rPr>
        <w:t>for</w:t>
      </w:r>
      <w:r>
        <w:rPr>
          <w:rFonts w:ascii="Arial"/>
          <w:color w:val="1F2023"/>
          <w:spacing w:val="-10"/>
        </w:rPr>
        <w:t xml:space="preserve"> </w:t>
      </w:r>
      <w:r>
        <w:rPr>
          <w:rFonts w:ascii="Arial"/>
          <w:color w:val="1F2023"/>
        </w:rPr>
        <w:t>victims.</w:t>
      </w:r>
      <w:r>
        <w:rPr>
          <w:rFonts w:ascii="Arial"/>
          <w:color w:val="1F2023"/>
          <w:spacing w:val="-11"/>
        </w:rPr>
        <w:t xml:space="preserve"> </w:t>
      </w:r>
      <w:r>
        <w:rPr>
          <w:rFonts w:ascii="Arial"/>
          <w:color w:val="1F2023"/>
        </w:rPr>
        <w:t>The</w:t>
      </w:r>
      <w:r>
        <w:rPr>
          <w:rFonts w:ascii="Arial"/>
          <w:color w:val="1F2023"/>
          <w:spacing w:val="-12"/>
        </w:rPr>
        <w:t xml:space="preserve"> </w:t>
      </w:r>
      <w:r>
        <w:rPr>
          <w:rFonts w:ascii="Arial"/>
          <w:color w:val="1F2023"/>
        </w:rPr>
        <w:t>multi</w:t>
      </w:r>
      <w:r>
        <w:rPr>
          <w:rFonts w:ascii="Arial"/>
          <w:color w:val="1F2023"/>
          <w:spacing w:val="-13"/>
        </w:rPr>
        <w:t xml:space="preserve"> </w:t>
      </w:r>
      <w:r>
        <w:rPr>
          <w:rFonts w:ascii="Arial"/>
          <w:color w:val="1F2023"/>
        </w:rPr>
        <w:t>agencies</w:t>
      </w:r>
      <w:r>
        <w:rPr>
          <w:rFonts w:ascii="Arial"/>
          <w:color w:val="1F2023"/>
          <w:spacing w:val="-9"/>
        </w:rPr>
        <w:t xml:space="preserve"> </w:t>
      </w:r>
      <w:r>
        <w:rPr>
          <w:rFonts w:ascii="Arial"/>
          <w:color w:val="1F2023"/>
        </w:rPr>
        <w:t>will</w:t>
      </w:r>
      <w:r>
        <w:rPr>
          <w:rFonts w:ascii="Arial"/>
          <w:color w:val="1F2023"/>
          <w:spacing w:val="-8"/>
        </w:rPr>
        <w:t xml:space="preserve"> </w:t>
      </w:r>
      <w:r>
        <w:rPr>
          <w:rFonts w:ascii="Arial"/>
          <w:color w:val="1F2023"/>
        </w:rPr>
        <w:t>collate</w:t>
      </w:r>
      <w:r>
        <w:rPr>
          <w:rFonts w:ascii="Arial"/>
          <w:color w:val="1F2023"/>
          <w:spacing w:val="-10"/>
        </w:rPr>
        <w:t xml:space="preserve"> </w:t>
      </w:r>
      <w:r>
        <w:rPr>
          <w:rFonts w:ascii="Arial"/>
          <w:color w:val="1F2023"/>
        </w:rPr>
        <w:t xml:space="preserve">information from the referral and build a picture of the circumstances and risks to the adults and children. </w:t>
      </w:r>
      <w:r>
        <w:rPr>
          <w:rFonts w:ascii="Arial"/>
          <w:i/>
          <w:color w:val="1F2023"/>
        </w:rPr>
        <w:t>MASH</w:t>
      </w:r>
      <w:r>
        <w:rPr>
          <w:rFonts w:ascii="Arial"/>
          <w:i/>
          <w:color w:val="1F2023"/>
          <w:spacing w:val="-15"/>
        </w:rPr>
        <w:t xml:space="preserve"> </w:t>
      </w:r>
      <w:r>
        <w:rPr>
          <w:rFonts w:ascii="Arial"/>
          <w:color w:val="1F2023"/>
        </w:rPr>
        <w:t>(2019)</w:t>
      </w:r>
      <w:r>
        <w:rPr>
          <w:rFonts w:ascii="Arial"/>
          <w:color w:val="1F2023"/>
          <w:spacing w:val="-13"/>
        </w:rPr>
        <w:t xml:space="preserve"> </w:t>
      </w:r>
      <w:r>
        <w:rPr>
          <w:rFonts w:ascii="Arial"/>
          <w:color w:val="1F2023"/>
        </w:rPr>
        <w:t>discusses</w:t>
      </w:r>
      <w:r>
        <w:rPr>
          <w:rFonts w:ascii="Arial"/>
          <w:color w:val="1F2023"/>
          <w:spacing w:val="-17"/>
        </w:rPr>
        <w:t xml:space="preserve"> </w:t>
      </w:r>
      <w:r>
        <w:rPr>
          <w:rFonts w:ascii="Arial"/>
          <w:color w:val="1F2023"/>
        </w:rPr>
        <w:t>how</w:t>
      </w:r>
      <w:r>
        <w:rPr>
          <w:rFonts w:ascii="Arial"/>
          <w:color w:val="1F2023"/>
          <w:spacing w:val="-18"/>
        </w:rPr>
        <w:t xml:space="preserve"> </w:t>
      </w:r>
      <w:r>
        <w:rPr>
          <w:rFonts w:ascii="Arial"/>
          <w:color w:val="1F2023"/>
        </w:rPr>
        <w:t>the</w:t>
      </w:r>
      <w:r>
        <w:rPr>
          <w:rFonts w:ascii="Arial"/>
          <w:color w:val="1F2023"/>
          <w:spacing w:val="-15"/>
        </w:rPr>
        <w:t xml:space="preserve"> </w:t>
      </w:r>
      <w:r>
        <w:rPr>
          <w:rFonts w:ascii="Arial"/>
          <w:color w:val="1F2023"/>
        </w:rPr>
        <w:t>Multi</w:t>
      </w:r>
      <w:r>
        <w:rPr>
          <w:rFonts w:ascii="Arial"/>
          <w:color w:val="1F2023"/>
          <w:spacing w:val="-15"/>
        </w:rPr>
        <w:t xml:space="preserve"> </w:t>
      </w:r>
      <w:r>
        <w:rPr>
          <w:rFonts w:ascii="Arial"/>
          <w:color w:val="1F2023"/>
        </w:rPr>
        <w:t>Agency</w:t>
      </w:r>
      <w:r>
        <w:rPr>
          <w:rFonts w:ascii="Arial"/>
          <w:color w:val="1F2023"/>
          <w:spacing w:val="-17"/>
        </w:rPr>
        <w:t xml:space="preserve"> </w:t>
      </w:r>
      <w:r>
        <w:rPr>
          <w:rFonts w:ascii="Arial"/>
          <w:color w:val="1F2023"/>
        </w:rPr>
        <w:t>Safeguarding</w:t>
      </w:r>
      <w:r>
        <w:rPr>
          <w:rFonts w:ascii="Arial"/>
          <w:color w:val="1F2023"/>
          <w:spacing w:val="-15"/>
        </w:rPr>
        <w:t xml:space="preserve"> </w:t>
      </w:r>
      <w:r>
        <w:rPr>
          <w:rFonts w:ascii="Arial"/>
          <w:color w:val="1F2023"/>
        </w:rPr>
        <w:t>Hubs</w:t>
      </w:r>
      <w:r>
        <w:rPr>
          <w:rFonts w:ascii="Arial"/>
          <w:color w:val="1F2023"/>
          <w:spacing w:val="-14"/>
        </w:rPr>
        <w:t xml:space="preserve"> </w:t>
      </w:r>
      <w:r>
        <w:rPr>
          <w:rFonts w:ascii="Arial"/>
          <w:color w:val="1F2023"/>
        </w:rPr>
        <w:t>have</w:t>
      </w:r>
      <w:r>
        <w:rPr>
          <w:rFonts w:ascii="Arial"/>
          <w:color w:val="1F2023"/>
          <w:spacing w:val="-15"/>
        </w:rPr>
        <w:t xml:space="preserve"> </w:t>
      </w:r>
      <w:r>
        <w:rPr>
          <w:rFonts w:ascii="Arial"/>
          <w:color w:val="1F2023"/>
        </w:rPr>
        <w:t>significantly</w:t>
      </w:r>
      <w:r>
        <w:rPr>
          <w:rFonts w:ascii="Arial"/>
          <w:color w:val="1F2023"/>
          <w:spacing w:val="-16"/>
        </w:rPr>
        <w:t xml:space="preserve"> </w:t>
      </w:r>
      <w:r>
        <w:rPr>
          <w:rFonts w:ascii="Arial"/>
          <w:color w:val="1F2023"/>
        </w:rPr>
        <w:t>improved the sharing of information between different agencies which has improved protection for the vulnerable.</w:t>
      </w:r>
    </w:p>
    <w:p w:rsidR="0043320C" w:rsidRDefault="0043320C">
      <w:pPr>
        <w:pStyle w:val="BodyText"/>
        <w:rPr>
          <w:rFonts w:ascii="Arial"/>
          <w:sz w:val="22"/>
        </w:rPr>
      </w:pPr>
    </w:p>
    <w:p w:rsidR="0043320C" w:rsidRDefault="003B6DD2">
      <w:pPr>
        <w:ind w:left="160" w:right="235"/>
        <w:jc w:val="both"/>
        <w:rPr>
          <w:rFonts w:ascii="Arial"/>
        </w:rPr>
      </w:pPr>
      <w:r>
        <w:rPr>
          <w:rFonts w:ascii="Arial"/>
          <w:color w:val="1F2023"/>
        </w:rPr>
        <w:t>Reflecting on this incident and how I as an officer dealt with it, I believe the course of action which I took was the best option to allow the family to receive the appropriate support they needed. I abided by the Code of Ethics and Policing Principles as I worked in a professional manner,</w:t>
      </w:r>
      <w:r>
        <w:rPr>
          <w:rFonts w:ascii="Arial"/>
          <w:color w:val="1F2023"/>
          <w:spacing w:val="-12"/>
        </w:rPr>
        <w:t xml:space="preserve"> </w:t>
      </w:r>
      <w:r>
        <w:rPr>
          <w:rFonts w:ascii="Arial"/>
          <w:color w:val="1F2023"/>
        </w:rPr>
        <w:t>treated</w:t>
      </w:r>
      <w:r>
        <w:rPr>
          <w:rFonts w:ascii="Arial"/>
          <w:color w:val="1F2023"/>
          <w:spacing w:val="-13"/>
        </w:rPr>
        <w:t xml:space="preserve"> </w:t>
      </w:r>
      <w:r>
        <w:rPr>
          <w:rFonts w:ascii="Arial"/>
          <w:color w:val="1F2023"/>
        </w:rPr>
        <w:t>the</w:t>
      </w:r>
      <w:r>
        <w:rPr>
          <w:rFonts w:ascii="Arial"/>
          <w:color w:val="1F2023"/>
          <w:spacing w:val="-16"/>
        </w:rPr>
        <w:t xml:space="preserve"> </w:t>
      </w:r>
      <w:r>
        <w:rPr>
          <w:rFonts w:ascii="Arial"/>
          <w:color w:val="1F2023"/>
        </w:rPr>
        <w:t>family</w:t>
      </w:r>
      <w:r>
        <w:rPr>
          <w:rFonts w:ascii="Arial"/>
          <w:color w:val="1F2023"/>
          <w:spacing w:val="-12"/>
        </w:rPr>
        <w:t xml:space="preserve"> </w:t>
      </w:r>
      <w:r>
        <w:rPr>
          <w:rFonts w:ascii="Arial"/>
          <w:color w:val="1F2023"/>
        </w:rPr>
        <w:t>with</w:t>
      </w:r>
      <w:r>
        <w:rPr>
          <w:rFonts w:ascii="Arial"/>
          <w:color w:val="1F2023"/>
          <w:spacing w:val="-13"/>
        </w:rPr>
        <w:t xml:space="preserve"> </w:t>
      </w:r>
      <w:r>
        <w:rPr>
          <w:rFonts w:ascii="Arial"/>
          <w:color w:val="1F2023"/>
        </w:rPr>
        <w:t>fairness</w:t>
      </w:r>
      <w:r>
        <w:rPr>
          <w:rFonts w:ascii="Arial"/>
          <w:color w:val="1F2023"/>
          <w:spacing w:val="-13"/>
        </w:rPr>
        <w:t xml:space="preserve"> </w:t>
      </w:r>
      <w:r>
        <w:rPr>
          <w:rFonts w:ascii="Arial"/>
          <w:color w:val="1F2023"/>
        </w:rPr>
        <w:t>and</w:t>
      </w:r>
      <w:r>
        <w:rPr>
          <w:rFonts w:ascii="Arial"/>
          <w:color w:val="1F2023"/>
          <w:spacing w:val="-13"/>
        </w:rPr>
        <w:t xml:space="preserve"> </w:t>
      </w:r>
      <w:r>
        <w:rPr>
          <w:rFonts w:ascii="Arial"/>
          <w:color w:val="1F2023"/>
        </w:rPr>
        <w:t>respect</w:t>
      </w:r>
      <w:r>
        <w:rPr>
          <w:rFonts w:ascii="Arial"/>
          <w:color w:val="1F2023"/>
          <w:spacing w:val="-9"/>
        </w:rPr>
        <w:t xml:space="preserve"> </w:t>
      </w:r>
      <w:r>
        <w:rPr>
          <w:rFonts w:ascii="Arial"/>
          <w:color w:val="1F2023"/>
        </w:rPr>
        <w:t>and</w:t>
      </w:r>
      <w:r>
        <w:rPr>
          <w:rFonts w:ascii="Arial"/>
          <w:color w:val="1F2023"/>
          <w:spacing w:val="-14"/>
        </w:rPr>
        <w:t xml:space="preserve"> </w:t>
      </w:r>
      <w:r>
        <w:rPr>
          <w:rFonts w:ascii="Arial"/>
          <w:color w:val="1F2023"/>
        </w:rPr>
        <w:t>I</w:t>
      </w:r>
      <w:r>
        <w:rPr>
          <w:rFonts w:ascii="Arial"/>
          <w:color w:val="1F2023"/>
          <w:spacing w:val="-11"/>
        </w:rPr>
        <w:t xml:space="preserve"> </w:t>
      </w:r>
      <w:r>
        <w:rPr>
          <w:rFonts w:ascii="Arial"/>
          <w:color w:val="1F2023"/>
        </w:rPr>
        <w:t>was</w:t>
      </w:r>
      <w:r>
        <w:rPr>
          <w:rFonts w:ascii="Arial"/>
          <w:color w:val="1F2023"/>
          <w:spacing w:val="-11"/>
        </w:rPr>
        <w:t xml:space="preserve"> </w:t>
      </w:r>
      <w:r>
        <w:rPr>
          <w:rFonts w:ascii="Arial"/>
          <w:color w:val="1F2023"/>
        </w:rPr>
        <w:t>honest</w:t>
      </w:r>
      <w:r>
        <w:rPr>
          <w:rFonts w:ascii="Arial"/>
          <w:color w:val="1F2023"/>
          <w:spacing w:val="-11"/>
        </w:rPr>
        <w:t xml:space="preserve"> </w:t>
      </w:r>
      <w:r>
        <w:rPr>
          <w:rFonts w:ascii="Arial"/>
          <w:color w:val="1F2023"/>
        </w:rPr>
        <w:t>throughout.</w:t>
      </w:r>
      <w:r>
        <w:rPr>
          <w:rFonts w:ascii="Arial"/>
          <w:color w:val="1F2023"/>
          <w:spacing w:val="-11"/>
        </w:rPr>
        <w:t xml:space="preserve"> </w:t>
      </w:r>
      <w:r>
        <w:rPr>
          <w:rFonts w:ascii="Arial"/>
          <w:color w:val="1F2023"/>
        </w:rPr>
        <w:t>I</w:t>
      </w:r>
      <w:r>
        <w:rPr>
          <w:rFonts w:ascii="Arial"/>
          <w:color w:val="1F2023"/>
          <w:spacing w:val="-12"/>
        </w:rPr>
        <w:t xml:space="preserve"> </w:t>
      </w:r>
      <w:r>
        <w:rPr>
          <w:rFonts w:ascii="Arial"/>
          <w:color w:val="1F2023"/>
        </w:rPr>
        <w:t>made</w:t>
      </w:r>
      <w:r>
        <w:rPr>
          <w:rFonts w:ascii="Arial"/>
          <w:color w:val="1F2023"/>
          <w:spacing w:val="-13"/>
        </w:rPr>
        <w:t xml:space="preserve"> </w:t>
      </w:r>
      <w:r>
        <w:rPr>
          <w:rFonts w:ascii="Arial"/>
          <w:color w:val="1F2023"/>
        </w:rPr>
        <w:t>sure the</w:t>
      </w:r>
      <w:r>
        <w:rPr>
          <w:rFonts w:ascii="Arial"/>
          <w:color w:val="1F2023"/>
          <w:spacing w:val="-14"/>
        </w:rPr>
        <w:t xml:space="preserve"> </w:t>
      </w:r>
      <w:r>
        <w:rPr>
          <w:rFonts w:ascii="Arial"/>
          <w:color w:val="1F2023"/>
        </w:rPr>
        <w:t>family</w:t>
      </w:r>
      <w:r>
        <w:rPr>
          <w:rFonts w:ascii="Arial"/>
          <w:color w:val="1F2023"/>
          <w:spacing w:val="-13"/>
        </w:rPr>
        <w:t xml:space="preserve"> </w:t>
      </w:r>
      <w:r>
        <w:rPr>
          <w:rFonts w:ascii="Arial"/>
          <w:color w:val="1F2023"/>
        </w:rPr>
        <w:t>knew</w:t>
      </w:r>
      <w:r>
        <w:rPr>
          <w:rFonts w:ascii="Arial"/>
          <w:color w:val="1F2023"/>
          <w:spacing w:val="-14"/>
        </w:rPr>
        <w:t xml:space="preserve"> </w:t>
      </w:r>
      <w:r>
        <w:rPr>
          <w:rFonts w:ascii="Arial"/>
          <w:color w:val="1F2023"/>
        </w:rPr>
        <w:t>my</w:t>
      </w:r>
      <w:r>
        <w:rPr>
          <w:rFonts w:ascii="Arial"/>
          <w:color w:val="1F2023"/>
          <w:spacing w:val="-13"/>
        </w:rPr>
        <w:t xml:space="preserve"> </w:t>
      </w:r>
      <w:r>
        <w:rPr>
          <w:rFonts w:ascii="Arial"/>
          <w:color w:val="1F2023"/>
        </w:rPr>
        <w:t>intentions,</w:t>
      </w:r>
      <w:r>
        <w:rPr>
          <w:rFonts w:ascii="Arial"/>
          <w:color w:val="1F2023"/>
          <w:spacing w:val="-9"/>
        </w:rPr>
        <w:t xml:space="preserve"> </w:t>
      </w:r>
      <w:r>
        <w:rPr>
          <w:rFonts w:ascii="Arial"/>
          <w:color w:val="1F2023"/>
        </w:rPr>
        <w:t>and</w:t>
      </w:r>
      <w:r>
        <w:rPr>
          <w:rFonts w:ascii="Arial"/>
          <w:color w:val="1F2023"/>
          <w:spacing w:val="-14"/>
        </w:rPr>
        <w:t xml:space="preserve"> </w:t>
      </w:r>
      <w:r>
        <w:rPr>
          <w:rFonts w:ascii="Arial"/>
          <w:color w:val="1F2023"/>
        </w:rPr>
        <w:t>I</w:t>
      </w:r>
      <w:r>
        <w:rPr>
          <w:rFonts w:ascii="Arial"/>
          <w:color w:val="1F2023"/>
          <w:spacing w:val="-12"/>
        </w:rPr>
        <w:t xml:space="preserve"> </w:t>
      </w:r>
      <w:r>
        <w:rPr>
          <w:rFonts w:ascii="Arial"/>
          <w:color w:val="1F2023"/>
        </w:rPr>
        <w:t>made</w:t>
      </w:r>
      <w:r>
        <w:rPr>
          <w:rFonts w:ascii="Arial"/>
          <w:color w:val="1F2023"/>
          <w:spacing w:val="-14"/>
        </w:rPr>
        <w:t xml:space="preserve"> </w:t>
      </w:r>
      <w:r>
        <w:rPr>
          <w:rFonts w:ascii="Arial"/>
          <w:color w:val="1F2023"/>
        </w:rPr>
        <w:t>the</w:t>
      </w:r>
      <w:r>
        <w:rPr>
          <w:rFonts w:ascii="Arial"/>
          <w:color w:val="1F2023"/>
          <w:spacing w:val="-13"/>
        </w:rPr>
        <w:t xml:space="preserve"> </w:t>
      </w:r>
      <w:r>
        <w:rPr>
          <w:rFonts w:ascii="Arial"/>
          <w:color w:val="1F2023"/>
        </w:rPr>
        <w:t>decisions</w:t>
      </w:r>
      <w:r>
        <w:rPr>
          <w:rFonts w:ascii="Arial"/>
          <w:color w:val="1F2023"/>
          <w:spacing w:val="-11"/>
        </w:rPr>
        <w:t xml:space="preserve"> </w:t>
      </w:r>
      <w:r>
        <w:rPr>
          <w:rFonts w:ascii="Arial"/>
          <w:color w:val="1F2023"/>
        </w:rPr>
        <w:t>based</w:t>
      </w:r>
      <w:r>
        <w:rPr>
          <w:rFonts w:ascii="Arial"/>
          <w:color w:val="1F2023"/>
          <w:spacing w:val="-11"/>
        </w:rPr>
        <w:t xml:space="preserve"> </w:t>
      </w:r>
      <w:r>
        <w:rPr>
          <w:rFonts w:ascii="Arial"/>
          <w:color w:val="1F2023"/>
        </w:rPr>
        <w:t>on</w:t>
      </w:r>
      <w:r>
        <w:rPr>
          <w:rFonts w:ascii="Arial"/>
          <w:color w:val="1F2023"/>
          <w:spacing w:val="-14"/>
        </w:rPr>
        <w:t xml:space="preserve"> </w:t>
      </w:r>
      <w:r>
        <w:rPr>
          <w:rFonts w:ascii="Arial"/>
          <w:color w:val="1F2023"/>
        </w:rPr>
        <w:t>my</w:t>
      </w:r>
      <w:r>
        <w:rPr>
          <w:rFonts w:ascii="Arial"/>
          <w:color w:val="1F2023"/>
          <w:spacing w:val="-13"/>
        </w:rPr>
        <w:t xml:space="preserve"> </w:t>
      </w:r>
      <w:r>
        <w:rPr>
          <w:rFonts w:ascii="Arial"/>
          <w:color w:val="1F2023"/>
        </w:rPr>
        <w:t>professional</w:t>
      </w:r>
      <w:r>
        <w:rPr>
          <w:rFonts w:ascii="Arial"/>
          <w:color w:val="1F2023"/>
          <w:spacing w:val="-11"/>
        </w:rPr>
        <w:t xml:space="preserve"> </w:t>
      </w:r>
      <w:r>
        <w:rPr>
          <w:rFonts w:ascii="Arial"/>
          <w:color w:val="1F2023"/>
        </w:rPr>
        <w:t xml:space="preserve">judgement. </w:t>
      </w:r>
      <w:r>
        <w:rPr>
          <w:rFonts w:ascii="Arial"/>
          <w:i/>
          <w:color w:val="1F2023"/>
        </w:rPr>
        <w:t>College</w:t>
      </w:r>
      <w:r>
        <w:rPr>
          <w:rFonts w:ascii="Arial"/>
          <w:i/>
          <w:color w:val="1F2023"/>
          <w:spacing w:val="-7"/>
        </w:rPr>
        <w:t xml:space="preserve"> </w:t>
      </w:r>
      <w:r>
        <w:rPr>
          <w:rFonts w:ascii="Arial"/>
          <w:i/>
          <w:color w:val="1F2023"/>
        </w:rPr>
        <w:t>of</w:t>
      </w:r>
      <w:r>
        <w:rPr>
          <w:rFonts w:ascii="Arial"/>
          <w:i/>
          <w:color w:val="1F2023"/>
          <w:spacing w:val="-5"/>
        </w:rPr>
        <w:t xml:space="preserve"> </w:t>
      </w:r>
      <w:r>
        <w:rPr>
          <w:rFonts w:ascii="Arial"/>
          <w:i/>
          <w:color w:val="1F2023"/>
        </w:rPr>
        <w:t>Policing</w:t>
      </w:r>
      <w:r>
        <w:rPr>
          <w:rFonts w:ascii="Arial"/>
          <w:i/>
          <w:color w:val="1F2023"/>
          <w:spacing w:val="-7"/>
        </w:rPr>
        <w:t xml:space="preserve"> </w:t>
      </w:r>
      <w:r>
        <w:rPr>
          <w:rFonts w:ascii="Arial"/>
          <w:color w:val="1F2023"/>
        </w:rPr>
        <w:t>(2014)</w:t>
      </w:r>
      <w:r>
        <w:rPr>
          <w:rFonts w:ascii="Arial"/>
          <w:color w:val="1F2023"/>
          <w:spacing w:val="-5"/>
        </w:rPr>
        <w:t xml:space="preserve"> </w:t>
      </w:r>
      <w:r>
        <w:rPr>
          <w:rFonts w:ascii="Arial"/>
          <w:color w:val="1F2023"/>
        </w:rPr>
        <w:t>insist</w:t>
      </w:r>
      <w:r>
        <w:rPr>
          <w:rFonts w:ascii="Arial"/>
          <w:color w:val="1F2023"/>
          <w:spacing w:val="-6"/>
        </w:rPr>
        <w:t xml:space="preserve"> </w:t>
      </w:r>
      <w:r>
        <w:rPr>
          <w:rFonts w:ascii="Arial"/>
          <w:color w:val="1F2023"/>
        </w:rPr>
        <w:t>that</w:t>
      </w:r>
      <w:r>
        <w:rPr>
          <w:rFonts w:ascii="Arial"/>
          <w:color w:val="1F2023"/>
          <w:spacing w:val="-6"/>
        </w:rPr>
        <w:t xml:space="preserve"> </w:t>
      </w:r>
      <w:r>
        <w:rPr>
          <w:rFonts w:ascii="Arial"/>
          <w:color w:val="1F2023"/>
        </w:rPr>
        <w:t>every</w:t>
      </w:r>
      <w:r>
        <w:rPr>
          <w:rFonts w:ascii="Arial"/>
          <w:color w:val="1F2023"/>
          <w:spacing w:val="-8"/>
        </w:rPr>
        <w:t xml:space="preserve"> </w:t>
      </w:r>
      <w:r>
        <w:rPr>
          <w:rFonts w:ascii="Arial"/>
          <w:color w:val="1F2023"/>
        </w:rPr>
        <w:t>person</w:t>
      </w:r>
      <w:r>
        <w:rPr>
          <w:rFonts w:ascii="Arial"/>
          <w:color w:val="1F2023"/>
          <w:spacing w:val="-9"/>
        </w:rPr>
        <w:t xml:space="preserve"> </w:t>
      </w:r>
      <w:r>
        <w:rPr>
          <w:rFonts w:ascii="Arial"/>
          <w:color w:val="1F2023"/>
        </w:rPr>
        <w:t>who</w:t>
      </w:r>
      <w:r>
        <w:rPr>
          <w:rFonts w:ascii="Arial"/>
          <w:color w:val="1F2023"/>
          <w:spacing w:val="-5"/>
        </w:rPr>
        <w:t xml:space="preserve"> </w:t>
      </w:r>
      <w:r>
        <w:rPr>
          <w:rFonts w:ascii="Arial"/>
          <w:color w:val="1F2023"/>
        </w:rPr>
        <w:t>works</w:t>
      </w:r>
      <w:r>
        <w:rPr>
          <w:rFonts w:ascii="Arial"/>
          <w:color w:val="1F2023"/>
          <w:spacing w:val="-8"/>
        </w:rPr>
        <w:t xml:space="preserve"> </w:t>
      </w:r>
      <w:r>
        <w:rPr>
          <w:rFonts w:ascii="Arial"/>
          <w:color w:val="1F2023"/>
        </w:rPr>
        <w:t>for</w:t>
      </w:r>
      <w:r>
        <w:rPr>
          <w:rFonts w:ascii="Arial"/>
          <w:color w:val="1F2023"/>
          <w:spacing w:val="-9"/>
        </w:rPr>
        <w:t xml:space="preserve"> </w:t>
      </w:r>
      <w:r>
        <w:rPr>
          <w:rFonts w:ascii="Arial"/>
          <w:color w:val="1F2023"/>
        </w:rPr>
        <w:t>the</w:t>
      </w:r>
      <w:r>
        <w:rPr>
          <w:rFonts w:ascii="Arial"/>
          <w:color w:val="1F2023"/>
          <w:spacing w:val="-6"/>
        </w:rPr>
        <w:t xml:space="preserve"> </w:t>
      </w:r>
      <w:r>
        <w:rPr>
          <w:rFonts w:ascii="Arial"/>
          <w:color w:val="1F2023"/>
        </w:rPr>
        <w:t>police</w:t>
      </w:r>
      <w:r>
        <w:rPr>
          <w:rFonts w:ascii="Arial"/>
          <w:color w:val="1F2023"/>
          <w:spacing w:val="-7"/>
        </w:rPr>
        <w:t xml:space="preserve"> </w:t>
      </w:r>
      <w:r>
        <w:rPr>
          <w:rFonts w:ascii="Arial"/>
          <w:color w:val="1F2023"/>
        </w:rPr>
        <w:t>service</w:t>
      </w:r>
      <w:r>
        <w:rPr>
          <w:rFonts w:ascii="Arial"/>
          <w:color w:val="1F2023"/>
          <w:spacing w:val="-6"/>
        </w:rPr>
        <w:t xml:space="preserve"> </w:t>
      </w:r>
      <w:r>
        <w:rPr>
          <w:rFonts w:ascii="Arial"/>
          <w:color w:val="1F2023"/>
        </w:rPr>
        <w:t>must</w:t>
      </w:r>
      <w:r>
        <w:rPr>
          <w:rFonts w:ascii="Arial"/>
          <w:color w:val="1F2023"/>
          <w:spacing w:val="-6"/>
        </w:rPr>
        <w:t xml:space="preserve"> </w:t>
      </w:r>
      <w:r>
        <w:rPr>
          <w:rFonts w:ascii="Arial"/>
          <w:color w:val="1F2023"/>
        </w:rPr>
        <w:t>work honestly</w:t>
      </w:r>
      <w:r>
        <w:rPr>
          <w:rFonts w:ascii="Arial"/>
          <w:color w:val="1F2023"/>
          <w:spacing w:val="-7"/>
        </w:rPr>
        <w:t xml:space="preserve"> </w:t>
      </w:r>
      <w:r>
        <w:rPr>
          <w:rFonts w:ascii="Arial"/>
          <w:color w:val="1F2023"/>
        </w:rPr>
        <w:t>and</w:t>
      </w:r>
      <w:r>
        <w:rPr>
          <w:rFonts w:ascii="Arial"/>
          <w:color w:val="1F2023"/>
          <w:spacing w:val="-7"/>
        </w:rPr>
        <w:t xml:space="preserve"> </w:t>
      </w:r>
      <w:r>
        <w:rPr>
          <w:rFonts w:ascii="Arial"/>
          <w:color w:val="1F2023"/>
        </w:rPr>
        <w:t>ethically.</w:t>
      </w:r>
      <w:r>
        <w:rPr>
          <w:rFonts w:ascii="Arial"/>
          <w:color w:val="1F2023"/>
          <w:spacing w:val="-3"/>
        </w:rPr>
        <w:t xml:space="preserve"> </w:t>
      </w:r>
      <w:r>
        <w:rPr>
          <w:rFonts w:ascii="Arial"/>
          <w:color w:val="1F2023"/>
        </w:rPr>
        <w:t>I</w:t>
      </w:r>
      <w:r>
        <w:rPr>
          <w:rFonts w:ascii="Arial"/>
          <w:color w:val="1F2023"/>
          <w:spacing w:val="-6"/>
        </w:rPr>
        <w:t xml:space="preserve"> </w:t>
      </w:r>
      <w:r>
        <w:rPr>
          <w:rFonts w:ascii="Arial"/>
          <w:color w:val="1F2023"/>
        </w:rPr>
        <w:t>carried</w:t>
      </w:r>
      <w:r>
        <w:rPr>
          <w:rFonts w:ascii="Arial"/>
          <w:color w:val="1F2023"/>
          <w:spacing w:val="-6"/>
        </w:rPr>
        <w:t xml:space="preserve"> </w:t>
      </w:r>
      <w:r>
        <w:rPr>
          <w:rFonts w:ascii="Arial"/>
          <w:color w:val="1F2023"/>
        </w:rPr>
        <w:t>out</w:t>
      </w:r>
      <w:r>
        <w:rPr>
          <w:rFonts w:ascii="Arial"/>
          <w:color w:val="1F2023"/>
          <w:spacing w:val="-8"/>
        </w:rPr>
        <w:t xml:space="preserve"> </w:t>
      </w:r>
      <w:r>
        <w:rPr>
          <w:rFonts w:ascii="Arial"/>
          <w:color w:val="1F2023"/>
        </w:rPr>
        <w:t>my</w:t>
      </w:r>
      <w:r>
        <w:rPr>
          <w:rFonts w:ascii="Arial"/>
          <w:color w:val="1F2023"/>
          <w:spacing w:val="-6"/>
        </w:rPr>
        <w:t xml:space="preserve"> </w:t>
      </w:r>
      <w:r>
        <w:rPr>
          <w:rFonts w:ascii="Arial"/>
          <w:color w:val="1F2023"/>
        </w:rPr>
        <w:t>duties,</w:t>
      </w:r>
      <w:r>
        <w:rPr>
          <w:rFonts w:ascii="Arial"/>
          <w:color w:val="1F2023"/>
          <w:spacing w:val="-6"/>
        </w:rPr>
        <w:t xml:space="preserve"> </w:t>
      </w:r>
      <w:r>
        <w:rPr>
          <w:rFonts w:ascii="Arial"/>
          <w:color w:val="1F2023"/>
        </w:rPr>
        <w:t>and</w:t>
      </w:r>
      <w:r>
        <w:rPr>
          <w:rFonts w:ascii="Arial"/>
          <w:color w:val="1F2023"/>
          <w:spacing w:val="-7"/>
        </w:rPr>
        <w:t xml:space="preserve"> </w:t>
      </w:r>
      <w:r>
        <w:rPr>
          <w:rFonts w:ascii="Arial"/>
          <w:color w:val="1F2023"/>
        </w:rPr>
        <w:t>ensured</w:t>
      </w:r>
      <w:r>
        <w:rPr>
          <w:rFonts w:ascii="Arial"/>
          <w:color w:val="1F2023"/>
          <w:spacing w:val="-6"/>
        </w:rPr>
        <w:t xml:space="preserve"> </w:t>
      </w:r>
      <w:r>
        <w:rPr>
          <w:rFonts w:ascii="Arial"/>
          <w:color w:val="1F2023"/>
        </w:rPr>
        <w:t>the</w:t>
      </w:r>
      <w:r>
        <w:rPr>
          <w:rFonts w:ascii="Arial"/>
          <w:color w:val="1F2023"/>
          <w:spacing w:val="-10"/>
        </w:rPr>
        <w:t xml:space="preserve"> </w:t>
      </w:r>
      <w:r>
        <w:rPr>
          <w:rFonts w:ascii="Arial"/>
          <w:color w:val="1F2023"/>
        </w:rPr>
        <w:t>family</w:t>
      </w:r>
      <w:r>
        <w:rPr>
          <w:rFonts w:ascii="Arial"/>
          <w:color w:val="1F2023"/>
          <w:spacing w:val="-6"/>
        </w:rPr>
        <w:t xml:space="preserve"> </w:t>
      </w:r>
      <w:r>
        <w:rPr>
          <w:rFonts w:ascii="Arial"/>
          <w:color w:val="1F2023"/>
        </w:rPr>
        <w:t>were</w:t>
      </w:r>
      <w:r>
        <w:rPr>
          <w:rFonts w:ascii="Arial"/>
          <w:color w:val="1F2023"/>
          <w:spacing w:val="-8"/>
        </w:rPr>
        <w:t xml:space="preserve"> </w:t>
      </w:r>
      <w:r>
        <w:rPr>
          <w:rFonts w:ascii="Arial"/>
          <w:color w:val="1F2023"/>
        </w:rPr>
        <w:t>safeguarded,</w:t>
      </w:r>
      <w:r>
        <w:rPr>
          <w:rFonts w:ascii="Arial"/>
          <w:color w:val="1F2023"/>
          <w:spacing w:val="-5"/>
        </w:rPr>
        <w:t xml:space="preserve"> </w:t>
      </w:r>
      <w:r>
        <w:rPr>
          <w:rFonts w:ascii="Arial"/>
          <w:color w:val="1F2023"/>
        </w:rPr>
        <w:t>with fairness and impartiality and in accordance with the current equality legislation. All the information</w:t>
      </w:r>
      <w:r>
        <w:rPr>
          <w:rFonts w:ascii="Arial"/>
          <w:color w:val="1F2023"/>
          <w:spacing w:val="-12"/>
        </w:rPr>
        <w:t xml:space="preserve"> </w:t>
      </w:r>
      <w:r>
        <w:rPr>
          <w:rFonts w:ascii="Arial"/>
          <w:color w:val="1F2023"/>
        </w:rPr>
        <w:t>shared</w:t>
      </w:r>
      <w:r>
        <w:rPr>
          <w:rFonts w:ascii="Arial"/>
          <w:color w:val="1F2023"/>
          <w:spacing w:val="-11"/>
        </w:rPr>
        <w:t xml:space="preserve"> </w:t>
      </w:r>
      <w:r>
        <w:rPr>
          <w:rFonts w:ascii="Arial"/>
          <w:color w:val="1F2023"/>
        </w:rPr>
        <w:t>with</w:t>
      </w:r>
      <w:r>
        <w:rPr>
          <w:rFonts w:ascii="Arial"/>
          <w:color w:val="1F2023"/>
          <w:spacing w:val="-11"/>
        </w:rPr>
        <w:t xml:space="preserve"> </w:t>
      </w:r>
      <w:r>
        <w:rPr>
          <w:rFonts w:ascii="Arial"/>
          <w:color w:val="1F2023"/>
        </w:rPr>
        <w:t>me</w:t>
      </w:r>
      <w:r>
        <w:rPr>
          <w:rFonts w:ascii="Arial"/>
          <w:color w:val="1F2023"/>
          <w:spacing w:val="-11"/>
        </w:rPr>
        <w:t xml:space="preserve"> </w:t>
      </w:r>
      <w:r>
        <w:rPr>
          <w:rFonts w:ascii="Arial"/>
          <w:color w:val="1F2023"/>
        </w:rPr>
        <w:t>I</w:t>
      </w:r>
      <w:r>
        <w:rPr>
          <w:rFonts w:ascii="Arial"/>
          <w:color w:val="1F2023"/>
          <w:spacing w:val="-12"/>
        </w:rPr>
        <w:t xml:space="preserve"> </w:t>
      </w:r>
      <w:r>
        <w:rPr>
          <w:rFonts w:ascii="Arial"/>
          <w:color w:val="1F2023"/>
        </w:rPr>
        <w:t>treated</w:t>
      </w:r>
      <w:r>
        <w:rPr>
          <w:rFonts w:ascii="Arial"/>
          <w:color w:val="1F2023"/>
          <w:spacing w:val="-10"/>
        </w:rPr>
        <w:t xml:space="preserve"> </w:t>
      </w:r>
      <w:r>
        <w:rPr>
          <w:rFonts w:ascii="Arial"/>
          <w:color w:val="1F2023"/>
        </w:rPr>
        <w:t>with</w:t>
      </w:r>
      <w:r>
        <w:rPr>
          <w:rFonts w:ascii="Arial"/>
          <w:color w:val="1F2023"/>
          <w:spacing w:val="-11"/>
        </w:rPr>
        <w:t xml:space="preserve"> </w:t>
      </w:r>
      <w:r>
        <w:rPr>
          <w:rFonts w:ascii="Arial"/>
          <w:color w:val="1F2023"/>
        </w:rPr>
        <w:t>respect</w:t>
      </w:r>
      <w:r>
        <w:rPr>
          <w:rFonts w:ascii="Arial"/>
          <w:color w:val="1F2023"/>
          <w:spacing w:val="-11"/>
        </w:rPr>
        <w:t xml:space="preserve"> </w:t>
      </w:r>
      <w:r>
        <w:rPr>
          <w:rFonts w:ascii="Arial"/>
          <w:color w:val="1F2023"/>
        </w:rPr>
        <w:t>and</w:t>
      </w:r>
      <w:r>
        <w:rPr>
          <w:rFonts w:ascii="Arial"/>
          <w:color w:val="1F2023"/>
          <w:spacing w:val="-9"/>
        </w:rPr>
        <w:t xml:space="preserve"> </w:t>
      </w:r>
      <w:r>
        <w:rPr>
          <w:rFonts w:ascii="Arial"/>
          <w:color w:val="1F2023"/>
        </w:rPr>
        <w:t>confidentiality</w:t>
      </w:r>
      <w:r>
        <w:rPr>
          <w:rFonts w:ascii="Arial"/>
          <w:color w:val="1F2023"/>
          <w:spacing w:val="-11"/>
        </w:rPr>
        <w:t xml:space="preserve"> </w:t>
      </w:r>
      <w:r>
        <w:rPr>
          <w:rFonts w:ascii="Arial"/>
          <w:color w:val="1F2023"/>
        </w:rPr>
        <w:t>and</w:t>
      </w:r>
      <w:r>
        <w:rPr>
          <w:rFonts w:ascii="Arial"/>
          <w:color w:val="1F2023"/>
          <w:spacing w:val="-10"/>
        </w:rPr>
        <w:t xml:space="preserve"> </w:t>
      </w:r>
      <w:r>
        <w:rPr>
          <w:rFonts w:ascii="Arial"/>
          <w:color w:val="1F2023"/>
        </w:rPr>
        <w:t>only</w:t>
      </w:r>
      <w:r>
        <w:rPr>
          <w:rFonts w:ascii="Arial"/>
          <w:color w:val="1F2023"/>
          <w:spacing w:val="-11"/>
        </w:rPr>
        <w:t xml:space="preserve"> </w:t>
      </w:r>
      <w:r>
        <w:rPr>
          <w:rFonts w:ascii="Arial"/>
          <w:color w:val="1F2023"/>
        </w:rPr>
        <w:t>provided</w:t>
      </w:r>
      <w:r>
        <w:rPr>
          <w:rFonts w:ascii="Arial"/>
          <w:color w:val="1F2023"/>
          <w:spacing w:val="-9"/>
        </w:rPr>
        <w:t xml:space="preserve"> </w:t>
      </w:r>
      <w:r>
        <w:rPr>
          <w:rFonts w:ascii="Arial"/>
          <w:color w:val="1F2023"/>
        </w:rPr>
        <w:t>it</w:t>
      </w:r>
      <w:r>
        <w:rPr>
          <w:rFonts w:ascii="Arial"/>
          <w:color w:val="1F2023"/>
          <w:spacing w:val="-10"/>
        </w:rPr>
        <w:t xml:space="preserve"> </w:t>
      </w:r>
      <w:r>
        <w:rPr>
          <w:rFonts w:ascii="Arial"/>
          <w:color w:val="1F2023"/>
        </w:rPr>
        <w:t>to</w:t>
      </w:r>
      <w:r>
        <w:rPr>
          <w:rFonts w:ascii="Arial"/>
          <w:color w:val="1F2023"/>
          <w:spacing w:val="-11"/>
        </w:rPr>
        <w:t xml:space="preserve"> </w:t>
      </w:r>
      <w:r>
        <w:rPr>
          <w:rFonts w:ascii="Arial"/>
          <w:color w:val="1F2023"/>
        </w:rPr>
        <w:t>the appropriate agencies with the permission of the</w:t>
      </w:r>
      <w:r>
        <w:rPr>
          <w:rFonts w:ascii="Arial"/>
          <w:color w:val="1F2023"/>
          <w:spacing w:val="-7"/>
        </w:rPr>
        <w:t xml:space="preserve"> </w:t>
      </w:r>
      <w:r>
        <w:rPr>
          <w:rFonts w:ascii="Arial"/>
          <w:color w:val="1F2023"/>
        </w:rPr>
        <w:t>adults.</w:t>
      </w:r>
    </w:p>
    <w:p w:rsidR="0043320C" w:rsidRDefault="0043320C">
      <w:pPr>
        <w:pStyle w:val="BodyText"/>
        <w:spacing w:before="1"/>
        <w:rPr>
          <w:rFonts w:ascii="Arial"/>
          <w:sz w:val="22"/>
        </w:rPr>
      </w:pPr>
    </w:p>
    <w:p w:rsidR="0043320C" w:rsidRDefault="003B6DD2">
      <w:pPr>
        <w:spacing w:before="1"/>
        <w:ind w:left="160"/>
        <w:jc w:val="both"/>
        <w:rPr>
          <w:rFonts w:ascii="Arial" w:hAnsi="Arial"/>
        </w:rPr>
      </w:pPr>
      <w:r>
        <w:rPr>
          <w:rFonts w:ascii="Arial" w:hAnsi="Arial"/>
          <w:color w:val="1F2023"/>
        </w:rPr>
        <w:t>Word count – 1506</w:t>
      </w:r>
    </w:p>
    <w:p w:rsidR="0043320C" w:rsidRDefault="0043320C">
      <w:pPr>
        <w:jc w:val="both"/>
        <w:rPr>
          <w:rFonts w:ascii="Arial" w:hAnsi="Arial"/>
        </w:rPr>
        <w:sectPr w:rsidR="0043320C" w:rsidSect="003B6DD2">
          <w:headerReference w:type="even" r:id="rId62"/>
          <w:headerReference w:type="default" r:id="rId63"/>
          <w:footerReference w:type="even" r:id="rId64"/>
          <w:footerReference w:type="default" r:id="rId65"/>
          <w:headerReference w:type="first" r:id="rId66"/>
          <w:footerReference w:type="first" r:id="rId67"/>
          <w:pgSz w:w="11910" w:h="16840"/>
          <w:pgMar w:top="1340" w:right="1200" w:bottom="280" w:left="1280" w:header="720" w:footer="720" w:gutter="0"/>
          <w:cols w:space="720"/>
          <w:titlePg/>
          <w:docGrid w:linePitch="299"/>
        </w:sectPr>
      </w:pPr>
    </w:p>
    <w:p w:rsidR="0043320C" w:rsidRDefault="0043320C">
      <w:pPr>
        <w:pStyle w:val="BodyText"/>
        <w:spacing w:before="4"/>
        <w:rPr>
          <w:rFonts w:ascii="Arial"/>
          <w:sz w:val="17"/>
        </w:rPr>
      </w:pPr>
    </w:p>
    <w:p w:rsidR="0043320C" w:rsidRDefault="0043320C">
      <w:pPr>
        <w:rPr>
          <w:rFonts w:ascii="Arial"/>
          <w:sz w:val="17"/>
        </w:rPr>
        <w:sectPr w:rsidR="0043320C" w:rsidSect="003B6DD2">
          <w:headerReference w:type="even" r:id="rId68"/>
          <w:headerReference w:type="default" r:id="rId69"/>
          <w:footerReference w:type="even" r:id="rId70"/>
          <w:footerReference w:type="default" r:id="rId71"/>
          <w:headerReference w:type="first" r:id="rId72"/>
          <w:footerReference w:type="first" r:id="rId73"/>
          <w:pgSz w:w="11910" w:h="16840"/>
          <w:pgMar w:top="1580" w:right="1200" w:bottom="280" w:left="1280" w:header="720" w:footer="720" w:gutter="0"/>
          <w:cols w:space="720"/>
          <w:titlePg/>
          <w:docGrid w:linePitch="299"/>
        </w:sectPr>
      </w:pPr>
    </w:p>
    <w:p w:rsidR="0043320C" w:rsidRDefault="003B6DD2">
      <w:pPr>
        <w:pStyle w:val="Heading1"/>
        <w:spacing w:before="41"/>
        <w:ind w:left="3388" w:right="3464"/>
        <w:jc w:val="center"/>
      </w:pPr>
      <w:r>
        <w:lastRenderedPageBreak/>
        <w:t>Task 3 (Component 1)</w:t>
      </w:r>
    </w:p>
    <w:p w:rsidR="0043320C" w:rsidRDefault="0043320C">
      <w:pPr>
        <w:pStyle w:val="BodyText"/>
        <w:rPr>
          <w:b/>
        </w:rPr>
      </w:pPr>
    </w:p>
    <w:p w:rsidR="0043320C" w:rsidRDefault="0043320C">
      <w:pPr>
        <w:pStyle w:val="BodyText"/>
        <w:rPr>
          <w:b/>
        </w:rPr>
      </w:pPr>
    </w:p>
    <w:p w:rsidR="0043320C" w:rsidRDefault="0043320C">
      <w:pPr>
        <w:pStyle w:val="BodyText"/>
        <w:spacing w:before="11"/>
        <w:rPr>
          <w:b/>
          <w:sz w:val="23"/>
        </w:rPr>
      </w:pPr>
    </w:p>
    <w:p w:rsidR="0043320C" w:rsidRDefault="003B6DD2">
      <w:pPr>
        <w:ind w:left="160"/>
        <w:rPr>
          <w:b/>
          <w:sz w:val="24"/>
        </w:rPr>
      </w:pPr>
      <w:r>
        <w:rPr>
          <w:b/>
          <w:sz w:val="24"/>
        </w:rPr>
        <w:t>Relevant areas of the National Policing Curriculum:</w:t>
      </w:r>
    </w:p>
    <w:p w:rsidR="0043320C" w:rsidRDefault="003B6DD2">
      <w:pPr>
        <w:pStyle w:val="Heading1"/>
        <w:ind w:right="178"/>
      </w:pPr>
      <w:r>
        <w:t>Conducting investigations (Interviewing suspects), communication skills, decision making and discretion,</w:t>
      </w:r>
    </w:p>
    <w:p w:rsidR="0043320C" w:rsidRDefault="0043320C">
      <w:pPr>
        <w:pStyle w:val="BodyText"/>
        <w:spacing w:before="2"/>
        <w:rPr>
          <w:b/>
        </w:rPr>
      </w:pPr>
    </w:p>
    <w:p w:rsidR="0043320C" w:rsidRDefault="003B6DD2">
      <w:pPr>
        <w:ind w:left="160"/>
        <w:rPr>
          <w:sz w:val="24"/>
        </w:rPr>
      </w:pPr>
      <w:r>
        <w:rPr>
          <w:sz w:val="24"/>
        </w:rPr>
        <w:t xml:space="preserve">You must choose </w:t>
      </w:r>
      <w:r>
        <w:rPr>
          <w:b/>
          <w:sz w:val="24"/>
          <w:u w:val="single"/>
        </w:rPr>
        <w:t>a suspect interview</w:t>
      </w:r>
      <w:r>
        <w:rPr>
          <w:b/>
          <w:sz w:val="24"/>
        </w:rPr>
        <w:t xml:space="preserve"> </w:t>
      </w:r>
      <w:r>
        <w:rPr>
          <w:sz w:val="24"/>
        </w:rPr>
        <w:t xml:space="preserve">that you have </w:t>
      </w:r>
      <w:r>
        <w:rPr>
          <w:b/>
          <w:sz w:val="24"/>
          <w:u w:val="single"/>
        </w:rPr>
        <w:t>been involved</w:t>
      </w:r>
      <w:r>
        <w:rPr>
          <w:b/>
          <w:sz w:val="24"/>
        </w:rPr>
        <w:t xml:space="preserve"> </w:t>
      </w:r>
      <w:r>
        <w:rPr>
          <w:sz w:val="24"/>
        </w:rPr>
        <w:t>and reflect on what happened.</w:t>
      </w:r>
    </w:p>
    <w:p w:rsidR="0043320C" w:rsidRDefault="00821309">
      <w:pPr>
        <w:pStyle w:val="BodyText"/>
        <w:spacing w:before="9"/>
        <w:rPr>
          <w:sz w:val="20"/>
        </w:rPr>
      </w:pPr>
      <w:r>
        <w:pict>
          <v:shape id="_x0000_s1031" type="#_x0000_t202" style="position:absolute;margin-left:72.5pt;margin-top:15.15pt;width:450.4pt;height:220.7pt;z-index:-15726592;mso-wrap-distance-left:0;mso-wrap-distance-right:0;mso-position-horizontal-relative:page" filled="f" strokeweight=".96pt">
            <v:textbox inset="0,0,0,0">
              <w:txbxContent>
                <w:p w:rsidR="0043320C" w:rsidRDefault="0043320C">
                  <w:pPr>
                    <w:pStyle w:val="BodyText"/>
                    <w:spacing w:before="11"/>
                    <w:rPr>
                      <w:sz w:val="23"/>
                    </w:rPr>
                  </w:pPr>
                </w:p>
                <w:p w:rsidR="0043320C" w:rsidRDefault="003B6DD2">
                  <w:pPr>
                    <w:pStyle w:val="BodyText"/>
                    <w:ind w:left="98" w:right="81"/>
                  </w:pPr>
                  <w:r>
                    <w:rPr>
                      <w:b/>
                    </w:rPr>
                    <w:t xml:space="preserve">Give a brief description </w:t>
                  </w:r>
                  <w:r>
                    <w:t>of a relevant incident including social and legislative contexts and any relevant cultural, ethnicity and language issues.</w:t>
                  </w:r>
                </w:p>
                <w:p w:rsidR="0043320C" w:rsidRDefault="0043320C">
                  <w:pPr>
                    <w:pStyle w:val="BodyText"/>
                  </w:pPr>
                </w:p>
                <w:p w:rsidR="0043320C" w:rsidRDefault="003B6DD2">
                  <w:pPr>
                    <w:pStyle w:val="BodyText"/>
                    <w:ind w:left="98" w:right="81"/>
                  </w:pPr>
                  <w: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rsidR="0043320C" w:rsidRDefault="0043320C">
                  <w:pPr>
                    <w:pStyle w:val="BodyText"/>
                    <w:spacing w:before="1"/>
                  </w:pPr>
                </w:p>
                <w:p w:rsidR="0043320C" w:rsidRDefault="003B6DD2">
                  <w:pPr>
                    <w:pStyle w:val="BodyText"/>
                    <w:ind w:left="98" w:right="81"/>
                  </w:pPr>
                  <w:r>
                    <w:rPr>
                      <w:b/>
                    </w:rPr>
                    <w:t xml:space="preserve">Illustrate </w:t>
                  </w:r>
                  <w:r>
                    <w:t>how policing values were engaged, as well as any other considerations including culturally sensitive practice and language preference.</w:t>
                  </w:r>
                </w:p>
                <w:p w:rsidR="0043320C" w:rsidRDefault="0043320C">
                  <w:pPr>
                    <w:pStyle w:val="BodyText"/>
                  </w:pPr>
                </w:p>
                <w:p w:rsidR="0043320C" w:rsidRDefault="0043320C">
                  <w:pPr>
                    <w:pStyle w:val="BodyText"/>
                    <w:spacing w:before="12"/>
                    <w:rPr>
                      <w:sz w:val="23"/>
                    </w:rPr>
                  </w:pPr>
                </w:p>
                <w:p w:rsidR="0043320C" w:rsidRDefault="003B6DD2">
                  <w:pPr>
                    <w:ind w:left="98"/>
                    <w:rPr>
                      <w:i/>
                      <w:sz w:val="24"/>
                    </w:rPr>
                  </w:pPr>
                  <w:r>
                    <w:rPr>
                      <w:sz w:val="24"/>
                    </w:rPr>
                    <w:t xml:space="preserve">1500 words </w:t>
                  </w:r>
                  <w:r>
                    <w:rPr>
                      <w:i/>
                      <w:sz w:val="24"/>
                    </w:rPr>
                    <w:t>(+/- 10%: include your actual word count at the end of each section)</w:t>
                  </w:r>
                </w:p>
              </w:txbxContent>
            </v:textbox>
            <w10:wrap type="topAndBottom" anchorx="page"/>
          </v:shape>
        </w:pict>
      </w:r>
    </w:p>
    <w:p w:rsidR="0043320C" w:rsidRDefault="0043320C">
      <w:pPr>
        <w:pStyle w:val="BodyText"/>
        <w:spacing w:before="6"/>
        <w:rPr>
          <w:sz w:val="17"/>
        </w:rPr>
      </w:pPr>
    </w:p>
    <w:p w:rsidR="0043320C" w:rsidRDefault="003B6DD2">
      <w:pPr>
        <w:pStyle w:val="Heading1"/>
        <w:spacing w:before="51"/>
      </w:pPr>
      <w:r>
        <w:t>ANSWER:</w:t>
      </w:r>
    </w:p>
    <w:p w:rsidR="0043320C" w:rsidRDefault="0043320C">
      <w:pPr>
        <w:pStyle w:val="BodyText"/>
        <w:rPr>
          <w:b/>
        </w:rPr>
      </w:pPr>
    </w:p>
    <w:p w:rsidR="0043320C" w:rsidRDefault="003B6DD2">
      <w:pPr>
        <w:pStyle w:val="BodyText"/>
        <w:ind w:left="160" w:right="235"/>
        <w:jc w:val="both"/>
      </w:pPr>
      <w:r>
        <w:t>Throughout</w:t>
      </w:r>
      <w:r>
        <w:rPr>
          <w:spacing w:val="-15"/>
        </w:rPr>
        <w:t xml:space="preserve"> </w:t>
      </w:r>
      <w:r>
        <w:t>this</w:t>
      </w:r>
      <w:r>
        <w:rPr>
          <w:spacing w:val="-15"/>
        </w:rPr>
        <w:t xml:space="preserve"> </w:t>
      </w:r>
      <w:r>
        <w:t>essay,</w:t>
      </w:r>
      <w:r>
        <w:rPr>
          <w:spacing w:val="-13"/>
        </w:rPr>
        <w:t xml:space="preserve"> </w:t>
      </w:r>
      <w:r>
        <w:t>I</w:t>
      </w:r>
      <w:r>
        <w:rPr>
          <w:spacing w:val="-13"/>
        </w:rPr>
        <w:t xml:space="preserve"> </w:t>
      </w:r>
      <w:r>
        <w:t>will</w:t>
      </w:r>
      <w:r>
        <w:rPr>
          <w:spacing w:val="-13"/>
        </w:rPr>
        <w:t xml:space="preserve"> </w:t>
      </w:r>
      <w:r>
        <w:t>outline</w:t>
      </w:r>
      <w:r>
        <w:rPr>
          <w:spacing w:val="-13"/>
        </w:rPr>
        <w:t xml:space="preserve"> </w:t>
      </w:r>
      <w:r>
        <w:t>my</w:t>
      </w:r>
      <w:r>
        <w:rPr>
          <w:spacing w:val="-13"/>
        </w:rPr>
        <w:t xml:space="preserve"> </w:t>
      </w:r>
      <w:r>
        <w:t>considerations</w:t>
      </w:r>
      <w:r>
        <w:rPr>
          <w:spacing w:val="-14"/>
        </w:rPr>
        <w:t xml:space="preserve"> </w:t>
      </w:r>
      <w:r>
        <w:t>when</w:t>
      </w:r>
      <w:r>
        <w:rPr>
          <w:spacing w:val="-14"/>
        </w:rPr>
        <w:t xml:space="preserve"> </w:t>
      </w:r>
      <w:r>
        <w:t>planning</w:t>
      </w:r>
      <w:r>
        <w:rPr>
          <w:spacing w:val="-14"/>
        </w:rPr>
        <w:t xml:space="preserve"> </w:t>
      </w:r>
      <w:r>
        <w:t>and</w:t>
      </w:r>
      <w:r>
        <w:rPr>
          <w:spacing w:val="-14"/>
        </w:rPr>
        <w:t xml:space="preserve"> </w:t>
      </w:r>
      <w:r>
        <w:t>preparing</w:t>
      </w:r>
      <w:r>
        <w:rPr>
          <w:spacing w:val="-14"/>
        </w:rPr>
        <w:t xml:space="preserve"> </w:t>
      </w:r>
      <w:r>
        <w:t>a</w:t>
      </w:r>
      <w:r>
        <w:rPr>
          <w:spacing w:val="-12"/>
        </w:rPr>
        <w:t xml:space="preserve"> </w:t>
      </w:r>
      <w:r>
        <w:t>suspect interview. I will explain and reflect on my responsibilities when conducting the interview in accordance</w:t>
      </w:r>
      <w:r>
        <w:rPr>
          <w:spacing w:val="-3"/>
        </w:rPr>
        <w:t xml:space="preserve"> </w:t>
      </w:r>
      <w:r>
        <w:t>with</w:t>
      </w:r>
      <w:r>
        <w:rPr>
          <w:spacing w:val="-3"/>
        </w:rPr>
        <w:t xml:space="preserve"> </w:t>
      </w:r>
      <w:r>
        <w:t>the</w:t>
      </w:r>
      <w:r>
        <w:rPr>
          <w:spacing w:val="-6"/>
        </w:rPr>
        <w:t xml:space="preserve"> </w:t>
      </w:r>
      <w:r>
        <w:t>PEACE</w:t>
      </w:r>
      <w:r>
        <w:rPr>
          <w:spacing w:val="-4"/>
        </w:rPr>
        <w:t xml:space="preserve"> </w:t>
      </w:r>
      <w:r>
        <w:t>process.</w:t>
      </w:r>
      <w:r>
        <w:rPr>
          <w:spacing w:val="-5"/>
        </w:rPr>
        <w:t xml:space="preserve"> </w:t>
      </w:r>
      <w:r>
        <w:t>The</w:t>
      </w:r>
      <w:r>
        <w:rPr>
          <w:spacing w:val="-3"/>
        </w:rPr>
        <w:t xml:space="preserve"> </w:t>
      </w:r>
      <w:r>
        <w:t>purpose</w:t>
      </w:r>
      <w:r>
        <w:rPr>
          <w:spacing w:val="-6"/>
        </w:rPr>
        <w:t xml:space="preserve"> </w:t>
      </w:r>
      <w:r>
        <w:t>of</w:t>
      </w:r>
      <w:r>
        <w:rPr>
          <w:spacing w:val="-3"/>
        </w:rPr>
        <w:t xml:space="preserve"> </w:t>
      </w:r>
      <w:r>
        <w:t>an</w:t>
      </w:r>
      <w:r>
        <w:rPr>
          <w:spacing w:val="-3"/>
        </w:rPr>
        <w:t xml:space="preserve"> </w:t>
      </w:r>
      <w:r>
        <w:t>interview</w:t>
      </w:r>
      <w:r>
        <w:rPr>
          <w:spacing w:val="-5"/>
        </w:rPr>
        <w:t xml:space="preserve"> </w:t>
      </w:r>
      <w:r>
        <w:t>is</w:t>
      </w:r>
      <w:r>
        <w:rPr>
          <w:spacing w:val="-6"/>
        </w:rPr>
        <w:t xml:space="preserve"> </w:t>
      </w:r>
      <w:r>
        <w:t>to</w:t>
      </w:r>
      <w:r>
        <w:rPr>
          <w:spacing w:val="-6"/>
        </w:rPr>
        <w:t xml:space="preserve"> </w:t>
      </w:r>
      <w:r>
        <w:t>ascertain</w:t>
      </w:r>
      <w:r>
        <w:rPr>
          <w:spacing w:val="-5"/>
        </w:rPr>
        <w:t xml:space="preserve"> </w:t>
      </w:r>
      <w:r>
        <w:t>the</w:t>
      </w:r>
      <w:r>
        <w:rPr>
          <w:spacing w:val="-3"/>
        </w:rPr>
        <w:t xml:space="preserve"> </w:t>
      </w:r>
      <w:r>
        <w:t>suspect’s account</w:t>
      </w:r>
      <w:r>
        <w:rPr>
          <w:spacing w:val="-13"/>
        </w:rPr>
        <w:t xml:space="preserve"> </w:t>
      </w:r>
      <w:r>
        <w:t>of</w:t>
      </w:r>
      <w:r>
        <w:rPr>
          <w:spacing w:val="-12"/>
        </w:rPr>
        <w:t xml:space="preserve"> </w:t>
      </w:r>
      <w:r>
        <w:t>the</w:t>
      </w:r>
      <w:r>
        <w:rPr>
          <w:spacing w:val="-13"/>
        </w:rPr>
        <w:t xml:space="preserve"> </w:t>
      </w:r>
      <w:r>
        <w:t>alleged</w:t>
      </w:r>
      <w:r>
        <w:rPr>
          <w:spacing w:val="-13"/>
        </w:rPr>
        <w:t xml:space="preserve"> </w:t>
      </w:r>
      <w:r>
        <w:t>events</w:t>
      </w:r>
      <w:r>
        <w:rPr>
          <w:spacing w:val="-14"/>
        </w:rPr>
        <w:t xml:space="preserve"> </w:t>
      </w:r>
      <w:r>
        <w:t>and</w:t>
      </w:r>
      <w:r>
        <w:rPr>
          <w:spacing w:val="-12"/>
        </w:rPr>
        <w:t xml:space="preserve"> </w:t>
      </w:r>
      <w:r>
        <w:t>any</w:t>
      </w:r>
      <w:r>
        <w:rPr>
          <w:spacing w:val="-14"/>
        </w:rPr>
        <w:t xml:space="preserve"> </w:t>
      </w:r>
      <w:r>
        <w:t>other</w:t>
      </w:r>
      <w:r>
        <w:rPr>
          <w:spacing w:val="-12"/>
        </w:rPr>
        <w:t xml:space="preserve"> </w:t>
      </w:r>
      <w:r>
        <w:t>information</w:t>
      </w:r>
      <w:r>
        <w:rPr>
          <w:spacing w:val="-15"/>
        </w:rPr>
        <w:t xml:space="preserve"> </w:t>
      </w:r>
      <w:r>
        <w:t>that</w:t>
      </w:r>
      <w:r>
        <w:rPr>
          <w:spacing w:val="-12"/>
        </w:rPr>
        <w:t xml:space="preserve"> </w:t>
      </w:r>
      <w:r>
        <w:t>can</w:t>
      </w:r>
      <w:r>
        <w:rPr>
          <w:spacing w:val="-13"/>
        </w:rPr>
        <w:t xml:space="preserve"> </w:t>
      </w:r>
      <w:r>
        <w:t>assist</w:t>
      </w:r>
      <w:r>
        <w:rPr>
          <w:spacing w:val="-12"/>
        </w:rPr>
        <w:t xml:space="preserve"> </w:t>
      </w:r>
      <w:r>
        <w:t>with</w:t>
      </w:r>
      <w:r>
        <w:rPr>
          <w:spacing w:val="-13"/>
        </w:rPr>
        <w:t xml:space="preserve"> </w:t>
      </w:r>
      <w:r>
        <w:t>the</w:t>
      </w:r>
      <w:r>
        <w:rPr>
          <w:spacing w:val="-11"/>
        </w:rPr>
        <w:t xml:space="preserve"> </w:t>
      </w:r>
      <w:r>
        <w:t>investigation.</w:t>
      </w:r>
    </w:p>
    <w:p w:rsidR="0043320C" w:rsidRDefault="0043320C">
      <w:pPr>
        <w:pStyle w:val="BodyText"/>
        <w:spacing w:before="11"/>
        <w:rPr>
          <w:sz w:val="23"/>
        </w:rPr>
      </w:pPr>
    </w:p>
    <w:p w:rsidR="0043320C" w:rsidRDefault="003B6DD2">
      <w:pPr>
        <w:pStyle w:val="BodyText"/>
        <w:ind w:left="160" w:right="234"/>
        <w:jc w:val="both"/>
      </w:pPr>
      <w:r>
        <w:t xml:space="preserve">During an interview, officers will follow the PEACE process to ensure they have all the information they need to assist with the investigation. I also incorporated The Four Phase Model into my interview. This model is assists the interviewer in ensuring they have all the information needed and according to </w:t>
      </w:r>
      <w:r>
        <w:rPr>
          <w:i/>
        </w:rPr>
        <w:t xml:space="preserve">Crown Prosecution Service </w:t>
      </w:r>
      <w:r>
        <w:t>(2007) using the PEACE and The Four Phase Model in an interview is good practice and will assist in achieving best evidence for court. During the engage and explain stage, I will build rapport and set ground rules. These ground rules will consist of the time we start, entitlement to a break, and I will explain</w:t>
      </w:r>
      <w:r>
        <w:rPr>
          <w:spacing w:val="-5"/>
        </w:rPr>
        <w:t xml:space="preserve"> </w:t>
      </w:r>
      <w:r>
        <w:t>the</w:t>
      </w:r>
      <w:r>
        <w:rPr>
          <w:spacing w:val="-6"/>
        </w:rPr>
        <w:t xml:space="preserve"> </w:t>
      </w:r>
      <w:r>
        <w:t>next</w:t>
      </w:r>
      <w:r>
        <w:rPr>
          <w:spacing w:val="-3"/>
        </w:rPr>
        <w:t xml:space="preserve"> </w:t>
      </w:r>
      <w:r>
        <w:t>step,</w:t>
      </w:r>
      <w:r>
        <w:rPr>
          <w:spacing w:val="-3"/>
        </w:rPr>
        <w:t xml:space="preserve"> </w:t>
      </w:r>
      <w:r>
        <w:t>which</w:t>
      </w:r>
      <w:r>
        <w:rPr>
          <w:spacing w:val="-2"/>
        </w:rPr>
        <w:t xml:space="preserve"> </w:t>
      </w:r>
      <w:r>
        <w:t>is</w:t>
      </w:r>
      <w:r>
        <w:rPr>
          <w:spacing w:val="-7"/>
        </w:rPr>
        <w:t xml:space="preserve"> </w:t>
      </w:r>
      <w:r>
        <w:t>free</w:t>
      </w:r>
      <w:r>
        <w:rPr>
          <w:spacing w:val="-5"/>
        </w:rPr>
        <w:t xml:space="preserve"> </w:t>
      </w:r>
      <w:r>
        <w:t>narrative.</w:t>
      </w:r>
      <w:r>
        <w:rPr>
          <w:spacing w:val="-7"/>
        </w:rPr>
        <w:t xml:space="preserve"> </w:t>
      </w:r>
      <w:r>
        <w:t>During</w:t>
      </w:r>
      <w:r>
        <w:rPr>
          <w:spacing w:val="-7"/>
        </w:rPr>
        <w:t xml:space="preserve"> </w:t>
      </w:r>
      <w:r>
        <w:t>this</w:t>
      </w:r>
      <w:r>
        <w:rPr>
          <w:spacing w:val="-6"/>
        </w:rPr>
        <w:t xml:space="preserve"> </w:t>
      </w:r>
      <w:r>
        <w:t>point,</w:t>
      </w:r>
      <w:r>
        <w:rPr>
          <w:spacing w:val="-4"/>
        </w:rPr>
        <w:t xml:space="preserve"> </w:t>
      </w:r>
      <w:r>
        <w:t>we</w:t>
      </w:r>
      <w:r>
        <w:rPr>
          <w:spacing w:val="-6"/>
        </w:rPr>
        <w:t xml:space="preserve"> </w:t>
      </w:r>
      <w:r>
        <w:t>are</w:t>
      </w:r>
      <w:r>
        <w:rPr>
          <w:spacing w:val="-5"/>
        </w:rPr>
        <w:t xml:space="preserve"> </w:t>
      </w:r>
      <w:r>
        <w:t>into</w:t>
      </w:r>
      <w:r>
        <w:rPr>
          <w:spacing w:val="-6"/>
        </w:rPr>
        <w:t xml:space="preserve"> </w:t>
      </w:r>
      <w:r>
        <w:t>the</w:t>
      </w:r>
      <w:r>
        <w:rPr>
          <w:spacing w:val="-6"/>
        </w:rPr>
        <w:t xml:space="preserve"> </w:t>
      </w:r>
      <w:r>
        <w:t>account</w:t>
      </w:r>
      <w:r>
        <w:rPr>
          <w:spacing w:val="-4"/>
        </w:rPr>
        <w:t xml:space="preserve"> </w:t>
      </w:r>
      <w:r>
        <w:t>stage of the PEACE model. This is where the suspect has an opportunity to tell their story of the incident</w:t>
      </w:r>
      <w:r>
        <w:rPr>
          <w:spacing w:val="-10"/>
        </w:rPr>
        <w:t xml:space="preserve"> </w:t>
      </w:r>
      <w:r>
        <w:t>and</w:t>
      </w:r>
      <w:r>
        <w:rPr>
          <w:spacing w:val="-8"/>
        </w:rPr>
        <w:t xml:space="preserve"> </w:t>
      </w:r>
      <w:r>
        <w:t>I</w:t>
      </w:r>
      <w:r>
        <w:rPr>
          <w:spacing w:val="-12"/>
        </w:rPr>
        <w:t xml:space="preserve"> </w:t>
      </w:r>
      <w:r>
        <w:t>will</w:t>
      </w:r>
      <w:r>
        <w:rPr>
          <w:spacing w:val="-9"/>
        </w:rPr>
        <w:t xml:space="preserve"> </w:t>
      </w:r>
      <w:r>
        <w:t>identify</w:t>
      </w:r>
      <w:r>
        <w:rPr>
          <w:spacing w:val="-9"/>
        </w:rPr>
        <w:t xml:space="preserve"> </w:t>
      </w:r>
      <w:r>
        <w:t>topics,</w:t>
      </w:r>
      <w:r>
        <w:rPr>
          <w:spacing w:val="-8"/>
        </w:rPr>
        <w:t xml:space="preserve"> </w:t>
      </w:r>
      <w:r>
        <w:t>which</w:t>
      </w:r>
      <w:r>
        <w:rPr>
          <w:spacing w:val="-10"/>
        </w:rPr>
        <w:t xml:space="preserve"> </w:t>
      </w:r>
      <w:r>
        <w:t>I</w:t>
      </w:r>
      <w:r>
        <w:rPr>
          <w:spacing w:val="-12"/>
        </w:rPr>
        <w:t xml:space="preserve"> </w:t>
      </w:r>
      <w:r>
        <w:t>will</w:t>
      </w:r>
      <w:r>
        <w:rPr>
          <w:spacing w:val="-9"/>
        </w:rPr>
        <w:t xml:space="preserve"> </w:t>
      </w:r>
      <w:r>
        <w:t>use</w:t>
      </w:r>
      <w:r>
        <w:rPr>
          <w:spacing w:val="-10"/>
        </w:rPr>
        <w:t xml:space="preserve"> </w:t>
      </w:r>
      <w:r>
        <w:t>to</w:t>
      </w:r>
      <w:r>
        <w:rPr>
          <w:spacing w:val="-8"/>
        </w:rPr>
        <w:t xml:space="preserve"> </w:t>
      </w:r>
      <w:r>
        <w:t>expand</w:t>
      </w:r>
      <w:r>
        <w:rPr>
          <w:spacing w:val="-10"/>
        </w:rPr>
        <w:t xml:space="preserve"> </w:t>
      </w:r>
      <w:r>
        <w:t>on</w:t>
      </w:r>
      <w:r>
        <w:rPr>
          <w:spacing w:val="-10"/>
        </w:rPr>
        <w:t xml:space="preserve"> </w:t>
      </w:r>
      <w:r>
        <w:t>during</w:t>
      </w:r>
      <w:r>
        <w:rPr>
          <w:spacing w:val="-11"/>
        </w:rPr>
        <w:t xml:space="preserve"> </w:t>
      </w:r>
      <w:r>
        <w:t>my</w:t>
      </w:r>
      <w:r>
        <w:rPr>
          <w:spacing w:val="-8"/>
        </w:rPr>
        <w:t xml:space="preserve"> </w:t>
      </w:r>
      <w:r>
        <w:t>challenge</w:t>
      </w:r>
      <w:r>
        <w:rPr>
          <w:spacing w:val="-8"/>
        </w:rPr>
        <w:t xml:space="preserve"> </w:t>
      </w:r>
      <w:r>
        <w:t>stage.</w:t>
      </w:r>
      <w:r>
        <w:rPr>
          <w:spacing w:val="-12"/>
        </w:rPr>
        <w:t xml:space="preserve"> </w:t>
      </w:r>
      <w:r>
        <w:t>The next step of the Four Phase Model is questioning, this is where I will be using different questioning</w:t>
      </w:r>
      <w:r>
        <w:rPr>
          <w:spacing w:val="22"/>
        </w:rPr>
        <w:t xml:space="preserve"> </w:t>
      </w:r>
      <w:r>
        <w:t>skills</w:t>
      </w:r>
      <w:r>
        <w:rPr>
          <w:spacing w:val="20"/>
        </w:rPr>
        <w:t xml:space="preserve"> </w:t>
      </w:r>
      <w:r>
        <w:t>which</w:t>
      </w:r>
      <w:r>
        <w:rPr>
          <w:spacing w:val="19"/>
        </w:rPr>
        <w:t xml:space="preserve"> </w:t>
      </w:r>
      <w:r>
        <w:t>include,</w:t>
      </w:r>
      <w:r>
        <w:rPr>
          <w:spacing w:val="20"/>
        </w:rPr>
        <w:t xml:space="preserve"> </w:t>
      </w:r>
      <w:r>
        <w:t>open</w:t>
      </w:r>
      <w:r>
        <w:rPr>
          <w:spacing w:val="21"/>
        </w:rPr>
        <w:t xml:space="preserve"> </w:t>
      </w:r>
      <w:r>
        <w:t>ended</w:t>
      </w:r>
      <w:r>
        <w:rPr>
          <w:spacing w:val="21"/>
        </w:rPr>
        <w:t xml:space="preserve"> </w:t>
      </w:r>
      <w:r>
        <w:t>questions</w:t>
      </w:r>
      <w:r>
        <w:rPr>
          <w:spacing w:val="20"/>
        </w:rPr>
        <w:t xml:space="preserve"> </w:t>
      </w:r>
      <w:r>
        <w:t>and</w:t>
      </w:r>
      <w:r>
        <w:rPr>
          <w:spacing w:val="21"/>
        </w:rPr>
        <w:t xml:space="preserve"> </w:t>
      </w:r>
      <w:r>
        <w:t>specific</w:t>
      </w:r>
      <w:r>
        <w:rPr>
          <w:spacing w:val="22"/>
        </w:rPr>
        <w:t xml:space="preserve"> </w:t>
      </w:r>
      <w:r>
        <w:t>questions</w:t>
      </w:r>
      <w:r>
        <w:rPr>
          <w:spacing w:val="20"/>
        </w:rPr>
        <w:t xml:space="preserve"> </w:t>
      </w:r>
      <w:r>
        <w:t>that</w:t>
      </w:r>
      <w:r>
        <w:rPr>
          <w:spacing w:val="22"/>
        </w:rPr>
        <w:t xml:space="preserve"> </w:t>
      </w:r>
      <w:r>
        <w:t>include</w:t>
      </w:r>
    </w:p>
    <w:p w:rsidR="0043320C" w:rsidRDefault="0043320C">
      <w:pPr>
        <w:jc w:val="both"/>
        <w:sectPr w:rsidR="0043320C" w:rsidSect="003B6DD2">
          <w:headerReference w:type="even" r:id="rId74"/>
          <w:headerReference w:type="default" r:id="rId75"/>
          <w:footerReference w:type="even" r:id="rId76"/>
          <w:footerReference w:type="default" r:id="rId77"/>
          <w:headerReference w:type="first" r:id="rId78"/>
          <w:footerReference w:type="first" r:id="rId79"/>
          <w:pgSz w:w="11910" w:h="16840"/>
          <w:pgMar w:top="1380" w:right="1200" w:bottom="280" w:left="1280" w:header="720" w:footer="720" w:gutter="0"/>
          <w:cols w:space="720"/>
          <w:titlePg/>
          <w:docGrid w:linePitch="299"/>
        </w:sectPr>
      </w:pPr>
    </w:p>
    <w:p w:rsidR="0043320C" w:rsidRDefault="003B6DD2">
      <w:pPr>
        <w:pStyle w:val="BodyText"/>
        <w:spacing w:before="41"/>
        <w:ind w:left="160" w:right="238"/>
        <w:jc w:val="both"/>
      </w:pPr>
      <w:r>
        <w:lastRenderedPageBreak/>
        <w:t>who, what, why, when, where and how. The last step is closure; this is a recap of the free narrative and answers.</w:t>
      </w:r>
    </w:p>
    <w:p w:rsidR="0043320C" w:rsidRDefault="0043320C">
      <w:pPr>
        <w:pStyle w:val="BodyText"/>
        <w:spacing w:before="11"/>
        <w:rPr>
          <w:sz w:val="23"/>
        </w:rPr>
      </w:pPr>
    </w:p>
    <w:p w:rsidR="0043320C" w:rsidRDefault="003B6DD2">
      <w:pPr>
        <w:pStyle w:val="BodyText"/>
        <w:ind w:left="160" w:right="235"/>
        <w:jc w:val="both"/>
      </w:pPr>
      <w:r>
        <w:t>Bryant</w:t>
      </w:r>
      <w:r>
        <w:rPr>
          <w:spacing w:val="-5"/>
        </w:rPr>
        <w:t xml:space="preserve"> </w:t>
      </w:r>
      <w:r>
        <w:t>and</w:t>
      </w:r>
      <w:r>
        <w:rPr>
          <w:spacing w:val="-4"/>
        </w:rPr>
        <w:t xml:space="preserve"> </w:t>
      </w:r>
      <w:r>
        <w:t>Bryant</w:t>
      </w:r>
      <w:r>
        <w:rPr>
          <w:spacing w:val="-5"/>
        </w:rPr>
        <w:t xml:space="preserve"> </w:t>
      </w:r>
      <w:r>
        <w:t>(2019)</w:t>
      </w:r>
      <w:r>
        <w:rPr>
          <w:spacing w:val="-9"/>
        </w:rPr>
        <w:t xml:space="preserve"> </w:t>
      </w:r>
      <w:r>
        <w:t>insist</w:t>
      </w:r>
      <w:r>
        <w:rPr>
          <w:spacing w:val="-8"/>
        </w:rPr>
        <w:t xml:space="preserve"> </w:t>
      </w:r>
      <w:r>
        <w:t>the</w:t>
      </w:r>
      <w:r>
        <w:rPr>
          <w:spacing w:val="-7"/>
        </w:rPr>
        <w:t xml:space="preserve"> </w:t>
      </w:r>
      <w:r>
        <w:t>first</w:t>
      </w:r>
      <w:r>
        <w:rPr>
          <w:spacing w:val="-8"/>
        </w:rPr>
        <w:t xml:space="preserve"> </w:t>
      </w:r>
      <w:r>
        <w:t>step</w:t>
      </w:r>
      <w:r>
        <w:rPr>
          <w:spacing w:val="-7"/>
        </w:rPr>
        <w:t xml:space="preserve"> </w:t>
      </w:r>
      <w:r>
        <w:t>is</w:t>
      </w:r>
      <w:r>
        <w:rPr>
          <w:spacing w:val="-6"/>
        </w:rPr>
        <w:t xml:space="preserve"> </w:t>
      </w:r>
      <w:r>
        <w:t>planning</w:t>
      </w:r>
      <w:r>
        <w:rPr>
          <w:spacing w:val="-9"/>
        </w:rPr>
        <w:t xml:space="preserve"> </w:t>
      </w:r>
      <w:r>
        <w:t>and</w:t>
      </w:r>
      <w:r>
        <w:rPr>
          <w:spacing w:val="-7"/>
        </w:rPr>
        <w:t xml:space="preserve"> </w:t>
      </w:r>
      <w:r>
        <w:t>preparation,</w:t>
      </w:r>
      <w:r>
        <w:rPr>
          <w:spacing w:val="-9"/>
        </w:rPr>
        <w:t xml:space="preserve"> </w:t>
      </w:r>
      <w:r>
        <w:t>this</w:t>
      </w:r>
      <w:r>
        <w:rPr>
          <w:spacing w:val="-6"/>
        </w:rPr>
        <w:t xml:space="preserve"> </w:t>
      </w:r>
      <w:r>
        <w:t>happens</w:t>
      </w:r>
      <w:r>
        <w:rPr>
          <w:spacing w:val="-8"/>
        </w:rPr>
        <w:t xml:space="preserve"> </w:t>
      </w:r>
      <w:r>
        <w:t>before the interview starts. The officer will read all the evidence, statements and plan the interview around the crime. If the suspect has allegedly committed theft, then the questions that will be asked will be linked to the points to prove for the</w:t>
      </w:r>
      <w:r>
        <w:rPr>
          <w:spacing w:val="-12"/>
        </w:rPr>
        <w:t xml:space="preserve"> </w:t>
      </w:r>
      <w:r>
        <w:t>offence.</w:t>
      </w:r>
    </w:p>
    <w:p w:rsidR="0043320C" w:rsidRDefault="0043320C">
      <w:pPr>
        <w:pStyle w:val="BodyText"/>
        <w:spacing w:before="2"/>
      </w:pPr>
    </w:p>
    <w:p w:rsidR="0043320C" w:rsidRDefault="003B6DD2">
      <w:pPr>
        <w:pStyle w:val="BodyText"/>
        <w:ind w:left="160" w:right="233"/>
        <w:jc w:val="both"/>
      </w:pPr>
      <w:r>
        <w:t>During this step, I went through the statements that had been provided by the victim and witnesses. This way I was able to build a picture of what may have happened. I reviewed the evidence</w:t>
      </w:r>
      <w:r>
        <w:rPr>
          <w:spacing w:val="-6"/>
        </w:rPr>
        <w:t xml:space="preserve"> </w:t>
      </w:r>
      <w:r>
        <w:t>that</w:t>
      </w:r>
      <w:r>
        <w:rPr>
          <w:spacing w:val="-5"/>
        </w:rPr>
        <w:t xml:space="preserve"> </w:t>
      </w:r>
      <w:r>
        <w:t>we</w:t>
      </w:r>
      <w:r>
        <w:rPr>
          <w:spacing w:val="-6"/>
        </w:rPr>
        <w:t xml:space="preserve"> </w:t>
      </w:r>
      <w:r>
        <w:t>had;</w:t>
      </w:r>
      <w:r>
        <w:rPr>
          <w:spacing w:val="-6"/>
        </w:rPr>
        <w:t xml:space="preserve"> </w:t>
      </w:r>
      <w:r>
        <w:t>this</w:t>
      </w:r>
      <w:r>
        <w:rPr>
          <w:spacing w:val="-4"/>
        </w:rPr>
        <w:t xml:space="preserve"> </w:t>
      </w:r>
      <w:r>
        <w:t>was</w:t>
      </w:r>
      <w:r>
        <w:rPr>
          <w:spacing w:val="-4"/>
        </w:rPr>
        <w:t xml:space="preserve"> </w:t>
      </w:r>
      <w:r>
        <w:t>CCTV</w:t>
      </w:r>
      <w:r>
        <w:rPr>
          <w:spacing w:val="-6"/>
        </w:rPr>
        <w:t xml:space="preserve"> </w:t>
      </w:r>
      <w:r>
        <w:t>of</w:t>
      </w:r>
      <w:r>
        <w:rPr>
          <w:spacing w:val="-5"/>
        </w:rPr>
        <w:t xml:space="preserve"> </w:t>
      </w:r>
      <w:r>
        <w:t>the</w:t>
      </w:r>
      <w:r>
        <w:rPr>
          <w:spacing w:val="-4"/>
        </w:rPr>
        <w:t xml:space="preserve"> </w:t>
      </w:r>
      <w:r>
        <w:t>suspect</w:t>
      </w:r>
      <w:r>
        <w:rPr>
          <w:spacing w:val="-3"/>
        </w:rPr>
        <w:t xml:space="preserve"> </w:t>
      </w:r>
      <w:r>
        <w:t>committing</w:t>
      </w:r>
      <w:r>
        <w:rPr>
          <w:spacing w:val="-7"/>
        </w:rPr>
        <w:t xml:space="preserve"> </w:t>
      </w:r>
      <w:r>
        <w:t>the</w:t>
      </w:r>
      <w:r>
        <w:rPr>
          <w:spacing w:val="-6"/>
        </w:rPr>
        <w:t xml:space="preserve"> </w:t>
      </w:r>
      <w:r>
        <w:t>offence</w:t>
      </w:r>
      <w:r>
        <w:rPr>
          <w:spacing w:val="-3"/>
        </w:rPr>
        <w:t xml:space="preserve"> </w:t>
      </w:r>
      <w:r>
        <w:t>and</w:t>
      </w:r>
      <w:r>
        <w:rPr>
          <w:spacing w:val="-5"/>
        </w:rPr>
        <w:t xml:space="preserve"> </w:t>
      </w:r>
      <w:r>
        <w:t>photographs of the damage. As the suspect had committed criminal damage, I made sure my questions were linked to this offence; however, as I had the CCTV I knew that the offence was committed but the suspect interview gives them the chance to explain their actions. I compiled a list of questions which I needed to ask during the interview, and I printed the exhibits out which showed the extent of the</w:t>
      </w:r>
      <w:r>
        <w:rPr>
          <w:spacing w:val="-7"/>
        </w:rPr>
        <w:t xml:space="preserve"> </w:t>
      </w:r>
      <w:r>
        <w:t>damage.</w:t>
      </w:r>
    </w:p>
    <w:p w:rsidR="0043320C" w:rsidRDefault="0043320C">
      <w:pPr>
        <w:pStyle w:val="BodyText"/>
        <w:spacing w:before="11"/>
        <w:rPr>
          <w:sz w:val="23"/>
        </w:rPr>
      </w:pPr>
    </w:p>
    <w:p w:rsidR="0043320C" w:rsidRDefault="003B6DD2">
      <w:pPr>
        <w:pStyle w:val="BodyText"/>
        <w:ind w:left="160" w:right="236"/>
        <w:jc w:val="both"/>
      </w:pPr>
      <w:r>
        <w:t>I used open-ended question using the mnemonic TED, tell me, explain, describe. College of Policing (2020) talk about how these types of questions allow the interviewee to provide fill, unrestricted account which are less likely to be influenced by the person conducting the interview.</w:t>
      </w:r>
    </w:p>
    <w:p w:rsidR="0043320C" w:rsidRDefault="0043320C">
      <w:pPr>
        <w:pStyle w:val="BodyText"/>
        <w:spacing w:before="1"/>
      </w:pPr>
    </w:p>
    <w:p w:rsidR="0043320C" w:rsidRDefault="003B6DD2">
      <w:pPr>
        <w:pStyle w:val="BodyText"/>
        <w:ind w:left="160" w:right="233"/>
        <w:jc w:val="both"/>
      </w:pPr>
      <w:r>
        <w:t>I ensure I have read everything to have an idea of what route I will take in the interview process.</w:t>
      </w:r>
      <w:r>
        <w:rPr>
          <w:spacing w:val="-7"/>
        </w:rPr>
        <w:t xml:space="preserve"> </w:t>
      </w:r>
      <w:r>
        <w:t>Even</w:t>
      </w:r>
      <w:r>
        <w:rPr>
          <w:spacing w:val="-8"/>
        </w:rPr>
        <w:t xml:space="preserve"> </w:t>
      </w:r>
      <w:r>
        <w:t>though</w:t>
      </w:r>
      <w:r>
        <w:rPr>
          <w:spacing w:val="-5"/>
        </w:rPr>
        <w:t xml:space="preserve"> </w:t>
      </w:r>
      <w:r>
        <w:t>I</w:t>
      </w:r>
      <w:r>
        <w:rPr>
          <w:spacing w:val="-8"/>
        </w:rPr>
        <w:t xml:space="preserve"> </w:t>
      </w:r>
      <w:r>
        <w:t>had</w:t>
      </w:r>
      <w:r>
        <w:rPr>
          <w:spacing w:val="-5"/>
        </w:rPr>
        <w:t xml:space="preserve"> </w:t>
      </w:r>
      <w:r>
        <w:t>already</w:t>
      </w:r>
      <w:r>
        <w:rPr>
          <w:spacing w:val="-7"/>
        </w:rPr>
        <w:t xml:space="preserve"> </w:t>
      </w:r>
      <w:r>
        <w:t>viewed</w:t>
      </w:r>
      <w:r>
        <w:rPr>
          <w:spacing w:val="-7"/>
        </w:rPr>
        <w:t xml:space="preserve"> </w:t>
      </w:r>
      <w:r>
        <w:t>CCTV</w:t>
      </w:r>
      <w:r>
        <w:rPr>
          <w:spacing w:val="-6"/>
        </w:rPr>
        <w:t xml:space="preserve"> </w:t>
      </w:r>
      <w:r>
        <w:t>footage,</w:t>
      </w:r>
      <w:r>
        <w:rPr>
          <w:spacing w:val="-8"/>
        </w:rPr>
        <w:t xml:space="preserve"> </w:t>
      </w:r>
      <w:r>
        <w:t>which</w:t>
      </w:r>
      <w:r>
        <w:rPr>
          <w:spacing w:val="-5"/>
        </w:rPr>
        <w:t xml:space="preserve"> </w:t>
      </w:r>
      <w:r>
        <w:t>showed</w:t>
      </w:r>
      <w:r>
        <w:rPr>
          <w:spacing w:val="-8"/>
        </w:rPr>
        <w:t xml:space="preserve"> </w:t>
      </w:r>
      <w:r>
        <w:t>the</w:t>
      </w:r>
      <w:r>
        <w:rPr>
          <w:spacing w:val="-6"/>
        </w:rPr>
        <w:t xml:space="preserve"> </w:t>
      </w:r>
      <w:r>
        <w:t>criminal</w:t>
      </w:r>
      <w:r>
        <w:rPr>
          <w:spacing w:val="-8"/>
        </w:rPr>
        <w:t xml:space="preserve"> </w:t>
      </w:r>
      <w:r>
        <w:t>damage being committed contrary to section 1 of Criminal Damage Act 1971. I had to go into the interview</w:t>
      </w:r>
      <w:r>
        <w:rPr>
          <w:spacing w:val="-8"/>
        </w:rPr>
        <w:t xml:space="preserve"> </w:t>
      </w:r>
      <w:r>
        <w:t>without</w:t>
      </w:r>
      <w:r>
        <w:rPr>
          <w:spacing w:val="-4"/>
        </w:rPr>
        <w:t xml:space="preserve"> </w:t>
      </w:r>
      <w:r>
        <w:t>being</w:t>
      </w:r>
      <w:r>
        <w:rPr>
          <w:spacing w:val="-8"/>
        </w:rPr>
        <w:t xml:space="preserve"> </w:t>
      </w:r>
      <w:r>
        <w:t>prejudice</w:t>
      </w:r>
      <w:r>
        <w:rPr>
          <w:spacing w:val="-5"/>
        </w:rPr>
        <w:t xml:space="preserve"> </w:t>
      </w:r>
      <w:r>
        <w:t>and</w:t>
      </w:r>
      <w:r>
        <w:rPr>
          <w:spacing w:val="-4"/>
        </w:rPr>
        <w:t xml:space="preserve"> </w:t>
      </w:r>
      <w:r>
        <w:t>I</w:t>
      </w:r>
      <w:r>
        <w:rPr>
          <w:spacing w:val="-7"/>
        </w:rPr>
        <w:t xml:space="preserve"> </w:t>
      </w:r>
      <w:r>
        <w:t>needed</w:t>
      </w:r>
      <w:r>
        <w:rPr>
          <w:spacing w:val="-4"/>
        </w:rPr>
        <w:t xml:space="preserve"> </w:t>
      </w:r>
      <w:r>
        <w:t>to</w:t>
      </w:r>
      <w:r>
        <w:rPr>
          <w:spacing w:val="-5"/>
        </w:rPr>
        <w:t xml:space="preserve"> </w:t>
      </w:r>
      <w:r>
        <w:t>act</w:t>
      </w:r>
      <w:r>
        <w:rPr>
          <w:spacing w:val="-3"/>
        </w:rPr>
        <w:t xml:space="preserve"> </w:t>
      </w:r>
      <w:r>
        <w:t>with</w:t>
      </w:r>
      <w:r>
        <w:rPr>
          <w:spacing w:val="-5"/>
        </w:rPr>
        <w:t xml:space="preserve"> </w:t>
      </w:r>
      <w:r>
        <w:t>integrity</w:t>
      </w:r>
      <w:r>
        <w:rPr>
          <w:spacing w:val="-6"/>
        </w:rPr>
        <w:t xml:space="preserve"> </w:t>
      </w:r>
      <w:r>
        <w:t>and</w:t>
      </w:r>
      <w:r>
        <w:rPr>
          <w:spacing w:val="-4"/>
        </w:rPr>
        <w:t xml:space="preserve"> </w:t>
      </w:r>
      <w:r>
        <w:t>ensure</w:t>
      </w:r>
      <w:r>
        <w:rPr>
          <w:spacing w:val="-5"/>
        </w:rPr>
        <w:t xml:space="preserve"> </w:t>
      </w:r>
      <w:r>
        <w:t>I</w:t>
      </w:r>
      <w:r>
        <w:rPr>
          <w:spacing w:val="-6"/>
        </w:rPr>
        <w:t xml:space="preserve"> </w:t>
      </w:r>
      <w:r>
        <w:t>listen</w:t>
      </w:r>
      <w:r>
        <w:rPr>
          <w:spacing w:val="-7"/>
        </w:rPr>
        <w:t xml:space="preserve"> </w:t>
      </w:r>
      <w:r>
        <w:t>to</w:t>
      </w:r>
      <w:r>
        <w:rPr>
          <w:spacing w:val="-8"/>
        </w:rPr>
        <w:t xml:space="preserve"> </w:t>
      </w:r>
      <w:r>
        <w:t>the views of the suspect</w:t>
      </w:r>
      <w:r>
        <w:rPr>
          <w:spacing w:val="-4"/>
        </w:rPr>
        <w:t xml:space="preserve"> </w:t>
      </w:r>
      <w:r>
        <w:t>too.</w:t>
      </w:r>
    </w:p>
    <w:p w:rsidR="0043320C" w:rsidRDefault="0043320C">
      <w:pPr>
        <w:pStyle w:val="BodyText"/>
        <w:spacing w:before="11"/>
        <w:rPr>
          <w:sz w:val="26"/>
        </w:rPr>
      </w:pPr>
    </w:p>
    <w:p w:rsidR="0043320C" w:rsidRDefault="003B6DD2">
      <w:pPr>
        <w:pStyle w:val="BodyText"/>
        <w:spacing w:line="271" w:lineRule="auto"/>
        <w:ind w:left="160" w:right="236"/>
        <w:jc w:val="both"/>
      </w:pPr>
      <w:r>
        <w:t xml:space="preserve">Officers must not approach an interview with prejudice and be prepared to believe the account that they provide. Under the </w:t>
      </w:r>
      <w:r>
        <w:rPr>
          <w:i/>
        </w:rPr>
        <w:t xml:space="preserve">Equality Act </w:t>
      </w:r>
      <w:r>
        <w:t xml:space="preserve">2010 and </w:t>
      </w:r>
      <w:r>
        <w:rPr>
          <w:i/>
        </w:rPr>
        <w:t xml:space="preserve">Human Rights Act </w:t>
      </w:r>
      <w:r>
        <w:t>1998, we as officers must act fairly when questioning suspects and not to approach an interview with prejudice and to be prepared to believe the account they provide.</w:t>
      </w:r>
    </w:p>
    <w:p w:rsidR="0043320C" w:rsidRDefault="003B6DD2">
      <w:pPr>
        <w:pStyle w:val="BodyText"/>
        <w:spacing w:before="108"/>
        <w:ind w:left="160" w:right="235"/>
        <w:jc w:val="both"/>
      </w:pPr>
      <w:r>
        <w:t>Once all the planning and preparation is done, the officer can start the interview and move onto the engage and explain step. I explained to the suspect that it is their right to get free legal advice and to have a legal representative present during the interview (gov n.d.). The suspect refused this and stated she would represent herself. I explained the process of the interview</w:t>
      </w:r>
      <w:r>
        <w:rPr>
          <w:spacing w:val="-3"/>
        </w:rPr>
        <w:t xml:space="preserve"> </w:t>
      </w:r>
      <w:r>
        <w:t>and</w:t>
      </w:r>
      <w:r>
        <w:rPr>
          <w:spacing w:val="-1"/>
        </w:rPr>
        <w:t xml:space="preserve"> </w:t>
      </w:r>
      <w:r>
        <w:t>what</w:t>
      </w:r>
      <w:r>
        <w:rPr>
          <w:spacing w:val="-3"/>
        </w:rPr>
        <w:t xml:space="preserve"> </w:t>
      </w:r>
      <w:r>
        <w:t>I</w:t>
      </w:r>
      <w:r>
        <w:rPr>
          <w:spacing w:val="-2"/>
        </w:rPr>
        <w:t xml:space="preserve"> </w:t>
      </w:r>
      <w:r>
        <w:t>expected</w:t>
      </w:r>
      <w:r>
        <w:rPr>
          <w:spacing w:val="-3"/>
        </w:rPr>
        <w:t xml:space="preserve"> </w:t>
      </w:r>
      <w:r>
        <w:t>the</w:t>
      </w:r>
      <w:r>
        <w:rPr>
          <w:spacing w:val="-3"/>
        </w:rPr>
        <w:t xml:space="preserve"> </w:t>
      </w:r>
      <w:r>
        <w:t>suspect</w:t>
      </w:r>
      <w:r>
        <w:rPr>
          <w:spacing w:val="-3"/>
        </w:rPr>
        <w:t xml:space="preserve"> </w:t>
      </w:r>
      <w:r>
        <w:t>to</w:t>
      </w:r>
      <w:r>
        <w:rPr>
          <w:spacing w:val="-6"/>
        </w:rPr>
        <w:t xml:space="preserve"> </w:t>
      </w:r>
      <w:r>
        <w:t>tell</w:t>
      </w:r>
      <w:r>
        <w:rPr>
          <w:spacing w:val="-5"/>
        </w:rPr>
        <w:t xml:space="preserve"> </w:t>
      </w:r>
      <w:r>
        <w:t>me</w:t>
      </w:r>
      <w:r>
        <w:rPr>
          <w:spacing w:val="-1"/>
        </w:rPr>
        <w:t xml:space="preserve"> </w:t>
      </w:r>
      <w:r>
        <w:t>about.</w:t>
      </w:r>
      <w:r>
        <w:rPr>
          <w:spacing w:val="-4"/>
        </w:rPr>
        <w:t xml:space="preserve"> </w:t>
      </w:r>
      <w:r>
        <w:t>During</w:t>
      </w:r>
      <w:r>
        <w:rPr>
          <w:spacing w:val="-4"/>
        </w:rPr>
        <w:t xml:space="preserve"> </w:t>
      </w:r>
      <w:r>
        <w:t>this</w:t>
      </w:r>
      <w:r>
        <w:rPr>
          <w:spacing w:val="-2"/>
        </w:rPr>
        <w:t xml:space="preserve"> </w:t>
      </w:r>
      <w:r>
        <w:t>step,</w:t>
      </w:r>
      <w:r>
        <w:rPr>
          <w:spacing w:val="-1"/>
        </w:rPr>
        <w:t xml:space="preserve"> </w:t>
      </w:r>
      <w:r>
        <w:t>you</w:t>
      </w:r>
      <w:r>
        <w:rPr>
          <w:spacing w:val="-3"/>
        </w:rPr>
        <w:t xml:space="preserve"> </w:t>
      </w:r>
      <w:r>
        <w:t>caution</w:t>
      </w:r>
      <w:r>
        <w:rPr>
          <w:spacing w:val="-3"/>
        </w:rPr>
        <w:t xml:space="preserve"> </w:t>
      </w:r>
      <w:r>
        <w:t>the suspect and ensure they understand</w:t>
      </w:r>
      <w:r>
        <w:rPr>
          <w:spacing w:val="-6"/>
        </w:rPr>
        <w:t xml:space="preserve"> </w:t>
      </w:r>
      <w:r>
        <w:t>this.</w:t>
      </w:r>
    </w:p>
    <w:p w:rsidR="0043320C" w:rsidRDefault="0043320C">
      <w:pPr>
        <w:pStyle w:val="BodyText"/>
        <w:spacing w:before="1"/>
      </w:pPr>
    </w:p>
    <w:p w:rsidR="0043320C" w:rsidRDefault="003B6DD2">
      <w:pPr>
        <w:pStyle w:val="BodyText"/>
        <w:spacing w:before="1"/>
        <w:ind w:left="160" w:right="235"/>
        <w:jc w:val="both"/>
      </w:pPr>
      <w:r>
        <w:rPr>
          <w:i/>
        </w:rPr>
        <w:t xml:space="preserve">Gov.uk </w:t>
      </w:r>
      <w:r>
        <w:t>(2020) states - “An interview is the questioning of a person regarding their involvement or suspected involvement in a criminal offence or offences which, under paragraph 10.1, must be carried out under caution.”</w:t>
      </w:r>
    </w:p>
    <w:p w:rsidR="0043320C" w:rsidRDefault="0043320C">
      <w:pPr>
        <w:pStyle w:val="BodyText"/>
        <w:spacing w:before="11"/>
        <w:rPr>
          <w:sz w:val="23"/>
        </w:rPr>
      </w:pPr>
    </w:p>
    <w:p w:rsidR="0043320C" w:rsidRDefault="003B6DD2">
      <w:pPr>
        <w:pStyle w:val="BodyText"/>
        <w:ind w:left="160" w:right="234"/>
        <w:jc w:val="both"/>
      </w:pPr>
      <w:r>
        <w:t>Throughout the interview I used open-ended question using the mnemonic TED; tell me, explain,</w:t>
      </w:r>
      <w:r>
        <w:rPr>
          <w:spacing w:val="-11"/>
        </w:rPr>
        <w:t xml:space="preserve"> </w:t>
      </w:r>
      <w:r>
        <w:t>describe.</w:t>
      </w:r>
      <w:r>
        <w:rPr>
          <w:spacing w:val="-8"/>
        </w:rPr>
        <w:t xml:space="preserve"> </w:t>
      </w:r>
      <w:r>
        <w:t>College</w:t>
      </w:r>
      <w:r>
        <w:rPr>
          <w:spacing w:val="-11"/>
        </w:rPr>
        <w:t xml:space="preserve"> </w:t>
      </w:r>
      <w:r>
        <w:t>of</w:t>
      </w:r>
      <w:r>
        <w:rPr>
          <w:spacing w:val="-9"/>
        </w:rPr>
        <w:t xml:space="preserve"> </w:t>
      </w:r>
      <w:r>
        <w:t>Policing</w:t>
      </w:r>
      <w:r>
        <w:rPr>
          <w:spacing w:val="-9"/>
        </w:rPr>
        <w:t xml:space="preserve"> </w:t>
      </w:r>
      <w:r>
        <w:t>(2020)</w:t>
      </w:r>
      <w:r>
        <w:rPr>
          <w:spacing w:val="-11"/>
        </w:rPr>
        <w:t xml:space="preserve"> </w:t>
      </w:r>
      <w:r>
        <w:t>talk</w:t>
      </w:r>
      <w:r>
        <w:rPr>
          <w:spacing w:val="-9"/>
        </w:rPr>
        <w:t xml:space="preserve"> </w:t>
      </w:r>
      <w:r>
        <w:t>about</w:t>
      </w:r>
      <w:r>
        <w:rPr>
          <w:spacing w:val="-10"/>
        </w:rPr>
        <w:t xml:space="preserve"> </w:t>
      </w:r>
      <w:r>
        <w:t>how</w:t>
      </w:r>
      <w:r>
        <w:rPr>
          <w:spacing w:val="-11"/>
        </w:rPr>
        <w:t xml:space="preserve"> </w:t>
      </w:r>
      <w:r>
        <w:t>these</w:t>
      </w:r>
      <w:r>
        <w:rPr>
          <w:spacing w:val="-11"/>
        </w:rPr>
        <w:t xml:space="preserve"> </w:t>
      </w:r>
      <w:r>
        <w:t>types</w:t>
      </w:r>
      <w:r>
        <w:rPr>
          <w:spacing w:val="-10"/>
        </w:rPr>
        <w:t xml:space="preserve"> </w:t>
      </w:r>
      <w:r>
        <w:t>of</w:t>
      </w:r>
      <w:r>
        <w:rPr>
          <w:spacing w:val="-9"/>
        </w:rPr>
        <w:t xml:space="preserve"> </w:t>
      </w:r>
      <w:r>
        <w:t>questions</w:t>
      </w:r>
      <w:r>
        <w:rPr>
          <w:spacing w:val="-9"/>
        </w:rPr>
        <w:t xml:space="preserve"> </w:t>
      </w:r>
      <w:r>
        <w:t>allow</w:t>
      </w:r>
      <w:r>
        <w:rPr>
          <w:spacing w:val="-9"/>
        </w:rPr>
        <w:t xml:space="preserve"> </w:t>
      </w:r>
      <w:r>
        <w:t>the interviewee to provide fill, unrestricted account which are less likely to be influenced by</w:t>
      </w:r>
      <w:r>
        <w:rPr>
          <w:spacing w:val="2"/>
        </w:rPr>
        <w:t xml:space="preserve"> </w:t>
      </w:r>
      <w:r>
        <w:t>the</w:t>
      </w:r>
    </w:p>
    <w:p w:rsidR="0043320C" w:rsidRDefault="0043320C">
      <w:pPr>
        <w:jc w:val="both"/>
        <w:sectPr w:rsidR="0043320C" w:rsidSect="003B6DD2">
          <w:headerReference w:type="even" r:id="rId80"/>
          <w:headerReference w:type="default" r:id="rId81"/>
          <w:footerReference w:type="even" r:id="rId82"/>
          <w:footerReference w:type="default" r:id="rId83"/>
          <w:headerReference w:type="first" r:id="rId84"/>
          <w:footerReference w:type="first" r:id="rId85"/>
          <w:pgSz w:w="11910" w:h="16840"/>
          <w:pgMar w:top="1380" w:right="1200" w:bottom="280" w:left="1280" w:header="720" w:footer="720" w:gutter="0"/>
          <w:cols w:space="720"/>
          <w:titlePg/>
          <w:docGrid w:linePitch="299"/>
        </w:sectPr>
      </w:pPr>
    </w:p>
    <w:p w:rsidR="0043320C" w:rsidRDefault="003B6DD2">
      <w:pPr>
        <w:pStyle w:val="BodyText"/>
        <w:spacing w:before="41"/>
        <w:ind w:left="160" w:right="235"/>
        <w:jc w:val="both"/>
      </w:pPr>
      <w:r>
        <w:lastRenderedPageBreak/>
        <w:t>person conducting the interview. I used my communication skills of active listening, which assisted me to establish and maintain rapport with the suspect and I used the interview aide memo to assist me through the engage and explain step as this ensures I complete the interview in compliance with PACE.</w:t>
      </w:r>
    </w:p>
    <w:p w:rsidR="0043320C" w:rsidRDefault="0043320C">
      <w:pPr>
        <w:pStyle w:val="BodyText"/>
        <w:spacing w:before="11"/>
        <w:rPr>
          <w:sz w:val="23"/>
        </w:rPr>
      </w:pPr>
    </w:p>
    <w:p w:rsidR="0043320C" w:rsidRDefault="003B6DD2">
      <w:pPr>
        <w:pStyle w:val="BodyText"/>
        <w:ind w:left="160" w:right="234"/>
        <w:jc w:val="both"/>
      </w:pPr>
      <w:r>
        <w:t>The next step is broken down into 3 parts: account, clarification and challenge. The first is account,</w:t>
      </w:r>
      <w:r>
        <w:rPr>
          <w:spacing w:val="-16"/>
        </w:rPr>
        <w:t xml:space="preserve"> </w:t>
      </w:r>
      <w:r>
        <w:t>this</w:t>
      </w:r>
      <w:r>
        <w:rPr>
          <w:spacing w:val="-14"/>
        </w:rPr>
        <w:t xml:space="preserve"> </w:t>
      </w:r>
      <w:r>
        <w:t>is</w:t>
      </w:r>
      <w:r>
        <w:rPr>
          <w:spacing w:val="-16"/>
        </w:rPr>
        <w:t xml:space="preserve"> </w:t>
      </w:r>
      <w:r>
        <w:t>where</w:t>
      </w:r>
      <w:r>
        <w:rPr>
          <w:spacing w:val="-15"/>
        </w:rPr>
        <w:t xml:space="preserve"> </w:t>
      </w:r>
      <w:r>
        <w:t>the</w:t>
      </w:r>
      <w:r>
        <w:rPr>
          <w:spacing w:val="-15"/>
        </w:rPr>
        <w:t xml:space="preserve"> </w:t>
      </w:r>
      <w:r>
        <w:t>officers</w:t>
      </w:r>
      <w:r>
        <w:rPr>
          <w:spacing w:val="-14"/>
        </w:rPr>
        <w:t xml:space="preserve"> </w:t>
      </w:r>
      <w:r>
        <w:t>let</w:t>
      </w:r>
      <w:r>
        <w:rPr>
          <w:spacing w:val="-15"/>
        </w:rPr>
        <w:t xml:space="preserve"> </w:t>
      </w:r>
      <w:r>
        <w:t>the</w:t>
      </w:r>
      <w:r>
        <w:rPr>
          <w:spacing w:val="-16"/>
        </w:rPr>
        <w:t xml:space="preserve"> </w:t>
      </w:r>
      <w:r>
        <w:t>suspect</w:t>
      </w:r>
      <w:r>
        <w:rPr>
          <w:spacing w:val="-12"/>
        </w:rPr>
        <w:t xml:space="preserve"> </w:t>
      </w:r>
      <w:r>
        <w:t>give</w:t>
      </w:r>
      <w:r>
        <w:rPr>
          <w:spacing w:val="-13"/>
        </w:rPr>
        <w:t xml:space="preserve"> </w:t>
      </w:r>
      <w:r>
        <w:t>their</w:t>
      </w:r>
      <w:r>
        <w:rPr>
          <w:spacing w:val="-15"/>
        </w:rPr>
        <w:t xml:space="preserve"> </w:t>
      </w:r>
      <w:r>
        <w:t>account</w:t>
      </w:r>
      <w:r>
        <w:rPr>
          <w:spacing w:val="-15"/>
        </w:rPr>
        <w:t xml:space="preserve"> </w:t>
      </w:r>
      <w:r>
        <w:t>of</w:t>
      </w:r>
      <w:r>
        <w:rPr>
          <w:spacing w:val="-15"/>
        </w:rPr>
        <w:t xml:space="preserve"> </w:t>
      </w:r>
      <w:r>
        <w:t>the</w:t>
      </w:r>
      <w:r>
        <w:rPr>
          <w:spacing w:val="-13"/>
        </w:rPr>
        <w:t xml:space="preserve"> </w:t>
      </w:r>
      <w:r>
        <w:t>incident</w:t>
      </w:r>
      <w:r>
        <w:rPr>
          <w:spacing w:val="-15"/>
        </w:rPr>
        <w:t xml:space="preserve"> </w:t>
      </w:r>
      <w:r>
        <w:t>and</w:t>
      </w:r>
      <w:r>
        <w:rPr>
          <w:spacing w:val="-14"/>
        </w:rPr>
        <w:t xml:space="preserve"> </w:t>
      </w:r>
      <w:r>
        <w:t>explain their</w:t>
      </w:r>
      <w:r>
        <w:rPr>
          <w:spacing w:val="-4"/>
        </w:rPr>
        <w:t xml:space="preserve"> </w:t>
      </w:r>
      <w:r>
        <w:t>story.</w:t>
      </w:r>
      <w:r>
        <w:rPr>
          <w:spacing w:val="-1"/>
        </w:rPr>
        <w:t xml:space="preserve"> </w:t>
      </w:r>
      <w:r>
        <w:t>They</w:t>
      </w:r>
      <w:r>
        <w:rPr>
          <w:spacing w:val="-4"/>
        </w:rPr>
        <w:t xml:space="preserve"> </w:t>
      </w:r>
      <w:r>
        <w:t>will</w:t>
      </w:r>
      <w:r>
        <w:rPr>
          <w:spacing w:val="-1"/>
        </w:rPr>
        <w:t xml:space="preserve"> </w:t>
      </w:r>
      <w:r>
        <w:t>either</w:t>
      </w:r>
      <w:r>
        <w:rPr>
          <w:spacing w:val="-3"/>
        </w:rPr>
        <w:t xml:space="preserve"> </w:t>
      </w:r>
      <w:r>
        <w:t>provide</w:t>
      </w:r>
      <w:r>
        <w:rPr>
          <w:spacing w:val="-2"/>
        </w:rPr>
        <w:t xml:space="preserve"> </w:t>
      </w:r>
      <w:r>
        <w:t>full</w:t>
      </w:r>
      <w:r>
        <w:rPr>
          <w:spacing w:val="-4"/>
        </w:rPr>
        <w:t xml:space="preserve"> </w:t>
      </w:r>
      <w:r>
        <w:t>admission</w:t>
      </w:r>
      <w:r>
        <w:rPr>
          <w:spacing w:val="-4"/>
        </w:rPr>
        <w:t xml:space="preserve"> </w:t>
      </w:r>
      <w:r>
        <w:t>by</w:t>
      </w:r>
      <w:r>
        <w:rPr>
          <w:spacing w:val="-1"/>
        </w:rPr>
        <w:t xml:space="preserve"> </w:t>
      </w:r>
      <w:r>
        <w:t>admitting</w:t>
      </w:r>
      <w:r>
        <w:rPr>
          <w:spacing w:val="-4"/>
        </w:rPr>
        <w:t xml:space="preserve"> </w:t>
      </w:r>
      <w:r>
        <w:t>to</w:t>
      </w:r>
      <w:r>
        <w:rPr>
          <w:spacing w:val="-2"/>
        </w:rPr>
        <w:t xml:space="preserve"> </w:t>
      </w:r>
      <w:r>
        <w:t>all</w:t>
      </w:r>
      <w:r>
        <w:rPr>
          <w:spacing w:val="-3"/>
        </w:rPr>
        <w:t xml:space="preserve"> </w:t>
      </w:r>
      <w:r>
        <w:t>the</w:t>
      </w:r>
      <w:r>
        <w:rPr>
          <w:spacing w:val="-3"/>
        </w:rPr>
        <w:t xml:space="preserve"> </w:t>
      </w:r>
      <w:r>
        <w:t>facts</w:t>
      </w:r>
      <w:r>
        <w:rPr>
          <w:spacing w:val="-1"/>
        </w:rPr>
        <w:t xml:space="preserve"> </w:t>
      </w:r>
      <w:r>
        <w:t>of</w:t>
      </w:r>
      <w:r>
        <w:rPr>
          <w:spacing w:val="-2"/>
        </w:rPr>
        <w:t xml:space="preserve"> </w:t>
      </w:r>
      <w:r>
        <w:t>the</w:t>
      </w:r>
      <w:r>
        <w:rPr>
          <w:spacing w:val="-3"/>
        </w:rPr>
        <w:t xml:space="preserve"> </w:t>
      </w:r>
      <w:r>
        <w:t>offence, partial admission by involvement but to a lesser degree or full denial of the offence. The suspect may also refuse to answer any question by providing a ‘no comment’ reply. In the interview I conducted for criminal damage, the suspect made a full admission to the offence and gave her facts of the</w:t>
      </w:r>
      <w:r>
        <w:rPr>
          <w:spacing w:val="-5"/>
        </w:rPr>
        <w:t xml:space="preserve"> </w:t>
      </w:r>
      <w:r>
        <w:t>event.</w:t>
      </w:r>
    </w:p>
    <w:p w:rsidR="0043320C" w:rsidRDefault="0043320C">
      <w:pPr>
        <w:pStyle w:val="BodyText"/>
        <w:spacing w:before="1"/>
      </w:pPr>
    </w:p>
    <w:p w:rsidR="0043320C" w:rsidRDefault="003B6DD2">
      <w:pPr>
        <w:pStyle w:val="BodyText"/>
        <w:ind w:left="160" w:right="235"/>
        <w:jc w:val="both"/>
      </w:pPr>
      <w:r>
        <w:t>Once</w:t>
      </w:r>
      <w:r>
        <w:rPr>
          <w:spacing w:val="-6"/>
        </w:rPr>
        <w:t xml:space="preserve"> </w:t>
      </w:r>
      <w:r>
        <w:t>officers</w:t>
      </w:r>
      <w:r>
        <w:rPr>
          <w:spacing w:val="-6"/>
        </w:rPr>
        <w:t xml:space="preserve"> </w:t>
      </w:r>
      <w:r>
        <w:t>have</w:t>
      </w:r>
      <w:r>
        <w:rPr>
          <w:spacing w:val="-5"/>
        </w:rPr>
        <w:t xml:space="preserve"> </w:t>
      </w:r>
      <w:r>
        <w:t>covered</w:t>
      </w:r>
      <w:r>
        <w:rPr>
          <w:spacing w:val="-4"/>
        </w:rPr>
        <w:t xml:space="preserve"> </w:t>
      </w:r>
      <w:r>
        <w:t>all</w:t>
      </w:r>
      <w:r>
        <w:rPr>
          <w:spacing w:val="-8"/>
        </w:rPr>
        <w:t xml:space="preserve"> </w:t>
      </w:r>
      <w:r>
        <w:t>the</w:t>
      </w:r>
      <w:r>
        <w:rPr>
          <w:spacing w:val="-7"/>
        </w:rPr>
        <w:t xml:space="preserve"> </w:t>
      </w:r>
      <w:r>
        <w:t>topics</w:t>
      </w:r>
      <w:r>
        <w:rPr>
          <w:spacing w:val="-6"/>
        </w:rPr>
        <w:t xml:space="preserve"> </w:t>
      </w:r>
      <w:r>
        <w:t>in</w:t>
      </w:r>
      <w:r>
        <w:rPr>
          <w:spacing w:val="-4"/>
        </w:rPr>
        <w:t xml:space="preserve"> </w:t>
      </w:r>
      <w:r>
        <w:t>their</w:t>
      </w:r>
      <w:r>
        <w:rPr>
          <w:spacing w:val="-5"/>
        </w:rPr>
        <w:t xml:space="preserve"> </w:t>
      </w:r>
      <w:r>
        <w:t>interview</w:t>
      </w:r>
      <w:r>
        <w:rPr>
          <w:spacing w:val="-9"/>
        </w:rPr>
        <w:t xml:space="preserve"> </w:t>
      </w:r>
      <w:r>
        <w:t>plan,</w:t>
      </w:r>
      <w:r>
        <w:rPr>
          <w:spacing w:val="-8"/>
        </w:rPr>
        <w:t xml:space="preserve"> </w:t>
      </w:r>
      <w:r>
        <w:t>they</w:t>
      </w:r>
      <w:r>
        <w:rPr>
          <w:spacing w:val="-6"/>
        </w:rPr>
        <w:t xml:space="preserve"> </w:t>
      </w:r>
      <w:r>
        <w:t>will</w:t>
      </w:r>
      <w:r>
        <w:rPr>
          <w:spacing w:val="-5"/>
        </w:rPr>
        <w:t xml:space="preserve"> </w:t>
      </w:r>
      <w:r>
        <w:t>then</w:t>
      </w:r>
      <w:r>
        <w:rPr>
          <w:spacing w:val="-4"/>
        </w:rPr>
        <w:t xml:space="preserve"> </w:t>
      </w:r>
      <w:r>
        <w:t>move</w:t>
      </w:r>
      <w:r>
        <w:rPr>
          <w:spacing w:val="-5"/>
        </w:rPr>
        <w:t xml:space="preserve"> </w:t>
      </w:r>
      <w:r>
        <w:t>onto</w:t>
      </w:r>
      <w:r>
        <w:rPr>
          <w:spacing w:val="-7"/>
        </w:rPr>
        <w:t xml:space="preserve"> </w:t>
      </w:r>
      <w:r>
        <w:t>the challenge phase. The challenges are anomalies we have from the evidence and the suspect’s account.</w:t>
      </w:r>
    </w:p>
    <w:p w:rsidR="0043320C" w:rsidRDefault="0043320C">
      <w:pPr>
        <w:pStyle w:val="BodyText"/>
        <w:spacing w:before="12"/>
        <w:rPr>
          <w:sz w:val="23"/>
        </w:rPr>
      </w:pPr>
    </w:p>
    <w:p w:rsidR="0043320C" w:rsidRDefault="003B6DD2">
      <w:pPr>
        <w:pStyle w:val="BodyText"/>
        <w:ind w:left="160" w:right="234"/>
        <w:jc w:val="both"/>
      </w:pPr>
      <w:r>
        <w:t>During the suspect’s account, she had already made a full admission so was able to answer all questions, which I put to her. I challenged the anomalies, which were that she stated she only</w:t>
      </w:r>
      <w:r>
        <w:rPr>
          <w:spacing w:val="-12"/>
        </w:rPr>
        <w:t xml:space="preserve"> </w:t>
      </w:r>
      <w:r>
        <w:t>threw</w:t>
      </w:r>
      <w:r>
        <w:rPr>
          <w:spacing w:val="-11"/>
        </w:rPr>
        <w:t xml:space="preserve"> </w:t>
      </w:r>
      <w:r>
        <w:t>one</w:t>
      </w:r>
      <w:r>
        <w:rPr>
          <w:spacing w:val="-12"/>
        </w:rPr>
        <w:t xml:space="preserve"> </w:t>
      </w:r>
      <w:r>
        <w:t>brick</w:t>
      </w:r>
      <w:r>
        <w:rPr>
          <w:spacing w:val="-11"/>
        </w:rPr>
        <w:t xml:space="preserve"> </w:t>
      </w:r>
      <w:r>
        <w:t>at</w:t>
      </w:r>
      <w:r>
        <w:rPr>
          <w:spacing w:val="-9"/>
        </w:rPr>
        <w:t xml:space="preserve"> </w:t>
      </w:r>
      <w:r>
        <w:t>the</w:t>
      </w:r>
      <w:r>
        <w:rPr>
          <w:spacing w:val="-10"/>
        </w:rPr>
        <w:t xml:space="preserve"> </w:t>
      </w:r>
      <w:r>
        <w:t>vehicle,</w:t>
      </w:r>
      <w:r>
        <w:rPr>
          <w:spacing w:val="-12"/>
        </w:rPr>
        <w:t xml:space="preserve"> </w:t>
      </w:r>
      <w:r>
        <w:t>however,</w:t>
      </w:r>
      <w:r>
        <w:rPr>
          <w:spacing w:val="-10"/>
        </w:rPr>
        <w:t xml:space="preserve"> </w:t>
      </w:r>
      <w:r>
        <w:t>after</w:t>
      </w:r>
      <w:r>
        <w:rPr>
          <w:spacing w:val="-10"/>
        </w:rPr>
        <w:t xml:space="preserve"> </w:t>
      </w:r>
      <w:r>
        <w:t>reviewing</w:t>
      </w:r>
      <w:r>
        <w:rPr>
          <w:spacing w:val="-10"/>
        </w:rPr>
        <w:t xml:space="preserve"> </w:t>
      </w:r>
      <w:r>
        <w:t>the</w:t>
      </w:r>
      <w:r>
        <w:rPr>
          <w:spacing w:val="-10"/>
        </w:rPr>
        <w:t xml:space="preserve"> </w:t>
      </w:r>
      <w:r>
        <w:t>CCTV</w:t>
      </w:r>
      <w:r>
        <w:rPr>
          <w:spacing w:val="-10"/>
        </w:rPr>
        <w:t xml:space="preserve"> </w:t>
      </w:r>
      <w:r>
        <w:t>footage</w:t>
      </w:r>
      <w:r>
        <w:rPr>
          <w:spacing w:val="-10"/>
        </w:rPr>
        <w:t xml:space="preserve"> </w:t>
      </w:r>
      <w:r>
        <w:t>it</w:t>
      </w:r>
      <w:r>
        <w:rPr>
          <w:spacing w:val="-9"/>
        </w:rPr>
        <w:t xml:space="preserve"> </w:t>
      </w:r>
      <w:r>
        <w:t>showed</w:t>
      </w:r>
      <w:r>
        <w:rPr>
          <w:spacing w:val="-10"/>
        </w:rPr>
        <w:t xml:space="preserve"> </w:t>
      </w:r>
      <w:r>
        <w:t>that the suspect had thrown a number of bricks, which caused extensive damage to the vehicle. Once this was put to her, and she was shown the CCTV footage, the suspect admitted to throwing more than one and stated because she had been drinking alcohol she did not remember</w:t>
      </w:r>
      <w:r>
        <w:rPr>
          <w:spacing w:val="-4"/>
        </w:rPr>
        <w:t xml:space="preserve"> </w:t>
      </w:r>
      <w:r>
        <w:t>it</w:t>
      </w:r>
      <w:r>
        <w:rPr>
          <w:spacing w:val="-4"/>
        </w:rPr>
        <w:t xml:space="preserve"> </w:t>
      </w:r>
      <w:r>
        <w:t>being</w:t>
      </w:r>
      <w:r>
        <w:rPr>
          <w:spacing w:val="-6"/>
        </w:rPr>
        <w:t xml:space="preserve"> </w:t>
      </w:r>
      <w:r>
        <w:t>more</w:t>
      </w:r>
      <w:r>
        <w:rPr>
          <w:spacing w:val="-8"/>
        </w:rPr>
        <w:t xml:space="preserve"> </w:t>
      </w:r>
      <w:r>
        <w:t>than</w:t>
      </w:r>
      <w:r>
        <w:rPr>
          <w:spacing w:val="-4"/>
        </w:rPr>
        <w:t xml:space="preserve"> </w:t>
      </w:r>
      <w:r>
        <w:t>one.</w:t>
      </w:r>
      <w:r>
        <w:rPr>
          <w:spacing w:val="-6"/>
        </w:rPr>
        <w:t xml:space="preserve"> </w:t>
      </w:r>
      <w:r>
        <w:t>The</w:t>
      </w:r>
      <w:r>
        <w:rPr>
          <w:spacing w:val="-5"/>
        </w:rPr>
        <w:t xml:space="preserve"> </w:t>
      </w:r>
      <w:r>
        <w:t>suspect</w:t>
      </w:r>
      <w:r>
        <w:rPr>
          <w:spacing w:val="-5"/>
        </w:rPr>
        <w:t xml:space="preserve"> </w:t>
      </w:r>
      <w:r>
        <w:t>admitted</w:t>
      </w:r>
      <w:r>
        <w:rPr>
          <w:spacing w:val="-4"/>
        </w:rPr>
        <w:t xml:space="preserve"> </w:t>
      </w:r>
      <w:r>
        <w:t>the</w:t>
      </w:r>
      <w:r>
        <w:rPr>
          <w:spacing w:val="-5"/>
        </w:rPr>
        <w:t xml:space="preserve"> </w:t>
      </w:r>
      <w:r>
        <w:t>person</w:t>
      </w:r>
      <w:r>
        <w:rPr>
          <w:spacing w:val="-4"/>
        </w:rPr>
        <w:t xml:space="preserve"> </w:t>
      </w:r>
      <w:r>
        <w:t>in</w:t>
      </w:r>
      <w:r>
        <w:rPr>
          <w:spacing w:val="-8"/>
        </w:rPr>
        <w:t xml:space="preserve"> </w:t>
      </w:r>
      <w:r>
        <w:t>the</w:t>
      </w:r>
      <w:r>
        <w:rPr>
          <w:spacing w:val="-7"/>
        </w:rPr>
        <w:t xml:space="preserve"> </w:t>
      </w:r>
      <w:r>
        <w:t>CCTV</w:t>
      </w:r>
      <w:r>
        <w:rPr>
          <w:spacing w:val="-2"/>
        </w:rPr>
        <w:t xml:space="preserve"> </w:t>
      </w:r>
      <w:r>
        <w:t>footage</w:t>
      </w:r>
      <w:r>
        <w:rPr>
          <w:spacing w:val="-6"/>
        </w:rPr>
        <w:t xml:space="preserve"> </w:t>
      </w:r>
      <w:r>
        <w:t>was herself and therefore admitted to causing the damage on more than one</w:t>
      </w:r>
      <w:r>
        <w:rPr>
          <w:spacing w:val="-14"/>
        </w:rPr>
        <w:t xml:space="preserve"> </w:t>
      </w:r>
      <w:r>
        <w:t>occasion.</w:t>
      </w:r>
    </w:p>
    <w:p w:rsidR="0043320C" w:rsidRDefault="0043320C">
      <w:pPr>
        <w:pStyle w:val="BodyText"/>
      </w:pPr>
    </w:p>
    <w:p w:rsidR="0043320C" w:rsidRDefault="003B6DD2">
      <w:pPr>
        <w:pStyle w:val="BodyText"/>
        <w:spacing w:before="1"/>
        <w:ind w:left="160" w:right="235"/>
        <w:jc w:val="both"/>
      </w:pPr>
      <w:r>
        <w:t>Once</w:t>
      </w:r>
      <w:r>
        <w:rPr>
          <w:spacing w:val="-8"/>
        </w:rPr>
        <w:t xml:space="preserve"> </w:t>
      </w:r>
      <w:r>
        <w:t>that</w:t>
      </w:r>
      <w:r>
        <w:rPr>
          <w:spacing w:val="-8"/>
        </w:rPr>
        <w:t xml:space="preserve"> </w:t>
      </w:r>
      <w:r>
        <w:t>step</w:t>
      </w:r>
      <w:r>
        <w:rPr>
          <w:spacing w:val="-8"/>
        </w:rPr>
        <w:t xml:space="preserve"> </w:t>
      </w:r>
      <w:r>
        <w:t>is</w:t>
      </w:r>
      <w:r>
        <w:rPr>
          <w:spacing w:val="-7"/>
        </w:rPr>
        <w:t xml:space="preserve"> </w:t>
      </w:r>
      <w:r>
        <w:t>completed,</w:t>
      </w:r>
      <w:r>
        <w:rPr>
          <w:spacing w:val="-11"/>
        </w:rPr>
        <w:t xml:space="preserve"> </w:t>
      </w:r>
      <w:r>
        <w:t>the</w:t>
      </w:r>
      <w:r>
        <w:rPr>
          <w:spacing w:val="-8"/>
        </w:rPr>
        <w:t xml:space="preserve"> </w:t>
      </w:r>
      <w:r>
        <w:t>officer</w:t>
      </w:r>
      <w:r>
        <w:rPr>
          <w:spacing w:val="-6"/>
        </w:rPr>
        <w:t xml:space="preserve"> </w:t>
      </w:r>
      <w:r>
        <w:t>will</w:t>
      </w:r>
      <w:r>
        <w:rPr>
          <w:spacing w:val="-9"/>
        </w:rPr>
        <w:t xml:space="preserve"> </w:t>
      </w:r>
      <w:r>
        <w:t>clarify</w:t>
      </w:r>
      <w:r>
        <w:rPr>
          <w:spacing w:val="-7"/>
        </w:rPr>
        <w:t xml:space="preserve"> </w:t>
      </w:r>
      <w:r>
        <w:t>any</w:t>
      </w:r>
      <w:r>
        <w:rPr>
          <w:spacing w:val="-9"/>
        </w:rPr>
        <w:t xml:space="preserve"> </w:t>
      </w:r>
      <w:r>
        <w:t>points</w:t>
      </w:r>
      <w:r>
        <w:rPr>
          <w:spacing w:val="-9"/>
        </w:rPr>
        <w:t xml:space="preserve"> </w:t>
      </w:r>
      <w:r>
        <w:t>that</w:t>
      </w:r>
      <w:r>
        <w:rPr>
          <w:spacing w:val="-8"/>
        </w:rPr>
        <w:t xml:space="preserve"> </w:t>
      </w:r>
      <w:r>
        <w:t>they</w:t>
      </w:r>
      <w:r>
        <w:rPr>
          <w:spacing w:val="-9"/>
        </w:rPr>
        <w:t xml:space="preserve"> </w:t>
      </w:r>
      <w:r>
        <w:t>think</w:t>
      </w:r>
      <w:r>
        <w:rPr>
          <w:spacing w:val="-8"/>
        </w:rPr>
        <w:t xml:space="preserve"> </w:t>
      </w:r>
      <w:r>
        <w:t>are</w:t>
      </w:r>
      <w:r>
        <w:rPr>
          <w:spacing w:val="-8"/>
        </w:rPr>
        <w:t xml:space="preserve"> </w:t>
      </w:r>
      <w:r>
        <w:t>relevant</w:t>
      </w:r>
      <w:r>
        <w:rPr>
          <w:spacing w:val="-8"/>
        </w:rPr>
        <w:t xml:space="preserve"> </w:t>
      </w:r>
      <w:r>
        <w:t>and ensure they have the same information from what was provided. The officers will then challenge the suspect’s account. During the interview I completed, I challenged the</w:t>
      </w:r>
      <w:r>
        <w:rPr>
          <w:spacing w:val="-39"/>
        </w:rPr>
        <w:t xml:space="preserve"> </w:t>
      </w:r>
      <w:r>
        <w:t>suspect’s account</w:t>
      </w:r>
      <w:r>
        <w:rPr>
          <w:spacing w:val="-4"/>
        </w:rPr>
        <w:t xml:space="preserve"> </w:t>
      </w:r>
      <w:r>
        <w:t>by</w:t>
      </w:r>
      <w:r>
        <w:rPr>
          <w:spacing w:val="-4"/>
        </w:rPr>
        <w:t xml:space="preserve"> </w:t>
      </w:r>
      <w:r>
        <w:t>going</w:t>
      </w:r>
      <w:r>
        <w:rPr>
          <w:spacing w:val="-3"/>
        </w:rPr>
        <w:t xml:space="preserve"> </w:t>
      </w:r>
      <w:r>
        <w:t>through</w:t>
      </w:r>
      <w:r>
        <w:rPr>
          <w:spacing w:val="-2"/>
        </w:rPr>
        <w:t xml:space="preserve"> </w:t>
      </w:r>
      <w:r>
        <w:t>the</w:t>
      </w:r>
      <w:r>
        <w:rPr>
          <w:spacing w:val="-3"/>
        </w:rPr>
        <w:t xml:space="preserve"> </w:t>
      </w:r>
      <w:r>
        <w:t>evidence</w:t>
      </w:r>
      <w:r>
        <w:rPr>
          <w:spacing w:val="-5"/>
        </w:rPr>
        <w:t xml:space="preserve"> </w:t>
      </w:r>
      <w:r>
        <w:t>and</w:t>
      </w:r>
      <w:r>
        <w:rPr>
          <w:spacing w:val="-2"/>
        </w:rPr>
        <w:t xml:space="preserve"> </w:t>
      </w:r>
      <w:r>
        <w:t>the</w:t>
      </w:r>
      <w:r>
        <w:rPr>
          <w:spacing w:val="-5"/>
        </w:rPr>
        <w:t xml:space="preserve"> </w:t>
      </w:r>
      <w:r>
        <w:t>time</w:t>
      </w:r>
      <w:r>
        <w:rPr>
          <w:spacing w:val="-2"/>
        </w:rPr>
        <w:t xml:space="preserve"> </w:t>
      </w:r>
      <w:r>
        <w:t>lapse</w:t>
      </w:r>
      <w:r>
        <w:rPr>
          <w:spacing w:val="-5"/>
        </w:rPr>
        <w:t xml:space="preserve"> </w:t>
      </w:r>
      <w:r>
        <w:t>which</w:t>
      </w:r>
      <w:r>
        <w:rPr>
          <w:spacing w:val="-2"/>
        </w:rPr>
        <w:t xml:space="preserve"> </w:t>
      </w:r>
      <w:r>
        <w:t>they</w:t>
      </w:r>
      <w:r>
        <w:rPr>
          <w:spacing w:val="-6"/>
        </w:rPr>
        <w:t xml:space="preserve"> </w:t>
      </w:r>
      <w:r>
        <w:t>had</w:t>
      </w:r>
      <w:r>
        <w:rPr>
          <w:spacing w:val="-4"/>
        </w:rPr>
        <w:t xml:space="preserve"> </w:t>
      </w:r>
      <w:r>
        <w:t>stated.</w:t>
      </w:r>
      <w:r>
        <w:rPr>
          <w:spacing w:val="-4"/>
        </w:rPr>
        <w:t xml:space="preserve"> </w:t>
      </w:r>
      <w:r>
        <w:t>During</w:t>
      </w:r>
      <w:r>
        <w:rPr>
          <w:spacing w:val="-6"/>
        </w:rPr>
        <w:t xml:space="preserve"> </w:t>
      </w:r>
      <w:r>
        <w:t>this step, I ensured I used my active listening skills by making eye contact when asking questions or listening to the reply and clarifying what had been said to show I had</w:t>
      </w:r>
      <w:r>
        <w:rPr>
          <w:spacing w:val="-16"/>
        </w:rPr>
        <w:t xml:space="preserve"> </w:t>
      </w:r>
      <w:r>
        <w:t>listened.</w:t>
      </w:r>
    </w:p>
    <w:p w:rsidR="0043320C" w:rsidRDefault="0043320C">
      <w:pPr>
        <w:pStyle w:val="BodyText"/>
        <w:spacing w:before="10"/>
        <w:rPr>
          <w:sz w:val="23"/>
        </w:rPr>
      </w:pPr>
    </w:p>
    <w:p w:rsidR="0043320C" w:rsidRDefault="003B6DD2">
      <w:pPr>
        <w:pStyle w:val="BodyText"/>
        <w:spacing w:before="1"/>
        <w:ind w:left="160" w:right="236"/>
        <w:jc w:val="both"/>
      </w:pPr>
      <w:r>
        <w:t>The closure step allows the suspect one last chance to add or clarify anything from the interview. Within this step, the suspect clarified what she had told officers during the interview. She added that she would pay for the damage and apologised for her actions.</w:t>
      </w:r>
    </w:p>
    <w:p w:rsidR="0043320C" w:rsidRDefault="0043320C">
      <w:pPr>
        <w:pStyle w:val="BodyText"/>
        <w:spacing w:before="1"/>
      </w:pPr>
    </w:p>
    <w:p w:rsidR="0043320C" w:rsidRDefault="003B6DD2">
      <w:pPr>
        <w:pStyle w:val="BodyText"/>
        <w:ind w:left="160" w:right="233"/>
        <w:jc w:val="both"/>
      </w:pPr>
      <w:r>
        <w:t>Following the interview, the interviewer will evaluate what has been said and determine whether any further action is necessary and whether the suspect’s account fits with the rest of the investigation. As the suspect had intentionally caused criminal damage without any lawful</w:t>
      </w:r>
      <w:r>
        <w:rPr>
          <w:spacing w:val="-14"/>
        </w:rPr>
        <w:t xml:space="preserve"> </w:t>
      </w:r>
      <w:r>
        <w:t>excuses,</w:t>
      </w:r>
      <w:r>
        <w:rPr>
          <w:spacing w:val="-16"/>
        </w:rPr>
        <w:t xml:space="preserve"> </w:t>
      </w:r>
      <w:r>
        <w:t>I</w:t>
      </w:r>
      <w:r>
        <w:rPr>
          <w:spacing w:val="-14"/>
        </w:rPr>
        <w:t xml:space="preserve"> </w:t>
      </w:r>
      <w:r>
        <w:t>had</w:t>
      </w:r>
      <w:r>
        <w:rPr>
          <w:spacing w:val="-15"/>
        </w:rPr>
        <w:t xml:space="preserve"> </w:t>
      </w:r>
      <w:r>
        <w:t>to</w:t>
      </w:r>
      <w:r>
        <w:rPr>
          <w:spacing w:val="-15"/>
        </w:rPr>
        <w:t xml:space="preserve"> </w:t>
      </w:r>
      <w:r>
        <w:t>compile</w:t>
      </w:r>
      <w:r>
        <w:rPr>
          <w:spacing w:val="-15"/>
        </w:rPr>
        <w:t xml:space="preserve"> </w:t>
      </w:r>
      <w:r>
        <w:t>the</w:t>
      </w:r>
      <w:r>
        <w:rPr>
          <w:spacing w:val="-15"/>
        </w:rPr>
        <w:t xml:space="preserve"> </w:t>
      </w:r>
      <w:r>
        <w:t>evidence</w:t>
      </w:r>
      <w:r>
        <w:rPr>
          <w:spacing w:val="-13"/>
        </w:rPr>
        <w:t xml:space="preserve"> </w:t>
      </w:r>
      <w:r>
        <w:t>and</w:t>
      </w:r>
      <w:r>
        <w:rPr>
          <w:spacing w:val="-17"/>
        </w:rPr>
        <w:t xml:space="preserve"> </w:t>
      </w:r>
      <w:r>
        <w:t>send</w:t>
      </w:r>
      <w:r>
        <w:rPr>
          <w:spacing w:val="-15"/>
        </w:rPr>
        <w:t xml:space="preserve"> </w:t>
      </w:r>
      <w:r>
        <w:t>to</w:t>
      </w:r>
      <w:r>
        <w:rPr>
          <w:spacing w:val="-15"/>
        </w:rPr>
        <w:t xml:space="preserve"> </w:t>
      </w:r>
      <w:r>
        <w:t>the</w:t>
      </w:r>
      <w:r>
        <w:rPr>
          <w:spacing w:val="-13"/>
        </w:rPr>
        <w:t xml:space="preserve"> </w:t>
      </w:r>
      <w:r>
        <w:t>Crown</w:t>
      </w:r>
      <w:r>
        <w:rPr>
          <w:spacing w:val="-13"/>
        </w:rPr>
        <w:t xml:space="preserve"> </w:t>
      </w:r>
      <w:r>
        <w:t>Prosecution</w:t>
      </w:r>
      <w:r>
        <w:rPr>
          <w:spacing w:val="-13"/>
        </w:rPr>
        <w:t xml:space="preserve"> </w:t>
      </w:r>
      <w:r>
        <w:t>Service</w:t>
      </w:r>
      <w:r>
        <w:rPr>
          <w:spacing w:val="-12"/>
        </w:rPr>
        <w:t xml:space="preserve"> </w:t>
      </w:r>
      <w:r>
        <w:t>(CPS) for a charging</w:t>
      </w:r>
      <w:r>
        <w:rPr>
          <w:spacing w:val="-2"/>
        </w:rPr>
        <w:t xml:space="preserve"> </w:t>
      </w:r>
      <w:r>
        <w:t>decision.</w:t>
      </w:r>
    </w:p>
    <w:p w:rsidR="0043320C" w:rsidRDefault="0043320C">
      <w:pPr>
        <w:pStyle w:val="BodyText"/>
        <w:spacing w:before="11"/>
        <w:rPr>
          <w:sz w:val="23"/>
        </w:rPr>
      </w:pPr>
    </w:p>
    <w:p w:rsidR="0043320C" w:rsidRDefault="003B6DD2">
      <w:pPr>
        <w:pStyle w:val="BodyText"/>
        <w:spacing w:before="1"/>
        <w:ind w:left="160" w:right="234"/>
        <w:jc w:val="both"/>
      </w:pPr>
      <w:r>
        <w:t>As</w:t>
      </w:r>
      <w:r>
        <w:rPr>
          <w:spacing w:val="-6"/>
        </w:rPr>
        <w:t xml:space="preserve"> </w:t>
      </w:r>
      <w:r>
        <w:t>the</w:t>
      </w:r>
      <w:r>
        <w:rPr>
          <w:spacing w:val="-7"/>
        </w:rPr>
        <w:t xml:space="preserve"> </w:t>
      </w:r>
      <w:r>
        <w:t>suspect</w:t>
      </w:r>
      <w:r>
        <w:rPr>
          <w:spacing w:val="-7"/>
        </w:rPr>
        <w:t xml:space="preserve"> </w:t>
      </w:r>
      <w:r>
        <w:t>had</w:t>
      </w:r>
      <w:r>
        <w:rPr>
          <w:spacing w:val="-7"/>
        </w:rPr>
        <w:t xml:space="preserve"> </w:t>
      </w:r>
      <w:r>
        <w:t>no</w:t>
      </w:r>
      <w:r>
        <w:rPr>
          <w:spacing w:val="-7"/>
        </w:rPr>
        <w:t xml:space="preserve"> </w:t>
      </w:r>
      <w:r>
        <w:t>previous</w:t>
      </w:r>
      <w:r>
        <w:rPr>
          <w:spacing w:val="-9"/>
        </w:rPr>
        <w:t xml:space="preserve"> </w:t>
      </w:r>
      <w:r>
        <w:t>offences</w:t>
      </w:r>
      <w:r>
        <w:rPr>
          <w:spacing w:val="-10"/>
        </w:rPr>
        <w:t xml:space="preserve"> </w:t>
      </w:r>
      <w:r>
        <w:t>for</w:t>
      </w:r>
      <w:r>
        <w:rPr>
          <w:spacing w:val="-7"/>
        </w:rPr>
        <w:t xml:space="preserve"> </w:t>
      </w:r>
      <w:r>
        <w:t>criminal</w:t>
      </w:r>
      <w:r>
        <w:rPr>
          <w:spacing w:val="-8"/>
        </w:rPr>
        <w:t xml:space="preserve"> </w:t>
      </w:r>
      <w:r>
        <w:t>damage,</w:t>
      </w:r>
      <w:r>
        <w:rPr>
          <w:spacing w:val="-8"/>
        </w:rPr>
        <w:t xml:space="preserve"> </w:t>
      </w:r>
      <w:r>
        <w:t>I</w:t>
      </w:r>
      <w:r>
        <w:rPr>
          <w:spacing w:val="-8"/>
        </w:rPr>
        <w:t xml:space="preserve"> </w:t>
      </w:r>
      <w:r>
        <w:t>was</w:t>
      </w:r>
      <w:r>
        <w:rPr>
          <w:spacing w:val="-7"/>
        </w:rPr>
        <w:t xml:space="preserve"> </w:t>
      </w:r>
      <w:r>
        <w:t>able</w:t>
      </w:r>
      <w:r>
        <w:rPr>
          <w:spacing w:val="-7"/>
        </w:rPr>
        <w:t xml:space="preserve"> </w:t>
      </w:r>
      <w:r>
        <w:t>to</w:t>
      </w:r>
      <w:r>
        <w:rPr>
          <w:spacing w:val="-7"/>
        </w:rPr>
        <w:t xml:space="preserve"> </w:t>
      </w:r>
      <w:r>
        <w:t>release</w:t>
      </w:r>
      <w:r>
        <w:rPr>
          <w:spacing w:val="-7"/>
        </w:rPr>
        <w:t xml:space="preserve"> </w:t>
      </w:r>
      <w:r>
        <w:t>her</w:t>
      </w:r>
      <w:r>
        <w:rPr>
          <w:spacing w:val="-7"/>
        </w:rPr>
        <w:t xml:space="preserve"> </w:t>
      </w:r>
      <w:r>
        <w:t>on</w:t>
      </w:r>
      <w:r>
        <w:rPr>
          <w:spacing w:val="-8"/>
        </w:rPr>
        <w:t xml:space="preserve"> </w:t>
      </w:r>
      <w:r>
        <w:t>bail with conditions. Steps to Justice (2018) indicate that bail conditions are rules that you must follow</w:t>
      </w:r>
      <w:r>
        <w:rPr>
          <w:spacing w:val="-4"/>
        </w:rPr>
        <w:t xml:space="preserve"> </w:t>
      </w:r>
      <w:r>
        <w:t>while</w:t>
      </w:r>
      <w:r>
        <w:rPr>
          <w:spacing w:val="-5"/>
        </w:rPr>
        <w:t xml:space="preserve"> </w:t>
      </w:r>
      <w:r>
        <w:t>you</w:t>
      </w:r>
      <w:r>
        <w:rPr>
          <w:spacing w:val="-3"/>
        </w:rPr>
        <w:t xml:space="preserve"> </w:t>
      </w:r>
      <w:r>
        <w:t>are</w:t>
      </w:r>
      <w:r>
        <w:rPr>
          <w:spacing w:val="-5"/>
        </w:rPr>
        <w:t xml:space="preserve"> </w:t>
      </w:r>
      <w:r>
        <w:t>out</w:t>
      </w:r>
      <w:r>
        <w:rPr>
          <w:spacing w:val="-7"/>
        </w:rPr>
        <w:t xml:space="preserve"> </w:t>
      </w:r>
      <w:r>
        <w:t>on</w:t>
      </w:r>
      <w:r>
        <w:rPr>
          <w:spacing w:val="-3"/>
        </w:rPr>
        <w:t xml:space="preserve"> </w:t>
      </w:r>
      <w:r>
        <w:t>bail</w:t>
      </w:r>
      <w:r>
        <w:rPr>
          <w:spacing w:val="-3"/>
        </w:rPr>
        <w:t xml:space="preserve"> </w:t>
      </w:r>
      <w:r>
        <w:t>and</w:t>
      </w:r>
      <w:r>
        <w:rPr>
          <w:spacing w:val="-4"/>
        </w:rPr>
        <w:t xml:space="preserve"> </w:t>
      </w:r>
      <w:r>
        <w:t>your</w:t>
      </w:r>
      <w:r>
        <w:rPr>
          <w:spacing w:val="-2"/>
        </w:rPr>
        <w:t xml:space="preserve"> </w:t>
      </w:r>
      <w:r>
        <w:t>case</w:t>
      </w:r>
      <w:r>
        <w:rPr>
          <w:spacing w:val="-5"/>
        </w:rPr>
        <w:t xml:space="preserve"> </w:t>
      </w:r>
      <w:r>
        <w:t>is</w:t>
      </w:r>
      <w:r>
        <w:rPr>
          <w:spacing w:val="-3"/>
        </w:rPr>
        <w:t xml:space="preserve"> </w:t>
      </w:r>
      <w:r>
        <w:t>being</w:t>
      </w:r>
      <w:r>
        <w:rPr>
          <w:spacing w:val="-5"/>
        </w:rPr>
        <w:t xml:space="preserve"> </w:t>
      </w:r>
      <w:r>
        <w:t>decided</w:t>
      </w:r>
      <w:r>
        <w:rPr>
          <w:spacing w:val="-4"/>
        </w:rPr>
        <w:t xml:space="preserve"> </w:t>
      </w:r>
      <w:r>
        <w:t>by</w:t>
      </w:r>
      <w:r>
        <w:rPr>
          <w:spacing w:val="-6"/>
        </w:rPr>
        <w:t xml:space="preserve"> </w:t>
      </w:r>
      <w:r>
        <w:t>the</w:t>
      </w:r>
      <w:r>
        <w:rPr>
          <w:spacing w:val="-4"/>
        </w:rPr>
        <w:t xml:space="preserve"> </w:t>
      </w:r>
      <w:r>
        <w:t>courts.</w:t>
      </w:r>
      <w:r>
        <w:rPr>
          <w:spacing w:val="-4"/>
        </w:rPr>
        <w:t xml:space="preserve"> </w:t>
      </w:r>
      <w:r>
        <w:t>In</w:t>
      </w:r>
      <w:r>
        <w:rPr>
          <w:spacing w:val="-4"/>
        </w:rPr>
        <w:t xml:space="preserve"> </w:t>
      </w:r>
      <w:r>
        <w:t>this</w:t>
      </w:r>
      <w:r>
        <w:rPr>
          <w:spacing w:val="-5"/>
        </w:rPr>
        <w:t xml:space="preserve"> </w:t>
      </w:r>
      <w:r>
        <w:t>case,</w:t>
      </w:r>
      <w:r>
        <w:rPr>
          <w:spacing w:val="-5"/>
        </w:rPr>
        <w:t xml:space="preserve"> </w:t>
      </w:r>
      <w:r>
        <w:t>the suspect</w:t>
      </w:r>
      <w:r>
        <w:rPr>
          <w:spacing w:val="21"/>
        </w:rPr>
        <w:t xml:space="preserve"> </w:t>
      </w:r>
      <w:r>
        <w:t>could</w:t>
      </w:r>
      <w:r>
        <w:rPr>
          <w:spacing w:val="22"/>
        </w:rPr>
        <w:t xml:space="preserve"> </w:t>
      </w:r>
      <w:r>
        <w:t>leave</w:t>
      </w:r>
      <w:r>
        <w:rPr>
          <w:spacing w:val="22"/>
        </w:rPr>
        <w:t xml:space="preserve"> </w:t>
      </w:r>
      <w:r>
        <w:t>custody</w:t>
      </w:r>
      <w:r>
        <w:rPr>
          <w:spacing w:val="20"/>
        </w:rPr>
        <w:t xml:space="preserve"> </w:t>
      </w:r>
      <w:r>
        <w:t>but</w:t>
      </w:r>
      <w:r>
        <w:rPr>
          <w:spacing w:val="24"/>
        </w:rPr>
        <w:t xml:space="preserve"> </w:t>
      </w:r>
      <w:r>
        <w:t>would</w:t>
      </w:r>
      <w:r>
        <w:rPr>
          <w:spacing w:val="22"/>
        </w:rPr>
        <w:t xml:space="preserve"> </w:t>
      </w:r>
      <w:r>
        <w:t>have</w:t>
      </w:r>
      <w:r>
        <w:rPr>
          <w:spacing w:val="22"/>
        </w:rPr>
        <w:t xml:space="preserve"> </w:t>
      </w:r>
      <w:r>
        <w:t>to</w:t>
      </w:r>
      <w:r>
        <w:rPr>
          <w:spacing w:val="22"/>
        </w:rPr>
        <w:t xml:space="preserve"> </w:t>
      </w:r>
      <w:r>
        <w:t>report</w:t>
      </w:r>
      <w:r>
        <w:rPr>
          <w:spacing w:val="22"/>
        </w:rPr>
        <w:t xml:space="preserve"> </w:t>
      </w:r>
      <w:r>
        <w:t>back</w:t>
      </w:r>
      <w:r>
        <w:rPr>
          <w:spacing w:val="21"/>
        </w:rPr>
        <w:t xml:space="preserve"> </w:t>
      </w:r>
      <w:r>
        <w:t>at</w:t>
      </w:r>
      <w:r>
        <w:rPr>
          <w:spacing w:val="25"/>
        </w:rPr>
        <w:t xml:space="preserve"> </w:t>
      </w:r>
      <w:r>
        <w:t>a</w:t>
      </w:r>
      <w:r>
        <w:rPr>
          <w:spacing w:val="21"/>
        </w:rPr>
        <w:t xml:space="preserve"> </w:t>
      </w:r>
      <w:r>
        <w:t>certain</w:t>
      </w:r>
      <w:r>
        <w:rPr>
          <w:spacing w:val="20"/>
        </w:rPr>
        <w:t xml:space="preserve"> </w:t>
      </w:r>
      <w:r>
        <w:t>date</w:t>
      </w:r>
      <w:r>
        <w:rPr>
          <w:spacing w:val="22"/>
        </w:rPr>
        <w:t xml:space="preserve"> </w:t>
      </w:r>
      <w:r>
        <w:t>as</w:t>
      </w:r>
      <w:r>
        <w:rPr>
          <w:spacing w:val="20"/>
        </w:rPr>
        <w:t xml:space="preserve"> </w:t>
      </w:r>
      <w:r>
        <w:t>she</w:t>
      </w:r>
      <w:r>
        <w:rPr>
          <w:spacing w:val="21"/>
        </w:rPr>
        <w:t xml:space="preserve"> </w:t>
      </w:r>
      <w:r>
        <w:t>is</w:t>
      </w:r>
      <w:r>
        <w:rPr>
          <w:spacing w:val="21"/>
        </w:rPr>
        <w:t xml:space="preserve"> </w:t>
      </w:r>
      <w:r>
        <w:t>still</w:t>
      </w:r>
    </w:p>
    <w:p w:rsidR="0043320C" w:rsidRDefault="0043320C">
      <w:pPr>
        <w:jc w:val="both"/>
        <w:sectPr w:rsidR="0043320C" w:rsidSect="003B6DD2">
          <w:headerReference w:type="even" r:id="rId86"/>
          <w:headerReference w:type="default" r:id="rId87"/>
          <w:footerReference w:type="even" r:id="rId88"/>
          <w:footerReference w:type="default" r:id="rId89"/>
          <w:headerReference w:type="first" r:id="rId90"/>
          <w:footerReference w:type="first" r:id="rId91"/>
          <w:pgSz w:w="11910" w:h="16840"/>
          <w:pgMar w:top="1380" w:right="1200" w:bottom="280" w:left="1280" w:header="720" w:footer="720" w:gutter="0"/>
          <w:cols w:space="720"/>
          <w:titlePg/>
          <w:docGrid w:linePitch="299"/>
        </w:sectPr>
      </w:pPr>
    </w:p>
    <w:p w:rsidR="0043320C" w:rsidRDefault="003B6DD2">
      <w:pPr>
        <w:pStyle w:val="BodyText"/>
        <w:spacing w:before="41"/>
        <w:ind w:left="160" w:right="144"/>
      </w:pPr>
      <w:r>
        <w:lastRenderedPageBreak/>
        <w:t>under investigation. I also put conditions onto the suspect, which meant she was not to make direct or indirect contact with the victim or witnesses.</w:t>
      </w:r>
    </w:p>
    <w:p w:rsidR="0043320C" w:rsidRDefault="0043320C">
      <w:pPr>
        <w:pStyle w:val="BodyText"/>
        <w:spacing w:before="11"/>
        <w:rPr>
          <w:sz w:val="23"/>
        </w:rPr>
      </w:pPr>
    </w:p>
    <w:p w:rsidR="0043320C" w:rsidRDefault="003B6DD2">
      <w:pPr>
        <w:pStyle w:val="BodyText"/>
        <w:ind w:left="159" w:right="266"/>
      </w:pPr>
      <w:r>
        <w:rPr>
          <w:i/>
        </w:rPr>
        <w:t xml:space="preserve">College of Policing </w:t>
      </w:r>
      <w:r>
        <w:t>(2020) reinforces that the final part of the PEACE model is to evaluate the interview. I looked back at how the interview went and what I would change if I were to do it again. As I had fully planned my interview beforehand, reviewed all evidence and read the victims statement, I felt fully prepared to conduct the interview to the best of my ability. I used the PEACE model to ensure I did not leave anything out; it also structured my interview, which enabled it to go smoothly.</w:t>
      </w:r>
    </w:p>
    <w:p w:rsidR="0043320C" w:rsidRDefault="0043320C">
      <w:pPr>
        <w:pStyle w:val="BodyText"/>
        <w:spacing w:before="2"/>
      </w:pPr>
    </w:p>
    <w:p w:rsidR="0043320C" w:rsidRDefault="003B6DD2">
      <w:pPr>
        <w:pStyle w:val="BodyText"/>
        <w:ind w:left="159" w:right="259"/>
      </w:pPr>
      <w:r>
        <w:t>My performance during the interview was calm and professional and I abided by the policing values throughout. I ensured I built rapport with the suspect, which allowed her to be honest and give her full admission. My interview played a significant part in the effectiveness of the investigation as the suspect had provided a full admission and explained the facts of the matter. My action plan would differ next time if the suspect does not provide a fully admission or I am not provided with CCTV as evidence. I would need to explore further into the question to gain knowledge of whether the crime has been committed. I ensured I was prepared for the denial route and/or ‘no comment’ replies. This demonstrated my dedication to the interview and gave the suspect an equal opportunity to express her views.</w:t>
      </w:r>
    </w:p>
    <w:p w:rsidR="0043320C" w:rsidRDefault="0043320C">
      <w:pPr>
        <w:pStyle w:val="BodyText"/>
      </w:pPr>
    </w:p>
    <w:p w:rsidR="0043320C" w:rsidRDefault="0043320C">
      <w:pPr>
        <w:pStyle w:val="BodyText"/>
      </w:pPr>
    </w:p>
    <w:p w:rsidR="0043320C" w:rsidRDefault="0043320C">
      <w:pPr>
        <w:pStyle w:val="BodyText"/>
      </w:pPr>
    </w:p>
    <w:p w:rsidR="0043320C" w:rsidRDefault="003B6DD2">
      <w:pPr>
        <w:pStyle w:val="BodyText"/>
        <w:ind w:left="159"/>
      </w:pPr>
      <w:r>
        <w:t>Word count – 1620</w:t>
      </w:r>
    </w:p>
    <w:p w:rsidR="0043320C" w:rsidRDefault="0043320C">
      <w:pPr>
        <w:sectPr w:rsidR="0043320C" w:rsidSect="003B6DD2">
          <w:headerReference w:type="even" r:id="rId92"/>
          <w:headerReference w:type="default" r:id="rId93"/>
          <w:footerReference w:type="even" r:id="rId94"/>
          <w:footerReference w:type="default" r:id="rId95"/>
          <w:headerReference w:type="first" r:id="rId96"/>
          <w:footerReference w:type="first" r:id="rId97"/>
          <w:pgSz w:w="11910" w:h="16840"/>
          <w:pgMar w:top="1380" w:right="1200" w:bottom="280" w:left="1280" w:header="720" w:footer="720" w:gutter="0"/>
          <w:cols w:space="720"/>
          <w:titlePg/>
          <w:docGrid w:linePitch="299"/>
        </w:sectPr>
      </w:pPr>
    </w:p>
    <w:p w:rsidR="0043320C" w:rsidRDefault="003B6DD2">
      <w:pPr>
        <w:pStyle w:val="Heading1"/>
        <w:spacing w:before="41"/>
        <w:ind w:left="3388" w:right="3464"/>
        <w:jc w:val="center"/>
      </w:pPr>
      <w:r>
        <w:lastRenderedPageBreak/>
        <w:t>Task 4 (Component 2)</w:t>
      </w:r>
    </w:p>
    <w:p w:rsidR="0043320C" w:rsidRDefault="0043320C">
      <w:pPr>
        <w:pStyle w:val="BodyText"/>
        <w:spacing w:before="11"/>
        <w:rPr>
          <w:b/>
          <w:sz w:val="23"/>
        </w:rPr>
      </w:pPr>
    </w:p>
    <w:p w:rsidR="0043320C" w:rsidRDefault="003B6DD2">
      <w:pPr>
        <w:spacing w:before="1"/>
        <w:ind w:left="160"/>
        <w:rPr>
          <w:b/>
          <w:sz w:val="24"/>
        </w:rPr>
      </w:pPr>
      <w:r>
        <w:rPr>
          <w:b/>
          <w:sz w:val="24"/>
        </w:rPr>
        <w:t>Relevant areas of the National Policing Curriculum:</w:t>
      </w:r>
    </w:p>
    <w:p w:rsidR="0043320C" w:rsidRDefault="003B6DD2">
      <w:pPr>
        <w:pStyle w:val="Heading1"/>
      </w:pPr>
      <w:r>
        <w:t>Problem solving, evidence-based policing, understanding the police constable role, policing communities and decision making and discretion.</w:t>
      </w:r>
    </w:p>
    <w:p w:rsidR="0043320C" w:rsidRDefault="0043320C">
      <w:pPr>
        <w:pStyle w:val="BodyText"/>
        <w:spacing w:before="11"/>
        <w:rPr>
          <w:b/>
          <w:sz w:val="23"/>
        </w:rPr>
      </w:pPr>
    </w:p>
    <w:p w:rsidR="0043320C" w:rsidRDefault="003B6DD2">
      <w:pPr>
        <w:pStyle w:val="BodyText"/>
        <w:ind w:left="160"/>
      </w:pPr>
      <w:r>
        <w:t xml:space="preserve">You must choose </w:t>
      </w:r>
      <w:r>
        <w:rPr>
          <w:b/>
          <w:u w:val="single"/>
        </w:rPr>
        <w:t>an incident</w:t>
      </w:r>
      <w:r>
        <w:rPr>
          <w:b/>
        </w:rPr>
        <w:t xml:space="preserve"> </w:t>
      </w:r>
      <w:r>
        <w:t>that you been involved in with an offender/service user/victim and reflect on what happened.</w:t>
      </w:r>
    </w:p>
    <w:p w:rsidR="0043320C" w:rsidRDefault="0043320C">
      <w:pPr>
        <w:pStyle w:val="BodyText"/>
      </w:pPr>
    </w:p>
    <w:p w:rsidR="0043320C" w:rsidRDefault="0043320C">
      <w:pPr>
        <w:pStyle w:val="BodyText"/>
      </w:pPr>
    </w:p>
    <w:p w:rsidR="0043320C" w:rsidRDefault="0043320C">
      <w:pPr>
        <w:pStyle w:val="BodyText"/>
        <w:spacing w:before="4"/>
      </w:pPr>
    </w:p>
    <w:p w:rsidR="0043320C" w:rsidRDefault="00821309">
      <w:pPr>
        <w:pStyle w:val="BodyText"/>
        <w:ind w:left="277"/>
      </w:pPr>
      <w:r>
        <w:pict>
          <v:shape id="_x0000_s1030" style="position:absolute;left:0;text-align:left;margin-left:1in;margin-top:-14.75pt;width:451.35pt;height:411.5pt;z-index:-16100352;mso-position-horizontal-relative:page" coordorigin="1440,-295" coordsize="9027,8230" o:spt="100" adj="0,,0" path="m1459,7637r-19,l1440,7916r19,l1459,7637xm10466,7916r-19,l1459,7916r-19,l1440,7935r19,l10447,7935r19,l10466,7916xm10466,7637r-19,l10447,7916r19,l10466,7637xm10466,-295r-19,l10447,-275r,7893l1459,7618r,-7893l10447,-275r,-20l1459,-295r-19,l1440,-275r,7893l1440,7637r19,l10447,7637r19,l10466,7618r,-7893l10466,-295xe" fillcolor="black" stroked="f">
            <v:stroke joinstyle="round"/>
            <v:formulas/>
            <v:path arrowok="t" o:connecttype="segments"/>
            <w10:wrap anchorx="page"/>
          </v:shape>
        </w:pict>
      </w:r>
      <w:r w:rsidR="003B6DD2">
        <w:rPr>
          <w:b/>
        </w:rPr>
        <w:t xml:space="preserve">Give a brief description </w:t>
      </w:r>
      <w:r w:rsidR="003B6DD2">
        <w:t>of the situation including social and legislative contexts and any relevant cultural, ethnicity and language issues.</w:t>
      </w:r>
    </w:p>
    <w:p w:rsidR="0043320C" w:rsidRDefault="0043320C">
      <w:pPr>
        <w:pStyle w:val="BodyText"/>
        <w:spacing w:before="12"/>
        <w:rPr>
          <w:sz w:val="23"/>
        </w:rPr>
      </w:pPr>
    </w:p>
    <w:p w:rsidR="0043320C" w:rsidRDefault="003B6DD2">
      <w:pPr>
        <w:pStyle w:val="BodyText"/>
        <w:ind w:left="277" w:right="1235"/>
      </w:pPr>
      <w:r>
        <w:rPr>
          <w:b/>
        </w:rPr>
        <w:t xml:space="preserve">Consider </w:t>
      </w:r>
      <w:r>
        <w:t>how the anti-social behaviour impacted the local community and what constitutes effective and appropriate police action.</w:t>
      </w:r>
    </w:p>
    <w:p w:rsidR="0043320C" w:rsidRDefault="0043320C">
      <w:pPr>
        <w:pStyle w:val="BodyText"/>
        <w:spacing w:before="11"/>
        <w:rPr>
          <w:sz w:val="23"/>
        </w:rPr>
      </w:pPr>
    </w:p>
    <w:p w:rsidR="0043320C" w:rsidRDefault="003B6DD2">
      <w:pPr>
        <w:pStyle w:val="BodyText"/>
        <w:spacing w:before="1" w:line="242" w:lineRule="auto"/>
        <w:ind w:left="277"/>
      </w:pPr>
      <w:r>
        <w:rPr>
          <w:b/>
        </w:rPr>
        <w:t xml:space="preserve">Outline </w:t>
      </w:r>
      <w:r>
        <w:t>your responsibilities when responding to anti-social behaviour (including enforcement, prevention activity and partnership activity).</w:t>
      </w:r>
    </w:p>
    <w:p w:rsidR="0043320C" w:rsidRDefault="0043320C">
      <w:pPr>
        <w:pStyle w:val="BodyText"/>
        <w:spacing w:before="8"/>
        <w:rPr>
          <w:sz w:val="23"/>
        </w:rPr>
      </w:pPr>
    </w:p>
    <w:p w:rsidR="0043320C" w:rsidRDefault="003B6DD2">
      <w:pPr>
        <w:pStyle w:val="BodyText"/>
        <w:ind w:left="277" w:right="239"/>
      </w:pPr>
      <w:r>
        <w:rPr>
          <w:b/>
        </w:rPr>
        <w:t xml:space="preserve">Illustrate </w:t>
      </w:r>
      <w:r>
        <w:t xml:space="preserve">how policing values were engaged particularly through an </w:t>
      </w:r>
      <w:r>
        <w:rPr>
          <w:b/>
        </w:rPr>
        <w:t xml:space="preserve">analysis </w:t>
      </w:r>
      <w:r>
        <w:t>of the potential impact of bias on the decision-making process.</w:t>
      </w:r>
    </w:p>
    <w:p w:rsidR="0043320C" w:rsidRDefault="0043320C">
      <w:pPr>
        <w:pStyle w:val="BodyText"/>
        <w:spacing w:before="11"/>
        <w:rPr>
          <w:sz w:val="23"/>
        </w:rPr>
      </w:pPr>
    </w:p>
    <w:p w:rsidR="0043320C" w:rsidRDefault="003B6DD2">
      <w:pPr>
        <w:pStyle w:val="BodyText"/>
        <w:ind w:left="277" w:right="357"/>
        <w:jc w:val="both"/>
      </w:pPr>
      <w:r>
        <w:t>Considering your experience to date, reflect on any aspect of problem solving, evidence based policing, decision making and discretion which may impact upon wider police community relations.</w:t>
      </w:r>
    </w:p>
    <w:p w:rsidR="0043320C" w:rsidRDefault="0043320C">
      <w:pPr>
        <w:pStyle w:val="BodyText"/>
      </w:pPr>
    </w:p>
    <w:p w:rsidR="0043320C" w:rsidRDefault="003B6DD2">
      <w:pPr>
        <w:pStyle w:val="Heading1"/>
        <w:ind w:left="277"/>
        <w:jc w:val="both"/>
      </w:pPr>
      <w:r>
        <w:t>For example:</w:t>
      </w:r>
    </w:p>
    <w:p w:rsidR="0043320C" w:rsidRDefault="0043320C">
      <w:pPr>
        <w:pStyle w:val="BodyText"/>
        <w:spacing w:before="11"/>
        <w:rPr>
          <w:b/>
          <w:sz w:val="23"/>
        </w:rPr>
      </w:pPr>
    </w:p>
    <w:p w:rsidR="0043320C" w:rsidRDefault="003B6DD2">
      <w:pPr>
        <w:spacing w:before="1"/>
        <w:ind w:left="277" w:right="357"/>
        <w:jc w:val="both"/>
        <w:rPr>
          <w:i/>
          <w:sz w:val="24"/>
        </w:rPr>
      </w:pPr>
      <w:r>
        <w:rPr>
          <w:i/>
          <w:sz w:val="24"/>
        </w:rPr>
        <w:t>How has your experience of policing the night time economy influenced your perception  of the wider</w:t>
      </w:r>
      <w:r>
        <w:rPr>
          <w:i/>
          <w:spacing w:val="2"/>
          <w:sz w:val="24"/>
        </w:rPr>
        <w:t xml:space="preserve"> </w:t>
      </w:r>
      <w:r>
        <w:rPr>
          <w:i/>
          <w:sz w:val="24"/>
        </w:rPr>
        <w:t>community?</w:t>
      </w:r>
    </w:p>
    <w:p w:rsidR="0043320C" w:rsidRDefault="0043320C">
      <w:pPr>
        <w:pStyle w:val="BodyText"/>
        <w:spacing w:before="1"/>
        <w:rPr>
          <w:i/>
        </w:rPr>
      </w:pPr>
    </w:p>
    <w:p w:rsidR="0043320C" w:rsidRDefault="003B6DD2">
      <w:pPr>
        <w:spacing w:before="1"/>
        <w:ind w:left="277"/>
        <w:jc w:val="both"/>
        <w:rPr>
          <w:i/>
          <w:sz w:val="24"/>
        </w:rPr>
      </w:pPr>
      <w:r>
        <w:rPr>
          <w:i/>
          <w:sz w:val="24"/>
        </w:rPr>
        <w:t>Other examples relating to your experiences would be equally valid.</w:t>
      </w:r>
    </w:p>
    <w:p w:rsidR="0043320C" w:rsidRDefault="0043320C">
      <w:pPr>
        <w:pStyle w:val="BodyText"/>
        <w:rPr>
          <w:i/>
        </w:rPr>
      </w:pPr>
    </w:p>
    <w:p w:rsidR="0043320C" w:rsidRDefault="0043320C">
      <w:pPr>
        <w:pStyle w:val="BodyText"/>
        <w:rPr>
          <w:i/>
        </w:rPr>
      </w:pPr>
    </w:p>
    <w:p w:rsidR="0043320C" w:rsidRDefault="0043320C">
      <w:pPr>
        <w:pStyle w:val="BodyText"/>
        <w:spacing w:before="11"/>
        <w:rPr>
          <w:i/>
          <w:sz w:val="23"/>
        </w:rPr>
      </w:pPr>
    </w:p>
    <w:p w:rsidR="0043320C" w:rsidRDefault="003B6DD2">
      <w:pPr>
        <w:ind w:left="277"/>
        <w:jc w:val="both"/>
        <w:rPr>
          <w:i/>
          <w:sz w:val="24"/>
        </w:rPr>
      </w:pPr>
      <w:r>
        <w:rPr>
          <w:sz w:val="24"/>
        </w:rPr>
        <w:t xml:space="preserve">2400 words </w:t>
      </w:r>
      <w:r>
        <w:rPr>
          <w:i/>
          <w:sz w:val="24"/>
        </w:rPr>
        <w:t>(+/- 10%: include your actual word count at the end of each section)</w:t>
      </w:r>
    </w:p>
    <w:p w:rsidR="0043320C" w:rsidRDefault="0043320C">
      <w:pPr>
        <w:pStyle w:val="BodyText"/>
        <w:rPr>
          <w:i/>
          <w:sz w:val="20"/>
        </w:rPr>
      </w:pPr>
    </w:p>
    <w:p w:rsidR="0043320C" w:rsidRDefault="0043320C">
      <w:pPr>
        <w:pStyle w:val="BodyText"/>
        <w:spacing w:before="9"/>
        <w:rPr>
          <w:i/>
          <w:sz w:val="25"/>
        </w:rPr>
      </w:pPr>
    </w:p>
    <w:p w:rsidR="0043320C" w:rsidRDefault="003B6DD2">
      <w:pPr>
        <w:pStyle w:val="Heading1"/>
        <w:spacing w:before="51"/>
      </w:pPr>
      <w:r>
        <w:t>ANSWER:</w:t>
      </w:r>
    </w:p>
    <w:p w:rsidR="0043320C" w:rsidRDefault="0043320C">
      <w:pPr>
        <w:pStyle w:val="BodyText"/>
        <w:rPr>
          <w:b/>
        </w:rPr>
      </w:pPr>
    </w:p>
    <w:p w:rsidR="0043320C" w:rsidRDefault="003B6DD2">
      <w:pPr>
        <w:pStyle w:val="BodyText"/>
        <w:ind w:left="160" w:right="332"/>
      </w:pPr>
      <w:r>
        <w:t>Throughout this essay, I will discuss how a group of young adults were causing anti-social behaviour in the local streets which then had an effect on the wider community. I will also discuss how I worked together with neighbourhood police and multi agencies to reduce the amount of anti-social behaviour in the local area.</w:t>
      </w:r>
    </w:p>
    <w:p w:rsidR="0043320C" w:rsidRDefault="0043320C">
      <w:pPr>
        <w:sectPr w:rsidR="0043320C" w:rsidSect="003B6DD2">
          <w:headerReference w:type="even" r:id="rId98"/>
          <w:headerReference w:type="default" r:id="rId99"/>
          <w:footerReference w:type="even" r:id="rId100"/>
          <w:footerReference w:type="default" r:id="rId101"/>
          <w:headerReference w:type="first" r:id="rId102"/>
          <w:footerReference w:type="first" r:id="rId103"/>
          <w:pgSz w:w="11910" w:h="16840"/>
          <w:pgMar w:top="1380" w:right="1200" w:bottom="280" w:left="1280" w:header="720" w:footer="720" w:gutter="0"/>
          <w:cols w:space="720"/>
          <w:titlePg/>
          <w:docGrid w:linePitch="299"/>
        </w:sectPr>
      </w:pPr>
    </w:p>
    <w:p w:rsidR="0043320C" w:rsidRDefault="003B6DD2">
      <w:pPr>
        <w:pStyle w:val="BodyText"/>
        <w:spacing w:before="41"/>
        <w:ind w:left="159" w:right="241"/>
      </w:pPr>
      <w:r>
        <w:lastRenderedPageBreak/>
        <w:t>Failure to deal with anti-social behaviour can have a major impact on police perception from the wider community. We need to work together with the relevant agencies to ensure we are dealing with the problems effectively and appropriately.</w:t>
      </w:r>
    </w:p>
    <w:p w:rsidR="0043320C" w:rsidRDefault="0043320C">
      <w:pPr>
        <w:pStyle w:val="BodyText"/>
        <w:spacing w:before="11"/>
        <w:rPr>
          <w:sz w:val="23"/>
        </w:rPr>
      </w:pPr>
    </w:p>
    <w:p w:rsidR="0043320C" w:rsidRDefault="003B6DD2">
      <w:pPr>
        <w:pStyle w:val="BodyText"/>
        <w:ind w:left="160" w:right="335"/>
      </w:pPr>
      <w:r>
        <w:t xml:space="preserve">The </w:t>
      </w:r>
      <w:r>
        <w:rPr>
          <w:i/>
        </w:rPr>
        <w:t xml:space="preserve">Anti-social Behaviour, Crime and Policing Act </w:t>
      </w:r>
      <w:r>
        <w:t>(2014) defines anti-social behaviour as conduct that has caused, or is likely to cause harassment, alarm or distress to any person. It can include causing a nuisance or annoyance, public drunkenness vandalism or noisy/abusive neighbours.</w:t>
      </w:r>
    </w:p>
    <w:p w:rsidR="0043320C" w:rsidRDefault="0043320C">
      <w:pPr>
        <w:pStyle w:val="BodyText"/>
        <w:spacing w:before="2"/>
      </w:pPr>
    </w:p>
    <w:p w:rsidR="0043320C" w:rsidRDefault="003B6DD2" w:rsidP="005F07B2">
      <w:pPr>
        <w:pStyle w:val="BodyText"/>
        <w:ind w:left="160" w:right="244"/>
      </w:pPr>
      <w:r>
        <w:t>Due to current Covid-19 lockdown restrictions, the police were receiving calls regarding street drinking which was causing a variety of issues which included littering, public drunkenness, vandalism and causing a nuisance. In addition, such gatherings are prohibited as part of the lockdown restrictions. There were reports that a group of youths were congregating on benches on the streets of the community. The community is made up of a mix of generations and ethnic groups, but in the area where they were congregating there was an elderly care home and the anti-social behaviour was having an impact on these members of the community which made them feel scared, alarmed and distressed. They felt isolated and trapped in the care home and were unable to sit in their communal area due to fear.</w:t>
      </w:r>
    </w:p>
    <w:p w:rsidR="005F07B2" w:rsidRPr="005F07B2" w:rsidRDefault="005F07B2" w:rsidP="005F07B2">
      <w:pPr>
        <w:pStyle w:val="BodyText"/>
        <w:ind w:left="160" w:right="244"/>
      </w:pPr>
    </w:p>
    <w:p w:rsidR="005F07B2" w:rsidRPr="005F07B2" w:rsidRDefault="005F07B2" w:rsidP="005F07B2">
      <w:pPr>
        <w:ind w:left="160"/>
        <w:rPr>
          <w:sz w:val="24"/>
        </w:rPr>
      </w:pPr>
      <w:r w:rsidRPr="005F07B2">
        <w:rPr>
          <w:i/>
          <w:sz w:val="24"/>
        </w:rPr>
        <w:t>South Wales Police (2019)</w:t>
      </w:r>
      <w:r w:rsidRPr="005F07B2">
        <w:rPr>
          <w:sz w:val="24"/>
        </w:rPr>
        <w:t xml:space="preserve"> use GET OUT standards for every incident of anti-social behaviour we attend. The mnemonic GET OUT explained:</w:t>
      </w:r>
    </w:p>
    <w:p w:rsidR="005F07B2" w:rsidRPr="005F07B2" w:rsidRDefault="005F07B2" w:rsidP="005F07B2">
      <w:pPr>
        <w:tabs>
          <w:tab w:val="left" w:pos="284"/>
          <w:tab w:val="left" w:pos="709"/>
        </w:tabs>
        <w:rPr>
          <w:sz w:val="24"/>
        </w:rPr>
      </w:pPr>
      <w:r w:rsidRPr="005F07B2">
        <w:rPr>
          <w:sz w:val="24"/>
        </w:rPr>
        <w:tab/>
      </w:r>
      <w:r w:rsidRPr="005F07B2">
        <w:rPr>
          <w:b/>
          <w:bCs/>
          <w:sz w:val="24"/>
        </w:rPr>
        <w:t>G</w:t>
      </w:r>
      <w:r w:rsidRPr="005F07B2">
        <w:rPr>
          <w:sz w:val="24"/>
        </w:rPr>
        <w:tab/>
        <w:t>Go and speak to the victims.</w:t>
      </w:r>
    </w:p>
    <w:p w:rsidR="005F07B2" w:rsidRPr="005F07B2" w:rsidRDefault="005F07B2" w:rsidP="005F07B2">
      <w:pPr>
        <w:tabs>
          <w:tab w:val="left" w:pos="284"/>
          <w:tab w:val="left" w:pos="709"/>
        </w:tabs>
        <w:ind w:left="708" w:hanging="708"/>
        <w:rPr>
          <w:sz w:val="24"/>
        </w:rPr>
      </w:pPr>
      <w:r w:rsidRPr="005F07B2">
        <w:rPr>
          <w:sz w:val="24"/>
        </w:rPr>
        <w:tab/>
      </w:r>
      <w:r w:rsidRPr="005F07B2">
        <w:rPr>
          <w:b/>
          <w:bCs/>
          <w:sz w:val="24"/>
        </w:rPr>
        <w:t>E</w:t>
      </w:r>
      <w:r w:rsidRPr="005F07B2">
        <w:rPr>
          <w:sz w:val="24"/>
        </w:rPr>
        <w:t xml:space="preserve"> </w:t>
      </w:r>
      <w:r w:rsidRPr="005F07B2">
        <w:rPr>
          <w:sz w:val="24"/>
        </w:rPr>
        <w:tab/>
        <w:t xml:space="preserve">Examine the scene, gather evidence and find out if the victim is a repeat victim, and if the location is targeted repeatedly. </w:t>
      </w:r>
    </w:p>
    <w:p w:rsidR="005F07B2" w:rsidRPr="005F07B2" w:rsidRDefault="005F07B2" w:rsidP="005F07B2">
      <w:pPr>
        <w:tabs>
          <w:tab w:val="left" w:pos="284"/>
          <w:tab w:val="left" w:pos="709"/>
        </w:tabs>
        <w:rPr>
          <w:sz w:val="24"/>
        </w:rPr>
      </w:pPr>
      <w:r w:rsidRPr="005F07B2">
        <w:rPr>
          <w:sz w:val="24"/>
        </w:rPr>
        <w:tab/>
      </w:r>
      <w:r w:rsidRPr="005F07B2">
        <w:rPr>
          <w:b/>
          <w:bCs/>
          <w:sz w:val="24"/>
        </w:rPr>
        <w:t>T</w:t>
      </w:r>
      <w:r w:rsidRPr="005F07B2">
        <w:rPr>
          <w:sz w:val="24"/>
        </w:rPr>
        <w:tab/>
        <w:t>Take the details of the victims, witnesses and suspects and submit the intelligence.</w:t>
      </w:r>
    </w:p>
    <w:p w:rsidR="005F07B2" w:rsidRPr="005F07B2" w:rsidRDefault="005F07B2" w:rsidP="005F07B2">
      <w:pPr>
        <w:tabs>
          <w:tab w:val="left" w:pos="284"/>
          <w:tab w:val="left" w:pos="709"/>
        </w:tabs>
        <w:ind w:left="708" w:hanging="708"/>
        <w:rPr>
          <w:sz w:val="24"/>
        </w:rPr>
      </w:pPr>
      <w:r w:rsidRPr="005F07B2">
        <w:rPr>
          <w:sz w:val="24"/>
        </w:rPr>
        <w:tab/>
      </w:r>
      <w:r w:rsidRPr="005F07B2">
        <w:rPr>
          <w:b/>
          <w:bCs/>
          <w:sz w:val="24"/>
        </w:rPr>
        <w:t>O</w:t>
      </w:r>
      <w:r w:rsidRPr="005F07B2">
        <w:rPr>
          <w:sz w:val="24"/>
        </w:rPr>
        <w:t xml:space="preserve"> </w:t>
      </w:r>
      <w:r w:rsidRPr="005F07B2">
        <w:rPr>
          <w:sz w:val="24"/>
        </w:rPr>
        <w:tab/>
        <w:t xml:space="preserve">Offer the victim advice on what to do if this were to happen again, leave a calling card and reference number. This is giving the victims reassurance and they will then gain confidence in the police. </w:t>
      </w:r>
    </w:p>
    <w:p w:rsidR="005F07B2" w:rsidRPr="005F07B2" w:rsidRDefault="005F07B2" w:rsidP="005F07B2">
      <w:pPr>
        <w:tabs>
          <w:tab w:val="left" w:pos="284"/>
          <w:tab w:val="left" w:pos="709"/>
        </w:tabs>
        <w:rPr>
          <w:sz w:val="24"/>
        </w:rPr>
      </w:pPr>
      <w:r w:rsidRPr="005F07B2">
        <w:rPr>
          <w:sz w:val="24"/>
        </w:rPr>
        <w:tab/>
      </w:r>
      <w:r w:rsidRPr="005F07B2">
        <w:rPr>
          <w:b/>
          <w:bCs/>
          <w:sz w:val="24"/>
        </w:rPr>
        <w:t>U</w:t>
      </w:r>
      <w:r w:rsidRPr="005F07B2">
        <w:rPr>
          <w:sz w:val="24"/>
        </w:rPr>
        <w:t xml:space="preserve">  </w:t>
      </w:r>
      <w:r w:rsidRPr="005F07B2">
        <w:rPr>
          <w:sz w:val="24"/>
        </w:rPr>
        <w:tab/>
        <w:t>Update the occurrence enquiry log with the actions you have taken.</w:t>
      </w:r>
    </w:p>
    <w:p w:rsidR="005F07B2" w:rsidRPr="005F07B2" w:rsidRDefault="005F07B2" w:rsidP="005F07B2">
      <w:pPr>
        <w:tabs>
          <w:tab w:val="left" w:pos="284"/>
          <w:tab w:val="left" w:pos="709"/>
        </w:tabs>
        <w:rPr>
          <w:sz w:val="24"/>
        </w:rPr>
      </w:pPr>
      <w:r w:rsidRPr="005F07B2">
        <w:rPr>
          <w:sz w:val="24"/>
        </w:rPr>
        <w:tab/>
      </w:r>
      <w:r w:rsidRPr="005F07B2">
        <w:rPr>
          <w:b/>
          <w:bCs/>
          <w:sz w:val="24"/>
        </w:rPr>
        <w:t>T</w:t>
      </w:r>
      <w:r w:rsidRPr="005F07B2">
        <w:rPr>
          <w:sz w:val="24"/>
        </w:rPr>
        <w:t xml:space="preserve">  </w:t>
      </w:r>
      <w:r w:rsidRPr="005F07B2">
        <w:rPr>
          <w:sz w:val="24"/>
        </w:rPr>
        <w:tab/>
        <w:t xml:space="preserve">Take immediate action. </w:t>
      </w:r>
    </w:p>
    <w:p w:rsidR="005F07B2" w:rsidRPr="005F07B2" w:rsidRDefault="005F07B2" w:rsidP="005F07B2">
      <w:pPr>
        <w:ind w:left="160"/>
        <w:rPr>
          <w:sz w:val="24"/>
        </w:rPr>
      </w:pPr>
      <w:r w:rsidRPr="005F07B2">
        <w:rPr>
          <w:sz w:val="24"/>
        </w:rPr>
        <w:t xml:space="preserve">This mnemonic sets out the guidelines officers need to follow; we take it step by step to ensure we have completed each of the stages. </w:t>
      </w:r>
    </w:p>
    <w:p w:rsidR="0043320C" w:rsidRDefault="0043320C">
      <w:pPr>
        <w:pStyle w:val="BodyText"/>
        <w:spacing w:before="11"/>
        <w:rPr>
          <w:sz w:val="23"/>
        </w:rPr>
      </w:pPr>
    </w:p>
    <w:p w:rsidR="0043320C" w:rsidRDefault="003B6DD2">
      <w:pPr>
        <w:pStyle w:val="BodyText"/>
        <w:ind w:left="160" w:right="351"/>
      </w:pPr>
      <w:r>
        <w:t>The first stage is to speak with the victims and gather information of the issues. I attended the elderly care home to speak with the reporting person who was one of the carers who had called on behalf of her residence. From gathering this information, I could see that it was an anti-social behavioural issue which needed resolving as soon as possible to ensure the residences of the care home felt safe and unalarmed. I spoke to my tutor about the issues, and we both agreed that high visibility patrols in the local area would be beneficially as it would show police presence. High visibility patrols in hotspot areas of anti-social behaviour can help to reduce the levels of calls due to the police presence, this also gives the community confidence in the police and they will then start to feel safer.</w:t>
      </w:r>
    </w:p>
    <w:p w:rsidR="0043320C" w:rsidRDefault="0043320C">
      <w:pPr>
        <w:pStyle w:val="BodyText"/>
        <w:spacing w:before="1"/>
      </w:pPr>
    </w:p>
    <w:p w:rsidR="0043320C" w:rsidRDefault="003B6DD2">
      <w:pPr>
        <w:pStyle w:val="BodyText"/>
        <w:ind w:left="160" w:right="433"/>
      </w:pPr>
      <w:r>
        <w:rPr>
          <w:i/>
        </w:rPr>
        <w:t xml:space="preserve">According to Narrowing The Gap (2002) </w:t>
      </w:r>
      <w:r>
        <w:t>Police visibility was seen as a means of facilitating engagement and intervention which, when combined, would be expected to enhance quality of life, reduce fear of crime, fear of intimidation and reduce the incidence of crime.</w:t>
      </w:r>
    </w:p>
    <w:p w:rsidR="0043320C" w:rsidRDefault="0043320C">
      <w:pPr>
        <w:sectPr w:rsidR="0043320C" w:rsidSect="003B6DD2">
          <w:headerReference w:type="even" r:id="rId104"/>
          <w:headerReference w:type="default" r:id="rId105"/>
          <w:footerReference w:type="even" r:id="rId106"/>
          <w:footerReference w:type="default" r:id="rId107"/>
          <w:headerReference w:type="first" r:id="rId108"/>
          <w:footerReference w:type="first" r:id="rId109"/>
          <w:pgSz w:w="11910" w:h="16840"/>
          <w:pgMar w:top="1380" w:right="1200" w:bottom="280" w:left="1280" w:header="720" w:footer="720" w:gutter="0"/>
          <w:cols w:space="720"/>
          <w:titlePg/>
          <w:docGrid w:linePitch="299"/>
        </w:sectPr>
      </w:pPr>
    </w:p>
    <w:p w:rsidR="0043320C" w:rsidRDefault="003B6DD2">
      <w:pPr>
        <w:pStyle w:val="BodyText"/>
        <w:spacing w:before="134"/>
        <w:ind w:left="159" w:right="267"/>
      </w:pPr>
      <w:r>
        <w:lastRenderedPageBreak/>
        <w:t>The reporting person stated the youths would sit on the bench outside the care home and drink alcohol; however, this would then escalate to loud shouting, littering and graffiti writing on the bench. It was happening after 18:00 hours each evening. I spoke to the PCSOs for the area and agreed on high visibility patrols in the area, which would consist of foot, and mobile patrols throughout the</w:t>
      </w:r>
      <w:r>
        <w:rPr>
          <w:spacing w:val="-3"/>
        </w:rPr>
        <w:t xml:space="preserve"> </w:t>
      </w:r>
      <w:r>
        <w:t>evening.</w:t>
      </w:r>
    </w:p>
    <w:p w:rsidR="0043320C" w:rsidRDefault="0043320C">
      <w:pPr>
        <w:pStyle w:val="BodyText"/>
        <w:spacing w:before="11"/>
        <w:rPr>
          <w:sz w:val="23"/>
        </w:rPr>
      </w:pPr>
    </w:p>
    <w:p w:rsidR="0043320C" w:rsidRDefault="003B6DD2">
      <w:pPr>
        <w:pStyle w:val="BodyText"/>
        <w:ind w:left="160" w:right="260"/>
      </w:pPr>
      <w:r>
        <w:t>I examined the bench to gather evidence and I could see the bench was covered in spray paint, cans and bottles of alcohol were on the ground and there was food packaging scattered on the grass area leading to the bench. I took the details of the victims and witnesses who were able to provide a description of the offenders. I could then submit the intelligence, which would alert the appropriate agencies such as the council, neighbourhood policing and local housing agencies. This way the PCSOs who were in the area could also have the descriptions which would assist with tackling the issues.</w:t>
      </w:r>
    </w:p>
    <w:p w:rsidR="0043320C" w:rsidRDefault="003B6DD2">
      <w:pPr>
        <w:pStyle w:val="BodyText"/>
        <w:spacing w:before="1"/>
        <w:ind w:left="160" w:right="387"/>
      </w:pPr>
      <w:r>
        <w:t>I offered advice to the residence of the care home which consisted of calling the police when the issue arises again and quoting the crime occurrence number which would ensure all incidents are linked. The staff and residents stated they felt a bit more at ease knowing that the police were taking on board what they are saying and helping to resolve the issue. This was building a good connection between the local community and the police, which increases confidence in the police force.</w:t>
      </w:r>
    </w:p>
    <w:p w:rsidR="0043320C" w:rsidRDefault="0043320C">
      <w:pPr>
        <w:pStyle w:val="BodyText"/>
        <w:spacing w:before="11"/>
        <w:rPr>
          <w:sz w:val="23"/>
        </w:rPr>
      </w:pPr>
    </w:p>
    <w:p w:rsidR="0043320C" w:rsidRDefault="003B6DD2">
      <w:pPr>
        <w:pStyle w:val="BodyText"/>
        <w:ind w:left="160" w:right="253"/>
      </w:pPr>
      <w:r>
        <w:t xml:space="preserve">Before I left the area, I carried out some house-to-house enquiries in the surrounding streets. The community all stated they were fed up with the youths’ behaviour, which was stopping them leaving their homes in the evening. Some stated they felt too scared to walk to the local shop as the youths would start shouting, which caused them distress. </w:t>
      </w:r>
      <w:r>
        <w:rPr>
          <w:i/>
        </w:rPr>
        <w:t xml:space="preserve">Alun Michael, Police and Crime Commissioner for South Wales (2016) </w:t>
      </w:r>
      <w:r>
        <w:t>states our aim must be to work with all our partners to reduce anti-social behaviour to keep people safe and confident in their homes and communities.”</w:t>
      </w:r>
    </w:p>
    <w:p w:rsidR="0043320C" w:rsidRDefault="0043320C">
      <w:pPr>
        <w:pStyle w:val="BodyText"/>
        <w:spacing w:before="1"/>
      </w:pPr>
    </w:p>
    <w:p w:rsidR="005F07B2" w:rsidRDefault="005F07B2" w:rsidP="005F07B2">
      <w:r>
        <w:t xml:space="preserve">When I returned to the station, I used the OSARA model to assist in achieving my goal of tackling the anti-social behaviour in the community. This model helps identify the issue(s) and develop solutions to resolve the problem(s). The OSARA model explained: </w:t>
      </w:r>
    </w:p>
    <w:p w:rsidR="005F07B2" w:rsidRDefault="005F07B2" w:rsidP="005F07B2">
      <w:pPr>
        <w:tabs>
          <w:tab w:val="left" w:pos="284"/>
        </w:tabs>
        <w:ind w:left="1701" w:hanging="1560"/>
      </w:pPr>
      <w:r>
        <w:tab/>
      </w:r>
      <w:r w:rsidRPr="00D16DD8">
        <w:rPr>
          <w:b/>
          <w:bCs/>
        </w:rPr>
        <w:t>Objective</w:t>
      </w:r>
      <w:r>
        <w:tab/>
        <w:t xml:space="preserve">Determine what you want to achieve. In this case, eliminate the antisocial behaviour related crimes using an approach which allows the public perception of the police to be positive. </w:t>
      </w:r>
    </w:p>
    <w:p w:rsidR="005F07B2" w:rsidRDefault="005F07B2" w:rsidP="005F07B2">
      <w:pPr>
        <w:tabs>
          <w:tab w:val="left" w:pos="284"/>
        </w:tabs>
        <w:ind w:left="1701" w:hanging="1560"/>
      </w:pPr>
      <w:r>
        <w:tab/>
      </w:r>
      <w:r w:rsidRPr="00200F44">
        <w:rPr>
          <w:b/>
          <w:bCs/>
        </w:rPr>
        <w:t>Scanning</w:t>
      </w:r>
      <w:r>
        <w:tab/>
        <w:t>This is where we gather the information. We find out what are the main issues in the area and ensure we target these. I gathered the information from the reporting person, witnesses and victims and gathered the evidence from the scene.</w:t>
      </w:r>
    </w:p>
    <w:p w:rsidR="005F07B2" w:rsidRDefault="005F07B2" w:rsidP="005F07B2">
      <w:pPr>
        <w:tabs>
          <w:tab w:val="left" w:pos="284"/>
        </w:tabs>
        <w:ind w:left="1701" w:hanging="1560"/>
      </w:pPr>
      <w:r>
        <w:tab/>
      </w:r>
      <w:r w:rsidRPr="009B1291">
        <w:rPr>
          <w:b/>
          <w:bCs/>
        </w:rPr>
        <w:t>Analysis</w:t>
      </w:r>
      <w:r>
        <w:tab/>
        <w:t xml:space="preserve">Begin to understand the problem, which has been highlighted from the scanning stage. The problem consisted of street drinking, public drunkenness, graffiti, littering and nuisance </w:t>
      </w:r>
      <w:r>
        <w:t>behaviour</w:t>
      </w:r>
      <w:r>
        <w:t xml:space="preserve">. </w:t>
      </w:r>
    </w:p>
    <w:p w:rsidR="005F07B2" w:rsidRDefault="005F07B2" w:rsidP="005F07B2">
      <w:pPr>
        <w:tabs>
          <w:tab w:val="left" w:pos="284"/>
        </w:tabs>
        <w:ind w:left="1701" w:hanging="1560"/>
      </w:pPr>
      <w:r>
        <w:tab/>
      </w:r>
      <w:r w:rsidRPr="00633E61">
        <w:rPr>
          <w:b/>
          <w:bCs/>
        </w:rPr>
        <w:t>Response</w:t>
      </w:r>
      <w:r>
        <w:tab/>
        <w:t>How officers are going to solve the problem</w:t>
      </w:r>
      <w:r w:rsidRPr="00906248">
        <w:t>. I started by working with neighbourho</w:t>
      </w:r>
      <w:bookmarkStart w:id="97" w:name="_GoBack"/>
      <w:bookmarkEnd w:id="97"/>
      <w:r w:rsidRPr="00906248">
        <w:t>od police to assist with high visibility patrols of the community</w:t>
      </w:r>
      <w:r>
        <w:t xml:space="preserve"> until we spoke to the offenders and resolved the issues.</w:t>
      </w:r>
    </w:p>
    <w:p w:rsidR="005F07B2" w:rsidRDefault="005F07B2" w:rsidP="005F07B2">
      <w:pPr>
        <w:tabs>
          <w:tab w:val="left" w:pos="284"/>
        </w:tabs>
        <w:ind w:left="1701" w:hanging="1560"/>
      </w:pPr>
      <w:r>
        <w:tab/>
      </w:r>
      <w:r w:rsidRPr="00F04307">
        <w:rPr>
          <w:b/>
          <w:bCs/>
        </w:rPr>
        <w:t>Assessment</w:t>
      </w:r>
      <w:r>
        <w:tab/>
        <w:t xml:space="preserve">Did you achieve your objective? Has the problem been solved? This is our reflection tool, which I will use at the end of this essay. </w:t>
      </w:r>
    </w:p>
    <w:p w:rsidR="0043320C" w:rsidRDefault="0043320C">
      <w:pPr>
        <w:sectPr w:rsidR="0043320C" w:rsidSect="003B6DD2">
          <w:headerReference w:type="even" r:id="rId110"/>
          <w:headerReference w:type="default" r:id="rId111"/>
          <w:footerReference w:type="even" r:id="rId112"/>
          <w:footerReference w:type="default" r:id="rId113"/>
          <w:headerReference w:type="first" r:id="rId114"/>
          <w:footerReference w:type="first" r:id="rId115"/>
          <w:pgSz w:w="11910" w:h="16840"/>
          <w:pgMar w:top="1580" w:right="1200" w:bottom="280" w:left="1280" w:header="720" w:footer="720" w:gutter="0"/>
          <w:cols w:space="720"/>
          <w:titlePg/>
          <w:docGrid w:linePitch="299"/>
        </w:sectPr>
      </w:pPr>
    </w:p>
    <w:p w:rsidR="0043320C" w:rsidRDefault="003B6DD2">
      <w:pPr>
        <w:pStyle w:val="BodyText"/>
        <w:spacing w:before="41"/>
        <w:ind w:left="160" w:right="266"/>
      </w:pPr>
      <w:r>
        <w:lastRenderedPageBreak/>
        <w:t>We also have another tool called Problem Analysis Triangle (PAT). Each side of the triangle represents the elements of the problem. There is an offender, location and victim to each of the crimes. If the victim is not a person, it could be a building or street furniture which is could be targeted for smashed windows or graffiti. The PAT triangle enables officer to explore the problem and the reasons for it occurring. In this instance the offenders are the youths, there are multiple victims: the vulnerable persons in the care home and the bench (which is street furniture) and the location is the community. By recognising the problems, we can deal with the offenders which then eliminates the victims and location, which will resolve the problem.</w:t>
      </w:r>
    </w:p>
    <w:p w:rsidR="0043320C" w:rsidRDefault="0043320C">
      <w:pPr>
        <w:pStyle w:val="BodyText"/>
      </w:pPr>
    </w:p>
    <w:p w:rsidR="0043320C" w:rsidRDefault="003B6DD2">
      <w:pPr>
        <w:pStyle w:val="BodyText"/>
        <w:ind w:left="160" w:right="249"/>
      </w:pPr>
      <w:r>
        <w:t xml:space="preserve">Later that evening, we received a call about the youths congregating on the bench, playing loud music and drinking alcohol. I attended the area as I was familiar with the ongoing issues the local community were receiving. Upon arrival, I could see a group of 4 males and 2 females sat on the bench with cans of alcohol. They were causing a nuisance by playing loud music and shouting. I approached the group of youths and spoke to them about the issues which had been reported, they did not seem to care and were laughing. As the youths were under 18 years old, I felt it was appropriate to confiscate the alcohol under section 1 of </w:t>
      </w:r>
      <w:r>
        <w:rPr>
          <w:i/>
        </w:rPr>
        <w:t xml:space="preserve">The Confiscating of alcohol (young persons) Act 1997, </w:t>
      </w:r>
      <w:r>
        <w:t>where a constable reasonable suspects that a person in a relevant place is in possession of alcohol and he is under the age of</w:t>
      </w:r>
      <w:r>
        <w:rPr>
          <w:spacing w:val="1"/>
        </w:rPr>
        <w:t xml:space="preserve"> </w:t>
      </w:r>
      <w:r>
        <w:t>18.</w:t>
      </w:r>
    </w:p>
    <w:p w:rsidR="0043320C" w:rsidRDefault="0043320C">
      <w:pPr>
        <w:pStyle w:val="BodyText"/>
        <w:spacing w:before="11"/>
        <w:rPr>
          <w:sz w:val="23"/>
        </w:rPr>
      </w:pPr>
    </w:p>
    <w:p w:rsidR="0043320C" w:rsidRDefault="003B6DD2">
      <w:pPr>
        <w:pStyle w:val="BodyText"/>
        <w:ind w:left="160" w:right="269"/>
      </w:pPr>
      <w:r>
        <w:t>The youths handed over all the alcohol they had and were made to pick up the litter that they had thrown. They were warned not to return to the bench as it was causing issues for the community. I took the details of each individual and as the youths had alcohol in their possession and I informed their parents. I visited each of their houses and discussed with their parents the problems they have been causing in the area. They were warned if they return to the area and caused a nuisance then there would be a dispersal order put in place.</w:t>
      </w:r>
    </w:p>
    <w:p w:rsidR="0043320C" w:rsidRDefault="003B6DD2">
      <w:pPr>
        <w:spacing w:before="1"/>
        <w:ind w:left="159" w:right="722"/>
        <w:rPr>
          <w:sz w:val="24"/>
        </w:rPr>
      </w:pPr>
      <w:r>
        <w:rPr>
          <w:i/>
          <w:sz w:val="24"/>
        </w:rPr>
        <w:t>Bryant and Bryant (2019</w:t>
      </w:r>
      <w:r>
        <w:rPr>
          <w:sz w:val="24"/>
        </w:rPr>
        <w:t>) portray how dispersal notices can be issued due to continuing anti-social behaviour.</w:t>
      </w:r>
    </w:p>
    <w:p w:rsidR="0043320C" w:rsidRDefault="0043320C">
      <w:pPr>
        <w:pStyle w:val="BodyText"/>
      </w:pPr>
    </w:p>
    <w:p w:rsidR="0043320C" w:rsidRDefault="003B6DD2">
      <w:pPr>
        <w:pStyle w:val="BodyText"/>
        <w:ind w:left="159" w:right="280"/>
      </w:pPr>
      <w:r>
        <w:t>I ensured high visibility patrols would continue in the area as the problem may not have completely been resolved. I wanted to make sure the community felt safe and could see the police presence was still being upheld. I spoke to the neighbourhood team about options and a way forward, they suggested holding a police and community together (PACT) meeting. This is where the residents of the community, the police and other agencies (such as the council) come together for a meeting to discuss the issues in the community and how to resolve them.</w:t>
      </w:r>
    </w:p>
    <w:p w:rsidR="0043320C" w:rsidRDefault="0043320C">
      <w:pPr>
        <w:pStyle w:val="BodyText"/>
        <w:spacing w:before="1"/>
      </w:pPr>
    </w:p>
    <w:p w:rsidR="0043320C" w:rsidRDefault="003B6DD2">
      <w:pPr>
        <w:pStyle w:val="BodyText"/>
        <w:ind w:left="160" w:right="246"/>
      </w:pPr>
      <w:r>
        <w:t>Due to Covid-19 restrictions, we were unable to hold the meeting, so I suggested if PCSOs could do some house-to-house enquiries to understand the views of the community, which we could then compile to discuss with the council. The information gathered from the community showed they all believed the anti-social behaviour was rising and they feared for the vulnerable of the area.</w:t>
      </w:r>
    </w:p>
    <w:p w:rsidR="0043320C" w:rsidRDefault="0043320C">
      <w:pPr>
        <w:pStyle w:val="BodyText"/>
        <w:spacing w:before="11"/>
        <w:rPr>
          <w:sz w:val="23"/>
        </w:rPr>
      </w:pPr>
    </w:p>
    <w:p w:rsidR="0043320C" w:rsidRDefault="003B6DD2">
      <w:pPr>
        <w:pStyle w:val="BodyText"/>
        <w:ind w:left="160" w:right="274"/>
      </w:pPr>
      <w:r>
        <w:t>Using this information, I held a telephone meeting with the council to come to an agreement on how to resolve the problems. One of the main factors for the youths being on the streets was believed to be the closure of the community hall due to the Covid-19</w:t>
      </w:r>
    </w:p>
    <w:p w:rsidR="0043320C" w:rsidRDefault="0043320C">
      <w:pPr>
        <w:sectPr w:rsidR="0043320C" w:rsidSect="003B6DD2">
          <w:headerReference w:type="even" r:id="rId116"/>
          <w:headerReference w:type="default" r:id="rId117"/>
          <w:footerReference w:type="even" r:id="rId118"/>
          <w:footerReference w:type="default" r:id="rId119"/>
          <w:headerReference w:type="first" r:id="rId120"/>
          <w:footerReference w:type="first" r:id="rId121"/>
          <w:pgSz w:w="11910" w:h="16840"/>
          <w:pgMar w:top="1380" w:right="1200" w:bottom="280" w:left="1280" w:header="720" w:footer="720" w:gutter="0"/>
          <w:cols w:space="720"/>
          <w:titlePg/>
          <w:docGrid w:linePitch="299"/>
        </w:sectPr>
      </w:pPr>
    </w:p>
    <w:p w:rsidR="0043320C" w:rsidRDefault="003B6DD2">
      <w:pPr>
        <w:pStyle w:val="BodyText"/>
        <w:spacing w:before="41"/>
        <w:ind w:left="160" w:right="258"/>
      </w:pPr>
      <w:r>
        <w:lastRenderedPageBreak/>
        <w:t>lockdown. The council suggested the youths could help with the cleaning of the graffiti and making the community a better place until the community hall reopened. I spoke to the youths and their parents and explained the suggestion. The youths agreed to this and said they have been bored since the hall temporarily closed. They agreed they would work together to clean the litter which had become an issue in the children’s park and the graffiti, which was on the bench and the children’s’ play equipment. This is called community resolution and it is used as an out of court disposal for young people.</w:t>
      </w:r>
    </w:p>
    <w:p w:rsidR="0043320C" w:rsidRDefault="0043320C">
      <w:pPr>
        <w:pStyle w:val="BodyText"/>
        <w:spacing w:before="1"/>
      </w:pPr>
    </w:p>
    <w:p w:rsidR="0043320C" w:rsidRDefault="003B6DD2">
      <w:pPr>
        <w:pStyle w:val="BodyText"/>
        <w:ind w:left="160" w:right="391"/>
      </w:pPr>
      <w:r>
        <w:t>As the youths were first time offenders and showed genuine remorse for their actions and the victims, who felt alarmed and distressed, they were eligible for this kind of resolution. I discussed this with the victims who felt this was a suitable resolution and were happy for this to take place. Some of the residents of the local area stated they would help with the cleaning of the parks whilst out with their children.</w:t>
      </w:r>
    </w:p>
    <w:p w:rsidR="0043320C" w:rsidRDefault="0043320C">
      <w:pPr>
        <w:pStyle w:val="BodyText"/>
        <w:spacing w:before="11"/>
        <w:rPr>
          <w:sz w:val="23"/>
        </w:rPr>
      </w:pPr>
    </w:p>
    <w:p w:rsidR="0043320C" w:rsidRDefault="003B6DD2">
      <w:pPr>
        <w:pStyle w:val="BodyText"/>
        <w:ind w:left="160" w:right="266"/>
      </w:pPr>
      <w:r>
        <w:t xml:space="preserve">Broken window theory created by </w:t>
      </w:r>
      <w:r>
        <w:rPr>
          <w:i/>
        </w:rPr>
        <w:t xml:space="preserve">George L. Kelling and James Q. Wilson (1982) </w:t>
      </w:r>
      <w:r>
        <w:t>is about how any visible signs disorder and misbehaviour can encourage further disorder and misbehaviour, which will then eventually lead to serious crime. If there is already damage to a window, graffiti on a building or signs of drunk or disorderly conduct then the perception of the person committing the crime is that if it is not fixed or sorted then they think that no one cares, so by causing more damage it would cost nothing. This disorder will then cause a fear among the community.</w:t>
      </w:r>
    </w:p>
    <w:p w:rsidR="0043320C" w:rsidRDefault="0043320C">
      <w:pPr>
        <w:pStyle w:val="BodyText"/>
        <w:spacing w:before="1"/>
      </w:pPr>
    </w:p>
    <w:p w:rsidR="0043320C" w:rsidRDefault="003B6DD2">
      <w:pPr>
        <w:pStyle w:val="BodyText"/>
        <w:ind w:left="160" w:right="240"/>
      </w:pPr>
      <w:r>
        <w:t>Reflecting on the whole incident, I felt as though it was important to ensure the issues in the community were completely resolved long term. I provided support to the victims and their families as a priority, as victim focus is vital attribute to the role of a police officer in serving the public.</w:t>
      </w:r>
    </w:p>
    <w:p w:rsidR="0043320C" w:rsidRDefault="0043320C">
      <w:pPr>
        <w:pStyle w:val="BodyText"/>
        <w:spacing w:before="11"/>
        <w:rPr>
          <w:sz w:val="23"/>
        </w:rPr>
      </w:pPr>
    </w:p>
    <w:p w:rsidR="0043320C" w:rsidRDefault="003B6DD2">
      <w:pPr>
        <w:pStyle w:val="BodyText"/>
        <w:ind w:left="160" w:right="303"/>
      </w:pPr>
      <w:r>
        <w:t>I now come to the final step of the OSARA model, the assessment step, which is to determine whether you achieved the objective that was set out. The objective I had set was to reduce antisocial behaviour related crimes using an approach which allowed the public perception of the police to be positive. I believe the objective I set was achievable and I did this with professionalism and integrity. I ensured high visibility patrols of the area were conducted which showed police presence to the residence. This helped the community gain confidence and a positive perception of the police which restored a lot of faith in the older generations.</w:t>
      </w:r>
    </w:p>
    <w:p w:rsidR="0043320C" w:rsidRDefault="0043320C">
      <w:pPr>
        <w:pStyle w:val="BodyText"/>
        <w:spacing w:before="1"/>
      </w:pPr>
    </w:p>
    <w:p w:rsidR="0043320C" w:rsidRDefault="003B6DD2">
      <w:pPr>
        <w:pStyle w:val="BodyText"/>
        <w:ind w:left="159" w:right="287"/>
      </w:pPr>
      <w:r>
        <w:t>Furthermore, I believe my communication skills with the youths and multi agencies had a positive impact on the way the issues were resolved. I regularly visit the area whilst on mobile patrol and speak to the youths who stated they are glad police stopped them before any further crimes were committed. As the community had a high number of crimes which range from anti-social behaviour to burglaries. South Wales Police (2020) discuss how anti- social behaviour can have a last effect on the communities as it can lead to an increase in serious crimes. To conclude, I believe the youths now understand that their actions had caused problems and I now realise the importance of resolving anti-social behaviour related crimes as soon as possible to ensure the victims feel safe and unalarmed.</w:t>
      </w:r>
    </w:p>
    <w:p w:rsidR="0043320C" w:rsidRDefault="0043320C">
      <w:pPr>
        <w:pStyle w:val="BodyText"/>
        <w:spacing w:before="11"/>
        <w:rPr>
          <w:sz w:val="21"/>
        </w:rPr>
      </w:pPr>
    </w:p>
    <w:p w:rsidR="0043320C" w:rsidRDefault="003B6DD2">
      <w:pPr>
        <w:ind w:left="160"/>
      </w:pPr>
      <w:r>
        <w:t>Word count – 2313</w:t>
      </w:r>
    </w:p>
    <w:p w:rsidR="0043320C" w:rsidRDefault="0043320C">
      <w:pPr>
        <w:sectPr w:rsidR="0043320C" w:rsidSect="003B6DD2">
          <w:headerReference w:type="even" r:id="rId122"/>
          <w:headerReference w:type="default" r:id="rId123"/>
          <w:footerReference w:type="even" r:id="rId124"/>
          <w:footerReference w:type="default" r:id="rId125"/>
          <w:headerReference w:type="first" r:id="rId126"/>
          <w:footerReference w:type="first" r:id="rId127"/>
          <w:pgSz w:w="11910" w:h="16840"/>
          <w:pgMar w:top="1380" w:right="1200" w:bottom="280" w:left="1280" w:header="720" w:footer="720" w:gutter="0"/>
          <w:cols w:space="720"/>
          <w:titlePg/>
          <w:docGrid w:linePitch="299"/>
        </w:sectPr>
      </w:pPr>
    </w:p>
    <w:p w:rsidR="0043320C" w:rsidRDefault="003B6DD2">
      <w:pPr>
        <w:pStyle w:val="Heading1"/>
        <w:spacing w:before="41"/>
      </w:pPr>
      <w:r>
        <w:lastRenderedPageBreak/>
        <w:t>Bibliography</w:t>
      </w:r>
    </w:p>
    <w:p w:rsidR="0043320C" w:rsidRDefault="0043320C">
      <w:pPr>
        <w:pStyle w:val="BodyText"/>
        <w:spacing w:before="7"/>
        <w:rPr>
          <w:b/>
          <w:sz w:val="19"/>
        </w:rPr>
      </w:pPr>
    </w:p>
    <w:p w:rsidR="0043320C" w:rsidRDefault="003B6DD2">
      <w:pPr>
        <w:pStyle w:val="BodyText"/>
        <w:spacing w:before="1"/>
        <w:ind w:left="160" w:right="235"/>
        <w:jc w:val="both"/>
      </w:pPr>
      <w: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rsidR="0043320C" w:rsidRDefault="0043320C">
      <w:pPr>
        <w:pStyle w:val="BodyText"/>
        <w:spacing w:before="10"/>
        <w:rPr>
          <w:sz w:val="28"/>
        </w:rPr>
      </w:pPr>
    </w:p>
    <w:p w:rsidR="0043320C" w:rsidRDefault="003B6DD2">
      <w:pPr>
        <w:pStyle w:val="BodyText"/>
        <w:ind w:left="160" w:right="287"/>
      </w:pPr>
      <w:r>
        <w:t>Achieving best evidence in criminal proceedings available at:- cps.gov.uk/sites/default/files/documents/legal_guidance/best_evidence_in_criminal_proce edings.pdf [accessed 3</w:t>
      </w:r>
      <w:r>
        <w:rPr>
          <w:vertAlign w:val="superscript"/>
        </w:rPr>
        <w:t>rd</w:t>
      </w:r>
      <w:r>
        <w:t xml:space="preserve"> December 2020]</w:t>
      </w:r>
    </w:p>
    <w:p w:rsidR="0043320C" w:rsidRDefault="0043320C">
      <w:pPr>
        <w:pStyle w:val="BodyText"/>
        <w:spacing w:before="2"/>
      </w:pPr>
    </w:p>
    <w:p w:rsidR="0043320C" w:rsidRDefault="003B6DD2">
      <w:pPr>
        <w:pStyle w:val="BodyText"/>
        <w:ind w:left="160" w:right="1526"/>
      </w:pPr>
      <w:r>
        <w:t xml:space="preserve">Alun Michael, Police and Crime Commissioner statement (2014) available at- </w:t>
      </w:r>
      <w:hyperlink r:id="rId128">
        <w:r>
          <w:rPr>
            <w:color w:val="0562C1"/>
            <w:u w:val="single" w:color="0562C1"/>
          </w:rPr>
          <w:t>anti-social-behaviour.pdf (south-wales.police.uk)</w:t>
        </w:r>
        <w:r>
          <w:rPr>
            <w:color w:val="0562C1"/>
          </w:rPr>
          <w:t xml:space="preserve"> </w:t>
        </w:r>
      </w:hyperlink>
      <w:r>
        <w:t>[accessed 1</w:t>
      </w:r>
      <w:r>
        <w:rPr>
          <w:vertAlign w:val="superscript"/>
        </w:rPr>
        <w:t>st</w:t>
      </w:r>
      <w:r>
        <w:t xml:space="preserve"> December 2020]</w:t>
      </w:r>
    </w:p>
    <w:p w:rsidR="0043320C" w:rsidRDefault="0043320C">
      <w:pPr>
        <w:pStyle w:val="BodyText"/>
        <w:spacing w:before="9"/>
        <w:rPr>
          <w:sz w:val="19"/>
        </w:rPr>
      </w:pPr>
    </w:p>
    <w:p w:rsidR="0043320C" w:rsidRDefault="003B6DD2">
      <w:pPr>
        <w:pStyle w:val="BodyText"/>
        <w:spacing w:before="51"/>
        <w:ind w:left="160"/>
      </w:pPr>
      <w:r>
        <w:t>Anti-social behaviour available at:-</w:t>
      </w:r>
    </w:p>
    <w:p w:rsidR="0043320C" w:rsidRDefault="00821309">
      <w:pPr>
        <w:pStyle w:val="BodyText"/>
        <w:ind w:left="160"/>
      </w:pPr>
      <w:hyperlink r:id="rId129">
        <w:r w:rsidR="003B6DD2">
          <w:rPr>
            <w:color w:val="0562C1"/>
            <w:u w:val="single" w:color="0562C1"/>
          </w:rPr>
          <w:t>https://www.south-wales.police.uk/ro/report/asb/asb/report-antisocial-behaviour/</w:t>
        </w:r>
      </w:hyperlink>
    </w:p>
    <w:p w:rsidR="0043320C" w:rsidRDefault="0043320C">
      <w:pPr>
        <w:pStyle w:val="BodyText"/>
        <w:spacing w:before="9"/>
        <w:rPr>
          <w:sz w:val="19"/>
        </w:rPr>
      </w:pPr>
    </w:p>
    <w:p w:rsidR="0043320C" w:rsidRDefault="003B6DD2">
      <w:pPr>
        <w:pStyle w:val="BodyText"/>
        <w:spacing w:before="52"/>
        <w:ind w:left="160"/>
      </w:pPr>
      <w:r>
        <w:t>Anti-social behaviour, crime and policing act (2014) available at -</w:t>
      </w:r>
    </w:p>
    <w:p w:rsidR="0043320C" w:rsidRDefault="00821309">
      <w:pPr>
        <w:pStyle w:val="BodyText"/>
        <w:ind w:left="160" w:right="1155"/>
      </w:pPr>
      <w:hyperlink r:id="rId130">
        <w:r w:rsidR="003B6DD2">
          <w:rPr>
            <w:color w:val="0562C1"/>
            <w:u w:val="single" w:color="0562C1"/>
          </w:rPr>
          <w:t>Anti-social Behaviour, Crime and Policing Act 2014 (legislation.gov.uk)</w:t>
        </w:r>
        <w:r w:rsidR="003B6DD2">
          <w:rPr>
            <w:color w:val="0562C1"/>
          </w:rPr>
          <w:t xml:space="preserve"> </w:t>
        </w:r>
      </w:hyperlink>
      <w:r w:rsidR="003B6DD2">
        <w:t>[accessed 1</w:t>
      </w:r>
      <w:r w:rsidR="003B6DD2">
        <w:rPr>
          <w:vertAlign w:val="superscript"/>
        </w:rPr>
        <w:t>st</w:t>
      </w:r>
      <w:r w:rsidR="003B6DD2">
        <w:t xml:space="preserve"> December 2020]</w:t>
      </w:r>
    </w:p>
    <w:p w:rsidR="0043320C" w:rsidRDefault="0043320C">
      <w:pPr>
        <w:pStyle w:val="BodyText"/>
        <w:spacing w:before="11"/>
        <w:rPr>
          <w:sz w:val="23"/>
        </w:rPr>
      </w:pPr>
    </w:p>
    <w:p w:rsidR="0043320C" w:rsidRDefault="003B6DD2">
      <w:pPr>
        <w:ind w:left="160"/>
        <w:rPr>
          <w:sz w:val="24"/>
        </w:rPr>
      </w:pPr>
      <w:r>
        <w:rPr>
          <w:sz w:val="24"/>
        </w:rPr>
        <w:t xml:space="preserve">App.college.police.uk. 2020. </w:t>
      </w:r>
      <w:r>
        <w:rPr>
          <w:i/>
          <w:sz w:val="24"/>
        </w:rPr>
        <w:t>Investigative Interviewing</w:t>
      </w:r>
      <w:r>
        <w:rPr>
          <w:sz w:val="24"/>
        </w:rPr>
        <w:t>. [online] Available at:</w:t>
      </w:r>
    </w:p>
    <w:p w:rsidR="0043320C" w:rsidRDefault="003B6DD2">
      <w:pPr>
        <w:pStyle w:val="BodyText"/>
        <w:spacing w:line="242" w:lineRule="auto"/>
        <w:ind w:left="160" w:right="1407"/>
      </w:pPr>
      <w:r>
        <w:t>&lt;</w:t>
      </w:r>
      <w:hyperlink r:id="rId131" w:anchor="national-strategic-steering-group">
        <w:r>
          <w:rPr>
            <w:color w:val="0562C1"/>
            <w:u w:val="single" w:color="0562C1"/>
          </w:rPr>
          <w:t>https://www.app.college.police.uk/app-content/investigations/investigative-</w:t>
        </w:r>
      </w:hyperlink>
      <w:r>
        <w:rPr>
          <w:color w:val="0562C1"/>
        </w:rPr>
        <w:t xml:space="preserve"> </w:t>
      </w:r>
      <w:hyperlink r:id="rId132" w:anchor="national-strategic-steering-group">
        <w:r>
          <w:rPr>
            <w:color w:val="0562C1"/>
            <w:u w:val="single" w:color="0562C1"/>
          </w:rPr>
          <w:t>interviewing/#national-strategic-steering-group</w:t>
        </w:r>
      </w:hyperlink>
      <w:r>
        <w:t>&gt; [Accessed 30 November 2020].</w:t>
      </w:r>
    </w:p>
    <w:p w:rsidR="0043320C" w:rsidRDefault="0043320C">
      <w:pPr>
        <w:pStyle w:val="BodyText"/>
        <w:spacing w:before="6"/>
        <w:rPr>
          <w:sz w:val="19"/>
        </w:rPr>
      </w:pPr>
    </w:p>
    <w:p w:rsidR="0043320C" w:rsidRDefault="003B6DD2">
      <w:pPr>
        <w:pStyle w:val="BodyText"/>
        <w:spacing w:before="51"/>
        <w:ind w:left="160"/>
      </w:pPr>
      <w:r>
        <w:t>Assets.publishing.service.gov.uk. 2020. [online] Available at:</w:t>
      </w:r>
    </w:p>
    <w:p w:rsidR="0043320C" w:rsidRDefault="003B6DD2">
      <w:pPr>
        <w:pStyle w:val="BodyText"/>
        <w:ind w:left="160"/>
      </w:pPr>
      <w:r>
        <w:t>&lt;</w:t>
      </w:r>
      <w:hyperlink r:id="rId133">
        <w:r>
          <w:rPr>
            <w:color w:val="0562C1"/>
            <w:u w:val="single" w:color="0562C1"/>
          </w:rPr>
          <w:t>https://assets.publishing.service.gov.uk/government/uploads/system/uploads/attachment</w:t>
        </w:r>
      </w:hyperlink>
    </w:p>
    <w:p w:rsidR="0043320C" w:rsidRDefault="00821309">
      <w:pPr>
        <w:pStyle w:val="BodyText"/>
        <w:ind w:left="160"/>
      </w:pPr>
      <w:hyperlink r:id="rId134">
        <w:r w:rsidR="003B6DD2">
          <w:rPr>
            <w:color w:val="0562C1"/>
            <w:u w:val="single" w:color="0562C1"/>
          </w:rPr>
          <w:t>_data/file/903473/pace-code-c-2019.pdf</w:t>
        </w:r>
      </w:hyperlink>
      <w:r w:rsidR="003B6DD2">
        <w:t>&gt; [Accessed 30 November 2020].</w:t>
      </w:r>
    </w:p>
    <w:p w:rsidR="0043320C" w:rsidRDefault="0043320C">
      <w:pPr>
        <w:pStyle w:val="BodyText"/>
        <w:spacing w:before="9"/>
        <w:rPr>
          <w:sz w:val="19"/>
        </w:rPr>
      </w:pPr>
    </w:p>
    <w:p w:rsidR="0043320C" w:rsidRDefault="003B6DD2">
      <w:pPr>
        <w:pStyle w:val="BodyText"/>
        <w:spacing w:before="52"/>
        <w:ind w:left="160"/>
      </w:pPr>
      <w:r>
        <w:t>Broken window theory (1982) available at -</w:t>
      </w:r>
    </w:p>
    <w:p w:rsidR="0043320C" w:rsidRDefault="00821309">
      <w:pPr>
        <w:pStyle w:val="BodyText"/>
        <w:ind w:left="160"/>
      </w:pPr>
      <w:hyperlink r:id="rId135">
        <w:r w:rsidR="003B6DD2">
          <w:rPr>
            <w:color w:val="0562C1"/>
            <w:u w:val="single" w:color="0562C1"/>
          </w:rPr>
          <w:t>Broken Windows Theory | Psychology Today</w:t>
        </w:r>
        <w:r w:rsidR="003B6DD2">
          <w:rPr>
            <w:color w:val="0562C1"/>
          </w:rPr>
          <w:t xml:space="preserve"> </w:t>
        </w:r>
      </w:hyperlink>
      <w:r w:rsidR="003B6DD2">
        <w:t>[accessed 30</w:t>
      </w:r>
      <w:r w:rsidR="003B6DD2">
        <w:rPr>
          <w:vertAlign w:val="superscript"/>
        </w:rPr>
        <w:t>th</w:t>
      </w:r>
      <w:r w:rsidR="003B6DD2">
        <w:t xml:space="preserve"> November 2020]</w:t>
      </w:r>
    </w:p>
    <w:p w:rsidR="0043320C" w:rsidRDefault="0043320C">
      <w:pPr>
        <w:pStyle w:val="BodyText"/>
        <w:spacing w:before="8"/>
        <w:rPr>
          <w:sz w:val="19"/>
        </w:rPr>
      </w:pPr>
    </w:p>
    <w:p w:rsidR="0043320C" w:rsidRDefault="003B6DD2">
      <w:pPr>
        <w:pStyle w:val="BodyText"/>
        <w:spacing w:before="52"/>
        <w:ind w:left="160"/>
      </w:pPr>
      <w:r>
        <w:t>Code_of_Ethics available at:-</w:t>
      </w:r>
    </w:p>
    <w:p w:rsidR="0043320C" w:rsidRDefault="003B6DD2">
      <w:pPr>
        <w:pStyle w:val="BodyText"/>
        <w:ind w:left="159"/>
      </w:pPr>
      <w:r>
        <w:t>college.police.uk [accessed 1</w:t>
      </w:r>
      <w:r>
        <w:rPr>
          <w:vertAlign w:val="superscript"/>
        </w:rPr>
        <w:t>st</w:t>
      </w:r>
      <w:r>
        <w:t xml:space="preserve"> December 2020]</w:t>
      </w:r>
    </w:p>
    <w:p w:rsidR="0043320C" w:rsidRDefault="0043320C">
      <w:pPr>
        <w:pStyle w:val="BodyText"/>
        <w:spacing w:before="12"/>
        <w:rPr>
          <w:sz w:val="23"/>
        </w:rPr>
      </w:pPr>
    </w:p>
    <w:p w:rsidR="0043320C" w:rsidRDefault="003B6DD2">
      <w:pPr>
        <w:pStyle w:val="BodyText"/>
        <w:ind w:left="159"/>
      </w:pPr>
      <w:r>
        <w:t>Confiscation of Alcohol (young persons) Act (1997) available at -</w:t>
      </w:r>
    </w:p>
    <w:p w:rsidR="0043320C" w:rsidRDefault="00821309">
      <w:pPr>
        <w:pStyle w:val="BodyText"/>
        <w:spacing w:line="242" w:lineRule="auto"/>
        <w:ind w:left="160" w:right="1269"/>
      </w:pPr>
      <w:hyperlink r:id="rId136">
        <w:r w:rsidR="003B6DD2">
          <w:rPr>
            <w:color w:val="0562C1"/>
            <w:u w:val="single" w:color="0562C1"/>
          </w:rPr>
          <w:t>Confiscation of Alcohol (Young Persons) Act 1997 (legislation.gov.uk)</w:t>
        </w:r>
        <w:r w:rsidR="003B6DD2">
          <w:rPr>
            <w:color w:val="0562C1"/>
          </w:rPr>
          <w:t xml:space="preserve"> </w:t>
        </w:r>
      </w:hyperlink>
      <w:r w:rsidR="003B6DD2">
        <w:t>[accessed 1</w:t>
      </w:r>
      <w:r w:rsidR="003B6DD2">
        <w:rPr>
          <w:vertAlign w:val="superscript"/>
        </w:rPr>
        <w:t>st</w:t>
      </w:r>
      <w:r w:rsidR="003B6DD2">
        <w:t xml:space="preserve"> December 2020]</w:t>
      </w:r>
    </w:p>
    <w:p w:rsidR="0043320C" w:rsidRDefault="0043320C">
      <w:pPr>
        <w:pStyle w:val="BodyText"/>
        <w:spacing w:before="8"/>
        <w:rPr>
          <w:sz w:val="23"/>
        </w:rPr>
      </w:pPr>
    </w:p>
    <w:p w:rsidR="0043320C" w:rsidRDefault="003B6DD2">
      <w:pPr>
        <w:pStyle w:val="BodyText"/>
        <w:ind w:left="160"/>
      </w:pPr>
      <w:r>
        <w:t>Dispersal order available at -</w:t>
      </w:r>
    </w:p>
    <w:p w:rsidR="0043320C" w:rsidRDefault="003B6DD2">
      <w:pPr>
        <w:ind w:left="160" w:right="392"/>
        <w:rPr>
          <w:sz w:val="24"/>
        </w:rPr>
      </w:pPr>
      <w:r>
        <w:rPr>
          <w:sz w:val="24"/>
        </w:rPr>
        <w:t xml:space="preserve">2019. </w:t>
      </w:r>
      <w:r>
        <w:rPr>
          <w:i/>
          <w:sz w:val="24"/>
        </w:rPr>
        <w:t>Blackstone's Handbook For Policing Students 2020</w:t>
      </w:r>
      <w:r>
        <w:rPr>
          <w:sz w:val="24"/>
        </w:rPr>
        <w:t>. 14th ed. New York, USA, OXFORD UNIV Press, p.305.</w:t>
      </w:r>
    </w:p>
    <w:p w:rsidR="0043320C" w:rsidRDefault="0043320C">
      <w:pPr>
        <w:pStyle w:val="BodyText"/>
        <w:spacing w:before="11"/>
        <w:rPr>
          <w:sz w:val="23"/>
        </w:rPr>
      </w:pPr>
    </w:p>
    <w:p w:rsidR="0043320C" w:rsidRDefault="003B6DD2">
      <w:pPr>
        <w:ind w:left="160"/>
        <w:rPr>
          <w:sz w:val="24"/>
        </w:rPr>
      </w:pPr>
      <w:r>
        <w:rPr>
          <w:sz w:val="24"/>
        </w:rPr>
        <w:t xml:space="preserve">Equalityhumanrights.com. 2020. </w:t>
      </w:r>
      <w:r>
        <w:rPr>
          <w:i/>
          <w:sz w:val="24"/>
        </w:rPr>
        <w:t>What Are Human Rights? | Equality And Human Rights Commission</w:t>
      </w:r>
      <w:r>
        <w:rPr>
          <w:sz w:val="24"/>
        </w:rPr>
        <w:t>. [online] Available at:</w:t>
      </w:r>
    </w:p>
    <w:p w:rsidR="0043320C" w:rsidRDefault="003B6DD2">
      <w:pPr>
        <w:pStyle w:val="BodyText"/>
        <w:ind w:left="160" w:right="1073"/>
      </w:pPr>
      <w:r>
        <w:t>&lt;</w:t>
      </w:r>
      <w:hyperlink r:id="rId137">
        <w:r>
          <w:rPr>
            <w:color w:val="0562C1"/>
            <w:u w:val="single" w:color="0562C1"/>
          </w:rPr>
          <w:t>https://www.equalityhumanrights.com/en/human-rights/what-are-human-rights</w:t>
        </w:r>
      </w:hyperlink>
      <w:r>
        <w:t>&gt; [Accessed 30 November 2020].</w:t>
      </w:r>
    </w:p>
    <w:p w:rsidR="0043320C" w:rsidRDefault="0043320C">
      <w:pPr>
        <w:sectPr w:rsidR="0043320C" w:rsidSect="003B6DD2">
          <w:headerReference w:type="even" r:id="rId138"/>
          <w:headerReference w:type="default" r:id="rId139"/>
          <w:footerReference w:type="even" r:id="rId140"/>
          <w:footerReference w:type="default" r:id="rId141"/>
          <w:headerReference w:type="first" r:id="rId142"/>
          <w:footerReference w:type="first" r:id="rId143"/>
          <w:pgSz w:w="11910" w:h="16840"/>
          <w:pgMar w:top="1380" w:right="1200" w:bottom="280" w:left="1280" w:header="720" w:footer="720" w:gutter="0"/>
          <w:cols w:space="720"/>
          <w:titlePg/>
          <w:docGrid w:linePitch="299"/>
        </w:sectPr>
      </w:pPr>
    </w:p>
    <w:p w:rsidR="0043320C" w:rsidRDefault="003B6DD2">
      <w:pPr>
        <w:pStyle w:val="BodyText"/>
        <w:spacing w:before="134"/>
        <w:ind w:left="160" w:right="1796"/>
      </w:pPr>
      <w:r>
        <w:lastRenderedPageBreak/>
        <w:t>Multi Agency Safeguarding Hub, Cwm Taf Morgannwg available at: - cwmtafmorgannwgsafeguardingboard.co.uk [accessed 30</w:t>
      </w:r>
      <w:r>
        <w:rPr>
          <w:vertAlign w:val="superscript"/>
        </w:rPr>
        <w:t>th</w:t>
      </w:r>
      <w:r>
        <w:t xml:space="preserve"> November 2020]</w:t>
      </w:r>
    </w:p>
    <w:p w:rsidR="0043320C" w:rsidRDefault="0043320C">
      <w:pPr>
        <w:pStyle w:val="BodyText"/>
        <w:spacing w:before="11"/>
        <w:rPr>
          <w:sz w:val="23"/>
        </w:rPr>
      </w:pPr>
    </w:p>
    <w:p w:rsidR="0043320C" w:rsidRDefault="003B6DD2">
      <w:pPr>
        <w:ind w:left="160" w:right="411"/>
        <w:rPr>
          <w:sz w:val="24"/>
        </w:rPr>
      </w:pPr>
      <w:r>
        <w:rPr>
          <w:i/>
          <w:sz w:val="24"/>
        </w:rPr>
        <w:t xml:space="preserve">Narrowing The Gap - Police Visibility And Public Reassurance- Managing Public Expectation And Demand (2002) </w:t>
      </w:r>
      <w:r>
        <w:rPr>
          <w:sz w:val="24"/>
        </w:rPr>
        <w:t>. [online] Available at:</w:t>
      </w:r>
    </w:p>
    <w:p w:rsidR="0043320C" w:rsidRDefault="003B6DD2">
      <w:pPr>
        <w:pStyle w:val="BodyText"/>
        <w:ind w:left="160" w:right="890"/>
      </w:pPr>
      <w:r>
        <w:t>&lt;https://www2.gov.scot/Publications/2002/12/15868/14397&gt; [Accessed 1 December 2020].</w:t>
      </w:r>
    </w:p>
    <w:p w:rsidR="0043320C" w:rsidRDefault="0043320C">
      <w:pPr>
        <w:pStyle w:val="BodyText"/>
        <w:spacing w:before="2"/>
      </w:pPr>
    </w:p>
    <w:p w:rsidR="0043320C" w:rsidRDefault="003B6DD2">
      <w:pPr>
        <w:pStyle w:val="BodyText"/>
        <w:ind w:left="160" w:right="257"/>
      </w:pPr>
      <w:r>
        <w:t xml:space="preserve">The National Sleep foundation on shift work available at:- </w:t>
      </w:r>
      <w:hyperlink r:id="rId144">
        <w:r>
          <w:rPr>
            <w:color w:val="0562C1"/>
            <w:u w:val="single" w:color="0562C1"/>
          </w:rPr>
          <w:t>https://www.sleepfoundation.org/shift-work-disorder/tips/coping-strategies</w:t>
        </w:r>
        <w:r>
          <w:rPr>
            <w:color w:val="0562C1"/>
          </w:rPr>
          <w:t xml:space="preserve"> </w:t>
        </w:r>
      </w:hyperlink>
      <w:r>
        <w:t>[accessed 30th November 2020]</w:t>
      </w:r>
    </w:p>
    <w:p w:rsidR="0043320C" w:rsidRDefault="0043320C">
      <w:pPr>
        <w:pStyle w:val="BodyText"/>
        <w:spacing w:before="11"/>
        <w:rPr>
          <w:sz w:val="23"/>
        </w:rPr>
      </w:pPr>
    </w:p>
    <w:p w:rsidR="0043320C" w:rsidRDefault="003B6DD2">
      <w:pPr>
        <w:pStyle w:val="BodyText"/>
        <w:ind w:left="160" w:right="702"/>
      </w:pPr>
      <w:r>
        <w:t xml:space="preserve">Steps to Justice (2018) </w:t>
      </w:r>
      <w:r>
        <w:rPr>
          <w:i/>
        </w:rPr>
        <w:t xml:space="preserve">What are bail conditions? </w:t>
      </w:r>
      <w:r>
        <w:t xml:space="preserve">Available at: </w:t>
      </w:r>
      <w:hyperlink r:id="rId145">
        <w:r>
          <w:rPr>
            <w:color w:val="0562C1"/>
            <w:u w:val="single" w:color="0562C1"/>
          </w:rPr>
          <w:t xml:space="preserve">https://stepstojustice.ca/questions/criminal-law/what-are-bail-conditions </w:t>
        </w:r>
      </w:hyperlink>
      <w:r>
        <w:rPr>
          <w:color w:val="0562C1"/>
          <w:u w:val="single" w:color="0562C1"/>
        </w:rPr>
        <w:t>[accessed 1st</w:t>
      </w:r>
      <w:r>
        <w:rPr>
          <w:color w:val="0562C1"/>
        </w:rPr>
        <w:t xml:space="preserve"> </w:t>
      </w:r>
      <w:r>
        <w:rPr>
          <w:color w:val="0562C1"/>
          <w:u w:val="single" w:color="0562C1"/>
        </w:rPr>
        <w:t>December 2020]</w:t>
      </w:r>
    </w:p>
    <w:p w:rsidR="0043320C" w:rsidRDefault="0043320C">
      <w:pPr>
        <w:pStyle w:val="BodyText"/>
        <w:spacing w:before="9"/>
        <w:rPr>
          <w:sz w:val="19"/>
        </w:rPr>
      </w:pPr>
    </w:p>
    <w:p w:rsidR="0043320C" w:rsidRDefault="003B6DD2">
      <w:pPr>
        <w:pStyle w:val="BodyText"/>
        <w:spacing w:before="52"/>
        <w:ind w:left="160"/>
      </w:pPr>
      <w:r>
        <w:t>Vulnerability available at -</w:t>
      </w:r>
    </w:p>
    <w:p w:rsidR="0043320C" w:rsidRDefault="00821309">
      <w:pPr>
        <w:pStyle w:val="BodyText"/>
        <w:ind w:left="160" w:right="272"/>
      </w:pPr>
      <w:hyperlink r:id="rId146" w:anchor="%3A%7E%3Atext%3DPhysical%2C%20economic%2C%20social%20and%20political%2Ca%20major%20contributor%20to%20vulnerability">
        <w:r w:rsidR="003B6DD2">
          <w:rPr>
            <w:color w:val="0562C1"/>
            <w:u w:val="single" w:color="0562C1"/>
          </w:rPr>
          <w:t>https://www.ifrc.org/en/what-we-do/disaster-management/about-disasters/what-is-a-</w:t>
        </w:r>
      </w:hyperlink>
      <w:r w:rsidR="003B6DD2">
        <w:rPr>
          <w:color w:val="0562C1"/>
        </w:rPr>
        <w:t xml:space="preserve"> </w:t>
      </w:r>
      <w:hyperlink r:id="rId147" w:anchor="%3A%7E%3Atext%3DPhysical%2C%20economic%2C%20social%20and%20political%2Ca%20major%20contributor%20to%20vulnerability">
        <w:r w:rsidR="003B6DD2">
          <w:rPr>
            <w:color w:val="0562C1"/>
            <w:u w:val="single" w:color="0562C1"/>
          </w:rPr>
          <w:t>disaster/what-is-</w:t>
        </w:r>
      </w:hyperlink>
      <w:r w:rsidR="003B6DD2">
        <w:rPr>
          <w:color w:val="0562C1"/>
        </w:rPr>
        <w:t xml:space="preserve"> </w:t>
      </w:r>
      <w:hyperlink r:id="rId148" w:anchor="%3A%7E%3Atext%3DPhysical%2C%20economic%2C%20social%20and%20political%2Ca%20major%20contributor%20to%20vulnerability">
        <w:r w:rsidR="003B6DD2">
          <w:rPr>
            <w:color w:val="0562C1"/>
            <w:u w:val="single" w:color="0562C1"/>
          </w:rPr>
          <w:t>vulnerability/#:~:text=Physical%2C%20economic%2C%20social%20and%20political,a%20ma</w:t>
        </w:r>
      </w:hyperlink>
      <w:r w:rsidR="003B6DD2">
        <w:rPr>
          <w:color w:val="0562C1"/>
        </w:rPr>
        <w:t xml:space="preserve"> </w:t>
      </w:r>
      <w:hyperlink r:id="rId149" w:anchor="%3A%7E%3Atext%3DPhysical%2C%20economic%2C%20social%20and%20political%2Ca%20major%20contributor%20to%20vulnerability">
        <w:r w:rsidR="003B6DD2">
          <w:rPr>
            <w:color w:val="0562C1"/>
            <w:u w:val="single" w:color="0562C1"/>
          </w:rPr>
          <w:t>jor%20contributor%20to%20vulnerability</w:t>
        </w:r>
      </w:hyperlink>
      <w:r w:rsidR="003B6DD2">
        <w:t>. (Accessed on 12</w:t>
      </w:r>
      <w:r w:rsidR="003B6DD2">
        <w:rPr>
          <w:vertAlign w:val="superscript"/>
        </w:rPr>
        <w:t>th</w:t>
      </w:r>
      <w:r w:rsidR="003B6DD2">
        <w:t xml:space="preserve"> November 2020)</w:t>
      </w:r>
    </w:p>
    <w:p w:rsidR="0043320C" w:rsidRDefault="0043320C">
      <w:pPr>
        <w:sectPr w:rsidR="0043320C" w:rsidSect="003B6DD2">
          <w:headerReference w:type="even" r:id="rId150"/>
          <w:headerReference w:type="default" r:id="rId151"/>
          <w:footerReference w:type="even" r:id="rId152"/>
          <w:footerReference w:type="default" r:id="rId153"/>
          <w:headerReference w:type="first" r:id="rId154"/>
          <w:footerReference w:type="first" r:id="rId155"/>
          <w:pgSz w:w="11910" w:h="16840"/>
          <w:pgMar w:top="1580" w:right="1200" w:bottom="280" w:left="1280" w:header="720" w:footer="720" w:gutter="0"/>
          <w:cols w:space="720"/>
          <w:titlePg/>
          <w:docGrid w:linePitch="299"/>
        </w:sectPr>
      </w:pPr>
    </w:p>
    <w:p w:rsidR="0043320C" w:rsidRDefault="0043320C">
      <w:pPr>
        <w:pStyle w:val="BodyText"/>
        <w:rPr>
          <w:sz w:val="20"/>
        </w:rPr>
      </w:pPr>
    </w:p>
    <w:p w:rsidR="0043320C" w:rsidRDefault="0043320C">
      <w:pPr>
        <w:pStyle w:val="BodyText"/>
        <w:rPr>
          <w:sz w:val="20"/>
        </w:rPr>
      </w:pPr>
    </w:p>
    <w:p w:rsidR="0043320C" w:rsidRDefault="0043320C">
      <w:pPr>
        <w:pStyle w:val="BodyText"/>
        <w:spacing w:before="11"/>
        <w:rPr>
          <w:sz w:val="18"/>
        </w:rPr>
      </w:pPr>
    </w:p>
    <w:p w:rsidR="0043320C" w:rsidRDefault="003B6DD2">
      <w:pPr>
        <w:pStyle w:val="Heading1"/>
        <w:jc w:val="both"/>
      </w:pPr>
      <w:r>
        <w:t>CONFIDENTIALITY and PLAGIARISM – to be completed by the learner</w:t>
      </w:r>
    </w:p>
    <w:p w:rsidR="0043320C" w:rsidRDefault="0043320C">
      <w:pPr>
        <w:pStyle w:val="BodyText"/>
        <w:rPr>
          <w:b/>
        </w:rPr>
      </w:pPr>
    </w:p>
    <w:p w:rsidR="0043320C" w:rsidRDefault="003B6DD2">
      <w:pPr>
        <w:pStyle w:val="BodyText"/>
        <w:ind w:left="160" w:right="235"/>
        <w:jc w:val="both"/>
      </w:pPr>
      <w:r>
        <w:t>All information provided in this workbook complies with the guidance on confidentiality. I confirm that all work is my original work and has not been copied. Plagiarism is taken very seriously by the University and the programme.</w:t>
      </w:r>
    </w:p>
    <w:p w:rsidR="0043320C" w:rsidRDefault="0043320C">
      <w:pPr>
        <w:pStyle w:val="BodyText"/>
        <w:spacing w:before="1"/>
      </w:pPr>
    </w:p>
    <w:p w:rsidR="0043320C" w:rsidRDefault="003B6DD2">
      <w:pPr>
        <w:pStyle w:val="BodyText"/>
        <w:tabs>
          <w:tab w:val="left" w:leader="underscore" w:pos="3647"/>
        </w:tabs>
        <w:spacing w:before="1"/>
        <w:ind w:left="160"/>
        <w:jc w:val="both"/>
      </w:pPr>
      <w:r>
        <w:t>Signed:  L.Cosway (Learner)</w:t>
      </w:r>
    </w:p>
    <w:p w:rsidR="0043320C" w:rsidRDefault="0043320C">
      <w:pPr>
        <w:pStyle w:val="BodyText"/>
        <w:spacing w:before="11"/>
        <w:rPr>
          <w:sz w:val="23"/>
        </w:rPr>
      </w:pPr>
    </w:p>
    <w:p w:rsidR="0043320C" w:rsidRDefault="003B6DD2">
      <w:pPr>
        <w:pStyle w:val="BodyText"/>
        <w:ind w:left="159"/>
        <w:jc w:val="both"/>
      </w:pPr>
      <w:r>
        <w:t>Date: 05/12/2020</w:t>
      </w:r>
    </w:p>
    <w:p w:rsidR="0043320C" w:rsidRDefault="0043320C">
      <w:pPr>
        <w:jc w:val="both"/>
        <w:sectPr w:rsidR="0043320C" w:rsidSect="003B6DD2">
          <w:headerReference w:type="even" r:id="rId156"/>
          <w:headerReference w:type="default" r:id="rId157"/>
          <w:footerReference w:type="even" r:id="rId158"/>
          <w:footerReference w:type="default" r:id="rId159"/>
          <w:headerReference w:type="first" r:id="rId160"/>
          <w:footerReference w:type="first" r:id="rId161"/>
          <w:pgSz w:w="11910" w:h="16840"/>
          <w:pgMar w:top="1580" w:right="1200" w:bottom="280" w:left="1280" w:header="720" w:footer="720" w:gutter="0"/>
          <w:cols w:space="720"/>
          <w:titlePg/>
          <w:docGrid w:linePitch="299"/>
        </w:sectPr>
      </w:pPr>
    </w:p>
    <w:p w:rsidR="0043320C" w:rsidRDefault="0043320C">
      <w:pPr>
        <w:pStyle w:val="BodyText"/>
        <w:rPr>
          <w:sz w:val="20"/>
        </w:rPr>
      </w:pPr>
    </w:p>
    <w:p w:rsidR="0043320C" w:rsidRDefault="0043320C">
      <w:pPr>
        <w:pStyle w:val="BodyText"/>
        <w:rPr>
          <w:sz w:val="20"/>
        </w:rPr>
      </w:pPr>
    </w:p>
    <w:p w:rsidR="0043320C" w:rsidRDefault="0043320C">
      <w:pPr>
        <w:pStyle w:val="BodyText"/>
        <w:spacing w:before="11"/>
        <w:rPr>
          <w:sz w:val="18"/>
        </w:rPr>
      </w:pPr>
    </w:p>
    <w:p w:rsidR="0043320C" w:rsidRDefault="003B6DD2">
      <w:pPr>
        <w:pStyle w:val="Heading1"/>
      </w:pPr>
      <w:r>
        <w:t>Confirmation of the progress on the Occupational Competency Portfolio (OCP).</w:t>
      </w:r>
    </w:p>
    <w:p w:rsidR="0043320C" w:rsidRDefault="0043320C">
      <w:pPr>
        <w:pStyle w:val="BodyText"/>
        <w:rPr>
          <w:b/>
        </w:rPr>
      </w:pPr>
    </w:p>
    <w:p w:rsidR="0043320C" w:rsidRDefault="003B6DD2">
      <w:pPr>
        <w:pStyle w:val="BodyText"/>
        <w:ind w:left="160" w:right="1014"/>
      </w:pPr>
      <w:r>
        <w:t>I confirm that I am progressing with the Occupational Competency Portfolio (OCP) in accordance to the regulations.</w:t>
      </w:r>
    </w:p>
    <w:p w:rsidR="0043320C" w:rsidRDefault="0043320C">
      <w:pPr>
        <w:pStyle w:val="BodyText"/>
        <w:spacing w:before="2"/>
      </w:pPr>
    </w:p>
    <w:p w:rsidR="0043320C" w:rsidRDefault="003B6DD2">
      <w:pPr>
        <w:pStyle w:val="BodyText"/>
        <w:tabs>
          <w:tab w:val="left" w:leader="underscore" w:pos="3594"/>
        </w:tabs>
        <w:ind w:left="160"/>
      </w:pPr>
      <w:r>
        <w:t>Signed:</w:t>
      </w:r>
      <w:r>
        <w:tab/>
        <w:t>(Learner)</w:t>
      </w:r>
    </w:p>
    <w:p w:rsidR="0043320C" w:rsidRDefault="0043320C">
      <w:pPr>
        <w:pStyle w:val="BodyText"/>
        <w:spacing w:before="11"/>
        <w:rPr>
          <w:sz w:val="23"/>
        </w:rPr>
      </w:pPr>
    </w:p>
    <w:p w:rsidR="0043320C" w:rsidRDefault="003B6DD2">
      <w:pPr>
        <w:pStyle w:val="BodyText"/>
        <w:spacing w:before="1"/>
        <w:ind w:left="160"/>
      </w:pPr>
      <w:r>
        <w:t>Date: _ _ _ _ _ _ _ _ _ _</w:t>
      </w:r>
    </w:p>
    <w:p w:rsidR="0043320C" w:rsidRDefault="0043320C">
      <w:pPr>
        <w:pStyle w:val="BodyText"/>
      </w:pPr>
    </w:p>
    <w:p w:rsidR="0043320C" w:rsidRDefault="0043320C">
      <w:pPr>
        <w:pStyle w:val="BodyText"/>
        <w:spacing w:before="11"/>
        <w:rPr>
          <w:sz w:val="23"/>
        </w:rPr>
      </w:pPr>
    </w:p>
    <w:p w:rsidR="0043320C" w:rsidRDefault="003B6DD2">
      <w:pPr>
        <w:pStyle w:val="BodyText"/>
        <w:tabs>
          <w:tab w:val="left" w:leader="underscore" w:pos="3594"/>
        </w:tabs>
        <w:ind w:left="160"/>
      </w:pPr>
      <w:r>
        <w:t>Signed:</w:t>
      </w:r>
      <w:r>
        <w:tab/>
        <w:t>(Tutor Constable)</w:t>
      </w:r>
    </w:p>
    <w:p w:rsidR="0043320C" w:rsidRDefault="0043320C">
      <w:pPr>
        <w:pStyle w:val="BodyText"/>
      </w:pPr>
    </w:p>
    <w:p w:rsidR="0043320C" w:rsidRDefault="003B6DD2">
      <w:pPr>
        <w:pStyle w:val="BodyText"/>
        <w:ind w:left="160"/>
      </w:pPr>
      <w:r>
        <w:t>Date: _ _ _ _ _ _ _ _ _ _</w:t>
      </w:r>
    </w:p>
    <w:p w:rsidR="0043320C" w:rsidRDefault="0043320C">
      <w:pPr>
        <w:pStyle w:val="BodyText"/>
      </w:pPr>
    </w:p>
    <w:p w:rsidR="0043320C" w:rsidRDefault="0043320C">
      <w:pPr>
        <w:pStyle w:val="BodyText"/>
        <w:spacing w:before="11"/>
        <w:rPr>
          <w:sz w:val="23"/>
        </w:rPr>
      </w:pPr>
    </w:p>
    <w:p w:rsidR="0043320C" w:rsidRDefault="003B6DD2">
      <w:pPr>
        <w:pStyle w:val="Heading1"/>
        <w:spacing w:before="1"/>
      </w:pPr>
      <w:r>
        <w:t>(Please print this page, sign it, and scan it and add it back into the document)</w:t>
      </w:r>
    </w:p>
    <w:p w:rsidR="0043320C" w:rsidRDefault="0043320C">
      <w:pPr>
        <w:sectPr w:rsidR="0043320C" w:rsidSect="003B6DD2">
          <w:headerReference w:type="even" r:id="rId162"/>
          <w:headerReference w:type="default" r:id="rId163"/>
          <w:footerReference w:type="even" r:id="rId164"/>
          <w:footerReference w:type="default" r:id="rId165"/>
          <w:headerReference w:type="first" r:id="rId166"/>
          <w:footerReference w:type="first" r:id="rId167"/>
          <w:pgSz w:w="11910" w:h="16840"/>
          <w:pgMar w:top="1580" w:right="1200" w:bottom="280" w:left="1280" w:header="720" w:footer="720" w:gutter="0"/>
          <w:cols w:space="720"/>
          <w:titlePg/>
          <w:docGrid w:linePitch="299"/>
        </w:sectPr>
      </w:pPr>
    </w:p>
    <w:p w:rsidR="0043320C" w:rsidRDefault="0043320C">
      <w:pPr>
        <w:pStyle w:val="BodyText"/>
        <w:rPr>
          <w:b/>
          <w:sz w:val="20"/>
        </w:rPr>
      </w:pPr>
    </w:p>
    <w:p w:rsidR="0043320C" w:rsidRDefault="0043320C">
      <w:pPr>
        <w:pStyle w:val="BodyText"/>
        <w:rPr>
          <w:b/>
          <w:sz w:val="20"/>
        </w:rPr>
      </w:pPr>
    </w:p>
    <w:p w:rsidR="0043320C" w:rsidRDefault="0043320C">
      <w:pPr>
        <w:pStyle w:val="BodyText"/>
        <w:spacing w:before="10"/>
        <w:rPr>
          <w:b/>
          <w:sz w:val="20"/>
        </w:rPr>
      </w:pPr>
    </w:p>
    <w:p w:rsidR="0043320C" w:rsidRDefault="003B6DD2">
      <w:pPr>
        <w:ind w:left="129"/>
        <w:rPr>
          <w:rFonts w:ascii="Arial"/>
          <w:b/>
          <w:sz w:val="20"/>
        </w:rPr>
      </w:pPr>
      <w:bookmarkStart w:id="140" w:name="ocp"/>
      <w:bookmarkEnd w:id="140"/>
      <w:r>
        <w:rPr>
          <w:rFonts w:ascii="Arial"/>
          <w:b/>
          <w:color w:val="242628"/>
          <w:w w:val="105"/>
          <w:sz w:val="20"/>
        </w:rPr>
        <w:t>Confirmation of the progress on the Occupational Competency Portfolio (OCP).</w:t>
      </w:r>
    </w:p>
    <w:p w:rsidR="0043320C" w:rsidRDefault="0043320C">
      <w:pPr>
        <w:pStyle w:val="BodyText"/>
        <w:spacing w:before="2"/>
        <w:rPr>
          <w:rFonts w:ascii="Arial"/>
          <w:b/>
          <w:sz w:val="30"/>
        </w:rPr>
      </w:pPr>
    </w:p>
    <w:p w:rsidR="0043320C" w:rsidRDefault="003B6DD2">
      <w:pPr>
        <w:spacing w:before="1" w:line="290" w:lineRule="auto"/>
        <w:ind w:left="126" w:hanging="3"/>
        <w:rPr>
          <w:rFonts w:ascii="Arial"/>
          <w:sz w:val="21"/>
        </w:rPr>
      </w:pPr>
      <w:r>
        <w:rPr>
          <w:rFonts w:ascii="Arial"/>
          <w:color w:val="242628"/>
          <w:w w:val="105"/>
          <w:sz w:val="21"/>
        </w:rPr>
        <w:t>I confirm that I am progressing with the Occupational Competency Portfolio (OCP) in accordance to the regulations.</w:t>
      </w:r>
    </w:p>
    <w:p w:rsidR="0043320C" w:rsidRDefault="00821309">
      <w:pPr>
        <w:tabs>
          <w:tab w:val="left" w:pos="2869"/>
          <w:tab w:val="left" w:pos="3553"/>
        </w:tabs>
        <w:spacing w:before="31" w:line="582" w:lineRule="exact"/>
        <w:ind w:left="122" w:right="4972" w:hanging="4"/>
        <w:rPr>
          <w:rFonts w:ascii="Arial"/>
          <w:i/>
          <w:sz w:val="54"/>
        </w:rPr>
      </w:pPr>
      <w:r>
        <w:pict>
          <v:group id="_x0000_s1027" style="position:absolute;left:0;text-align:left;margin-left:108.7pt;margin-top:63.3pt;width:108.7pt;height:48.1pt;z-index:-16099840;mso-position-horizontal-relative:page" coordorigin="2174,1266" coordsize="2174,96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9" type="#_x0000_t75" style="position:absolute;left:2174;top:1265;width:2174;height:962">
              <v:imagedata r:id="rId168" o:title=""/>
            </v:shape>
            <v:shape id="_x0000_s1028" type="#_x0000_t202" style="position:absolute;left:2174;top:1265;width:2174;height:962" filled="f" stroked="f">
              <v:textbox inset="0,0,0,0">
                <w:txbxContent>
                  <w:p w:rsidR="0043320C" w:rsidRDefault="0043320C">
                    <w:pPr>
                      <w:rPr>
                        <w:rFonts w:ascii="Times New Roman"/>
                        <w:i/>
                        <w:sz w:val="18"/>
                      </w:rPr>
                    </w:pPr>
                  </w:p>
                  <w:p w:rsidR="0043320C" w:rsidRDefault="0043320C">
                    <w:pPr>
                      <w:spacing w:before="5"/>
                      <w:rPr>
                        <w:rFonts w:ascii="Times New Roman"/>
                        <w:i/>
                        <w:sz w:val="25"/>
                      </w:rPr>
                    </w:pPr>
                  </w:p>
                  <w:p w:rsidR="0043320C" w:rsidRDefault="003B6DD2">
                    <w:pPr>
                      <w:tabs>
                        <w:tab w:val="left" w:pos="1434"/>
                      </w:tabs>
                      <w:ind w:left="905"/>
                      <w:rPr>
                        <w:rFonts w:ascii="Times New Roman" w:hAnsi="Times New Roman"/>
                        <w:b/>
                        <w:i/>
                        <w:sz w:val="16"/>
                      </w:rPr>
                    </w:pPr>
                    <w:r>
                      <w:rPr>
                        <w:rFonts w:ascii="Times New Roman" w:hAnsi="Times New Roman"/>
                        <w:b/>
                        <w:i/>
                        <w:color w:val="5B5964"/>
                        <w:sz w:val="16"/>
                        <w:u w:val="thick" w:color="46444B"/>
                      </w:rPr>
                      <w:t xml:space="preserve"> </w:t>
                    </w:r>
                    <w:r>
                      <w:rPr>
                        <w:rFonts w:ascii="Times New Roman" w:hAnsi="Times New Roman"/>
                        <w:b/>
                        <w:i/>
                        <w:color w:val="5B5964"/>
                        <w:sz w:val="16"/>
                        <w:u w:val="thick" w:color="46444B"/>
                      </w:rPr>
                      <w:tab/>
                    </w:r>
                    <w:r>
                      <w:rPr>
                        <w:rFonts w:ascii="Times New Roman" w:hAnsi="Times New Roman"/>
                        <w:b/>
                        <w:i/>
                        <w:color w:val="5B5964"/>
                        <w:spacing w:val="-82"/>
                        <w:w w:val="105"/>
                        <w:sz w:val="16"/>
                        <w:u w:val="thick" w:color="46444B"/>
                      </w:rPr>
                      <w:t>A</w:t>
                    </w:r>
                    <w:r>
                      <w:rPr>
                        <w:rFonts w:ascii="Times New Roman" w:hAnsi="Times New Roman"/>
                        <w:b/>
                        <w:i/>
                        <w:color w:val="46444B"/>
                        <w:w w:val="105"/>
                        <w:sz w:val="16"/>
                        <w:u w:val="thick" w:color="46444B"/>
                      </w:rPr>
                      <w:t>,</w:t>
                    </w:r>
                    <w:r>
                      <w:rPr>
                        <w:rFonts w:ascii="Times New Roman" w:hAnsi="Times New Roman"/>
                        <w:b/>
                        <w:i/>
                        <w:color w:val="46444B"/>
                        <w:sz w:val="16"/>
                        <w:u w:val="thick" w:color="46444B"/>
                      </w:rPr>
                      <w:t xml:space="preserve"> </w:t>
                    </w:r>
                    <w:r>
                      <w:rPr>
                        <w:rFonts w:ascii="Times New Roman" w:hAnsi="Times New Roman"/>
                        <w:b/>
                        <w:i/>
                        <w:color w:val="46444B"/>
                        <w:spacing w:val="-5"/>
                        <w:sz w:val="16"/>
                        <w:u w:val="thick" w:color="46444B"/>
                      </w:rPr>
                      <w:t xml:space="preserve"> </w:t>
                    </w:r>
                    <w:r>
                      <w:rPr>
                        <w:rFonts w:ascii="Times New Roman" w:hAnsi="Times New Roman"/>
                        <w:b/>
                        <w:i/>
                        <w:color w:val="46444B"/>
                        <w:sz w:val="16"/>
                      </w:rPr>
                      <w:t xml:space="preserve">  </w:t>
                    </w:r>
                    <w:r>
                      <w:rPr>
                        <w:rFonts w:ascii="Times New Roman" w:hAnsi="Times New Roman"/>
                        <w:b/>
                        <w:i/>
                        <w:color w:val="46444B"/>
                        <w:spacing w:val="10"/>
                        <w:sz w:val="16"/>
                      </w:rPr>
                      <w:t xml:space="preserve"> </w:t>
                    </w:r>
                    <w:r>
                      <w:rPr>
                        <w:rFonts w:ascii="Times New Roman" w:hAnsi="Times New Roman"/>
                        <w:b/>
                        <w:i/>
                        <w:color w:val="46444B"/>
                        <w:w w:val="95"/>
                        <w:sz w:val="16"/>
                        <w:u w:val="thick" w:color="46444B"/>
                      </w:rPr>
                      <w:t>§</w:t>
                    </w:r>
                    <w:r>
                      <w:rPr>
                        <w:rFonts w:ascii="Times New Roman" w:hAnsi="Times New Roman"/>
                        <w:b/>
                        <w:i/>
                        <w:color w:val="46444B"/>
                        <w:spacing w:val="15"/>
                        <w:sz w:val="16"/>
                        <w:u w:val="thick" w:color="46444B"/>
                      </w:rPr>
                      <w:t xml:space="preserve"> </w:t>
                    </w:r>
                  </w:p>
                </w:txbxContent>
              </v:textbox>
            </v:shape>
            <w10:wrap anchorx="page"/>
          </v:group>
        </w:pict>
      </w:r>
      <w:r w:rsidR="003B6DD2">
        <w:rPr>
          <w:rFonts w:ascii="Arial"/>
          <w:color w:val="242628"/>
          <w:sz w:val="21"/>
        </w:rPr>
        <w:t>Signed:</w:t>
      </w:r>
      <w:r w:rsidR="003B6DD2">
        <w:rPr>
          <w:rFonts w:ascii="Arial"/>
          <w:color w:val="242628"/>
          <w:sz w:val="21"/>
        </w:rPr>
        <w:tab/>
      </w:r>
      <w:r w:rsidR="003B6DD2">
        <w:rPr>
          <w:rFonts w:ascii="Arial"/>
          <w:color w:val="242628"/>
          <w:sz w:val="21"/>
          <w:u w:val="single" w:color="232527"/>
        </w:rPr>
        <w:t xml:space="preserve"> </w:t>
      </w:r>
      <w:r w:rsidR="003B6DD2">
        <w:rPr>
          <w:rFonts w:ascii="Arial"/>
          <w:color w:val="242628"/>
          <w:sz w:val="21"/>
          <w:u w:val="single" w:color="232527"/>
        </w:rPr>
        <w:tab/>
      </w:r>
      <w:r w:rsidR="003B6DD2">
        <w:rPr>
          <w:rFonts w:ascii="Arial"/>
          <w:color w:val="242628"/>
          <w:sz w:val="21"/>
        </w:rPr>
        <w:t xml:space="preserve">(Learner) </w:t>
      </w:r>
      <w:r w:rsidR="003B6DD2">
        <w:rPr>
          <w:rFonts w:ascii="Arial"/>
          <w:color w:val="242628"/>
          <w:spacing w:val="-1"/>
          <w:w w:val="112"/>
          <w:sz w:val="21"/>
        </w:rPr>
        <w:t>Date:</w:t>
      </w:r>
      <w:r w:rsidR="003B6DD2">
        <w:rPr>
          <w:rFonts w:ascii="Arial"/>
          <w:color w:val="242628"/>
          <w:w w:val="112"/>
          <w:sz w:val="21"/>
        </w:rPr>
        <w:t>_</w:t>
      </w:r>
      <w:r w:rsidR="003B6DD2">
        <w:rPr>
          <w:rFonts w:ascii="Arial"/>
          <w:color w:val="242628"/>
          <w:spacing w:val="-36"/>
          <w:sz w:val="21"/>
        </w:rPr>
        <w:t xml:space="preserve"> </w:t>
      </w:r>
      <w:r w:rsidR="003B6DD2">
        <w:rPr>
          <w:rFonts w:ascii="Times New Roman"/>
          <w:i/>
          <w:color w:val="5B5964"/>
          <w:spacing w:val="29"/>
          <w:w w:val="112"/>
          <w:sz w:val="48"/>
          <w:u w:val="thick" w:color="46444B"/>
        </w:rPr>
        <w:t>6</w:t>
      </w:r>
      <w:r w:rsidR="003B6DD2">
        <w:rPr>
          <w:rFonts w:ascii="Times New Roman"/>
          <w:i/>
          <w:color w:val="46444B"/>
          <w:w w:val="112"/>
          <w:sz w:val="48"/>
          <w:u w:val="thick" w:color="46444B"/>
        </w:rPr>
        <w:t>/</w:t>
      </w:r>
      <w:r w:rsidR="003B6DD2">
        <w:rPr>
          <w:rFonts w:ascii="Times New Roman"/>
          <w:i/>
          <w:color w:val="46444B"/>
          <w:spacing w:val="11"/>
          <w:sz w:val="48"/>
        </w:rPr>
        <w:t xml:space="preserve"> </w:t>
      </w:r>
      <w:r w:rsidR="003B6DD2">
        <w:rPr>
          <w:rFonts w:ascii="Arial"/>
          <w:i/>
          <w:color w:val="46444B"/>
          <w:spacing w:val="-1"/>
          <w:w w:val="40"/>
          <w:sz w:val="54"/>
          <w:u w:val="thick" w:color="5B5964"/>
        </w:rPr>
        <w:t>2:</w:t>
      </w:r>
      <w:r w:rsidR="003B6DD2">
        <w:rPr>
          <w:rFonts w:ascii="Arial"/>
          <w:i/>
          <w:color w:val="46444B"/>
          <w:spacing w:val="-32"/>
          <w:w w:val="40"/>
          <w:sz w:val="54"/>
          <w:u w:val="thick" w:color="5B5964"/>
        </w:rPr>
        <w:t>-</w:t>
      </w:r>
      <w:r w:rsidR="003B6DD2">
        <w:rPr>
          <w:rFonts w:ascii="Arial"/>
          <w:i/>
          <w:color w:val="46444B"/>
          <w:w w:val="81"/>
          <w:sz w:val="54"/>
          <w:u w:val="thick" w:color="5B5964"/>
        </w:rPr>
        <w:t>J</w:t>
      </w:r>
      <w:r w:rsidR="003B6DD2">
        <w:rPr>
          <w:rFonts w:ascii="Arial"/>
          <w:i/>
          <w:color w:val="46444B"/>
          <w:spacing w:val="38"/>
          <w:w w:val="81"/>
          <w:sz w:val="54"/>
          <w:u w:val="thick" w:color="5B5964"/>
        </w:rPr>
        <w:t>z</w:t>
      </w:r>
      <w:r w:rsidR="003B6DD2">
        <w:rPr>
          <w:rFonts w:ascii="Arial"/>
          <w:i/>
          <w:color w:val="5B5964"/>
          <w:w w:val="107"/>
          <w:sz w:val="54"/>
          <w:u w:val="thick" w:color="5B5964"/>
        </w:rPr>
        <w:t>o</w:t>
      </w:r>
    </w:p>
    <w:p w:rsidR="0043320C" w:rsidRDefault="0043320C">
      <w:pPr>
        <w:spacing w:line="582" w:lineRule="exact"/>
        <w:rPr>
          <w:rFonts w:ascii="Arial"/>
          <w:sz w:val="54"/>
        </w:rPr>
        <w:sectPr w:rsidR="0043320C" w:rsidSect="003B6DD2">
          <w:headerReference w:type="even" r:id="rId169"/>
          <w:headerReference w:type="default" r:id="rId170"/>
          <w:footerReference w:type="even" r:id="rId171"/>
          <w:footerReference w:type="default" r:id="rId172"/>
          <w:headerReference w:type="first" r:id="rId173"/>
          <w:footerReference w:type="first" r:id="rId174"/>
          <w:pgSz w:w="11910" w:h="16840"/>
          <w:pgMar w:top="1580" w:right="1197" w:bottom="280" w:left="1280" w:header="720" w:footer="720" w:gutter="0"/>
          <w:cols w:space="720"/>
          <w:titlePg/>
          <w:docGrid w:linePitch="299"/>
        </w:sectPr>
      </w:pPr>
    </w:p>
    <w:p w:rsidR="0043320C" w:rsidRDefault="0043320C">
      <w:pPr>
        <w:pStyle w:val="BodyText"/>
        <w:rPr>
          <w:rFonts w:ascii="Arial"/>
          <w:i/>
        </w:rPr>
      </w:pPr>
    </w:p>
    <w:p w:rsidR="0043320C" w:rsidRDefault="0043320C">
      <w:pPr>
        <w:pStyle w:val="BodyText"/>
        <w:spacing w:before="8"/>
        <w:rPr>
          <w:rFonts w:ascii="Arial"/>
          <w:i/>
          <w:sz w:val="25"/>
        </w:rPr>
      </w:pPr>
    </w:p>
    <w:p w:rsidR="0043320C" w:rsidRDefault="003B6DD2">
      <w:pPr>
        <w:spacing w:line="592" w:lineRule="auto"/>
        <w:ind w:left="113" w:right="2" w:hanging="4"/>
        <w:rPr>
          <w:rFonts w:ascii="Arial" w:hAnsi="Arial"/>
          <w:sz w:val="21"/>
        </w:rPr>
      </w:pPr>
      <w:r>
        <w:rPr>
          <w:rFonts w:ascii="Arial" w:hAnsi="Arial"/>
          <w:color w:val="242628"/>
          <w:sz w:val="21"/>
        </w:rPr>
        <w:t>Signed</w:t>
      </w:r>
      <w:r>
        <w:rPr>
          <w:rFonts w:ascii="Arial" w:hAnsi="Arial"/>
          <w:color w:val="46444B"/>
          <w:sz w:val="21"/>
        </w:rPr>
        <w:t xml:space="preserve">: </w:t>
      </w:r>
      <w:r>
        <w:rPr>
          <w:rFonts w:ascii="Arial" w:hAnsi="Arial"/>
          <w:color w:val="242628"/>
          <w:sz w:val="21"/>
        </w:rPr>
        <w:t xml:space="preserve">Dat e: </w:t>
      </w:r>
      <w:r>
        <w:rPr>
          <w:rFonts w:ascii="Arial" w:hAnsi="Arial"/>
          <w:color w:val="939199"/>
          <w:spacing w:val="-35"/>
          <w:sz w:val="21"/>
        </w:rPr>
        <w:t>·</w:t>
      </w:r>
      <w:r>
        <w:rPr>
          <w:rFonts w:ascii="Arial" w:hAnsi="Arial"/>
          <w:color w:val="242628"/>
          <w:spacing w:val="-35"/>
          <w:sz w:val="21"/>
        </w:rPr>
        <w:t>_</w:t>
      </w:r>
    </w:p>
    <w:p w:rsidR="0043320C" w:rsidRDefault="003B6DD2">
      <w:pPr>
        <w:pStyle w:val="BodyText"/>
        <w:rPr>
          <w:rFonts w:ascii="Arial"/>
        </w:rPr>
      </w:pPr>
      <w:r>
        <w:br w:type="column"/>
      </w:r>
    </w:p>
    <w:p w:rsidR="0043320C" w:rsidRDefault="0043320C">
      <w:pPr>
        <w:pStyle w:val="BodyText"/>
        <w:rPr>
          <w:rFonts w:ascii="Arial"/>
        </w:rPr>
      </w:pPr>
    </w:p>
    <w:p w:rsidR="0043320C" w:rsidRDefault="0043320C">
      <w:pPr>
        <w:pStyle w:val="BodyText"/>
        <w:rPr>
          <w:rFonts w:ascii="Arial"/>
        </w:rPr>
      </w:pPr>
    </w:p>
    <w:p w:rsidR="0043320C" w:rsidRDefault="0043320C">
      <w:pPr>
        <w:pStyle w:val="BodyText"/>
        <w:spacing w:before="6"/>
        <w:rPr>
          <w:rFonts w:ascii="Arial"/>
          <w:sz w:val="29"/>
        </w:rPr>
      </w:pPr>
    </w:p>
    <w:p w:rsidR="0043320C" w:rsidRDefault="003B6DD2">
      <w:pPr>
        <w:tabs>
          <w:tab w:val="left" w:pos="447"/>
          <w:tab w:val="left" w:pos="904"/>
          <w:tab w:val="left" w:pos="1556"/>
        </w:tabs>
        <w:ind w:left="109"/>
        <w:rPr>
          <w:rFonts w:ascii="Arial"/>
          <w:sz w:val="21"/>
        </w:rPr>
      </w:pPr>
      <w:r>
        <w:rPr>
          <w:rFonts w:ascii="Arial"/>
          <w:color w:val="242628"/>
          <w:spacing w:val="-19"/>
          <w:w w:val="95"/>
          <w:sz w:val="21"/>
        </w:rPr>
        <w:t>_</w:t>
      </w:r>
      <w:r>
        <w:rPr>
          <w:rFonts w:ascii="Arial"/>
          <w:color w:val="46444B"/>
          <w:spacing w:val="-19"/>
          <w:w w:val="95"/>
          <w:sz w:val="21"/>
        </w:rPr>
        <w:t>{</w:t>
      </w:r>
      <w:r>
        <w:rPr>
          <w:rFonts w:ascii="Arial"/>
          <w:color w:val="46444B"/>
          <w:spacing w:val="-19"/>
          <w:w w:val="95"/>
          <w:sz w:val="21"/>
        </w:rPr>
        <w:tab/>
      </w:r>
      <w:r>
        <w:rPr>
          <w:rFonts w:ascii="Arial"/>
          <w:color w:val="46444B"/>
          <w:w w:val="95"/>
          <w:sz w:val="21"/>
        </w:rPr>
        <w:t>J</w:t>
      </w:r>
      <w:r>
        <w:rPr>
          <w:rFonts w:ascii="Arial"/>
          <w:color w:val="46444B"/>
          <w:w w:val="95"/>
          <w:sz w:val="21"/>
        </w:rPr>
        <w:tab/>
        <w:t>j</w:t>
      </w:r>
      <w:r>
        <w:rPr>
          <w:rFonts w:ascii="Arial"/>
          <w:color w:val="46444B"/>
          <w:w w:val="95"/>
          <w:sz w:val="21"/>
        </w:rPr>
        <w:tab/>
      </w:r>
      <w:r>
        <w:rPr>
          <w:rFonts w:ascii="Arial"/>
          <w:color w:val="5B5964"/>
          <w:w w:val="95"/>
          <w:sz w:val="21"/>
        </w:rPr>
        <w:t>q)</w:t>
      </w:r>
    </w:p>
    <w:p w:rsidR="0043320C" w:rsidRDefault="003B6DD2">
      <w:pPr>
        <w:tabs>
          <w:tab w:val="left" w:pos="1699"/>
        </w:tabs>
        <w:spacing w:line="998" w:lineRule="exact"/>
        <w:ind w:left="109"/>
        <w:rPr>
          <w:rFonts w:ascii="Times New Roman" w:hAnsi="Times New Roman"/>
          <w:b/>
          <w:sz w:val="128"/>
        </w:rPr>
      </w:pPr>
      <w:r>
        <w:br w:type="column"/>
      </w:r>
      <w:r>
        <w:rPr>
          <w:rFonts w:ascii="Times New Roman" w:hAnsi="Times New Roman"/>
          <w:b/>
          <w:color w:val="242628"/>
          <w:spacing w:val="-4"/>
          <w:w w:val="13"/>
          <w:sz w:val="99"/>
        </w:rPr>
        <w:t>t</w:t>
      </w:r>
      <w:r>
        <w:rPr>
          <w:rFonts w:ascii="Times New Roman" w:hAnsi="Times New Roman"/>
          <w:b/>
          <w:color w:val="46444B"/>
          <w:w w:val="33"/>
          <w:sz w:val="99"/>
          <w:u w:val="thick" w:color="46444B"/>
        </w:rPr>
        <w:t>f</w:t>
      </w:r>
      <w:r>
        <w:rPr>
          <w:rFonts w:ascii="Times New Roman" w:hAnsi="Times New Roman"/>
          <w:b/>
          <w:color w:val="46444B"/>
          <w:spacing w:val="-119"/>
          <w:w w:val="33"/>
          <w:sz w:val="99"/>
          <w:u w:val="thick" w:color="46444B"/>
        </w:rPr>
        <w:t>r</w:t>
      </w:r>
      <w:r>
        <w:rPr>
          <w:rFonts w:ascii="Times New Roman" w:hAnsi="Times New Roman"/>
          <w:b/>
          <w:color w:val="46444B"/>
          <w:spacing w:val="58"/>
          <w:w w:val="68"/>
          <w:sz w:val="99"/>
          <w:u w:val="thick" w:color="46444B"/>
        </w:rPr>
        <w:t>s</w:t>
      </w:r>
      <w:r>
        <w:rPr>
          <w:rFonts w:ascii="Times New Roman" w:hAnsi="Times New Roman"/>
          <w:b/>
          <w:color w:val="46444B"/>
          <w:w w:val="47"/>
          <w:sz w:val="99"/>
          <w:u w:val="thick" w:color="46444B"/>
        </w:rPr>
        <w:t>£</w:t>
      </w:r>
      <w:r>
        <w:rPr>
          <w:rFonts w:ascii="Times New Roman" w:hAnsi="Times New Roman"/>
          <w:b/>
          <w:color w:val="46444B"/>
          <w:spacing w:val="-44"/>
          <w:sz w:val="99"/>
        </w:rPr>
        <w:t xml:space="preserve"> </w:t>
      </w:r>
      <w:r>
        <w:rPr>
          <w:rFonts w:ascii="Times New Roman" w:hAnsi="Times New Roman"/>
          <w:b/>
          <w:color w:val="46444B"/>
          <w:spacing w:val="-48"/>
          <w:w w:val="47"/>
          <w:sz w:val="128"/>
        </w:rPr>
        <w:t>:</w:t>
      </w:r>
      <w:r>
        <w:rPr>
          <w:rFonts w:ascii="Times New Roman" w:hAnsi="Times New Roman"/>
          <w:b/>
          <w:color w:val="242628"/>
          <w:w w:val="4"/>
          <w:sz w:val="128"/>
        </w:rPr>
        <w:t>l</w:t>
      </w:r>
      <w:r>
        <w:rPr>
          <w:rFonts w:ascii="Times New Roman" w:hAnsi="Times New Roman"/>
          <w:b/>
          <w:color w:val="242628"/>
          <w:sz w:val="128"/>
        </w:rPr>
        <w:tab/>
      </w:r>
      <w:r>
        <w:rPr>
          <w:rFonts w:ascii="Times New Roman" w:hAnsi="Times New Roman"/>
          <w:b/>
          <w:color w:val="242628"/>
          <w:spacing w:val="-1"/>
          <w:w w:val="23"/>
          <w:sz w:val="128"/>
        </w:rPr>
        <w:t>e</w:t>
      </w:r>
      <w:r>
        <w:rPr>
          <w:rFonts w:ascii="Times New Roman" w:hAnsi="Times New Roman"/>
          <w:b/>
          <w:color w:val="242628"/>
          <w:w w:val="23"/>
          <w:sz w:val="128"/>
        </w:rPr>
        <w:t>)</w:t>
      </w:r>
    </w:p>
    <w:p w:rsidR="0043320C" w:rsidRDefault="0043320C">
      <w:pPr>
        <w:spacing w:line="998" w:lineRule="exact"/>
        <w:rPr>
          <w:rFonts w:ascii="Times New Roman" w:hAnsi="Times New Roman"/>
          <w:sz w:val="128"/>
        </w:rPr>
        <w:sectPr w:rsidR="0043320C" w:rsidSect="003B6DD2">
          <w:headerReference w:type="even" r:id="rId175"/>
          <w:headerReference w:type="default" r:id="rId176"/>
          <w:footerReference w:type="even" r:id="rId177"/>
          <w:footerReference w:type="default" r:id="rId178"/>
          <w:headerReference w:type="first" r:id="rId179"/>
          <w:footerReference w:type="first" r:id="rId180"/>
          <w:type w:val="continuous"/>
          <w:pgSz w:w="11910" w:h="16840"/>
          <w:pgMar w:top="1420" w:right="1197" w:bottom="280" w:left="1280" w:header="720" w:footer="720" w:gutter="0"/>
          <w:cols w:num="3" w:space="720" w:equalWidth="0">
            <w:col w:w="871" w:space="70"/>
            <w:col w:w="1754" w:space="643"/>
            <w:col w:w="6095"/>
          </w:cols>
          <w:titlePg/>
          <w:docGrid w:linePitch="299"/>
        </w:sectPr>
      </w:pPr>
    </w:p>
    <w:p w:rsidR="0043320C" w:rsidRDefault="00821309">
      <w:pPr>
        <w:pStyle w:val="BodyText"/>
        <w:spacing w:before="3"/>
        <w:rPr>
          <w:rFonts w:ascii="Times New Roman"/>
          <w:b/>
          <w:sz w:val="17"/>
        </w:rPr>
      </w:pPr>
      <w:r>
        <w:pict>
          <v:shape id="_x0000_s1026" style="position:absolute;margin-left:0;margin-top:0;width:595.2pt;height:841.95pt;z-index:-16099328;mso-position-horizontal-relative:page;mso-position-vertical-relative:page" coordsize="11904,16839" path="m11904,r-14,l11885,,,,,7r11885,l11885,16838r19,l11904,xe" fillcolor="black" stroked="f">
            <v:path arrowok="t"/>
            <w10:wrap anchorx="page" anchory="page"/>
          </v:shape>
        </w:pict>
      </w:r>
    </w:p>
    <w:p w:rsidR="0043320C" w:rsidRDefault="003B6DD2">
      <w:pPr>
        <w:spacing w:before="94"/>
        <w:ind w:left="109"/>
        <w:rPr>
          <w:rFonts w:ascii="Arial"/>
          <w:b/>
          <w:sz w:val="20"/>
        </w:rPr>
      </w:pPr>
      <w:r>
        <w:rPr>
          <w:rFonts w:ascii="Arial"/>
          <w:b/>
          <w:color w:val="242628"/>
          <w:w w:val="105"/>
          <w:sz w:val="20"/>
        </w:rPr>
        <w:t>(Please print this page, sign it, and scan it and add it back into the document)</w:t>
      </w:r>
    </w:p>
    <w:p w:rsidR="0043320C" w:rsidRDefault="0043320C">
      <w:pPr>
        <w:pStyle w:val="BodyText"/>
        <w:rPr>
          <w:rFonts w:ascii="Arial"/>
          <w:b/>
          <w:sz w:val="20"/>
        </w:rPr>
      </w:pPr>
    </w:p>
    <w:p w:rsidR="0043320C" w:rsidRDefault="0043320C">
      <w:pPr>
        <w:pStyle w:val="BodyText"/>
        <w:rPr>
          <w:rFonts w:ascii="Arial"/>
          <w:b/>
          <w:sz w:val="20"/>
        </w:rPr>
      </w:pPr>
    </w:p>
    <w:p w:rsidR="0043320C" w:rsidRDefault="0043320C">
      <w:pPr>
        <w:pStyle w:val="BodyText"/>
        <w:rPr>
          <w:rFonts w:ascii="Arial"/>
          <w:b/>
          <w:sz w:val="20"/>
        </w:rPr>
      </w:pPr>
    </w:p>
    <w:p w:rsidR="0043320C" w:rsidRDefault="0043320C">
      <w:pPr>
        <w:pStyle w:val="BodyText"/>
        <w:rPr>
          <w:rFonts w:ascii="Arial"/>
          <w:b/>
          <w:sz w:val="20"/>
        </w:rPr>
      </w:pPr>
    </w:p>
    <w:p w:rsidR="0043320C" w:rsidRDefault="0043320C">
      <w:pPr>
        <w:pStyle w:val="BodyText"/>
        <w:rPr>
          <w:rFonts w:ascii="Arial"/>
          <w:b/>
          <w:sz w:val="20"/>
        </w:rPr>
      </w:pPr>
    </w:p>
    <w:p w:rsidR="0043320C" w:rsidRDefault="0043320C">
      <w:pPr>
        <w:pStyle w:val="BodyText"/>
        <w:rPr>
          <w:rFonts w:ascii="Arial"/>
          <w:b/>
          <w:sz w:val="20"/>
        </w:rPr>
      </w:pPr>
    </w:p>
    <w:p w:rsidR="0043320C" w:rsidRDefault="0043320C">
      <w:pPr>
        <w:pStyle w:val="BodyText"/>
        <w:rPr>
          <w:rFonts w:ascii="Arial"/>
          <w:b/>
          <w:sz w:val="20"/>
        </w:rPr>
      </w:pPr>
    </w:p>
    <w:p w:rsidR="0043320C" w:rsidRDefault="0043320C">
      <w:pPr>
        <w:pStyle w:val="BodyText"/>
        <w:rPr>
          <w:rFonts w:ascii="Arial"/>
          <w:b/>
          <w:sz w:val="20"/>
        </w:rPr>
      </w:pPr>
    </w:p>
    <w:p w:rsidR="0043320C" w:rsidRDefault="0043320C">
      <w:pPr>
        <w:pStyle w:val="BodyText"/>
        <w:rPr>
          <w:rFonts w:ascii="Arial"/>
          <w:b/>
          <w:sz w:val="20"/>
        </w:rPr>
      </w:pPr>
    </w:p>
    <w:p w:rsidR="0043320C" w:rsidRDefault="0043320C">
      <w:pPr>
        <w:pStyle w:val="BodyText"/>
        <w:rPr>
          <w:rFonts w:ascii="Arial"/>
          <w:b/>
          <w:sz w:val="20"/>
        </w:rPr>
      </w:pPr>
    </w:p>
    <w:p w:rsidR="0043320C" w:rsidRDefault="0043320C">
      <w:pPr>
        <w:pStyle w:val="BodyText"/>
        <w:rPr>
          <w:rFonts w:ascii="Arial"/>
          <w:b/>
          <w:sz w:val="20"/>
        </w:rPr>
      </w:pPr>
    </w:p>
    <w:p w:rsidR="0043320C" w:rsidRDefault="0043320C">
      <w:pPr>
        <w:pStyle w:val="BodyText"/>
        <w:rPr>
          <w:rFonts w:ascii="Arial"/>
          <w:b/>
          <w:sz w:val="20"/>
        </w:rPr>
      </w:pPr>
    </w:p>
    <w:p w:rsidR="0043320C" w:rsidRDefault="0043320C">
      <w:pPr>
        <w:pStyle w:val="BodyText"/>
        <w:rPr>
          <w:rFonts w:ascii="Arial"/>
          <w:b/>
          <w:sz w:val="20"/>
        </w:rPr>
      </w:pPr>
    </w:p>
    <w:p w:rsidR="0043320C" w:rsidRDefault="0043320C">
      <w:pPr>
        <w:pStyle w:val="BodyText"/>
        <w:rPr>
          <w:rFonts w:ascii="Arial"/>
          <w:b/>
          <w:sz w:val="20"/>
        </w:rPr>
      </w:pPr>
    </w:p>
    <w:p w:rsidR="0043320C" w:rsidRDefault="0043320C">
      <w:pPr>
        <w:pStyle w:val="BodyText"/>
        <w:rPr>
          <w:rFonts w:ascii="Arial"/>
          <w:b/>
          <w:sz w:val="20"/>
        </w:rPr>
      </w:pPr>
    </w:p>
    <w:p w:rsidR="0043320C" w:rsidRDefault="0043320C">
      <w:pPr>
        <w:pStyle w:val="BodyText"/>
        <w:rPr>
          <w:rFonts w:ascii="Arial"/>
          <w:b/>
          <w:sz w:val="20"/>
        </w:rPr>
      </w:pPr>
    </w:p>
    <w:p w:rsidR="0043320C" w:rsidRDefault="0043320C">
      <w:pPr>
        <w:pStyle w:val="BodyText"/>
        <w:rPr>
          <w:rFonts w:ascii="Arial"/>
          <w:b/>
          <w:sz w:val="20"/>
        </w:rPr>
      </w:pPr>
    </w:p>
    <w:p w:rsidR="0043320C" w:rsidRDefault="0043320C">
      <w:pPr>
        <w:pStyle w:val="BodyText"/>
        <w:rPr>
          <w:rFonts w:ascii="Arial"/>
          <w:b/>
          <w:sz w:val="20"/>
        </w:rPr>
      </w:pPr>
    </w:p>
    <w:p w:rsidR="0043320C" w:rsidRDefault="0043320C">
      <w:pPr>
        <w:pStyle w:val="BodyText"/>
        <w:rPr>
          <w:rFonts w:ascii="Arial"/>
          <w:b/>
          <w:sz w:val="20"/>
        </w:rPr>
      </w:pPr>
    </w:p>
    <w:p w:rsidR="0043320C" w:rsidRDefault="0043320C">
      <w:pPr>
        <w:pStyle w:val="BodyText"/>
        <w:rPr>
          <w:rFonts w:ascii="Arial"/>
          <w:b/>
          <w:sz w:val="20"/>
        </w:rPr>
      </w:pPr>
    </w:p>
    <w:p w:rsidR="0043320C" w:rsidRDefault="0043320C">
      <w:pPr>
        <w:pStyle w:val="BodyText"/>
        <w:rPr>
          <w:rFonts w:ascii="Arial"/>
          <w:b/>
          <w:sz w:val="20"/>
        </w:rPr>
      </w:pPr>
    </w:p>
    <w:p w:rsidR="0043320C" w:rsidRDefault="0043320C">
      <w:pPr>
        <w:pStyle w:val="BodyText"/>
        <w:rPr>
          <w:rFonts w:ascii="Arial"/>
          <w:b/>
          <w:sz w:val="20"/>
        </w:rPr>
      </w:pPr>
    </w:p>
    <w:p w:rsidR="0043320C" w:rsidRDefault="0043320C">
      <w:pPr>
        <w:pStyle w:val="BodyText"/>
        <w:rPr>
          <w:rFonts w:ascii="Arial"/>
          <w:b/>
          <w:sz w:val="20"/>
        </w:rPr>
      </w:pPr>
    </w:p>
    <w:p w:rsidR="0043320C" w:rsidRDefault="0043320C">
      <w:pPr>
        <w:pStyle w:val="BodyText"/>
        <w:rPr>
          <w:rFonts w:ascii="Arial"/>
          <w:b/>
          <w:sz w:val="20"/>
        </w:rPr>
      </w:pPr>
    </w:p>
    <w:p w:rsidR="0043320C" w:rsidRDefault="0043320C">
      <w:pPr>
        <w:pStyle w:val="BodyText"/>
        <w:rPr>
          <w:rFonts w:ascii="Arial"/>
          <w:b/>
          <w:sz w:val="20"/>
        </w:rPr>
      </w:pPr>
    </w:p>
    <w:p w:rsidR="0043320C" w:rsidRDefault="0043320C">
      <w:pPr>
        <w:pStyle w:val="BodyText"/>
        <w:rPr>
          <w:rFonts w:ascii="Arial"/>
          <w:b/>
          <w:sz w:val="20"/>
        </w:rPr>
      </w:pPr>
    </w:p>
    <w:p w:rsidR="0043320C" w:rsidRDefault="0043320C">
      <w:pPr>
        <w:pStyle w:val="BodyText"/>
        <w:rPr>
          <w:rFonts w:ascii="Arial"/>
          <w:b/>
          <w:sz w:val="12"/>
        </w:rPr>
      </w:pPr>
    </w:p>
    <w:p w:rsidR="0043320C" w:rsidRDefault="003B6DD2">
      <w:pPr>
        <w:spacing w:before="99"/>
        <w:ind w:right="419"/>
        <w:jc w:val="right"/>
        <w:rPr>
          <w:rFonts w:ascii="Times New Roman"/>
          <w:i/>
          <w:sz w:val="12"/>
        </w:rPr>
      </w:pPr>
      <w:r>
        <w:rPr>
          <w:rFonts w:ascii="Times New Roman"/>
          <w:i/>
          <w:color w:val="C1C4C3"/>
          <w:w w:val="104"/>
          <w:sz w:val="12"/>
        </w:rPr>
        <w:t>I</w:t>
      </w:r>
    </w:p>
    <w:sectPr w:rsidR="0043320C" w:rsidSect="003B6DD2">
      <w:headerReference w:type="even" r:id="rId181"/>
      <w:headerReference w:type="default" r:id="rId182"/>
      <w:footerReference w:type="even" r:id="rId183"/>
      <w:footerReference w:type="default" r:id="rId184"/>
      <w:headerReference w:type="first" r:id="rId185"/>
      <w:footerReference w:type="first" r:id="rId186"/>
      <w:type w:val="continuous"/>
      <w:pgSz w:w="11910" w:h="16840"/>
      <w:pgMar w:top="1420" w:right="1197" w:bottom="280" w:left="128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B6DD2" w:rsidRDefault="003B6DD2" w:rsidP="003B6DD2">
      <w:r>
        <w:separator/>
      </w:r>
    </w:p>
  </w:endnote>
  <w:endnote w:type="continuationSeparator" w:id="0">
    <w:p w:rsidR="003B6DD2" w:rsidRDefault="003B6DD2" w:rsidP="003B6D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F07B2" w:rsidRDefault="00821309" w:rsidP="00821309">
    <w:pPr>
      <w:pStyle w:val="Footer"/>
      <w:rPr>
        <w:color w:val="000000"/>
        <w:sz w:val="17"/>
      </w:rPr>
    </w:pPr>
    <w:bookmarkStart w:id="3" w:name="TITUS1FooterEvenPages"/>
    <w:r>
      <w:rPr>
        <w:color w:val="000000"/>
        <w:sz w:val="17"/>
      </w:rPr>
      <w:t> </w:t>
    </w:r>
  </w:p>
  <w:bookmarkEnd w:id="3"/>
  <w:p w:rsidR="005F07B2" w:rsidRDefault="005F07B2" w:rsidP="005F07B2">
    <w:pPr>
      <w:pStyle w:val="Footer"/>
    </w:pPr>
  </w:p>
  <w:p w:rsidR="003B6DD2" w:rsidRDefault="003B6D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4" w:name="TITUS1FooterPrimary"/>
    <w:r>
      <w:rPr>
        <w:color w:val="000000"/>
        <w:sz w:val="17"/>
      </w:rPr>
      <w:t> </w:t>
    </w:r>
  </w:p>
  <w:bookmarkEnd w:id="4"/>
  <w:p w:rsidR="003B6DD2" w:rsidRDefault="003B6DD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6" w:name="TITUS1FooterFirstPage"/>
    <w:r>
      <w:rPr>
        <w:color w:val="000000"/>
        <w:sz w:val="17"/>
      </w:rPr>
      <w:t> </w:t>
    </w:r>
  </w:p>
  <w:bookmarkEnd w:id="6"/>
  <w:p w:rsidR="003B6DD2" w:rsidRDefault="003B6DD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9" w:name="TITUS2FooterEvenPages"/>
    <w:r>
      <w:rPr>
        <w:color w:val="000000"/>
        <w:sz w:val="17"/>
      </w:rPr>
      <w:t> </w:t>
    </w:r>
  </w:p>
  <w:bookmarkEnd w:id="9"/>
  <w:p w:rsidR="003B6DD2" w:rsidRDefault="003B6DD2" w:rsidP="003B6DD2">
    <w:pPr>
      <w:pStyle w:val="Footer"/>
    </w:pPr>
  </w:p>
  <w:p w:rsidR="003B6DD2" w:rsidRDefault="003B6DD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0" w:name="TITUS2FooterPrimary"/>
    <w:r>
      <w:rPr>
        <w:color w:val="000000"/>
        <w:sz w:val="17"/>
      </w:rPr>
      <w:t> </w:t>
    </w:r>
  </w:p>
  <w:bookmarkEnd w:id="10"/>
  <w:p w:rsidR="003B6DD2" w:rsidRDefault="003B6DD2">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2" w:name="TITUS2FooterFirstPage"/>
    <w:r>
      <w:rPr>
        <w:color w:val="000000"/>
        <w:sz w:val="17"/>
      </w:rPr>
      <w:t> </w:t>
    </w:r>
  </w:p>
  <w:bookmarkEnd w:id="12"/>
  <w:p w:rsidR="003B6DD2" w:rsidRDefault="003B6DD2" w:rsidP="003B6DD2">
    <w:pPr>
      <w:pStyle w:val="Footer"/>
    </w:pPr>
  </w:p>
  <w:p w:rsidR="003B6DD2" w:rsidRDefault="003B6DD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5" w:name="TITUS3FooterEvenPages"/>
    <w:r>
      <w:rPr>
        <w:color w:val="000000"/>
        <w:sz w:val="17"/>
      </w:rPr>
      <w:t> </w:t>
    </w:r>
  </w:p>
  <w:bookmarkEnd w:id="15"/>
  <w:p w:rsidR="003B6DD2" w:rsidRDefault="003B6DD2" w:rsidP="003B6DD2">
    <w:pPr>
      <w:pStyle w:val="Footer"/>
    </w:pPr>
  </w:p>
  <w:p w:rsidR="003B6DD2" w:rsidRDefault="003B6DD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6" w:name="TITUS3FooterPrimary"/>
    <w:r>
      <w:rPr>
        <w:color w:val="000000"/>
        <w:sz w:val="17"/>
      </w:rPr>
      <w:t> </w:t>
    </w:r>
  </w:p>
  <w:bookmarkEnd w:id="16"/>
  <w:p w:rsidR="003B6DD2" w:rsidRDefault="003B6DD2">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8" w:name="TITUS3FooterFirstPage"/>
    <w:r>
      <w:rPr>
        <w:color w:val="000000"/>
        <w:sz w:val="17"/>
      </w:rPr>
      <w:t> </w:t>
    </w:r>
  </w:p>
  <w:bookmarkEnd w:id="18"/>
  <w:p w:rsidR="003B6DD2" w:rsidRDefault="003B6DD2" w:rsidP="003B6DD2">
    <w:pPr>
      <w:pStyle w:val="Footer"/>
    </w:pPr>
  </w:p>
  <w:p w:rsidR="003B6DD2" w:rsidRDefault="003B6DD2">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21" w:name="TITUS4FooterEvenPages"/>
    <w:r>
      <w:rPr>
        <w:color w:val="000000"/>
        <w:sz w:val="17"/>
      </w:rPr>
      <w:t> </w:t>
    </w:r>
  </w:p>
  <w:bookmarkEnd w:id="21"/>
  <w:p w:rsidR="003B6DD2" w:rsidRDefault="003B6DD2" w:rsidP="003B6DD2">
    <w:pPr>
      <w:pStyle w:val="Footer"/>
    </w:pPr>
  </w:p>
  <w:p w:rsidR="003B6DD2" w:rsidRDefault="003B6DD2">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22" w:name="TITUS4FooterPrimary"/>
    <w:r>
      <w:rPr>
        <w:color w:val="000000"/>
        <w:sz w:val="17"/>
      </w:rPr>
      <w:t> </w:t>
    </w:r>
  </w:p>
  <w:bookmarkEnd w:id="22"/>
  <w:p w:rsidR="003B6DD2" w:rsidRDefault="003B6DD2">
    <w:pPr>
      <w:pStyle w:val="Foo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24" w:name="TITUS4FooterFirstPage"/>
    <w:r>
      <w:rPr>
        <w:color w:val="000000"/>
        <w:sz w:val="17"/>
      </w:rPr>
      <w:t> </w:t>
    </w:r>
  </w:p>
  <w:bookmarkEnd w:id="24"/>
  <w:p w:rsidR="003B6DD2" w:rsidRDefault="003B6DD2" w:rsidP="003B6DD2">
    <w:pPr>
      <w:pStyle w:val="Footer"/>
    </w:pPr>
  </w:p>
  <w:p w:rsidR="003B6DD2" w:rsidRDefault="003B6DD2">
    <w:pPr>
      <w:pStyle w:val="Footer"/>
    </w:pPr>
  </w:p>
</w:ftr>
</file>

<file path=word/footer1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27" w:name="TITUS5FooterEvenPages"/>
    <w:r>
      <w:rPr>
        <w:color w:val="000000"/>
        <w:sz w:val="17"/>
      </w:rPr>
      <w:t> </w:t>
    </w:r>
  </w:p>
  <w:bookmarkEnd w:id="27"/>
  <w:p w:rsidR="003B6DD2" w:rsidRDefault="003B6DD2" w:rsidP="003B6DD2">
    <w:pPr>
      <w:pStyle w:val="Footer"/>
    </w:pPr>
  </w:p>
  <w:p w:rsidR="003B6DD2" w:rsidRDefault="003B6DD2">
    <w:pPr>
      <w:pStyle w:val="Footer"/>
    </w:pPr>
  </w:p>
</w:ftr>
</file>

<file path=word/footer1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28" w:name="TITUS5FooterPrimary"/>
    <w:r>
      <w:rPr>
        <w:color w:val="000000"/>
        <w:sz w:val="17"/>
      </w:rPr>
      <w:t> </w:t>
    </w:r>
  </w:p>
  <w:bookmarkEnd w:id="28"/>
  <w:p w:rsidR="003B6DD2" w:rsidRDefault="003B6DD2">
    <w:pPr>
      <w:pStyle w:val="Footer"/>
    </w:pPr>
  </w:p>
</w:ftr>
</file>

<file path=word/footer1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30" w:name="TITUS5FooterFirstPage"/>
    <w:r>
      <w:rPr>
        <w:color w:val="000000"/>
        <w:sz w:val="17"/>
      </w:rPr>
      <w:t> </w:t>
    </w:r>
  </w:p>
  <w:bookmarkEnd w:id="30"/>
  <w:p w:rsidR="003B6DD2" w:rsidRDefault="003B6DD2" w:rsidP="003B6DD2">
    <w:pPr>
      <w:pStyle w:val="Footer"/>
    </w:pPr>
  </w:p>
  <w:p w:rsidR="003B6DD2" w:rsidRDefault="003B6DD2">
    <w:pPr>
      <w:pStyle w:val="Footer"/>
    </w:pPr>
  </w:p>
</w:ftr>
</file>

<file path=word/footer1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33" w:name="TITUS6FooterEvenPages"/>
    <w:r>
      <w:rPr>
        <w:color w:val="000000"/>
        <w:sz w:val="17"/>
      </w:rPr>
      <w:t> </w:t>
    </w:r>
  </w:p>
  <w:bookmarkEnd w:id="33"/>
  <w:p w:rsidR="003B6DD2" w:rsidRDefault="003B6DD2" w:rsidP="003B6DD2">
    <w:pPr>
      <w:pStyle w:val="Footer"/>
    </w:pPr>
  </w:p>
  <w:p w:rsidR="003B6DD2" w:rsidRDefault="003B6DD2">
    <w:pPr>
      <w:pStyle w:val="Footer"/>
    </w:pPr>
  </w:p>
</w:ftr>
</file>

<file path=word/footer1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34" w:name="TITUS6FooterPrimary"/>
    <w:r>
      <w:rPr>
        <w:color w:val="000000"/>
        <w:sz w:val="17"/>
      </w:rPr>
      <w:t> </w:t>
    </w:r>
  </w:p>
  <w:bookmarkEnd w:id="34"/>
  <w:p w:rsidR="003B6DD2" w:rsidRDefault="003B6DD2">
    <w:pPr>
      <w:pStyle w:val="Footer"/>
    </w:pPr>
  </w:p>
</w:ftr>
</file>

<file path=word/footer1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36" w:name="TITUS6FooterFirstPage"/>
    <w:r>
      <w:rPr>
        <w:color w:val="000000"/>
        <w:sz w:val="17"/>
      </w:rPr>
      <w:t> </w:t>
    </w:r>
  </w:p>
  <w:bookmarkEnd w:id="36"/>
  <w:p w:rsidR="003B6DD2" w:rsidRDefault="003B6DD2" w:rsidP="003B6DD2">
    <w:pPr>
      <w:pStyle w:val="Footer"/>
    </w:pPr>
  </w:p>
  <w:p w:rsidR="003B6DD2" w:rsidRDefault="003B6DD2">
    <w:pPr>
      <w:pStyle w:val="Footer"/>
    </w:pPr>
  </w:p>
</w:ftr>
</file>

<file path=word/footer1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39" w:name="TITUS7FooterEvenPages"/>
    <w:r>
      <w:rPr>
        <w:color w:val="000000"/>
        <w:sz w:val="17"/>
      </w:rPr>
      <w:t> </w:t>
    </w:r>
  </w:p>
  <w:bookmarkEnd w:id="39"/>
  <w:p w:rsidR="003B6DD2" w:rsidRDefault="003B6DD2" w:rsidP="003B6DD2">
    <w:pPr>
      <w:pStyle w:val="Footer"/>
    </w:pPr>
  </w:p>
  <w:p w:rsidR="003B6DD2" w:rsidRDefault="003B6DD2">
    <w:pPr>
      <w:pStyle w:val="Footer"/>
    </w:pPr>
  </w:p>
</w:ftr>
</file>

<file path=word/footer2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40" w:name="TITUS7FooterPrimary"/>
    <w:r>
      <w:rPr>
        <w:color w:val="000000"/>
        <w:sz w:val="17"/>
      </w:rPr>
      <w:t> </w:t>
    </w:r>
  </w:p>
  <w:bookmarkEnd w:id="40"/>
  <w:p w:rsidR="003B6DD2" w:rsidRDefault="003B6DD2">
    <w:pPr>
      <w:pStyle w:val="Footer"/>
    </w:pPr>
  </w:p>
</w:ftr>
</file>

<file path=word/footer2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42" w:name="TITUS7FooterFirstPage"/>
    <w:r>
      <w:rPr>
        <w:color w:val="000000"/>
        <w:sz w:val="17"/>
      </w:rPr>
      <w:t> </w:t>
    </w:r>
  </w:p>
  <w:bookmarkEnd w:id="42"/>
  <w:p w:rsidR="003B6DD2" w:rsidRDefault="003B6DD2" w:rsidP="003B6DD2">
    <w:pPr>
      <w:pStyle w:val="Footer"/>
    </w:pPr>
  </w:p>
  <w:p w:rsidR="003B6DD2" w:rsidRDefault="003B6DD2">
    <w:pPr>
      <w:pStyle w:val="Footer"/>
    </w:pPr>
  </w:p>
</w:ftr>
</file>

<file path=word/footer2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45" w:name="TITUS8FooterEvenPages"/>
    <w:r>
      <w:rPr>
        <w:color w:val="000000"/>
        <w:sz w:val="17"/>
      </w:rPr>
      <w:t> </w:t>
    </w:r>
  </w:p>
  <w:bookmarkEnd w:id="45"/>
  <w:p w:rsidR="003B6DD2" w:rsidRDefault="003B6DD2" w:rsidP="003B6DD2">
    <w:pPr>
      <w:pStyle w:val="Footer"/>
    </w:pPr>
  </w:p>
  <w:p w:rsidR="003B6DD2" w:rsidRDefault="003B6DD2">
    <w:pPr>
      <w:pStyle w:val="Footer"/>
    </w:pPr>
  </w:p>
</w:ftr>
</file>

<file path=word/footer2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46" w:name="TITUS8FooterPrimary"/>
    <w:r>
      <w:rPr>
        <w:color w:val="000000"/>
        <w:sz w:val="17"/>
      </w:rPr>
      <w:t> </w:t>
    </w:r>
  </w:p>
  <w:bookmarkEnd w:id="46"/>
  <w:p w:rsidR="003B6DD2" w:rsidRDefault="003B6DD2">
    <w:pPr>
      <w:pStyle w:val="Footer"/>
    </w:pPr>
  </w:p>
</w:ftr>
</file>

<file path=word/footer2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48" w:name="TITUS8FooterFirstPage"/>
    <w:r>
      <w:rPr>
        <w:color w:val="000000"/>
        <w:sz w:val="17"/>
      </w:rPr>
      <w:t> </w:t>
    </w:r>
  </w:p>
  <w:bookmarkEnd w:id="48"/>
  <w:p w:rsidR="003B6DD2" w:rsidRDefault="003B6DD2" w:rsidP="003B6DD2">
    <w:pPr>
      <w:pStyle w:val="Footer"/>
    </w:pPr>
  </w:p>
  <w:p w:rsidR="003B6DD2" w:rsidRDefault="003B6DD2">
    <w:pPr>
      <w:pStyle w:val="Footer"/>
    </w:pPr>
  </w:p>
</w:ftr>
</file>

<file path=word/footer2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51" w:name="TITUS9FooterEvenPages"/>
    <w:r>
      <w:rPr>
        <w:color w:val="000000"/>
        <w:sz w:val="17"/>
      </w:rPr>
      <w:t> </w:t>
    </w:r>
  </w:p>
  <w:bookmarkEnd w:id="51"/>
  <w:p w:rsidR="003B6DD2" w:rsidRDefault="003B6DD2" w:rsidP="003B6DD2">
    <w:pPr>
      <w:pStyle w:val="Footer"/>
    </w:pPr>
  </w:p>
  <w:p w:rsidR="003B6DD2" w:rsidRDefault="003B6DD2">
    <w:pPr>
      <w:pStyle w:val="Footer"/>
    </w:pPr>
  </w:p>
</w:ftr>
</file>

<file path=word/footer2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52" w:name="TITUS9FooterPrimary"/>
    <w:r>
      <w:rPr>
        <w:color w:val="000000"/>
        <w:sz w:val="17"/>
      </w:rPr>
      <w:t> </w:t>
    </w:r>
  </w:p>
  <w:bookmarkEnd w:id="52"/>
  <w:p w:rsidR="003B6DD2" w:rsidRDefault="003B6DD2">
    <w:pPr>
      <w:pStyle w:val="Footer"/>
    </w:pPr>
  </w:p>
</w:ftr>
</file>

<file path=word/footer2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54" w:name="TITUS9FooterFirstPage"/>
    <w:r>
      <w:rPr>
        <w:color w:val="000000"/>
        <w:sz w:val="17"/>
      </w:rPr>
      <w:t> </w:t>
    </w:r>
  </w:p>
  <w:bookmarkEnd w:id="54"/>
  <w:p w:rsidR="003B6DD2" w:rsidRDefault="003B6DD2" w:rsidP="003B6DD2">
    <w:pPr>
      <w:pStyle w:val="Footer"/>
    </w:pPr>
  </w:p>
  <w:p w:rsidR="003B6DD2" w:rsidRDefault="003B6DD2">
    <w:pPr>
      <w:pStyle w:val="Footer"/>
    </w:pPr>
  </w:p>
</w:ftr>
</file>

<file path=word/footer2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57" w:name="TITUS10FooterEvenPages"/>
    <w:r>
      <w:rPr>
        <w:color w:val="000000"/>
        <w:sz w:val="17"/>
      </w:rPr>
      <w:t> </w:t>
    </w:r>
  </w:p>
  <w:bookmarkEnd w:id="57"/>
  <w:p w:rsidR="003B6DD2" w:rsidRDefault="003B6DD2" w:rsidP="003B6DD2">
    <w:pPr>
      <w:pStyle w:val="Footer"/>
    </w:pPr>
  </w:p>
  <w:p w:rsidR="003B6DD2" w:rsidRDefault="003B6DD2">
    <w:pPr>
      <w:pStyle w:val="Footer"/>
    </w:pPr>
  </w:p>
</w:ftr>
</file>

<file path=word/footer2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58" w:name="TITUS10FooterPrimary"/>
    <w:r>
      <w:rPr>
        <w:color w:val="000000"/>
        <w:sz w:val="17"/>
      </w:rPr>
      <w:t> </w:t>
    </w:r>
  </w:p>
  <w:bookmarkEnd w:id="58"/>
  <w:p w:rsidR="003B6DD2" w:rsidRDefault="003B6DD2">
    <w:pPr>
      <w:pStyle w:val="Footer"/>
    </w:pPr>
  </w:p>
</w:ftr>
</file>

<file path=word/footer3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60" w:name="TITUS10FooterFirstPage"/>
    <w:r>
      <w:rPr>
        <w:color w:val="000000"/>
        <w:sz w:val="17"/>
      </w:rPr>
      <w:t> </w:t>
    </w:r>
  </w:p>
  <w:bookmarkEnd w:id="60"/>
  <w:p w:rsidR="003B6DD2" w:rsidRDefault="003B6DD2" w:rsidP="003B6DD2">
    <w:pPr>
      <w:pStyle w:val="Footer"/>
    </w:pPr>
  </w:p>
  <w:p w:rsidR="003B6DD2" w:rsidRDefault="003B6DD2">
    <w:pPr>
      <w:pStyle w:val="Footer"/>
    </w:pPr>
  </w:p>
</w:ftr>
</file>

<file path=word/footer3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63" w:name="TITUS11FooterEvenPages"/>
    <w:r>
      <w:rPr>
        <w:color w:val="000000"/>
        <w:sz w:val="17"/>
      </w:rPr>
      <w:t> </w:t>
    </w:r>
  </w:p>
  <w:bookmarkEnd w:id="63"/>
  <w:p w:rsidR="003B6DD2" w:rsidRDefault="003B6DD2" w:rsidP="003B6DD2">
    <w:pPr>
      <w:pStyle w:val="Footer"/>
    </w:pPr>
  </w:p>
  <w:p w:rsidR="003B6DD2" w:rsidRDefault="003B6DD2">
    <w:pPr>
      <w:pStyle w:val="Footer"/>
    </w:pPr>
  </w:p>
</w:ftr>
</file>

<file path=word/footer3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64" w:name="TITUS11FooterPrimary"/>
    <w:r>
      <w:rPr>
        <w:color w:val="000000"/>
        <w:sz w:val="17"/>
      </w:rPr>
      <w:t> </w:t>
    </w:r>
  </w:p>
  <w:bookmarkEnd w:id="64"/>
  <w:p w:rsidR="003B6DD2" w:rsidRDefault="003B6DD2">
    <w:pPr>
      <w:pStyle w:val="Footer"/>
    </w:pPr>
  </w:p>
</w:ftr>
</file>

<file path=word/footer3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66" w:name="TITUS11FooterFirstPage"/>
    <w:r>
      <w:rPr>
        <w:color w:val="000000"/>
        <w:sz w:val="17"/>
      </w:rPr>
      <w:t> </w:t>
    </w:r>
  </w:p>
  <w:bookmarkEnd w:id="66"/>
  <w:p w:rsidR="003B6DD2" w:rsidRDefault="003B6DD2" w:rsidP="003B6DD2">
    <w:pPr>
      <w:pStyle w:val="Footer"/>
    </w:pPr>
  </w:p>
  <w:p w:rsidR="003B6DD2" w:rsidRDefault="003B6DD2">
    <w:pPr>
      <w:pStyle w:val="Footer"/>
    </w:pPr>
  </w:p>
</w:ftr>
</file>

<file path=word/footer3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69" w:name="TITUS12FooterEvenPages"/>
    <w:r>
      <w:rPr>
        <w:color w:val="000000"/>
        <w:sz w:val="17"/>
      </w:rPr>
      <w:t> </w:t>
    </w:r>
  </w:p>
  <w:bookmarkEnd w:id="69"/>
  <w:p w:rsidR="003B6DD2" w:rsidRDefault="003B6DD2" w:rsidP="003B6DD2">
    <w:pPr>
      <w:pStyle w:val="Footer"/>
    </w:pPr>
  </w:p>
  <w:p w:rsidR="003B6DD2" w:rsidRDefault="003B6DD2">
    <w:pPr>
      <w:pStyle w:val="Footer"/>
    </w:pPr>
  </w:p>
</w:ftr>
</file>

<file path=word/footer3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70" w:name="TITUS12FooterPrimary"/>
    <w:r>
      <w:rPr>
        <w:color w:val="000000"/>
        <w:sz w:val="17"/>
      </w:rPr>
      <w:t> </w:t>
    </w:r>
  </w:p>
  <w:bookmarkEnd w:id="70"/>
  <w:p w:rsidR="003B6DD2" w:rsidRDefault="003B6DD2">
    <w:pPr>
      <w:pStyle w:val="Footer"/>
    </w:pPr>
  </w:p>
</w:ftr>
</file>

<file path=word/footer3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72" w:name="TITUS12FooterFirstPage"/>
    <w:r>
      <w:rPr>
        <w:color w:val="000000"/>
        <w:sz w:val="17"/>
      </w:rPr>
      <w:t> </w:t>
    </w:r>
  </w:p>
  <w:bookmarkEnd w:id="72"/>
  <w:p w:rsidR="003B6DD2" w:rsidRDefault="003B6DD2" w:rsidP="003B6DD2">
    <w:pPr>
      <w:pStyle w:val="Footer"/>
    </w:pPr>
  </w:p>
  <w:p w:rsidR="003B6DD2" w:rsidRDefault="003B6DD2">
    <w:pPr>
      <w:pStyle w:val="Footer"/>
    </w:pPr>
  </w:p>
</w:ftr>
</file>

<file path=word/footer3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75" w:name="TITUS13FooterEvenPages"/>
    <w:r>
      <w:rPr>
        <w:color w:val="000000"/>
        <w:sz w:val="17"/>
      </w:rPr>
      <w:t> </w:t>
    </w:r>
  </w:p>
  <w:bookmarkEnd w:id="75"/>
  <w:p w:rsidR="003B6DD2" w:rsidRDefault="003B6DD2" w:rsidP="003B6DD2">
    <w:pPr>
      <w:pStyle w:val="Footer"/>
    </w:pPr>
  </w:p>
  <w:p w:rsidR="003B6DD2" w:rsidRDefault="003B6DD2">
    <w:pPr>
      <w:pStyle w:val="Footer"/>
    </w:pPr>
  </w:p>
</w:ftr>
</file>

<file path=word/footer3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76" w:name="TITUS13FooterPrimary"/>
    <w:r>
      <w:rPr>
        <w:color w:val="000000"/>
        <w:sz w:val="17"/>
      </w:rPr>
      <w:t> </w:t>
    </w:r>
  </w:p>
  <w:bookmarkEnd w:id="76"/>
  <w:p w:rsidR="003B6DD2" w:rsidRDefault="003B6DD2">
    <w:pPr>
      <w:pStyle w:val="Footer"/>
    </w:pPr>
  </w:p>
</w:ftr>
</file>

<file path=word/footer3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78" w:name="TITUS13FooterFirstPage"/>
    <w:r>
      <w:rPr>
        <w:color w:val="000000"/>
        <w:sz w:val="17"/>
      </w:rPr>
      <w:t> </w:t>
    </w:r>
  </w:p>
  <w:bookmarkEnd w:id="78"/>
  <w:p w:rsidR="003B6DD2" w:rsidRDefault="003B6DD2" w:rsidP="003B6DD2">
    <w:pPr>
      <w:pStyle w:val="Footer"/>
    </w:pPr>
  </w:p>
  <w:p w:rsidR="003B6DD2" w:rsidRDefault="003B6DD2">
    <w:pPr>
      <w:pStyle w:val="Footer"/>
    </w:pPr>
  </w:p>
</w:ftr>
</file>

<file path=word/footer4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81" w:name="TITUS14FooterEvenPages"/>
    <w:r>
      <w:rPr>
        <w:color w:val="000000"/>
        <w:sz w:val="17"/>
      </w:rPr>
      <w:t> </w:t>
    </w:r>
  </w:p>
  <w:bookmarkEnd w:id="81"/>
  <w:p w:rsidR="003B6DD2" w:rsidRDefault="003B6DD2" w:rsidP="003B6DD2">
    <w:pPr>
      <w:pStyle w:val="Footer"/>
    </w:pPr>
  </w:p>
  <w:p w:rsidR="003B6DD2" w:rsidRDefault="003B6DD2">
    <w:pPr>
      <w:pStyle w:val="Footer"/>
    </w:pPr>
  </w:p>
</w:ftr>
</file>

<file path=word/footer4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82" w:name="TITUS14FooterPrimary"/>
    <w:r>
      <w:rPr>
        <w:color w:val="000000"/>
        <w:sz w:val="17"/>
      </w:rPr>
      <w:t> </w:t>
    </w:r>
  </w:p>
  <w:bookmarkEnd w:id="82"/>
  <w:p w:rsidR="003B6DD2" w:rsidRDefault="003B6DD2">
    <w:pPr>
      <w:pStyle w:val="Footer"/>
    </w:pPr>
  </w:p>
</w:ftr>
</file>

<file path=word/footer4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84" w:name="TITUS14FooterFirstPage"/>
    <w:r>
      <w:rPr>
        <w:color w:val="000000"/>
        <w:sz w:val="17"/>
      </w:rPr>
      <w:t> </w:t>
    </w:r>
  </w:p>
  <w:bookmarkEnd w:id="84"/>
  <w:p w:rsidR="003B6DD2" w:rsidRDefault="003B6DD2" w:rsidP="003B6DD2">
    <w:pPr>
      <w:pStyle w:val="Footer"/>
    </w:pPr>
  </w:p>
  <w:p w:rsidR="003B6DD2" w:rsidRDefault="003B6DD2">
    <w:pPr>
      <w:pStyle w:val="Footer"/>
    </w:pPr>
  </w:p>
</w:ftr>
</file>

<file path=word/footer4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87" w:name="TITUS15FooterEvenPages"/>
    <w:r>
      <w:rPr>
        <w:color w:val="000000"/>
        <w:sz w:val="17"/>
      </w:rPr>
      <w:t> </w:t>
    </w:r>
  </w:p>
  <w:bookmarkEnd w:id="87"/>
  <w:p w:rsidR="003B6DD2" w:rsidRDefault="003B6DD2" w:rsidP="003B6DD2">
    <w:pPr>
      <w:pStyle w:val="Footer"/>
    </w:pPr>
  </w:p>
  <w:p w:rsidR="003B6DD2" w:rsidRDefault="003B6DD2">
    <w:pPr>
      <w:pStyle w:val="Footer"/>
    </w:pPr>
  </w:p>
</w:ftr>
</file>

<file path=word/footer4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88" w:name="TITUS15FooterPrimary"/>
    <w:r>
      <w:rPr>
        <w:color w:val="000000"/>
        <w:sz w:val="17"/>
      </w:rPr>
      <w:t> </w:t>
    </w:r>
  </w:p>
  <w:bookmarkEnd w:id="88"/>
  <w:p w:rsidR="003B6DD2" w:rsidRDefault="003B6DD2">
    <w:pPr>
      <w:pStyle w:val="Footer"/>
    </w:pPr>
  </w:p>
</w:ftr>
</file>

<file path=word/footer4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90" w:name="TITUS15FooterFirstPage"/>
    <w:r>
      <w:rPr>
        <w:color w:val="000000"/>
        <w:sz w:val="17"/>
      </w:rPr>
      <w:t> </w:t>
    </w:r>
  </w:p>
  <w:bookmarkEnd w:id="90"/>
  <w:p w:rsidR="003B6DD2" w:rsidRDefault="003B6DD2" w:rsidP="003B6DD2">
    <w:pPr>
      <w:pStyle w:val="Footer"/>
    </w:pPr>
  </w:p>
  <w:p w:rsidR="003B6DD2" w:rsidRDefault="003B6DD2">
    <w:pPr>
      <w:pStyle w:val="Footer"/>
    </w:pPr>
  </w:p>
</w:ftr>
</file>

<file path=word/footer4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93" w:name="TITUS16FooterEvenPages"/>
    <w:r>
      <w:rPr>
        <w:color w:val="000000"/>
        <w:sz w:val="17"/>
      </w:rPr>
      <w:t> </w:t>
    </w:r>
  </w:p>
  <w:bookmarkEnd w:id="93"/>
  <w:p w:rsidR="003B6DD2" w:rsidRDefault="003B6DD2" w:rsidP="003B6DD2">
    <w:pPr>
      <w:pStyle w:val="Footer"/>
    </w:pPr>
  </w:p>
  <w:p w:rsidR="003B6DD2" w:rsidRDefault="003B6DD2">
    <w:pPr>
      <w:pStyle w:val="Footer"/>
    </w:pPr>
  </w:p>
</w:ftr>
</file>

<file path=word/footer4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94" w:name="TITUS16FooterPrimary"/>
    <w:r>
      <w:rPr>
        <w:color w:val="000000"/>
        <w:sz w:val="17"/>
      </w:rPr>
      <w:t> </w:t>
    </w:r>
  </w:p>
  <w:bookmarkEnd w:id="94"/>
  <w:p w:rsidR="003B6DD2" w:rsidRDefault="003B6DD2">
    <w:pPr>
      <w:pStyle w:val="Footer"/>
    </w:pPr>
  </w:p>
</w:ftr>
</file>

<file path=word/footer4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96" w:name="TITUS16FooterFirstPage"/>
    <w:r>
      <w:rPr>
        <w:color w:val="000000"/>
        <w:sz w:val="17"/>
      </w:rPr>
      <w:t> </w:t>
    </w:r>
  </w:p>
  <w:bookmarkEnd w:id="96"/>
  <w:p w:rsidR="003B6DD2" w:rsidRDefault="003B6DD2" w:rsidP="003B6DD2">
    <w:pPr>
      <w:pStyle w:val="Footer"/>
    </w:pPr>
  </w:p>
  <w:p w:rsidR="003B6DD2" w:rsidRDefault="003B6DD2">
    <w:pPr>
      <w:pStyle w:val="Footer"/>
    </w:pPr>
  </w:p>
</w:ftr>
</file>

<file path=word/footer4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00" w:name="TITUS17FooterEvenPages"/>
    <w:r>
      <w:rPr>
        <w:color w:val="000000"/>
        <w:sz w:val="17"/>
      </w:rPr>
      <w:t> </w:t>
    </w:r>
  </w:p>
  <w:bookmarkEnd w:id="100"/>
  <w:p w:rsidR="003B6DD2" w:rsidRDefault="003B6DD2" w:rsidP="003B6DD2">
    <w:pPr>
      <w:pStyle w:val="Footer"/>
    </w:pPr>
  </w:p>
  <w:p w:rsidR="003B6DD2" w:rsidRDefault="003B6DD2">
    <w:pPr>
      <w:pStyle w:val="Footer"/>
    </w:pPr>
  </w:p>
</w:ftr>
</file>

<file path=word/footer5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01" w:name="TITUS17FooterPrimary"/>
    <w:r>
      <w:rPr>
        <w:color w:val="000000"/>
        <w:sz w:val="17"/>
      </w:rPr>
      <w:t> </w:t>
    </w:r>
  </w:p>
  <w:bookmarkEnd w:id="101"/>
  <w:p w:rsidR="003B6DD2" w:rsidRDefault="003B6DD2">
    <w:pPr>
      <w:pStyle w:val="Footer"/>
    </w:pPr>
  </w:p>
</w:ftr>
</file>

<file path=word/footer5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03" w:name="TITUS17FooterFirstPage"/>
    <w:r>
      <w:rPr>
        <w:color w:val="000000"/>
        <w:sz w:val="17"/>
      </w:rPr>
      <w:t> </w:t>
    </w:r>
  </w:p>
  <w:bookmarkEnd w:id="103"/>
  <w:p w:rsidR="003B6DD2" w:rsidRDefault="003B6DD2" w:rsidP="003B6DD2">
    <w:pPr>
      <w:pStyle w:val="Footer"/>
    </w:pPr>
  </w:p>
  <w:p w:rsidR="003B6DD2" w:rsidRDefault="003B6DD2">
    <w:pPr>
      <w:pStyle w:val="Footer"/>
    </w:pPr>
  </w:p>
</w:ftr>
</file>

<file path=word/footer5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06" w:name="TITUS18FooterEvenPages"/>
    <w:r>
      <w:rPr>
        <w:color w:val="000000"/>
        <w:sz w:val="17"/>
      </w:rPr>
      <w:t> </w:t>
    </w:r>
  </w:p>
  <w:bookmarkEnd w:id="106"/>
  <w:p w:rsidR="003B6DD2" w:rsidRDefault="003B6DD2" w:rsidP="003B6DD2">
    <w:pPr>
      <w:pStyle w:val="Footer"/>
    </w:pPr>
  </w:p>
  <w:p w:rsidR="003B6DD2" w:rsidRDefault="003B6DD2">
    <w:pPr>
      <w:pStyle w:val="Footer"/>
    </w:pPr>
  </w:p>
</w:ftr>
</file>

<file path=word/footer5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07" w:name="TITUS18FooterPrimary"/>
    <w:r>
      <w:rPr>
        <w:color w:val="000000"/>
        <w:sz w:val="17"/>
      </w:rPr>
      <w:t> </w:t>
    </w:r>
  </w:p>
  <w:bookmarkEnd w:id="107"/>
  <w:p w:rsidR="003B6DD2" w:rsidRDefault="003B6DD2">
    <w:pPr>
      <w:pStyle w:val="Footer"/>
    </w:pPr>
  </w:p>
</w:ftr>
</file>

<file path=word/footer5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09" w:name="TITUS18FooterFirstPage"/>
    <w:r>
      <w:rPr>
        <w:color w:val="000000"/>
        <w:sz w:val="17"/>
      </w:rPr>
      <w:t> </w:t>
    </w:r>
  </w:p>
  <w:bookmarkEnd w:id="109"/>
  <w:p w:rsidR="003B6DD2" w:rsidRDefault="003B6DD2" w:rsidP="003B6DD2">
    <w:pPr>
      <w:pStyle w:val="Footer"/>
    </w:pPr>
  </w:p>
  <w:p w:rsidR="003B6DD2" w:rsidRDefault="003B6DD2">
    <w:pPr>
      <w:pStyle w:val="Footer"/>
    </w:pPr>
  </w:p>
</w:ftr>
</file>

<file path=word/footer5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12" w:name="TITUS19FooterEvenPages"/>
    <w:r>
      <w:rPr>
        <w:color w:val="000000"/>
        <w:sz w:val="17"/>
      </w:rPr>
      <w:t> </w:t>
    </w:r>
  </w:p>
  <w:bookmarkEnd w:id="112"/>
  <w:p w:rsidR="003B6DD2" w:rsidRDefault="003B6DD2" w:rsidP="003B6DD2">
    <w:pPr>
      <w:pStyle w:val="Footer"/>
    </w:pPr>
  </w:p>
  <w:p w:rsidR="003B6DD2" w:rsidRDefault="003B6DD2">
    <w:pPr>
      <w:pStyle w:val="Footer"/>
    </w:pPr>
  </w:p>
</w:ftr>
</file>

<file path=word/footer5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13" w:name="TITUS19FooterPrimary"/>
    <w:r>
      <w:rPr>
        <w:color w:val="000000"/>
        <w:sz w:val="17"/>
      </w:rPr>
      <w:t> </w:t>
    </w:r>
  </w:p>
  <w:bookmarkEnd w:id="113"/>
  <w:p w:rsidR="003B6DD2" w:rsidRDefault="003B6DD2">
    <w:pPr>
      <w:pStyle w:val="Footer"/>
    </w:pPr>
  </w:p>
</w:ftr>
</file>

<file path=word/footer5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15" w:name="TITUS19FooterFirstPage"/>
    <w:r>
      <w:rPr>
        <w:color w:val="000000"/>
        <w:sz w:val="17"/>
      </w:rPr>
      <w:t> </w:t>
    </w:r>
  </w:p>
  <w:bookmarkEnd w:id="115"/>
  <w:p w:rsidR="003B6DD2" w:rsidRDefault="003B6DD2" w:rsidP="003B6DD2">
    <w:pPr>
      <w:pStyle w:val="Footer"/>
    </w:pPr>
  </w:p>
  <w:p w:rsidR="003B6DD2" w:rsidRDefault="003B6DD2">
    <w:pPr>
      <w:pStyle w:val="Footer"/>
    </w:pPr>
  </w:p>
</w:ftr>
</file>

<file path=word/footer5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18" w:name="TITUS20FooterEvenPages"/>
    <w:r>
      <w:rPr>
        <w:color w:val="000000"/>
        <w:sz w:val="17"/>
      </w:rPr>
      <w:t> </w:t>
    </w:r>
  </w:p>
  <w:bookmarkEnd w:id="118"/>
  <w:p w:rsidR="003B6DD2" w:rsidRDefault="003B6DD2" w:rsidP="003B6DD2">
    <w:pPr>
      <w:pStyle w:val="Footer"/>
    </w:pPr>
  </w:p>
  <w:p w:rsidR="003B6DD2" w:rsidRDefault="003B6DD2">
    <w:pPr>
      <w:pStyle w:val="Footer"/>
    </w:pPr>
  </w:p>
</w:ftr>
</file>

<file path=word/footer5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19" w:name="TITUS20FooterPrimary"/>
    <w:r>
      <w:rPr>
        <w:color w:val="000000"/>
        <w:sz w:val="17"/>
      </w:rPr>
      <w:t> </w:t>
    </w:r>
  </w:p>
  <w:bookmarkEnd w:id="119"/>
  <w:p w:rsidR="003B6DD2" w:rsidRDefault="003B6DD2">
    <w:pPr>
      <w:pStyle w:val="Footer"/>
    </w:pPr>
  </w:p>
</w:ftr>
</file>

<file path=word/footer6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21" w:name="TITUS20FooterFirstPage"/>
    <w:r>
      <w:rPr>
        <w:color w:val="000000"/>
        <w:sz w:val="17"/>
      </w:rPr>
      <w:t> </w:t>
    </w:r>
  </w:p>
  <w:bookmarkEnd w:id="121"/>
  <w:p w:rsidR="003B6DD2" w:rsidRDefault="003B6DD2" w:rsidP="003B6DD2">
    <w:pPr>
      <w:pStyle w:val="Footer"/>
    </w:pPr>
  </w:p>
  <w:p w:rsidR="003B6DD2" w:rsidRDefault="003B6DD2">
    <w:pPr>
      <w:pStyle w:val="Footer"/>
    </w:pPr>
  </w:p>
</w:ftr>
</file>

<file path=word/footer6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24" w:name="TITUS21FooterEvenPages"/>
    <w:r>
      <w:rPr>
        <w:color w:val="000000"/>
        <w:sz w:val="17"/>
      </w:rPr>
      <w:t> </w:t>
    </w:r>
  </w:p>
  <w:bookmarkEnd w:id="124"/>
  <w:p w:rsidR="003B6DD2" w:rsidRDefault="003B6DD2" w:rsidP="003B6DD2">
    <w:pPr>
      <w:pStyle w:val="Footer"/>
    </w:pPr>
  </w:p>
  <w:p w:rsidR="003B6DD2" w:rsidRDefault="003B6DD2">
    <w:pPr>
      <w:pStyle w:val="Footer"/>
    </w:pPr>
  </w:p>
</w:ftr>
</file>

<file path=word/footer6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25" w:name="TITUS21FooterPrimary"/>
    <w:r>
      <w:rPr>
        <w:color w:val="000000"/>
        <w:sz w:val="17"/>
      </w:rPr>
      <w:t> </w:t>
    </w:r>
  </w:p>
  <w:bookmarkEnd w:id="125"/>
  <w:p w:rsidR="003B6DD2" w:rsidRDefault="003B6DD2">
    <w:pPr>
      <w:pStyle w:val="Footer"/>
    </w:pPr>
  </w:p>
</w:ftr>
</file>

<file path=word/footer6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27" w:name="TITUS21FooterFirstPage"/>
    <w:r>
      <w:rPr>
        <w:color w:val="000000"/>
        <w:sz w:val="17"/>
      </w:rPr>
      <w:t> </w:t>
    </w:r>
  </w:p>
  <w:bookmarkEnd w:id="127"/>
  <w:p w:rsidR="003B6DD2" w:rsidRDefault="003B6DD2" w:rsidP="003B6DD2">
    <w:pPr>
      <w:pStyle w:val="Footer"/>
    </w:pPr>
  </w:p>
  <w:p w:rsidR="003B6DD2" w:rsidRDefault="003B6DD2">
    <w:pPr>
      <w:pStyle w:val="Footer"/>
    </w:pPr>
  </w:p>
</w:ftr>
</file>

<file path=word/footer6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30" w:name="TITUS22FooterEvenPages"/>
    <w:r>
      <w:rPr>
        <w:color w:val="000000"/>
        <w:sz w:val="17"/>
      </w:rPr>
      <w:t> </w:t>
    </w:r>
  </w:p>
  <w:bookmarkEnd w:id="130"/>
  <w:p w:rsidR="003B6DD2" w:rsidRDefault="003B6DD2" w:rsidP="003B6DD2">
    <w:pPr>
      <w:pStyle w:val="Footer"/>
    </w:pPr>
  </w:p>
  <w:p w:rsidR="003B6DD2" w:rsidRDefault="003B6DD2">
    <w:pPr>
      <w:pStyle w:val="Footer"/>
    </w:pPr>
  </w:p>
</w:ftr>
</file>

<file path=word/footer6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31" w:name="TITUS22FooterPrimary"/>
    <w:r>
      <w:rPr>
        <w:color w:val="000000"/>
        <w:sz w:val="17"/>
      </w:rPr>
      <w:t> </w:t>
    </w:r>
  </w:p>
  <w:bookmarkEnd w:id="131"/>
  <w:p w:rsidR="003B6DD2" w:rsidRDefault="003B6DD2">
    <w:pPr>
      <w:pStyle w:val="Footer"/>
    </w:pPr>
  </w:p>
</w:ftr>
</file>

<file path=word/footer6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33" w:name="TITUS22FooterFirstPage"/>
    <w:r>
      <w:rPr>
        <w:color w:val="000000"/>
        <w:sz w:val="17"/>
      </w:rPr>
      <w:t> </w:t>
    </w:r>
  </w:p>
  <w:bookmarkEnd w:id="133"/>
  <w:p w:rsidR="003B6DD2" w:rsidRDefault="003B6DD2" w:rsidP="003B6DD2">
    <w:pPr>
      <w:pStyle w:val="Footer"/>
    </w:pPr>
  </w:p>
  <w:p w:rsidR="003B6DD2" w:rsidRDefault="003B6DD2">
    <w:pPr>
      <w:pStyle w:val="Footer"/>
    </w:pPr>
  </w:p>
</w:ftr>
</file>

<file path=word/footer6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36" w:name="TITUS23FooterEvenPages"/>
    <w:r>
      <w:rPr>
        <w:color w:val="000000"/>
        <w:sz w:val="17"/>
      </w:rPr>
      <w:t> </w:t>
    </w:r>
  </w:p>
  <w:bookmarkEnd w:id="136"/>
  <w:p w:rsidR="003B6DD2" w:rsidRDefault="003B6DD2" w:rsidP="003B6DD2">
    <w:pPr>
      <w:pStyle w:val="Footer"/>
    </w:pPr>
  </w:p>
  <w:p w:rsidR="003B6DD2" w:rsidRDefault="003B6DD2">
    <w:pPr>
      <w:pStyle w:val="Footer"/>
    </w:pPr>
  </w:p>
</w:ftr>
</file>

<file path=word/footer6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37" w:name="TITUS23FooterPrimary"/>
    <w:r>
      <w:rPr>
        <w:color w:val="000000"/>
        <w:sz w:val="17"/>
      </w:rPr>
      <w:t> </w:t>
    </w:r>
  </w:p>
  <w:bookmarkEnd w:id="137"/>
  <w:p w:rsidR="003B6DD2" w:rsidRDefault="003B6DD2">
    <w:pPr>
      <w:pStyle w:val="Footer"/>
    </w:pPr>
  </w:p>
</w:ftr>
</file>

<file path=word/footer6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39" w:name="TITUS23FooterFirstPage"/>
    <w:r>
      <w:rPr>
        <w:color w:val="000000"/>
        <w:sz w:val="17"/>
      </w:rPr>
      <w:t> </w:t>
    </w:r>
  </w:p>
  <w:bookmarkEnd w:id="139"/>
  <w:p w:rsidR="003B6DD2" w:rsidRDefault="003B6DD2" w:rsidP="003B6DD2">
    <w:pPr>
      <w:pStyle w:val="Footer"/>
    </w:pPr>
  </w:p>
  <w:p w:rsidR="003B6DD2" w:rsidRDefault="003B6DD2">
    <w:pPr>
      <w:pStyle w:val="Footer"/>
    </w:pPr>
  </w:p>
</w:ftr>
</file>

<file path=word/footer7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43" w:name="TITUS24FooterEvenPages"/>
    <w:r>
      <w:rPr>
        <w:color w:val="000000"/>
        <w:sz w:val="17"/>
      </w:rPr>
      <w:t> </w:t>
    </w:r>
  </w:p>
  <w:bookmarkEnd w:id="143"/>
  <w:p w:rsidR="003B6DD2" w:rsidRDefault="003B6DD2" w:rsidP="003B6DD2">
    <w:pPr>
      <w:pStyle w:val="Footer"/>
    </w:pPr>
  </w:p>
  <w:p w:rsidR="003B6DD2" w:rsidRDefault="003B6DD2">
    <w:pPr>
      <w:pStyle w:val="Footer"/>
    </w:pPr>
  </w:p>
</w:ftr>
</file>

<file path=word/footer7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44" w:name="TITUS24FooterPrimary"/>
    <w:r>
      <w:rPr>
        <w:color w:val="000000"/>
        <w:sz w:val="17"/>
      </w:rPr>
      <w:t> </w:t>
    </w:r>
  </w:p>
  <w:bookmarkEnd w:id="144"/>
  <w:p w:rsidR="003B6DD2" w:rsidRDefault="003B6DD2">
    <w:pPr>
      <w:pStyle w:val="Footer"/>
    </w:pPr>
  </w:p>
</w:ftr>
</file>

<file path=word/footer7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46" w:name="TITUS24FooterFirstPage"/>
    <w:r>
      <w:rPr>
        <w:color w:val="000000"/>
        <w:sz w:val="17"/>
      </w:rPr>
      <w:t> </w:t>
    </w:r>
  </w:p>
  <w:bookmarkEnd w:id="146"/>
  <w:p w:rsidR="003B6DD2" w:rsidRDefault="003B6DD2" w:rsidP="003B6DD2">
    <w:pPr>
      <w:pStyle w:val="Footer"/>
    </w:pPr>
  </w:p>
  <w:p w:rsidR="003B6DD2" w:rsidRDefault="003B6DD2">
    <w:pPr>
      <w:pStyle w:val="Footer"/>
    </w:pPr>
  </w:p>
</w:ftr>
</file>

<file path=word/footer7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49" w:name="TITUS25FooterEvenPages"/>
    <w:r>
      <w:rPr>
        <w:color w:val="000000"/>
        <w:sz w:val="17"/>
      </w:rPr>
      <w:t> </w:t>
    </w:r>
  </w:p>
  <w:bookmarkEnd w:id="149"/>
  <w:p w:rsidR="003B6DD2" w:rsidRDefault="003B6DD2" w:rsidP="003B6DD2">
    <w:pPr>
      <w:pStyle w:val="Footer"/>
    </w:pPr>
  </w:p>
  <w:p w:rsidR="003B6DD2" w:rsidRDefault="003B6DD2">
    <w:pPr>
      <w:pStyle w:val="Footer"/>
    </w:pPr>
  </w:p>
</w:ftr>
</file>

<file path=word/footer7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50" w:name="TITUS25FooterPrimary"/>
    <w:r>
      <w:rPr>
        <w:color w:val="000000"/>
        <w:sz w:val="17"/>
      </w:rPr>
      <w:t> </w:t>
    </w:r>
  </w:p>
  <w:bookmarkEnd w:id="150"/>
  <w:p w:rsidR="003B6DD2" w:rsidRDefault="003B6DD2">
    <w:pPr>
      <w:pStyle w:val="Footer"/>
    </w:pPr>
  </w:p>
</w:ftr>
</file>

<file path=word/footer7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52" w:name="TITUS25FooterFirstPage"/>
    <w:r>
      <w:rPr>
        <w:color w:val="000000"/>
        <w:sz w:val="17"/>
      </w:rPr>
      <w:t> </w:t>
    </w:r>
  </w:p>
  <w:bookmarkEnd w:id="152"/>
  <w:p w:rsidR="003B6DD2" w:rsidRDefault="003B6DD2" w:rsidP="003B6DD2">
    <w:pPr>
      <w:pStyle w:val="Footer"/>
    </w:pPr>
  </w:p>
  <w:p w:rsidR="003B6DD2" w:rsidRDefault="003B6DD2">
    <w:pPr>
      <w:pStyle w:val="Footer"/>
    </w:pPr>
  </w:p>
</w:ftr>
</file>

<file path=word/footer7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55" w:name="TITUS26FooterEvenPages"/>
    <w:r>
      <w:rPr>
        <w:color w:val="000000"/>
        <w:sz w:val="17"/>
      </w:rPr>
      <w:t> </w:t>
    </w:r>
  </w:p>
  <w:bookmarkEnd w:id="155"/>
  <w:p w:rsidR="003B6DD2" w:rsidRDefault="003B6DD2" w:rsidP="003B6DD2">
    <w:pPr>
      <w:pStyle w:val="Footer"/>
    </w:pPr>
  </w:p>
  <w:p w:rsidR="003B6DD2" w:rsidRDefault="003B6DD2">
    <w:pPr>
      <w:pStyle w:val="Footer"/>
    </w:pPr>
  </w:p>
</w:ftr>
</file>

<file path=word/footer7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56" w:name="TITUS26FooterPrimary"/>
    <w:r>
      <w:rPr>
        <w:color w:val="000000"/>
        <w:sz w:val="17"/>
      </w:rPr>
      <w:t> </w:t>
    </w:r>
  </w:p>
  <w:bookmarkEnd w:id="156"/>
  <w:p w:rsidR="003B6DD2" w:rsidRDefault="003B6DD2">
    <w:pPr>
      <w:pStyle w:val="Footer"/>
    </w:pPr>
  </w:p>
</w:ftr>
</file>

<file path=word/footer7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Footer"/>
      <w:rPr>
        <w:color w:val="000000"/>
        <w:sz w:val="17"/>
      </w:rPr>
    </w:pPr>
    <w:bookmarkStart w:id="158" w:name="TITUS26FooterFirstPage"/>
    <w:r>
      <w:rPr>
        <w:color w:val="000000"/>
        <w:sz w:val="17"/>
      </w:rPr>
      <w:t> </w:t>
    </w:r>
  </w:p>
  <w:bookmarkEnd w:id="158"/>
  <w:p w:rsidR="003B6DD2" w:rsidRDefault="003B6DD2" w:rsidP="003B6DD2">
    <w:pPr>
      <w:pStyle w:val="Footer"/>
    </w:pPr>
  </w:p>
  <w:p w:rsidR="003B6DD2" w:rsidRDefault="003B6D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B6DD2" w:rsidRDefault="003B6DD2" w:rsidP="003B6DD2">
      <w:r>
        <w:separator/>
      </w:r>
    </w:p>
  </w:footnote>
  <w:footnote w:type="continuationSeparator" w:id="0">
    <w:p w:rsidR="003B6DD2" w:rsidRDefault="003B6DD2" w:rsidP="003B6D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F07B2" w:rsidRDefault="00821309" w:rsidP="00821309">
    <w:pPr>
      <w:pStyle w:val="Header"/>
      <w:rPr>
        <w:color w:val="000000"/>
        <w:sz w:val="17"/>
      </w:rPr>
    </w:pPr>
    <w:bookmarkStart w:id="1" w:name="TITUS1HeaderEvenPages"/>
    <w:r>
      <w:rPr>
        <w:color w:val="000000"/>
        <w:sz w:val="17"/>
      </w:rPr>
      <w:t> </w:t>
    </w:r>
  </w:p>
  <w:bookmarkEnd w:id="1"/>
  <w:p w:rsidR="005F07B2" w:rsidRDefault="005F07B2" w:rsidP="005F07B2">
    <w:pPr>
      <w:pStyle w:val="Header"/>
    </w:pPr>
  </w:p>
  <w:p w:rsidR="003B6DD2" w:rsidRDefault="003B6D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2" w:name="TITUS1HeaderPrimary"/>
    <w:r>
      <w:rPr>
        <w:color w:val="000000"/>
        <w:sz w:val="17"/>
      </w:rPr>
      <w:t> </w:t>
    </w:r>
  </w:p>
  <w:bookmarkEnd w:id="2"/>
  <w:p w:rsidR="003B6DD2" w:rsidRDefault="003B6DD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5" w:name="TITUS1HeaderFirstPage"/>
    <w:r>
      <w:rPr>
        <w:color w:val="000000"/>
        <w:sz w:val="17"/>
      </w:rPr>
      <w:t> </w:t>
    </w:r>
  </w:p>
  <w:bookmarkEnd w:id="5"/>
  <w:p w:rsidR="003B6DD2" w:rsidRDefault="003B6DD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7" w:name="TITUS2HeaderEvenPages"/>
    <w:r>
      <w:rPr>
        <w:color w:val="000000"/>
        <w:sz w:val="17"/>
      </w:rPr>
      <w:t> </w:t>
    </w:r>
  </w:p>
  <w:bookmarkEnd w:id="7"/>
  <w:p w:rsidR="003B6DD2" w:rsidRDefault="003B6DD2" w:rsidP="003B6DD2">
    <w:pPr>
      <w:pStyle w:val="Header"/>
    </w:pPr>
  </w:p>
  <w:p w:rsidR="003B6DD2" w:rsidRDefault="003B6DD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8" w:name="TITUS2HeaderPrimary"/>
    <w:r>
      <w:rPr>
        <w:color w:val="000000"/>
        <w:sz w:val="17"/>
      </w:rPr>
      <w:t> </w:t>
    </w:r>
  </w:p>
  <w:bookmarkEnd w:id="8"/>
  <w:p w:rsidR="003B6DD2" w:rsidRDefault="003B6DD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1" w:name="TITUS2HeaderFirstPage"/>
    <w:r>
      <w:rPr>
        <w:color w:val="000000"/>
        <w:sz w:val="17"/>
      </w:rPr>
      <w:t> </w:t>
    </w:r>
  </w:p>
  <w:bookmarkEnd w:id="11"/>
  <w:p w:rsidR="003B6DD2" w:rsidRDefault="003B6DD2" w:rsidP="003B6DD2">
    <w:pPr>
      <w:pStyle w:val="Header"/>
    </w:pPr>
  </w:p>
  <w:p w:rsidR="003B6DD2" w:rsidRDefault="003B6DD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3" w:name="TITUS3HeaderEvenPages"/>
    <w:r>
      <w:rPr>
        <w:color w:val="000000"/>
        <w:sz w:val="17"/>
      </w:rPr>
      <w:t> </w:t>
    </w:r>
  </w:p>
  <w:bookmarkEnd w:id="13"/>
  <w:p w:rsidR="003B6DD2" w:rsidRDefault="003B6DD2" w:rsidP="003B6DD2">
    <w:pPr>
      <w:pStyle w:val="Header"/>
    </w:pPr>
  </w:p>
  <w:p w:rsidR="003B6DD2" w:rsidRDefault="003B6DD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4" w:name="TITUS3HeaderPrimary"/>
    <w:r>
      <w:rPr>
        <w:color w:val="000000"/>
        <w:sz w:val="17"/>
      </w:rPr>
      <w:t> </w:t>
    </w:r>
  </w:p>
  <w:bookmarkEnd w:id="14"/>
  <w:p w:rsidR="003B6DD2" w:rsidRDefault="003B6DD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7" w:name="TITUS3HeaderFirstPage"/>
    <w:r>
      <w:rPr>
        <w:color w:val="000000"/>
        <w:sz w:val="17"/>
      </w:rPr>
      <w:t> </w:t>
    </w:r>
  </w:p>
  <w:bookmarkEnd w:id="17"/>
  <w:p w:rsidR="003B6DD2" w:rsidRDefault="003B6DD2" w:rsidP="003B6DD2">
    <w:pPr>
      <w:pStyle w:val="Header"/>
    </w:pPr>
  </w:p>
  <w:p w:rsidR="003B6DD2" w:rsidRDefault="003B6DD2">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9" w:name="TITUS4HeaderEvenPages"/>
    <w:r>
      <w:rPr>
        <w:color w:val="000000"/>
        <w:sz w:val="17"/>
      </w:rPr>
      <w:t> </w:t>
    </w:r>
  </w:p>
  <w:bookmarkEnd w:id="19"/>
  <w:p w:rsidR="003B6DD2" w:rsidRDefault="003B6DD2" w:rsidP="003B6DD2">
    <w:pPr>
      <w:pStyle w:val="Header"/>
    </w:pPr>
  </w:p>
  <w:p w:rsidR="003B6DD2" w:rsidRDefault="003B6DD2">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20" w:name="TITUS4HeaderPrimary"/>
    <w:r>
      <w:rPr>
        <w:color w:val="000000"/>
        <w:sz w:val="17"/>
      </w:rPr>
      <w:t> </w:t>
    </w:r>
  </w:p>
  <w:bookmarkEnd w:id="20"/>
  <w:p w:rsidR="003B6DD2" w:rsidRDefault="003B6DD2">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23" w:name="TITUS4HeaderFirstPage"/>
    <w:r>
      <w:rPr>
        <w:color w:val="000000"/>
        <w:sz w:val="17"/>
      </w:rPr>
      <w:t> </w:t>
    </w:r>
  </w:p>
  <w:bookmarkEnd w:id="23"/>
  <w:p w:rsidR="003B6DD2" w:rsidRDefault="003B6DD2" w:rsidP="003B6DD2">
    <w:pPr>
      <w:pStyle w:val="Header"/>
    </w:pPr>
  </w:p>
  <w:p w:rsidR="003B6DD2" w:rsidRDefault="003B6DD2">
    <w:pPr>
      <w:pStyle w:val="Header"/>
    </w:pPr>
  </w:p>
</w:hdr>
</file>

<file path=word/header1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25" w:name="TITUS5HeaderEvenPages"/>
    <w:r>
      <w:rPr>
        <w:color w:val="000000"/>
        <w:sz w:val="17"/>
      </w:rPr>
      <w:t> </w:t>
    </w:r>
  </w:p>
  <w:bookmarkEnd w:id="25"/>
  <w:p w:rsidR="003B6DD2" w:rsidRDefault="003B6DD2" w:rsidP="003B6DD2">
    <w:pPr>
      <w:pStyle w:val="Header"/>
    </w:pPr>
  </w:p>
  <w:p w:rsidR="003B6DD2" w:rsidRDefault="003B6DD2">
    <w:pPr>
      <w:pStyle w:val="Header"/>
    </w:pPr>
  </w:p>
</w:hdr>
</file>

<file path=word/header1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26" w:name="TITUS5HeaderPrimary"/>
    <w:r>
      <w:rPr>
        <w:color w:val="000000"/>
        <w:sz w:val="17"/>
      </w:rPr>
      <w:t> </w:t>
    </w:r>
  </w:p>
  <w:bookmarkEnd w:id="26"/>
  <w:p w:rsidR="003B6DD2" w:rsidRDefault="003B6DD2">
    <w:pPr>
      <w:pStyle w:val="Header"/>
    </w:pPr>
  </w:p>
</w:hdr>
</file>

<file path=word/header1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29" w:name="TITUS5HeaderFirstPage"/>
    <w:r>
      <w:rPr>
        <w:color w:val="000000"/>
        <w:sz w:val="17"/>
      </w:rPr>
      <w:t> </w:t>
    </w:r>
  </w:p>
  <w:bookmarkEnd w:id="29"/>
  <w:p w:rsidR="003B6DD2" w:rsidRDefault="003B6DD2" w:rsidP="003B6DD2">
    <w:pPr>
      <w:pStyle w:val="Header"/>
    </w:pPr>
  </w:p>
  <w:p w:rsidR="003B6DD2" w:rsidRDefault="003B6DD2">
    <w:pPr>
      <w:pStyle w:val="Header"/>
    </w:pPr>
  </w:p>
</w:hdr>
</file>

<file path=word/header1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31" w:name="TITUS6HeaderEvenPages"/>
    <w:r>
      <w:rPr>
        <w:color w:val="000000"/>
        <w:sz w:val="17"/>
      </w:rPr>
      <w:t> </w:t>
    </w:r>
  </w:p>
  <w:bookmarkEnd w:id="31"/>
  <w:p w:rsidR="003B6DD2" w:rsidRDefault="003B6DD2" w:rsidP="003B6DD2">
    <w:pPr>
      <w:pStyle w:val="Header"/>
    </w:pPr>
  </w:p>
  <w:p w:rsidR="003B6DD2" w:rsidRDefault="003B6DD2">
    <w:pPr>
      <w:pStyle w:val="Header"/>
    </w:pPr>
  </w:p>
</w:hdr>
</file>

<file path=word/header1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32" w:name="TITUS6HeaderPrimary"/>
    <w:r>
      <w:rPr>
        <w:color w:val="000000"/>
        <w:sz w:val="17"/>
      </w:rPr>
      <w:t> </w:t>
    </w:r>
  </w:p>
  <w:bookmarkEnd w:id="32"/>
  <w:p w:rsidR="003B6DD2" w:rsidRDefault="003B6DD2">
    <w:pPr>
      <w:pStyle w:val="Header"/>
    </w:pPr>
  </w:p>
</w:hdr>
</file>

<file path=word/header1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35" w:name="TITUS6HeaderFirstPage"/>
    <w:r>
      <w:rPr>
        <w:color w:val="000000"/>
        <w:sz w:val="17"/>
      </w:rPr>
      <w:t> </w:t>
    </w:r>
  </w:p>
  <w:bookmarkEnd w:id="35"/>
  <w:p w:rsidR="003B6DD2" w:rsidRDefault="003B6DD2" w:rsidP="003B6DD2">
    <w:pPr>
      <w:pStyle w:val="Header"/>
    </w:pPr>
  </w:p>
  <w:p w:rsidR="003B6DD2" w:rsidRDefault="003B6DD2">
    <w:pPr>
      <w:pStyle w:val="Header"/>
    </w:pPr>
  </w:p>
</w:hdr>
</file>

<file path=word/header1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37" w:name="TITUS7HeaderEvenPages"/>
    <w:r>
      <w:rPr>
        <w:color w:val="000000"/>
        <w:sz w:val="17"/>
      </w:rPr>
      <w:t> </w:t>
    </w:r>
  </w:p>
  <w:bookmarkEnd w:id="37"/>
  <w:p w:rsidR="003B6DD2" w:rsidRDefault="003B6DD2" w:rsidP="003B6DD2">
    <w:pPr>
      <w:pStyle w:val="Header"/>
    </w:pPr>
  </w:p>
  <w:p w:rsidR="003B6DD2" w:rsidRDefault="003B6DD2">
    <w:pPr>
      <w:pStyle w:val="Header"/>
    </w:pPr>
  </w:p>
</w:hdr>
</file>

<file path=word/header2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38" w:name="TITUS7HeaderPrimary"/>
    <w:r>
      <w:rPr>
        <w:color w:val="000000"/>
        <w:sz w:val="17"/>
      </w:rPr>
      <w:t> </w:t>
    </w:r>
  </w:p>
  <w:bookmarkEnd w:id="38"/>
  <w:p w:rsidR="003B6DD2" w:rsidRDefault="003B6DD2">
    <w:pPr>
      <w:pStyle w:val="Header"/>
    </w:pPr>
  </w:p>
</w:hdr>
</file>

<file path=word/header2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41" w:name="TITUS7HeaderFirstPage"/>
    <w:r>
      <w:rPr>
        <w:color w:val="000000"/>
        <w:sz w:val="17"/>
      </w:rPr>
      <w:t> </w:t>
    </w:r>
  </w:p>
  <w:bookmarkEnd w:id="41"/>
  <w:p w:rsidR="003B6DD2" w:rsidRDefault="003B6DD2" w:rsidP="003B6DD2">
    <w:pPr>
      <w:pStyle w:val="Header"/>
    </w:pPr>
  </w:p>
  <w:p w:rsidR="003B6DD2" w:rsidRDefault="003B6DD2">
    <w:pPr>
      <w:pStyle w:val="Header"/>
    </w:pPr>
  </w:p>
</w:hdr>
</file>

<file path=word/header2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43" w:name="TITUS8HeaderEvenPages"/>
    <w:r>
      <w:rPr>
        <w:color w:val="000000"/>
        <w:sz w:val="17"/>
      </w:rPr>
      <w:t> </w:t>
    </w:r>
  </w:p>
  <w:bookmarkEnd w:id="43"/>
  <w:p w:rsidR="003B6DD2" w:rsidRDefault="003B6DD2" w:rsidP="003B6DD2">
    <w:pPr>
      <w:pStyle w:val="Header"/>
    </w:pPr>
  </w:p>
  <w:p w:rsidR="003B6DD2" w:rsidRDefault="003B6DD2">
    <w:pPr>
      <w:pStyle w:val="Header"/>
    </w:pPr>
  </w:p>
</w:hdr>
</file>

<file path=word/header2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44" w:name="TITUS8HeaderPrimary"/>
    <w:r>
      <w:rPr>
        <w:color w:val="000000"/>
        <w:sz w:val="17"/>
      </w:rPr>
      <w:t> </w:t>
    </w:r>
  </w:p>
  <w:bookmarkEnd w:id="44"/>
  <w:p w:rsidR="003B6DD2" w:rsidRDefault="003B6DD2">
    <w:pPr>
      <w:pStyle w:val="Header"/>
    </w:pPr>
  </w:p>
</w:hdr>
</file>

<file path=word/header2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47" w:name="TITUS8HeaderFirstPage"/>
    <w:r>
      <w:rPr>
        <w:color w:val="000000"/>
        <w:sz w:val="17"/>
      </w:rPr>
      <w:t> </w:t>
    </w:r>
  </w:p>
  <w:bookmarkEnd w:id="47"/>
  <w:p w:rsidR="003B6DD2" w:rsidRDefault="003B6DD2" w:rsidP="003B6DD2">
    <w:pPr>
      <w:pStyle w:val="Header"/>
    </w:pPr>
  </w:p>
  <w:p w:rsidR="003B6DD2" w:rsidRDefault="003B6DD2">
    <w:pPr>
      <w:pStyle w:val="Header"/>
    </w:pPr>
  </w:p>
</w:hdr>
</file>

<file path=word/header2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49" w:name="TITUS9HeaderEvenPages"/>
    <w:r>
      <w:rPr>
        <w:color w:val="000000"/>
        <w:sz w:val="17"/>
      </w:rPr>
      <w:t> </w:t>
    </w:r>
  </w:p>
  <w:bookmarkEnd w:id="49"/>
  <w:p w:rsidR="003B6DD2" w:rsidRDefault="003B6DD2" w:rsidP="003B6DD2">
    <w:pPr>
      <w:pStyle w:val="Header"/>
    </w:pPr>
  </w:p>
  <w:p w:rsidR="003B6DD2" w:rsidRDefault="003B6DD2">
    <w:pPr>
      <w:pStyle w:val="Header"/>
    </w:pPr>
  </w:p>
</w:hdr>
</file>

<file path=word/header2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50" w:name="TITUS9HeaderPrimary"/>
    <w:r>
      <w:rPr>
        <w:color w:val="000000"/>
        <w:sz w:val="17"/>
      </w:rPr>
      <w:t> </w:t>
    </w:r>
  </w:p>
  <w:bookmarkEnd w:id="50"/>
  <w:p w:rsidR="003B6DD2" w:rsidRDefault="003B6DD2">
    <w:pPr>
      <w:pStyle w:val="Header"/>
    </w:pPr>
  </w:p>
</w:hdr>
</file>

<file path=word/header2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53" w:name="TITUS9HeaderFirstPage"/>
    <w:r>
      <w:rPr>
        <w:color w:val="000000"/>
        <w:sz w:val="17"/>
      </w:rPr>
      <w:t> </w:t>
    </w:r>
  </w:p>
  <w:bookmarkEnd w:id="53"/>
  <w:p w:rsidR="003B6DD2" w:rsidRDefault="003B6DD2" w:rsidP="003B6DD2">
    <w:pPr>
      <w:pStyle w:val="Header"/>
    </w:pPr>
  </w:p>
  <w:p w:rsidR="003B6DD2" w:rsidRDefault="003B6DD2">
    <w:pPr>
      <w:pStyle w:val="Header"/>
    </w:pPr>
  </w:p>
</w:hdr>
</file>

<file path=word/header2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55" w:name="TITUS10HeaderEvenPages"/>
    <w:r>
      <w:rPr>
        <w:color w:val="000000"/>
        <w:sz w:val="17"/>
      </w:rPr>
      <w:t> </w:t>
    </w:r>
  </w:p>
  <w:bookmarkEnd w:id="55"/>
  <w:p w:rsidR="003B6DD2" w:rsidRDefault="003B6DD2" w:rsidP="003B6DD2">
    <w:pPr>
      <w:pStyle w:val="Header"/>
    </w:pPr>
  </w:p>
  <w:p w:rsidR="003B6DD2" w:rsidRDefault="003B6DD2">
    <w:pPr>
      <w:pStyle w:val="Header"/>
    </w:pPr>
  </w:p>
</w:hdr>
</file>

<file path=word/header2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56" w:name="TITUS10HeaderPrimary"/>
    <w:r>
      <w:rPr>
        <w:color w:val="000000"/>
        <w:sz w:val="17"/>
      </w:rPr>
      <w:t> </w:t>
    </w:r>
  </w:p>
  <w:bookmarkEnd w:id="56"/>
  <w:p w:rsidR="003B6DD2" w:rsidRDefault="003B6DD2">
    <w:pPr>
      <w:pStyle w:val="Header"/>
    </w:pPr>
  </w:p>
</w:hdr>
</file>

<file path=word/header3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59" w:name="TITUS10HeaderFirstPage"/>
    <w:r>
      <w:rPr>
        <w:color w:val="000000"/>
        <w:sz w:val="17"/>
      </w:rPr>
      <w:t> </w:t>
    </w:r>
  </w:p>
  <w:bookmarkEnd w:id="59"/>
  <w:p w:rsidR="003B6DD2" w:rsidRDefault="003B6DD2" w:rsidP="003B6DD2">
    <w:pPr>
      <w:pStyle w:val="Header"/>
    </w:pPr>
  </w:p>
  <w:p w:rsidR="003B6DD2" w:rsidRDefault="003B6DD2">
    <w:pPr>
      <w:pStyle w:val="Header"/>
    </w:pPr>
  </w:p>
</w:hdr>
</file>

<file path=word/header3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61" w:name="TITUS11HeaderEvenPages"/>
    <w:r>
      <w:rPr>
        <w:color w:val="000000"/>
        <w:sz w:val="17"/>
      </w:rPr>
      <w:t> </w:t>
    </w:r>
  </w:p>
  <w:bookmarkEnd w:id="61"/>
  <w:p w:rsidR="003B6DD2" w:rsidRDefault="003B6DD2" w:rsidP="003B6DD2">
    <w:pPr>
      <w:pStyle w:val="Header"/>
    </w:pPr>
  </w:p>
  <w:p w:rsidR="003B6DD2" w:rsidRDefault="003B6DD2">
    <w:pPr>
      <w:pStyle w:val="Header"/>
    </w:pPr>
  </w:p>
</w:hdr>
</file>

<file path=word/header3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62" w:name="TITUS11HeaderPrimary"/>
    <w:r>
      <w:rPr>
        <w:color w:val="000000"/>
        <w:sz w:val="17"/>
      </w:rPr>
      <w:t> </w:t>
    </w:r>
  </w:p>
  <w:bookmarkEnd w:id="62"/>
  <w:p w:rsidR="003B6DD2" w:rsidRDefault="003B6DD2">
    <w:pPr>
      <w:pStyle w:val="Header"/>
    </w:pPr>
  </w:p>
</w:hdr>
</file>

<file path=word/header3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65" w:name="TITUS11HeaderFirstPage"/>
    <w:r>
      <w:rPr>
        <w:color w:val="000000"/>
        <w:sz w:val="17"/>
      </w:rPr>
      <w:t> </w:t>
    </w:r>
  </w:p>
  <w:bookmarkEnd w:id="65"/>
  <w:p w:rsidR="003B6DD2" w:rsidRDefault="003B6DD2" w:rsidP="003B6DD2">
    <w:pPr>
      <w:pStyle w:val="Header"/>
    </w:pPr>
  </w:p>
  <w:p w:rsidR="003B6DD2" w:rsidRDefault="003B6DD2">
    <w:pPr>
      <w:pStyle w:val="Header"/>
    </w:pPr>
  </w:p>
</w:hdr>
</file>

<file path=word/header3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67" w:name="TITUS12HeaderEvenPages"/>
    <w:r>
      <w:rPr>
        <w:color w:val="000000"/>
        <w:sz w:val="17"/>
      </w:rPr>
      <w:t> </w:t>
    </w:r>
  </w:p>
  <w:bookmarkEnd w:id="67"/>
  <w:p w:rsidR="003B6DD2" w:rsidRDefault="003B6DD2" w:rsidP="003B6DD2">
    <w:pPr>
      <w:pStyle w:val="Header"/>
    </w:pPr>
  </w:p>
  <w:p w:rsidR="003B6DD2" w:rsidRDefault="003B6DD2">
    <w:pPr>
      <w:pStyle w:val="Header"/>
    </w:pPr>
  </w:p>
</w:hdr>
</file>

<file path=word/header3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68" w:name="TITUS12HeaderPrimary"/>
    <w:r>
      <w:rPr>
        <w:color w:val="000000"/>
        <w:sz w:val="17"/>
      </w:rPr>
      <w:t> </w:t>
    </w:r>
  </w:p>
  <w:bookmarkEnd w:id="68"/>
  <w:p w:rsidR="003B6DD2" w:rsidRDefault="003B6DD2">
    <w:pPr>
      <w:pStyle w:val="Header"/>
    </w:pPr>
  </w:p>
</w:hdr>
</file>

<file path=word/header3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71" w:name="TITUS12HeaderFirstPage"/>
    <w:r>
      <w:rPr>
        <w:color w:val="000000"/>
        <w:sz w:val="17"/>
      </w:rPr>
      <w:t> </w:t>
    </w:r>
  </w:p>
  <w:bookmarkEnd w:id="71"/>
  <w:p w:rsidR="003B6DD2" w:rsidRDefault="003B6DD2" w:rsidP="003B6DD2">
    <w:pPr>
      <w:pStyle w:val="Header"/>
    </w:pPr>
  </w:p>
  <w:p w:rsidR="003B6DD2" w:rsidRDefault="003B6DD2">
    <w:pPr>
      <w:pStyle w:val="Header"/>
    </w:pPr>
  </w:p>
</w:hdr>
</file>

<file path=word/header3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73" w:name="TITUS13HeaderEvenPages"/>
    <w:r>
      <w:rPr>
        <w:color w:val="000000"/>
        <w:sz w:val="17"/>
      </w:rPr>
      <w:t> </w:t>
    </w:r>
  </w:p>
  <w:bookmarkEnd w:id="73"/>
  <w:p w:rsidR="003B6DD2" w:rsidRDefault="003B6DD2" w:rsidP="003B6DD2">
    <w:pPr>
      <w:pStyle w:val="Header"/>
    </w:pPr>
  </w:p>
  <w:p w:rsidR="003B6DD2" w:rsidRDefault="003B6DD2">
    <w:pPr>
      <w:pStyle w:val="Header"/>
    </w:pPr>
  </w:p>
</w:hdr>
</file>

<file path=word/header3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74" w:name="TITUS13HeaderPrimary"/>
    <w:r>
      <w:rPr>
        <w:color w:val="000000"/>
        <w:sz w:val="17"/>
      </w:rPr>
      <w:t> </w:t>
    </w:r>
  </w:p>
  <w:bookmarkEnd w:id="74"/>
  <w:p w:rsidR="003B6DD2" w:rsidRDefault="003B6DD2">
    <w:pPr>
      <w:pStyle w:val="Header"/>
    </w:pPr>
  </w:p>
</w:hdr>
</file>

<file path=word/header3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77" w:name="TITUS13HeaderFirstPage"/>
    <w:r>
      <w:rPr>
        <w:color w:val="000000"/>
        <w:sz w:val="17"/>
      </w:rPr>
      <w:t> </w:t>
    </w:r>
  </w:p>
  <w:bookmarkEnd w:id="77"/>
  <w:p w:rsidR="003B6DD2" w:rsidRDefault="003B6DD2" w:rsidP="003B6DD2">
    <w:pPr>
      <w:pStyle w:val="Header"/>
    </w:pPr>
  </w:p>
  <w:p w:rsidR="003B6DD2" w:rsidRDefault="003B6DD2">
    <w:pPr>
      <w:pStyle w:val="Header"/>
    </w:pPr>
  </w:p>
</w:hdr>
</file>

<file path=word/header4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79" w:name="TITUS14HeaderEvenPages"/>
    <w:r>
      <w:rPr>
        <w:color w:val="000000"/>
        <w:sz w:val="17"/>
      </w:rPr>
      <w:t> </w:t>
    </w:r>
  </w:p>
  <w:bookmarkEnd w:id="79"/>
  <w:p w:rsidR="003B6DD2" w:rsidRDefault="003B6DD2" w:rsidP="003B6DD2">
    <w:pPr>
      <w:pStyle w:val="Header"/>
    </w:pPr>
  </w:p>
  <w:p w:rsidR="003B6DD2" w:rsidRDefault="003B6DD2">
    <w:pPr>
      <w:pStyle w:val="Header"/>
    </w:pPr>
  </w:p>
</w:hdr>
</file>

<file path=word/header4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80" w:name="TITUS14HeaderPrimary"/>
    <w:r>
      <w:rPr>
        <w:color w:val="000000"/>
        <w:sz w:val="17"/>
      </w:rPr>
      <w:t> </w:t>
    </w:r>
  </w:p>
  <w:bookmarkEnd w:id="80"/>
  <w:p w:rsidR="003B6DD2" w:rsidRDefault="003B6DD2">
    <w:pPr>
      <w:pStyle w:val="Header"/>
    </w:pPr>
  </w:p>
</w:hdr>
</file>

<file path=word/header4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83" w:name="TITUS14HeaderFirstPage"/>
    <w:r>
      <w:rPr>
        <w:color w:val="000000"/>
        <w:sz w:val="17"/>
      </w:rPr>
      <w:t> </w:t>
    </w:r>
  </w:p>
  <w:bookmarkEnd w:id="83"/>
  <w:p w:rsidR="003B6DD2" w:rsidRDefault="003B6DD2" w:rsidP="003B6DD2">
    <w:pPr>
      <w:pStyle w:val="Header"/>
    </w:pPr>
  </w:p>
  <w:p w:rsidR="003B6DD2" w:rsidRDefault="003B6DD2">
    <w:pPr>
      <w:pStyle w:val="Header"/>
    </w:pPr>
  </w:p>
</w:hdr>
</file>

<file path=word/header4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85" w:name="TITUS15HeaderEvenPages"/>
    <w:r>
      <w:rPr>
        <w:color w:val="000000"/>
        <w:sz w:val="17"/>
      </w:rPr>
      <w:t> </w:t>
    </w:r>
  </w:p>
  <w:bookmarkEnd w:id="85"/>
  <w:p w:rsidR="003B6DD2" w:rsidRDefault="003B6DD2" w:rsidP="003B6DD2">
    <w:pPr>
      <w:pStyle w:val="Header"/>
    </w:pPr>
  </w:p>
  <w:p w:rsidR="003B6DD2" w:rsidRDefault="003B6DD2">
    <w:pPr>
      <w:pStyle w:val="Header"/>
    </w:pPr>
  </w:p>
</w:hdr>
</file>

<file path=word/header4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86" w:name="TITUS15HeaderPrimary"/>
    <w:r>
      <w:rPr>
        <w:color w:val="000000"/>
        <w:sz w:val="17"/>
      </w:rPr>
      <w:t> </w:t>
    </w:r>
  </w:p>
  <w:bookmarkEnd w:id="86"/>
  <w:p w:rsidR="003B6DD2" w:rsidRDefault="003B6DD2">
    <w:pPr>
      <w:pStyle w:val="Header"/>
    </w:pPr>
  </w:p>
</w:hdr>
</file>

<file path=word/header4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89" w:name="TITUS15HeaderFirstPage"/>
    <w:r>
      <w:rPr>
        <w:color w:val="000000"/>
        <w:sz w:val="17"/>
      </w:rPr>
      <w:t> </w:t>
    </w:r>
  </w:p>
  <w:bookmarkEnd w:id="89"/>
  <w:p w:rsidR="003B6DD2" w:rsidRDefault="003B6DD2" w:rsidP="003B6DD2">
    <w:pPr>
      <w:pStyle w:val="Header"/>
    </w:pPr>
  </w:p>
  <w:p w:rsidR="003B6DD2" w:rsidRDefault="003B6DD2">
    <w:pPr>
      <w:pStyle w:val="Header"/>
    </w:pPr>
  </w:p>
</w:hdr>
</file>

<file path=word/header4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91" w:name="TITUS16HeaderEvenPages"/>
    <w:r>
      <w:rPr>
        <w:color w:val="000000"/>
        <w:sz w:val="17"/>
      </w:rPr>
      <w:t> </w:t>
    </w:r>
  </w:p>
  <w:bookmarkEnd w:id="91"/>
  <w:p w:rsidR="003B6DD2" w:rsidRDefault="003B6DD2" w:rsidP="003B6DD2">
    <w:pPr>
      <w:pStyle w:val="Header"/>
    </w:pPr>
  </w:p>
  <w:p w:rsidR="003B6DD2" w:rsidRDefault="003B6DD2">
    <w:pPr>
      <w:pStyle w:val="Header"/>
    </w:pPr>
  </w:p>
</w:hdr>
</file>

<file path=word/header4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92" w:name="TITUS16HeaderPrimary"/>
    <w:r>
      <w:rPr>
        <w:color w:val="000000"/>
        <w:sz w:val="17"/>
      </w:rPr>
      <w:t> </w:t>
    </w:r>
  </w:p>
  <w:bookmarkEnd w:id="92"/>
  <w:p w:rsidR="003B6DD2" w:rsidRDefault="003B6DD2">
    <w:pPr>
      <w:pStyle w:val="Header"/>
    </w:pPr>
  </w:p>
</w:hdr>
</file>

<file path=word/header4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95" w:name="TITUS16HeaderFirstPage"/>
    <w:r>
      <w:rPr>
        <w:color w:val="000000"/>
        <w:sz w:val="17"/>
      </w:rPr>
      <w:t> </w:t>
    </w:r>
  </w:p>
  <w:bookmarkEnd w:id="95"/>
  <w:p w:rsidR="003B6DD2" w:rsidRDefault="003B6DD2" w:rsidP="003B6DD2">
    <w:pPr>
      <w:pStyle w:val="Header"/>
    </w:pPr>
  </w:p>
  <w:p w:rsidR="003B6DD2" w:rsidRDefault="003B6DD2">
    <w:pPr>
      <w:pStyle w:val="Header"/>
    </w:pPr>
  </w:p>
</w:hdr>
</file>

<file path=word/header4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98" w:name="TITUS17HeaderEvenPages"/>
    <w:r>
      <w:rPr>
        <w:color w:val="000000"/>
        <w:sz w:val="17"/>
      </w:rPr>
      <w:t> </w:t>
    </w:r>
  </w:p>
  <w:bookmarkEnd w:id="98"/>
  <w:p w:rsidR="003B6DD2" w:rsidRDefault="003B6DD2" w:rsidP="003B6DD2">
    <w:pPr>
      <w:pStyle w:val="Header"/>
    </w:pPr>
  </w:p>
  <w:p w:rsidR="003B6DD2" w:rsidRDefault="003B6DD2">
    <w:pPr>
      <w:pStyle w:val="Header"/>
    </w:pPr>
  </w:p>
</w:hdr>
</file>

<file path=word/header5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99" w:name="TITUS17HeaderPrimary"/>
    <w:r>
      <w:rPr>
        <w:color w:val="000000"/>
        <w:sz w:val="17"/>
      </w:rPr>
      <w:t> </w:t>
    </w:r>
  </w:p>
  <w:bookmarkEnd w:id="99"/>
  <w:p w:rsidR="003B6DD2" w:rsidRDefault="003B6DD2">
    <w:pPr>
      <w:pStyle w:val="Header"/>
    </w:pPr>
  </w:p>
</w:hdr>
</file>

<file path=word/header5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02" w:name="TITUS17HeaderFirstPage"/>
    <w:r>
      <w:rPr>
        <w:color w:val="000000"/>
        <w:sz w:val="17"/>
      </w:rPr>
      <w:t> </w:t>
    </w:r>
  </w:p>
  <w:bookmarkEnd w:id="102"/>
  <w:p w:rsidR="003B6DD2" w:rsidRDefault="003B6DD2" w:rsidP="003B6DD2">
    <w:pPr>
      <w:pStyle w:val="Header"/>
    </w:pPr>
  </w:p>
  <w:p w:rsidR="003B6DD2" w:rsidRDefault="003B6DD2">
    <w:pPr>
      <w:pStyle w:val="Header"/>
    </w:pPr>
  </w:p>
</w:hdr>
</file>

<file path=word/header5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04" w:name="TITUS18HeaderEvenPages"/>
    <w:r>
      <w:rPr>
        <w:color w:val="000000"/>
        <w:sz w:val="17"/>
      </w:rPr>
      <w:t> </w:t>
    </w:r>
  </w:p>
  <w:bookmarkEnd w:id="104"/>
  <w:p w:rsidR="003B6DD2" w:rsidRDefault="003B6DD2" w:rsidP="003B6DD2">
    <w:pPr>
      <w:pStyle w:val="Header"/>
    </w:pPr>
  </w:p>
  <w:p w:rsidR="003B6DD2" w:rsidRDefault="003B6DD2">
    <w:pPr>
      <w:pStyle w:val="Header"/>
    </w:pPr>
  </w:p>
</w:hdr>
</file>

<file path=word/header5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05" w:name="TITUS18HeaderPrimary"/>
    <w:r>
      <w:rPr>
        <w:color w:val="000000"/>
        <w:sz w:val="17"/>
      </w:rPr>
      <w:t> </w:t>
    </w:r>
  </w:p>
  <w:bookmarkEnd w:id="105"/>
  <w:p w:rsidR="003B6DD2" w:rsidRDefault="003B6DD2">
    <w:pPr>
      <w:pStyle w:val="Header"/>
    </w:pPr>
  </w:p>
</w:hdr>
</file>

<file path=word/header5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08" w:name="TITUS18HeaderFirstPage"/>
    <w:r>
      <w:rPr>
        <w:color w:val="000000"/>
        <w:sz w:val="17"/>
      </w:rPr>
      <w:t> </w:t>
    </w:r>
  </w:p>
  <w:bookmarkEnd w:id="108"/>
  <w:p w:rsidR="003B6DD2" w:rsidRDefault="003B6DD2" w:rsidP="003B6DD2">
    <w:pPr>
      <w:pStyle w:val="Header"/>
    </w:pPr>
  </w:p>
  <w:p w:rsidR="003B6DD2" w:rsidRDefault="003B6DD2">
    <w:pPr>
      <w:pStyle w:val="Header"/>
    </w:pPr>
  </w:p>
</w:hdr>
</file>

<file path=word/header5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10" w:name="TITUS19HeaderEvenPages"/>
    <w:r>
      <w:rPr>
        <w:color w:val="000000"/>
        <w:sz w:val="17"/>
      </w:rPr>
      <w:t> </w:t>
    </w:r>
  </w:p>
  <w:bookmarkEnd w:id="110"/>
  <w:p w:rsidR="003B6DD2" w:rsidRDefault="003B6DD2" w:rsidP="003B6DD2">
    <w:pPr>
      <w:pStyle w:val="Header"/>
    </w:pPr>
  </w:p>
  <w:p w:rsidR="003B6DD2" w:rsidRDefault="003B6DD2">
    <w:pPr>
      <w:pStyle w:val="Header"/>
    </w:pPr>
  </w:p>
</w:hdr>
</file>

<file path=word/header5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11" w:name="TITUS19HeaderPrimary"/>
    <w:r>
      <w:rPr>
        <w:color w:val="000000"/>
        <w:sz w:val="17"/>
      </w:rPr>
      <w:t> </w:t>
    </w:r>
  </w:p>
  <w:bookmarkEnd w:id="111"/>
  <w:p w:rsidR="003B6DD2" w:rsidRDefault="003B6DD2">
    <w:pPr>
      <w:pStyle w:val="Header"/>
    </w:pPr>
  </w:p>
</w:hdr>
</file>

<file path=word/header5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14" w:name="TITUS19HeaderFirstPage"/>
    <w:r>
      <w:rPr>
        <w:color w:val="000000"/>
        <w:sz w:val="17"/>
      </w:rPr>
      <w:t> </w:t>
    </w:r>
  </w:p>
  <w:bookmarkEnd w:id="114"/>
  <w:p w:rsidR="003B6DD2" w:rsidRDefault="003B6DD2" w:rsidP="003B6DD2">
    <w:pPr>
      <w:pStyle w:val="Header"/>
    </w:pPr>
  </w:p>
  <w:p w:rsidR="003B6DD2" w:rsidRDefault="003B6DD2">
    <w:pPr>
      <w:pStyle w:val="Header"/>
    </w:pPr>
  </w:p>
</w:hdr>
</file>

<file path=word/header5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16" w:name="TITUS20HeaderEvenPages"/>
    <w:r>
      <w:rPr>
        <w:color w:val="000000"/>
        <w:sz w:val="17"/>
      </w:rPr>
      <w:t> </w:t>
    </w:r>
  </w:p>
  <w:bookmarkEnd w:id="116"/>
  <w:p w:rsidR="003B6DD2" w:rsidRDefault="003B6DD2" w:rsidP="003B6DD2">
    <w:pPr>
      <w:pStyle w:val="Header"/>
    </w:pPr>
  </w:p>
  <w:p w:rsidR="003B6DD2" w:rsidRDefault="003B6DD2">
    <w:pPr>
      <w:pStyle w:val="Header"/>
    </w:pPr>
  </w:p>
</w:hdr>
</file>

<file path=word/header5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17" w:name="TITUS20HeaderPrimary"/>
    <w:r>
      <w:rPr>
        <w:color w:val="000000"/>
        <w:sz w:val="17"/>
      </w:rPr>
      <w:t> </w:t>
    </w:r>
  </w:p>
  <w:bookmarkEnd w:id="117"/>
  <w:p w:rsidR="003B6DD2" w:rsidRDefault="003B6DD2">
    <w:pPr>
      <w:pStyle w:val="Header"/>
    </w:pPr>
  </w:p>
</w:hdr>
</file>

<file path=word/header6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20" w:name="TITUS20HeaderFirstPage"/>
    <w:r>
      <w:rPr>
        <w:color w:val="000000"/>
        <w:sz w:val="17"/>
      </w:rPr>
      <w:t> </w:t>
    </w:r>
  </w:p>
  <w:bookmarkEnd w:id="120"/>
  <w:p w:rsidR="003B6DD2" w:rsidRDefault="003B6DD2" w:rsidP="003B6DD2">
    <w:pPr>
      <w:pStyle w:val="Header"/>
    </w:pPr>
  </w:p>
  <w:p w:rsidR="003B6DD2" w:rsidRDefault="003B6DD2">
    <w:pPr>
      <w:pStyle w:val="Header"/>
    </w:pPr>
  </w:p>
</w:hdr>
</file>

<file path=word/header6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22" w:name="TITUS21HeaderEvenPages"/>
    <w:r>
      <w:rPr>
        <w:color w:val="000000"/>
        <w:sz w:val="17"/>
      </w:rPr>
      <w:t> </w:t>
    </w:r>
  </w:p>
  <w:bookmarkEnd w:id="122"/>
  <w:p w:rsidR="003B6DD2" w:rsidRDefault="003B6DD2" w:rsidP="003B6DD2">
    <w:pPr>
      <w:pStyle w:val="Header"/>
    </w:pPr>
  </w:p>
  <w:p w:rsidR="003B6DD2" w:rsidRDefault="003B6DD2">
    <w:pPr>
      <w:pStyle w:val="Header"/>
    </w:pPr>
  </w:p>
</w:hdr>
</file>

<file path=word/header6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23" w:name="TITUS21HeaderPrimary"/>
    <w:r>
      <w:rPr>
        <w:color w:val="000000"/>
        <w:sz w:val="17"/>
      </w:rPr>
      <w:t> </w:t>
    </w:r>
  </w:p>
  <w:bookmarkEnd w:id="123"/>
  <w:p w:rsidR="003B6DD2" w:rsidRDefault="003B6DD2">
    <w:pPr>
      <w:pStyle w:val="Header"/>
    </w:pPr>
  </w:p>
</w:hdr>
</file>

<file path=word/header6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26" w:name="TITUS21HeaderFirstPage"/>
    <w:r>
      <w:rPr>
        <w:color w:val="000000"/>
        <w:sz w:val="17"/>
      </w:rPr>
      <w:t> </w:t>
    </w:r>
  </w:p>
  <w:bookmarkEnd w:id="126"/>
  <w:p w:rsidR="003B6DD2" w:rsidRDefault="003B6DD2" w:rsidP="003B6DD2">
    <w:pPr>
      <w:pStyle w:val="Header"/>
    </w:pPr>
  </w:p>
  <w:p w:rsidR="003B6DD2" w:rsidRDefault="003B6DD2">
    <w:pPr>
      <w:pStyle w:val="Header"/>
    </w:pPr>
  </w:p>
</w:hdr>
</file>

<file path=word/header6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28" w:name="TITUS22HeaderEvenPages"/>
    <w:r>
      <w:rPr>
        <w:color w:val="000000"/>
        <w:sz w:val="17"/>
      </w:rPr>
      <w:t> </w:t>
    </w:r>
  </w:p>
  <w:bookmarkEnd w:id="128"/>
  <w:p w:rsidR="003B6DD2" w:rsidRDefault="003B6DD2" w:rsidP="003B6DD2">
    <w:pPr>
      <w:pStyle w:val="Header"/>
    </w:pPr>
  </w:p>
  <w:p w:rsidR="003B6DD2" w:rsidRDefault="003B6DD2">
    <w:pPr>
      <w:pStyle w:val="Header"/>
    </w:pPr>
  </w:p>
</w:hdr>
</file>

<file path=word/header6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29" w:name="TITUS22HeaderPrimary"/>
    <w:r>
      <w:rPr>
        <w:color w:val="000000"/>
        <w:sz w:val="17"/>
      </w:rPr>
      <w:t> </w:t>
    </w:r>
  </w:p>
  <w:bookmarkEnd w:id="129"/>
  <w:p w:rsidR="003B6DD2" w:rsidRDefault="003B6DD2">
    <w:pPr>
      <w:pStyle w:val="Header"/>
    </w:pPr>
  </w:p>
</w:hdr>
</file>

<file path=word/header6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32" w:name="TITUS22HeaderFirstPage"/>
    <w:r>
      <w:rPr>
        <w:color w:val="000000"/>
        <w:sz w:val="17"/>
      </w:rPr>
      <w:t> </w:t>
    </w:r>
  </w:p>
  <w:bookmarkEnd w:id="132"/>
  <w:p w:rsidR="003B6DD2" w:rsidRDefault="003B6DD2" w:rsidP="003B6DD2">
    <w:pPr>
      <w:pStyle w:val="Header"/>
    </w:pPr>
  </w:p>
  <w:p w:rsidR="003B6DD2" w:rsidRDefault="003B6DD2">
    <w:pPr>
      <w:pStyle w:val="Header"/>
    </w:pPr>
  </w:p>
</w:hdr>
</file>

<file path=word/header6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34" w:name="TITUS23HeaderEvenPages"/>
    <w:r>
      <w:rPr>
        <w:color w:val="000000"/>
        <w:sz w:val="17"/>
      </w:rPr>
      <w:t> </w:t>
    </w:r>
  </w:p>
  <w:bookmarkEnd w:id="134"/>
  <w:p w:rsidR="003B6DD2" w:rsidRDefault="003B6DD2" w:rsidP="003B6DD2">
    <w:pPr>
      <w:pStyle w:val="Header"/>
    </w:pPr>
  </w:p>
  <w:p w:rsidR="003B6DD2" w:rsidRDefault="003B6DD2">
    <w:pPr>
      <w:pStyle w:val="Header"/>
    </w:pPr>
  </w:p>
</w:hdr>
</file>

<file path=word/header6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35" w:name="TITUS23HeaderPrimary"/>
    <w:r>
      <w:rPr>
        <w:color w:val="000000"/>
        <w:sz w:val="17"/>
      </w:rPr>
      <w:t> </w:t>
    </w:r>
  </w:p>
  <w:bookmarkEnd w:id="135"/>
  <w:p w:rsidR="003B6DD2" w:rsidRDefault="003B6DD2">
    <w:pPr>
      <w:pStyle w:val="Header"/>
    </w:pPr>
  </w:p>
</w:hdr>
</file>

<file path=word/header6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38" w:name="TITUS23HeaderFirstPage"/>
    <w:r>
      <w:rPr>
        <w:color w:val="000000"/>
        <w:sz w:val="17"/>
      </w:rPr>
      <w:t> </w:t>
    </w:r>
  </w:p>
  <w:bookmarkEnd w:id="138"/>
  <w:p w:rsidR="003B6DD2" w:rsidRDefault="003B6DD2" w:rsidP="003B6DD2">
    <w:pPr>
      <w:pStyle w:val="Header"/>
    </w:pPr>
  </w:p>
  <w:p w:rsidR="003B6DD2" w:rsidRDefault="003B6DD2">
    <w:pPr>
      <w:pStyle w:val="Header"/>
    </w:pPr>
  </w:p>
</w:hdr>
</file>

<file path=word/header7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41" w:name="TITUS24HeaderEvenPages"/>
    <w:r>
      <w:rPr>
        <w:color w:val="000000"/>
        <w:sz w:val="17"/>
      </w:rPr>
      <w:t> </w:t>
    </w:r>
  </w:p>
  <w:bookmarkEnd w:id="141"/>
  <w:p w:rsidR="003B6DD2" w:rsidRDefault="003B6DD2" w:rsidP="003B6DD2">
    <w:pPr>
      <w:pStyle w:val="Header"/>
    </w:pPr>
  </w:p>
  <w:p w:rsidR="003B6DD2" w:rsidRDefault="003B6DD2">
    <w:pPr>
      <w:pStyle w:val="Header"/>
    </w:pPr>
  </w:p>
</w:hdr>
</file>

<file path=word/header7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42" w:name="TITUS24HeaderPrimary"/>
    <w:r>
      <w:rPr>
        <w:color w:val="000000"/>
        <w:sz w:val="17"/>
      </w:rPr>
      <w:t> </w:t>
    </w:r>
  </w:p>
  <w:bookmarkEnd w:id="142"/>
  <w:p w:rsidR="003B6DD2" w:rsidRDefault="003B6DD2">
    <w:pPr>
      <w:pStyle w:val="Header"/>
    </w:pPr>
  </w:p>
</w:hdr>
</file>

<file path=word/header7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45" w:name="TITUS24HeaderFirstPage"/>
    <w:r>
      <w:rPr>
        <w:color w:val="000000"/>
        <w:sz w:val="17"/>
      </w:rPr>
      <w:t> </w:t>
    </w:r>
  </w:p>
  <w:bookmarkEnd w:id="145"/>
  <w:p w:rsidR="003B6DD2" w:rsidRDefault="003B6DD2" w:rsidP="003B6DD2">
    <w:pPr>
      <w:pStyle w:val="Header"/>
    </w:pPr>
  </w:p>
  <w:p w:rsidR="003B6DD2" w:rsidRDefault="003B6DD2">
    <w:pPr>
      <w:pStyle w:val="Header"/>
    </w:pPr>
  </w:p>
</w:hdr>
</file>

<file path=word/header7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47" w:name="TITUS25HeaderEvenPages"/>
    <w:r>
      <w:rPr>
        <w:color w:val="000000"/>
        <w:sz w:val="17"/>
      </w:rPr>
      <w:t> </w:t>
    </w:r>
  </w:p>
  <w:bookmarkEnd w:id="147"/>
  <w:p w:rsidR="003B6DD2" w:rsidRDefault="003B6DD2" w:rsidP="003B6DD2">
    <w:pPr>
      <w:pStyle w:val="Header"/>
    </w:pPr>
  </w:p>
  <w:p w:rsidR="003B6DD2" w:rsidRDefault="003B6DD2">
    <w:pPr>
      <w:pStyle w:val="Header"/>
    </w:pPr>
  </w:p>
</w:hdr>
</file>

<file path=word/header7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48" w:name="TITUS25HeaderPrimary"/>
    <w:r>
      <w:rPr>
        <w:color w:val="000000"/>
        <w:sz w:val="17"/>
      </w:rPr>
      <w:t> </w:t>
    </w:r>
  </w:p>
  <w:bookmarkEnd w:id="148"/>
  <w:p w:rsidR="003B6DD2" w:rsidRDefault="003B6DD2">
    <w:pPr>
      <w:pStyle w:val="Header"/>
    </w:pPr>
  </w:p>
</w:hdr>
</file>

<file path=word/header7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51" w:name="TITUS25HeaderFirstPage"/>
    <w:r>
      <w:rPr>
        <w:color w:val="000000"/>
        <w:sz w:val="17"/>
      </w:rPr>
      <w:t> </w:t>
    </w:r>
  </w:p>
  <w:bookmarkEnd w:id="151"/>
  <w:p w:rsidR="003B6DD2" w:rsidRDefault="003B6DD2" w:rsidP="003B6DD2">
    <w:pPr>
      <w:pStyle w:val="Header"/>
    </w:pPr>
  </w:p>
  <w:p w:rsidR="003B6DD2" w:rsidRDefault="003B6DD2">
    <w:pPr>
      <w:pStyle w:val="Header"/>
    </w:pPr>
  </w:p>
</w:hdr>
</file>

<file path=word/header7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53" w:name="TITUS26HeaderEvenPages"/>
    <w:r>
      <w:rPr>
        <w:color w:val="000000"/>
        <w:sz w:val="17"/>
      </w:rPr>
      <w:t> </w:t>
    </w:r>
  </w:p>
  <w:bookmarkEnd w:id="153"/>
  <w:p w:rsidR="003B6DD2" w:rsidRDefault="003B6DD2" w:rsidP="003B6DD2">
    <w:pPr>
      <w:pStyle w:val="Header"/>
    </w:pPr>
  </w:p>
  <w:p w:rsidR="003B6DD2" w:rsidRDefault="003B6DD2">
    <w:pPr>
      <w:pStyle w:val="Header"/>
    </w:pPr>
  </w:p>
</w:hdr>
</file>

<file path=word/header7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54" w:name="TITUS26HeaderPrimary"/>
    <w:r>
      <w:rPr>
        <w:color w:val="000000"/>
        <w:sz w:val="17"/>
      </w:rPr>
      <w:t> </w:t>
    </w:r>
  </w:p>
  <w:bookmarkEnd w:id="154"/>
  <w:p w:rsidR="003B6DD2" w:rsidRDefault="003B6DD2">
    <w:pPr>
      <w:pStyle w:val="Header"/>
    </w:pPr>
  </w:p>
</w:hdr>
</file>

<file path=word/header7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B6DD2" w:rsidRDefault="00821309" w:rsidP="00821309">
    <w:pPr>
      <w:pStyle w:val="Header"/>
      <w:rPr>
        <w:color w:val="000000"/>
        <w:sz w:val="17"/>
      </w:rPr>
    </w:pPr>
    <w:bookmarkStart w:id="157" w:name="TITUS26HeaderFirstPage"/>
    <w:r>
      <w:rPr>
        <w:color w:val="000000"/>
        <w:sz w:val="17"/>
      </w:rPr>
      <w:t> </w:t>
    </w:r>
  </w:p>
  <w:bookmarkEnd w:id="157"/>
  <w:p w:rsidR="003B6DD2" w:rsidRDefault="003B6DD2" w:rsidP="003B6DD2">
    <w:pPr>
      <w:pStyle w:val="Header"/>
    </w:pPr>
  </w:p>
  <w:p w:rsidR="003B6DD2" w:rsidRDefault="003B6D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E3597A"/>
    <w:multiLevelType w:val="hybridMultilevel"/>
    <w:tmpl w:val="B8CA8E86"/>
    <w:lvl w:ilvl="0" w:tplc="1CB0F552">
      <w:start w:val="1"/>
      <w:numFmt w:val="decimal"/>
      <w:lvlText w:val="%1."/>
      <w:lvlJc w:val="left"/>
      <w:pPr>
        <w:ind w:left="880" w:hanging="360"/>
        <w:jc w:val="left"/>
      </w:pPr>
      <w:rPr>
        <w:rFonts w:ascii="Arial" w:eastAsia="Arial" w:hAnsi="Arial" w:cs="Arial" w:hint="default"/>
        <w:spacing w:val="-1"/>
        <w:w w:val="100"/>
        <w:sz w:val="22"/>
        <w:szCs w:val="22"/>
      </w:rPr>
    </w:lvl>
    <w:lvl w:ilvl="1" w:tplc="12D00A1E">
      <w:numFmt w:val="bullet"/>
      <w:lvlText w:val="•"/>
      <w:lvlJc w:val="left"/>
      <w:pPr>
        <w:ind w:left="1734" w:hanging="360"/>
      </w:pPr>
      <w:rPr>
        <w:rFonts w:hint="default"/>
      </w:rPr>
    </w:lvl>
    <w:lvl w:ilvl="2" w:tplc="9D067A44">
      <w:numFmt w:val="bullet"/>
      <w:lvlText w:val="•"/>
      <w:lvlJc w:val="left"/>
      <w:pPr>
        <w:ind w:left="2589" w:hanging="360"/>
      </w:pPr>
      <w:rPr>
        <w:rFonts w:hint="default"/>
      </w:rPr>
    </w:lvl>
    <w:lvl w:ilvl="3" w:tplc="172A1E92">
      <w:numFmt w:val="bullet"/>
      <w:lvlText w:val="•"/>
      <w:lvlJc w:val="left"/>
      <w:pPr>
        <w:ind w:left="3443" w:hanging="360"/>
      </w:pPr>
      <w:rPr>
        <w:rFonts w:hint="default"/>
      </w:rPr>
    </w:lvl>
    <w:lvl w:ilvl="4" w:tplc="4440B744">
      <w:numFmt w:val="bullet"/>
      <w:lvlText w:val="•"/>
      <w:lvlJc w:val="left"/>
      <w:pPr>
        <w:ind w:left="4298" w:hanging="360"/>
      </w:pPr>
      <w:rPr>
        <w:rFonts w:hint="default"/>
      </w:rPr>
    </w:lvl>
    <w:lvl w:ilvl="5" w:tplc="56127F24">
      <w:numFmt w:val="bullet"/>
      <w:lvlText w:val="•"/>
      <w:lvlJc w:val="left"/>
      <w:pPr>
        <w:ind w:left="5153" w:hanging="360"/>
      </w:pPr>
      <w:rPr>
        <w:rFonts w:hint="default"/>
      </w:rPr>
    </w:lvl>
    <w:lvl w:ilvl="6" w:tplc="1CE6F8E2">
      <w:numFmt w:val="bullet"/>
      <w:lvlText w:val="•"/>
      <w:lvlJc w:val="left"/>
      <w:pPr>
        <w:ind w:left="6007" w:hanging="360"/>
      </w:pPr>
      <w:rPr>
        <w:rFonts w:hint="default"/>
      </w:rPr>
    </w:lvl>
    <w:lvl w:ilvl="7" w:tplc="A4803A12">
      <w:numFmt w:val="bullet"/>
      <w:lvlText w:val="•"/>
      <w:lvlJc w:val="left"/>
      <w:pPr>
        <w:ind w:left="6862" w:hanging="360"/>
      </w:pPr>
      <w:rPr>
        <w:rFonts w:hint="default"/>
      </w:rPr>
    </w:lvl>
    <w:lvl w:ilvl="8" w:tplc="2BACF544">
      <w:numFmt w:val="bullet"/>
      <w:lvlText w:val="•"/>
      <w:lvlJc w:val="left"/>
      <w:pPr>
        <w:ind w:left="7717" w:hanging="360"/>
      </w:pPr>
      <w:rPr>
        <w:rFonts w:hint="default"/>
      </w:rPr>
    </w:lvl>
  </w:abstractNum>
  <w:abstractNum w:abstractNumId="1" w15:restartNumberingAfterBreak="0">
    <w:nsid w:val="68986F00"/>
    <w:multiLevelType w:val="hybridMultilevel"/>
    <w:tmpl w:val="4AEE2116"/>
    <w:lvl w:ilvl="0" w:tplc="8A068ECC">
      <w:start w:val="1"/>
      <w:numFmt w:val="decimal"/>
      <w:lvlText w:val="%1."/>
      <w:lvlJc w:val="left"/>
      <w:pPr>
        <w:ind w:left="879" w:hanging="423"/>
        <w:jc w:val="left"/>
      </w:pPr>
      <w:rPr>
        <w:rFonts w:ascii="Arial" w:eastAsia="Arial" w:hAnsi="Arial" w:cs="Arial" w:hint="default"/>
        <w:spacing w:val="-1"/>
        <w:w w:val="100"/>
        <w:sz w:val="22"/>
        <w:szCs w:val="22"/>
      </w:rPr>
    </w:lvl>
    <w:lvl w:ilvl="1" w:tplc="BECC4798">
      <w:numFmt w:val="bullet"/>
      <w:lvlText w:val="•"/>
      <w:lvlJc w:val="left"/>
      <w:pPr>
        <w:ind w:left="1734" w:hanging="423"/>
      </w:pPr>
      <w:rPr>
        <w:rFonts w:hint="default"/>
      </w:rPr>
    </w:lvl>
    <w:lvl w:ilvl="2" w:tplc="2A4C0B3E">
      <w:numFmt w:val="bullet"/>
      <w:lvlText w:val="•"/>
      <w:lvlJc w:val="left"/>
      <w:pPr>
        <w:ind w:left="2589" w:hanging="423"/>
      </w:pPr>
      <w:rPr>
        <w:rFonts w:hint="default"/>
      </w:rPr>
    </w:lvl>
    <w:lvl w:ilvl="3" w:tplc="A3023570">
      <w:numFmt w:val="bullet"/>
      <w:lvlText w:val="•"/>
      <w:lvlJc w:val="left"/>
      <w:pPr>
        <w:ind w:left="3443" w:hanging="423"/>
      </w:pPr>
      <w:rPr>
        <w:rFonts w:hint="default"/>
      </w:rPr>
    </w:lvl>
    <w:lvl w:ilvl="4" w:tplc="99E0C6FC">
      <w:numFmt w:val="bullet"/>
      <w:lvlText w:val="•"/>
      <w:lvlJc w:val="left"/>
      <w:pPr>
        <w:ind w:left="4298" w:hanging="423"/>
      </w:pPr>
      <w:rPr>
        <w:rFonts w:hint="default"/>
      </w:rPr>
    </w:lvl>
    <w:lvl w:ilvl="5" w:tplc="2BEA2604">
      <w:numFmt w:val="bullet"/>
      <w:lvlText w:val="•"/>
      <w:lvlJc w:val="left"/>
      <w:pPr>
        <w:ind w:left="5153" w:hanging="423"/>
      </w:pPr>
      <w:rPr>
        <w:rFonts w:hint="default"/>
      </w:rPr>
    </w:lvl>
    <w:lvl w:ilvl="6" w:tplc="B4CEE806">
      <w:numFmt w:val="bullet"/>
      <w:lvlText w:val="•"/>
      <w:lvlJc w:val="left"/>
      <w:pPr>
        <w:ind w:left="6007" w:hanging="423"/>
      </w:pPr>
      <w:rPr>
        <w:rFonts w:hint="default"/>
      </w:rPr>
    </w:lvl>
    <w:lvl w:ilvl="7" w:tplc="BE8EEF70">
      <w:numFmt w:val="bullet"/>
      <w:lvlText w:val="•"/>
      <w:lvlJc w:val="left"/>
      <w:pPr>
        <w:ind w:left="6862" w:hanging="423"/>
      </w:pPr>
      <w:rPr>
        <w:rFonts w:hint="default"/>
      </w:rPr>
    </w:lvl>
    <w:lvl w:ilvl="8" w:tplc="534888DE">
      <w:numFmt w:val="bullet"/>
      <w:lvlText w:val="•"/>
      <w:lvlJc w:val="left"/>
      <w:pPr>
        <w:ind w:left="7717" w:hanging="423"/>
      </w:pPr>
      <w:rPr>
        <w:rFonts w:hint="default"/>
      </w:rPr>
    </w:lvl>
  </w:abstractNum>
  <w:abstractNum w:abstractNumId="2" w15:restartNumberingAfterBreak="0">
    <w:nsid w:val="77262BAF"/>
    <w:multiLevelType w:val="hybridMultilevel"/>
    <w:tmpl w:val="181EA188"/>
    <w:lvl w:ilvl="0" w:tplc="5436085C">
      <w:numFmt w:val="bullet"/>
      <w:lvlText w:val=""/>
      <w:lvlJc w:val="left"/>
      <w:pPr>
        <w:ind w:left="880" w:hanging="361"/>
      </w:pPr>
      <w:rPr>
        <w:rFonts w:ascii="Symbol" w:eastAsia="Symbol" w:hAnsi="Symbol" w:cs="Symbol" w:hint="default"/>
        <w:w w:val="100"/>
        <w:sz w:val="22"/>
        <w:szCs w:val="22"/>
      </w:rPr>
    </w:lvl>
    <w:lvl w:ilvl="1" w:tplc="2A1A7A9C">
      <w:numFmt w:val="bullet"/>
      <w:lvlText w:val="•"/>
      <w:lvlJc w:val="left"/>
      <w:pPr>
        <w:ind w:left="1734" w:hanging="361"/>
      </w:pPr>
      <w:rPr>
        <w:rFonts w:hint="default"/>
      </w:rPr>
    </w:lvl>
    <w:lvl w:ilvl="2" w:tplc="378EB338">
      <w:numFmt w:val="bullet"/>
      <w:lvlText w:val="•"/>
      <w:lvlJc w:val="left"/>
      <w:pPr>
        <w:ind w:left="2589" w:hanging="361"/>
      </w:pPr>
      <w:rPr>
        <w:rFonts w:hint="default"/>
      </w:rPr>
    </w:lvl>
    <w:lvl w:ilvl="3" w:tplc="F68AD544">
      <w:numFmt w:val="bullet"/>
      <w:lvlText w:val="•"/>
      <w:lvlJc w:val="left"/>
      <w:pPr>
        <w:ind w:left="3443" w:hanging="361"/>
      </w:pPr>
      <w:rPr>
        <w:rFonts w:hint="default"/>
      </w:rPr>
    </w:lvl>
    <w:lvl w:ilvl="4" w:tplc="28CC691E">
      <w:numFmt w:val="bullet"/>
      <w:lvlText w:val="•"/>
      <w:lvlJc w:val="left"/>
      <w:pPr>
        <w:ind w:left="4298" w:hanging="361"/>
      </w:pPr>
      <w:rPr>
        <w:rFonts w:hint="default"/>
      </w:rPr>
    </w:lvl>
    <w:lvl w:ilvl="5" w:tplc="18F6E632">
      <w:numFmt w:val="bullet"/>
      <w:lvlText w:val="•"/>
      <w:lvlJc w:val="left"/>
      <w:pPr>
        <w:ind w:left="5153" w:hanging="361"/>
      </w:pPr>
      <w:rPr>
        <w:rFonts w:hint="default"/>
      </w:rPr>
    </w:lvl>
    <w:lvl w:ilvl="6" w:tplc="8C5290F8">
      <w:numFmt w:val="bullet"/>
      <w:lvlText w:val="•"/>
      <w:lvlJc w:val="left"/>
      <w:pPr>
        <w:ind w:left="6007" w:hanging="361"/>
      </w:pPr>
      <w:rPr>
        <w:rFonts w:hint="default"/>
      </w:rPr>
    </w:lvl>
    <w:lvl w:ilvl="7" w:tplc="0CFC5E58">
      <w:numFmt w:val="bullet"/>
      <w:lvlText w:val="•"/>
      <w:lvlJc w:val="left"/>
      <w:pPr>
        <w:ind w:left="6862" w:hanging="361"/>
      </w:pPr>
      <w:rPr>
        <w:rFonts w:hint="default"/>
      </w:rPr>
    </w:lvl>
    <w:lvl w:ilvl="8" w:tplc="AA6EF268">
      <w:numFmt w:val="bullet"/>
      <w:lvlText w:val="•"/>
      <w:lvlJc w:val="left"/>
      <w:pPr>
        <w:ind w:left="7717" w:hanging="361"/>
      </w:pPr>
      <w:rPr>
        <w:rFont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6"/>
  <w:defaultTabStop w:val="720"/>
  <w:evenAndOddHeaders/>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ulTrailSpace/>
    <w:shapeLayoutLikeWW8/>
    <w:useFELayout/>
    <w:compatSetting w:name="compatibilityMode" w:uri="http://schemas.microsoft.com/office/word" w:val="12"/>
  </w:compat>
  <w:rsids>
    <w:rsidRoot w:val="0043320C"/>
    <w:rsid w:val="003B6DD2"/>
    <w:rsid w:val="0043320C"/>
    <w:rsid w:val="005F07B2"/>
    <w:rsid w:val="008213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B01CDC7"/>
  <w15:docId w15:val="{E009F75E-DD8D-44A7-97E6-484DF5A62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Calibri" w:eastAsia="Calibri" w:hAnsi="Calibri" w:cs="Calibri"/>
    </w:rPr>
  </w:style>
  <w:style w:type="paragraph" w:styleId="Heading1">
    <w:name w:val="heading 1"/>
    <w:basedOn w:val="Normal"/>
    <w:uiPriority w:val="1"/>
    <w:qFormat/>
    <w:pPr>
      <w:ind w:left="160"/>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Title">
    <w:name w:val="Title"/>
    <w:basedOn w:val="Normal"/>
    <w:uiPriority w:val="1"/>
    <w:qFormat/>
    <w:pPr>
      <w:ind w:left="160"/>
    </w:pPr>
    <w:rPr>
      <w:b/>
      <w:bCs/>
      <w:sz w:val="44"/>
      <w:szCs w:val="44"/>
    </w:rPr>
  </w:style>
  <w:style w:type="paragraph" w:styleId="ListParagraph">
    <w:name w:val="List Paragraph"/>
    <w:basedOn w:val="Normal"/>
    <w:uiPriority w:val="1"/>
    <w:qFormat/>
    <w:pPr>
      <w:ind w:left="880" w:hanging="361"/>
    </w:pPr>
    <w:rPr>
      <w:rFonts w:ascii="Arial" w:eastAsia="Arial" w:hAnsi="Arial" w:cs="Arial"/>
    </w:rPr>
  </w:style>
  <w:style w:type="paragraph" w:customStyle="1" w:styleId="TableParagraph">
    <w:name w:val="Table Paragraph"/>
    <w:basedOn w:val="Normal"/>
    <w:uiPriority w:val="1"/>
    <w:qFormat/>
    <w:rPr>
      <w:rFonts w:ascii="Arial" w:eastAsia="Arial" w:hAnsi="Arial" w:cs="Arial"/>
    </w:rPr>
  </w:style>
  <w:style w:type="paragraph" w:styleId="Header">
    <w:name w:val="header"/>
    <w:basedOn w:val="Normal"/>
    <w:link w:val="HeaderChar"/>
    <w:uiPriority w:val="99"/>
    <w:unhideWhenUsed/>
    <w:rsid w:val="003B6DD2"/>
    <w:pPr>
      <w:tabs>
        <w:tab w:val="center" w:pos="4513"/>
        <w:tab w:val="right" w:pos="9026"/>
      </w:tabs>
    </w:pPr>
  </w:style>
  <w:style w:type="character" w:customStyle="1" w:styleId="HeaderChar">
    <w:name w:val="Header Char"/>
    <w:basedOn w:val="DefaultParagraphFont"/>
    <w:link w:val="Header"/>
    <w:uiPriority w:val="99"/>
    <w:rsid w:val="003B6DD2"/>
    <w:rPr>
      <w:rFonts w:ascii="Calibri" w:eastAsia="Calibri" w:hAnsi="Calibri" w:cs="Calibri"/>
    </w:rPr>
  </w:style>
  <w:style w:type="paragraph" w:styleId="Footer">
    <w:name w:val="footer"/>
    <w:basedOn w:val="Normal"/>
    <w:link w:val="FooterChar"/>
    <w:uiPriority w:val="99"/>
    <w:unhideWhenUsed/>
    <w:rsid w:val="003B6DD2"/>
    <w:pPr>
      <w:tabs>
        <w:tab w:val="center" w:pos="4513"/>
        <w:tab w:val="right" w:pos="9026"/>
      </w:tabs>
    </w:pPr>
  </w:style>
  <w:style w:type="character" w:customStyle="1" w:styleId="FooterChar">
    <w:name w:val="Footer Char"/>
    <w:basedOn w:val="DefaultParagraphFont"/>
    <w:link w:val="Footer"/>
    <w:uiPriority w:val="99"/>
    <w:rsid w:val="003B6DD2"/>
    <w:rPr>
      <w:rFonts w:ascii="Calibri" w:eastAsia="Calibri"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26" Type="http://schemas.openxmlformats.org/officeDocument/2006/relationships/header" Target="header7.xml"/><Relationship Id="rId117" Type="http://schemas.openxmlformats.org/officeDocument/2006/relationships/header" Target="header53.xml"/><Relationship Id="rId21" Type="http://schemas.openxmlformats.org/officeDocument/2006/relationships/hyperlink" Target="https://www.uwtsd.ac.uk/media/uwtsd-website/content-assets/documents/academic-office/aqh-chapters/chapters---en/Chapter_07_Assessment_Taught_Programmes_Pages_72-79-UPDATED-05-11-2019.pdf" TargetMode="External"/><Relationship Id="rId42" Type="http://schemas.openxmlformats.org/officeDocument/2006/relationships/header" Target="header15.xml"/><Relationship Id="rId47" Type="http://schemas.openxmlformats.org/officeDocument/2006/relationships/footer" Target="footer17.xml"/><Relationship Id="rId63" Type="http://schemas.openxmlformats.org/officeDocument/2006/relationships/header" Target="header26.xml"/><Relationship Id="rId68" Type="http://schemas.openxmlformats.org/officeDocument/2006/relationships/header" Target="header28.xml"/><Relationship Id="rId84" Type="http://schemas.openxmlformats.org/officeDocument/2006/relationships/header" Target="header36.xml"/><Relationship Id="rId89" Type="http://schemas.openxmlformats.org/officeDocument/2006/relationships/footer" Target="footer38.xml"/><Relationship Id="rId112" Type="http://schemas.openxmlformats.org/officeDocument/2006/relationships/footer" Target="footer49.xml"/><Relationship Id="rId133" Type="http://schemas.openxmlformats.org/officeDocument/2006/relationships/hyperlink" Target="https://assets.publishing.service.gov.uk/government/uploads/system/uploads/attachment_data/file/903473/pace-code-c-2019.pdf" TargetMode="External"/><Relationship Id="rId138" Type="http://schemas.openxmlformats.org/officeDocument/2006/relationships/header" Target="header58.xml"/><Relationship Id="rId154" Type="http://schemas.openxmlformats.org/officeDocument/2006/relationships/header" Target="header63.xml"/><Relationship Id="rId159" Type="http://schemas.openxmlformats.org/officeDocument/2006/relationships/footer" Target="footer65.xml"/><Relationship Id="rId175" Type="http://schemas.openxmlformats.org/officeDocument/2006/relationships/header" Target="header73.xml"/><Relationship Id="rId170" Type="http://schemas.openxmlformats.org/officeDocument/2006/relationships/header" Target="header71.xml"/><Relationship Id="rId16" Type="http://schemas.openxmlformats.org/officeDocument/2006/relationships/footer" Target="footer4.xml"/><Relationship Id="rId107" Type="http://schemas.openxmlformats.org/officeDocument/2006/relationships/footer" Target="footer47.xml"/><Relationship Id="rId11" Type="http://schemas.openxmlformats.org/officeDocument/2006/relationships/footer" Target="footer2.xml"/><Relationship Id="rId32" Type="http://schemas.openxmlformats.org/officeDocument/2006/relationships/header" Target="header10.xml"/><Relationship Id="rId37" Type="http://schemas.openxmlformats.org/officeDocument/2006/relationships/footer" Target="footer12.xml"/><Relationship Id="rId53" Type="http://schemas.openxmlformats.org/officeDocument/2006/relationships/footer" Target="footer20.xml"/><Relationship Id="rId58" Type="http://schemas.openxmlformats.org/officeDocument/2006/relationships/footer" Target="footer22.xml"/><Relationship Id="rId74" Type="http://schemas.openxmlformats.org/officeDocument/2006/relationships/header" Target="header31.xml"/><Relationship Id="rId79" Type="http://schemas.openxmlformats.org/officeDocument/2006/relationships/footer" Target="footer33.xml"/><Relationship Id="rId102" Type="http://schemas.openxmlformats.org/officeDocument/2006/relationships/header" Target="header45.xml"/><Relationship Id="rId123" Type="http://schemas.openxmlformats.org/officeDocument/2006/relationships/header" Target="header56.xml"/><Relationship Id="rId128" Type="http://schemas.openxmlformats.org/officeDocument/2006/relationships/hyperlink" Target="https://www.south-wales.police.uk/SysSiteAssets/media/images/south-wales/policies/english/anti-social-behaviour.pdf" TargetMode="External"/><Relationship Id="rId144" Type="http://schemas.openxmlformats.org/officeDocument/2006/relationships/hyperlink" Target="https://www.sleepfoundation.org/shift-work-disorder/tips/coping-strategies" TargetMode="External"/><Relationship Id="rId149" Type="http://schemas.openxmlformats.org/officeDocument/2006/relationships/hyperlink" Target="https://www.ifrc.org/en/what-we-do/disaster-management/about-disasters/what-is-a-disaster/what-is-vulnerability/" TargetMode="External"/><Relationship Id="rId5" Type="http://schemas.openxmlformats.org/officeDocument/2006/relationships/footnotes" Target="footnotes.xml"/><Relationship Id="rId90" Type="http://schemas.openxmlformats.org/officeDocument/2006/relationships/header" Target="header39.xml"/><Relationship Id="rId95" Type="http://schemas.openxmlformats.org/officeDocument/2006/relationships/footer" Target="footer41.xml"/><Relationship Id="rId160" Type="http://schemas.openxmlformats.org/officeDocument/2006/relationships/header" Target="header66.xml"/><Relationship Id="rId165" Type="http://schemas.openxmlformats.org/officeDocument/2006/relationships/footer" Target="footer68.xml"/><Relationship Id="rId181" Type="http://schemas.openxmlformats.org/officeDocument/2006/relationships/header" Target="header76.xml"/><Relationship Id="rId186" Type="http://schemas.openxmlformats.org/officeDocument/2006/relationships/footer" Target="footer78.xml"/><Relationship Id="rId22" Type="http://schemas.openxmlformats.org/officeDocument/2006/relationships/hyperlink" Target="https://www.uwtsd.ac.uk/media/uwtsd-website/content-assets/documents/academic-office/aqh-chapters/chapters---en/Chapter_07_Assessment_Taught_Programmes_Pages_72-79-UPDATED-05-11-2019.pdf" TargetMode="External"/><Relationship Id="rId27" Type="http://schemas.openxmlformats.org/officeDocument/2006/relationships/header" Target="header8.xml"/><Relationship Id="rId43" Type="http://schemas.openxmlformats.org/officeDocument/2006/relationships/footer" Target="footer15.xml"/><Relationship Id="rId48" Type="http://schemas.openxmlformats.org/officeDocument/2006/relationships/header" Target="header18.xml"/><Relationship Id="rId64" Type="http://schemas.openxmlformats.org/officeDocument/2006/relationships/footer" Target="footer25.xml"/><Relationship Id="rId69" Type="http://schemas.openxmlformats.org/officeDocument/2006/relationships/header" Target="header29.xml"/><Relationship Id="rId113" Type="http://schemas.openxmlformats.org/officeDocument/2006/relationships/footer" Target="footer50.xml"/><Relationship Id="rId118" Type="http://schemas.openxmlformats.org/officeDocument/2006/relationships/footer" Target="footer52.xml"/><Relationship Id="rId134" Type="http://schemas.openxmlformats.org/officeDocument/2006/relationships/hyperlink" Target="https://assets.publishing.service.gov.uk/government/uploads/system/uploads/attachment_data/file/903473/pace-code-c-2019.pdf" TargetMode="External"/><Relationship Id="rId139" Type="http://schemas.openxmlformats.org/officeDocument/2006/relationships/header" Target="header59.xml"/><Relationship Id="rId80" Type="http://schemas.openxmlformats.org/officeDocument/2006/relationships/header" Target="header34.xml"/><Relationship Id="rId85" Type="http://schemas.openxmlformats.org/officeDocument/2006/relationships/footer" Target="footer36.xml"/><Relationship Id="rId150" Type="http://schemas.openxmlformats.org/officeDocument/2006/relationships/header" Target="header61.xml"/><Relationship Id="rId155" Type="http://schemas.openxmlformats.org/officeDocument/2006/relationships/footer" Target="footer63.xml"/><Relationship Id="rId171" Type="http://schemas.openxmlformats.org/officeDocument/2006/relationships/footer" Target="footer70.xml"/><Relationship Id="rId176" Type="http://schemas.openxmlformats.org/officeDocument/2006/relationships/header" Target="header74.xml"/><Relationship Id="rId12" Type="http://schemas.openxmlformats.org/officeDocument/2006/relationships/header" Target="header3.xml"/><Relationship Id="rId17" Type="http://schemas.openxmlformats.org/officeDocument/2006/relationships/footer" Target="footer5.xml"/><Relationship Id="rId33" Type="http://schemas.openxmlformats.org/officeDocument/2006/relationships/header" Target="header11.xml"/><Relationship Id="rId38" Type="http://schemas.openxmlformats.org/officeDocument/2006/relationships/header" Target="header13.xml"/><Relationship Id="rId59" Type="http://schemas.openxmlformats.org/officeDocument/2006/relationships/footer" Target="footer23.xml"/><Relationship Id="rId103" Type="http://schemas.openxmlformats.org/officeDocument/2006/relationships/footer" Target="footer45.xml"/><Relationship Id="rId108" Type="http://schemas.openxmlformats.org/officeDocument/2006/relationships/header" Target="header48.xml"/><Relationship Id="rId124" Type="http://schemas.openxmlformats.org/officeDocument/2006/relationships/footer" Target="footer55.xml"/><Relationship Id="rId129" Type="http://schemas.openxmlformats.org/officeDocument/2006/relationships/hyperlink" Target="https://www.south-wales.police.uk/ro/report/asb/asb/report-antisocial-behaviour/" TargetMode="External"/><Relationship Id="rId54" Type="http://schemas.openxmlformats.org/officeDocument/2006/relationships/header" Target="header21.xml"/><Relationship Id="rId70" Type="http://schemas.openxmlformats.org/officeDocument/2006/relationships/footer" Target="footer28.xml"/><Relationship Id="rId75" Type="http://schemas.openxmlformats.org/officeDocument/2006/relationships/header" Target="header32.xml"/><Relationship Id="rId91" Type="http://schemas.openxmlformats.org/officeDocument/2006/relationships/footer" Target="footer39.xml"/><Relationship Id="rId96" Type="http://schemas.openxmlformats.org/officeDocument/2006/relationships/header" Target="header42.xml"/><Relationship Id="rId140" Type="http://schemas.openxmlformats.org/officeDocument/2006/relationships/footer" Target="footer58.xml"/><Relationship Id="rId145" Type="http://schemas.openxmlformats.org/officeDocument/2006/relationships/hyperlink" Target="https://stepstojustice.ca/questions/criminal-law/what-are-bail-conditions" TargetMode="External"/><Relationship Id="rId161" Type="http://schemas.openxmlformats.org/officeDocument/2006/relationships/footer" Target="footer66.xml"/><Relationship Id="rId166" Type="http://schemas.openxmlformats.org/officeDocument/2006/relationships/header" Target="header69.xml"/><Relationship Id="rId182" Type="http://schemas.openxmlformats.org/officeDocument/2006/relationships/header" Target="header77.xml"/><Relationship Id="rId187"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www.uwtsd.ac.uk/media/uwtsd-website/content-assets/documents/academic-office/aqh-chapters/chapters---en/Chapter_07_Assessment_Taught_Programmes_Pages_72-79-UPDATED-05-11-2019.pdf" TargetMode="External"/><Relationship Id="rId28" Type="http://schemas.openxmlformats.org/officeDocument/2006/relationships/footer" Target="footer7.xml"/><Relationship Id="rId49" Type="http://schemas.openxmlformats.org/officeDocument/2006/relationships/footer" Target="footer18.xml"/><Relationship Id="rId114" Type="http://schemas.openxmlformats.org/officeDocument/2006/relationships/header" Target="header51.xml"/><Relationship Id="rId119" Type="http://schemas.openxmlformats.org/officeDocument/2006/relationships/footer" Target="footer53.xml"/><Relationship Id="rId44" Type="http://schemas.openxmlformats.org/officeDocument/2006/relationships/header" Target="header16.xml"/><Relationship Id="rId60" Type="http://schemas.openxmlformats.org/officeDocument/2006/relationships/header" Target="header24.xml"/><Relationship Id="rId65" Type="http://schemas.openxmlformats.org/officeDocument/2006/relationships/footer" Target="footer26.xml"/><Relationship Id="rId81" Type="http://schemas.openxmlformats.org/officeDocument/2006/relationships/header" Target="header35.xml"/><Relationship Id="rId86" Type="http://schemas.openxmlformats.org/officeDocument/2006/relationships/header" Target="header37.xml"/><Relationship Id="rId130" Type="http://schemas.openxmlformats.org/officeDocument/2006/relationships/hyperlink" Target="https://www.legislation.gov.uk/ukpga/2014/12/section/2/enacted" TargetMode="External"/><Relationship Id="rId135" Type="http://schemas.openxmlformats.org/officeDocument/2006/relationships/hyperlink" Target="https://www.psychologytoday.com/us/basics/broken-windows-theory" TargetMode="External"/><Relationship Id="rId151" Type="http://schemas.openxmlformats.org/officeDocument/2006/relationships/header" Target="header62.xml"/><Relationship Id="rId156" Type="http://schemas.openxmlformats.org/officeDocument/2006/relationships/header" Target="header64.xml"/><Relationship Id="rId177" Type="http://schemas.openxmlformats.org/officeDocument/2006/relationships/footer" Target="footer73.xml"/><Relationship Id="rId172" Type="http://schemas.openxmlformats.org/officeDocument/2006/relationships/footer" Target="footer71.xml"/><Relationship Id="rId13" Type="http://schemas.openxmlformats.org/officeDocument/2006/relationships/footer" Target="footer3.xml"/><Relationship Id="rId18" Type="http://schemas.openxmlformats.org/officeDocument/2006/relationships/header" Target="header6.xml"/><Relationship Id="rId39" Type="http://schemas.openxmlformats.org/officeDocument/2006/relationships/header" Target="header14.xml"/><Relationship Id="rId109" Type="http://schemas.openxmlformats.org/officeDocument/2006/relationships/footer" Target="footer48.xml"/><Relationship Id="rId34" Type="http://schemas.openxmlformats.org/officeDocument/2006/relationships/footer" Target="footer10.xml"/><Relationship Id="rId50" Type="http://schemas.openxmlformats.org/officeDocument/2006/relationships/header" Target="header19.xml"/><Relationship Id="rId55" Type="http://schemas.openxmlformats.org/officeDocument/2006/relationships/footer" Target="footer21.xml"/><Relationship Id="rId76" Type="http://schemas.openxmlformats.org/officeDocument/2006/relationships/footer" Target="footer31.xml"/><Relationship Id="rId97" Type="http://schemas.openxmlformats.org/officeDocument/2006/relationships/footer" Target="footer42.xml"/><Relationship Id="rId104" Type="http://schemas.openxmlformats.org/officeDocument/2006/relationships/header" Target="header46.xml"/><Relationship Id="rId120" Type="http://schemas.openxmlformats.org/officeDocument/2006/relationships/header" Target="header54.xml"/><Relationship Id="rId125" Type="http://schemas.openxmlformats.org/officeDocument/2006/relationships/footer" Target="footer56.xml"/><Relationship Id="rId141" Type="http://schemas.openxmlformats.org/officeDocument/2006/relationships/footer" Target="footer59.xml"/><Relationship Id="rId146" Type="http://schemas.openxmlformats.org/officeDocument/2006/relationships/hyperlink" Target="https://www.ifrc.org/en/what-we-do/disaster-management/about-disasters/what-is-a-disaster/what-is-vulnerability/" TargetMode="External"/><Relationship Id="rId167" Type="http://schemas.openxmlformats.org/officeDocument/2006/relationships/footer" Target="footer69.xml"/><Relationship Id="rId188" Type="http://schemas.openxmlformats.org/officeDocument/2006/relationships/theme" Target="theme/theme1.xml"/><Relationship Id="rId7" Type="http://schemas.openxmlformats.org/officeDocument/2006/relationships/image" Target="media/image1.jpeg"/><Relationship Id="rId71" Type="http://schemas.openxmlformats.org/officeDocument/2006/relationships/footer" Target="footer29.xml"/><Relationship Id="rId92" Type="http://schemas.openxmlformats.org/officeDocument/2006/relationships/header" Target="header40.xml"/><Relationship Id="rId162" Type="http://schemas.openxmlformats.org/officeDocument/2006/relationships/header" Target="header67.xml"/><Relationship Id="rId183" Type="http://schemas.openxmlformats.org/officeDocument/2006/relationships/footer" Target="footer76.xml"/><Relationship Id="rId2" Type="http://schemas.openxmlformats.org/officeDocument/2006/relationships/styles" Target="styles.xml"/><Relationship Id="rId29" Type="http://schemas.openxmlformats.org/officeDocument/2006/relationships/footer" Target="footer8.xml"/><Relationship Id="rId24" Type="http://schemas.openxmlformats.org/officeDocument/2006/relationships/hyperlink" Target="https://moodle.uwtsd.ac.uk/pluginfile.php/298870/mod_resource/content/1/Reflective%20Practice%20for%20Policing%20Students%20-%20Selina%20Copley%20Chapter5.pdf" TargetMode="External"/><Relationship Id="rId40" Type="http://schemas.openxmlformats.org/officeDocument/2006/relationships/footer" Target="footer13.xml"/><Relationship Id="rId45" Type="http://schemas.openxmlformats.org/officeDocument/2006/relationships/header" Target="header17.xml"/><Relationship Id="rId66" Type="http://schemas.openxmlformats.org/officeDocument/2006/relationships/header" Target="header27.xml"/><Relationship Id="rId87" Type="http://schemas.openxmlformats.org/officeDocument/2006/relationships/header" Target="header38.xml"/><Relationship Id="rId110" Type="http://schemas.openxmlformats.org/officeDocument/2006/relationships/header" Target="header49.xml"/><Relationship Id="rId115" Type="http://schemas.openxmlformats.org/officeDocument/2006/relationships/footer" Target="footer51.xml"/><Relationship Id="rId131" Type="http://schemas.openxmlformats.org/officeDocument/2006/relationships/hyperlink" Target="https://www.app.college.police.uk/app-content/investigations/investigative-interviewing/" TargetMode="External"/><Relationship Id="rId136" Type="http://schemas.openxmlformats.org/officeDocument/2006/relationships/hyperlink" Target="https://www.legislation.gov.uk/ukpga/1997/33" TargetMode="External"/><Relationship Id="rId157" Type="http://schemas.openxmlformats.org/officeDocument/2006/relationships/header" Target="header65.xml"/><Relationship Id="rId178" Type="http://schemas.openxmlformats.org/officeDocument/2006/relationships/footer" Target="footer74.xml"/><Relationship Id="rId61" Type="http://schemas.openxmlformats.org/officeDocument/2006/relationships/footer" Target="footer24.xml"/><Relationship Id="rId82" Type="http://schemas.openxmlformats.org/officeDocument/2006/relationships/footer" Target="footer34.xml"/><Relationship Id="rId152" Type="http://schemas.openxmlformats.org/officeDocument/2006/relationships/footer" Target="footer61.xml"/><Relationship Id="rId173" Type="http://schemas.openxmlformats.org/officeDocument/2006/relationships/header" Target="header72.xml"/><Relationship Id="rId19" Type="http://schemas.openxmlformats.org/officeDocument/2006/relationships/footer" Target="footer6.xml"/><Relationship Id="rId14" Type="http://schemas.openxmlformats.org/officeDocument/2006/relationships/header" Target="header4.xml"/><Relationship Id="rId30" Type="http://schemas.openxmlformats.org/officeDocument/2006/relationships/header" Target="header9.xml"/><Relationship Id="rId35" Type="http://schemas.openxmlformats.org/officeDocument/2006/relationships/footer" Target="footer11.xml"/><Relationship Id="rId56" Type="http://schemas.openxmlformats.org/officeDocument/2006/relationships/header" Target="header22.xml"/><Relationship Id="rId77" Type="http://schemas.openxmlformats.org/officeDocument/2006/relationships/footer" Target="footer32.xml"/><Relationship Id="rId100" Type="http://schemas.openxmlformats.org/officeDocument/2006/relationships/footer" Target="footer43.xml"/><Relationship Id="rId105" Type="http://schemas.openxmlformats.org/officeDocument/2006/relationships/header" Target="header47.xml"/><Relationship Id="rId126" Type="http://schemas.openxmlformats.org/officeDocument/2006/relationships/header" Target="header57.xml"/><Relationship Id="rId147" Type="http://schemas.openxmlformats.org/officeDocument/2006/relationships/hyperlink" Target="https://www.ifrc.org/en/what-we-do/disaster-management/about-disasters/what-is-a-disaster/what-is-vulnerability/" TargetMode="External"/><Relationship Id="rId168" Type="http://schemas.openxmlformats.org/officeDocument/2006/relationships/image" Target="media/image2.jpeg"/><Relationship Id="rId8" Type="http://schemas.openxmlformats.org/officeDocument/2006/relationships/header" Target="header1.xml"/><Relationship Id="rId51" Type="http://schemas.openxmlformats.org/officeDocument/2006/relationships/header" Target="header20.xml"/><Relationship Id="rId72" Type="http://schemas.openxmlformats.org/officeDocument/2006/relationships/header" Target="header30.xml"/><Relationship Id="rId93" Type="http://schemas.openxmlformats.org/officeDocument/2006/relationships/header" Target="header41.xml"/><Relationship Id="rId98" Type="http://schemas.openxmlformats.org/officeDocument/2006/relationships/header" Target="header43.xml"/><Relationship Id="rId121" Type="http://schemas.openxmlformats.org/officeDocument/2006/relationships/footer" Target="footer54.xml"/><Relationship Id="rId142" Type="http://schemas.openxmlformats.org/officeDocument/2006/relationships/header" Target="header60.xml"/><Relationship Id="rId163" Type="http://schemas.openxmlformats.org/officeDocument/2006/relationships/header" Target="header68.xml"/><Relationship Id="rId184" Type="http://schemas.openxmlformats.org/officeDocument/2006/relationships/footer" Target="footer77.xml"/><Relationship Id="rId3" Type="http://schemas.openxmlformats.org/officeDocument/2006/relationships/settings" Target="settings.xml"/><Relationship Id="rId25" Type="http://schemas.openxmlformats.org/officeDocument/2006/relationships/hyperlink" Target="https://moodle.uwtsd.ac.uk/pluginfile.php/298870/mod_resource/content/1/Reflective%20Practice%20for%20Policing%20Students%20-%20Selina%20Copley%20Chapter5.pdf" TargetMode="External"/><Relationship Id="rId46" Type="http://schemas.openxmlformats.org/officeDocument/2006/relationships/footer" Target="footer16.xml"/><Relationship Id="rId67" Type="http://schemas.openxmlformats.org/officeDocument/2006/relationships/footer" Target="footer27.xml"/><Relationship Id="rId116" Type="http://schemas.openxmlformats.org/officeDocument/2006/relationships/header" Target="header52.xml"/><Relationship Id="rId137" Type="http://schemas.openxmlformats.org/officeDocument/2006/relationships/hyperlink" Target="https://www.equalityhumanrights.com/en/human-rights/what-are-human-rights" TargetMode="External"/><Relationship Id="rId158" Type="http://schemas.openxmlformats.org/officeDocument/2006/relationships/footer" Target="footer64.xml"/><Relationship Id="rId20" Type="http://schemas.openxmlformats.org/officeDocument/2006/relationships/hyperlink" Target="https://www.uwtsd.ac.uk/media/uwtsd-website/content-assets/documents/academic-office/aqh-chapters/chapters---en/Chapter_07_Assessment_Taught_Programmes_Pages_72-79-UPDATED-05-11-2019.pdf" TargetMode="External"/><Relationship Id="rId41" Type="http://schemas.openxmlformats.org/officeDocument/2006/relationships/footer" Target="footer14.xml"/><Relationship Id="rId62" Type="http://schemas.openxmlformats.org/officeDocument/2006/relationships/header" Target="header25.xml"/><Relationship Id="rId83" Type="http://schemas.openxmlformats.org/officeDocument/2006/relationships/footer" Target="footer35.xml"/><Relationship Id="rId88" Type="http://schemas.openxmlformats.org/officeDocument/2006/relationships/footer" Target="footer37.xml"/><Relationship Id="rId111" Type="http://schemas.openxmlformats.org/officeDocument/2006/relationships/header" Target="header50.xml"/><Relationship Id="rId132" Type="http://schemas.openxmlformats.org/officeDocument/2006/relationships/hyperlink" Target="https://www.app.college.police.uk/app-content/investigations/investigative-interviewing/" TargetMode="External"/><Relationship Id="rId153" Type="http://schemas.openxmlformats.org/officeDocument/2006/relationships/footer" Target="footer62.xml"/><Relationship Id="rId174" Type="http://schemas.openxmlformats.org/officeDocument/2006/relationships/footer" Target="footer72.xml"/><Relationship Id="rId179" Type="http://schemas.openxmlformats.org/officeDocument/2006/relationships/header" Target="header75.xml"/><Relationship Id="rId15" Type="http://schemas.openxmlformats.org/officeDocument/2006/relationships/header" Target="header5.xml"/><Relationship Id="rId36" Type="http://schemas.openxmlformats.org/officeDocument/2006/relationships/header" Target="header12.xml"/><Relationship Id="rId57" Type="http://schemas.openxmlformats.org/officeDocument/2006/relationships/header" Target="header23.xml"/><Relationship Id="rId106" Type="http://schemas.openxmlformats.org/officeDocument/2006/relationships/footer" Target="footer46.xml"/><Relationship Id="rId127" Type="http://schemas.openxmlformats.org/officeDocument/2006/relationships/footer" Target="footer57.xml"/><Relationship Id="rId10" Type="http://schemas.openxmlformats.org/officeDocument/2006/relationships/footer" Target="footer1.xml"/><Relationship Id="rId31" Type="http://schemas.openxmlformats.org/officeDocument/2006/relationships/footer" Target="footer9.xml"/><Relationship Id="rId52" Type="http://schemas.openxmlformats.org/officeDocument/2006/relationships/footer" Target="footer19.xml"/><Relationship Id="rId73" Type="http://schemas.openxmlformats.org/officeDocument/2006/relationships/footer" Target="footer30.xml"/><Relationship Id="rId78" Type="http://schemas.openxmlformats.org/officeDocument/2006/relationships/header" Target="header33.xml"/><Relationship Id="rId94" Type="http://schemas.openxmlformats.org/officeDocument/2006/relationships/footer" Target="footer40.xml"/><Relationship Id="rId99" Type="http://schemas.openxmlformats.org/officeDocument/2006/relationships/header" Target="header44.xml"/><Relationship Id="rId101" Type="http://schemas.openxmlformats.org/officeDocument/2006/relationships/footer" Target="footer44.xml"/><Relationship Id="rId122" Type="http://schemas.openxmlformats.org/officeDocument/2006/relationships/header" Target="header55.xml"/><Relationship Id="rId143" Type="http://schemas.openxmlformats.org/officeDocument/2006/relationships/footer" Target="footer60.xml"/><Relationship Id="rId148" Type="http://schemas.openxmlformats.org/officeDocument/2006/relationships/hyperlink" Target="https://www.ifrc.org/en/what-we-do/disaster-management/about-disasters/what-is-a-disaster/what-is-vulnerability/" TargetMode="External"/><Relationship Id="rId164" Type="http://schemas.openxmlformats.org/officeDocument/2006/relationships/footer" Target="footer67.xml"/><Relationship Id="rId169" Type="http://schemas.openxmlformats.org/officeDocument/2006/relationships/header" Target="header70.xml"/><Relationship Id="rId185" Type="http://schemas.openxmlformats.org/officeDocument/2006/relationships/header" Target="header78.xml"/><Relationship Id="rId4" Type="http://schemas.openxmlformats.org/officeDocument/2006/relationships/webSettings" Target="webSettings.xml"/><Relationship Id="rId9" Type="http://schemas.openxmlformats.org/officeDocument/2006/relationships/header" Target="header2.xml"/><Relationship Id="rId180" Type="http://schemas.openxmlformats.org/officeDocument/2006/relationships/footer" Target="footer7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25</Pages>
  <Words>7780</Words>
  <Characters>44348</Characters>
  <Application>Microsoft Office Word</Application>
  <DocSecurity>0</DocSecurity>
  <Lines>369</Lines>
  <Paragraphs>104</Paragraphs>
  <ScaleCrop>false</ScaleCrop>
  <Company>South Wales Police</Company>
  <LinksUpToDate>false</LinksUpToDate>
  <CharactersWithSpaces>52024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Cosway,Lauren swp6603</cp:lastModifiedBy>
  <cp:revision>4</cp:revision>
  <dcterms:created xsi:type="dcterms:W3CDTF">2020-12-05T15:59:00Z</dcterms:created>
  <dcterms:modified xsi:type="dcterms:W3CDTF">2020-12-05T17:30:00Z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or">
    <vt:lpwstr>Adobe Acrobat Pro DC 20.12.20048</vt:lpwstr>
  </property>
  <property fmtid="{D5CDD505-2E9C-101B-9397-08002B2CF9AE}" pid="3" name="TitusGUID">
    <vt:lpwstr>9a713d8c-5ec1-4f45-8806-8d801b8cb984</vt:lpwstr>
  </property>
  <property fmtid="{D5CDD505-2E9C-101B-9397-08002B2CF9AE}" pid="4" name="Classification">
    <vt:lpwstr>OFFICIAL</vt:lpwstr>
  </property>
  <property fmtid="{D5CDD505-2E9C-101B-9397-08002B2CF9AE}" pid="5" name="Visibility">
    <vt:lpwstr>NOT VISIBLE</vt:lpwstr>
  </property>
</Properties>
</file>