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75EF1" w14:textId="77777777" w:rsidR="005D7A3F" w:rsidRDefault="005D7A3F" w:rsidP="005D7A3F">
      <w:pPr>
        <w:spacing w:line="276" w:lineRule="auto"/>
        <w:jc w:val="center"/>
        <w:rPr>
          <w:b/>
          <w:sz w:val="36"/>
          <w:szCs w:val="36"/>
        </w:rPr>
      </w:pPr>
    </w:p>
    <w:p w14:paraId="0941EB1E" w14:textId="77777777" w:rsidR="005D7A3F" w:rsidRDefault="005D7A3F" w:rsidP="005D7A3F">
      <w:pPr>
        <w:spacing w:line="276" w:lineRule="auto"/>
        <w:jc w:val="center"/>
        <w:rPr>
          <w:b/>
          <w:sz w:val="36"/>
          <w:szCs w:val="36"/>
        </w:rPr>
      </w:pPr>
    </w:p>
    <w:p w14:paraId="40E58DC7" w14:textId="77777777" w:rsidR="005D7A3F" w:rsidRDefault="005D7A3F" w:rsidP="005D7A3F">
      <w:pPr>
        <w:spacing w:line="276" w:lineRule="auto"/>
        <w:jc w:val="center"/>
        <w:rPr>
          <w:b/>
          <w:sz w:val="36"/>
          <w:szCs w:val="36"/>
        </w:rPr>
      </w:pPr>
    </w:p>
    <w:p w14:paraId="417CE7C1" w14:textId="77777777" w:rsidR="005D7A3F" w:rsidRDefault="005D7A3F" w:rsidP="005D7A3F">
      <w:pPr>
        <w:spacing w:line="276" w:lineRule="auto"/>
        <w:jc w:val="center"/>
        <w:rPr>
          <w:b/>
          <w:sz w:val="36"/>
          <w:szCs w:val="36"/>
        </w:rPr>
      </w:pPr>
    </w:p>
    <w:p w14:paraId="6FD3B67F" w14:textId="77777777" w:rsidR="005D7A3F" w:rsidRDefault="005D7A3F" w:rsidP="005D7A3F">
      <w:pPr>
        <w:spacing w:line="276" w:lineRule="auto"/>
        <w:jc w:val="center"/>
        <w:rPr>
          <w:b/>
          <w:sz w:val="36"/>
          <w:szCs w:val="36"/>
        </w:rPr>
      </w:pPr>
    </w:p>
    <w:p w14:paraId="280D08BE" w14:textId="77777777" w:rsidR="005D7A3F" w:rsidRDefault="005D7A3F" w:rsidP="005D7A3F">
      <w:pPr>
        <w:spacing w:line="276" w:lineRule="auto"/>
        <w:jc w:val="center"/>
        <w:rPr>
          <w:b/>
          <w:sz w:val="36"/>
          <w:szCs w:val="36"/>
        </w:rPr>
      </w:pPr>
    </w:p>
    <w:p w14:paraId="17153C5D" w14:textId="77777777" w:rsidR="005D7A3F" w:rsidRDefault="005D7A3F" w:rsidP="005D7A3F">
      <w:pPr>
        <w:spacing w:line="276" w:lineRule="auto"/>
        <w:jc w:val="center"/>
        <w:rPr>
          <w:b/>
          <w:sz w:val="36"/>
          <w:szCs w:val="36"/>
        </w:rPr>
      </w:pPr>
    </w:p>
    <w:p w14:paraId="24B97F5F" w14:textId="77777777" w:rsidR="005D7A3F" w:rsidRDefault="005D7A3F" w:rsidP="005D7A3F">
      <w:pPr>
        <w:spacing w:line="276" w:lineRule="auto"/>
        <w:jc w:val="center"/>
        <w:rPr>
          <w:b/>
          <w:sz w:val="36"/>
          <w:szCs w:val="36"/>
        </w:rPr>
      </w:pPr>
    </w:p>
    <w:p w14:paraId="584F4135" w14:textId="77777777" w:rsidR="00CE1DA1" w:rsidRDefault="00000000" w:rsidP="005D7A3F">
      <w:pPr>
        <w:spacing w:line="276" w:lineRule="auto"/>
        <w:jc w:val="center"/>
        <w:rPr>
          <w:b/>
          <w:sz w:val="36"/>
          <w:szCs w:val="36"/>
        </w:rPr>
      </w:pPr>
      <w:r w:rsidRPr="005D7A3F">
        <w:rPr>
          <w:b/>
          <w:sz w:val="36"/>
          <w:szCs w:val="36"/>
        </w:rPr>
        <w:t>Managing Enterprise in the 21st Century</w:t>
      </w:r>
    </w:p>
    <w:p w14:paraId="38AB3346" w14:textId="77777777" w:rsidR="00CE1DA1" w:rsidRDefault="00CE1DA1" w:rsidP="005D7A3F">
      <w:pPr>
        <w:spacing w:line="276" w:lineRule="auto"/>
        <w:jc w:val="center"/>
        <w:rPr>
          <w:b/>
          <w:sz w:val="36"/>
          <w:szCs w:val="36"/>
        </w:rPr>
      </w:pPr>
      <w:r>
        <w:rPr>
          <w:b/>
          <w:sz w:val="36"/>
          <w:szCs w:val="36"/>
        </w:rPr>
        <w:t>Module code: BMSW 4006</w:t>
      </w:r>
    </w:p>
    <w:p w14:paraId="643EB5FB" w14:textId="77777777" w:rsidR="00CE1DA1" w:rsidRDefault="00CE1DA1" w:rsidP="005D7A3F">
      <w:pPr>
        <w:spacing w:line="276" w:lineRule="auto"/>
        <w:jc w:val="center"/>
        <w:rPr>
          <w:b/>
          <w:sz w:val="36"/>
          <w:szCs w:val="36"/>
        </w:rPr>
      </w:pPr>
      <w:r>
        <w:rPr>
          <w:b/>
          <w:sz w:val="36"/>
          <w:szCs w:val="36"/>
        </w:rPr>
        <w:t>Assignment title: Written Business Plan</w:t>
      </w:r>
    </w:p>
    <w:p w14:paraId="135A3A84" w14:textId="77777777" w:rsidR="00CE1DA1" w:rsidRDefault="00CE1DA1" w:rsidP="005D7A3F">
      <w:pPr>
        <w:spacing w:line="276" w:lineRule="auto"/>
        <w:jc w:val="center"/>
        <w:rPr>
          <w:b/>
          <w:sz w:val="36"/>
          <w:szCs w:val="36"/>
        </w:rPr>
      </w:pPr>
      <w:r>
        <w:rPr>
          <w:b/>
          <w:sz w:val="36"/>
          <w:szCs w:val="36"/>
        </w:rPr>
        <w:t>Name: Iulian Neagu</w:t>
      </w:r>
    </w:p>
    <w:p w14:paraId="14C598B2" w14:textId="77777777" w:rsidR="00CE1DA1" w:rsidRDefault="00CE1DA1" w:rsidP="005D7A3F">
      <w:pPr>
        <w:spacing w:line="276" w:lineRule="auto"/>
        <w:jc w:val="center"/>
        <w:rPr>
          <w:b/>
          <w:sz w:val="36"/>
          <w:szCs w:val="36"/>
        </w:rPr>
      </w:pPr>
      <w:r>
        <w:rPr>
          <w:b/>
          <w:sz w:val="36"/>
          <w:szCs w:val="36"/>
        </w:rPr>
        <w:t>Student ID: 2107401</w:t>
      </w:r>
    </w:p>
    <w:p w14:paraId="7B583334" w14:textId="28280529" w:rsidR="005D7A3F" w:rsidRPr="005D7A3F" w:rsidRDefault="00CE1DA1" w:rsidP="005D7A3F">
      <w:pPr>
        <w:spacing w:line="276" w:lineRule="auto"/>
        <w:jc w:val="center"/>
        <w:rPr>
          <w:rFonts w:eastAsia="Times New Roman" w:cstheme="majorBidi"/>
          <w:b/>
          <w:bCs/>
          <w:sz w:val="36"/>
          <w:szCs w:val="36"/>
          <w:lang w:bidi="ar-SA"/>
        </w:rPr>
      </w:pPr>
      <w:r>
        <w:rPr>
          <w:b/>
          <w:sz w:val="36"/>
          <w:szCs w:val="36"/>
        </w:rPr>
        <w:t xml:space="preserve">Lecturer: Rajesh Kumar </w:t>
      </w:r>
      <w:r w:rsidR="00000000" w:rsidRPr="005D7A3F">
        <w:rPr>
          <w:rFonts w:eastAsia="Times New Roman"/>
          <w:b/>
          <w:sz w:val="36"/>
          <w:szCs w:val="36"/>
          <w:lang w:bidi="ar-SA"/>
        </w:rPr>
        <w:br w:type="page"/>
      </w:r>
    </w:p>
    <w:sdt>
      <w:sdtPr>
        <w:rPr>
          <w:rFonts w:ascii="Arial" w:eastAsiaTheme="minorHAnsi" w:hAnsi="Arial" w:cstheme="minorBidi"/>
          <w:b w:val="0"/>
          <w:bCs w:val="0"/>
          <w:color w:val="auto"/>
          <w:sz w:val="22"/>
          <w:lang w:val="en-GB" w:bidi="bn-IN"/>
        </w:rPr>
        <w:id w:val="550486862"/>
        <w:docPartObj>
          <w:docPartGallery w:val="Table of Contents"/>
          <w:docPartUnique/>
        </w:docPartObj>
      </w:sdtPr>
      <w:sdtContent>
        <w:p w14:paraId="7B2971E8" w14:textId="77777777" w:rsidR="005D7A3F" w:rsidRPr="005D7A3F" w:rsidRDefault="00000000" w:rsidP="005D7A3F">
          <w:pPr>
            <w:pStyle w:val="TOCHeading"/>
            <w:spacing w:line="360" w:lineRule="auto"/>
            <w:jc w:val="center"/>
            <w:rPr>
              <w:rFonts w:ascii="Arial" w:hAnsi="Arial" w:cs="Arial"/>
              <w:sz w:val="22"/>
              <w:szCs w:val="22"/>
            </w:rPr>
          </w:pPr>
          <w:r w:rsidRPr="005D7A3F">
            <w:rPr>
              <w:rFonts w:ascii="Arial" w:hAnsi="Arial" w:cs="Arial"/>
              <w:color w:val="000000" w:themeColor="text1"/>
              <w:sz w:val="22"/>
              <w:szCs w:val="22"/>
            </w:rPr>
            <w:t>Table of Contents</w:t>
          </w:r>
        </w:p>
        <w:p w14:paraId="0003D353" w14:textId="77777777" w:rsidR="005D7A3F" w:rsidRPr="005D7A3F" w:rsidRDefault="00000000" w:rsidP="005D7A3F">
          <w:pPr>
            <w:pStyle w:val="TOC1"/>
            <w:tabs>
              <w:tab w:val="right" w:leader="dot" w:pos="9350"/>
            </w:tabs>
            <w:rPr>
              <w:rFonts w:cs="Arial"/>
              <w:noProof/>
              <w:szCs w:val="22"/>
            </w:rPr>
          </w:pPr>
          <w:r w:rsidRPr="005D7A3F">
            <w:rPr>
              <w:rFonts w:cs="Arial"/>
              <w:szCs w:val="22"/>
            </w:rPr>
            <w:fldChar w:fldCharType="begin"/>
          </w:r>
          <w:r w:rsidRPr="005D7A3F">
            <w:rPr>
              <w:rFonts w:cs="Arial"/>
              <w:szCs w:val="22"/>
            </w:rPr>
            <w:instrText xml:space="preserve"> TOC \o "1-3" \h \z \u </w:instrText>
          </w:r>
          <w:r w:rsidRPr="005D7A3F">
            <w:rPr>
              <w:rFonts w:cs="Arial"/>
              <w:szCs w:val="22"/>
            </w:rPr>
            <w:fldChar w:fldCharType="separate"/>
          </w:r>
          <w:hyperlink w:anchor="_Toc116583102" w:history="1">
            <w:r w:rsidRPr="005D7A3F">
              <w:rPr>
                <w:rStyle w:val="Hyperlink"/>
                <w:rFonts w:eastAsia="Times New Roman" w:cs="Arial"/>
                <w:noProof/>
                <w:szCs w:val="22"/>
              </w:rPr>
              <w:t>Introduction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_Toc116583102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4</w:t>
            </w:r>
            <w:r w:rsidRPr="005D7A3F">
              <w:rPr>
                <w:rFonts w:cs="Arial"/>
                <w:noProof/>
                <w:webHidden/>
                <w:szCs w:val="22"/>
              </w:rPr>
              <w:fldChar w:fldCharType="end"/>
            </w:r>
          </w:hyperlink>
        </w:p>
        <w:p w14:paraId="2DCEC097" w14:textId="77777777" w:rsidR="005D7A3F" w:rsidRPr="005D7A3F" w:rsidRDefault="00000000" w:rsidP="005D7A3F">
          <w:pPr>
            <w:pStyle w:val="TOC1"/>
            <w:tabs>
              <w:tab w:val="right" w:leader="dot" w:pos="9350"/>
            </w:tabs>
            <w:rPr>
              <w:rFonts w:cs="Arial"/>
              <w:noProof/>
              <w:szCs w:val="22"/>
            </w:rPr>
          </w:pPr>
          <w:hyperlink w:anchor="_Toc116583103" w:history="1">
            <w:r w:rsidRPr="005D7A3F">
              <w:rPr>
                <w:rStyle w:val="Hyperlink"/>
                <w:rFonts w:eastAsia="Times New Roman" w:cs="Arial"/>
                <w:noProof/>
                <w:szCs w:val="22"/>
              </w:rPr>
              <w:t>1. Business/Company Overview</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_Toc116583103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4</w:t>
            </w:r>
            <w:r w:rsidRPr="005D7A3F">
              <w:rPr>
                <w:rFonts w:cs="Arial"/>
                <w:noProof/>
                <w:webHidden/>
                <w:szCs w:val="22"/>
              </w:rPr>
              <w:fldChar w:fldCharType="end"/>
            </w:r>
          </w:hyperlink>
        </w:p>
        <w:p w14:paraId="6FBF257D" w14:textId="77777777" w:rsidR="005D7A3F" w:rsidRPr="005D7A3F" w:rsidRDefault="00000000" w:rsidP="005D7A3F">
          <w:pPr>
            <w:pStyle w:val="TOC1"/>
            <w:tabs>
              <w:tab w:val="right" w:leader="dot" w:pos="9350"/>
            </w:tabs>
            <w:rPr>
              <w:rFonts w:cs="Arial"/>
              <w:noProof/>
              <w:szCs w:val="22"/>
            </w:rPr>
          </w:pPr>
          <w:hyperlink w:anchor="_Toc116583104" w:history="1">
            <w:r w:rsidRPr="005D7A3F">
              <w:rPr>
                <w:rStyle w:val="Hyperlink"/>
                <w:rFonts w:eastAsia="Times New Roman" w:cs="Arial"/>
                <w:noProof/>
                <w:szCs w:val="22"/>
              </w:rPr>
              <w:t>2. Product and Services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_Toc116583104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5</w:t>
            </w:r>
            <w:r w:rsidRPr="005D7A3F">
              <w:rPr>
                <w:rFonts w:cs="Arial"/>
                <w:noProof/>
                <w:webHidden/>
                <w:szCs w:val="22"/>
              </w:rPr>
              <w:fldChar w:fldCharType="end"/>
            </w:r>
          </w:hyperlink>
        </w:p>
        <w:p w14:paraId="130E22C3" w14:textId="77777777" w:rsidR="005D7A3F" w:rsidRPr="005D7A3F" w:rsidRDefault="00000000" w:rsidP="005D7A3F">
          <w:pPr>
            <w:pStyle w:val="TOC1"/>
            <w:tabs>
              <w:tab w:val="right" w:leader="dot" w:pos="9350"/>
            </w:tabs>
            <w:rPr>
              <w:rFonts w:cs="Arial"/>
              <w:noProof/>
              <w:szCs w:val="22"/>
            </w:rPr>
          </w:pPr>
          <w:hyperlink w:anchor="_Toc116583105" w:history="1">
            <w:r w:rsidRPr="005D7A3F">
              <w:rPr>
                <w:rStyle w:val="Hyperlink"/>
                <w:rFonts w:eastAsia="Times New Roman" w:cs="Arial"/>
                <w:noProof/>
                <w:szCs w:val="22"/>
              </w:rPr>
              <w:t>3. Market audit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_Toc116583105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5</w:t>
            </w:r>
            <w:r w:rsidRPr="005D7A3F">
              <w:rPr>
                <w:rFonts w:cs="Arial"/>
                <w:noProof/>
                <w:webHidden/>
                <w:szCs w:val="22"/>
              </w:rPr>
              <w:fldChar w:fldCharType="end"/>
            </w:r>
          </w:hyperlink>
        </w:p>
        <w:p w14:paraId="205855C1" w14:textId="77777777" w:rsidR="005D7A3F" w:rsidRPr="005D7A3F" w:rsidRDefault="00000000" w:rsidP="005D7A3F">
          <w:pPr>
            <w:pStyle w:val="TOC2"/>
            <w:tabs>
              <w:tab w:val="right" w:leader="dot" w:pos="9350"/>
            </w:tabs>
            <w:rPr>
              <w:rFonts w:cs="Arial"/>
              <w:noProof/>
              <w:szCs w:val="22"/>
            </w:rPr>
          </w:pPr>
          <w:hyperlink w:anchor="_Toc116583106" w:history="1">
            <w:r w:rsidRPr="005D7A3F">
              <w:rPr>
                <w:rStyle w:val="Hyperlink"/>
                <w:rFonts w:eastAsia="Times New Roman" w:cs="Arial"/>
                <w:noProof/>
                <w:szCs w:val="22"/>
              </w:rPr>
              <w:t>3.1 Competitors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_Toc116583106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5</w:t>
            </w:r>
            <w:r w:rsidRPr="005D7A3F">
              <w:rPr>
                <w:rFonts w:cs="Arial"/>
                <w:noProof/>
                <w:webHidden/>
                <w:szCs w:val="22"/>
              </w:rPr>
              <w:fldChar w:fldCharType="end"/>
            </w:r>
          </w:hyperlink>
        </w:p>
        <w:p w14:paraId="77DE8874" w14:textId="77777777" w:rsidR="005D7A3F" w:rsidRPr="005D7A3F" w:rsidRDefault="00000000" w:rsidP="005D7A3F">
          <w:pPr>
            <w:pStyle w:val="TOC2"/>
            <w:tabs>
              <w:tab w:val="right" w:leader="dot" w:pos="9350"/>
            </w:tabs>
            <w:rPr>
              <w:rFonts w:cs="Arial"/>
              <w:noProof/>
              <w:szCs w:val="22"/>
            </w:rPr>
          </w:pPr>
          <w:hyperlink w:anchor="_Toc116583107" w:history="1">
            <w:r w:rsidRPr="005D7A3F">
              <w:rPr>
                <w:rStyle w:val="Hyperlink"/>
                <w:rFonts w:eastAsia="Times New Roman" w:cs="Arial"/>
                <w:noProof/>
                <w:szCs w:val="22"/>
              </w:rPr>
              <w:t>3.2 SWOT Analysis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_Toc116583107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7</w:t>
            </w:r>
            <w:r w:rsidRPr="005D7A3F">
              <w:rPr>
                <w:rFonts w:cs="Arial"/>
                <w:noProof/>
                <w:webHidden/>
                <w:szCs w:val="22"/>
              </w:rPr>
              <w:fldChar w:fldCharType="end"/>
            </w:r>
          </w:hyperlink>
        </w:p>
        <w:p w14:paraId="2F25C4F3" w14:textId="77777777" w:rsidR="005D7A3F" w:rsidRPr="005D7A3F" w:rsidRDefault="00000000" w:rsidP="005D7A3F">
          <w:pPr>
            <w:pStyle w:val="TOC2"/>
            <w:tabs>
              <w:tab w:val="right" w:leader="dot" w:pos="9350"/>
            </w:tabs>
            <w:rPr>
              <w:rFonts w:cs="Arial"/>
              <w:noProof/>
              <w:szCs w:val="22"/>
            </w:rPr>
          </w:pPr>
          <w:hyperlink w:anchor="_Toc116583108" w:history="1">
            <w:r w:rsidRPr="005D7A3F">
              <w:rPr>
                <w:rStyle w:val="Hyperlink"/>
                <w:rFonts w:eastAsia="Times New Roman" w:cs="Arial"/>
                <w:noProof/>
                <w:szCs w:val="22"/>
              </w:rPr>
              <w:t>3.3 PESTLE Analysis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_Toc116583108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7</w:t>
            </w:r>
            <w:r w:rsidRPr="005D7A3F">
              <w:rPr>
                <w:rFonts w:cs="Arial"/>
                <w:noProof/>
                <w:webHidden/>
                <w:szCs w:val="22"/>
              </w:rPr>
              <w:fldChar w:fldCharType="end"/>
            </w:r>
          </w:hyperlink>
        </w:p>
        <w:p w14:paraId="57016D07" w14:textId="77777777" w:rsidR="005D7A3F" w:rsidRPr="005D7A3F" w:rsidRDefault="00000000" w:rsidP="005D7A3F">
          <w:pPr>
            <w:pStyle w:val="TOC1"/>
            <w:tabs>
              <w:tab w:val="right" w:leader="dot" w:pos="9350"/>
            </w:tabs>
            <w:rPr>
              <w:rFonts w:cs="Arial"/>
              <w:noProof/>
              <w:szCs w:val="22"/>
            </w:rPr>
          </w:pPr>
          <w:hyperlink w:anchor="_Toc116583109" w:history="1">
            <w:r w:rsidRPr="005D7A3F">
              <w:rPr>
                <w:rStyle w:val="Hyperlink"/>
                <w:rFonts w:eastAsia="Times New Roman" w:cs="Arial"/>
                <w:noProof/>
                <w:szCs w:val="22"/>
              </w:rPr>
              <w:t>4. Target Market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_Toc116583109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10</w:t>
            </w:r>
            <w:r w:rsidRPr="005D7A3F">
              <w:rPr>
                <w:rFonts w:cs="Arial"/>
                <w:noProof/>
                <w:webHidden/>
                <w:szCs w:val="22"/>
              </w:rPr>
              <w:fldChar w:fldCharType="end"/>
            </w:r>
          </w:hyperlink>
        </w:p>
        <w:p w14:paraId="6CC07BB5" w14:textId="77777777" w:rsidR="005D7A3F" w:rsidRPr="005D7A3F" w:rsidRDefault="00000000" w:rsidP="005D7A3F">
          <w:pPr>
            <w:pStyle w:val="TOC1"/>
            <w:tabs>
              <w:tab w:val="right" w:leader="dot" w:pos="9350"/>
            </w:tabs>
            <w:rPr>
              <w:rFonts w:cs="Arial"/>
              <w:noProof/>
              <w:szCs w:val="22"/>
            </w:rPr>
          </w:pPr>
          <w:hyperlink w:anchor="_Toc116583110" w:history="1">
            <w:r w:rsidRPr="005D7A3F">
              <w:rPr>
                <w:rStyle w:val="Hyperlink"/>
                <w:rFonts w:eastAsia="Times New Roman" w:cs="Arial"/>
                <w:noProof/>
                <w:szCs w:val="22"/>
              </w:rPr>
              <w:t>5. Marketing Plan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_Toc116583110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11</w:t>
            </w:r>
            <w:r w:rsidRPr="005D7A3F">
              <w:rPr>
                <w:rFonts w:cs="Arial"/>
                <w:noProof/>
                <w:webHidden/>
                <w:szCs w:val="22"/>
              </w:rPr>
              <w:fldChar w:fldCharType="end"/>
            </w:r>
          </w:hyperlink>
        </w:p>
        <w:p w14:paraId="2F56CA9D" w14:textId="77777777" w:rsidR="005D7A3F" w:rsidRPr="005D7A3F" w:rsidRDefault="00000000" w:rsidP="005D7A3F">
          <w:pPr>
            <w:pStyle w:val="TOC1"/>
            <w:tabs>
              <w:tab w:val="right" w:leader="dot" w:pos="9350"/>
            </w:tabs>
            <w:rPr>
              <w:rFonts w:cs="Arial"/>
              <w:noProof/>
              <w:szCs w:val="22"/>
            </w:rPr>
          </w:pPr>
          <w:hyperlink w:anchor="_Toc116583111" w:history="1">
            <w:r w:rsidRPr="005D7A3F">
              <w:rPr>
                <w:rStyle w:val="Hyperlink"/>
                <w:rFonts w:eastAsia="Times New Roman" w:cs="Arial"/>
                <w:noProof/>
                <w:szCs w:val="22"/>
              </w:rPr>
              <w:t>6. Management Team</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_Toc116583111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11</w:t>
            </w:r>
            <w:r w:rsidRPr="005D7A3F">
              <w:rPr>
                <w:rFonts w:cs="Arial"/>
                <w:noProof/>
                <w:webHidden/>
                <w:szCs w:val="22"/>
              </w:rPr>
              <w:fldChar w:fldCharType="end"/>
            </w:r>
          </w:hyperlink>
        </w:p>
        <w:p w14:paraId="2FA7A641" w14:textId="77777777" w:rsidR="005D7A3F" w:rsidRPr="005D7A3F" w:rsidRDefault="00000000" w:rsidP="005D7A3F">
          <w:pPr>
            <w:pStyle w:val="TOC1"/>
            <w:tabs>
              <w:tab w:val="right" w:leader="dot" w:pos="9350"/>
            </w:tabs>
            <w:rPr>
              <w:rFonts w:cs="Arial"/>
              <w:noProof/>
              <w:szCs w:val="22"/>
            </w:rPr>
          </w:pPr>
          <w:hyperlink w:anchor="_Toc116583112" w:history="1">
            <w:r w:rsidRPr="005D7A3F">
              <w:rPr>
                <w:rStyle w:val="Hyperlink"/>
                <w:rFonts w:eastAsia="Times New Roman" w:cs="Arial"/>
                <w:noProof/>
                <w:szCs w:val="22"/>
              </w:rPr>
              <w:t>7. Financial Plan: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_Toc116583112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12</w:t>
            </w:r>
            <w:r w:rsidRPr="005D7A3F">
              <w:rPr>
                <w:rFonts w:cs="Arial"/>
                <w:noProof/>
                <w:webHidden/>
                <w:szCs w:val="22"/>
              </w:rPr>
              <w:fldChar w:fldCharType="end"/>
            </w:r>
          </w:hyperlink>
        </w:p>
        <w:p w14:paraId="4DA1CE73" w14:textId="77777777" w:rsidR="005D7A3F" w:rsidRPr="005D7A3F" w:rsidRDefault="00000000" w:rsidP="005D7A3F">
          <w:pPr>
            <w:pStyle w:val="TOC2"/>
            <w:tabs>
              <w:tab w:val="right" w:leader="dot" w:pos="9350"/>
            </w:tabs>
            <w:rPr>
              <w:rFonts w:cs="Arial"/>
              <w:noProof/>
              <w:szCs w:val="22"/>
            </w:rPr>
          </w:pPr>
          <w:hyperlink w:anchor="_Toc116583113" w:history="1">
            <w:r w:rsidRPr="005D7A3F">
              <w:rPr>
                <w:rStyle w:val="Hyperlink"/>
                <w:rFonts w:eastAsia="Times New Roman" w:cs="Arial"/>
                <w:noProof/>
                <w:szCs w:val="22"/>
              </w:rPr>
              <w:t>7.1 Cash flow Forecast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_Toc116583113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12</w:t>
            </w:r>
            <w:r w:rsidRPr="005D7A3F">
              <w:rPr>
                <w:rFonts w:cs="Arial"/>
                <w:noProof/>
                <w:webHidden/>
                <w:szCs w:val="22"/>
              </w:rPr>
              <w:fldChar w:fldCharType="end"/>
            </w:r>
          </w:hyperlink>
        </w:p>
        <w:p w14:paraId="5379EC84" w14:textId="77777777" w:rsidR="005D7A3F" w:rsidRPr="005D7A3F" w:rsidRDefault="00000000" w:rsidP="005D7A3F">
          <w:pPr>
            <w:pStyle w:val="TOC2"/>
            <w:tabs>
              <w:tab w:val="right" w:leader="dot" w:pos="9350"/>
            </w:tabs>
            <w:rPr>
              <w:rFonts w:cs="Arial"/>
              <w:noProof/>
              <w:szCs w:val="22"/>
            </w:rPr>
          </w:pPr>
          <w:hyperlink w:anchor="_Toc116583114" w:history="1">
            <w:r w:rsidRPr="005D7A3F">
              <w:rPr>
                <w:rStyle w:val="Hyperlink"/>
                <w:rFonts w:eastAsia="Times New Roman" w:cs="Arial"/>
                <w:noProof/>
                <w:szCs w:val="22"/>
              </w:rPr>
              <w:t>7.2 Profit &amp; Loss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_Toc116583114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16</w:t>
            </w:r>
            <w:r w:rsidRPr="005D7A3F">
              <w:rPr>
                <w:rFonts w:cs="Arial"/>
                <w:noProof/>
                <w:webHidden/>
                <w:szCs w:val="22"/>
              </w:rPr>
              <w:fldChar w:fldCharType="end"/>
            </w:r>
          </w:hyperlink>
        </w:p>
        <w:p w14:paraId="07735C86" w14:textId="77777777" w:rsidR="005D7A3F" w:rsidRPr="005D7A3F" w:rsidRDefault="00000000" w:rsidP="005D7A3F">
          <w:pPr>
            <w:pStyle w:val="TOC1"/>
            <w:tabs>
              <w:tab w:val="right" w:leader="dot" w:pos="9350"/>
            </w:tabs>
            <w:rPr>
              <w:rFonts w:cs="Arial"/>
              <w:noProof/>
              <w:szCs w:val="22"/>
            </w:rPr>
          </w:pPr>
          <w:hyperlink w:anchor="_Toc116583115" w:history="1">
            <w:r w:rsidRPr="005D7A3F">
              <w:rPr>
                <w:rStyle w:val="Hyperlink"/>
                <w:rFonts w:eastAsia="Times New Roman" w:cs="Arial"/>
                <w:noProof/>
                <w:szCs w:val="22"/>
              </w:rPr>
              <w:t>Conclusion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_Toc116583115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19</w:t>
            </w:r>
            <w:r w:rsidRPr="005D7A3F">
              <w:rPr>
                <w:rFonts w:cs="Arial"/>
                <w:noProof/>
                <w:webHidden/>
                <w:szCs w:val="22"/>
              </w:rPr>
              <w:fldChar w:fldCharType="end"/>
            </w:r>
          </w:hyperlink>
        </w:p>
        <w:p w14:paraId="6FB1289D" w14:textId="77777777" w:rsidR="005D7A3F" w:rsidRPr="005D7A3F" w:rsidRDefault="00000000" w:rsidP="005D7A3F">
          <w:pPr>
            <w:pStyle w:val="TOC1"/>
            <w:tabs>
              <w:tab w:val="right" w:leader="dot" w:pos="9350"/>
            </w:tabs>
            <w:rPr>
              <w:rFonts w:cs="Arial"/>
              <w:noProof/>
              <w:szCs w:val="22"/>
            </w:rPr>
          </w:pPr>
          <w:hyperlink w:anchor="_Toc116583116" w:history="1">
            <w:r w:rsidRPr="005D7A3F">
              <w:rPr>
                <w:rStyle w:val="Hyperlink"/>
                <w:rFonts w:cs="Arial"/>
                <w:noProof/>
                <w:szCs w:val="22"/>
                <w:lang w:val="en-IN"/>
              </w:rPr>
              <w:t>Reference List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_Toc116583116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20</w:t>
            </w:r>
            <w:r w:rsidRPr="005D7A3F">
              <w:rPr>
                <w:rFonts w:cs="Arial"/>
                <w:noProof/>
                <w:webHidden/>
                <w:szCs w:val="22"/>
              </w:rPr>
              <w:fldChar w:fldCharType="end"/>
            </w:r>
          </w:hyperlink>
        </w:p>
        <w:p w14:paraId="7A70081E" w14:textId="77777777" w:rsidR="005D7A3F" w:rsidRDefault="00000000" w:rsidP="005D7A3F">
          <w:r w:rsidRPr="005D7A3F">
            <w:rPr>
              <w:rFonts w:cs="Arial"/>
              <w:szCs w:val="22"/>
            </w:rPr>
            <w:fldChar w:fldCharType="end"/>
          </w:r>
        </w:p>
      </w:sdtContent>
    </w:sdt>
    <w:p w14:paraId="36F4551E" w14:textId="77777777" w:rsidR="005D7A3F" w:rsidRDefault="00000000">
      <w:pPr>
        <w:spacing w:line="276" w:lineRule="auto"/>
        <w:jc w:val="left"/>
        <w:rPr>
          <w:rFonts w:eastAsia="Times New Roman" w:cstheme="majorBidi"/>
          <w:b/>
          <w:bCs/>
          <w:lang w:bidi="ar-SA"/>
        </w:rPr>
      </w:pPr>
      <w:r>
        <w:rPr>
          <w:rFonts w:eastAsia="Times New Roman"/>
          <w:lang w:bidi="ar-SA"/>
        </w:rPr>
        <w:br w:type="page"/>
      </w:r>
    </w:p>
    <w:p w14:paraId="5672413B" w14:textId="77777777" w:rsidR="00F766F7" w:rsidRPr="007B2A42" w:rsidRDefault="00000000" w:rsidP="003B7EF9">
      <w:pPr>
        <w:pStyle w:val="Heading1"/>
        <w:rPr>
          <w:rFonts w:eastAsia="Times New Roman"/>
          <w:lang w:bidi="ar-SA"/>
        </w:rPr>
      </w:pPr>
      <w:bookmarkStart w:id="0" w:name="_Toc116583102"/>
      <w:r w:rsidRPr="007B2A42">
        <w:rPr>
          <w:rFonts w:eastAsia="Times New Roman"/>
          <w:lang w:bidi="ar-SA"/>
        </w:rPr>
        <w:lastRenderedPageBreak/>
        <w:t>Introduction</w:t>
      </w:r>
      <w:bookmarkEnd w:id="0"/>
    </w:p>
    <w:p w14:paraId="783D4C65" w14:textId="77777777" w:rsidR="00F766F7" w:rsidRPr="007B2A42" w:rsidRDefault="00000000" w:rsidP="003B7EF9">
      <w:pPr>
        <w:rPr>
          <w:lang w:bidi="ar-SA"/>
        </w:rPr>
      </w:pPr>
      <w:r w:rsidRPr="007B2A42">
        <w:rPr>
          <w:lang w:bidi="ar-SA"/>
        </w:rPr>
        <w:t>Enterprise management is the process of controlling business, processes, and information including IT capabilities in a certain and strategic way, through which adequate market success can be achieved. In the case of a new business or a start-up company, the role of enterprise management and the decision-making process for conducting business strategically plays a major role. As the cost of living has increased, so has the cost of operating a business, hence the UK government has decided to help start-up brands by providing 20,000 pounds to each of 500,000 entrepreneurs. From the concerned perspective, this study will deal with developing a business plan that will leverage more on IT/IoT more during its operation. The concerned business plan will involve 3-5 persons which would be a feasible business idea. </w:t>
      </w:r>
    </w:p>
    <w:p w14:paraId="62A8C855" w14:textId="77777777" w:rsidR="00F766F7" w:rsidRPr="007B2A42" w:rsidRDefault="00000000" w:rsidP="003B7EF9">
      <w:pPr>
        <w:pStyle w:val="Heading1"/>
        <w:rPr>
          <w:rFonts w:eastAsia="Times New Roman"/>
          <w:lang w:bidi="ar-SA"/>
        </w:rPr>
      </w:pPr>
      <w:bookmarkStart w:id="1" w:name="_Toc116583103"/>
      <w:r w:rsidRPr="007B2A42">
        <w:rPr>
          <w:rFonts w:eastAsia="Times New Roman"/>
          <w:lang w:bidi="ar-SA"/>
        </w:rPr>
        <w:t>1. Business/Company Overview</w:t>
      </w:r>
      <w:bookmarkEnd w:id="1"/>
      <w:r w:rsidRPr="007B2A42">
        <w:rPr>
          <w:rFonts w:eastAsia="Times New Roman"/>
          <w:lang w:bidi="ar-SA"/>
        </w:rPr>
        <w:t> </w:t>
      </w:r>
    </w:p>
    <w:p w14:paraId="001A58A6" w14:textId="0C4DC906" w:rsidR="00F766F7" w:rsidRPr="007B2A42" w:rsidRDefault="00000000" w:rsidP="003B7EF9">
      <w:pPr>
        <w:rPr>
          <w:lang w:bidi="ar-SA"/>
        </w:rPr>
      </w:pPr>
      <w:r w:rsidRPr="007B2A42">
        <w:rPr>
          <w:b/>
          <w:bCs/>
          <w:i/>
          <w:iCs/>
          <w:lang w:bidi="ar-SA"/>
        </w:rPr>
        <w:t xml:space="preserve">“The Digital solutions” </w:t>
      </w:r>
      <w:r w:rsidRPr="007B2A42">
        <w:rPr>
          <w:lang w:bidi="ar-SA"/>
        </w:rPr>
        <w:t>is a small new basically start-up business</w:t>
      </w:r>
      <w:r w:rsidR="009B27BD">
        <w:rPr>
          <w:lang w:bidi="ar-SA"/>
        </w:rPr>
        <w:t xml:space="preserve">, located in central London, </w:t>
      </w:r>
      <w:r w:rsidRPr="007B2A42">
        <w:rPr>
          <w:lang w:bidi="ar-SA"/>
        </w:rPr>
        <w:t>that develops security software for devices like mobiles, laptops and also computers. The main vision of the company is to provide highly secure software for individuals to secure their devices effectively. On the other hand, from a business perspective, the software company wishes to be the leading security software provider in the UK. Basically, the company has wished to ta</w:t>
      </w:r>
      <w:r w:rsidR="00622B68" w:rsidRPr="007B2A42">
        <w:rPr>
          <w:lang w:bidi="ar-SA"/>
        </w:rPr>
        <w:t xml:space="preserve">rget people above the age of 18, who are most likely to use phones and other electronic devices. </w:t>
      </w:r>
      <w:r w:rsidR="001101AA" w:rsidRPr="007B2A42">
        <w:rPr>
          <w:lang w:bidi="ar-SA"/>
        </w:rPr>
        <w:t xml:space="preserve">Further, it also needs to be mentioned in future, the software brand intends to target IT professionals and technology experts for maximising the sales and profits. </w:t>
      </w:r>
    </w:p>
    <w:p w14:paraId="0DC77DC6"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noProof/>
          <w:color w:val="000000" w:themeColor="text1"/>
          <w:szCs w:val="22"/>
          <w:bdr w:val="single" w:sz="18" w:space="0" w:color="000000" w:frame="1"/>
          <w:lang w:bidi="ar-SA"/>
        </w:rPr>
        <w:drawing>
          <wp:inline distT="0" distB="0" distL="0" distR="0" wp14:anchorId="0EE23DD9" wp14:editId="186B6C7A">
            <wp:extent cx="3524250" cy="2343150"/>
            <wp:effectExtent l="19050" t="0" r="0" b="0"/>
            <wp:docPr id="1" name="Picture 1" descr="https://lh5.googleusercontent.com/yQZb71cnIxeYhlo5yHjfgBQ5DRvFoHzMuhNN744_DKWuPm5ZwiAHFrbNLbjo6nlApNmAUt7_-mpr_95fjXFE8M-1X0V-T74IGnqth_tifb8MXx4uN-rT24yZrViqildscQJ_DikcRiYlgaz0Obm1VCzzzm8cvEwoL9w85HOZfVFndXlMTxEBcOczh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yQZb71cnIxeYhlo5yHjfgBQ5DRvFoHzMuhNN744_DKWuPm5ZwiAHFrbNLbjo6nlApNmAUt7_-mpr_95fjXFE8M-1X0V-T74IGnqth_tifb8MXx4uN-rT24yZrViqildscQJ_DikcRiYlgaz0Obm1VCzzzm8cvEwoL9w85HOZfVFndXlMTxEBcOczhQ"/>
                    <pic:cNvPicPr>
                      <a:picLocks noChangeAspect="1" noChangeArrowheads="1"/>
                    </pic:cNvPicPr>
                  </pic:nvPicPr>
                  <pic:blipFill>
                    <a:blip r:embed="rId8"/>
                    <a:stretch>
                      <a:fillRect/>
                    </a:stretch>
                  </pic:blipFill>
                  <pic:spPr bwMode="auto">
                    <a:xfrm>
                      <a:off x="0" y="0"/>
                      <a:ext cx="3524250" cy="2343150"/>
                    </a:xfrm>
                    <a:prstGeom prst="rect">
                      <a:avLst/>
                    </a:prstGeom>
                    <a:noFill/>
                    <a:ln w="9525">
                      <a:noFill/>
                      <a:miter lim="800000"/>
                      <a:headEnd/>
                      <a:tailEnd/>
                    </a:ln>
                  </pic:spPr>
                </pic:pic>
              </a:graphicData>
            </a:graphic>
          </wp:inline>
        </w:drawing>
      </w:r>
    </w:p>
    <w:p w14:paraId="3930C184"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Figure</w:t>
      </w:r>
      <w:r w:rsidR="00A809AD" w:rsidRPr="007B2A42">
        <w:rPr>
          <w:rFonts w:eastAsia="Times New Roman" w:cs="Arial"/>
          <w:b/>
          <w:bCs/>
          <w:color w:val="000000" w:themeColor="text1"/>
          <w:szCs w:val="22"/>
          <w:lang w:bidi="ar-SA"/>
        </w:rPr>
        <w:t xml:space="preserve"> 1</w:t>
      </w:r>
      <w:r w:rsidRPr="007B2A42">
        <w:rPr>
          <w:rFonts w:eastAsia="Times New Roman" w:cs="Arial"/>
          <w:b/>
          <w:bCs/>
          <w:color w:val="000000" w:themeColor="text1"/>
          <w:szCs w:val="22"/>
          <w:lang w:bidi="ar-SA"/>
        </w:rPr>
        <w:t>: Logo of the new business </w:t>
      </w:r>
    </w:p>
    <w:p w14:paraId="1E7CA9B9" w14:textId="3319D083" w:rsidR="00F766F7" w:rsidRPr="007B2A42" w:rsidRDefault="00F766F7" w:rsidP="00F766F7">
      <w:pPr>
        <w:spacing w:after="0"/>
        <w:jc w:val="center"/>
        <w:rPr>
          <w:rFonts w:eastAsia="Times New Roman" w:cs="Arial"/>
          <w:color w:val="000000" w:themeColor="text1"/>
          <w:szCs w:val="22"/>
          <w:lang w:bidi="ar-SA"/>
        </w:rPr>
      </w:pPr>
    </w:p>
    <w:p w14:paraId="2F87CFD0" w14:textId="77777777" w:rsidR="00F766F7" w:rsidRPr="007B2A42" w:rsidRDefault="00000000" w:rsidP="003B7EF9">
      <w:pPr>
        <w:pStyle w:val="Heading1"/>
        <w:rPr>
          <w:rFonts w:eastAsia="Times New Roman"/>
          <w:lang w:bidi="ar-SA"/>
        </w:rPr>
      </w:pPr>
      <w:bookmarkStart w:id="2" w:name="_Toc116583104"/>
      <w:r w:rsidRPr="007B2A42">
        <w:rPr>
          <w:rFonts w:eastAsia="Times New Roman"/>
          <w:lang w:bidi="ar-SA"/>
        </w:rPr>
        <w:lastRenderedPageBreak/>
        <w:t>2. Product and Services</w:t>
      </w:r>
      <w:bookmarkEnd w:id="2"/>
      <w:r w:rsidRPr="007B2A42">
        <w:rPr>
          <w:rFonts w:eastAsia="Times New Roman"/>
          <w:lang w:bidi="ar-SA"/>
        </w:rPr>
        <w:t> </w:t>
      </w:r>
    </w:p>
    <w:p w14:paraId="083C1B7C" w14:textId="77777777" w:rsidR="00AB074F" w:rsidRPr="007B2A42" w:rsidRDefault="00000000" w:rsidP="003B7EF9">
      <w:pPr>
        <w:rPr>
          <w:lang w:bidi="ar-SA"/>
        </w:rPr>
      </w:pPr>
      <w:r w:rsidRPr="007B2A42">
        <w:rPr>
          <w:lang w:bidi="ar-SA"/>
        </w:rPr>
        <w:t>The Digital Solutions has committed to provide different types of security software that include computer antivirus, firewalls, network security and anti-spyware software. In this case, it can be mentioned that considering technological advancement in the UK the way the IT industry has been changed. The loopholes are more to be fou</w:t>
      </w:r>
      <w:r w:rsidR="00706CAF" w:rsidRPr="007B2A42">
        <w:rPr>
          <w:lang w:bidi="ar-SA"/>
        </w:rPr>
        <w:t>nd in terms of security breaches. In fact, according to the estimation by Statista (2022), bank, building society and credit card companies have been the victim of the security breaches the most in the UK.</w:t>
      </w:r>
      <w:r w:rsidR="00A809AD" w:rsidRPr="007B2A42">
        <w:rPr>
          <w:lang w:bidi="ar-SA"/>
        </w:rPr>
        <w:t xml:space="preserve"> Hence, the company is committed to deliver security software to various organisations irrespective of any industry, to avoid security breaches and similar services.</w:t>
      </w:r>
    </w:p>
    <w:p w14:paraId="04F70B03" w14:textId="77777777" w:rsidR="00706CAF" w:rsidRPr="007B2A42" w:rsidRDefault="00000000" w:rsidP="00706CAF">
      <w:pPr>
        <w:spacing w:after="0"/>
        <w:jc w:val="center"/>
        <w:rPr>
          <w:rFonts w:eastAsia="Times New Roman" w:cs="Arial"/>
          <w:color w:val="000000" w:themeColor="text1"/>
          <w:szCs w:val="22"/>
          <w:lang w:bidi="ar-SA"/>
        </w:rPr>
      </w:pPr>
      <w:r w:rsidRPr="007B2A42">
        <w:rPr>
          <w:rFonts w:eastAsia="Times New Roman" w:cs="Arial"/>
          <w:noProof/>
          <w:color w:val="000000" w:themeColor="text1"/>
          <w:szCs w:val="22"/>
          <w:lang w:bidi="ar-SA"/>
        </w:rPr>
        <w:drawing>
          <wp:inline distT="0" distB="0" distL="0" distR="0" wp14:anchorId="6C2D3219" wp14:editId="1CE7E89D">
            <wp:extent cx="4129046" cy="2668797"/>
            <wp:effectExtent l="38100" t="57150" r="119104" b="9345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9"/>
                    <a:stretch>
                      <a:fillRect/>
                    </a:stretch>
                  </pic:blipFill>
                  <pic:spPr bwMode="auto">
                    <a:xfrm>
                      <a:off x="0" y="0"/>
                      <a:ext cx="4127825" cy="26680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6E36F4" w14:textId="77777777" w:rsidR="00706CAF" w:rsidRPr="007B2A42" w:rsidRDefault="00000000" w:rsidP="00706CAF">
      <w:pPr>
        <w:spacing w:after="0"/>
        <w:jc w:val="center"/>
        <w:rPr>
          <w:rFonts w:eastAsia="Times New Roman" w:cs="Arial"/>
          <w:b/>
          <w:color w:val="000000" w:themeColor="text1"/>
          <w:szCs w:val="22"/>
          <w:lang w:bidi="ar-SA"/>
        </w:rPr>
      </w:pPr>
      <w:r w:rsidRPr="007B2A42">
        <w:rPr>
          <w:rFonts w:eastAsia="Times New Roman" w:cs="Arial"/>
          <w:b/>
          <w:color w:val="000000" w:themeColor="text1"/>
          <w:szCs w:val="22"/>
          <w:lang w:bidi="ar-SA"/>
        </w:rPr>
        <w:t>Figure</w:t>
      </w:r>
      <w:r w:rsidR="00A809AD" w:rsidRPr="007B2A42">
        <w:rPr>
          <w:rFonts w:eastAsia="Times New Roman" w:cs="Arial"/>
          <w:b/>
          <w:color w:val="000000" w:themeColor="text1"/>
          <w:szCs w:val="22"/>
          <w:lang w:bidi="ar-SA"/>
        </w:rPr>
        <w:t xml:space="preserve"> 2</w:t>
      </w:r>
      <w:r w:rsidRPr="007B2A42">
        <w:rPr>
          <w:rFonts w:eastAsia="Times New Roman" w:cs="Arial"/>
          <w:b/>
          <w:color w:val="000000" w:themeColor="text1"/>
          <w:szCs w:val="22"/>
          <w:lang w:bidi="ar-SA"/>
        </w:rPr>
        <w:t xml:space="preserve">: Disruptive breach or </w:t>
      </w:r>
      <w:r w:rsidR="00CD1C5F" w:rsidRPr="007B2A42">
        <w:rPr>
          <w:rFonts w:eastAsia="Times New Roman" w:cs="Arial"/>
          <w:b/>
          <w:color w:val="000000" w:themeColor="text1"/>
          <w:szCs w:val="22"/>
          <w:lang w:bidi="ar-SA"/>
        </w:rPr>
        <w:t>attack</w:t>
      </w:r>
    </w:p>
    <w:p w14:paraId="633EDF58" w14:textId="77777777" w:rsidR="00706CAF" w:rsidRPr="007B2A42" w:rsidRDefault="00000000" w:rsidP="00706CAF">
      <w:pPr>
        <w:spacing w:after="0"/>
        <w:jc w:val="center"/>
        <w:rPr>
          <w:rFonts w:eastAsia="Times New Roman" w:cs="Arial"/>
          <w:color w:val="000000" w:themeColor="text1"/>
          <w:szCs w:val="22"/>
          <w:lang w:bidi="ar-SA"/>
        </w:rPr>
      </w:pPr>
      <w:r w:rsidRPr="007B2A42">
        <w:rPr>
          <w:rFonts w:eastAsia="Times New Roman" w:cs="Arial"/>
          <w:color w:val="000000" w:themeColor="text1"/>
          <w:szCs w:val="22"/>
          <w:lang w:bidi="ar-SA"/>
        </w:rPr>
        <w:t>(Source: Statista, 2022)</w:t>
      </w:r>
    </w:p>
    <w:p w14:paraId="7E0B0F5A" w14:textId="77777777" w:rsidR="00CB669E" w:rsidRPr="007B2A42" w:rsidRDefault="00000000" w:rsidP="003B7EF9">
      <w:pPr>
        <w:pStyle w:val="Heading1"/>
        <w:rPr>
          <w:rFonts w:eastAsia="Times New Roman"/>
          <w:lang w:bidi="ar-SA"/>
        </w:rPr>
      </w:pPr>
      <w:bookmarkStart w:id="3" w:name="_Toc116583105"/>
      <w:r w:rsidRPr="007B2A42">
        <w:rPr>
          <w:rFonts w:eastAsia="Times New Roman"/>
          <w:lang w:bidi="ar-SA"/>
        </w:rPr>
        <w:t>3. Market audit</w:t>
      </w:r>
      <w:bookmarkEnd w:id="3"/>
      <w:r w:rsidRPr="007B2A42">
        <w:rPr>
          <w:rFonts w:eastAsia="Times New Roman"/>
          <w:lang w:bidi="ar-SA"/>
        </w:rPr>
        <w:t> </w:t>
      </w:r>
    </w:p>
    <w:p w14:paraId="0958EE7A" w14:textId="77777777" w:rsidR="00F347FA" w:rsidRPr="007B2A42" w:rsidRDefault="00000000" w:rsidP="003B7EF9">
      <w:pPr>
        <w:pStyle w:val="Heading2"/>
        <w:rPr>
          <w:rFonts w:eastAsia="Times New Roman"/>
          <w:lang w:bidi="ar-SA"/>
        </w:rPr>
      </w:pPr>
      <w:bookmarkStart w:id="4" w:name="_Toc116583106"/>
      <w:r w:rsidRPr="007B2A42">
        <w:rPr>
          <w:rFonts w:eastAsia="Times New Roman"/>
          <w:lang w:bidi="ar-SA"/>
        </w:rPr>
        <w:t>3.1 Competitors</w:t>
      </w:r>
      <w:bookmarkEnd w:id="4"/>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6D9F1" w:themeFill="text2" w:themeFillTint="33"/>
        <w:tblCellMar>
          <w:left w:w="0" w:type="dxa"/>
          <w:right w:w="0" w:type="dxa"/>
        </w:tblCellMar>
        <w:tblLook w:val="01E0" w:firstRow="1" w:lastRow="1" w:firstColumn="1" w:lastColumn="1" w:noHBand="0" w:noVBand="0"/>
      </w:tblPr>
      <w:tblGrid>
        <w:gridCol w:w="2832"/>
        <w:gridCol w:w="2265"/>
        <w:gridCol w:w="2276"/>
        <w:gridCol w:w="1977"/>
      </w:tblGrid>
      <w:tr w:rsidR="00C05F4B" w14:paraId="206112C6" w14:textId="77777777" w:rsidTr="007B58CE">
        <w:trPr>
          <w:trHeight w:val="686"/>
        </w:trPr>
        <w:tc>
          <w:tcPr>
            <w:tcW w:w="1515" w:type="pct"/>
            <w:shd w:val="clear" w:color="auto" w:fill="C6D9F1" w:themeFill="text2" w:themeFillTint="33"/>
          </w:tcPr>
          <w:p w14:paraId="33C17EAF" w14:textId="77777777" w:rsidR="00B66A3F" w:rsidRPr="007B2A42" w:rsidRDefault="00000000" w:rsidP="00D23935">
            <w:pPr>
              <w:pStyle w:val="TableParagraph"/>
              <w:spacing w:line="360" w:lineRule="auto"/>
              <w:ind w:left="110"/>
              <w:rPr>
                <w:rFonts w:ascii="Arial" w:hAnsi="Arial" w:cs="Arial"/>
                <w:b/>
                <w:color w:val="000000" w:themeColor="text1"/>
                <w:lang w:val="en-GB"/>
              </w:rPr>
            </w:pPr>
            <w:r w:rsidRPr="007B2A42">
              <w:rPr>
                <w:rFonts w:ascii="Arial" w:hAnsi="Arial" w:cs="Arial"/>
                <w:b/>
                <w:color w:val="000000" w:themeColor="text1"/>
                <w:lang w:val="en-GB"/>
              </w:rPr>
              <w:t>Factors</w:t>
            </w:r>
          </w:p>
        </w:tc>
        <w:tc>
          <w:tcPr>
            <w:tcW w:w="1211" w:type="pct"/>
            <w:shd w:val="clear" w:color="auto" w:fill="C6D9F1" w:themeFill="text2" w:themeFillTint="33"/>
          </w:tcPr>
          <w:p w14:paraId="2125DA8A" w14:textId="77777777" w:rsidR="00B66A3F" w:rsidRPr="007B2A42" w:rsidRDefault="00000000" w:rsidP="00D23935">
            <w:pPr>
              <w:pStyle w:val="TableParagraph"/>
              <w:spacing w:line="360" w:lineRule="auto"/>
              <w:ind w:left="104"/>
              <w:rPr>
                <w:rFonts w:ascii="Arial" w:hAnsi="Arial" w:cs="Arial"/>
                <w:b/>
                <w:color w:val="000000" w:themeColor="text1"/>
                <w:lang w:val="en-GB"/>
              </w:rPr>
            </w:pPr>
            <w:r w:rsidRPr="007B2A42">
              <w:rPr>
                <w:rFonts w:ascii="Arial" w:hAnsi="Arial" w:cs="Arial"/>
                <w:b/>
                <w:color w:val="000000" w:themeColor="text1"/>
                <w:lang w:val="en-GB"/>
              </w:rPr>
              <w:t>Your</w:t>
            </w:r>
          </w:p>
          <w:p w14:paraId="443DA73D" w14:textId="77777777" w:rsidR="00B66A3F" w:rsidRPr="007B2A42" w:rsidRDefault="00000000" w:rsidP="00D23935">
            <w:pPr>
              <w:pStyle w:val="TableParagraph"/>
              <w:spacing w:line="360" w:lineRule="auto"/>
              <w:ind w:left="104"/>
              <w:rPr>
                <w:rFonts w:ascii="Arial" w:hAnsi="Arial" w:cs="Arial"/>
                <w:b/>
                <w:color w:val="000000" w:themeColor="text1"/>
                <w:lang w:val="en-GB"/>
              </w:rPr>
            </w:pPr>
            <w:r w:rsidRPr="007B2A42">
              <w:rPr>
                <w:rFonts w:ascii="Arial" w:hAnsi="Arial" w:cs="Arial"/>
                <w:b/>
                <w:color w:val="000000" w:themeColor="text1"/>
                <w:lang w:val="en-GB"/>
              </w:rPr>
              <w:t>company</w:t>
            </w:r>
          </w:p>
        </w:tc>
        <w:tc>
          <w:tcPr>
            <w:tcW w:w="1217" w:type="pct"/>
            <w:shd w:val="clear" w:color="auto" w:fill="C6D9F1" w:themeFill="text2" w:themeFillTint="33"/>
          </w:tcPr>
          <w:p w14:paraId="0C45B777" w14:textId="77777777" w:rsidR="00B66A3F" w:rsidRPr="007B2A42" w:rsidRDefault="00000000" w:rsidP="00D23935">
            <w:pPr>
              <w:pStyle w:val="TableParagraph"/>
              <w:spacing w:line="360" w:lineRule="auto"/>
              <w:ind w:left="104"/>
              <w:rPr>
                <w:rFonts w:ascii="Arial" w:hAnsi="Arial" w:cs="Arial"/>
                <w:b/>
                <w:color w:val="000000" w:themeColor="text1"/>
                <w:lang w:val="en-GB"/>
              </w:rPr>
            </w:pPr>
            <w:r w:rsidRPr="007B2A42">
              <w:rPr>
                <w:rFonts w:ascii="Arial" w:hAnsi="Arial" w:cs="Arial"/>
                <w:b/>
                <w:color w:val="000000" w:themeColor="text1"/>
                <w:lang w:val="en-GB"/>
              </w:rPr>
              <w:t>Competitor</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A</w:t>
            </w:r>
          </w:p>
        </w:tc>
        <w:tc>
          <w:tcPr>
            <w:tcW w:w="1057" w:type="pct"/>
            <w:shd w:val="clear" w:color="auto" w:fill="C6D9F1" w:themeFill="text2" w:themeFillTint="33"/>
          </w:tcPr>
          <w:p w14:paraId="699BFDB6" w14:textId="77777777" w:rsidR="00B66A3F" w:rsidRPr="007B2A42" w:rsidRDefault="00000000" w:rsidP="00D23935">
            <w:pPr>
              <w:pStyle w:val="TableParagraph"/>
              <w:spacing w:line="360" w:lineRule="auto"/>
              <w:ind w:left="102"/>
              <w:rPr>
                <w:rFonts w:ascii="Arial" w:hAnsi="Arial" w:cs="Arial"/>
                <w:b/>
                <w:color w:val="000000" w:themeColor="text1"/>
                <w:lang w:val="en-GB"/>
              </w:rPr>
            </w:pPr>
            <w:r w:rsidRPr="007B2A42">
              <w:rPr>
                <w:rFonts w:ascii="Arial" w:hAnsi="Arial" w:cs="Arial"/>
                <w:b/>
                <w:color w:val="000000" w:themeColor="text1"/>
                <w:lang w:val="en-GB"/>
              </w:rPr>
              <w:t>Competitor</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B</w:t>
            </w:r>
          </w:p>
        </w:tc>
      </w:tr>
      <w:tr w:rsidR="00C05F4B" w14:paraId="719F6890" w14:textId="77777777" w:rsidTr="007B58CE">
        <w:trPr>
          <w:trHeight w:val="340"/>
        </w:trPr>
        <w:tc>
          <w:tcPr>
            <w:tcW w:w="1515" w:type="pct"/>
            <w:shd w:val="clear" w:color="auto" w:fill="C6D9F1" w:themeFill="text2" w:themeFillTint="33"/>
          </w:tcPr>
          <w:p w14:paraId="4719FFBC"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Industry</w:t>
            </w:r>
          </w:p>
        </w:tc>
        <w:tc>
          <w:tcPr>
            <w:tcW w:w="1211" w:type="pct"/>
            <w:shd w:val="clear" w:color="auto" w:fill="C6D9F1" w:themeFill="text2" w:themeFillTint="33"/>
          </w:tcPr>
          <w:p w14:paraId="4B74A5EA"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The Digital Solutions </w:t>
            </w:r>
          </w:p>
        </w:tc>
        <w:tc>
          <w:tcPr>
            <w:tcW w:w="1217" w:type="pct"/>
            <w:shd w:val="clear" w:color="auto" w:fill="C6D9F1" w:themeFill="text2" w:themeFillTint="33"/>
          </w:tcPr>
          <w:p w14:paraId="550DDAF2" w14:textId="77777777" w:rsidR="00B66A3F" w:rsidRPr="007B2A42" w:rsidRDefault="00000000" w:rsidP="007B58CE">
            <w:pPr>
              <w:pStyle w:val="TableParagraph"/>
              <w:spacing w:line="360" w:lineRule="auto"/>
              <w:jc w:val="both"/>
              <w:rPr>
                <w:rFonts w:ascii="Arial" w:hAnsi="Arial" w:cs="Arial"/>
                <w:color w:val="000000" w:themeColor="text1"/>
                <w:lang w:val="en-GB"/>
              </w:rPr>
            </w:pPr>
            <w:proofErr w:type="spellStart"/>
            <w:r w:rsidRPr="007B2A42">
              <w:rPr>
                <w:rFonts w:ascii="Arial" w:hAnsi="Arial" w:cs="Arial"/>
                <w:color w:val="000000" w:themeColor="text1"/>
                <w:lang w:val="en-GB"/>
              </w:rPr>
              <w:t>CoreBlue</w:t>
            </w:r>
            <w:proofErr w:type="spellEnd"/>
            <w:r w:rsidRPr="007B2A42">
              <w:rPr>
                <w:rFonts w:ascii="Arial" w:hAnsi="Arial" w:cs="Arial"/>
                <w:color w:val="000000" w:themeColor="text1"/>
                <w:lang w:val="en-GB"/>
              </w:rPr>
              <w:t xml:space="preserve"> </w:t>
            </w:r>
          </w:p>
        </w:tc>
        <w:tc>
          <w:tcPr>
            <w:tcW w:w="1057" w:type="pct"/>
            <w:shd w:val="clear" w:color="auto" w:fill="C6D9F1" w:themeFill="text2" w:themeFillTint="33"/>
          </w:tcPr>
          <w:p w14:paraId="0F95670F" w14:textId="77777777" w:rsidR="00B66A3F" w:rsidRPr="007B2A42" w:rsidRDefault="00000000" w:rsidP="007B58CE">
            <w:pPr>
              <w:pStyle w:val="TableParagraph"/>
              <w:spacing w:line="360" w:lineRule="auto"/>
              <w:jc w:val="both"/>
              <w:rPr>
                <w:rFonts w:ascii="Arial" w:hAnsi="Arial" w:cs="Arial"/>
                <w:color w:val="000000" w:themeColor="text1"/>
                <w:lang w:val="en-GB"/>
              </w:rPr>
            </w:pPr>
            <w:proofErr w:type="spellStart"/>
            <w:r w:rsidRPr="007B2A42">
              <w:rPr>
                <w:rFonts w:ascii="Arial" w:hAnsi="Arial" w:cs="Arial"/>
                <w:color w:val="000000" w:themeColor="text1"/>
                <w:lang w:val="en-GB"/>
              </w:rPr>
              <w:t>OneBeyond</w:t>
            </w:r>
            <w:proofErr w:type="spellEnd"/>
            <w:r w:rsidRPr="007B2A42">
              <w:rPr>
                <w:rFonts w:ascii="Arial" w:hAnsi="Arial" w:cs="Arial"/>
                <w:color w:val="000000" w:themeColor="text1"/>
                <w:lang w:val="en-GB"/>
              </w:rPr>
              <w:t xml:space="preserve"> </w:t>
            </w:r>
          </w:p>
        </w:tc>
      </w:tr>
      <w:tr w:rsidR="00C05F4B" w14:paraId="43AF1221" w14:textId="77777777" w:rsidTr="007B58CE">
        <w:trPr>
          <w:trHeight w:val="340"/>
        </w:trPr>
        <w:tc>
          <w:tcPr>
            <w:tcW w:w="1515" w:type="pct"/>
            <w:shd w:val="clear" w:color="auto" w:fill="C6D9F1" w:themeFill="text2" w:themeFillTint="33"/>
          </w:tcPr>
          <w:p w14:paraId="0B7B4C69"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products</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or</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services</w:t>
            </w:r>
          </w:p>
        </w:tc>
        <w:tc>
          <w:tcPr>
            <w:tcW w:w="1211" w:type="pct"/>
            <w:shd w:val="clear" w:color="auto" w:fill="C6D9F1" w:themeFill="text2" w:themeFillTint="33"/>
          </w:tcPr>
          <w:p w14:paraId="142F016F"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Security Software </w:t>
            </w:r>
          </w:p>
        </w:tc>
        <w:tc>
          <w:tcPr>
            <w:tcW w:w="1217" w:type="pct"/>
            <w:shd w:val="clear" w:color="auto" w:fill="C6D9F1" w:themeFill="text2" w:themeFillTint="33"/>
          </w:tcPr>
          <w:p w14:paraId="6A56B605"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Software Developers </w:t>
            </w:r>
          </w:p>
        </w:tc>
        <w:tc>
          <w:tcPr>
            <w:tcW w:w="1057" w:type="pct"/>
            <w:shd w:val="clear" w:color="auto" w:fill="C6D9F1" w:themeFill="text2" w:themeFillTint="33"/>
          </w:tcPr>
          <w:p w14:paraId="1B91CE96"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Software Developers </w:t>
            </w:r>
          </w:p>
        </w:tc>
      </w:tr>
      <w:tr w:rsidR="00C05F4B" w14:paraId="2B5C26EB" w14:textId="77777777" w:rsidTr="007B58CE">
        <w:trPr>
          <w:trHeight w:val="340"/>
        </w:trPr>
        <w:tc>
          <w:tcPr>
            <w:tcW w:w="1515" w:type="pct"/>
            <w:shd w:val="clear" w:color="auto" w:fill="C6D9F1" w:themeFill="text2" w:themeFillTint="33"/>
          </w:tcPr>
          <w:p w14:paraId="2E575A53"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lastRenderedPageBreak/>
              <w:t>Key</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success</w:t>
            </w:r>
            <w:r w:rsidRPr="007B2A42">
              <w:rPr>
                <w:rFonts w:ascii="Arial" w:hAnsi="Arial" w:cs="Arial"/>
                <w:b/>
                <w:color w:val="000000" w:themeColor="text1"/>
                <w:spacing w:val="-3"/>
                <w:lang w:val="en-GB"/>
              </w:rPr>
              <w:t xml:space="preserve"> </w:t>
            </w:r>
            <w:r w:rsidRPr="007B2A42">
              <w:rPr>
                <w:rFonts w:ascii="Arial" w:hAnsi="Arial" w:cs="Arial"/>
                <w:b/>
                <w:color w:val="000000" w:themeColor="text1"/>
                <w:lang w:val="en-GB"/>
              </w:rPr>
              <w:t>factors</w:t>
            </w:r>
          </w:p>
        </w:tc>
        <w:tc>
          <w:tcPr>
            <w:tcW w:w="1211" w:type="pct"/>
            <w:shd w:val="clear" w:color="auto" w:fill="C6D9F1" w:themeFill="text2" w:themeFillTint="33"/>
          </w:tcPr>
          <w:p w14:paraId="6830EFED"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Any type of security related issues can be fixed </w:t>
            </w:r>
          </w:p>
        </w:tc>
        <w:tc>
          <w:tcPr>
            <w:tcW w:w="1217" w:type="pct"/>
            <w:shd w:val="clear" w:color="auto" w:fill="C6D9F1" w:themeFill="text2" w:themeFillTint="33"/>
          </w:tcPr>
          <w:p w14:paraId="387145C4"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Customised software developer </w:t>
            </w:r>
          </w:p>
        </w:tc>
        <w:tc>
          <w:tcPr>
            <w:tcW w:w="1057" w:type="pct"/>
            <w:shd w:val="clear" w:color="auto" w:fill="C6D9F1" w:themeFill="text2" w:themeFillTint="33"/>
          </w:tcPr>
          <w:p w14:paraId="6C8E54E8"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Innovative software developers</w:t>
            </w:r>
            <w:r w:rsidR="006B10D4" w:rsidRPr="007B2A42">
              <w:rPr>
                <w:rFonts w:ascii="Arial" w:hAnsi="Arial" w:cs="Arial"/>
                <w:color w:val="000000" w:themeColor="text1"/>
                <w:lang w:val="en-GB"/>
              </w:rPr>
              <w:t xml:space="preserve"> </w:t>
            </w:r>
          </w:p>
        </w:tc>
      </w:tr>
      <w:tr w:rsidR="00C05F4B" w14:paraId="5AF9E115" w14:textId="77777777" w:rsidTr="007B58CE">
        <w:trPr>
          <w:trHeight w:val="345"/>
        </w:trPr>
        <w:tc>
          <w:tcPr>
            <w:tcW w:w="1515" w:type="pct"/>
            <w:shd w:val="clear" w:color="auto" w:fill="C6D9F1" w:themeFill="text2" w:themeFillTint="33"/>
          </w:tcPr>
          <w:p w14:paraId="094DC8BC"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Market</w:t>
            </w:r>
            <w:r w:rsidRPr="007B2A42">
              <w:rPr>
                <w:rFonts w:ascii="Arial" w:hAnsi="Arial" w:cs="Arial"/>
                <w:b/>
                <w:color w:val="000000" w:themeColor="text1"/>
                <w:spacing w:val="-7"/>
                <w:lang w:val="en-GB"/>
              </w:rPr>
              <w:t xml:space="preserve"> </w:t>
            </w:r>
            <w:r w:rsidRPr="007B2A42">
              <w:rPr>
                <w:rFonts w:ascii="Arial" w:hAnsi="Arial" w:cs="Arial"/>
                <w:b/>
                <w:color w:val="000000" w:themeColor="text1"/>
                <w:lang w:val="en-GB"/>
              </w:rPr>
              <w:t>share</w:t>
            </w:r>
          </w:p>
        </w:tc>
        <w:tc>
          <w:tcPr>
            <w:tcW w:w="1211" w:type="pct"/>
            <w:shd w:val="clear" w:color="auto" w:fill="C6D9F1" w:themeFill="text2" w:themeFillTint="33"/>
          </w:tcPr>
          <w:p w14:paraId="081A9317" w14:textId="77777777" w:rsidR="00B66A3F" w:rsidRPr="007B2A42" w:rsidRDefault="00000000" w:rsidP="00F42A5C">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5000 pounds </w:t>
            </w:r>
          </w:p>
        </w:tc>
        <w:tc>
          <w:tcPr>
            <w:tcW w:w="1217" w:type="pct"/>
            <w:shd w:val="clear" w:color="auto" w:fill="C6D9F1" w:themeFill="text2" w:themeFillTint="33"/>
          </w:tcPr>
          <w:p w14:paraId="7E899512"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More than 50000 pounds </w:t>
            </w:r>
          </w:p>
        </w:tc>
        <w:tc>
          <w:tcPr>
            <w:tcW w:w="1057" w:type="pct"/>
            <w:shd w:val="clear" w:color="auto" w:fill="C6D9F1" w:themeFill="text2" w:themeFillTint="33"/>
          </w:tcPr>
          <w:p w14:paraId="7F28CAD2"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More than 50000 pounds</w:t>
            </w:r>
          </w:p>
        </w:tc>
      </w:tr>
      <w:tr w:rsidR="00C05F4B" w14:paraId="12BE0F0D" w14:textId="77777777" w:rsidTr="007B58CE">
        <w:trPr>
          <w:trHeight w:val="681"/>
        </w:trPr>
        <w:tc>
          <w:tcPr>
            <w:tcW w:w="1515" w:type="pct"/>
            <w:shd w:val="clear" w:color="auto" w:fill="C6D9F1" w:themeFill="text2" w:themeFillTint="33"/>
          </w:tcPr>
          <w:p w14:paraId="3F3CDA24"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Past</w:t>
            </w:r>
            <w:r w:rsidRPr="007B2A42">
              <w:rPr>
                <w:rFonts w:ascii="Arial" w:hAnsi="Arial" w:cs="Arial"/>
                <w:b/>
                <w:color w:val="000000" w:themeColor="text1"/>
                <w:spacing w:val="-7"/>
                <w:lang w:val="en-GB"/>
              </w:rPr>
              <w:t xml:space="preserve"> </w:t>
            </w:r>
            <w:r w:rsidRPr="007B2A42">
              <w:rPr>
                <w:rFonts w:ascii="Arial" w:hAnsi="Arial" w:cs="Arial"/>
                <w:b/>
                <w:color w:val="000000" w:themeColor="text1"/>
                <w:lang w:val="en-GB"/>
              </w:rPr>
              <w:t>strategies</w:t>
            </w:r>
            <w:r w:rsidRPr="007B2A42">
              <w:rPr>
                <w:rFonts w:ascii="Arial" w:hAnsi="Arial" w:cs="Arial"/>
                <w:b/>
                <w:color w:val="000000" w:themeColor="text1"/>
                <w:spacing w:val="-3"/>
                <w:lang w:val="en-GB"/>
              </w:rPr>
              <w:t xml:space="preserve"> </w:t>
            </w:r>
            <w:r w:rsidRPr="007B2A42">
              <w:rPr>
                <w:rFonts w:ascii="Arial" w:hAnsi="Arial" w:cs="Arial"/>
                <w:b/>
                <w:color w:val="000000" w:themeColor="text1"/>
                <w:lang w:val="en-GB"/>
              </w:rPr>
              <w:t>and</w:t>
            </w:r>
          </w:p>
          <w:p w14:paraId="1C89660E"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current</w:t>
            </w:r>
            <w:r w:rsidRPr="007B2A42">
              <w:rPr>
                <w:rFonts w:ascii="Arial" w:hAnsi="Arial" w:cs="Arial"/>
                <w:b/>
                <w:color w:val="000000" w:themeColor="text1"/>
                <w:spacing w:val="-9"/>
                <w:lang w:val="en-GB"/>
              </w:rPr>
              <w:t xml:space="preserve"> </w:t>
            </w:r>
            <w:r w:rsidRPr="007B2A42">
              <w:rPr>
                <w:rFonts w:ascii="Arial" w:hAnsi="Arial" w:cs="Arial"/>
                <w:b/>
                <w:color w:val="000000" w:themeColor="text1"/>
                <w:lang w:val="en-GB"/>
              </w:rPr>
              <w:t>strategies</w:t>
            </w:r>
          </w:p>
        </w:tc>
        <w:tc>
          <w:tcPr>
            <w:tcW w:w="1211" w:type="pct"/>
            <w:shd w:val="clear" w:color="auto" w:fill="C6D9F1" w:themeFill="text2" w:themeFillTint="33"/>
          </w:tcPr>
          <w:p w14:paraId="5E1CEBCB"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Developing </w:t>
            </w:r>
            <w:proofErr w:type="gramStart"/>
            <w:r w:rsidRPr="007B2A42">
              <w:rPr>
                <w:rFonts w:ascii="Arial" w:hAnsi="Arial" w:cs="Arial"/>
                <w:color w:val="000000" w:themeColor="text1"/>
                <w:lang w:val="en-GB"/>
              </w:rPr>
              <w:t>security based</w:t>
            </w:r>
            <w:proofErr w:type="gramEnd"/>
            <w:r w:rsidRPr="007B2A42">
              <w:rPr>
                <w:rFonts w:ascii="Arial" w:hAnsi="Arial" w:cs="Arial"/>
                <w:color w:val="000000" w:themeColor="text1"/>
                <w:lang w:val="en-GB"/>
              </w:rPr>
              <w:t xml:space="preserve"> software </w:t>
            </w:r>
          </w:p>
        </w:tc>
        <w:tc>
          <w:tcPr>
            <w:tcW w:w="1217" w:type="pct"/>
            <w:shd w:val="clear" w:color="auto" w:fill="C6D9F1" w:themeFill="text2" w:themeFillTint="33"/>
          </w:tcPr>
          <w:p w14:paraId="168EBA3E"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Customisation of the products or services has been its permanent strategy</w:t>
            </w:r>
            <w:r w:rsidR="00FC68FB" w:rsidRPr="007B2A42">
              <w:rPr>
                <w:rFonts w:ascii="Arial" w:hAnsi="Arial" w:cs="Arial"/>
                <w:color w:val="000000" w:themeColor="text1"/>
                <w:lang w:val="en-GB"/>
              </w:rPr>
              <w:t xml:space="preserve"> (</w:t>
            </w:r>
            <w:proofErr w:type="spellStart"/>
            <w:r w:rsidR="00FC68FB" w:rsidRPr="007B2A42">
              <w:rPr>
                <w:rFonts w:ascii="Arial" w:hAnsi="Arial" w:cs="Arial"/>
                <w:color w:val="000000" w:themeColor="text1"/>
                <w:lang w:val="en-GB"/>
              </w:rPr>
              <w:t>CoreBlue</w:t>
            </w:r>
            <w:proofErr w:type="spellEnd"/>
            <w:r w:rsidR="00FC68FB" w:rsidRPr="007B2A42">
              <w:rPr>
                <w:rFonts w:ascii="Arial" w:hAnsi="Arial" w:cs="Arial"/>
                <w:color w:val="000000" w:themeColor="text1"/>
                <w:lang w:val="en-GB"/>
              </w:rPr>
              <w:t>, 2022)</w:t>
            </w:r>
            <w:r w:rsidRPr="007B2A42">
              <w:rPr>
                <w:rFonts w:ascii="Arial" w:hAnsi="Arial" w:cs="Arial"/>
                <w:color w:val="000000" w:themeColor="text1"/>
                <w:lang w:val="en-GB"/>
              </w:rPr>
              <w:t>.</w:t>
            </w:r>
          </w:p>
        </w:tc>
        <w:tc>
          <w:tcPr>
            <w:tcW w:w="1057" w:type="pct"/>
            <w:shd w:val="clear" w:color="auto" w:fill="C6D9F1" w:themeFill="text2" w:themeFillTint="33"/>
          </w:tcPr>
          <w:p w14:paraId="7C8B9AC9"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Innovation</w:t>
            </w:r>
            <w:r w:rsidR="006B10D4" w:rsidRPr="007B2A42">
              <w:rPr>
                <w:rFonts w:ascii="Arial" w:hAnsi="Arial" w:cs="Arial"/>
                <w:color w:val="000000" w:themeColor="text1"/>
                <w:lang w:val="en-GB"/>
              </w:rPr>
              <w:t xml:space="preserve"> through digital transformation, designed and delivered intelligently (</w:t>
            </w:r>
            <w:proofErr w:type="spellStart"/>
            <w:r w:rsidR="006B10D4" w:rsidRPr="007B2A42">
              <w:rPr>
                <w:rFonts w:ascii="Arial" w:hAnsi="Arial" w:cs="Arial"/>
                <w:color w:val="000000" w:themeColor="text1"/>
                <w:lang w:val="en-GB"/>
              </w:rPr>
              <w:t>OneBeyond</w:t>
            </w:r>
            <w:proofErr w:type="spellEnd"/>
            <w:r w:rsidR="006B10D4" w:rsidRPr="007B2A42">
              <w:rPr>
                <w:rFonts w:ascii="Arial" w:hAnsi="Arial" w:cs="Arial"/>
                <w:color w:val="000000" w:themeColor="text1"/>
                <w:lang w:val="en-GB"/>
              </w:rPr>
              <w:t>, 2022)</w:t>
            </w:r>
          </w:p>
        </w:tc>
      </w:tr>
      <w:tr w:rsidR="00C05F4B" w14:paraId="5361DD39" w14:textId="77777777" w:rsidTr="007B58CE">
        <w:trPr>
          <w:trHeight w:val="340"/>
        </w:trPr>
        <w:tc>
          <w:tcPr>
            <w:tcW w:w="1515" w:type="pct"/>
            <w:shd w:val="clear" w:color="auto" w:fill="C6D9F1" w:themeFill="text2" w:themeFillTint="33"/>
          </w:tcPr>
          <w:p w14:paraId="20542D48"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Advertising</w:t>
            </w:r>
            <w:r w:rsidRPr="007B2A42">
              <w:rPr>
                <w:rFonts w:ascii="Arial" w:hAnsi="Arial" w:cs="Arial"/>
                <w:b/>
                <w:color w:val="000000" w:themeColor="text1"/>
                <w:spacing w:val="-4"/>
                <w:lang w:val="en-GB"/>
              </w:rPr>
              <w:t xml:space="preserve"> </w:t>
            </w:r>
            <w:r w:rsidRPr="007B2A42">
              <w:rPr>
                <w:rFonts w:ascii="Arial" w:hAnsi="Arial" w:cs="Arial"/>
                <w:b/>
                <w:color w:val="000000" w:themeColor="text1"/>
                <w:lang w:val="en-GB"/>
              </w:rPr>
              <w:t>front</w:t>
            </w:r>
          </w:p>
        </w:tc>
        <w:tc>
          <w:tcPr>
            <w:tcW w:w="1211" w:type="pct"/>
            <w:shd w:val="clear" w:color="auto" w:fill="C6D9F1" w:themeFill="text2" w:themeFillTint="33"/>
          </w:tcPr>
          <w:p w14:paraId="5859E88A"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Social Media </w:t>
            </w:r>
          </w:p>
        </w:tc>
        <w:tc>
          <w:tcPr>
            <w:tcW w:w="1217" w:type="pct"/>
            <w:shd w:val="clear" w:color="auto" w:fill="C6D9F1" w:themeFill="text2" w:themeFillTint="33"/>
          </w:tcPr>
          <w:p w14:paraId="0C3AD79E" w14:textId="77777777" w:rsidR="00B66A3F" w:rsidRPr="007B2A42" w:rsidRDefault="00000000" w:rsidP="00F42A5C">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Both traditional and social platforms </w:t>
            </w:r>
          </w:p>
        </w:tc>
        <w:tc>
          <w:tcPr>
            <w:tcW w:w="1057" w:type="pct"/>
            <w:shd w:val="clear" w:color="auto" w:fill="C6D9F1" w:themeFill="text2" w:themeFillTint="33"/>
          </w:tcPr>
          <w:p w14:paraId="486E87F0"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Both traditional and social platforms</w:t>
            </w:r>
          </w:p>
        </w:tc>
      </w:tr>
      <w:tr w:rsidR="00C05F4B" w14:paraId="6B62879A" w14:textId="77777777" w:rsidTr="007B58CE">
        <w:trPr>
          <w:trHeight w:val="686"/>
        </w:trPr>
        <w:tc>
          <w:tcPr>
            <w:tcW w:w="1515" w:type="pct"/>
            <w:shd w:val="clear" w:color="auto" w:fill="C6D9F1" w:themeFill="text2" w:themeFillTint="33"/>
          </w:tcPr>
          <w:p w14:paraId="6C70C825" w14:textId="77777777" w:rsidR="00B66A3F" w:rsidRPr="007B2A42" w:rsidRDefault="00000000" w:rsidP="007B58CE">
            <w:pPr>
              <w:pStyle w:val="TableParagraph"/>
              <w:spacing w:before="2"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Strengths</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and</w:t>
            </w:r>
          </w:p>
          <w:p w14:paraId="3DBB179F"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weaknesses</w:t>
            </w:r>
          </w:p>
        </w:tc>
        <w:tc>
          <w:tcPr>
            <w:tcW w:w="1211" w:type="pct"/>
            <w:shd w:val="clear" w:color="auto" w:fill="C6D9F1" w:themeFill="text2" w:themeFillTint="33"/>
          </w:tcPr>
          <w:p w14:paraId="4D86030E" w14:textId="77777777" w:rsidR="00F42A5C"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Market knowledge, identification ability and lack of capital </w:t>
            </w:r>
          </w:p>
        </w:tc>
        <w:tc>
          <w:tcPr>
            <w:tcW w:w="1217" w:type="pct"/>
            <w:shd w:val="clear" w:color="auto" w:fill="C6D9F1" w:themeFill="text2" w:themeFillTint="33"/>
          </w:tcPr>
          <w:p w14:paraId="29301730" w14:textId="77777777" w:rsidR="00B66A3F" w:rsidRPr="007B2A42" w:rsidRDefault="00B66A3F" w:rsidP="007B58CE">
            <w:pPr>
              <w:pStyle w:val="TableParagraph"/>
              <w:spacing w:line="360" w:lineRule="auto"/>
              <w:jc w:val="both"/>
              <w:rPr>
                <w:rFonts w:ascii="Arial" w:hAnsi="Arial" w:cs="Arial"/>
                <w:color w:val="000000" w:themeColor="text1"/>
                <w:lang w:val="en-GB"/>
              </w:rPr>
            </w:pPr>
          </w:p>
        </w:tc>
        <w:tc>
          <w:tcPr>
            <w:tcW w:w="1057" w:type="pct"/>
            <w:shd w:val="clear" w:color="auto" w:fill="C6D9F1" w:themeFill="text2" w:themeFillTint="33"/>
          </w:tcPr>
          <w:p w14:paraId="34F663E1" w14:textId="77777777" w:rsidR="00B66A3F" w:rsidRPr="007B2A42" w:rsidRDefault="00B66A3F" w:rsidP="007B58CE">
            <w:pPr>
              <w:pStyle w:val="TableParagraph"/>
              <w:spacing w:line="360" w:lineRule="auto"/>
              <w:jc w:val="both"/>
              <w:rPr>
                <w:rFonts w:ascii="Arial" w:hAnsi="Arial" w:cs="Arial"/>
                <w:color w:val="000000" w:themeColor="text1"/>
                <w:lang w:val="en-GB"/>
              </w:rPr>
            </w:pPr>
          </w:p>
        </w:tc>
      </w:tr>
      <w:tr w:rsidR="00C05F4B" w14:paraId="62940070" w14:textId="77777777" w:rsidTr="007B58CE">
        <w:trPr>
          <w:trHeight w:val="340"/>
        </w:trPr>
        <w:tc>
          <w:tcPr>
            <w:tcW w:w="1515" w:type="pct"/>
            <w:shd w:val="clear" w:color="auto" w:fill="C6D9F1" w:themeFill="text2" w:themeFillTint="33"/>
          </w:tcPr>
          <w:p w14:paraId="3DF9091F"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Organizational</w:t>
            </w:r>
            <w:r w:rsidRPr="007B2A42">
              <w:rPr>
                <w:rFonts w:ascii="Arial" w:hAnsi="Arial" w:cs="Arial"/>
                <w:b/>
                <w:color w:val="000000" w:themeColor="text1"/>
                <w:spacing w:val="-8"/>
                <w:lang w:val="en-GB"/>
              </w:rPr>
              <w:t xml:space="preserve"> </w:t>
            </w:r>
            <w:r w:rsidRPr="007B2A42">
              <w:rPr>
                <w:rFonts w:ascii="Arial" w:hAnsi="Arial" w:cs="Arial"/>
                <w:b/>
                <w:color w:val="000000" w:themeColor="text1"/>
                <w:lang w:val="en-GB"/>
              </w:rPr>
              <w:t>Culture</w:t>
            </w:r>
          </w:p>
        </w:tc>
        <w:tc>
          <w:tcPr>
            <w:tcW w:w="1211" w:type="pct"/>
            <w:shd w:val="clear" w:color="auto" w:fill="C6D9F1" w:themeFill="text2" w:themeFillTint="33"/>
          </w:tcPr>
          <w:p w14:paraId="15DFAC93"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Market culture </w:t>
            </w:r>
          </w:p>
        </w:tc>
        <w:tc>
          <w:tcPr>
            <w:tcW w:w="1217" w:type="pct"/>
            <w:shd w:val="clear" w:color="auto" w:fill="C6D9F1" w:themeFill="text2" w:themeFillTint="33"/>
          </w:tcPr>
          <w:p w14:paraId="40EC53BA"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Market culture</w:t>
            </w:r>
          </w:p>
        </w:tc>
        <w:tc>
          <w:tcPr>
            <w:tcW w:w="1057" w:type="pct"/>
            <w:shd w:val="clear" w:color="auto" w:fill="C6D9F1" w:themeFill="text2" w:themeFillTint="33"/>
          </w:tcPr>
          <w:p w14:paraId="4554D59F"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Market culture</w:t>
            </w:r>
          </w:p>
        </w:tc>
      </w:tr>
      <w:tr w:rsidR="00C05F4B" w14:paraId="6E532C41" w14:textId="77777777" w:rsidTr="007B58CE">
        <w:trPr>
          <w:trHeight w:val="436"/>
        </w:trPr>
        <w:tc>
          <w:tcPr>
            <w:tcW w:w="1515" w:type="pct"/>
            <w:shd w:val="clear" w:color="auto" w:fill="C6D9F1" w:themeFill="text2" w:themeFillTint="33"/>
          </w:tcPr>
          <w:p w14:paraId="62E1B40F" w14:textId="77777777" w:rsidR="00B66A3F" w:rsidRPr="007B2A42" w:rsidRDefault="00000000" w:rsidP="007B58CE">
            <w:pPr>
              <w:pStyle w:val="TableParagraph"/>
              <w:spacing w:before="88"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Distribution</w:t>
            </w:r>
          </w:p>
        </w:tc>
        <w:tc>
          <w:tcPr>
            <w:tcW w:w="1211" w:type="pct"/>
            <w:shd w:val="clear" w:color="auto" w:fill="C6D9F1" w:themeFill="text2" w:themeFillTint="33"/>
          </w:tcPr>
          <w:p w14:paraId="07C58875"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Direct Selling </w:t>
            </w:r>
          </w:p>
        </w:tc>
        <w:tc>
          <w:tcPr>
            <w:tcW w:w="1217" w:type="pct"/>
            <w:shd w:val="clear" w:color="auto" w:fill="C6D9F1" w:themeFill="text2" w:themeFillTint="33"/>
          </w:tcPr>
          <w:p w14:paraId="40109E49"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Selling through intermediates</w:t>
            </w:r>
          </w:p>
        </w:tc>
        <w:tc>
          <w:tcPr>
            <w:tcW w:w="1057" w:type="pct"/>
            <w:shd w:val="clear" w:color="auto" w:fill="C6D9F1" w:themeFill="text2" w:themeFillTint="33"/>
          </w:tcPr>
          <w:p w14:paraId="58952FAF" w14:textId="77777777" w:rsidR="00B66A3F" w:rsidRPr="007B2A42" w:rsidRDefault="00000000" w:rsidP="003908ED">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|Dual Distribution </w:t>
            </w:r>
          </w:p>
        </w:tc>
      </w:tr>
      <w:tr w:rsidR="00C05F4B" w14:paraId="6E8C74A4" w14:textId="77777777" w:rsidTr="007B58CE">
        <w:trPr>
          <w:trHeight w:val="796"/>
        </w:trPr>
        <w:tc>
          <w:tcPr>
            <w:tcW w:w="1515" w:type="pct"/>
            <w:shd w:val="clear" w:color="auto" w:fill="C6D9F1" w:themeFill="text2" w:themeFillTint="33"/>
          </w:tcPr>
          <w:p w14:paraId="07D5B819" w14:textId="77777777" w:rsidR="00B66A3F" w:rsidRPr="007B2A42" w:rsidRDefault="00000000" w:rsidP="007B58CE">
            <w:pPr>
              <w:pStyle w:val="TableParagraph"/>
              <w:spacing w:before="50"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How</w:t>
            </w:r>
            <w:r w:rsidRPr="007B2A42">
              <w:rPr>
                <w:rFonts w:ascii="Arial" w:hAnsi="Arial" w:cs="Arial"/>
                <w:b/>
                <w:color w:val="000000" w:themeColor="text1"/>
                <w:spacing w:val="-2"/>
                <w:lang w:val="en-GB"/>
              </w:rPr>
              <w:t xml:space="preserve"> </w:t>
            </w:r>
            <w:r w:rsidRPr="007B2A42">
              <w:rPr>
                <w:rFonts w:ascii="Arial" w:hAnsi="Arial" w:cs="Arial"/>
                <w:b/>
                <w:color w:val="000000" w:themeColor="text1"/>
                <w:lang w:val="en-GB"/>
              </w:rPr>
              <w:t>big of</w:t>
            </w:r>
            <w:r w:rsidRPr="007B2A42">
              <w:rPr>
                <w:rFonts w:ascii="Arial" w:hAnsi="Arial" w:cs="Arial"/>
                <w:b/>
                <w:color w:val="000000" w:themeColor="text1"/>
                <w:spacing w:val="-2"/>
                <w:lang w:val="en-GB"/>
              </w:rPr>
              <w:t xml:space="preserve"> </w:t>
            </w:r>
            <w:r w:rsidRPr="007B2A42">
              <w:rPr>
                <w:rFonts w:ascii="Arial" w:hAnsi="Arial" w:cs="Arial"/>
                <w:b/>
                <w:color w:val="000000" w:themeColor="text1"/>
                <w:lang w:val="en-GB"/>
              </w:rPr>
              <w:t>a</w:t>
            </w:r>
            <w:r w:rsidRPr="007B2A42">
              <w:rPr>
                <w:rFonts w:ascii="Arial" w:hAnsi="Arial" w:cs="Arial"/>
                <w:b/>
                <w:color w:val="000000" w:themeColor="text1"/>
                <w:spacing w:val="-3"/>
                <w:lang w:val="en-GB"/>
              </w:rPr>
              <w:t xml:space="preserve"> </w:t>
            </w:r>
            <w:r w:rsidRPr="007B2A42">
              <w:rPr>
                <w:rFonts w:ascii="Arial" w:hAnsi="Arial" w:cs="Arial"/>
                <w:b/>
                <w:color w:val="000000" w:themeColor="text1"/>
                <w:lang w:val="en-GB"/>
              </w:rPr>
              <w:t>threat</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are</w:t>
            </w:r>
          </w:p>
          <w:p w14:paraId="2D043B93" w14:textId="77777777" w:rsidR="00B66A3F" w:rsidRPr="007B2A42" w:rsidRDefault="00000000" w:rsidP="007B58CE">
            <w:pPr>
              <w:pStyle w:val="TableParagraph"/>
              <w:spacing w:before="56"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competitors</w:t>
            </w:r>
            <w:r w:rsidRPr="007B2A42">
              <w:rPr>
                <w:rFonts w:ascii="Arial" w:hAnsi="Arial" w:cs="Arial"/>
                <w:b/>
                <w:color w:val="000000" w:themeColor="text1"/>
                <w:spacing w:val="-2"/>
                <w:lang w:val="en-GB"/>
              </w:rPr>
              <w:t xml:space="preserve"> </w:t>
            </w:r>
            <w:r w:rsidRPr="007B2A42">
              <w:rPr>
                <w:rFonts w:ascii="Arial" w:hAnsi="Arial" w:cs="Arial"/>
                <w:b/>
                <w:color w:val="000000" w:themeColor="text1"/>
                <w:lang w:val="en-GB"/>
              </w:rPr>
              <w:t>to</w:t>
            </w:r>
            <w:r w:rsidRPr="007B2A42">
              <w:rPr>
                <w:rFonts w:ascii="Arial" w:hAnsi="Arial" w:cs="Arial"/>
                <w:b/>
                <w:color w:val="000000" w:themeColor="text1"/>
                <w:spacing w:val="-4"/>
                <w:lang w:val="en-GB"/>
              </w:rPr>
              <w:t xml:space="preserve"> </w:t>
            </w:r>
            <w:r w:rsidRPr="007B2A42">
              <w:rPr>
                <w:rFonts w:ascii="Arial" w:hAnsi="Arial" w:cs="Arial"/>
                <w:b/>
                <w:color w:val="000000" w:themeColor="text1"/>
                <w:lang w:val="en-GB"/>
              </w:rPr>
              <w:t>you?</w:t>
            </w:r>
          </w:p>
        </w:tc>
        <w:tc>
          <w:tcPr>
            <w:tcW w:w="1211" w:type="pct"/>
            <w:shd w:val="clear" w:color="auto" w:fill="C6D9F1" w:themeFill="text2" w:themeFillTint="33"/>
          </w:tcPr>
          <w:p w14:paraId="166E3B7D"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Since, </w:t>
            </w:r>
            <w:proofErr w:type="gramStart"/>
            <w:r w:rsidRPr="007B2A42">
              <w:rPr>
                <w:rFonts w:ascii="Arial" w:hAnsi="Arial" w:cs="Arial"/>
                <w:color w:val="000000" w:themeColor="text1"/>
                <w:lang w:val="en-GB"/>
              </w:rPr>
              <w:t>The</w:t>
            </w:r>
            <w:proofErr w:type="gramEnd"/>
            <w:r w:rsidRPr="007B2A42">
              <w:rPr>
                <w:rFonts w:ascii="Arial" w:hAnsi="Arial" w:cs="Arial"/>
                <w:color w:val="000000" w:themeColor="text1"/>
                <w:lang w:val="en-GB"/>
              </w:rPr>
              <w:t xml:space="preserve"> digital solution is a new software providing company; it would get tough competition from </w:t>
            </w:r>
            <w:proofErr w:type="spellStart"/>
            <w:r w:rsidRPr="007B2A42">
              <w:rPr>
                <w:rFonts w:ascii="Arial" w:hAnsi="Arial" w:cs="Arial"/>
                <w:color w:val="000000" w:themeColor="text1"/>
                <w:lang w:val="en-GB"/>
              </w:rPr>
              <w:t>CoreBlue</w:t>
            </w:r>
            <w:proofErr w:type="spellEnd"/>
            <w:r w:rsidRPr="007B2A42">
              <w:rPr>
                <w:rFonts w:ascii="Arial" w:hAnsi="Arial" w:cs="Arial"/>
                <w:color w:val="000000" w:themeColor="text1"/>
                <w:lang w:val="en-GB"/>
              </w:rPr>
              <w:t xml:space="preserve"> and </w:t>
            </w:r>
            <w:proofErr w:type="spellStart"/>
            <w:r w:rsidRPr="007B2A42">
              <w:rPr>
                <w:rFonts w:ascii="Arial" w:hAnsi="Arial" w:cs="Arial"/>
                <w:color w:val="000000" w:themeColor="text1"/>
                <w:lang w:val="en-GB"/>
              </w:rPr>
              <w:t>OneBeyond</w:t>
            </w:r>
            <w:proofErr w:type="spellEnd"/>
            <w:r w:rsidRPr="007B2A42">
              <w:rPr>
                <w:rFonts w:ascii="Arial" w:hAnsi="Arial" w:cs="Arial"/>
                <w:color w:val="000000" w:themeColor="text1"/>
                <w:lang w:val="en-GB"/>
              </w:rPr>
              <w:t>.</w:t>
            </w:r>
          </w:p>
        </w:tc>
        <w:tc>
          <w:tcPr>
            <w:tcW w:w="1217" w:type="pct"/>
            <w:shd w:val="clear" w:color="auto" w:fill="C6D9F1" w:themeFill="text2" w:themeFillTint="33"/>
          </w:tcPr>
          <w:p w14:paraId="1DECF005" w14:textId="77777777" w:rsidR="00B66A3F" w:rsidRPr="007B2A42" w:rsidRDefault="00000000" w:rsidP="00812A42">
            <w:pPr>
              <w:rPr>
                <w:rFonts w:cs="Arial"/>
                <w:color w:val="000000" w:themeColor="text1"/>
                <w:szCs w:val="22"/>
                <w:lang w:bidi="ar-SA"/>
              </w:rPr>
            </w:pPr>
            <w:r w:rsidRPr="007B2A42">
              <w:rPr>
                <w:rFonts w:eastAsia="Calibri" w:cs="Arial"/>
                <w:color w:val="000000" w:themeColor="text1"/>
                <w:szCs w:val="22"/>
                <w:lang w:bidi="ar-SA"/>
              </w:rPr>
              <w:t>Already received a competitive advantage.</w:t>
            </w:r>
          </w:p>
        </w:tc>
        <w:tc>
          <w:tcPr>
            <w:tcW w:w="1057" w:type="pct"/>
            <w:shd w:val="clear" w:color="auto" w:fill="C6D9F1" w:themeFill="text2" w:themeFillTint="33"/>
          </w:tcPr>
          <w:p w14:paraId="25C0BFD7"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Already </w:t>
            </w:r>
            <w:r w:rsidR="00CD1C5F" w:rsidRPr="007B2A42">
              <w:rPr>
                <w:rFonts w:ascii="Arial" w:hAnsi="Arial" w:cs="Arial"/>
                <w:color w:val="000000" w:themeColor="text1"/>
                <w:lang w:val="en-GB"/>
              </w:rPr>
              <w:t>an</w:t>
            </w:r>
            <w:r w:rsidRPr="007B2A42">
              <w:rPr>
                <w:rFonts w:ascii="Arial" w:hAnsi="Arial" w:cs="Arial"/>
                <w:color w:val="000000" w:themeColor="text1"/>
                <w:lang w:val="en-GB"/>
              </w:rPr>
              <w:t xml:space="preserve"> </w:t>
            </w:r>
            <w:proofErr w:type="gramStart"/>
            <w:r w:rsidRPr="007B2A42">
              <w:rPr>
                <w:rFonts w:ascii="Arial" w:hAnsi="Arial" w:cs="Arial"/>
                <w:color w:val="000000" w:themeColor="text1"/>
                <w:lang w:val="en-GB"/>
              </w:rPr>
              <w:t>award winning</w:t>
            </w:r>
            <w:proofErr w:type="gramEnd"/>
            <w:r w:rsidRPr="007B2A42">
              <w:rPr>
                <w:rFonts w:ascii="Arial" w:hAnsi="Arial" w:cs="Arial"/>
                <w:color w:val="000000" w:themeColor="text1"/>
                <w:lang w:val="en-GB"/>
              </w:rPr>
              <w:t xml:space="preserve"> software developing company.</w:t>
            </w:r>
          </w:p>
        </w:tc>
      </w:tr>
      <w:tr w:rsidR="00C05F4B" w14:paraId="2EC185D3" w14:textId="77777777" w:rsidTr="007B58CE">
        <w:trPr>
          <w:trHeight w:val="64"/>
        </w:trPr>
        <w:tc>
          <w:tcPr>
            <w:tcW w:w="1515" w:type="pct"/>
            <w:shd w:val="clear" w:color="auto" w:fill="C6D9F1" w:themeFill="text2" w:themeFillTint="33"/>
          </w:tcPr>
          <w:p w14:paraId="1D63BA1B" w14:textId="77777777" w:rsidR="00B66A3F" w:rsidRPr="007B2A42" w:rsidRDefault="00000000" w:rsidP="007B58CE">
            <w:pPr>
              <w:pStyle w:val="TableParagraph"/>
              <w:spacing w:before="50" w:line="360" w:lineRule="auto"/>
              <w:ind w:left="110" w:right="118"/>
              <w:jc w:val="both"/>
              <w:rPr>
                <w:rFonts w:ascii="Arial" w:hAnsi="Arial" w:cs="Arial"/>
                <w:b/>
                <w:color w:val="000000" w:themeColor="text1"/>
                <w:lang w:val="en-GB"/>
              </w:rPr>
            </w:pPr>
            <w:r w:rsidRPr="007B2A42">
              <w:rPr>
                <w:rFonts w:ascii="Arial" w:hAnsi="Arial" w:cs="Arial"/>
                <w:b/>
                <w:color w:val="000000" w:themeColor="text1"/>
                <w:lang w:val="en-GB"/>
              </w:rPr>
              <w:t>How</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do</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their</w:t>
            </w:r>
            <w:r w:rsidRPr="007B2A42">
              <w:rPr>
                <w:rFonts w:ascii="Arial" w:hAnsi="Arial" w:cs="Arial"/>
                <w:b/>
                <w:color w:val="000000" w:themeColor="text1"/>
                <w:spacing w:val="-4"/>
                <w:lang w:val="en-GB"/>
              </w:rPr>
              <w:t xml:space="preserve"> </w:t>
            </w:r>
            <w:r w:rsidRPr="007B2A42">
              <w:rPr>
                <w:rFonts w:ascii="Arial" w:hAnsi="Arial" w:cs="Arial"/>
                <w:b/>
                <w:color w:val="000000" w:themeColor="text1"/>
                <w:lang w:val="en-GB"/>
              </w:rPr>
              <w:t>strategies</w:t>
            </w:r>
            <w:r w:rsidRPr="007B2A42">
              <w:rPr>
                <w:rFonts w:ascii="Arial" w:hAnsi="Arial" w:cs="Arial"/>
                <w:b/>
                <w:color w:val="000000" w:themeColor="text1"/>
                <w:spacing w:val="-60"/>
                <w:lang w:val="en-GB"/>
              </w:rPr>
              <w:t xml:space="preserve"> </w:t>
            </w:r>
            <w:r w:rsidRPr="007B2A42">
              <w:rPr>
                <w:rFonts w:ascii="Arial" w:hAnsi="Arial" w:cs="Arial"/>
                <w:b/>
                <w:color w:val="000000" w:themeColor="text1"/>
                <w:lang w:val="en-GB"/>
              </w:rPr>
              <w:t>affect</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your business?</w:t>
            </w:r>
          </w:p>
        </w:tc>
        <w:tc>
          <w:tcPr>
            <w:tcW w:w="1211" w:type="pct"/>
            <w:shd w:val="clear" w:color="auto" w:fill="C6D9F1" w:themeFill="text2" w:themeFillTint="33"/>
          </w:tcPr>
          <w:p w14:paraId="15E76179"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In this reference, it can be mentioned that, </w:t>
            </w:r>
            <w:proofErr w:type="spellStart"/>
            <w:r w:rsidRPr="007B2A42">
              <w:rPr>
                <w:rFonts w:ascii="Arial" w:hAnsi="Arial" w:cs="Arial"/>
                <w:color w:val="000000" w:themeColor="text1"/>
                <w:lang w:val="en-GB"/>
              </w:rPr>
              <w:t>CoreBlue’s</w:t>
            </w:r>
            <w:proofErr w:type="spellEnd"/>
            <w:r w:rsidRPr="007B2A42">
              <w:rPr>
                <w:rFonts w:ascii="Arial" w:hAnsi="Arial" w:cs="Arial"/>
                <w:color w:val="000000" w:themeColor="text1"/>
                <w:lang w:val="en-GB"/>
              </w:rPr>
              <w:t xml:space="preserve"> customised service or product delivery strategy might affect the business of </w:t>
            </w:r>
            <w:r w:rsidRPr="007B2A42">
              <w:rPr>
                <w:rFonts w:ascii="Arial" w:hAnsi="Arial" w:cs="Arial"/>
                <w:color w:val="000000" w:themeColor="text1"/>
                <w:lang w:val="en-GB"/>
              </w:rPr>
              <w:lastRenderedPageBreak/>
              <w:t>The Digital Solution.</w:t>
            </w:r>
          </w:p>
        </w:tc>
        <w:tc>
          <w:tcPr>
            <w:tcW w:w="1217" w:type="pct"/>
            <w:shd w:val="clear" w:color="auto" w:fill="C6D9F1" w:themeFill="text2" w:themeFillTint="33"/>
          </w:tcPr>
          <w:p w14:paraId="68931341" w14:textId="77777777" w:rsidR="00B66A3F" w:rsidRPr="007B2A42" w:rsidRDefault="00000000" w:rsidP="000E593B">
            <w:pPr>
              <w:rPr>
                <w:rFonts w:cs="Arial"/>
                <w:color w:val="000000" w:themeColor="text1"/>
                <w:szCs w:val="22"/>
                <w:lang w:bidi="ar-SA"/>
              </w:rPr>
            </w:pPr>
            <w:r w:rsidRPr="007B2A42">
              <w:rPr>
                <w:rFonts w:eastAsia="Calibri" w:cs="Arial"/>
                <w:color w:val="000000" w:themeColor="text1"/>
                <w:szCs w:val="22"/>
                <w:lang w:bidi="ar-SA"/>
              </w:rPr>
              <w:lastRenderedPageBreak/>
              <w:t xml:space="preserve">N/A </w:t>
            </w:r>
          </w:p>
        </w:tc>
        <w:tc>
          <w:tcPr>
            <w:tcW w:w="1057" w:type="pct"/>
            <w:shd w:val="clear" w:color="auto" w:fill="C6D9F1" w:themeFill="text2" w:themeFillTint="33"/>
          </w:tcPr>
          <w:p w14:paraId="6D569C92"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N/A</w:t>
            </w:r>
          </w:p>
        </w:tc>
      </w:tr>
    </w:tbl>
    <w:p w14:paraId="5137C1FF" w14:textId="77777777" w:rsidR="00F766F7" w:rsidRPr="007B2A42" w:rsidRDefault="00000000" w:rsidP="00F347FA">
      <w:pPr>
        <w:spacing w:after="0"/>
        <w:jc w:val="center"/>
        <w:rPr>
          <w:rFonts w:eastAsia="Times New Roman" w:cs="Arial"/>
          <w:b/>
          <w:color w:val="000000" w:themeColor="text1"/>
          <w:szCs w:val="22"/>
          <w:lang w:bidi="ar-SA"/>
        </w:rPr>
      </w:pPr>
      <w:r w:rsidRPr="007B2A42">
        <w:rPr>
          <w:rFonts w:eastAsia="Times New Roman" w:cs="Arial"/>
          <w:b/>
          <w:color w:val="000000" w:themeColor="text1"/>
          <w:szCs w:val="22"/>
          <w:lang w:bidi="ar-SA"/>
        </w:rPr>
        <w:t>Table 1: Competitor Analysis</w:t>
      </w:r>
    </w:p>
    <w:p w14:paraId="631A4560" w14:textId="77777777" w:rsidR="00F347FA" w:rsidRPr="007B2A42" w:rsidRDefault="00000000" w:rsidP="00F347FA">
      <w:pPr>
        <w:spacing w:after="0"/>
        <w:jc w:val="center"/>
        <w:rPr>
          <w:rFonts w:eastAsia="Times New Roman" w:cs="Arial"/>
          <w:color w:val="000000" w:themeColor="text1"/>
          <w:szCs w:val="22"/>
          <w:lang w:bidi="ar-SA"/>
        </w:rPr>
      </w:pPr>
      <w:r w:rsidRPr="007B2A42">
        <w:rPr>
          <w:rFonts w:eastAsia="Times New Roman" w:cs="Arial"/>
          <w:color w:val="000000" w:themeColor="text1"/>
          <w:szCs w:val="22"/>
          <w:lang w:bidi="ar-SA"/>
        </w:rPr>
        <w:t>(Created by learner)</w:t>
      </w:r>
    </w:p>
    <w:p w14:paraId="01E469BE" w14:textId="77777777" w:rsidR="00020695" w:rsidRPr="007B2A42" w:rsidRDefault="00000000" w:rsidP="003B7EF9">
      <w:pPr>
        <w:pStyle w:val="Heading2"/>
        <w:rPr>
          <w:rFonts w:eastAsia="Times New Roman"/>
          <w:lang w:bidi="ar-SA"/>
        </w:rPr>
      </w:pPr>
      <w:bookmarkStart w:id="5" w:name="_Toc116583107"/>
      <w:r w:rsidRPr="007B2A42">
        <w:rPr>
          <w:rFonts w:eastAsia="Times New Roman"/>
          <w:lang w:bidi="ar-SA"/>
        </w:rPr>
        <w:t>3.2 SWOT Analysis</w:t>
      </w:r>
      <w:bookmarkEnd w:id="5"/>
    </w:p>
    <w:tbl>
      <w:tblPr>
        <w:tblStyle w:val="TableGrid"/>
        <w:tblW w:w="0" w:type="auto"/>
        <w:tblLook w:val="04A0" w:firstRow="1" w:lastRow="0" w:firstColumn="1" w:lastColumn="0" w:noHBand="0" w:noVBand="1"/>
      </w:tblPr>
      <w:tblGrid>
        <w:gridCol w:w="4676"/>
        <w:gridCol w:w="4674"/>
      </w:tblGrid>
      <w:tr w:rsidR="00C05F4B" w14:paraId="08256876" w14:textId="77777777" w:rsidTr="00342D81">
        <w:tc>
          <w:tcPr>
            <w:tcW w:w="4788" w:type="dxa"/>
          </w:tcPr>
          <w:p w14:paraId="32B946C9"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Strengths</w:t>
            </w:r>
          </w:p>
          <w:p w14:paraId="08DD5FAC" w14:textId="77777777" w:rsidR="00EA68B1" w:rsidRPr="007B2A42" w:rsidRDefault="00000000" w:rsidP="00EA68B1">
            <w:pPr>
              <w:pStyle w:val="ListParagraph"/>
              <w:numPr>
                <w:ilvl w:val="0"/>
                <w:numId w:val="1"/>
              </w:numPr>
              <w:rPr>
                <w:rFonts w:eastAsia="Times New Roman" w:cs="Arial"/>
                <w:b/>
                <w:bCs/>
                <w:color w:val="000000" w:themeColor="text1"/>
                <w:szCs w:val="22"/>
                <w:lang w:bidi="ar-SA"/>
              </w:rPr>
            </w:pPr>
            <w:r w:rsidRPr="007B2A42">
              <w:rPr>
                <w:rFonts w:eastAsia="Times New Roman" w:cs="Arial"/>
                <w:bCs/>
                <w:color w:val="000000" w:themeColor="text1"/>
                <w:szCs w:val="22"/>
                <w:lang w:bidi="ar-SA"/>
              </w:rPr>
              <w:t>Market knowledge</w:t>
            </w:r>
          </w:p>
          <w:p w14:paraId="2FABFB03" w14:textId="77777777" w:rsidR="00EA68B1" w:rsidRPr="007B2A42" w:rsidRDefault="00000000" w:rsidP="00EA68B1">
            <w:pPr>
              <w:pStyle w:val="ListParagraph"/>
              <w:numPr>
                <w:ilvl w:val="0"/>
                <w:numId w:val="1"/>
              </w:numPr>
              <w:rPr>
                <w:rFonts w:eastAsia="Times New Roman" w:cs="Arial"/>
                <w:b/>
                <w:bCs/>
                <w:color w:val="000000" w:themeColor="text1"/>
                <w:szCs w:val="22"/>
                <w:lang w:bidi="ar-SA"/>
              </w:rPr>
            </w:pPr>
            <w:r w:rsidRPr="007B2A42">
              <w:rPr>
                <w:rFonts w:eastAsia="Times New Roman" w:cs="Arial"/>
                <w:bCs/>
                <w:color w:val="000000" w:themeColor="text1"/>
                <w:szCs w:val="22"/>
                <w:lang w:bidi="ar-SA"/>
              </w:rPr>
              <w:t>Capability to find out new solutions for common issues, strong public relation efforts</w:t>
            </w:r>
          </w:p>
        </w:tc>
        <w:tc>
          <w:tcPr>
            <w:tcW w:w="4788" w:type="dxa"/>
          </w:tcPr>
          <w:p w14:paraId="73C97E66"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Weakness</w:t>
            </w:r>
          </w:p>
          <w:p w14:paraId="140306DE" w14:textId="77777777" w:rsidR="00A01C0D" w:rsidRPr="007B2A42" w:rsidRDefault="00000000" w:rsidP="00A01C0D">
            <w:pPr>
              <w:pStyle w:val="ListParagraph"/>
              <w:numPr>
                <w:ilvl w:val="0"/>
                <w:numId w:val="2"/>
              </w:numPr>
              <w:jc w:val="left"/>
              <w:rPr>
                <w:rFonts w:eastAsia="Times New Roman" w:cs="Arial"/>
                <w:b/>
                <w:bCs/>
                <w:color w:val="000000" w:themeColor="text1"/>
                <w:szCs w:val="22"/>
                <w:lang w:bidi="ar-SA"/>
              </w:rPr>
            </w:pPr>
            <w:r w:rsidRPr="007B2A42">
              <w:rPr>
                <w:rFonts w:eastAsia="Times New Roman" w:cs="Arial"/>
                <w:bCs/>
                <w:color w:val="000000" w:themeColor="text1"/>
                <w:szCs w:val="22"/>
                <w:lang w:bidi="ar-SA"/>
              </w:rPr>
              <w:t>Lack of Capital investment</w:t>
            </w:r>
          </w:p>
          <w:p w14:paraId="3BF1CDD0" w14:textId="77777777" w:rsidR="00A01C0D" w:rsidRPr="007B2A42" w:rsidRDefault="00000000" w:rsidP="00A01C0D">
            <w:pPr>
              <w:pStyle w:val="ListParagraph"/>
              <w:numPr>
                <w:ilvl w:val="0"/>
                <w:numId w:val="2"/>
              </w:numPr>
              <w:jc w:val="left"/>
              <w:rPr>
                <w:rFonts w:eastAsia="Times New Roman" w:cs="Arial"/>
                <w:b/>
                <w:bCs/>
                <w:color w:val="000000" w:themeColor="text1"/>
                <w:szCs w:val="22"/>
                <w:lang w:bidi="ar-SA"/>
              </w:rPr>
            </w:pPr>
            <w:r w:rsidRPr="007B2A42">
              <w:rPr>
                <w:rFonts w:eastAsia="Times New Roman" w:cs="Arial"/>
                <w:bCs/>
                <w:color w:val="000000" w:themeColor="text1"/>
                <w:szCs w:val="22"/>
                <w:lang w:bidi="ar-SA"/>
              </w:rPr>
              <w:t>Financial complexities</w:t>
            </w:r>
          </w:p>
          <w:p w14:paraId="46716B12" w14:textId="77777777" w:rsidR="00A01C0D" w:rsidRPr="007B2A42" w:rsidRDefault="00000000" w:rsidP="00A01C0D">
            <w:pPr>
              <w:pStyle w:val="ListParagraph"/>
              <w:numPr>
                <w:ilvl w:val="0"/>
                <w:numId w:val="2"/>
              </w:numPr>
              <w:jc w:val="left"/>
              <w:rPr>
                <w:rFonts w:eastAsia="Times New Roman" w:cs="Arial"/>
                <w:b/>
                <w:bCs/>
                <w:color w:val="000000" w:themeColor="text1"/>
                <w:szCs w:val="22"/>
                <w:lang w:bidi="ar-SA"/>
              </w:rPr>
            </w:pPr>
            <w:r w:rsidRPr="007B2A42">
              <w:rPr>
                <w:rFonts w:eastAsia="Times New Roman" w:cs="Arial"/>
                <w:bCs/>
                <w:color w:val="000000" w:themeColor="text1"/>
                <w:szCs w:val="22"/>
                <w:lang w:bidi="ar-SA"/>
              </w:rPr>
              <w:t xml:space="preserve">Lack of resources </w:t>
            </w:r>
          </w:p>
        </w:tc>
      </w:tr>
      <w:tr w:rsidR="00C05F4B" w14:paraId="33F50EB2" w14:textId="77777777" w:rsidTr="00342D81">
        <w:tc>
          <w:tcPr>
            <w:tcW w:w="4788" w:type="dxa"/>
          </w:tcPr>
          <w:p w14:paraId="1E251EF5"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Opportunities</w:t>
            </w:r>
          </w:p>
          <w:p w14:paraId="1121574D" w14:textId="77777777" w:rsidR="00526FA8" w:rsidRPr="007B2A42" w:rsidRDefault="00000000" w:rsidP="00526FA8">
            <w:pPr>
              <w:pStyle w:val="ListParagraph"/>
              <w:numPr>
                <w:ilvl w:val="0"/>
                <w:numId w:val="3"/>
              </w:numPr>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Rising demand for security related solutions, especially software </w:t>
            </w:r>
          </w:p>
          <w:p w14:paraId="471EE496" w14:textId="77777777" w:rsidR="00526FA8" w:rsidRPr="007B2A42" w:rsidRDefault="00000000" w:rsidP="00526FA8">
            <w:pPr>
              <w:pStyle w:val="ListParagraph"/>
              <w:numPr>
                <w:ilvl w:val="0"/>
                <w:numId w:val="3"/>
              </w:numPr>
              <w:rPr>
                <w:rFonts w:eastAsia="Times New Roman" w:cs="Arial"/>
                <w:b/>
                <w:bCs/>
                <w:color w:val="000000" w:themeColor="text1"/>
                <w:szCs w:val="22"/>
                <w:lang w:bidi="ar-SA"/>
              </w:rPr>
            </w:pPr>
            <w:r w:rsidRPr="007B2A42">
              <w:rPr>
                <w:rFonts w:eastAsia="Times New Roman" w:cs="Arial"/>
                <w:bCs/>
                <w:color w:val="000000" w:themeColor="text1"/>
                <w:szCs w:val="22"/>
                <w:lang w:bidi="ar-SA"/>
              </w:rPr>
              <w:t>Requirement for proper expertise for protecting Government and other public firms’ assets</w:t>
            </w:r>
          </w:p>
        </w:tc>
        <w:tc>
          <w:tcPr>
            <w:tcW w:w="4788" w:type="dxa"/>
          </w:tcPr>
          <w:p w14:paraId="07343081"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Threats</w:t>
            </w:r>
          </w:p>
          <w:p w14:paraId="78356873" w14:textId="77777777" w:rsidR="00526FA8" w:rsidRPr="007B2A42" w:rsidRDefault="00000000" w:rsidP="00C55C73">
            <w:pPr>
              <w:pStyle w:val="ListParagraph"/>
              <w:numPr>
                <w:ilvl w:val="0"/>
                <w:numId w:val="5"/>
              </w:numPr>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Increasing competition within the UK IT and ICT industry </w:t>
            </w:r>
          </w:p>
        </w:tc>
      </w:tr>
    </w:tbl>
    <w:p w14:paraId="5B419383" w14:textId="77777777" w:rsidR="00342D81" w:rsidRPr="007B2A42" w:rsidRDefault="00000000" w:rsidP="00342D81">
      <w:pPr>
        <w:spacing w:after="0"/>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Table 2: SWOT Analysis</w:t>
      </w:r>
    </w:p>
    <w:p w14:paraId="7DC4E20D" w14:textId="77777777" w:rsidR="00A72E60" w:rsidRPr="007B2A42" w:rsidRDefault="00000000" w:rsidP="00A72E60">
      <w:pPr>
        <w:tabs>
          <w:tab w:val="center" w:pos="4680"/>
          <w:tab w:val="left" w:pos="6181"/>
        </w:tabs>
        <w:spacing w:after="0"/>
        <w:jc w:val="left"/>
        <w:rPr>
          <w:rFonts w:eastAsia="Times New Roman" w:cs="Arial"/>
          <w:bCs/>
          <w:color w:val="000000" w:themeColor="text1"/>
          <w:szCs w:val="22"/>
          <w:lang w:bidi="ar-SA"/>
        </w:rPr>
      </w:pPr>
      <w:r w:rsidRPr="007B2A42">
        <w:rPr>
          <w:rFonts w:eastAsia="Times New Roman" w:cs="Arial"/>
          <w:bCs/>
          <w:color w:val="000000" w:themeColor="text1"/>
          <w:szCs w:val="22"/>
          <w:lang w:bidi="ar-SA"/>
        </w:rPr>
        <w:tab/>
      </w:r>
      <w:r w:rsidR="00342D81" w:rsidRPr="007B2A42">
        <w:rPr>
          <w:rFonts w:eastAsia="Times New Roman" w:cs="Arial"/>
          <w:bCs/>
          <w:color w:val="000000" w:themeColor="text1"/>
          <w:szCs w:val="22"/>
          <w:lang w:bidi="ar-SA"/>
        </w:rPr>
        <w:t>(Created by learner)</w:t>
      </w:r>
      <w:r w:rsidRPr="007B2A42">
        <w:rPr>
          <w:rFonts w:eastAsia="Times New Roman" w:cs="Arial"/>
          <w:bCs/>
          <w:color w:val="000000" w:themeColor="text1"/>
          <w:szCs w:val="22"/>
          <w:lang w:bidi="ar-SA"/>
        </w:rPr>
        <w:tab/>
      </w:r>
    </w:p>
    <w:p w14:paraId="05210849" w14:textId="77777777" w:rsidR="00A72E60" w:rsidRPr="007B2A42" w:rsidRDefault="00000000" w:rsidP="00A72E60">
      <w:pPr>
        <w:tabs>
          <w:tab w:val="center" w:pos="4680"/>
          <w:tab w:val="left" w:pos="6181"/>
        </w:tabs>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Inferring table 2, it can be mentioned that, as The Digital Solution is a new software company which is going to be a start-up, would face a number of challenges in the business environment. Moreover, despite having effective market and domain knowledge regar</w:t>
      </w:r>
      <w:r w:rsidR="00F05522" w:rsidRPr="007B2A42">
        <w:rPr>
          <w:rFonts w:eastAsia="Times New Roman" w:cs="Arial"/>
          <w:bCs/>
          <w:color w:val="000000" w:themeColor="text1"/>
          <w:szCs w:val="22"/>
          <w:lang w:bidi="ar-SA"/>
        </w:rPr>
        <w:t>ding system security, the brand might face more challenges due to its weaknesses such as lack of capital investment and financial complexities and others.</w:t>
      </w:r>
      <w:r w:rsidR="0095179D" w:rsidRPr="007B2A42">
        <w:rPr>
          <w:rFonts w:eastAsia="Times New Roman" w:cs="Arial"/>
          <w:bCs/>
          <w:color w:val="000000" w:themeColor="text1"/>
          <w:szCs w:val="22"/>
          <w:lang w:bidi="ar-SA"/>
        </w:rPr>
        <w:t xml:space="preserve"> However, considering the increasing demand for security solutions in each operational sector, The Digit</w:t>
      </w:r>
      <w:r w:rsidR="00A33F3E" w:rsidRPr="007B2A42">
        <w:rPr>
          <w:rFonts w:eastAsia="Times New Roman" w:cs="Arial"/>
          <w:bCs/>
          <w:color w:val="000000" w:themeColor="text1"/>
          <w:szCs w:val="22"/>
          <w:lang w:bidi="ar-SA"/>
        </w:rPr>
        <w:t>al Solution might be benefitted with huge competition from its rivals.</w:t>
      </w:r>
    </w:p>
    <w:p w14:paraId="5F4779DC" w14:textId="77777777" w:rsidR="00F766F7" w:rsidRPr="007B2A42" w:rsidRDefault="00000000" w:rsidP="00F766F7">
      <w:pPr>
        <w:spacing w:after="0"/>
        <w:rPr>
          <w:rFonts w:eastAsia="Times New Roman" w:cs="Arial"/>
          <w:color w:val="000000" w:themeColor="text1"/>
          <w:szCs w:val="22"/>
          <w:lang w:bidi="ar-SA"/>
        </w:rPr>
      </w:pPr>
      <w:r w:rsidRPr="007B2A42">
        <w:rPr>
          <w:rFonts w:eastAsia="Times New Roman" w:cs="Arial"/>
          <w:b/>
          <w:bCs/>
          <w:color w:val="000000" w:themeColor="text1"/>
          <w:szCs w:val="22"/>
          <w:lang w:bidi="ar-SA"/>
        </w:rPr>
        <w:t> </w:t>
      </w:r>
    </w:p>
    <w:p w14:paraId="541AE69B" w14:textId="77777777" w:rsidR="00020695" w:rsidRPr="007B2A42" w:rsidRDefault="00000000" w:rsidP="003B7EF9">
      <w:pPr>
        <w:pStyle w:val="Heading2"/>
        <w:rPr>
          <w:rFonts w:eastAsia="Times New Roman"/>
          <w:lang w:bidi="ar-SA"/>
        </w:rPr>
      </w:pPr>
      <w:bookmarkStart w:id="6" w:name="_Toc116583108"/>
      <w:r w:rsidRPr="007B2A42">
        <w:rPr>
          <w:rFonts w:eastAsia="Times New Roman"/>
          <w:lang w:bidi="ar-SA"/>
        </w:rPr>
        <w:t>3.3 PESTLE Analysis</w:t>
      </w:r>
      <w:bookmarkEnd w:id="6"/>
    </w:p>
    <w:tbl>
      <w:tblPr>
        <w:tblStyle w:val="TableNormal1"/>
        <w:tblpPr w:leftFromText="180" w:rightFromText="180" w:vertAnchor="text" w:tblpY="1"/>
        <w:tblOverlap w:val="never"/>
        <w:tblW w:w="5000" w:type="pct"/>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ook w:val="01E0" w:firstRow="1" w:lastRow="1" w:firstColumn="1" w:lastColumn="1" w:noHBand="0" w:noVBand="0"/>
      </w:tblPr>
      <w:tblGrid>
        <w:gridCol w:w="2237"/>
        <w:gridCol w:w="1820"/>
        <w:gridCol w:w="3379"/>
        <w:gridCol w:w="1924"/>
      </w:tblGrid>
      <w:tr w:rsidR="00C05F4B" w14:paraId="20B0E2EF" w14:textId="77777777" w:rsidTr="00672CA4">
        <w:trPr>
          <w:trHeight w:val="604"/>
        </w:trPr>
        <w:tc>
          <w:tcPr>
            <w:tcW w:w="1195" w:type="pct"/>
            <w:tcBorders>
              <w:top w:val="nil"/>
              <w:left w:val="nil"/>
            </w:tcBorders>
            <w:shd w:val="clear" w:color="auto" w:fill="58595B"/>
          </w:tcPr>
          <w:p w14:paraId="270DA18D" w14:textId="77777777" w:rsidR="00020695" w:rsidRPr="007B2A42" w:rsidRDefault="00020695" w:rsidP="00020695">
            <w:pPr>
              <w:pStyle w:val="TableParagraph"/>
              <w:spacing w:line="360" w:lineRule="auto"/>
              <w:rPr>
                <w:rFonts w:ascii="Arial" w:hAnsi="Arial" w:cs="Arial"/>
                <w:color w:val="000000" w:themeColor="text1"/>
                <w:lang w:val="en-GB"/>
              </w:rPr>
            </w:pPr>
          </w:p>
        </w:tc>
        <w:tc>
          <w:tcPr>
            <w:tcW w:w="972" w:type="pct"/>
            <w:tcBorders>
              <w:top w:val="nil"/>
            </w:tcBorders>
            <w:shd w:val="clear" w:color="auto" w:fill="58595B"/>
          </w:tcPr>
          <w:p w14:paraId="50FB5E83" w14:textId="77777777" w:rsidR="00020695" w:rsidRPr="007B2A42" w:rsidRDefault="00000000" w:rsidP="00020695">
            <w:pPr>
              <w:pStyle w:val="TableParagraph"/>
              <w:spacing w:before="73" w:line="360" w:lineRule="auto"/>
              <w:ind w:right="209"/>
              <w:rPr>
                <w:rFonts w:ascii="Arial" w:hAnsi="Arial" w:cs="Arial"/>
                <w:color w:val="000000" w:themeColor="text1"/>
                <w:lang w:val="en-GB"/>
              </w:rPr>
            </w:pPr>
            <w:r w:rsidRPr="007B2A42">
              <w:rPr>
                <w:rFonts w:ascii="Arial" w:hAnsi="Arial" w:cs="Arial"/>
                <w:color w:val="000000" w:themeColor="text1"/>
                <w:spacing w:val="-2"/>
                <w:lang w:val="en-GB"/>
              </w:rPr>
              <w:t>External</w:t>
            </w:r>
            <w:r w:rsidR="00707BF7" w:rsidRPr="007B2A42">
              <w:rPr>
                <w:rFonts w:ascii="Arial" w:hAnsi="Arial" w:cs="Arial"/>
                <w:color w:val="000000" w:themeColor="text1"/>
                <w:spacing w:val="-2"/>
                <w:lang w:val="en-GB"/>
              </w:rPr>
              <w:t xml:space="preserve"> </w:t>
            </w:r>
            <w:r w:rsidRPr="007B2A42">
              <w:rPr>
                <w:rFonts w:ascii="Arial" w:hAnsi="Arial" w:cs="Arial"/>
                <w:color w:val="000000" w:themeColor="text1"/>
                <w:spacing w:val="-2"/>
                <w:lang w:val="en-GB"/>
              </w:rPr>
              <w:t>factors</w:t>
            </w:r>
            <w:r w:rsidR="00707BF7" w:rsidRPr="007B2A42">
              <w:rPr>
                <w:rFonts w:ascii="Arial" w:hAnsi="Arial" w:cs="Arial"/>
                <w:color w:val="000000" w:themeColor="text1"/>
                <w:spacing w:val="-2"/>
                <w:lang w:val="en-GB"/>
              </w:rPr>
              <w:t xml:space="preserve"> </w:t>
            </w:r>
            <w:r w:rsidRPr="007B2A42">
              <w:rPr>
                <w:rFonts w:ascii="Arial" w:hAnsi="Arial" w:cs="Arial"/>
                <w:color w:val="000000" w:themeColor="text1"/>
                <w:spacing w:val="-1"/>
                <w:lang w:val="en-GB"/>
              </w:rPr>
              <w:t>to</w:t>
            </w:r>
            <w:r w:rsidR="00707BF7"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consider</w:t>
            </w:r>
          </w:p>
        </w:tc>
        <w:tc>
          <w:tcPr>
            <w:tcW w:w="1805" w:type="pct"/>
            <w:tcBorders>
              <w:top w:val="nil"/>
            </w:tcBorders>
            <w:shd w:val="clear" w:color="auto" w:fill="58595B"/>
          </w:tcPr>
          <w:p w14:paraId="56659B95" w14:textId="77777777" w:rsidR="00020695" w:rsidRPr="007B2A42" w:rsidRDefault="00020695" w:rsidP="00020695">
            <w:pPr>
              <w:pStyle w:val="TableParagraph"/>
              <w:spacing w:before="11" w:line="360" w:lineRule="auto"/>
              <w:rPr>
                <w:rFonts w:ascii="Arial" w:hAnsi="Arial" w:cs="Arial"/>
                <w:color w:val="000000" w:themeColor="text1"/>
                <w:lang w:val="en-GB"/>
              </w:rPr>
            </w:pPr>
          </w:p>
          <w:p w14:paraId="130E94B9"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Factors</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affected</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within</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my</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industry</w:t>
            </w:r>
          </w:p>
        </w:tc>
        <w:tc>
          <w:tcPr>
            <w:tcW w:w="1028" w:type="pct"/>
            <w:tcBorders>
              <w:top w:val="nil"/>
              <w:right w:val="nil"/>
            </w:tcBorders>
            <w:shd w:val="clear" w:color="auto" w:fill="58595B"/>
          </w:tcPr>
          <w:p w14:paraId="316C3EC5" w14:textId="77777777" w:rsidR="00020695" w:rsidRPr="007B2A42" w:rsidRDefault="00000000" w:rsidP="00020695">
            <w:pPr>
              <w:pStyle w:val="TableParagraph"/>
              <w:spacing w:before="73" w:line="360" w:lineRule="auto"/>
              <w:rPr>
                <w:rFonts w:ascii="Arial" w:hAnsi="Arial" w:cs="Arial"/>
                <w:color w:val="000000" w:themeColor="text1"/>
                <w:lang w:val="en-GB"/>
              </w:rPr>
            </w:pPr>
            <w:r w:rsidRPr="007B2A42">
              <w:rPr>
                <w:rFonts w:ascii="Arial" w:hAnsi="Arial" w:cs="Arial"/>
                <w:color w:val="000000" w:themeColor="text1"/>
                <w:w w:val="95"/>
                <w:lang w:val="en-GB"/>
              </w:rPr>
              <w:t>Importance to</w:t>
            </w:r>
            <w:r w:rsidR="00707BF7" w:rsidRPr="007B2A42">
              <w:rPr>
                <w:rFonts w:ascii="Arial" w:hAnsi="Arial" w:cs="Arial"/>
                <w:color w:val="000000" w:themeColor="text1"/>
                <w:w w:val="95"/>
                <w:lang w:val="en-GB"/>
              </w:rPr>
              <w:t xml:space="preserve"> </w:t>
            </w:r>
            <w:r w:rsidRPr="007B2A42">
              <w:rPr>
                <w:rFonts w:ascii="Arial" w:hAnsi="Arial" w:cs="Arial"/>
                <w:color w:val="000000" w:themeColor="text1"/>
                <w:lang w:val="en-GB"/>
              </w:rPr>
              <w:t>organisation</w:t>
            </w:r>
          </w:p>
        </w:tc>
      </w:tr>
      <w:tr w:rsidR="00C05F4B" w14:paraId="48D92A4E" w14:textId="77777777" w:rsidTr="00672CA4">
        <w:trPr>
          <w:trHeight w:val="3398"/>
        </w:trPr>
        <w:tc>
          <w:tcPr>
            <w:tcW w:w="1195" w:type="pct"/>
            <w:tcBorders>
              <w:left w:val="nil"/>
            </w:tcBorders>
            <w:shd w:val="clear" w:color="auto" w:fill="520D5D"/>
          </w:tcPr>
          <w:p w14:paraId="3CFEBCB9" w14:textId="77777777" w:rsidR="00020695" w:rsidRPr="007B2A42" w:rsidRDefault="00000000" w:rsidP="00020695">
            <w:pPr>
              <w:pStyle w:val="TableParagraph"/>
              <w:spacing w:before="41" w:line="360" w:lineRule="auto"/>
              <w:rPr>
                <w:rFonts w:ascii="Arial" w:hAnsi="Arial" w:cs="Arial"/>
                <w:color w:val="000000" w:themeColor="text1"/>
                <w:lang w:val="en-GB"/>
              </w:rPr>
            </w:pPr>
            <w:r w:rsidRPr="007B2A42">
              <w:rPr>
                <w:rFonts w:ascii="Arial" w:hAnsi="Arial" w:cs="Arial"/>
                <w:color w:val="000000" w:themeColor="text1"/>
                <w:w w:val="105"/>
                <w:lang w:val="en-GB"/>
              </w:rPr>
              <w:lastRenderedPageBreak/>
              <w:t>POLITICAL</w:t>
            </w:r>
          </w:p>
        </w:tc>
        <w:tc>
          <w:tcPr>
            <w:tcW w:w="972" w:type="pct"/>
            <w:shd w:val="clear" w:color="auto" w:fill="E5DBE7"/>
          </w:tcPr>
          <w:p w14:paraId="139ACD24" w14:textId="77777777" w:rsidR="00020695" w:rsidRPr="007B2A42" w:rsidRDefault="00000000" w:rsidP="00160C6B">
            <w:pPr>
              <w:pStyle w:val="TableParagraph"/>
              <w:spacing w:before="50" w:line="360" w:lineRule="auto"/>
              <w:ind w:right="209"/>
              <w:jc w:val="both"/>
              <w:rPr>
                <w:rFonts w:ascii="Arial" w:hAnsi="Arial" w:cs="Arial"/>
                <w:color w:val="000000" w:themeColor="text1"/>
                <w:lang w:val="en-GB"/>
              </w:rPr>
            </w:pPr>
            <w:r w:rsidRPr="007B2A42">
              <w:rPr>
                <w:rFonts w:ascii="Arial" w:hAnsi="Arial" w:cs="Arial"/>
                <w:color w:val="000000" w:themeColor="text1"/>
                <w:spacing w:val="-2"/>
                <w:lang w:val="en-GB"/>
              </w:rPr>
              <w:t xml:space="preserve">Government </w:t>
            </w:r>
            <w:r w:rsidRPr="007B2A42">
              <w:rPr>
                <w:rFonts w:ascii="Arial" w:hAnsi="Arial" w:cs="Arial"/>
                <w:color w:val="000000" w:themeColor="text1"/>
                <w:spacing w:val="-1"/>
                <w:lang w:val="en-GB"/>
              </w:rPr>
              <w:t>policy</w:t>
            </w:r>
            <w:r w:rsidR="00707BF7"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Political stability</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Tax</w:t>
            </w:r>
          </w:p>
          <w:p w14:paraId="34BC9FF1" w14:textId="77777777" w:rsidR="00020695" w:rsidRPr="007B2A42" w:rsidRDefault="00000000" w:rsidP="00160C6B">
            <w:pPr>
              <w:pStyle w:val="TableParagraph"/>
              <w:spacing w:line="360" w:lineRule="auto"/>
              <w:ind w:right="96"/>
              <w:jc w:val="both"/>
              <w:rPr>
                <w:rFonts w:ascii="Arial" w:hAnsi="Arial" w:cs="Arial"/>
                <w:color w:val="000000" w:themeColor="text1"/>
                <w:lang w:val="en-GB"/>
              </w:rPr>
            </w:pPr>
            <w:r w:rsidRPr="007B2A42">
              <w:rPr>
                <w:rFonts w:ascii="Arial" w:hAnsi="Arial" w:cs="Arial"/>
                <w:color w:val="000000" w:themeColor="text1"/>
                <w:w w:val="95"/>
                <w:lang w:val="en-GB"/>
              </w:rPr>
              <w:t>Industry</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regulations</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lang w:val="en-GB"/>
              </w:rPr>
              <w:t>Global trade</w:t>
            </w:r>
            <w:r w:rsidR="001945F0" w:rsidRPr="007B2A42">
              <w:rPr>
                <w:rFonts w:ascii="Arial" w:hAnsi="Arial" w:cs="Arial"/>
                <w:color w:val="000000" w:themeColor="text1"/>
                <w:lang w:val="en-GB"/>
              </w:rPr>
              <w:t xml:space="preserve"> </w:t>
            </w:r>
            <w:r w:rsidRPr="007B2A42">
              <w:rPr>
                <w:rFonts w:ascii="Arial" w:hAnsi="Arial" w:cs="Arial"/>
                <w:color w:val="000000" w:themeColor="text1"/>
                <w:w w:val="95"/>
                <w:lang w:val="en-GB"/>
              </w:rPr>
              <w:t>agreements</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and</w:t>
            </w:r>
            <w:r w:rsidR="001945F0" w:rsidRPr="007B2A42">
              <w:rPr>
                <w:rFonts w:ascii="Arial" w:hAnsi="Arial" w:cs="Arial"/>
                <w:color w:val="000000" w:themeColor="text1"/>
                <w:w w:val="95"/>
                <w:lang w:val="en-GB"/>
              </w:rPr>
              <w:t>/</w:t>
            </w:r>
            <w:r w:rsidRPr="007B2A42">
              <w:rPr>
                <w:rFonts w:ascii="Arial" w:hAnsi="Arial" w:cs="Arial"/>
                <w:color w:val="000000" w:themeColor="text1"/>
                <w:w w:val="95"/>
                <w:lang w:val="en-GB"/>
              </w:rPr>
              <w:t>or</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lang w:val="en-GB"/>
              </w:rPr>
              <w:t>restrictions</w:t>
            </w:r>
          </w:p>
        </w:tc>
        <w:tc>
          <w:tcPr>
            <w:tcW w:w="1805" w:type="pct"/>
            <w:shd w:val="clear" w:color="auto" w:fill="E5DBE7"/>
          </w:tcPr>
          <w:p w14:paraId="4350AD6D" w14:textId="77777777" w:rsidR="00020695" w:rsidRPr="007B2A42" w:rsidRDefault="00000000" w:rsidP="00672CA4">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Political stability index in the UK is 54 points (The Global Economy, 2021). </w:t>
            </w:r>
            <w:r w:rsidR="00894ABA" w:rsidRPr="007B2A42">
              <w:rPr>
                <w:rFonts w:ascii="Arial" w:hAnsi="Arial" w:cs="Arial"/>
                <w:color w:val="000000" w:themeColor="text1"/>
                <w:lang w:val="en-GB"/>
              </w:rPr>
              <w:t>Further, Brexit has brought a number of changes in the trade agreements in the UK, which has been imposed in the IT industry too.</w:t>
            </w:r>
          </w:p>
        </w:tc>
        <w:tc>
          <w:tcPr>
            <w:tcW w:w="1028" w:type="pct"/>
            <w:tcBorders>
              <w:right w:val="nil"/>
            </w:tcBorders>
            <w:shd w:val="clear" w:color="auto" w:fill="E5DBE7"/>
          </w:tcPr>
          <w:p w14:paraId="091A1661" w14:textId="77777777" w:rsidR="00020695" w:rsidRPr="007B2A42" w:rsidRDefault="00000000" w:rsidP="002839F0">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In terms of the organisation, the current changes in the trade regulation might affect the software developing company. However, the political stability index would be favourable for the brand.</w:t>
            </w:r>
          </w:p>
        </w:tc>
      </w:tr>
      <w:tr w:rsidR="00C05F4B" w14:paraId="5443D976" w14:textId="77777777" w:rsidTr="00672CA4">
        <w:trPr>
          <w:trHeight w:val="4718"/>
        </w:trPr>
        <w:tc>
          <w:tcPr>
            <w:tcW w:w="1195" w:type="pct"/>
            <w:tcBorders>
              <w:left w:val="nil"/>
            </w:tcBorders>
            <w:shd w:val="clear" w:color="auto" w:fill="FFC20E"/>
          </w:tcPr>
          <w:p w14:paraId="4E38CC79" w14:textId="77777777" w:rsidR="00020695" w:rsidRPr="007B2A42" w:rsidRDefault="00000000" w:rsidP="00020695">
            <w:pPr>
              <w:pStyle w:val="TableParagraph"/>
              <w:spacing w:before="41" w:line="360" w:lineRule="auto"/>
              <w:rPr>
                <w:rFonts w:ascii="Arial" w:hAnsi="Arial" w:cs="Arial"/>
                <w:color w:val="000000" w:themeColor="text1"/>
                <w:lang w:val="en-GB"/>
              </w:rPr>
            </w:pPr>
            <w:r w:rsidRPr="007B2A42">
              <w:rPr>
                <w:rFonts w:ascii="Arial" w:hAnsi="Arial" w:cs="Arial"/>
                <w:color w:val="000000" w:themeColor="text1"/>
                <w:w w:val="105"/>
                <w:lang w:val="en-GB"/>
              </w:rPr>
              <w:t>ECONOMIC</w:t>
            </w:r>
          </w:p>
        </w:tc>
        <w:tc>
          <w:tcPr>
            <w:tcW w:w="972" w:type="pct"/>
            <w:shd w:val="clear" w:color="auto" w:fill="FFF6DB"/>
          </w:tcPr>
          <w:p w14:paraId="74092B80" w14:textId="77777777" w:rsidR="00020695" w:rsidRPr="007B2A42" w:rsidRDefault="00000000" w:rsidP="00160C6B">
            <w:pPr>
              <w:pStyle w:val="TableParagraph"/>
              <w:spacing w:before="50" w:line="360" w:lineRule="auto"/>
              <w:ind w:right="241"/>
              <w:jc w:val="both"/>
              <w:rPr>
                <w:rFonts w:ascii="Arial" w:hAnsi="Arial" w:cs="Arial"/>
                <w:color w:val="000000" w:themeColor="text1"/>
                <w:lang w:val="en-GB"/>
              </w:rPr>
            </w:pPr>
            <w:r w:rsidRPr="007B2A42">
              <w:rPr>
                <w:rFonts w:ascii="Arial" w:hAnsi="Arial" w:cs="Arial"/>
                <w:color w:val="000000" w:themeColor="text1"/>
                <w:spacing w:val="-1"/>
                <w:lang w:val="en-GB"/>
              </w:rPr>
              <w:t>Exchange rates</w:t>
            </w:r>
            <w:r w:rsidRPr="007B2A42">
              <w:rPr>
                <w:rFonts w:ascii="Arial" w:hAnsi="Arial" w:cs="Arial"/>
                <w:color w:val="000000" w:themeColor="text1"/>
                <w:lang w:val="en-GB"/>
              </w:rPr>
              <w:t xml:space="preserve"> Globalisation</w:t>
            </w:r>
            <w:r w:rsidR="001B565A" w:rsidRPr="007B2A42">
              <w:rPr>
                <w:rFonts w:ascii="Arial" w:hAnsi="Arial" w:cs="Arial"/>
                <w:color w:val="000000" w:themeColor="text1"/>
                <w:lang w:val="en-GB"/>
              </w:rPr>
              <w:t xml:space="preserve"> </w:t>
            </w:r>
            <w:r w:rsidRPr="007B2A42">
              <w:rPr>
                <w:rFonts w:ascii="Arial" w:hAnsi="Arial" w:cs="Arial"/>
                <w:color w:val="000000" w:themeColor="text1"/>
                <w:spacing w:val="-1"/>
                <w:lang w:val="en-GB"/>
              </w:rPr>
              <w:t xml:space="preserve">Economic </w:t>
            </w:r>
            <w:r w:rsidRPr="007B2A42">
              <w:rPr>
                <w:rFonts w:ascii="Arial" w:hAnsi="Arial" w:cs="Arial"/>
                <w:color w:val="000000" w:themeColor="text1"/>
                <w:lang w:val="en-GB"/>
              </w:rPr>
              <w:t>growth/decline</w:t>
            </w:r>
          </w:p>
          <w:p w14:paraId="1ED6BCC5" w14:textId="77777777" w:rsidR="00020695" w:rsidRPr="007B2A42" w:rsidRDefault="00000000" w:rsidP="00160C6B">
            <w:pPr>
              <w:pStyle w:val="TableParagraph"/>
              <w:spacing w:line="360" w:lineRule="auto"/>
              <w:ind w:right="704"/>
              <w:jc w:val="both"/>
              <w:rPr>
                <w:rFonts w:ascii="Arial" w:hAnsi="Arial" w:cs="Arial"/>
                <w:color w:val="000000" w:themeColor="text1"/>
                <w:lang w:val="en-GB"/>
              </w:rPr>
            </w:pPr>
            <w:r w:rsidRPr="007B2A42">
              <w:rPr>
                <w:rFonts w:ascii="Arial" w:hAnsi="Arial" w:cs="Arial"/>
                <w:color w:val="000000" w:themeColor="text1"/>
                <w:lang w:val="en-GB"/>
              </w:rPr>
              <w:t>Inflation</w:t>
            </w:r>
            <w:r w:rsidR="001B565A" w:rsidRPr="007B2A42">
              <w:rPr>
                <w:rFonts w:ascii="Arial" w:hAnsi="Arial" w:cs="Arial"/>
                <w:color w:val="000000" w:themeColor="text1"/>
                <w:lang w:val="en-GB"/>
              </w:rPr>
              <w:t xml:space="preserve"> </w:t>
            </w:r>
            <w:r w:rsidRPr="007B2A42">
              <w:rPr>
                <w:rFonts w:ascii="Arial" w:hAnsi="Arial" w:cs="Arial"/>
                <w:color w:val="000000" w:themeColor="text1"/>
                <w:spacing w:val="-1"/>
                <w:w w:val="95"/>
                <w:lang w:val="en-GB"/>
              </w:rPr>
              <w:t xml:space="preserve">Interest </w:t>
            </w:r>
            <w:r w:rsidRPr="007B2A42">
              <w:rPr>
                <w:rFonts w:ascii="Arial" w:hAnsi="Arial" w:cs="Arial"/>
                <w:color w:val="000000" w:themeColor="text1"/>
                <w:w w:val="95"/>
                <w:lang w:val="en-GB"/>
              </w:rPr>
              <w:t>rates</w:t>
            </w:r>
            <w:r w:rsidR="001B565A" w:rsidRPr="007B2A42">
              <w:rPr>
                <w:rFonts w:ascii="Arial" w:hAnsi="Arial" w:cs="Arial"/>
                <w:color w:val="000000" w:themeColor="text1"/>
                <w:w w:val="95"/>
                <w:lang w:val="en-GB"/>
              </w:rPr>
              <w:t xml:space="preserve"> </w:t>
            </w:r>
            <w:r w:rsidRPr="007B2A42">
              <w:rPr>
                <w:rFonts w:ascii="Arial" w:hAnsi="Arial" w:cs="Arial"/>
                <w:color w:val="000000" w:themeColor="text1"/>
                <w:lang w:val="en-GB"/>
              </w:rPr>
              <w:t>Cost</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of</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living</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Labour</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costs</w:t>
            </w:r>
          </w:p>
          <w:p w14:paraId="2F14A15E" w14:textId="77777777" w:rsidR="00020695" w:rsidRPr="007B2A42" w:rsidRDefault="00000000" w:rsidP="00160C6B">
            <w:pPr>
              <w:pStyle w:val="TableParagraph"/>
              <w:spacing w:line="360" w:lineRule="auto"/>
              <w:ind w:right="96"/>
              <w:jc w:val="both"/>
              <w:rPr>
                <w:rFonts w:ascii="Arial" w:hAnsi="Arial" w:cs="Arial"/>
                <w:color w:val="000000" w:themeColor="text1"/>
                <w:lang w:val="en-GB"/>
              </w:rPr>
            </w:pPr>
            <w:r w:rsidRPr="007B2A42">
              <w:rPr>
                <w:rFonts w:ascii="Arial" w:hAnsi="Arial" w:cs="Arial"/>
                <w:color w:val="000000" w:themeColor="text1"/>
                <w:w w:val="95"/>
                <w:lang w:val="en-GB"/>
              </w:rPr>
              <w:t>Consumer</w:t>
            </w:r>
            <w:r w:rsidR="001B565A"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spending</w:t>
            </w:r>
            <w:r w:rsidR="001B565A" w:rsidRPr="007B2A42">
              <w:rPr>
                <w:rFonts w:ascii="Arial" w:hAnsi="Arial" w:cs="Arial"/>
                <w:color w:val="000000" w:themeColor="text1"/>
                <w:w w:val="95"/>
                <w:lang w:val="en-GB"/>
              </w:rPr>
              <w:t xml:space="preserve"> </w:t>
            </w:r>
            <w:r w:rsidRPr="007B2A42">
              <w:rPr>
                <w:rFonts w:ascii="Arial" w:hAnsi="Arial" w:cs="Arial"/>
                <w:color w:val="000000" w:themeColor="text1"/>
                <w:lang w:val="en-GB"/>
              </w:rPr>
              <w:t>habits</w:t>
            </w:r>
          </w:p>
        </w:tc>
        <w:tc>
          <w:tcPr>
            <w:tcW w:w="1805" w:type="pct"/>
            <w:shd w:val="clear" w:color="auto" w:fill="FFF6DB"/>
          </w:tcPr>
          <w:p w14:paraId="457F57C8" w14:textId="77777777" w:rsidR="00020695" w:rsidRPr="007B2A42" w:rsidRDefault="00000000" w:rsidP="00FB779B">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Economic freedom is 72.7 points (Heritage, 2022).</w:t>
            </w:r>
            <w:r w:rsidR="00311B3A" w:rsidRPr="007B2A42">
              <w:rPr>
                <w:rFonts w:ascii="Arial" w:hAnsi="Arial" w:cs="Arial"/>
                <w:color w:val="000000" w:themeColor="text1"/>
                <w:lang w:val="en-GB"/>
              </w:rPr>
              <w:t xml:space="preserve"> Currently, the exchange </w:t>
            </w:r>
            <w:r w:rsidR="00FB779B" w:rsidRPr="007B2A42">
              <w:rPr>
                <w:rFonts w:ascii="Arial" w:hAnsi="Arial" w:cs="Arial"/>
                <w:color w:val="000000" w:themeColor="text1"/>
                <w:lang w:val="en-GB"/>
              </w:rPr>
              <w:t>rates in the UK are</w:t>
            </w:r>
            <w:r w:rsidR="00311B3A" w:rsidRPr="007B2A42">
              <w:rPr>
                <w:rFonts w:ascii="Arial" w:hAnsi="Arial" w:cs="Arial"/>
                <w:color w:val="000000" w:themeColor="text1"/>
                <w:lang w:val="en-GB"/>
              </w:rPr>
              <w:t xml:space="preserve"> 1.158 from GBP to Euros (Exchange Rates, 2022).</w:t>
            </w:r>
            <w:r w:rsidR="00DD4B56" w:rsidRPr="007B2A42">
              <w:rPr>
                <w:rFonts w:ascii="Arial" w:hAnsi="Arial" w:cs="Arial"/>
                <w:color w:val="000000" w:themeColor="text1"/>
                <w:lang w:val="en-GB"/>
              </w:rPr>
              <w:t xml:space="preserve"> The interest rate in the UK is 2.25% (Bank of England, 2022).</w:t>
            </w:r>
          </w:p>
        </w:tc>
        <w:tc>
          <w:tcPr>
            <w:tcW w:w="1028" w:type="pct"/>
            <w:tcBorders>
              <w:right w:val="nil"/>
            </w:tcBorders>
            <w:shd w:val="clear" w:color="auto" w:fill="FFF6DB"/>
          </w:tcPr>
          <w:p w14:paraId="41577C2E" w14:textId="77777777" w:rsidR="00020695" w:rsidRPr="007B2A42" w:rsidRDefault="00000000" w:rsidP="007745D2">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economic condition in the UK would be favourable for the Digital Solutions. Moreover, the interest rate in the UK is less, hence the software brand can avail loan orb credit services as well.</w:t>
            </w:r>
          </w:p>
        </w:tc>
      </w:tr>
      <w:tr w:rsidR="00C05F4B" w14:paraId="63B0B9AB" w14:textId="77777777" w:rsidTr="00672CA4">
        <w:trPr>
          <w:trHeight w:val="3660"/>
        </w:trPr>
        <w:tc>
          <w:tcPr>
            <w:tcW w:w="1195" w:type="pct"/>
            <w:tcBorders>
              <w:left w:val="nil"/>
              <w:bottom w:val="nil"/>
            </w:tcBorders>
            <w:shd w:val="clear" w:color="auto" w:fill="00838E"/>
          </w:tcPr>
          <w:p w14:paraId="49FA5B29" w14:textId="77777777" w:rsidR="00020695" w:rsidRPr="007B2A42" w:rsidRDefault="00000000" w:rsidP="00020695">
            <w:pPr>
              <w:pStyle w:val="TableParagraph"/>
              <w:spacing w:before="41" w:line="360" w:lineRule="auto"/>
              <w:rPr>
                <w:rFonts w:ascii="Arial" w:hAnsi="Arial" w:cs="Arial"/>
                <w:color w:val="000000" w:themeColor="text1"/>
                <w:lang w:val="en-GB"/>
              </w:rPr>
            </w:pPr>
            <w:r w:rsidRPr="007B2A42">
              <w:rPr>
                <w:rFonts w:ascii="Arial" w:hAnsi="Arial" w:cs="Arial"/>
                <w:color w:val="000000" w:themeColor="text1"/>
                <w:w w:val="105"/>
                <w:lang w:val="en-GB"/>
              </w:rPr>
              <w:lastRenderedPageBreak/>
              <w:t>SOCIAL</w:t>
            </w:r>
          </w:p>
        </w:tc>
        <w:tc>
          <w:tcPr>
            <w:tcW w:w="972" w:type="pct"/>
            <w:tcBorders>
              <w:bottom w:val="nil"/>
            </w:tcBorders>
            <w:shd w:val="clear" w:color="auto" w:fill="D9ECEE"/>
          </w:tcPr>
          <w:p w14:paraId="2487FED3" w14:textId="77777777" w:rsidR="00020695" w:rsidRPr="007B2A42" w:rsidRDefault="00000000" w:rsidP="00160C6B">
            <w:pPr>
              <w:pStyle w:val="TableParagraph"/>
              <w:spacing w:before="50" w:line="360" w:lineRule="auto"/>
              <w:ind w:right="280"/>
              <w:jc w:val="both"/>
              <w:rPr>
                <w:rFonts w:ascii="Arial" w:hAnsi="Arial" w:cs="Arial"/>
                <w:color w:val="000000" w:themeColor="text1"/>
                <w:lang w:val="en-GB"/>
              </w:rPr>
            </w:pPr>
            <w:r w:rsidRPr="007B2A42">
              <w:rPr>
                <w:rFonts w:ascii="Arial" w:hAnsi="Arial" w:cs="Arial"/>
                <w:color w:val="000000" w:themeColor="text1"/>
                <w:spacing w:val="-2"/>
                <w:lang w:val="en-GB"/>
              </w:rPr>
              <w:t>Consumer trends/</w:t>
            </w:r>
            <w:r w:rsidRPr="007B2A42">
              <w:rPr>
                <w:rFonts w:ascii="Arial" w:hAnsi="Arial" w:cs="Arial"/>
                <w:color w:val="000000" w:themeColor="text1"/>
                <w:lang w:val="en-GB"/>
              </w:rPr>
              <w:t>tastes,</w:t>
            </w:r>
          </w:p>
          <w:p w14:paraId="1047B0B5" w14:textId="77777777" w:rsidR="00020695" w:rsidRPr="007B2A42" w:rsidRDefault="00000000" w:rsidP="00160C6B">
            <w:pPr>
              <w:pStyle w:val="TableParagraph"/>
              <w:spacing w:line="360" w:lineRule="auto"/>
              <w:ind w:right="320"/>
              <w:jc w:val="both"/>
              <w:rPr>
                <w:rFonts w:ascii="Arial" w:hAnsi="Arial" w:cs="Arial"/>
                <w:color w:val="000000" w:themeColor="text1"/>
                <w:lang w:val="en-GB"/>
              </w:rPr>
            </w:pPr>
            <w:r w:rsidRPr="007B2A42">
              <w:rPr>
                <w:rFonts w:ascii="Arial" w:hAnsi="Arial" w:cs="Arial"/>
                <w:color w:val="000000" w:themeColor="text1"/>
                <w:lang w:val="en-GB"/>
              </w:rPr>
              <w:t>Fashions</w:t>
            </w:r>
            <w:r w:rsidR="00517D8E" w:rsidRPr="007B2A42">
              <w:rPr>
                <w:rFonts w:ascii="Arial" w:hAnsi="Arial" w:cs="Arial"/>
                <w:color w:val="000000" w:themeColor="text1"/>
                <w:lang w:val="en-GB"/>
              </w:rPr>
              <w:t xml:space="preserve"> </w:t>
            </w:r>
            <w:r w:rsidRPr="007B2A42">
              <w:rPr>
                <w:rFonts w:ascii="Arial" w:hAnsi="Arial" w:cs="Arial"/>
                <w:color w:val="000000" w:themeColor="text1"/>
                <w:spacing w:val="-2"/>
                <w:lang w:val="en-GB"/>
              </w:rPr>
              <w:t>Consumer buying</w:t>
            </w:r>
            <w:r w:rsidR="00517D8E" w:rsidRPr="007B2A42">
              <w:rPr>
                <w:rFonts w:ascii="Arial" w:hAnsi="Arial" w:cs="Arial"/>
                <w:color w:val="000000" w:themeColor="text1"/>
                <w:spacing w:val="-2"/>
                <w:lang w:val="en-GB"/>
              </w:rPr>
              <w:t xml:space="preserve"> </w:t>
            </w:r>
            <w:r w:rsidRPr="007B2A42">
              <w:rPr>
                <w:rFonts w:ascii="Arial" w:hAnsi="Arial" w:cs="Arial"/>
                <w:color w:val="000000" w:themeColor="text1"/>
                <w:lang w:val="en-GB"/>
              </w:rPr>
              <w:t>habits</w:t>
            </w:r>
          </w:p>
          <w:p w14:paraId="2952D13E" w14:textId="77777777" w:rsidR="00020695" w:rsidRPr="007B2A42" w:rsidRDefault="00000000" w:rsidP="00160C6B">
            <w:pPr>
              <w:pStyle w:val="TableParagraph"/>
              <w:spacing w:before="1" w:line="360" w:lineRule="auto"/>
              <w:ind w:right="342"/>
              <w:jc w:val="both"/>
              <w:rPr>
                <w:rFonts w:ascii="Arial" w:hAnsi="Arial" w:cs="Arial"/>
                <w:color w:val="000000" w:themeColor="text1"/>
                <w:lang w:val="en-GB"/>
              </w:rPr>
            </w:pPr>
            <w:r w:rsidRPr="007B2A42">
              <w:rPr>
                <w:rFonts w:ascii="Arial" w:hAnsi="Arial" w:cs="Arial"/>
                <w:color w:val="000000" w:themeColor="text1"/>
                <w:lang w:val="en-GB"/>
              </w:rPr>
              <w:t>Lifestyle factors</w:t>
            </w:r>
            <w:r w:rsidR="00517D8E" w:rsidRPr="007B2A42">
              <w:rPr>
                <w:rFonts w:ascii="Arial" w:hAnsi="Arial" w:cs="Arial"/>
                <w:color w:val="000000" w:themeColor="text1"/>
                <w:lang w:val="en-GB"/>
              </w:rPr>
              <w:t xml:space="preserve"> </w:t>
            </w:r>
            <w:r w:rsidRPr="007B2A42">
              <w:rPr>
                <w:rFonts w:ascii="Arial" w:hAnsi="Arial" w:cs="Arial"/>
                <w:color w:val="000000" w:themeColor="text1"/>
                <w:spacing w:val="-1"/>
                <w:lang w:val="en-GB"/>
              </w:rPr>
              <w:t>Career attitudes</w:t>
            </w:r>
            <w:r w:rsidR="00517D8E" w:rsidRPr="007B2A42">
              <w:rPr>
                <w:rFonts w:ascii="Arial" w:hAnsi="Arial" w:cs="Arial"/>
                <w:color w:val="000000" w:themeColor="text1"/>
                <w:spacing w:val="-1"/>
                <w:lang w:val="en-GB"/>
              </w:rPr>
              <w:t xml:space="preserve"> </w:t>
            </w:r>
            <w:r w:rsidRPr="007B2A42">
              <w:rPr>
                <w:rFonts w:ascii="Arial" w:hAnsi="Arial" w:cs="Arial"/>
                <w:color w:val="000000" w:themeColor="text1"/>
                <w:spacing w:val="-2"/>
                <w:lang w:val="en-GB"/>
              </w:rPr>
              <w:t>Work-life balance</w:t>
            </w:r>
            <w:r w:rsidR="00517D8E" w:rsidRPr="007B2A42">
              <w:rPr>
                <w:rFonts w:ascii="Arial" w:hAnsi="Arial" w:cs="Arial"/>
                <w:color w:val="000000" w:themeColor="text1"/>
                <w:spacing w:val="-2"/>
                <w:lang w:val="en-GB"/>
              </w:rPr>
              <w:t xml:space="preserve"> </w:t>
            </w:r>
            <w:r w:rsidRPr="007B2A42">
              <w:rPr>
                <w:rFonts w:ascii="Arial" w:hAnsi="Arial" w:cs="Arial"/>
                <w:color w:val="000000" w:themeColor="text1"/>
                <w:lang w:val="en-GB"/>
              </w:rPr>
              <w:t>Population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demographics</w:t>
            </w:r>
          </w:p>
        </w:tc>
        <w:tc>
          <w:tcPr>
            <w:tcW w:w="1805" w:type="pct"/>
            <w:tcBorders>
              <w:bottom w:val="nil"/>
            </w:tcBorders>
            <w:shd w:val="clear" w:color="auto" w:fill="D9ECEE"/>
          </w:tcPr>
          <w:p w14:paraId="693207EB" w14:textId="77777777" w:rsidR="00020695" w:rsidRPr="007B2A42" w:rsidRDefault="00000000" w:rsidP="00E06986">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Currently, the population size of the UK is 68 million (</w:t>
            </w:r>
            <w:proofErr w:type="spellStart"/>
            <w:r w:rsidRPr="007B2A42">
              <w:rPr>
                <w:rFonts w:ascii="Arial" w:hAnsi="Arial" w:cs="Arial"/>
                <w:color w:val="000000" w:themeColor="text1"/>
                <w:lang w:val="en-GB"/>
              </w:rPr>
              <w:t>Worldometer</w:t>
            </w:r>
            <w:proofErr w:type="spellEnd"/>
            <w:r w:rsidRPr="007B2A42">
              <w:rPr>
                <w:rFonts w:ascii="Arial" w:hAnsi="Arial" w:cs="Arial"/>
                <w:color w:val="000000" w:themeColor="text1"/>
                <w:lang w:val="en-GB"/>
              </w:rPr>
              <w:t>, 2022). Considering technological advancements, consumers spending habits have been changed. In fact, security concerns have been the most.</w:t>
            </w:r>
          </w:p>
        </w:tc>
        <w:tc>
          <w:tcPr>
            <w:tcW w:w="1028" w:type="pct"/>
            <w:tcBorders>
              <w:bottom w:val="nil"/>
              <w:right w:val="nil"/>
            </w:tcBorders>
            <w:shd w:val="clear" w:color="auto" w:fill="D9ECEE"/>
          </w:tcPr>
          <w:p w14:paraId="3F66BEC1" w14:textId="77777777" w:rsidR="00020695" w:rsidRPr="007B2A42" w:rsidRDefault="00000000" w:rsidP="008C7CD8">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The Digital Solutions would be able to cater to a large number of </w:t>
            </w:r>
            <w:r w:rsidR="00110C16" w:rsidRPr="007B2A42">
              <w:rPr>
                <w:rFonts w:ascii="Arial" w:hAnsi="Arial" w:cs="Arial"/>
                <w:color w:val="000000" w:themeColor="text1"/>
                <w:lang w:val="en-GB"/>
              </w:rPr>
              <w:t>consumers.</w:t>
            </w:r>
          </w:p>
        </w:tc>
      </w:tr>
    </w:tbl>
    <w:p w14:paraId="0DCFC0DF" w14:textId="77777777" w:rsidR="00F766F7" w:rsidRPr="007B2A42" w:rsidRDefault="00F766F7" w:rsidP="00020695">
      <w:pPr>
        <w:spacing w:after="0"/>
        <w:jc w:val="center"/>
        <w:rPr>
          <w:rFonts w:eastAsia="Times New Roman" w:cs="Arial"/>
          <w:color w:val="000000" w:themeColor="text1"/>
          <w:szCs w:val="22"/>
          <w:lang w:bidi="ar-SA"/>
        </w:rPr>
      </w:pPr>
    </w:p>
    <w:tbl>
      <w:tblPr>
        <w:tblStyle w:val="TableNormal1"/>
        <w:tblW w:w="5000" w:type="pct"/>
        <w:jc w:val="center"/>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ook w:val="01E0" w:firstRow="1" w:lastRow="1" w:firstColumn="1" w:lastColumn="1" w:noHBand="0" w:noVBand="0"/>
      </w:tblPr>
      <w:tblGrid>
        <w:gridCol w:w="2138"/>
        <w:gridCol w:w="2115"/>
        <w:gridCol w:w="3281"/>
        <w:gridCol w:w="1826"/>
      </w:tblGrid>
      <w:tr w:rsidR="00C05F4B" w14:paraId="19706330" w14:textId="77777777" w:rsidTr="00020695">
        <w:trPr>
          <w:trHeight w:val="604"/>
          <w:jc w:val="center"/>
        </w:trPr>
        <w:tc>
          <w:tcPr>
            <w:tcW w:w="1195" w:type="pct"/>
            <w:tcBorders>
              <w:top w:val="nil"/>
              <w:left w:val="nil"/>
            </w:tcBorders>
            <w:shd w:val="clear" w:color="auto" w:fill="58595B"/>
          </w:tcPr>
          <w:p w14:paraId="7626E621" w14:textId="77777777" w:rsidR="00020695" w:rsidRPr="007B2A42" w:rsidRDefault="00020695" w:rsidP="00020695">
            <w:pPr>
              <w:pStyle w:val="TableParagraph"/>
              <w:spacing w:line="360" w:lineRule="auto"/>
              <w:rPr>
                <w:rFonts w:ascii="Arial" w:hAnsi="Arial" w:cs="Arial"/>
                <w:color w:val="000000" w:themeColor="text1"/>
                <w:lang w:val="en-GB"/>
              </w:rPr>
            </w:pPr>
          </w:p>
        </w:tc>
        <w:tc>
          <w:tcPr>
            <w:tcW w:w="972" w:type="pct"/>
            <w:tcBorders>
              <w:top w:val="nil"/>
            </w:tcBorders>
            <w:shd w:val="clear" w:color="auto" w:fill="58595B"/>
          </w:tcPr>
          <w:p w14:paraId="4D5765E4" w14:textId="77777777" w:rsidR="00020695" w:rsidRPr="007B2A42" w:rsidRDefault="00000000" w:rsidP="00020695">
            <w:pPr>
              <w:pStyle w:val="TableParagraph"/>
              <w:spacing w:before="65" w:line="360" w:lineRule="auto"/>
              <w:ind w:right="492"/>
              <w:rPr>
                <w:rFonts w:ascii="Arial" w:hAnsi="Arial" w:cs="Arial"/>
                <w:color w:val="000000" w:themeColor="text1"/>
                <w:lang w:val="en-GB"/>
              </w:rPr>
            </w:pPr>
            <w:r w:rsidRPr="007B2A42">
              <w:rPr>
                <w:rFonts w:ascii="Arial" w:hAnsi="Arial" w:cs="Arial"/>
                <w:color w:val="000000" w:themeColor="text1"/>
                <w:spacing w:val="-3"/>
                <w:lang w:val="en-GB"/>
              </w:rPr>
              <w:t xml:space="preserve">External </w:t>
            </w:r>
            <w:r w:rsidRPr="007B2A42">
              <w:rPr>
                <w:rFonts w:ascii="Arial" w:hAnsi="Arial" w:cs="Arial"/>
                <w:color w:val="000000" w:themeColor="text1"/>
                <w:spacing w:val="-2"/>
                <w:lang w:val="en-GB"/>
              </w:rPr>
              <w:t>factors</w:t>
            </w:r>
            <w:r w:rsidR="00517D8E" w:rsidRPr="007B2A42">
              <w:rPr>
                <w:rFonts w:ascii="Arial" w:hAnsi="Arial" w:cs="Arial"/>
                <w:color w:val="000000" w:themeColor="text1"/>
                <w:spacing w:val="-2"/>
                <w:lang w:val="en-GB"/>
              </w:rPr>
              <w:t xml:space="preserve"> </w:t>
            </w:r>
            <w:r w:rsidRPr="007B2A42">
              <w:rPr>
                <w:rFonts w:ascii="Arial" w:hAnsi="Arial" w:cs="Arial"/>
                <w:color w:val="000000" w:themeColor="text1"/>
                <w:lang w:val="en-GB"/>
              </w:rPr>
              <w:t>to</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consider</w:t>
            </w:r>
          </w:p>
        </w:tc>
        <w:tc>
          <w:tcPr>
            <w:tcW w:w="1805" w:type="pct"/>
            <w:tcBorders>
              <w:top w:val="nil"/>
            </w:tcBorders>
            <w:shd w:val="clear" w:color="auto" w:fill="58595B"/>
          </w:tcPr>
          <w:p w14:paraId="2CECB6DE" w14:textId="77777777" w:rsidR="00020695" w:rsidRPr="007B2A42" w:rsidRDefault="00020695" w:rsidP="00020695">
            <w:pPr>
              <w:pStyle w:val="TableParagraph"/>
              <w:spacing w:before="3" w:line="360" w:lineRule="auto"/>
              <w:rPr>
                <w:rFonts w:ascii="Arial" w:hAnsi="Arial" w:cs="Arial"/>
                <w:color w:val="000000" w:themeColor="text1"/>
                <w:lang w:val="en-GB"/>
              </w:rPr>
            </w:pPr>
          </w:p>
          <w:p w14:paraId="103030BA"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Factor</w:t>
            </w:r>
            <w:r w:rsidR="00517D8E" w:rsidRPr="007B2A42">
              <w:rPr>
                <w:rFonts w:ascii="Arial" w:hAnsi="Arial" w:cs="Arial"/>
                <w:color w:val="000000" w:themeColor="text1"/>
                <w:lang w:val="en-GB"/>
              </w:rPr>
              <w:t xml:space="preserve">s </w:t>
            </w:r>
            <w:r w:rsidRPr="007B2A42">
              <w:rPr>
                <w:rFonts w:ascii="Arial" w:hAnsi="Arial" w:cs="Arial"/>
                <w:color w:val="000000" w:themeColor="text1"/>
                <w:lang w:val="en-GB"/>
              </w:rPr>
              <w:t>affected</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within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my</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industry</w:t>
            </w:r>
          </w:p>
        </w:tc>
        <w:tc>
          <w:tcPr>
            <w:tcW w:w="1028" w:type="pct"/>
            <w:tcBorders>
              <w:top w:val="nil"/>
              <w:right w:val="nil"/>
            </w:tcBorders>
            <w:shd w:val="clear" w:color="auto" w:fill="58595B"/>
          </w:tcPr>
          <w:p w14:paraId="23CA0D63" w14:textId="77777777" w:rsidR="00020695" w:rsidRPr="007B2A42" w:rsidRDefault="00000000" w:rsidP="00020695">
            <w:pPr>
              <w:pStyle w:val="TableParagraph"/>
              <w:spacing w:before="65" w:line="360" w:lineRule="auto"/>
              <w:rPr>
                <w:rFonts w:ascii="Arial" w:hAnsi="Arial" w:cs="Arial"/>
                <w:color w:val="000000" w:themeColor="text1"/>
                <w:lang w:val="en-GB"/>
              </w:rPr>
            </w:pPr>
            <w:r w:rsidRPr="007B2A42">
              <w:rPr>
                <w:rFonts w:ascii="Arial" w:hAnsi="Arial" w:cs="Arial"/>
                <w:color w:val="000000" w:themeColor="text1"/>
                <w:w w:val="95"/>
                <w:lang w:val="en-GB"/>
              </w:rPr>
              <w:t>Importance to</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lang w:val="en-GB"/>
              </w:rPr>
              <w:t>organisation</w:t>
            </w:r>
          </w:p>
        </w:tc>
      </w:tr>
      <w:tr w:rsidR="00C05F4B" w14:paraId="07EB8EF2" w14:textId="77777777" w:rsidTr="00020695">
        <w:trPr>
          <w:trHeight w:val="5558"/>
          <w:jc w:val="center"/>
        </w:trPr>
        <w:tc>
          <w:tcPr>
            <w:tcW w:w="1195" w:type="pct"/>
            <w:tcBorders>
              <w:left w:val="nil"/>
            </w:tcBorders>
            <w:shd w:val="clear" w:color="auto" w:fill="520D5D"/>
          </w:tcPr>
          <w:p w14:paraId="0799E236" w14:textId="77777777" w:rsidR="00020695" w:rsidRPr="007B2A42" w:rsidRDefault="00000000" w:rsidP="00020695">
            <w:pPr>
              <w:pStyle w:val="TableParagraph"/>
              <w:spacing w:before="33" w:line="360" w:lineRule="auto"/>
              <w:rPr>
                <w:rFonts w:ascii="Arial" w:hAnsi="Arial" w:cs="Arial"/>
                <w:color w:val="000000" w:themeColor="text1"/>
                <w:lang w:val="en-GB"/>
              </w:rPr>
            </w:pPr>
            <w:r w:rsidRPr="007B2A42">
              <w:rPr>
                <w:rFonts w:ascii="Arial" w:hAnsi="Arial" w:cs="Arial"/>
                <w:color w:val="000000" w:themeColor="text1"/>
                <w:w w:val="105"/>
                <w:lang w:val="en-GB"/>
              </w:rPr>
              <w:t>TECHNOLOGY</w:t>
            </w:r>
          </w:p>
        </w:tc>
        <w:tc>
          <w:tcPr>
            <w:tcW w:w="972" w:type="pct"/>
            <w:shd w:val="clear" w:color="auto" w:fill="E5DBE7"/>
          </w:tcPr>
          <w:p w14:paraId="3587E6D1" w14:textId="77777777" w:rsidR="00020695" w:rsidRPr="007B2A42" w:rsidRDefault="00000000" w:rsidP="00160C6B">
            <w:pPr>
              <w:pStyle w:val="TableParagraph"/>
              <w:spacing w:before="42" w:line="360" w:lineRule="auto"/>
              <w:ind w:right="301"/>
              <w:jc w:val="both"/>
              <w:rPr>
                <w:rFonts w:ascii="Arial" w:hAnsi="Arial" w:cs="Arial"/>
                <w:color w:val="000000" w:themeColor="text1"/>
                <w:lang w:val="en-GB"/>
              </w:rPr>
            </w:pPr>
            <w:r w:rsidRPr="007B2A42">
              <w:rPr>
                <w:rFonts w:ascii="Arial" w:hAnsi="Arial" w:cs="Arial"/>
                <w:color w:val="000000" w:themeColor="text1"/>
                <w:lang w:val="en-GB"/>
              </w:rPr>
              <w:t>Automation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Innovation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Disruptive</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technologies</w:t>
            </w:r>
            <w:r w:rsidR="00517D8E" w:rsidRPr="007B2A42">
              <w:rPr>
                <w:rFonts w:ascii="Arial" w:hAnsi="Arial" w:cs="Arial"/>
                <w:color w:val="000000" w:themeColor="text1"/>
                <w:lang w:val="en-GB"/>
              </w:rPr>
              <w:t xml:space="preserve"> </w:t>
            </w:r>
            <w:proofErr w:type="gramStart"/>
            <w:r w:rsidRPr="007B2A42">
              <w:rPr>
                <w:rFonts w:ascii="Arial" w:hAnsi="Arial" w:cs="Arial"/>
                <w:color w:val="000000" w:themeColor="text1"/>
                <w:spacing w:val="-2"/>
                <w:lang w:val="en-GB"/>
              </w:rPr>
              <w:t>Social</w:t>
            </w:r>
            <w:proofErr w:type="gramEnd"/>
            <w:r w:rsidRPr="007B2A42">
              <w:rPr>
                <w:rFonts w:ascii="Arial" w:hAnsi="Arial" w:cs="Arial"/>
                <w:color w:val="000000" w:themeColor="text1"/>
                <w:spacing w:val="-2"/>
                <w:lang w:val="en-GB"/>
              </w:rPr>
              <w:t xml:space="preserve"> </w:t>
            </w:r>
            <w:r w:rsidRPr="007B2A42">
              <w:rPr>
                <w:rFonts w:ascii="Arial" w:hAnsi="Arial" w:cs="Arial"/>
                <w:color w:val="000000" w:themeColor="text1"/>
                <w:spacing w:val="-1"/>
                <w:lang w:val="en-GB"/>
              </w:rPr>
              <w:t>networking</w:t>
            </w:r>
            <w:r w:rsidR="004A00E4"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Upgrades</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Robotics</w:t>
            </w:r>
          </w:p>
          <w:p w14:paraId="39AEB86B" w14:textId="77777777" w:rsidR="00020695" w:rsidRPr="007B2A42" w:rsidRDefault="00000000" w:rsidP="00160C6B">
            <w:pPr>
              <w:pStyle w:val="TableParagraph"/>
              <w:spacing w:line="360" w:lineRule="auto"/>
              <w:ind w:right="96"/>
              <w:jc w:val="both"/>
              <w:rPr>
                <w:rFonts w:ascii="Arial" w:hAnsi="Arial" w:cs="Arial"/>
                <w:color w:val="000000" w:themeColor="text1"/>
                <w:lang w:val="en-GB"/>
              </w:rPr>
            </w:pPr>
            <w:r w:rsidRPr="007B2A42">
              <w:rPr>
                <w:rFonts w:ascii="Arial" w:hAnsi="Arial" w:cs="Arial"/>
                <w:color w:val="000000" w:themeColor="text1"/>
                <w:w w:val="95"/>
                <w:lang w:val="en-GB"/>
              </w:rPr>
              <w:t>Artificial</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Intelligence</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lang w:val="en-GB"/>
              </w:rPr>
              <w:t>Security</w:t>
            </w:r>
          </w:p>
        </w:tc>
        <w:tc>
          <w:tcPr>
            <w:tcW w:w="1805" w:type="pct"/>
            <w:shd w:val="clear" w:color="auto" w:fill="E5DBE7"/>
          </w:tcPr>
          <w:p w14:paraId="7EE5A833"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The GII rank of the UK is 4</w:t>
            </w:r>
            <w:r w:rsidRPr="007B2A42">
              <w:rPr>
                <w:rFonts w:ascii="Arial" w:hAnsi="Arial" w:cs="Arial"/>
                <w:color w:val="000000" w:themeColor="text1"/>
                <w:vertAlign w:val="superscript"/>
                <w:lang w:val="en-GB"/>
              </w:rPr>
              <w:t>th</w:t>
            </w:r>
            <w:r w:rsidRPr="007B2A42">
              <w:rPr>
                <w:rFonts w:ascii="Arial" w:hAnsi="Arial" w:cs="Arial"/>
                <w:color w:val="000000" w:themeColor="text1"/>
                <w:lang w:val="en-GB"/>
              </w:rPr>
              <w:t xml:space="preserve"> (WIPO, 2022). A total of 57.6 million people use social media currently (Statista, 2022).</w:t>
            </w:r>
          </w:p>
          <w:p w14:paraId="4B72A9BB" w14:textId="77777777" w:rsidR="0029642F" w:rsidRPr="007B2A42" w:rsidRDefault="0029642F" w:rsidP="00020695">
            <w:pPr>
              <w:pStyle w:val="TableParagraph"/>
              <w:spacing w:line="360" w:lineRule="auto"/>
              <w:rPr>
                <w:rFonts w:ascii="Arial" w:hAnsi="Arial" w:cs="Arial"/>
                <w:color w:val="000000" w:themeColor="text1"/>
                <w:lang w:val="en-GB"/>
              </w:rPr>
            </w:pPr>
          </w:p>
        </w:tc>
        <w:tc>
          <w:tcPr>
            <w:tcW w:w="1028" w:type="pct"/>
            <w:tcBorders>
              <w:right w:val="nil"/>
            </w:tcBorders>
            <w:shd w:val="clear" w:color="auto" w:fill="E5DBE7"/>
          </w:tcPr>
          <w:p w14:paraId="08E658DB" w14:textId="77777777" w:rsidR="00020695" w:rsidRPr="007B2A42" w:rsidRDefault="00000000" w:rsidP="00F55582">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As the United Kingdom is technologically advanced, The Digital Solutions would be able to incorporate innovations and promote business with the help of social media.</w:t>
            </w:r>
          </w:p>
        </w:tc>
      </w:tr>
      <w:tr w:rsidR="00C05F4B" w14:paraId="7EC7C8F9" w14:textId="77777777" w:rsidTr="00020695">
        <w:trPr>
          <w:trHeight w:val="3878"/>
          <w:jc w:val="center"/>
        </w:trPr>
        <w:tc>
          <w:tcPr>
            <w:tcW w:w="1195" w:type="pct"/>
            <w:tcBorders>
              <w:left w:val="nil"/>
            </w:tcBorders>
            <w:shd w:val="clear" w:color="auto" w:fill="FFC20E"/>
          </w:tcPr>
          <w:p w14:paraId="72D79508" w14:textId="77777777" w:rsidR="00020695" w:rsidRPr="007B2A42" w:rsidRDefault="00000000" w:rsidP="00020695">
            <w:pPr>
              <w:pStyle w:val="TableParagraph"/>
              <w:spacing w:before="33" w:line="360" w:lineRule="auto"/>
              <w:rPr>
                <w:rFonts w:ascii="Arial" w:hAnsi="Arial" w:cs="Arial"/>
                <w:color w:val="000000" w:themeColor="text1"/>
                <w:lang w:val="en-GB"/>
              </w:rPr>
            </w:pPr>
            <w:r w:rsidRPr="007B2A42">
              <w:rPr>
                <w:rFonts w:ascii="Arial" w:hAnsi="Arial" w:cs="Arial"/>
                <w:color w:val="000000" w:themeColor="text1"/>
                <w:w w:val="110"/>
                <w:lang w:val="en-GB"/>
              </w:rPr>
              <w:lastRenderedPageBreak/>
              <w:t>LEGAL</w:t>
            </w:r>
          </w:p>
        </w:tc>
        <w:tc>
          <w:tcPr>
            <w:tcW w:w="972" w:type="pct"/>
            <w:shd w:val="clear" w:color="auto" w:fill="FFF6DB"/>
          </w:tcPr>
          <w:p w14:paraId="537D39CF" w14:textId="77777777" w:rsidR="00020695" w:rsidRPr="007B2A42" w:rsidRDefault="00000000" w:rsidP="002839F0">
            <w:pPr>
              <w:pStyle w:val="TableParagraph"/>
              <w:spacing w:before="42" w:line="360" w:lineRule="auto"/>
              <w:ind w:right="280"/>
              <w:jc w:val="both"/>
              <w:rPr>
                <w:rFonts w:ascii="Arial" w:hAnsi="Arial" w:cs="Arial"/>
                <w:color w:val="000000" w:themeColor="text1"/>
                <w:lang w:val="en-GB"/>
              </w:rPr>
            </w:pPr>
            <w:r w:rsidRPr="007B2A42">
              <w:rPr>
                <w:rFonts w:ascii="Arial" w:hAnsi="Arial" w:cs="Arial"/>
                <w:color w:val="000000" w:themeColor="text1"/>
                <w:lang w:val="en-GB"/>
              </w:rPr>
              <w:t>Employment law</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Common law</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Local labour law</w:t>
            </w:r>
            <w:r w:rsidR="00517D8E" w:rsidRPr="007B2A42">
              <w:rPr>
                <w:rFonts w:ascii="Arial" w:hAnsi="Arial" w:cs="Arial"/>
                <w:color w:val="000000" w:themeColor="text1"/>
                <w:lang w:val="en-GB"/>
              </w:rPr>
              <w:t xml:space="preserve"> </w:t>
            </w:r>
            <w:r w:rsidRPr="007B2A42">
              <w:rPr>
                <w:rFonts w:ascii="Arial" w:hAnsi="Arial" w:cs="Arial"/>
                <w:color w:val="000000" w:themeColor="text1"/>
                <w:w w:val="95"/>
                <w:lang w:val="en-GB"/>
              </w:rPr>
              <w:t>Health</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and</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safety</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lang w:val="en-GB"/>
              </w:rPr>
              <w:t>regulations</w:t>
            </w:r>
          </w:p>
        </w:tc>
        <w:tc>
          <w:tcPr>
            <w:tcW w:w="1805" w:type="pct"/>
            <w:shd w:val="clear" w:color="auto" w:fill="FFF6DB"/>
          </w:tcPr>
          <w:p w14:paraId="061F953E"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The Employment Right Act 1996 (Legislation, 2022).</w:t>
            </w:r>
          </w:p>
        </w:tc>
        <w:tc>
          <w:tcPr>
            <w:tcW w:w="1028" w:type="pct"/>
            <w:tcBorders>
              <w:right w:val="nil"/>
            </w:tcBorders>
            <w:shd w:val="clear" w:color="auto" w:fill="FFF6DB"/>
          </w:tcPr>
          <w:p w14:paraId="04AD133D" w14:textId="77777777" w:rsidR="00020695" w:rsidRPr="007B2A42" w:rsidRDefault="00000000" w:rsidP="00FC44DF">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Digital Solutions need</w:t>
            </w:r>
            <w:r w:rsidR="00B4180E" w:rsidRPr="007B2A42">
              <w:rPr>
                <w:rFonts w:ascii="Arial" w:hAnsi="Arial" w:cs="Arial"/>
                <w:color w:val="000000" w:themeColor="text1"/>
                <w:lang w:val="en-GB"/>
              </w:rPr>
              <w:t>s</w:t>
            </w:r>
            <w:r w:rsidRPr="007B2A42">
              <w:rPr>
                <w:rFonts w:ascii="Arial" w:hAnsi="Arial" w:cs="Arial"/>
                <w:color w:val="000000" w:themeColor="text1"/>
                <w:lang w:val="en-GB"/>
              </w:rPr>
              <w:t xml:space="preserve"> to focus on the act while employing eligible candidates.</w:t>
            </w:r>
          </w:p>
        </w:tc>
      </w:tr>
      <w:tr w:rsidR="00C05F4B" w14:paraId="471A552A" w14:textId="77777777" w:rsidTr="00020695">
        <w:trPr>
          <w:trHeight w:val="4176"/>
          <w:jc w:val="center"/>
        </w:trPr>
        <w:tc>
          <w:tcPr>
            <w:tcW w:w="1195" w:type="pct"/>
            <w:tcBorders>
              <w:left w:val="nil"/>
              <w:bottom w:val="nil"/>
            </w:tcBorders>
            <w:shd w:val="clear" w:color="auto" w:fill="00838E"/>
          </w:tcPr>
          <w:p w14:paraId="5175F30A" w14:textId="77777777" w:rsidR="00020695" w:rsidRPr="007B2A42" w:rsidRDefault="00000000" w:rsidP="00020695">
            <w:pPr>
              <w:pStyle w:val="TableParagraph"/>
              <w:spacing w:before="33" w:line="360" w:lineRule="auto"/>
              <w:rPr>
                <w:rFonts w:ascii="Arial" w:hAnsi="Arial" w:cs="Arial"/>
                <w:color w:val="000000" w:themeColor="text1"/>
                <w:lang w:val="en-GB"/>
              </w:rPr>
            </w:pPr>
            <w:r w:rsidRPr="007B2A42">
              <w:rPr>
                <w:rFonts w:ascii="Arial" w:hAnsi="Arial" w:cs="Arial"/>
                <w:color w:val="000000" w:themeColor="text1"/>
                <w:w w:val="105"/>
                <w:lang w:val="en-GB"/>
              </w:rPr>
              <w:t>ENVIRONMENTAL</w:t>
            </w:r>
          </w:p>
        </w:tc>
        <w:tc>
          <w:tcPr>
            <w:tcW w:w="972" w:type="pct"/>
            <w:tcBorders>
              <w:bottom w:val="nil"/>
            </w:tcBorders>
            <w:shd w:val="clear" w:color="auto" w:fill="D9ECEE"/>
          </w:tcPr>
          <w:p w14:paraId="34F9A6C4" w14:textId="77777777" w:rsidR="00020695" w:rsidRPr="007B2A42" w:rsidRDefault="00000000" w:rsidP="002839F0">
            <w:pPr>
              <w:pStyle w:val="TableParagraph"/>
              <w:spacing w:before="42" w:line="360" w:lineRule="auto"/>
              <w:ind w:right="96"/>
              <w:jc w:val="both"/>
              <w:rPr>
                <w:rFonts w:ascii="Arial" w:hAnsi="Arial" w:cs="Arial"/>
                <w:color w:val="000000" w:themeColor="text1"/>
                <w:lang w:val="en-GB"/>
              </w:rPr>
            </w:pPr>
            <w:r w:rsidRPr="007B2A42">
              <w:rPr>
                <w:rFonts w:ascii="Arial" w:hAnsi="Arial" w:cs="Arial"/>
                <w:color w:val="000000" w:themeColor="text1"/>
                <w:lang w:val="en-GB"/>
              </w:rPr>
              <w:t>Environmental</w:t>
            </w:r>
            <w:r w:rsidR="00517D8E" w:rsidRPr="007B2A42">
              <w:rPr>
                <w:rFonts w:ascii="Arial" w:hAnsi="Arial" w:cs="Arial"/>
                <w:color w:val="000000" w:themeColor="text1"/>
                <w:lang w:val="en-GB"/>
              </w:rPr>
              <w:t xml:space="preserve"> </w:t>
            </w:r>
            <w:r w:rsidRPr="007B2A42">
              <w:rPr>
                <w:rFonts w:ascii="Arial" w:hAnsi="Arial" w:cs="Arial"/>
                <w:color w:val="000000" w:themeColor="text1"/>
                <w:spacing w:val="-2"/>
                <w:lang w:val="en-GB"/>
              </w:rPr>
              <w:t xml:space="preserve">restrictions </w:t>
            </w:r>
            <w:r w:rsidRPr="007B2A42">
              <w:rPr>
                <w:rFonts w:ascii="Arial" w:hAnsi="Arial" w:cs="Arial"/>
                <w:color w:val="000000" w:themeColor="text1"/>
                <w:spacing w:val="-1"/>
                <w:lang w:val="en-GB"/>
              </w:rPr>
              <w:t>imposed</w:t>
            </w:r>
            <w:r w:rsidR="00517D8E"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by in-country</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governments</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Sustainable</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resources</w:t>
            </w:r>
          </w:p>
          <w:p w14:paraId="687F88C3" w14:textId="7F4E9A3C" w:rsidR="00020695" w:rsidRPr="007B2A42" w:rsidRDefault="00000000" w:rsidP="002839F0">
            <w:pPr>
              <w:pStyle w:val="TableParagraph"/>
              <w:spacing w:line="360" w:lineRule="auto"/>
              <w:ind w:right="79"/>
              <w:jc w:val="both"/>
              <w:rPr>
                <w:rFonts w:ascii="Arial" w:hAnsi="Arial" w:cs="Arial"/>
                <w:color w:val="000000" w:themeColor="text1"/>
                <w:lang w:val="en-GB"/>
              </w:rPr>
            </w:pPr>
            <w:r w:rsidRPr="007B2A42">
              <w:rPr>
                <w:rFonts w:ascii="Arial" w:hAnsi="Arial" w:cs="Arial"/>
                <w:color w:val="000000" w:themeColor="text1"/>
                <w:lang w:val="en-GB"/>
              </w:rPr>
              <w:t>CSR (Corporate</w:t>
            </w:r>
            <w:r w:rsidR="004A00E4" w:rsidRPr="007B2A42">
              <w:rPr>
                <w:rFonts w:ascii="Arial" w:hAnsi="Arial" w:cs="Arial"/>
                <w:color w:val="000000" w:themeColor="text1"/>
                <w:lang w:val="en-GB"/>
              </w:rPr>
              <w:t xml:space="preserve"> </w:t>
            </w:r>
            <w:r w:rsidRPr="007B2A42">
              <w:rPr>
                <w:rFonts w:ascii="Arial" w:hAnsi="Arial" w:cs="Arial"/>
                <w:color w:val="000000" w:themeColor="text1"/>
                <w:spacing w:val="-1"/>
                <w:lang w:val="en-GB"/>
              </w:rPr>
              <w:t xml:space="preserve">social </w:t>
            </w:r>
            <w:proofErr w:type="gramStart"/>
            <w:r w:rsidRPr="007B2A42">
              <w:rPr>
                <w:rFonts w:ascii="Arial" w:hAnsi="Arial" w:cs="Arial"/>
                <w:color w:val="000000" w:themeColor="text1"/>
                <w:spacing w:val="-1"/>
                <w:lang w:val="en-GB"/>
              </w:rPr>
              <w:t>responsibility)</w:t>
            </w:r>
            <w:r w:rsidRPr="007B2A42">
              <w:rPr>
                <w:rFonts w:ascii="Arial" w:hAnsi="Arial" w:cs="Arial"/>
                <w:color w:val="000000" w:themeColor="text1"/>
                <w:lang w:val="en-GB"/>
              </w:rPr>
              <w:t>Ethical</w:t>
            </w:r>
            <w:proofErr w:type="gramEnd"/>
            <w:r w:rsidRPr="007B2A42">
              <w:rPr>
                <w:rFonts w:ascii="Arial" w:hAnsi="Arial" w:cs="Arial"/>
                <w:color w:val="000000" w:themeColor="text1"/>
                <w:lang w:val="en-GB"/>
              </w:rPr>
              <w:t xml:space="preserve"> sourcing</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Transportation</w:t>
            </w:r>
            <w:r w:rsidR="00517D8E" w:rsidRPr="007B2A42">
              <w:rPr>
                <w:rFonts w:ascii="Arial" w:hAnsi="Arial" w:cs="Arial"/>
                <w:color w:val="000000" w:themeColor="text1"/>
                <w:lang w:val="en-GB"/>
              </w:rPr>
              <w:t xml:space="preserve"> </w:t>
            </w:r>
          </w:p>
          <w:p w14:paraId="7FAE9FB1" w14:textId="021F2156" w:rsidR="00020695" w:rsidRPr="007B2A42" w:rsidRDefault="00000000" w:rsidP="002839F0">
            <w:pPr>
              <w:pStyle w:val="TableParagraph"/>
              <w:spacing w:line="360" w:lineRule="auto"/>
              <w:ind w:right="299"/>
              <w:jc w:val="both"/>
              <w:rPr>
                <w:rFonts w:ascii="Arial" w:hAnsi="Arial" w:cs="Arial"/>
                <w:color w:val="000000" w:themeColor="text1"/>
                <w:lang w:val="en-GB"/>
              </w:rPr>
            </w:pPr>
            <w:r w:rsidRPr="007B2A42">
              <w:rPr>
                <w:rFonts w:ascii="Arial" w:hAnsi="Arial" w:cs="Arial"/>
                <w:color w:val="000000" w:themeColor="text1"/>
                <w:lang w:val="en-GB"/>
              </w:rPr>
              <w:t>Supply chain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management</w:t>
            </w:r>
            <w:r w:rsidR="00517D8E" w:rsidRPr="007B2A42">
              <w:rPr>
                <w:rFonts w:ascii="Arial" w:hAnsi="Arial" w:cs="Arial"/>
                <w:color w:val="000000" w:themeColor="text1"/>
                <w:lang w:val="en-GB"/>
              </w:rPr>
              <w:t xml:space="preserve"> </w:t>
            </w:r>
          </w:p>
        </w:tc>
        <w:tc>
          <w:tcPr>
            <w:tcW w:w="1805" w:type="pct"/>
            <w:tcBorders>
              <w:bottom w:val="nil"/>
            </w:tcBorders>
            <w:shd w:val="clear" w:color="auto" w:fill="D9ECEE"/>
          </w:tcPr>
          <w:p w14:paraId="693136FE" w14:textId="77777777" w:rsidR="00020695" w:rsidRPr="007B2A42" w:rsidRDefault="00000000" w:rsidP="00200E7C">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Environmental Protection Act 1990 and CSR activities are followed in the industry</w:t>
            </w:r>
            <w:r w:rsidR="00511369" w:rsidRPr="007B2A42">
              <w:rPr>
                <w:rFonts w:ascii="Arial" w:hAnsi="Arial" w:cs="Arial"/>
                <w:color w:val="000000" w:themeColor="text1"/>
                <w:lang w:val="en-GB"/>
              </w:rPr>
              <w:t xml:space="preserve"> (Legislation, 2022)</w:t>
            </w:r>
            <w:r w:rsidRPr="007B2A42">
              <w:rPr>
                <w:rFonts w:ascii="Arial" w:hAnsi="Arial" w:cs="Arial"/>
                <w:color w:val="000000" w:themeColor="text1"/>
                <w:lang w:val="en-GB"/>
              </w:rPr>
              <w:t>.</w:t>
            </w:r>
          </w:p>
        </w:tc>
        <w:tc>
          <w:tcPr>
            <w:tcW w:w="1028" w:type="pct"/>
            <w:tcBorders>
              <w:bottom w:val="nil"/>
              <w:right w:val="nil"/>
            </w:tcBorders>
            <w:shd w:val="clear" w:color="auto" w:fill="D9ECEE"/>
          </w:tcPr>
          <w:p w14:paraId="2017AB7B" w14:textId="77777777" w:rsidR="00020695" w:rsidRPr="007B2A42" w:rsidRDefault="00000000" w:rsidP="008A701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Digital Solutions need</w:t>
            </w:r>
            <w:r w:rsidR="00B4180E" w:rsidRPr="007B2A42">
              <w:rPr>
                <w:rFonts w:ascii="Arial" w:hAnsi="Arial" w:cs="Arial"/>
                <w:color w:val="000000" w:themeColor="text1"/>
                <w:lang w:val="en-GB"/>
              </w:rPr>
              <w:t>s</w:t>
            </w:r>
            <w:r w:rsidRPr="007B2A42">
              <w:rPr>
                <w:rFonts w:ascii="Arial" w:hAnsi="Arial" w:cs="Arial"/>
                <w:color w:val="000000" w:themeColor="text1"/>
                <w:lang w:val="en-GB"/>
              </w:rPr>
              <w:t xml:space="preserve"> to focus on environmental protection act, while operating in the UK.</w:t>
            </w:r>
          </w:p>
        </w:tc>
      </w:tr>
      <w:tr w:rsidR="00C05F4B" w14:paraId="4DFB2F8A" w14:textId="77777777" w:rsidTr="00020695">
        <w:trPr>
          <w:trHeight w:val="278"/>
          <w:jc w:val="center"/>
        </w:trPr>
        <w:tc>
          <w:tcPr>
            <w:tcW w:w="5000" w:type="pct"/>
            <w:gridSpan w:val="4"/>
            <w:tcBorders>
              <w:top w:val="nil"/>
              <w:left w:val="nil"/>
              <w:bottom w:val="nil"/>
              <w:right w:val="nil"/>
            </w:tcBorders>
          </w:tcPr>
          <w:p w14:paraId="58421109" w14:textId="77777777" w:rsidR="00020695" w:rsidRPr="007B2A42" w:rsidRDefault="00000000" w:rsidP="00342D81">
            <w:pPr>
              <w:pStyle w:val="TableParagraph"/>
              <w:spacing w:before="73" w:line="360" w:lineRule="auto"/>
              <w:ind w:right="78"/>
              <w:jc w:val="center"/>
              <w:rPr>
                <w:rFonts w:ascii="Arial" w:hAnsi="Arial" w:cs="Arial"/>
                <w:b/>
                <w:color w:val="000000" w:themeColor="text1"/>
                <w:lang w:val="en-GB"/>
              </w:rPr>
            </w:pPr>
            <w:r w:rsidRPr="007B2A42">
              <w:rPr>
                <w:rFonts w:ascii="Arial" w:hAnsi="Arial" w:cs="Arial"/>
                <w:b/>
                <w:color w:val="000000" w:themeColor="text1"/>
                <w:lang w:val="en-GB"/>
              </w:rPr>
              <w:t xml:space="preserve">Table </w:t>
            </w:r>
            <w:r w:rsidR="00517D8E" w:rsidRPr="007B2A42">
              <w:rPr>
                <w:rFonts w:ascii="Arial" w:hAnsi="Arial" w:cs="Arial"/>
                <w:b/>
                <w:color w:val="000000" w:themeColor="text1"/>
                <w:lang w:val="en-GB"/>
              </w:rPr>
              <w:t xml:space="preserve">3: PESTLE Analysis </w:t>
            </w:r>
          </w:p>
          <w:p w14:paraId="79946BDE" w14:textId="0810A88F" w:rsidR="00517D8E" w:rsidRPr="007B2A42" w:rsidRDefault="00517D8E" w:rsidP="00D94F68">
            <w:pPr>
              <w:pStyle w:val="TableParagraph"/>
              <w:spacing w:before="73" w:line="360" w:lineRule="auto"/>
              <w:ind w:right="78"/>
              <w:rPr>
                <w:rFonts w:ascii="Arial" w:hAnsi="Arial" w:cs="Arial"/>
                <w:color w:val="000000" w:themeColor="text1"/>
                <w:lang w:val="en-GB"/>
              </w:rPr>
            </w:pPr>
          </w:p>
        </w:tc>
      </w:tr>
    </w:tbl>
    <w:p w14:paraId="385B9FC5" w14:textId="77777777" w:rsidR="00F766F7" w:rsidRPr="007B2A42" w:rsidRDefault="00000000" w:rsidP="003B7EF9">
      <w:pPr>
        <w:pStyle w:val="Heading1"/>
        <w:rPr>
          <w:rFonts w:eastAsia="Times New Roman"/>
          <w:lang w:bidi="ar-SA"/>
        </w:rPr>
      </w:pPr>
      <w:bookmarkStart w:id="7" w:name="_Toc116583109"/>
      <w:r w:rsidRPr="007B2A42">
        <w:rPr>
          <w:rFonts w:eastAsia="Times New Roman"/>
          <w:lang w:bidi="ar-SA"/>
        </w:rPr>
        <w:t>4. Target Market</w:t>
      </w:r>
      <w:bookmarkEnd w:id="7"/>
      <w:r w:rsidRPr="007B2A42">
        <w:rPr>
          <w:rFonts w:eastAsia="Times New Roman"/>
          <w:lang w:bidi="ar-SA"/>
        </w:rPr>
        <w:t> </w:t>
      </w:r>
    </w:p>
    <w:p w14:paraId="2E0D0BDA" w14:textId="77777777" w:rsidR="00B42314" w:rsidRPr="007B2A42" w:rsidRDefault="00000000" w:rsidP="00F766F7">
      <w:pPr>
        <w:spacing w:after="0"/>
        <w:rPr>
          <w:rFonts w:eastAsia="Times New Roman" w:cs="Arial"/>
          <w:color w:val="000000" w:themeColor="text1"/>
          <w:szCs w:val="22"/>
          <w:lang w:bidi="ar-SA"/>
        </w:rPr>
      </w:pPr>
      <w:proofErr w:type="spellStart"/>
      <w:r w:rsidRPr="007B2A42">
        <w:rPr>
          <w:rFonts w:cs="Arial"/>
          <w:szCs w:val="22"/>
          <w:shd w:val="clear" w:color="auto" w:fill="FFFFFF"/>
        </w:rPr>
        <w:t>Dolnicar</w:t>
      </w:r>
      <w:proofErr w:type="spellEnd"/>
      <w:r w:rsidRPr="007B2A42">
        <w:rPr>
          <w:rFonts w:cs="Arial"/>
          <w:szCs w:val="22"/>
          <w:shd w:val="clear" w:color="auto" w:fill="FFFFFF"/>
        </w:rPr>
        <w:t xml:space="preserve"> </w:t>
      </w:r>
      <w:r w:rsidRPr="007B2A42">
        <w:rPr>
          <w:rFonts w:cs="Arial"/>
          <w:i/>
          <w:szCs w:val="22"/>
          <w:shd w:val="clear" w:color="auto" w:fill="FFFFFF"/>
        </w:rPr>
        <w:t>et al.</w:t>
      </w:r>
      <w:r w:rsidRPr="007B2A42">
        <w:rPr>
          <w:rFonts w:cs="Arial"/>
          <w:szCs w:val="22"/>
          <w:shd w:val="clear" w:color="auto" w:fill="FFFFFF"/>
        </w:rPr>
        <w:t xml:space="preserve"> (2018) mentioned that, market segmentation is basically a decision-making tool for a marketing manager in the crucial task of choosing a target market. The requirement of selecting a target market is extremely essential for a brand irrespective of its status in the market.</w:t>
      </w:r>
      <w:r w:rsidR="00D10BE1" w:rsidRPr="007B2A42">
        <w:rPr>
          <w:rFonts w:cs="Arial"/>
          <w:szCs w:val="22"/>
          <w:shd w:val="clear" w:color="auto" w:fill="FFFFFF"/>
        </w:rPr>
        <w:t xml:space="preserve"> Hence, to be specific in the market, the Digital Solutions need to</w:t>
      </w:r>
      <w:r w:rsidR="00930838" w:rsidRPr="007B2A42">
        <w:rPr>
          <w:rFonts w:cs="Arial"/>
          <w:szCs w:val="22"/>
          <w:shd w:val="clear" w:color="auto" w:fill="FFFFFF"/>
        </w:rPr>
        <w:t xml:space="preserve"> select target market as well. In this case, </w:t>
      </w:r>
      <w:r w:rsidR="00930838" w:rsidRPr="007B2A42">
        <w:rPr>
          <w:rFonts w:cs="Arial"/>
          <w:szCs w:val="22"/>
          <w:shd w:val="clear" w:color="auto" w:fill="FFFFFF"/>
        </w:rPr>
        <w:lastRenderedPageBreak/>
        <w:t>it has been found that the brand has selected people above the age of 18 and especially IT professionals and technological experts.</w:t>
      </w:r>
      <w:r w:rsidR="00D10BE1" w:rsidRPr="007B2A42">
        <w:rPr>
          <w:rFonts w:cs="Arial"/>
          <w:szCs w:val="22"/>
          <w:shd w:val="clear" w:color="auto" w:fill="FFFFFF"/>
        </w:rPr>
        <w:t xml:space="preserve"> </w:t>
      </w:r>
    </w:p>
    <w:p w14:paraId="458C8861" w14:textId="77777777" w:rsidR="00F766F7" w:rsidRPr="007B2A42" w:rsidRDefault="00000000" w:rsidP="003B7EF9">
      <w:pPr>
        <w:pStyle w:val="Heading1"/>
        <w:rPr>
          <w:rFonts w:eastAsia="Times New Roman"/>
          <w:lang w:bidi="ar-SA"/>
        </w:rPr>
      </w:pPr>
      <w:bookmarkStart w:id="8" w:name="_Toc116583110"/>
      <w:r w:rsidRPr="007B2A42">
        <w:rPr>
          <w:rFonts w:eastAsia="Times New Roman"/>
          <w:lang w:bidi="ar-SA"/>
        </w:rPr>
        <w:t>5. Marketing Plan</w:t>
      </w:r>
      <w:bookmarkEnd w:id="8"/>
    </w:p>
    <w:p w14:paraId="3B58D771" w14:textId="77777777" w:rsidR="00D50CAA" w:rsidRPr="007B2A42" w:rsidRDefault="00000000" w:rsidP="00F766F7">
      <w:pPr>
        <w:spacing w:after="0"/>
        <w:rPr>
          <w:rFonts w:cs="Arial"/>
          <w:szCs w:val="22"/>
          <w:shd w:val="clear" w:color="auto" w:fill="FFFFFF"/>
        </w:rPr>
      </w:pPr>
      <w:proofErr w:type="spellStart"/>
      <w:r w:rsidRPr="007B2A42">
        <w:rPr>
          <w:rFonts w:cs="Arial"/>
          <w:szCs w:val="22"/>
          <w:shd w:val="clear" w:color="auto" w:fill="FFFFFF"/>
        </w:rPr>
        <w:t>Chernev</w:t>
      </w:r>
      <w:proofErr w:type="spellEnd"/>
      <w:r w:rsidRPr="007B2A42">
        <w:rPr>
          <w:rFonts w:cs="Arial"/>
          <w:szCs w:val="22"/>
          <w:shd w:val="clear" w:color="auto" w:fill="FFFFFF"/>
        </w:rPr>
        <w:t xml:space="preserve"> (2020) mentioned that, marketing plan is a written document that identifies specific goals and outlines a course of action.</w:t>
      </w:r>
      <w:r w:rsidR="00A6285B" w:rsidRPr="007B2A42">
        <w:rPr>
          <w:rFonts w:cs="Arial"/>
          <w:szCs w:val="22"/>
          <w:shd w:val="clear" w:color="auto" w:fill="FFFFFF"/>
        </w:rPr>
        <w:t xml:space="preserve"> In terms of The Digital Solutions, the application of 4Ps needs to be done as follows:</w:t>
      </w:r>
    </w:p>
    <w:p w14:paraId="5A4DDA99" w14:textId="77777777" w:rsidR="00A6285B" w:rsidRPr="007B2A42" w:rsidRDefault="00000000" w:rsidP="00A6285B">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Product- Security Software like anti-spy software and network security</w:t>
      </w:r>
    </w:p>
    <w:p w14:paraId="77C80389" w14:textId="77777777" w:rsidR="00A6285B" w:rsidRPr="007B2A42" w:rsidRDefault="00000000" w:rsidP="00A6285B">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Price- Competitive pricing strategy</w:t>
      </w:r>
    </w:p>
    <w:p w14:paraId="4F3C8472" w14:textId="77777777" w:rsidR="00A6285B" w:rsidRPr="007B2A42" w:rsidRDefault="00000000" w:rsidP="00A6285B">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Place – Basically in the UK, however they would be sold both online and offline </w:t>
      </w:r>
    </w:p>
    <w:p w14:paraId="5FB1F5FC" w14:textId="77777777" w:rsidR="0025698C" w:rsidRPr="007B2A42" w:rsidRDefault="00000000" w:rsidP="00F766F7">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Promotion- Social media promotion </w:t>
      </w:r>
    </w:p>
    <w:p w14:paraId="4936A5F4" w14:textId="77777777" w:rsidR="002009ED" w:rsidRPr="007B2A42" w:rsidRDefault="00000000" w:rsidP="002009ED">
      <w:p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In terms of budgeting strategy, the business will make a budget for first three years and follow exporting in the case of international business strategy.</w:t>
      </w:r>
    </w:p>
    <w:p w14:paraId="50896093" w14:textId="77777777" w:rsidR="00F766F7" w:rsidRPr="007B2A42" w:rsidRDefault="00000000" w:rsidP="003B7EF9">
      <w:pPr>
        <w:pStyle w:val="Heading1"/>
        <w:rPr>
          <w:rFonts w:eastAsia="Times New Roman"/>
          <w:lang w:bidi="ar-SA"/>
        </w:rPr>
      </w:pPr>
      <w:bookmarkStart w:id="9" w:name="_Toc116583111"/>
      <w:r w:rsidRPr="007B2A42">
        <w:rPr>
          <w:rFonts w:eastAsia="Times New Roman"/>
          <w:lang w:bidi="ar-SA"/>
        </w:rPr>
        <w:t>6. Management Team</w:t>
      </w:r>
      <w:bookmarkEnd w:id="9"/>
      <w:r w:rsidRPr="007B2A42">
        <w:rPr>
          <w:rFonts w:eastAsia="Times New Roman"/>
          <w:lang w:bidi="ar-SA"/>
        </w:rPr>
        <w:t> </w:t>
      </w:r>
    </w:p>
    <w:p w14:paraId="414AC690" w14:textId="1BEAC176" w:rsidR="00106145" w:rsidRPr="007B2A42" w:rsidRDefault="00106145" w:rsidP="00106145">
      <w:pPr>
        <w:spacing w:after="0"/>
        <w:jc w:val="center"/>
        <w:rPr>
          <w:rFonts w:eastAsia="Times New Roman" w:cs="Arial"/>
          <w:color w:val="000000" w:themeColor="text1"/>
          <w:szCs w:val="22"/>
          <w:lang w:bidi="ar-SA"/>
        </w:rPr>
      </w:pPr>
    </w:p>
    <w:p w14:paraId="1BDFB036" w14:textId="77777777" w:rsidR="00213F31" w:rsidRPr="007B2A42" w:rsidRDefault="00000000" w:rsidP="00213F31">
      <w:pPr>
        <w:spacing w:after="0"/>
        <w:rPr>
          <w:rFonts w:eastAsia="Times New Roman" w:cs="Arial"/>
          <w:color w:val="000000" w:themeColor="text1"/>
          <w:szCs w:val="22"/>
          <w:lang w:bidi="ar-SA"/>
        </w:rPr>
      </w:pPr>
      <w:r w:rsidRPr="007B2A42">
        <w:rPr>
          <w:rFonts w:eastAsia="Times New Roman" w:cs="Arial"/>
          <w:color w:val="000000" w:themeColor="text1"/>
          <w:szCs w:val="22"/>
          <w:lang w:bidi="ar-SA"/>
        </w:rPr>
        <w:t xml:space="preserve">The company </w:t>
      </w:r>
      <w:r w:rsidR="001F6209" w:rsidRPr="007B2A42">
        <w:rPr>
          <w:rFonts w:eastAsia="Times New Roman" w:cs="Arial"/>
          <w:color w:val="000000" w:themeColor="text1"/>
          <w:szCs w:val="22"/>
          <w:lang w:bidi="ar-SA"/>
        </w:rPr>
        <w:t xml:space="preserve">would be a </w:t>
      </w:r>
      <w:r w:rsidRPr="007B2A42">
        <w:rPr>
          <w:rFonts w:eastAsia="Times New Roman" w:cs="Arial"/>
          <w:color w:val="000000" w:themeColor="text1"/>
          <w:szCs w:val="22"/>
          <w:lang w:bidi="ar-SA"/>
        </w:rPr>
        <w:t xml:space="preserve">limited company and thereby it is identified as belongings to its managers. The business </w:t>
      </w:r>
      <w:r w:rsidR="001F6209" w:rsidRPr="007B2A42">
        <w:rPr>
          <w:rFonts w:eastAsia="Times New Roman" w:cs="Arial"/>
          <w:color w:val="000000" w:themeColor="text1"/>
          <w:szCs w:val="22"/>
          <w:lang w:bidi="ar-SA"/>
        </w:rPr>
        <w:t>would have</w:t>
      </w:r>
      <w:r w:rsidRPr="007B2A42">
        <w:rPr>
          <w:rFonts w:eastAsia="Times New Roman" w:cs="Arial"/>
          <w:color w:val="000000" w:themeColor="text1"/>
          <w:szCs w:val="22"/>
          <w:lang w:bidi="ar-SA"/>
        </w:rPr>
        <w:t xml:space="preserve"> 2 partners and both partners </w:t>
      </w:r>
      <w:r w:rsidR="001F6209" w:rsidRPr="007B2A42">
        <w:rPr>
          <w:rFonts w:eastAsia="Times New Roman" w:cs="Arial"/>
          <w:color w:val="000000" w:themeColor="text1"/>
          <w:szCs w:val="22"/>
          <w:lang w:bidi="ar-SA"/>
        </w:rPr>
        <w:t>need to have</w:t>
      </w:r>
      <w:r w:rsidRPr="007B2A42">
        <w:rPr>
          <w:rFonts w:eastAsia="Times New Roman" w:cs="Arial"/>
          <w:color w:val="000000" w:themeColor="text1"/>
          <w:szCs w:val="22"/>
          <w:lang w:bidi="ar-SA"/>
        </w:rPr>
        <w:t xml:space="preserve"> a Bachelor's degree in computer and technology under computer science. The business will initially recruit 5 more staff for R&amp;D, marketing, operation and sales.</w:t>
      </w:r>
    </w:p>
    <w:p w14:paraId="6F77BF83" w14:textId="77777777" w:rsidR="00F766F7" w:rsidRPr="007B2A42" w:rsidRDefault="00000000" w:rsidP="003B7EF9">
      <w:pPr>
        <w:pStyle w:val="Heading1"/>
        <w:rPr>
          <w:rFonts w:eastAsia="Times New Roman"/>
          <w:lang w:bidi="ar-SA"/>
        </w:rPr>
      </w:pPr>
      <w:bookmarkStart w:id="10" w:name="_Toc116583112"/>
      <w:r w:rsidRPr="007B2A42">
        <w:rPr>
          <w:rFonts w:eastAsia="Times New Roman"/>
          <w:lang w:bidi="ar-SA"/>
        </w:rPr>
        <w:t>7. Financial Plan:</w:t>
      </w:r>
      <w:bookmarkEnd w:id="10"/>
      <w:r w:rsidRPr="007B2A42">
        <w:rPr>
          <w:rFonts w:eastAsia="Times New Roman"/>
          <w:lang w:bidi="ar-SA"/>
        </w:rPr>
        <w:t> </w:t>
      </w:r>
    </w:p>
    <w:p w14:paraId="5FFAF1C2" w14:textId="77777777" w:rsidR="00F766F7" w:rsidRPr="007B2A42" w:rsidRDefault="00000000" w:rsidP="003B7EF9">
      <w:pPr>
        <w:pStyle w:val="Heading2"/>
        <w:rPr>
          <w:rFonts w:eastAsia="Times New Roman"/>
          <w:lang w:bidi="ar-SA"/>
        </w:rPr>
      </w:pPr>
      <w:bookmarkStart w:id="11" w:name="_Toc116583113"/>
      <w:r w:rsidRPr="007B2A42">
        <w:rPr>
          <w:rFonts w:eastAsia="Times New Roman"/>
          <w:lang w:bidi="ar-SA"/>
        </w:rPr>
        <w:t xml:space="preserve">7.1 </w:t>
      </w:r>
      <w:r w:rsidR="00AB074F" w:rsidRPr="007B2A42">
        <w:rPr>
          <w:rFonts w:eastAsia="Times New Roman"/>
          <w:lang w:bidi="ar-SA"/>
        </w:rPr>
        <w:t>Cash flow</w:t>
      </w:r>
      <w:r w:rsidRPr="007B2A42">
        <w:rPr>
          <w:rFonts w:eastAsia="Times New Roman"/>
          <w:lang w:bidi="ar-SA"/>
        </w:rPr>
        <w:t xml:space="preserve"> Forecast</w:t>
      </w:r>
      <w:bookmarkEnd w:id="11"/>
    </w:p>
    <w:p w14:paraId="39199258" w14:textId="77777777" w:rsidR="00F766F7" w:rsidRPr="007B2A42" w:rsidRDefault="00F766F7" w:rsidP="00F766F7">
      <w:pPr>
        <w:spacing w:after="0"/>
        <w:jc w:val="left"/>
        <w:rPr>
          <w:rFonts w:eastAsia="Times New Roman" w:cs="Arial"/>
          <w:color w:val="000000" w:themeColor="text1"/>
          <w:szCs w:val="22"/>
          <w:lang w:bidi="ar-SA"/>
        </w:rPr>
      </w:pPr>
    </w:p>
    <w:tbl>
      <w:tblPr>
        <w:tblW w:w="0" w:type="auto"/>
        <w:jc w:val="center"/>
        <w:shd w:val="clear" w:color="auto" w:fill="F2DBDB" w:themeFill="accent2" w:themeFillTint="33"/>
        <w:tblCellMar>
          <w:top w:w="15" w:type="dxa"/>
          <w:left w:w="15" w:type="dxa"/>
          <w:bottom w:w="15" w:type="dxa"/>
          <w:right w:w="15" w:type="dxa"/>
        </w:tblCellMar>
        <w:tblLook w:val="04A0" w:firstRow="1" w:lastRow="0" w:firstColumn="1" w:lastColumn="0" w:noHBand="0" w:noVBand="1"/>
      </w:tblPr>
      <w:tblGrid>
        <w:gridCol w:w="883"/>
        <w:gridCol w:w="659"/>
        <w:gridCol w:w="659"/>
        <w:gridCol w:w="607"/>
        <w:gridCol w:w="709"/>
        <w:gridCol w:w="659"/>
        <w:gridCol w:w="659"/>
        <w:gridCol w:w="709"/>
        <w:gridCol w:w="607"/>
        <w:gridCol w:w="607"/>
        <w:gridCol w:w="659"/>
        <w:gridCol w:w="607"/>
        <w:gridCol w:w="607"/>
        <w:gridCol w:w="709"/>
      </w:tblGrid>
      <w:tr w:rsidR="00991922" w14:paraId="17E80DA4" w14:textId="77777777" w:rsidTr="00384398">
        <w:trPr>
          <w:trHeight w:val="905"/>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50FFEE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1B2C1F3"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1C785E7"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E68EE3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A87CB8F" w14:textId="77777777" w:rsidR="00F766F7" w:rsidRPr="007B2A42" w:rsidRDefault="00F766F7" w:rsidP="00F766F7">
            <w:pPr>
              <w:spacing w:after="0"/>
              <w:jc w:val="left"/>
              <w:rPr>
                <w:rFonts w:eastAsia="Times New Roman" w:cs="Arial"/>
                <w:b/>
                <w:color w:val="000000" w:themeColor="text1"/>
                <w:szCs w:val="22"/>
                <w:lang w:bidi="ar-SA"/>
              </w:rPr>
            </w:pPr>
          </w:p>
        </w:tc>
        <w:tc>
          <w:tcPr>
            <w:tcW w:w="2706" w:type="dxa"/>
            <w:gridSpan w:val="4"/>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99186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CASH FLOW FORECAST</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A49C6A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B5737D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4C06AD11"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372A3D3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A7B513A"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46EC351B"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C6011D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982C1B"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Jan</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E0F5F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Feb</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5486BEE"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Mar</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615E9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April</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763ACA"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May</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2BA4E38"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Jun</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57975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Jul</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555B51"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Aug</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9CF830"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Sept</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EA010A"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Oct</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368790"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Nov</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FBA29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Dec</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993753"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494DBC6F"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EBE315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788D7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8D899A6"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8B59B6"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4FD5DE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7075482"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41DBEA"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C9E6DEF"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EC4012"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62A8A4"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EC549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76543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8890C6"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26E5E1"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Totals</w:t>
            </w:r>
          </w:p>
        </w:tc>
      </w:tr>
      <w:tr w:rsidR="00DF0614" w14:paraId="5F2788CA"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4642C40B"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A67AC0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3FF7D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14B945"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1459B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C1BC0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576BE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7D447F3"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D921D9"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5F4633E"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8FFA1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D7A49E1"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710A7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AA5263"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65893FB4"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AB78BA5"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74FFC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84352E"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F8E3A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434602"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E16C42"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02D5E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7D5B68B"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C8DD59"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0E0538F"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F25F95"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49874F"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D8B3A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719C63"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57208CA3"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D5DDB81"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Sales Income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4BAD6CD" w14:textId="19AF44E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CF68BD" w14:textId="34006D8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1,600.00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F1F4A6" w14:textId="421810D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1,350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E4363EA" w14:textId="676F77E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1,750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5CD928" w14:textId="5BFEF9C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1,300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03A281" w14:textId="2C75484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1,750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7E19EF" w14:textId="5CB451D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1,500</w:t>
            </w:r>
            <w:r w:rsidRPr="007B2A42">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B5D565" w14:textId="61ECD3C1"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1,900</w:t>
            </w:r>
            <w:r w:rsidRPr="007B2A42">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3C848EE" w14:textId="2B22DCB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2,150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A27FA5" w14:textId="0BE2C88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1,400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607A4B9" w14:textId="6E359EA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1,700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47277E" w14:textId="7A5FC44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2,100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AC308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r>
      <w:tr w:rsidR="00DF0614" w14:paraId="5AC3E32E"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6C0400E"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Grants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660FB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757C8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3819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3122E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15D5E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FBC102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C39C9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5AA47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646D1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BA72A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CD8CA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9A5CB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5E3446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r>
      <w:tr w:rsidR="00DF0614" w14:paraId="41B50C21"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7EF4BA8"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Bank Loan</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362D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85B75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D6DB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A2EFAA" w14:textId="0384651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D12DF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DC409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A6594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BC388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D1B2A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EBF135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356FC8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2298C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94C5DBE" w14:textId="09275D1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r>
      <w:tr w:rsidR="00DF0614" w14:paraId="2CCCADCB"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99F1A1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Investment by Owner</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B9B95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08A45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954DA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D02A4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F1B06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208CFA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1440DF" w14:textId="462B934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£150,000.00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F096BC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777C3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E43CA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F82F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753A61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167D2B" w14:textId="10BEB72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£150,000</w:t>
            </w:r>
          </w:p>
        </w:tc>
      </w:tr>
      <w:tr w:rsidR="00DF0614" w14:paraId="11A746EC"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4334100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Any Other Income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588B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E30FD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BE43D3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E0C6B9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87BA0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F846E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C5EEA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1606BF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B1B5FB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32C5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C2ED1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0E8FD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B097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w:t>
            </w:r>
          </w:p>
        </w:tc>
      </w:tr>
      <w:tr w:rsidR="00DF0614" w14:paraId="21B0C798"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95888F3"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8AC6F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B004E2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5C3B04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4F23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2256E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26B9B0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5282D1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56D6B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784B5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EF94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317B7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F5ACB5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36ADA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5AA67B37"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5E5E997"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Total Incoming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3EF164" w14:textId="77D458B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21,500.00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BF5142" w14:textId="06D2A4A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1,600.00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9D3934" w14:textId="7D9EFD4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1,350.00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9A84CD8" w14:textId="5B159EE2" w:rsidR="00F766F7" w:rsidRPr="007B2A42" w:rsidRDefault="004621F7" w:rsidP="00F766F7">
            <w:pPr>
              <w:spacing w:before="240" w:after="0"/>
              <w:jc w:val="center"/>
              <w:rPr>
                <w:rFonts w:eastAsia="Times New Roman" w:cs="Arial"/>
                <w:color w:val="000000" w:themeColor="text1"/>
                <w:szCs w:val="22"/>
                <w:lang w:bidi="ar-SA"/>
              </w:rPr>
            </w:pPr>
            <w:r>
              <w:rPr>
                <w:rFonts w:eastAsia="Times New Roman" w:cs="Arial"/>
                <w:bCs/>
                <w:color w:val="000000" w:themeColor="text1"/>
                <w:szCs w:val="22"/>
                <w:lang w:bidi="ar-SA"/>
              </w:rPr>
              <w:t>£101,</w:t>
            </w:r>
            <w:r w:rsidR="00CD26B1">
              <w:rPr>
                <w:rFonts w:eastAsia="Times New Roman" w:cs="Arial"/>
                <w:bCs/>
                <w:color w:val="000000" w:themeColor="text1"/>
                <w:szCs w:val="22"/>
                <w:lang w:bidi="ar-SA"/>
              </w:rPr>
              <w:t>750.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98C2D9" w14:textId="41585868"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1,300.00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77EA81" w14:textId="4CDEA16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1,750.00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6C3160" w14:textId="261F852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151,500.</w:t>
            </w:r>
            <w:r w:rsidRPr="007B2A42">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AF19E5" w14:textId="53E713D1"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1,900.00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816739" w14:textId="5C1540F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2,150.00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661A117" w14:textId="14B27B1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w:t>
            </w:r>
            <w:r w:rsidR="00CD26B1">
              <w:rPr>
                <w:rFonts w:eastAsia="Times New Roman" w:cs="Arial"/>
                <w:bCs/>
                <w:color w:val="000000" w:themeColor="text1"/>
                <w:szCs w:val="22"/>
                <w:lang w:bidi="ar-SA"/>
              </w:rPr>
              <w:t>6</w:t>
            </w: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4</w:t>
            </w:r>
            <w:r w:rsidRPr="007B2A42">
              <w:rPr>
                <w:rFonts w:eastAsia="Times New Roman" w:cs="Arial"/>
                <w:bCs/>
                <w:color w:val="000000" w:themeColor="text1"/>
                <w:szCs w:val="22"/>
                <w:lang w:bidi="ar-SA"/>
              </w:rPr>
              <w:t>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A6DCFB7" w14:textId="52D8A7F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1,700.00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C66995" w14:textId="105ABFD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2,100.00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CD6B9E" w14:textId="69A03AA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£3</w:t>
            </w:r>
            <w:r w:rsidR="00CD26B1">
              <w:rPr>
                <w:rFonts w:eastAsia="Times New Roman" w:cs="Arial"/>
                <w:bCs/>
                <w:color w:val="000000" w:themeColor="text1"/>
                <w:szCs w:val="22"/>
                <w:lang w:bidi="ar-SA"/>
              </w:rPr>
              <w:t>1</w:t>
            </w:r>
            <w:r w:rsidRPr="007B2A42">
              <w:rPr>
                <w:rFonts w:eastAsia="Times New Roman" w:cs="Arial"/>
                <w:bCs/>
                <w:color w:val="000000" w:themeColor="text1"/>
                <w:szCs w:val="22"/>
                <w:lang w:bidi="ar-SA"/>
              </w:rPr>
              <w:t>5,000</w:t>
            </w:r>
            <w:r w:rsidR="00CD26B1">
              <w:rPr>
                <w:rFonts w:eastAsia="Times New Roman" w:cs="Arial"/>
                <w:bCs/>
                <w:color w:val="000000" w:themeColor="text1"/>
                <w:szCs w:val="22"/>
                <w:lang w:bidi="ar-SA"/>
              </w:rPr>
              <w:t>.00</w:t>
            </w:r>
          </w:p>
        </w:tc>
      </w:tr>
      <w:tr w:rsidR="00DF0614" w14:paraId="41C46AF5"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3FD1DF9F"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7CAD2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70B9B9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35BE0D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CC954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87BF9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CE459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51B3F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71BDF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92295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47C7D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0C96A0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9F564D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2B2F5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706EA0C6"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7481BFC"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Stock/ Materials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666A5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80B472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B4928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673C0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77E98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47F22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22C9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3A2619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873A2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CE782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E5554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05531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519284" w14:textId="6CFB5F7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w:t>
            </w:r>
            <w:r w:rsidR="00CD26B1">
              <w:rPr>
                <w:rFonts w:eastAsia="Times New Roman" w:cs="Arial"/>
                <w:bCs/>
                <w:color w:val="000000" w:themeColor="text1"/>
                <w:szCs w:val="22"/>
                <w:lang w:bidi="ar-SA"/>
              </w:rPr>
              <w:t>.00</w:t>
            </w:r>
          </w:p>
        </w:tc>
      </w:tr>
      <w:tr w:rsidR="00DF0614" w14:paraId="3FE2FD20"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F1ACF6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Rent &amp; Rates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94806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60F00A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897FB1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87F8E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643F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EDE1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EAC2E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444B9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C14F61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318B1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B227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A26F8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9C9A95" w14:textId="32DC9EC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r w:rsidR="00CD26B1">
              <w:rPr>
                <w:rFonts w:eastAsia="Times New Roman" w:cs="Arial"/>
                <w:bCs/>
                <w:color w:val="000000" w:themeColor="text1"/>
                <w:szCs w:val="22"/>
                <w:lang w:bidi="ar-SA"/>
              </w:rPr>
              <w:t>.00</w:t>
            </w:r>
          </w:p>
        </w:tc>
      </w:tr>
      <w:tr w:rsidR="00DF0614" w14:paraId="5ECC6C40"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2159AE8"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Wages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E4677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60ED2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77149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5D9E6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C92B31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ECE20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4A9111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502AA8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54ECD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F0EA7E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4B504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53E06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D5A29E" w14:textId="1EF9749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r w:rsidR="00CD26B1">
              <w:rPr>
                <w:rFonts w:eastAsia="Times New Roman" w:cs="Arial"/>
                <w:bCs/>
                <w:color w:val="000000" w:themeColor="text1"/>
                <w:szCs w:val="22"/>
                <w:lang w:bidi="ar-SA"/>
              </w:rPr>
              <w:t>.00</w:t>
            </w:r>
          </w:p>
        </w:tc>
      </w:tr>
      <w:tr w:rsidR="00DF0614" w14:paraId="72001E7C"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361BFD2"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Drawings and N.I.C</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808BCB2" w14:textId="384CC71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3BD79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CAE7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F2931B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A656DE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36461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D2C581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93B715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782FC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CD09C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FE05F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D38B92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245C92" w14:textId="5C7CFAD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w:t>
            </w:r>
            <w:r w:rsidR="000F1B6E">
              <w:rPr>
                <w:rFonts w:eastAsia="Times New Roman" w:cs="Arial"/>
                <w:bCs/>
                <w:color w:val="000000" w:themeColor="text1"/>
                <w:szCs w:val="22"/>
                <w:lang w:bidi="ar-SA"/>
              </w:rPr>
              <w:t>,</w:t>
            </w:r>
            <w:r w:rsidRPr="007B2A42">
              <w:rPr>
                <w:rFonts w:eastAsia="Times New Roman" w:cs="Arial"/>
                <w:bCs/>
                <w:color w:val="000000" w:themeColor="text1"/>
                <w:szCs w:val="22"/>
                <w:lang w:bidi="ar-SA"/>
              </w:rPr>
              <w:t>000</w:t>
            </w:r>
            <w:r w:rsidR="00CD26B1">
              <w:rPr>
                <w:rFonts w:eastAsia="Times New Roman" w:cs="Arial"/>
                <w:bCs/>
                <w:color w:val="000000" w:themeColor="text1"/>
                <w:szCs w:val="22"/>
                <w:lang w:bidi="ar-SA"/>
              </w:rPr>
              <w:t>.00</w:t>
            </w:r>
          </w:p>
        </w:tc>
      </w:tr>
      <w:tr w:rsidR="00DF0614" w14:paraId="05F33FC4"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99E65E6"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Utilities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B7DC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4A36F0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E72DD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BD68A3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08041A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£8,000.00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363AB5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1B1E6C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EE372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C7BAF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25CC57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C0F31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EAF73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1A81D3" w14:textId="3EDC86F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£8,000</w:t>
            </w:r>
            <w:r w:rsidR="00CD26B1">
              <w:rPr>
                <w:rFonts w:eastAsia="Times New Roman" w:cs="Arial"/>
                <w:bCs/>
                <w:color w:val="000000" w:themeColor="text1"/>
                <w:szCs w:val="22"/>
                <w:lang w:bidi="ar-SA"/>
              </w:rPr>
              <w:t>.00</w:t>
            </w:r>
          </w:p>
        </w:tc>
      </w:tr>
      <w:tr w:rsidR="00DF0614" w14:paraId="75B8E53F"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FE1F9F3"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Insurances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B3EBE8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1F7C4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EED3B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83C978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78DE88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1ECF7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B09360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6AC72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A66A23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69242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29C59F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3406E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DF9081C" w14:textId="7D0D96C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w:t>
            </w:r>
            <w:r w:rsidR="00CD26B1">
              <w:rPr>
                <w:rFonts w:eastAsia="Times New Roman" w:cs="Arial"/>
                <w:bCs/>
                <w:color w:val="000000" w:themeColor="text1"/>
                <w:szCs w:val="22"/>
                <w:lang w:bidi="ar-SA"/>
              </w:rPr>
              <w:t>.00</w:t>
            </w:r>
          </w:p>
        </w:tc>
      </w:tr>
      <w:tr w:rsidR="00DF0614" w14:paraId="73440FFE"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13FA23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Repairs and Renewals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3FDDD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2E7F9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4E168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6CE36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A5D457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3F4FB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E1AC4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9B956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BFA0C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788D98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0CD51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57F2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FF1136" w14:textId="646F141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w:t>
            </w:r>
            <w:r w:rsidR="00CD26B1">
              <w:rPr>
                <w:rFonts w:eastAsia="Times New Roman" w:cs="Arial"/>
                <w:bCs/>
                <w:color w:val="000000" w:themeColor="text1"/>
                <w:szCs w:val="22"/>
                <w:lang w:bidi="ar-SA"/>
              </w:rPr>
              <w:t>.00</w:t>
            </w:r>
          </w:p>
        </w:tc>
      </w:tr>
      <w:tr w:rsidR="00DF0614" w14:paraId="46F57D8D"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5267923"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Motor Expenses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0202E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36A49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564AE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84007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11D34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DE432A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78DA6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560A80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1A9D8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1A62D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F4DC1C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51068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8E9BA3" w14:textId="5464741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w:t>
            </w:r>
            <w:r w:rsidR="00CD26B1">
              <w:rPr>
                <w:rFonts w:eastAsia="Times New Roman" w:cs="Arial"/>
                <w:bCs/>
                <w:color w:val="000000" w:themeColor="text1"/>
                <w:szCs w:val="22"/>
                <w:lang w:bidi="ar-SA"/>
              </w:rPr>
              <w:t>.00</w:t>
            </w:r>
          </w:p>
        </w:tc>
      </w:tr>
      <w:tr w:rsidR="00DF0614" w14:paraId="005F8943"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2DE730C"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Phone/Internet</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F0719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43A79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F80587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CEB18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97E9D2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60CCA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97B51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40B742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73973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7D08C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C66E1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5796FB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BFD51C" w14:textId="4E308E83"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r w:rsidR="00CD26B1">
              <w:rPr>
                <w:rFonts w:eastAsia="Times New Roman" w:cs="Arial"/>
                <w:bCs/>
                <w:color w:val="000000" w:themeColor="text1"/>
                <w:szCs w:val="22"/>
                <w:lang w:bidi="ar-SA"/>
              </w:rPr>
              <w:t>.00</w:t>
            </w:r>
          </w:p>
        </w:tc>
      </w:tr>
      <w:tr w:rsidR="00DF0614" w14:paraId="3FBB9F72"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C218D01"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Advertising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2B4C0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0FDF7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1FD946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834078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£520.00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F113EB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£510.00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39F519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09CB6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CBDA3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7F86F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69658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67F36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F1CC0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92DDE73" w14:textId="78480F5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£4,860</w:t>
            </w:r>
            <w:r w:rsidR="00CD26B1">
              <w:rPr>
                <w:rFonts w:eastAsia="Times New Roman" w:cs="Arial"/>
                <w:bCs/>
                <w:color w:val="000000" w:themeColor="text1"/>
                <w:szCs w:val="22"/>
                <w:lang w:bidi="ar-SA"/>
              </w:rPr>
              <w:t>.00</w:t>
            </w:r>
          </w:p>
        </w:tc>
      </w:tr>
      <w:tr w:rsidR="00DF0614" w14:paraId="2EA285EC"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BE09EB3"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Print/Stationery</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34FB0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8F897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98B9F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922698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37607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7CC2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31DF0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45457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85C13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6532A6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8F0E1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E1C12D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0BD2CB" w14:textId="629CD6F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w:t>
            </w:r>
            <w:r w:rsidR="00CD26B1">
              <w:rPr>
                <w:rFonts w:eastAsia="Times New Roman" w:cs="Arial"/>
                <w:bCs/>
                <w:color w:val="000000" w:themeColor="text1"/>
                <w:szCs w:val="22"/>
                <w:lang w:bidi="ar-SA"/>
              </w:rPr>
              <w:t>.00</w:t>
            </w:r>
          </w:p>
        </w:tc>
      </w:tr>
      <w:tr w:rsidR="00DF0614" w14:paraId="28AFE463"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BF86FD9"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Miscellaneous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4E7ABC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B4CF5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845BA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DBC33E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81F63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41D5B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3B0FD6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F691D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946BAA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972895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0B495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E0A333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5B1135" w14:textId="3019215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w:t>
            </w:r>
            <w:r w:rsidR="00CD26B1">
              <w:rPr>
                <w:rFonts w:eastAsia="Times New Roman" w:cs="Arial"/>
                <w:bCs/>
                <w:color w:val="000000" w:themeColor="text1"/>
                <w:szCs w:val="22"/>
                <w:lang w:bidi="ar-SA"/>
              </w:rPr>
              <w:t>.00</w:t>
            </w:r>
          </w:p>
        </w:tc>
      </w:tr>
      <w:tr w:rsidR="00DF0614" w14:paraId="42378272"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ED98466"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Loan Repayments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B9467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3D16EE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98001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473A7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59B644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62479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66233B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67D47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4ECE4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4BFC6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A1F560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F35585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8AC1BF" w14:textId="07CD846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w:t>
            </w:r>
            <w:r w:rsidR="00CD26B1">
              <w:rPr>
                <w:rFonts w:eastAsia="Times New Roman" w:cs="Arial"/>
                <w:bCs/>
                <w:color w:val="000000" w:themeColor="text1"/>
                <w:szCs w:val="22"/>
                <w:lang w:bidi="ar-SA"/>
              </w:rPr>
              <w:t>.00</w:t>
            </w:r>
          </w:p>
        </w:tc>
      </w:tr>
      <w:tr w:rsidR="00DF0614" w14:paraId="7430EEF5"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69422E2"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Bank Charges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C0B1F4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BBC53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8930A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1BA16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0BAB2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EB1127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1E344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C8419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880CE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62C5D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24D9CF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8C200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8B57406" w14:textId="64443E1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w:t>
            </w:r>
            <w:r w:rsidR="00CD26B1">
              <w:rPr>
                <w:rFonts w:eastAsia="Times New Roman" w:cs="Arial"/>
                <w:bCs/>
                <w:color w:val="000000" w:themeColor="text1"/>
                <w:szCs w:val="22"/>
                <w:lang w:bidi="ar-SA"/>
              </w:rPr>
              <w:t>.00</w:t>
            </w:r>
          </w:p>
        </w:tc>
      </w:tr>
      <w:tr w:rsidR="00DF0614" w14:paraId="7D2730D9"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44C129C"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Accountancy Fees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572A9D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EA554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AD74DA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CAE1F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24BF34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C10B9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E6720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1B2408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6252C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0EB76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9E776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256AE5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6AFAE0" w14:textId="4DA32C6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£13,500</w:t>
            </w:r>
            <w:r w:rsidR="00CD26B1">
              <w:rPr>
                <w:rFonts w:eastAsia="Times New Roman" w:cs="Arial"/>
                <w:bCs/>
                <w:color w:val="000000" w:themeColor="text1"/>
                <w:szCs w:val="22"/>
                <w:lang w:bidi="ar-SA"/>
              </w:rPr>
              <w:t>.00</w:t>
            </w:r>
          </w:p>
        </w:tc>
      </w:tr>
      <w:tr w:rsidR="00DF0614" w14:paraId="26DCB38E"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389EDF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7BF8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7EC941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FA039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69358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38B0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D7FA9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B52F6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CE82CE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0F737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CD2BB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13E29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E817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D43AB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1632308B"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BE10FD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29D9B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491177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3E2AF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030D7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127550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F506F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F19186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C93B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305E78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90EBE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6B6FB6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D742E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2EA9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0282E3FD"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E7D1486"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Total Outgoing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890BDB" w14:textId="6DCE805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£43,700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98ACB9" w14:textId="4AA200D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26F8B9" w14:textId="7254CEA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£4,600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D207791" w14:textId="5EFD6F5D"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£7,72</w:t>
            </w:r>
            <w:r w:rsidR="00CD26B1">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97F5E0" w14:textId="60D4117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£10,510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DC08A7D" w14:textId="7ED34CC3"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£32,550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E8D9767" w14:textId="73471EE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w:t>
            </w:r>
            <w:r w:rsidR="00CD26B1">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F63AE3" w14:textId="5DD409F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£2,200</w:t>
            </w:r>
            <w:r w:rsidR="00CD26B1">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93DE2AB" w14:textId="073A0BF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£2,210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2D898C" w14:textId="4C7DD30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£4,750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028803" w14:textId="1EE8070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£7,120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828D839" w14:textId="0C14BEF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£5,700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FBC360" w14:textId="637B316D"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£128,560</w:t>
            </w:r>
            <w:r w:rsidR="00CD26B1">
              <w:rPr>
                <w:rFonts w:eastAsia="Times New Roman" w:cs="Arial"/>
                <w:bCs/>
                <w:color w:val="000000" w:themeColor="text1"/>
                <w:szCs w:val="22"/>
                <w:lang w:bidi="ar-SA"/>
              </w:rPr>
              <w:t>.00</w:t>
            </w:r>
          </w:p>
        </w:tc>
      </w:tr>
      <w:tr w:rsidR="00DF0614" w14:paraId="1EC96D34"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271178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A0A63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9151C1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9E37A4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D7643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02C6B1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146A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3D1BD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6244A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F1697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67615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50EAE3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3E126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B54C9A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565BE8C8"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306F33B1"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Incoming less outgoing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1ED1F0" w14:textId="42F2D4A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23A1D">
              <w:rPr>
                <w:rFonts w:eastAsia="Times New Roman" w:cs="Arial"/>
                <w:bCs/>
                <w:color w:val="000000" w:themeColor="text1"/>
                <w:szCs w:val="22"/>
                <w:lang w:bidi="ar-SA"/>
              </w:rPr>
              <w:t>£22,200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68A659" w14:textId="7D1B37A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3,400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BC28D16" w14:textId="295394C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3,250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AB3613" w14:textId="2E47CAB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94,030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462967" w14:textId="0FAB584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9,2</w:t>
            </w:r>
            <w:r w:rsidRPr="007B2A42">
              <w:rPr>
                <w:rFonts w:eastAsia="Times New Roman" w:cs="Arial"/>
                <w:bCs/>
                <w:color w:val="000000" w:themeColor="text1"/>
                <w:szCs w:val="22"/>
                <w:lang w:bidi="ar-SA"/>
              </w:rPr>
              <w:t>10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EAF3E97" w14:textId="20DD9058"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30,800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010F88" w14:textId="234DDED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149,000.00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7BDA4BB" w14:textId="66C7EFE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6568FC" w14:textId="53621F7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60.00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79573A" w14:textId="7052784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21,650.00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C141114" w14:textId="02A63E8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5,420.00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E01144" w14:textId="103A77E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3,600.00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035835" w14:textId="1AF8BEF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£186,440</w:t>
            </w:r>
            <w:r w:rsidR="00D05362">
              <w:rPr>
                <w:rFonts w:eastAsia="Times New Roman" w:cs="Arial"/>
                <w:bCs/>
                <w:color w:val="000000" w:themeColor="text1"/>
                <w:szCs w:val="22"/>
                <w:lang w:bidi="ar-SA"/>
              </w:rPr>
              <w:t>.00</w:t>
            </w:r>
          </w:p>
        </w:tc>
      </w:tr>
      <w:tr w:rsidR="00DF0614" w14:paraId="5A1C55D8"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EFE207E"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Opening Bank Balance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314177" w14:textId="2EB24DE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w:t>
            </w:r>
            <w:r w:rsidR="00F45307">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A934D7" w14:textId="4681E6F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F45307">
              <w:rPr>
                <w:rFonts w:eastAsia="Times New Roman" w:cs="Arial"/>
                <w:bCs/>
                <w:color w:val="000000" w:themeColor="text1"/>
                <w:szCs w:val="22"/>
                <w:lang w:bidi="ar-SA"/>
              </w:rPr>
              <w:t>22</w:t>
            </w:r>
            <w:r w:rsidR="00384398">
              <w:rPr>
                <w:rFonts w:eastAsia="Times New Roman" w:cs="Arial"/>
                <w:bCs/>
                <w:color w:val="000000" w:themeColor="text1"/>
                <w:szCs w:val="22"/>
                <w:lang w:bidi="ar-SA"/>
              </w:rPr>
              <w:t>,</w:t>
            </w:r>
            <w:r w:rsidR="00F45307">
              <w:rPr>
                <w:rFonts w:eastAsia="Times New Roman" w:cs="Arial"/>
                <w:bCs/>
                <w:color w:val="000000" w:themeColor="text1"/>
                <w:szCs w:val="22"/>
                <w:lang w:bidi="ar-SA"/>
              </w:rPr>
              <w:t>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85D084D" w14:textId="76A84AC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F45307">
              <w:rPr>
                <w:rFonts w:eastAsia="Times New Roman" w:cs="Arial"/>
                <w:bCs/>
                <w:color w:val="000000" w:themeColor="text1"/>
                <w:szCs w:val="22"/>
                <w:lang w:bidi="ar-SA"/>
              </w:rPr>
              <w:t>25,600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1456E7" w14:textId="09F2569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F45307">
              <w:rPr>
                <w:rFonts w:eastAsia="Times New Roman" w:cs="Arial"/>
                <w:bCs/>
                <w:color w:val="000000" w:themeColor="text1"/>
                <w:szCs w:val="22"/>
                <w:lang w:bidi="ar-SA"/>
              </w:rPr>
              <w:t>28,</w:t>
            </w:r>
            <w:r w:rsidR="00991922">
              <w:rPr>
                <w:rFonts w:eastAsia="Times New Roman" w:cs="Arial"/>
                <w:bCs/>
                <w:color w:val="000000" w:themeColor="text1"/>
                <w:szCs w:val="22"/>
                <w:lang w:bidi="ar-SA"/>
              </w:rPr>
              <w:t>850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56A919" w14:textId="7888637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65,180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A1DB02" w14:textId="74EE555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55,970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5B94AC" w14:textId="574E9A2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25,170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636620" w14:textId="3EEB789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174,170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5192B9" w14:textId="21A78A91"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w:t>
            </w:r>
            <w:r w:rsidR="00991922">
              <w:rPr>
                <w:rFonts w:eastAsia="Times New Roman" w:cs="Arial"/>
                <w:bCs/>
                <w:color w:val="000000" w:themeColor="text1"/>
                <w:szCs w:val="22"/>
                <w:lang w:bidi="ar-SA"/>
              </w:rPr>
              <w:t>73,870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A76866C" w14:textId="670EE45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173,810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0F8E18" w14:textId="3BF62851" w:rsidR="00F766F7" w:rsidRPr="007B2A42" w:rsidRDefault="00991922" w:rsidP="00F766F7">
            <w:pPr>
              <w:spacing w:before="240" w:after="0"/>
              <w:jc w:val="center"/>
              <w:rPr>
                <w:rFonts w:eastAsia="Times New Roman" w:cs="Arial"/>
                <w:color w:val="000000" w:themeColor="text1"/>
                <w:szCs w:val="22"/>
                <w:lang w:bidi="ar-SA"/>
              </w:rPr>
            </w:pPr>
            <w:r>
              <w:rPr>
                <w:rFonts w:eastAsia="Times New Roman" w:cs="Arial"/>
                <w:color w:val="000000" w:themeColor="text1"/>
                <w:szCs w:val="22"/>
                <w:lang w:bidi="ar-SA"/>
              </w:rPr>
              <w:t>£195,460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FCACC50" w14:textId="5FFD8B98"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190,040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20D0F9A" w14:textId="0A45F540" w:rsidR="00F766F7" w:rsidRPr="007B2A42" w:rsidRDefault="00F766F7" w:rsidP="00F766F7">
            <w:pPr>
              <w:spacing w:before="240" w:after="0"/>
              <w:jc w:val="center"/>
              <w:rPr>
                <w:rFonts w:eastAsia="Times New Roman" w:cs="Arial"/>
                <w:color w:val="000000" w:themeColor="text1"/>
                <w:szCs w:val="22"/>
                <w:lang w:bidi="ar-SA"/>
              </w:rPr>
            </w:pPr>
          </w:p>
        </w:tc>
      </w:tr>
      <w:tr w:rsidR="00DF0614" w14:paraId="15B1254F"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C162394"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Closing Bank Balance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85F8BA7" w14:textId="7B236F6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22,200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7D69ED" w14:textId="447F9F1D"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25,600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A555DEC" w14:textId="1263ED9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28,850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80102C0" w14:textId="5A9D685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65,180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9D33553" w14:textId="2230B1B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55,970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B1861F" w14:textId="3940A7F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25,170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732C5B" w14:textId="1C7B044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174,170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79516A" w14:textId="32872533"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173,870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D350562" w14:textId="36EDC25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173,810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1C4B15" w14:textId="0246BEC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195,46</w:t>
            </w:r>
            <w:r w:rsidRPr="007B2A42">
              <w:rPr>
                <w:rFonts w:eastAsia="Times New Roman" w:cs="Arial"/>
                <w:bCs/>
                <w:color w:val="000000" w:themeColor="text1"/>
                <w:szCs w:val="22"/>
                <w:lang w:bidi="ar-SA"/>
              </w:rPr>
              <w:t>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792D3C" w14:textId="4452737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190,040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C93103" w14:textId="5E2A5B03" w:rsidR="00F766F7" w:rsidRPr="007B2A42" w:rsidRDefault="00384398" w:rsidP="00F766F7">
            <w:pPr>
              <w:spacing w:before="240" w:after="0"/>
              <w:jc w:val="center"/>
              <w:rPr>
                <w:rFonts w:eastAsia="Times New Roman" w:cs="Arial"/>
                <w:color w:val="000000" w:themeColor="text1"/>
                <w:szCs w:val="22"/>
                <w:lang w:bidi="ar-SA"/>
              </w:rPr>
            </w:pPr>
            <w:r>
              <w:rPr>
                <w:rFonts w:eastAsia="Times New Roman" w:cs="Arial"/>
                <w:color w:val="000000" w:themeColor="text1"/>
                <w:szCs w:val="22"/>
                <w:lang w:bidi="ar-SA"/>
              </w:rPr>
              <w:t>£186,440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E6A0E3E" w14:textId="27AF295C" w:rsidR="00F766F7" w:rsidRPr="007B2A42" w:rsidRDefault="00F766F7" w:rsidP="00F766F7">
            <w:pPr>
              <w:spacing w:before="240" w:after="0"/>
              <w:jc w:val="center"/>
              <w:rPr>
                <w:rFonts w:eastAsia="Times New Roman" w:cs="Arial"/>
                <w:color w:val="000000" w:themeColor="text1"/>
                <w:szCs w:val="22"/>
                <w:lang w:bidi="ar-SA"/>
              </w:rPr>
            </w:pPr>
          </w:p>
        </w:tc>
      </w:tr>
    </w:tbl>
    <w:p w14:paraId="47F117CC"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Table</w:t>
      </w:r>
      <w:r w:rsidR="0025698C" w:rsidRPr="007B2A42">
        <w:rPr>
          <w:rFonts w:eastAsia="Times New Roman" w:cs="Arial"/>
          <w:b/>
          <w:bCs/>
          <w:color w:val="000000" w:themeColor="text1"/>
          <w:szCs w:val="22"/>
          <w:lang w:bidi="ar-SA"/>
        </w:rPr>
        <w:t xml:space="preserve"> </w:t>
      </w:r>
      <w:r w:rsidR="008F1303" w:rsidRPr="007B2A42">
        <w:rPr>
          <w:rFonts w:eastAsia="Times New Roman" w:cs="Arial"/>
          <w:b/>
          <w:bCs/>
          <w:color w:val="000000" w:themeColor="text1"/>
          <w:szCs w:val="22"/>
          <w:lang w:bidi="ar-SA"/>
        </w:rPr>
        <w:t>4:</w:t>
      </w:r>
      <w:r w:rsidRPr="007B2A42">
        <w:rPr>
          <w:rFonts w:eastAsia="Times New Roman" w:cs="Arial"/>
          <w:b/>
          <w:bCs/>
          <w:color w:val="000000" w:themeColor="text1"/>
          <w:szCs w:val="22"/>
          <w:lang w:bidi="ar-SA"/>
        </w:rPr>
        <w:t xml:space="preserve"> Cash Flow Statement </w:t>
      </w:r>
    </w:p>
    <w:p w14:paraId="101EFE71" w14:textId="77777777" w:rsidR="00F766F7" w:rsidRPr="007B2A42" w:rsidRDefault="00000000" w:rsidP="003B7EF9">
      <w:pPr>
        <w:pStyle w:val="Heading2"/>
        <w:rPr>
          <w:rFonts w:eastAsia="Times New Roman"/>
          <w:lang w:bidi="ar-SA"/>
        </w:rPr>
      </w:pPr>
      <w:bookmarkStart w:id="12" w:name="_Toc116583114"/>
      <w:r w:rsidRPr="007B2A42">
        <w:rPr>
          <w:rFonts w:eastAsia="Times New Roman"/>
          <w:lang w:bidi="ar-SA"/>
        </w:rPr>
        <w:t>7.2 Profit &amp; Loss</w:t>
      </w:r>
      <w:bookmarkEnd w:id="12"/>
    </w:p>
    <w:p w14:paraId="1013F8F0" w14:textId="77777777" w:rsidR="00F766F7" w:rsidRPr="007B2A42" w:rsidRDefault="00F766F7" w:rsidP="00F766F7">
      <w:pPr>
        <w:spacing w:after="0"/>
        <w:jc w:val="left"/>
        <w:rPr>
          <w:rFonts w:eastAsia="Times New Roman" w:cs="Arial"/>
          <w:color w:val="000000" w:themeColor="text1"/>
          <w:szCs w:val="22"/>
          <w:lang w:bidi="ar-SA"/>
        </w:rPr>
      </w:pPr>
    </w:p>
    <w:tbl>
      <w:tblPr>
        <w:tblW w:w="5000" w:type="pct"/>
        <w:jc w:val="center"/>
        <w:shd w:val="clear" w:color="auto" w:fill="DAEEF3" w:themeFill="accent5" w:themeFillTint="33"/>
        <w:tblCellMar>
          <w:top w:w="15" w:type="dxa"/>
          <w:left w:w="15" w:type="dxa"/>
          <w:bottom w:w="15" w:type="dxa"/>
          <w:right w:w="15" w:type="dxa"/>
        </w:tblCellMar>
        <w:tblLook w:val="04A0" w:firstRow="1" w:lastRow="0" w:firstColumn="1" w:lastColumn="0" w:noHBand="0" w:noVBand="1"/>
      </w:tblPr>
      <w:tblGrid>
        <w:gridCol w:w="4598"/>
        <w:gridCol w:w="497"/>
        <w:gridCol w:w="1349"/>
        <w:gridCol w:w="2139"/>
        <w:gridCol w:w="757"/>
      </w:tblGrid>
      <w:tr w:rsidR="00C05F4B" w14:paraId="01C7DAA6" w14:textId="77777777" w:rsidTr="00DF456F">
        <w:trPr>
          <w:trHeight w:val="54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941D864" w14:textId="77777777" w:rsidR="00F766F7" w:rsidRPr="007B2A42" w:rsidRDefault="00000000" w:rsidP="00F766F7">
            <w:pPr>
              <w:spacing w:before="240" w:after="24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Business:  Name</w:t>
            </w:r>
          </w:p>
        </w:tc>
        <w:tc>
          <w:tcPr>
            <w:tcW w:w="2538" w:type="pct"/>
            <w:gridSpan w:val="4"/>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E175FE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1A5518C" w14:textId="77777777" w:rsidTr="00DF456F">
        <w:trPr>
          <w:trHeight w:val="102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B1BB3B8" w14:textId="77777777" w:rsidR="00F766F7" w:rsidRPr="007B2A42" w:rsidRDefault="00000000" w:rsidP="00F766F7">
            <w:pPr>
              <w:spacing w:before="1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Period:   Year to 31 December,2023</w:t>
            </w:r>
          </w:p>
          <w:p w14:paraId="20CA9A80" w14:textId="77777777" w:rsidR="00F766F7" w:rsidRPr="007B2A42" w:rsidRDefault="00000000" w:rsidP="00F766F7">
            <w:pPr>
              <w:spacing w:before="4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Sales: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795E643"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CAF4FE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C9A7B7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p w14:paraId="6D802108" w14:textId="77777777" w:rsidR="00F766F7" w:rsidRPr="007B2A42" w:rsidRDefault="00000000" w:rsidP="00DF456F">
            <w:pPr>
              <w:tabs>
                <w:tab w:val="left" w:pos="204"/>
                <w:tab w:val="right" w:pos="1869"/>
              </w:tabs>
              <w:spacing w:before="140" w:after="0"/>
              <w:ind w:right="120"/>
              <w:jc w:val="left"/>
              <w:rPr>
                <w:rFonts w:eastAsia="Times New Roman" w:cs="Arial"/>
                <w:color w:val="000000" w:themeColor="text1"/>
                <w:szCs w:val="22"/>
                <w:lang w:bidi="ar-SA"/>
              </w:rPr>
            </w:pPr>
            <w:r w:rsidRPr="007B2A42">
              <w:rPr>
                <w:rFonts w:eastAsia="Times New Roman" w:cs="Arial"/>
                <w:b/>
                <w:bCs/>
                <w:color w:val="000000" w:themeColor="text1"/>
                <w:szCs w:val="22"/>
                <w:lang w:bidi="ar-SA"/>
              </w:rPr>
              <w:tab/>
            </w:r>
            <w:r w:rsidRPr="007B2A42">
              <w:rPr>
                <w:rFonts w:eastAsia="Times New Roman" w:cs="Arial"/>
                <w:b/>
                <w:bCs/>
                <w:color w:val="000000" w:themeColor="text1"/>
                <w:szCs w:val="22"/>
                <w:lang w:bidi="ar-SA"/>
              </w:rPr>
              <w:tab/>
              <w:t>£ 250000units)</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78019B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p w14:paraId="3866FA83" w14:textId="77777777" w:rsidR="00F766F7" w:rsidRPr="007B2A42" w:rsidRDefault="00000000" w:rsidP="00F766F7">
            <w:pPr>
              <w:spacing w:before="140" w:after="0"/>
              <w:ind w:left="100" w:right="2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i/>
                <w:iCs/>
                <w:color w:val="000000" w:themeColor="text1"/>
                <w:szCs w:val="22"/>
                <w:lang w:bidi="ar-SA"/>
              </w:rPr>
              <w:t>A</w:t>
            </w:r>
            <w:r w:rsidRPr="007B2A42">
              <w:rPr>
                <w:rFonts w:eastAsia="Times New Roman" w:cs="Arial"/>
                <w:b/>
                <w:bCs/>
                <w:color w:val="000000" w:themeColor="text1"/>
                <w:szCs w:val="22"/>
                <w:lang w:bidi="ar-SA"/>
              </w:rPr>
              <w:t>)</w:t>
            </w:r>
          </w:p>
        </w:tc>
      </w:tr>
      <w:tr w:rsidR="00C05F4B" w14:paraId="577C408F"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E365F86" w14:textId="77777777" w:rsidR="00F766F7" w:rsidRPr="007B2A42" w:rsidRDefault="00000000" w:rsidP="00F766F7">
            <w:pPr>
              <w:spacing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Less direct (variable) costs: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6FB4E3B"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1F4E9E7"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BBE0CCB"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4FDCBB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5C1A17A6"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4C58012" w14:textId="77777777" w:rsidR="00F766F7" w:rsidRPr="007B2A42" w:rsidRDefault="00000000"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materials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7CF0F60"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D8DB1B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FE86DA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2C3C99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8EC3D2D"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00A1B23" w14:textId="77777777" w:rsidR="00F766F7" w:rsidRPr="007B2A42" w:rsidRDefault="00000000"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direct wages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EBFF3C4"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4F78F5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5000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8425D4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501963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0DDE5309"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9F3E3F4" w14:textId="77777777" w:rsidR="00F766F7" w:rsidRPr="007B2A42" w:rsidRDefault="00000000"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other</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C7CE41B"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E4798D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6000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BEDF9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495B21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3E371C64"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242D9A"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Total direct costs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7F642A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D6845C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44AC5C7" w14:textId="77777777" w:rsidR="00F766F7" w:rsidRPr="007B2A42" w:rsidRDefault="00000000" w:rsidP="00F766F7">
            <w:pPr>
              <w:spacing w:before="20" w:after="0"/>
              <w:ind w:right="120"/>
              <w:jc w:val="right"/>
              <w:rPr>
                <w:rFonts w:eastAsia="Times New Roman" w:cs="Arial"/>
                <w:color w:val="000000" w:themeColor="text1"/>
                <w:szCs w:val="22"/>
                <w:lang w:bidi="ar-SA"/>
              </w:rPr>
            </w:pPr>
            <w:proofErr w:type="gramStart"/>
            <w:r w:rsidRPr="007B2A42">
              <w:rPr>
                <w:rFonts w:eastAsia="Times New Roman" w:cs="Arial"/>
                <w:b/>
                <w:bCs/>
                <w:color w:val="000000" w:themeColor="text1"/>
                <w:szCs w:val="22"/>
                <w:lang w:bidi="ar-SA"/>
              </w:rPr>
              <w:t>£</w:t>
            </w:r>
            <w:r w:rsidRPr="007B2A42">
              <w:rPr>
                <w:rFonts w:eastAsia="Times New Roman" w:cs="Arial"/>
                <w:b/>
                <w:bCs/>
                <w:color w:val="000000" w:themeColor="text1"/>
                <w:szCs w:val="22"/>
                <w:u w:val="single"/>
                <w:lang w:bidi="ar-SA"/>
              </w:rPr>
              <w:t xml:space="preserve">  </w:t>
            </w:r>
            <w:r w:rsidRPr="007B2A42">
              <w:rPr>
                <w:rFonts w:eastAsia="Times New Roman" w:cs="Arial"/>
                <w:b/>
                <w:bCs/>
                <w:color w:val="000000" w:themeColor="text1"/>
                <w:szCs w:val="22"/>
                <w:u w:val="single"/>
                <w:lang w:bidi="ar-SA"/>
              </w:rPr>
              <w:tab/>
            </w:r>
            <w:proofErr w:type="gramEnd"/>
            <w:r w:rsidRPr="007B2A42">
              <w:rPr>
                <w:rFonts w:eastAsia="Times New Roman" w:cs="Arial"/>
                <w:b/>
                <w:bCs/>
                <w:color w:val="000000" w:themeColor="text1"/>
                <w:szCs w:val="22"/>
                <w:u w:val="single"/>
                <w:lang w:bidi="ar-SA"/>
              </w:rPr>
              <w:t>13000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3924A3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3886C49C"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349096F"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Gross profit/contribution:</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3FBD0C1"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E841F07"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DA7421B"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£237000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49FFBAB" w14:textId="77777777" w:rsidR="00F766F7" w:rsidRPr="007B2A42" w:rsidRDefault="00000000" w:rsidP="00F766F7">
            <w:pPr>
              <w:spacing w:before="20" w:after="0"/>
              <w:ind w:left="100" w:right="2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i/>
                <w:iCs/>
                <w:color w:val="000000" w:themeColor="text1"/>
                <w:szCs w:val="22"/>
                <w:lang w:bidi="ar-SA"/>
              </w:rPr>
              <w:t>B</w:t>
            </w:r>
            <w:r w:rsidRPr="007B2A42">
              <w:rPr>
                <w:rFonts w:eastAsia="Times New Roman" w:cs="Arial"/>
                <w:b/>
                <w:bCs/>
                <w:color w:val="000000" w:themeColor="text1"/>
                <w:szCs w:val="22"/>
                <w:lang w:bidi="ar-SA"/>
              </w:rPr>
              <w:t>)</w:t>
            </w:r>
          </w:p>
        </w:tc>
      </w:tr>
      <w:tr w:rsidR="00C05F4B" w14:paraId="413ECB28"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316752" w14:textId="77777777" w:rsidR="00F766F7" w:rsidRPr="007B2A42" w:rsidRDefault="00000000" w:rsidP="00F766F7">
            <w:pPr>
              <w:spacing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lastRenderedPageBreak/>
              <w:t>Fixed costs (overheads):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35575A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090533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D5A8C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EB8591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24A9C7F"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104846A"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wages/salaries (incl. taxes)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558A9E7"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57AE31F"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668252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46643F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710FE0BC" w14:textId="77777777" w:rsidTr="00DF456F">
        <w:trPr>
          <w:trHeight w:val="50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3628356" w14:textId="77777777" w:rsidR="00F766F7" w:rsidRPr="007B2A42" w:rsidRDefault="00000000" w:rsidP="00F766F7">
            <w:pPr>
              <w:spacing w:before="240" w:after="24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rent</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55553DB" w14:textId="77777777" w:rsidR="00F766F7" w:rsidRPr="007B2A42" w:rsidRDefault="00000000" w:rsidP="00F766F7">
            <w:pPr>
              <w:spacing w:before="240" w:after="24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7EDBB1"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8000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EBED4B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9F25767"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3BF182CD"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92D6FBB" w14:textId="77777777" w:rsidR="00F766F7" w:rsidRPr="007B2A42" w:rsidRDefault="00000000"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heat/light/power</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F240DE9"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536673C"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323162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414C5B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78F012C"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B33C857" w14:textId="77777777" w:rsidR="00F766F7" w:rsidRPr="007B2A42" w:rsidRDefault="00000000"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advertising</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C999197"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A731B7B"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1200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CF21E6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F85B57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6D96F80"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42CF39C"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insurance</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B8AA6D2"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12ECFEF"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BEBD13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0C669E6"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0A4599E7"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E975E43"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transport/travel</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008053C"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EBDA0EB"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BD33436"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086B11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03AC2F4D"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2DE9C4"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telephone</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B6DDC8C"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0B2A041"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FBABCB3"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9E5E5C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58FBBD89"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F9F5F21"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stationery/postage</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011841B"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B05B0E3"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45FCD5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A54F9B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72C3A81B"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CA3207D"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repairs/renewals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9222E95"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F61D56F"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2510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745CBDC"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BAA63C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77FDC7E8"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714FE95"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depreciation</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B776DD3"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FBD0D60"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3600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2B6C78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9128ED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5883C10D" w14:textId="77777777" w:rsidTr="00DF456F">
        <w:trPr>
          <w:trHeight w:val="50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DEB0345" w14:textId="77777777" w:rsidR="00F766F7" w:rsidRPr="007B2A42" w:rsidRDefault="00000000" w:rsidP="00F766F7">
            <w:pPr>
              <w:spacing w:before="240" w:after="24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lastRenderedPageBreak/>
              <w:t>local taxes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BE94ECD" w14:textId="77777777" w:rsidR="00F766F7" w:rsidRPr="007B2A42" w:rsidRDefault="00000000" w:rsidP="00F766F7">
            <w:pPr>
              <w:spacing w:before="240" w:after="24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080D50E" w14:textId="77777777" w:rsidR="00F766F7" w:rsidRPr="007B2A42" w:rsidRDefault="00000000" w:rsidP="008F1303">
            <w:pPr>
              <w:spacing w:before="240" w:after="240"/>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97A57F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58DB5C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272D4077"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191F241"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other Prof. fees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7077BFB"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2C3A41"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CC3A2E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84E841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81A87DB"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E0EE93A" w14:textId="77777777" w:rsidR="00F766F7" w:rsidRPr="007B2A42" w:rsidRDefault="00000000" w:rsidP="00F766F7">
            <w:pPr>
              <w:spacing w:before="20" w:after="0"/>
              <w:ind w:left="240"/>
              <w:jc w:val="center"/>
              <w:rPr>
                <w:rFonts w:eastAsia="Times New Roman" w:cs="Arial"/>
                <w:color w:val="000000" w:themeColor="text1"/>
                <w:szCs w:val="22"/>
                <w:lang w:bidi="ar-SA"/>
              </w:rPr>
            </w:pPr>
            <w:proofErr w:type="gramStart"/>
            <w:r w:rsidRPr="007B2A42">
              <w:rPr>
                <w:rFonts w:eastAsia="Times New Roman" w:cs="Arial"/>
                <w:b/>
                <w:bCs/>
                <w:color w:val="000000" w:themeColor="text1"/>
                <w:szCs w:val="22"/>
                <w:lang w:bidi="ar-SA"/>
              </w:rPr>
              <w:t>other</w:t>
            </w:r>
            <w:proofErr w:type="gramEnd"/>
            <w:r w:rsidRPr="007B2A42">
              <w:rPr>
                <w:rFonts w:eastAsia="Times New Roman" w:cs="Arial"/>
                <w:b/>
                <w:bCs/>
                <w:color w:val="000000" w:themeColor="text1"/>
                <w:szCs w:val="22"/>
                <w:lang w:bidi="ar-SA"/>
              </w:rPr>
              <w:t xml:space="preserve"> Sundry</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D16214C"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508488A"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9D38736"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2F6FB7C"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7CF3600"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CDAC529"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Total fixed costs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FCA7F4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6808D6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CBE338A"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color w:val="000000" w:themeColor="text1"/>
                <w:szCs w:val="22"/>
                <w:u w:val="single"/>
                <w:lang w:bidi="ar-SA"/>
              </w:rPr>
              <w:t>38810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7CBFDA9" w14:textId="77777777" w:rsidR="00F766F7" w:rsidRPr="007B2A42" w:rsidRDefault="00000000" w:rsidP="00F766F7">
            <w:pPr>
              <w:spacing w:before="20" w:after="0"/>
              <w:ind w:left="100" w:right="2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i/>
                <w:iCs/>
                <w:color w:val="000000" w:themeColor="text1"/>
                <w:szCs w:val="22"/>
                <w:lang w:bidi="ar-SA"/>
              </w:rPr>
              <w:t>C</w:t>
            </w:r>
            <w:r w:rsidRPr="007B2A42">
              <w:rPr>
                <w:rFonts w:eastAsia="Times New Roman" w:cs="Arial"/>
                <w:b/>
                <w:bCs/>
                <w:color w:val="000000" w:themeColor="text1"/>
                <w:szCs w:val="22"/>
                <w:lang w:bidi="ar-SA"/>
              </w:rPr>
              <w:t>)</w:t>
            </w:r>
          </w:p>
        </w:tc>
      </w:tr>
      <w:tr w:rsidR="00C05F4B" w14:paraId="110D7881"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35796B6"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Net profit</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23D8F7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EB6CAA3"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5889E57"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£ 198190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52F424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39A8924"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CD4ABE1"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Less drawings or dividends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5D2A75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D6B5F5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359487"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 xml:space="preserve">£ </w:t>
            </w:r>
            <w:r w:rsidRPr="007B2A42">
              <w:rPr>
                <w:rFonts w:eastAsia="Times New Roman" w:cs="Arial"/>
                <w:b/>
                <w:bCs/>
                <w:color w:val="000000" w:themeColor="text1"/>
                <w:szCs w:val="22"/>
                <w:u w:val="single"/>
                <w:lang w:bidi="ar-SA"/>
              </w:rPr>
              <w:t>10000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18FC58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1BDE6FC9" w14:textId="77777777" w:rsidTr="00DF456F">
        <w:trPr>
          <w:trHeight w:val="50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A8BF888"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Profit retained in the business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6CA33B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62E400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75A4860"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color w:val="000000" w:themeColor="text1"/>
                <w:szCs w:val="22"/>
                <w:lang w:bidi="ar-SA"/>
              </w:rPr>
              <w:tab/>
              <w:t>188190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D972E7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bl>
    <w:p w14:paraId="3F7342B8"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xml:space="preserve">Table 5: Profit &amp; Loss Statement of </w:t>
      </w:r>
      <w:r w:rsidR="008F1303" w:rsidRPr="007B2A42">
        <w:rPr>
          <w:rFonts w:eastAsia="Times New Roman" w:cs="Arial"/>
          <w:b/>
          <w:bCs/>
          <w:color w:val="000000" w:themeColor="text1"/>
          <w:szCs w:val="22"/>
          <w:lang w:bidi="ar-SA"/>
        </w:rPr>
        <w:t>the</w:t>
      </w:r>
      <w:r w:rsidRPr="007B2A42">
        <w:rPr>
          <w:rFonts w:eastAsia="Times New Roman" w:cs="Arial"/>
          <w:b/>
          <w:bCs/>
          <w:color w:val="000000" w:themeColor="text1"/>
          <w:szCs w:val="22"/>
          <w:lang w:bidi="ar-SA"/>
        </w:rPr>
        <w:t xml:space="preserve"> Digital Solutions</w:t>
      </w:r>
    </w:p>
    <w:p w14:paraId="1DF211F3" w14:textId="77777777" w:rsidR="00F766F7" w:rsidRPr="007B2A42" w:rsidRDefault="00F766F7" w:rsidP="00F766F7">
      <w:pPr>
        <w:spacing w:after="0"/>
        <w:jc w:val="left"/>
        <w:rPr>
          <w:rFonts w:eastAsia="Times New Roman" w:cs="Arial"/>
          <w:color w:val="000000" w:themeColor="text1"/>
          <w:szCs w:val="22"/>
          <w:lang w:bidi="ar-SA"/>
        </w:rPr>
      </w:pPr>
    </w:p>
    <w:p w14:paraId="6AA75E28" w14:textId="77777777" w:rsidR="000670FC" w:rsidRPr="007B2A42" w:rsidRDefault="00000000" w:rsidP="003B7EF9">
      <w:pPr>
        <w:pStyle w:val="Heading1"/>
        <w:rPr>
          <w:rFonts w:eastAsia="Times New Roman"/>
          <w:lang w:bidi="ar-SA"/>
        </w:rPr>
      </w:pPr>
      <w:bookmarkStart w:id="13" w:name="_Toc116583115"/>
      <w:r w:rsidRPr="007B2A42">
        <w:rPr>
          <w:rFonts w:eastAsia="Times New Roman"/>
          <w:lang w:bidi="ar-SA"/>
        </w:rPr>
        <w:t>Conclusion</w:t>
      </w:r>
      <w:bookmarkEnd w:id="13"/>
    </w:p>
    <w:p w14:paraId="1F25707F" w14:textId="4377738E" w:rsidR="000B209D" w:rsidRDefault="00000000" w:rsidP="00F766F7">
      <w:p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From the above discussion, it can be </w:t>
      </w:r>
      <w:r w:rsidR="001E11F0">
        <w:rPr>
          <w:rFonts w:eastAsia="Times New Roman" w:cs="Arial"/>
          <w:bCs/>
          <w:color w:val="000000" w:themeColor="text1"/>
          <w:szCs w:val="22"/>
          <w:lang w:bidi="ar-SA"/>
        </w:rPr>
        <w:t xml:space="preserve">seen that the business is not profitable in the first year. Our goal was to know the market better </w:t>
      </w:r>
      <w:r w:rsidR="000B209D">
        <w:rPr>
          <w:rFonts w:eastAsia="Times New Roman" w:cs="Arial"/>
          <w:bCs/>
          <w:color w:val="000000" w:themeColor="text1"/>
          <w:szCs w:val="22"/>
          <w:lang w:bidi="ar-SA"/>
        </w:rPr>
        <w:t>and find out what are the best</w:t>
      </w:r>
      <w:r w:rsidR="009F1CD7">
        <w:rPr>
          <w:rFonts w:eastAsia="Times New Roman" w:cs="Arial"/>
          <w:bCs/>
          <w:color w:val="000000" w:themeColor="text1"/>
          <w:szCs w:val="22"/>
          <w:lang w:bidi="ar-SA"/>
        </w:rPr>
        <w:t>-</w:t>
      </w:r>
      <w:r w:rsidR="000B209D">
        <w:rPr>
          <w:rFonts w:eastAsia="Times New Roman" w:cs="Arial"/>
          <w:bCs/>
          <w:color w:val="000000" w:themeColor="text1"/>
          <w:szCs w:val="22"/>
          <w:lang w:bidi="ar-SA"/>
        </w:rPr>
        <w:t>selling products and services. We also wanted to create as many connections as possible in order to help us gain more contracts in the future. This mission succeeded and for the following year we got two new contracts with two famous universities in London. We are also very close to gain a very important contract with Luton City Council</w:t>
      </w:r>
      <w:r w:rsidR="009F1CD7">
        <w:rPr>
          <w:rFonts w:eastAsia="Times New Roman" w:cs="Arial"/>
          <w:bCs/>
          <w:color w:val="000000" w:themeColor="text1"/>
          <w:szCs w:val="22"/>
          <w:lang w:bidi="ar-SA"/>
        </w:rPr>
        <w:t xml:space="preserve">. These contracts will give a huge boost to our business and secure the future of our company for the following years. We are aware that getting </w:t>
      </w:r>
      <w:proofErr w:type="gramStart"/>
      <w:r w:rsidR="009F1CD7">
        <w:rPr>
          <w:rFonts w:eastAsia="Times New Roman" w:cs="Arial"/>
          <w:bCs/>
          <w:color w:val="000000" w:themeColor="text1"/>
          <w:szCs w:val="22"/>
          <w:lang w:bidi="ar-SA"/>
        </w:rPr>
        <w:t>this new big contracts</w:t>
      </w:r>
      <w:proofErr w:type="gramEnd"/>
      <w:r w:rsidR="009F1CD7">
        <w:rPr>
          <w:rFonts w:eastAsia="Times New Roman" w:cs="Arial"/>
          <w:bCs/>
          <w:color w:val="000000" w:themeColor="text1"/>
          <w:szCs w:val="22"/>
          <w:lang w:bidi="ar-SA"/>
        </w:rPr>
        <w:t xml:space="preserve"> will be very challenging for us but we are already </w:t>
      </w:r>
      <w:r w:rsidR="00CE1DA1">
        <w:rPr>
          <w:rFonts w:eastAsia="Times New Roman" w:cs="Arial"/>
          <w:bCs/>
          <w:color w:val="000000" w:themeColor="text1"/>
          <w:szCs w:val="22"/>
          <w:lang w:bidi="ar-SA"/>
        </w:rPr>
        <w:t>setting up plans to recruit more staff and expand the company.</w:t>
      </w:r>
    </w:p>
    <w:p w14:paraId="1D209DE3" w14:textId="77777777" w:rsidR="007B2A42" w:rsidRPr="007B2A42" w:rsidRDefault="00000000" w:rsidP="003B7EF9">
      <w:pPr>
        <w:pStyle w:val="Heading1"/>
        <w:rPr>
          <w:lang w:val="en-IN"/>
        </w:rPr>
      </w:pPr>
      <w:bookmarkStart w:id="14" w:name="_Toc116583116"/>
      <w:r w:rsidRPr="007B2A42">
        <w:rPr>
          <w:lang w:val="en-IN"/>
        </w:rPr>
        <w:lastRenderedPageBreak/>
        <w:t>Reference List</w:t>
      </w:r>
      <w:bookmarkEnd w:id="14"/>
    </w:p>
    <w:p w14:paraId="0755E1D6" w14:textId="77777777" w:rsidR="00FC25E9" w:rsidRPr="007B2A42" w:rsidRDefault="00000000" w:rsidP="007B2A42">
      <w:pPr>
        <w:rPr>
          <w:rFonts w:cs="Arial"/>
          <w:szCs w:val="22"/>
          <w:lang w:val="en-IN"/>
        </w:rPr>
      </w:pPr>
      <w:r w:rsidRPr="007B2A42">
        <w:rPr>
          <w:rFonts w:cs="Arial"/>
          <w:szCs w:val="22"/>
          <w:lang w:val="en-IN"/>
        </w:rPr>
        <w:t xml:space="preserve">Bank of England, 2022. </w:t>
      </w:r>
      <w:r w:rsidRPr="007B2A42">
        <w:rPr>
          <w:rFonts w:cs="Arial"/>
          <w:i/>
          <w:szCs w:val="22"/>
          <w:lang w:val="en-IN"/>
        </w:rPr>
        <w:t>What are Interest Rates?</w:t>
      </w:r>
      <w:r w:rsidRPr="007B2A42">
        <w:rPr>
          <w:rFonts w:cs="Arial"/>
          <w:szCs w:val="22"/>
          <w:lang w:val="en-IN"/>
        </w:rPr>
        <w:t xml:space="preserve"> </w:t>
      </w:r>
      <w:r w:rsidRPr="007B2A42">
        <w:rPr>
          <w:rFonts w:cs="Arial"/>
          <w:szCs w:val="22"/>
          <w:shd w:val="clear" w:color="auto" w:fill="FFFFFF"/>
        </w:rPr>
        <w:t xml:space="preserve">[Online] Available at: &lt;https://www.bankofengland.co.uk/knowledgebank/what-are-interest-rates#:~:text=Bank%20Rate%20is%20currently%202.25%25.&gt; </w:t>
      </w:r>
      <w:r w:rsidRPr="007B2A42">
        <w:rPr>
          <w:rFonts w:cs="Arial"/>
          <w:szCs w:val="22"/>
          <w:lang w:val="en-IN"/>
        </w:rPr>
        <w:t>[Accessed on 13.10.2022]</w:t>
      </w:r>
    </w:p>
    <w:p w14:paraId="04C59674" w14:textId="77777777" w:rsidR="00FC25E9" w:rsidRPr="007B2A42" w:rsidRDefault="00000000" w:rsidP="007B2A42">
      <w:pPr>
        <w:rPr>
          <w:rFonts w:cs="Arial"/>
          <w:szCs w:val="22"/>
          <w:lang w:val="en-IN"/>
        </w:rPr>
      </w:pPr>
      <w:proofErr w:type="spellStart"/>
      <w:r w:rsidRPr="007B2A42">
        <w:rPr>
          <w:rFonts w:cs="Arial"/>
          <w:szCs w:val="22"/>
          <w:shd w:val="clear" w:color="auto" w:fill="FFFFFF"/>
        </w:rPr>
        <w:t>Chernev</w:t>
      </w:r>
      <w:proofErr w:type="spellEnd"/>
      <w:r w:rsidRPr="007B2A42">
        <w:rPr>
          <w:rFonts w:cs="Arial"/>
          <w:szCs w:val="22"/>
          <w:shd w:val="clear" w:color="auto" w:fill="FFFFFF"/>
        </w:rPr>
        <w:t>, A., 2020. </w:t>
      </w:r>
      <w:r w:rsidRPr="007B2A42">
        <w:rPr>
          <w:rFonts w:cs="Arial"/>
          <w:i/>
          <w:iCs/>
          <w:szCs w:val="22"/>
          <w:shd w:val="clear" w:color="auto" w:fill="FFFFFF"/>
        </w:rPr>
        <w:t>The marketing plan handbook</w:t>
      </w:r>
      <w:r w:rsidRPr="007B2A42">
        <w:rPr>
          <w:rFonts w:cs="Arial"/>
          <w:szCs w:val="22"/>
          <w:shd w:val="clear" w:color="auto" w:fill="FFFFFF"/>
        </w:rPr>
        <w:t xml:space="preserve">. Cerebellum Press. </w:t>
      </w:r>
    </w:p>
    <w:p w14:paraId="2B298D19" w14:textId="77777777" w:rsidR="00FC25E9" w:rsidRPr="007B2A42" w:rsidRDefault="00000000" w:rsidP="007B2A42">
      <w:pPr>
        <w:rPr>
          <w:rFonts w:cs="Arial"/>
          <w:szCs w:val="22"/>
          <w:lang w:val="en-IN"/>
        </w:rPr>
      </w:pPr>
      <w:proofErr w:type="spellStart"/>
      <w:r w:rsidRPr="007B2A42">
        <w:rPr>
          <w:rFonts w:cs="Arial"/>
          <w:szCs w:val="22"/>
          <w:shd w:val="clear" w:color="auto" w:fill="FFFFFF"/>
        </w:rPr>
        <w:t>CoreBlue</w:t>
      </w:r>
      <w:proofErr w:type="spellEnd"/>
      <w:r w:rsidRPr="007B2A42">
        <w:rPr>
          <w:rFonts w:cs="Arial"/>
          <w:szCs w:val="22"/>
          <w:shd w:val="clear" w:color="auto" w:fill="FFFFFF"/>
        </w:rPr>
        <w:t xml:space="preserve">, 2022. </w:t>
      </w:r>
      <w:r w:rsidRPr="007B2A42">
        <w:rPr>
          <w:rFonts w:cs="Arial"/>
          <w:i/>
          <w:szCs w:val="22"/>
          <w:shd w:val="clear" w:color="auto" w:fill="FFFFFF"/>
        </w:rPr>
        <w:t xml:space="preserve">World-leading technology partners </w:t>
      </w:r>
      <w:r w:rsidRPr="007B2A42">
        <w:rPr>
          <w:rFonts w:cs="Arial"/>
          <w:szCs w:val="22"/>
          <w:shd w:val="clear" w:color="auto" w:fill="FFFFFF"/>
        </w:rPr>
        <w:t xml:space="preserve">[Online] Available at: &lt;https://www.coreblue.co.uk/&gt; </w:t>
      </w:r>
      <w:r w:rsidRPr="007B2A42">
        <w:rPr>
          <w:rFonts w:cs="Arial"/>
          <w:szCs w:val="22"/>
          <w:lang w:val="en-IN"/>
        </w:rPr>
        <w:t>[Accessed on 13.10.2022]</w:t>
      </w:r>
    </w:p>
    <w:p w14:paraId="7416D152" w14:textId="77777777" w:rsidR="00FC25E9" w:rsidRDefault="00000000" w:rsidP="007B2A42">
      <w:pPr>
        <w:rPr>
          <w:rFonts w:cs="Arial"/>
          <w:szCs w:val="22"/>
          <w:shd w:val="clear" w:color="auto" w:fill="FFFFFF"/>
        </w:rPr>
      </w:pPr>
      <w:proofErr w:type="spellStart"/>
      <w:r w:rsidRPr="007B2A42">
        <w:rPr>
          <w:rFonts w:cs="Arial"/>
          <w:szCs w:val="22"/>
          <w:shd w:val="clear" w:color="auto" w:fill="FFFFFF"/>
        </w:rPr>
        <w:t>Dolnicar</w:t>
      </w:r>
      <w:proofErr w:type="spellEnd"/>
      <w:r w:rsidRPr="007B2A42">
        <w:rPr>
          <w:rFonts w:cs="Arial"/>
          <w:szCs w:val="22"/>
          <w:shd w:val="clear" w:color="auto" w:fill="FFFFFF"/>
        </w:rPr>
        <w:t xml:space="preserve">, S., </w:t>
      </w:r>
      <w:proofErr w:type="spellStart"/>
      <w:r w:rsidRPr="007B2A42">
        <w:rPr>
          <w:rFonts w:cs="Arial"/>
          <w:szCs w:val="22"/>
          <w:shd w:val="clear" w:color="auto" w:fill="FFFFFF"/>
        </w:rPr>
        <w:t>Grün</w:t>
      </w:r>
      <w:proofErr w:type="spellEnd"/>
      <w:r w:rsidRPr="007B2A42">
        <w:rPr>
          <w:rFonts w:cs="Arial"/>
          <w:szCs w:val="22"/>
          <w:shd w:val="clear" w:color="auto" w:fill="FFFFFF"/>
        </w:rPr>
        <w:t xml:space="preserve">, B. and </w:t>
      </w:r>
      <w:proofErr w:type="spellStart"/>
      <w:r w:rsidRPr="007B2A42">
        <w:rPr>
          <w:rFonts w:cs="Arial"/>
          <w:szCs w:val="22"/>
          <w:shd w:val="clear" w:color="auto" w:fill="FFFFFF"/>
        </w:rPr>
        <w:t>Leisch</w:t>
      </w:r>
      <w:proofErr w:type="spellEnd"/>
      <w:r w:rsidRPr="007B2A42">
        <w:rPr>
          <w:rFonts w:cs="Arial"/>
          <w:szCs w:val="22"/>
          <w:shd w:val="clear" w:color="auto" w:fill="FFFFFF"/>
        </w:rPr>
        <w:t xml:space="preserve">, F., 2018. Market segmentation analysis: Understanding it, doing it, and making it useful (p. 324). Springer Nature. </w:t>
      </w:r>
    </w:p>
    <w:p w14:paraId="2A691D71" w14:textId="77777777" w:rsidR="00FC25E9" w:rsidRPr="007B2A42" w:rsidRDefault="00000000" w:rsidP="007B2A42">
      <w:pPr>
        <w:rPr>
          <w:rFonts w:cs="Arial"/>
          <w:szCs w:val="22"/>
          <w:lang w:val="en-IN"/>
        </w:rPr>
      </w:pPr>
      <w:r w:rsidRPr="007B2A42">
        <w:rPr>
          <w:rFonts w:cs="Arial"/>
          <w:szCs w:val="22"/>
          <w:lang w:val="en-IN"/>
        </w:rPr>
        <w:t xml:space="preserve">Exchange Rates, 2022. </w:t>
      </w:r>
      <w:r w:rsidRPr="007B2A42">
        <w:rPr>
          <w:rFonts w:cs="Arial"/>
          <w:i/>
          <w:szCs w:val="22"/>
          <w:lang w:val="en-IN"/>
        </w:rPr>
        <w:t>Exchange Rates UK - Compare Live Foreign Currency Exchange Rate &amp; History</w:t>
      </w:r>
      <w:r w:rsidRPr="007B2A42">
        <w:rPr>
          <w:rFonts w:cs="Arial"/>
          <w:szCs w:val="22"/>
          <w:lang w:val="en-IN"/>
        </w:rPr>
        <w:t xml:space="preserve"> </w:t>
      </w:r>
      <w:r w:rsidRPr="007B2A42">
        <w:rPr>
          <w:rFonts w:cs="Arial"/>
          <w:szCs w:val="22"/>
          <w:shd w:val="clear" w:color="auto" w:fill="FFFFFF"/>
        </w:rPr>
        <w:t xml:space="preserve">[Online] Available at: &lt;https://www.exchangerates.org.uk/&gt; </w:t>
      </w:r>
      <w:r w:rsidRPr="007B2A42">
        <w:rPr>
          <w:rFonts w:cs="Arial"/>
          <w:szCs w:val="22"/>
          <w:lang w:val="en-IN"/>
        </w:rPr>
        <w:t>[Accessed on 13.10.2022]</w:t>
      </w:r>
    </w:p>
    <w:p w14:paraId="1D9B4C33" w14:textId="77777777" w:rsidR="00FC25E9" w:rsidRPr="007B2A42" w:rsidRDefault="00000000" w:rsidP="007B2A42">
      <w:pPr>
        <w:rPr>
          <w:rFonts w:cs="Arial"/>
          <w:szCs w:val="22"/>
          <w:lang w:val="en-IN"/>
        </w:rPr>
      </w:pPr>
      <w:r w:rsidRPr="007B2A42">
        <w:rPr>
          <w:rFonts w:cs="Arial"/>
          <w:szCs w:val="22"/>
          <w:lang w:val="en-IN"/>
        </w:rPr>
        <w:t xml:space="preserve">Heritage, 2022. </w:t>
      </w:r>
      <w:r w:rsidRPr="007B2A42">
        <w:rPr>
          <w:rFonts w:cs="Arial"/>
          <w:i/>
          <w:szCs w:val="22"/>
          <w:lang w:val="en-IN"/>
        </w:rPr>
        <w:t>2022 Index of Economic Freedom</w:t>
      </w:r>
      <w:r w:rsidRPr="007B2A42">
        <w:rPr>
          <w:rFonts w:cs="Arial"/>
          <w:szCs w:val="22"/>
          <w:lang w:val="en-IN"/>
        </w:rPr>
        <w:t xml:space="preserve"> </w:t>
      </w:r>
      <w:r w:rsidRPr="007B2A42">
        <w:rPr>
          <w:rFonts w:cs="Arial"/>
          <w:szCs w:val="22"/>
          <w:shd w:val="clear" w:color="auto" w:fill="FFFFFF"/>
        </w:rPr>
        <w:t xml:space="preserve">[Online] Available at: &lt;https://www.heritage.org/index/country/unitedkingdom#:~:text=The%20United%20Kingdom%27s%20economic%20freedom,freest%20in%20the%202021%20Index&gt; </w:t>
      </w:r>
      <w:r w:rsidRPr="007B2A42">
        <w:rPr>
          <w:rFonts w:cs="Arial"/>
          <w:szCs w:val="22"/>
          <w:lang w:val="en-IN"/>
        </w:rPr>
        <w:t>[Accessed on 13.10.2022]</w:t>
      </w:r>
    </w:p>
    <w:p w14:paraId="69C6F354" w14:textId="77777777" w:rsidR="00FC25E9" w:rsidRPr="007B2A42" w:rsidRDefault="00000000" w:rsidP="007B2A42">
      <w:pPr>
        <w:rPr>
          <w:rFonts w:cs="Arial"/>
          <w:szCs w:val="22"/>
          <w:lang w:val="en-IN"/>
        </w:rPr>
      </w:pPr>
      <w:r w:rsidRPr="007B2A42">
        <w:rPr>
          <w:rFonts w:cs="Arial"/>
          <w:szCs w:val="22"/>
          <w:lang w:val="en-IN"/>
        </w:rPr>
        <w:t xml:space="preserve">Legislation, 2022. </w:t>
      </w:r>
      <w:r w:rsidRPr="007B2A42">
        <w:rPr>
          <w:rFonts w:cs="Arial"/>
          <w:i/>
          <w:szCs w:val="22"/>
          <w:lang w:val="en-IN"/>
        </w:rPr>
        <w:t>Employment Rights Act 1996</w:t>
      </w:r>
      <w:r w:rsidRPr="007B2A42">
        <w:rPr>
          <w:rFonts w:cs="Arial"/>
          <w:szCs w:val="22"/>
          <w:lang w:val="en-IN"/>
        </w:rPr>
        <w:t xml:space="preserve"> </w:t>
      </w:r>
      <w:r w:rsidRPr="007B2A42">
        <w:rPr>
          <w:rFonts w:cs="Arial"/>
          <w:szCs w:val="22"/>
          <w:shd w:val="clear" w:color="auto" w:fill="FFFFFF"/>
        </w:rPr>
        <w:t>[Online] Available at: &lt;https://www.legislation.gov.uk/ukpga/1996/18/contents&gt; [</w:t>
      </w:r>
      <w:r w:rsidRPr="007B2A42">
        <w:rPr>
          <w:rFonts w:cs="Arial"/>
          <w:szCs w:val="22"/>
          <w:lang w:val="en-IN"/>
        </w:rPr>
        <w:t>Accessed on 13.10.2022]</w:t>
      </w:r>
    </w:p>
    <w:p w14:paraId="1071BD34" w14:textId="77777777" w:rsidR="00FC25E9" w:rsidRPr="007B2A42" w:rsidRDefault="00000000" w:rsidP="007B2A42">
      <w:pPr>
        <w:rPr>
          <w:rFonts w:cs="Arial"/>
          <w:szCs w:val="22"/>
          <w:lang w:val="en-IN"/>
        </w:rPr>
      </w:pPr>
      <w:r w:rsidRPr="007B2A42">
        <w:rPr>
          <w:rFonts w:cs="Arial"/>
          <w:szCs w:val="22"/>
          <w:lang w:val="en-IN"/>
        </w:rPr>
        <w:t xml:space="preserve">Legislation, 2022. </w:t>
      </w:r>
      <w:r w:rsidRPr="007B2A42">
        <w:rPr>
          <w:rFonts w:cs="Arial"/>
          <w:i/>
          <w:szCs w:val="22"/>
          <w:lang w:val="en-IN"/>
        </w:rPr>
        <w:t>Environmental Protection Act 1990</w:t>
      </w:r>
      <w:r w:rsidRPr="007B2A42">
        <w:rPr>
          <w:rFonts w:cs="Arial"/>
          <w:szCs w:val="22"/>
          <w:lang w:val="en-IN"/>
        </w:rPr>
        <w:t xml:space="preserve"> </w:t>
      </w:r>
      <w:r w:rsidRPr="007B2A42">
        <w:rPr>
          <w:rFonts w:cs="Arial"/>
          <w:szCs w:val="22"/>
          <w:shd w:val="clear" w:color="auto" w:fill="FFFFFF"/>
        </w:rPr>
        <w:t>[Online] Available at: &lt;https://www.legislation.gov.uk/ukpga/1990/43/contents&gt; [</w:t>
      </w:r>
      <w:r w:rsidRPr="007B2A42">
        <w:rPr>
          <w:rFonts w:cs="Arial"/>
          <w:szCs w:val="22"/>
          <w:lang w:val="en-IN"/>
        </w:rPr>
        <w:t>Accessed on 13.10.2022]</w:t>
      </w:r>
    </w:p>
    <w:p w14:paraId="767425A4" w14:textId="77777777" w:rsidR="00FC25E9" w:rsidRPr="007B2A42" w:rsidRDefault="00000000" w:rsidP="007B2A42">
      <w:pPr>
        <w:rPr>
          <w:rFonts w:cs="Arial"/>
          <w:szCs w:val="22"/>
          <w:lang w:val="en-IN"/>
        </w:rPr>
      </w:pPr>
      <w:proofErr w:type="spellStart"/>
      <w:r w:rsidRPr="007B2A42">
        <w:rPr>
          <w:rFonts w:cs="Arial"/>
          <w:szCs w:val="22"/>
          <w:lang w:val="en-IN"/>
        </w:rPr>
        <w:t>OneBeyond</w:t>
      </w:r>
      <w:proofErr w:type="spellEnd"/>
      <w:r w:rsidRPr="007B2A42">
        <w:rPr>
          <w:rFonts w:cs="Arial"/>
          <w:szCs w:val="22"/>
          <w:lang w:val="en-IN"/>
        </w:rPr>
        <w:t xml:space="preserve">, 2022. </w:t>
      </w:r>
      <w:r w:rsidRPr="007B2A42">
        <w:rPr>
          <w:rFonts w:cs="Arial"/>
          <w:i/>
          <w:szCs w:val="22"/>
          <w:lang w:val="en-IN"/>
        </w:rPr>
        <w:t>Bespoke Software Development from Conception to Delivery</w:t>
      </w:r>
      <w:r w:rsidRPr="007B2A42">
        <w:rPr>
          <w:rFonts w:cs="Arial"/>
          <w:szCs w:val="22"/>
          <w:lang w:val="en-IN"/>
        </w:rPr>
        <w:t xml:space="preserve"> </w:t>
      </w:r>
      <w:r w:rsidRPr="007B2A42">
        <w:rPr>
          <w:rFonts w:cs="Arial"/>
          <w:szCs w:val="22"/>
          <w:shd w:val="clear" w:color="auto" w:fill="FFFFFF"/>
        </w:rPr>
        <w:t xml:space="preserve">[Online] Available at: &lt;https://www.one-beyond.com/&gt; </w:t>
      </w:r>
      <w:r w:rsidRPr="007B2A42">
        <w:rPr>
          <w:rFonts w:cs="Arial"/>
          <w:szCs w:val="22"/>
          <w:lang w:val="en-IN"/>
        </w:rPr>
        <w:t>[Accessed on 13.10.2022]</w:t>
      </w:r>
    </w:p>
    <w:p w14:paraId="60D4F5CB" w14:textId="77777777" w:rsidR="00FC25E9" w:rsidRPr="007B2A42" w:rsidRDefault="00000000" w:rsidP="007B2A42">
      <w:pPr>
        <w:rPr>
          <w:rFonts w:cs="Arial"/>
          <w:szCs w:val="22"/>
          <w:lang w:val="en-IN"/>
        </w:rPr>
      </w:pPr>
      <w:r w:rsidRPr="007B2A42">
        <w:rPr>
          <w:rFonts w:cs="Arial"/>
          <w:szCs w:val="22"/>
          <w:lang w:val="en-IN"/>
        </w:rPr>
        <w:t xml:space="preserve">Statista, 2022. </w:t>
      </w:r>
      <w:r w:rsidRPr="007B2A42">
        <w:rPr>
          <w:rFonts w:cs="Arial"/>
          <w:i/>
          <w:szCs w:val="22"/>
          <w:lang w:val="en-IN"/>
        </w:rPr>
        <w:t>Social media usage in the United Kingdom (UK) - statistics &amp; facts</w:t>
      </w:r>
      <w:r w:rsidRPr="007B2A42">
        <w:rPr>
          <w:rFonts w:cs="Arial"/>
          <w:szCs w:val="22"/>
          <w:lang w:val="en-IN"/>
        </w:rPr>
        <w:t xml:space="preserve"> </w:t>
      </w:r>
      <w:r w:rsidRPr="007B2A42">
        <w:rPr>
          <w:rFonts w:cs="Arial"/>
          <w:szCs w:val="22"/>
          <w:shd w:val="clear" w:color="auto" w:fill="FFFFFF"/>
        </w:rPr>
        <w:t>[Online] Available at: &lt;https://www.statista.com/topics/3236/social-media-usage-in-the-uk/#dossierKeyfigures&gt; [</w:t>
      </w:r>
      <w:r w:rsidRPr="007B2A42">
        <w:rPr>
          <w:rFonts w:cs="Arial"/>
          <w:szCs w:val="22"/>
          <w:lang w:val="en-IN"/>
        </w:rPr>
        <w:t>Accessed on 13.10.2022]</w:t>
      </w:r>
    </w:p>
    <w:p w14:paraId="64E65844" w14:textId="77777777" w:rsidR="00FC25E9" w:rsidRPr="007B2A42" w:rsidRDefault="00000000" w:rsidP="007B2A42">
      <w:pPr>
        <w:rPr>
          <w:rFonts w:cs="Arial"/>
          <w:szCs w:val="22"/>
          <w:lang w:val="en-IN"/>
        </w:rPr>
      </w:pPr>
      <w:r w:rsidRPr="007B2A42">
        <w:rPr>
          <w:rFonts w:cs="Arial"/>
          <w:szCs w:val="22"/>
          <w:lang w:val="en-IN"/>
        </w:rPr>
        <w:t xml:space="preserve">Statista, 2022. </w:t>
      </w:r>
      <w:r w:rsidRPr="007B2A42">
        <w:rPr>
          <w:rFonts w:cs="Arial"/>
          <w:i/>
          <w:szCs w:val="22"/>
          <w:lang w:val="en-IN"/>
        </w:rPr>
        <w:t>Who was your most disruptive breach or attack reported to?</w:t>
      </w:r>
      <w:r w:rsidRPr="007B2A42">
        <w:rPr>
          <w:rFonts w:cs="Arial"/>
          <w:szCs w:val="22"/>
          <w:lang w:val="en-IN"/>
        </w:rPr>
        <w:t xml:space="preserve"> [Online] Available at: &lt;https://www.statista.com/statistics/586850/share-of-entities-cyber-security-attacks-are-reported-to-by-businesses-in-the-uk/&gt; [Accessed on 13.10.2022]</w:t>
      </w:r>
    </w:p>
    <w:p w14:paraId="73D51BA4" w14:textId="77777777" w:rsidR="00FC25E9" w:rsidRPr="007B2A42" w:rsidRDefault="00000000" w:rsidP="007B2A42">
      <w:pPr>
        <w:rPr>
          <w:rFonts w:cs="Arial"/>
          <w:szCs w:val="22"/>
          <w:lang w:val="en-IN"/>
        </w:rPr>
      </w:pPr>
      <w:r w:rsidRPr="007B2A42">
        <w:rPr>
          <w:rFonts w:cs="Arial"/>
          <w:szCs w:val="22"/>
          <w:lang w:val="en-IN"/>
        </w:rPr>
        <w:lastRenderedPageBreak/>
        <w:t xml:space="preserve">The Global Economy, 2021. </w:t>
      </w:r>
      <w:r w:rsidRPr="007B2A42">
        <w:rPr>
          <w:rFonts w:cs="Arial"/>
          <w:i/>
          <w:szCs w:val="22"/>
          <w:lang w:val="en-IN"/>
        </w:rPr>
        <w:t>United Kingdom: Political stability</w:t>
      </w:r>
      <w:r w:rsidRPr="007B2A42">
        <w:rPr>
          <w:rFonts w:cs="Arial"/>
          <w:szCs w:val="22"/>
          <w:lang w:val="en-IN"/>
        </w:rPr>
        <w:t xml:space="preserve"> </w:t>
      </w:r>
      <w:r w:rsidRPr="007B2A42">
        <w:rPr>
          <w:rFonts w:cs="Arial"/>
          <w:szCs w:val="22"/>
          <w:shd w:val="clear" w:color="auto" w:fill="FFFFFF"/>
        </w:rPr>
        <w:t xml:space="preserve">[Online] Available at: &lt;https://www.theglobaleconomy.com/United-Kingdom/wb_political_stability/&gt; </w:t>
      </w:r>
      <w:r w:rsidRPr="007B2A42">
        <w:rPr>
          <w:rFonts w:cs="Arial"/>
          <w:szCs w:val="22"/>
          <w:lang w:val="en-IN"/>
        </w:rPr>
        <w:t>[Accessed on 13.10.2022]</w:t>
      </w:r>
    </w:p>
    <w:p w14:paraId="519254D8" w14:textId="77777777" w:rsidR="00FC25E9" w:rsidRPr="007B2A42" w:rsidRDefault="00000000" w:rsidP="007B2A42">
      <w:pPr>
        <w:rPr>
          <w:rFonts w:cs="Arial"/>
          <w:szCs w:val="22"/>
          <w:lang w:val="en-IN"/>
        </w:rPr>
      </w:pPr>
      <w:r w:rsidRPr="007B2A42">
        <w:rPr>
          <w:rFonts w:cs="Arial"/>
          <w:szCs w:val="22"/>
          <w:lang w:val="en-IN"/>
        </w:rPr>
        <w:t xml:space="preserve">WIPO, 2022. </w:t>
      </w:r>
      <w:r w:rsidRPr="007B2A42">
        <w:rPr>
          <w:rFonts w:cs="Arial"/>
          <w:i/>
          <w:szCs w:val="22"/>
          <w:lang w:val="en-IN"/>
        </w:rPr>
        <w:t>Global Innovation Index 2020</w:t>
      </w:r>
      <w:r w:rsidRPr="007B2A42">
        <w:rPr>
          <w:rFonts w:cs="Arial"/>
          <w:szCs w:val="22"/>
          <w:lang w:val="en-IN"/>
        </w:rPr>
        <w:t xml:space="preserve"> </w:t>
      </w:r>
      <w:r w:rsidRPr="007B2A42">
        <w:rPr>
          <w:rFonts w:cs="Arial"/>
          <w:szCs w:val="22"/>
          <w:shd w:val="clear" w:color="auto" w:fill="FFFFFF"/>
        </w:rPr>
        <w:t xml:space="preserve">[Online] Available at: &lt;https://www.wipo.int/edocs/pubdocs/en/wipo_pub_gii_2020/gb.pdf&gt; </w:t>
      </w:r>
      <w:r w:rsidRPr="007B2A42">
        <w:rPr>
          <w:rFonts w:cs="Arial"/>
          <w:szCs w:val="22"/>
          <w:lang w:val="en-IN"/>
        </w:rPr>
        <w:t>[Accessed on 13.10.2022]</w:t>
      </w:r>
    </w:p>
    <w:p w14:paraId="75CDBC74" w14:textId="77777777" w:rsidR="00FC25E9" w:rsidRPr="007B2A42" w:rsidRDefault="00000000" w:rsidP="007B2A42">
      <w:pPr>
        <w:rPr>
          <w:rFonts w:cs="Arial"/>
          <w:szCs w:val="22"/>
          <w:lang w:val="en-IN"/>
        </w:rPr>
      </w:pPr>
      <w:proofErr w:type="spellStart"/>
      <w:r w:rsidRPr="007B2A42">
        <w:rPr>
          <w:rFonts w:cs="Arial"/>
          <w:szCs w:val="22"/>
          <w:lang w:val="en-IN"/>
        </w:rPr>
        <w:t>Worldometer</w:t>
      </w:r>
      <w:proofErr w:type="spellEnd"/>
      <w:r w:rsidRPr="007B2A42">
        <w:rPr>
          <w:rFonts w:cs="Arial"/>
          <w:szCs w:val="22"/>
          <w:lang w:val="en-IN"/>
        </w:rPr>
        <w:t xml:space="preserve">, 2022. </w:t>
      </w:r>
      <w:r w:rsidRPr="007B2A42">
        <w:rPr>
          <w:rFonts w:cs="Arial"/>
          <w:i/>
          <w:szCs w:val="22"/>
          <w:lang w:val="en-IN"/>
        </w:rPr>
        <w:t>U.K. Population (LIVE)</w:t>
      </w:r>
      <w:r w:rsidRPr="007B2A42">
        <w:rPr>
          <w:rFonts w:cs="Arial"/>
          <w:szCs w:val="22"/>
          <w:lang w:val="en-IN"/>
        </w:rPr>
        <w:t xml:space="preserve"> </w:t>
      </w:r>
      <w:r w:rsidRPr="007B2A42">
        <w:rPr>
          <w:rFonts w:cs="Arial"/>
          <w:szCs w:val="22"/>
          <w:shd w:val="clear" w:color="auto" w:fill="FFFFFF"/>
        </w:rPr>
        <w:t xml:space="preserve">[Online] Available at: &lt;https://www.worldometers.info/world-population/uk-population/&gt; </w:t>
      </w:r>
      <w:r w:rsidRPr="007B2A42">
        <w:rPr>
          <w:rFonts w:cs="Arial"/>
          <w:szCs w:val="22"/>
          <w:lang w:val="en-IN"/>
        </w:rPr>
        <w:t>[Accessed on 13.10.2022]</w:t>
      </w:r>
    </w:p>
    <w:p w14:paraId="70C3B41C" w14:textId="77777777" w:rsidR="007B2A42" w:rsidRPr="007B2A42" w:rsidRDefault="007B2A42" w:rsidP="007B2A42">
      <w:pPr>
        <w:rPr>
          <w:rFonts w:cs="Arial"/>
          <w:szCs w:val="22"/>
          <w:lang w:val="en-IN"/>
        </w:rPr>
      </w:pPr>
    </w:p>
    <w:p w14:paraId="1EE18DAF" w14:textId="77777777" w:rsidR="007B2A42" w:rsidRPr="007B2A42" w:rsidRDefault="007B2A42" w:rsidP="007B2A42">
      <w:pPr>
        <w:rPr>
          <w:rFonts w:cs="Arial"/>
          <w:szCs w:val="22"/>
          <w:lang w:val="en-IN"/>
        </w:rPr>
      </w:pPr>
    </w:p>
    <w:p w14:paraId="4E05419F" w14:textId="77777777" w:rsidR="007B2A42" w:rsidRPr="007B2A42" w:rsidRDefault="007B2A42" w:rsidP="007B2A42">
      <w:pPr>
        <w:rPr>
          <w:rFonts w:cs="Arial"/>
          <w:szCs w:val="22"/>
          <w:lang w:val="en-IN"/>
        </w:rPr>
      </w:pPr>
    </w:p>
    <w:p w14:paraId="3AB362CE" w14:textId="77777777" w:rsidR="005C1DCF" w:rsidRPr="007B2A42" w:rsidRDefault="005C1DCF" w:rsidP="00F766F7">
      <w:pPr>
        <w:rPr>
          <w:rFonts w:cs="Arial"/>
          <w:color w:val="000000" w:themeColor="text1"/>
          <w:szCs w:val="22"/>
        </w:rPr>
      </w:pPr>
    </w:p>
    <w:sectPr w:rsidR="005C1DCF" w:rsidRPr="007B2A42" w:rsidSect="005D7A3F">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2214C" w14:textId="77777777" w:rsidR="00C26044" w:rsidRDefault="00C26044">
      <w:pPr>
        <w:spacing w:after="0" w:line="240" w:lineRule="auto"/>
      </w:pPr>
      <w:r>
        <w:separator/>
      </w:r>
    </w:p>
  </w:endnote>
  <w:endnote w:type="continuationSeparator" w:id="0">
    <w:p w14:paraId="767D3432" w14:textId="77777777" w:rsidR="00C26044" w:rsidRDefault="00C26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486860"/>
      <w:docPartObj>
        <w:docPartGallery w:val="Page Numbers (Bottom of Page)"/>
        <w:docPartUnique/>
      </w:docPartObj>
    </w:sdtPr>
    <w:sdtContent>
      <w:p w14:paraId="70C6A8DA" w14:textId="77777777" w:rsidR="007B2A42" w:rsidRDefault="009610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48B31A" w14:textId="77777777" w:rsidR="007B2A42" w:rsidRDefault="007B2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C7B6A" w14:textId="77777777" w:rsidR="00C26044" w:rsidRDefault="00C26044">
      <w:pPr>
        <w:spacing w:after="0" w:line="240" w:lineRule="auto"/>
      </w:pPr>
      <w:r>
        <w:separator/>
      </w:r>
    </w:p>
  </w:footnote>
  <w:footnote w:type="continuationSeparator" w:id="0">
    <w:p w14:paraId="77F270D0" w14:textId="77777777" w:rsidR="00C26044" w:rsidRDefault="00C260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C73AF"/>
    <w:multiLevelType w:val="hybridMultilevel"/>
    <w:tmpl w:val="AE3CCA8E"/>
    <w:lvl w:ilvl="0" w:tplc="8C8EA0C4">
      <w:start w:val="1"/>
      <w:numFmt w:val="bullet"/>
      <w:lvlText w:val=""/>
      <w:lvlJc w:val="left"/>
      <w:pPr>
        <w:ind w:left="720" w:hanging="360"/>
      </w:pPr>
      <w:rPr>
        <w:rFonts w:ascii="Symbol" w:hAnsi="Symbol" w:hint="default"/>
      </w:rPr>
    </w:lvl>
    <w:lvl w:ilvl="1" w:tplc="116A5D6C" w:tentative="1">
      <w:start w:val="1"/>
      <w:numFmt w:val="bullet"/>
      <w:lvlText w:val="o"/>
      <w:lvlJc w:val="left"/>
      <w:pPr>
        <w:ind w:left="1440" w:hanging="360"/>
      </w:pPr>
      <w:rPr>
        <w:rFonts w:ascii="Courier New" w:hAnsi="Courier New" w:cs="Courier New" w:hint="default"/>
      </w:rPr>
    </w:lvl>
    <w:lvl w:ilvl="2" w:tplc="5BC85B0C" w:tentative="1">
      <w:start w:val="1"/>
      <w:numFmt w:val="bullet"/>
      <w:lvlText w:val=""/>
      <w:lvlJc w:val="left"/>
      <w:pPr>
        <w:ind w:left="2160" w:hanging="360"/>
      </w:pPr>
      <w:rPr>
        <w:rFonts w:ascii="Wingdings" w:hAnsi="Wingdings" w:hint="default"/>
      </w:rPr>
    </w:lvl>
    <w:lvl w:ilvl="3" w:tplc="3EA84650" w:tentative="1">
      <w:start w:val="1"/>
      <w:numFmt w:val="bullet"/>
      <w:lvlText w:val=""/>
      <w:lvlJc w:val="left"/>
      <w:pPr>
        <w:ind w:left="2880" w:hanging="360"/>
      </w:pPr>
      <w:rPr>
        <w:rFonts w:ascii="Symbol" w:hAnsi="Symbol" w:hint="default"/>
      </w:rPr>
    </w:lvl>
    <w:lvl w:ilvl="4" w:tplc="F822F33C" w:tentative="1">
      <w:start w:val="1"/>
      <w:numFmt w:val="bullet"/>
      <w:lvlText w:val="o"/>
      <w:lvlJc w:val="left"/>
      <w:pPr>
        <w:ind w:left="3600" w:hanging="360"/>
      </w:pPr>
      <w:rPr>
        <w:rFonts w:ascii="Courier New" w:hAnsi="Courier New" w:cs="Courier New" w:hint="default"/>
      </w:rPr>
    </w:lvl>
    <w:lvl w:ilvl="5" w:tplc="0DE2066A" w:tentative="1">
      <w:start w:val="1"/>
      <w:numFmt w:val="bullet"/>
      <w:lvlText w:val=""/>
      <w:lvlJc w:val="left"/>
      <w:pPr>
        <w:ind w:left="4320" w:hanging="360"/>
      </w:pPr>
      <w:rPr>
        <w:rFonts w:ascii="Wingdings" w:hAnsi="Wingdings" w:hint="default"/>
      </w:rPr>
    </w:lvl>
    <w:lvl w:ilvl="6" w:tplc="69264FD0" w:tentative="1">
      <w:start w:val="1"/>
      <w:numFmt w:val="bullet"/>
      <w:lvlText w:val=""/>
      <w:lvlJc w:val="left"/>
      <w:pPr>
        <w:ind w:left="5040" w:hanging="360"/>
      </w:pPr>
      <w:rPr>
        <w:rFonts w:ascii="Symbol" w:hAnsi="Symbol" w:hint="default"/>
      </w:rPr>
    </w:lvl>
    <w:lvl w:ilvl="7" w:tplc="4344E2A8" w:tentative="1">
      <w:start w:val="1"/>
      <w:numFmt w:val="bullet"/>
      <w:lvlText w:val="o"/>
      <w:lvlJc w:val="left"/>
      <w:pPr>
        <w:ind w:left="5760" w:hanging="360"/>
      </w:pPr>
      <w:rPr>
        <w:rFonts w:ascii="Courier New" w:hAnsi="Courier New" w:cs="Courier New" w:hint="default"/>
      </w:rPr>
    </w:lvl>
    <w:lvl w:ilvl="8" w:tplc="01380A5C" w:tentative="1">
      <w:start w:val="1"/>
      <w:numFmt w:val="bullet"/>
      <w:lvlText w:val=""/>
      <w:lvlJc w:val="left"/>
      <w:pPr>
        <w:ind w:left="6480" w:hanging="360"/>
      </w:pPr>
      <w:rPr>
        <w:rFonts w:ascii="Wingdings" w:hAnsi="Wingdings" w:hint="default"/>
      </w:rPr>
    </w:lvl>
  </w:abstractNum>
  <w:abstractNum w:abstractNumId="1" w15:restartNumberingAfterBreak="0">
    <w:nsid w:val="1D8D722C"/>
    <w:multiLevelType w:val="hybridMultilevel"/>
    <w:tmpl w:val="BFBC0026"/>
    <w:lvl w:ilvl="0" w:tplc="D9FC38B6">
      <w:start w:val="1"/>
      <w:numFmt w:val="bullet"/>
      <w:lvlText w:val=""/>
      <w:lvlJc w:val="left"/>
      <w:pPr>
        <w:ind w:left="720" w:hanging="360"/>
      </w:pPr>
      <w:rPr>
        <w:rFonts w:ascii="Symbol" w:hAnsi="Symbol" w:hint="default"/>
      </w:rPr>
    </w:lvl>
    <w:lvl w:ilvl="1" w:tplc="13A4DCB6" w:tentative="1">
      <w:start w:val="1"/>
      <w:numFmt w:val="bullet"/>
      <w:lvlText w:val="o"/>
      <w:lvlJc w:val="left"/>
      <w:pPr>
        <w:ind w:left="1440" w:hanging="360"/>
      </w:pPr>
      <w:rPr>
        <w:rFonts w:ascii="Courier New" w:hAnsi="Courier New" w:cs="Courier New" w:hint="default"/>
      </w:rPr>
    </w:lvl>
    <w:lvl w:ilvl="2" w:tplc="B45808A6" w:tentative="1">
      <w:start w:val="1"/>
      <w:numFmt w:val="bullet"/>
      <w:lvlText w:val=""/>
      <w:lvlJc w:val="left"/>
      <w:pPr>
        <w:ind w:left="2160" w:hanging="360"/>
      </w:pPr>
      <w:rPr>
        <w:rFonts w:ascii="Wingdings" w:hAnsi="Wingdings" w:hint="default"/>
      </w:rPr>
    </w:lvl>
    <w:lvl w:ilvl="3" w:tplc="40268100" w:tentative="1">
      <w:start w:val="1"/>
      <w:numFmt w:val="bullet"/>
      <w:lvlText w:val=""/>
      <w:lvlJc w:val="left"/>
      <w:pPr>
        <w:ind w:left="2880" w:hanging="360"/>
      </w:pPr>
      <w:rPr>
        <w:rFonts w:ascii="Symbol" w:hAnsi="Symbol" w:hint="default"/>
      </w:rPr>
    </w:lvl>
    <w:lvl w:ilvl="4" w:tplc="71B001BE" w:tentative="1">
      <w:start w:val="1"/>
      <w:numFmt w:val="bullet"/>
      <w:lvlText w:val="o"/>
      <w:lvlJc w:val="left"/>
      <w:pPr>
        <w:ind w:left="3600" w:hanging="360"/>
      </w:pPr>
      <w:rPr>
        <w:rFonts w:ascii="Courier New" w:hAnsi="Courier New" w:cs="Courier New" w:hint="default"/>
      </w:rPr>
    </w:lvl>
    <w:lvl w:ilvl="5" w:tplc="311C832E" w:tentative="1">
      <w:start w:val="1"/>
      <w:numFmt w:val="bullet"/>
      <w:lvlText w:val=""/>
      <w:lvlJc w:val="left"/>
      <w:pPr>
        <w:ind w:left="4320" w:hanging="360"/>
      </w:pPr>
      <w:rPr>
        <w:rFonts w:ascii="Wingdings" w:hAnsi="Wingdings" w:hint="default"/>
      </w:rPr>
    </w:lvl>
    <w:lvl w:ilvl="6" w:tplc="1B2EF640" w:tentative="1">
      <w:start w:val="1"/>
      <w:numFmt w:val="bullet"/>
      <w:lvlText w:val=""/>
      <w:lvlJc w:val="left"/>
      <w:pPr>
        <w:ind w:left="5040" w:hanging="360"/>
      </w:pPr>
      <w:rPr>
        <w:rFonts w:ascii="Symbol" w:hAnsi="Symbol" w:hint="default"/>
      </w:rPr>
    </w:lvl>
    <w:lvl w:ilvl="7" w:tplc="8CE4B0B2" w:tentative="1">
      <w:start w:val="1"/>
      <w:numFmt w:val="bullet"/>
      <w:lvlText w:val="o"/>
      <w:lvlJc w:val="left"/>
      <w:pPr>
        <w:ind w:left="5760" w:hanging="360"/>
      </w:pPr>
      <w:rPr>
        <w:rFonts w:ascii="Courier New" w:hAnsi="Courier New" w:cs="Courier New" w:hint="default"/>
      </w:rPr>
    </w:lvl>
    <w:lvl w:ilvl="8" w:tplc="1C36AC80" w:tentative="1">
      <w:start w:val="1"/>
      <w:numFmt w:val="bullet"/>
      <w:lvlText w:val=""/>
      <w:lvlJc w:val="left"/>
      <w:pPr>
        <w:ind w:left="6480" w:hanging="360"/>
      </w:pPr>
      <w:rPr>
        <w:rFonts w:ascii="Wingdings" w:hAnsi="Wingdings" w:hint="default"/>
      </w:rPr>
    </w:lvl>
  </w:abstractNum>
  <w:abstractNum w:abstractNumId="2" w15:restartNumberingAfterBreak="0">
    <w:nsid w:val="5FB56E95"/>
    <w:multiLevelType w:val="hybridMultilevel"/>
    <w:tmpl w:val="52BC85E2"/>
    <w:lvl w:ilvl="0" w:tplc="F4586092">
      <w:start w:val="1"/>
      <w:numFmt w:val="bullet"/>
      <w:lvlText w:val=""/>
      <w:lvlJc w:val="left"/>
      <w:pPr>
        <w:ind w:left="720" w:hanging="360"/>
      </w:pPr>
      <w:rPr>
        <w:rFonts w:ascii="Symbol" w:hAnsi="Symbol" w:hint="default"/>
      </w:rPr>
    </w:lvl>
    <w:lvl w:ilvl="1" w:tplc="44EA52D4" w:tentative="1">
      <w:start w:val="1"/>
      <w:numFmt w:val="bullet"/>
      <w:lvlText w:val="o"/>
      <w:lvlJc w:val="left"/>
      <w:pPr>
        <w:ind w:left="1440" w:hanging="360"/>
      </w:pPr>
      <w:rPr>
        <w:rFonts w:ascii="Courier New" w:hAnsi="Courier New" w:cs="Courier New" w:hint="default"/>
      </w:rPr>
    </w:lvl>
    <w:lvl w:ilvl="2" w:tplc="E070B6D6" w:tentative="1">
      <w:start w:val="1"/>
      <w:numFmt w:val="bullet"/>
      <w:lvlText w:val=""/>
      <w:lvlJc w:val="left"/>
      <w:pPr>
        <w:ind w:left="2160" w:hanging="360"/>
      </w:pPr>
      <w:rPr>
        <w:rFonts w:ascii="Wingdings" w:hAnsi="Wingdings" w:hint="default"/>
      </w:rPr>
    </w:lvl>
    <w:lvl w:ilvl="3" w:tplc="DEC8387E" w:tentative="1">
      <w:start w:val="1"/>
      <w:numFmt w:val="bullet"/>
      <w:lvlText w:val=""/>
      <w:lvlJc w:val="left"/>
      <w:pPr>
        <w:ind w:left="2880" w:hanging="360"/>
      </w:pPr>
      <w:rPr>
        <w:rFonts w:ascii="Symbol" w:hAnsi="Symbol" w:hint="default"/>
      </w:rPr>
    </w:lvl>
    <w:lvl w:ilvl="4" w:tplc="934C44A2" w:tentative="1">
      <w:start w:val="1"/>
      <w:numFmt w:val="bullet"/>
      <w:lvlText w:val="o"/>
      <w:lvlJc w:val="left"/>
      <w:pPr>
        <w:ind w:left="3600" w:hanging="360"/>
      </w:pPr>
      <w:rPr>
        <w:rFonts w:ascii="Courier New" w:hAnsi="Courier New" w:cs="Courier New" w:hint="default"/>
      </w:rPr>
    </w:lvl>
    <w:lvl w:ilvl="5" w:tplc="5156BC82" w:tentative="1">
      <w:start w:val="1"/>
      <w:numFmt w:val="bullet"/>
      <w:lvlText w:val=""/>
      <w:lvlJc w:val="left"/>
      <w:pPr>
        <w:ind w:left="4320" w:hanging="360"/>
      </w:pPr>
      <w:rPr>
        <w:rFonts w:ascii="Wingdings" w:hAnsi="Wingdings" w:hint="default"/>
      </w:rPr>
    </w:lvl>
    <w:lvl w:ilvl="6" w:tplc="41E453D8" w:tentative="1">
      <w:start w:val="1"/>
      <w:numFmt w:val="bullet"/>
      <w:lvlText w:val=""/>
      <w:lvlJc w:val="left"/>
      <w:pPr>
        <w:ind w:left="5040" w:hanging="360"/>
      </w:pPr>
      <w:rPr>
        <w:rFonts w:ascii="Symbol" w:hAnsi="Symbol" w:hint="default"/>
      </w:rPr>
    </w:lvl>
    <w:lvl w:ilvl="7" w:tplc="FC68CBA0" w:tentative="1">
      <w:start w:val="1"/>
      <w:numFmt w:val="bullet"/>
      <w:lvlText w:val="o"/>
      <w:lvlJc w:val="left"/>
      <w:pPr>
        <w:ind w:left="5760" w:hanging="360"/>
      </w:pPr>
      <w:rPr>
        <w:rFonts w:ascii="Courier New" w:hAnsi="Courier New" w:cs="Courier New" w:hint="default"/>
      </w:rPr>
    </w:lvl>
    <w:lvl w:ilvl="8" w:tplc="4D2034A4" w:tentative="1">
      <w:start w:val="1"/>
      <w:numFmt w:val="bullet"/>
      <w:lvlText w:val=""/>
      <w:lvlJc w:val="left"/>
      <w:pPr>
        <w:ind w:left="6480" w:hanging="360"/>
      </w:pPr>
      <w:rPr>
        <w:rFonts w:ascii="Wingdings" w:hAnsi="Wingdings" w:hint="default"/>
      </w:rPr>
    </w:lvl>
  </w:abstractNum>
  <w:abstractNum w:abstractNumId="3" w15:restartNumberingAfterBreak="0">
    <w:nsid w:val="645A1956"/>
    <w:multiLevelType w:val="hybridMultilevel"/>
    <w:tmpl w:val="48E6EC3C"/>
    <w:lvl w:ilvl="0" w:tplc="ECA8AA20">
      <w:start w:val="1"/>
      <w:numFmt w:val="bullet"/>
      <w:lvlText w:val=""/>
      <w:lvlJc w:val="left"/>
      <w:pPr>
        <w:ind w:left="720" w:hanging="360"/>
      </w:pPr>
      <w:rPr>
        <w:rFonts w:ascii="Symbol" w:hAnsi="Symbol" w:hint="default"/>
      </w:rPr>
    </w:lvl>
    <w:lvl w:ilvl="1" w:tplc="0756E080" w:tentative="1">
      <w:start w:val="1"/>
      <w:numFmt w:val="bullet"/>
      <w:lvlText w:val="o"/>
      <w:lvlJc w:val="left"/>
      <w:pPr>
        <w:ind w:left="1440" w:hanging="360"/>
      </w:pPr>
      <w:rPr>
        <w:rFonts w:ascii="Courier New" w:hAnsi="Courier New" w:cs="Courier New" w:hint="default"/>
      </w:rPr>
    </w:lvl>
    <w:lvl w:ilvl="2" w:tplc="3760B9B8" w:tentative="1">
      <w:start w:val="1"/>
      <w:numFmt w:val="bullet"/>
      <w:lvlText w:val=""/>
      <w:lvlJc w:val="left"/>
      <w:pPr>
        <w:ind w:left="2160" w:hanging="360"/>
      </w:pPr>
      <w:rPr>
        <w:rFonts w:ascii="Wingdings" w:hAnsi="Wingdings" w:hint="default"/>
      </w:rPr>
    </w:lvl>
    <w:lvl w:ilvl="3" w:tplc="444800C2" w:tentative="1">
      <w:start w:val="1"/>
      <w:numFmt w:val="bullet"/>
      <w:lvlText w:val=""/>
      <w:lvlJc w:val="left"/>
      <w:pPr>
        <w:ind w:left="2880" w:hanging="360"/>
      </w:pPr>
      <w:rPr>
        <w:rFonts w:ascii="Symbol" w:hAnsi="Symbol" w:hint="default"/>
      </w:rPr>
    </w:lvl>
    <w:lvl w:ilvl="4" w:tplc="78FE0AB0" w:tentative="1">
      <w:start w:val="1"/>
      <w:numFmt w:val="bullet"/>
      <w:lvlText w:val="o"/>
      <w:lvlJc w:val="left"/>
      <w:pPr>
        <w:ind w:left="3600" w:hanging="360"/>
      </w:pPr>
      <w:rPr>
        <w:rFonts w:ascii="Courier New" w:hAnsi="Courier New" w:cs="Courier New" w:hint="default"/>
      </w:rPr>
    </w:lvl>
    <w:lvl w:ilvl="5" w:tplc="4B1032CE" w:tentative="1">
      <w:start w:val="1"/>
      <w:numFmt w:val="bullet"/>
      <w:lvlText w:val=""/>
      <w:lvlJc w:val="left"/>
      <w:pPr>
        <w:ind w:left="4320" w:hanging="360"/>
      </w:pPr>
      <w:rPr>
        <w:rFonts w:ascii="Wingdings" w:hAnsi="Wingdings" w:hint="default"/>
      </w:rPr>
    </w:lvl>
    <w:lvl w:ilvl="6" w:tplc="4F3417B0" w:tentative="1">
      <w:start w:val="1"/>
      <w:numFmt w:val="bullet"/>
      <w:lvlText w:val=""/>
      <w:lvlJc w:val="left"/>
      <w:pPr>
        <w:ind w:left="5040" w:hanging="360"/>
      </w:pPr>
      <w:rPr>
        <w:rFonts w:ascii="Symbol" w:hAnsi="Symbol" w:hint="default"/>
      </w:rPr>
    </w:lvl>
    <w:lvl w:ilvl="7" w:tplc="3BACA5B6" w:tentative="1">
      <w:start w:val="1"/>
      <w:numFmt w:val="bullet"/>
      <w:lvlText w:val="o"/>
      <w:lvlJc w:val="left"/>
      <w:pPr>
        <w:ind w:left="5760" w:hanging="360"/>
      </w:pPr>
      <w:rPr>
        <w:rFonts w:ascii="Courier New" w:hAnsi="Courier New" w:cs="Courier New" w:hint="default"/>
      </w:rPr>
    </w:lvl>
    <w:lvl w:ilvl="8" w:tplc="A686DF3E" w:tentative="1">
      <w:start w:val="1"/>
      <w:numFmt w:val="bullet"/>
      <w:lvlText w:val=""/>
      <w:lvlJc w:val="left"/>
      <w:pPr>
        <w:ind w:left="6480" w:hanging="360"/>
      </w:pPr>
      <w:rPr>
        <w:rFonts w:ascii="Wingdings" w:hAnsi="Wingdings" w:hint="default"/>
      </w:rPr>
    </w:lvl>
  </w:abstractNum>
  <w:abstractNum w:abstractNumId="4" w15:restartNumberingAfterBreak="0">
    <w:nsid w:val="7D4210E5"/>
    <w:multiLevelType w:val="hybridMultilevel"/>
    <w:tmpl w:val="C80E490C"/>
    <w:lvl w:ilvl="0" w:tplc="D22A28EA">
      <w:start w:val="1"/>
      <w:numFmt w:val="bullet"/>
      <w:lvlText w:val=""/>
      <w:lvlJc w:val="left"/>
      <w:pPr>
        <w:ind w:left="720" w:hanging="360"/>
      </w:pPr>
      <w:rPr>
        <w:rFonts w:ascii="Symbol" w:hAnsi="Symbol" w:hint="default"/>
      </w:rPr>
    </w:lvl>
    <w:lvl w:ilvl="1" w:tplc="15689BDE" w:tentative="1">
      <w:start w:val="1"/>
      <w:numFmt w:val="bullet"/>
      <w:lvlText w:val="o"/>
      <w:lvlJc w:val="left"/>
      <w:pPr>
        <w:ind w:left="1440" w:hanging="360"/>
      </w:pPr>
      <w:rPr>
        <w:rFonts w:ascii="Courier New" w:hAnsi="Courier New" w:cs="Courier New" w:hint="default"/>
      </w:rPr>
    </w:lvl>
    <w:lvl w:ilvl="2" w:tplc="40A8EA40" w:tentative="1">
      <w:start w:val="1"/>
      <w:numFmt w:val="bullet"/>
      <w:lvlText w:val=""/>
      <w:lvlJc w:val="left"/>
      <w:pPr>
        <w:ind w:left="2160" w:hanging="360"/>
      </w:pPr>
      <w:rPr>
        <w:rFonts w:ascii="Wingdings" w:hAnsi="Wingdings" w:hint="default"/>
      </w:rPr>
    </w:lvl>
    <w:lvl w:ilvl="3" w:tplc="4B30F0B2" w:tentative="1">
      <w:start w:val="1"/>
      <w:numFmt w:val="bullet"/>
      <w:lvlText w:val=""/>
      <w:lvlJc w:val="left"/>
      <w:pPr>
        <w:ind w:left="2880" w:hanging="360"/>
      </w:pPr>
      <w:rPr>
        <w:rFonts w:ascii="Symbol" w:hAnsi="Symbol" w:hint="default"/>
      </w:rPr>
    </w:lvl>
    <w:lvl w:ilvl="4" w:tplc="6E4CD53A" w:tentative="1">
      <w:start w:val="1"/>
      <w:numFmt w:val="bullet"/>
      <w:lvlText w:val="o"/>
      <w:lvlJc w:val="left"/>
      <w:pPr>
        <w:ind w:left="3600" w:hanging="360"/>
      </w:pPr>
      <w:rPr>
        <w:rFonts w:ascii="Courier New" w:hAnsi="Courier New" w:cs="Courier New" w:hint="default"/>
      </w:rPr>
    </w:lvl>
    <w:lvl w:ilvl="5" w:tplc="B49A0F44" w:tentative="1">
      <w:start w:val="1"/>
      <w:numFmt w:val="bullet"/>
      <w:lvlText w:val=""/>
      <w:lvlJc w:val="left"/>
      <w:pPr>
        <w:ind w:left="4320" w:hanging="360"/>
      </w:pPr>
      <w:rPr>
        <w:rFonts w:ascii="Wingdings" w:hAnsi="Wingdings" w:hint="default"/>
      </w:rPr>
    </w:lvl>
    <w:lvl w:ilvl="6" w:tplc="2398D452" w:tentative="1">
      <w:start w:val="1"/>
      <w:numFmt w:val="bullet"/>
      <w:lvlText w:val=""/>
      <w:lvlJc w:val="left"/>
      <w:pPr>
        <w:ind w:left="5040" w:hanging="360"/>
      </w:pPr>
      <w:rPr>
        <w:rFonts w:ascii="Symbol" w:hAnsi="Symbol" w:hint="default"/>
      </w:rPr>
    </w:lvl>
    <w:lvl w:ilvl="7" w:tplc="E32EF4F4" w:tentative="1">
      <w:start w:val="1"/>
      <w:numFmt w:val="bullet"/>
      <w:lvlText w:val="o"/>
      <w:lvlJc w:val="left"/>
      <w:pPr>
        <w:ind w:left="5760" w:hanging="360"/>
      </w:pPr>
      <w:rPr>
        <w:rFonts w:ascii="Courier New" w:hAnsi="Courier New" w:cs="Courier New" w:hint="default"/>
      </w:rPr>
    </w:lvl>
    <w:lvl w:ilvl="8" w:tplc="E116A462" w:tentative="1">
      <w:start w:val="1"/>
      <w:numFmt w:val="bullet"/>
      <w:lvlText w:val=""/>
      <w:lvlJc w:val="left"/>
      <w:pPr>
        <w:ind w:left="6480" w:hanging="360"/>
      </w:pPr>
      <w:rPr>
        <w:rFonts w:ascii="Wingdings" w:hAnsi="Wingdings" w:hint="default"/>
      </w:rPr>
    </w:lvl>
  </w:abstractNum>
  <w:num w:numId="1" w16cid:durableId="31928203">
    <w:abstractNumId w:val="1"/>
  </w:num>
  <w:num w:numId="2" w16cid:durableId="1754738236">
    <w:abstractNumId w:val="2"/>
  </w:num>
  <w:num w:numId="3" w16cid:durableId="1250966314">
    <w:abstractNumId w:val="0"/>
  </w:num>
  <w:num w:numId="4" w16cid:durableId="644895970">
    <w:abstractNumId w:val="3"/>
  </w:num>
  <w:num w:numId="5" w16cid:durableId="11527951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6F7"/>
    <w:rsid w:val="000041E7"/>
    <w:rsid w:val="00020695"/>
    <w:rsid w:val="00054D55"/>
    <w:rsid w:val="000670FC"/>
    <w:rsid w:val="00082278"/>
    <w:rsid w:val="000B209D"/>
    <w:rsid w:val="000C3074"/>
    <w:rsid w:val="000D682E"/>
    <w:rsid w:val="000E593B"/>
    <w:rsid w:val="000F1B6E"/>
    <w:rsid w:val="0010055C"/>
    <w:rsid w:val="00106145"/>
    <w:rsid w:val="001101AA"/>
    <w:rsid w:val="00110C16"/>
    <w:rsid w:val="001346BA"/>
    <w:rsid w:val="00143F91"/>
    <w:rsid w:val="00160C6B"/>
    <w:rsid w:val="00191B3F"/>
    <w:rsid w:val="001945F0"/>
    <w:rsid w:val="00194DE7"/>
    <w:rsid w:val="00196764"/>
    <w:rsid w:val="001B4D2E"/>
    <w:rsid w:val="001B565A"/>
    <w:rsid w:val="001B586D"/>
    <w:rsid w:val="001E0F51"/>
    <w:rsid w:val="001E11F0"/>
    <w:rsid w:val="001F6209"/>
    <w:rsid w:val="002009ED"/>
    <w:rsid w:val="00200E7C"/>
    <w:rsid w:val="00213F31"/>
    <w:rsid w:val="00221C33"/>
    <w:rsid w:val="00221C72"/>
    <w:rsid w:val="00242845"/>
    <w:rsid w:val="0025698C"/>
    <w:rsid w:val="002839F0"/>
    <w:rsid w:val="002934AC"/>
    <w:rsid w:val="0029642F"/>
    <w:rsid w:val="002B7E07"/>
    <w:rsid w:val="002C5AFC"/>
    <w:rsid w:val="00305C0A"/>
    <w:rsid w:val="00311B3A"/>
    <w:rsid w:val="00320022"/>
    <w:rsid w:val="00342D81"/>
    <w:rsid w:val="00366940"/>
    <w:rsid w:val="00384398"/>
    <w:rsid w:val="003908ED"/>
    <w:rsid w:val="003B7EF9"/>
    <w:rsid w:val="003F5ED3"/>
    <w:rsid w:val="004032A8"/>
    <w:rsid w:val="00404780"/>
    <w:rsid w:val="00420128"/>
    <w:rsid w:val="00423F77"/>
    <w:rsid w:val="00441AFD"/>
    <w:rsid w:val="004621F7"/>
    <w:rsid w:val="00494BB0"/>
    <w:rsid w:val="004A00E4"/>
    <w:rsid w:val="004A2EE6"/>
    <w:rsid w:val="004B09E2"/>
    <w:rsid w:val="004F425E"/>
    <w:rsid w:val="00511369"/>
    <w:rsid w:val="00517D8E"/>
    <w:rsid w:val="00526FA8"/>
    <w:rsid w:val="00550E9E"/>
    <w:rsid w:val="0056467E"/>
    <w:rsid w:val="005C1DCF"/>
    <w:rsid w:val="005D05D0"/>
    <w:rsid w:val="005D7A3F"/>
    <w:rsid w:val="005F3816"/>
    <w:rsid w:val="00611406"/>
    <w:rsid w:val="00613714"/>
    <w:rsid w:val="00620DBA"/>
    <w:rsid w:val="00622B68"/>
    <w:rsid w:val="006479AB"/>
    <w:rsid w:val="00672CA4"/>
    <w:rsid w:val="006806AA"/>
    <w:rsid w:val="006B10D4"/>
    <w:rsid w:val="006F05C3"/>
    <w:rsid w:val="00701A53"/>
    <w:rsid w:val="00706CAF"/>
    <w:rsid w:val="00707BF7"/>
    <w:rsid w:val="00720CCB"/>
    <w:rsid w:val="007217D8"/>
    <w:rsid w:val="00743E42"/>
    <w:rsid w:val="007745D2"/>
    <w:rsid w:val="007B2A42"/>
    <w:rsid w:val="007B4FFC"/>
    <w:rsid w:val="007B58CE"/>
    <w:rsid w:val="00812448"/>
    <w:rsid w:val="00812A42"/>
    <w:rsid w:val="008307CD"/>
    <w:rsid w:val="00845707"/>
    <w:rsid w:val="00854760"/>
    <w:rsid w:val="0085523F"/>
    <w:rsid w:val="0087722C"/>
    <w:rsid w:val="00894ABA"/>
    <w:rsid w:val="00896AE7"/>
    <w:rsid w:val="008A701E"/>
    <w:rsid w:val="008C7CD8"/>
    <w:rsid w:val="008D355B"/>
    <w:rsid w:val="008E346C"/>
    <w:rsid w:val="008F1303"/>
    <w:rsid w:val="00903256"/>
    <w:rsid w:val="00915180"/>
    <w:rsid w:val="009248AA"/>
    <w:rsid w:val="00930838"/>
    <w:rsid w:val="00943A12"/>
    <w:rsid w:val="0095179D"/>
    <w:rsid w:val="009610B2"/>
    <w:rsid w:val="00991922"/>
    <w:rsid w:val="009B27BD"/>
    <w:rsid w:val="009B31CA"/>
    <w:rsid w:val="009F1CD7"/>
    <w:rsid w:val="009F4A06"/>
    <w:rsid w:val="00A01C0D"/>
    <w:rsid w:val="00A02252"/>
    <w:rsid w:val="00A07875"/>
    <w:rsid w:val="00A330BD"/>
    <w:rsid w:val="00A33F3E"/>
    <w:rsid w:val="00A6285B"/>
    <w:rsid w:val="00A677AD"/>
    <w:rsid w:val="00A72E60"/>
    <w:rsid w:val="00A809AD"/>
    <w:rsid w:val="00A8562A"/>
    <w:rsid w:val="00AB074F"/>
    <w:rsid w:val="00AB1488"/>
    <w:rsid w:val="00AD1DDB"/>
    <w:rsid w:val="00AE012B"/>
    <w:rsid w:val="00B4180E"/>
    <w:rsid w:val="00B42314"/>
    <w:rsid w:val="00B51232"/>
    <w:rsid w:val="00B601B4"/>
    <w:rsid w:val="00B66A3F"/>
    <w:rsid w:val="00B729F6"/>
    <w:rsid w:val="00BA047E"/>
    <w:rsid w:val="00BE23D6"/>
    <w:rsid w:val="00C05F4B"/>
    <w:rsid w:val="00C2296B"/>
    <w:rsid w:val="00C23A1D"/>
    <w:rsid w:val="00C26044"/>
    <w:rsid w:val="00C55C73"/>
    <w:rsid w:val="00C66BF7"/>
    <w:rsid w:val="00C739A6"/>
    <w:rsid w:val="00C75381"/>
    <w:rsid w:val="00C90EC7"/>
    <w:rsid w:val="00CB669E"/>
    <w:rsid w:val="00CC6279"/>
    <w:rsid w:val="00CD1C5F"/>
    <w:rsid w:val="00CD26B1"/>
    <w:rsid w:val="00CE1DA1"/>
    <w:rsid w:val="00CE56B1"/>
    <w:rsid w:val="00CE620E"/>
    <w:rsid w:val="00CF15D9"/>
    <w:rsid w:val="00D05362"/>
    <w:rsid w:val="00D10BE1"/>
    <w:rsid w:val="00D233A5"/>
    <w:rsid w:val="00D23935"/>
    <w:rsid w:val="00D24C45"/>
    <w:rsid w:val="00D50CAA"/>
    <w:rsid w:val="00D94F68"/>
    <w:rsid w:val="00DB6A1F"/>
    <w:rsid w:val="00DC5924"/>
    <w:rsid w:val="00DD4B56"/>
    <w:rsid w:val="00DF0614"/>
    <w:rsid w:val="00DF456F"/>
    <w:rsid w:val="00E06986"/>
    <w:rsid w:val="00E82DDB"/>
    <w:rsid w:val="00EA68B1"/>
    <w:rsid w:val="00EB259C"/>
    <w:rsid w:val="00EE2964"/>
    <w:rsid w:val="00EE43C6"/>
    <w:rsid w:val="00F05522"/>
    <w:rsid w:val="00F347FA"/>
    <w:rsid w:val="00F42A5C"/>
    <w:rsid w:val="00F45307"/>
    <w:rsid w:val="00F55582"/>
    <w:rsid w:val="00F61DA5"/>
    <w:rsid w:val="00F635D6"/>
    <w:rsid w:val="00F766F7"/>
    <w:rsid w:val="00FB779B"/>
    <w:rsid w:val="00FC25E9"/>
    <w:rsid w:val="00FC44DF"/>
    <w:rsid w:val="00FC68FB"/>
    <w:rsid w:val="00FD5D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5C1B3"/>
  <w15:docId w15:val="{584C134C-D03E-4FAF-A0F8-C1F909AE9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EF9"/>
    <w:pPr>
      <w:spacing w:line="360" w:lineRule="auto"/>
      <w:jc w:val="both"/>
    </w:pPr>
    <w:rPr>
      <w:rFonts w:ascii="Arial" w:hAnsi="Arial"/>
      <w:szCs w:val="28"/>
      <w:lang w:val="en-GB" w:bidi="bn-IN"/>
    </w:rPr>
  </w:style>
  <w:style w:type="paragraph" w:styleId="Heading1">
    <w:name w:val="heading 1"/>
    <w:basedOn w:val="Normal"/>
    <w:next w:val="Normal"/>
    <w:link w:val="Heading1Char"/>
    <w:autoRedefine/>
    <w:uiPriority w:val="9"/>
    <w:qFormat/>
    <w:rsid w:val="003B7EF9"/>
    <w:pPr>
      <w:keepNext/>
      <w:keepLines/>
      <w:spacing w:before="480"/>
      <w:outlineLvl w:val="0"/>
    </w:pPr>
    <w:rPr>
      <w:rFonts w:eastAsiaTheme="majorEastAsia" w:cstheme="majorBidi"/>
      <w:b/>
      <w:bCs/>
    </w:rPr>
  </w:style>
  <w:style w:type="paragraph" w:styleId="Heading2">
    <w:name w:val="heading 2"/>
    <w:basedOn w:val="Normal"/>
    <w:next w:val="Normal"/>
    <w:link w:val="Heading2Char"/>
    <w:autoRedefine/>
    <w:uiPriority w:val="9"/>
    <w:unhideWhenUsed/>
    <w:qFormat/>
    <w:rsid w:val="000041E7"/>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EF9"/>
    <w:rPr>
      <w:rFonts w:ascii="Arial" w:eastAsiaTheme="majorEastAsia" w:hAnsi="Arial" w:cstheme="majorBidi"/>
      <w:b/>
      <w:bCs/>
      <w:szCs w:val="28"/>
      <w:lang w:val="en-GB" w:bidi="bn-IN"/>
    </w:rPr>
  </w:style>
  <w:style w:type="character" w:customStyle="1" w:styleId="Heading2Char">
    <w:name w:val="Heading 2 Char"/>
    <w:basedOn w:val="DefaultParagraphFont"/>
    <w:link w:val="Heading2"/>
    <w:uiPriority w:val="9"/>
    <w:rsid w:val="000041E7"/>
    <w:rPr>
      <w:rFonts w:ascii="Times New Roman" w:eastAsiaTheme="majorEastAsia" w:hAnsi="Times New Roman" w:cstheme="majorBidi"/>
      <w:b/>
      <w:bCs/>
      <w:sz w:val="24"/>
      <w:szCs w:val="26"/>
      <w:lang w:val="en-GB"/>
    </w:rPr>
  </w:style>
  <w:style w:type="paragraph" w:styleId="Title">
    <w:name w:val="Title"/>
    <w:basedOn w:val="Normal"/>
    <w:next w:val="Normal"/>
    <w:link w:val="TitleChar"/>
    <w:autoRedefine/>
    <w:uiPriority w:val="10"/>
    <w:qFormat/>
    <w:rsid w:val="000041E7"/>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0041E7"/>
    <w:rPr>
      <w:rFonts w:ascii="Times New Roman" w:eastAsiaTheme="majorEastAsia" w:hAnsi="Times New Roman" w:cstheme="majorBidi"/>
      <w:b/>
      <w:spacing w:val="5"/>
      <w:kern w:val="28"/>
      <w:sz w:val="36"/>
      <w:szCs w:val="52"/>
      <w:lang w:val="en-GB"/>
    </w:rPr>
  </w:style>
  <w:style w:type="paragraph" w:styleId="NormalWeb">
    <w:name w:val="Normal (Web)"/>
    <w:basedOn w:val="Normal"/>
    <w:uiPriority w:val="99"/>
    <w:unhideWhenUsed/>
    <w:rsid w:val="00F766F7"/>
    <w:pPr>
      <w:spacing w:before="100" w:beforeAutospacing="1" w:after="100" w:afterAutospacing="1" w:line="240" w:lineRule="auto"/>
      <w:jc w:val="left"/>
    </w:pPr>
    <w:rPr>
      <w:rFonts w:eastAsia="Times New Roman" w:cs="Times New Roman"/>
      <w:szCs w:val="24"/>
      <w:lang w:val="en-US" w:bidi="ar-SA"/>
    </w:rPr>
  </w:style>
  <w:style w:type="paragraph" w:styleId="BalloonText">
    <w:name w:val="Balloon Text"/>
    <w:basedOn w:val="Normal"/>
    <w:link w:val="BalloonTextChar"/>
    <w:uiPriority w:val="99"/>
    <w:semiHidden/>
    <w:unhideWhenUsed/>
    <w:rsid w:val="00F766F7"/>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766F7"/>
    <w:rPr>
      <w:rFonts w:ascii="Tahoma" w:hAnsi="Tahoma" w:cs="Tahoma"/>
      <w:sz w:val="16"/>
      <w:szCs w:val="20"/>
      <w:lang w:val="en-GB" w:bidi="bn-IN"/>
    </w:rPr>
  </w:style>
  <w:style w:type="paragraph" w:customStyle="1" w:styleId="TableParagraph">
    <w:name w:val="Table Paragraph"/>
    <w:basedOn w:val="Normal"/>
    <w:uiPriority w:val="1"/>
    <w:qFormat/>
    <w:rsid w:val="00CB669E"/>
    <w:pPr>
      <w:widowControl w:val="0"/>
      <w:autoSpaceDE w:val="0"/>
      <w:autoSpaceDN w:val="0"/>
      <w:spacing w:after="0" w:line="240" w:lineRule="auto"/>
      <w:jc w:val="left"/>
    </w:pPr>
    <w:rPr>
      <w:rFonts w:ascii="Calibri" w:eastAsia="Calibri" w:hAnsi="Calibri" w:cs="Calibri"/>
      <w:szCs w:val="22"/>
      <w:lang w:val="en-US" w:bidi="ar-SA"/>
    </w:rPr>
  </w:style>
  <w:style w:type="table" w:customStyle="1" w:styleId="TableNormal1">
    <w:name w:val="Table Normal1"/>
    <w:uiPriority w:val="2"/>
    <w:semiHidden/>
    <w:unhideWhenUsed/>
    <w:qFormat/>
    <w:rsid w:val="00020695"/>
    <w:pPr>
      <w:widowControl w:val="0"/>
      <w:autoSpaceDE w:val="0"/>
      <w:autoSpaceDN w:val="0"/>
      <w:spacing w:after="0" w:line="240" w:lineRule="auto"/>
    </w:pPr>
    <w:tblPr>
      <w:tblInd w:w="0" w:type="dxa"/>
      <w:tblCellMar>
        <w:top w:w="0" w:type="dxa"/>
        <w:left w:w="0" w:type="dxa"/>
        <w:bottom w:w="0" w:type="dxa"/>
        <w:right w:w="0" w:type="dxa"/>
      </w:tblCellMar>
    </w:tblPr>
  </w:style>
  <w:style w:type="table" w:styleId="TableGrid">
    <w:name w:val="Table Grid"/>
    <w:basedOn w:val="TableNormal"/>
    <w:uiPriority w:val="59"/>
    <w:rsid w:val="00342D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A68B1"/>
    <w:pPr>
      <w:ind w:left="720"/>
      <w:contextualSpacing/>
    </w:pPr>
  </w:style>
  <w:style w:type="paragraph" w:styleId="Header">
    <w:name w:val="header"/>
    <w:basedOn w:val="Normal"/>
    <w:link w:val="HeaderChar"/>
    <w:uiPriority w:val="99"/>
    <w:semiHidden/>
    <w:unhideWhenUsed/>
    <w:rsid w:val="007B2A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2A42"/>
    <w:rPr>
      <w:rFonts w:ascii="Times New Roman" w:hAnsi="Times New Roman"/>
      <w:sz w:val="24"/>
      <w:szCs w:val="28"/>
      <w:lang w:val="en-GB" w:bidi="bn-IN"/>
    </w:rPr>
  </w:style>
  <w:style w:type="paragraph" w:styleId="Footer">
    <w:name w:val="footer"/>
    <w:basedOn w:val="Normal"/>
    <w:link w:val="FooterChar"/>
    <w:uiPriority w:val="99"/>
    <w:unhideWhenUsed/>
    <w:rsid w:val="007B2A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A42"/>
    <w:rPr>
      <w:rFonts w:ascii="Times New Roman" w:hAnsi="Times New Roman"/>
      <w:sz w:val="24"/>
      <w:szCs w:val="28"/>
      <w:lang w:val="en-GB" w:bidi="bn-IN"/>
    </w:rPr>
  </w:style>
  <w:style w:type="character" w:styleId="Hyperlink">
    <w:name w:val="Hyperlink"/>
    <w:basedOn w:val="DefaultParagraphFont"/>
    <w:uiPriority w:val="99"/>
    <w:unhideWhenUsed/>
    <w:rsid w:val="007B2A42"/>
    <w:rPr>
      <w:color w:val="0000FF" w:themeColor="hyperlink"/>
      <w:u w:val="single"/>
    </w:rPr>
  </w:style>
  <w:style w:type="paragraph" w:styleId="TOCHeading">
    <w:name w:val="TOC Heading"/>
    <w:basedOn w:val="Heading1"/>
    <w:next w:val="Normal"/>
    <w:uiPriority w:val="39"/>
    <w:semiHidden/>
    <w:unhideWhenUsed/>
    <w:qFormat/>
    <w:rsid w:val="005D7A3F"/>
    <w:pPr>
      <w:spacing w:after="0" w:line="276" w:lineRule="auto"/>
      <w:jc w:val="left"/>
      <w:outlineLvl w:val="9"/>
    </w:pPr>
    <w:rPr>
      <w:rFonts w:asciiTheme="majorHAnsi" w:hAnsiTheme="majorHAnsi"/>
      <w:color w:val="365F91" w:themeColor="accent1" w:themeShade="BF"/>
      <w:sz w:val="28"/>
      <w:lang w:val="en-US" w:bidi="ar-SA"/>
    </w:rPr>
  </w:style>
  <w:style w:type="paragraph" w:styleId="TOC1">
    <w:name w:val="toc 1"/>
    <w:basedOn w:val="Normal"/>
    <w:next w:val="Normal"/>
    <w:autoRedefine/>
    <w:uiPriority w:val="39"/>
    <w:unhideWhenUsed/>
    <w:rsid w:val="005D7A3F"/>
    <w:pPr>
      <w:spacing w:after="100"/>
    </w:pPr>
  </w:style>
  <w:style w:type="paragraph" w:styleId="TOC2">
    <w:name w:val="toc 2"/>
    <w:basedOn w:val="Normal"/>
    <w:next w:val="Normal"/>
    <w:autoRedefine/>
    <w:uiPriority w:val="39"/>
    <w:unhideWhenUsed/>
    <w:rsid w:val="005D7A3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1DAFEC-BA36-4CB6-B784-C6C07A7C4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Iulian Neagu (2107401)</cp:lastModifiedBy>
  <cp:revision>2</cp:revision>
  <dcterms:created xsi:type="dcterms:W3CDTF">2022-11-24T23:23:00Z</dcterms:created>
  <dcterms:modified xsi:type="dcterms:W3CDTF">2022-11-24T23:23:00Z</dcterms:modified>
</cp:coreProperties>
</file>