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4B82" w:rsidRDefault="00C24B82" w:rsidP="00C24B82">
      <w:pPr>
        <w:spacing w:line="480" w:lineRule="auto"/>
        <w:rPr>
          <w:rFonts w:ascii="Times New Roman" w:hAnsi="Times New Roman" w:cs="Times New Roman"/>
          <w:b/>
        </w:rPr>
      </w:pPr>
      <w:r>
        <w:rPr>
          <w:rFonts w:ascii="Times New Roman" w:hAnsi="Times New Roman" w:cs="Times New Roman"/>
          <w:b/>
        </w:rPr>
        <w:t>Discuss how the psychoanalytical, biological and social learning perspectives would explain the causes of human aggression.</w:t>
      </w:r>
    </w:p>
    <w:p w:rsidR="00C24B82" w:rsidRDefault="00C24B82" w:rsidP="00C24B82">
      <w:pPr>
        <w:spacing w:line="480" w:lineRule="auto"/>
        <w:rPr>
          <w:rFonts w:ascii="Times New Roman" w:hAnsi="Times New Roman" w:cs="Times New Roman"/>
        </w:rPr>
      </w:pPr>
      <w:bookmarkStart w:id="0" w:name="_MV3BS_1"/>
      <w:r>
        <w:rPr>
          <w:rFonts w:ascii="Times New Roman" w:hAnsi="Times New Roman" w:cs="Times New Roman"/>
        </w:rPr>
        <w:t>Aggression is defined as a behaviour which is intended to cause harm, pain or suffering to another person. There are two types of aggression, instrumental aggression which is pre-meditated and used when someone wants to achieve a goal such as war, and hostile aggression which is spontaneous and without pre- meditation and tends to be impulsive. Schacter, Gilbert, Wegner (2012). The basic issue with aggression in psychology is trying to explain its origin; this issue tends to be split into two groups. The first group view aggression as an innate response which is a biological evolutionary view, while the other group view aggression as a learnt response viewed behaviour. This essay will discuss three approaches that can explain causes of aggression: biological, psychoanalytical and social.</w:t>
      </w:r>
    </w:p>
    <w:p w:rsidR="00C24B82" w:rsidRDefault="00C24B82" w:rsidP="00C24B82">
      <w:pPr>
        <w:spacing w:line="480" w:lineRule="auto"/>
        <w:rPr>
          <w:rFonts w:ascii="Times New Roman" w:hAnsi="Times New Roman" w:cs="Times New Roman"/>
        </w:rPr>
      </w:pPr>
      <w:r>
        <w:rPr>
          <w:rFonts w:ascii="Times New Roman" w:hAnsi="Times New Roman" w:cs="Times New Roman"/>
        </w:rPr>
        <w:t xml:space="preserve"> </w:t>
      </w:r>
      <w:bookmarkStart w:id="1" w:name="_MV3TD_PT8H00M00S_8"/>
      <w:bookmarkStart w:id="2" w:name="_MV3TD_PT8H00M00S_11"/>
      <w:bookmarkStart w:id="3" w:name="_MV3TD_PT8H00M00S_14"/>
      <w:bookmarkStart w:id="4" w:name="_MV3TD_PT8H00M00S_20"/>
      <w:bookmarkStart w:id="5" w:name="_MV3BS_6"/>
      <w:bookmarkEnd w:id="0"/>
      <w:bookmarkEnd w:id="1"/>
      <w:bookmarkEnd w:id="2"/>
      <w:bookmarkEnd w:id="3"/>
      <w:bookmarkEnd w:id="4"/>
      <w:r w:rsidRPr="0034310B">
        <w:rPr>
          <w:rFonts w:ascii="Times New Roman" w:hAnsi="Times New Roman" w:cs="Times New Roman"/>
        </w:rPr>
        <w:t>Lorenz,</w:t>
      </w:r>
      <w:bookmarkStart w:id="6" w:name="BRANCH_4"/>
      <w:bookmarkStart w:id="7" w:name="_Toc498522528"/>
      <w:bookmarkStart w:id="8" w:name="_MV3BS_4"/>
      <w:bookmarkStart w:id="9" w:name="_MV3BS_9"/>
      <w:bookmarkEnd w:id="5"/>
      <w:r>
        <w:rPr>
          <w:rFonts w:ascii="Times New Roman" w:hAnsi="Times New Roman" w:cs="Times New Roman"/>
        </w:rPr>
        <w:t xml:space="preserve"> </w:t>
      </w:r>
      <w:bookmarkEnd w:id="6"/>
      <w:bookmarkEnd w:id="7"/>
      <w:r>
        <w:rPr>
          <w:rFonts w:ascii="Times New Roman" w:hAnsi="Times New Roman" w:cs="Times New Roman"/>
        </w:rPr>
        <w:t xml:space="preserve">(1967) suggested that all species had an instinctive drive of aggression, characteristics were based on inherited mechanisms and that aggression was an evolutionary function which would help in the survival of the species and only the strongest would survive. Lorenz also suggested that aggression had evolved to become a biologically useful trait. Lorenz (1967) suggested there was a “reservoir “model which implied that aggression was innate and therefore important to society, suggesting that any attempts to supress aggression would in turn lead to the reservoir becoming full and overflowing releasing the pent-up aggression as random acts of violence.  </w:t>
      </w:r>
      <w:proofErr w:type="spellStart"/>
      <w:r w:rsidRPr="0034310B">
        <w:rPr>
          <w:rFonts w:ascii="Times New Roman" w:hAnsi="Times New Roman" w:cs="Times New Roman"/>
        </w:rPr>
        <w:t>Dewaal</w:t>
      </w:r>
      <w:proofErr w:type="spellEnd"/>
      <w:r w:rsidRPr="0034310B">
        <w:rPr>
          <w:rFonts w:ascii="Times New Roman" w:hAnsi="Times New Roman" w:cs="Times New Roman"/>
        </w:rPr>
        <w:t xml:space="preserve"> &amp; Kenner</w:t>
      </w:r>
      <w:r>
        <w:rPr>
          <w:rFonts w:ascii="Times New Roman" w:hAnsi="Times New Roman" w:cs="Times New Roman"/>
        </w:rPr>
        <w:t xml:space="preserve"> (1989,1982) disagreed with the Lorenz reservoir model, they viewed aggression as an evolutionary response to threats against survival but also for reproduction. Criticism of Lorenz, </w:t>
      </w:r>
      <w:proofErr w:type="spellStart"/>
      <w:r>
        <w:rPr>
          <w:rFonts w:ascii="Times New Roman" w:hAnsi="Times New Roman" w:cs="Times New Roman"/>
        </w:rPr>
        <w:t>Dewaal</w:t>
      </w:r>
      <w:proofErr w:type="spellEnd"/>
      <w:r>
        <w:rPr>
          <w:rFonts w:ascii="Times New Roman" w:hAnsi="Times New Roman" w:cs="Times New Roman"/>
        </w:rPr>
        <w:t xml:space="preserve"> and Kenner’s work is that their studies involved other species such as in the case of Lorenz, who studied fish and insects. </w:t>
      </w:r>
    </w:p>
    <w:p w:rsidR="00C24B82" w:rsidRDefault="00C24B82" w:rsidP="00C24B82">
      <w:pPr>
        <w:spacing w:line="480" w:lineRule="auto"/>
        <w:rPr>
          <w:rFonts w:ascii="Times New Roman" w:hAnsi="Times New Roman" w:cs="Times New Roman"/>
        </w:rPr>
      </w:pPr>
      <w:proofErr w:type="spellStart"/>
      <w:r w:rsidRPr="0034310B">
        <w:rPr>
          <w:rFonts w:ascii="Times New Roman" w:hAnsi="Times New Roman" w:cs="Times New Roman"/>
        </w:rPr>
        <w:t>Eagly</w:t>
      </w:r>
      <w:proofErr w:type="spellEnd"/>
      <w:r w:rsidRPr="0034310B">
        <w:rPr>
          <w:rFonts w:ascii="Times New Roman" w:hAnsi="Times New Roman" w:cs="Times New Roman"/>
        </w:rPr>
        <w:t xml:space="preserve"> &amp; Steffen</w:t>
      </w:r>
      <w:r>
        <w:rPr>
          <w:rFonts w:ascii="Times New Roman" w:hAnsi="Times New Roman" w:cs="Times New Roman"/>
        </w:rPr>
        <w:t xml:space="preserve"> (1986) reviewed many studies on gender differences in aggression, the results indicated that men tended to be slightly more aggressive than women although the differences were significantly higher when accounting the type of aggression physical verses verbal. Could the gender differences be put down to hormones? The research suggests that the male sex hormone Testosterone can play a part in elevating the levels of aggression. </w:t>
      </w:r>
      <w:r w:rsidRPr="0034310B">
        <w:rPr>
          <w:rFonts w:ascii="Times New Roman" w:hAnsi="Times New Roman" w:cs="Times New Roman"/>
        </w:rPr>
        <w:t>Hawke (</w:t>
      </w:r>
      <w:r>
        <w:rPr>
          <w:rFonts w:ascii="Times New Roman" w:hAnsi="Times New Roman" w:cs="Times New Roman"/>
        </w:rPr>
        <w:t xml:space="preserve">1950) researched testosterone levels and aggression on convicts who had been convicted of sexual aggressive crimes, these convicts had been </w:t>
      </w:r>
      <w:r>
        <w:rPr>
          <w:rFonts w:ascii="Times New Roman" w:hAnsi="Times New Roman" w:cs="Times New Roman"/>
        </w:rPr>
        <w:lastRenderedPageBreak/>
        <w:t xml:space="preserve">castrated after the conviction. Evidence suggested after the castration that aggression levels had dropped, but the levels increased again when the convicts were injected with testosterone which would result in aggressive behaviour returning. </w:t>
      </w:r>
    </w:p>
    <w:p w:rsidR="00C24B82" w:rsidRDefault="00C24B82" w:rsidP="00C24B82">
      <w:pPr>
        <w:spacing w:line="480" w:lineRule="auto"/>
        <w:rPr>
          <w:rFonts w:ascii="Times New Roman" w:hAnsi="Times New Roman" w:cs="Times New Roman"/>
        </w:rPr>
      </w:pPr>
      <w:r>
        <w:rPr>
          <w:rFonts w:ascii="Times New Roman" w:hAnsi="Times New Roman" w:cs="Times New Roman"/>
        </w:rPr>
        <w:t xml:space="preserve">There have also been studies in Norway that suggested transsexuals who were receiving sex hormones as part of gender reassignment showed decreased or increased levels of aggression based on whether they were transitioning male to female or vice versa </w:t>
      </w:r>
      <w:proofErr w:type="spellStart"/>
      <w:r w:rsidRPr="0034310B">
        <w:rPr>
          <w:rFonts w:ascii="Times New Roman" w:hAnsi="Times New Roman" w:cs="Times New Roman"/>
        </w:rPr>
        <w:t>Vangoozen</w:t>
      </w:r>
      <w:proofErr w:type="spellEnd"/>
      <w:r w:rsidRPr="0034310B">
        <w:rPr>
          <w:rFonts w:ascii="Times New Roman" w:hAnsi="Times New Roman" w:cs="Times New Roman"/>
        </w:rPr>
        <w:t xml:space="preserve"> et al; Cohen, </w:t>
      </w:r>
      <w:proofErr w:type="spellStart"/>
      <w:r w:rsidRPr="0034310B">
        <w:rPr>
          <w:rFonts w:ascii="Times New Roman" w:hAnsi="Times New Roman" w:cs="Times New Roman"/>
        </w:rPr>
        <w:t>Kettenis</w:t>
      </w:r>
      <w:proofErr w:type="spellEnd"/>
      <w:r w:rsidRPr="0034310B">
        <w:rPr>
          <w:rFonts w:ascii="Times New Roman" w:hAnsi="Times New Roman" w:cs="Times New Roman"/>
        </w:rPr>
        <w:t xml:space="preserve"> and </w:t>
      </w:r>
      <w:proofErr w:type="spellStart"/>
      <w:r w:rsidRPr="0034310B">
        <w:rPr>
          <w:rFonts w:ascii="Times New Roman" w:hAnsi="Times New Roman" w:cs="Times New Roman"/>
        </w:rPr>
        <w:t>Vangoozen</w:t>
      </w:r>
      <w:proofErr w:type="spellEnd"/>
      <w:r>
        <w:rPr>
          <w:rFonts w:ascii="Times New Roman" w:hAnsi="Times New Roman" w:cs="Times New Roman"/>
        </w:rPr>
        <w:t xml:space="preserve"> (1995, 1997). Hormones, although contributing to aggression, does not directly cause aggression. </w:t>
      </w:r>
      <w:r w:rsidRPr="0034310B">
        <w:rPr>
          <w:rFonts w:ascii="Times New Roman" w:hAnsi="Times New Roman" w:cs="Times New Roman"/>
        </w:rPr>
        <w:t>Dollard et al</w:t>
      </w:r>
      <w:r>
        <w:rPr>
          <w:rFonts w:ascii="Times New Roman" w:hAnsi="Times New Roman" w:cs="Times New Roman"/>
        </w:rPr>
        <w:t xml:space="preserve"> (1939) proposed the frustration - aggression hypothesis that aggression could occur due to frustrating situations, in one of the studies to test this hypothesis, participants were asked how they would feel in 16 frustrating situations. For example, if you are waiting for a bus but the bus driver will not stop, but drive straight past them. Most of the participants reported being angry although anger does not always turn into aggression</w:t>
      </w:r>
      <w:r w:rsidRPr="0034310B">
        <w:rPr>
          <w:rFonts w:ascii="Times New Roman" w:hAnsi="Times New Roman" w:cs="Times New Roman"/>
        </w:rPr>
        <w:t>. Miller</w:t>
      </w:r>
      <w:r>
        <w:rPr>
          <w:rFonts w:ascii="Times New Roman" w:hAnsi="Times New Roman" w:cs="Times New Roman"/>
        </w:rPr>
        <w:t xml:space="preserve"> (1941) disagreed with the frustration aggression hypothesis, he argues that frustration could be an instigator in aggression, but factors like fear of retaliation may prevent actual aggression from occurring. </w:t>
      </w:r>
    </w:p>
    <w:p w:rsidR="00C24B82" w:rsidRDefault="00C24B82" w:rsidP="00C24B82">
      <w:pPr>
        <w:spacing w:line="480" w:lineRule="auto"/>
        <w:rPr>
          <w:rFonts w:ascii="Times New Roman" w:hAnsi="Times New Roman" w:cs="Times New Roman"/>
        </w:rPr>
      </w:pPr>
      <w:r w:rsidRPr="0034310B">
        <w:rPr>
          <w:rFonts w:ascii="Times New Roman" w:hAnsi="Times New Roman" w:cs="Times New Roman"/>
        </w:rPr>
        <w:t>Berkowitz</w:t>
      </w:r>
      <w:r>
        <w:rPr>
          <w:rFonts w:ascii="Times New Roman" w:hAnsi="Times New Roman" w:cs="Times New Roman"/>
        </w:rPr>
        <w:t xml:space="preserve"> (1966) suggested that for anger to be converted into aggression, certain cues are needed. The aggressive cue theory argued that environmental stimuli could cause aggression, if a person was feeling angry and the right cue matched the anger. Berkowitz studied cue theory with a study where participants would be paired with a stooge, they were asked to write a solution to a problem. On completion half of the participants would either receive one electric shock or seven electric shocks, they would then swap, and the participants would evaluate the stooge’s solution, but only after seeing either a violent movie starring Kirk Douglas or a non-violent movie showing highlights of a race, as well as being in a room with aggressive or non-aggressive weapons. The results suggested that aggressive cues caused more participants to get angry and show aggression when there was an object associated with violence.  </w:t>
      </w:r>
    </w:p>
    <w:p w:rsidR="00C24B82" w:rsidRDefault="00C24B82" w:rsidP="00C24B82">
      <w:pPr>
        <w:spacing w:line="480" w:lineRule="auto"/>
        <w:rPr>
          <w:rFonts w:ascii="Times New Roman" w:hAnsi="Times New Roman" w:cs="Times New Roman"/>
        </w:rPr>
      </w:pPr>
      <w:r w:rsidRPr="0034310B">
        <w:rPr>
          <w:rFonts w:ascii="Times New Roman" w:hAnsi="Times New Roman" w:cs="Times New Roman"/>
        </w:rPr>
        <w:t>Bandura</w:t>
      </w:r>
      <w:r>
        <w:rPr>
          <w:rFonts w:ascii="Times New Roman" w:hAnsi="Times New Roman" w:cs="Times New Roman"/>
        </w:rPr>
        <w:t xml:space="preserve"> (1973) proposed that aggression like most behaviours was learned, he suggested the social learning theory which was based on observational learning or modelling where behaviour can be imitated if it’s been observed. </w:t>
      </w:r>
      <w:r w:rsidRPr="0034310B">
        <w:rPr>
          <w:rFonts w:ascii="Times New Roman" w:hAnsi="Times New Roman" w:cs="Times New Roman"/>
        </w:rPr>
        <w:t>Bandura, Ross and Ross</w:t>
      </w:r>
      <w:r>
        <w:rPr>
          <w:rFonts w:ascii="Times New Roman" w:hAnsi="Times New Roman" w:cs="Times New Roman"/>
        </w:rPr>
        <w:t xml:space="preserve"> (1963) carried out a study where they had </w:t>
      </w:r>
      <w:r>
        <w:rPr>
          <w:rFonts w:ascii="Times New Roman" w:hAnsi="Times New Roman" w:cs="Times New Roman"/>
        </w:rPr>
        <w:lastRenderedPageBreak/>
        <w:t xml:space="preserve">young children watch one of two films, one where a female participant would be shown acting aggressively to a bobo doll, and the second group watched a film with the adult participant behaving non-aggressively to the bobo doll. The results suggested the children that had seen the aggressive actions were more likely to imitate the behaviour then those who had not seen the aggressive film. Bandura again carried out a similar study in 1965 but this time children would witness a film with </w:t>
      </w:r>
      <w:proofErr w:type="spellStart"/>
      <w:proofErr w:type="gramStart"/>
      <w:r>
        <w:rPr>
          <w:rFonts w:ascii="Times New Roman" w:hAnsi="Times New Roman" w:cs="Times New Roman"/>
        </w:rPr>
        <w:t>a</w:t>
      </w:r>
      <w:proofErr w:type="spellEnd"/>
      <w:proofErr w:type="gramEnd"/>
      <w:r>
        <w:rPr>
          <w:rFonts w:ascii="Times New Roman" w:hAnsi="Times New Roman" w:cs="Times New Roman"/>
        </w:rPr>
        <w:t xml:space="preserve"> adult punching and kicking the bobo doll, a second group would witness the participant act aggressively to the bobo doll and be rewarded positively with sweets and drinks, a third group of children would see the same as the second group but instead of a positive reward, the participant would receive a punishment by another adult and would be told not to act aggressively in future. The results showed that the groups who had seen the participant receive positive reward and the participant who had received no reward, would act more aggressively to the bobo doll. Although all the children received a reward in the three groups and showed that they all had observational learning, the children that had witnessed the negative reward and punished were more likely to apply this to their observational learning. </w:t>
      </w:r>
      <w:r w:rsidRPr="0034310B">
        <w:rPr>
          <w:rFonts w:ascii="Times New Roman" w:hAnsi="Times New Roman" w:cs="Times New Roman"/>
        </w:rPr>
        <w:t>Durkin</w:t>
      </w:r>
      <w:r>
        <w:rPr>
          <w:rFonts w:ascii="Times New Roman" w:hAnsi="Times New Roman" w:cs="Times New Roman"/>
        </w:rPr>
        <w:t xml:space="preserve"> (1995) argued against banduras social learning theory by suggesting although the children imitated the behaviour of beating up the bobo doll, would children beat up other children the same way or were they just play fighting knowing the bobo doll would be unharmed. </w:t>
      </w:r>
    </w:p>
    <w:p w:rsidR="00C24B82" w:rsidRDefault="00C24B82" w:rsidP="00C24B82">
      <w:pPr>
        <w:spacing w:line="480" w:lineRule="auto"/>
        <w:rPr>
          <w:rFonts w:ascii="Times New Roman" w:hAnsi="Times New Roman" w:cs="Times New Roman"/>
        </w:rPr>
      </w:pPr>
      <w:r>
        <w:rPr>
          <w:rFonts w:ascii="Times New Roman" w:hAnsi="Times New Roman" w:cs="Times New Roman"/>
        </w:rPr>
        <w:t xml:space="preserve">There are also the demand characteristics to consider that sometimes participants can figure out what a study is about. </w:t>
      </w:r>
      <w:r w:rsidRPr="0034310B">
        <w:rPr>
          <w:rFonts w:ascii="Times New Roman" w:hAnsi="Times New Roman" w:cs="Times New Roman"/>
        </w:rPr>
        <w:t>Freud (</w:t>
      </w:r>
      <w:r>
        <w:rPr>
          <w:rFonts w:ascii="Times New Roman" w:hAnsi="Times New Roman" w:cs="Times New Roman"/>
        </w:rPr>
        <w:t xml:space="preserve">1923) suggested that aggression instincts were part of the ID, which was in the unconscious part of the mind. Freud regarded aggression as an instinct theory, that the subconscious mind wanted to return the living body to the womb, he suggested that the Thanatos or the death drive, was a representation of an inborn destruction directed primarily to oneself, but the Eros, the life instinct, would fight this compulsion to die. This would result in confliction and because we could not self-destruct and die, would cause our aggression to be displaced elsewhere on to other objects or other people. Freud never actually carried out any experiments he based his idea on observations that he made of his patients who tended to be middle class women from Vienna. </w:t>
      </w:r>
    </w:p>
    <w:p w:rsidR="00C24B82" w:rsidRDefault="00C24B82" w:rsidP="00C24B82">
      <w:pPr>
        <w:spacing w:line="480" w:lineRule="auto"/>
        <w:rPr>
          <w:rFonts w:ascii="Times New Roman" w:hAnsi="Times New Roman" w:cs="Times New Roman"/>
        </w:rPr>
      </w:pPr>
      <w:r>
        <w:rPr>
          <w:rFonts w:ascii="Times New Roman" w:hAnsi="Times New Roman" w:cs="Times New Roman"/>
        </w:rPr>
        <w:lastRenderedPageBreak/>
        <w:t xml:space="preserve">There are many different theories and arguments from where aggression comes from and what the causes of aggressive behaviour are. If aggression was a building, one could say Freud’s psychoanalytical approach would be the foundations on which the other theories would be placed. Aggression seems to have many factors before someone will show aggressive behaviour, whether it be biological, hormones like testosterone working with other external factors people face every day such as being late for work or school, imitating behaviour that has been witnessed through a movie or in person, being surrounded by violent objects like guns or maybe just an evolutionary trait to survive, to reproduce to pass on our genes to the next generation. Aggression could be a straightforward way for a person to let all the rage out that builds up. </w:t>
      </w:r>
    </w:p>
    <w:p w:rsidR="00C24B82" w:rsidRDefault="00C24B82" w:rsidP="00C24B82">
      <w:pPr>
        <w:spacing w:line="480" w:lineRule="auto"/>
        <w:rPr>
          <w:rFonts w:ascii="Times New Roman" w:hAnsi="Times New Roman" w:cs="Times New Roman"/>
        </w:rPr>
      </w:pPr>
      <w:r>
        <w:rPr>
          <w:rFonts w:ascii="Times New Roman" w:hAnsi="Times New Roman" w:cs="Times New Roman"/>
        </w:rPr>
        <w:t>Evidence seems to suggest that aggression must be both an innate and learned behaviour.</w:t>
      </w:r>
    </w:p>
    <w:p w:rsidR="00C24B82" w:rsidRDefault="00C24B82" w:rsidP="00C24B82"/>
    <w:p w:rsidR="00C24B82" w:rsidRDefault="00C24B82" w:rsidP="00C24B82"/>
    <w:p w:rsidR="00C24B82" w:rsidRDefault="00C24B82" w:rsidP="00C24B82"/>
    <w:p w:rsidR="00C24B82" w:rsidRDefault="00C24B82" w:rsidP="00C24B82"/>
    <w:p w:rsidR="00C24B82" w:rsidRDefault="00C24B82" w:rsidP="00C24B82">
      <w:pPr>
        <w:rPr>
          <w:b/>
        </w:rPr>
      </w:pPr>
      <w:r>
        <w:t xml:space="preserve">  </w:t>
      </w:r>
    </w:p>
    <w:p w:rsidR="00C24B82" w:rsidRDefault="00C24B82" w:rsidP="00C24B82">
      <w:pPr>
        <w:rPr>
          <w:b/>
        </w:rPr>
      </w:pPr>
    </w:p>
    <w:p w:rsidR="00C24B82" w:rsidRDefault="00C24B82" w:rsidP="00C24B82">
      <w:pPr>
        <w:rPr>
          <w:b/>
        </w:rPr>
      </w:pPr>
    </w:p>
    <w:p w:rsidR="00C24B82" w:rsidRDefault="00C24B82" w:rsidP="00C24B82">
      <w:pPr>
        <w:pStyle w:val="Heading2"/>
        <w:jc w:val="left"/>
        <w:rPr>
          <w:rFonts w:asciiTheme="minorHAnsi" w:hAnsiTheme="minorHAnsi"/>
          <w:b w:val="0"/>
        </w:rPr>
      </w:pPr>
      <w:bookmarkStart w:id="10" w:name="_MV3TD_PT8H00M00S_17"/>
      <w:bookmarkStart w:id="11" w:name="_MV3BS_5"/>
      <w:bookmarkEnd w:id="8"/>
      <w:bookmarkEnd w:id="10"/>
    </w:p>
    <w:bookmarkEnd w:id="11"/>
    <w:p w:rsidR="00C24B82" w:rsidRDefault="00C24B82" w:rsidP="00C24B82"/>
    <w:p w:rsidR="00C24B82" w:rsidRDefault="00C24B82" w:rsidP="00C24B82">
      <w:pPr>
        <w:pStyle w:val="Heading1"/>
        <w:jc w:val="left"/>
        <w:rPr>
          <w:rFonts w:asciiTheme="minorHAnsi" w:hAnsiTheme="minorHAnsi"/>
          <w:b w:val="0"/>
        </w:rPr>
      </w:pPr>
      <w:bookmarkStart w:id="12" w:name="_MV3TD_PT8H00M00S_32"/>
      <w:bookmarkStart w:id="13" w:name="BRANCH_10"/>
      <w:bookmarkStart w:id="14" w:name="_Toc498522534"/>
      <w:bookmarkStart w:id="15" w:name="_MV3BS_10"/>
      <w:bookmarkEnd w:id="9"/>
      <w:bookmarkEnd w:id="12"/>
    </w:p>
    <w:bookmarkEnd w:id="13"/>
    <w:bookmarkEnd w:id="14"/>
    <w:bookmarkEnd w:id="15"/>
    <w:p w:rsidR="00C24B82" w:rsidRDefault="00C24B82" w:rsidP="00C24B82"/>
    <w:p w:rsidR="00C24B82" w:rsidRDefault="00C24B82" w:rsidP="00C24B82"/>
    <w:p w:rsidR="00C24B82" w:rsidRDefault="00C24B82" w:rsidP="00C24B82"/>
    <w:p w:rsidR="00C24B82" w:rsidRDefault="00C24B82" w:rsidP="00C24B82"/>
    <w:p w:rsidR="00C24B82" w:rsidRDefault="00C24B82" w:rsidP="00C24B82"/>
    <w:p w:rsidR="00C24B82" w:rsidRDefault="00C24B82" w:rsidP="00C24B82"/>
    <w:p w:rsidR="00C24B82" w:rsidRDefault="00C24B82" w:rsidP="00C24B82"/>
    <w:p w:rsidR="00C24B82" w:rsidRDefault="00C24B82" w:rsidP="00C24B82"/>
    <w:p w:rsidR="00C24B82" w:rsidRDefault="00C24B82" w:rsidP="00C24B82"/>
    <w:p w:rsidR="00C24B82" w:rsidRDefault="00C24B82" w:rsidP="00C24B82">
      <w:pPr>
        <w:pStyle w:val="Heading2"/>
        <w:jc w:val="left"/>
      </w:pPr>
      <w:bookmarkStart w:id="16" w:name="_GoBack"/>
      <w:bookmarkEnd w:id="16"/>
      <w:r>
        <w:lastRenderedPageBreak/>
        <w:t>Reference List</w:t>
      </w:r>
    </w:p>
    <w:p w:rsidR="00C24B82" w:rsidRDefault="00C24B82" w:rsidP="00C24B82"/>
    <w:p w:rsidR="00C24B82" w:rsidRDefault="00C24B82" w:rsidP="00C24B82">
      <w:pPr>
        <w:rPr>
          <w:i/>
        </w:rPr>
      </w:pPr>
      <w:r>
        <w:t xml:space="preserve">Eysenck, M., W. (2001) </w:t>
      </w:r>
      <w:r>
        <w:rPr>
          <w:i/>
        </w:rPr>
        <w:t xml:space="preserve">Psychology a student’s handbook. </w:t>
      </w:r>
      <w:r>
        <w:t>East Sussex: Psychology press ltd.</w:t>
      </w:r>
      <w:r>
        <w:rPr>
          <w:i/>
        </w:rPr>
        <w:t xml:space="preserve"> </w:t>
      </w:r>
    </w:p>
    <w:p w:rsidR="00C24B82" w:rsidRDefault="00C24B82" w:rsidP="00C24B82">
      <w:r>
        <w:t xml:space="preserve">Glassman, W., E., &amp; </w:t>
      </w:r>
      <w:proofErr w:type="spellStart"/>
      <w:r>
        <w:t>Hadad</w:t>
      </w:r>
      <w:proofErr w:type="spellEnd"/>
      <w:r>
        <w:t xml:space="preserve">, M. (2008) </w:t>
      </w:r>
      <w:r>
        <w:rPr>
          <w:i/>
        </w:rPr>
        <w:t xml:space="preserve">Approaches to Psychology. </w:t>
      </w:r>
      <w:r>
        <w:t>5th edition</w:t>
      </w:r>
      <w:r>
        <w:rPr>
          <w:i/>
        </w:rPr>
        <w:t xml:space="preserve">. </w:t>
      </w:r>
      <w:r>
        <w:t>Maidenhead: McGraw-Hill.</w:t>
      </w:r>
    </w:p>
    <w:p w:rsidR="00C24B82" w:rsidRDefault="00C24B82" w:rsidP="00C24B82">
      <w:r>
        <w:t xml:space="preserve">Gross, R. (2015) </w:t>
      </w:r>
      <w:r>
        <w:rPr>
          <w:i/>
        </w:rPr>
        <w:t xml:space="preserve">Psychology the science of mind and behaviour. </w:t>
      </w:r>
      <w:r>
        <w:t>7th edition. London: Hodder Education.</w:t>
      </w:r>
      <w:r>
        <w:rPr>
          <w:i/>
        </w:rPr>
        <w:t xml:space="preserve"> </w:t>
      </w:r>
    </w:p>
    <w:p w:rsidR="00C24B82" w:rsidRDefault="00C24B82" w:rsidP="00C24B82">
      <w:r>
        <w:t xml:space="preserve">Hogg, M., E &amp; Vaughan, G., M. (2014) </w:t>
      </w:r>
      <w:r>
        <w:rPr>
          <w:i/>
        </w:rPr>
        <w:t xml:space="preserve">Social Psychology. </w:t>
      </w:r>
      <w:r>
        <w:t>7th edition. London: Pearson Education limited.</w:t>
      </w:r>
    </w:p>
    <w:p w:rsidR="00C24B82" w:rsidRDefault="00C24B82" w:rsidP="00C24B82">
      <w:r>
        <w:t xml:space="preserve">Schacter, D., Gilbert, D., &amp; Wegner, D. (2012) </w:t>
      </w:r>
      <w:r>
        <w:rPr>
          <w:i/>
        </w:rPr>
        <w:t>Psychology European edition.</w:t>
      </w:r>
      <w:r>
        <w:t xml:space="preserve"> Basingstoke: Palgrave Macmillan.</w:t>
      </w:r>
      <w:r>
        <w:rPr>
          <w:i/>
        </w:rPr>
        <w:t xml:space="preserve"> </w:t>
      </w:r>
    </w:p>
    <w:p w:rsidR="00174D28" w:rsidRDefault="00174D28"/>
    <w:sectPr w:rsidR="00174D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B82"/>
    <w:rsid w:val="00174D28"/>
    <w:rsid w:val="0034310B"/>
    <w:rsid w:val="00C24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C2D34"/>
  <w15:chartTrackingRefBased/>
  <w15:docId w15:val="{37A465F1-AE1C-4AEA-9842-71F84F8A8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4B82"/>
    <w:pPr>
      <w:spacing w:line="256" w:lineRule="auto"/>
    </w:pPr>
  </w:style>
  <w:style w:type="paragraph" w:styleId="Heading1">
    <w:name w:val="heading 1"/>
    <w:basedOn w:val="Normal"/>
    <w:next w:val="Normal"/>
    <w:link w:val="Heading1Char"/>
    <w:uiPriority w:val="9"/>
    <w:qFormat/>
    <w:rsid w:val="00C24B82"/>
    <w:pPr>
      <w:keepNext/>
      <w:keepLines/>
      <w:spacing w:before="320" w:after="40" w:line="252" w:lineRule="auto"/>
      <w:jc w:val="both"/>
      <w:outlineLvl w:val="0"/>
    </w:pPr>
    <w:rPr>
      <w:rFonts w:asciiTheme="majorHAnsi" w:eastAsiaTheme="majorEastAsia" w:hAnsiTheme="majorHAnsi" w:cstheme="majorBidi"/>
      <w:b/>
      <w:bCs/>
      <w:caps/>
      <w:spacing w:val="4"/>
      <w:sz w:val="28"/>
      <w:szCs w:val="28"/>
      <w:lang w:val="da-DK" w:eastAsia="da-DK"/>
    </w:rPr>
  </w:style>
  <w:style w:type="paragraph" w:styleId="Heading2">
    <w:name w:val="heading 2"/>
    <w:basedOn w:val="Normal"/>
    <w:next w:val="Normal"/>
    <w:link w:val="Heading2Char"/>
    <w:uiPriority w:val="9"/>
    <w:semiHidden/>
    <w:unhideWhenUsed/>
    <w:qFormat/>
    <w:rsid w:val="00C24B82"/>
    <w:pPr>
      <w:keepNext/>
      <w:keepLines/>
      <w:spacing w:before="120" w:after="0" w:line="252" w:lineRule="auto"/>
      <w:jc w:val="both"/>
      <w:outlineLvl w:val="1"/>
    </w:pPr>
    <w:rPr>
      <w:rFonts w:asciiTheme="majorHAnsi" w:eastAsiaTheme="majorEastAsia" w:hAnsiTheme="majorHAnsi" w:cstheme="majorBidi"/>
      <w:b/>
      <w:bCs/>
      <w:sz w:val="28"/>
      <w:szCs w:val="28"/>
      <w:lang w:val="da-DK" w:eastAsia="da-DK"/>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B82"/>
    <w:rPr>
      <w:rFonts w:asciiTheme="majorHAnsi" w:eastAsiaTheme="majorEastAsia" w:hAnsiTheme="majorHAnsi" w:cstheme="majorBidi"/>
      <w:b/>
      <w:bCs/>
      <w:caps/>
      <w:spacing w:val="4"/>
      <w:sz w:val="28"/>
      <w:szCs w:val="28"/>
      <w:lang w:val="da-DK" w:eastAsia="da-DK"/>
    </w:rPr>
  </w:style>
  <w:style w:type="character" w:customStyle="1" w:styleId="Heading2Char">
    <w:name w:val="Heading 2 Char"/>
    <w:basedOn w:val="DefaultParagraphFont"/>
    <w:link w:val="Heading2"/>
    <w:uiPriority w:val="9"/>
    <w:semiHidden/>
    <w:rsid w:val="00C24B82"/>
    <w:rPr>
      <w:rFonts w:asciiTheme="majorHAnsi" w:eastAsiaTheme="majorEastAsia" w:hAnsiTheme="majorHAnsi" w:cstheme="majorBidi"/>
      <w:b/>
      <w:bCs/>
      <w:sz w:val="28"/>
      <w:szCs w:val="28"/>
      <w:lang w:val="da-DK" w:eastAsia="da-D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3013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1339</Words>
  <Characters>7636</Characters>
  <Application>Microsoft Office Word</Application>
  <DocSecurity>0</DocSecurity>
  <Lines>63</Lines>
  <Paragraphs>17</Paragraphs>
  <ScaleCrop>false</ScaleCrop>
  <Company/>
  <LinksUpToDate>false</LinksUpToDate>
  <CharactersWithSpaces>8958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Cross (P152017)</dc:creator>
  <cp:keywords/>
  <dc:description/>
  <cp:lastModifiedBy>Michael Cross (P152017)</cp:lastModifiedBy>
  <cp:revision>2</cp:revision>
  <dcterms:created xsi:type="dcterms:W3CDTF">2017-11-27T20:33:00Z</dcterms:created>
  <dcterms:modified xsi:type="dcterms:W3CDTF">2017-11-27T20:44:00Z</dcterms:modified>
</cp:coreProperties>
</file>