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9FEE2" w14:textId="597977B9" w:rsidR="00A602AF" w:rsidRPr="00F7033E" w:rsidRDefault="00F66B0E" w:rsidP="005943D7">
      <w:r>
        <w:t xml:space="preserve"> Individual </w:t>
      </w:r>
      <w:r w:rsidR="004D4CCC" w:rsidRPr="00F7033E">
        <w:t xml:space="preserve">Report </w:t>
      </w:r>
    </w:p>
    <w:p w14:paraId="279DF579" w14:textId="1297CFA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By</w:t>
      </w:r>
    </w:p>
    <w:p w14:paraId="347ABBA9" w14:textId="1E6800B9"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Name:</w:t>
      </w:r>
      <w:r w:rsidR="001C003F">
        <w:rPr>
          <w:rFonts w:ascii="Agency FB" w:hAnsi="Agency FB"/>
          <w:sz w:val="36"/>
          <w:szCs w:val="36"/>
        </w:rPr>
        <w:t xml:space="preserve"> Pavlina </w:t>
      </w:r>
      <w:proofErr w:type="spellStart"/>
      <w:r w:rsidR="001C003F">
        <w:rPr>
          <w:rFonts w:ascii="Agency FB" w:hAnsi="Agency FB"/>
          <w:sz w:val="36"/>
          <w:szCs w:val="36"/>
        </w:rPr>
        <w:t>Petkova</w:t>
      </w:r>
      <w:proofErr w:type="spellEnd"/>
      <w:r w:rsidR="001C003F">
        <w:rPr>
          <w:rFonts w:ascii="Agency FB" w:hAnsi="Agency FB"/>
          <w:sz w:val="36"/>
          <w:szCs w:val="36"/>
        </w:rPr>
        <w:t xml:space="preserve"> Pavlova</w:t>
      </w:r>
    </w:p>
    <w:p w14:paraId="2A33EA23" w14:textId="20DD1F5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Number:</w:t>
      </w:r>
      <w:r w:rsidR="001C003F">
        <w:rPr>
          <w:rFonts w:ascii="Agency FB" w:hAnsi="Agency FB"/>
          <w:sz w:val="36"/>
          <w:szCs w:val="36"/>
        </w:rPr>
        <w:t>2133271</w:t>
      </w:r>
    </w:p>
    <w:p w14:paraId="29854079" w14:textId="798F6E46" w:rsidR="004D4CCC" w:rsidRPr="00F7033E" w:rsidRDefault="002025B6" w:rsidP="00A64AC6">
      <w:pPr>
        <w:spacing w:line="360" w:lineRule="auto"/>
        <w:rPr>
          <w:rFonts w:ascii="Agency FB" w:hAnsi="Agency FB"/>
          <w:sz w:val="36"/>
          <w:szCs w:val="36"/>
        </w:rPr>
      </w:pPr>
      <w:r w:rsidRPr="00F7033E">
        <w:rPr>
          <w:rFonts w:ascii="Agency FB" w:hAnsi="Agency FB"/>
          <w:sz w:val="36"/>
          <w:szCs w:val="36"/>
        </w:rPr>
        <w:t>Course:</w:t>
      </w:r>
      <w:r w:rsidR="00D013EF" w:rsidRPr="00F7033E">
        <w:rPr>
          <w:rFonts w:ascii="Agency FB" w:hAnsi="Agency FB"/>
          <w:sz w:val="36"/>
          <w:szCs w:val="36"/>
        </w:rPr>
        <w:t xml:space="preserve"> BA Leadership and Management</w:t>
      </w:r>
    </w:p>
    <w:p w14:paraId="244DAEE3" w14:textId="173DB3E9"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Module:</w:t>
      </w:r>
      <w:r w:rsidR="007D2C1C" w:rsidRPr="00F7033E">
        <w:rPr>
          <w:rFonts w:ascii="Agency FB" w:hAnsi="Agency FB"/>
          <w:sz w:val="36"/>
          <w:szCs w:val="36"/>
        </w:rPr>
        <w:t xml:space="preserve"> </w:t>
      </w:r>
      <w:r w:rsidR="005B3907">
        <w:rPr>
          <w:rFonts w:ascii="Agency FB" w:hAnsi="Agency FB"/>
          <w:sz w:val="36"/>
          <w:szCs w:val="36"/>
        </w:rPr>
        <w:t xml:space="preserve"> Developing </w:t>
      </w:r>
      <w:r w:rsidR="00F66B0E">
        <w:rPr>
          <w:rFonts w:ascii="Agency FB" w:hAnsi="Agency FB"/>
          <w:sz w:val="36"/>
          <w:szCs w:val="36"/>
        </w:rPr>
        <w:t>Emotional Intelligence Skills for the Workplace</w:t>
      </w:r>
    </w:p>
    <w:p w14:paraId="725522A7" w14:textId="507CEC7E"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Module code:</w:t>
      </w:r>
      <w:r w:rsidR="007A254E" w:rsidRPr="00F7033E">
        <w:rPr>
          <w:rFonts w:ascii="Agency FB" w:hAnsi="Agency FB"/>
          <w:sz w:val="36"/>
          <w:szCs w:val="36"/>
        </w:rPr>
        <w:t xml:space="preserve"> BMSW5101_BIRM</w:t>
      </w:r>
      <w:r w:rsidR="00F66B0E">
        <w:rPr>
          <w:rFonts w:ascii="Agency FB" w:hAnsi="Agency FB"/>
          <w:sz w:val="36"/>
          <w:szCs w:val="36"/>
        </w:rPr>
        <w:t>6106</w:t>
      </w:r>
    </w:p>
    <w:p w14:paraId="63C7C9F6" w14:textId="3A6014F2"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Lecturer:</w:t>
      </w:r>
      <w:r w:rsidR="001C003F">
        <w:rPr>
          <w:rFonts w:ascii="Agency FB" w:hAnsi="Agency FB"/>
          <w:sz w:val="36"/>
          <w:szCs w:val="36"/>
        </w:rPr>
        <w:t xml:space="preserve"> </w:t>
      </w:r>
      <w:r w:rsidR="00F66B0E">
        <w:rPr>
          <w:rFonts w:ascii="Agency FB" w:hAnsi="Agency FB"/>
          <w:sz w:val="36"/>
          <w:szCs w:val="36"/>
        </w:rPr>
        <w:t xml:space="preserve">Masoud </w:t>
      </w:r>
      <w:proofErr w:type="spellStart"/>
      <w:r w:rsidR="00F66B0E">
        <w:rPr>
          <w:rFonts w:ascii="Agency FB" w:hAnsi="Agency FB"/>
          <w:sz w:val="36"/>
          <w:szCs w:val="36"/>
        </w:rPr>
        <w:t>Keimasi</w:t>
      </w:r>
      <w:proofErr w:type="spellEnd"/>
    </w:p>
    <w:p w14:paraId="647197A1" w14:textId="1ACCCF6A"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 xml:space="preserve">UWTSD </w:t>
      </w:r>
    </w:p>
    <w:p w14:paraId="63291F28" w14:textId="5F930A1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Birmingham</w:t>
      </w:r>
    </w:p>
    <w:p w14:paraId="3FCB2FDE" w14:textId="77777777" w:rsidR="00C777CA" w:rsidRPr="00F7033E" w:rsidRDefault="00C777CA" w:rsidP="00A64AC6">
      <w:pPr>
        <w:spacing w:line="360" w:lineRule="auto"/>
        <w:rPr>
          <w:rFonts w:ascii="Agency FB" w:hAnsi="Agency FB"/>
          <w:sz w:val="36"/>
          <w:szCs w:val="36"/>
        </w:rPr>
      </w:pPr>
    </w:p>
    <w:p w14:paraId="7EBA211E" w14:textId="77777777" w:rsidR="00C777CA" w:rsidRPr="00F7033E" w:rsidRDefault="00C777CA" w:rsidP="00A64AC6">
      <w:pPr>
        <w:spacing w:line="360" w:lineRule="auto"/>
        <w:rPr>
          <w:rFonts w:ascii="Agency FB" w:hAnsi="Agency FB"/>
          <w:sz w:val="36"/>
          <w:szCs w:val="36"/>
        </w:rPr>
      </w:pPr>
    </w:p>
    <w:p w14:paraId="14423220" w14:textId="61ACE956" w:rsidR="00C777CA" w:rsidRDefault="00F7033E" w:rsidP="00A64AC6">
      <w:pPr>
        <w:spacing w:line="360" w:lineRule="auto"/>
      </w:pPr>
      <w:r>
        <w:rPr>
          <w:noProof/>
        </w:rPr>
        <w:drawing>
          <wp:inline distT="0" distB="0" distL="0" distR="0" wp14:anchorId="10DD3564" wp14:editId="741695C2">
            <wp:extent cx="3264152" cy="1454150"/>
            <wp:effectExtent l="152400" t="152400" r="355600" b="355600"/>
            <wp:docPr id="5621990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7463" cy="1460080"/>
                    </a:xfrm>
                    <a:prstGeom prst="rect">
                      <a:avLst/>
                    </a:prstGeom>
                    <a:ln>
                      <a:noFill/>
                    </a:ln>
                    <a:effectLst>
                      <a:outerShdw blurRad="292100" dist="139700" dir="2700000" algn="tl" rotWithShape="0">
                        <a:srgbClr val="333333">
                          <a:alpha val="65000"/>
                        </a:srgbClr>
                      </a:outerShdw>
                    </a:effectLst>
                  </pic:spPr>
                </pic:pic>
              </a:graphicData>
            </a:graphic>
          </wp:inline>
        </w:drawing>
      </w:r>
    </w:p>
    <w:p w14:paraId="338FBAB4" w14:textId="77777777" w:rsidR="00F7033E" w:rsidRDefault="00F7033E" w:rsidP="00A64AC6">
      <w:pPr>
        <w:spacing w:line="360" w:lineRule="auto"/>
      </w:pPr>
    </w:p>
    <w:p w14:paraId="781CB819" w14:textId="77777777" w:rsidR="00BA1A33" w:rsidRDefault="00BA1A33" w:rsidP="00A64AC6">
      <w:pPr>
        <w:spacing w:line="360" w:lineRule="auto"/>
      </w:pPr>
    </w:p>
    <w:p w14:paraId="535311CE" w14:textId="77777777" w:rsidR="00BA1A33" w:rsidRDefault="00BA1A33" w:rsidP="00A64AC6">
      <w:pPr>
        <w:spacing w:line="360" w:lineRule="auto"/>
      </w:pPr>
    </w:p>
    <w:p w14:paraId="65AAF4B1" w14:textId="77777777" w:rsidR="00BA1A33" w:rsidRDefault="00BA1A33" w:rsidP="00A64AC6">
      <w:pPr>
        <w:spacing w:line="360" w:lineRule="auto"/>
      </w:pPr>
    </w:p>
    <w:p w14:paraId="67A157DE" w14:textId="77777777" w:rsidR="00BA1A33" w:rsidRDefault="00BA1A33" w:rsidP="00A64AC6">
      <w:pPr>
        <w:spacing w:line="360" w:lineRule="auto"/>
      </w:pPr>
    </w:p>
    <w:p w14:paraId="38FD2DE8" w14:textId="77777777" w:rsidR="00BA1A33" w:rsidRDefault="00BA1A33" w:rsidP="00A64AC6">
      <w:pPr>
        <w:spacing w:line="360" w:lineRule="auto"/>
      </w:pPr>
    </w:p>
    <w:p w14:paraId="4A2662AC" w14:textId="77777777" w:rsidR="00BA1A33" w:rsidRDefault="00BA1A33" w:rsidP="00A64AC6">
      <w:pPr>
        <w:spacing w:line="360" w:lineRule="auto"/>
      </w:pPr>
    </w:p>
    <w:p w14:paraId="622A3F21" w14:textId="77777777" w:rsidR="00BA1A33" w:rsidRDefault="00BA1A33" w:rsidP="00A64AC6">
      <w:pPr>
        <w:spacing w:line="360" w:lineRule="auto"/>
      </w:pPr>
    </w:p>
    <w:p w14:paraId="5E0E57AA" w14:textId="77777777" w:rsidR="00BA1A33" w:rsidRDefault="00BA1A33" w:rsidP="00A64AC6">
      <w:pPr>
        <w:spacing w:line="360" w:lineRule="auto"/>
      </w:pPr>
    </w:p>
    <w:p w14:paraId="008EB8E1" w14:textId="77777777" w:rsidR="00BA1A33" w:rsidRDefault="00BA1A33" w:rsidP="00A64AC6">
      <w:pPr>
        <w:spacing w:line="360" w:lineRule="auto"/>
      </w:pPr>
    </w:p>
    <w:p w14:paraId="420AF90F" w14:textId="2D0C1836" w:rsidR="00634109" w:rsidRDefault="00634109" w:rsidP="00A64AC6">
      <w:pPr>
        <w:spacing w:line="360" w:lineRule="auto"/>
      </w:pPr>
    </w:p>
    <w:p w14:paraId="5F5BD90A" w14:textId="77777777" w:rsidR="00BA1A33" w:rsidRDefault="00BA1A33" w:rsidP="00A64AC6">
      <w:pPr>
        <w:spacing w:line="360" w:lineRule="auto"/>
      </w:pPr>
    </w:p>
    <w:p w14:paraId="2830AEDC" w14:textId="77777777" w:rsidR="00BA1A33" w:rsidRDefault="00BA1A33" w:rsidP="00A64AC6">
      <w:pPr>
        <w:spacing w:line="360" w:lineRule="auto"/>
      </w:pPr>
    </w:p>
    <w:p w14:paraId="3492D087" w14:textId="77777777" w:rsidR="00BA1A33" w:rsidRDefault="00BA1A33" w:rsidP="00A64AC6">
      <w:pPr>
        <w:spacing w:line="360" w:lineRule="auto"/>
      </w:pPr>
    </w:p>
    <w:p w14:paraId="37FA7713" w14:textId="77777777" w:rsidR="00BA1A33" w:rsidRDefault="00BA1A33" w:rsidP="00A64AC6">
      <w:pPr>
        <w:spacing w:line="360" w:lineRule="auto"/>
      </w:pPr>
    </w:p>
    <w:p w14:paraId="3BAEF0CB" w14:textId="77777777" w:rsidR="00BA1A33" w:rsidRDefault="00BA1A33" w:rsidP="00A64AC6">
      <w:pPr>
        <w:spacing w:line="360" w:lineRule="auto"/>
      </w:pPr>
    </w:p>
    <w:p w14:paraId="3F5BD17C" w14:textId="77777777" w:rsidR="00BA1A33" w:rsidRDefault="00BA1A33" w:rsidP="00A64AC6">
      <w:pPr>
        <w:spacing w:line="360" w:lineRule="auto"/>
      </w:pPr>
    </w:p>
    <w:p w14:paraId="3A98F689" w14:textId="77777777" w:rsidR="00BA1A33" w:rsidRDefault="00BA1A33" w:rsidP="00A64AC6">
      <w:pPr>
        <w:spacing w:line="360" w:lineRule="auto"/>
      </w:pPr>
    </w:p>
    <w:p w14:paraId="6696C22E" w14:textId="77777777" w:rsidR="00BA1A33" w:rsidRDefault="00BA1A33" w:rsidP="00A64AC6">
      <w:pPr>
        <w:spacing w:line="360" w:lineRule="auto"/>
      </w:pPr>
    </w:p>
    <w:p w14:paraId="14F7C50D" w14:textId="77777777" w:rsidR="00BA1A33" w:rsidRDefault="00BA1A33" w:rsidP="00A64AC6">
      <w:pPr>
        <w:spacing w:line="360" w:lineRule="auto"/>
      </w:pPr>
    </w:p>
    <w:p w14:paraId="1D16C56A" w14:textId="77777777" w:rsidR="00BA1A33" w:rsidRDefault="00BA1A33" w:rsidP="00A64AC6">
      <w:pPr>
        <w:spacing w:line="360" w:lineRule="auto"/>
      </w:pPr>
    </w:p>
    <w:p w14:paraId="4088A7F4" w14:textId="77777777" w:rsidR="00BA1A33" w:rsidRDefault="00BA1A33" w:rsidP="00A64AC6">
      <w:pPr>
        <w:spacing w:line="360" w:lineRule="auto"/>
      </w:pPr>
    </w:p>
    <w:p w14:paraId="45BF2B93" w14:textId="77777777" w:rsidR="00BA1A33" w:rsidRDefault="00BA1A33" w:rsidP="00A64AC6">
      <w:pPr>
        <w:spacing w:line="360" w:lineRule="auto"/>
      </w:pPr>
    </w:p>
    <w:p w14:paraId="7B51B94F" w14:textId="77777777" w:rsidR="00BA1A33" w:rsidRDefault="00BA1A33" w:rsidP="00A64AC6">
      <w:pPr>
        <w:spacing w:line="360" w:lineRule="auto"/>
      </w:pPr>
    </w:p>
    <w:p w14:paraId="1E8394FD" w14:textId="77777777" w:rsidR="00BA1A33" w:rsidRDefault="00BA1A33" w:rsidP="00A64AC6">
      <w:pPr>
        <w:spacing w:line="360" w:lineRule="auto"/>
      </w:pPr>
    </w:p>
    <w:p w14:paraId="298C05A8" w14:textId="77777777" w:rsidR="005943D7" w:rsidRDefault="005943D7" w:rsidP="00A64AC6">
      <w:pPr>
        <w:spacing w:line="360" w:lineRule="auto"/>
      </w:pPr>
    </w:p>
    <w:p w14:paraId="51BACEC7" w14:textId="77777777" w:rsidR="005943D7" w:rsidRDefault="005943D7" w:rsidP="00A64AC6">
      <w:pPr>
        <w:spacing w:line="360" w:lineRule="auto"/>
      </w:pPr>
    </w:p>
    <w:p w14:paraId="0F9AB435" w14:textId="7F45AD25" w:rsidR="00634109" w:rsidRDefault="00776327">
      <w:pPr>
        <w:pStyle w:val="Heading1"/>
        <w:rPr>
          <w:rFonts w:ascii="Arial" w:hAnsi="Arial" w:cs="Arial"/>
          <w:color w:val="000000" w:themeColor="text1"/>
          <w:sz w:val="22"/>
          <w:szCs w:val="22"/>
        </w:rPr>
        <w:pPrChange w:id="1" w:author="Pavlina Pavlova (2133271)" w:date="2025-03-19T22:16:00Z">
          <w:pPr>
            <w:pStyle w:val="Heading2"/>
            <w:spacing w:line="360" w:lineRule="auto"/>
          </w:pPr>
        </w:pPrChange>
      </w:pPr>
      <w:ins w:id="2" w:author="Pavlina Pavlova (2133271)" w:date="2025-03-19T22:15:00Z">
        <w:r>
          <w:rPr>
            <w:rFonts w:ascii="Arial" w:hAnsi="Arial" w:cs="Arial"/>
            <w:color w:val="000000" w:themeColor="text1"/>
            <w:sz w:val="22"/>
            <w:szCs w:val="22"/>
          </w:rPr>
          <w:lastRenderedPageBreak/>
          <w:t>1.</w:t>
        </w:r>
      </w:ins>
      <w:ins w:id="3" w:author="Pavlina Pavlova (2133271)" w:date="2025-03-19T22:26:00Z">
        <w:r w:rsidR="003773DA">
          <w:rPr>
            <w:rFonts w:ascii="Arial" w:hAnsi="Arial" w:cs="Arial"/>
            <w:color w:val="000000" w:themeColor="text1"/>
            <w:sz w:val="22"/>
            <w:szCs w:val="22"/>
          </w:rPr>
          <w:t>I</w:t>
        </w:r>
      </w:ins>
      <w:del w:id="4" w:author="Pavlina Pavlova (2133271)" w:date="2025-03-19T22:26:00Z">
        <w:r w:rsidR="00634109" w:rsidRPr="00634109" w:rsidDel="003773DA">
          <w:rPr>
            <w:rFonts w:ascii="Arial" w:hAnsi="Arial" w:cs="Arial"/>
            <w:color w:val="000000" w:themeColor="text1"/>
            <w:sz w:val="22"/>
            <w:szCs w:val="22"/>
          </w:rPr>
          <w:delText>I</w:delText>
        </w:r>
      </w:del>
      <w:ins w:id="5" w:author="Pavlina Pavlova (2133271)" w:date="2025-03-19T22:26:00Z">
        <w:r w:rsidR="003773DA">
          <w:rPr>
            <w:rFonts w:ascii="Arial" w:hAnsi="Arial" w:cs="Arial"/>
            <w:color w:val="000000" w:themeColor="text1"/>
            <w:sz w:val="22"/>
            <w:szCs w:val="22"/>
          </w:rPr>
          <w:t>ntroduction</w:t>
        </w:r>
      </w:ins>
      <w:del w:id="6" w:author="Pavlina Pavlova (2133271)" w:date="2025-03-19T22:26:00Z">
        <w:r w:rsidR="00634109" w:rsidRPr="003773DA" w:rsidDel="003773DA">
          <w:rPr>
            <w:rFonts w:ascii="Arial" w:hAnsi="Arial" w:cs="Arial"/>
            <w:color w:val="000000" w:themeColor="text1"/>
            <w:sz w:val="22"/>
            <w:szCs w:val="22"/>
          </w:rPr>
          <w:delText>ntroduction</w:delText>
        </w:r>
        <w:r w:rsidR="00634109" w:rsidRPr="00634109" w:rsidDel="003773DA">
          <w:rPr>
            <w:rFonts w:ascii="Arial" w:hAnsi="Arial" w:cs="Arial"/>
            <w:color w:val="000000" w:themeColor="text1"/>
            <w:sz w:val="22"/>
            <w:szCs w:val="22"/>
          </w:rPr>
          <w:delText xml:space="preserve"> </w:delText>
        </w:r>
      </w:del>
    </w:p>
    <w:p w14:paraId="0A4F3620" w14:textId="77777777" w:rsidR="00BA1A33" w:rsidRPr="000E2EF2" w:rsidRDefault="00BA1A33" w:rsidP="00A64AC6">
      <w:pPr>
        <w:spacing w:line="360" w:lineRule="auto"/>
        <w:rPr>
          <w:rFonts w:ascii="Arial" w:hAnsi="Arial" w:cs="Arial"/>
        </w:rPr>
      </w:pPr>
    </w:p>
    <w:p w14:paraId="5931FC98" w14:textId="77777777" w:rsidR="000E2EF2" w:rsidRPr="000E2EF2" w:rsidRDefault="000E2EF2" w:rsidP="000E2EF2">
      <w:pPr>
        <w:spacing w:line="360" w:lineRule="auto"/>
        <w:rPr>
          <w:rFonts w:ascii="Arial" w:hAnsi="Arial" w:cs="Arial"/>
          <w:color w:val="000000" w:themeColor="text1"/>
        </w:rPr>
      </w:pPr>
      <w:r w:rsidRPr="000E2EF2">
        <w:rPr>
          <w:rFonts w:ascii="Arial" w:hAnsi="Arial" w:cs="Arial"/>
          <w:color w:val="000000" w:themeColor="text1"/>
        </w:rPr>
        <w:t>Emotional intelligence (EI) is a vital skill in today's dynamic workplace, particularly in the healthcare sector, where effective communication and empathy are crucial. This report explores the role of emotional intelligence in my work experiences within the pharmacy setting. Throughout my time as a pharmacy professional, I have encountered various situations that required not only technical knowledge but also a strong understanding of emotions—both my own and those of my colleagues and patients.</w:t>
      </w:r>
    </w:p>
    <w:p w14:paraId="6DB4317A" w14:textId="77777777" w:rsidR="000E2EF2" w:rsidRPr="000E2EF2" w:rsidRDefault="000E2EF2" w:rsidP="000E2EF2">
      <w:pPr>
        <w:spacing w:line="360" w:lineRule="auto"/>
        <w:rPr>
          <w:rFonts w:ascii="Arial" w:hAnsi="Arial" w:cs="Arial"/>
          <w:color w:val="000000" w:themeColor="text1"/>
        </w:rPr>
      </w:pPr>
    </w:p>
    <w:p w14:paraId="66FED87C" w14:textId="34DB027E" w:rsidR="00BA1A33" w:rsidRPr="000E2EF2" w:rsidRDefault="000E2EF2" w:rsidP="000E2EF2">
      <w:pPr>
        <w:spacing w:line="360" w:lineRule="auto"/>
        <w:rPr>
          <w:rFonts w:ascii="Arial" w:hAnsi="Arial" w:cs="Arial"/>
          <w:color w:val="000000" w:themeColor="text1"/>
        </w:rPr>
      </w:pPr>
      <w:r w:rsidRPr="000E2EF2">
        <w:rPr>
          <w:rFonts w:ascii="Arial" w:hAnsi="Arial" w:cs="Arial"/>
          <w:color w:val="000000" w:themeColor="text1"/>
        </w:rPr>
        <w:t>My experiences have highlighted the significance of EI in fostering positive relationships, enhancing patient care, and improving team dynamics. From managing stress during busy hours to addressing patients' concerns with compassion, the application of emotional intelligence has been instrumental in navigating the complexities of pharmacy practice. By reflecting on specific instances where EI played a key role, this report aims to illustrate its impact on my professional development and the overall effectiveness of our pharmacy team. Ultimately, understanding and harnessing emotional intelligence has not only enriched my interactions but has also contributed to a more supportive and productive work environment.</w:t>
      </w:r>
    </w:p>
    <w:p w14:paraId="68539F21" w14:textId="192433F8" w:rsidR="00481797" w:rsidRPr="003773DA" w:rsidDel="003773DA" w:rsidRDefault="00481797" w:rsidP="00481797">
      <w:pPr>
        <w:pStyle w:val="NormalWeb"/>
        <w:spacing w:before="0" w:beforeAutospacing="0" w:after="0" w:afterAutospacing="0"/>
        <w:textAlignment w:val="baseline"/>
        <w:rPr>
          <w:del w:id="7" w:author="Pavlina Pavlova (2133271)" w:date="2025-03-19T22:23:00Z"/>
          <w:color w:val="000000"/>
        </w:rPr>
      </w:pPr>
      <w:del w:id="8" w:author="Pavlina Pavlova (2133271)" w:date="2025-03-19T22:20:00Z">
        <w:r w:rsidRPr="003773DA" w:rsidDel="00124582">
          <w:rPr>
            <w:rPrChange w:id="9" w:author="Pavlina Pavlova (2133271)" w:date="2025-03-19T22:27:00Z">
              <w:rPr>
                <w:rStyle w:val="Strong"/>
                <w:rFonts w:ascii="Arial" w:hAnsi="Arial" w:cs="Arial"/>
                <w:color w:val="000000"/>
                <w:bdr w:val="none" w:sz="0" w:space="0" w:color="auto" w:frame="1"/>
              </w:rPr>
            </w:rPrChange>
          </w:rPr>
          <w:delText>Emotional Intelligence in Pharmacy Practice: Enhancing Patient Care and Professional Relationships through Theoretical Insights</w:delText>
        </w:r>
      </w:del>
      <w:del w:id="10" w:author="Pavlina Pavlova (2133271)" w:date="2025-03-19T22:13:00Z">
        <w:r w:rsidRPr="003773DA" w:rsidDel="00776327">
          <w:rPr>
            <w:rPrChange w:id="11" w:author="Pavlina Pavlova (2133271)" w:date="2025-03-19T22:27:00Z">
              <w:rPr>
                <w:rStyle w:val="Strong"/>
                <w:rFonts w:ascii="Arial" w:hAnsi="Arial" w:cs="Arial"/>
                <w:color w:val="000000"/>
                <w:bdr w:val="none" w:sz="0" w:space="0" w:color="auto" w:frame="1"/>
              </w:rPr>
            </w:rPrChange>
          </w:rPr>
          <w:delText>"</w:delText>
        </w:r>
      </w:del>
    </w:p>
    <w:p w14:paraId="0023D99F" w14:textId="77777777" w:rsidR="003773DA" w:rsidRPr="003773DA" w:rsidRDefault="003773DA" w:rsidP="00481797">
      <w:pPr>
        <w:pStyle w:val="ql-align-center"/>
        <w:spacing w:before="0" w:beforeAutospacing="0" w:after="0" w:afterAutospacing="0"/>
        <w:textAlignment w:val="baseline"/>
        <w:rPr>
          <w:ins w:id="12" w:author="Pavlina Pavlova (2133271)" w:date="2025-03-19T22:25:00Z"/>
          <w:rFonts w:ascii="Arial" w:hAnsi="Arial" w:cs="Arial"/>
          <w:color w:val="000000"/>
          <w:sz w:val="22"/>
          <w:szCs w:val="22"/>
        </w:rPr>
      </w:pPr>
    </w:p>
    <w:p w14:paraId="6B0CB38A" w14:textId="4048339D" w:rsidR="00481797" w:rsidRPr="003773DA" w:rsidRDefault="003773DA" w:rsidP="00481797">
      <w:pPr>
        <w:pStyle w:val="NormalWeb"/>
        <w:spacing w:before="0" w:beforeAutospacing="0" w:after="0" w:afterAutospacing="0"/>
        <w:textAlignment w:val="baseline"/>
        <w:rPr>
          <w:rFonts w:ascii="Arial" w:hAnsi="Arial" w:cs="Arial"/>
          <w:color w:val="000000" w:themeColor="text1"/>
          <w:sz w:val="22"/>
          <w:szCs w:val="22"/>
          <w:rPrChange w:id="13" w:author="Pavlina Pavlova (2133271)" w:date="2025-03-19T22:26:00Z">
            <w:rPr>
              <w:rFonts w:ascii="Arial" w:hAnsi="Arial" w:cs="Arial"/>
              <w:color w:val="000000"/>
              <w:sz w:val="22"/>
              <w:szCs w:val="22"/>
            </w:rPr>
          </w:rPrChange>
        </w:rPr>
      </w:pPr>
      <w:ins w:id="14" w:author="Pavlina Pavlova (2133271)" w:date="2025-03-19T22:26:00Z">
        <w:r w:rsidRPr="003773DA">
          <w:rPr>
            <w:rFonts w:ascii="Arial" w:hAnsi="Arial" w:cs="Arial"/>
            <w:b/>
            <w:bCs/>
            <w:color w:val="000000" w:themeColor="text1"/>
            <w:sz w:val="22"/>
            <w:szCs w:val="22"/>
            <w:rPrChange w:id="15" w:author="Pavlina Pavlova (2133271)" w:date="2025-03-19T22:27:00Z">
              <w:rPr>
                <w:rFonts w:ascii="Arial" w:hAnsi="Arial" w:cs="Arial"/>
                <w:b/>
                <w:bCs/>
                <w:color w:val="000000"/>
                <w:sz w:val="22"/>
                <w:szCs w:val="22"/>
              </w:rPr>
            </w:rPrChange>
          </w:rPr>
          <w:t>Emotional Intelligence in Pharmacy Practice: Enhancing Patient Care and Professional Relationships through Theoretical Insights</w:t>
        </w:r>
      </w:ins>
    </w:p>
    <w:p w14:paraId="6150AD51"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Emotional intelligence (IS) is conceptualized as the ability to recognize, understand and manage your own emotions as well as the emotions of others. This multifaceted competence is increasingly recognized as a critical asset in the health profession, in particular in the sphere of the practice of pharmacy. In a field that requires complex interactions of patients and collaborative commitments with health care teams, emotional intelligence appears as a central component of efficient communication, patient care and the culture of professional relationships.</w:t>
      </w:r>
    </w:p>
    <w:p w14:paraId="6F15E3C0"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35CF2919"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The fundamental theories of emotional intelligence, in particular the framework of emotional competence of Goleman and Salovey and the theory of the emotional intelligence of Mayer, give a significant overview of the applicability of the construction in pharmacy. Goleman (1995) delimits IS into five essential components: self -awareness, self -regulation, motivation, empathy and social skills. Each of these facets emphasizes the interpersonal nature of the practice of pharmacy, where understanding the emotions of patients can lead to an improvement in drug adhesion and patient satisfaction. On the other hand, Salovey and Mayer (1990) define the EI as the ability to process emotional information and use this information to navigate social environments. This theory underlines the potential of the EI in the promotion of collaborative relations between health professionals.</w:t>
      </w:r>
    </w:p>
    <w:p w14:paraId="676870BB"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2CB9AF2B"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The importance of emotional intelligence in the practice of pharmacy is underlined by empirical evidence demonstrating its influence on various dimensions of care for patients and professional interactions. An emotionally intelligent pharmacist is likely to communicate more effectively, to show greater empathy and to make more significant decisions, which all contribute to improved health results. For example, studies have shown that pharmacists </w:t>
      </w:r>
      <w:r w:rsidRPr="00776327">
        <w:rPr>
          <w:rFonts w:ascii="Arial" w:hAnsi="Arial" w:cs="Arial"/>
          <w:color w:val="000000"/>
          <w:sz w:val="22"/>
          <w:szCs w:val="22"/>
        </w:rPr>
        <w:lastRenderedPageBreak/>
        <w:t>who embody a high emotional intelligence can better interpret the clues of patients, respond more effectively to their concerns and create a support environment that promotes open dialogue (Butler et al., 2022). This relationship is particularly relevant given the growing complexity of pharmaceutical care, which requires not only technical expertise but also the ability to connect with patients at an emotional level.</w:t>
      </w:r>
    </w:p>
    <w:p w14:paraId="6A81DA69"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12A4ED87"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In addition, emotional intelligence plays a central role in interdisciplinary collaboration within health care teams. While health care provision models move to more integrated approaches, the need for pharmacists to sail in complex interpersonal dynamics becomes essential. Research indicates that an improvement in the EI among pharmacy practitioners facilitates smoother interactions and reduces conflicts, which ultimately led to better collaboration and teamwork (Nelson et al., 2015). Such a collaborative dynamic is crucial for optimizing patient care, in particular when managing chronic diseases that require a team approach to treating treatment and drugs.</w:t>
      </w:r>
    </w:p>
    <w:p w14:paraId="5C38FF6D"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11ABD8F5"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There is an increasing consensus in the literature concerning the urgent need to incorporate emotional intelligence into pharmacy education. By integrating the training of the EI in the programs, educators can better prepare future pharmacists to respond to requests from their profession. The recommendations for recent studies emphasize the inclusion of assessments and training modules of the EI, which aim to provide students with the skills necessary to effectively engage with patients and colleagues (Butler et al., 2022; Nelson et al., 2015). The evidence suggests that early exposure to the principles of emotional intelligence can improve not only individual skills, but also the overall quality of care provided in pharmacies.</w:t>
      </w:r>
    </w:p>
    <w:p w14:paraId="08AEF91D"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3B97734D"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In summary, the exploration of emotional intelligence in the practice of pharmacy reveals its fundamental importance in patient care, communication and teamwork. Conflicted in theories established and supported by empirical results, the integration of emotional intelligence in pharmacy education is essential to promote a more compassionate and effective health environment., The exploration of emotional intelligence (EI) within the context of the practice of the pharmacy requires a fundamental understanding of its theoretical frameworks. Among these is the </w:t>
      </w:r>
      <w:proofErr w:type="spellStart"/>
      <w:r w:rsidRPr="00776327">
        <w:rPr>
          <w:rFonts w:ascii="Arial" w:hAnsi="Arial" w:cs="Arial"/>
          <w:color w:val="000000"/>
          <w:sz w:val="22"/>
          <w:szCs w:val="22"/>
        </w:rPr>
        <w:t>Marceman</w:t>
      </w:r>
      <w:proofErr w:type="spellEnd"/>
      <w:r w:rsidRPr="00776327">
        <w:rPr>
          <w:rFonts w:ascii="Arial" w:hAnsi="Arial" w:cs="Arial"/>
          <w:color w:val="000000"/>
          <w:sz w:val="22"/>
          <w:szCs w:val="22"/>
        </w:rPr>
        <w:t xml:space="preserve"> emotional competition framework, which delineates five basic skills: self -consciousness, self -regulation, motivation, empathy and social skills. Self -awareness refers to the ability of an individual to recognize and understand their own emotional state, which is crucial for pharmacists who must navigate their responses in stressful environments. Self -regulation implies managing the emotions of one judiciously and </w:t>
      </w:r>
      <w:proofErr w:type="spellStart"/>
      <w:r w:rsidRPr="00776327">
        <w:rPr>
          <w:rFonts w:ascii="Arial" w:hAnsi="Arial" w:cs="Arial"/>
          <w:color w:val="000000"/>
          <w:sz w:val="22"/>
          <w:szCs w:val="22"/>
        </w:rPr>
        <w:t>empathyly</w:t>
      </w:r>
      <w:proofErr w:type="spellEnd"/>
      <w:r w:rsidRPr="00776327">
        <w:rPr>
          <w:rFonts w:ascii="Arial" w:hAnsi="Arial" w:cs="Arial"/>
          <w:color w:val="000000"/>
          <w:sz w:val="22"/>
          <w:szCs w:val="22"/>
        </w:rPr>
        <w:t xml:space="preserve">, which allows pharmacists to maintain professionalism, especially when it comes to difficult patients or </w:t>
      </w:r>
      <w:proofErr w:type="gramStart"/>
      <w:r w:rsidRPr="00776327">
        <w:rPr>
          <w:rFonts w:ascii="Arial" w:hAnsi="Arial" w:cs="Arial"/>
          <w:color w:val="000000"/>
          <w:sz w:val="22"/>
          <w:szCs w:val="22"/>
        </w:rPr>
        <w:t>high pressure</w:t>
      </w:r>
      <w:proofErr w:type="gramEnd"/>
      <w:r w:rsidRPr="00776327">
        <w:rPr>
          <w:rFonts w:ascii="Arial" w:hAnsi="Arial" w:cs="Arial"/>
          <w:color w:val="000000"/>
          <w:sz w:val="22"/>
          <w:szCs w:val="22"/>
        </w:rPr>
        <w:t xml:space="preserve"> scenarios. The motivation in this context covers the impulse to pursue objectives with energy and persistence, which ultimately improves the quality of patient care provided by pharmacists. In addition, empathy, an essential element of IS, allows pharmacists to connect effectively with patients, understand their concerns and provide attention that is emotionally and physically tuned to the patient's needs. The final competition, social skills, allows pharmacists to build a relationship and participate in collaboration with both patients and other health professionals, facilitating communication and softer teamwork (Goleman, 1995).</w:t>
      </w:r>
    </w:p>
    <w:p w14:paraId="3C2F196E"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75EF5D3C"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On the contrary, the model proposed by Salovey and Mayer provides a more nuanced understanding of IE through four different skills: the perception of emotions, the use of emotions to facilitate thinking, understanding of emotional meanings and the management of emotions in oneself and others. This framework emphasizes the importance of accurately perceiving emotional signals, which is vital for pharmacists when evaluating patient reactions or collecting stories of psychotropic medications. The ability to use emotions to improve cognitive processes refines the decision -making capacities of pharmacists, promoting more receptive and patient -</w:t>
      </w:r>
      <w:proofErr w:type="spellStart"/>
      <w:r w:rsidRPr="00776327">
        <w:rPr>
          <w:rFonts w:ascii="Arial" w:hAnsi="Arial" w:cs="Arial"/>
          <w:color w:val="000000"/>
          <w:sz w:val="22"/>
          <w:szCs w:val="22"/>
        </w:rPr>
        <w:t>centered</w:t>
      </w:r>
      <w:proofErr w:type="spellEnd"/>
      <w:r w:rsidRPr="00776327">
        <w:rPr>
          <w:rFonts w:ascii="Arial" w:hAnsi="Arial" w:cs="Arial"/>
          <w:color w:val="000000"/>
          <w:sz w:val="22"/>
          <w:szCs w:val="22"/>
        </w:rPr>
        <w:t xml:space="preserve"> interactions. Understanding emotional meanings helps interpret verbal and nonverbal communication of patients, thus improving evaluations and </w:t>
      </w:r>
      <w:r w:rsidRPr="00776327">
        <w:rPr>
          <w:rFonts w:ascii="Arial" w:hAnsi="Arial" w:cs="Arial"/>
          <w:color w:val="000000"/>
          <w:sz w:val="22"/>
          <w:szCs w:val="22"/>
        </w:rPr>
        <w:lastRenderedPageBreak/>
        <w:t>interventions. Emotions management is essential to support patients effectively on their treatment trip, particularly when they face complex therapy regimes or emotional difficulties related to adherence to medications (Salovey and Mayer, 1990).</w:t>
      </w:r>
    </w:p>
    <w:p w14:paraId="7AD8C38D"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68D2E2B2"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The implications of these frames are deep for pharmacists in exercise. A deep understanding of IE encourages an environment where the empathic interactions of the patient are not simply encouraged but becomes a standard practice. For example, </w:t>
      </w:r>
      <w:proofErr w:type="spellStart"/>
      <w:r w:rsidRPr="00776327">
        <w:rPr>
          <w:rFonts w:ascii="Arial" w:hAnsi="Arial" w:cs="Arial"/>
          <w:color w:val="000000"/>
          <w:sz w:val="22"/>
          <w:szCs w:val="22"/>
        </w:rPr>
        <w:t>McCloghen</w:t>
      </w:r>
      <w:proofErr w:type="spellEnd"/>
      <w:r w:rsidRPr="00776327">
        <w:rPr>
          <w:rFonts w:ascii="Arial" w:hAnsi="Arial" w:cs="Arial"/>
          <w:color w:val="000000"/>
          <w:sz w:val="22"/>
          <w:szCs w:val="22"/>
        </w:rPr>
        <w:t xml:space="preserve"> and Foster (2018) argue that the incorporation of emotional intelligence principles in the education and practice of pharmacy can significantly improve the pharmaceutical-patient relationship. Training in these competencies has the potential to transform the way in which pharmacists are involved with patients, ensuring that communications are not only clear and informative, but also compassionate and sensitive to the emotional states of patients. In addition, high emotional intelligence can lead to a better management of professional relationships between health teams, which is essential for integrated patient care.</w:t>
      </w:r>
    </w:p>
    <w:p w14:paraId="7D4FA4D8"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7373FF08"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In summary, Marcos of Emotional Intelligence of Goleman and Salovey and Mayer provide a solid theoretical basis to understand how emotional competences affect the practice of the pharmacy. By applying these theories to real world situations, pharmacists can significantly improve their practice, ensuring that patient care is delivered with technical domain and emotional sensitivity. This double approach not only raises the role of the pharmacist within the medical care team, but also deeply affects the patient's results, which reinforces the importance of emotional intelligence in the practice of contemporary pharmacy., Emotional intelligence (EI) plays a crucial role in improving the results of patient care in pharmacy practice. The integration of EI in daily interactions with patients was connected to a better adherence to drug </w:t>
      </w:r>
      <w:proofErr w:type="spellStart"/>
      <w:r w:rsidRPr="00776327">
        <w:rPr>
          <w:rFonts w:ascii="Arial" w:hAnsi="Arial" w:cs="Arial"/>
          <w:color w:val="000000"/>
          <w:sz w:val="22"/>
          <w:szCs w:val="22"/>
        </w:rPr>
        <w:t>regimes</w:t>
      </w:r>
      <w:proofErr w:type="spellEnd"/>
      <w:r w:rsidRPr="00776327">
        <w:rPr>
          <w:rFonts w:ascii="Arial" w:hAnsi="Arial" w:cs="Arial"/>
          <w:color w:val="000000"/>
          <w:sz w:val="22"/>
          <w:szCs w:val="22"/>
        </w:rPr>
        <w:t xml:space="preserve"> and the increase in health literacy. For example, pharmacists who present high levels of EI are better equipped to understand the emotional states of patients, facilitating effective communication that resonates with the concerns and motivations of patients. This emotional tuning promotes an environment in which patients feel understood and supported, thus promoting adhesion to prescribed therapies. As noted by Cox (2018), emotionally intelligent pharmacists demonstrate </w:t>
      </w:r>
      <w:proofErr w:type="spellStart"/>
      <w:r w:rsidRPr="00776327">
        <w:rPr>
          <w:rFonts w:ascii="Arial" w:hAnsi="Arial" w:cs="Arial"/>
          <w:color w:val="000000"/>
          <w:sz w:val="22"/>
          <w:szCs w:val="22"/>
        </w:rPr>
        <w:t>behaviors</w:t>
      </w:r>
      <w:proofErr w:type="spellEnd"/>
      <w:r w:rsidRPr="00776327">
        <w:rPr>
          <w:rFonts w:ascii="Arial" w:hAnsi="Arial" w:cs="Arial"/>
          <w:color w:val="000000"/>
          <w:sz w:val="22"/>
          <w:szCs w:val="22"/>
        </w:rPr>
        <w:t xml:space="preserve"> such as active listening, empathy and validation of patients' feelings, which in turn contribute to a relationship of trust.</w:t>
      </w:r>
    </w:p>
    <w:p w14:paraId="440BCCD1"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13BD51F5"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Trust is fundamental in the dynamics of the pharmacist-patient and emotional intelligence acts as a deposit of skills that improve this essential component of care. When pharmacists show emotionally intelligent </w:t>
      </w:r>
      <w:proofErr w:type="spellStart"/>
      <w:r w:rsidRPr="00776327">
        <w:rPr>
          <w:rFonts w:ascii="Arial" w:hAnsi="Arial" w:cs="Arial"/>
          <w:color w:val="000000"/>
          <w:sz w:val="22"/>
          <w:szCs w:val="22"/>
        </w:rPr>
        <w:t>behaviors</w:t>
      </w:r>
      <w:proofErr w:type="spellEnd"/>
      <w:r w:rsidRPr="00776327">
        <w:rPr>
          <w:rFonts w:ascii="Arial" w:hAnsi="Arial" w:cs="Arial"/>
          <w:color w:val="000000"/>
          <w:sz w:val="22"/>
          <w:szCs w:val="22"/>
        </w:rPr>
        <w:t xml:space="preserve"> - how to recognize and respond to emotional signals - patients are more likely to commit themselves openly, leading to fruitful discussions on their drugs. For example, a pharmacist who recognizes the anxiety of a patient for a new treatment regime and deals with their concerns with empathy creates a safe space for dialogue. This, according to COX (2018), not only increases the trust of patients in the pharmacist, but also encourages the conversations in progress, facilitating better management of their health conditions.</w:t>
      </w:r>
    </w:p>
    <w:p w14:paraId="60FDEA49"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0811DAE6"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Research has also shown that pharmacists with higher EI levels are related to the higher patient satisfaction metrics. A revision conducted by </w:t>
      </w:r>
      <w:proofErr w:type="spellStart"/>
      <w:r w:rsidRPr="00776327">
        <w:rPr>
          <w:rFonts w:ascii="Arial" w:hAnsi="Arial" w:cs="Arial"/>
          <w:color w:val="000000"/>
          <w:sz w:val="22"/>
          <w:szCs w:val="22"/>
        </w:rPr>
        <w:t>Özkaya</w:t>
      </w:r>
      <w:proofErr w:type="spellEnd"/>
      <w:r w:rsidRPr="00776327">
        <w:rPr>
          <w:rFonts w:ascii="Arial" w:hAnsi="Arial" w:cs="Arial"/>
          <w:color w:val="000000"/>
          <w:sz w:val="22"/>
          <w:szCs w:val="22"/>
        </w:rPr>
        <w:t xml:space="preserve"> and </w:t>
      </w:r>
      <w:proofErr w:type="spellStart"/>
      <w:r w:rsidRPr="00776327">
        <w:rPr>
          <w:rFonts w:ascii="Arial" w:hAnsi="Arial" w:cs="Arial"/>
          <w:color w:val="000000"/>
          <w:sz w:val="22"/>
          <w:szCs w:val="22"/>
        </w:rPr>
        <w:t>Özçelikay</w:t>
      </w:r>
      <w:proofErr w:type="spellEnd"/>
      <w:r w:rsidRPr="00776327">
        <w:rPr>
          <w:rFonts w:ascii="Arial" w:hAnsi="Arial" w:cs="Arial"/>
          <w:color w:val="000000"/>
          <w:sz w:val="22"/>
          <w:szCs w:val="22"/>
        </w:rPr>
        <w:t xml:space="preserve"> (2025) explored the impact of I on patients' interactions within pharmacy environments. They discovered that pharmacists showing greater empathy, self -awareness and interpersonal skills were constantly associated with the highest scores of patient satisfaction. This correlation underlines the meaning of EI, which improves the pharmacist's ability to establish professional relationships based on trust and effective communication. These relationships allow patients to express their concerns, clarify doubts and look for a guide, ultimately leading to improve health results.</w:t>
      </w:r>
    </w:p>
    <w:p w14:paraId="30075E01"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25AE2BE6"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lastRenderedPageBreak/>
        <w:t>In addition, emotional intelligence contributes to health literacy, which is fundamental in a pharmacy environment in which drug instructions can often be complex. The pharmacies that emphasize training and for their staff have shown significant improvements in the understanding of their drugs by patients. For example, a study that observes pharmacy interventions revealed that the pharmacists trained in EI were better at communicating information on drugs in an understandable way for patients of different extraction and levels of education. This has increased the clarity directly related to the ability of patients to carefully follow their drug plans, thus improving adhesion.</w:t>
      </w:r>
    </w:p>
    <w:p w14:paraId="25D6E0BC"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3F785F65"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In summary, the examination of emotional intelligence within the practice of the pharmacy highlights its profound impact on patient care. The ability of pharmacists to engage in emotionally intelligent interactions not only promotes trust and relationship, but also improves patient satisfaction and adhesion to the treatment plans. The interruption of the results and </w:t>
      </w:r>
      <w:proofErr w:type="spellStart"/>
      <w:r w:rsidRPr="00776327">
        <w:rPr>
          <w:rFonts w:ascii="Arial" w:hAnsi="Arial" w:cs="Arial"/>
          <w:color w:val="000000"/>
          <w:sz w:val="22"/>
          <w:szCs w:val="22"/>
        </w:rPr>
        <w:t>and</w:t>
      </w:r>
      <w:proofErr w:type="spellEnd"/>
      <w:r w:rsidRPr="00776327">
        <w:rPr>
          <w:rFonts w:ascii="Arial" w:hAnsi="Arial" w:cs="Arial"/>
          <w:color w:val="000000"/>
          <w:sz w:val="22"/>
          <w:szCs w:val="22"/>
        </w:rPr>
        <w:t xml:space="preserve"> patients underlines the need for pharmacy education programs to incorporate the formation of emotional intelligence, ultimately contributing to a health environment that gives priority to patient holistic assistance., Emotional intelligence (IS) plays a fundamental role in facilitation of effective communication between health professionals and patients, forming </w:t>
      </w:r>
      <w:proofErr w:type="gramStart"/>
      <w:r w:rsidRPr="00776327">
        <w:rPr>
          <w:rFonts w:ascii="Arial" w:hAnsi="Arial" w:cs="Arial"/>
          <w:color w:val="000000"/>
          <w:sz w:val="22"/>
          <w:szCs w:val="22"/>
        </w:rPr>
        <w:t>an</w:t>
      </w:r>
      <w:proofErr w:type="gramEnd"/>
      <w:r w:rsidRPr="00776327">
        <w:rPr>
          <w:rFonts w:ascii="Arial" w:hAnsi="Arial" w:cs="Arial"/>
          <w:color w:val="000000"/>
          <w:sz w:val="22"/>
          <w:szCs w:val="22"/>
        </w:rPr>
        <w:t xml:space="preserve"> cornerstone of patient quality care. In essence, EI implies the ability to recognize, understand and influence their own emotions and others, which directly affects interpersonal interactions. In a context of medical care, where emotions are often high due to the stressful nature of medical environments, the need for communication that is not only clear but also empathic and considered essential. Health professionals equipped with high emotional intelligence are better positioned to interact with patients, actively listen to their concerns and transmit complex medical information in a way that encourages understanding and trust (Sullivan et al., 2016).</w:t>
      </w:r>
    </w:p>
    <w:p w14:paraId="07F06A08"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2D205B32"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The importance of emotionally intelligent communication becomes particularly evident in the management of challenging interpersonal situations during clinical locations, where stress interaction and uncertainty often increases emotional responses. </w:t>
      </w:r>
      <w:proofErr w:type="spellStart"/>
      <w:r w:rsidRPr="00776327">
        <w:rPr>
          <w:rFonts w:ascii="Arial" w:hAnsi="Arial" w:cs="Arial"/>
          <w:color w:val="000000"/>
          <w:sz w:val="22"/>
          <w:szCs w:val="22"/>
        </w:rPr>
        <w:t>McCloghen</w:t>
      </w:r>
      <w:proofErr w:type="spellEnd"/>
      <w:r w:rsidRPr="00776327">
        <w:rPr>
          <w:rFonts w:ascii="Arial" w:hAnsi="Arial" w:cs="Arial"/>
          <w:color w:val="000000"/>
          <w:sz w:val="22"/>
          <w:szCs w:val="22"/>
        </w:rPr>
        <w:t xml:space="preserve"> and Foster (2018) argue that pharmacy practitioners who use the EI can decline tense situations, improving collaboration and relationship with patients and colleagues equally. By recognizing emotional signals and responding properly, pharmacists can navigate difficult conversations regarding adherence to medications or adverse reactions, transforming possible conflicts into opportunities for constructive dialogue. This higher level of communication facilitates not only problem solving but also reinforces the autonomy and satisfaction of the patient, which are critical components in the health experience.</w:t>
      </w:r>
    </w:p>
    <w:p w14:paraId="4D576009"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2C0C0F10"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In addition, the integration of IS into leadership development programs underlines its integral role in promoting interprofessional competences within health teams. Effective leadership in the practice of pharmacy requires an understanding of group dynamics and the ability to motivate and inspire others. Hall et al. (2015) describe several leadership training programs that have successfully incorporated the EI principles, which later resulted in a better cohesion of the equipment and the productivity of communication. These programs emphasize the cultivation of self -awareness, emotional regulation and empathy, equipping future pharmaceutical leaders with the essential tools to navigate the complexities of multidisciplinary environments.</w:t>
      </w:r>
    </w:p>
    <w:p w14:paraId="65AAB1D3"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6074E3C3"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In addition to supporting this notion, Buckley et al. (2020) identify that health professionals participating in the training focused on IS reported greater confidence in their communication skills, leading to a more effective collaboration with their classmates. These improvements not only benefit the interactions between pharmacy teams, but also extend to interdisciplinary collaborations, which improves the general results of patient care. Haight et al. (2017) also reinforce the idea that cultivating the health professionals can significantly improve interprofessional relationships, noting that those with greater emotional intelligence </w:t>
      </w:r>
      <w:r w:rsidRPr="00776327">
        <w:rPr>
          <w:rFonts w:ascii="Arial" w:hAnsi="Arial" w:cs="Arial"/>
          <w:color w:val="000000"/>
          <w:sz w:val="22"/>
          <w:szCs w:val="22"/>
        </w:rPr>
        <w:lastRenderedPageBreak/>
        <w:t>demonstrate higher conflict resolution skills and are more experts in handling stress and ambiguity in clinical environments.</w:t>
      </w:r>
    </w:p>
    <w:p w14:paraId="7F529032"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1D72BEA2"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In summary, the body of evidence that supports the importance of emotional intelligence in communication within the practice of pharmacy illustrates its multifaceted impact on patient interactions and professional relationships. As the practice of the pharmacy continues to evolve within the panorama of medical care, adopting emotional intelligence not only improves the effectiveness of the individual professional, but also contributes to a more cohesive, empathic and efficient health system in general. The deliberate approach in emotional intelligence in the communication and leadership domains promises to obtain substantial benefits for patients and health professionals, facilitating a more receptive and patient -</w:t>
      </w:r>
      <w:proofErr w:type="spellStart"/>
      <w:r w:rsidRPr="00776327">
        <w:rPr>
          <w:rFonts w:ascii="Arial" w:hAnsi="Arial" w:cs="Arial"/>
          <w:color w:val="000000"/>
          <w:sz w:val="22"/>
          <w:szCs w:val="22"/>
        </w:rPr>
        <w:t>centered</w:t>
      </w:r>
      <w:proofErr w:type="spellEnd"/>
      <w:r w:rsidRPr="00776327">
        <w:rPr>
          <w:rFonts w:ascii="Arial" w:hAnsi="Arial" w:cs="Arial"/>
          <w:color w:val="000000"/>
          <w:sz w:val="22"/>
          <w:szCs w:val="22"/>
        </w:rPr>
        <w:t xml:space="preserve"> approach for care., Emotional intelligence (EI) plays a crucial role in the development of professional relationships between healthcare professionals, in particular within the context of the pharmacy. The ability to perceive, evaluate and manage their emotions and those of others promote better communication and collaboration between the interdisciplinary teams. According to Whitley-Hunter (2014), an effective team work in health care is intrinsically linked to the emotional skills of the members, facilitating mutual respect and understanding that are essential for the coordinated care of patients. As pharmacists take more and more roles in the direct interaction of patients and in collaborative care models, the integration of EI within their professional skills set becomes imperative, facilitating the open dialogue and shared decision -making processes that improve the results of the treatment.</w:t>
      </w:r>
    </w:p>
    <w:p w14:paraId="5608190D"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0FB5FD83"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In addition, the evolution panorama of health care requires a paradigm passage to more emotionally intelligent practitioners. To this end, the pharmacy curricula must incorporate training and to better prepare future pharmacists for the complexities of patient interactions and teamwork. Research conducted by Nelson et al. (2015) indicate that health professionals with solid emotional intelligence skills are better prepared to navigate in patient assistance challenges, developing a stronger relationship with patients and colleagues. Training programs focused on aspects such as empathy, emotional regulation and effective communication are essential to align the educational results with the </w:t>
      </w:r>
      <w:proofErr w:type="spellStart"/>
      <w:r w:rsidRPr="00776327">
        <w:rPr>
          <w:rFonts w:ascii="Arial" w:hAnsi="Arial" w:cs="Arial"/>
          <w:color w:val="000000"/>
          <w:sz w:val="22"/>
          <w:szCs w:val="22"/>
        </w:rPr>
        <w:t>Center</w:t>
      </w:r>
      <w:proofErr w:type="spellEnd"/>
      <w:r w:rsidRPr="00776327">
        <w:rPr>
          <w:rFonts w:ascii="Arial" w:hAnsi="Arial" w:cs="Arial"/>
          <w:color w:val="000000"/>
          <w:sz w:val="22"/>
          <w:szCs w:val="22"/>
        </w:rPr>
        <w:t xml:space="preserve"> for the Advancement of Pharmacy Education (CAPE). As defined by Cape, skills such as fundamental knowledge, skills and attitudes in the practice of the pharmacy must extend beyond the technical ability to include the relational skills necessary to promote inter -professional collaboration and the patient -</w:t>
      </w:r>
      <w:proofErr w:type="spellStart"/>
      <w:r w:rsidRPr="00776327">
        <w:rPr>
          <w:rFonts w:ascii="Arial" w:hAnsi="Arial" w:cs="Arial"/>
          <w:color w:val="000000"/>
          <w:sz w:val="22"/>
          <w:szCs w:val="22"/>
        </w:rPr>
        <w:t>centered</w:t>
      </w:r>
      <w:proofErr w:type="spellEnd"/>
      <w:r w:rsidRPr="00776327">
        <w:rPr>
          <w:rFonts w:ascii="Arial" w:hAnsi="Arial" w:cs="Arial"/>
          <w:color w:val="000000"/>
          <w:sz w:val="22"/>
          <w:szCs w:val="22"/>
        </w:rPr>
        <w:t xml:space="preserve"> assistance.</w:t>
      </w:r>
    </w:p>
    <w:p w14:paraId="53CB52BF"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3A324028"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 xml:space="preserve">The inclusion of EI in pharmacy education is further supported by McNulty and </w:t>
      </w:r>
      <w:proofErr w:type="spellStart"/>
      <w:r w:rsidRPr="00776327">
        <w:rPr>
          <w:rFonts w:ascii="Arial" w:hAnsi="Arial" w:cs="Arial"/>
          <w:color w:val="000000"/>
          <w:sz w:val="22"/>
          <w:szCs w:val="22"/>
        </w:rPr>
        <w:t>Politis</w:t>
      </w:r>
      <w:proofErr w:type="spellEnd"/>
      <w:r w:rsidRPr="00776327">
        <w:rPr>
          <w:rFonts w:ascii="Arial" w:hAnsi="Arial" w:cs="Arial"/>
          <w:color w:val="000000"/>
          <w:sz w:val="22"/>
          <w:szCs w:val="22"/>
        </w:rPr>
        <w:t xml:space="preserve"> (2023), which argue that the improvement of emotional intelligence among pharmacy students can lead to best collaborative practices in real world environments. This suggests that the educational reform in the pharmacy has to face the emotional dimensions of patient interactions and the interpersonal dynamics that are the basis of health team work. By equipping future training pharmacists in emotional intelligence, educational institutions can fill a critical gap in traditional pharmacological education, giving the power of graduates to cope with evolving challenges within the health environment.</w:t>
      </w:r>
    </w:p>
    <w:p w14:paraId="34D3FF0C"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43EC31E5"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t>The future research on emotional intelligence within the practice of the pharmacy should focus on longitudinal studies that evaluate the impact of training and the professional results, the care of patients and the general dynamics of the team. Evaluate changes in the metrics of effectiveness and satisfaction of patients after the implementation of curricula and could provide valuable information on the direct benefits of these educational interventions. In addition, further studies could explore the interaction between emotional intelligence and cultural competence, given the populations of increasingly different patients that pharmacists meet. Understanding how the EI influences the ability of pharmacists to interact with patients of various contexts is vital to improve health equity.</w:t>
      </w:r>
    </w:p>
    <w:p w14:paraId="5743036B"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p>
    <w:p w14:paraId="40E708EC" w14:textId="77777777" w:rsidR="00481797" w:rsidRPr="00776327" w:rsidRDefault="00481797" w:rsidP="00481797">
      <w:pPr>
        <w:pStyle w:val="NormalWeb"/>
        <w:spacing w:before="0" w:beforeAutospacing="0" w:after="0" w:afterAutospacing="0"/>
        <w:textAlignment w:val="baseline"/>
        <w:rPr>
          <w:rFonts w:ascii="Arial" w:hAnsi="Arial" w:cs="Arial"/>
          <w:color w:val="000000"/>
          <w:sz w:val="22"/>
          <w:szCs w:val="22"/>
        </w:rPr>
      </w:pPr>
      <w:r w:rsidRPr="00776327">
        <w:rPr>
          <w:rFonts w:ascii="Arial" w:hAnsi="Arial" w:cs="Arial"/>
          <w:color w:val="000000"/>
          <w:sz w:val="22"/>
          <w:szCs w:val="22"/>
        </w:rPr>
        <w:lastRenderedPageBreak/>
        <w:t>The continuous evaluation of the role of EI in the practice of the pharmacy is essential to adapt to the evolving healthcare panorama. While the profession continues to evolve with the integration of new technologies and patient assistance models, understanding how emotional intelligence affects professional relationships and the results of patients will remain a critical investigation area. By promoting a culture of emotional intelligence within the health teams and incorporating relevant training within the pharmacy curricula, professionals can improve their effectiveness in providing optimal care of patients and in maintaining professional collaborative relationships.</w:t>
      </w:r>
    </w:p>
    <w:p w14:paraId="122C112B" w14:textId="77777777" w:rsidR="007724EE" w:rsidRDefault="007724EE" w:rsidP="00A64AC6">
      <w:pPr>
        <w:spacing w:line="360" w:lineRule="auto"/>
      </w:pPr>
    </w:p>
    <w:p w14:paraId="4A5BC7FC" w14:textId="4CCE05FB" w:rsidR="00634109" w:rsidRDefault="003773DA">
      <w:pPr>
        <w:rPr>
          <w:rFonts w:ascii="Arial" w:hAnsi="Arial" w:cs="Arial"/>
          <w:color w:val="000000" w:themeColor="text1"/>
        </w:rPr>
        <w:pPrChange w:id="16" w:author="Pavlina Pavlova (2133271)" w:date="2025-03-19T22:18:00Z">
          <w:pPr>
            <w:pStyle w:val="Heading2"/>
            <w:spacing w:line="360" w:lineRule="auto"/>
          </w:pPr>
        </w:pPrChange>
      </w:pPr>
      <w:ins w:id="17" w:author="Pavlina Pavlova (2133271)" w:date="2025-03-19T22:27:00Z">
        <w:r>
          <w:rPr>
            <w:rFonts w:ascii="Arial" w:hAnsi="Arial" w:cs="Arial"/>
            <w:color w:val="000000" w:themeColor="text1"/>
          </w:rPr>
          <w:t>Conclusion</w:t>
        </w:r>
      </w:ins>
      <w:del w:id="18" w:author="Pavlina Pavlova (2133271)" w:date="2025-03-19T22:27:00Z">
        <w:r w:rsidR="00634109" w:rsidRPr="00634109" w:rsidDel="003773DA">
          <w:rPr>
            <w:rFonts w:ascii="Arial" w:hAnsi="Arial" w:cs="Arial"/>
            <w:color w:val="000000" w:themeColor="text1"/>
          </w:rPr>
          <w:delText xml:space="preserve">Conclusion </w:delText>
        </w:r>
      </w:del>
    </w:p>
    <w:p w14:paraId="215120AE" w14:textId="0125A28A" w:rsidR="000E2EF2" w:rsidRPr="000E2EF2" w:rsidRDefault="000E2EF2" w:rsidP="000E2EF2">
      <w:pPr>
        <w:spacing w:line="360" w:lineRule="auto"/>
        <w:rPr>
          <w:rFonts w:ascii="Arial" w:hAnsi="Arial" w:cs="Arial"/>
        </w:rPr>
      </w:pPr>
      <w:r w:rsidRPr="000E2EF2">
        <w:rPr>
          <w:rFonts w:ascii="Arial" w:hAnsi="Arial" w:cs="Arial"/>
        </w:rPr>
        <w:t xml:space="preserve">In conclusion, my exploration of emotional intelligence (EI) within the context of my work experiences in the pharmacy sector has underscored its critical role in enhancing professional interactions and improving patient care. Through applying theories such as Daniel Goleman's framework, which emphasizes self-awareness, self-regulation, social awareness, and relationship management, I have witnessed </w:t>
      </w:r>
      <w:proofErr w:type="spellStart"/>
      <w:r w:rsidRPr="000E2EF2">
        <w:rPr>
          <w:rFonts w:ascii="Arial" w:hAnsi="Arial" w:cs="Arial"/>
        </w:rPr>
        <w:t>firsthand</w:t>
      </w:r>
      <w:proofErr w:type="spellEnd"/>
      <w:r w:rsidRPr="000E2EF2">
        <w:rPr>
          <w:rFonts w:ascii="Arial" w:hAnsi="Arial" w:cs="Arial"/>
        </w:rPr>
        <w:t xml:space="preserve"> how EI can transform workplace dynamics and patient relationships.</w:t>
      </w:r>
    </w:p>
    <w:p w14:paraId="405F69FC" w14:textId="77777777" w:rsidR="000E2EF2" w:rsidRPr="000E2EF2" w:rsidRDefault="000E2EF2" w:rsidP="000E2EF2">
      <w:pPr>
        <w:spacing w:line="360" w:lineRule="auto"/>
        <w:rPr>
          <w:rFonts w:ascii="Arial" w:hAnsi="Arial" w:cs="Arial"/>
        </w:rPr>
      </w:pPr>
      <w:r w:rsidRPr="000E2EF2">
        <w:rPr>
          <w:rFonts w:ascii="Arial" w:hAnsi="Arial" w:cs="Arial"/>
        </w:rPr>
        <w:t>In my pharmacy role, the ability to recognize and regulate my emotions has allowed me to manage stress effectively, especially during peak hours. This self-awareness has not only improved my decision-making but has also fostered a calm environment for both colleagues and patients. Understanding the emotional states of others has been equally vital; actively listening to patients' concerns and empathizing with their situations has built trust and enhanced the quality of care provided.</w:t>
      </w:r>
    </w:p>
    <w:p w14:paraId="2771B9EC" w14:textId="77777777" w:rsidR="000E2EF2" w:rsidRPr="000E2EF2" w:rsidRDefault="000E2EF2" w:rsidP="000E2EF2">
      <w:pPr>
        <w:spacing w:line="360" w:lineRule="auto"/>
        <w:rPr>
          <w:rFonts w:ascii="Arial" w:hAnsi="Arial" w:cs="Arial"/>
        </w:rPr>
      </w:pPr>
    </w:p>
    <w:p w14:paraId="50F65040" w14:textId="77777777" w:rsidR="000E2EF2" w:rsidRPr="000E2EF2" w:rsidRDefault="000E2EF2" w:rsidP="000E2EF2">
      <w:pPr>
        <w:spacing w:line="360" w:lineRule="auto"/>
        <w:rPr>
          <w:rFonts w:ascii="Arial" w:hAnsi="Arial" w:cs="Arial"/>
        </w:rPr>
      </w:pPr>
      <w:r w:rsidRPr="000E2EF2">
        <w:rPr>
          <w:rFonts w:ascii="Arial" w:hAnsi="Arial" w:cs="Arial"/>
        </w:rPr>
        <w:t>Furthermore, the integration of EI principles has facilitated better teamwork among pharmacy staff. By appreciating diverse emotional perspectives, we have cultivated a more collaborative atmosphere, leading to improved problem-solving and innovation in our practices. The theories of emotional intelligence highlight that these skills are not innate but can be developed, reinforcing the importance of ongoing training and self-reflection in the workplace.</w:t>
      </w:r>
    </w:p>
    <w:p w14:paraId="147185F6" w14:textId="77777777" w:rsidR="000E2EF2" w:rsidRPr="000E2EF2" w:rsidRDefault="000E2EF2" w:rsidP="000E2EF2">
      <w:pPr>
        <w:spacing w:line="360" w:lineRule="auto"/>
        <w:rPr>
          <w:rFonts w:ascii="Arial" w:hAnsi="Arial" w:cs="Arial"/>
        </w:rPr>
      </w:pPr>
    </w:p>
    <w:p w14:paraId="0C323C3E" w14:textId="622CF89F" w:rsidR="00A64AC6" w:rsidRDefault="000E2EF2" w:rsidP="000E2EF2">
      <w:pPr>
        <w:spacing w:line="360" w:lineRule="auto"/>
        <w:rPr>
          <w:rFonts w:ascii="Arial" w:hAnsi="Arial" w:cs="Arial"/>
        </w:rPr>
      </w:pPr>
      <w:r w:rsidRPr="000E2EF2">
        <w:rPr>
          <w:rFonts w:ascii="Arial" w:hAnsi="Arial" w:cs="Arial"/>
        </w:rPr>
        <w:t>Ultimately, my experiences in the pharmacy have illuminated the profound impact of emotional intelligence on professional relationships and patient outcomes. Embracing and cultivating EI not only enhances individual performance but also contributes to a more compassionate and effective healthcare environment. As I continue my career, I remain committed to deepening my understanding and application of emotional intelligence, recognizing it as an essential tool for personal and professional growth.</w:t>
      </w:r>
    </w:p>
    <w:p w14:paraId="2352F57C" w14:textId="77777777" w:rsidR="00A64AC6" w:rsidRDefault="00A64AC6" w:rsidP="00A64AC6">
      <w:pPr>
        <w:spacing w:line="360" w:lineRule="auto"/>
        <w:rPr>
          <w:rFonts w:ascii="Arial" w:hAnsi="Arial" w:cs="Arial"/>
        </w:rPr>
      </w:pPr>
    </w:p>
    <w:p w14:paraId="6305CAC2" w14:textId="77777777" w:rsidR="00A64AC6" w:rsidRDefault="00A64AC6" w:rsidP="00A64AC6">
      <w:pPr>
        <w:spacing w:line="360" w:lineRule="auto"/>
        <w:rPr>
          <w:rFonts w:ascii="Arial" w:hAnsi="Arial" w:cs="Arial"/>
        </w:rPr>
      </w:pPr>
    </w:p>
    <w:p w14:paraId="73504E50" w14:textId="77777777" w:rsidR="00A64AC6" w:rsidRDefault="00A64AC6" w:rsidP="00A64AC6">
      <w:pPr>
        <w:spacing w:line="360" w:lineRule="auto"/>
        <w:rPr>
          <w:rFonts w:ascii="Arial" w:hAnsi="Arial" w:cs="Arial"/>
        </w:rPr>
      </w:pPr>
    </w:p>
    <w:p w14:paraId="2B7C4A8F" w14:textId="77777777" w:rsidR="00A64AC6" w:rsidRDefault="00A64AC6" w:rsidP="00A64AC6">
      <w:pPr>
        <w:spacing w:line="360" w:lineRule="auto"/>
        <w:rPr>
          <w:rFonts w:ascii="Arial" w:hAnsi="Arial" w:cs="Arial"/>
        </w:rPr>
      </w:pPr>
    </w:p>
    <w:p w14:paraId="287E11C8" w14:textId="77777777" w:rsidR="00A64AC6" w:rsidRDefault="00A64AC6" w:rsidP="00A64AC6">
      <w:pPr>
        <w:spacing w:line="360" w:lineRule="auto"/>
        <w:rPr>
          <w:rFonts w:ascii="Arial" w:hAnsi="Arial" w:cs="Arial"/>
        </w:rPr>
      </w:pPr>
    </w:p>
    <w:p w14:paraId="61963A7B" w14:textId="77777777" w:rsidR="00A64AC6" w:rsidRDefault="00A64AC6" w:rsidP="00A64AC6">
      <w:pPr>
        <w:spacing w:line="360" w:lineRule="auto"/>
        <w:rPr>
          <w:rFonts w:ascii="Arial" w:hAnsi="Arial" w:cs="Arial"/>
        </w:rPr>
      </w:pPr>
    </w:p>
    <w:p w14:paraId="684414BA" w14:textId="77777777" w:rsidR="00A64AC6" w:rsidRDefault="00A64AC6" w:rsidP="00A64AC6">
      <w:pPr>
        <w:spacing w:line="360" w:lineRule="auto"/>
        <w:rPr>
          <w:rFonts w:ascii="Arial" w:hAnsi="Arial" w:cs="Arial"/>
        </w:rPr>
      </w:pPr>
    </w:p>
    <w:p w14:paraId="163875E6" w14:textId="77777777" w:rsidR="00A64AC6" w:rsidRDefault="00A64AC6" w:rsidP="00A64AC6">
      <w:pPr>
        <w:spacing w:line="360" w:lineRule="auto"/>
        <w:rPr>
          <w:rFonts w:ascii="Arial" w:hAnsi="Arial" w:cs="Arial"/>
        </w:rPr>
      </w:pPr>
    </w:p>
    <w:p w14:paraId="67A37C70" w14:textId="77777777" w:rsidR="00A64AC6" w:rsidRDefault="00A64AC6" w:rsidP="00A64AC6">
      <w:pPr>
        <w:spacing w:line="360" w:lineRule="auto"/>
        <w:rPr>
          <w:rFonts w:ascii="Arial" w:hAnsi="Arial" w:cs="Arial"/>
        </w:rPr>
      </w:pPr>
    </w:p>
    <w:p w14:paraId="7403DE3E" w14:textId="77777777" w:rsidR="00A64AC6" w:rsidRDefault="00A64AC6" w:rsidP="00A64AC6">
      <w:pPr>
        <w:spacing w:line="360" w:lineRule="auto"/>
        <w:rPr>
          <w:rFonts w:ascii="Arial" w:hAnsi="Arial" w:cs="Arial"/>
        </w:rPr>
      </w:pPr>
    </w:p>
    <w:p w14:paraId="536C757E" w14:textId="77777777" w:rsidR="00A64AC6" w:rsidRDefault="00A64AC6" w:rsidP="00A64AC6">
      <w:pPr>
        <w:spacing w:line="360" w:lineRule="auto"/>
        <w:rPr>
          <w:rFonts w:ascii="Arial" w:hAnsi="Arial" w:cs="Arial"/>
        </w:rPr>
      </w:pPr>
    </w:p>
    <w:p w14:paraId="088BC97F" w14:textId="77777777" w:rsidR="00A64AC6" w:rsidRDefault="00A64AC6" w:rsidP="00A64AC6">
      <w:pPr>
        <w:spacing w:line="360" w:lineRule="auto"/>
        <w:rPr>
          <w:rFonts w:ascii="Arial" w:hAnsi="Arial" w:cs="Arial"/>
        </w:rPr>
      </w:pPr>
    </w:p>
    <w:p w14:paraId="0B5C9229" w14:textId="77777777" w:rsidR="00A64AC6" w:rsidRDefault="00A64AC6" w:rsidP="00A64AC6">
      <w:pPr>
        <w:spacing w:line="360" w:lineRule="auto"/>
        <w:rPr>
          <w:rFonts w:ascii="Arial" w:hAnsi="Arial" w:cs="Arial"/>
        </w:rPr>
      </w:pPr>
    </w:p>
    <w:p w14:paraId="70C68DCC" w14:textId="77777777" w:rsidR="00A64AC6" w:rsidRDefault="00A64AC6" w:rsidP="00A64AC6">
      <w:pPr>
        <w:spacing w:line="360" w:lineRule="auto"/>
        <w:rPr>
          <w:rFonts w:ascii="Arial" w:hAnsi="Arial" w:cs="Arial"/>
        </w:rPr>
      </w:pPr>
    </w:p>
    <w:p w14:paraId="470988A3" w14:textId="77777777" w:rsidR="00A64AC6" w:rsidRDefault="00A64AC6" w:rsidP="00A64AC6">
      <w:pPr>
        <w:spacing w:line="360" w:lineRule="auto"/>
        <w:rPr>
          <w:rFonts w:ascii="Arial" w:hAnsi="Arial" w:cs="Arial"/>
        </w:rPr>
      </w:pPr>
    </w:p>
    <w:p w14:paraId="474CA62A" w14:textId="77777777" w:rsidR="00A64AC6" w:rsidRDefault="00A64AC6" w:rsidP="00A64AC6">
      <w:pPr>
        <w:spacing w:line="360" w:lineRule="auto"/>
        <w:rPr>
          <w:rFonts w:ascii="Arial" w:hAnsi="Arial" w:cs="Arial"/>
        </w:rPr>
      </w:pPr>
    </w:p>
    <w:p w14:paraId="341439B2" w14:textId="77777777" w:rsidR="00A64AC6" w:rsidRPr="00A64AC6" w:rsidRDefault="00A64AC6" w:rsidP="00A64AC6">
      <w:pPr>
        <w:spacing w:line="360" w:lineRule="auto"/>
        <w:rPr>
          <w:rFonts w:ascii="Arial" w:hAnsi="Arial" w:cs="Arial"/>
        </w:rPr>
      </w:pPr>
    </w:p>
    <w:p w14:paraId="7D9A002E" w14:textId="77777777" w:rsidR="00AA2EFC" w:rsidRPr="00AA2EFC" w:rsidRDefault="00AA2EFC" w:rsidP="00AA2EFC"/>
    <w:p w14:paraId="61D9B0E3" w14:textId="5D39477F" w:rsidR="00634109" w:rsidRPr="00634109" w:rsidDel="003773DA" w:rsidRDefault="003773DA" w:rsidP="00634109">
      <w:pPr>
        <w:pStyle w:val="Heading2"/>
        <w:rPr>
          <w:del w:id="19" w:author="Pavlina Pavlova (2133271)" w:date="2025-03-19T22:27:00Z"/>
          <w:rFonts w:ascii="Arial" w:hAnsi="Arial" w:cs="Arial"/>
          <w:color w:val="000000" w:themeColor="text1"/>
          <w:sz w:val="22"/>
          <w:szCs w:val="22"/>
        </w:rPr>
      </w:pPr>
      <w:ins w:id="20" w:author="Pavlina Pavlova (2133271)" w:date="2025-03-19T22:27:00Z">
        <w:r>
          <w:rPr>
            <w:rFonts w:ascii="Arial" w:hAnsi="Arial" w:cs="Arial"/>
            <w:color w:val="000000" w:themeColor="text1"/>
          </w:rPr>
          <w:t>Reference list</w:t>
        </w:r>
      </w:ins>
      <w:del w:id="21" w:author="Pavlina Pavlova (2133271)" w:date="2025-03-19T22:27:00Z">
        <w:r w:rsidR="00634109" w:rsidRPr="00634109" w:rsidDel="003773DA">
          <w:rPr>
            <w:rFonts w:ascii="Arial" w:hAnsi="Arial" w:cs="Arial"/>
            <w:color w:val="000000" w:themeColor="text1"/>
            <w:sz w:val="22"/>
            <w:szCs w:val="22"/>
          </w:rPr>
          <w:delText>Reference list</w:delText>
        </w:r>
      </w:del>
    </w:p>
    <w:p w14:paraId="12CD6BE5" w14:textId="77777777" w:rsidR="00634109" w:rsidRDefault="00634109" w:rsidP="00634109"/>
    <w:p w14:paraId="367E24F3" w14:textId="77777777" w:rsidR="00124582" w:rsidRPr="00EB0743" w:rsidRDefault="00124582" w:rsidP="00EB0743">
      <w:pPr>
        <w:spacing w:after="0" w:line="240" w:lineRule="auto"/>
        <w:textAlignment w:val="baseline"/>
        <w:rPr>
          <w:ins w:id="22" w:author="Pavlina Pavlova (2133271)" w:date="2025-03-19T22:19:00Z"/>
          <w:rFonts w:ascii="Helvetica" w:eastAsia="Times New Roman" w:hAnsi="Helvetica" w:cs="Times New Roman"/>
          <w:color w:val="000000"/>
          <w:kern w:val="0"/>
          <w:sz w:val="20"/>
          <w:szCs w:val="20"/>
          <w:lang w:eastAsia="en-GB"/>
          <w14:ligatures w14:val="none"/>
        </w:rPr>
      </w:pPr>
    </w:p>
    <w:p w14:paraId="205C6216" w14:textId="77777777" w:rsidR="00124582" w:rsidRPr="00EB0743" w:rsidRDefault="00124582" w:rsidP="00EB0743">
      <w:pPr>
        <w:spacing w:after="0" w:line="240" w:lineRule="auto"/>
        <w:textAlignment w:val="baseline"/>
        <w:rPr>
          <w:ins w:id="23" w:author="Pavlina Pavlova (2133271)" w:date="2025-03-19T22:19:00Z"/>
          <w:rFonts w:ascii="Helvetica" w:eastAsia="Times New Roman" w:hAnsi="Helvetica" w:cs="Times New Roman"/>
          <w:color w:val="000000"/>
          <w:kern w:val="0"/>
          <w:sz w:val="20"/>
          <w:szCs w:val="20"/>
          <w:lang w:eastAsia="en-GB"/>
          <w14:ligatures w14:val="none"/>
        </w:rPr>
      </w:pPr>
    </w:p>
    <w:p w14:paraId="132B975F" w14:textId="77777777" w:rsidR="00124582" w:rsidRPr="00EB0743" w:rsidRDefault="00124582" w:rsidP="00EB0743">
      <w:pPr>
        <w:spacing w:after="0" w:line="240" w:lineRule="auto"/>
        <w:textAlignment w:val="baseline"/>
        <w:rPr>
          <w:ins w:id="24" w:author="Pavlina Pavlova (2133271)" w:date="2025-03-19T22:19:00Z"/>
          <w:rFonts w:ascii="Helvetica" w:eastAsia="Times New Roman" w:hAnsi="Helvetica" w:cs="Times New Roman"/>
          <w:color w:val="000000"/>
          <w:kern w:val="0"/>
          <w:sz w:val="20"/>
          <w:szCs w:val="20"/>
          <w:lang w:eastAsia="en-GB"/>
          <w14:ligatures w14:val="none"/>
        </w:rPr>
      </w:pPr>
    </w:p>
    <w:p w14:paraId="0A5AE5E4" w14:textId="77777777" w:rsidR="00124582" w:rsidRPr="00EB0743" w:rsidRDefault="00124582" w:rsidP="00EB0743">
      <w:pPr>
        <w:spacing w:after="0" w:line="240" w:lineRule="auto"/>
        <w:textAlignment w:val="baseline"/>
        <w:rPr>
          <w:ins w:id="25" w:author="Pavlina Pavlova (2133271)" w:date="2025-03-19T22:19:00Z"/>
          <w:rFonts w:ascii="Helvetica" w:eastAsia="Times New Roman" w:hAnsi="Helvetica" w:cs="Times New Roman"/>
          <w:color w:val="000000"/>
          <w:kern w:val="0"/>
          <w:sz w:val="20"/>
          <w:szCs w:val="20"/>
          <w:lang w:eastAsia="en-GB"/>
          <w14:ligatures w14:val="none"/>
        </w:rPr>
      </w:pPr>
    </w:p>
    <w:p w14:paraId="5C320F27" w14:textId="77777777" w:rsidR="00124582" w:rsidRPr="00EB0743" w:rsidRDefault="00124582" w:rsidP="00EB0743">
      <w:pPr>
        <w:spacing w:after="0" w:line="240" w:lineRule="auto"/>
        <w:textAlignment w:val="baseline"/>
        <w:rPr>
          <w:ins w:id="26" w:author="Pavlina Pavlova (2133271)" w:date="2025-03-19T22:19:00Z"/>
          <w:rFonts w:ascii="Helvetica" w:eastAsia="Times New Roman" w:hAnsi="Helvetica" w:cs="Times New Roman"/>
          <w:color w:val="000000"/>
          <w:kern w:val="0"/>
          <w:sz w:val="20"/>
          <w:szCs w:val="20"/>
          <w:lang w:eastAsia="en-GB"/>
          <w14:ligatures w14:val="none"/>
        </w:rPr>
      </w:pPr>
    </w:p>
    <w:p w14:paraId="077C3545" w14:textId="77777777" w:rsidR="00124582" w:rsidRPr="00EB0743" w:rsidRDefault="00124582" w:rsidP="00EB0743">
      <w:pPr>
        <w:spacing w:after="0" w:line="240" w:lineRule="auto"/>
        <w:textAlignment w:val="baseline"/>
        <w:rPr>
          <w:ins w:id="27" w:author="Pavlina Pavlova (2133271)" w:date="2025-03-19T22:19:00Z"/>
          <w:rFonts w:ascii="Helvetica" w:eastAsia="Times New Roman" w:hAnsi="Helvetica" w:cs="Times New Roman"/>
          <w:color w:val="000000"/>
          <w:kern w:val="0"/>
          <w:sz w:val="20"/>
          <w:szCs w:val="20"/>
          <w:lang w:eastAsia="en-GB"/>
          <w14:ligatures w14:val="none"/>
        </w:rPr>
      </w:pPr>
    </w:p>
    <w:p w14:paraId="43145356" w14:textId="77777777" w:rsidR="00124582" w:rsidRPr="00EB0743" w:rsidRDefault="00124582" w:rsidP="00EB0743">
      <w:pPr>
        <w:spacing w:after="0" w:line="240" w:lineRule="auto"/>
        <w:textAlignment w:val="baseline"/>
        <w:rPr>
          <w:ins w:id="28" w:author="Pavlina Pavlova (2133271)" w:date="2025-03-19T22:19:00Z"/>
          <w:rFonts w:ascii="Helvetica" w:eastAsia="Times New Roman" w:hAnsi="Helvetica" w:cs="Times New Roman"/>
          <w:color w:val="000000"/>
          <w:kern w:val="0"/>
          <w:sz w:val="20"/>
          <w:szCs w:val="20"/>
          <w:lang w:eastAsia="en-GB"/>
          <w14:ligatures w14:val="none"/>
        </w:rPr>
      </w:pPr>
    </w:p>
    <w:p w14:paraId="7DCDD7B7" w14:textId="77777777" w:rsidR="00124582" w:rsidRPr="00EB0743" w:rsidRDefault="00124582" w:rsidP="00EB0743">
      <w:pPr>
        <w:spacing w:after="0" w:line="240" w:lineRule="auto"/>
        <w:textAlignment w:val="baseline"/>
        <w:rPr>
          <w:ins w:id="29" w:author="Pavlina Pavlova (2133271)" w:date="2025-03-19T22:19:00Z"/>
          <w:rFonts w:ascii="Helvetica" w:eastAsia="Times New Roman" w:hAnsi="Helvetica" w:cs="Times New Roman"/>
          <w:color w:val="000000"/>
          <w:kern w:val="0"/>
          <w:sz w:val="20"/>
          <w:szCs w:val="20"/>
          <w:lang w:eastAsia="en-GB"/>
          <w14:ligatures w14:val="none"/>
        </w:rPr>
      </w:pPr>
    </w:p>
    <w:p w14:paraId="5CD980A3" w14:textId="77777777" w:rsidR="00124582" w:rsidRPr="00EB0743" w:rsidRDefault="00124582" w:rsidP="00EB0743">
      <w:pPr>
        <w:spacing w:after="0" w:line="240" w:lineRule="auto"/>
        <w:textAlignment w:val="baseline"/>
        <w:rPr>
          <w:ins w:id="30" w:author="Pavlina Pavlova (2133271)" w:date="2025-03-19T22:19:00Z"/>
          <w:rFonts w:ascii="Helvetica" w:eastAsia="Times New Roman" w:hAnsi="Helvetica" w:cs="Times New Roman"/>
          <w:color w:val="000000"/>
          <w:kern w:val="0"/>
          <w:sz w:val="20"/>
          <w:szCs w:val="20"/>
          <w:lang w:eastAsia="en-GB"/>
          <w14:ligatures w14:val="none"/>
        </w:rPr>
      </w:pPr>
    </w:p>
    <w:p w14:paraId="1F28E27B" w14:textId="77777777" w:rsidR="00124582" w:rsidRPr="00EB0743" w:rsidRDefault="00124582" w:rsidP="00EB0743">
      <w:pPr>
        <w:spacing w:after="0" w:line="240" w:lineRule="auto"/>
        <w:rPr>
          <w:ins w:id="31" w:author="Pavlina Pavlova (2133271)" w:date="2025-03-19T22:19:00Z"/>
          <w:rFonts w:ascii="Times New Roman" w:eastAsia="Times New Roman" w:hAnsi="Times New Roman" w:cs="Times New Roman"/>
          <w:kern w:val="0"/>
          <w:sz w:val="24"/>
          <w:szCs w:val="24"/>
          <w:lang w:eastAsia="en-GB"/>
          <w14:ligatures w14:val="none"/>
        </w:rPr>
      </w:pPr>
    </w:p>
    <w:p w14:paraId="7E85466C" w14:textId="77777777" w:rsidR="00124582" w:rsidRDefault="00124582" w:rsidP="001008A8">
      <w:pPr>
        <w:pStyle w:val="NormalWeb"/>
        <w:shd w:val="clear" w:color="auto" w:fill="FFFFFF"/>
        <w:spacing w:after="0" w:line="360" w:lineRule="atLeast"/>
        <w:ind w:left="720"/>
        <w:rPr>
          <w:ins w:id="32" w:author="Pavlina Pavlova (2133271)" w:date="2025-03-19T22:19:00Z"/>
        </w:rPr>
      </w:pPr>
    </w:p>
    <w:p w14:paraId="59EB90D9" w14:textId="77777777" w:rsidR="00124582" w:rsidRDefault="00124582" w:rsidP="001008A8">
      <w:pPr>
        <w:spacing w:after="0"/>
        <w:rPr>
          <w:ins w:id="33" w:author="Pavlina Pavlova (2133271)" w:date="2025-03-19T22:19:00Z"/>
        </w:rPr>
      </w:pPr>
    </w:p>
    <w:p w14:paraId="3D20B929" w14:textId="77777777" w:rsidR="00124582" w:rsidRPr="00EB0743" w:rsidRDefault="00124582" w:rsidP="00EB0743">
      <w:pPr>
        <w:spacing w:after="0" w:line="240" w:lineRule="auto"/>
        <w:textAlignment w:val="baseline"/>
        <w:rPr>
          <w:ins w:id="34" w:author="Pavlina Pavlova (2133271)" w:date="2025-03-19T22:19:00Z"/>
          <w:rFonts w:ascii="Helvetica" w:eastAsia="Times New Roman" w:hAnsi="Helvetica" w:cs="Times New Roman"/>
          <w:color w:val="000000"/>
          <w:kern w:val="0"/>
          <w:sz w:val="20"/>
          <w:szCs w:val="20"/>
          <w:lang w:eastAsia="en-GB"/>
          <w14:ligatures w14:val="none"/>
        </w:rPr>
      </w:pPr>
      <w:ins w:id="35" w:author="Pavlina Pavlova (2133271)" w:date="2025-03-19T22:19:00Z">
        <w:r w:rsidRPr="00EB0743">
          <w:rPr>
            <w:rFonts w:ascii="Helvetica" w:eastAsia="Times New Roman" w:hAnsi="Helvetica" w:cs="Times New Roman"/>
            <w:color w:val="000000"/>
            <w:kern w:val="0"/>
            <w:sz w:val="20"/>
            <w:szCs w:val="20"/>
            <w:lang w:eastAsia="en-GB"/>
            <w14:ligatures w14:val="none"/>
          </w:rPr>
          <w:lastRenderedPageBreak/>
          <w:t xml:space="preserve">Buckley, K., Bowman, B., Raney, E., Afolabi, T., </w:t>
        </w:r>
        <w:proofErr w:type="spellStart"/>
        <w:r w:rsidRPr="00EB0743">
          <w:rPr>
            <w:rFonts w:ascii="Helvetica" w:eastAsia="Times New Roman" w:hAnsi="Helvetica" w:cs="Times New Roman"/>
            <w:color w:val="000000"/>
            <w:kern w:val="0"/>
            <w:sz w:val="20"/>
            <w:szCs w:val="20"/>
            <w:lang w:eastAsia="en-GB"/>
            <w14:ligatures w14:val="none"/>
          </w:rPr>
          <w:t>Fettkether</w:t>
        </w:r>
        <w:proofErr w:type="spellEnd"/>
        <w:r w:rsidRPr="00EB0743">
          <w:rPr>
            <w:rFonts w:ascii="Helvetica" w:eastAsia="Times New Roman" w:hAnsi="Helvetica" w:cs="Times New Roman"/>
            <w:color w:val="000000"/>
            <w:kern w:val="0"/>
            <w:sz w:val="20"/>
            <w:szCs w:val="20"/>
            <w:lang w:eastAsia="en-GB"/>
            <w14:ligatures w14:val="none"/>
          </w:rPr>
          <w:t xml:space="preserve">, R.M., Larson, S., Tennant, S. and </w:t>
        </w:r>
        <w:proofErr w:type="spellStart"/>
        <w:r w:rsidRPr="00EB0743">
          <w:rPr>
            <w:rFonts w:ascii="Helvetica" w:eastAsia="Times New Roman" w:hAnsi="Helvetica" w:cs="Times New Roman"/>
            <w:color w:val="000000"/>
            <w:kern w:val="0"/>
            <w:sz w:val="20"/>
            <w:szCs w:val="20"/>
            <w:lang w:eastAsia="en-GB"/>
            <w14:ligatures w14:val="none"/>
          </w:rPr>
          <w:t>Goodlet</w:t>
        </w:r>
        <w:proofErr w:type="spellEnd"/>
        <w:r w:rsidRPr="00EB0743">
          <w:rPr>
            <w:rFonts w:ascii="Helvetica" w:eastAsia="Times New Roman" w:hAnsi="Helvetica" w:cs="Times New Roman"/>
            <w:color w:val="000000"/>
            <w:kern w:val="0"/>
            <w:sz w:val="20"/>
            <w:szCs w:val="20"/>
            <w:lang w:eastAsia="en-GB"/>
            <w14:ligatures w14:val="none"/>
          </w:rPr>
          <w:t>, K.J., 2020. Enhancing the emotional intelligence of student leaders within an accelerated pharmacy program. American Journal of Pharmaceutical Education, 84(11), p.8056.</w:t>
        </w:r>
      </w:ins>
    </w:p>
    <w:p w14:paraId="2B6C3C0D" w14:textId="77777777" w:rsidR="00124582" w:rsidRPr="00EB0743" w:rsidRDefault="00124582" w:rsidP="00EB0743">
      <w:pPr>
        <w:spacing w:after="0" w:line="240" w:lineRule="auto"/>
        <w:textAlignment w:val="baseline"/>
        <w:rPr>
          <w:ins w:id="36" w:author="Pavlina Pavlova (2133271)" w:date="2025-03-19T22:19:00Z"/>
          <w:rFonts w:ascii="Helvetica" w:eastAsia="Times New Roman" w:hAnsi="Helvetica" w:cs="Times New Roman"/>
          <w:color w:val="000000"/>
          <w:kern w:val="0"/>
          <w:sz w:val="20"/>
          <w:szCs w:val="20"/>
          <w:lang w:eastAsia="en-GB"/>
          <w14:ligatures w14:val="none"/>
        </w:rPr>
      </w:pPr>
      <w:ins w:id="37" w:author="Pavlina Pavlova (2133271)" w:date="2025-03-19T22:19:00Z">
        <w:r w:rsidRPr="00EB0743">
          <w:rPr>
            <w:rFonts w:ascii="Helvetica" w:eastAsia="Times New Roman" w:hAnsi="Helvetica" w:cs="Times New Roman"/>
            <w:color w:val="000000"/>
            <w:kern w:val="0"/>
            <w:sz w:val="20"/>
            <w:szCs w:val="20"/>
            <w:lang w:eastAsia="en-GB"/>
            <w14:ligatures w14:val="none"/>
          </w:rPr>
          <w:t xml:space="preserve">Butler, L., Park, S.K., Vyas, D., Cole, J.D., Haney, J.S., Marrs, J.C. and Williams, E., 2022. Evidence and strategies for including emotional intelligence in pharmacy education. American Journal of Pharmaceutical Education, 86(10), </w:t>
        </w:r>
        <w:proofErr w:type="gramStart"/>
        <w:r w:rsidRPr="00EB0743">
          <w:rPr>
            <w:rFonts w:ascii="Helvetica" w:eastAsia="Times New Roman" w:hAnsi="Helvetica" w:cs="Times New Roman"/>
            <w:color w:val="000000"/>
            <w:kern w:val="0"/>
            <w:sz w:val="20"/>
            <w:szCs w:val="20"/>
            <w:lang w:eastAsia="en-GB"/>
            <w14:ligatures w14:val="none"/>
          </w:rPr>
          <w:t>p.ajpe</w:t>
        </w:r>
        <w:proofErr w:type="gramEnd"/>
        <w:r w:rsidRPr="00EB0743">
          <w:rPr>
            <w:rFonts w:ascii="Helvetica" w:eastAsia="Times New Roman" w:hAnsi="Helvetica" w:cs="Times New Roman"/>
            <w:color w:val="000000"/>
            <w:kern w:val="0"/>
            <w:sz w:val="20"/>
            <w:szCs w:val="20"/>
            <w:lang w:eastAsia="en-GB"/>
            <w14:ligatures w14:val="none"/>
          </w:rPr>
          <w:t>8674.</w:t>
        </w:r>
      </w:ins>
    </w:p>
    <w:p w14:paraId="7248969C" w14:textId="77777777" w:rsidR="00124582" w:rsidRPr="00EB0743" w:rsidRDefault="00124582" w:rsidP="00EB0743">
      <w:pPr>
        <w:spacing w:after="0" w:line="240" w:lineRule="auto"/>
        <w:textAlignment w:val="baseline"/>
        <w:rPr>
          <w:ins w:id="38" w:author="Pavlina Pavlova (2133271)" w:date="2025-03-19T22:19:00Z"/>
          <w:rFonts w:ascii="Helvetica" w:eastAsia="Times New Roman" w:hAnsi="Helvetica" w:cs="Times New Roman"/>
          <w:color w:val="000000"/>
          <w:kern w:val="0"/>
          <w:sz w:val="20"/>
          <w:szCs w:val="20"/>
          <w:lang w:eastAsia="en-GB"/>
          <w14:ligatures w14:val="none"/>
        </w:rPr>
      </w:pPr>
      <w:ins w:id="39" w:author="Pavlina Pavlova (2133271)" w:date="2025-03-19T22:19:00Z">
        <w:r w:rsidRPr="00EB0743">
          <w:rPr>
            <w:rFonts w:ascii="Helvetica" w:eastAsia="Times New Roman" w:hAnsi="Helvetica" w:cs="Times New Roman"/>
            <w:color w:val="000000"/>
            <w:kern w:val="0"/>
            <w:sz w:val="20"/>
            <w:szCs w:val="20"/>
            <w:lang w:eastAsia="en-GB"/>
            <w14:ligatures w14:val="none"/>
          </w:rPr>
          <w:t>Cox, K.M., 2018. Use of emotional intelligence to enhance advanced practice registered nursing competencies. Journal of Nursing Education, 57(11), pp.648-654.</w:t>
        </w:r>
      </w:ins>
    </w:p>
    <w:p w14:paraId="65C6E158" w14:textId="77777777" w:rsidR="00124582" w:rsidRPr="00EB0743" w:rsidRDefault="00124582" w:rsidP="00EB0743">
      <w:pPr>
        <w:spacing w:after="0" w:line="240" w:lineRule="auto"/>
        <w:textAlignment w:val="baseline"/>
        <w:rPr>
          <w:ins w:id="40" w:author="Pavlina Pavlova (2133271)" w:date="2025-03-19T22:19:00Z"/>
          <w:rFonts w:ascii="Helvetica" w:eastAsia="Times New Roman" w:hAnsi="Helvetica" w:cs="Times New Roman"/>
          <w:color w:val="000000"/>
          <w:kern w:val="0"/>
          <w:sz w:val="20"/>
          <w:szCs w:val="20"/>
          <w:lang w:eastAsia="en-GB"/>
          <w14:ligatures w14:val="none"/>
        </w:rPr>
      </w:pPr>
      <w:ins w:id="41" w:author="Pavlina Pavlova (2133271)" w:date="2025-03-19T22:19:00Z">
        <w:r w:rsidRPr="00EB0743">
          <w:rPr>
            <w:rFonts w:ascii="Helvetica" w:eastAsia="Times New Roman" w:hAnsi="Helvetica" w:cs="Times New Roman"/>
            <w:color w:val="000000"/>
            <w:kern w:val="0"/>
            <w:sz w:val="20"/>
            <w:szCs w:val="20"/>
            <w:lang w:eastAsia="en-GB"/>
            <w14:ligatures w14:val="none"/>
          </w:rPr>
          <w:t xml:space="preserve">Haight, R.C., Kolar, C., Nelson, M.H., </w:t>
        </w:r>
        <w:proofErr w:type="spellStart"/>
        <w:r w:rsidRPr="00EB0743">
          <w:rPr>
            <w:rFonts w:ascii="Helvetica" w:eastAsia="Times New Roman" w:hAnsi="Helvetica" w:cs="Times New Roman"/>
            <w:color w:val="000000"/>
            <w:kern w:val="0"/>
            <w:sz w:val="20"/>
            <w:szCs w:val="20"/>
            <w:lang w:eastAsia="en-GB"/>
            <w14:ligatures w14:val="none"/>
          </w:rPr>
          <w:t>Fierke</w:t>
        </w:r>
        <w:proofErr w:type="spellEnd"/>
        <w:r w:rsidRPr="00EB0743">
          <w:rPr>
            <w:rFonts w:ascii="Helvetica" w:eastAsia="Times New Roman" w:hAnsi="Helvetica" w:cs="Times New Roman"/>
            <w:color w:val="000000"/>
            <w:kern w:val="0"/>
            <w:sz w:val="20"/>
            <w:szCs w:val="20"/>
            <w:lang w:eastAsia="en-GB"/>
            <w14:ligatures w14:val="none"/>
          </w:rPr>
          <w:t>, K.K., Sucher, B.J. and Janke, K.K., 2017. Assessing emotionally intelligent leadership in pharmacy students. American journal of pharmaceutical education, 81(2), p.29.</w:t>
        </w:r>
      </w:ins>
    </w:p>
    <w:p w14:paraId="19BFE4C8" w14:textId="77777777" w:rsidR="00124582" w:rsidRPr="00EB0743" w:rsidRDefault="00124582" w:rsidP="00EB0743">
      <w:pPr>
        <w:spacing w:after="0" w:line="240" w:lineRule="auto"/>
        <w:textAlignment w:val="baseline"/>
        <w:rPr>
          <w:ins w:id="42" w:author="Pavlina Pavlova (2133271)" w:date="2025-03-19T22:19:00Z"/>
          <w:rFonts w:ascii="Helvetica" w:eastAsia="Times New Roman" w:hAnsi="Helvetica" w:cs="Times New Roman"/>
          <w:color w:val="000000"/>
          <w:kern w:val="0"/>
          <w:sz w:val="20"/>
          <w:szCs w:val="20"/>
          <w:lang w:eastAsia="en-GB"/>
          <w14:ligatures w14:val="none"/>
        </w:rPr>
      </w:pPr>
      <w:ins w:id="43" w:author="Pavlina Pavlova (2133271)" w:date="2025-03-19T22:19:00Z">
        <w:r w:rsidRPr="00EB0743">
          <w:rPr>
            <w:rFonts w:ascii="Helvetica" w:eastAsia="Times New Roman" w:hAnsi="Helvetica" w:cs="Times New Roman"/>
            <w:color w:val="000000"/>
            <w:kern w:val="0"/>
            <w:sz w:val="20"/>
            <w:szCs w:val="20"/>
            <w:lang w:eastAsia="en-GB"/>
            <w14:ligatures w14:val="none"/>
          </w:rPr>
          <w:t>Hall, C.M., Enright, S.M., White, S.J. and Allen, S.J., 2015. A quantitative study of the emotional intelligence of participants in the ASHP Foundation’s Pharmacy Leadership Academy. American Journal of Health-System Pharmacy, 72(21), pp.1890-1895.</w:t>
        </w:r>
      </w:ins>
    </w:p>
    <w:p w14:paraId="71B89123" w14:textId="77777777" w:rsidR="00124582" w:rsidRPr="00EB0743" w:rsidRDefault="00124582" w:rsidP="00EB0743">
      <w:pPr>
        <w:spacing w:after="0" w:line="240" w:lineRule="auto"/>
        <w:textAlignment w:val="baseline"/>
        <w:rPr>
          <w:ins w:id="44" w:author="Pavlina Pavlova (2133271)" w:date="2025-03-19T22:19:00Z"/>
          <w:rFonts w:ascii="Helvetica" w:eastAsia="Times New Roman" w:hAnsi="Helvetica" w:cs="Times New Roman"/>
          <w:color w:val="000000"/>
          <w:kern w:val="0"/>
          <w:sz w:val="20"/>
          <w:szCs w:val="20"/>
          <w:lang w:eastAsia="en-GB"/>
          <w14:ligatures w14:val="none"/>
        </w:rPr>
      </w:pPr>
      <w:proofErr w:type="spellStart"/>
      <w:ins w:id="45" w:author="Pavlina Pavlova (2133271)" w:date="2025-03-19T22:19:00Z">
        <w:r w:rsidRPr="00EB0743">
          <w:rPr>
            <w:rFonts w:ascii="Helvetica" w:eastAsia="Times New Roman" w:hAnsi="Helvetica" w:cs="Times New Roman"/>
            <w:color w:val="000000"/>
            <w:kern w:val="0"/>
            <w:sz w:val="20"/>
            <w:szCs w:val="20"/>
            <w:lang w:eastAsia="en-GB"/>
            <w14:ligatures w14:val="none"/>
          </w:rPr>
          <w:t>McCloughen</w:t>
        </w:r>
        <w:proofErr w:type="spellEnd"/>
        <w:r w:rsidRPr="00EB0743">
          <w:rPr>
            <w:rFonts w:ascii="Helvetica" w:eastAsia="Times New Roman" w:hAnsi="Helvetica" w:cs="Times New Roman"/>
            <w:color w:val="000000"/>
            <w:kern w:val="0"/>
            <w:sz w:val="20"/>
            <w:szCs w:val="20"/>
            <w:lang w:eastAsia="en-GB"/>
            <w14:ligatures w14:val="none"/>
          </w:rPr>
          <w:t>, A. and Foster, K., 2018. Nursing and pharmacy students’ use of emotionally intelligent behaviours to manage challenging interpersonal situations with staff during clinical placement: A qualitative study. Journal of Clinical Nursing, 27(13-14), pp.2699-2709.</w:t>
        </w:r>
      </w:ins>
    </w:p>
    <w:p w14:paraId="50A4ECAA" w14:textId="77777777" w:rsidR="00124582" w:rsidRPr="00EB0743" w:rsidRDefault="00124582" w:rsidP="00EB0743">
      <w:pPr>
        <w:spacing w:after="0" w:line="240" w:lineRule="auto"/>
        <w:textAlignment w:val="baseline"/>
        <w:rPr>
          <w:ins w:id="46" w:author="Pavlina Pavlova (2133271)" w:date="2025-03-19T22:19:00Z"/>
          <w:rFonts w:ascii="Helvetica" w:eastAsia="Times New Roman" w:hAnsi="Helvetica" w:cs="Times New Roman"/>
          <w:color w:val="000000"/>
          <w:kern w:val="0"/>
          <w:sz w:val="20"/>
          <w:szCs w:val="20"/>
          <w:lang w:eastAsia="en-GB"/>
          <w14:ligatures w14:val="none"/>
        </w:rPr>
      </w:pPr>
      <w:ins w:id="47" w:author="Pavlina Pavlova (2133271)" w:date="2025-03-19T22:19:00Z">
        <w:r w:rsidRPr="00EB0743">
          <w:rPr>
            <w:rFonts w:ascii="Helvetica" w:eastAsia="Times New Roman" w:hAnsi="Helvetica" w:cs="Times New Roman"/>
            <w:color w:val="000000"/>
            <w:kern w:val="0"/>
            <w:sz w:val="20"/>
            <w:szCs w:val="20"/>
            <w:lang w:eastAsia="en-GB"/>
            <w14:ligatures w14:val="none"/>
          </w:rPr>
          <w:t xml:space="preserve">McNulty, J.P. and </w:t>
        </w:r>
        <w:proofErr w:type="spellStart"/>
        <w:r w:rsidRPr="00EB0743">
          <w:rPr>
            <w:rFonts w:ascii="Helvetica" w:eastAsia="Times New Roman" w:hAnsi="Helvetica" w:cs="Times New Roman"/>
            <w:color w:val="000000"/>
            <w:kern w:val="0"/>
            <w:sz w:val="20"/>
            <w:szCs w:val="20"/>
            <w:lang w:eastAsia="en-GB"/>
            <w14:ligatures w14:val="none"/>
          </w:rPr>
          <w:t>Politis</w:t>
        </w:r>
        <w:proofErr w:type="spellEnd"/>
        <w:r w:rsidRPr="00EB0743">
          <w:rPr>
            <w:rFonts w:ascii="Helvetica" w:eastAsia="Times New Roman" w:hAnsi="Helvetica" w:cs="Times New Roman"/>
            <w:color w:val="000000"/>
            <w:kern w:val="0"/>
            <w:sz w:val="20"/>
            <w:szCs w:val="20"/>
            <w:lang w:eastAsia="en-GB"/>
            <w14:ligatures w14:val="none"/>
          </w:rPr>
          <w:t>, Y., 2023. Empathy, emotional intelligence and interprofessional skills in healthcare education. Journal of Medical Imaging and Radiation Sciences, 54(2), pp.238-246.</w:t>
        </w:r>
      </w:ins>
    </w:p>
    <w:p w14:paraId="621826D3" w14:textId="77777777" w:rsidR="00124582" w:rsidRPr="00EB0743" w:rsidRDefault="00124582" w:rsidP="00EB0743">
      <w:pPr>
        <w:spacing w:after="0" w:line="240" w:lineRule="auto"/>
        <w:textAlignment w:val="baseline"/>
        <w:rPr>
          <w:ins w:id="48" w:author="Pavlina Pavlova (2133271)" w:date="2025-03-19T22:19:00Z"/>
          <w:rFonts w:ascii="Helvetica" w:eastAsia="Times New Roman" w:hAnsi="Helvetica" w:cs="Times New Roman"/>
          <w:color w:val="000000"/>
          <w:kern w:val="0"/>
          <w:sz w:val="20"/>
          <w:szCs w:val="20"/>
          <w:lang w:eastAsia="en-GB"/>
          <w14:ligatures w14:val="none"/>
        </w:rPr>
      </w:pPr>
      <w:ins w:id="49" w:author="Pavlina Pavlova (2133271)" w:date="2025-03-19T22:19:00Z">
        <w:r w:rsidRPr="00EB0743">
          <w:rPr>
            <w:rFonts w:ascii="Helvetica" w:eastAsia="Times New Roman" w:hAnsi="Helvetica" w:cs="Times New Roman"/>
            <w:color w:val="000000"/>
            <w:kern w:val="0"/>
            <w:sz w:val="20"/>
            <w:szCs w:val="20"/>
            <w:lang w:eastAsia="en-GB"/>
            <w14:ligatures w14:val="none"/>
          </w:rPr>
          <w:t xml:space="preserve">Nelson, M.H., </w:t>
        </w:r>
        <w:proofErr w:type="spellStart"/>
        <w:r w:rsidRPr="00EB0743">
          <w:rPr>
            <w:rFonts w:ascii="Helvetica" w:eastAsia="Times New Roman" w:hAnsi="Helvetica" w:cs="Times New Roman"/>
            <w:color w:val="000000"/>
            <w:kern w:val="0"/>
            <w:sz w:val="20"/>
            <w:szCs w:val="20"/>
            <w:lang w:eastAsia="en-GB"/>
            <w14:ligatures w14:val="none"/>
          </w:rPr>
          <w:t>Fierke</w:t>
        </w:r>
        <w:proofErr w:type="spellEnd"/>
        <w:r w:rsidRPr="00EB0743">
          <w:rPr>
            <w:rFonts w:ascii="Helvetica" w:eastAsia="Times New Roman" w:hAnsi="Helvetica" w:cs="Times New Roman"/>
            <w:color w:val="000000"/>
            <w:kern w:val="0"/>
            <w:sz w:val="20"/>
            <w:szCs w:val="20"/>
            <w:lang w:eastAsia="en-GB"/>
            <w14:ligatures w14:val="none"/>
          </w:rPr>
          <w:t>, K.K., Sucher, B.J. and Janke, K.K., 2015. Including emotional intelligence in pharmacy curricula to help achieve CAPE outcomes. American journal of pharmaceutical education, 79(4), p.48.</w:t>
        </w:r>
      </w:ins>
    </w:p>
    <w:p w14:paraId="53964A29" w14:textId="77777777" w:rsidR="00124582" w:rsidRPr="00EB0743" w:rsidRDefault="00124582" w:rsidP="00EB0743">
      <w:pPr>
        <w:spacing w:after="0" w:line="240" w:lineRule="auto"/>
        <w:textAlignment w:val="baseline"/>
        <w:rPr>
          <w:ins w:id="50" w:author="Pavlina Pavlova (2133271)" w:date="2025-03-19T22:19:00Z"/>
          <w:rFonts w:ascii="Helvetica" w:eastAsia="Times New Roman" w:hAnsi="Helvetica" w:cs="Times New Roman"/>
          <w:color w:val="000000"/>
          <w:kern w:val="0"/>
          <w:sz w:val="20"/>
          <w:szCs w:val="20"/>
          <w:lang w:eastAsia="en-GB"/>
          <w14:ligatures w14:val="none"/>
        </w:rPr>
      </w:pPr>
      <w:proofErr w:type="spellStart"/>
      <w:ins w:id="51" w:author="Pavlina Pavlova (2133271)" w:date="2025-03-19T22:19:00Z">
        <w:r w:rsidRPr="00EB0743">
          <w:rPr>
            <w:rFonts w:ascii="Helvetica" w:eastAsia="Times New Roman" w:hAnsi="Helvetica" w:cs="Times New Roman"/>
            <w:color w:val="000000"/>
            <w:kern w:val="0"/>
            <w:sz w:val="20"/>
            <w:szCs w:val="20"/>
            <w:lang w:eastAsia="en-GB"/>
            <w14:ligatures w14:val="none"/>
          </w:rPr>
          <w:t>Özkaya</w:t>
        </w:r>
        <w:proofErr w:type="spellEnd"/>
        <w:r w:rsidRPr="00EB0743">
          <w:rPr>
            <w:rFonts w:ascii="Helvetica" w:eastAsia="Times New Roman" w:hAnsi="Helvetica" w:cs="Times New Roman"/>
            <w:color w:val="000000"/>
            <w:kern w:val="0"/>
            <w:sz w:val="20"/>
            <w:szCs w:val="20"/>
            <w:lang w:eastAsia="en-GB"/>
            <w14:ligatures w14:val="none"/>
          </w:rPr>
          <w:t xml:space="preserve">, Y. and </w:t>
        </w:r>
        <w:proofErr w:type="spellStart"/>
        <w:r w:rsidRPr="00EB0743">
          <w:rPr>
            <w:rFonts w:ascii="Helvetica" w:eastAsia="Times New Roman" w:hAnsi="Helvetica" w:cs="Times New Roman"/>
            <w:color w:val="000000"/>
            <w:kern w:val="0"/>
            <w:sz w:val="20"/>
            <w:szCs w:val="20"/>
            <w:lang w:eastAsia="en-GB"/>
            <w14:ligatures w14:val="none"/>
          </w:rPr>
          <w:t>Özçelikay</w:t>
        </w:r>
        <w:proofErr w:type="spellEnd"/>
        <w:r w:rsidRPr="00EB0743">
          <w:rPr>
            <w:rFonts w:ascii="Helvetica" w:eastAsia="Times New Roman" w:hAnsi="Helvetica" w:cs="Times New Roman"/>
            <w:color w:val="000000"/>
            <w:kern w:val="0"/>
            <w:sz w:val="20"/>
            <w:szCs w:val="20"/>
            <w:lang w:eastAsia="en-GB"/>
            <w14:ligatures w14:val="none"/>
          </w:rPr>
          <w:t xml:space="preserve">, G., 2025. Exploring the Nexus of Professional Commitment, Emotional </w:t>
        </w:r>
        <w:proofErr w:type="spellStart"/>
        <w:r w:rsidRPr="00EB0743">
          <w:rPr>
            <w:rFonts w:ascii="Helvetica" w:eastAsia="Times New Roman" w:hAnsi="Helvetica" w:cs="Times New Roman"/>
            <w:color w:val="000000"/>
            <w:kern w:val="0"/>
            <w:sz w:val="20"/>
            <w:szCs w:val="20"/>
            <w:lang w:eastAsia="en-GB"/>
            <w14:ligatures w14:val="none"/>
          </w:rPr>
          <w:t>Labor</w:t>
        </w:r>
        <w:proofErr w:type="spellEnd"/>
        <w:r w:rsidRPr="00EB0743">
          <w:rPr>
            <w:rFonts w:ascii="Helvetica" w:eastAsia="Times New Roman" w:hAnsi="Helvetica" w:cs="Times New Roman"/>
            <w:color w:val="000000"/>
            <w:kern w:val="0"/>
            <w:sz w:val="20"/>
            <w:szCs w:val="20"/>
            <w:lang w:eastAsia="en-GB"/>
            <w14:ligatures w14:val="none"/>
          </w:rPr>
          <w:t>, and Self-Efficacy Among Community Pharmacists: Implications for Healthcare Delivery. Turkish Journal of Pharmaceutical Sciences, 22(1), p.38.</w:t>
        </w:r>
      </w:ins>
    </w:p>
    <w:p w14:paraId="47A7FB1C" w14:textId="77777777" w:rsidR="00124582" w:rsidRPr="00EB0743" w:rsidRDefault="00124582" w:rsidP="00EB0743">
      <w:pPr>
        <w:spacing w:after="0" w:line="240" w:lineRule="auto"/>
        <w:textAlignment w:val="baseline"/>
        <w:rPr>
          <w:ins w:id="52" w:author="Pavlina Pavlova (2133271)" w:date="2025-03-19T22:19:00Z"/>
          <w:rFonts w:ascii="Helvetica" w:eastAsia="Times New Roman" w:hAnsi="Helvetica" w:cs="Times New Roman"/>
          <w:color w:val="000000"/>
          <w:kern w:val="0"/>
          <w:sz w:val="20"/>
          <w:szCs w:val="20"/>
          <w:lang w:eastAsia="en-GB"/>
          <w14:ligatures w14:val="none"/>
        </w:rPr>
      </w:pPr>
      <w:ins w:id="53" w:author="Pavlina Pavlova (2133271)" w:date="2025-03-19T22:19:00Z">
        <w:r w:rsidRPr="00EB0743">
          <w:rPr>
            <w:rFonts w:ascii="Helvetica" w:eastAsia="Times New Roman" w:hAnsi="Helvetica" w:cs="Times New Roman"/>
            <w:color w:val="000000"/>
            <w:kern w:val="0"/>
            <w:sz w:val="20"/>
            <w:szCs w:val="20"/>
            <w:lang w:eastAsia="en-GB"/>
            <w14:ligatures w14:val="none"/>
          </w:rPr>
          <w:t>Whitley-Hunter, B.L., 2014. Validity of transactional analysis and emotional intelligence in training nursing students. Journal of Advances in Medical Education &amp; Professionalism, 2(4), p.138.</w:t>
        </w:r>
      </w:ins>
    </w:p>
    <w:p w14:paraId="4613F421" w14:textId="77777777" w:rsidR="00EB0743" w:rsidRPr="00EB0743" w:rsidDel="00124582" w:rsidRDefault="00EB0743" w:rsidP="00EB0743">
      <w:pPr>
        <w:spacing w:after="0" w:line="240" w:lineRule="auto"/>
        <w:textAlignment w:val="baseline"/>
        <w:rPr>
          <w:del w:id="54" w:author="Pavlina Pavlova (2133271)" w:date="2025-03-19T22:19:00Z"/>
          <w:rFonts w:ascii="Helvetica" w:eastAsia="Times New Roman" w:hAnsi="Helvetica" w:cs="Times New Roman"/>
          <w:color w:val="000000"/>
          <w:kern w:val="0"/>
          <w:sz w:val="20"/>
          <w:szCs w:val="20"/>
          <w:lang w:eastAsia="en-GB"/>
          <w14:ligatures w14:val="none"/>
        </w:rPr>
      </w:pPr>
      <w:del w:id="55"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Butler, L., Park, S.K., Vyas, D., Cole, J.D., Haney, J.S., Marrs, J.C. and Williams, E., 2022. Evidence and strategies for including emotional intelligence in pharmacy education. American Journal of Pharmaceutical Education, 86(10), p.ajpe8674.</w:delText>
        </w:r>
      </w:del>
    </w:p>
    <w:p w14:paraId="0689778C" w14:textId="77777777" w:rsidR="00EB0743" w:rsidRPr="00EB0743" w:rsidDel="00124582" w:rsidRDefault="00EB0743" w:rsidP="00EB0743">
      <w:pPr>
        <w:spacing w:after="0" w:line="240" w:lineRule="auto"/>
        <w:textAlignment w:val="baseline"/>
        <w:rPr>
          <w:del w:id="56" w:author="Pavlina Pavlova (2133271)" w:date="2025-03-19T22:19:00Z"/>
          <w:rFonts w:ascii="Helvetica" w:eastAsia="Times New Roman" w:hAnsi="Helvetica" w:cs="Times New Roman"/>
          <w:color w:val="000000"/>
          <w:kern w:val="0"/>
          <w:sz w:val="20"/>
          <w:szCs w:val="20"/>
          <w:lang w:eastAsia="en-GB"/>
          <w14:ligatures w14:val="none"/>
        </w:rPr>
      </w:pPr>
    </w:p>
    <w:p w14:paraId="62BBFC5D" w14:textId="77777777" w:rsidR="00EB0743" w:rsidRPr="00EB0743" w:rsidDel="00124582" w:rsidRDefault="00EB0743" w:rsidP="00EB0743">
      <w:pPr>
        <w:spacing w:after="0" w:line="240" w:lineRule="auto"/>
        <w:textAlignment w:val="baseline"/>
        <w:rPr>
          <w:del w:id="57" w:author="Pavlina Pavlova (2133271)" w:date="2025-03-19T22:19:00Z"/>
          <w:rFonts w:ascii="Helvetica" w:eastAsia="Times New Roman" w:hAnsi="Helvetica" w:cs="Times New Roman"/>
          <w:color w:val="000000"/>
          <w:kern w:val="0"/>
          <w:sz w:val="20"/>
          <w:szCs w:val="20"/>
          <w:lang w:eastAsia="en-GB"/>
          <w14:ligatures w14:val="none"/>
        </w:rPr>
      </w:pPr>
      <w:del w:id="58"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Nelson, M.H., Fierke, K.K., Sucher, B.J. and Janke, K.K., 2015. Including emotional intelligence in pharmacy curricula to help achieve CAPE outcomes. American journal of pharmaceutical education, 79(4), p.48.</w:delText>
        </w:r>
      </w:del>
    </w:p>
    <w:p w14:paraId="60CD7910" w14:textId="77777777" w:rsidR="00EB0743" w:rsidRPr="00EB0743" w:rsidDel="00124582" w:rsidRDefault="00EB0743" w:rsidP="00EB0743">
      <w:pPr>
        <w:spacing w:after="0" w:line="240" w:lineRule="auto"/>
        <w:textAlignment w:val="baseline"/>
        <w:rPr>
          <w:del w:id="59" w:author="Pavlina Pavlova (2133271)" w:date="2025-03-19T22:19:00Z"/>
          <w:rFonts w:ascii="Helvetica" w:eastAsia="Times New Roman" w:hAnsi="Helvetica" w:cs="Times New Roman"/>
          <w:color w:val="000000"/>
          <w:kern w:val="0"/>
          <w:sz w:val="20"/>
          <w:szCs w:val="20"/>
          <w:lang w:eastAsia="en-GB"/>
          <w14:ligatures w14:val="none"/>
        </w:rPr>
      </w:pPr>
    </w:p>
    <w:p w14:paraId="45AA4FA0" w14:textId="77777777" w:rsidR="00EB0743" w:rsidRPr="00EB0743" w:rsidDel="00124582" w:rsidRDefault="00EB0743" w:rsidP="00EB0743">
      <w:pPr>
        <w:spacing w:after="0" w:line="240" w:lineRule="auto"/>
        <w:textAlignment w:val="baseline"/>
        <w:rPr>
          <w:del w:id="60" w:author="Pavlina Pavlova (2133271)" w:date="2025-03-19T22:19:00Z"/>
          <w:rFonts w:ascii="Helvetica" w:eastAsia="Times New Roman" w:hAnsi="Helvetica" w:cs="Times New Roman"/>
          <w:color w:val="000000"/>
          <w:kern w:val="0"/>
          <w:sz w:val="20"/>
          <w:szCs w:val="20"/>
          <w:lang w:eastAsia="en-GB"/>
          <w14:ligatures w14:val="none"/>
        </w:rPr>
      </w:pPr>
      <w:del w:id="61"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McCloughen, A. and Foster, K., 2018. Nursing and pharmacy students’ use of emotionally intelligent behaviours to manage challenging interpersonal situations with staff during clinical placement: A qualitative study. Journal of Clinical Nursing, 27(13-14), pp.2699-2709.</w:delText>
        </w:r>
      </w:del>
    </w:p>
    <w:p w14:paraId="31BD8DC9" w14:textId="77777777" w:rsidR="00EB0743" w:rsidRPr="00EB0743" w:rsidDel="00124582" w:rsidRDefault="00EB0743" w:rsidP="00EB0743">
      <w:pPr>
        <w:spacing w:after="0" w:line="240" w:lineRule="auto"/>
        <w:textAlignment w:val="baseline"/>
        <w:rPr>
          <w:del w:id="62" w:author="Pavlina Pavlova (2133271)" w:date="2025-03-19T22:19:00Z"/>
          <w:rFonts w:ascii="Helvetica" w:eastAsia="Times New Roman" w:hAnsi="Helvetica" w:cs="Times New Roman"/>
          <w:color w:val="000000"/>
          <w:kern w:val="0"/>
          <w:sz w:val="20"/>
          <w:szCs w:val="20"/>
          <w:lang w:eastAsia="en-GB"/>
          <w14:ligatures w14:val="none"/>
        </w:rPr>
      </w:pPr>
    </w:p>
    <w:p w14:paraId="4FF517A2" w14:textId="77777777" w:rsidR="00EB0743" w:rsidRPr="00EB0743" w:rsidDel="00124582" w:rsidRDefault="00EB0743" w:rsidP="00EB0743">
      <w:pPr>
        <w:spacing w:after="0" w:line="240" w:lineRule="auto"/>
        <w:textAlignment w:val="baseline"/>
        <w:rPr>
          <w:del w:id="63" w:author="Pavlina Pavlova (2133271)" w:date="2025-03-19T22:19:00Z"/>
          <w:rFonts w:ascii="Helvetica" w:eastAsia="Times New Roman" w:hAnsi="Helvetica" w:cs="Times New Roman"/>
          <w:color w:val="000000"/>
          <w:kern w:val="0"/>
          <w:sz w:val="20"/>
          <w:szCs w:val="20"/>
          <w:lang w:eastAsia="en-GB"/>
          <w14:ligatures w14:val="none"/>
        </w:rPr>
      </w:pPr>
      <w:del w:id="64"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Hall, C.M., Enright, S.M., White, S.J. and Allen, S.J., 2015. A quantitative study of the emotional intelligence of participants in the ASHP Foundation’s Pharmacy Leadership Academy. American Journal of Health-System Pharmacy, 72(21), pp.1890-1895.</w:delText>
        </w:r>
      </w:del>
    </w:p>
    <w:p w14:paraId="089883DD" w14:textId="77777777" w:rsidR="00EB0743" w:rsidRPr="00EB0743" w:rsidDel="00124582" w:rsidRDefault="00EB0743" w:rsidP="00EB0743">
      <w:pPr>
        <w:spacing w:after="0" w:line="240" w:lineRule="auto"/>
        <w:textAlignment w:val="baseline"/>
        <w:rPr>
          <w:del w:id="65" w:author="Pavlina Pavlova (2133271)" w:date="2025-03-19T22:19:00Z"/>
          <w:rFonts w:ascii="Helvetica" w:eastAsia="Times New Roman" w:hAnsi="Helvetica" w:cs="Times New Roman"/>
          <w:color w:val="000000"/>
          <w:kern w:val="0"/>
          <w:sz w:val="20"/>
          <w:szCs w:val="20"/>
          <w:lang w:eastAsia="en-GB"/>
          <w14:ligatures w14:val="none"/>
        </w:rPr>
      </w:pPr>
    </w:p>
    <w:p w14:paraId="5E0758E0" w14:textId="77777777" w:rsidR="00EB0743" w:rsidRPr="00EB0743" w:rsidDel="00124582" w:rsidRDefault="00EB0743" w:rsidP="00EB0743">
      <w:pPr>
        <w:spacing w:after="0" w:line="240" w:lineRule="auto"/>
        <w:textAlignment w:val="baseline"/>
        <w:rPr>
          <w:del w:id="66" w:author="Pavlina Pavlova (2133271)" w:date="2025-03-19T22:19:00Z"/>
          <w:rFonts w:ascii="Helvetica" w:eastAsia="Times New Roman" w:hAnsi="Helvetica" w:cs="Times New Roman"/>
          <w:color w:val="000000"/>
          <w:kern w:val="0"/>
          <w:sz w:val="20"/>
          <w:szCs w:val="20"/>
          <w:lang w:eastAsia="en-GB"/>
          <w14:ligatures w14:val="none"/>
        </w:rPr>
      </w:pPr>
      <w:del w:id="67"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Buckley, K., Bowman, B., Raney, E., Afolabi, T., Fettkether, R.M., Larson, S., Tennant, S. and Goodlet, K.J., 2020. Enhancing the emotional intelligence of student leaders within an accelerated pharmacy program. American Journal of Pharmaceutical Education, 84(11), p.8056.</w:delText>
        </w:r>
      </w:del>
    </w:p>
    <w:p w14:paraId="5AE96DED" w14:textId="77777777" w:rsidR="00EB0743" w:rsidRPr="00EB0743" w:rsidDel="00124582" w:rsidRDefault="00EB0743" w:rsidP="00EB0743">
      <w:pPr>
        <w:spacing w:after="0" w:line="240" w:lineRule="auto"/>
        <w:textAlignment w:val="baseline"/>
        <w:rPr>
          <w:del w:id="68" w:author="Pavlina Pavlova (2133271)" w:date="2025-03-19T22:19:00Z"/>
          <w:rFonts w:ascii="Helvetica" w:eastAsia="Times New Roman" w:hAnsi="Helvetica" w:cs="Times New Roman"/>
          <w:color w:val="000000"/>
          <w:kern w:val="0"/>
          <w:sz w:val="20"/>
          <w:szCs w:val="20"/>
          <w:lang w:eastAsia="en-GB"/>
          <w14:ligatures w14:val="none"/>
        </w:rPr>
      </w:pPr>
    </w:p>
    <w:p w14:paraId="482B1429" w14:textId="77777777" w:rsidR="00EB0743" w:rsidRPr="00EB0743" w:rsidDel="00124582" w:rsidRDefault="00EB0743" w:rsidP="00EB0743">
      <w:pPr>
        <w:spacing w:after="0" w:line="240" w:lineRule="auto"/>
        <w:textAlignment w:val="baseline"/>
        <w:rPr>
          <w:del w:id="69" w:author="Pavlina Pavlova (2133271)" w:date="2025-03-19T22:19:00Z"/>
          <w:rFonts w:ascii="Helvetica" w:eastAsia="Times New Roman" w:hAnsi="Helvetica" w:cs="Times New Roman"/>
          <w:color w:val="000000"/>
          <w:kern w:val="0"/>
          <w:sz w:val="20"/>
          <w:szCs w:val="20"/>
          <w:lang w:eastAsia="en-GB"/>
          <w14:ligatures w14:val="none"/>
        </w:rPr>
      </w:pPr>
      <w:del w:id="70"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Haight, R.C., Kolar, C., Nelson, M.H., Fierke, K.K., Sucher, B.J. and Janke, K.K., 2017. Assessing emotionally intelligent leadership in pharmacy students. American journal of pharmaceutical education, 81(2), p.29.</w:delText>
        </w:r>
      </w:del>
    </w:p>
    <w:p w14:paraId="37B1346C" w14:textId="77777777" w:rsidR="00EB0743" w:rsidRPr="00EB0743" w:rsidDel="00124582" w:rsidRDefault="00EB0743" w:rsidP="00EB0743">
      <w:pPr>
        <w:spacing w:after="0" w:line="240" w:lineRule="auto"/>
        <w:textAlignment w:val="baseline"/>
        <w:rPr>
          <w:del w:id="71" w:author="Pavlina Pavlova (2133271)" w:date="2025-03-19T22:19:00Z"/>
          <w:rFonts w:ascii="Helvetica" w:eastAsia="Times New Roman" w:hAnsi="Helvetica" w:cs="Times New Roman"/>
          <w:color w:val="000000"/>
          <w:kern w:val="0"/>
          <w:sz w:val="20"/>
          <w:szCs w:val="20"/>
          <w:lang w:eastAsia="en-GB"/>
          <w14:ligatures w14:val="none"/>
        </w:rPr>
      </w:pPr>
    </w:p>
    <w:p w14:paraId="2434F0AC" w14:textId="77777777" w:rsidR="00EB0743" w:rsidRPr="00EB0743" w:rsidDel="00124582" w:rsidRDefault="00EB0743" w:rsidP="00EB0743">
      <w:pPr>
        <w:spacing w:after="0" w:line="240" w:lineRule="auto"/>
        <w:textAlignment w:val="baseline"/>
        <w:rPr>
          <w:del w:id="72" w:author="Pavlina Pavlova (2133271)" w:date="2025-03-19T22:19:00Z"/>
          <w:rFonts w:ascii="Helvetica" w:eastAsia="Times New Roman" w:hAnsi="Helvetica" w:cs="Times New Roman"/>
          <w:color w:val="000000"/>
          <w:kern w:val="0"/>
          <w:sz w:val="20"/>
          <w:szCs w:val="20"/>
          <w:lang w:eastAsia="en-GB"/>
          <w14:ligatures w14:val="none"/>
        </w:rPr>
      </w:pPr>
      <w:del w:id="73"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McNulty, J.P. and Politis, Y., 2023. Empathy, emotional intelligence and interprofessional skills in healthcare education. Journal of Medical Imaging and Radiation Sciences, 54(2), pp.238-246.</w:delText>
        </w:r>
      </w:del>
    </w:p>
    <w:p w14:paraId="1E01BD5E" w14:textId="77777777" w:rsidR="00EB0743" w:rsidRPr="00EB0743" w:rsidDel="00124582" w:rsidRDefault="00EB0743" w:rsidP="00EB0743">
      <w:pPr>
        <w:spacing w:after="0" w:line="240" w:lineRule="auto"/>
        <w:textAlignment w:val="baseline"/>
        <w:rPr>
          <w:del w:id="74" w:author="Pavlina Pavlova (2133271)" w:date="2025-03-19T22:19:00Z"/>
          <w:rFonts w:ascii="Helvetica" w:eastAsia="Times New Roman" w:hAnsi="Helvetica" w:cs="Times New Roman"/>
          <w:color w:val="000000"/>
          <w:kern w:val="0"/>
          <w:sz w:val="20"/>
          <w:szCs w:val="20"/>
          <w:lang w:eastAsia="en-GB"/>
          <w14:ligatures w14:val="none"/>
        </w:rPr>
      </w:pPr>
    </w:p>
    <w:p w14:paraId="43CA928B" w14:textId="77777777" w:rsidR="00EB0743" w:rsidRPr="00EB0743" w:rsidDel="00124582" w:rsidRDefault="00EB0743" w:rsidP="00EB0743">
      <w:pPr>
        <w:spacing w:after="0" w:line="240" w:lineRule="auto"/>
        <w:textAlignment w:val="baseline"/>
        <w:rPr>
          <w:del w:id="75" w:author="Pavlina Pavlova (2133271)" w:date="2025-03-19T22:19:00Z"/>
          <w:rFonts w:ascii="Helvetica" w:eastAsia="Times New Roman" w:hAnsi="Helvetica" w:cs="Times New Roman"/>
          <w:color w:val="000000"/>
          <w:kern w:val="0"/>
          <w:sz w:val="20"/>
          <w:szCs w:val="20"/>
          <w:lang w:eastAsia="en-GB"/>
          <w14:ligatures w14:val="none"/>
        </w:rPr>
      </w:pPr>
      <w:del w:id="76"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Cox, K.M., 2018. Use of emotional intelligence to enhance advanced practice registered nursing competencies. Journal of Nursing Education, 57(11), pp.648-654.</w:delText>
        </w:r>
      </w:del>
    </w:p>
    <w:p w14:paraId="4D64BEB4" w14:textId="77777777" w:rsidR="00EB0743" w:rsidRPr="00EB0743" w:rsidDel="00124582" w:rsidRDefault="00EB0743" w:rsidP="00EB0743">
      <w:pPr>
        <w:spacing w:after="0" w:line="240" w:lineRule="auto"/>
        <w:textAlignment w:val="baseline"/>
        <w:rPr>
          <w:del w:id="77" w:author="Pavlina Pavlova (2133271)" w:date="2025-03-19T22:19:00Z"/>
          <w:rFonts w:ascii="Helvetica" w:eastAsia="Times New Roman" w:hAnsi="Helvetica" w:cs="Times New Roman"/>
          <w:color w:val="000000"/>
          <w:kern w:val="0"/>
          <w:sz w:val="20"/>
          <w:szCs w:val="20"/>
          <w:lang w:eastAsia="en-GB"/>
          <w14:ligatures w14:val="none"/>
        </w:rPr>
      </w:pPr>
    </w:p>
    <w:p w14:paraId="2CF4E1EC" w14:textId="77777777" w:rsidR="00EB0743" w:rsidRPr="00EB0743" w:rsidDel="00124582" w:rsidRDefault="00EB0743" w:rsidP="00EB0743">
      <w:pPr>
        <w:spacing w:after="0" w:line="240" w:lineRule="auto"/>
        <w:textAlignment w:val="baseline"/>
        <w:rPr>
          <w:del w:id="78" w:author="Pavlina Pavlova (2133271)" w:date="2025-03-19T22:19:00Z"/>
          <w:rFonts w:ascii="Helvetica" w:eastAsia="Times New Roman" w:hAnsi="Helvetica" w:cs="Times New Roman"/>
          <w:color w:val="000000"/>
          <w:kern w:val="0"/>
          <w:sz w:val="20"/>
          <w:szCs w:val="20"/>
          <w:lang w:eastAsia="en-GB"/>
          <w14:ligatures w14:val="none"/>
        </w:rPr>
      </w:pPr>
      <w:del w:id="79"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Özkaya, Y. and Özçelikay, G., 2025. Exploring the Nexus of Professional Commitment, Emotional Labor, and Self-Efficacy Among Community Pharmacists: Implications for Healthcare Delivery. Turkish Journal of Pharmaceutical Sciences, 22(1), p.38.</w:delText>
        </w:r>
      </w:del>
    </w:p>
    <w:p w14:paraId="498BEF1A" w14:textId="77777777" w:rsidR="00EB0743" w:rsidRPr="00EB0743" w:rsidDel="00124582" w:rsidRDefault="00EB0743" w:rsidP="00EB0743">
      <w:pPr>
        <w:spacing w:after="0" w:line="240" w:lineRule="auto"/>
        <w:textAlignment w:val="baseline"/>
        <w:rPr>
          <w:del w:id="80" w:author="Pavlina Pavlova (2133271)" w:date="2025-03-19T22:19:00Z"/>
          <w:rFonts w:ascii="Helvetica" w:eastAsia="Times New Roman" w:hAnsi="Helvetica" w:cs="Times New Roman"/>
          <w:color w:val="000000"/>
          <w:kern w:val="0"/>
          <w:sz w:val="20"/>
          <w:szCs w:val="20"/>
          <w:lang w:eastAsia="en-GB"/>
          <w14:ligatures w14:val="none"/>
        </w:rPr>
      </w:pPr>
    </w:p>
    <w:p w14:paraId="1860A685" w14:textId="77777777" w:rsidR="00EB0743" w:rsidRPr="00EB0743" w:rsidDel="00124582" w:rsidRDefault="00EB0743" w:rsidP="00EB0743">
      <w:pPr>
        <w:spacing w:after="0" w:line="240" w:lineRule="auto"/>
        <w:textAlignment w:val="baseline"/>
        <w:rPr>
          <w:del w:id="81" w:author="Pavlina Pavlova (2133271)" w:date="2025-03-19T22:19:00Z"/>
          <w:rFonts w:ascii="Helvetica" w:eastAsia="Times New Roman" w:hAnsi="Helvetica" w:cs="Times New Roman"/>
          <w:color w:val="000000"/>
          <w:kern w:val="0"/>
          <w:sz w:val="20"/>
          <w:szCs w:val="20"/>
          <w:lang w:eastAsia="en-GB"/>
          <w14:ligatures w14:val="none"/>
        </w:rPr>
      </w:pPr>
      <w:del w:id="82" w:author="Pavlina Pavlova (2133271)" w:date="2025-03-19T22:19:00Z">
        <w:r w:rsidRPr="00EB0743" w:rsidDel="00124582">
          <w:rPr>
            <w:rFonts w:ascii="Helvetica" w:eastAsia="Times New Roman" w:hAnsi="Helvetica" w:cs="Times New Roman"/>
            <w:color w:val="000000"/>
            <w:kern w:val="0"/>
            <w:sz w:val="20"/>
            <w:szCs w:val="20"/>
            <w:lang w:eastAsia="en-GB"/>
            <w14:ligatures w14:val="none"/>
          </w:rPr>
          <w:delText>Whitley-Hunter, B.L., 2014. Validity of transactional analysis and emotional intelligence in training nursing students. Journal of Advances in Medical Education &amp; Professionalism, 2(4), p.138.</w:delText>
        </w:r>
      </w:del>
    </w:p>
    <w:p w14:paraId="4EE0E946" w14:textId="77777777" w:rsidR="00EB0743" w:rsidRPr="00EB0743" w:rsidDel="00124582" w:rsidRDefault="00EB0743" w:rsidP="00EB0743">
      <w:pPr>
        <w:spacing w:after="0" w:line="240" w:lineRule="auto"/>
        <w:rPr>
          <w:del w:id="83" w:author="Pavlina Pavlova (2133271)" w:date="2025-03-19T22:19:00Z"/>
          <w:rFonts w:ascii="Times New Roman" w:eastAsia="Times New Roman" w:hAnsi="Times New Roman" w:cs="Times New Roman"/>
          <w:kern w:val="0"/>
          <w:sz w:val="24"/>
          <w:szCs w:val="24"/>
          <w:lang w:eastAsia="en-GB"/>
          <w14:ligatures w14:val="none"/>
        </w:rPr>
      </w:pPr>
    </w:p>
    <w:p w14:paraId="7A3B257A" w14:textId="77777777" w:rsidR="001008A8" w:rsidDel="00124582" w:rsidRDefault="001008A8" w:rsidP="001008A8">
      <w:pPr>
        <w:pStyle w:val="NormalWeb"/>
        <w:shd w:val="clear" w:color="auto" w:fill="FFFFFF"/>
        <w:spacing w:after="0" w:line="360" w:lineRule="atLeast"/>
        <w:ind w:left="720"/>
        <w:rPr>
          <w:del w:id="84" w:author="Pavlina Pavlova (2133271)" w:date="2025-03-19T22:19:00Z"/>
        </w:rPr>
      </w:pPr>
    </w:p>
    <w:p w14:paraId="1F7721A6" w14:textId="77777777" w:rsidR="004D4CCC" w:rsidRDefault="004D4CCC" w:rsidP="001008A8">
      <w:pPr>
        <w:spacing w:after="0"/>
      </w:pPr>
    </w:p>
    <w:sectPr w:rsidR="004D4C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03161" w14:textId="77777777" w:rsidR="00021260" w:rsidRDefault="00021260" w:rsidP="00243F42">
      <w:pPr>
        <w:spacing w:after="0" w:line="240" w:lineRule="auto"/>
      </w:pPr>
      <w:r>
        <w:separator/>
      </w:r>
    </w:p>
  </w:endnote>
  <w:endnote w:type="continuationSeparator" w:id="0">
    <w:p w14:paraId="3219D108" w14:textId="77777777" w:rsidR="00021260" w:rsidRDefault="00021260" w:rsidP="00243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57026" w14:textId="77777777" w:rsidR="00021260" w:rsidRDefault="00021260" w:rsidP="00243F42">
      <w:pPr>
        <w:spacing w:after="0" w:line="240" w:lineRule="auto"/>
      </w:pPr>
      <w:r>
        <w:separator/>
      </w:r>
    </w:p>
  </w:footnote>
  <w:footnote w:type="continuationSeparator" w:id="0">
    <w:p w14:paraId="6C2D4B5E" w14:textId="77777777" w:rsidR="00021260" w:rsidRDefault="00021260" w:rsidP="00243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91E78"/>
    <w:multiLevelType w:val="hybridMultilevel"/>
    <w:tmpl w:val="2482E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847C6F"/>
    <w:multiLevelType w:val="hybridMultilevel"/>
    <w:tmpl w:val="33A4790E"/>
    <w:lvl w:ilvl="0" w:tplc="E0DE4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0794312">
    <w:abstractNumId w:val="0"/>
  </w:num>
  <w:num w:numId="2" w16cid:durableId="197115880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vlina Pavlova (2133271)">
    <w15:presenceInfo w15:providerId="AD" w15:userId="S::2133271@student.uwtsd.ac.uk::d80a913b-66bd-4a69-9397-c12eda26c19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64"/>
    <w:rsid w:val="00021260"/>
    <w:rsid w:val="000408BA"/>
    <w:rsid w:val="00065591"/>
    <w:rsid w:val="00081009"/>
    <w:rsid w:val="000A7096"/>
    <w:rsid w:val="000E2EF2"/>
    <w:rsid w:val="001008A8"/>
    <w:rsid w:val="001062F8"/>
    <w:rsid w:val="00106E1C"/>
    <w:rsid w:val="00124582"/>
    <w:rsid w:val="00124C97"/>
    <w:rsid w:val="00130FD7"/>
    <w:rsid w:val="0014136C"/>
    <w:rsid w:val="00147A62"/>
    <w:rsid w:val="0015632A"/>
    <w:rsid w:val="001C003F"/>
    <w:rsid w:val="001C5F4D"/>
    <w:rsid w:val="001F6122"/>
    <w:rsid w:val="002025B6"/>
    <w:rsid w:val="00243F42"/>
    <w:rsid w:val="00300D20"/>
    <w:rsid w:val="00303C30"/>
    <w:rsid w:val="003773DA"/>
    <w:rsid w:val="0038322A"/>
    <w:rsid w:val="004003AE"/>
    <w:rsid w:val="00401396"/>
    <w:rsid w:val="00464E3C"/>
    <w:rsid w:val="00481797"/>
    <w:rsid w:val="004D4CCC"/>
    <w:rsid w:val="00511E49"/>
    <w:rsid w:val="005445EB"/>
    <w:rsid w:val="00553ABF"/>
    <w:rsid w:val="005943D7"/>
    <w:rsid w:val="005B3907"/>
    <w:rsid w:val="005E7BC0"/>
    <w:rsid w:val="005F3656"/>
    <w:rsid w:val="00634109"/>
    <w:rsid w:val="00637EAB"/>
    <w:rsid w:val="00660902"/>
    <w:rsid w:val="00663EC4"/>
    <w:rsid w:val="00691FF1"/>
    <w:rsid w:val="006C1F24"/>
    <w:rsid w:val="006E0073"/>
    <w:rsid w:val="006F07D7"/>
    <w:rsid w:val="006F1246"/>
    <w:rsid w:val="0071114F"/>
    <w:rsid w:val="007327F8"/>
    <w:rsid w:val="007565F1"/>
    <w:rsid w:val="007724EE"/>
    <w:rsid w:val="00776327"/>
    <w:rsid w:val="007918A5"/>
    <w:rsid w:val="007A254E"/>
    <w:rsid w:val="007A6459"/>
    <w:rsid w:val="007D2C1C"/>
    <w:rsid w:val="007E3799"/>
    <w:rsid w:val="00815D45"/>
    <w:rsid w:val="00912434"/>
    <w:rsid w:val="00926A4C"/>
    <w:rsid w:val="00975715"/>
    <w:rsid w:val="009766EE"/>
    <w:rsid w:val="0097737E"/>
    <w:rsid w:val="00992213"/>
    <w:rsid w:val="00A22640"/>
    <w:rsid w:val="00A457FD"/>
    <w:rsid w:val="00A602AF"/>
    <w:rsid w:val="00A64AC6"/>
    <w:rsid w:val="00AA2EFC"/>
    <w:rsid w:val="00AE0F5C"/>
    <w:rsid w:val="00B6182B"/>
    <w:rsid w:val="00B62E57"/>
    <w:rsid w:val="00B72BAC"/>
    <w:rsid w:val="00B823FB"/>
    <w:rsid w:val="00B825B2"/>
    <w:rsid w:val="00BA1A33"/>
    <w:rsid w:val="00BC281E"/>
    <w:rsid w:val="00BC49BC"/>
    <w:rsid w:val="00BD7184"/>
    <w:rsid w:val="00C74AF7"/>
    <w:rsid w:val="00C777CA"/>
    <w:rsid w:val="00CF3833"/>
    <w:rsid w:val="00D013EF"/>
    <w:rsid w:val="00D11C84"/>
    <w:rsid w:val="00D26A61"/>
    <w:rsid w:val="00D34364"/>
    <w:rsid w:val="00D37A2E"/>
    <w:rsid w:val="00D70B29"/>
    <w:rsid w:val="00E24695"/>
    <w:rsid w:val="00E77155"/>
    <w:rsid w:val="00EB0743"/>
    <w:rsid w:val="00F04E56"/>
    <w:rsid w:val="00F30017"/>
    <w:rsid w:val="00F52F4A"/>
    <w:rsid w:val="00F53602"/>
    <w:rsid w:val="00F55E3F"/>
    <w:rsid w:val="00F66B0E"/>
    <w:rsid w:val="00F7033E"/>
    <w:rsid w:val="00FA5701"/>
    <w:rsid w:val="00FC6C56"/>
    <w:rsid w:val="00FE1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EAB0"/>
  <w15:chartTrackingRefBased/>
  <w15:docId w15:val="{9D9AC2BB-9795-4DFC-BF36-91ADF71F5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10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4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109"/>
    <w:pPr>
      <w:outlineLvl w:val="9"/>
    </w:pPr>
    <w:rPr>
      <w:kern w:val="0"/>
      <w:lang w:val="en-US"/>
      <w14:ligatures w14:val="none"/>
    </w:rPr>
  </w:style>
  <w:style w:type="paragraph" w:styleId="TOC2">
    <w:name w:val="toc 2"/>
    <w:basedOn w:val="Normal"/>
    <w:next w:val="Normal"/>
    <w:autoRedefine/>
    <w:uiPriority w:val="39"/>
    <w:unhideWhenUsed/>
    <w:rsid w:val="00776327"/>
    <w:pPr>
      <w:spacing w:before="120" w:after="0"/>
      <w:ind w:left="220"/>
      <w:pPrChange w:id="0" w:author="Pavlina Pavlova (2133271)" w:date="2025-03-19T22:15:00Z">
        <w:pPr>
          <w:spacing w:before="120" w:line="259" w:lineRule="auto"/>
          <w:ind w:left="220"/>
        </w:pPr>
      </w:pPrChange>
    </w:pPr>
    <w:rPr>
      <w:rFonts w:cstheme="minorHAnsi"/>
      <w:b/>
      <w:bCs/>
      <w:rPrChange w:id="0" w:author="Pavlina Pavlova (2133271)" w:date="2025-03-19T22:15:00Z">
        <w:rPr>
          <w:rFonts w:asciiTheme="minorHAnsi" w:eastAsiaTheme="minorHAnsi" w:hAnsiTheme="minorHAnsi" w:cstheme="minorHAnsi"/>
          <w:b/>
          <w:bCs/>
          <w:kern w:val="2"/>
          <w:sz w:val="22"/>
          <w:szCs w:val="22"/>
          <w:lang w:val="en-GB" w:eastAsia="en-US" w:bidi="ar-SA"/>
          <w14:ligatures w14:val="standardContextual"/>
        </w:rPr>
      </w:rPrChange>
    </w:rPr>
  </w:style>
  <w:style w:type="character" w:styleId="Hyperlink">
    <w:name w:val="Hyperlink"/>
    <w:basedOn w:val="DefaultParagraphFont"/>
    <w:uiPriority w:val="99"/>
    <w:unhideWhenUsed/>
    <w:rsid w:val="00634109"/>
    <w:rPr>
      <w:color w:val="0563C1" w:themeColor="hyperlink"/>
      <w:u w:val="single"/>
    </w:rPr>
  </w:style>
  <w:style w:type="character" w:styleId="UnresolvedMention">
    <w:name w:val="Unresolved Mention"/>
    <w:basedOn w:val="DefaultParagraphFont"/>
    <w:uiPriority w:val="99"/>
    <w:semiHidden/>
    <w:unhideWhenUsed/>
    <w:rsid w:val="00975715"/>
    <w:rPr>
      <w:color w:val="605E5C"/>
      <w:shd w:val="clear" w:color="auto" w:fill="E1DFDD"/>
    </w:rPr>
  </w:style>
  <w:style w:type="paragraph" w:styleId="ListParagraph">
    <w:name w:val="List Paragraph"/>
    <w:basedOn w:val="Normal"/>
    <w:uiPriority w:val="34"/>
    <w:qFormat/>
    <w:rsid w:val="001F6122"/>
    <w:pPr>
      <w:ind w:left="720"/>
      <w:contextualSpacing/>
    </w:pPr>
  </w:style>
  <w:style w:type="character" w:styleId="FollowedHyperlink">
    <w:name w:val="FollowedHyperlink"/>
    <w:basedOn w:val="DefaultParagraphFont"/>
    <w:uiPriority w:val="99"/>
    <w:semiHidden/>
    <w:unhideWhenUsed/>
    <w:rsid w:val="00D70B29"/>
    <w:rPr>
      <w:color w:val="954F72" w:themeColor="followedHyperlink"/>
      <w:u w:val="single"/>
    </w:rPr>
  </w:style>
  <w:style w:type="paragraph" w:styleId="Revision">
    <w:name w:val="Revision"/>
    <w:hidden/>
    <w:uiPriority w:val="99"/>
    <w:semiHidden/>
    <w:rsid w:val="0038322A"/>
    <w:pPr>
      <w:spacing w:after="0" w:line="240" w:lineRule="auto"/>
    </w:pPr>
  </w:style>
  <w:style w:type="paragraph" w:styleId="NormalWeb">
    <w:name w:val="Normal (Web)"/>
    <w:basedOn w:val="Normal"/>
    <w:uiPriority w:val="99"/>
    <w:unhideWhenUsed/>
    <w:rsid w:val="00CF38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F3833"/>
  </w:style>
  <w:style w:type="paragraph" w:customStyle="1" w:styleId="ql-align-center">
    <w:name w:val="ql-align-center"/>
    <w:basedOn w:val="Normal"/>
    <w:rsid w:val="004817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81797"/>
    <w:rPr>
      <w:b/>
      <w:bCs/>
    </w:rPr>
  </w:style>
  <w:style w:type="paragraph" w:styleId="TOC1">
    <w:name w:val="toc 1"/>
    <w:basedOn w:val="Normal"/>
    <w:next w:val="Normal"/>
    <w:autoRedefine/>
    <w:uiPriority w:val="39"/>
    <w:unhideWhenUsed/>
    <w:rsid w:val="00776327"/>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776327"/>
    <w:pPr>
      <w:spacing w:after="0"/>
      <w:ind w:left="440"/>
    </w:pPr>
    <w:rPr>
      <w:rFonts w:cstheme="minorHAnsi"/>
      <w:sz w:val="20"/>
      <w:szCs w:val="20"/>
    </w:rPr>
  </w:style>
  <w:style w:type="paragraph" w:styleId="TOC4">
    <w:name w:val="toc 4"/>
    <w:basedOn w:val="Normal"/>
    <w:next w:val="Normal"/>
    <w:autoRedefine/>
    <w:uiPriority w:val="39"/>
    <w:semiHidden/>
    <w:unhideWhenUsed/>
    <w:rsid w:val="00776327"/>
    <w:pPr>
      <w:spacing w:after="0"/>
      <w:ind w:left="660"/>
    </w:pPr>
    <w:rPr>
      <w:rFonts w:cstheme="minorHAnsi"/>
      <w:sz w:val="20"/>
      <w:szCs w:val="20"/>
    </w:rPr>
  </w:style>
  <w:style w:type="paragraph" w:styleId="TOC5">
    <w:name w:val="toc 5"/>
    <w:basedOn w:val="Normal"/>
    <w:next w:val="Normal"/>
    <w:autoRedefine/>
    <w:uiPriority w:val="39"/>
    <w:semiHidden/>
    <w:unhideWhenUsed/>
    <w:rsid w:val="00776327"/>
    <w:pPr>
      <w:spacing w:after="0"/>
      <w:ind w:left="880"/>
    </w:pPr>
    <w:rPr>
      <w:rFonts w:cstheme="minorHAnsi"/>
      <w:sz w:val="20"/>
      <w:szCs w:val="20"/>
    </w:rPr>
  </w:style>
  <w:style w:type="paragraph" w:styleId="TOC6">
    <w:name w:val="toc 6"/>
    <w:basedOn w:val="Normal"/>
    <w:next w:val="Normal"/>
    <w:autoRedefine/>
    <w:uiPriority w:val="39"/>
    <w:semiHidden/>
    <w:unhideWhenUsed/>
    <w:rsid w:val="00776327"/>
    <w:pPr>
      <w:spacing w:after="0"/>
      <w:ind w:left="1100"/>
    </w:pPr>
    <w:rPr>
      <w:rFonts w:cstheme="minorHAnsi"/>
      <w:sz w:val="20"/>
      <w:szCs w:val="20"/>
    </w:rPr>
  </w:style>
  <w:style w:type="paragraph" w:styleId="TOC7">
    <w:name w:val="toc 7"/>
    <w:basedOn w:val="Normal"/>
    <w:next w:val="Normal"/>
    <w:autoRedefine/>
    <w:uiPriority w:val="39"/>
    <w:semiHidden/>
    <w:unhideWhenUsed/>
    <w:rsid w:val="00776327"/>
    <w:pPr>
      <w:spacing w:after="0"/>
      <w:ind w:left="1320"/>
    </w:pPr>
    <w:rPr>
      <w:rFonts w:cstheme="minorHAnsi"/>
      <w:sz w:val="20"/>
      <w:szCs w:val="20"/>
    </w:rPr>
  </w:style>
  <w:style w:type="paragraph" w:styleId="TOC8">
    <w:name w:val="toc 8"/>
    <w:basedOn w:val="Normal"/>
    <w:next w:val="Normal"/>
    <w:autoRedefine/>
    <w:uiPriority w:val="39"/>
    <w:semiHidden/>
    <w:unhideWhenUsed/>
    <w:rsid w:val="00776327"/>
    <w:pPr>
      <w:spacing w:after="0"/>
      <w:ind w:left="1540"/>
    </w:pPr>
    <w:rPr>
      <w:rFonts w:cstheme="minorHAnsi"/>
      <w:sz w:val="20"/>
      <w:szCs w:val="20"/>
    </w:rPr>
  </w:style>
  <w:style w:type="paragraph" w:styleId="TOC9">
    <w:name w:val="toc 9"/>
    <w:basedOn w:val="Normal"/>
    <w:next w:val="Normal"/>
    <w:autoRedefine/>
    <w:uiPriority w:val="39"/>
    <w:semiHidden/>
    <w:unhideWhenUsed/>
    <w:rsid w:val="00776327"/>
    <w:pPr>
      <w:spacing w:after="0"/>
      <w:ind w:left="1760"/>
    </w:pPr>
    <w:rPr>
      <w:rFonts w:cstheme="minorHAnsi"/>
      <w:sz w:val="20"/>
      <w:szCs w:val="20"/>
    </w:rPr>
  </w:style>
  <w:style w:type="paragraph" w:styleId="FootnoteText">
    <w:name w:val="footnote text"/>
    <w:basedOn w:val="Normal"/>
    <w:link w:val="FootnoteTextChar"/>
    <w:uiPriority w:val="99"/>
    <w:semiHidden/>
    <w:unhideWhenUsed/>
    <w:rsid w:val="00243F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3F42"/>
    <w:rPr>
      <w:sz w:val="20"/>
      <w:szCs w:val="20"/>
    </w:rPr>
  </w:style>
  <w:style w:type="character" w:styleId="FootnoteReference">
    <w:name w:val="footnote reference"/>
    <w:basedOn w:val="DefaultParagraphFont"/>
    <w:uiPriority w:val="99"/>
    <w:semiHidden/>
    <w:unhideWhenUsed/>
    <w:rsid w:val="00243F4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376095">
      <w:bodyDiv w:val="1"/>
      <w:marLeft w:val="0"/>
      <w:marRight w:val="0"/>
      <w:marTop w:val="0"/>
      <w:marBottom w:val="0"/>
      <w:divBdr>
        <w:top w:val="none" w:sz="0" w:space="0" w:color="auto"/>
        <w:left w:val="none" w:sz="0" w:space="0" w:color="auto"/>
        <w:bottom w:val="none" w:sz="0" w:space="0" w:color="auto"/>
        <w:right w:val="none" w:sz="0" w:space="0" w:color="auto"/>
      </w:divBdr>
    </w:div>
    <w:div w:id="924068536">
      <w:bodyDiv w:val="1"/>
      <w:marLeft w:val="0"/>
      <w:marRight w:val="0"/>
      <w:marTop w:val="0"/>
      <w:marBottom w:val="0"/>
      <w:divBdr>
        <w:top w:val="none" w:sz="0" w:space="0" w:color="auto"/>
        <w:left w:val="none" w:sz="0" w:space="0" w:color="auto"/>
        <w:bottom w:val="none" w:sz="0" w:space="0" w:color="auto"/>
        <w:right w:val="none" w:sz="0" w:space="0" w:color="auto"/>
      </w:divBdr>
    </w:div>
    <w:div w:id="1232548075">
      <w:bodyDiv w:val="1"/>
      <w:marLeft w:val="0"/>
      <w:marRight w:val="0"/>
      <w:marTop w:val="0"/>
      <w:marBottom w:val="0"/>
      <w:divBdr>
        <w:top w:val="none" w:sz="0" w:space="0" w:color="auto"/>
        <w:left w:val="none" w:sz="0" w:space="0" w:color="auto"/>
        <w:bottom w:val="none" w:sz="0" w:space="0" w:color="auto"/>
        <w:right w:val="none" w:sz="0" w:space="0" w:color="auto"/>
      </w:divBdr>
    </w:div>
    <w:div w:id="1579942910">
      <w:bodyDiv w:val="1"/>
      <w:marLeft w:val="0"/>
      <w:marRight w:val="0"/>
      <w:marTop w:val="0"/>
      <w:marBottom w:val="0"/>
      <w:divBdr>
        <w:top w:val="none" w:sz="0" w:space="0" w:color="auto"/>
        <w:left w:val="none" w:sz="0" w:space="0" w:color="auto"/>
        <w:bottom w:val="none" w:sz="0" w:space="0" w:color="auto"/>
        <w:right w:val="none" w:sz="0" w:space="0" w:color="auto"/>
      </w:divBdr>
    </w:div>
    <w:div w:id="158931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2EED-72F8-43AF-9ABA-D662C9BDA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10</Pages>
  <Words>4182</Words>
  <Characters>23843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27970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92</cp:revision>
  <dcterms:created xsi:type="dcterms:W3CDTF">2023-07-20T08:34:00Z</dcterms:created>
  <dcterms:modified xsi:type="dcterms:W3CDTF">2025-03-19T22:29:00Z</dcterms:modified>
  <cp:category/>
</cp:coreProperties>
</file>