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58F91A" w14:textId="40590E85" w:rsidR="00E35087" w:rsidRPr="00E35087" w:rsidRDefault="00E35087">
      <w:pPr>
        <w:rPr>
          <w:b/>
          <w:bCs/>
          <w:color w:val="1F497D" w:themeColor="text2"/>
        </w:rPr>
      </w:pPr>
      <w:r w:rsidRPr="00E35087">
        <w:rPr>
          <w:b/>
          <w:bCs/>
          <w:color w:val="1F497D" w:themeColor="text2"/>
        </w:rPr>
        <w:t xml:space="preserve">Business Plan - Casa </w:t>
      </w:r>
      <w:proofErr w:type="spellStart"/>
      <w:r w:rsidRPr="00E35087">
        <w:rPr>
          <w:b/>
          <w:bCs/>
          <w:color w:val="1F497D" w:themeColor="text2"/>
        </w:rPr>
        <w:t>Romaneasca</w:t>
      </w:r>
      <w:proofErr w:type="spellEnd"/>
      <w:r w:rsidRPr="00E35087">
        <w:rPr>
          <w:b/>
          <w:bCs/>
          <w:color w:val="1F497D" w:themeColor="text2"/>
        </w:rPr>
        <w:t xml:space="preserve">: Traditional Romanian Restaurant </w:t>
      </w:r>
    </w:p>
    <w:p w14:paraId="337111B0" w14:textId="6A030162" w:rsidR="00A7719C" w:rsidRPr="00E35087" w:rsidRDefault="00E35087">
      <w:pPr>
        <w:rPr>
          <w:b/>
          <w:bCs/>
        </w:rPr>
      </w:pPr>
      <w:r>
        <w:t xml:space="preserve"> Name: Andrei Alin Goleanu</w:t>
      </w:r>
    </w:p>
    <w:p w14:paraId="13C05A44" w14:textId="77777777" w:rsidR="00A7719C" w:rsidRDefault="00000000">
      <w:r>
        <w:t>Student Number: 2423711</w:t>
      </w:r>
    </w:p>
    <w:p w14:paraId="4451C244" w14:textId="39240EB9" w:rsidR="000A50B0" w:rsidRDefault="00000000">
      <w:r>
        <w:t xml:space="preserve">Program of Study: </w:t>
      </w:r>
      <w:r w:rsidR="000A50B0" w:rsidRPr="000A50B0">
        <w:t>Cert HE Business Skills for the Workplace Module</w:t>
      </w:r>
    </w:p>
    <w:p w14:paraId="05501662" w14:textId="0B07C65E" w:rsidR="00A7719C" w:rsidRPr="00E35087" w:rsidRDefault="00000000">
      <w:pPr>
        <w:rPr>
          <w:lang w:val="en-GB"/>
        </w:rPr>
      </w:pPr>
      <w:r w:rsidRPr="000A50B0">
        <w:t xml:space="preserve"> Name</w:t>
      </w:r>
      <w:r>
        <w:t xml:space="preserve"> and Code: </w:t>
      </w:r>
      <w:r w:rsidR="00E35087" w:rsidRPr="00E35087">
        <w:rPr>
          <w:lang w:val="en-GB"/>
        </w:rPr>
        <w:t>Enterprise and Entrepreneurship LCLM4006</w:t>
      </w:r>
    </w:p>
    <w:p w14:paraId="6C77639F" w14:textId="6DAC3B87" w:rsidR="00A7719C" w:rsidRDefault="00000000">
      <w:r>
        <w:t xml:space="preserve">Lecturer’s Name: </w:t>
      </w:r>
      <w:proofErr w:type="spellStart"/>
      <w:r w:rsidR="00E35087" w:rsidRPr="00E35087">
        <w:t>Fouziya</w:t>
      </w:r>
      <w:proofErr w:type="spellEnd"/>
      <w:r w:rsidR="00E35087" w:rsidRPr="00E35087">
        <w:t xml:space="preserve"> Farheen</w:t>
      </w:r>
    </w:p>
    <w:p w14:paraId="3B35C98A" w14:textId="1CB36DD2" w:rsidR="00A7719C" w:rsidRDefault="00000000">
      <w:r>
        <w:t xml:space="preserve">Date of Submission: </w:t>
      </w:r>
      <w:r w:rsidR="00E35087">
        <w:t>25.10.2025</w:t>
      </w:r>
    </w:p>
    <w:p w14:paraId="7CB6517C" w14:textId="6A12219A" w:rsidR="00E35087" w:rsidRDefault="00000000" w:rsidP="00E35087">
      <w:pPr>
        <w:pStyle w:val="Heading1"/>
      </w:pPr>
      <w:r>
        <w:br w:type="page"/>
      </w:r>
    </w:p>
    <w:p w14:paraId="198199DD" w14:textId="7960F55C" w:rsidR="00A7719C" w:rsidRDefault="00A7719C"/>
    <w:p w14:paraId="13374729" w14:textId="77777777" w:rsidR="00E35087" w:rsidRPr="00E35087" w:rsidRDefault="00E35087">
      <w:pPr>
        <w:rPr>
          <w:b/>
          <w:bCs/>
          <w:color w:val="1F497D" w:themeColor="text2"/>
        </w:rPr>
      </w:pPr>
      <w:r w:rsidRPr="00E35087">
        <w:rPr>
          <w:b/>
          <w:bCs/>
          <w:color w:val="1F497D" w:themeColor="text2"/>
        </w:rPr>
        <w:t>Table Of content</w:t>
      </w:r>
    </w:p>
    <w:p w14:paraId="23B63693" w14:textId="43BBB5B9" w:rsidR="00A7719C" w:rsidRDefault="00000000">
      <w:r>
        <w:t>1. Overview of the Business Idea</w:t>
      </w:r>
    </w:p>
    <w:p w14:paraId="20586757" w14:textId="3BFD6E00" w:rsidR="00A7719C" w:rsidRDefault="00000000" w:rsidP="00B46892">
      <w:r>
        <w:t xml:space="preserve">2. Environmental Analysis </w:t>
      </w:r>
    </w:p>
    <w:p w14:paraId="7A814872" w14:textId="77777777" w:rsidR="00A7719C" w:rsidRDefault="00000000">
      <w:r>
        <w:t>3. SWOT and Competitor Analysis</w:t>
      </w:r>
    </w:p>
    <w:p w14:paraId="4CC5476E" w14:textId="77777777" w:rsidR="00A7719C" w:rsidRDefault="00000000">
      <w:r>
        <w:t>4. Marketing Strategies</w:t>
      </w:r>
    </w:p>
    <w:p w14:paraId="47523747" w14:textId="77777777" w:rsidR="00A7719C" w:rsidRDefault="00000000">
      <w:r>
        <w:t>5. Financial Plan and Funding Requirements</w:t>
      </w:r>
    </w:p>
    <w:p w14:paraId="381F8359" w14:textId="77777777" w:rsidR="00A7719C" w:rsidRDefault="00000000">
      <w:r>
        <w:t>6. References</w:t>
      </w:r>
    </w:p>
    <w:p w14:paraId="66CD046F" w14:textId="388AD3A5" w:rsidR="00A7719C" w:rsidRPr="00E35087" w:rsidRDefault="00000000" w:rsidP="00E35087">
      <w:pPr>
        <w:rPr>
          <w:b/>
          <w:bCs/>
        </w:rPr>
      </w:pPr>
      <w:r>
        <w:br w:type="page"/>
      </w:r>
      <w:r w:rsidRPr="00E35087">
        <w:rPr>
          <w:b/>
          <w:bCs/>
          <w:color w:val="1F497D" w:themeColor="text2"/>
        </w:rPr>
        <w:lastRenderedPageBreak/>
        <w:t>1. Overview of the Business Idea</w:t>
      </w:r>
    </w:p>
    <w:p w14:paraId="2513F90A" w14:textId="26A15153" w:rsidR="00E35087" w:rsidRPr="00FD0E36" w:rsidRDefault="00000000" w:rsidP="00E35087">
      <w:pPr>
        <w:rPr>
          <w:lang w:val="en-GB"/>
        </w:rPr>
      </w:pPr>
      <w:r>
        <w:t xml:space="preserve">Casa </w:t>
      </w:r>
      <w:proofErr w:type="spellStart"/>
      <w:r>
        <w:t>Românească</w:t>
      </w:r>
      <w:proofErr w:type="spellEnd"/>
      <w:r>
        <w:t xml:space="preserve"> will be a traditional Romanian restaurant </w:t>
      </w:r>
      <w:r w:rsidR="00804303">
        <w:t xml:space="preserve">with his </w:t>
      </w:r>
      <w:r>
        <w:t>loca</w:t>
      </w:r>
      <w:r w:rsidR="00804303">
        <w:t xml:space="preserve">tion </w:t>
      </w:r>
      <w:r>
        <w:t xml:space="preserve">in Birmingham, providing </w:t>
      </w:r>
      <w:r w:rsidR="00804303">
        <w:t xml:space="preserve">an </w:t>
      </w:r>
      <w:r>
        <w:t xml:space="preserve">authentic Romanian cuisine such as </w:t>
      </w:r>
      <w:proofErr w:type="spellStart"/>
      <w:r>
        <w:t>sarmale</w:t>
      </w:r>
      <w:proofErr w:type="spellEnd"/>
      <w:r>
        <w:t xml:space="preserve"> (cabbage rolls), </w:t>
      </w:r>
      <w:proofErr w:type="spellStart"/>
      <w:r>
        <w:t>mămăligă</w:t>
      </w:r>
      <w:proofErr w:type="spellEnd"/>
      <w:r>
        <w:t xml:space="preserve"> cu </w:t>
      </w:r>
      <w:proofErr w:type="spellStart"/>
      <w:r>
        <w:t>brânză</w:t>
      </w:r>
      <w:proofErr w:type="spellEnd"/>
      <w:r>
        <w:t xml:space="preserve"> (polenta with cheese), </w:t>
      </w:r>
      <w:proofErr w:type="spellStart"/>
      <w:r>
        <w:t>mici</w:t>
      </w:r>
      <w:proofErr w:type="spellEnd"/>
      <w:r>
        <w:t xml:space="preserve"> (grilled minced meat rolls), and </w:t>
      </w:r>
      <w:proofErr w:type="spellStart"/>
      <w:r>
        <w:t>papanasi</w:t>
      </w:r>
      <w:proofErr w:type="spellEnd"/>
      <w:r>
        <w:t xml:space="preserve"> (fried or boiled cheese doughnuts). </w:t>
      </w:r>
      <w:r w:rsidR="00804303">
        <w:t>The goal for this restaurant is</w:t>
      </w:r>
      <w:r w:rsidR="000A50B0">
        <w:t xml:space="preserve"> </w:t>
      </w:r>
      <w:r>
        <w:t xml:space="preserve">to become a cultural hub that brings together the Romanian </w:t>
      </w:r>
      <w:r w:rsidR="000A50B0">
        <w:t xml:space="preserve">people and different nationality </w:t>
      </w:r>
      <w:r w:rsidR="00804303">
        <w:t>as well</w:t>
      </w:r>
      <w:r>
        <w:t xml:space="preserve">, </w:t>
      </w:r>
      <w:r w:rsidR="00E35087">
        <w:t>residents</w:t>
      </w:r>
      <w:r>
        <w:t xml:space="preserve">, and tourists seeking new culinary experiences. </w:t>
      </w:r>
      <w:r w:rsidR="00FD0E36" w:rsidRPr="00FD0E36">
        <w:rPr>
          <w:lang w:val="en-GB"/>
        </w:rPr>
        <w:t xml:space="preserve">The restaurant's philosophy places a strong </w:t>
      </w:r>
      <w:r w:rsidR="00FD0E36">
        <w:rPr>
          <w:lang w:val="en-GB"/>
        </w:rPr>
        <w:t xml:space="preserve">a high value </w:t>
      </w:r>
      <w:r w:rsidR="00FD0E36" w:rsidRPr="00FD0E36">
        <w:rPr>
          <w:lang w:val="en-GB"/>
        </w:rPr>
        <w:t>on community involvement, friendliness, and authenticity</w:t>
      </w:r>
      <w:r w:rsidR="00FD0E36">
        <w:rPr>
          <w:lang w:val="en-GB"/>
        </w:rPr>
        <w:t>.</w:t>
      </w:r>
      <w:r>
        <w:br/>
      </w:r>
      <w:r w:rsidR="00804303">
        <w:t xml:space="preserve">The </w:t>
      </w:r>
      <w:r w:rsidR="00FD0E36">
        <w:t>goal</w:t>
      </w:r>
      <w:r w:rsidR="00804303">
        <w:t xml:space="preserve"> </w:t>
      </w:r>
      <w:r w:rsidR="00FD0E36">
        <w:t>for the restaurant is to</w:t>
      </w:r>
      <w:r>
        <w:t xml:space="preserve"> celebrate Romanian culture through food, atmosphere</w:t>
      </w:r>
      <w:r w:rsidR="000A50B0">
        <w:t>, music,</w:t>
      </w:r>
      <w:r>
        <w:t xml:space="preserve"> and service excellence. The vision is to be recognized as Birmingham’s top destination for authentic Eastern European cuisine, creating memorable dining experiences while promoting cross-cultural understanding.</w:t>
      </w:r>
      <w:r>
        <w:br/>
      </w:r>
      <w:r w:rsidR="00FD0E36" w:rsidRPr="00FD0E36">
        <w:rPr>
          <w:lang w:val="en-GB"/>
        </w:rPr>
        <w:t>To protect the owner legally and facilitate growth, the restaurant will function as a Limited Liability Company (LLC). The owner/director, a head chef in charge of the kitchen and keeping it hygienic and fresh, a restaurant manager in charge of day-to-day operations, a marketing coordinator in charge of promotions, and a group of support employees, including servers, sous chefs, and cleaners, make up the management structure.</w:t>
      </w:r>
      <w:r>
        <w:br/>
      </w:r>
      <w:r w:rsidR="00804303">
        <w:t xml:space="preserve">With the location </w:t>
      </w:r>
      <w:proofErr w:type="spellStart"/>
      <w:r w:rsidR="00804303">
        <w:t>isn</w:t>
      </w:r>
      <w:proofErr w:type="spellEnd"/>
      <w:r w:rsidR="00804303">
        <w:t xml:space="preserve"> </w:t>
      </w:r>
      <w:proofErr w:type="spellStart"/>
      <w:r w:rsidR="00804303">
        <w:t>Birmigham</w:t>
      </w:r>
      <w:proofErr w:type="spellEnd"/>
      <w:r w:rsidR="00804303">
        <w:t xml:space="preserve"> is a strategic move</w:t>
      </w:r>
      <w:r>
        <w:t xml:space="preserve"> for the business due to its diverse population, large student community, and high tourist activity. The city’s multicultural environment </w:t>
      </w:r>
      <w:r w:rsidR="000A50B0">
        <w:t xml:space="preserve">it </w:t>
      </w:r>
      <w:r>
        <w:t xml:space="preserve">makes </w:t>
      </w:r>
      <w:r w:rsidR="000A50B0">
        <w:t>one of the best ideals</w:t>
      </w:r>
      <w:r>
        <w:t xml:space="preserve"> for introducing authentic Romanian cuisine to a broad audience.</w:t>
      </w:r>
    </w:p>
    <w:p w14:paraId="64A746B8" w14:textId="58C9EABF" w:rsidR="00A7719C" w:rsidRPr="00E35087" w:rsidRDefault="00000000" w:rsidP="00E35087">
      <w:pPr>
        <w:rPr>
          <w:b/>
          <w:bCs/>
          <w:color w:val="1F497D" w:themeColor="text2"/>
        </w:rPr>
      </w:pPr>
      <w:r w:rsidRPr="00E35087">
        <w:rPr>
          <w:b/>
          <w:bCs/>
          <w:color w:val="1F497D" w:themeColor="text2"/>
        </w:rPr>
        <w:t xml:space="preserve">2. Environmental Analysis </w:t>
      </w:r>
    </w:p>
    <w:p w14:paraId="6FA106E8" w14:textId="348AC601" w:rsidR="00FD0E36" w:rsidRPr="00FD0E36" w:rsidRDefault="00FD0E36" w:rsidP="00FD0E36">
      <w:pPr>
        <w:rPr>
          <w:lang w:val="en-GB"/>
        </w:rPr>
      </w:pPr>
      <w:r w:rsidRPr="00FD0E36">
        <w:rPr>
          <w:lang w:val="en-GB"/>
        </w:rPr>
        <w:br/>
        <w:t xml:space="preserve">So, the UK gov is </w:t>
      </w:r>
      <w:r w:rsidR="00BC1637" w:rsidRPr="00FD0E36">
        <w:rPr>
          <w:lang w:val="en-GB"/>
        </w:rPr>
        <w:t>quite</w:t>
      </w:r>
      <w:r w:rsidRPr="00FD0E36">
        <w:rPr>
          <w:lang w:val="en-GB"/>
        </w:rPr>
        <w:t xml:space="preserve"> supportive when it comes to starting a business – they offer tax relief and start-up loans which is great. But yeah, we still </w:t>
      </w:r>
      <w:proofErr w:type="spellStart"/>
      <w:r w:rsidRPr="00FD0E36">
        <w:rPr>
          <w:lang w:val="en-GB"/>
        </w:rPr>
        <w:t>gotta</w:t>
      </w:r>
      <w:proofErr w:type="spellEnd"/>
      <w:r w:rsidRPr="00FD0E36">
        <w:rPr>
          <w:lang w:val="en-GB"/>
        </w:rPr>
        <w:t xml:space="preserve"> follow all the rules like food hygiene, health &amp; safety, and get the right licenses (Food Standards Agency, 2023). Since Brexit </w:t>
      </w:r>
      <w:r>
        <w:rPr>
          <w:lang w:val="en-GB"/>
        </w:rPr>
        <w:t xml:space="preserve">its harder </w:t>
      </w:r>
      <w:r w:rsidR="00BC1637">
        <w:rPr>
          <w:lang w:val="en-GB"/>
        </w:rPr>
        <w:t xml:space="preserve">for </w:t>
      </w:r>
      <w:r w:rsidR="00BC1637" w:rsidRPr="00FD0E36">
        <w:rPr>
          <w:lang w:val="en-GB"/>
        </w:rPr>
        <w:t>importing</w:t>
      </w:r>
      <w:r w:rsidRPr="00FD0E36">
        <w:rPr>
          <w:lang w:val="en-GB"/>
        </w:rPr>
        <w:t xml:space="preserve"> stuff got more complicated – like, bringing in authentic Romanian ingredients might be tricky now with all the new restrictions. </w:t>
      </w:r>
      <w:r>
        <w:rPr>
          <w:lang w:val="en-GB"/>
        </w:rPr>
        <w:t xml:space="preserve">But we </w:t>
      </w:r>
      <w:proofErr w:type="spellStart"/>
      <w:r>
        <w:rPr>
          <w:lang w:val="en-GB"/>
        </w:rPr>
        <w:t>gonna</w:t>
      </w:r>
      <w:proofErr w:type="spellEnd"/>
      <w:r>
        <w:rPr>
          <w:lang w:val="en-GB"/>
        </w:rPr>
        <w:t xml:space="preserve"> try to do </w:t>
      </w:r>
      <w:r w:rsidR="00B22BCE">
        <w:rPr>
          <w:lang w:val="en-GB"/>
        </w:rPr>
        <w:t>our</w:t>
      </w:r>
      <w:r>
        <w:rPr>
          <w:lang w:val="en-GB"/>
        </w:rPr>
        <w:t xml:space="preserve"> best and help local farmers for meat.</w:t>
      </w:r>
      <w:r w:rsidRPr="00FD0E36">
        <w:rPr>
          <w:lang w:val="en-GB"/>
        </w:rPr>
        <w:br/>
        <w:t xml:space="preserve">The hospitality industry’s been hit by inflation, not </w:t>
      </w:r>
      <w:proofErr w:type="spellStart"/>
      <w:r w:rsidRPr="00FD0E36">
        <w:rPr>
          <w:lang w:val="en-GB"/>
        </w:rPr>
        <w:t>gonna</w:t>
      </w:r>
      <w:proofErr w:type="spellEnd"/>
      <w:r w:rsidRPr="00FD0E36">
        <w:rPr>
          <w:lang w:val="en-GB"/>
        </w:rPr>
        <w:t xml:space="preserve"> lie</w:t>
      </w:r>
      <w:r>
        <w:rPr>
          <w:lang w:val="en-GB"/>
        </w:rPr>
        <w:t xml:space="preserve"> as everything it’s more </w:t>
      </w:r>
      <w:r w:rsidR="00B22BCE">
        <w:rPr>
          <w:lang w:val="en-GB"/>
        </w:rPr>
        <w:t>expensive,</w:t>
      </w:r>
      <w:r w:rsidR="00BC1637">
        <w:rPr>
          <w:lang w:val="en-GB"/>
        </w:rPr>
        <w:t xml:space="preserve"> </w:t>
      </w:r>
      <w:r w:rsidRPr="00FD0E36">
        <w:rPr>
          <w:lang w:val="en-GB"/>
        </w:rPr>
        <w:t xml:space="preserve">Birmingham’s economy is still doing </w:t>
      </w:r>
      <w:r w:rsidR="00B22BCE" w:rsidRPr="00FD0E36">
        <w:rPr>
          <w:lang w:val="en-GB"/>
        </w:rPr>
        <w:t>alright,</w:t>
      </w:r>
      <w:r w:rsidRPr="00FD0E36">
        <w:rPr>
          <w:lang w:val="en-GB"/>
        </w:rPr>
        <w:t xml:space="preserve"> and tourism helps keep restaurants busy (ONS, 2024). People seem to be spending more on cultural food experiences lately, which is good news for </w:t>
      </w:r>
      <w:proofErr w:type="spellStart"/>
      <w:r w:rsidRPr="00FD0E36">
        <w:rPr>
          <w:lang w:val="en-GB"/>
        </w:rPr>
        <w:t>us.As</w:t>
      </w:r>
      <w:proofErr w:type="spellEnd"/>
      <w:r w:rsidRPr="00FD0E36">
        <w:rPr>
          <w:lang w:val="en-GB"/>
        </w:rPr>
        <w:t xml:space="preserve"> long as we keep costs under control and price things fairly, we should be able to keep things going steady</w:t>
      </w:r>
      <w:r w:rsidR="00BC1637">
        <w:rPr>
          <w:lang w:val="en-GB"/>
        </w:rPr>
        <w:t xml:space="preserve"> and of course to win a little </w:t>
      </w:r>
      <w:proofErr w:type="spellStart"/>
      <w:r w:rsidR="00BC1637">
        <w:rPr>
          <w:lang w:val="en-GB"/>
        </w:rPr>
        <w:t>aswell</w:t>
      </w:r>
      <w:proofErr w:type="spellEnd"/>
      <w:r w:rsidR="00BC1637">
        <w:rPr>
          <w:lang w:val="en-GB"/>
        </w:rPr>
        <w:t>.</w:t>
      </w:r>
      <w:r w:rsidRPr="00FD0E36">
        <w:rPr>
          <w:lang w:val="en-GB"/>
        </w:rPr>
        <w:br/>
      </w:r>
      <w:r w:rsidR="00BC1637">
        <w:rPr>
          <w:lang w:val="en-GB"/>
        </w:rPr>
        <w:t xml:space="preserve">Loads of people are willing to try </w:t>
      </w:r>
      <w:r w:rsidRPr="00FD0E36">
        <w:rPr>
          <w:lang w:val="en-GB"/>
        </w:rPr>
        <w:t xml:space="preserve"> new foods – they want something real and </w:t>
      </w:r>
      <w:r w:rsidRPr="00FD0E36">
        <w:rPr>
          <w:lang w:val="en-GB"/>
        </w:rPr>
        <w:lastRenderedPageBreak/>
        <w:t xml:space="preserve">different. Romanian cuisine isn’t that common in the UK, so that gives us a cool opportunity. Also, </w:t>
      </w:r>
      <w:r w:rsidR="00BC1637">
        <w:rPr>
          <w:lang w:val="en-GB"/>
        </w:rPr>
        <w:t xml:space="preserve">people </w:t>
      </w:r>
      <w:r w:rsidRPr="00FD0E36">
        <w:rPr>
          <w:lang w:val="en-GB"/>
        </w:rPr>
        <w:t>care more about sustainability and ethical food now, which fits with our plan to use local stuff and reduce waste.</w:t>
      </w:r>
      <w:r w:rsidRPr="00FD0E36">
        <w:rPr>
          <w:lang w:val="en-GB"/>
        </w:rPr>
        <w:br/>
      </w:r>
      <w:r w:rsidR="00BC1637">
        <w:rPr>
          <w:lang w:val="en-GB"/>
        </w:rPr>
        <w:t>We will use technology</w:t>
      </w:r>
      <w:r w:rsidRPr="00FD0E36">
        <w:rPr>
          <w:lang w:val="en-GB"/>
        </w:rPr>
        <w:t xml:space="preserve"> to make things smoother and get </w:t>
      </w:r>
      <w:proofErr w:type="spellStart"/>
      <w:r w:rsidR="00BC1637">
        <w:rPr>
          <w:lang w:val="en-GB"/>
        </w:rPr>
        <w:t>everyhthing</w:t>
      </w:r>
      <w:proofErr w:type="spellEnd"/>
      <w:r w:rsidR="00BC1637">
        <w:rPr>
          <w:lang w:val="en-GB"/>
        </w:rPr>
        <w:t xml:space="preserve"> sort out.</w:t>
      </w:r>
      <w:r w:rsidRPr="00FD0E36">
        <w:rPr>
          <w:lang w:val="en-GB"/>
        </w:rPr>
        <w:t xml:space="preserve"> Like, we’ll have a proper website with online booking, be on </w:t>
      </w:r>
      <w:proofErr w:type="spellStart"/>
      <w:r w:rsidRPr="00FD0E36">
        <w:rPr>
          <w:lang w:val="en-GB"/>
        </w:rPr>
        <w:t>UberEats</w:t>
      </w:r>
      <w:proofErr w:type="spellEnd"/>
      <w:r w:rsidRPr="00FD0E36">
        <w:rPr>
          <w:lang w:val="en-GB"/>
        </w:rPr>
        <w:t xml:space="preserve"> and Deliveroo</w:t>
      </w:r>
      <w:r w:rsidR="00BC1637">
        <w:rPr>
          <w:lang w:val="en-GB"/>
        </w:rPr>
        <w:t xml:space="preserve"> plus our own </w:t>
      </w:r>
      <w:r w:rsidR="00D84C1A">
        <w:rPr>
          <w:lang w:val="en-GB"/>
        </w:rPr>
        <w:t xml:space="preserve">driver </w:t>
      </w:r>
      <w:r w:rsidR="00D84C1A" w:rsidRPr="00FD0E36">
        <w:rPr>
          <w:lang w:val="en-GB"/>
        </w:rPr>
        <w:t>and</w:t>
      </w:r>
      <w:r w:rsidRPr="00FD0E36">
        <w:rPr>
          <w:lang w:val="en-GB"/>
        </w:rPr>
        <w:t xml:space="preserve"> post regularly on socials. Tech will also help us keep track of stock and make payments easier for customers.</w:t>
      </w:r>
      <w:r w:rsidRPr="00FD0E36">
        <w:rPr>
          <w:lang w:val="en-GB"/>
        </w:rPr>
        <w:br/>
      </w:r>
      <w:r w:rsidR="00D84C1A">
        <w:rPr>
          <w:lang w:val="en-GB"/>
        </w:rPr>
        <w:t xml:space="preserve">We </w:t>
      </w:r>
      <w:proofErr w:type="spellStart"/>
      <w:r w:rsidR="00D84C1A">
        <w:rPr>
          <w:lang w:val="en-GB"/>
        </w:rPr>
        <w:t>gonna</w:t>
      </w:r>
      <w:proofErr w:type="spellEnd"/>
      <w:r w:rsidR="00D84C1A">
        <w:rPr>
          <w:lang w:val="en-GB"/>
        </w:rPr>
        <w:t xml:space="preserve"> try to be as much as we can </w:t>
      </w:r>
      <w:r w:rsidRPr="00FD0E36">
        <w:rPr>
          <w:lang w:val="en-GB"/>
        </w:rPr>
        <w:t>eco-friendly as much as we can – using recyclable packaging, cutting down waste, and working with local farms. Also planning to use energy-saving equipment and set up recycling in the restaurant.</w:t>
      </w:r>
      <w:r w:rsidRPr="00FD0E36">
        <w:rPr>
          <w:lang w:val="en-GB"/>
        </w:rPr>
        <w:br/>
        <w:t>We’ll follow all the UK employment laws – fair pay, no discrimination</w:t>
      </w:r>
      <w:r w:rsidR="00D84C1A">
        <w:rPr>
          <w:lang w:val="en-GB"/>
        </w:rPr>
        <w:t>, no racism,</w:t>
      </w:r>
      <w:r w:rsidRPr="00FD0E36">
        <w:rPr>
          <w:lang w:val="en-GB"/>
        </w:rPr>
        <w:t xml:space="preserve"> safe working conditions, all that. And we’ll make sure any customer data we collect online is handled properly and stays GDPR compliant.</w:t>
      </w:r>
    </w:p>
    <w:p w14:paraId="3DAAC627" w14:textId="00756597" w:rsidR="00A7719C" w:rsidRPr="00E35087" w:rsidRDefault="00000000" w:rsidP="00E35087">
      <w:pPr>
        <w:rPr>
          <w:b/>
          <w:bCs/>
          <w:color w:val="1F497D" w:themeColor="text2"/>
        </w:rPr>
      </w:pPr>
      <w:r w:rsidRPr="00E35087">
        <w:rPr>
          <w:b/>
          <w:bCs/>
          <w:color w:val="1F497D" w:themeColor="text2"/>
        </w:rPr>
        <w:t>3. SWOT and Competitor Analysis</w:t>
      </w:r>
    </w:p>
    <w:p w14:paraId="55AED20C" w14:textId="23F5A443" w:rsidR="00D84C1A" w:rsidRPr="00D84C1A" w:rsidRDefault="00D84C1A" w:rsidP="00D84C1A">
      <w:pPr>
        <w:rPr>
          <w:lang w:val="en-GB"/>
        </w:rPr>
      </w:pPr>
      <w:r>
        <w:rPr>
          <w:lang w:val="en-GB"/>
        </w:rPr>
        <w:t>Strengths</w:t>
      </w:r>
    </w:p>
    <w:p w14:paraId="2EBCF705" w14:textId="77777777" w:rsidR="00D84C1A" w:rsidRPr="00D84C1A" w:rsidRDefault="00D84C1A" w:rsidP="00D84C1A">
      <w:pPr>
        <w:ind w:left="720"/>
        <w:jc w:val="both"/>
        <w:rPr>
          <w:lang w:val="en-GB"/>
        </w:rPr>
      </w:pPr>
      <w:r w:rsidRPr="00D84C1A">
        <w:rPr>
          <w:lang w:val="en-GB"/>
        </w:rPr>
        <w:t>We’re bringing something fresh to Birmingham: proper Romanian food, the real deal — and there’s barely any competition doing just that.</w:t>
      </w:r>
    </w:p>
    <w:p w14:paraId="72B5A436" w14:textId="74E3C44D" w:rsidR="00D84C1A" w:rsidRDefault="00D84C1A" w:rsidP="00D84C1A">
      <w:pPr>
        <w:ind w:left="720"/>
        <w:jc w:val="both"/>
        <w:rPr>
          <w:lang w:val="en-GB"/>
        </w:rPr>
      </w:pPr>
      <w:r w:rsidRPr="00D84C1A">
        <w:rPr>
          <w:lang w:val="en-GB"/>
        </w:rPr>
        <w:t>The vibe is strong too — we’re not just serving food, we’re sharing culture. That’s going to speak</w:t>
      </w:r>
      <w:r w:rsidR="005A47C4">
        <w:rPr>
          <w:lang w:val="en-GB"/>
        </w:rPr>
        <w:t xml:space="preserve"> for </w:t>
      </w:r>
      <w:r w:rsidR="005A47C4" w:rsidRPr="00D84C1A">
        <w:rPr>
          <w:lang w:val="en-GB"/>
        </w:rPr>
        <w:t>both</w:t>
      </w:r>
      <w:r w:rsidRPr="00D84C1A">
        <w:rPr>
          <w:lang w:val="en-GB"/>
        </w:rPr>
        <w:t xml:space="preserve"> the Romanian community and curious locals.</w:t>
      </w:r>
    </w:p>
    <w:p w14:paraId="6AFDB896" w14:textId="05BB04D9" w:rsidR="00D84C1A" w:rsidRPr="00D84C1A" w:rsidRDefault="00D84C1A" w:rsidP="00D84C1A">
      <w:pPr>
        <w:ind w:left="720"/>
        <w:jc w:val="both"/>
        <w:rPr>
          <w:lang w:val="en-GB"/>
        </w:rPr>
      </w:pPr>
      <w:r w:rsidRPr="00D84C1A">
        <w:t>And honestly, we’ve got a great crew running the show — the chefs know their way around a kitchen, and the management team’s been through it all. They’re not just skilled, they’re passionate about making this place something special.</w:t>
      </w:r>
    </w:p>
    <w:p w14:paraId="65AF470C" w14:textId="2DE5FBE8" w:rsidR="00D84C1A" w:rsidRPr="00D84C1A" w:rsidRDefault="00D84C1A" w:rsidP="00D84C1A">
      <w:pPr>
        <w:rPr>
          <w:lang w:val="en-GB"/>
        </w:rPr>
      </w:pPr>
      <w:r w:rsidRPr="00D84C1A">
        <w:rPr>
          <w:lang w:val="en-GB"/>
        </w:rPr>
        <w:t>Weaknesses</w:t>
      </w:r>
    </w:p>
    <w:p w14:paraId="10457BFE" w14:textId="2866C054" w:rsidR="00D84C1A" w:rsidRPr="00D84C1A" w:rsidRDefault="00D84C1A" w:rsidP="005A47C4">
      <w:pPr>
        <w:ind w:left="720"/>
        <w:rPr>
          <w:lang w:val="en-GB"/>
        </w:rPr>
      </w:pPr>
      <w:r w:rsidRPr="00D84C1A">
        <w:rPr>
          <w:lang w:val="en-GB"/>
        </w:rPr>
        <w:t>Right now, not many people know the brand. We’re starting from scratch, so building</w:t>
      </w:r>
      <w:r w:rsidR="005A47C4">
        <w:rPr>
          <w:lang w:val="en-GB"/>
        </w:rPr>
        <w:t xml:space="preserve"> </w:t>
      </w:r>
      <w:r w:rsidR="00B22BCE">
        <w:rPr>
          <w:lang w:val="en-GB"/>
        </w:rPr>
        <w:t xml:space="preserve">everything </w:t>
      </w:r>
      <w:r w:rsidR="00B22BCE" w:rsidRPr="00D84C1A">
        <w:rPr>
          <w:lang w:val="en-GB"/>
        </w:rPr>
        <w:t>will</w:t>
      </w:r>
      <w:r w:rsidRPr="00D84C1A">
        <w:rPr>
          <w:lang w:val="en-GB"/>
        </w:rPr>
        <w:t xml:space="preserve"> take time</w:t>
      </w:r>
      <w:r w:rsidR="005A47C4">
        <w:rPr>
          <w:lang w:val="en-GB"/>
        </w:rPr>
        <w:t>.</w:t>
      </w:r>
    </w:p>
    <w:p w14:paraId="54B27093" w14:textId="4D23A3C5" w:rsidR="00D84C1A" w:rsidRPr="00D84C1A" w:rsidRDefault="005A47C4" w:rsidP="005A47C4">
      <w:pPr>
        <w:ind w:left="720"/>
        <w:rPr>
          <w:lang w:val="en-GB"/>
        </w:rPr>
      </w:pPr>
      <w:r>
        <w:rPr>
          <w:lang w:val="en-GB"/>
        </w:rPr>
        <w:t xml:space="preserve">To start it’s not </w:t>
      </w:r>
      <w:proofErr w:type="spellStart"/>
      <w:r>
        <w:rPr>
          <w:lang w:val="en-GB"/>
        </w:rPr>
        <w:t>gonna</w:t>
      </w:r>
      <w:proofErr w:type="spellEnd"/>
      <w:r>
        <w:rPr>
          <w:lang w:val="en-GB"/>
        </w:rPr>
        <w:t xml:space="preserve"> pe easy and </w:t>
      </w:r>
      <w:r w:rsidR="00D84C1A" w:rsidRPr="00D84C1A">
        <w:rPr>
          <w:lang w:val="en-GB"/>
        </w:rPr>
        <w:t>cheap — we’re relying on funding to get things rolling, which adds pressure.</w:t>
      </w:r>
    </w:p>
    <w:p w14:paraId="5C95A52C" w14:textId="3451D550" w:rsidR="00D84C1A" w:rsidRPr="00D84C1A" w:rsidRDefault="00D84C1A" w:rsidP="005A47C4">
      <w:pPr>
        <w:ind w:left="720"/>
        <w:rPr>
          <w:lang w:val="en-GB"/>
        </w:rPr>
      </w:pPr>
      <w:r w:rsidRPr="00D84C1A">
        <w:rPr>
          <w:lang w:val="en-GB"/>
        </w:rPr>
        <w:t xml:space="preserve">And let’s be honest, not everyone in the UK knows what Romanian cuisine </w:t>
      </w:r>
      <w:r w:rsidR="005A47C4" w:rsidRPr="00D84C1A">
        <w:rPr>
          <w:lang w:val="en-GB"/>
        </w:rPr>
        <w:t>all is</w:t>
      </w:r>
      <w:r w:rsidRPr="00D84C1A">
        <w:rPr>
          <w:lang w:val="en-GB"/>
        </w:rPr>
        <w:t xml:space="preserve"> about. We’ll need to educate the market a bit and spark interest.</w:t>
      </w:r>
    </w:p>
    <w:p w14:paraId="73EE66CB" w14:textId="77777777" w:rsidR="00D84C1A" w:rsidRPr="00D84C1A" w:rsidRDefault="00D84C1A" w:rsidP="00D84C1A">
      <w:pPr>
        <w:rPr>
          <w:lang w:val="en-GB"/>
        </w:rPr>
      </w:pPr>
      <w:r w:rsidRPr="00D84C1A">
        <w:rPr>
          <w:b/>
          <w:bCs/>
          <w:lang w:val="en-GB"/>
        </w:rPr>
        <w:t>Opportunities</w:t>
      </w:r>
    </w:p>
    <w:p w14:paraId="1BEA6379" w14:textId="77777777" w:rsidR="00D84C1A" w:rsidRPr="00D84C1A" w:rsidRDefault="00D84C1A" w:rsidP="00D84C1A">
      <w:pPr>
        <w:numPr>
          <w:ilvl w:val="0"/>
          <w:numId w:val="13"/>
        </w:numPr>
        <w:rPr>
          <w:lang w:val="en-GB"/>
        </w:rPr>
      </w:pPr>
      <w:r w:rsidRPr="00D84C1A">
        <w:rPr>
          <w:lang w:val="en-GB"/>
        </w:rPr>
        <w:t>People are craving authentic food experiences more than ever (Euromonitor, 2023). That’s a big win for us.</w:t>
      </w:r>
    </w:p>
    <w:p w14:paraId="09F6D7D3" w14:textId="77777777" w:rsidR="00D84C1A" w:rsidRPr="00D84C1A" w:rsidRDefault="00D84C1A" w:rsidP="00D84C1A">
      <w:pPr>
        <w:numPr>
          <w:ilvl w:val="0"/>
          <w:numId w:val="13"/>
        </w:numPr>
        <w:rPr>
          <w:lang w:val="en-GB"/>
        </w:rPr>
      </w:pPr>
      <w:r w:rsidRPr="00D84C1A">
        <w:rPr>
          <w:lang w:val="en-GB"/>
        </w:rPr>
        <w:lastRenderedPageBreak/>
        <w:t>We’re not just thinking restaurant — there’s room to grow into catering, pop-ups, and cultural events.</w:t>
      </w:r>
    </w:p>
    <w:p w14:paraId="5DC27C56" w14:textId="77777777" w:rsidR="00D84C1A" w:rsidRPr="00D84C1A" w:rsidRDefault="00D84C1A" w:rsidP="00D84C1A">
      <w:pPr>
        <w:numPr>
          <w:ilvl w:val="0"/>
          <w:numId w:val="13"/>
        </w:numPr>
        <w:rPr>
          <w:lang w:val="en-GB"/>
        </w:rPr>
      </w:pPr>
      <w:r w:rsidRPr="00D84C1A">
        <w:rPr>
          <w:lang w:val="en-GB"/>
        </w:rPr>
        <w:t>We could also team up with Romanian associations or even embassies to boost visibility and credibility.</w:t>
      </w:r>
    </w:p>
    <w:p w14:paraId="0928E269" w14:textId="77777777" w:rsidR="00D84C1A" w:rsidRPr="00D84C1A" w:rsidRDefault="00D84C1A" w:rsidP="00D84C1A">
      <w:pPr>
        <w:rPr>
          <w:lang w:val="en-GB"/>
        </w:rPr>
      </w:pPr>
      <w:r w:rsidRPr="00D84C1A">
        <w:rPr>
          <w:b/>
          <w:bCs/>
          <w:lang w:val="en-GB"/>
        </w:rPr>
        <w:t>Threats</w:t>
      </w:r>
    </w:p>
    <w:p w14:paraId="00829098" w14:textId="77777777" w:rsidR="00D84C1A" w:rsidRPr="00D84C1A" w:rsidRDefault="00D84C1A" w:rsidP="00D84C1A">
      <w:pPr>
        <w:numPr>
          <w:ilvl w:val="0"/>
          <w:numId w:val="14"/>
        </w:numPr>
        <w:rPr>
          <w:lang w:val="en-GB"/>
        </w:rPr>
      </w:pPr>
      <w:r w:rsidRPr="00D84C1A">
        <w:rPr>
          <w:lang w:val="en-GB"/>
        </w:rPr>
        <w:t>If the economy dips, people might cut back on eating out, which could hit us hard.</w:t>
      </w:r>
    </w:p>
    <w:p w14:paraId="2BF1BE68" w14:textId="77777777" w:rsidR="00D84C1A" w:rsidRPr="00D84C1A" w:rsidRDefault="00D84C1A" w:rsidP="00D84C1A">
      <w:pPr>
        <w:numPr>
          <w:ilvl w:val="0"/>
          <w:numId w:val="14"/>
        </w:numPr>
        <w:rPr>
          <w:lang w:val="en-GB"/>
        </w:rPr>
      </w:pPr>
      <w:r w:rsidRPr="00D84C1A">
        <w:rPr>
          <w:lang w:val="en-GB"/>
        </w:rPr>
        <w:t>There are other Eastern European and Mediterranean spots around, so we’ll need to stand out.</w:t>
      </w:r>
    </w:p>
    <w:p w14:paraId="7422758B" w14:textId="77777777" w:rsidR="00D84C1A" w:rsidRPr="00D84C1A" w:rsidRDefault="00D84C1A" w:rsidP="00D84C1A">
      <w:pPr>
        <w:numPr>
          <w:ilvl w:val="0"/>
          <w:numId w:val="14"/>
        </w:numPr>
        <w:rPr>
          <w:lang w:val="en-GB"/>
        </w:rPr>
      </w:pPr>
      <w:r w:rsidRPr="00D84C1A">
        <w:rPr>
          <w:lang w:val="en-GB"/>
        </w:rPr>
        <w:t>Ingredient costs could go up if supply chains get messy — especially for the authentic stuff we want to use.</w:t>
      </w:r>
    </w:p>
    <w:p w14:paraId="69045210" w14:textId="4FCE71D3" w:rsidR="00D84C1A" w:rsidRPr="00D84C1A" w:rsidRDefault="00D84C1A" w:rsidP="00D84C1A">
      <w:pPr>
        <w:rPr>
          <w:lang w:val="en-GB"/>
        </w:rPr>
      </w:pPr>
      <w:r w:rsidRPr="00D84C1A">
        <w:rPr>
          <w:b/>
          <w:bCs/>
          <w:lang w:val="en-GB"/>
        </w:rPr>
        <w:t>Competitor Snapshot</w:t>
      </w:r>
      <w:r w:rsidRPr="00D84C1A">
        <w:rPr>
          <w:lang w:val="en-GB"/>
        </w:rPr>
        <w:br/>
        <w:t xml:space="preserve">In Birmingham, we’ve got a few </w:t>
      </w:r>
      <w:r w:rsidR="005A47C4">
        <w:rPr>
          <w:lang w:val="en-GB"/>
        </w:rPr>
        <w:t xml:space="preserve">restaurants with traditional </w:t>
      </w:r>
      <w:proofErr w:type="gramStart"/>
      <w:r w:rsidR="005A47C4">
        <w:rPr>
          <w:lang w:val="en-GB"/>
        </w:rPr>
        <w:t xml:space="preserve">food </w:t>
      </w:r>
      <w:r w:rsidRPr="00D84C1A">
        <w:rPr>
          <w:lang w:val="en-GB"/>
        </w:rPr>
        <w:t xml:space="preserve"> in</w:t>
      </w:r>
      <w:proofErr w:type="gramEnd"/>
      <w:r w:rsidRPr="00D84C1A">
        <w:rPr>
          <w:lang w:val="en-GB"/>
        </w:rPr>
        <w:t xml:space="preserve"> the Eastern European space — places like The </w:t>
      </w:r>
      <w:proofErr w:type="spellStart"/>
      <w:r w:rsidRPr="00D84C1A">
        <w:rPr>
          <w:lang w:val="en-GB"/>
        </w:rPr>
        <w:t>Karczma</w:t>
      </w:r>
      <w:proofErr w:type="spellEnd"/>
      <w:r w:rsidRPr="00D84C1A">
        <w:rPr>
          <w:lang w:val="en-GB"/>
        </w:rPr>
        <w:t xml:space="preserve"> (Polish), Transylvania Restaurant (which mixes Romanian and European), and Balkan Express. But Casa </w:t>
      </w:r>
      <w:proofErr w:type="spellStart"/>
      <w:r w:rsidRPr="00D84C1A">
        <w:rPr>
          <w:lang w:val="en-GB"/>
        </w:rPr>
        <w:t>Românească</w:t>
      </w:r>
      <w:proofErr w:type="spellEnd"/>
      <w:r w:rsidRPr="00D84C1A">
        <w:rPr>
          <w:lang w:val="en-GB"/>
        </w:rPr>
        <w:t xml:space="preserve"> is going all-in on Romanian — no fusion, no compromise. We’ll stand out with a full-on cultural experience: traditional dishes, Romanian music nights, holiday-themed events, and a warm, homely vibe that feels like stepping into a little piece of Romania.</w:t>
      </w:r>
    </w:p>
    <w:p w14:paraId="71D4BDC8" w14:textId="270B5F3D" w:rsidR="00A7719C" w:rsidRPr="00E35087" w:rsidRDefault="00000000" w:rsidP="00E35087">
      <w:pPr>
        <w:rPr>
          <w:b/>
          <w:bCs/>
          <w:color w:val="1F497D" w:themeColor="text2"/>
        </w:rPr>
      </w:pPr>
      <w:r w:rsidRPr="00E35087">
        <w:rPr>
          <w:b/>
          <w:bCs/>
          <w:color w:val="1F497D" w:themeColor="text2"/>
        </w:rPr>
        <w:t>4. Marketing Strategies</w:t>
      </w:r>
    </w:p>
    <w:p w14:paraId="63AC07D7" w14:textId="77777777" w:rsidR="00E35087" w:rsidRDefault="00000000" w:rsidP="00E35087">
      <w:r>
        <w:t xml:space="preserve">Casa </w:t>
      </w:r>
      <w:proofErr w:type="spellStart"/>
      <w:r>
        <w:t>Românească’s</w:t>
      </w:r>
      <w:proofErr w:type="spellEnd"/>
      <w:r>
        <w:t xml:space="preserve"> marketing strategy combines traditional and digital approaches to build awareness and attract a loyal customer base.</w:t>
      </w:r>
      <w:r>
        <w:br/>
      </w:r>
      <w:r>
        <w:br/>
        <w:t>Target Market: The restaurant targets three main segments: (1) Local residents seeking diverse dining experiences, (2) Romanian expatriates and Eastern European communities, and (3) Tourists exploring Birmingham’s cultural food scene.</w:t>
      </w:r>
      <w:r>
        <w:br/>
      </w:r>
      <w:r>
        <w:br/>
        <w:t>Objectives: Achieve 60% average table occupancy within six months and 80% within the first year. Establish brand recognition in Birmingham and gain 5,000 combined followers on social media platforms within the first year.</w:t>
      </w:r>
      <w:r>
        <w:br/>
      </w:r>
      <w:r>
        <w:br/>
        <w:t>Marketing Mix (4Ps):</w:t>
      </w:r>
      <w:r>
        <w:br/>
        <w:t xml:space="preserve">Product – The restaurant will offer authentic, homemade-style dishes using family recipes. Seasonal menu updates, Romanian beverages, and cultural </w:t>
      </w:r>
      <w:r>
        <w:lastRenderedPageBreak/>
        <w:t>entertainment nights will enhance the dining experience.</w:t>
      </w:r>
      <w:r>
        <w:br/>
      </w:r>
      <w:r>
        <w:br/>
        <w:t>Price – A value-based pricing strategy ensures affordability without compromising quality. Average prices will range from £12–£18 for main dishes and £5–£7 for desserts. Special set menus and lunch deals will attract office workers and students.</w:t>
      </w:r>
      <w:r>
        <w:br/>
      </w:r>
      <w:r>
        <w:br/>
        <w:t xml:space="preserve">Place – Located in Birmingham’s city </w:t>
      </w:r>
      <w:proofErr w:type="spellStart"/>
      <w:r>
        <w:t>centre</w:t>
      </w:r>
      <w:proofErr w:type="spellEnd"/>
      <w:r>
        <w:t xml:space="preserve"> near tourist spots and universities, the restaurant benefits from high footfall. Online ordering and delivery options via </w:t>
      </w:r>
      <w:proofErr w:type="spellStart"/>
      <w:r>
        <w:t>UberEats</w:t>
      </w:r>
      <w:proofErr w:type="spellEnd"/>
      <w:r>
        <w:t xml:space="preserve"> and Deliveroo will expand the customer base.</w:t>
      </w:r>
      <w:r>
        <w:br/>
      </w:r>
      <w:r>
        <w:br/>
        <w:t>Promotion – Promotional strategies include:</w:t>
      </w:r>
      <w:r>
        <w:br/>
        <w:t>- Launch event featuring Romanian folk music and tasting menu.</w:t>
      </w:r>
      <w:r>
        <w:br/>
        <w:t>- Collaborations with local food bloggers and influencers.</w:t>
      </w:r>
      <w:r>
        <w:br/>
        <w:t xml:space="preserve">- Flyers and posters in community </w:t>
      </w:r>
      <w:proofErr w:type="spellStart"/>
      <w:r>
        <w:t>centres</w:t>
      </w:r>
      <w:proofErr w:type="spellEnd"/>
      <w:r>
        <w:t xml:space="preserve"> and universities.</w:t>
      </w:r>
      <w:r>
        <w:br/>
        <w:t>- Active social media presence (Instagram, Facebook, TikTok) to share behind-the-scenes content and customer testimonials.</w:t>
      </w:r>
      <w:r>
        <w:br/>
        <w:t>- Loyalty programs offering discounts to repeat customers.</w:t>
      </w:r>
      <w:r>
        <w:br/>
      </w:r>
      <w:r>
        <w:br/>
        <w:t xml:space="preserve">Brand Positioning: Casa </w:t>
      </w:r>
      <w:proofErr w:type="spellStart"/>
      <w:r>
        <w:t>Românească</w:t>
      </w:r>
      <w:proofErr w:type="spellEnd"/>
      <w:r>
        <w:t xml:space="preserve"> will position itself as Birmingham’s most authentic and welcoming Romanian dining experience, combining food, music, and décor to transport customers to Romania.</w:t>
      </w:r>
    </w:p>
    <w:p w14:paraId="49BBAE3E" w14:textId="202FC52D" w:rsidR="00A7719C" w:rsidRDefault="00000000" w:rsidP="00E35087">
      <w:pPr>
        <w:rPr>
          <w:b/>
          <w:bCs/>
          <w:color w:val="1F497D" w:themeColor="text2"/>
        </w:rPr>
      </w:pPr>
      <w:r w:rsidRPr="00E35087">
        <w:rPr>
          <w:b/>
          <w:bCs/>
          <w:color w:val="1F497D" w:themeColor="text2"/>
        </w:rPr>
        <w:t>5. Financial Plan and Funding Requirements</w:t>
      </w:r>
    </w:p>
    <w:tbl>
      <w:tblPr>
        <w:tblW w:w="9876" w:type="dxa"/>
        <w:tblInd w:w="108" w:type="dxa"/>
        <w:tblLook w:val="04A0" w:firstRow="1" w:lastRow="0" w:firstColumn="1" w:lastColumn="0" w:noHBand="0" w:noVBand="1"/>
      </w:tblPr>
      <w:tblGrid>
        <w:gridCol w:w="5648"/>
        <w:gridCol w:w="3700"/>
        <w:gridCol w:w="528"/>
      </w:tblGrid>
      <w:tr w:rsidR="00124F98" w:rsidRPr="00124F98" w14:paraId="45CE6FE9" w14:textId="77777777" w:rsidTr="00124F98">
        <w:trPr>
          <w:trHeight w:val="375"/>
        </w:trPr>
        <w:tc>
          <w:tcPr>
            <w:tcW w:w="5648" w:type="dxa"/>
            <w:tcBorders>
              <w:top w:val="nil"/>
              <w:left w:val="nil"/>
              <w:bottom w:val="nil"/>
              <w:right w:val="nil"/>
            </w:tcBorders>
            <w:shd w:val="clear" w:color="000000" w:fill="FFFFFF"/>
            <w:noWrap/>
            <w:vAlign w:val="bottom"/>
            <w:hideMark/>
          </w:tcPr>
          <w:p w14:paraId="740A6AEE" w14:textId="77777777" w:rsidR="00124F98" w:rsidRPr="00124F98" w:rsidRDefault="00124F98" w:rsidP="00124F98">
            <w:pPr>
              <w:spacing w:after="0" w:line="240" w:lineRule="auto"/>
              <w:rPr>
                <w:rFonts w:eastAsia="Times New Roman" w:cs="Arial"/>
                <w:b/>
                <w:bCs/>
                <w:sz w:val="28"/>
                <w:szCs w:val="28"/>
                <w:lang w:val="en-GB" w:eastAsia="en-GB"/>
              </w:rPr>
            </w:pPr>
            <w:r w:rsidRPr="00124F98">
              <w:rPr>
                <w:rFonts w:eastAsia="Times New Roman" w:cs="Arial"/>
                <w:b/>
                <w:bCs/>
                <w:sz w:val="28"/>
                <w:szCs w:val="28"/>
                <w:lang w:val="en-GB" w:eastAsia="en-GB"/>
              </w:rPr>
              <w:t> </w:t>
            </w:r>
          </w:p>
        </w:tc>
        <w:tc>
          <w:tcPr>
            <w:tcW w:w="3700"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4EB5325B" w14:textId="77777777" w:rsidR="00124F98" w:rsidRPr="00124F98" w:rsidRDefault="00124F98" w:rsidP="00124F98">
            <w:pPr>
              <w:spacing w:after="0" w:line="240" w:lineRule="auto"/>
              <w:jc w:val="center"/>
              <w:rPr>
                <w:rFonts w:eastAsia="Times New Roman" w:cs="Arial"/>
                <w:b/>
                <w:bCs/>
                <w:color w:val="FFFFFF"/>
                <w:sz w:val="28"/>
                <w:szCs w:val="28"/>
                <w:lang w:val="en-GB" w:eastAsia="en-GB"/>
              </w:rPr>
            </w:pPr>
            <w:r w:rsidRPr="00124F98">
              <w:rPr>
                <w:rFonts w:eastAsia="Times New Roman" w:cs="Arial"/>
                <w:b/>
                <w:bCs/>
                <w:color w:val="FFFFFF"/>
                <w:sz w:val="28"/>
                <w:szCs w:val="28"/>
                <w:lang w:val="en-GB" w:eastAsia="en-GB"/>
              </w:rPr>
              <w:t>MONTH</w:t>
            </w:r>
          </w:p>
        </w:tc>
        <w:tc>
          <w:tcPr>
            <w:tcW w:w="528" w:type="dxa"/>
            <w:tcBorders>
              <w:top w:val="nil"/>
              <w:left w:val="nil"/>
              <w:bottom w:val="nil"/>
              <w:right w:val="nil"/>
            </w:tcBorders>
            <w:shd w:val="clear" w:color="000000" w:fill="FFFFFF"/>
            <w:noWrap/>
            <w:vAlign w:val="bottom"/>
            <w:hideMark/>
          </w:tcPr>
          <w:p w14:paraId="1859BDAE"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0EAFD37F" w14:textId="77777777" w:rsidTr="00124F98">
        <w:trPr>
          <w:trHeight w:val="630"/>
        </w:trPr>
        <w:tc>
          <w:tcPr>
            <w:tcW w:w="5648"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1BA82439" w14:textId="77777777" w:rsidR="00124F98" w:rsidRPr="00124F98" w:rsidRDefault="00124F98" w:rsidP="00124F98">
            <w:pPr>
              <w:spacing w:after="0" w:line="240" w:lineRule="auto"/>
              <w:jc w:val="center"/>
              <w:rPr>
                <w:rFonts w:eastAsia="Times New Roman" w:cs="Arial"/>
                <w:b/>
                <w:bCs/>
                <w:color w:val="FFFFFF"/>
                <w:sz w:val="28"/>
                <w:szCs w:val="28"/>
                <w:lang w:val="en-GB" w:eastAsia="en-GB"/>
              </w:rPr>
            </w:pPr>
            <w:r w:rsidRPr="00124F98">
              <w:rPr>
                <w:rFonts w:eastAsia="Times New Roman" w:cs="Arial"/>
                <w:b/>
                <w:bCs/>
                <w:color w:val="FFFFFF"/>
                <w:sz w:val="28"/>
                <w:szCs w:val="28"/>
                <w:lang w:val="en-GB" w:eastAsia="en-GB"/>
              </w:rPr>
              <w:t>Cash in</w:t>
            </w:r>
          </w:p>
        </w:tc>
        <w:tc>
          <w:tcPr>
            <w:tcW w:w="3700" w:type="dxa"/>
            <w:tcBorders>
              <w:top w:val="nil"/>
              <w:left w:val="nil"/>
              <w:bottom w:val="single" w:sz="4" w:space="0" w:color="808080"/>
              <w:right w:val="single" w:sz="4" w:space="0" w:color="808080"/>
            </w:tcBorders>
            <w:shd w:val="clear" w:color="000000" w:fill="3F8846"/>
            <w:noWrap/>
            <w:vAlign w:val="center"/>
            <w:hideMark/>
          </w:tcPr>
          <w:p w14:paraId="1C826BBC" w14:textId="77777777" w:rsidR="00124F98" w:rsidRPr="00124F98" w:rsidRDefault="00124F98" w:rsidP="00124F98">
            <w:pPr>
              <w:spacing w:after="0" w:line="240" w:lineRule="auto"/>
              <w:jc w:val="center"/>
              <w:rPr>
                <w:rFonts w:eastAsia="Times New Roman" w:cs="Arial"/>
                <w:b/>
                <w:bCs/>
                <w:color w:val="FFFFFF"/>
                <w:sz w:val="28"/>
                <w:szCs w:val="28"/>
                <w:lang w:val="en-GB" w:eastAsia="en-GB"/>
              </w:rPr>
            </w:pPr>
            <w:r w:rsidRPr="00124F98">
              <w:rPr>
                <w:rFonts w:eastAsia="Times New Roman" w:cs="Arial"/>
                <w:b/>
                <w:bCs/>
                <w:color w:val="FFFFFF"/>
                <w:sz w:val="28"/>
                <w:szCs w:val="28"/>
                <w:lang w:val="en-GB" w:eastAsia="en-GB"/>
              </w:rPr>
              <w:t>1</w:t>
            </w:r>
          </w:p>
        </w:tc>
        <w:tc>
          <w:tcPr>
            <w:tcW w:w="528" w:type="dxa"/>
            <w:tcBorders>
              <w:top w:val="nil"/>
              <w:left w:val="nil"/>
              <w:bottom w:val="nil"/>
              <w:right w:val="nil"/>
            </w:tcBorders>
            <w:shd w:val="clear" w:color="000000" w:fill="FFFFFF"/>
            <w:noWrap/>
            <w:vAlign w:val="center"/>
            <w:hideMark/>
          </w:tcPr>
          <w:p w14:paraId="526BDAA5"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70623394" w14:textId="77777777" w:rsidTr="00124F98">
        <w:trPr>
          <w:trHeight w:val="315"/>
        </w:trPr>
        <w:tc>
          <w:tcPr>
            <w:tcW w:w="5648" w:type="dxa"/>
            <w:tcBorders>
              <w:top w:val="nil"/>
              <w:left w:val="single" w:sz="8" w:space="0" w:color="808080"/>
              <w:bottom w:val="single" w:sz="4" w:space="0" w:color="808080"/>
              <w:right w:val="single" w:sz="4" w:space="0" w:color="808080"/>
            </w:tcBorders>
            <w:shd w:val="clear" w:color="000000" w:fill="FCD5B4"/>
            <w:noWrap/>
            <w:vAlign w:val="center"/>
            <w:hideMark/>
          </w:tcPr>
          <w:p w14:paraId="0A5163AA" w14:textId="77777777" w:rsidR="00124F98" w:rsidRPr="00124F98" w:rsidRDefault="00124F98" w:rsidP="00124F98">
            <w:pPr>
              <w:spacing w:after="0" w:line="240" w:lineRule="auto"/>
              <w:rPr>
                <w:rFonts w:eastAsia="Times New Roman" w:cs="Arial"/>
                <w:b/>
                <w:bCs/>
                <w:szCs w:val="24"/>
                <w:lang w:val="en-GB" w:eastAsia="en-GB"/>
              </w:rPr>
            </w:pPr>
            <w:r w:rsidRPr="00124F98">
              <w:rPr>
                <w:rFonts w:eastAsia="Times New Roman" w:cs="Arial"/>
                <w:b/>
                <w:bCs/>
                <w:szCs w:val="24"/>
                <w:lang w:val="en-GB" w:eastAsia="en-GB"/>
              </w:rPr>
              <w:t xml:space="preserve">Loan- </w:t>
            </w:r>
            <w:proofErr w:type="spellStart"/>
            <w:r w:rsidRPr="00124F98">
              <w:rPr>
                <w:rFonts w:eastAsia="Times New Roman" w:cs="Arial"/>
                <w:b/>
                <w:bCs/>
                <w:szCs w:val="24"/>
                <w:lang w:val="en-GB" w:eastAsia="en-GB"/>
              </w:rPr>
              <w:t>start up</w:t>
            </w:r>
            <w:proofErr w:type="spellEnd"/>
            <w:r w:rsidRPr="00124F98">
              <w:rPr>
                <w:rFonts w:eastAsia="Times New Roman" w:cs="Arial"/>
                <w:b/>
                <w:bCs/>
                <w:szCs w:val="24"/>
                <w:lang w:val="en-GB" w:eastAsia="en-GB"/>
              </w:rPr>
              <w:t xml:space="preserve"> capital</w:t>
            </w:r>
          </w:p>
        </w:tc>
        <w:tc>
          <w:tcPr>
            <w:tcW w:w="3700" w:type="dxa"/>
            <w:tcBorders>
              <w:top w:val="nil"/>
              <w:left w:val="nil"/>
              <w:bottom w:val="single" w:sz="4" w:space="0" w:color="808080"/>
              <w:right w:val="single" w:sz="4" w:space="0" w:color="808080"/>
            </w:tcBorders>
            <w:shd w:val="clear" w:color="000000" w:fill="FCD5B4"/>
            <w:noWrap/>
            <w:vAlign w:val="center"/>
            <w:hideMark/>
          </w:tcPr>
          <w:p w14:paraId="6F6930E5" w14:textId="13C14559" w:rsidR="00124F98" w:rsidRPr="00124F98" w:rsidRDefault="00124F98" w:rsidP="00124F98">
            <w:pPr>
              <w:spacing w:after="0" w:line="240" w:lineRule="auto"/>
              <w:jc w:val="center"/>
              <w:rPr>
                <w:rFonts w:eastAsia="Times New Roman" w:cs="Arial"/>
                <w:szCs w:val="24"/>
                <w:lang w:val="en-GB" w:eastAsia="en-GB"/>
              </w:rPr>
            </w:pPr>
            <w:r w:rsidRPr="00124F98">
              <w:rPr>
                <w:rFonts w:eastAsia="Times New Roman" w:cs="Arial"/>
                <w:szCs w:val="24"/>
                <w:lang w:val="en-GB" w:eastAsia="en-GB"/>
              </w:rPr>
              <w:t>£</w:t>
            </w:r>
            <w:r>
              <w:rPr>
                <w:rFonts w:eastAsia="Times New Roman" w:cs="Arial"/>
                <w:szCs w:val="24"/>
                <w:lang w:val="en-GB" w:eastAsia="en-GB"/>
              </w:rPr>
              <w:t>50.000</w:t>
            </w:r>
          </w:p>
        </w:tc>
        <w:tc>
          <w:tcPr>
            <w:tcW w:w="528" w:type="dxa"/>
            <w:tcBorders>
              <w:top w:val="nil"/>
              <w:left w:val="nil"/>
              <w:bottom w:val="nil"/>
              <w:right w:val="nil"/>
            </w:tcBorders>
            <w:shd w:val="clear" w:color="000000" w:fill="FFFFFF"/>
            <w:noWrap/>
            <w:vAlign w:val="bottom"/>
            <w:hideMark/>
          </w:tcPr>
          <w:p w14:paraId="3185AD9D"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4194EE70" w14:textId="77777777" w:rsidTr="00124F98">
        <w:trPr>
          <w:trHeight w:val="315"/>
        </w:trPr>
        <w:tc>
          <w:tcPr>
            <w:tcW w:w="5648" w:type="dxa"/>
            <w:tcBorders>
              <w:top w:val="nil"/>
              <w:left w:val="single" w:sz="8" w:space="0" w:color="808080"/>
              <w:bottom w:val="single" w:sz="4" w:space="0" w:color="808080"/>
              <w:right w:val="single" w:sz="4" w:space="0" w:color="808080"/>
            </w:tcBorders>
            <w:shd w:val="clear" w:color="000000" w:fill="FCD5B4"/>
            <w:noWrap/>
            <w:vAlign w:val="center"/>
            <w:hideMark/>
          </w:tcPr>
          <w:p w14:paraId="0261A2EA" w14:textId="77777777" w:rsidR="00124F98" w:rsidRPr="00124F98" w:rsidRDefault="00124F98" w:rsidP="00124F98">
            <w:pPr>
              <w:spacing w:after="0" w:line="240" w:lineRule="auto"/>
              <w:rPr>
                <w:rFonts w:eastAsia="Times New Roman" w:cs="Arial"/>
                <w:b/>
                <w:bCs/>
                <w:szCs w:val="24"/>
                <w:lang w:val="en-GB" w:eastAsia="en-GB"/>
              </w:rPr>
            </w:pPr>
            <w:r w:rsidRPr="00124F98">
              <w:rPr>
                <w:rFonts w:eastAsia="Times New Roman" w:cs="Arial"/>
                <w:b/>
                <w:bCs/>
                <w:szCs w:val="24"/>
                <w:lang w:val="en-GB" w:eastAsia="en-GB"/>
              </w:rPr>
              <w:t>Sales (total sales of product and/or services)</w:t>
            </w:r>
          </w:p>
        </w:tc>
        <w:tc>
          <w:tcPr>
            <w:tcW w:w="3700" w:type="dxa"/>
            <w:tcBorders>
              <w:top w:val="nil"/>
              <w:left w:val="nil"/>
              <w:bottom w:val="single" w:sz="4" w:space="0" w:color="808080"/>
              <w:right w:val="single" w:sz="4" w:space="0" w:color="808080"/>
            </w:tcBorders>
            <w:shd w:val="clear" w:color="000000" w:fill="FCD5B4"/>
            <w:noWrap/>
            <w:vAlign w:val="center"/>
            <w:hideMark/>
          </w:tcPr>
          <w:p w14:paraId="76B39F14" w14:textId="788E3255" w:rsidR="00124F98" w:rsidRPr="00124F98" w:rsidRDefault="00124F98" w:rsidP="00124F98">
            <w:pPr>
              <w:spacing w:after="0" w:line="240" w:lineRule="auto"/>
              <w:jc w:val="center"/>
              <w:rPr>
                <w:rFonts w:eastAsia="Times New Roman" w:cs="Arial"/>
                <w:szCs w:val="24"/>
                <w:lang w:val="en-GB" w:eastAsia="en-GB"/>
              </w:rPr>
            </w:pPr>
            <w:r w:rsidRPr="00124F98">
              <w:rPr>
                <w:rFonts w:eastAsia="Times New Roman" w:cs="Arial"/>
                <w:szCs w:val="24"/>
                <w:lang w:val="en-GB" w:eastAsia="en-GB"/>
              </w:rPr>
              <w:t>£</w:t>
            </w:r>
            <w:r>
              <w:rPr>
                <w:rFonts w:eastAsia="Times New Roman" w:cs="Arial"/>
                <w:szCs w:val="24"/>
                <w:lang w:val="en-GB" w:eastAsia="en-GB"/>
              </w:rPr>
              <w:t>20.000</w:t>
            </w:r>
          </w:p>
        </w:tc>
        <w:tc>
          <w:tcPr>
            <w:tcW w:w="528" w:type="dxa"/>
            <w:tcBorders>
              <w:top w:val="nil"/>
              <w:left w:val="nil"/>
              <w:bottom w:val="nil"/>
              <w:right w:val="nil"/>
            </w:tcBorders>
            <w:shd w:val="clear" w:color="000000" w:fill="FFFFFF"/>
            <w:noWrap/>
            <w:vAlign w:val="bottom"/>
            <w:hideMark/>
          </w:tcPr>
          <w:p w14:paraId="63EACBAF"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2CB7613E" w14:textId="77777777" w:rsidTr="00124F98">
        <w:trPr>
          <w:trHeight w:val="330"/>
        </w:trPr>
        <w:tc>
          <w:tcPr>
            <w:tcW w:w="5648" w:type="dxa"/>
            <w:tcBorders>
              <w:top w:val="nil"/>
              <w:left w:val="single" w:sz="8" w:space="0" w:color="808080"/>
              <w:bottom w:val="nil"/>
              <w:right w:val="single" w:sz="4" w:space="0" w:color="auto"/>
            </w:tcBorders>
            <w:shd w:val="clear" w:color="000000" w:fill="FCD5B4"/>
            <w:noWrap/>
            <w:vAlign w:val="center"/>
            <w:hideMark/>
          </w:tcPr>
          <w:p w14:paraId="098C0DD1" w14:textId="77777777" w:rsidR="00124F98" w:rsidRPr="00124F98" w:rsidRDefault="00124F98" w:rsidP="00124F98">
            <w:pPr>
              <w:spacing w:after="0" w:line="240" w:lineRule="auto"/>
              <w:rPr>
                <w:rFonts w:eastAsia="Times New Roman" w:cs="Arial"/>
                <w:b/>
                <w:bCs/>
                <w:szCs w:val="24"/>
                <w:lang w:val="en-GB" w:eastAsia="en-GB"/>
              </w:rPr>
            </w:pPr>
            <w:r w:rsidRPr="00124F98">
              <w:rPr>
                <w:rFonts w:eastAsia="Times New Roman" w:cs="Arial"/>
                <w:b/>
                <w:bCs/>
                <w:szCs w:val="24"/>
                <w:lang w:val="en-GB" w:eastAsia="en-GB"/>
              </w:rPr>
              <w:t>Other</w:t>
            </w:r>
          </w:p>
        </w:tc>
        <w:tc>
          <w:tcPr>
            <w:tcW w:w="3700" w:type="dxa"/>
            <w:tcBorders>
              <w:top w:val="nil"/>
              <w:left w:val="single" w:sz="4" w:space="0" w:color="808080"/>
              <w:bottom w:val="nil"/>
              <w:right w:val="single" w:sz="4" w:space="0" w:color="808080"/>
            </w:tcBorders>
            <w:shd w:val="clear" w:color="000000" w:fill="FCD5B4"/>
            <w:noWrap/>
            <w:vAlign w:val="center"/>
            <w:hideMark/>
          </w:tcPr>
          <w:p w14:paraId="5CFAB735" w14:textId="0AAB67A7" w:rsidR="00124F98" w:rsidRPr="00124F98" w:rsidRDefault="00124F98" w:rsidP="00124F98">
            <w:pPr>
              <w:spacing w:after="0" w:line="240" w:lineRule="auto"/>
              <w:jc w:val="center"/>
              <w:rPr>
                <w:rFonts w:eastAsia="Times New Roman" w:cs="Arial"/>
                <w:szCs w:val="24"/>
                <w:lang w:val="en-GB" w:eastAsia="en-GB"/>
              </w:rPr>
            </w:pPr>
            <w:r w:rsidRPr="00124F98">
              <w:rPr>
                <w:rFonts w:eastAsia="Times New Roman" w:cs="Arial"/>
                <w:szCs w:val="24"/>
                <w:lang w:val="en-GB" w:eastAsia="en-GB"/>
              </w:rPr>
              <w:t>£</w:t>
            </w:r>
            <w:r>
              <w:rPr>
                <w:rFonts w:eastAsia="Times New Roman" w:cs="Arial"/>
                <w:szCs w:val="24"/>
                <w:lang w:val="en-GB" w:eastAsia="en-GB"/>
              </w:rPr>
              <w:t>45.</w:t>
            </w:r>
            <w:r w:rsidR="006C5B04">
              <w:rPr>
                <w:rFonts w:eastAsia="Times New Roman" w:cs="Arial"/>
                <w:szCs w:val="24"/>
                <w:lang w:val="en-GB" w:eastAsia="en-GB"/>
              </w:rPr>
              <w:t>000(25.000</w:t>
            </w:r>
            <w:r>
              <w:rPr>
                <w:rFonts w:eastAsia="Times New Roman" w:cs="Arial"/>
                <w:szCs w:val="24"/>
                <w:lang w:val="en-GB" w:eastAsia="en-GB"/>
              </w:rPr>
              <w:t xml:space="preserve"> saving+ 20.000 </w:t>
            </w:r>
            <w:proofErr w:type="gramStart"/>
            <w:r>
              <w:rPr>
                <w:rFonts w:eastAsia="Times New Roman" w:cs="Arial"/>
                <w:szCs w:val="24"/>
                <w:lang w:val="en-GB" w:eastAsia="en-GB"/>
              </w:rPr>
              <w:t>grant )</w:t>
            </w:r>
            <w:proofErr w:type="gramEnd"/>
          </w:p>
        </w:tc>
        <w:tc>
          <w:tcPr>
            <w:tcW w:w="528" w:type="dxa"/>
            <w:tcBorders>
              <w:top w:val="nil"/>
              <w:left w:val="nil"/>
              <w:bottom w:val="nil"/>
              <w:right w:val="nil"/>
            </w:tcBorders>
            <w:shd w:val="clear" w:color="000000" w:fill="FFFFFF"/>
            <w:noWrap/>
            <w:vAlign w:val="bottom"/>
            <w:hideMark/>
          </w:tcPr>
          <w:p w14:paraId="19535382"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52BE417A" w14:textId="77777777" w:rsidTr="00124F98">
        <w:trPr>
          <w:trHeight w:val="405"/>
        </w:trPr>
        <w:tc>
          <w:tcPr>
            <w:tcW w:w="5648" w:type="dxa"/>
            <w:tcBorders>
              <w:top w:val="single" w:sz="8" w:space="0" w:color="808080"/>
              <w:left w:val="single" w:sz="8" w:space="0" w:color="808080"/>
              <w:bottom w:val="single" w:sz="8" w:space="0" w:color="808080"/>
              <w:right w:val="nil"/>
            </w:tcBorders>
            <w:shd w:val="clear" w:color="000000" w:fill="BFBFBF"/>
            <w:noWrap/>
            <w:vAlign w:val="center"/>
            <w:hideMark/>
          </w:tcPr>
          <w:p w14:paraId="121A5826" w14:textId="77777777" w:rsidR="00124F98" w:rsidRPr="00124F98" w:rsidRDefault="00124F98" w:rsidP="00124F98">
            <w:pPr>
              <w:spacing w:after="0" w:line="240" w:lineRule="auto"/>
              <w:rPr>
                <w:rFonts w:eastAsia="Times New Roman" w:cs="Arial"/>
                <w:b/>
                <w:bCs/>
                <w:szCs w:val="24"/>
                <w:lang w:val="en-GB" w:eastAsia="en-GB"/>
              </w:rPr>
            </w:pPr>
            <w:r w:rsidRPr="00124F98">
              <w:rPr>
                <w:rFonts w:eastAsia="Times New Roman" w:cs="Arial"/>
                <w:b/>
                <w:bCs/>
                <w:szCs w:val="24"/>
                <w:lang w:val="en-GB" w:eastAsia="en-GB"/>
              </w:rPr>
              <w:t>Total cash in-flows (A)</w:t>
            </w:r>
          </w:p>
        </w:tc>
        <w:tc>
          <w:tcPr>
            <w:tcW w:w="3700"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17B46E5E" w14:textId="2C73106B" w:rsidR="00124F98" w:rsidRPr="00124F98" w:rsidRDefault="00124F98" w:rsidP="00124F98">
            <w:pPr>
              <w:spacing w:after="0" w:line="240" w:lineRule="auto"/>
              <w:jc w:val="center"/>
              <w:rPr>
                <w:rFonts w:eastAsia="Times New Roman" w:cs="Arial"/>
                <w:b/>
                <w:bCs/>
                <w:szCs w:val="24"/>
                <w:lang w:val="en-GB" w:eastAsia="en-GB"/>
              </w:rPr>
            </w:pPr>
            <w:r w:rsidRPr="00124F98">
              <w:rPr>
                <w:rFonts w:eastAsia="Times New Roman" w:cs="Arial"/>
                <w:b/>
                <w:bCs/>
                <w:szCs w:val="24"/>
                <w:lang w:val="en-GB" w:eastAsia="en-GB"/>
              </w:rPr>
              <w:t>£</w:t>
            </w:r>
            <w:r>
              <w:rPr>
                <w:rFonts w:eastAsia="Times New Roman" w:cs="Arial"/>
                <w:b/>
                <w:bCs/>
                <w:szCs w:val="24"/>
                <w:lang w:val="en-GB" w:eastAsia="en-GB"/>
              </w:rPr>
              <w:t>115.000</w:t>
            </w:r>
          </w:p>
        </w:tc>
        <w:tc>
          <w:tcPr>
            <w:tcW w:w="528" w:type="dxa"/>
            <w:tcBorders>
              <w:top w:val="nil"/>
              <w:left w:val="nil"/>
              <w:bottom w:val="nil"/>
              <w:right w:val="nil"/>
            </w:tcBorders>
            <w:shd w:val="clear" w:color="000000" w:fill="FFFFFF"/>
            <w:noWrap/>
            <w:vAlign w:val="bottom"/>
            <w:hideMark/>
          </w:tcPr>
          <w:p w14:paraId="7FFAC757" w14:textId="77777777" w:rsidR="00124F98" w:rsidRPr="00124F98" w:rsidRDefault="00124F98" w:rsidP="00124F98">
            <w:pPr>
              <w:spacing w:after="0" w:line="240" w:lineRule="auto"/>
              <w:rPr>
                <w:rFonts w:eastAsia="Times New Roman" w:cs="Arial"/>
                <w:b/>
                <w:bCs/>
                <w:color w:val="000000"/>
                <w:sz w:val="22"/>
                <w:lang w:val="en-GB" w:eastAsia="en-GB"/>
              </w:rPr>
            </w:pPr>
            <w:r w:rsidRPr="00124F98">
              <w:rPr>
                <w:rFonts w:eastAsia="Times New Roman" w:cs="Arial"/>
                <w:b/>
                <w:bCs/>
                <w:color w:val="000000"/>
                <w:sz w:val="22"/>
                <w:lang w:val="en-GB" w:eastAsia="en-GB"/>
              </w:rPr>
              <w:t> </w:t>
            </w:r>
          </w:p>
        </w:tc>
      </w:tr>
      <w:tr w:rsidR="00124F98" w:rsidRPr="00124F98" w14:paraId="006A17B4" w14:textId="77777777" w:rsidTr="00124F98">
        <w:trPr>
          <w:trHeight w:val="615"/>
        </w:trPr>
        <w:tc>
          <w:tcPr>
            <w:tcW w:w="5648" w:type="dxa"/>
            <w:tcBorders>
              <w:top w:val="nil"/>
              <w:left w:val="nil"/>
              <w:bottom w:val="nil"/>
              <w:right w:val="nil"/>
            </w:tcBorders>
            <w:shd w:val="clear" w:color="000000" w:fill="FFFFFF"/>
            <w:noWrap/>
            <w:vAlign w:val="bottom"/>
            <w:hideMark/>
          </w:tcPr>
          <w:p w14:paraId="67E2BC4F" w14:textId="77777777" w:rsidR="00124F98" w:rsidRPr="00124F98" w:rsidRDefault="00124F98" w:rsidP="00124F98">
            <w:pPr>
              <w:spacing w:after="0" w:line="240" w:lineRule="auto"/>
              <w:rPr>
                <w:rFonts w:eastAsia="Times New Roman" w:cs="Arial"/>
                <w:sz w:val="22"/>
                <w:lang w:val="en-GB" w:eastAsia="en-GB"/>
              </w:rPr>
            </w:pPr>
            <w:r w:rsidRPr="00124F98">
              <w:rPr>
                <w:rFonts w:eastAsia="Times New Roman" w:cs="Arial"/>
                <w:sz w:val="22"/>
                <w:lang w:val="en-GB" w:eastAsia="en-GB"/>
              </w:rPr>
              <w:t> </w:t>
            </w:r>
          </w:p>
        </w:tc>
        <w:tc>
          <w:tcPr>
            <w:tcW w:w="3700" w:type="dxa"/>
            <w:tcBorders>
              <w:top w:val="nil"/>
              <w:left w:val="nil"/>
              <w:bottom w:val="nil"/>
              <w:right w:val="nil"/>
            </w:tcBorders>
            <w:shd w:val="clear" w:color="000000" w:fill="FFFFFF"/>
            <w:noWrap/>
            <w:vAlign w:val="bottom"/>
            <w:hideMark/>
          </w:tcPr>
          <w:p w14:paraId="005F1E7C" w14:textId="77777777" w:rsidR="00124F98" w:rsidRPr="00124F98" w:rsidRDefault="00124F98" w:rsidP="00124F98">
            <w:pPr>
              <w:spacing w:after="0" w:line="240" w:lineRule="auto"/>
              <w:rPr>
                <w:rFonts w:eastAsia="Times New Roman" w:cs="Arial"/>
                <w:sz w:val="22"/>
                <w:lang w:val="en-GB" w:eastAsia="en-GB"/>
              </w:rPr>
            </w:pPr>
            <w:r w:rsidRPr="00124F98">
              <w:rPr>
                <w:rFonts w:eastAsia="Times New Roman" w:cs="Arial"/>
                <w:sz w:val="22"/>
                <w:lang w:val="en-GB" w:eastAsia="en-GB"/>
              </w:rPr>
              <w:t> </w:t>
            </w:r>
          </w:p>
        </w:tc>
        <w:tc>
          <w:tcPr>
            <w:tcW w:w="528" w:type="dxa"/>
            <w:tcBorders>
              <w:top w:val="nil"/>
              <w:left w:val="nil"/>
              <w:bottom w:val="nil"/>
              <w:right w:val="nil"/>
            </w:tcBorders>
            <w:shd w:val="clear" w:color="000000" w:fill="FFFFFF"/>
            <w:noWrap/>
            <w:vAlign w:val="bottom"/>
            <w:hideMark/>
          </w:tcPr>
          <w:p w14:paraId="5C213138"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54A923C4" w14:textId="77777777" w:rsidTr="00124F98">
        <w:trPr>
          <w:trHeight w:val="615"/>
        </w:trPr>
        <w:tc>
          <w:tcPr>
            <w:tcW w:w="5648" w:type="dxa"/>
            <w:tcBorders>
              <w:top w:val="nil"/>
              <w:left w:val="nil"/>
              <w:bottom w:val="nil"/>
              <w:right w:val="nil"/>
            </w:tcBorders>
            <w:shd w:val="clear" w:color="000000" w:fill="FFFFFF"/>
            <w:noWrap/>
            <w:vAlign w:val="bottom"/>
            <w:hideMark/>
          </w:tcPr>
          <w:p w14:paraId="011BF48A" w14:textId="77777777" w:rsidR="00124F98" w:rsidRPr="00124F98" w:rsidRDefault="00124F98" w:rsidP="00124F98">
            <w:pPr>
              <w:spacing w:after="0" w:line="240" w:lineRule="auto"/>
              <w:rPr>
                <w:rFonts w:eastAsia="Times New Roman" w:cs="Arial"/>
                <w:sz w:val="22"/>
                <w:lang w:val="en-GB" w:eastAsia="en-GB"/>
              </w:rPr>
            </w:pPr>
            <w:r w:rsidRPr="00124F98">
              <w:rPr>
                <w:rFonts w:eastAsia="Times New Roman" w:cs="Arial"/>
                <w:sz w:val="22"/>
                <w:lang w:val="en-GB" w:eastAsia="en-GB"/>
              </w:rPr>
              <w:t> </w:t>
            </w:r>
          </w:p>
        </w:tc>
        <w:tc>
          <w:tcPr>
            <w:tcW w:w="3700" w:type="dxa"/>
            <w:tcBorders>
              <w:top w:val="nil"/>
              <w:left w:val="nil"/>
              <w:bottom w:val="nil"/>
              <w:right w:val="nil"/>
            </w:tcBorders>
            <w:shd w:val="clear" w:color="000000" w:fill="FFFFFF"/>
            <w:noWrap/>
            <w:vAlign w:val="bottom"/>
            <w:hideMark/>
          </w:tcPr>
          <w:p w14:paraId="288102B0" w14:textId="77777777" w:rsidR="00124F98" w:rsidRPr="00124F98" w:rsidRDefault="00124F98" w:rsidP="00124F98">
            <w:pPr>
              <w:spacing w:after="0" w:line="240" w:lineRule="auto"/>
              <w:rPr>
                <w:rFonts w:eastAsia="Times New Roman" w:cs="Arial"/>
                <w:sz w:val="22"/>
                <w:lang w:val="en-GB" w:eastAsia="en-GB"/>
              </w:rPr>
            </w:pPr>
            <w:r w:rsidRPr="00124F98">
              <w:rPr>
                <w:rFonts w:eastAsia="Times New Roman" w:cs="Arial"/>
                <w:sz w:val="22"/>
                <w:lang w:val="en-GB" w:eastAsia="en-GB"/>
              </w:rPr>
              <w:t> </w:t>
            </w:r>
          </w:p>
        </w:tc>
        <w:tc>
          <w:tcPr>
            <w:tcW w:w="528" w:type="dxa"/>
            <w:tcBorders>
              <w:top w:val="nil"/>
              <w:left w:val="nil"/>
              <w:bottom w:val="nil"/>
              <w:right w:val="nil"/>
            </w:tcBorders>
            <w:shd w:val="clear" w:color="000000" w:fill="FFFFFF"/>
            <w:noWrap/>
            <w:vAlign w:val="bottom"/>
            <w:hideMark/>
          </w:tcPr>
          <w:p w14:paraId="7850F3E2"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2A3F5E9E" w14:textId="77777777" w:rsidTr="00124F98">
        <w:trPr>
          <w:trHeight w:val="375"/>
        </w:trPr>
        <w:tc>
          <w:tcPr>
            <w:tcW w:w="5648" w:type="dxa"/>
            <w:tcBorders>
              <w:top w:val="nil"/>
              <w:left w:val="nil"/>
              <w:bottom w:val="nil"/>
              <w:right w:val="nil"/>
            </w:tcBorders>
            <w:shd w:val="clear" w:color="000000" w:fill="FFFFFF"/>
            <w:noWrap/>
            <w:vAlign w:val="bottom"/>
            <w:hideMark/>
          </w:tcPr>
          <w:p w14:paraId="77CE05C5" w14:textId="77777777" w:rsidR="00124F98" w:rsidRPr="00124F98" w:rsidRDefault="00124F98" w:rsidP="00124F98">
            <w:pPr>
              <w:spacing w:after="0" w:line="240" w:lineRule="auto"/>
              <w:rPr>
                <w:rFonts w:eastAsia="Times New Roman" w:cs="Arial"/>
                <w:sz w:val="22"/>
                <w:lang w:val="en-GB" w:eastAsia="en-GB"/>
              </w:rPr>
            </w:pPr>
            <w:r w:rsidRPr="00124F98">
              <w:rPr>
                <w:rFonts w:eastAsia="Times New Roman" w:cs="Arial"/>
                <w:sz w:val="22"/>
                <w:lang w:val="en-GB" w:eastAsia="en-GB"/>
              </w:rPr>
              <w:t> </w:t>
            </w:r>
          </w:p>
        </w:tc>
        <w:tc>
          <w:tcPr>
            <w:tcW w:w="3700"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35C0422A" w14:textId="77777777" w:rsidR="00124F98" w:rsidRPr="00124F98" w:rsidRDefault="00124F98" w:rsidP="00124F98">
            <w:pPr>
              <w:spacing w:after="0" w:line="240" w:lineRule="auto"/>
              <w:jc w:val="center"/>
              <w:rPr>
                <w:rFonts w:eastAsia="Times New Roman" w:cs="Arial"/>
                <w:b/>
                <w:bCs/>
                <w:color w:val="FFFFFF"/>
                <w:sz w:val="28"/>
                <w:szCs w:val="28"/>
                <w:lang w:val="en-GB" w:eastAsia="en-GB"/>
              </w:rPr>
            </w:pPr>
            <w:r w:rsidRPr="00124F98">
              <w:rPr>
                <w:rFonts w:eastAsia="Times New Roman" w:cs="Arial"/>
                <w:b/>
                <w:bCs/>
                <w:color w:val="FFFFFF"/>
                <w:sz w:val="28"/>
                <w:szCs w:val="28"/>
                <w:lang w:val="en-GB" w:eastAsia="en-GB"/>
              </w:rPr>
              <w:t>MONTH</w:t>
            </w:r>
          </w:p>
        </w:tc>
        <w:tc>
          <w:tcPr>
            <w:tcW w:w="528" w:type="dxa"/>
            <w:tcBorders>
              <w:top w:val="nil"/>
              <w:left w:val="nil"/>
              <w:bottom w:val="nil"/>
              <w:right w:val="nil"/>
            </w:tcBorders>
            <w:shd w:val="clear" w:color="000000" w:fill="FFFFFF"/>
            <w:noWrap/>
            <w:vAlign w:val="bottom"/>
            <w:hideMark/>
          </w:tcPr>
          <w:p w14:paraId="2BB718CE"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0B2A2716" w14:textId="77777777" w:rsidTr="00124F98">
        <w:trPr>
          <w:trHeight w:val="630"/>
        </w:trPr>
        <w:tc>
          <w:tcPr>
            <w:tcW w:w="5648"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5C1DADB0" w14:textId="77777777" w:rsidR="00124F98" w:rsidRPr="00124F98" w:rsidRDefault="00124F98" w:rsidP="00124F98">
            <w:pPr>
              <w:spacing w:after="0" w:line="240" w:lineRule="auto"/>
              <w:jc w:val="center"/>
              <w:rPr>
                <w:rFonts w:eastAsia="Times New Roman" w:cs="Arial"/>
                <w:b/>
                <w:bCs/>
                <w:color w:val="FFFFFF"/>
                <w:sz w:val="28"/>
                <w:szCs w:val="28"/>
                <w:lang w:val="en-GB" w:eastAsia="en-GB"/>
              </w:rPr>
            </w:pPr>
            <w:r w:rsidRPr="00124F98">
              <w:rPr>
                <w:rFonts w:eastAsia="Times New Roman" w:cs="Arial"/>
                <w:b/>
                <w:bCs/>
                <w:color w:val="FFFFFF"/>
                <w:sz w:val="28"/>
                <w:szCs w:val="28"/>
                <w:lang w:val="en-GB" w:eastAsia="en-GB"/>
              </w:rPr>
              <w:t>Cash out-expenses</w:t>
            </w:r>
          </w:p>
        </w:tc>
        <w:tc>
          <w:tcPr>
            <w:tcW w:w="3700" w:type="dxa"/>
            <w:tcBorders>
              <w:top w:val="nil"/>
              <w:left w:val="nil"/>
              <w:bottom w:val="single" w:sz="4" w:space="0" w:color="808080"/>
              <w:right w:val="single" w:sz="4" w:space="0" w:color="808080"/>
            </w:tcBorders>
            <w:shd w:val="clear" w:color="000000" w:fill="3F8846"/>
            <w:noWrap/>
            <w:vAlign w:val="center"/>
            <w:hideMark/>
          </w:tcPr>
          <w:p w14:paraId="799D0E0E" w14:textId="77777777" w:rsidR="00124F98" w:rsidRPr="00124F98" w:rsidRDefault="00124F98" w:rsidP="00124F98">
            <w:pPr>
              <w:spacing w:after="0" w:line="240" w:lineRule="auto"/>
              <w:jc w:val="center"/>
              <w:rPr>
                <w:rFonts w:eastAsia="Times New Roman" w:cs="Arial"/>
                <w:b/>
                <w:bCs/>
                <w:color w:val="FFFFFF"/>
                <w:sz w:val="28"/>
                <w:szCs w:val="28"/>
                <w:lang w:val="en-GB" w:eastAsia="en-GB"/>
              </w:rPr>
            </w:pPr>
            <w:r w:rsidRPr="00124F98">
              <w:rPr>
                <w:rFonts w:eastAsia="Times New Roman" w:cs="Arial"/>
                <w:b/>
                <w:bCs/>
                <w:color w:val="FFFFFF"/>
                <w:sz w:val="28"/>
                <w:szCs w:val="28"/>
                <w:lang w:val="en-GB" w:eastAsia="en-GB"/>
              </w:rPr>
              <w:t>1</w:t>
            </w:r>
          </w:p>
        </w:tc>
        <w:tc>
          <w:tcPr>
            <w:tcW w:w="528" w:type="dxa"/>
            <w:tcBorders>
              <w:top w:val="nil"/>
              <w:left w:val="nil"/>
              <w:bottom w:val="nil"/>
              <w:right w:val="nil"/>
            </w:tcBorders>
            <w:shd w:val="clear" w:color="000000" w:fill="FFFFFF"/>
            <w:noWrap/>
            <w:vAlign w:val="center"/>
            <w:hideMark/>
          </w:tcPr>
          <w:p w14:paraId="1931161D"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3D56FB30" w14:textId="77777777" w:rsidTr="00124F98">
        <w:trPr>
          <w:trHeight w:val="285"/>
        </w:trPr>
        <w:tc>
          <w:tcPr>
            <w:tcW w:w="5648"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6B2A3495" w14:textId="77777777" w:rsidR="00124F98" w:rsidRPr="00124F98" w:rsidRDefault="00124F98" w:rsidP="00124F98">
            <w:pPr>
              <w:spacing w:after="0" w:line="240" w:lineRule="auto"/>
              <w:rPr>
                <w:rFonts w:eastAsia="Times New Roman" w:cs="Arial"/>
                <w:b/>
                <w:bCs/>
                <w:color w:val="000000"/>
                <w:szCs w:val="24"/>
                <w:lang w:val="en-GB" w:eastAsia="en-GB"/>
              </w:rPr>
            </w:pPr>
            <w:r w:rsidRPr="00124F98">
              <w:rPr>
                <w:rFonts w:eastAsia="Times New Roman" w:cs="Arial"/>
                <w:b/>
                <w:bCs/>
                <w:color w:val="000000"/>
                <w:szCs w:val="24"/>
                <w:lang w:val="en-GB" w:eastAsia="en-GB"/>
              </w:rPr>
              <w:lastRenderedPageBreak/>
              <w:t>Rent or premises costs</w:t>
            </w:r>
          </w:p>
        </w:tc>
        <w:tc>
          <w:tcPr>
            <w:tcW w:w="3700" w:type="dxa"/>
            <w:tcBorders>
              <w:top w:val="single" w:sz="4" w:space="0" w:color="auto"/>
              <w:left w:val="nil"/>
              <w:bottom w:val="single" w:sz="4" w:space="0" w:color="auto"/>
              <w:right w:val="single" w:sz="4" w:space="0" w:color="auto"/>
            </w:tcBorders>
            <w:shd w:val="clear" w:color="000000" w:fill="FCD5B4"/>
            <w:noWrap/>
            <w:vAlign w:val="center"/>
            <w:hideMark/>
          </w:tcPr>
          <w:p w14:paraId="4D301DCE" w14:textId="24A3ECF8" w:rsidR="00124F98" w:rsidRPr="00124F98" w:rsidRDefault="00124F98" w:rsidP="00124F98">
            <w:pPr>
              <w:spacing w:after="0" w:line="240" w:lineRule="auto"/>
              <w:jc w:val="center"/>
              <w:rPr>
                <w:rFonts w:eastAsia="Times New Roman" w:cs="Arial"/>
                <w:szCs w:val="24"/>
                <w:lang w:val="en-GB" w:eastAsia="en-GB"/>
              </w:rPr>
            </w:pPr>
            <w:r w:rsidRPr="00124F98">
              <w:rPr>
                <w:rFonts w:eastAsia="Times New Roman" w:cs="Arial"/>
                <w:szCs w:val="24"/>
                <w:lang w:val="en-GB" w:eastAsia="en-GB"/>
              </w:rPr>
              <w:t>£</w:t>
            </w:r>
            <w:r>
              <w:rPr>
                <w:rFonts w:eastAsia="Times New Roman" w:cs="Arial"/>
                <w:szCs w:val="24"/>
                <w:lang w:val="en-GB" w:eastAsia="en-GB"/>
              </w:rPr>
              <w:t>20.000</w:t>
            </w:r>
          </w:p>
        </w:tc>
        <w:tc>
          <w:tcPr>
            <w:tcW w:w="528" w:type="dxa"/>
            <w:tcBorders>
              <w:top w:val="nil"/>
              <w:left w:val="nil"/>
              <w:bottom w:val="nil"/>
              <w:right w:val="nil"/>
            </w:tcBorders>
            <w:shd w:val="clear" w:color="000000" w:fill="FFFFFF"/>
            <w:noWrap/>
            <w:vAlign w:val="bottom"/>
            <w:hideMark/>
          </w:tcPr>
          <w:p w14:paraId="49F45468"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792B24C6" w14:textId="77777777" w:rsidTr="00124F98">
        <w:trPr>
          <w:trHeight w:val="28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4CEF3F5F" w14:textId="77777777" w:rsidR="00124F98" w:rsidRPr="00124F98" w:rsidRDefault="00124F98" w:rsidP="00124F98">
            <w:pPr>
              <w:spacing w:after="0" w:line="240" w:lineRule="auto"/>
              <w:rPr>
                <w:rFonts w:eastAsia="Times New Roman" w:cs="Arial"/>
                <w:b/>
                <w:bCs/>
                <w:color w:val="000000"/>
                <w:szCs w:val="24"/>
                <w:lang w:val="en-GB" w:eastAsia="en-GB"/>
              </w:rPr>
            </w:pPr>
            <w:r w:rsidRPr="00124F98">
              <w:rPr>
                <w:rFonts w:eastAsia="Times New Roman" w:cs="Arial"/>
                <w:b/>
                <w:bCs/>
                <w:color w:val="000000"/>
                <w:szCs w:val="24"/>
                <w:lang w:val="en-GB" w:eastAsia="en-GB"/>
              </w:rPr>
              <w:t>Business rates for your business premises</w:t>
            </w:r>
          </w:p>
        </w:tc>
        <w:tc>
          <w:tcPr>
            <w:tcW w:w="3700" w:type="dxa"/>
            <w:tcBorders>
              <w:top w:val="nil"/>
              <w:left w:val="nil"/>
              <w:bottom w:val="single" w:sz="4" w:space="0" w:color="auto"/>
              <w:right w:val="single" w:sz="4" w:space="0" w:color="auto"/>
            </w:tcBorders>
            <w:shd w:val="clear" w:color="000000" w:fill="FCD5B4"/>
            <w:noWrap/>
            <w:vAlign w:val="center"/>
            <w:hideMark/>
          </w:tcPr>
          <w:p w14:paraId="115EFEAC" w14:textId="3CFF8D72" w:rsidR="00124F98" w:rsidRPr="00124F98" w:rsidRDefault="00124F98" w:rsidP="00124F98">
            <w:pPr>
              <w:spacing w:after="0" w:line="240" w:lineRule="auto"/>
              <w:jc w:val="center"/>
              <w:rPr>
                <w:rFonts w:eastAsia="Times New Roman" w:cs="Arial"/>
                <w:szCs w:val="24"/>
                <w:lang w:val="en-GB" w:eastAsia="en-GB"/>
              </w:rPr>
            </w:pPr>
            <w:r w:rsidRPr="00124F98">
              <w:rPr>
                <w:rFonts w:eastAsia="Times New Roman" w:cs="Arial"/>
                <w:szCs w:val="24"/>
                <w:lang w:val="en-GB" w:eastAsia="en-GB"/>
              </w:rPr>
              <w:t>£</w:t>
            </w:r>
            <w:r>
              <w:rPr>
                <w:rFonts w:eastAsia="Times New Roman" w:cs="Arial"/>
                <w:szCs w:val="24"/>
                <w:lang w:val="en-GB" w:eastAsia="en-GB"/>
              </w:rPr>
              <w:t>5.000</w:t>
            </w:r>
          </w:p>
        </w:tc>
        <w:tc>
          <w:tcPr>
            <w:tcW w:w="528" w:type="dxa"/>
            <w:tcBorders>
              <w:top w:val="nil"/>
              <w:left w:val="nil"/>
              <w:bottom w:val="nil"/>
              <w:right w:val="nil"/>
            </w:tcBorders>
            <w:shd w:val="clear" w:color="000000" w:fill="FFFFFF"/>
            <w:noWrap/>
            <w:vAlign w:val="bottom"/>
            <w:hideMark/>
          </w:tcPr>
          <w:p w14:paraId="045CDA30"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5D7C36E4" w14:textId="77777777" w:rsidTr="00124F98">
        <w:trPr>
          <w:trHeight w:val="28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072EA8C2" w14:textId="77777777" w:rsidR="00124F98" w:rsidRPr="00124F98" w:rsidRDefault="00124F98" w:rsidP="00124F98">
            <w:pPr>
              <w:spacing w:after="0" w:line="240" w:lineRule="auto"/>
              <w:rPr>
                <w:rFonts w:eastAsia="Times New Roman" w:cs="Arial"/>
                <w:b/>
                <w:bCs/>
                <w:color w:val="000000"/>
                <w:szCs w:val="24"/>
                <w:lang w:val="en-GB" w:eastAsia="en-GB"/>
              </w:rPr>
            </w:pPr>
            <w:r w:rsidRPr="00124F98">
              <w:rPr>
                <w:rFonts w:eastAsia="Times New Roman" w:cs="Arial"/>
                <w:b/>
                <w:bCs/>
                <w:color w:val="000000"/>
                <w:szCs w:val="24"/>
                <w:lang w:val="en-GB" w:eastAsia="en-GB"/>
              </w:rPr>
              <w:t>Utilities (gas, electricity, water)</w:t>
            </w:r>
          </w:p>
        </w:tc>
        <w:tc>
          <w:tcPr>
            <w:tcW w:w="3700" w:type="dxa"/>
            <w:tcBorders>
              <w:top w:val="nil"/>
              <w:left w:val="nil"/>
              <w:bottom w:val="single" w:sz="4" w:space="0" w:color="auto"/>
              <w:right w:val="single" w:sz="4" w:space="0" w:color="auto"/>
            </w:tcBorders>
            <w:shd w:val="clear" w:color="000000" w:fill="FCD5B4"/>
            <w:noWrap/>
            <w:vAlign w:val="center"/>
            <w:hideMark/>
          </w:tcPr>
          <w:p w14:paraId="240CD273" w14:textId="7F850057" w:rsidR="00124F98" w:rsidRPr="00124F98" w:rsidRDefault="00124F98" w:rsidP="00124F98">
            <w:pPr>
              <w:spacing w:after="0" w:line="240" w:lineRule="auto"/>
              <w:jc w:val="center"/>
              <w:rPr>
                <w:rFonts w:eastAsia="Times New Roman" w:cs="Arial"/>
                <w:szCs w:val="24"/>
                <w:lang w:val="en-GB" w:eastAsia="en-GB"/>
              </w:rPr>
            </w:pPr>
            <w:r w:rsidRPr="00124F98">
              <w:rPr>
                <w:rFonts w:eastAsia="Times New Roman" w:cs="Arial"/>
                <w:szCs w:val="24"/>
                <w:lang w:val="en-GB" w:eastAsia="en-GB"/>
              </w:rPr>
              <w:t>£</w:t>
            </w:r>
            <w:r>
              <w:rPr>
                <w:rFonts w:eastAsia="Times New Roman" w:cs="Arial"/>
                <w:szCs w:val="24"/>
                <w:lang w:val="en-GB" w:eastAsia="en-GB"/>
              </w:rPr>
              <w:t>1.000</w:t>
            </w:r>
          </w:p>
        </w:tc>
        <w:tc>
          <w:tcPr>
            <w:tcW w:w="528" w:type="dxa"/>
            <w:tcBorders>
              <w:top w:val="nil"/>
              <w:left w:val="nil"/>
              <w:bottom w:val="nil"/>
              <w:right w:val="nil"/>
            </w:tcBorders>
            <w:shd w:val="clear" w:color="000000" w:fill="FFFFFF"/>
            <w:noWrap/>
            <w:vAlign w:val="bottom"/>
            <w:hideMark/>
          </w:tcPr>
          <w:p w14:paraId="1AF2538E"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610A79CE" w14:textId="77777777" w:rsidTr="00124F98">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0152AD89" w14:textId="77777777" w:rsidR="00124F98" w:rsidRPr="00124F98" w:rsidRDefault="00124F98" w:rsidP="00124F98">
            <w:pPr>
              <w:spacing w:after="0" w:line="240" w:lineRule="auto"/>
              <w:rPr>
                <w:rFonts w:eastAsia="Times New Roman" w:cs="Arial"/>
                <w:b/>
                <w:bCs/>
                <w:color w:val="000000"/>
                <w:szCs w:val="24"/>
                <w:lang w:val="en-GB" w:eastAsia="en-GB"/>
              </w:rPr>
            </w:pPr>
            <w:r w:rsidRPr="00124F98">
              <w:rPr>
                <w:rFonts w:eastAsia="Times New Roman" w:cs="Arial"/>
                <w:b/>
                <w:bCs/>
                <w:color w:val="000000"/>
                <w:szCs w:val="24"/>
                <w:lang w:val="en-GB" w:eastAsia="en-GB"/>
              </w:rPr>
              <w:t>Insurance</w:t>
            </w:r>
          </w:p>
        </w:tc>
        <w:tc>
          <w:tcPr>
            <w:tcW w:w="3700" w:type="dxa"/>
            <w:tcBorders>
              <w:top w:val="nil"/>
              <w:left w:val="nil"/>
              <w:bottom w:val="single" w:sz="4" w:space="0" w:color="auto"/>
              <w:right w:val="single" w:sz="4" w:space="0" w:color="auto"/>
            </w:tcBorders>
            <w:shd w:val="clear" w:color="000000" w:fill="FCD5B4"/>
            <w:noWrap/>
            <w:vAlign w:val="center"/>
            <w:hideMark/>
          </w:tcPr>
          <w:p w14:paraId="5BD8190A" w14:textId="4505D0E6" w:rsidR="00124F98" w:rsidRPr="00124F98" w:rsidRDefault="00124F98" w:rsidP="00124F98">
            <w:pPr>
              <w:spacing w:after="0" w:line="240" w:lineRule="auto"/>
              <w:jc w:val="center"/>
              <w:rPr>
                <w:rFonts w:eastAsia="Times New Roman" w:cs="Arial"/>
                <w:szCs w:val="24"/>
                <w:lang w:val="en-GB" w:eastAsia="en-GB"/>
              </w:rPr>
            </w:pPr>
            <w:r w:rsidRPr="00124F98">
              <w:rPr>
                <w:rFonts w:eastAsia="Times New Roman" w:cs="Arial"/>
                <w:szCs w:val="24"/>
                <w:lang w:val="en-GB" w:eastAsia="en-GB"/>
              </w:rPr>
              <w:t>£</w:t>
            </w:r>
            <w:r>
              <w:rPr>
                <w:rFonts w:eastAsia="Times New Roman" w:cs="Arial"/>
                <w:szCs w:val="24"/>
                <w:lang w:val="en-GB" w:eastAsia="en-GB"/>
              </w:rPr>
              <w:t>3.000</w:t>
            </w:r>
          </w:p>
        </w:tc>
        <w:tc>
          <w:tcPr>
            <w:tcW w:w="528" w:type="dxa"/>
            <w:tcBorders>
              <w:top w:val="nil"/>
              <w:left w:val="nil"/>
              <w:bottom w:val="nil"/>
              <w:right w:val="nil"/>
            </w:tcBorders>
            <w:shd w:val="clear" w:color="000000" w:fill="FFFFFF"/>
            <w:noWrap/>
            <w:vAlign w:val="bottom"/>
            <w:hideMark/>
          </w:tcPr>
          <w:p w14:paraId="0C457E49"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286BF3BE" w14:textId="77777777" w:rsidTr="00124F98">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69EFB205" w14:textId="77777777" w:rsidR="00124F98" w:rsidRPr="00124F98" w:rsidRDefault="00124F98" w:rsidP="00124F98">
            <w:pPr>
              <w:spacing w:after="0" w:line="240" w:lineRule="auto"/>
              <w:rPr>
                <w:rFonts w:eastAsia="Times New Roman" w:cs="Arial"/>
                <w:b/>
                <w:bCs/>
                <w:color w:val="000000"/>
                <w:szCs w:val="24"/>
                <w:lang w:val="en-GB" w:eastAsia="en-GB"/>
              </w:rPr>
            </w:pPr>
            <w:r w:rsidRPr="00124F98">
              <w:rPr>
                <w:rFonts w:eastAsia="Times New Roman" w:cs="Arial"/>
                <w:b/>
                <w:bCs/>
                <w:color w:val="000000"/>
                <w:szCs w:val="24"/>
                <w:lang w:val="en-GB" w:eastAsia="en-GB"/>
              </w:rPr>
              <w:t>Telephone and internet</w:t>
            </w:r>
          </w:p>
        </w:tc>
        <w:tc>
          <w:tcPr>
            <w:tcW w:w="3700" w:type="dxa"/>
            <w:tcBorders>
              <w:top w:val="nil"/>
              <w:left w:val="nil"/>
              <w:bottom w:val="single" w:sz="4" w:space="0" w:color="auto"/>
              <w:right w:val="single" w:sz="4" w:space="0" w:color="auto"/>
            </w:tcBorders>
            <w:shd w:val="clear" w:color="000000" w:fill="FCD5B4"/>
            <w:noWrap/>
            <w:vAlign w:val="center"/>
            <w:hideMark/>
          </w:tcPr>
          <w:p w14:paraId="2B8D5005" w14:textId="70E06478" w:rsidR="00124F98" w:rsidRPr="00124F98" w:rsidRDefault="00124F98" w:rsidP="00124F98">
            <w:pPr>
              <w:spacing w:after="0" w:line="240" w:lineRule="auto"/>
              <w:jc w:val="center"/>
              <w:rPr>
                <w:rFonts w:eastAsia="Times New Roman" w:cs="Arial"/>
                <w:szCs w:val="24"/>
                <w:lang w:val="en-GB" w:eastAsia="en-GB"/>
              </w:rPr>
            </w:pPr>
            <w:r w:rsidRPr="00124F98">
              <w:rPr>
                <w:rFonts w:eastAsia="Times New Roman" w:cs="Arial"/>
                <w:szCs w:val="24"/>
                <w:lang w:val="en-GB" w:eastAsia="en-GB"/>
              </w:rPr>
              <w:t>£</w:t>
            </w:r>
            <w:r>
              <w:rPr>
                <w:rFonts w:eastAsia="Times New Roman" w:cs="Arial"/>
                <w:szCs w:val="24"/>
                <w:lang w:val="en-GB" w:eastAsia="en-GB"/>
              </w:rPr>
              <w:t>500</w:t>
            </w:r>
          </w:p>
        </w:tc>
        <w:tc>
          <w:tcPr>
            <w:tcW w:w="528" w:type="dxa"/>
            <w:tcBorders>
              <w:top w:val="nil"/>
              <w:left w:val="nil"/>
              <w:bottom w:val="nil"/>
              <w:right w:val="nil"/>
            </w:tcBorders>
            <w:shd w:val="clear" w:color="000000" w:fill="FFFFFF"/>
            <w:noWrap/>
            <w:vAlign w:val="bottom"/>
            <w:hideMark/>
          </w:tcPr>
          <w:p w14:paraId="6743A05D"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0E3EFD24" w14:textId="77777777" w:rsidTr="00124F98">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50727F56" w14:textId="77777777" w:rsidR="00124F98" w:rsidRPr="00124F98" w:rsidRDefault="00124F98" w:rsidP="00124F98">
            <w:pPr>
              <w:spacing w:after="0" w:line="240" w:lineRule="auto"/>
              <w:rPr>
                <w:rFonts w:eastAsia="Times New Roman" w:cs="Arial"/>
                <w:b/>
                <w:bCs/>
                <w:color w:val="000000"/>
                <w:szCs w:val="24"/>
                <w:lang w:val="en-GB" w:eastAsia="en-GB"/>
              </w:rPr>
            </w:pPr>
            <w:r w:rsidRPr="00124F98">
              <w:rPr>
                <w:rFonts w:eastAsia="Times New Roman" w:cs="Arial"/>
                <w:b/>
                <w:bCs/>
                <w:color w:val="000000"/>
                <w:szCs w:val="24"/>
                <w:lang w:val="en-GB" w:eastAsia="en-GB"/>
              </w:rPr>
              <w:t>Marketing and advertising expenses</w:t>
            </w:r>
          </w:p>
        </w:tc>
        <w:tc>
          <w:tcPr>
            <w:tcW w:w="3700" w:type="dxa"/>
            <w:tcBorders>
              <w:top w:val="nil"/>
              <w:left w:val="nil"/>
              <w:bottom w:val="single" w:sz="4" w:space="0" w:color="auto"/>
              <w:right w:val="single" w:sz="4" w:space="0" w:color="auto"/>
            </w:tcBorders>
            <w:shd w:val="clear" w:color="000000" w:fill="FCD5B4"/>
            <w:noWrap/>
            <w:vAlign w:val="center"/>
            <w:hideMark/>
          </w:tcPr>
          <w:p w14:paraId="538BF2BD" w14:textId="22B4B402" w:rsidR="00124F98" w:rsidRPr="00124F98" w:rsidRDefault="00124F98" w:rsidP="00124F98">
            <w:pPr>
              <w:spacing w:after="0" w:line="240" w:lineRule="auto"/>
              <w:jc w:val="center"/>
              <w:rPr>
                <w:rFonts w:eastAsia="Times New Roman" w:cs="Arial"/>
                <w:szCs w:val="24"/>
                <w:lang w:val="en-GB" w:eastAsia="en-GB"/>
              </w:rPr>
            </w:pPr>
            <w:r w:rsidRPr="00124F98">
              <w:rPr>
                <w:rFonts w:eastAsia="Times New Roman" w:cs="Arial"/>
                <w:szCs w:val="24"/>
                <w:lang w:val="en-GB" w:eastAsia="en-GB"/>
              </w:rPr>
              <w:t>£</w:t>
            </w:r>
            <w:r>
              <w:rPr>
                <w:rFonts w:eastAsia="Times New Roman" w:cs="Arial"/>
                <w:szCs w:val="24"/>
                <w:lang w:val="en-GB" w:eastAsia="en-GB"/>
              </w:rPr>
              <w:t>8.000</w:t>
            </w:r>
          </w:p>
        </w:tc>
        <w:tc>
          <w:tcPr>
            <w:tcW w:w="528" w:type="dxa"/>
            <w:tcBorders>
              <w:top w:val="nil"/>
              <w:left w:val="nil"/>
              <w:bottom w:val="nil"/>
              <w:right w:val="nil"/>
            </w:tcBorders>
            <w:shd w:val="clear" w:color="000000" w:fill="FFFFFF"/>
            <w:noWrap/>
            <w:vAlign w:val="bottom"/>
            <w:hideMark/>
          </w:tcPr>
          <w:p w14:paraId="3AEC1719"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58A4E0C1" w14:textId="77777777" w:rsidTr="00124F98">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21820680" w14:textId="77777777" w:rsidR="00124F98" w:rsidRPr="00124F98" w:rsidRDefault="00124F98" w:rsidP="00124F98">
            <w:pPr>
              <w:spacing w:after="0" w:line="240" w:lineRule="auto"/>
              <w:rPr>
                <w:rFonts w:eastAsia="Times New Roman" w:cs="Arial"/>
                <w:b/>
                <w:bCs/>
                <w:color w:val="000000"/>
                <w:szCs w:val="24"/>
                <w:lang w:val="en-GB" w:eastAsia="en-GB"/>
              </w:rPr>
            </w:pPr>
            <w:r w:rsidRPr="00124F98">
              <w:rPr>
                <w:rFonts w:eastAsia="Times New Roman" w:cs="Arial"/>
                <w:b/>
                <w:bCs/>
                <w:color w:val="000000"/>
                <w:szCs w:val="24"/>
                <w:lang w:val="en-GB" w:eastAsia="en-GB"/>
              </w:rPr>
              <w:t>Vehicle running costs</w:t>
            </w:r>
          </w:p>
        </w:tc>
        <w:tc>
          <w:tcPr>
            <w:tcW w:w="3700" w:type="dxa"/>
            <w:tcBorders>
              <w:top w:val="nil"/>
              <w:left w:val="nil"/>
              <w:bottom w:val="single" w:sz="4" w:space="0" w:color="auto"/>
              <w:right w:val="single" w:sz="4" w:space="0" w:color="auto"/>
            </w:tcBorders>
            <w:shd w:val="clear" w:color="000000" w:fill="FCD5B4"/>
            <w:noWrap/>
            <w:vAlign w:val="center"/>
            <w:hideMark/>
          </w:tcPr>
          <w:p w14:paraId="14402DBA" w14:textId="2080E002" w:rsidR="00124F98" w:rsidRPr="00124F98" w:rsidRDefault="00124F98" w:rsidP="00124F98">
            <w:pPr>
              <w:spacing w:after="0" w:line="240" w:lineRule="auto"/>
              <w:jc w:val="center"/>
              <w:rPr>
                <w:rFonts w:eastAsia="Times New Roman" w:cs="Arial"/>
                <w:szCs w:val="24"/>
                <w:lang w:val="en-GB" w:eastAsia="en-GB"/>
              </w:rPr>
            </w:pPr>
            <w:r w:rsidRPr="00124F98">
              <w:rPr>
                <w:rFonts w:eastAsia="Times New Roman" w:cs="Arial"/>
                <w:szCs w:val="24"/>
                <w:lang w:val="en-GB" w:eastAsia="en-GB"/>
              </w:rPr>
              <w:t>£</w:t>
            </w:r>
            <w:r>
              <w:rPr>
                <w:rFonts w:eastAsia="Times New Roman" w:cs="Arial"/>
                <w:szCs w:val="24"/>
                <w:lang w:val="en-GB" w:eastAsia="en-GB"/>
              </w:rPr>
              <w:t>500</w:t>
            </w:r>
          </w:p>
        </w:tc>
        <w:tc>
          <w:tcPr>
            <w:tcW w:w="528" w:type="dxa"/>
            <w:tcBorders>
              <w:top w:val="nil"/>
              <w:left w:val="nil"/>
              <w:bottom w:val="nil"/>
              <w:right w:val="nil"/>
            </w:tcBorders>
            <w:shd w:val="clear" w:color="000000" w:fill="FFFFFF"/>
            <w:noWrap/>
            <w:vAlign w:val="bottom"/>
            <w:hideMark/>
          </w:tcPr>
          <w:p w14:paraId="7D26E825"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1DB85563" w14:textId="77777777" w:rsidTr="00124F98">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484F3C22" w14:textId="77777777" w:rsidR="00124F98" w:rsidRPr="00124F98" w:rsidRDefault="00124F98" w:rsidP="00124F98">
            <w:pPr>
              <w:spacing w:after="0" w:line="240" w:lineRule="auto"/>
              <w:rPr>
                <w:rFonts w:eastAsia="Times New Roman" w:cs="Arial"/>
                <w:b/>
                <w:bCs/>
                <w:color w:val="000000"/>
                <w:szCs w:val="24"/>
                <w:lang w:val="en-GB" w:eastAsia="en-GB"/>
              </w:rPr>
            </w:pPr>
            <w:r w:rsidRPr="00124F98">
              <w:rPr>
                <w:rFonts w:eastAsia="Times New Roman" w:cs="Arial"/>
                <w:b/>
                <w:bCs/>
                <w:color w:val="000000"/>
                <w:szCs w:val="24"/>
                <w:lang w:val="en-GB" w:eastAsia="en-GB"/>
              </w:rPr>
              <w:t xml:space="preserve">Equipment </w:t>
            </w:r>
            <w:proofErr w:type="gramStart"/>
            <w:r w:rsidRPr="00124F98">
              <w:rPr>
                <w:rFonts w:eastAsia="Times New Roman" w:cs="Arial"/>
                <w:b/>
                <w:bCs/>
                <w:color w:val="000000"/>
                <w:szCs w:val="24"/>
                <w:lang w:val="en-GB" w:eastAsia="en-GB"/>
              </w:rPr>
              <w:t>purchase</w:t>
            </w:r>
            <w:proofErr w:type="gramEnd"/>
            <w:r w:rsidRPr="00124F98">
              <w:rPr>
                <w:rFonts w:eastAsia="Times New Roman" w:cs="Arial"/>
                <w:b/>
                <w:bCs/>
                <w:color w:val="000000"/>
                <w:szCs w:val="24"/>
                <w:lang w:val="en-GB" w:eastAsia="en-GB"/>
              </w:rPr>
              <w:t xml:space="preserve"> or leasing</w:t>
            </w:r>
          </w:p>
        </w:tc>
        <w:tc>
          <w:tcPr>
            <w:tcW w:w="3700" w:type="dxa"/>
            <w:tcBorders>
              <w:top w:val="nil"/>
              <w:left w:val="nil"/>
              <w:bottom w:val="single" w:sz="4" w:space="0" w:color="auto"/>
              <w:right w:val="single" w:sz="4" w:space="0" w:color="auto"/>
            </w:tcBorders>
            <w:shd w:val="clear" w:color="000000" w:fill="FCD5B4"/>
            <w:noWrap/>
            <w:vAlign w:val="center"/>
            <w:hideMark/>
          </w:tcPr>
          <w:p w14:paraId="22C2AD09" w14:textId="6BA9C0C2" w:rsidR="00124F98" w:rsidRPr="00124F98" w:rsidRDefault="00124F98" w:rsidP="00124F98">
            <w:pPr>
              <w:spacing w:after="0" w:line="240" w:lineRule="auto"/>
              <w:jc w:val="center"/>
              <w:rPr>
                <w:rFonts w:eastAsia="Times New Roman" w:cs="Arial"/>
                <w:szCs w:val="24"/>
                <w:lang w:val="en-GB" w:eastAsia="en-GB"/>
              </w:rPr>
            </w:pPr>
            <w:r w:rsidRPr="00124F98">
              <w:rPr>
                <w:rFonts w:eastAsia="Times New Roman" w:cs="Arial"/>
                <w:szCs w:val="24"/>
                <w:lang w:val="en-GB" w:eastAsia="en-GB"/>
              </w:rPr>
              <w:t>£</w:t>
            </w:r>
            <w:r>
              <w:rPr>
                <w:rFonts w:eastAsia="Times New Roman" w:cs="Arial"/>
                <w:szCs w:val="24"/>
                <w:lang w:val="en-GB" w:eastAsia="en-GB"/>
              </w:rPr>
              <w:t>20.000</w:t>
            </w:r>
          </w:p>
        </w:tc>
        <w:tc>
          <w:tcPr>
            <w:tcW w:w="528" w:type="dxa"/>
            <w:tcBorders>
              <w:top w:val="nil"/>
              <w:left w:val="nil"/>
              <w:bottom w:val="nil"/>
              <w:right w:val="nil"/>
            </w:tcBorders>
            <w:shd w:val="clear" w:color="000000" w:fill="FFFFFF"/>
            <w:noWrap/>
            <w:vAlign w:val="bottom"/>
            <w:hideMark/>
          </w:tcPr>
          <w:p w14:paraId="2174ED17"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0D4487AA" w14:textId="77777777" w:rsidTr="00124F98">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43B07C20" w14:textId="77777777" w:rsidR="00124F98" w:rsidRPr="00124F98" w:rsidRDefault="00124F98" w:rsidP="00124F98">
            <w:pPr>
              <w:spacing w:after="0" w:line="240" w:lineRule="auto"/>
              <w:rPr>
                <w:rFonts w:eastAsia="Times New Roman" w:cs="Arial"/>
                <w:b/>
                <w:bCs/>
                <w:color w:val="000000"/>
                <w:szCs w:val="24"/>
                <w:lang w:val="en-GB" w:eastAsia="en-GB"/>
              </w:rPr>
            </w:pPr>
            <w:r w:rsidRPr="00124F98">
              <w:rPr>
                <w:rFonts w:eastAsia="Times New Roman" w:cs="Arial"/>
                <w:b/>
                <w:bCs/>
                <w:color w:val="000000"/>
                <w:szCs w:val="24"/>
                <w:lang w:val="en-GB" w:eastAsia="en-GB"/>
              </w:rPr>
              <w:t>Postage, printing, stationery</w:t>
            </w:r>
          </w:p>
        </w:tc>
        <w:tc>
          <w:tcPr>
            <w:tcW w:w="3700" w:type="dxa"/>
            <w:tcBorders>
              <w:top w:val="nil"/>
              <w:left w:val="nil"/>
              <w:bottom w:val="single" w:sz="4" w:space="0" w:color="auto"/>
              <w:right w:val="single" w:sz="4" w:space="0" w:color="auto"/>
            </w:tcBorders>
            <w:shd w:val="clear" w:color="000000" w:fill="FCD5B4"/>
            <w:noWrap/>
            <w:vAlign w:val="center"/>
            <w:hideMark/>
          </w:tcPr>
          <w:p w14:paraId="6496A433" w14:textId="43F12E37" w:rsidR="00124F98" w:rsidRPr="00124F98" w:rsidRDefault="00124F98" w:rsidP="00124F98">
            <w:pPr>
              <w:spacing w:after="0" w:line="240" w:lineRule="auto"/>
              <w:jc w:val="center"/>
              <w:rPr>
                <w:rFonts w:eastAsia="Times New Roman" w:cs="Arial"/>
                <w:szCs w:val="24"/>
                <w:lang w:val="en-GB" w:eastAsia="en-GB"/>
              </w:rPr>
            </w:pPr>
            <w:r w:rsidRPr="00124F98">
              <w:rPr>
                <w:rFonts w:eastAsia="Times New Roman" w:cs="Arial"/>
                <w:szCs w:val="24"/>
                <w:lang w:val="en-GB" w:eastAsia="en-GB"/>
              </w:rPr>
              <w:t>£</w:t>
            </w:r>
            <w:r>
              <w:rPr>
                <w:rFonts w:eastAsia="Times New Roman" w:cs="Arial"/>
                <w:szCs w:val="24"/>
                <w:lang w:val="en-GB" w:eastAsia="en-GB"/>
              </w:rPr>
              <w:t>200</w:t>
            </w:r>
          </w:p>
        </w:tc>
        <w:tc>
          <w:tcPr>
            <w:tcW w:w="528" w:type="dxa"/>
            <w:tcBorders>
              <w:top w:val="nil"/>
              <w:left w:val="nil"/>
              <w:bottom w:val="nil"/>
              <w:right w:val="nil"/>
            </w:tcBorders>
            <w:shd w:val="clear" w:color="000000" w:fill="FFFFFF"/>
            <w:noWrap/>
            <w:vAlign w:val="bottom"/>
            <w:hideMark/>
          </w:tcPr>
          <w:p w14:paraId="02262ACC"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0CDDBCC0" w14:textId="77777777" w:rsidTr="00124F98">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1915370A" w14:textId="77777777" w:rsidR="00124F98" w:rsidRPr="00124F98" w:rsidRDefault="00124F98" w:rsidP="00124F98">
            <w:pPr>
              <w:spacing w:after="0" w:line="240" w:lineRule="auto"/>
              <w:rPr>
                <w:rFonts w:eastAsia="Times New Roman" w:cs="Arial"/>
                <w:b/>
                <w:bCs/>
                <w:color w:val="000000"/>
                <w:szCs w:val="24"/>
                <w:lang w:val="en-GB" w:eastAsia="en-GB"/>
              </w:rPr>
            </w:pPr>
            <w:r w:rsidRPr="00124F98">
              <w:rPr>
                <w:rFonts w:eastAsia="Times New Roman" w:cs="Arial"/>
                <w:b/>
                <w:bCs/>
                <w:color w:val="000000"/>
                <w:szCs w:val="24"/>
                <w:lang w:val="en-GB" w:eastAsia="en-GB"/>
              </w:rPr>
              <w:t>Transport and delivery</w:t>
            </w:r>
          </w:p>
        </w:tc>
        <w:tc>
          <w:tcPr>
            <w:tcW w:w="3700" w:type="dxa"/>
            <w:tcBorders>
              <w:top w:val="nil"/>
              <w:left w:val="nil"/>
              <w:bottom w:val="single" w:sz="4" w:space="0" w:color="auto"/>
              <w:right w:val="single" w:sz="4" w:space="0" w:color="auto"/>
            </w:tcBorders>
            <w:shd w:val="clear" w:color="000000" w:fill="FCD5B4"/>
            <w:noWrap/>
            <w:vAlign w:val="center"/>
            <w:hideMark/>
          </w:tcPr>
          <w:p w14:paraId="5DED4088" w14:textId="16FDA0E8" w:rsidR="00124F98" w:rsidRPr="00124F98" w:rsidRDefault="00124F98" w:rsidP="00124F98">
            <w:pPr>
              <w:spacing w:after="0" w:line="240" w:lineRule="auto"/>
              <w:jc w:val="center"/>
              <w:rPr>
                <w:rFonts w:eastAsia="Times New Roman" w:cs="Arial"/>
                <w:szCs w:val="24"/>
                <w:lang w:val="en-GB" w:eastAsia="en-GB"/>
              </w:rPr>
            </w:pPr>
            <w:r w:rsidRPr="00124F98">
              <w:rPr>
                <w:rFonts w:eastAsia="Times New Roman" w:cs="Arial"/>
                <w:szCs w:val="24"/>
                <w:lang w:val="en-GB" w:eastAsia="en-GB"/>
              </w:rPr>
              <w:t>£</w:t>
            </w:r>
            <w:r>
              <w:rPr>
                <w:rFonts w:eastAsia="Times New Roman" w:cs="Arial"/>
                <w:szCs w:val="24"/>
                <w:lang w:val="en-GB" w:eastAsia="en-GB"/>
              </w:rPr>
              <w:t>300</w:t>
            </w:r>
          </w:p>
        </w:tc>
        <w:tc>
          <w:tcPr>
            <w:tcW w:w="528" w:type="dxa"/>
            <w:tcBorders>
              <w:top w:val="nil"/>
              <w:left w:val="nil"/>
              <w:bottom w:val="nil"/>
              <w:right w:val="nil"/>
            </w:tcBorders>
            <w:shd w:val="clear" w:color="000000" w:fill="FFFFFF"/>
            <w:noWrap/>
            <w:vAlign w:val="bottom"/>
            <w:hideMark/>
          </w:tcPr>
          <w:p w14:paraId="71D17E0D"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7B832B68" w14:textId="77777777" w:rsidTr="00124F98">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319EC753" w14:textId="77777777" w:rsidR="00124F98" w:rsidRPr="00124F98" w:rsidRDefault="00124F98" w:rsidP="00124F98">
            <w:pPr>
              <w:spacing w:after="0" w:line="240" w:lineRule="auto"/>
              <w:rPr>
                <w:rFonts w:eastAsia="Times New Roman" w:cs="Arial"/>
                <w:b/>
                <w:bCs/>
                <w:color w:val="000000"/>
                <w:szCs w:val="24"/>
                <w:lang w:val="en-GB" w:eastAsia="en-GB"/>
              </w:rPr>
            </w:pPr>
            <w:r w:rsidRPr="00124F98">
              <w:rPr>
                <w:rFonts w:eastAsia="Times New Roman" w:cs="Arial"/>
                <w:b/>
                <w:bCs/>
                <w:color w:val="000000"/>
                <w:szCs w:val="24"/>
                <w:lang w:val="en-GB" w:eastAsia="en-GB"/>
              </w:rPr>
              <w:t>Professional fees (legal, accounting etc.)</w:t>
            </w:r>
          </w:p>
        </w:tc>
        <w:tc>
          <w:tcPr>
            <w:tcW w:w="3700" w:type="dxa"/>
            <w:tcBorders>
              <w:top w:val="nil"/>
              <w:left w:val="nil"/>
              <w:bottom w:val="single" w:sz="4" w:space="0" w:color="auto"/>
              <w:right w:val="single" w:sz="4" w:space="0" w:color="auto"/>
            </w:tcBorders>
            <w:shd w:val="clear" w:color="000000" w:fill="FCD5B4"/>
            <w:noWrap/>
            <w:vAlign w:val="center"/>
            <w:hideMark/>
          </w:tcPr>
          <w:p w14:paraId="3351901F" w14:textId="22928A8F" w:rsidR="00124F98" w:rsidRPr="00124F98" w:rsidRDefault="00124F98" w:rsidP="00124F98">
            <w:pPr>
              <w:spacing w:after="0" w:line="240" w:lineRule="auto"/>
              <w:jc w:val="center"/>
              <w:rPr>
                <w:rFonts w:eastAsia="Times New Roman" w:cs="Arial"/>
                <w:szCs w:val="24"/>
                <w:lang w:val="en-GB" w:eastAsia="en-GB"/>
              </w:rPr>
            </w:pPr>
            <w:r w:rsidRPr="00124F98">
              <w:rPr>
                <w:rFonts w:eastAsia="Times New Roman" w:cs="Arial"/>
                <w:szCs w:val="24"/>
                <w:lang w:val="en-GB" w:eastAsia="en-GB"/>
              </w:rPr>
              <w:t>£</w:t>
            </w:r>
            <w:r>
              <w:rPr>
                <w:rFonts w:eastAsia="Times New Roman" w:cs="Arial"/>
                <w:szCs w:val="24"/>
                <w:lang w:val="en-GB" w:eastAsia="en-GB"/>
              </w:rPr>
              <w:t>500</w:t>
            </w:r>
          </w:p>
        </w:tc>
        <w:tc>
          <w:tcPr>
            <w:tcW w:w="528" w:type="dxa"/>
            <w:tcBorders>
              <w:top w:val="nil"/>
              <w:left w:val="nil"/>
              <w:bottom w:val="nil"/>
              <w:right w:val="nil"/>
            </w:tcBorders>
            <w:shd w:val="clear" w:color="000000" w:fill="FFFFFF"/>
            <w:noWrap/>
            <w:vAlign w:val="bottom"/>
            <w:hideMark/>
          </w:tcPr>
          <w:p w14:paraId="5B12CE5A"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75D374C5" w14:textId="77777777" w:rsidTr="00124F98">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72253761" w14:textId="77777777" w:rsidR="00124F98" w:rsidRPr="00124F98" w:rsidRDefault="00124F98" w:rsidP="00124F98">
            <w:pPr>
              <w:spacing w:after="0" w:line="240" w:lineRule="auto"/>
              <w:rPr>
                <w:rFonts w:eastAsia="Times New Roman" w:cs="Arial"/>
                <w:b/>
                <w:bCs/>
                <w:color w:val="000000"/>
                <w:szCs w:val="24"/>
                <w:lang w:val="en-GB" w:eastAsia="en-GB"/>
              </w:rPr>
            </w:pPr>
            <w:r w:rsidRPr="00124F98">
              <w:rPr>
                <w:rFonts w:eastAsia="Times New Roman" w:cs="Arial"/>
                <w:b/>
                <w:bCs/>
                <w:color w:val="000000"/>
                <w:szCs w:val="24"/>
                <w:lang w:val="en-GB" w:eastAsia="en-GB"/>
              </w:rPr>
              <w:t>Cost of sales (Cost of product)</w:t>
            </w:r>
          </w:p>
        </w:tc>
        <w:tc>
          <w:tcPr>
            <w:tcW w:w="3700" w:type="dxa"/>
            <w:tcBorders>
              <w:top w:val="nil"/>
              <w:left w:val="nil"/>
              <w:bottom w:val="single" w:sz="4" w:space="0" w:color="auto"/>
              <w:right w:val="single" w:sz="4" w:space="0" w:color="auto"/>
            </w:tcBorders>
            <w:shd w:val="clear" w:color="000000" w:fill="FCD5B4"/>
            <w:noWrap/>
            <w:vAlign w:val="center"/>
            <w:hideMark/>
          </w:tcPr>
          <w:p w14:paraId="18CA7528" w14:textId="57B3B559" w:rsidR="00124F98" w:rsidRPr="00124F98" w:rsidRDefault="00124F98" w:rsidP="00124F98">
            <w:pPr>
              <w:spacing w:after="0" w:line="240" w:lineRule="auto"/>
              <w:jc w:val="center"/>
              <w:rPr>
                <w:rFonts w:eastAsia="Times New Roman" w:cs="Arial"/>
                <w:szCs w:val="24"/>
                <w:lang w:val="en-GB" w:eastAsia="en-GB"/>
              </w:rPr>
            </w:pPr>
            <w:r w:rsidRPr="00124F98">
              <w:rPr>
                <w:rFonts w:eastAsia="Times New Roman" w:cs="Arial"/>
                <w:szCs w:val="24"/>
                <w:lang w:val="en-GB" w:eastAsia="en-GB"/>
              </w:rPr>
              <w:t>£</w:t>
            </w:r>
            <w:r>
              <w:rPr>
                <w:rFonts w:eastAsia="Times New Roman" w:cs="Arial"/>
                <w:szCs w:val="24"/>
                <w:lang w:val="en-GB" w:eastAsia="en-GB"/>
              </w:rPr>
              <w:t>10.000</w:t>
            </w:r>
          </w:p>
        </w:tc>
        <w:tc>
          <w:tcPr>
            <w:tcW w:w="528" w:type="dxa"/>
            <w:tcBorders>
              <w:top w:val="nil"/>
              <w:left w:val="nil"/>
              <w:bottom w:val="nil"/>
              <w:right w:val="nil"/>
            </w:tcBorders>
            <w:shd w:val="clear" w:color="000000" w:fill="FFFFFF"/>
            <w:noWrap/>
            <w:vAlign w:val="bottom"/>
            <w:hideMark/>
          </w:tcPr>
          <w:p w14:paraId="29FD4F2F"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200E5492" w14:textId="77777777" w:rsidTr="00124F98">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4C339A55" w14:textId="77777777" w:rsidR="00124F98" w:rsidRPr="00124F98" w:rsidRDefault="00124F98" w:rsidP="00124F98">
            <w:pPr>
              <w:spacing w:after="0" w:line="240" w:lineRule="auto"/>
              <w:rPr>
                <w:rFonts w:eastAsia="Times New Roman" w:cs="Arial"/>
                <w:b/>
                <w:bCs/>
                <w:color w:val="000000"/>
                <w:szCs w:val="24"/>
                <w:lang w:val="en-GB" w:eastAsia="en-GB"/>
              </w:rPr>
            </w:pPr>
            <w:r w:rsidRPr="00124F98">
              <w:rPr>
                <w:rFonts w:eastAsia="Times New Roman" w:cs="Arial"/>
                <w:b/>
                <w:bCs/>
                <w:color w:val="000000"/>
                <w:szCs w:val="24"/>
                <w:lang w:val="en-GB" w:eastAsia="en-GB"/>
              </w:rPr>
              <w:t>Wages your own</w:t>
            </w:r>
          </w:p>
        </w:tc>
        <w:tc>
          <w:tcPr>
            <w:tcW w:w="3700" w:type="dxa"/>
            <w:tcBorders>
              <w:top w:val="nil"/>
              <w:left w:val="nil"/>
              <w:bottom w:val="single" w:sz="4" w:space="0" w:color="auto"/>
              <w:right w:val="single" w:sz="4" w:space="0" w:color="auto"/>
            </w:tcBorders>
            <w:shd w:val="clear" w:color="000000" w:fill="FCD5B4"/>
            <w:noWrap/>
            <w:vAlign w:val="center"/>
            <w:hideMark/>
          </w:tcPr>
          <w:p w14:paraId="72B496F4" w14:textId="635665D2" w:rsidR="00124F98" w:rsidRPr="00124F98" w:rsidRDefault="00124F98" w:rsidP="00124F98">
            <w:pPr>
              <w:spacing w:after="0" w:line="240" w:lineRule="auto"/>
              <w:jc w:val="center"/>
              <w:rPr>
                <w:rFonts w:eastAsia="Times New Roman" w:cs="Arial"/>
                <w:szCs w:val="24"/>
                <w:lang w:val="en-GB" w:eastAsia="en-GB"/>
              </w:rPr>
            </w:pPr>
            <w:r w:rsidRPr="00124F98">
              <w:rPr>
                <w:rFonts w:eastAsia="Times New Roman" w:cs="Arial"/>
                <w:szCs w:val="24"/>
                <w:lang w:val="en-GB" w:eastAsia="en-GB"/>
              </w:rPr>
              <w:t>£</w:t>
            </w:r>
            <w:r>
              <w:rPr>
                <w:rFonts w:eastAsia="Times New Roman" w:cs="Arial"/>
                <w:szCs w:val="24"/>
                <w:lang w:val="en-GB" w:eastAsia="en-GB"/>
              </w:rPr>
              <w:t>0 as not drawing wages yet</w:t>
            </w:r>
          </w:p>
        </w:tc>
        <w:tc>
          <w:tcPr>
            <w:tcW w:w="528" w:type="dxa"/>
            <w:tcBorders>
              <w:top w:val="nil"/>
              <w:left w:val="nil"/>
              <w:bottom w:val="nil"/>
              <w:right w:val="nil"/>
            </w:tcBorders>
            <w:shd w:val="clear" w:color="000000" w:fill="FFFFFF"/>
            <w:noWrap/>
            <w:vAlign w:val="bottom"/>
            <w:hideMark/>
          </w:tcPr>
          <w:p w14:paraId="150FF3F2"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0F887F90" w14:textId="77777777" w:rsidTr="00124F98">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60CF2DB8" w14:textId="77777777" w:rsidR="00124F98" w:rsidRPr="00124F98" w:rsidRDefault="00124F98" w:rsidP="00124F98">
            <w:pPr>
              <w:spacing w:after="0" w:line="240" w:lineRule="auto"/>
              <w:rPr>
                <w:rFonts w:eastAsia="Times New Roman" w:cs="Arial"/>
                <w:b/>
                <w:bCs/>
                <w:color w:val="000000"/>
                <w:szCs w:val="24"/>
                <w:lang w:val="en-GB" w:eastAsia="en-GB"/>
              </w:rPr>
            </w:pPr>
            <w:r w:rsidRPr="00124F98">
              <w:rPr>
                <w:rFonts w:eastAsia="Times New Roman" w:cs="Arial"/>
                <w:b/>
                <w:bCs/>
                <w:color w:val="000000"/>
                <w:szCs w:val="24"/>
                <w:lang w:val="en-GB" w:eastAsia="en-GB"/>
              </w:rPr>
              <w:t>Staff wages</w:t>
            </w:r>
          </w:p>
        </w:tc>
        <w:tc>
          <w:tcPr>
            <w:tcW w:w="3700" w:type="dxa"/>
            <w:tcBorders>
              <w:top w:val="nil"/>
              <w:left w:val="nil"/>
              <w:bottom w:val="single" w:sz="4" w:space="0" w:color="auto"/>
              <w:right w:val="single" w:sz="4" w:space="0" w:color="auto"/>
            </w:tcBorders>
            <w:shd w:val="clear" w:color="000000" w:fill="FCD5B4"/>
            <w:noWrap/>
            <w:vAlign w:val="center"/>
            <w:hideMark/>
          </w:tcPr>
          <w:p w14:paraId="0719CD08" w14:textId="719980A9" w:rsidR="00124F98" w:rsidRPr="00124F98" w:rsidRDefault="00124F98" w:rsidP="00124F98">
            <w:pPr>
              <w:spacing w:after="0" w:line="240" w:lineRule="auto"/>
              <w:jc w:val="center"/>
              <w:rPr>
                <w:rFonts w:eastAsia="Times New Roman" w:cs="Arial"/>
                <w:szCs w:val="24"/>
                <w:lang w:val="en-GB" w:eastAsia="en-GB"/>
              </w:rPr>
            </w:pPr>
            <w:r w:rsidRPr="00124F98">
              <w:rPr>
                <w:rFonts w:eastAsia="Times New Roman" w:cs="Arial"/>
                <w:szCs w:val="24"/>
                <w:lang w:val="en-GB" w:eastAsia="en-GB"/>
              </w:rPr>
              <w:t>£</w:t>
            </w:r>
            <w:r>
              <w:rPr>
                <w:rFonts w:eastAsia="Times New Roman" w:cs="Arial"/>
                <w:szCs w:val="24"/>
                <w:lang w:val="en-GB" w:eastAsia="en-GB"/>
              </w:rPr>
              <w:t>7.000</w:t>
            </w:r>
          </w:p>
        </w:tc>
        <w:tc>
          <w:tcPr>
            <w:tcW w:w="528" w:type="dxa"/>
            <w:tcBorders>
              <w:top w:val="nil"/>
              <w:left w:val="nil"/>
              <w:bottom w:val="nil"/>
              <w:right w:val="nil"/>
            </w:tcBorders>
            <w:shd w:val="clear" w:color="000000" w:fill="FFFFFF"/>
            <w:noWrap/>
            <w:vAlign w:val="bottom"/>
            <w:hideMark/>
          </w:tcPr>
          <w:p w14:paraId="03DB4F93"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13D22C7A" w14:textId="77777777" w:rsidTr="00124F98">
        <w:trPr>
          <w:trHeight w:val="315"/>
        </w:trPr>
        <w:tc>
          <w:tcPr>
            <w:tcW w:w="5648" w:type="dxa"/>
            <w:tcBorders>
              <w:top w:val="nil"/>
              <w:left w:val="single" w:sz="4" w:space="0" w:color="auto"/>
              <w:bottom w:val="single" w:sz="4" w:space="0" w:color="auto"/>
              <w:right w:val="single" w:sz="4" w:space="0" w:color="auto"/>
            </w:tcBorders>
            <w:shd w:val="clear" w:color="000000" w:fill="FCD5B4"/>
            <w:noWrap/>
            <w:vAlign w:val="center"/>
            <w:hideMark/>
          </w:tcPr>
          <w:p w14:paraId="029283E5" w14:textId="77777777" w:rsidR="00124F98" w:rsidRPr="00124F98" w:rsidRDefault="00124F98" w:rsidP="00124F98">
            <w:pPr>
              <w:spacing w:after="0" w:line="240" w:lineRule="auto"/>
              <w:rPr>
                <w:rFonts w:eastAsia="Times New Roman" w:cs="Arial"/>
                <w:b/>
                <w:bCs/>
                <w:szCs w:val="24"/>
                <w:lang w:val="en-GB" w:eastAsia="en-GB"/>
              </w:rPr>
            </w:pPr>
            <w:r w:rsidRPr="00124F98">
              <w:rPr>
                <w:rFonts w:eastAsia="Times New Roman" w:cs="Arial"/>
                <w:b/>
                <w:bCs/>
                <w:szCs w:val="24"/>
                <w:lang w:val="en-GB" w:eastAsia="en-GB"/>
              </w:rPr>
              <w:t>Any other</w:t>
            </w:r>
          </w:p>
        </w:tc>
        <w:tc>
          <w:tcPr>
            <w:tcW w:w="3700" w:type="dxa"/>
            <w:tcBorders>
              <w:top w:val="nil"/>
              <w:left w:val="nil"/>
              <w:bottom w:val="single" w:sz="4" w:space="0" w:color="auto"/>
              <w:right w:val="single" w:sz="4" w:space="0" w:color="auto"/>
            </w:tcBorders>
            <w:shd w:val="clear" w:color="000000" w:fill="FCD5B4"/>
            <w:noWrap/>
            <w:vAlign w:val="center"/>
            <w:hideMark/>
          </w:tcPr>
          <w:p w14:paraId="49DA8DBB" w14:textId="23F62B97" w:rsidR="00124F98" w:rsidRPr="00124F98" w:rsidRDefault="00124F98" w:rsidP="00124F98">
            <w:pPr>
              <w:spacing w:after="0" w:line="240" w:lineRule="auto"/>
              <w:jc w:val="center"/>
              <w:rPr>
                <w:rFonts w:eastAsia="Times New Roman" w:cs="Arial"/>
                <w:szCs w:val="24"/>
                <w:lang w:val="en-GB" w:eastAsia="en-GB"/>
              </w:rPr>
            </w:pPr>
            <w:r w:rsidRPr="00124F98">
              <w:rPr>
                <w:rFonts w:eastAsia="Times New Roman" w:cs="Arial"/>
                <w:szCs w:val="24"/>
                <w:lang w:val="en-GB" w:eastAsia="en-GB"/>
              </w:rPr>
              <w:t>£</w:t>
            </w:r>
            <w:r>
              <w:rPr>
                <w:rFonts w:eastAsia="Times New Roman" w:cs="Arial"/>
                <w:szCs w:val="24"/>
                <w:lang w:val="en-GB" w:eastAsia="en-GB"/>
              </w:rPr>
              <w:t>12.000</w:t>
            </w:r>
          </w:p>
        </w:tc>
        <w:tc>
          <w:tcPr>
            <w:tcW w:w="528" w:type="dxa"/>
            <w:tcBorders>
              <w:top w:val="nil"/>
              <w:left w:val="nil"/>
              <w:bottom w:val="nil"/>
              <w:right w:val="nil"/>
            </w:tcBorders>
            <w:shd w:val="clear" w:color="000000" w:fill="FFFFFF"/>
            <w:noWrap/>
            <w:vAlign w:val="bottom"/>
            <w:hideMark/>
          </w:tcPr>
          <w:p w14:paraId="607C18D9"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2A4CE100" w14:textId="77777777" w:rsidTr="00124F98">
        <w:trPr>
          <w:trHeight w:val="315"/>
        </w:trPr>
        <w:tc>
          <w:tcPr>
            <w:tcW w:w="5648" w:type="dxa"/>
            <w:tcBorders>
              <w:top w:val="nil"/>
              <w:left w:val="single" w:sz="4" w:space="0" w:color="auto"/>
              <w:bottom w:val="single" w:sz="4" w:space="0" w:color="auto"/>
              <w:right w:val="single" w:sz="4" w:space="0" w:color="auto"/>
            </w:tcBorders>
            <w:shd w:val="clear" w:color="000000" w:fill="FCD5B4"/>
            <w:noWrap/>
            <w:vAlign w:val="center"/>
            <w:hideMark/>
          </w:tcPr>
          <w:p w14:paraId="01011087" w14:textId="77777777" w:rsidR="00124F98" w:rsidRPr="00124F98" w:rsidRDefault="00124F98" w:rsidP="00124F98">
            <w:pPr>
              <w:spacing w:after="0" w:line="240" w:lineRule="auto"/>
              <w:rPr>
                <w:rFonts w:eastAsia="Times New Roman" w:cs="Arial"/>
                <w:b/>
                <w:bCs/>
                <w:szCs w:val="24"/>
                <w:lang w:val="en-GB" w:eastAsia="en-GB"/>
              </w:rPr>
            </w:pPr>
            <w:r w:rsidRPr="00124F98">
              <w:rPr>
                <w:rFonts w:eastAsia="Times New Roman" w:cs="Arial"/>
                <w:b/>
                <w:bCs/>
                <w:szCs w:val="24"/>
                <w:lang w:val="en-GB" w:eastAsia="en-GB"/>
              </w:rPr>
              <w:t>Any other</w:t>
            </w:r>
          </w:p>
        </w:tc>
        <w:tc>
          <w:tcPr>
            <w:tcW w:w="3700" w:type="dxa"/>
            <w:tcBorders>
              <w:top w:val="nil"/>
              <w:left w:val="nil"/>
              <w:bottom w:val="single" w:sz="4" w:space="0" w:color="auto"/>
              <w:right w:val="single" w:sz="4" w:space="0" w:color="auto"/>
            </w:tcBorders>
            <w:shd w:val="clear" w:color="000000" w:fill="FCD5B4"/>
            <w:noWrap/>
            <w:vAlign w:val="center"/>
            <w:hideMark/>
          </w:tcPr>
          <w:p w14:paraId="20E3B41B" w14:textId="4C3A5D17" w:rsidR="00124F98" w:rsidRPr="00124F98" w:rsidRDefault="00124F98" w:rsidP="00124F98">
            <w:pPr>
              <w:spacing w:after="0" w:line="240" w:lineRule="auto"/>
              <w:jc w:val="center"/>
              <w:rPr>
                <w:rFonts w:eastAsia="Times New Roman" w:cs="Arial"/>
                <w:szCs w:val="24"/>
                <w:lang w:val="en-GB" w:eastAsia="en-GB"/>
              </w:rPr>
            </w:pPr>
            <w:r w:rsidRPr="00124F98">
              <w:rPr>
                <w:rFonts w:eastAsia="Times New Roman" w:cs="Arial"/>
                <w:szCs w:val="24"/>
                <w:lang w:val="en-GB" w:eastAsia="en-GB"/>
              </w:rPr>
              <w:t>£</w:t>
            </w:r>
            <w:r>
              <w:rPr>
                <w:rFonts w:eastAsia="Times New Roman" w:cs="Arial"/>
                <w:szCs w:val="24"/>
                <w:lang w:val="en-GB" w:eastAsia="en-GB"/>
              </w:rPr>
              <w:t>10.000</w:t>
            </w:r>
          </w:p>
        </w:tc>
        <w:tc>
          <w:tcPr>
            <w:tcW w:w="528" w:type="dxa"/>
            <w:tcBorders>
              <w:top w:val="nil"/>
              <w:left w:val="nil"/>
              <w:bottom w:val="nil"/>
              <w:right w:val="nil"/>
            </w:tcBorders>
            <w:shd w:val="clear" w:color="000000" w:fill="FFFFFF"/>
            <w:noWrap/>
            <w:vAlign w:val="bottom"/>
            <w:hideMark/>
          </w:tcPr>
          <w:p w14:paraId="5A8137F7"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477C58CE" w14:textId="77777777" w:rsidTr="00124F98">
        <w:trPr>
          <w:trHeight w:val="375"/>
        </w:trPr>
        <w:tc>
          <w:tcPr>
            <w:tcW w:w="5648" w:type="dxa"/>
            <w:tcBorders>
              <w:top w:val="nil"/>
              <w:left w:val="single" w:sz="8" w:space="0" w:color="808080"/>
              <w:bottom w:val="single" w:sz="8" w:space="0" w:color="808080"/>
              <w:right w:val="nil"/>
            </w:tcBorders>
            <w:shd w:val="clear" w:color="000000" w:fill="BFBFBF"/>
            <w:noWrap/>
            <w:vAlign w:val="center"/>
            <w:hideMark/>
          </w:tcPr>
          <w:p w14:paraId="62608C1F" w14:textId="77777777" w:rsidR="00124F98" w:rsidRPr="00124F98" w:rsidRDefault="00124F98" w:rsidP="00124F98">
            <w:pPr>
              <w:spacing w:after="0" w:line="240" w:lineRule="auto"/>
              <w:rPr>
                <w:rFonts w:eastAsia="Times New Roman" w:cs="Arial"/>
                <w:b/>
                <w:bCs/>
                <w:sz w:val="22"/>
                <w:lang w:val="en-GB" w:eastAsia="en-GB"/>
              </w:rPr>
            </w:pPr>
            <w:r w:rsidRPr="00124F98">
              <w:rPr>
                <w:rFonts w:eastAsia="Times New Roman" w:cs="Arial"/>
                <w:b/>
                <w:bCs/>
                <w:sz w:val="22"/>
                <w:lang w:val="en-GB" w:eastAsia="en-GB"/>
              </w:rPr>
              <w:t>Total cash out-flows (B)</w:t>
            </w:r>
          </w:p>
        </w:tc>
        <w:tc>
          <w:tcPr>
            <w:tcW w:w="3700" w:type="dxa"/>
            <w:tcBorders>
              <w:top w:val="nil"/>
              <w:left w:val="single" w:sz="4" w:space="0" w:color="595959"/>
              <w:bottom w:val="single" w:sz="8" w:space="0" w:color="808080"/>
              <w:right w:val="single" w:sz="4" w:space="0" w:color="595959"/>
            </w:tcBorders>
            <w:shd w:val="clear" w:color="000000" w:fill="D8E4BC"/>
            <w:noWrap/>
            <w:vAlign w:val="center"/>
            <w:hideMark/>
          </w:tcPr>
          <w:p w14:paraId="2CEC7A46" w14:textId="1AAEE6F8" w:rsidR="00124F98" w:rsidRPr="00124F98" w:rsidRDefault="00124F98" w:rsidP="00124F98">
            <w:pPr>
              <w:spacing w:after="0" w:line="240" w:lineRule="auto"/>
              <w:jc w:val="center"/>
              <w:rPr>
                <w:rFonts w:eastAsia="Times New Roman" w:cs="Arial"/>
                <w:b/>
                <w:bCs/>
                <w:color w:val="000000"/>
                <w:szCs w:val="24"/>
                <w:lang w:val="en-GB" w:eastAsia="en-GB"/>
              </w:rPr>
            </w:pPr>
            <w:r w:rsidRPr="00124F98">
              <w:rPr>
                <w:rFonts w:eastAsia="Times New Roman" w:cs="Arial"/>
                <w:b/>
                <w:bCs/>
                <w:color w:val="000000"/>
                <w:szCs w:val="24"/>
                <w:lang w:val="en-GB" w:eastAsia="en-GB"/>
              </w:rPr>
              <w:t>£</w:t>
            </w:r>
            <w:r>
              <w:rPr>
                <w:rFonts w:eastAsia="Times New Roman" w:cs="Arial"/>
                <w:b/>
                <w:bCs/>
                <w:color w:val="000000"/>
                <w:szCs w:val="24"/>
                <w:lang w:val="en-GB" w:eastAsia="en-GB"/>
              </w:rPr>
              <w:t>98.000</w:t>
            </w:r>
          </w:p>
        </w:tc>
        <w:tc>
          <w:tcPr>
            <w:tcW w:w="528" w:type="dxa"/>
            <w:tcBorders>
              <w:top w:val="nil"/>
              <w:left w:val="nil"/>
              <w:bottom w:val="nil"/>
              <w:right w:val="nil"/>
            </w:tcBorders>
            <w:shd w:val="clear" w:color="000000" w:fill="FFFFFF"/>
            <w:noWrap/>
            <w:vAlign w:val="center"/>
            <w:hideMark/>
          </w:tcPr>
          <w:p w14:paraId="071B9052"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27274E0A" w14:textId="77777777" w:rsidTr="00124F98">
        <w:trPr>
          <w:trHeight w:val="405"/>
        </w:trPr>
        <w:tc>
          <w:tcPr>
            <w:tcW w:w="5648" w:type="dxa"/>
            <w:tcBorders>
              <w:top w:val="nil"/>
              <w:left w:val="nil"/>
              <w:bottom w:val="nil"/>
              <w:right w:val="nil"/>
            </w:tcBorders>
            <w:shd w:val="clear" w:color="000000" w:fill="FFFFFF"/>
            <w:noWrap/>
            <w:vAlign w:val="bottom"/>
            <w:hideMark/>
          </w:tcPr>
          <w:p w14:paraId="0867A776"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c>
          <w:tcPr>
            <w:tcW w:w="3700" w:type="dxa"/>
            <w:tcBorders>
              <w:top w:val="nil"/>
              <w:left w:val="nil"/>
              <w:bottom w:val="nil"/>
              <w:right w:val="nil"/>
            </w:tcBorders>
            <w:shd w:val="clear" w:color="000000" w:fill="FFFFFF"/>
            <w:noWrap/>
            <w:vAlign w:val="center"/>
            <w:hideMark/>
          </w:tcPr>
          <w:p w14:paraId="0B901E6E" w14:textId="77777777" w:rsidR="00124F98" w:rsidRPr="00124F98" w:rsidRDefault="00124F98" w:rsidP="00124F98">
            <w:pPr>
              <w:spacing w:after="0" w:line="240" w:lineRule="auto"/>
              <w:jc w:val="center"/>
              <w:rPr>
                <w:rFonts w:eastAsia="Times New Roman" w:cs="Arial"/>
                <w:color w:val="000000"/>
                <w:szCs w:val="24"/>
                <w:lang w:val="en-GB" w:eastAsia="en-GB"/>
              </w:rPr>
            </w:pPr>
            <w:r w:rsidRPr="00124F98">
              <w:rPr>
                <w:rFonts w:eastAsia="Times New Roman" w:cs="Arial"/>
                <w:color w:val="000000"/>
                <w:szCs w:val="24"/>
                <w:lang w:val="en-GB" w:eastAsia="en-GB"/>
              </w:rPr>
              <w:t> </w:t>
            </w:r>
          </w:p>
        </w:tc>
        <w:tc>
          <w:tcPr>
            <w:tcW w:w="528" w:type="dxa"/>
            <w:tcBorders>
              <w:top w:val="nil"/>
              <w:left w:val="nil"/>
              <w:bottom w:val="nil"/>
              <w:right w:val="nil"/>
            </w:tcBorders>
            <w:shd w:val="clear" w:color="000000" w:fill="FFFFFF"/>
            <w:noWrap/>
            <w:vAlign w:val="bottom"/>
            <w:hideMark/>
          </w:tcPr>
          <w:p w14:paraId="32EC1D28"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r w:rsidR="00124F98" w:rsidRPr="00124F98" w14:paraId="04EEF90F" w14:textId="77777777" w:rsidTr="00124F98">
        <w:trPr>
          <w:trHeight w:val="630"/>
        </w:trPr>
        <w:tc>
          <w:tcPr>
            <w:tcW w:w="5648"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29E9AC8D" w14:textId="77777777" w:rsidR="00124F98" w:rsidRPr="00124F98" w:rsidRDefault="00124F98" w:rsidP="00124F98">
            <w:pPr>
              <w:spacing w:after="0" w:line="240" w:lineRule="auto"/>
              <w:jc w:val="right"/>
              <w:rPr>
                <w:rFonts w:eastAsia="Times New Roman" w:cs="Arial"/>
                <w:b/>
                <w:bCs/>
                <w:color w:val="FFFFFF"/>
                <w:sz w:val="22"/>
                <w:lang w:val="en-GB" w:eastAsia="en-GB"/>
              </w:rPr>
            </w:pPr>
            <w:r w:rsidRPr="00124F98">
              <w:rPr>
                <w:rFonts w:eastAsia="Times New Roman" w:cs="Arial"/>
                <w:b/>
                <w:bCs/>
                <w:color w:val="FFFFFF"/>
                <w:sz w:val="22"/>
                <w:lang w:val="en-GB" w:eastAsia="en-GB"/>
              </w:rPr>
              <w:t>Your net cash flow (A-B)</w:t>
            </w:r>
          </w:p>
        </w:tc>
        <w:tc>
          <w:tcPr>
            <w:tcW w:w="3700"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048D6BAD" w14:textId="6AFF55BA" w:rsidR="00124F98" w:rsidRPr="00124F98" w:rsidRDefault="00124F98" w:rsidP="00124F98">
            <w:pPr>
              <w:spacing w:after="0" w:line="240" w:lineRule="auto"/>
              <w:jc w:val="center"/>
              <w:rPr>
                <w:rFonts w:eastAsia="Times New Roman" w:cs="Arial"/>
                <w:b/>
                <w:bCs/>
                <w:color w:val="000000"/>
                <w:sz w:val="20"/>
                <w:szCs w:val="20"/>
                <w:lang w:val="en-GB" w:eastAsia="en-GB"/>
              </w:rPr>
            </w:pPr>
            <w:r w:rsidRPr="00124F98">
              <w:rPr>
                <w:rFonts w:eastAsia="Times New Roman" w:cs="Arial"/>
                <w:b/>
                <w:bCs/>
                <w:color w:val="000000"/>
                <w:sz w:val="20"/>
                <w:szCs w:val="20"/>
                <w:lang w:val="en-GB" w:eastAsia="en-GB"/>
              </w:rPr>
              <w:t>£</w:t>
            </w:r>
            <w:r>
              <w:rPr>
                <w:rFonts w:eastAsia="Times New Roman" w:cs="Arial"/>
                <w:b/>
                <w:bCs/>
                <w:color w:val="000000"/>
                <w:sz w:val="20"/>
                <w:szCs w:val="20"/>
                <w:lang w:val="en-GB" w:eastAsia="en-GB"/>
              </w:rPr>
              <w:t>115.000-98.000=17.000</w:t>
            </w:r>
          </w:p>
        </w:tc>
        <w:tc>
          <w:tcPr>
            <w:tcW w:w="528" w:type="dxa"/>
            <w:tcBorders>
              <w:top w:val="nil"/>
              <w:left w:val="nil"/>
              <w:bottom w:val="nil"/>
              <w:right w:val="nil"/>
            </w:tcBorders>
            <w:shd w:val="clear" w:color="000000" w:fill="FFFFFF"/>
            <w:noWrap/>
            <w:vAlign w:val="bottom"/>
            <w:hideMark/>
          </w:tcPr>
          <w:p w14:paraId="40688624" w14:textId="77777777" w:rsidR="00124F98" w:rsidRPr="00124F98" w:rsidRDefault="00124F98" w:rsidP="00124F98">
            <w:pPr>
              <w:spacing w:after="0" w:line="240" w:lineRule="auto"/>
              <w:rPr>
                <w:rFonts w:eastAsia="Times New Roman" w:cs="Arial"/>
                <w:b/>
                <w:bCs/>
                <w:color w:val="000000"/>
                <w:sz w:val="22"/>
                <w:lang w:val="en-GB" w:eastAsia="en-GB"/>
              </w:rPr>
            </w:pPr>
            <w:r w:rsidRPr="00124F98">
              <w:rPr>
                <w:rFonts w:eastAsia="Times New Roman" w:cs="Arial"/>
                <w:b/>
                <w:bCs/>
                <w:color w:val="000000"/>
                <w:sz w:val="22"/>
                <w:lang w:val="en-GB" w:eastAsia="en-GB"/>
              </w:rPr>
              <w:t> </w:t>
            </w:r>
          </w:p>
        </w:tc>
      </w:tr>
      <w:tr w:rsidR="00124F98" w:rsidRPr="00124F98" w14:paraId="155E9155" w14:textId="77777777" w:rsidTr="00124F98">
        <w:trPr>
          <w:trHeight w:val="420"/>
        </w:trPr>
        <w:tc>
          <w:tcPr>
            <w:tcW w:w="5648" w:type="dxa"/>
            <w:tcBorders>
              <w:top w:val="nil"/>
              <w:left w:val="nil"/>
              <w:bottom w:val="nil"/>
              <w:right w:val="nil"/>
            </w:tcBorders>
            <w:shd w:val="clear" w:color="000000" w:fill="FFFFFF"/>
            <w:noWrap/>
            <w:vAlign w:val="bottom"/>
            <w:hideMark/>
          </w:tcPr>
          <w:p w14:paraId="5ED57017"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c>
          <w:tcPr>
            <w:tcW w:w="3700" w:type="dxa"/>
            <w:tcBorders>
              <w:top w:val="nil"/>
              <w:left w:val="nil"/>
              <w:bottom w:val="nil"/>
              <w:right w:val="nil"/>
            </w:tcBorders>
            <w:shd w:val="clear" w:color="000000" w:fill="FFFFFF"/>
            <w:noWrap/>
            <w:vAlign w:val="center"/>
            <w:hideMark/>
          </w:tcPr>
          <w:p w14:paraId="3D3A12AC" w14:textId="77777777" w:rsidR="00124F98" w:rsidRPr="00124F98" w:rsidRDefault="00124F98" w:rsidP="00124F98">
            <w:pPr>
              <w:spacing w:after="0" w:line="240" w:lineRule="auto"/>
              <w:jc w:val="center"/>
              <w:rPr>
                <w:rFonts w:eastAsia="Times New Roman" w:cs="Arial"/>
                <w:b/>
                <w:bCs/>
                <w:color w:val="000000"/>
                <w:sz w:val="20"/>
                <w:szCs w:val="20"/>
                <w:lang w:val="en-GB" w:eastAsia="en-GB"/>
              </w:rPr>
            </w:pPr>
            <w:r w:rsidRPr="00124F98">
              <w:rPr>
                <w:rFonts w:eastAsia="Times New Roman" w:cs="Arial"/>
                <w:b/>
                <w:bCs/>
                <w:color w:val="000000"/>
                <w:sz w:val="20"/>
                <w:szCs w:val="20"/>
                <w:lang w:val="en-GB" w:eastAsia="en-GB"/>
              </w:rPr>
              <w:t> </w:t>
            </w:r>
          </w:p>
        </w:tc>
        <w:tc>
          <w:tcPr>
            <w:tcW w:w="528" w:type="dxa"/>
            <w:tcBorders>
              <w:top w:val="nil"/>
              <w:left w:val="nil"/>
              <w:bottom w:val="nil"/>
              <w:right w:val="nil"/>
            </w:tcBorders>
            <w:shd w:val="clear" w:color="000000" w:fill="FFFFFF"/>
            <w:noWrap/>
            <w:vAlign w:val="bottom"/>
            <w:hideMark/>
          </w:tcPr>
          <w:p w14:paraId="77EB3509" w14:textId="77777777" w:rsidR="00124F98" w:rsidRPr="00124F98" w:rsidRDefault="00124F98" w:rsidP="00124F98">
            <w:pPr>
              <w:spacing w:after="0" w:line="240" w:lineRule="auto"/>
              <w:rPr>
                <w:rFonts w:eastAsia="Times New Roman" w:cs="Arial"/>
                <w:color w:val="000000"/>
                <w:sz w:val="22"/>
                <w:lang w:val="en-GB" w:eastAsia="en-GB"/>
              </w:rPr>
            </w:pPr>
            <w:r w:rsidRPr="00124F98">
              <w:rPr>
                <w:rFonts w:eastAsia="Times New Roman" w:cs="Arial"/>
                <w:color w:val="000000"/>
                <w:sz w:val="22"/>
                <w:lang w:val="en-GB" w:eastAsia="en-GB"/>
              </w:rPr>
              <w:t> </w:t>
            </w:r>
          </w:p>
        </w:tc>
      </w:tr>
    </w:tbl>
    <w:p w14:paraId="4C5BE845" w14:textId="77777777" w:rsidR="00AE1CD4" w:rsidRPr="00AE1CD4" w:rsidRDefault="00AE1CD4" w:rsidP="00AE1CD4">
      <w:pPr>
        <w:rPr>
          <w:b/>
          <w:bCs/>
          <w:color w:val="1F497D" w:themeColor="text2"/>
          <w:lang w:val="en-GB"/>
        </w:rPr>
      </w:pPr>
      <w:r w:rsidRPr="00AE1CD4">
        <w:rPr>
          <w:b/>
          <w:bCs/>
          <w:color w:val="1F497D" w:themeColor="text2"/>
          <w:lang w:val="en-GB"/>
        </w:rPr>
        <w:t>6. Conclusion</w:t>
      </w:r>
    </w:p>
    <w:p w14:paraId="42E022BB" w14:textId="11B7D86E" w:rsidR="00AE1CD4" w:rsidRPr="00AE1CD4" w:rsidRDefault="00AE1CD4" w:rsidP="00AE1CD4">
      <w:pPr>
        <w:rPr>
          <w:color w:val="000000" w:themeColor="text1"/>
          <w:lang w:val="en-GB"/>
        </w:rPr>
      </w:pPr>
      <w:r w:rsidRPr="00AE1CD4">
        <w:rPr>
          <w:color w:val="000000" w:themeColor="text1"/>
          <w:lang w:val="en-GB"/>
        </w:rPr>
        <w:t xml:space="preserve">Casa </w:t>
      </w:r>
      <w:proofErr w:type="spellStart"/>
      <w:r w:rsidRPr="00AE1CD4">
        <w:rPr>
          <w:color w:val="000000" w:themeColor="text1"/>
          <w:lang w:val="en-GB"/>
        </w:rPr>
        <w:t>Românească</w:t>
      </w:r>
      <w:proofErr w:type="spellEnd"/>
      <w:r w:rsidRPr="00AE1CD4">
        <w:rPr>
          <w:color w:val="000000" w:themeColor="text1"/>
          <w:lang w:val="en-GB"/>
        </w:rPr>
        <w:t xml:space="preserve"> presents a compelling and culturally rich business opportunity in Birmingham. With its focus on authentic Romanian cuisine, warm atmosphere, and community engagement, the restaurant is well-positioned to fill a unique gap in the market. The business plan demonstrates a clear understanding of the local environment, </w:t>
      </w:r>
      <w:r>
        <w:rPr>
          <w:color w:val="000000" w:themeColor="text1"/>
          <w:lang w:val="en-GB"/>
        </w:rPr>
        <w:t xml:space="preserve">with </w:t>
      </w:r>
      <w:r w:rsidRPr="00AE1CD4">
        <w:rPr>
          <w:color w:val="000000" w:themeColor="text1"/>
          <w:lang w:val="en-GB"/>
        </w:rPr>
        <w:t>Birmingham’s multicultural population, student presence, and tourism to attract a diverse customer base. The SWOT analysis highlights strong internal capabilities—such as passionate leadership and cultural authenticity—while acknowledging challenges like brand awareness and funding pressures. However, the opportunities for growth through catering, events, and partnerships with Romanian organizations are promising.</w:t>
      </w:r>
    </w:p>
    <w:p w14:paraId="2BA136ED" w14:textId="2B91695C" w:rsidR="00AE1CD4" w:rsidRPr="00AE1CD4" w:rsidRDefault="00AE1CD4" w:rsidP="00AE1CD4">
      <w:pPr>
        <w:rPr>
          <w:color w:val="000000" w:themeColor="text1"/>
          <w:lang w:val="en-GB"/>
        </w:rPr>
      </w:pPr>
      <w:r w:rsidRPr="00AE1CD4">
        <w:rPr>
          <w:color w:val="000000" w:themeColor="text1"/>
          <w:lang w:val="en-GB"/>
        </w:rPr>
        <w:t xml:space="preserve">Overall, the business is </w:t>
      </w:r>
      <w:proofErr w:type="gramStart"/>
      <w:r>
        <w:rPr>
          <w:color w:val="000000" w:themeColor="text1"/>
          <w:lang w:val="en-GB"/>
        </w:rPr>
        <w:t xml:space="preserve">confident </w:t>
      </w:r>
      <w:r w:rsidRPr="00AE1CD4">
        <w:rPr>
          <w:color w:val="000000" w:themeColor="text1"/>
          <w:lang w:val="en-GB"/>
        </w:rPr>
        <w:t xml:space="preserve"> to</w:t>
      </w:r>
      <w:proofErr w:type="gramEnd"/>
      <w:r w:rsidRPr="00AE1CD4">
        <w:rPr>
          <w:color w:val="000000" w:themeColor="text1"/>
          <w:lang w:val="en-GB"/>
        </w:rPr>
        <w:t xml:space="preserve"> become a cultural and culinary landmark, offering not just food but a genuine Romanian experience that resonates with both locals and visitors.</w:t>
      </w:r>
    </w:p>
    <w:p w14:paraId="32397E62" w14:textId="77777777" w:rsidR="00AE1CD4" w:rsidRPr="00AE1CD4" w:rsidRDefault="00AE1CD4" w:rsidP="00E35087">
      <w:pPr>
        <w:rPr>
          <w:b/>
          <w:bCs/>
          <w:color w:val="1F497D" w:themeColor="text2"/>
          <w:lang w:val="en-GB"/>
        </w:rPr>
      </w:pPr>
    </w:p>
    <w:p w14:paraId="6D7355A9" w14:textId="77777777" w:rsidR="00AE1CD4" w:rsidRDefault="00AE1CD4" w:rsidP="00E35087">
      <w:pPr>
        <w:rPr>
          <w:b/>
          <w:bCs/>
          <w:color w:val="1F497D" w:themeColor="text2"/>
        </w:rPr>
      </w:pPr>
    </w:p>
    <w:p w14:paraId="018BD0BF" w14:textId="62B24E51" w:rsidR="00A7719C" w:rsidRPr="00E35087" w:rsidRDefault="00AE1CD4" w:rsidP="00E35087">
      <w:pPr>
        <w:rPr>
          <w:b/>
          <w:bCs/>
          <w:color w:val="1F497D" w:themeColor="text2"/>
        </w:rPr>
      </w:pPr>
      <w:r>
        <w:rPr>
          <w:b/>
          <w:bCs/>
          <w:color w:val="1F497D" w:themeColor="text2"/>
        </w:rPr>
        <w:lastRenderedPageBreak/>
        <w:t>7</w:t>
      </w:r>
      <w:r w:rsidR="00000000" w:rsidRPr="00E35087">
        <w:rPr>
          <w:b/>
          <w:bCs/>
          <w:color w:val="1F497D" w:themeColor="text2"/>
        </w:rPr>
        <w:t>. References</w:t>
      </w:r>
    </w:p>
    <w:p w14:paraId="6BD3D898" w14:textId="77777777" w:rsidR="00A7719C" w:rsidRDefault="00000000">
      <w:r>
        <w:t>British Hospitality Association (2023) UK Restaurant Market Overview. London: BHA Publications.</w:t>
      </w:r>
    </w:p>
    <w:p w14:paraId="39293BAD" w14:textId="77777777" w:rsidR="00A7719C" w:rsidRDefault="00000000">
      <w:r>
        <w:t>Department for Business and Trade (2024) Small Business Support and Grants. Gov.uk.</w:t>
      </w:r>
    </w:p>
    <w:p w14:paraId="7DE335FC" w14:textId="77777777" w:rsidR="00A7719C" w:rsidRDefault="00000000">
      <w:r>
        <w:t>Euromonitor International (2023) Ethnic Foods in the UK: Market Analysis. London: Euromonitor.</w:t>
      </w:r>
    </w:p>
    <w:p w14:paraId="109AF218" w14:textId="77777777" w:rsidR="00A7719C" w:rsidRDefault="00000000">
      <w:r>
        <w:t>Food Standards Agency (2023) UK Food Safety Regulations. London: FSA.</w:t>
      </w:r>
    </w:p>
    <w:p w14:paraId="23464BC7" w14:textId="77777777" w:rsidR="00A7719C" w:rsidRDefault="00000000">
      <w:r>
        <w:t>Kotler, P. and Keller, K.L. (2016) Marketing Management. 15th ed. Pearson.</w:t>
      </w:r>
    </w:p>
    <w:p w14:paraId="5AD5C897" w14:textId="77777777" w:rsidR="00A7719C" w:rsidRDefault="00000000">
      <w:r>
        <w:t>Mintel (2023) UK Dining Out Market Report. London: Mintel Group Ltd.</w:t>
      </w:r>
    </w:p>
    <w:p w14:paraId="567D24A4" w14:textId="77777777" w:rsidR="00A7719C" w:rsidRDefault="00000000">
      <w:r>
        <w:t>Office for National Statistics (2024) Consumer Spending Patterns in the UK. London: ONS.</w:t>
      </w:r>
    </w:p>
    <w:p w14:paraId="19F394FA" w14:textId="77777777" w:rsidR="00A7719C" w:rsidRDefault="00000000">
      <w:r>
        <w:t>Porter, M.E. (2008) The Five Competitive Forces That Shape Strategy. Harvard Business Review, 86(1), pp.78–93.</w:t>
      </w:r>
    </w:p>
    <w:p w14:paraId="30A6F5CA" w14:textId="77777777" w:rsidR="00A7719C" w:rsidRDefault="00000000">
      <w:r>
        <w:t>VisitBritain (2023) Tourism Trends and Visitor Profiles. VisitBritain.org.</w:t>
      </w:r>
    </w:p>
    <w:p w14:paraId="10301E5A" w14:textId="77777777" w:rsidR="00A7719C" w:rsidRDefault="00000000">
      <w:r>
        <w:t>Wilson, J. (2022) Restaurant Management and Profitability. Oxford: Oxford University Press.</w:t>
      </w:r>
    </w:p>
    <w:p w14:paraId="21091F9D" w14:textId="77777777" w:rsidR="00A7719C" w:rsidRDefault="00000000">
      <w:r>
        <w:t>Statista (2024) Restaurant Industry Revenue in the United Kingdom. Statista.com.</w:t>
      </w:r>
    </w:p>
    <w:p w14:paraId="760E975C" w14:textId="77777777" w:rsidR="00A7719C" w:rsidRDefault="00000000">
      <w:r>
        <w:t>BBC News (2023) Cost of Living and UK Hospitality Sector. BBC.com.</w:t>
      </w:r>
    </w:p>
    <w:sectPr w:rsidR="00A7719C" w:rsidSect="00034616">
      <w:headerReference w:type="even" r:id="rId8"/>
      <w:headerReference w:type="default" r:id="rId9"/>
      <w:footerReference w:type="even" r:id="rId10"/>
      <w:footerReference w:type="default" r:id="rId11"/>
      <w:headerReference w:type="first" r:id="rId12"/>
      <w:footerReference w:type="first" r:id="rId13"/>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B93A5D" w14:textId="77777777" w:rsidR="00F82D17" w:rsidRDefault="00F82D17" w:rsidP="00590CDD">
      <w:pPr>
        <w:spacing w:after="0" w:line="240" w:lineRule="auto"/>
      </w:pPr>
      <w:r>
        <w:separator/>
      </w:r>
    </w:p>
  </w:endnote>
  <w:endnote w:type="continuationSeparator" w:id="0">
    <w:p w14:paraId="59D48A63" w14:textId="77777777" w:rsidR="00F82D17" w:rsidRDefault="00F82D17" w:rsidP="00590C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9AD24" w14:textId="77777777" w:rsidR="00590CDD" w:rsidRDefault="00590C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3384309"/>
      <w:docPartObj>
        <w:docPartGallery w:val="Page Numbers (Bottom of Page)"/>
        <w:docPartUnique/>
      </w:docPartObj>
    </w:sdtPr>
    <w:sdtContent>
      <w:p w14:paraId="18CB6C6D" w14:textId="4ECCF756" w:rsidR="00590CDD" w:rsidRDefault="00590CDD">
        <w:pPr>
          <w:pStyle w:val="Footer"/>
          <w:jc w:val="center"/>
        </w:pPr>
        <w:r>
          <w:fldChar w:fldCharType="begin"/>
        </w:r>
        <w:r>
          <w:instrText>PAGE   \* MERGEFORMAT</w:instrText>
        </w:r>
        <w:r>
          <w:fldChar w:fldCharType="separate"/>
        </w:r>
        <w:r>
          <w:rPr>
            <w:lang w:val="en-GB"/>
          </w:rPr>
          <w:t>2</w:t>
        </w:r>
        <w:r>
          <w:fldChar w:fldCharType="end"/>
        </w:r>
      </w:p>
    </w:sdtContent>
  </w:sdt>
  <w:p w14:paraId="33E590A5" w14:textId="77777777" w:rsidR="00590CDD" w:rsidRDefault="00590C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B45FC8" w14:textId="77777777" w:rsidR="00590CDD" w:rsidRDefault="00590C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82B45D" w14:textId="77777777" w:rsidR="00F82D17" w:rsidRDefault="00F82D17" w:rsidP="00590CDD">
      <w:pPr>
        <w:spacing w:after="0" w:line="240" w:lineRule="auto"/>
      </w:pPr>
      <w:r>
        <w:separator/>
      </w:r>
    </w:p>
  </w:footnote>
  <w:footnote w:type="continuationSeparator" w:id="0">
    <w:p w14:paraId="057EFB3F" w14:textId="77777777" w:rsidR="00F82D17" w:rsidRDefault="00F82D17" w:rsidP="00590C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E6554" w14:textId="77777777" w:rsidR="00590CDD" w:rsidRDefault="00590C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3E7A02" w14:textId="77777777" w:rsidR="00590CDD" w:rsidRDefault="00590C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79551B" w14:textId="77777777" w:rsidR="00590CDD" w:rsidRDefault="00590C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2133521"/>
    <w:multiLevelType w:val="hybridMultilevel"/>
    <w:tmpl w:val="D7F467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745932"/>
    <w:multiLevelType w:val="multilevel"/>
    <w:tmpl w:val="39142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7E1C45"/>
    <w:multiLevelType w:val="multilevel"/>
    <w:tmpl w:val="6E9CC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9F509DB"/>
    <w:multiLevelType w:val="multilevel"/>
    <w:tmpl w:val="6B5E6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831538"/>
    <w:multiLevelType w:val="multilevel"/>
    <w:tmpl w:val="560ED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317747">
    <w:abstractNumId w:val="8"/>
  </w:num>
  <w:num w:numId="2" w16cid:durableId="42021000">
    <w:abstractNumId w:val="6"/>
  </w:num>
  <w:num w:numId="3" w16cid:durableId="1763840584">
    <w:abstractNumId w:val="5"/>
  </w:num>
  <w:num w:numId="4" w16cid:durableId="2072380672">
    <w:abstractNumId w:val="4"/>
  </w:num>
  <w:num w:numId="5" w16cid:durableId="1470437586">
    <w:abstractNumId w:val="7"/>
  </w:num>
  <w:num w:numId="6" w16cid:durableId="1046640901">
    <w:abstractNumId w:val="3"/>
  </w:num>
  <w:num w:numId="7" w16cid:durableId="2072802845">
    <w:abstractNumId w:val="2"/>
  </w:num>
  <w:num w:numId="8" w16cid:durableId="1038704515">
    <w:abstractNumId w:val="1"/>
  </w:num>
  <w:num w:numId="9" w16cid:durableId="987126542">
    <w:abstractNumId w:val="0"/>
  </w:num>
  <w:num w:numId="10" w16cid:durableId="1839616205">
    <w:abstractNumId w:val="9"/>
  </w:num>
  <w:num w:numId="11" w16cid:durableId="1096822980">
    <w:abstractNumId w:val="11"/>
  </w:num>
  <w:num w:numId="12" w16cid:durableId="203248595">
    <w:abstractNumId w:val="12"/>
  </w:num>
  <w:num w:numId="13" w16cid:durableId="323970012">
    <w:abstractNumId w:val="13"/>
  </w:num>
  <w:num w:numId="14" w16cid:durableId="89798423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81109"/>
    <w:rsid w:val="000A50B0"/>
    <w:rsid w:val="00100506"/>
    <w:rsid w:val="00124F98"/>
    <w:rsid w:val="0015074B"/>
    <w:rsid w:val="001C5E1A"/>
    <w:rsid w:val="0029639D"/>
    <w:rsid w:val="00326F90"/>
    <w:rsid w:val="003B6CAF"/>
    <w:rsid w:val="003E7E10"/>
    <w:rsid w:val="004A04FB"/>
    <w:rsid w:val="004A06D3"/>
    <w:rsid w:val="004F7955"/>
    <w:rsid w:val="00590CDD"/>
    <w:rsid w:val="005A47C4"/>
    <w:rsid w:val="006C5B04"/>
    <w:rsid w:val="00804303"/>
    <w:rsid w:val="0089300B"/>
    <w:rsid w:val="008B4551"/>
    <w:rsid w:val="008C23C5"/>
    <w:rsid w:val="00A76231"/>
    <w:rsid w:val="00A7719C"/>
    <w:rsid w:val="00AA1D8D"/>
    <w:rsid w:val="00AE1CD4"/>
    <w:rsid w:val="00B22BCE"/>
    <w:rsid w:val="00B46892"/>
    <w:rsid w:val="00B47730"/>
    <w:rsid w:val="00B77015"/>
    <w:rsid w:val="00BC1637"/>
    <w:rsid w:val="00CB0664"/>
    <w:rsid w:val="00D84C1A"/>
    <w:rsid w:val="00D908AA"/>
    <w:rsid w:val="00DC7AFA"/>
    <w:rsid w:val="00E35087"/>
    <w:rsid w:val="00F82D17"/>
    <w:rsid w:val="00F91AAB"/>
    <w:rsid w:val="00FA4A07"/>
    <w:rsid w:val="00FC693F"/>
    <w:rsid w:val="00FD0E3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D9123D7"/>
  <w14:defaultImageDpi w14:val="300"/>
  <w15:docId w15:val="{DB38BD8E-F55B-494F-89EC-BA22C6D8F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Pages>
  <Words>1655</Words>
  <Characters>9435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11068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Andrei-Alin Goleanu (2423711)</cp:lastModifiedBy>
  <cp:revision>16</cp:revision>
  <dcterms:created xsi:type="dcterms:W3CDTF">2013-12-23T23:15:00Z</dcterms:created>
  <dcterms:modified xsi:type="dcterms:W3CDTF">2025-10-26T19:27:00Z</dcterms:modified>
  <cp:category/>
</cp:coreProperties>
</file>