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39CB" w:rsidRPr="00317726" w:rsidRDefault="00EA591A" w:rsidP="00862C64">
      <w:pPr>
        <w:spacing w:line="480" w:lineRule="auto"/>
        <w:rPr>
          <w:rFonts w:ascii="Times New Roman" w:hAnsi="Times New Roman" w:cs="Times New Roman"/>
          <w:sz w:val="24"/>
          <w:szCs w:val="24"/>
        </w:rPr>
      </w:pPr>
      <w:r w:rsidRPr="00317726">
        <w:rPr>
          <w:rFonts w:ascii="Times New Roman" w:hAnsi="Times New Roman" w:cs="Times New Roman"/>
          <w:sz w:val="24"/>
          <w:szCs w:val="24"/>
        </w:rPr>
        <w:t>Human distress can be e</w:t>
      </w:r>
      <w:r w:rsidR="007125B0" w:rsidRPr="00317726">
        <w:rPr>
          <w:rFonts w:ascii="Times New Roman" w:hAnsi="Times New Roman" w:cs="Times New Roman"/>
          <w:sz w:val="24"/>
          <w:szCs w:val="24"/>
        </w:rPr>
        <w:t xml:space="preserve">xplained by a state of physical and emotional pain and suffering, which can be due to a lack of </w:t>
      </w:r>
      <w:r w:rsidR="00714257" w:rsidRPr="00317726">
        <w:rPr>
          <w:rFonts w:ascii="Times New Roman" w:hAnsi="Times New Roman" w:cs="Times New Roman"/>
          <w:sz w:val="24"/>
          <w:szCs w:val="24"/>
        </w:rPr>
        <w:t xml:space="preserve">physiological needs, </w:t>
      </w:r>
      <w:r w:rsidR="007125B0" w:rsidRPr="00317726">
        <w:rPr>
          <w:rFonts w:ascii="Times New Roman" w:hAnsi="Times New Roman" w:cs="Times New Roman"/>
          <w:sz w:val="24"/>
          <w:szCs w:val="24"/>
        </w:rPr>
        <w:t xml:space="preserve">such as shelter, warmth and food, but can also be seen as </w:t>
      </w:r>
      <w:r w:rsidR="00714257" w:rsidRPr="00317726">
        <w:rPr>
          <w:rFonts w:ascii="Times New Roman" w:hAnsi="Times New Roman" w:cs="Times New Roman"/>
          <w:sz w:val="24"/>
          <w:szCs w:val="24"/>
        </w:rPr>
        <w:t xml:space="preserve">family, belongingness and </w:t>
      </w:r>
      <w:r w:rsidR="007125B0" w:rsidRPr="00317726">
        <w:rPr>
          <w:rFonts w:ascii="Times New Roman" w:hAnsi="Times New Roman" w:cs="Times New Roman"/>
          <w:sz w:val="24"/>
          <w:szCs w:val="24"/>
        </w:rPr>
        <w:t>peace of mind</w:t>
      </w:r>
      <w:r w:rsidR="00714257" w:rsidRPr="00317726">
        <w:rPr>
          <w:rFonts w:ascii="Times New Roman" w:hAnsi="Times New Roman" w:cs="Times New Roman"/>
          <w:sz w:val="24"/>
          <w:szCs w:val="24"/>
        </w:rPr>
        <w:t xml:space="preserve"> (Hagerty, 1997).</w:t>
      </w:r>
      <w:r w:rsidR="0023176E">
        <w:rPr>
          <w:rFonts w:ascii="Times New Roman" w:hAnsi="Times New Roman" w:cs="Times New Roman"/>
          <w:sz w:val="24"/>
          <w:szCs w:val="24"/>
        </w:rPr>
        <w:t xml:space="preserve"> D</w:t>
      </w:r>
      <w:r w:rsidR="00E32EA2" w:rsidRPr="00317726">
        <w:rPr>
          <w:rFonts w:ascii="Times New Roman" w:hAnsi="Times New Roman" w:cs="Times New Roman"/>
          <w:sz w:val="24"/>
          <w:szCs w:val="24"/>
        </w:rPr>
        <w:t xml:space="preserve">istress can also be </w:t>
      </w:r>
      <w:r w:rsidR="0023176E">
        <w:rPr>
          <w:rFonts w:ascii="Times New Roman" w:hAnsi="Times New Roman" w:cs="Times New Roman"/>
          <w:sz w:val="24"/>
          <w:szCs w:val="24"/>
        </w:rPr>
        <w:t>further explained as</w:t>
      </w:r>
      <w:r w:rsidR="00E32EA2" w:rsidRPr="00317726">
        <w:rPr>
          <w:rFonts w:ascii="Times New Roman" w:hAnsi="Times New Roman" w:cs="Times New Roman"/>
          <w:sz w:val="24"/>
          <w:szCs w:val="24"/>
        </w:rPr>
        <w:t xml:space="preserve"> </w:t>
      </w:r>
      <w:r w:rsidR="00AF7B46" w:rsidRPr="00317726">
        <w:rPr>
          <w:rFonts w:ascii="Times New Roman" w:hAnsi="Times New Roman" w:cs="Times New Roman"/>
          <w:sz w:val="24"/>
          <w:szCs w:val="24"/>
        </w:rPr>
        <w:t xml:space="preserve">emotional distress, which Pilkonis defines as “Depression, Anxiety, and Anger” (Pilkonis et al, 2011). </w:t>
      </w:r>
      <w:r w:rsidR="00714257" w:rsidRPr="00317726">
        <w:rPr>
          <w:rFonts w:ascii="Times New Roman" w:hAnsi="Times New Roman" w:cs="Times New Roman"/>
          <w:sz w:val="24"/>
          <w:szCs w:val="24"/>
        </w:rPr>
        <w:t>Without these fundamental needs, the person will find themselves unable to cope and suffer. This essay will seek to structure how therapies</w:t>
      </w:r>
      <w:r w:rsidR="003F4464" w:rsidRPr="00317726">
        <w:rPr>
          <w:rFonts w:ascii="Times New Roman" w:hAnsi="Times New Roman" w:cs="Times New Roman"/>
          <w:sz w:val="24"/>
          <w:szCs w:val="24"/>
        </w:rPr>
        <w:t xml:space="preserve"> under the branch of </w:t>
      </w:r>
      <w:r w:rsidR="00E32EA2" w:rsidRPr="00317726">
        <w:rPr>
          <w:rFonts w:ascii="Times New Roman" w:hAnsi="Times New Roman" w:cs="Times New Roman"/>
          <w:sz w:val="24"/>
          <w:szCs w:val="24"/>
        </w:rPr>
        <w:t>Cognitive Behavioural Therapy (CBT) have</w:t>
      </w:r>
      <w:r w:rsidR="00714257" w:rsidRPr="00317726">
        <w:rPr>
          <w:rFonts w:ascii="Times New Roman" w:hAnsi="Times New Roman" w:cs="Times New Roman"/>
          <w:sz w:val="24"/>
          <w:szCs w:val="24"/>
        </w:rPr>
        <w:t xml:space="preserve"> developed</w:t>
      </w:r>
      <w:r w:rsidR="00E32EA2" w:rsidRPr="00317726">
        <w:rPr>
          <w:rFonts w:ascii="Times New Roman" w:hAnsi="Times New Roman" w:cs="Times New Roman"/>
          <w:sz w:val="24"/>
          <w:szCs w:val="24"/>
        </w:rPr>
        <w:t xml:space="preserve"> to help patien</w:t>
      </w:r>
      <w:r w:rsidR="002C6DB6" w:rsidRPr="00317726">
        <w:rPr>
          <w:rFonts w:ascii="Times New Roman" w:hAnsi="Times New Roman" w:cs="Times New Roman"/>
          <w:sz w:val="24"/>
          <w:szCs w:val="24"/>
        </w:rPr>
        <w:t>ts regain control of their life, and also assess their strengths and weakness in providing their therapy to patients.</w:t>
      </w:r>
      <w:r w:rsidR="00821096" w:rsidRPr="00317726">
        <w:rPr>
          <w:rFonts w:ascii="Times New Roman" w:hAnsi="Times New Roman" w:cs="Times New Roman"/>
          <w:sz w:val="24"/>
          <w:szCs w:val="24"/>
        </w:rPr>
        <w:t xml:space="preserve"> Furthermore, the current essay seeks to evaluate the overall effectiveness of CBT in comparison to other theories; expressing how </w:t>
      </w:r>
      <w:r w:rsidR="008B7308" w:rsidRPr="00317726">
        <w:rPr>
          <w:rFonts w:ascii="Times New Roman" w:hAnsi="Times New Roman" w:cs="Times New Roman"/>
          <w:sz w:val="24"/>
          <w:szCs w:val="24"/>
        </w:rPr>
        <w:t xml:space="preserve">specifically, psychological </w:t>
      </w:r>
      <w:r w:rsidR="00821096" w:rsidRPr="00317726">
        <w:rPr>
          <w:rFonts w:ascii="Times New Roman" w:hAnsi="Times New Roman" w:cs="Times New Roman"/>
          <w:sz w:val="24"/>
          <w:szCs w:val="24"/>
        </w:rPr>
        <w:t>distress can be understood from a psychotherapists perspective.</w:t>
      </w:r>
      <w:r w:rsidR="00CC052C" w:rsidRPr="00317726">
        <w:rPr>
          <w:rFonts w:ascii="Times New Roman" w:hAnsi="Times New Roman" w:cs="Times New Roman"/>
          <w:sz w:val="24"/>
          <w:szCs w:val="24"/>
        </w:rPr>
        <w:t xml:space="preserve"> </w:t>
      </w:r>
      <w:r w:rsidR="00C239CB" w:rsidRPr="00317726">
        <w:rPr>
          <w:rFonts w:ascii="Times New Roman" w:hAnsi="Times New Roman" w:cs="Times New Roman"/>
          <w:sz w:val="24"/>
          <w:szCs w:val="24"/>
        </w:rPr>
        <w:t>Cognitive Behavioural Therapy is an approach designed in attempting to chang</w:t>
      </w:r>
      <w:r w:rsidR="003F4464" w:rsidRPr="00317726">
        <w:rPr>
          <w:rFonts w:ascii="Times New Roman" w:hAnsi="Times New Roman" w:cs="Times New Roman"/>
          <w:sz w:val="24"/>
          <w:szCs w:val="24"/>
        </w:rPr>
        <w:t>e faulty thinking that has developed previously in the brain which is causing the patient to act or think irrationally to the sit</w:t>
      </w:r>
      <w:r w:rsidR="00AC23A2" w:rsidRPr="00317726">
        <w:rPr>
          <w:rFonts w:ascii="Times New Roman" w:hAnsi="Times New Roman" w:cs="Times New Roman"/>
          <w:sz w:val="24"/>
          <w:szCs w:val="24"/>
        </w:rPr>
        <w:t>uation. (</w:t>
      </w:r>
      <w:r w:rsidR="003F4464" w:rsidRPr="00317726">
        <w:rPr>
          <w:rFonts w:ascii="Times New Roman" w:hAnsi="Times New Roman" w:cs="Times New Roman"/>
          <w:sz w:val="24"/>
          <w:szCs w:val="24"/>
        </w:rPr>
        <w:t>NHS</w:t>
      </w:r>
      <w:r w:rsidR="00AC23A2" w:rsidRPr="00317726">
        <w:rPr>
          <w:rFonts w:ascii="Times New Roman" w:hAnsi="Times New Roman" w:cs="Times New Roman"/>
          <w:sz w:val="24"/>
          <w:szCs w:val="24"/>
        </w:rPr>
        <w:t>,</w:t>
      </w:r>
      <w:r w:rsidR="00CC052C" w:rsidRPr="00317726">
        <w:rPr>
          <w:rFonts w:ascii="Times New Roman" w:hAnsi="Times New Roman" w:cs="Times New Roman"/>
          <w:sz w:val="24"/>
          <w:szCs w:val="24"/>
        </w:rPr>
        <w:t xml:space="preserve"> 2018</w:t>
      </w:r>
      <w:r w:rsidR="003F4464" w:rsidRPr="00317726">
        <w:rPr>
          <w:rFonts w:ascii="Times New Roman" w:hAnsi="Times New Roman" w:cs="Times New Roman"/>
          <w:sz w:val="24"/>
          <w:szCs w:val="24"/>
        </w:rPr>
        <w:t>) It is explained that if we have predisposed views to a situation, we will produce faulty thinking which can then cause human distress symptoms such as anxiety, depression and panic attacks. What CBT attempts to accomplish is to recondition negative, irrational thoughts into more positive emotional thoughts. By altering negative thoughts, patients can recover from disruptive thoughts and emotions and change their feelings and behaviours.</w:t>
      </w:r>
      <w:r w:rsidR="00CC052C" w:rsidRPr="00317726">
        <w:rPr>
          <w:rFonts w:ascii="Times New Roman" w:hAnsi="Times New Roman" w:cs="Times New Roman"/>
          <w:sz w:val="24"/>
          <w:szCs w:val="24"/>
        </w:rPr>
        <w:t xml:space="preserve"> </w:t>
      </w:r>
      <w:r w:rsidR="00A67E0A">
        <w:rPr>
          <w:rFonts w:ascii="Times New Roman" w:hAnsi="Times New Roman" w:cs="Times New Roman"/>
          <w:sz w:val="24"/>
          <w:szCs w:val="24"/>
        </w:rPr>
        <w:t>To conclude, human distress is understood with regards to CBT as altering maladaptive thoughts and feelings into more positive and useful thoughts, which can then in turn encoura</w:t>
      </w:r>
      <w:r w:rsidR="00BE311D">
        <w:rPr>
          <w:rFonts w:ascii="Times New Roman" w:hAnsi="Times New Roman" w:cs="Times New Roman"/>
          <w:sz w:val="24"/>
          <w:szCs w:val="24"/>
        </w:rPr>
        <w:t>ge a healthier mindset, and allow patients to return to a normal life</w:t>
      </w:r>
      <w:bookmarkStart w:id="0" w:name="_GoBack"/>
      <w:bookmarkEnd w:id="0"/>
      <w:r w:rsidR="00A67E0A">
        <w:rPr>
          <w:rFonts w:ascii="Times New Roman" w:hAnsi="Times New Roman" w:cs="Times New Roman"/>
          <w:sz w:val="24"/>
          <w:szCs w:val="24"/>
        </w:rPr>
        <w:t>.</w:t>
      </w:r>
    </w:p>
    <w:p w:rsidR="00CC052C" w:rsidRPr="00317726" w:rsidRDefault="00CC052C" w:rsidP="00862C64">
      <w:pPr>
        <w:spacing w:line="480" w:lineRule="auto"/>
        <w:rPr>
          <w:rFonts w:ascii="Times New Roman" w:hAnsi="Times New Roman" w:cs="Times New Roman"/>
          <w:sz w:val="24"/>
          <w:szCs w:val="24"/>
        </w:rPr>
      </w:pPr>
    </w:p>
    <w:p w:rsidR="00CC052C" w:rsidRPr="00317726" w:rsidRDefault="003D3375" w:rsidP="00862C64">
      <w:pPr>
        <w:spacing w:line="480" w:lineRule="auto"/>
        <w:ind w:firstLine="720"/>
        <w:rPr>
          <w:rFonts w:ascii="Times New Roman" w:hAnsi="Times New Roman" w:cs="Times New Roman"/>
          <w:sz w:val="24"/>
          <w:szCs w:val="24"/>
        </w:rPr>
      </w:pPr>
      <w:r w:rsidRPr="00317726">
        <w:rPr>
          <w:rFonts w:ascii="Times New Roman" w:hAnsi="Times New Roman" w:cs="Times New Roman"/>
          <w:sz w:val="24"/>
          <w:szCs w:val="24"/>
        </w:rPr>
        <w:t>Cognitive Therapy</w:t>
      </w:r>
      <w:r w:rsidR="00D55B5C" w:rsidRPr="00317726">
        <w:rPr>
          <w:rFonts w:ascii="Times New Roman" w:hAnsi="Times New Roman" w:cs="Times New Roman"/>
          <w:sz w:val="24"/>
          <w:szCs w:val="24"/>
        </w:rPr>
        <w:t xml:space="preserve"> (CT)</w:t>
      </w:r>
      <w:r w:rsidRPr="00317726">
        <w:rPr>
          <w:rFonts w:ascii="Times New Roman" w:hAnsi="Times New Roman" w:cs="Times New Roman"/>
          <w:sz w:val="24"/>
          <w:szCs w:val="24"/>
        </w:rPr>
        <w:t xml:space="preserve"> </w:t>
      </w:r>
      <w:r w:rsidR="00EF45AC" w:rsidRPr="00317726">
        <w:rPr>
          <w:rFonts w:ascii="Times New Roman" w:hAnsi="Times New Roman" w:cs="Times New Roman"/>
          <w:sz w:val="24"/>
          <w:szCs w:val="24"/>
        </w:rPr>
        <w:t xml:space="preserve">is used as a treatment to </w:t>
      </w:r>
      <w:r w:rsidR="003F382F" w:rsidRPr="00317726">
        <w:rPr>
          <w:rFonts w:ascii="Times New Roman" w:hAnsi="Times New Roman" w:cs="Times New Roman"/>
          <w:sz w:val="24"/>
          <w:szCs w:val="24"/>
        </w:rPr>
        <w:t xml:space="preserve">reduce symptoms of distress by separating the stimulus of an event and eliciting </w:t>
      </w:r>
      <w:r w:rsidR="008B7308" w:rsidRPr="00317726">
        <w:rPr>
          <w:rFonts w:ascii="Times New Roman" w:hAnsi="Times New Roman" w:cs="Times New Roman"/>
          <w:sz w:val="24"/>
          <w:szCs w:val="24"/>
        </w:rPr>
        <w:t>an</w:t>
      </w:r>
      <w:r w:rsidR="003F382F" w:rsidRPr="00317726">
        <w:rPr>
          <w:rFonts w:ascii="Times New Roman" w:hAnsi="Times New Roman" w:cs="Times New Roman"/>
          <w:sz w:val="24"/>
          <w:szCs w:val="24"/>
        </w:rPr>
        <w:t xml:space="preserve"> unhealthy response (Monica, Glic</w:t>
      </w:r>
      <w:r w:rsidR="0023176E">
        <w:rPr>
          <w:rFonts w:ascii="Times New Roman" w:hAnsi="Times New Roman" w:cs="Times New Roman"/>
          <w:sz w:val="24"/>
          <w:szCs w:val="24"/>
        </w:rPr>
        <w:t xml:space="preserve">kman, </w:t>
      </w:r>
      <w:r w:rsidR="0023176E">
        <w:rPr>
          <w:rFonts w:ascii="Times New Roman" w:hAnsi="Times New Roman" w:cs="Times New Roman"/>
          <w:sz w:val="24"/>
          <w:szCs w:val="24"/>
        </w:rPr>
        <w:lastRenderedPageBreak/>
        <w:t>Weatherford, Ryser, 2000</w:t>
      </w:r>
      <w:r w:rsidR="00E30806">
        <w:rPr>
          <w:rFonts w:ascii="Times New Roman" w:hAnsi="Times New Roman" w:cs="Times New Roman"/>
          <w:sz w:val="24"/>
          <w:szCs w:val="24"/>
        </w:rPr>
        <w:t>)</w:t>
      </w:r>
      <w:r w:rsidR="003F382F" w:rsidRPr="00317726">
        <w:rPr>
          <w:rFonts w:ascii="Times New Roman" w:hAnsi="Times New Roman" w:cs="Times New Roman"/>
          <w:sz w:val="24"/>
          <w:szCs w:val="24"/>
        </w:rPr>
        <w:t>. In many circumstances, patients will develop coping strategies to combat counterproductive thoughts an</w:t>
      </w:r>
      <w:r w:rsidR="00D55B5C" w:rsidRPr="00317726">
        <w:rPr>
          <w:rFonts w:ascii="Times New Roman" w:hAnsi="Times New Roman" w:cs="Times New Roman"/>
          <w:sz w:val="24"/>
          <w:szCs w:val="24"/>
        </w:rPr>
        <w:t>d feelings. Additionally, this can result in patients having a greater ability of control and more capable of being able to resume normal funct</w:t>
      </w:r>
      <w:r w:rsidR="00F47881" w:rsidRPr="00317726">
        <w:rPr>
          <w:rFonts w:ascii="Times New Roman" w:hAnsi="Times New Roman" w:cs="Times New Roman"/>
          <w:sz w:val="24"/>
          <w:szCs w:val="24"/>
        </w:rPr>
        <w:t>ioning within society. This is achi</w:t>
      </w:r>
      <w:r w:rsidR="0023176E">
        <w:rPr>
          <w:rFonts w:ascii="Times New Roman" w:hAnsi="Times New Roman" w:cs="Times New Roman"/>
          <w:sz w:val="24"/>
          <w:szCs w:val="24"/>
        </w:rPr>
        <w:t>eved by psychotherapists exploring patients irrational thoughts and beliefs, allowing the psychotherapist to correct any self-destructive thoughts</w:t>
      </w:r>
      <w:r w:rsidR="00F47881" w:rsidRPr="00317726">
        <w:rPr>
          <w:rFonts w:ascii="Times New Roman" w:hAnsi="Times New Roman" w:cs="Times New Roman"/>
          <w:sz w:val="24"/>
          <w:szCs w:val="24"/>
        </w:rPr>
        <w:t>.</w:t>
      </w:r>
      <w:r w:rsidR="00DA7824" w:rsidRPr="00317726">
        <w:rPr>
          <w:rFonts w:ascii="Times New Roman" w:hAnsi="Times New Roman" w:cs="Times New Roman"/>
          <w:sz w:val="24"/>
          <w:szCs w:val="24"/>
        </w:rPr>
        <w:t xml:space="preserve"> Research by Elkin et al (1989) found that there was a significant reduction of depressive symptoms and feelings after completing approximately 16 weeks of CBT treatment. This supports the effectiveness of using Cognitive therapy in treating distressed patients. However, the present study also highlighted that other talking therapies such as IPT (Interpersonal psychotherapy) and pharmacotherapy</w:t>
      </w:r>
      <w:r w:rsidR="00442949" w:rsidRPr="00317726">
        <w:rPr>
          <w:rFonts w:ascii="Times New Roman" w:hAnsi="Times New Roman" w:cs="Times New Roman"/>
          <w:sz w:val="24"/>
          <w:szCs w:val="24"/>
        </w:rPr>
        <w:t xml:space="preserve"> (Imipramine-CM) were also equally effective in treating depressive symptoms. Therefore, its overall effectiveness as a theory </w:t>
      </w:r>
      <w:r w:rsidR="008B7308" w:rsidRPr="00317726">
        <w:rPr>
          <w:rFonts w:ascii="Times New Roman" w:hAnsi="Times New Roman" w:cs="Times New Roman"/>
          <w:sz w:val="24"/>
          <w:szCs w:val="24"/>
        </w:rPr>
        <w:t>cannot</w:t>
      </w:r>
      <w:r w:rsidR="00442949" w:rsidRPr="00317726">
        <w:rPr>
          <w:rFonts w:ascii="Times New Roman" w:hAnsi="Times New Roman" w:cs="Times New Roman"/>
          <w:sz w:val="24"/>
          <w:szCs w:val="24"/>
        </w:rPr>
        <w:t xml:space="preserve"> be concluded prematurely.</w:t>
      </w:r>
      <w:r w:rsidR="00DA7824" w:rsidRPr="00317726">
        <w:rPr>
          <w:rFonts w:ascii="Times New Roman" w:hAnsi="Times New Roman" w:cs="Times New Roman"/>
          <w:sz w:val="24"/>
          <w:szCs w:val="24"/>
        </w:rPr>
        <w:t xml:space="preserve"> </w:t>
      </w:r>
    </w:p>
    <w:p w:rsidR="008400DE" w:rsidRPr="00317726" w:rsidRDefault="008400DE" w:rsidP="00862C64">
      <w:pPr>
        <w:spacing w:line="480" w:lineRule="auto"/>
        <w:ind w:firstLine="720"/>
        <w:rPr>
          <w:rFonts w:ascii="Times New Roman" w:hAnsi="Times New Roman" w:cs="Times New Roman"/>
          <w:sz w:val="24"/>
          <w:szCs w:val="24"/>
        </w:rPr>
      </w:pPr>
    </w:p>
    <w:p w:rsidR="008400DE" w:rsidRPr="00317726" w:rsidRDefault="00CD430B" w:rsidP="00862C64">
      <w:pPr>
        <w:spacing w:line="480" w:lineRule="auto"/>
        <w:ind w:firstLine="720"/>
        <w:rPr>
          <w:rFonts w:ascii="Times New Roman" w:hAnsi="Times New Roman" w:cs="Times New Roman"/>
          <w:sz w:val="24"/>
          <w:szCs w:val="24"/>
        </w:rPr>
      </w:pPr>
      <w:r w:rsidRPr="00317726">
        <w:rPr>
          <w:rFonts w:ascii="Times New Roman" w:hAnsi="Times New Roman" w:cs="Times New Roman"/>
          <w:sz w:val="24"/>
          <w:szCs w:val="24"/>
        </w:rPr>
        <w:t>It can be argued whether CBT is an effective theory in t</w:t>
      </w:r>
      <w:r w:rsidR="004C445A" w:rsidRPr="00317726">
        <w:rPr>
          <w:rFonts w:ascii="Times New Roman" w:hAnsi="Times New Roman" w:cs="Times New Roman"/>
          <w:sz w:val="24"/>
          <w:szCs w:val="24"/>
        </w:rPr>
        <w:t>erms of its cost-effectiveness. If the therapy has a low-cost effectiveness, it is more applicable to be used in a wider setting and its thoughts and practices will be more accessible to society. It would also encourage more use of the therapy in tackling human distress. One study suggested that CBT is the most cost-effective therapy for treating anxiety and panic disorders (Heuzenroeder et al., 2004). This was in comparison to other treatments such as tricy</w:t>
      </w:r>
      <w:r w:rsidR="00A36D44" w:rsidRPr="00317726">
        <w:rPr>
          <w:rFonts w:ascii="Times New Roman" w:hAnsi="Times New Roman" w:cs="Times New Roman"/>
          <w:sz w:val="24"/>
          <w:szCs w:val="24"/>
        </w:rPr>
        <w:t>lic antidepressants (TCAs).</w:t>
      </w:r>
      <w:r w:rsidR="000C1929" w:rsidRPr="00317726">
        <w:rPr>
          <w:rFonts w:ascii="Times New Roman" w:hAnsi="Times New Roman" w:cs="Times New Roman"/>
          <w:sz w:val="24"/>
          <w:szCs w:val="24"/>
        </w:rPr>
        <w:t xml:space="preserve"> Supporting studies also found similar results between CBT and drug-interventions </w:t>
      </w:r>
      <w:r w:rsidR="000C1929" w:rsidRPr="00317726">
        <w:rPr>
          <w:rFonts w:ascii="Times New Roman" w:hAnsi="Times New Roman" w:cs="Times New Roman"/>
          <w:color w:val="000000"/>
          <w:sz w:val="24"/>
          <w:szCs w:val="24"/>
          <w:shd w:val="clear" w:color="auto" w:fill="FFFFFF"/>
        </w:rPr>
        <w:t xml:space="preserve">(Vos, Corry, Haby, Carter &amp; Andrews, 2005.) </w:t>
      </w:r>
      <w:r w:rsidR="005506A3" w:rsidRPr="00317726">
        <w:rPr>
          <w:rFonts w:ascii="Times New Roman" w:hAnsi="Times New Roman" w:cs="Times New Roman"/>
          <w:sz w:val="24"/>
          <w:szCs w:val="24"/>
        </w:rPr>
        <w:t xml:space="preserve">The current study also highlights the point that CBT is more effective overall for “a greater health benefit.”, compared to antidepressants. </w:t>
      </w:r>
      <w:r w:rsidR="006A4DFB" w:rsidRPr="00317726">
        <w:rPr>
          <w:rFonts w:ascii="Times New Roman" w:hAnsi="Times New Roman" w:cs="Times New Roman"/>
          <w:sz w:val="24"/>
          <w:szCs w:val="24"/>
        </w:rPr>
        <w:t xml:space="preserve">This could argue the point that human distress is better understood by CBT in comparison to Pharmaceutical understanding of human distress. </w:t>
      </w:r>
      <w:r w:rsidR="005506A3" w:rsidRPr="00317726">
        <w:rPr>
          <w:rFonts w:ascii="Times New Roman" w:hAnsi="Times New Roman" w:cs="Times New Roman"/>
          <w:sz w:val="24"/>
          <w:szCs w:val="24"/>
        </w:rPr>
        <w:t>However</w:t>
      </w:r>
      <w:r w:rsidR="0049448B" w:rsidRPr="00317726">
        <w:rPr>
          <w:rFonts w:ascii="Times New Roman" w:hAnsi="Times New Roman" w:cs="Times New Roman"/>
          <w:sz w:val="24"/>
          <w:szCs w:val="24"/>
        </w:rPr>
        <w:t>,</w:t>
      </w:r>
      <w:r w:rsidR="005506A3" w:rsidRPr="00317726">
        <w:rPr>
          <w:rFonts w:ascii="Times New Roman" w:hAnsi="Times New Roman" w:cs="Times New Roman"/>
          <w:sz w:val="24"/>
          <w:szCs w:val="24"/>
        </w:rPr>
        <w:t xml:space="preserve"> Heuzenroder outlines a key issue </w:t>
      </w:r>
      <w:r w:rsidR="005506A3" w:rsidRPr="00317726">
        <w:rPr>
          <w:rFonts w:ascii="Times New Roman" w:hAnsi="Times New Roman" w:cs="Times New Roman"/>
          <w:sz w:val="24"/>
          <w:szCs w:val="24"/>
        </w:rPr>
        <w:lastRenderedPageBreak/>
        <w:t>with using CBT on a larger scale</w:t>
      </w:r>
      <w:r w:rsidR="003B1619" w:rsidRPr="00317726">
        <w:rPr>
          <w:rFonts w:ascii="Times New Roman" w:hAnsi="Times New Roman" w:cs="Times New Roman"/>
          <w:sz w:val="24"/>
          <w:szCs w:val="24"/>
        </w:rPr>
        <w:t xml:space="preserve"> as it requires a larger workforce of psychiatrists to employ to manage patients on a larger scale. This presents a problem in CBT’s reliability as although it is a greater health benefit to patients it is also more time consuming.</w:t>
      </w:r>
      <w:r w:rsidR="00F60814" w:rsidRPr="00317726">
        <w:rPr>
          <w:rFonts w:ascii="Times New Roman" w:hAnsi="Times New Roman" w:cs="Times New Roman"/>
          <w:sz w:val="24"/>
          <w:szCs w:val="24"/>
        </w:rPr>
        <w:t xml:space="preserve"> Additionally, having a larger workforce of psychiatrists also decreases the cost-effectiveness in providing quality mental health care to urban and rural areas. </w:t>
      </w:r>
      <w:r w:rsidR="00A90DE4" w:rsidRPr="00317726">
        <w:rPr>
          <w:rFonts w:ascii="Times New Roman" w:hAnsi="Times New Roman" w:cs="Times New Roman"/>
          <w:sz w:val="24"/>
          <w:szCs w:val="24"/>
        </w:rPr>
        <w:t>Therefore,</w:t>
      </w:r>
      <w:r w:rsidR="003B1619" w:rsidRPr="00317726">
        <w:rPr>
          <w:rFonts w:ascii="Times New Roman" w:hAnsi="Times New Roman" w:cs="Times New Roman"/>
          <w:sz w:val="24"/>
          <w:szCs w:val="24"/>
        </w:rPr>
        <w:t xml:space="preserve"> this can present a problem as for less </w:t>
      </w:r>
      <w:r w:rsidR="00B623C7" w:rsidRPr="00317726">
        <w:rPr>
          <w:rFonts w:ascii="Times New Roman" w:hAnsi="Times New Roman" w:cs="Times New Roman"/>
          <w:sz w:val="24"/>
          <w:szCs w:val="24"/>
        </w:rPr>
        <w:t xml:space="preserve">severe circumstances of human distress it may be more applicable to use medical drugs in comparison to CBT as it </w:t>
      </w:r>
      <w:r w:rsidR="0049448B" w:rsidRPr="00317726">
        <w:rPr>
          <w:rFonts w:ascii="Times New Roman" w:hAnsi="Times New Roman" w:cs="Times New Roman"/>
          <w:sz w:val="24"/>
          <w:szCs w:val="24"/>
        </w:rPr>
        <w:t>r</w:t>
      </w:r>
      <w:r w:rsidR="000C1929" w:rsidRPr="00317726">
        <w:rPr>
          <w:rFonts w:ascii="Times New Roman" w:hAnsi="Times New Roman" w:cs="Times New Roman"/>
          <w:sz w:val="24"/>
          <w:szCs w:val="24"/>
        </w:rPr>
        <w:t>equires no specialist training, only for a patient to take the required medication.</w:t>
      </w:r>
      <w:r w:rsidR="0005207D" w:rsidRPr="00317726">
        <w:rPr>
          <w:rFonts w:ascii="Times New Roman" w:hAnsi="Times New Roman" w:cs="Times New Roman"/>
          <w:sz w:val="24"/>
          <w:szCs w:val="24"/>
        </w:rPr>
        <w:t xml:space="preserve"> </w:t>
      </w:r>
      <w:r w:rsidR="004C7D70" w:rsidRPr="00317726">
        <w:rPr>
          <w:rFonts w:ascii="Times New Roman" w:hAnsi="Times New Roman" w:cs="Times New Roman"/>
          <w:sz w:val="24"/>
          <w:szCs w:val="24"/>
        </w:rPr>
        <w:t xml:space="preserve"> To conclude, despite evidence supporting its effectiveness for being a cheap </w:t>
      </w:r>
      <w:r w:rsidR="0005207D" w:rsidRPr="00317726">
        <w:rPr>
          <w:rFonts w:ascii="Times New Roman" w:hAnsi="Times New Roman" w:cs="Times New Roman"/>
          <w:sz w:val="24"/>
          <w:szCs w:val="24"/>
        </w:rPr>
        <w:t>and reliable therapy for treatment, it is not always the most suitable for every patient or client.</w:t>
      </w:r>
    </w:p>
    <w:p w:rsidR="006F56A8" w:rsidRPr="00317726" w:rsidRDefault="006F56A8" w:rsidP="00862C64">
      <w:pPr>
        <w:spacing w:line="480" w:lineRule="auto"/>
        <w:ind w:firstLine="720"/>
        <w:rPr>
          <w:rFonts w:ascii="Times New Roman" w:hAnsi="Times New Roman" w:cs="Times New Roman"/>
          <w:sz w:val="24"/>
          <w:szCs w:val="24"/>
        </w:rPr>
      </w:pPr>
    </w:p>
    <w:p w:rsidR="0005207D" w:rsidRPr="00317726" w:rsidRDefault="005D3164" w:rsidP="00862C64">
      <w:pPr>
        <w:spacing w:line="480" w:lineRule="auto"/>
        <w:ind w:firstLine="720"/>
        <w:rPr>
          <w:rFonts w:ascii="Times New Roman" w:hAnsi="Times New Roman" w:cs="Times New Roman"/>
          <w:sz w:val="24"/>
          <w:szCs w:val="24"/>
        </w:rPr>
      </w:pPr>
      <w:r w:rsidRPr="00317726">
        <w:rPr>
          <w:rFonts w:ascii="Times New Roman" w:hAnsi="Times New Roman" w:cs="Times New Roman"/>
          <w:sz w:val="24"/>
          <w:szCs w:val="24"/>
        </w:rPr>
        <w:t>The suitability of a specific therapy may differ from patient to patient. A</w:t>
      </w:r>
      <w:r w:rsidR="00233658" w:rsidRPr="00317726">
        <w:rPr>
          <w:rFonts w:ascii="Times New Roman" w:hAnsi="Times New Roman" w:cs="Times New Roman"/>
          <w:sz w:val="24"/>
          <w:szCs w:val="24"/>
        </w:rPr>
        <w:t xml:space="preserve"> study conducted by McDonaugh et al (2005)</w:t>
      </w:r>
      <w:r w:rsidR="0005207D" w:rsidRPr="00317726">
        <w:rPr>
          <w:rFonts w:ascii="Times New Roman" w:hAnsi="Times New Roman" w:cs="Times New Roman"/>
          <w:sz w:val="24"/>
          <w:szCs w:val="24"/>
        </w:rPr>
        <w:t xml:space="preserve"> found that when 23 women suffering from post-traumatic stress disorder (PTSD) was put onto a waiting list, 20% of the patients after the </w:t>
      </w:r>
      <w:r w:rsidR="008B7308" w:rsidRPr="00317726">
        <w:rPr>
          <w:rFonts w:ascii="Times New Roman" w:hAnsi="Times New Roman" w:cs="Times New Roman"/>
          <w:sz w:val="24"/>
          <w:szCs w:val="24"/>
        </w:rPr>
        <w:t>14-week</w:t>
      </w:r>
      <w:r w:rsidR="0005207D" w:rsidRPr="00317726">
        <w:rPr>
          <w:rFonts w:ascii="Times New Roman" w:hAnsi="Times New Roman" w:cs="Times New Roman"/>
          <w:sz w:val="24"/>
          <w:szCs w:val="24"/>
        </w:rPr>
        <w:t xml:space="preserve"> waiting delay</w:t>
      </w:r>
      <w:r w:rsidR="00233658" w:rsidRPr="00317726">
        <w:rPr>
          <w:rFonts w:ascii="Times New Roman" w:hAnsi="Times New Roman" w:cs="Times New Roman"/>
          <w:sz w:val="24"/>
          <w:szCs w:val="24"/>
        </w:rPr>
        <w:t xml:space="preserve"> following their completion </w:t>
      </w:r>
      <w:r w:rsidR="0079662E" w:rsidRPr="00317726">
        <w:rPr>
          <w:rFonts w:ascii="Times New Roman" w:hAnsi="Times New Roman" w:cs="Times New Roman"/>
          <w:sz w:val="24"/>
          <w:szCs w:val="24"/>
        </w:rPr>
        <w:t>analysis, no</w:t>
      </w:r>
      <w:r w:rsidR="0005207D" w:rsidRPr="00317726">
        <w:rPr>
          <w:rFonts w:ascii="Times New Roman" w:hAnsi="Times New Roman" w:cs="Times New Roman"/>
          <w:sz w:val="24"/>
          <w:szCs w:val="24"/>
        </w:rPr>
        <w:t xml:space="preserve"> longer met the criteria to be diagnosed with PTSD.</w:t>
      </w:r>
      <w:r w:rsidR="00233658" w:rsidRPr="00317726">
        <w:rPr>
          <w:rFonts w:ascii="Times New Roman" w:hAnsi="Times New Roman" w:cs="Times New Roman"/>
          <w:sz w:val="24"/>
          <w:szCs w:val="24"/>
        </w:rPr>
        <w:t xml:space="preserve"> This could suggest that human distress may not always require psychological treatment</w:t>
      </w:r>
      <w:r w:rsidR="00821096" w:rsidRPr="00317726">
        <w:rPr>
          <w:rFonts w:ascii="Times New Roman" w:hAnsi="Times New Roman" w:cs="Times New Roman"/>
          <w:sz w:val="24"/>
          <w:szCs w:val="24"/>
        </w:rPr>
        <w:t>. H</w:t>
      </w:r>
      <w:r w:rsidR="00233658" w:rsidRPr="00317726">
        <w:rPr>
          <w:rFonts w:ascii="Times New Roman" w:hAnsi="Times New Roman" w:cs="Times New Roman"/>
          <w:sz w:val="24"/>
          <w:szCs w:val="24"/>
        </w:rPr>
        <w:t>owever</w:t>
      </w:r>
      <w:r w:rsidR="00821096" w:rsidRPr="00317726">
        <w:rPr>
          <w:rFonts w:ascii="Times New Roman" w:hAnsi="Times New Roman" w:cs="Times New Roman"/>
          <w:sz w:val="24"/>
          <w:szCs w:val="24"/>
        </w:rPr>
        <w:t>, results in the study also showed that</w:t>
      </w:r>
      <w:r w:rsidR="00233658" w:rsidRPr="00317726">
        <w:rPr>
          <w:rFonts w:ascii="Times New Roman" w:hAnsi="Times New Roman" w:cs="Times New Roman"/>
          <w:sz w:val="24"/>
          <w:szCs w:val="24"/>
        </w:rPr>
        <w:t xml:space="preserve"> CBT and person-centred therapy (PCT) had an increased difference for no longer fulfilling the diagnostic</w:t>
      </w:r>
      <w:r w:rsidR="0079662E" w:rsidRPr="00317726">
        <w:rPr>
          <w:rFonts w:ascii="Times New Roman" w:hAnsi="Times New Roman" w:cs="Times New Roman"/>
          <w:sz w:val="24"/>
          <w:szCs w:val="24"/>
        </w:rPr>
        <w:t xml:space="preserve"> criteria</w:t>
      </w:r>
      <w:r w:rsidR="00233658" w:rsidRPr="00317726">
        <w:rPr>
          <w:rFonts w:ascii="Times New Roman" w:hAnsi="Times New Roman" w:cs="Times New Roman"/>
          <w:sz w:val="24"/>
          <w:szCs w:val="24"/>
        </w:rPr>
        <w:t xml:space="preserve"> (27.6%</w:t>
      </w:r>
      <w:r w:rsidRPr="00317726">
        <w:rPr>
          <w:rFonts w:ascii="Times New Roman" w:hAnsi="Times New Roman" w:cs="Times New Roman"/>
          <w:sz w:val="24"/>
          <w:szCs w:val="24"/>
        </w:rPr>
        <w:t xml:space="preserve"> (PCT)</w:t>
      </w:r>
      <w:r w:rsidR="00233658" w:rsidRPr="00317726">
        <w:rPr>
          <w:rFonts w:ascii="Times New Roman" w:hAnsi="Times New Roman" w:cs="Times New Roman"/>
          <w:sz w:val="24"/>
          <w:szCs w:val="24"/>
        </w:rPr>
        <w:t xml:space="preserve"> /31.8%</w:t>
      </w:r>
      <w:r w:rsidRPr="00317726">
        <w:rPr>
          <w:rFonts w:ascii="Times New Roman" w:hAnsi="Times New Roman" w:cs="Times New Roman"/>
          <w:sz w:val="24"/>
          <w:szCs w:val="24"/>
        </w:rPr>
        <w:t xml:space="preserve"> (CBT)</w:t>
      </w:r>
      <w:r w:rsidR="00233658" w:rsidRPr="00317726">
        <w:rPr>
          <w:rFonts w:ascii="Times New Roman" w:hAnsi="Times New Roman" w:cs="Times New Roman"/>
          <w:sz w:val="24"/>
          <w:szCs w:val="24"/>
        </w:rPr>
        <w:t>)</w:t>
      </w:r>
      <w:r w:rsidR="0079662E" w:rsidRPr="00317726">
        <w:rPr>
          <w:rFonts w:ascii="Times New Roman" w:hAnsi="Times New Roman" w:cs="Times New Roman"/>
          <w:sz w:val="24"/>
          <w:szCs w:val="24"/>
        </w:rPr>
        <w:t>. Therefore, this can support</w:t>
      </w:r>
      <w:r w:rsidR="00233658" w:rsidRPr="00317726">
        <w:rPr>
          <w:rFonts w:ascii="Times New Roman" w:hAnsi="Times New Roman" w:cs="Times New Roman"/>
          <w:sz w:val="24"/>
          <w:szCs w:val="24"/>
        </w:rPr>
        <w:t xml:space="preserve"> the claim that therapy </w:t>
      </w:r>
      <w:r w:rsidR="0079662E" w:rsidRPr="00317726">
        <w:rPr>
          <w:rFonts w:ascii="Times New Roman" w:hAnsi="Times New Roman" w:cs="Times New Roman"/>
          <w:sz w:val="24"/>
          <w:szCs w:val="24"/>
        </w:rPr>
        <w:t>does have</w:t>
      </w:r>
      <w:r w:rsidR="003B7C2E" w:rsidRPr="00317726">
        <w:rPr>
          <w:rFonts w:ascii="Times New Roman" w:hAnsi="Times New Roman" w:cs="Times New Roman"/>
          <w:sz w:val="24"/>
          <w:szCs w:val="24"/>
        </w:rPr>
        <w:t xml:space="preserve"> a</w:t>
      </w:r>
      <w:r w:rsidR="0079662E" w:rsidRPr="00317726">
        <w:rPr>
          <w:rFonts w:ascii="Times New Roman" w:hAnsi="Times New Roman" w:cs="Times New Roman"/>
          <w:sz w:val="24"/>
          <w:szCs w:val="24"/>
        </w:rPr>
        <w:t xml:space="preserve"> more positive effect in treating human distress than nothing at all. However, it should be noted that both talking therapies took longer periods of time before completion analysis was done. This could present a weakness with the study as if the analysis was done at the same time after all three groups completed their treatment, results may have changed.</w:t>
      </w:r>
      <w:r w:rsidRPr="00317726">
        <w:rPr>
          <w:rFonts w:ascii="Times New Roman" w:hAnsi="Times New Roman" w:cs="Times New Roman"/>
          <w:sz w:val="24"/>
          <w:szCs w:val="24"/>
        </w:rPr>
        <w:t xml:space="preserve"> Additionally, results between the diagnostic criteria could indicate CBT being more effective in treating PTSD in comparison to PCT.</w:t>
      </w:r>
    </w:p>
    <w:p w:rsidR="006F56A8" w:rsidRPr="00317726" w:rsidRDefault="006F56A8" w:rsidP="00862C64">
      <w:pPr>
        <w:spacing w:line="480" w:lineRule="auto"/>
        <w:ind w:firstLine="720"/>
        <w:rPr>
          <w:rFonts w:ascii="Times New Roman" w:hAnsi="Times New Roman" w:cs="Times New Roman"/>
          <w:sz w:val="24"/>
          <w:szCs w:val="24"/>
        </w:rPr>
      </w:pPr>
    </w:p>
    <w:p w:rsidR="00C265B0" w:rsidRPr="00317726" w:rsidRDefault="00C265B0" w:rsidP="00862C64">
      <w:pPr>
        <w:spacing w:line="480" w:lineRule="auto"/>
        <w:ind w:firstLine="720"/>
        <w:rPr>
          <w:rFonts w:ascii="Times New Roman" w:hAnsi="Times New Roman" w:cs="Times New Roman"/>
          <w:sz w:val="24"/>
          <w:szCs w:val="24"/>
        </w:rPr>
      </w:pPr>
      <w:r w:rsidRPr="00317726">
        <w:rPr>
          <w:rFonts w:ascii="Times New Roman" w:hAnsi="Times New Roman" w:cs="Times New Roman"/>
          <w:sz w:val="24"/>
          <w:szCs w:val="24"/>
        </w:rPr>
        <w:t>In comparison to other psychological theories, however, research has shown that other</w:t>
      </w:r>
      <w:r w:rsidR="00821096" w:rsidRPr="00317726">
        <w:rPr>
          <w:rFonts w:ascii="Times New Roman" w:hAnsi="Times New Roman" w:cs="Times New Roman"/>
          <w:sz w:val="24"/>
          <w:szCs w:val="24"/>
        </w:rPr>
        <w:t xml:space="preserve"> theories may be more effective. One</w:t>
      </w:r>
      <w:r w:rsidRPr="00317726">
        <w:rPr>
          <w:rFonts w:ascii="Times New Roman" w:hAnsi="Times New Roman" w:cs="Times New Roman"/>
          <w:sz w:val="24"/>
          <w:szCs w:val="24"/>
        </w:rPr>
        <w:t xml:space="preserve"> meta-analysis measuring the efficacy of psychodynamic psychotherapy by Shelder (2010)</w:t>
      </w:r>
      <w:r w:rsidR="005D0180" w:rsidRPr="00317726">
        <w:rPr>
          <w:rFonts w:ascii="Times New Roman" w:hAnsi="Times New Roman" w:cs="Times New Roman"/>
          <w:sz w:val="24"/>
          <w:szCs w:val="24"/>
        </w:rPr>
        <w:t xml:space="preserve"> found that in a meta-analysis within meta-analysis’s between psychodynamic psychotherapy and CBT and other theories, there is a greater mean effect size for the effectiveness of psychotherapy in comparison to CBT, </w:t>
      </w:r>
      <w:r w:rsidR="006D62EA" w:rsidRPr="00317726">
        <w:rPr>
          <w:rFonts w:ascii="Times New Roman" w:hAnsi="Times New Roman" w:cs="Times New Roman"/>
          <w:sz w:val="24"/>
          <w:szCs w:val="24"/>
        </w:rPr>
        <w:t>and that “the benefits of psychodynamic treatment are lasting and not just transitory, and appear to extend well beyond symptom remission.” According to Shelder, psychodynamic therapies differ in a multitude of ways, including identifying recurring themes and patterns, discussion of past experiences and focuses on interpersonal relations. This differs from CBT as cognitive behavioural therapy seeks to concentrate on the present sympto</w:t>
      </w:r>
      <w:r w:rsidR="00862C64" w:rsidRPr="00317726">
        <w:rPr>
          <w:rFonts w:ascii="Times New Roman" w:hAnsi="Times New Roman" w:cs="Times New Roman"/>
          <w:sz w:val="24"/>
          <w:szCs w:val="24"/>
        </w:rPr>
        <w:t xml:space="preserve">ms and feelings, as Peng (Peng, Huang, Chen, Lu, 2009) explains with reminiscence “adaption to the present” using the past as </w:t>
      </w:r>
      <w:r w:rsidR="008B7308" w:rsidRPr="00317726">
        <w:rPr>
          <w:rFonts w:ascii="Times New Roman" w:hAnsi="Times New Roman" w:cs="Times New Roman"/>
          <w:sz w:val="24"/>
          <w:szCs w:val="24"/>
        </w:rPr>
        <w:t>an</w:t>
      </w:r>
      <w:r w:rsidR="00862C64" w:rsidRPr="00317726">
        <w:rPr>
          <w:rFonts w:ascii="Times New Roman" w:hAnsi="Times New Roman" w:cs="Times New Roman"/>
          <w:sz w:val="24"/>
          <w:szCs w:val="24"/>
        </w:rPr>
        <w:t xml:space="preserve"> intervention, rather than how Shelder describes it as “early experiences, the relation between past and present … past tends to “live on” in the present”. </w:t>
      </w:r>
    </w:p>
    <w:p w:rsidR="006F56A8" w:rsidRPr="00317726" w:rsidRDefault="006F56A8" w:rsidP="00862C64">
      <w:pPr>
        <w:spacing w:line="480" w:lineRule="auto"/>
        <w:ind w:firstLine="720"/>
        <w:rPr>
          <w:rFonts w:ascii="Times New Roman" w:hAnsi="Times New Roman" w:cs="Times New Roman"/>
          <w:sz w:val="24"/>
          <w:szCs w:val="24"/>
        </w:rPr>
      </w:pPr>
    </w:p>
    <w:p w:rsidR="00C16E05" w:rsidRPr="00317726" w:rsidRDefault="000429D5" w:rsidP="006F56A8">
      <w:pPr>
        <w:spacing w:line="480" w:lineRule="auto"/>
        <w:ind w:firstLine="720"/>
        <w:rPr>
          <w:rFonts w:ascii="Times New Roman" w:hAnsi="Times New Roman" w:cs="Times New Roman"/>
          <w:sz w:val="24"/>
          <w:szCs w:val="24"/>
          <w:shd w:val="clear" w:color="auto" w:fill="FFFFFF"/>
        </w:rPr>
      </w:pPr>
      <w:r w:rsidRPr="00317726">
        <w:rPr>
          <w:rFonts w:ascii="Times New Roman" w:hAnsi="Times New Roman" w:cs="Times New Roman"/>
          <w:sz w:val="24"/>
          <w:szCs w:val="24"/>
        </w:rPr>
        <w:t xml:space="preserve">To argue against this point however, psychodynamic therapies require a 1-1 </w:t>
      </w:r>
      <w:r w:rsidR="008220FE" w:rsidRPr="00317726">
        <w:rPr>
          <w:rFonts w:ascii="Times New Roman" w:hAnsi="Times New Roman" w:cs="Times New Roman"/>
          <w:sz w:val="24"/>
          <w:szCs w:val="24"/>
        </w:rPr>
        <w:t xml:space="preserve">environment and therapy session over extended periods of time for the therapy to take place. One of the benefits and strengths however for CBT is its accessibility to the populace. For example, CBT can be done in multiple environments, in a 1-1 setting, group therapy or even online therapy. One study in support of the effectiveness of online CBT therapy comes from Andrew, Cujpers, Craske, McEvoy and Titov (2010), which conducted a meta-analysis and concluded that computerised CBT </w:t>
      </w:r>
      <w:r w:rsidR="00BE51F0" w:rsidRPr="00317726">
        <w:rPr>
          <w:rFonts w:ascii="Times New Roman" w:hAnsi="Times New Roman" w:cs="Times New Roman"/>
          <w:sz w:val="24"/>
          <w:szCs w:val="24"/>
        </w:rPr>
        <w:t xml:space="preserve">is a cost-effective and time-effective way of treating mental health and human distress for patients with anxiety and depressive disorders. Further support of this claims online therapist-assisted CBT is potentially as effective in comparison </w:t>
      </w:r>
      <w:r w:rsidR="00BE51F0" w:rsidRPr="00317726">
        <w:rPr>
          <w:rFonts w:ascii="Times New Roman" w:hAnsi="Times New Roman" w:cs="Times New Roman"/>
          <w:sz w:val="24"/>
          <w:szCs w:val="24"/>
        </w:rPr>
        <w:lastRenderedPageBreak/>
        <w:t xml:space="preserve">to routine CBT </w:t>
      </w:r>
      <w:r w:rsidR="00BE51F0" w:rsidRPr="00317726">
        <w:rPr>
          <w:rFonts w:ascii="Times New Roman" w:hAnsi="Times New Roman" w:cs="Times New Roman"/>
          <w:sz w:val="24"/>
          <w:szCs w:val="24"/>
          <w:shd w:val="clear" w:color="auto" w:fill="FFFFFF"/>
        </w:rPr>
        <w:t>(Ruwaard, Lange, Schrieken, Dolan &amp; Emmelkamp, 2012). On the contrary, there is conflicting evidence however. Anderson and Cujipers (2008) claims that</w:t>
      </w:r>
      <w:r w:rsidR="00741CFC" w:rsidRPr="00317726">
        <w:rPr>
          <w:rFonts w:ascii="Times New Roman" w:hAnsi="Times New Roman" w:cs="Times New Roman"/>
          <w:sz w:val="24"/>
          <w:szCs w:val="24"/>
          <w:shd w:val="clear" w:color="auto" w:fill="FFFFFF"/>
        </w:rPr>
        <w:t xml:space="preserve"> most studies of using online CBT for depression only use self-diagnosed symptoms and not clinically assessed, arguing that in many studies, it is uncertain whether these patients can be considered “clinically depressed</w:t>
      </w:r>
      <w:r w:rsidR="00324419">
        <w:rPr>
          <w:rFonts w:ascii="Times New Roman" w:hAnsi="Times New Roman" w:cs="Times New Roman"/>
          <w:sz w:val="24"/>
          <w:szCs w:val="24"/>
          <w:shd w:val="clear" w:color="auto" w:fill="FFFFFF"/>
        </w:rPr>
        <w:t>”</w:t>
      </w:r>
      <w:r w:rsidR="00C16E05" w:rsidRPr="00317726">
        <w:rPr>
          <w:rFonts w:ascii="Times New Roman" w:hAnsi="Times New Roman" w:cs="Times New Roman"/>
          <w:sz w:val="24"/>
          <w:szCs w:val="24"/>
          <w:shd w:val="clear" w:color="auto" w:fill="FFFFFF"/>
        </w:rPr>
        <w:t xml:space="preserve">. However, Ruwaard’s study challenges this view, as in their study, although they used a self-report questionnaire, the final section of their screening required to be seen by a GP and a confirmed referral before treatment could take place. </w:t>
      </w:r>
      <w:r w:rsidR="00001CAA" w:rsidRPr="00317726">
        <w:rPr>
          <w:rFonts w:ascii="Times New Roman" w:hAnsi="Times New Roman" w:cs="Times New Roman"/>
          <w:sz w:val="24"/>
          <w:szCs w:val="24"/>
          <w:shd w:val="clear" w:color="auto" w:fill="FFFFFF"/>
        </w:rPr>
        <w:t>Therefore,</w:t>
      </w:r>
      <w:r w:rsidR="00C16E05" w:rsidRPr="00317726">
        <w:rPr>
          <w:rFonts w:ascii="Times New Roman" w:hAnsi="Times New Roman" w:cs="Times New Roman"/>
          <w:sz w:val="24"/>
          <w:szCs w:val="24"/>
          <w:shd w:val="clear" w:color="auto" w:fill="FFFFFF"/>
        </w:rPr>
        <w:t xml:space="preserve"> some form of clinical diagnosis had to have been given before treatment could begin, supporting its validity in a beneficial solution to treating human distress. </w:t>
      </w:r>
      <w:r w:rsidR="006F56A8" w:rsidRPr="00317726">
        <w:rPr>
          <w:rFonts w:ascii="Times New Roman" w:hAnsi="Times New Roman" w:cs="Times New Roman"/>
          <w:sz w:val="24"/>
          <w:szCs w:val="24"/>
          <w:shd w:val="clear" w:color="auto" w:fill="FFFFFF"/>
        </w:rPr>
        <w:t xml:space="preserve"> </w:t>
      </w:r>
      <w:r w:rsidR="00C16E05" w:rsidRPr="00317726">
        <w:rPr>
          <w:rFonts w:ascii="Times New Roman" w:hAnsi="Times New Roman" w:cs="Times New Roman"/>
          <w:sz w:val="24"/>
          <w:szCs w:val="24"/>
          <w:shd w:val="clear" w:color="auto" w:fill="FFFFFF"/>
        </w:rPr>
        <w:t>On the other hand, Ruwaard’s study also outlines an issue which effects the reliability of the therapy. In his study, patients were excluded from the study if they suffered from “alcohol or drug dependence” and “suicidal ideation.” This could imply that online CBT may not be practical for severe cases of depression, Therefore, the effectiveness and practicality of using more expansive methods of CBT may not be practical for severe and potentially life-threatening clinical cases.</w:t>
      </w:r>
    </w:p>
    <w:p w:rsidR="006F56A8" w:rsidRPr="00317726" w:rsidRDefault="006F56A8" w:rsidP="006F56A8">
      <w:pPr>
        <w:spacing w:line="480" w:lineRule="auto"/>
        <w:ind w:firstLine="720"/>
        <w:rPr>
          <w:rFonts w:ascii="Times New Roman" w:hAnsi="Times New Roman" w:cs="Times New Roman"/>
          <w:sz w:val="24"/>
          <w:szCs w:val="24"/>
          <w:shd w:val="clear" w:color="auto" w:fill="FFFFFF"/>
        </w:rPr>
      </w:pPr>
    </w:p>
    <w:p w:rsidR="009A72D9" w:rsidRPr="00317726" w:rsidRDefault="009A72D9" w:rsidP="00317726">
      <w:pPr>
        <w:spacing w:line="480" w:lineRule="auto"/>
        <w:ind w:firstLine="720"/>
        <w:rPr>
          <w:rFonts w:ascii="Times New Roman" w:hAnsi="Times New Roman" w:cs="Times New Roman"/>
          <w:sz w:val="24"/>
          <w:szCs w:val="24"/>
          <w:shd w:val="clear" w:color="auto" w:fill="FFFFFF"/>
        </w:rPr>
      </w:pPr>
      <w:r w:rsidRPr="00317726">
        <w:rPr>
          <w:rFonts w:ascii="Times New Roman" w:hAnsi="Times New Roman" w:cs="Times New Roman"/>
          <w:sz w:val="24"/>
          <w:szCs w:val="24"/>
          <w:shd w:val="clear" w:color="auto" w:fill="FFFFFF"/>
        </w:rPr>
        <w:t>Oth</w:t>
      </w:r>
      <w:r w:rsidR="00CD2773" w:rsidRPr="00317726">
        <w:rPr>
          <w:rFonts w:ascii="Times New Roman" w:hAnsi="Times New Roman" w:cs="Times New Roman"/>
          <w:sz w:val="24"/>
          <w:szCs w:val="24"/>
          <w:shd w:val="clear" w:color="auto" w:fill="FFFFFF"/>
        </w:rPr>
        <w:t>er theories also differ from CBT explanation of human distress, while CBT targets interpersonal human d</w:t>
      </w:r>
      <w:r w:rsidR="00187BFA" w:rsidRPr="00317726">
        <w:rPr>
          <w:rFonts w:ascii="Times New Roman" w:hAnsi="Times New Roman" w:cs="Times New Roman"/>
          <w:sz w:val="24"/>
          <w:szCs w:val="24"/>
          <w:shd w:val="clear" w:color="auto" w:fill="FFFFFF"/>
        </w:rPr>
        <w:t>istress to faulty thinking, PCT is explained by Carl Rodgers</w:t>
      </w:r>
      <w:r w:rsidR="00D92A71">
        <w:rPr>
          <w:rFonts w:ascii="Times New Roman" w:hAnsi="Times New Roman" w:cs="Times New Roman"/>
          <w:sz w:val="24"/>
          <w:szCs w:val="24"/>
          <w:shd w:val="clear" w:color="auto" w:fill="FFFFFF"/>
        </w:rPr>
        <w:t xml:space="preserve"> (</w:t>
      </w:r>
      <w:r w:rsidR="00187BFA" w:rsidRPr="00317726">
        <w:rPr>
          <w:rFonts w:ascii="Times New Roman" w:hAnsi="Times New Roman" w:cs="Times New Roman"/>
          <w:sz w:val="24"/>
          <w:szCs w:val="24"/>
          <w:shd w:val="clear" w:color="auto" w:fill="FFFFFF"/>
        </w:rPr>
        <w:t>as cited in Nelson-Jones, 2011) in that “Man lives essentially in his own personal and subjective world”, in that people will only see the world that they individually perceive themselves, and their experiences and understanding is subject to this very moment. This would imply that a person-centred therapy is a therapy designed on the patient knowing themselves best and it should be down to their own interpretations and understanding that should allow people to recover.</w:t>
      </w:r>
      <w:r w:rsidR="00FA567A" w:rsidRPr="00317726">
        <w:rPr>
          <w:rFonts w:ascii="Times New Roman" w:hAnsi="Times New Roman" w:cs="Times New Roman"/>
          <w:sz w:val="24"/>
          <w:szCs w:val="24"/>
          <w:shd w:val="clear" w:color="auto" w:fill="FFFFFF"/>
        </w:rPr>
        <w:t xml:space="preserve"> Research that</w:t>
      </w:r>
      <w:r w:rsidR="00BB2BF6" w:rsidRPr="00317726">
        <w:rPr>
          <w:rFonts w:ascii="Times New Roman" w:hAnsi="Times New Roman" w:cs="Times New Roman"/>
          <w:sz w:val="24"/>
          <w:szCs w:val="24"/>
          <w:shd w:val="clear" w:color="auto" w:fill="FFFFFF"/>
        </w:rPr>
        <w:t xml:space="preserve"> measured the effectiveness between CBT, PCT and Psychodynamic </w:t>
      </w:r>
      <w:r w:rsidR="00BB2BF6" w:rsidRPr="00317726">
        <w:rPr>
          <w:rFonts w:ascii="Times New Roman" w:hAnsi="Times New Roman" w:cs="Times New Roman"/>
          <w:sz w:val="24"/>
          <w:szCs w:val="24"/>
          <w:shd w:val="clear" w:color="auto" w:fill="FFFFFF"/>
        </w:rPr>
        <w:lastRenderedPageBreak/>
        <w:t xml:space="preserve">therapy (PDT) over a </w:t>
      </w:r>
      <w:r w:rsidR="008B7308" w:rsidRPr="00317726">
        <w:rPr>
          <w:rFonts w:ascii="Times New Roman" w:hAnsi="Times New Roman" w:cs="Times New Roman"/>
          <w:sz w:val="24"/>
          <w:szCs w:val="24"/>
          <w:shd w:val="clear" w:color="auto" w:fill="FFFFFF"/>
        </w:rPr>
        <w:t>3-year</w:t>
      </w:r>
      <w:r w:rsidR="00BB2BF6" w:rsidRPr="00317726">
        <w:rPr>
          <w:rFonts w:ascii="Times New Roman" w:hAnsi="Times New Roman" w:cs="Times New Roman"/>
          <w:sz w:val="24"/>
          <w:szCs w:val="24"/>
          <w:shd w:val="clear" w:color="auto" w:fill="FFFFFF"/>
        </w:rPr>
        <w:t xml:space="preserve"> period found that all three types of therapy showed a significant improvement in </w:t>
      </w:r>
      <w:r w:rsidR="008B7308" w:rsidRPr="00317726">
        <w:rPr>
          <w:rFonts w:ascii="Times New Roman" w:hAnsi="Times New Roman" w:cs="Times New Roman"/>
          <w:sz w:val="24"/>
          <w:szCs w:val="24"/>
          <w:shd w:val="clear" w:color="auto" w:fill="FFFFFF"/>
        </w:rPr>
        <w:t>client’s</w:t>
      </w:r>
      <w:r w:rsidR="00BB2BF6" w:rsidRPr="00317726">
        <w:rPr>
          <w:rFonts w:ascii="Times New Roman" w:hAnsi="Times New Roman" w:cs="Times New Roman"/>
          <w:sz w:val="24"/>
          <w:szCs w:val="24"/>
          <w:shd w:val="clear" w:color="auto" w:fill="FFFFFF"/>
        </w:rPr>
        <w:t xml:space="preserve"> mental health (Effect size = 1.39), however none of the treatments were statistically significant from each other (Stiles, Barkham, Mellor-Clark &amp; Connell, 2007). This supports the claim that each therapy in a standardised setting (NHS Primary Care Services) has similar levels of success, therefore they may all be equally as effective in treating human distress.</w:t>
      </w:r>
      <w:r w:rsidR="006F56A8" w:rsidRPr="00317726">
        <w:rPr>
          <w:rFonts w:ascii="Times New Roman" w:hAnsi="Times New Roman" w:cs="Times New Roman"/>
          <w:sz w:val="24"/>
          <w:szCs w:val="24"/>
          <w:shd w:val="clear" w:color="auto" w:fill="FFFFFF"/>
        </w:rPr>
        <w:t xml:space="preserve"> </w:t>
      </w:r>
    </w:p>
    <w:p w:rsidR="006F56A8" w:rsidRPr="00317726" w:rsidRDefault="006F56A8" w:rsidP="00C16E05">
      <w:pPr>
        <w:spacing w:line="480" w:lineRule="auto"/>
        <w:rPr>
          <w:rFonts w:ascii="Times New Roman" w:hAnsi="Times New Roman" w:cs="Times New Roman"/>
          <w:sz w:val="24"/>
          <w:szCs w:val="24"/>
          <w:shd w:val="clear" w:color="auto" w:fill="FFFFFF"/>
        </w:rPr>
      </w:pPr>
    </w:p>
    <w:p w:rsidR="009A72D9" w:rsidRPr="00317726" w:rsidRDefault="00BB2BF6" w:rsidP="008220FE">
      <w:pPr>
        <w:spacing w:line="480" w:lineRule="auto"/>
        <w:rPr>
          <w:rFonts w:ascii="Times New Roman" w:hAnsi="Times New Roman" w:cs="Times New Roman"/>
          <w:sz w:val="24"/>
          <w:szCs w:val="24"/>
        </w:rPr>
      </w:pPr>
      <w:r w:rsidRPr="00317726">
        <w:rPr>
          <w:rFonts w:ascii="Times New Roman" w:hAnsi="Times New Roman" w:cs="Times New Roman"/>
          <w:sz w:val="24"/>
          <w:szCs w:val="24"/>
        </w:rPr>
        <w:tab/>
        <w:t>Another therapy that can be used to explain human distress is mindfulness.</w:t>
      </w:r>
      <w:r w:rsidR="00743B4F" w:rsidRPr="00317726">
        <w:rPr>
          <w:rFonts w:ascii="Times New Roman" w:hAnsi="Times New Roman" w:cs="Times New Roman"/>
          <w:sz w:val="24"/>
          <w:szCs w:val="24"/>
        </w:rPr>
        <w:t xml:space="preserve"> </w:t>
      </w:r>
      <w:r w:rsidR="00D701F2" w:rsidRPr="00317726">
        <w:rPr>
          <w:rFonts w:ascii="Times New Roman" w:hAnsi="Times New Roman" w:cs="Times New Roman"/>
          <w:sz w:val="24"/>
          <w:szCs w:val="24"/>
        </w:rPr>
        <w:t xml:space="preserve"> Mindfulness </w:t>
      </w:r>
      <w:r w:rsidR="00743B4F" w:rsidRPr="00317726">
        <w:rPr>
          <w:rFonts w:ascii="Times New Roman" w:hAnsi="Times New Roman" w:cs="Times New Roman"/>
          <w:sz w:val="24"/>
          <w:szCs w:val="24"/>
        </w:rPr>
        <w:t>be taught by</w:t>
      </w:r>
      <w:r w:rsidR="00D701F2" w:rsidRPr="00317726">
        <w:rPr>
          <w:rFonts w:ascii="Times New Roman" w:hAnsi="Times New Roman" w:cs="Times New Roman"/>
          <w:sz w:val="24"/>
          <w:szCs w:val="24"/>
        </w:rPr>
        <w:t xml:space="preserve"> “learning attentional control to develop nonjudgmental, moment-to-moment awareness of thoughts, feelings”</w:t>
      </w:r>
      <w:r w:rsidR="00743B4F" w:rsidRPr="00317726">
        <w:rPr>
          <w:rFonts w:ascii="Times New Roman" w:hAnsi="Times New Roman" w:cs="Times New Roman"/>
          <w:sz w:val="24"/>
          <w:szCs w:val="24"/>
        </w:rPr>
        <w:t xml:space="preserve"> (Williams, Kolar, Reger and Pearson, 2001)</w:t>
      </w:r>
      <w:r w:rsidR="00D701F2" w:rsidRPr="00317726">
        <w:rPr>
          <w:rFonts w:ascii="Times New Roman" w:hAnsi="Times New Roman" w:cs="Times New Roman"/>
          <w:sz w:val="24"/>
          <w:szCs w:val="24"/>
        </w:rPr>
        <w:t xml:space="preserve">. This explains mindfulness as a theory that allows the patient to take a more holistic view to the environment around them, and not to be so judgemental of their thoughts and feelings in situations. </w:t>
      </w:r>
      <w:r w:rsidR="00743B4F" w:rsidRPr="00317726">
        <w:rPr>
          <w:rFonts w:ascii="Times New Roman" w:hAnsi="Times New Roman" w:cs="Times New Roman"/>
          <w:sz w:val="24"/>
          <w:szCs w:val="24"/>
        </w:rPr>
        <w:t>Their research also supports its effectiveness in a mental health therapy as intervention subjects repo</w:t>
      </w:r>
      <w:r w:rsidR="00954681" w:rsidRPr="00317726">
        <w:rPr>
          <w:rFonts w:ascii="Times New Roman" w:hAnsi="Times New Roman" w:cs="Times New Roman"/>
          <w:sz w:val="24"/>
          <w:szCs w:val="24"/>
        </w:rPr>
        <w:t>rted a decrease in daily hassles and psychological distresses. Additionally, a</w:t>
      </w:r>
      <w:r w:rsidR="00743B4F" w:rsidRPr="00317726">
        <w:rPr>
          <w:rFonts w:ascii="Times New Roman" w:hAnsi="Times New Roman" w:cs="Times New Roman"/>
          <w:sz w:val="24"/>
          <w:szCs w:val="24"/>
        </w:rPr>
        <w:t>ccording to Hamilton, Kitzman and Guyotte (2006)</w:t>
      </w:r>
      <w:r w:rsidR="00D701F2" w:rsidRPr="00317726">
        <w:rPr>
          <w:rFonts w:ascii="Times New Roman" w:hAnsi="Times New Roman" w:cs="Times New Roman"/>
          <w:sz w:val="24"/>
          <w:szCs w:val="24"/>
        </w:rPr>
        <w:t xml:space="preserve">, similarities are drawn between CBT and mindfulness, </w:t>
      </w:r>
      <w:r w:rsidR="00743B4F" w:rsidRPr="00317726">
        <w:rPr>
          <w:rFonts w:ascii="Times New Roman" w:hAnsi="Times New Roman" w:cs="Times New Roman"/>
          <w:sz w:val="24"/>
          <w:szCs w:val="24"/>
        </w:rPr>
        <w:t>they are both similar by emphasising the transformation of thoughts.</w:t>
      </w:r>
      <w:r w:rsidR="00954681" w:rsidRPr="00317726">
        <w:rPr>
          <w:rFonts w:ascii="Times New Roman" w:hAnsi="Times New Roman" w:cs="Times New Roman"/>
          <w:sz w:val="24"/>
          <w:szCs w:val="24"/>
        </w:rPr>
        <w:t xml:space="preserve"> However, mindfulness as a practice is not suitable for everyone, as it is stated it required a large time commitment. This can be problematic fo</w:t>
      </w:r>
      <w:r w:rsidR="00A82E64">
        <w:rPr>
          <w:rFonts w:ascii="Times New Roman" w:hAnsi="Times New Roman" w:cs="Times New Roman"/>
          <w:sz w:val="24"/>
          <w:szCs w:val="24"/>
        </w:rPr>
        <w:t>r some patients as</w:t>
      </w:r>
      <w:r w:rsidR="00954681" w:rsidRPr="00317726">
        <w:rPr>
          <w:rFonts w:ascii="Times New Roman" w:hAnsi="Times New Roman" w:cs="Times New Roman"/>
          <w:sz w:val="24"/>
          <w:szCs w:val="24"/>
        </w:rPr>
        <w:t xml:space="preserve"> many patients may be unwilling or unenthusiastic in taking part in a therapy that does not yield fast results. This statement can be supported by “</w:t>
      </w:r>
      <w:r w:rsidR="006F56A8" w:rsidRPr="00317726">
        <w:rPr>
          <w:rFonts w:ascii="Times New Roman" w:hAnsi="Times New Roman" w:cs="Times New Roman"/>
          <w:sz w:val="24"/>
          <w:szCs w:val="24"/>
        </w:rPr>
        <w:t>daily practice is necessary to achieve positive benefits” (Kabat-Zinn, 1990, quoted in Hamilton, 2006). To conclude, this could argue that mindfulness is not a consistently practical solution for every patient to help cope with human distress, as the time commitment may not be practical for some.</w:t>
      </w:r>
    </w:p>
    <w:p w:rsidR="009A72D9" w:rsidRPr="00317726" w:rsidRDefault="009A72D9" w:rsidP="008220FE">
      <w:pPr>
        <w:spacing w:line="480" w:lineRule="auto"/>
        <w:rPr>
          <w:rFonts w:ascii="Times New Roman" w:hAnsi="Times New Roman" w:cs="Times New Roman"/>
          <w:sz w:val="24"/>
          <w:szCs w:val="24"/>
        </w:rPr>
      </w:pPr>
    </w:p>
    <w:p w:rsidR="006F56A8" w:rsidRPr="00317726" w:rsidRDefault="006F56A8" w:rsidP="008220FE">
      <w:pPr>
        <w:spacing w:line="480" w:lineRule="auto"/>
        <w:rPr>
          <w:rFonts w:ascii="Times New Roman" w:hAnsi="Times New Roman" w:cs="Times New Roman"/>
          <w:sz w:val="24"/>
          <w:szCs w:val="24"/>
        </w:rPr>
      </w:pPr>
      <w:r w:rsidRPr="00317726">
        <w:rPr>
          <w:rFonts w:ascii="Times New Roman" w:hAnsi="Times New Roman" w:cs="Times New Roman"/>
          <w:sz w:val="24"/>
          <w:szCs w:val="24"/>
        </w:rPr>
        <w:lastRenderedPageBreak/>
        <w:tab/>
        <w:t>In conclusion,</w:t>
      </w:r>
      <w:r w:rsidR="008B7308" w:rsidRPr="00317726">
        <w:rPr>
          <w:rFonts w:ascii="Times New Roman" w:hAnsi="Times New Roman" w:cs="Times New Roman"/>
          <w:sz w:val="24"/>
          <w:szCs w:val="24"/>
        </w:rPr>
        <w:t xml:space="preserve"> psychological</w:t>
      </w:r>
      <w:r w:rsidRPr="00317726">
        <w:rPr>
          <w:rFonts w:ascii="Times New Roman" w:hAnsi="Times New Roman" w:cs="Times New Roman"/>
          <w:sz w:val="24"/>
          <w:szCs w:val="24"/>
        </w:rPr>
        <w:t xml:space="preserve"> </w:t>
      </w:r>
      <w:r w:rsidR="008B7308" w:rsidRPr="00317726">
        <w:rPr>
          <w:rFonts w:ascii="Times New Roman" w:hAnsi="Times New Roman" w:cs="Times New Roman"/>
          <w:sz w:val="24"/>
          <w:szCs w:val="24"/>
        </w:rPr>
        <w:t>human distress can be explained by a number of different psychological theories, including cognitive theory, person centred, mindfulness, and psychodynamic psychotherapies.</w:t>
      </w:r>
      <w:r w:rsidR="009279DD" w:rsidRPr="00317726">
        <w:rPr>
          <w:rFonts w:ascii="Times New Roman" w:hAnsi="Times New Roman" w:cs="Times New Roman"/>
          <w:sz w:val="24"/>
          <w:szCs w:val="24"/>
        </w:rPr>
        <w:t xml:space="preserve"> Initial research concluded over 40 years ago that psychotherapies are massively beneficial for treating human distress (Smith &amp; Glass, 1977). While more recently, current research has shown that individually focused </w:t>
      </w:r>
      <w:r w:rsidR="003D74D2" w:rsidRPr="00317726">
        <w:rPr>
          <w:rFonts w:ascii="Times New Roman" w:hAnsi="Times New Roman" w:cs="Times New Roman"/>
          <w:sz w:val="24"/>
          <w:szCs w:val="24"/>
        </w:rPr>
        <w:t xml:space="preserve">treatments are the most significant results showing the reduction of PTSD symptoms in adult survivors (Ehring et al., 2014). As acknowledged throughout this essay, not one particular therapy can be seen as the ultimate therapy in treating all symptoms and patients who are suffering from psychological distress. </w:t>
      </w:r>
      <w:r w:rsidR="003E21E2" w:rsidRPr="00317726">
        <w:rPr>
          <w:rFonts w:ascii="Times New Roman" w:hAnsi="Times New Roman" w:cs="Times New Roman"/>
          <w:sz w:val="24"/>
          <w:szCs w:val="24"/>
        </w:rPr>
        <w:t>However,</w:t>
      </w:r>
      <w:r w:rsidR="003D74D2" w:rsidRPr="00317726">
        <w:rPr>
          <w:rFonts w:ascii="Times New Roman" w:hAnsi="Times New Roman" w:cs="Times New Roman"/>
          <w:sz w:val="24"/>
          <w:szCs w:val="24"/>
        </w:rPr>
        <w:t xml:space="preserve"> in terms of cost-effectiveness, time-effectiveness and accessibility, cognitive-behavioural therapy can be argued in being the most beneficial treatment that can be given quickly and effectively to patients. This can be concluded by its accessibility to clients, from group therapies, 1-1 meetings and online therapy. A study by Donovan &amp; March (2014) h</w:t>
      </w:r>
      <w:r w:rsidR="003C73EF" w:rsidRPr="00317726">
        <w:rPr>
          <w:rFonts w:ascii="Times New Roman" w:hAnsi="Times New Roman" w:cs="Times New Roman"/>
          <w:sz w:val="24"/>
          <w:szCs w:val="24"/>
        </w:rPr>
        <w:t>ighlights its best points, it’s accessibility to a wide age group, as the treatment was admitted for children (3-6 years)</w:t>
      </w:r>
      <w:r w:rsidR="003D74D2" w:rsidRPr="00317726">
        <w:rPr>
          <w:rFonts w:ascii="Times New Roman" w:hAnsi="Times New Roman" w:cs="Times New Roman"/>
          <w:sz w:val="24"/>
          <w:szCs w:val="24"/>
        </w:rPr>
        <w:t>, allowing for the therapy to have prac</w:t>
      </w:r>
      <w:r w:rsidR="003C73EF" w:rsidRPr="00317726">
        <w:rPr>
          <w:rFonts w:ascii="Times New Roman" w:hAnsi="Times New Roman" w:cs="Times New Roman"/>
          <w:sz w:val="24"/>
          <w:szCs w:val="24"/>
        </w:rPr>
        <w:t>tical solutions for a wide age</w:t>
      </w:r>
      <w:r w:rsidR="003D74D2" w:rsidRPr="00317726">
        <w:rPr>
          <w:rFonts w:ascii="Times New Roman" w:hAnsi="Times New Roman" w:cs="Times New Roman"/>
          <w:sz w:val="24"/>
          <w:szCs w:val="24"/>
        </w:rPr>
        <w:t xml:space="preserve"> gap. Additionally, </w:t>
      </w:r>
      <w:r w:rsidR="003C73EF" w:rsidRPr="00317726">
        <w:rPr>
          <w:rFonts w:ascii="Times New Roman" w:hAnsi="Times New Roman" w:cs="Times New Roman"/>
          <w:sz w:val="24"/>
          <w:szCs w:val="24"/>
        </w:rPr>
        <w:t>it is incredibly time effective, as treatment lasted only 10 weeks; and finally, it is incredibly effective, as 70.6% of children who com</w:t>
      </w:r>
      <w:r w:rsidR="003E21E2">
        <w:rPr>
          <w:rFonts w:ascii="Times New Roman" w:hAnsi="Times New Roman" w:cs="Times New Roman"/>
          <w:sz w:val="24"/>
          <w:szCs w:val="24"/>
        </w:rPr>
        <w:t xml:space="preserve">pleted the treatment lost their primary </w:t>
      </w:r>
      <w:r w:rsidR="003C73EF" w:rsidRPr="00317726">
        <w:rPr>
          <w:rFonts w:ascii="Times New Roman" w:hAnsi="Times New Roman" w:cs="Times New Roman"/>
          <w:sz w:val="24"/>
          <w:szCs w:val="24"/>
        </w:rPr>
        <w:t>diagnosis</w:t>
      </w:r>
      <w:r w:rsidR="003E21E2">
        <w:rPr>
          <w:rFonts w:ascii="Times New Roman" w:hAnsi="Times New Roman" w:cs="Times New Roman"/>
          <w:sz w:val="24"/>
          <w:szCs w:val="24"/>
        </w:rPr>
        <w:t xml:space="preserve"> of preschool anxiety</w:t>
      </w:r>
      <w:r w:rsidR="003C73EF" w:rsidRPr="00317726">
        <w:rPr>
          <w:rFonts w:ascii="Times New Roman" w:hAnsi="Times New Roman" w:cs="Times New Roman"/>
          <w:sz w:val="24"/>
          <w:szCs w:val="24"/>
        </w:rPr>
        <w:t xml:space="preserve"> after a 6-month follow up. On the other hand, there are some issues. Within the study, children were excluded from the study in which their symptoms were too severe to be admitted to the study, implying its ineffectiveness as a treatment for more serious conditions.</w:t>
      </w:r>
      <w:r w:rsidR="001A343A" w:rsidRPr="00317726">
        <w:rPr>
          <w:rFonts w:ascii="Times New Roman" w:hAnsi="Times New Roman" w:cs="Times New Roman"/>
          <w:sz w:val="24"/>
          <w:szCs w:val="24"/>
        </w:rPr>
        <w:t xml:space="preserve"> Th</w:t>
      </w:r>
      <w:r w:rsidR="00675544" w:rsidRPr="00317726">
        <w:rPr>
          <w:rFonts w:ascii="Times New Roman" w:hAnsi="Times New Roman" w:cs="Times New Roman"/>
          <w:sz w:val="24"/>
          <w:szCs w:val="24"/>
        </w:rPr>
        <w:t>erefore, in regards to CBT, it should be acknowledged of its empirical strength as a therapy for treating mild and moderate symptoms of human distress. However, for m</w:t>
      </w:r>
      <w:r w:rsidR="00DC7F0F" w:rsidRPr="00317726">
        <w:rPr>
          <w:rFonts w:ascii="Times New Roman" w:hAnsi="Times New Roman" w:cs="Times New Roman"/>
          <w:sz w:val="24"/>
          <w:szCs w:val="24"/>
        </w:rPr>
        <w:t xml:space="preserve">ore severe symptoms such as </w:t>
      </w:r>
      <w:r w:rsidR="00D965D3" w:rsidRPr="00317726">
        <w:rPr>
          <w:rFonts w:ascii="Times New Roman" w:hAnsi="Times New Roman" w:cs="Times New Roman"/>
          <w:sz w:val="24"/>
          <w:szCs w:val="24"/>
        </w:rPr>
        <w:t>PTSD; psychotherapy, exposure therapy and person-centred may prove more rewarding.</w:t>
      </w:r>
      <w:r w:rsidR="009F3C5C" w:rsidRPr="00317726">
        <w:rPr>
          <w:rFonts w:ascii="Times New Roman" w:hAnsi="Times New Roman" w:cs="Times New Roman"/>
          <w:sz w:val="24"/>
          <w:szCs w:val="24"/>
        </w:rPr>
        <w:t xml:space="preserve">  </w:t>
      </w:r>
    </w:p>
    <w:p w:rsidR="006F56A8" w:rsidRPr="00317726" w:rsidRDefault="006F56A8" w:rsidP="008220FE">
      <w:pPr>
        <w:spacing w:line="480" w:lineRule="auto"/>
        <w:rPr>
          <w:rFonts w:ascii="Times New Roman" w:hAnsi="Times New Roman" w:cs="Times New Roman"/>
          <w:sz w:val="24"/>
          <w:szCs w:val="24"/>
        </w:rPr>
      </w:pPr>
    </w:p>
    <w:p w:rsidR="006F56A8" w:rsidRPr="00317726" w:rsidRDefault="006F56A8" w:rsidP="008220FE">
      <w:pPr>
        <w:spacing w:line="480" w:lineRule="auto"/>
        <w:rPr>
          <w:rFonts w:ascii="Times New Roman" w:hAnsi="Times New Roman" w:cs="Times New Roman"/>
          <w:sz w:val="24"/>
          <w:szCs w:val="24"/>
        </w:rPr>
      </w:pPr>
    </w:p>
    <w:p w:rsidR="006F56A8" w:rsidRPr="00317726" w:rsidRDefault="006F56A8" w:rsidP="008220FE">
      <w:pPr>
        <w:spacing w:line="480" w:lineRule="auto"/>
        <w:rPr>
          <w:rFonts w:ascii="Times New Roman" w:hAnsi="Times New Roman" w:cs="Times New Roman"/>
          <w:sz w:val="24"/>
          <w:szCs w:val="24"/>
        </w:rPr>
      </w:pPr>
    </w:p>
    <w:p w:rsidR="00317726" w:rsidRPr="00317726" w:rsidRDefault="00317726" w:rsidP="008220FE">
      <w:pPr>
        <w:spacing w:line="480" w:lineRule="auto"/>
        <w:rPr>
          <w:rFonts w:ascii="Times New Roman" w:hAnsi="Times New Roman" w:cs="Times New Roman"/>
          <w:sz w:val="24"/>
          <w:szCs w:val="24"/>
        </w:rPr>
      </w:pPr>
    </w:p>
    <w:p w:rsidR="00317726" w:rsidRPr="00317726" w:rsidRDefault="00317726" w:rsidP="008220FE">
      <w:pPr>
        <w:spacing w:line="480" w:lineRule="auto"/>
        <w:rPr>
          <w:rFonts w:ascii="Times New Roman" w:hAnsi="Times New Roman" w:cs="Times New Roman"/>
          <w:sz w:val="24"/>
          <w:szCs w:val="24"/>
        </w:rPr>
      </w:pPr>
    </w:p>
    <w:p w:rsidR="00317726" w:rsidRPr="00317726" w:rsidRDefault="00317726" w:rsidP="008220FE">
      <w:pPr>
        <w:spacing w:line="480" w:lineRule="auto"/>
        <w:rPr>
          <w:rFonts w:ascii="Times New Roman" w:hAnsi="Times New Roman" w:cs="Times New Roman"/>
          <w:color w:val="000000"/>
          <w:sz w:val="24"/>
          <w:szCs w:val="24"/>
          <w:shd w:val="clear" w:color="auto" w:fill="FFFFFF"/>
        </w:rPr>
      </w:pPr>
      <w:r w:rsidRPr="00317726">
        <w:rPr>
          <w:rFonts w:ascii="Times New Roman" w:hAnsi="Times New Roman" w:cs="Times New Roman"/>
          <w:color w:val="000000"/>
          <w:sz w:val="24"/>
          <w:szCs w:val="24"/>
          <w:shd w:val="clear" w:color="auto" w:fill="FFFFFF"/>
        </w:rPr>
        <w:t>Reference List:</w:t>
      </w:r>
    </w:p>
    <w:p w:rsidR="00BE51F0" w:rsidRPr="00317726" w:rsidRDefault="00BE51F0" w:rsidP="008220FE">
      <w:pPr>
        <w:spacing w:line="480" w:lineRule="auto"/>
        <w:rPr>
          <w:rFonts w:ascii="Times New Roman" w:hAnsi="Times New Roman" w:cs="Times New Roman"/>
          <w:color w:val="000000"/>
          <w:sz w:val="24"/>
          <w:szCs w:val="24"/>
          <w:shd w:val="clear" w:color="auto" w:fill="FFFFFF"/>
        </w:rPr>
      </w:pPr>
      <w:r w:rsidRPr="00317726">
        <w:rPr>
          <w:rFonts w:ascii="Times New Roman" w:hAnsi="Times New Roman" w:cs="Times New Roman"/>
          <w:color w:val="000000"/>
          <w:sz w:val="24"/>
          <w:szCs w:val="24"/>
          <w:shd w:val="clear" w:color="auto" w:fill="FFFFFF"/>
        </w:rPr>
        <w:t xml:space="preserve">Andersson, G., &amp; Cuijpers, P. (2008). Pros and cons of online cognitive–behavioural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therapy. </w:t>
      </w:r>
      <w:r w:rsidRPr="00317726">
        <w:rPr>
          <w:rFonts w:ascii="Times New Roman" w:hAnsi="Times New Roman" w:cs="Times New Roman"/>
          <w:i/>
          <w:iCs/>
          <w:color w:val="000000"/>
          <w:sz w:val="24"/>
          <w:szCs w:val="24"/>
          <w:shd w:val="clear" w:color="auto" w:fill="FFFFFF"/>
        </w:rPr>
        <w:t>British Journal Of Psychiatry</w:t>
      </w:r>
      <w:r w:rsidRPr="00317726">
        <w:rPr>
          <w:rFonts w:ascii="Times New Roman" w:hAnsi="Times New Roman" w:cs="Times New Roman"/>
          <w:color w:val="000000"/>
          <w:sz w:val="24"/>
          <w:szCs w:val="24"/>
          <w:shd w:val="clear" w:color="auto" w:fill="FFFFFF"/>
        </w:rPr>
        <w:t>, </w:t>
      </w:r>
      <w:r w:rsidRPr="00317726">
        <w:rPr>
          <w:rFonts w:ascii="Times New Roman" w:hAnsi="Times New Roman" w:cs="Times New Roman"/>
          <w:i/>
          <w:iCs/>
          <w:color w:val="000000"/>
          <w:sz w:val="24"/>
          <w:szCs w:val="24"/>
          <w:shd w:val="clear" w:color="auto" w:fill="FFFFFF"/>
        </w:rPr>
        <w:t>193</w:t>
      </w:r>
      <w:r w:rsidRPr="00317726">
        <w:rPr>
          <w:rFonts w:ascii="Times New Roman" w:hAnsi="Times New Roman" w:cs="Times New Roman"/>
          <w:color w:val="000000"/>
          <w:sz w:val="24"/>
          <w:szCs w:val="24"/>
          <w:shd w:val="clear" w:color="auto" w:fill="FFFFFF"/>
        </w:rPr>
        <w:t xml:space="preserve">(04), 270-271. doi: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10.1192/bjp.bp.108.054080</w:t>
      </w:r>
    </w:p>
    <w:p w:rsidR="008220FE" w:rsidRPr="00317726" w:rsidRDefault="008220FE" w:rsidP="008220FE">
      <w:pPr>
        <w:spacing w:line="480" w:lineRule="auto"/>
        <w:rPr>
          <w:rFonts w:ascii="Times New Roman" w:hAnsi="Times New Roman" w:cs="Times New Roman"/>
          <w:sz w:val="24"/>
          <w:szCs w:val="24"/>
        </w:rPr>
      </w:pPr>
      <w:r w:rsidRPr="00317726">
        <w:rPr>
          <w:rFonts w:ascii="Times New Roman" w:hAnsi="Times New Roman" w:cs="Times New Roman"/>
          <w:color w:val="000000"/>
          <w:sz w:val="24"/>
          <w:szCs w:val="24"/>
          <w:shd w:val="clear" w:color="auto" w:fill="FFFFFF"/>
        </w:rPr>
        <w:t xml:space="preserve">Andrews, G., Cuijpers, P., Craske, M., McEvoy, P., &amp; Titov, N. (2010). Computer Therapy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 xml:space="preserve">for the Anxiety and Depressive Disorders Is Effective, Acceptable and Practical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Health Care: A Meta-Analysis. </w:t>
      </w:r>
      <w:r w:rsidRPr="00317726">
        <w:rPr>
          <w:rFonts w:ascii="Times New Roman" w:hAnsi="Times New Roman" w:cs="Times New Roman"/>
          <w:i/>
          <w:iCs/>
          <w:color w:val="000000"/>
          <w:sz w:val="24"/>
          <w:szCs w:val="24"/>
          <w:shd w:val="clear" w:color="auto" w:fill="FFFFFF"/>
        </w:rPr>
        <w:t>Plos ONE</w:t>
      </w:r>
      <w:r w:rsidRPr="00317726">
        <w:rPr>
          <w:rFonts w:ascii="Times New Roman" w:hAnsi="Times New Roman" w:cs="Times New Roman"/>
          <w:color w:val="000000"/>
          <w:sz w:val="24"/>
          <w:szCs w:val="24"/>
          <w:shd w:val="clear" w:color="auto" w:fill="FFFFFF"/>
        </w:rPr>
        <w:t>, </w:t>
      </w:r>
      <w:r w:rsidRPr="00317726">
        <w:rPr>
          <w:rFonts w:ascii="Times New Roman" w:hAnsi="Times New Roman" w:cs="Times New Roman"/>
          <w:i/>
          <w:iCs/>
          <w:color w:val="000000"/>
          <w:sz w:val="24"/>
          <w:szCs w:val="24"/>
          <w:shd w:val="clear" w:color="auto" w:fill="FFFFFF"/>
        </w:rPr>
        <w:t>5</w:t>
      </w:r>
      <w:r w:rsidRPr="00317726">
        <w:rPr>
          <w:rFonts w:ascii="Times New Roman" w:hAnsi="Times New Roman" w:cs="Times New Roman"/>
          <w:color w:val="000000"/>
          <w:sz w:val="24"/>
          <w:szCs w:val="24"/>
          <w:shd w:val="clear" w:color="auto" w:fill="FFFFFF"/>
        </w:rPr>
        <w:t xml:space="preserve">(10), e13196. doi: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10.1371/journal.pone.0013196</w:t>
      </w:r>
    </w:p>
    <w:p w:rsidR="00714257" w:rsidRPr="00317726" w:rsidRDefault="00AC23A2" w:rsidP="00862C64">
      <w:pPr>
        <w:spacing w:line="480" w:lineRule="auto"/>
        <w:rPr>
          <w:rFonts w:ascii="Times New Roman" w:hAnsi="Times New Roman" w:cs="Times New Roman"/>
          <w:sz w:val="24"/>
          <w:szCs w:val="24"/>
        </w:rPr>
      </w:pPr>
      <w:r w:rsidRPr="00317726">
        <w:rPr>
          <w:rFonts w:ascii="Times New Roman" w:hAnsi="Times New Roman" w:cs="Times New Roman"/>
          <w:sz w:val="24"/>
          <w:szCs w:val="24"/>
        </w:rPr>
        <w:t xml:space="preserve">Cognitive Behavioural Therapy. (2018). Retrieved from </w:t>
      </w:r>
      <w:r w:rsidR="00317726">
        <w:rPr>
          <w:rFonts w:ascii="Times New Roman" w:hAnsi="Times New Roman" w:cs="Times New Roman"/>
          <w:sz w:val="24"/>
          <w:szCs w:val="24"/>
        </w:rPr>
        <w:tab/>
      </w:r>
      <w:r w:rsidR="00862C64" w:rsidRPr="00317726">
        <w:rPr>
          <w:rFonts w:ascii="Times New Roman" w:hAnsi="Times New Roman" w:cs="Times New Roman"/>
          <w:sz w:val="24"/>
          <w:szCs w:val="24"/>
        </w:rPr>
        <w:t>https://www.nhs.uk/conditions/cognitive-behavioural-therapy-cbt/how-it-works/</w:t>
      </w:r>
    </w:p>
    <w:p w:rsidR="00862C64" w:rsidRPr="00317726" w:rsidRDefault="00862C64" w:rsidP="00862C64">
      <w:pPr>
        <w:spacing w:line="480" w:lineRule="auto"/>
        <w:rPr>
          <w:rFonts w:ascii="Times New Roman" w:hAnsi="Times New Roman" w:cs="Times New Roman"/>
          <w:sz w:val="24"/>
          <w:szCs w:val="24"/>
          <w:shd w:val="clear" w:color="auto" w:fill="FFFFFF"/>
        </w:rPr>
      </w:pPr>
      <w:r w:rsidRPr="00317726">
        <w:rPr>
          <w:rFonts w:ascii="Times New Roman" w:hAnsi="Times New Roman" w:cs="Times New Roman"/>
          <w:sz w:val="24"/>
          <w:szCs w:val="24"/>
          <w:shd w:val="clear" w:color="auto" w:fill="FFFFFF"/>
        </w:rPr>
        <w:t xml:space="preserve">Collins, JF., Docherty, J., Elkin, I., Fiester, S., Glass, D.,Imber, S.D., Leber, W., Parloff, M., </w:t>
      </w:r>
      <w:r w:rsidR="00317726">
        <w:rPr>
          <w:rFonts w:ascii="Times New Roman" w:hAnsi="Times New Roman" w:cs="Times New Roman"/>
          <w:sz w:val="24"/>
          <w:szCs w:val="24"/>
          <w:shd w:val="clear" w:color="auto" w:fill="FFFFFF"/>
        </w:rPr>
        <w:tab/>
      </w:r>
      <w:r w:rsidRPr="00317726">
        <w:rPr>
          <w:rFonts w:ascii="Times New Roman" w:hAnsi="Times New Roman" w:cs="Times New Roman"/>
          <w:sz w:val="24"/>
          <w:szCs w:val="24"/>
          <w:shd w:val="clear" w:color="auto" w:fill="FFFFFF"/>
        </w:rPr>
        <w:t xml:space="preserve">Pilkonis, PA., Shea, T., Sotsky, SM &amp; Watkins, J.T. (1989). National Institute of </w:t>
      </w:r>
      <w:r w:rsidR="00317726">
        <w:rPr>
          <w:rFonts w:ascii="Times New Roman" w:hAnsi="Times New Roman" w:cs="Times New Roman"/>
          <w:sz w:val="24"/>
          <w:szCs w:val="24"/>
          <w:shd w:val="clear" w:color="auto" w:fill="FFFFFF"/>
        </w:rPr>
        <w:tab/>
      </w:r>
      <w:r w:rsidRPr="00317726">
        <w:rPr>
          <w:rFonts w:ascii="Times New Roman" w:hAnsi="Times New Roman" w:cs="Times New Roman"/>
          <w:sz w:val="24"/>
          <w:szCs w:val="24"/>
          <w:shd w:val="clear" w:color="auto" w:fill="FFFFFF"/>
        </w:rPr>
        <w:t xml:space="preserve">Mental Health Treatment of Depression Collaborative Research Program </w:t>
      </w:r>
      <w:r w:rsidRPr="00317726">
        <w:rPr>
          <w:rStyle w:val="subtitle"/>
          <w:rFonts w:ascii="Times New Roman" w:hAnsi="Times New Roman" w:cs="Times New Roman"/>
          <w:sz w:val="24"/>
          <w:szCs w:val="24"/>
          <w:shd w:val="clear" w:color="auto" w:fill="FFFFFF"/>
        </w:rPr>
        <w:t xml:space="preserve">General </w:t>
      </w:r>
      <w:r w:rsidR="00317726">
        <w:rPr>
          <w:rStyle w:val="subtitle"/>
          <w:rFonts w:ascii="Times New Roman" w:hAnsi="Times New Roman" w:cs="Times New Roman"/>
          <w:sz w:val="24"/>
          <w:szCs w:val="24"/>
          <w:shd w:val="clear" w:color="auto" w:fill="FFFFFF"/>
        </w:rPr>
        <w:tab/>
      </w:r>
      <w:r w:rsidRPr="00317726">
        <w:rPr>
          <w:rStyle w:val="subtitle"/>
          <w:rFonts w:ascii="Times New Roman" w:hAnsi="Times New Roman" w:cs="Times New Roman"/>
          <w:sz w:val="24"/>
          <w:szCs w:val="24"/>
          <w:shd w:val="clear" w:color="auto" w:fill="FFFFFF"/>
        </w:rPr>
        <w:t>Effectiveness of Treatments</w:t>
      </w:r>
      <w:r w:rsidRPr="00317726">
        <w:rPr>
          <w:rFonts w:ascii="Times New Roman" w:hAnsi="Times New Roman" w:cs="Times New Roman"/>
          <w:sz w:val="24"/>
          <w:szCs w:val="24"/>
          <w:shd w:val="clear" w:color="auto" w:fill="FFFFFF"/>
        </w:rPr>
        <w:t>. </w:t>
      </w:r>
      <w:r w:rsidRPr="00317726">
        <w:rPr>
          <w:rStyle w:val="Emphasis"/>
          <w:rFonts w:ascii="Times New Roman" w:hAnsi="Times New Roman" w:cs="Times New Roman"/>
          <w:sz w:val="24"/>
          <w:szCs w:val="24"/>
          <w:shd w:val="clear" w:color="auto" w:fill="FFFFFF"/>
        </w:rPr>
        <w:t>Arch Gen Psychiatry</w:t>
      </w:r>
      <w:r w:rsidRPr="00317726">
        <w:rPr>
          <w:rFonts w:ascii="Times New Roman" w:hAnsi="Times New Roman" w:cs="Times New Roman"/>
          <w:sz w:val="24"/>
          <w:szCs w:val="24"/>
          <w:shd w:val="clear" w:color="auto" w:fill="FFFFFF"/>
        </w:rPr>
        <w:t xml:space="preserve">, </w:t>
      </w:r>
      <w:r w:rsidRPr="00317726">
        <w:rPr>
          <w:rFonts w:ascii="Times New Roman" w:hAnsi="Times New Roman" w:cs="Times New Roman"/>
          <w:i/>
          <w:sz w:val="24"/>
          <w:szCs w:val="24"/>
          <w:shd w:val="clear" w:color="auto" w:fill="FFFFFF"/>
        </w:rPr>
        <w:t>46</w:t>
      </w:r>
      <w:r w:rsidRPr="00317726">
        <w:rPr>
          <w:rFonts w:ascii="Times New Roman" w:hAnsi="Times New Roman" w:cs="Times New Roman"/>
          <w:sz w:val="24"/>
          <w:szCs w:val="24"/>
          <w:shd w:val="clear" w:color="auto" w:fill="FFFFFF"/>
        </w:rPr>
        <w:t xml:space="preserve">(11):971–982. </w:t>
      </w:r>
      <w:r w:rsidR="00317726">
        <w:rPr>
          <w:rFonts w:ascii="Times New Roman" w:hAnsi="Times New Roman" w:cs="Times New Roman"/>
          <w:sz w:val="24"/>
          <w:szCs w:val="24"/>
          <w:shd w:val="clear" w:color="auto" w:fill="FFFFFF"/>
        </w:rPr>
        <w:tab/>
      </w:r>
      <w:r w:rsidRPr="00317726">
        <w:rPr>
          <w:rFonts w:ascii="Times New Roman" w:hAnsi="Times New Roman" w:cs="Times New Roman"/>
          <w:sz w:val="24"/>
          <w:szCs w:val="24"/>
          <w:shd w:val="clear" w:color="auto" w:fill="FFFFFF"/>
        </w:rPr>
        <w:t>doi:10.1001/archpsyc.1989.01810110013002</w:t>
      </w:r>
    </w:p>
    <w:p w:rsidR="003D74D2" w:rsidRPr="00317726" w:rsidRDefault="003D74D2" w:rsidP="00862C64">
      <w:pPr>
        <w:spacing w:line="480" w:lineRule="auto"/>
        <w:rPr>
          <w:rFonts w:ascii="Times New Roman" w:hAnsi="Times New Roman" w:cs="Times New Roman"/>
          <w:sz w:val="24"/>
          <w:szCs w:val="24"/>
          <w:shd w:val="clear" w:color="auto" w:fill="FFFFFF"/>
        </w:rPr>
      </w:pPr>
      <w:r w:rsidRPr="00317726">
        <w:rPr>
          <w:rFonts w:ascii="Times New Roman" w:hAnsi="Times New Roman" w:cs="Times New Roman"/>
          <w:color w:val="000000"/>
          <w:sz w:val="24"/>
          <w:szCs w:val="24"/>
          <w:shd w:val="clear" w:color="auto" w:fill="FFFFFF"/>
        </w:rPr>
        <w:t xml:space="preserve">Ehring, T., Welboren, R., Morina, N., Wicherts, J., Freitag, J., &amp; Emmelkamp, P. (2014).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 xml:space="preserve">Meta-analysis of psychological treatments for posttraumatic stress disorder in adult </w:t>
      </w:r>
      <w:r w:rsidR="00317726">
        <w:rPr>
          <w:rFonts w:ascii="Times New Roman" w:hAnsi="Times New Roman" w:cs="Times New Roman"/>
          <w:color w:val="000000"/>
          <w:sz w:val="24"/>
          <w:szCs w:val="24"/>
          <w:shd w:val="clear" w:color="auto" w:fill="FFFFFF"/>
        </w:rPr>
        <w:lastRenderedPageBreak/>
        <w:tab/>
      </w:r>
      <w:r w:rsidRPr="00317726">
        <w:rPr>
          <w:rFonts w:ascii="Times New Roman" w:hAnsi="Times New Roman" w:cs="Times New Roman"/>
          <w:color w:val="000000"/>
          <w:sz w:val="24"/>
          <w:szCs w:val="24"/>
          <w:shd w:val="clear" w:color="auto" w:fill="FFFFFF"/>
        </w:rPr>
        <w:t>survivors of childhood abuse. </w:t>
      </w:r>
      <w:r w:rsidRPr="00317726">
        <w:rPr>
          <w:rFonts w:ascii="Times New Roman" w:hAnsi="Times New Roman" w:cs="Times New Roman"/>
          <w:i/>
          <w:iCs/>
          <w:color w:val="000000"/>
          <w:sz w:val="24"/>
          <w:szCs w:val="24"/>
          <w:shd w:val="clear" w:color="auto" w:fill="FFFFFF"/>
        </w:rPr>
        <w:t>Clinical Psychology Review</w:t>
      </w:r>
      <w:r w:rsidRPr="00317726">
        <w:rPr>
          <w:rFonts w:ascii="Times New Roman" w:hAnsi="Times New Roman" w:cs="Times New Roman"/>
          <w:color w:val="000000"/>
          <w:sz w:val="24"/>
          <w:szCs w:val="24"/>
          <w:shd w:val="clear" w:color="auto" w:fill="FFFFFF"/>
        </w:rPr>
        <w:t>, </w:t>
      </w:r>
      <w:r w:rsidRPr="00317726">
        <w:rPr>
          <w:rFonts w:ascii="Times New Roman" w:hAnsi="Times New Roman" w:cs="Times New Roman"/>
          <w:i/>
          <w:iCs/>
          <w:color w:val="000000"/>
          <w:sz w:val="24"/>
          <w:szCs w:val="24"/>
          <w:shd w:val="clear" w:color="auto" w:fill="FFFFFF"/>
        </w:rPr>
        <w:t>34</w:t>
      </w:r>
      <w:r w:rsidRPr="00317726">
        <w:rPr>
          <w:rFonts w:ascii="Times New Roman" w:hAnsi="Times New Roman" w:cs="Times New Roman"/>
          <w:color w:val="000000"/>
          <w:sz w:val="24"/>
          <w:szCs w:val="24"/>
          <w:shd w:val="clear" w:color="auto" w:fill="FFFFFF"/>
        </w:rPr>
        <w:t xml:space="preserve">(8), 645-657. doi: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10.1016/j.cpr.2014.10.004</w:t>
      </w:r>
    </w:p>
    <w:p w:rsidR="00DA7824" w:rsidRPr="00317726" w:rsidRDefault="00DA7824" w:rsidP="00862C64">
      <w:pPr>
        <w:spacing w:line="480" w:lineRule="auto"/>
        <w:rPr>
          <w:rFonts w:ascii="Times New Roman" w:hAnsi="Times New Roman" w:cs="Times New Roman"/>
          <w:sz w:val="24"/>
          <w:szCs w:val="24"/>
        </w:rPr>
      </w:pPr>
      <w:r w:rsidRPr="00317726">
        <w:rPr>
          <w:rFonts w:ascii="Times New Roman" w:hAnsi="Times New Roman" w:cs="Times New Roman"/>
          <w:sz w:val="24"/>
          <w:szCs w:val="24"/>
          <w:shd w:val="clear" w:color="auto" w:fill="FFFFFF"/>
        </w:rPr>
        <w:t>Elkin</w:t>
      </w:r>
      <w:r w:rsidR="00C6102C" w:rsidRPr="00317726">
        <w:rPr>
          <w:rFonts w:ascii="Times New Roman" w:hAnsi="Times New Roman" w:cs="Times New Roman"/>
          <w:sz w:val="24"/>
          <w:szCs w:val="24"/>
          <w:shd w:val="clear" w:color="auto" w:fill="FFFFFF"/>
        </w:rPr>
        <w:t>, I.,</w:t>
      </w:r>
      <w:r w:rsidRPr="00317726">
        <w:rPr>
          <w:rFonts w:ascii="Times New Roman" w:hAnsi="Times New Roman" w:cs="Times New Roman"/>
          <w:sz w:val="24"/>
          <w:szCs w:val="24"/>
          <w:shd w:val="clear" w:color="auto" w:fill="FFFFFF"/>
        </w:rPr>
        <w:t xml:space="preserve"> Shea</w:t>
      </w:r>
      <w:r w:rsidR="00C6102C" w:rsidRPr="00317726">
        <w:rPr>
          <w:rFonts w:ascii="Times New Roman" w:hAnsi="Times New Roman" w:cs="Times New Roman"/>
          <w:sz w:val="24"/>
          <w:szCs w:val="24"/>
          <w:shd w:val="clear" w:color="auto" w:fill="FFFFFF"/>
        </w:rPr>
        <w:t>,</w:t>
      </w:r>
      <w:r w:rsidRPr="00317726">
        <w:rPr>
          <w:rFonts w:ascii="Times New Roman" w:hAnsi="Times New Roman" w:cs="Times New Roman"/>
          <w:sz w:val="24"/>
          <w:szCs w:val="24"/>
          <w:shd w:val="clear" w:color="auto" w:fill="FFFFFF"/>
        </w:rPr>
        <w:t xml:space="preserve"> MT</w:t>
      </w:r>
      <w:r w:rsidR="00C6102C" w:rsidRPr="00317726">
        <w:rPr>
          <w:rFonts w:ascii="Times New Roman" w:hAnsi="Times New Roman" w:cs="Times New Roman"/>
          <w:sz w:val="24"/>
          <w:szCs w:val="24"/>
          <w:shd w:val="clear" w:color="auto" w:fill="FFFFFF"/>
        </w:rPr>
        <w:t>.</w:t>
      </w:r>
      <w:r w:rsidRPr="00317726">
        <w:rPr>
          <w:rFonts w:ascii="Times New Roman" w:hAnsi="Times New Roman" w:cs="Times New Roman"/>
          <w:sz w:val="24"/>
          <w:szCs w:val="24"/>
          <w:shd w:val="clear" w:color="auto" w:fill="FFFFFF"/>
        </w:rPr>
        <w:t>, Watkins</w:t>
      </w:r>
      <w:r w:rsidR="00C6102C" w:rsidRPr="00317726">
        <w:rPr>
          <w:rFonts w:ascii="Times New Roman" w:hAnsi="Times New Roman" w:cs="Times New Roman"/>
          <w:sz w:val="24"/>
          <w:szCs w:val="24"/>
          <w:shd w:val="clear" w:color="auto" w:fill="FFFFFF"/>
        </w:rPr>
        <w:t>,</w:t>
      </w:r>
      <w:r w:rsidRPr="00317726">
        <w:rPr>
          <w:rFonts w:ascii="Times New Roman" w:hAnsi="Times New Roman" w:cs="Times New Roman"/>
          <w:sz w:val="24"/>
          <w:szCs w:val="24"/>
          <w:shd w:val="clear" w:color="auto" w:fill="FFFFFF"/>
        </w:rPr>
        <w:t xml:space="preserve"> JT</w:t>
      </w:r>
      <w:r w:rsidR="00C6102C" w:rsidRPr="00317726">
        <w:rPr>
          <w:rFonts w:ascii="Times New Roman" w:hAnsi="Times New Roman" w:cs="Times New Roman"/>
          <w:sz w:val="24"/>
          <w:szCs w:val="24"/>
          <w:shd w:val="clear" w:color="auto" w:fill="FFFFFF"/>
        </w:rPr>
        <w:t>.</w:t>
      </w:r>
      <w:r w:rsidRPr="00317726">
        <w:rPr>
          <w:rFonts w:ascii="Times New Roman" w:hAnsi="Times New Roman" w:cs="Times New Roman"/>
          <w:sz w:val="24"/>
          <w:szCs w:val="24"/>
          <w:shd w:val="clear" w:color="auto" w:fill="FFFFFF"/>
        </w:rPr>
        <w:t xml:space="preserve">, et al. National Institute of Mental Health Treatment of </w:t>
      </w:r>
      <w:r w:rsidR="00317726">
        <w:rPr>
          <w:rFonts w:ascii="Times New Roman" w:hAnsi="Times New Roman" w:cs="Times New Roman"/>
          <w:sz w:val="24"/>
          <w:szCs w:val="24"/>
          <w:shd w:val="clear" w:color="auto" w:fill="FFFFFF"/>
        </w:rPr>
        <w:tab/>
      </w:r>
      <w:r w:rsidRPr="00317726">
        <w:rPr>
          <w:rFonts w:ascii="Times New Roman" w:hAnsi="Times New Roman" w:cs="Times New Roman"/>
          <w:sz w:val="24"/>
          <w:szCs w:val="24"/>
          <w:shd w:val="clear" w:color="auto" w:fill="FFFFFF"/>
        </w:rPr>
        <w:t>Depression Collaborative Research Program</w:t>
      </w:r>
      <w:r w:rsidRPr="00317726">
        <w:rPr>
          <w:rStyle w:val="subtitle"/>
          <w:rFonts w:ascii="Times New Roman" w:hAnsi="Times New Roman" w:cs="Times New Roman"/>
          <w:sz w:val="24"/>
          <w:szCs w:val="24"/>
          <w:shd w:val="clear" w:color="auto" w:fill="FFFFFF"/>
        </w:rPr>
        <w:t xml:space="preserve">General Effectiveness of </w:t>
      </w:r>
      <w:r w:rsidR="00317726">
        <w:rPr>
          <w:rStyle w:val="subtitle"/>
          <w:rFonts w:ascii="Times New Roman" w:hAnsi="Times New Roman" w:cs="Times New Roman"/>
          <w:sz w:val="24"/>
          <w:szCs w:val="24"/>
          <w:shd w:val="clear" w:color="auto" w:fill="FFFFFF"/>
        </w:rPr>
        <w:tab/>
      </w:r>
      <w:r w:rsidRPr="00317726">
        <w:rPr>
          <w:rStyle w:val="subtitle"/>
          <w:rFonts w:ascii="Times New Roman" w:hAnsi="Times New Roman" w:cs="Times New Roman"/>
          <w:sz w:val="24"/>
          <w:szCs w:val="24"/>
          <w:shd w:val="clear" w:color="auto" w:fill="FFFFFF"/>
        </w:rPr>
        <w:t>Treatments</w:t>
      </w:r>
      <w:r w:rsidRPr="00317726">
        <w:rPr>
          <w:rFonts w:ascii="Times New Roman" w:hAnsi="Times New Roman" w:cs="Times New Roman"/>
          <w:sz w:val="24"/>
          <w:szCs w:val="24"/>
          <w:shd w:val="clear" w:color="auto" w:fill="FFFFFF"/>
        </w:rPr>
        <w:t>. </w:t>
      </w:r>
      <w:r w:rsidRPr="00317726">
        <w:rPr>
          <w:rStyle w:val="Emphasis"/>
          <w:rFonts w:ascii="Times New Roman" w:hAnsi="Times New Roman" w:cs="Times New Roman"/>
          <w:sz w:val="24"/>
          <w:szCs w:val="24"/>
          <w:shd w:val="clear" w:color="auto" w:fill="FFFFFF"/>
        </w:rPr>
        <w:t>Arch</w:t>
      </w:r>
      <w:r w:rsidR="00C6102C" w:rsidRPr="00317726">
        <w:rPr>
          <w:rStyle w:val="Emphasis"/>
          <w:rFonts w:ascii="Times New Roman" w:hAnsi="Times New Roman" w:cs="Times New Roman"/>
          <w:sz w:val="24"/>
          <w:szCs w:val="24"/>
          <w:shd w:val="clear" w:color="auto" w:fill="FFFFFF"/>
        </w:rPr>
        <w:t>ives Of</w:t>
      </w:r>
      <w:r w:rsidRPr="00317726">
        <w:rPr>
          <w:rStyle w:val="Emphasis"/>
          <w:rFonts w:ascii="Times New Roman" w:hAnsi="Times New Roman" w:cs="Times New Roman"/>
          <w:sz w:val="24"/>
          <w:szCs w:val="24"/>
          <w:shd w:val="clear" w:color="auto" w:fill="FFFFFF"/>
        </w:rPr>
        <w:t xml:space="preserve"> Gen</w:t>
      </w:r>
      <w:r w:rsidR="00C6102C" w:rsidRPr="00317726">
        <w:rPr>
          <w:rStyle w:val="Emphasis"/>
          <w:rFonts w:ascii="Times New Roman" w:hAnsi="Times New Roman" w:cs="Times New Roman"/>
          <w:sz w:val="24"/>
          <w:szCs w:val="24"/>
          <w:shd w:val="clear" w:color="auto" w:fill="FFFFFF"/>
        </w:rPr>
        <w:t>eral</w:t>
      </w:r>
      <w:r w:rsidRPr="00317726">
        <w:rPr>
          <w:rStyle w:val="Emphasis"/>
          <w:rFonts w:ascii="Times New Roman" w:hAnsi="Times New Roman" w:cs="Times New Roman"/>
          <w:sz w:val="24"/>
          <w:szCs w:val="24"/>
          <w:shd w:val="clear" w:color="auto" w:fill="FFFFFF"/>
        </w:rPr>
        <w:t xml:space="preserve"> Psychiatry.</w:t>
      </w:r>
      <w:r w:rsidRPr="00317726">
        <w:rPr>
          <w:rFonts w:ascii="Times New Roman" w:hAnsi="Times New Roman" w:cs="Times New Roman"/>
          <w:sz w:val="24"/>
          <w:szCs w:val="24"/>
          <w:shd w:val="clear" w:color="auto" w:fill="FFFFFF"/>
        </w:rPr>
        <w:t xml:space="preserve"> 1989;46(11):971–982. </w:t>
      </w:r>
      <w:r w:rsidR="00317726">
        <w:rPr>
          <w:rFonts w:ascii="Times New Roman" w:hAnsi="Times New Roman" w:cs="Times New Roman"/>
          <w:sz w:val="24"/>
          <w:szCs w:val="24"/>
          <w:shd w:val="clear" w:color="auto" w:fill="FFFFFF"/>
        </w:rPr>
        <w:tab/>
      </w:r>
      <w:r w:rsidRPr="00317726">
        <w:rPr>
          <w:rFonts w:ascii="Times New Roman" w:hAnsi="Times New Roman" w:cs="Times New Roman"/>
          <w:sz w:val="24"/>
          <w:szCs w:val="24"/>
          <w:shd w:val="clear" w:color="auto" w:fill="FFFFFF"/>
        </w:rPr>
        <w:t>doi:10.1001/archpsyc.1989.01810110013002</w:t>
      </w:r>
    </w:p>
    <w:p w:rsidR="00714257" w:rsidRPr="00317726" w:rsidRDefault="00714257" w:rsidP="00862C64">
      <w:pPr>
        <w:spacing w:line="480" w:lineRule="auto"/>
        <w:rPr>
          <w:rFonts w:ascii="Times New Roman" w:hAnsi="Times New Roman" w:cs="Times New Roman"/>
          <w:spacing w:val="4"/>
          <w:sz w:val="24"/>
          <w:szCs w:val="24"/>
          <w:shd w:val="clear" w:color="auto" w:fill="FFFFFF"/>
        </w:rPr>
      </w:pPr>
      <w:r w:rsidRPr="00317726">
        <w:rPr>
          <w:rFonts w:ascii="Times New Roman" w:hAnsi="Times New Roman" w:cs="Times New Roman"/>
          <w:sz w:val="24"/>
          <w:szCs w:val="24"/>
        </w:rPr>
        <w:t>Hagerty, M. (1997). Testing Maslow’s Heirarchy of Needs: Nationa</w:t>
      </w:r>
      <w:r w:rsidR="0049448B" w:rsidRPr="00317726">
        <w:rPr>
          <w:rFonts w:ascii="Times New Roman" w:hAnsi="Times New Roman" w:cs="Times New Roman"/>
          <w:sz w:val="24"/>
          <w:szCs w:val="24"/>
        </w:rPr>
        <w:t xml:space="preserve">l Quality-of-Life Across </w:t>
      </w:r>
      <w:r w:rsidR="00317726">
        <w:rPr>
          <w:rFonts w:ascii="Times New Roman" w:hAnsi="Times New Roman" w:cs="Times New Roman"/>
          <w:sz w:val="24"/>
          <w:szCs w:val="24"/>
        </w:rPr>
        <w:tab/>
      </w:r>
      <w:r w:rsidR="0049448B" w:rsidRPr="00317726">
        <w:rPr>
          <w:rFonts w:ascii="Times New Roman" w:hAnsi="Times New Roman" w:cs="Times New Roman"/>
          <w:sz w:val="24"/>
          <w:szCs w:val="24"/>
        </w:rPr>
        <w:t xml:space="preserve">Time. </w:t>
      </w:r>
      <w:r w:rsidRPr="00317726">
        <w:rPr>
          <w:rFonts w:ascii="Times New Roman" w:hAnsi="Times New Roman" w:cs="Times New Roman"/>
          <w:i/>
          <w:sz w:val="24"/>
          <w:szCs w:val="24"/>
        </w:rPr>
        <w:t>Social Indicators Research,</w:t>
      </w:r>
      <w:r w:rsidRPr="00317726">
        <w:rPr>
          <w:rFonts w:ascii="Times New Roman" w:hAnsi="Times New Roman" w:cs="Times New Roman"/>
          <w:sz w:val="24"/>
          <w:szCs w:val="24"/>
        </w:rPr>
        <w:t xml:space="preserve"> 46(3), pp.249.271. </w:t>
      </w:r>
      <w:r w:rsidR="00317726">
        <w:rPr>
          <w:rFonts w:ascii="Times New Roman" w:hAnsi="Times New Roman" w:cs="Times New Roman"/>
          <w:sz w:val="24"/>
          <w:szCs w:val="24"/>
        </w:rPr>
        <w:tab/>
      </w:r>
      <w:r w:rsidR="00743B4F" w:rsidRPr="004543D4">
        <w:rPr>
          <w:rFonts w:ascii="Times New Roman" w:hAnsi="Times New Roman" w:cs="Times New Roman"/>
          <w:spacing w:val="4"/>
          <w:sz w:val="24"/>
          <w:szCs w:val="24"/>
          <w:shd w:val="clear" w:color="auto" w:fill="FFFFFF"/>
        </w:rPr>
        <w:t>https://doi.org/10.1023/A:1006921107298</w:t>
      </w:r>
    </w:p>
    <w:p w:rsidR="00743B4F" w:rsidRPr="00317726" w:rsidRDefault="00743B4F" w:rsidP="00862C64">
      <w:pPr>
        <w:spacing w:line="480" w:lineRule="auto"/>
        <w:rPr>
          <w:rFonts w:ascii="Times New Roman" w:hAnsi="Times New Roman" w:cs="Times New Roman"/>
          <w:spacing w:val="4"/>
          <w:sz w:val="24"/>
          <w:szCs w:val="24"/>
          <w:shd w:val="clear" w:color="auto" w:fill="FFFFFF"/>
        </w:rPr>
      </w:pPr>
      <w:r w:rsidRPr="00317726">
        <w:rPr>
          <w:rFonts w:ascii="Times New Roman" w:hAnsi="Times New Roman" w:cs="Times New Roman"/>
          <w:color w:val="000000"/>
          <w:sz w:val="24"/>
          <w:szCs w:val="24"/>
          <w:shd w:val="clear" w:color="auto" w:fill="FFFFFF"/>
        </w:rPr>
        <w:t xml:space="preserve">Hamilton, N., Kitzman, H., &amp; Guyotte, S. (2006). Enhancing Health and Emotion: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 xml:space="preserve">Mindfulness as a Missing Link Between Cognitive Therapy and Positive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Psychology. </w:t>
      </w:r>
      <w:r w:rsidRPr="00317726">
        <w:rPr>
          <w:rFonts w:ascii="Times New Roman" w:hAnsi="Times New Roman" w:cs="Times New Roman"/>
          <w:i/>
          <w:iCs/>
          <w:color w:val="000000"/>
          <w:sz w:val="24"/>
          <w:szCs w:val="24"/>
          <w:shd w:val="clear" w:color="auto" w:fill="FFFFFF"/>
        </w:rPr>
        <w:t>Journal Of Cognitive Psychotherapy</w:t>
      </w:r>
      <w:r w:rsidRPr="00317726">
        <w:rPr>
          <w:rFonts w:ascii="Times New Roman" w:hAnsi="Times New Roman" w:cs="Times New Roman"/>
          <w:color w:val="000000"/>
          <w:sz w:val="24"/>
          <w:szCs w:val="24"/>
          <w:shd w:val="clear" w:color="auto" w:fill="FFFFFF"/>
        </w:rPr>
        <w:t>, </w:t>
      </w:r>
      <w:r w:rsidRPr="00317726">
        <w:rPr>
          <w:rFonts w:ascii="Times New Roman" w:hAnsi="Times New Roman" w:cs="Times New Roman"/>
          <w:i/>
          <w:iCs/>
          <w:color w:val="000000"/>
          <w:sz w:val="24"/>
          <w:szCs w:val="24"/>
          <w:shd w:val="clear" w:color="auto" w:fill="FFFFFF"/>
        </w:rPr>
        <w:t>20</w:t>
      </w:r>
      <w:r w:rsidRPr="00317726">
        <w:rPr>
          <w:rFonts w:ascii="Times New Roman" w:hAnsi="Times New Roman" w:cs="Times New Roman"/>
          <w:color w:val="000000"/>
          <w:sz w:val="24"/>
          <w:szCs w:val="24"/>
          <w:shd w:val="clear" w:color="auto" w:fill="FFFFFF"/>
        </w:rPr>
        <w:t xml:space="preserve">(2), 123-134. doi: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10.1891/088983906780639754</w:t>
      </w:r>
    </w:p>
    <w:p w:rsidR="004C445A" w:rsidRPr="00317726" w:rsidRDefault="004C445A" w:rsidP="00862C64">
      <w:pPr>
        <w:spacing w:line="480" w:lineRule="auto"/>
        <w:rPr>
          <w:rFonts w:ascii="Times New Roman" w:hAnsi="Times New Roman" w:cs="Times New Roman"/>
          <w:color w:val="000000"/>
          <w:sz w:val="24"/>
          <w:szCs w:val="24"/>
          <w:shd w:val="clear" w:color="auto" w:fill="FFFFFF"/>
        </w:rPr>
      </w:pPr>
      <w:r w:rsidRPr="00317726">
        <w:rPr>
          <w:rFonts w:ascii="Times New Roman" w:hAnsi="Times New Roman" w:cs="Times New Roman"/>
          <w:color w:val="000000"/>
          <w:sz w:val="24"/>
          <w:szCs w:val="24"/>
          <w:shd w:val="clear" w:color="auto" w:fill="FFFFFF"/>
        </w:rPr>
        <w:t xml:space="preserve">Heuzenroeder, L., Donnelly, M., Haby, M., Mihalopoulos, C., Rossell, R., &amp; Carter, R. et al.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 xml:space="preserve">(2004). Cost-Effectiveness of Psychological and Pharmacological Interventions for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Generalized Anxiety Disorder and Panic Disorder. </w:t>
      </w:r>
      <w:r w:rsidRPr="00317726">
        <w:rPr>
          <w:rFonts w:ascii="Times New Roman" w:hAnsi="Times New Roman" w:cs="Times New Roman"/>
          <w:i/>
          <w:iCs/>
          <w:color w:val="000000"/>
          <w:sz w:val="24"/>
          <w:szCs w:val="24"/>
          <w:shd w:val="clear" w:color="auto" w:fill="FFFFFF"/>
        </w:rPr>
        <w:t xml:space="preserve">Australian &amp; New Zealand </w:t>
      </w:r>
      <w:r w:rsidR="00317726">
        <w:rPr>
          <w:rFonts w:ascii="Times New Roman" w:hAnsi="Times New Roman" w:cs="Times New Roman"/>
          <w:i/>
          <w:iCs/>
          <w:color w:val="000000"/>
          <w:sz w:val="24"/>
          <w:szCs w:val="24"/>
          <w:shd w:val="clear" w:color="auto" w:fill="FFFFFF"/>
        </w:rPr>
        <w:tab/>
      </w:r>
      <w:r w:rsidRPr="00317726">
        <w:rPr>
          <w:rFonts w:ascii="Times New Roman" w:hAnsi="Times New Roman" w:cs="Times New Roman"/>
          <w:i/>
          <w:iCs/>
          <w:color w:val="000000"/>
          <w:sz w:val="24"/>
          <w:szCs w:val="24"/>
          <w:shd w:val="clear" w:color="auto" w:fill="FFFFFF"/>
        </w:rPr>
        <w:t>Journal Of Psychiatry</w:t>
      </w:r>
      <w:r w:rsidRPr="00317726">
        <w:rPr>
          <w:rFonts w:ascii="Times New Roman" w:hAnsi="Times New Roman" w:cs="Times New Roman"/>
          <w:color w:val="000000"/>
          <w:sz w:val="24"/>
          <w:szCs w:val="24"/>
          <w:shd w:val="clear" w:color="auto" w:fill="FFFFFF"/>
        </w:rPr>
        <w:t>, </w:t>
      </w:r>
      <w:r w:rsidRPr="00317726">
        <w:rPr>
          <w:rFonts w:ascii="Times New Roman" w:hAnsi="Times New Roman" w:cs="Times New Roman"/>
          <w:i/>
          <w:iCs/>
          <w:color w:val="000000"/>
          <w:sz w:val="24"/>
          <w:szCs w:val="24"/>
          <w:shd w:val="clear" w:color="auto" w:fill="FFFFFF"/>
        </w:rPr>
        <w:t>38</w:t>
      </w:r>
      <w:r w:rsidRPr="00317726">
        <w:rPr>
          <w:rFonts w:ascii="Times New Roman" w:hAnsi="Times New Roman" w:cs="Times New Roman"/>
          <w:color w:val="000000"/>
          <w:sz w:val="24"/>
          <w:szCs w:val="24"/>
          <w:shd w:val="clear" w:color="auto" w:fill="FFFFFF"/>
        </w:rPr>
        <w:t>(8), 602-612. doi: 10.1080/j.1440-1614.2004.01423.x</w:t>
      </w:r>
    </w:p>
    <w:p w:rsidR="006F56A8" w:rsidRPr="00317726" w:rsidRDefault="006F56A8" w:rsidP="00862C64">
      <w:pPr>
        <w:spacing w:line="480" w:lineRule="auto"/>
        <w:rPr>
          <w:rFonts w:ascii="Times New Roman" w:hAnsi="Times New Roman" w:cs="Times New Roman"/>
          <w:sz w:val="24"/>
          <w:szCs w:val="24"/>
        </w:rPr>
      </w:pPr>
      <w:r w:rsidRPr="00317726">
        <w:rPr>
          <w:rFonts w:ascii="Times New Roman" w:hAnsi="Times New Roman" w:cs="Times New Roman"/>
          <w:color w:val="000000"/>
          <w:sz w:val="24"/>
          <w:szCs w:val="24"/>
          <w:shd w:val="clear" w:color="auto" w:fill="FFFFFF"/>
        </w:rPr>
        <w:t>Nelson-Jones, R. (2011). </w:t>
      </w:r>
      <w:r w:rsidRPr="00317726">
        <w:rPr>
          <w:rFonts w:ascii="Times New Roman" w:hAnsi="Times New Roman" w:cs="Times New Roman"/>
          <w:i/>
          <w:iCs/>
          <w:color w:val="000000"/>
          <w:sz w:val="24"/>
          <w:szCs w:val="24"/>
          <w:shd w:val="clear" w:color="auto" w:fill="FFFFFF"/>
        </w:rPr>
        <w:t>Six key approaches to counselling and therapy</w:t>
      </w:r>
      <w:r w:rsidRPr="00317726">
        <w:rPr>
          <w:rFonts w:ascii="Times New Roman" w:hAnsi="Times New Roman" w:cs="Times New Roman"/>
          <w:color w:val="000000"/>
          <w:sz w:val="24"/>
          <w:szCs w:val="24"/>
          <w:shd w:val="clear" w:color="auto" w:fill="FFFFFF"/>
        </w:rPr>
        <w:t xml:space="preserve"> (pp. 98-115).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London: Sage Publications Ltd.</w:t>
      </w:r>
    </w:p>
    <w:p w:rsidR="00BE51F0" w:rsidRPr="00317726" w:rsidRDefault="00BE51F0" w:rsidP="00862C64">
      <w:pPr>
        <w:spacing w:line="480" w:lineRule="auto"/>
        <w:rPr>
          <w:rFonts w:ascii="Times New Roman" w:hAnsi="Times New Roman" w:cs="Times New Roman"/>
          <w:color w:val="000000"/>
          <w:sz w:val="24"/>
          <w:szCs w:val="24"/>
          <w:shd w:val="clear" w:color="auto" w:fill="FFFFFF"/>
        </w:rPr>
      </w:pPr>
      <w:r w:rsidRPr="00317726">
        <w:rPr>
          <w:rFonts w:ascii="Times New Roman" w:hAnsi="Times New Roman" w:cs="Times New Roman"/>
          <w:color w:val="000000"/>
          <w:sz w:val="24"/>
          <w:szCs w:val="24"/>
          <w:shd w:val="clear" w:color="auto" w:fill="FFFFFF"/>
        </w:rPr>
        <w:t xml:space="preserve">Ruwaard, J., Lange, A., Schrieken, B., Dolan, C., &amp; Emmelkamp, P. (2012). The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 xml:space="preserve">Effectiveness of Online Cognitive Behavioral Treatment in Routine Clinical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Practice. </w:t>
      </w:r>
      <w:r w:rsidRPr="00317726">
        <w:rPr>
          <w:rFonts w:ascii="Times New Roman" w:hAnsi="Times New Roman" w:cs="Times New Roman"/>
          <w:i/>
          <w:iCs/>
          <w:color w:val="000000"/>
          <w:sz w:val="24"/>
          <w:szCs w:val="24"/>
          <w:shd w:val="clear" w:color="auto" w:fill="FFFFFF"/>
        </w:rPr>
        <w:t>Plos ONE</w:t>
      </w:r>
      <w:r w:rsidRPr="00317726">
        <w:rPr>
          <w:rFonts w:ascii="Times New Roman" w:hAnsi="Times New Roman" w:cs="Times New Roman"/>
          <w:color w:val="000000"/>
          <w:sz w:val="24"/>
          <w:szCs w:val="24"/>
          <w:shd w:val="clear" w:color="auto" w:fill="FFFFFF"/>
        </w:rPr>
        <w:t>, </w:t>
      </w:r>
      <w:r w:rsidRPr="00317726">
        <w:rPr>
          <w:rFonts w:ascii="Times New Roman" w:hAnsi="Times New Roman" w:cs="Times New Roman"/>
          <w:i/>
          <w:iCs/>
          <w:color w:val="000000"/>
          <w:sz w:val="24"/>
          <w:szCs w:val="24"/>
          <w:shd w:val="clear" w:color="auto" w:fill="FFFFFF"/>
        </w:rPr>
        <w:t>7</w:t>
      </w:r>
      <w:r w:rsidRPr="00317726">
        <w:rPr>
          <w:rFonts w:ascii="Times New Roman" w:hAnsi="Times New Roman" w:cs="Times New Roman"/>
          <w:color w:val="000000"/>
          <w:sz w:val="24"/>
          <w:szCs w:val="24"/>
          <w:shd w:val="clear" w:color="auto" w:fill="FFFFFF"/>
        </w:rPr>
        <w:t>(7), e40089. doi: 10.1371/journal.pone.0040089</w:t>
      </w:r>
    </w:p>
    <w:p w:rsidR="00C265B0" w:rsidRPr="00317726" w:rsidRDefault="00C265B0" w:rsidP="00862C64">
      <w:pPr>
        <w:spacing w:line="480" w:lineRule="auto"/>
        <w:rPr>
          <w:rFonts w:ascii="Times New Roman" w:hAnsi="Times New Roman" w:cs="Times New Roman"/>
          <w:sz w:val="24"/>
          <w:szCs w:val="24"/>
          <w:shd w:val="clear" w:color="auto" w:fill="FFFFFF"/>
        </w:rPr>
      </w:pPr>
      <w:r w:rsidRPr="00317726">
        <w:rPr>
          <w:rFonts w:ascii="Times New Roman" w:hAnsi="Times New Roman" w:cs="Times New Roman"/>
          <w:sz w:val="24"/>
          <w:szCs w:val="24"/>
          <w:shd w:val="clear" w:color="auto" w:fill="FFFFFF"/>
        </w:rPr>
        <w:lastRenderedPageBreak/>
        <w:t>Shedler, J. (2010). The efficacy of psychodynamic psychotherapy. </w:t>
      </w:r>
      <w:r w:rsidRPr="00317726">
        <w:rPr>
          <w:rFonts w:ascii="Times New Roman" w:hAnsi="Times New Roman" w:cs="Times New Roman"/>
          <w:i/>
          <w:iCs/>
          <w:sz w:val="24"/>
          <w:szCs w:val="24"/>
          <w:shd w:val="clear" w:color="auto" w:fill="FFFFFF"/>
        </w:rPr>
        <w:t xml:space="preserve">American </w:t>
      </w:r>
      <w:r w:rsidR="00317726">
        <w:rPr>
          <w:rFonts w:ascii="Times New Roman" w:hAnsi="Times New Roman" w:cs="Times New Roman"/>
          <w:i/>
          <w:iCs/>
          <w:sz w:val="24"/>
          <w:szCs w:val="24"/>
          <w:shd w:val="clear" w:color="auto" w:fill="FFFFFF"/>
        </w:rPr>
        <w:tab/>
      </w:r>
      <w:r w:rsidRPr="00317726">
        <w:rPr>
          <w:rFonts w:ascii="Times New Roman" w:hAnsi="Times New Roman" w:cs="Times New Roman"/>
          <w:i/>
          <w:iCs/>
          <w:sz w:val="24"/>
          <w:szCs w:val="24"/>
          <w:shd w:val="clear" w:color="auto" w:fill="FFFFFF"/>
        </w:rPr>
        <w:t>psychologist</w:t>
      </w:r>
      <w:r w:rsidRPr="00317726">
        <w:rPr>
          <w:rFonts w:ascii="Times New Roman" w:hAnsi="Times New Roman" w:cs="Times New Roman"/>
          <w:sz w:val="24"/>
          <w:szCs w:val="24"/>
          <w:shd w:val="clear" w:color="auto" w:fill="FFFFFF"/>
        </w:rPr>
        <w:t>, </w:t>
      </w:r>
      <w:r w:rsidRPr="00317726">
        <w:rPr>
          <w:rFonts w:ascii="Times New Roman" w:hAnsi="Times New Roman" w:cs="Times New Roman"/>
          <w:i/>
          <w:iCs/>
          <w:sz w:val="24"/>
          <w:szCs w:val="24"/>
          <w:shd w:val="clear" w:color="auto" w:fill="FFFFFF"/>
        </w:rPr>
        <w:t>65</w:t>
      </w:r>
      <w:r w:rsidRPr="00317726">
        <w:rPr>
          <w:rFonts w:ascii="Times New Roman" w:hAnsi="Times New Roman" w:cs="Times New Roman"/>
          <w:sz w:val="24"/>
          <w:szCs w:val="24"/>
          <w:shd w:val="clear" w:color="auto" w:fill="FFFFFF"/>
        </w:rPr>
        <w:t>(2), 98.</w:t>
      </w:r>
    </w:p>
    <w:p w:rsidR="00BB2BF6" w:rsidRPr="00317726" w:rsidRDefault="00BB2BF6" w:rsidP="00862C64">
      <w:pPr>
        <w:spacing w:line="480" w:lineRule="auto"/>
        <w:rPr>
          <w:rStyle w:val="Hyperlink"/>
          <w:rFonts w:ascii="Times New Roman" w:hAnsi="Times New Roman" w:cs="Times New Roman"/>
          <w:color w:val="auto"/>
          <w:spacing w:val="4"/>
          <w:sz w:val="24"/>
          <w:szCs w:val="24"/>
          <w:shd w:val="clear" w:color="auto" w:fill="FFFFFF"/>
        </w:rPr>
      </w:pPr>
      <w:r w:rsidRPr="00317726">
        <w:rPr>
          <w:rFonts w:ascii="Times New Roman" w:hAnsi="Times New Roman" w:cs="Times New Roman"/>
          <w:color w:val="000000"/>
          <w:sz w:val="24"/>
          <w:szCs w:val="24"/>
          <w:shd w:val="clear" w:color="auto" w:fill="FFFFFF"/>
        </w:rPr>
        <w:t>Stiles, W., Barkham, M., Mellor-Clark, J., &amp; Connell, J. (2007). Effectiveness of cognitive-</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 xml:space="preserve">behavioural, person-centred, and psychodynamic therapies in UK primary-care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routine practice: replication in a larger sample. </w:t>
      </w:r>
      <w:r w:rsidRPr="00317726">
        <w:rPr>
          <w:rFonts w:ascii="Times New Roman" w:hAnsi="Times New Roman" w:cs="Times New Roman"/>
          <w:i/>
          <w:iCs/>
          <w:color w:val="000000"/>
          <w:sz w:val="24"/>
          <w:szCs w:val="24"/>
          <w:shd w:val="clear" w:color="auto" w:fill="FFFFFF"/>
        </w:rPr>
        <w:t>Psychological Medicine</w:t>
      </w:r>
      <w:r w:rsidRPr="00317726">
        <w:rPr>
          <w:rFonts w:ascii="Times New Roman" w:hAnsi="Times New Roman" w:cs="Times New Roman"/>
          <w:color w:val="000000"/>
          <w:sz w:val="24"/>
          <w:szCs w:val="24"/>
          <w:shd w:val="clear" w:color="auto" w:fill="FFFFFF"/>
        </w:rPr>
        <w:t>, </w:t>
      </w:r>
      <w:r w:rsidRPr="00317726">
        <w:rPr>
          <w:rFonts w:ascii="Times New Roman" w:hAnsi="Times New Roman" w:cs="Times New Roman"/>
          <w:i/>
          <w:iCs/>
          <w:color w:val="000000"/>
          <w:sz w:val="24"/>
          <w:szCs w:val="24"/>
          <w:shd w:val="clear" w:color="auto" w:fill="FFFFFF"/>
        </w:rPr>
        <w:t>38</w:t>
      </w:r>
      <w:r w:rsidRPr="00317726">
        <w:rPr>
          <w:rFonts w:ascii="Times New Roman" w:hAnsi="Times New Roman" w:cs="Times New Roman"/>
          <w:color w:val="000000"/>
          <w:sz w:val="24"/>
          <w:szCs w:val="24"/>
          <w:shd w:val="clear" w:color="auto" w:fill="FFFFFF"/>
        </w:rPr>
        <w:t xml:space="preserve">(05). doi: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10.1017/s0033291707001511</w:t>
      </w:r>
    </w:p>
    <w:p w:rsidR="00C66CA9" w:rsidRPr="00317726" w:rsidRDefault="00C66CA9" w:rsidP="00862C64">
      <w:pPr>
        <w:spacing w:line="480" w:lineRule="auto"/>
        <w:rPr>
          <w:rFonts w:ascii="Times New Roman" w:hAnsi="Times New Roman" w:cs="Times New Roman"/>
          <w:i/>
          <w:iCs/>
          <w:sz w:val="24"/>
          <w:szCs w:val="24"/>
          <w:shd w:val="clear" w:color="auto" w:fill="FFFFFF"/>
        </w:rPr>
      </w:pPr>
      <w:r w:rsidRPr="00317726">
        <w:rPr>
          <w:rFonts w:ascii="Times New Roman" w:hAnsi="Times New Roman" w:cs="Times New Roman"/>
          <w:sz w:val="24"/>
          <w:szCs w:val="24"/>
          <w:shd w:val="clear" w:color="auto" w:fill="FFFFFF"/>
        </w:rPr>
        <w:t xml:space="preserve">Monica, R. B., Glickman, M., Weatherford, P., &amp; Ryser, N. (2000). Cognitive-behavioral </w:t>
      </w:r>
      <w:r w:rsidR="00317726">
        <w:rPr>
          <w:rFonts w:ascii="Times New Roman" w:hAnsi="Times New Roman" w:cs="Times New Roman"/>
          <w:sz w:val="24"/>
          <w:szCs w:val="24"/>
          <w:shd w:val="clear" w:color="auto" w:fill="FFFFFF"/>
        </w:rPr>
        <w:tab/>
      </w:r>
      <w:r w:rsidRPr="00317726">
        <w:rPr>
          <w:rFonts w:ascii="Times New Roman" w:hAnsi="Times New Roman" w:cs="Times New Roman"/>
          <w:sz w:val="24"/>
          <w:szCs w:val="24"/>
          <w:shd w:val="clear" w:color="auto" w:fill="FFFFFF"/>
        </w:rPr>
        <w:t>therapy for anxiety disorders: Why and how it works.</w:t>
      </w:r>
      <w:r w:rsidRPr="00317726">
        <w:rPr>
          <w:rFonts w:ascii="Times New Roman" w:hAnsi="Times New Roman" w:cs="Times New Roman"/>
          <w:i/>
          <w:iCs/>
          <w:sz w:val="24"/>
          <w:szCs w:val="24"/>
          <w:shd w:val="clear" w:color="auto" w:fill="FFFFFF"/>
        </w:rPr>
        <w:t xml:space="preserve"> Bulletin of the Menninger </w:t>
      </w:r>
      <w:r w:rsidR="00317726">
        <w:rPr>
          <w:rFonts w:ascii="Times New Roman" w:hAnsi="Times New Roman" w:cs="Times New Roman"/>
          <w:i/>
          <w:iCs/>
          <w:sz w:val="24"/>
          <w:szCs w:val="24"/>
          <w:shd w:val="clear" w:color="auto" w:fill="FFFFFF"/>
        </w:rPr>
        <w:tab/>
      </w:r>
      <w:r w:rsidR="00317726">
        <w:rPr>
          <w:rFonts w:ascii="Times New Roman" w:hAnsi="Times New Roman" w:cs="Times New Roman"/>
          <w:i/>
          <w:iCs/>
          <w:sz w:val="24"/>
          <w:szCs w:val="24"/>
          <w:shd w:val="clear" w:color="auto" w:fill="FFFFFF"/>
        </w:rPr>
        <w:tab/>
      </w:r>
      <w:r w:rsidRPr="00317726">
        <w:rPr>
          <w:rFonts w:ascii="Times New Roman" w:hAnsi="Times New Roman" w:cs="Times New Roman"/>
          <w:i/>
          <w:iCs/>
          <w:sz w:val="24"/>
          <w:szCs w:val="24"/>
          <w:shd w:val="clear" w:color="auto" w:fill="FFFFFF"/>
        </w:rPr>
        <w:t>Clinic, 64</w:t>
      </w:r>
      <w:r w:rsidRPr="00317726">
        <w:rPr>
          <w:rFonts w:ascii="Times New Roman" w:hAnsi="Times New Roman" w:cs="Times New Roman"/>
          <w:sz w:val="24"/>
          <w:szCs w:val="24"/>
          <w:shd w:val="clear" w:color="auto" w:fill="FFFFFF"/>
        </w:rPr>
        <w:t xml:space="preserve">(3), 19. Retrieved from </w:t>
      </w:r>
      <w:r w:rsidR="00317726">
        <w:rPr>
          <w:rFonts w:ascii="Times New Roman" w:hAnsi="Times New Roman" w:cs="Times New Roman"/>
          <w:sz w:val="24"/>
          <w:szCs w:val="24"/>
          <w:shd w:val="clear" w:color="auto" w:fill="FFFFFF"/>
        </w:rPr>
        <w:tab/>
      </w:r>
      <w:r w:rsidR="000C1929" w:rsidRPr="00317726">
        <w:rPr>
          <w:rFonts w:ascii="Times New Roman" w:hAnsi="Times New Roman" w:cs="Times New Roman"/>
          <w:sz w:val="24"/>
          <w:szCs w:val="24"/>
          <w:shd w:val="clear" w:color="auto" w:fill="FFFFFF"/>
        </w:rPr>
        <w:t>https://search.proquest.com/docview/200527073?accountid=130472</w:t>
      </w:r>
    </w:p>
    <w:p w:rsidR="00AF7B46" w:rsidRPr="00317726" w:rsidRDefault="00B91DB8" w:rsidP="00862C64">
      <w:pPr>
        <w:spacing w:line="480" w:lineRule="auto"/>
        <w:rPr>
          <w:rFonts w:ascii="Times New Roman" w:hAnsi="Times New Roman" w:cs="Times New Roman"/>
          <w:spacing w:val="4"/>
          <w:sz w:val="24"/>
          <w:szCs w:val="24"/>
          <w:shd w:val="clear" w:color="auto" w:fill="FFFFFF"/>
        </w:rPr>
      </w:pPr>
      <w:r w:rsidRPr="00317726">
        <w:rPr>
          <w:rFonts w:ascii="Times New Roman" w:hAnsi="Times New Roman" w:cs="Times New Roman"/>
          <w:spacing w:val="4"/>
          <w:sz w:val="24"/>
          <w:szCs w:val="24"/>
          <w:shd w:val="clear" w:color="auto" w:fill="FFFFFF"/>
        </w:rPr>
        <w:t xml:space="preserve">Pilkonis, P., Choi, S., Reise, S., Stover, A., Riley, W. and Cella, D. (2011). Item Banks </w:t>
      </w:r>
      <w:r w:rsidR="00317726">
        <w:rPr>
          <w:rFonts w:ascii="Times New Roman" w:hAnsi="Times New Roman" w:cs="Times New Roman"/>
          <w:spacing w:val="4"/>
          <w:sz w:val="24"/>
          <w:szCs w:val="24"/>
          <w:shd w:val="clear" w:color="auto" w:fill="FFFFFF"/>
        </w:rPr>
        <w:tab/>
      </w:r>
      <w:r w:rsidRPr="00317726">
        <w:rPr>
          <w:rFonts w:ascii="Times New Roman" w:hAnsi="Times New Roman" w:cs="Times New Roman"/>
          <w:spacing w:val="4"/>
          <w:sz w:val="24"/>
          <w:szCs w:val="24"/>
          <w:shd w:val="clear" w:color="auto" w:fill="FFFFFF"/>
        </w:rPr>
        <w:t xml:space="preserve">for Measuring Emotional Distress From the Patient-Reported Outcomes </w:t>
      </w:r>
      <w:r w:rsidR="00317726">
        <w:rPr>
          <w:rFonts w:ascii="Times New Roman" w:hAnsi="Times New Roman" w:cs="Times New Roman"/>
          <w:spacing w:val="4"/>
          <w:sz w:val="24"/>
          <w:szCs w:val="24"/>
          <w:shd w:val="clear" w:color="auto" w:fill="FFFFFF"/>
        </w:rPr>
        <w:tab/>
      </w:r>
      <w:r w:rsidRPr="00317726">
        <w:rPr>
          <w:rFonts w:ascii="Times New Roman" w:hAnsi="Times New Roman" w:cs="Times New Roman"/>
          <w:spacing w:val="4"/>
          <w:sz w:val="24"/>
          <w:szCs w:val="24"/>
          <w:shd w:val="clear" w:color="auto" w:fill="FFFFFF"/>
        </w:rPr>
        <w:t xml:space="preserve">Measurement Information System (PROMIS®): Depression, Anxiety, and Anger. </w:t>
      </w:r>
      <w:r w:rsidR="00317726">
        <w:rPr>
          <w:rFonts w:ascii="Times New Roman" w:hAnsi="Times New Roman" w:cs="Times New Roman"/>
          <w:spacing w:val="4"/>
          <w:sz w:val="24"/>
          <w:szCs w:val="24"/>
          <w:shd w:val="clear" w:color="auto" w:fill="FFFFFF"/>
        </w:rPr>
        <w:tab/>
      </w:r>
      <w:r w:rsidRPr="00317726">
        <w:rPr>
          <w:rFonts w:ascii="Times New Roman" w:hAnsi="Times New Roman" w:cs="Times New Roman"/>
          <w:i/>
          <w:spacing w:val="4"/>
          <w:sz w:val="24"/>
          <w:szCs w:val="24"/>
          <w:shd w:val="clear" w:color="auto" w:fill="FFFFFF"/>
        </w:rPr>
        <w:t>American Psychological Association, Society for Clinical Psychology</w:t>
      </w:r>
      <w:r w:rsidR="00466DAE" w:rsidRPr="00317726">
        <w:rPr>
          <w:rFonts w:ascii="Times New Roman" w:hAnsi="Times New Roman" w:cs="Times New Roman"/>
          <w:i/>
          <w:spacing w:val="4"/>
          <w:sz w:val="24"/>
          <w:szCs w:val="24"/>
          <w:shd w:val="clear" w:color="auto" w:fill="FFFFFF"/>
        </w:rPr>
        <w:t>,</w:t>
      </w:r>
      <w:r w:rsidRPr="00317726">
        <w:rPr>
          <w:rFonts w:ascii="Times New Roman" w:hAnsi="Times New Roman" w:cs="Times New Roman"/>
          <w:i/>
          <w:spacing w:val="4"/>
          <w:sz w:val="24"/>
          <w:szCs w:val="24"/>
          <w:shd w:val="clear" w:color="auto" w:fill="FFFFFF"/>
        </w:rPr>
        <w:t xml:space="preserve"> </w:t>
      </w:r>
      <w:r w:rsidR="00317726">
        <w:rPr>
          <w:rFonts w:ascii="Times New Roman" w:hAnsi="Times New Roman" w:cs="Times New Roman"/>
          <w:i/>
          <w:spacing w:val="4"/>
          <w:sz w:val="24"/>
          <w:szCs w:val="24"/>
          <w:shd w:val="clear" w:color="auto" w:fill="FFFFFF"/>
        </w:rPr>
        <w:tab/>
      </w:r>
      <w:r w:rsidRPr="00317726">
        <w:rPr>
          <w:rFonts w:ascii="Times New Roman" w:hAnsi="Times New Roman" w:cs="Times New Roman"/>
          <w:i/>
          <w:spacing w:val="4"/>
          <w:sz w:val="24"/>
          <w:szCs w:val="24"/>
          <w:shd w:val="clear" w:color="auto" w:fill="FFFFFF"/>
        </w:rPr>
        <w:t>(Assessment), 18</w:t>
      </w:r>
      <w:r w:rsidRPr="00317726">
        <w:rPr>
          <w:rFonts w:ascii="Times New Roman" w:hAnsi="Times New Roman" w:cs="Times New Roman"/>
          <w:spacing w:val="4"/>
          <w:sz w:val="24"/>
          <w:szCs w:val="24"/>
          <w:shd w:val="clear" w:color="auto" w:fill="FFFFFF"/>
        </w:rPr>
        <w:t xml:space="preserve">(3), pp.263-283. </w:t>
      </w:r>
      <w:r w:rsidR="00862C64" w:rsidRPr="004543D4">
        <w:rPr>
          <w:rFonts w:ascii="Times New Roman" w:hAnsi="Times New Roman" w:cs="Times New Roman"/>
          <w:spacing w:val="4"/>
          <w:sz w:val="24"/>
          <w:szCs w:val="24"/>
          <w:shd w:val="clear" w:color="auto" w:fill="FFFFFF"/>
        </w:rPr>
        <w:t>https://doi.org/10.1177.1073191111411667</w:t>
      </w:r>
    </w:p>
    <w:p w:rsidR="00862C64" w:rsidRPr="00317726" w:rsidRDefault="00862C64" w:rsidP="00862C64">
      <w:pPr>
        <w:spacing w:line="480" w:lineRule="auto"/>
        <w:rPr>
          <w:rFonts w:ascii="Times New Roman" w:hAnsi="Times New Roman" w:cs="Times New Roman"/>
          <w:sz w:val="24"/>
          <w:szCs w:val="24"/>
          <w:shd w:val="clear" w:color="auto" w:fill="FFFFFF"/>
        </w:rPr>
      </w:pPr>
      <w:r w:rsidRPr="00317726">
        <w:rPr>
          <w:rFonts w:ascii="Times New Roman" w:hAnsi="Times New Roman" w:cs="Times New Roman"/>
          <w:color w:val="333333"/>
          <w:sz w:val="24"/>
          <w:szCs w:val="24"/>
          <w:shd w:val="clear" w:color="auto" w:fill="FFFFFF"/>
        </w:rPr>
        <w:t xml:space="preserve">  </w:t>
      </w:r>
      <w:r w:rsidRPr="00317726">
        <w:rPr>
          <w:rFonts w:ascii="Times New Roman" w:hAnsi="Times New Roman" w:cs="Times New Roman"/>
          <w:sz w:val="24"/>
          <w:szCs w:val="24"/>
          <w:shd w:val="clear" w:color="auto" w:fill="FFFFFF"/>
        </w:rPr>
        <w:t xml:space="preserve">Peng, X.-D., Huang, C.-Q., Chen, L.-J., &amp; Lu, Z.-C. (2009). Cognitive Behavioural Therapy </w:t>
      </w:r>
      <w:r w:rsidR="00317726">
        <w:rPr>
          <w:rFonts w:ascii="Times New Roman" w:hAnsi="Times New Roman" w:cs="Times New Roman"/>
          <w:sz w:val="24"/>
          <w:szCs w:val="24"/>
          <w:shd w:val="clear" w:color="auto" w:fill="FFFFFF"/>
        </w:rPr>
        <w:tab/>
      </w:r>
      <w:r w:rsidRPr="00317726">
        <w:rPr>
          <w:rFonts w:ascii="Times New Roman" w:hAnsi="Times New Roman" w:cs="Times New Roman"/>
          <w:sz w:val="24"/>
          <w:szCs w:val="24"/>
          <w:shd w:val="clear" w:color="auto" w:fill="FFFFFF"/>
        </w:rPr>
        <w:t xml:space="preserve">and Reminiscence Techniques for the Treatment of Depression in the Elderly: A </w:t>
      </w:r>
      <w:r w:rsidR="00317726">
        <w:rPr>
          <w:rFonts w:ascii="Times New Roman" w:hAnsi="Times New Roman" w:cs="Times New Roman"/>
          <w:sz w:val="24"/>
          <w:szCs w:val="24"/>
          <w:shd w:val="clear" w:color="auto" w:fill="FFFFFF"/>
        </w:rPr>
        <w:tab/>
      </w:r>
      <w:r w:rsidRPr="00317726">
        <w:rPr>
          <w:rFonts w:ascii="Times New Roman" w:hAnsi="Times New Roman" w:cs="Times New Roman"/>
          <w:sz w:val="24"/>
          <w:szCs w:val="24"/>
          <w:shd w:val="clear" w:color="auto" w:fill="FFFFFF"/>
        </w:rPr>
        <w:t xml:space="preserve">Systematic Review. Journal of International Medical Research, 37(4), 975–982. </w:t>
      </w:r>
      <w:r w:rsidR="00317726">
        <w:rPr>
          <w:rFonts w:ascii="Times New Roman" w:hAnsi="Times New Roman" w:cs="Times New Roman"/>
          <w:sz w:val="24"/>
          <w:szCs w:val="24"/>
          <w:shd w:val="clear" w:color="auto" w:fill="FFFFFF"/>
        </w:rPr>
        <w:tab/>
      </w:r>
      <w:r w:rsidR="009279DD" w:rsidRPr="004543D4">
        <w:rPr>
          <w:rFonts w:ascii="Times New Roman" w:hAnsi="Times New Roman" w:cs="Times New Roman"/>
          <w:sz w:val="24"/>
          <w:szCs w:val="24"/>
          <w:shd w:val="clear" w:color="auto" w:fill="FFFFFF"/>
        </w:rPr>
        <w:t>https://doi.org/10.1177/147323000903700401</w:t>
      </w:r>
    </w:p>
    <w:p w:rsidR="009279DD" w:rsidRPr="00317726" w:rsidRDefault="009279DD" w:rsidP="00862C64">
      <w:pPr>
        <w:spacing w:line="480" w:lineRule="auto"/>
        <w:rPr>
          <w:rFonts w:ascii="Times New Roman" w:hAnsi="Times New Roman" w:cs="Times New Roman"/>
          <w:color w:val="333333"/>
          <w:sz w:val="24"/>
          <w:szCs w:val="24"/>
          <w:shd w:val="clear" w:color="auto" w:fill="FFFFFF"/>
        </w:rPr>
      </w:pPr>
      <w:r w:rsidRPr="00317726">
        <w:rPr>
          <w:rFonts w:ascii="Times New Roman" w:hAnsi="Times New Roman" w:cs="Times New Roman"/>
          <w:color w:val="000000"/>
          <w:sz w:val="24"/>
          <w:szCs w:val="24"/>
          <w:shd w:val="clear" w:color="auto" w:fill="FFFFFF"/>
        </w:rPr>
        <w:t>Smith, M., &amp; Glass, G. (1977). Meta-analysis of psychotherapy outcome studies. </w:t>
      </w:r>
      <w:r w:rsidRPr="00317726">
        <w:rPr>
          <w:rFonts w:ascii="Times New Roman" w:hAnsi="Times New Roman" w:cs="Times New Roman"/>
          <w:i/>
          <w:iCs/>
          <w:color w:val="000000"/>
          <w:sz w:val="24"/>
          <w:szCs w:val="24"/>
          <w:shd w:val="clear" w:color="auto" w:fill="FFFFFF"/>
        </w:rPr>
        <w:t xml:space="preserve">American </w:t>
      </w:r>
      <w:r w:rsidR="00317726">
        <w:rPr>
          <w:rFonts w:ascii="Times New Roman" w:hAnsi="Times New Roman" w:cs="Times New Roman"/>
          <w:i/>
          <w:iCs/>
          <w:color w:val="000000"/>
          <w:sz w:val="24"/>
          <w:szCs w:val="24"/>
          <w:shd w:val="clear" w:color="auto" w:fill="FFFFFF"/>
        </w:rPr>
        <w:tab/>
      </w:r>
      <w:r w:rsidRPr="00317726">
        <w:rPr>
          <w:rFonts w:ascii="Times New Roman" w:hAnsi="Times New Roman" w:cs="Times New Roman"/>
          <w:i/>
          <w:iCs/>
          <w:color w:val="000000"/>
          <w:sz w:val="24"/>
          <w:szCs w:val="24"/>
          <w:shd w:val="clear" w:color="auto" w:fill="FFFFFF"/>
        </w:rPr>
        <w:t>Psychologist</w:t>
      </w:r>
      <w:r w:rsidRPr="00317726">
        <w:rPr>
          <w:rFonts w:ascii="Times New Roman" w:hAnsi="Times New Roman" w:cs="Times New Roman"/>
          <w:color w:val="000000"/>
          <w:sz w:val="24"/>
          <w:szCs w:val="24"/>
          <w:shd w:val="clear" w:color="auto" w:fill="FFFFFF"/>
        </w:rPr>
        <w:t>, </w:t>
      </w:r>
      <w:r w:rsidRPr="00317726">
        <w:rPr>
          <w:rFonts w:ascii="Times New Roman" w:hAnsi="Times New Roman" w:cs="Times New Roman"/>
          <w:i/>
          <w:iCs/>
          <w:color w:val="000000"/>
          <w:sz w:val="24"/>
          <w:szCs w:val="24"/>
          <w:shd w:val="clear" w:color="auto" w:fill="FFFFFF"/>
        </w:rPr>
        <w:t>32</w:t>
      </w:r>
      <w:r w:rsidRPr="00317726">
        <w:rPr>
          <w:rFonts w:ascii="Times New Roman" w:hAnsi="Times New Roman" w:cs="Times New Roman"/>
          <w:color w:val="000000"/>
          <w:sz w:val="24"/>
          <w:szCs w:val="24"/>
          <w:shd w:val="clear" w:color="auto" w:fill="FFFFFF"/>
        </w:rPr>
        <w:t>(9), 752-760. doi: 10.1037//0003-066x.32.9.752</w:t>
      </w:r>
    </w:p>
    <w:p w:rsidR="000C1929" w:rsidRPr="00317726" w:rsidRDefault="000C1929" w:rsidP="00862C64">
      <w:pPr>
        <w:spacing w:line="480" w:lineRule="auto"/>
        <w:rPr>
          <w:rFonts w:ascii="Times New Roman" w:hAnsi="Times New Roman" w:cs="Times New Roman"/>
          <w:color w:val="000000"/>
          <w:sz w:val="24"/>
          <w:szCs w:val="24"/>
          <w:shd w:val="clear" w:color="auto" w:fill="FFFFFF"/>
        </w:rPr>
      </w:pPr>
      <w:r w:rsidRPr="00317726">
        <w:rPr>
          <w:rFonts w:ascii="Times New Roman" w:hAnsi="Times New Roman" w:cs="Times New Roman"/>
          <w:color w:val="000000"/>
          <w:sz w:val="24"/>
          <w:szCs w:val="24"/>
          <w:shd w:val="clear" w:color="auto" w:fill="FFFFFF"/>
        </w:rPr>
        <w:t xml:space="preserve">Vos, T., Corry, J., Haby, M., Carter, R., &amp; Andrews, G. (2005). Cost-effectiveness of </w:t>
      </w:r>
      <w:r w:rsidR="00317726">
        <w:rPr>
          <w:rFonts w:ascii="Times New Roman" w:hAnsi="Times New Roman" w:cs="Times New Roman"/>
          <w:color w:val="000000"/>
          <w:sz w:val="24"/>
          <w:szCs w:val="24"/>
          <w:shd w:val="clear" w:color="auto" w:fill="FFFFFF"/>
        </w:rPr>
        <w:tab/>
        <w:t>cognitive</w:t>
      </w:r>
      <w:r w:rsidRPr="00317726">
        <w:rPr>
          <w:rFonts w:ascii="Times New Roman" w:hAnsi="Times New Roman" w:cs="Times New Roman"/>
          <w:color w:val="000000"/>
          <w:sz w:val="24"/>
          <w:szCs w:val="24"/>
          <w:shd w:val="clear" w:color="auto" w:fill="FFFFFF"/>
        </w:rPr>
        <w:t xml:space="preserve">e-behavioural therapy and drug interventions for major </w:t>
      </w:r>
      <w:r w:rsidR="00317726">
        <w:rPr>
          <w:rFonts w:ascii="Times New Roman" w:hAnsi="Times New Roman" w:cs="Times New Roman"/>
          <w:color w:val="000000"/>
          <w:sz w:val="24"/>
          <w:szCs w:val="24"/>
          <w:shd w:val="clear" w:color="auto" w:fill="FFFFFF"/>
        </w:rPr>
        <w:lastRenderedPageBreak/>
        <w:tab/>
      </w:r>
      <w:r w:rsidRPr="00317726">
        <w:rPr>
          <w:rFonts w:ascii="Times New Roman" w:hAnsi="Times New Roman" w:cs="Times New Roman"/>
          <w:color w:val="000000"/>
          <w:sz w:val="24"/>
          <w:szCs w:val="24"/>
          <w:shd w:val="clear" w:color="auto" w:fill="FFFFFF"/>
        </w:rPr>
        <w:t>depression. </w:t>
      </w:r>
      <w:r w:rsidRPr="00317726">
        <w:rPr>
          <w:rFonts w:ascii="Times New Roman" w:hAnsi="Times New Roman" w:cs="Times New Roman"/>
          <w:i/>
          <w:iCs/>
          <w:color w:val="000000"/>
          <w:sz w:val="24"/>
          <w:szCs w:val="24"/>
          <w:shd w:val="clear" w:color="auto" w:fill="FFFFFF"/>
        </w:rPr>
        <w:t>Australian And New Zealand Journal Of Psychiatry</w:t>
      </w:r>
      <w:r w:rsidRPr="00317726">
        <w:rPr>
          <w:rFonts w:ascii="Times New Roman" w:hAnsi="Times New Roman" w:cs="Times New Roman"/>
          <w:color w:val="000000"/>
          <w:sz w:val="24"/>
          <w:szCs w:val="24"/>
          <w:shd w:val="clear" w:color="auto" w:fill="FFFFFF"/>
        </w:rPr>
        <w:t>, </w:t>
      </w:r>
      <w:r w:rsidRPr="00317726">
        <w:rPr>
          <w:rFonts w:ascii="Times New Roman" w:hAnsi="Times New Roman" w:cs="Times New Roman"/>
          <w:i/>
          <w:iCs/>
          <w:color w:val="000000"/>
          <w:sz w:val="24"/>
          <w:szCs w:val="24"/>
          <w:shd w:val="clear" w:color="auto" w:fill="FFFFFF"/>
        </w:rPr>
        <w:t>39</w:t>
      </w:r>
      <w:r w:rsidRPr="00317726">
        <w:rPr>
          <w:rFonts w:ascii="Times New Roman" w:hAnsi="Times New Roman" w:cs="Times New Roman"/>
          <w:color w:val="000000"/>
          <w:sz w:val="24"/>
          <w:szCs w:val="24"/>
          <w:shd w:val="clear" w:color="auto" w:fill="FFFFFF"/>
        </w:rPr>
        <w:t xml:space="preserve">(8), 683-692. doi: </w:t>
      </w:r>
      <w:r w:rsidR="00317726">
        <w:rPr>
          <w:rFonts w:ascii="Times New Roman" w:hAnsi="Times New Roman" w:cs="Times New Roman"/>
          <w:color w:val="000000"/>
          <w:sz w:val="24"/>
          <w:szCs w:val="24"/>
          <w:shd w:val="clear" w:color="auto" w:fill="FFFFFF"/>
        </w:rPr>
        <w:tab/>
      </w:r>
      <w:r w:rsidRPr="00317726">
        <w:rPr>
          <w:rFonts w:ascii="Times New Roman" w:hAnsi="Times New Roman" w:cs="Times New Roman"/>
          <w:color w:val="000000"/>
          <w:sz w:val="24"/>
          <w:szCs w:val="24"/>
          <w:shd w:val="clear" w:color="auto" w:fill="FFFFFF"/>
        </w:rPr>
        <w:t>10.1111/j.1440-1614.2005.01652.x</w:t>
      </w:r>
    </w:p>
    <w:p w:rsidR="00163B28" w:rsidRPr="00F60814" w:rsidRDefault="00163B28">
      <w:pPr>
        <w:rPr>
          <w:rFonts w:ascii="Times New Roman" w:hAnsi="Times New Roman" w:cs="Times New Roman"/>
          <w:color w:val="333333"/>
          <w:sz w:val="24"/>
          <w:szCs w:val="24"/>
          <w:shd w:val="clear" w:color="auto" w:fill="FFFFFF"/>
        </w:rPr>
      </w:pPr>
    </w:p>
    <w:sectPr w:rsidR="00163B28" w:rsidRPr="00F60814" w:rsidSect="00E30806">
      <w:headerReference w:type="default" r:id="rId7"/>
      <w:head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337B" w:rsidRDefault="00C3337B" w:rsidP="005164D2">
      <w:pPr>
        <w:spacing w:after="0" w:line="240" w:lineRule="auto"/>
      </w:pPr>
      <w:r>
        <w:separator/>
      </w:r>
    </w:p>
  </w:endnote>
  <w:endnote w:type="continuationSeparator" w:id="0">
    <w:p w:rsidR="00C3337B" w:rsidRDefault="00C3337B" w:rsidP="00516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337B" w:rsidRDefault="00C3337B" w:rsidP="005164D2">
      <w:pPr>
        <w:spacing w:after="0" w:line="240" w:lineRule="auto"/>
      </w:pPr>
      <w:r>
        <w:separator/>
      </w:r>
    </w:p>
  </w:footnote>
  <w:footnote w:type="continuationSeparator" w:id="0">
    <w:p w:rsidR="00C3337B" w:rsidRDefault="00C3337B" w:rsidP="005164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0806" w:rsidRPr="00317726" w:rsidRDefault="00E30806" w:rsidP="00E30806">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E30806">
      <w:rPr>
        <w:rFonts w:ascii="Times New Roman" w:hAnsi="Times New Roman" w:cs="Times New Roman"/>
        <w:sz w:val="24"/>
        <w:szCs w:val="24"/>
      </w:rPr>
      <w:fldChar w:fldCharType="begin"/>
    </w:r>
    <w:r w:rsidRPr="00E30806">
      <w:rPr>
        <w:rFonts w:ascii="Times New Roman" w:hAnsi="Times New Roman" w:cs="Times New Roman"/>
        <w:sz w:val="24"/>
        <w:szCs w:val="24"/>
      </w:rPr>
      <w:instrText xml:space="preserve"> PAGE   \* MERGEFORMAT </w:instrText>
    </w:r>
    <w:r w:rsidRPr="00E30806">
      <w:rPr>
        <w:rFonts w:ascii="Times New Roman" w:hAnsi="Times New Roman" w:cs="Times New Roman"/>
        <w:sz w:val="24"/>
        <w:szCs w:val="24"/>
      </w:rPr>
      <w:fldChar w:fldCharType="separate"/>
    </w:r>
    <w:r w:rsidRPr="00E30806">
      <w:rPr>
        <w:rFonts w:ascii="Times New Roman" w:hAnsi="Times New Roman" w:cs="Times New Roman"/>
        <w:noProof/>
        <w:sz w:val="24"/>
        <w:szCs w:val="24"/>
      </w:rPr>
      <w:t>1</w:t>
    </w:r>
    <w:r w:rsidRPr="00E30806">
      <w:rPr>
        <w:rFonts w:ascii="Times New Roman" w:hAnsi="Times New Roman" w:cs="Times New Roman"/>
        <w:noProof/>
        <w:sz w:val="24"/>
        <w:szCs w:val="24"/>
      </w:rPr>
      <w:fldChar w:fldCharType="end"/>
    </w:r>
  </w:p>
  <w:p w:rsidR="00E30806" w:rsidRDefault="00E308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0806" w:rsidRPr="00317726" w:rsidRDefault="00E30806" w:rsidP="00E30806">
    <w:pPr>
      <w:spacing w:line="480" w:lineRule="auto"/>
      <w:rPr>
        <w:rFonts w:ascii="Times New Roman" w:hAnsi="Times New Roman" w:cs="Times New Roman"/>
        <w:sz w:val="24"/>
        <w:szCs w:val="24"/>
      </w:rPr>
    </w:pPr>
    <w:r w:rsidRPr="00317726">
      <w:rPr>
        <w:rFonts w:ascii="Times New Roman" w:hAnsi="Times New Roman" w:cs="Times New Roman"/>
        <w:sz w:val="24"/>
        <w:szCs w:val="24"/>
      </w:rPr>
      <w:t>Critically discuss how human distress is understood with reference to CBT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E30806">
      <w:rPr>
        <w:rFonts w:ascii="Times New Roman" w:hAnsi="Times New Roman" w:cs="Times New Roman"/>
        <w:sz w:val="24"/>
        <w:szCs w:val="24"/>
      </w:rPr>
      <w:fldChar w:fldCharType="begin"/>
    </w:r>
    <w:r w:rsidRPr="00E30806">
      <w:rPr>
        <w:rFonts w:ascii="Times New Roman" w:hAnsi="Times New Roman" w:cs="Times New Roman"/>
        <w:sz w:val="24"/>
        <w:szCs w:val="24"/>
      </w:rPr>
      <w:instrText xml:space="preserve"> PAGE   \* MERGEFORMAT </w:instrText>
    </w:r>
    <w:r w:rsidRPr="00E30806">
      <w:rPr>
        <w:rFonts w:ascii="Times New Roman" w:hAnsi="Times New Roman" w:cs="Times New Roman"/>
        <w:sz w:val="24"/>
        <w:szCs w:val="24"/>
      </w:rPr>
      <w:fldChar w:fldCharType="separate"/>
    </w:r>
    <w:r w:rsidRPr="00E30806">
      <w:rPr>
        <w:rFonts w:ascii="Times New Roman" w:hAnsi="Times New Roman" w:cs="Times New Roman"/>
        <w:noProof/>
        <w:sz w:val="24"/>
        <w:szCs w:val="24"/>
      </w:rPr>
      <w:t>1</w:t>
    </w:r>
    <w:r w:rsidRPr="00E30806">
      <w:rPr>
        <w:rFonts w:ascii="Times New Roman" w:hAnsi="Times New Roman" w:cs="Times New Roman"/>
        <w:noProof/>
        <w:sz w:val="24"/>
        <w:szCs w:val="24"/>
      </w:rPr>
      <w:fldChar w:fldCharType="end"/>
    </w:r>
  </w:p>
  <w:p w:rsidR="00E30806" w:rsidRDefault="00E308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E3C"/>
    <w:rsid w:val="00001CAA"/>
    <w:rsid w:val="00006EE4"/>
    <w:rsid w:val="000429D5"/>
    <w:rsid w:val="0004344B"/>
    <w:rsid w:val="0005207D"/>
    <w:rsid w:val="00084F6A"/>
    <w:rsid w:val="000C1929"/>
    <w:rsid w:val="00163B28"/>
    <w:rsid w:val="00180BB4"/>
    <w:rsid w:val="0018267C"/>
    <w:rsid w:val="00187BFA"/>
    <w:rsid w:val="001A343A"/>
    <w:rsid w:val="001F7F52"/>
    <w:rsid w:val="002138FF"/>
    <w:rsid w:val="0023176E"/>
    <w:rsid w:val="00233658"/>
    <w:rsid w:val="00236E7C"/>
    <w:rsid w:val="002C6DB6"/>
    <w:rsid w:val="00317726"/>
    <w:rsid w:val="00324419"/>
    <w:rsid w:val="003608A4"/>
    <w:rsid w:val="00383048"/>
    <w:rsid w:val="003B1619"/>
    <w:rsid w:val="003B7C2E"/>
    <w:rsid w:val="003C73EF"/>
    <w:rsid w:val="003D3375"/>
    <w:rsid w:val="003D74D2"/>
    <w:rsid w:val="003E21E2"/>
    <w:rsid w:val="003F382F"/>
    <w:rsid w:val="003F4464"/>
    <w:rsid w:val="00442949"/>
    <w:rsid w:val="004543D4"/>
    <w:rsid w:val="00466DAE"/>
    <w:rsid w:val="0049448B"/>
    <w:rsid w:val="004C445A"/>
    <w:rsid w:val="004C7D70"/>
    <w:rsid w:val="005164D2"/>
    <w:rsid w:val="005506A3"/>
    <w:rsid w:val="005D0180"/>
    <w:rsid w:val="005D3164"/>
    <w:rsid w:val="00675544"/>
    <w:rsid w:val="006A4DFB"/>
    <w:rsid w:val="006D07D3"/>
    <w:rsid w:val="006D62EA"/>
    <w:rsid w:val="006F56A8"/>
    <w:rsid w:val="007125B0"/>
    <w:rsid w:val="00714257"/>
    <w:rsid w:val="00741CFC"/>
    <w:rsid w:val="00743B4F"/>
    <w:rsid w:val="0079662E"/>
    <w:rsid w:val="00821096"/>
    <w:rsid w:val="008220FE"/>
    <w:rsid w:val="008400DE"/>
    <w:rsid w:val="00862C64"/>
    <w:rsid w:val="008B7308"/>
    <w:rsid w:val="009279DD"/>
    <w:rsid w:val="00941E3C"/>
    <w:rsid w:val="00954681"/>
    <w:rsid w:val="009A6E23"/>
    <w:rsid w:val="009A72D9"/>
    <w:rsid w:val="009F3C5C"/>
    <w:rsid w:val="00A36D44"/>
    <w:rsid w:val="00A67E0A"/>
    <w:rsid w:val="00A82E64"/>
    <w:rsid w:val="00A90DE4"/>
    <w:rsid w:val="00AC23A2"/>
    <w:rsid w:val="00AF7B46"/>
    <w:rsid w:val="00B623C7"/>
    <w:rsid w:val="00B91DB8"/>
    <w:rsid w:val="00BB2BF6"/>
    <w:rsid w:val="00BE311D"/>
    <w:rsid w:val="00BE51F0"/>
    <w:rsid w:val="00C16E05"/>
    <w:rsid w:val="00C239CB"/>
    <w:rsid w:val="00C265B0"/>
    <w:rsid w:val="00C3337B"/>
    <w:rsid w:val="00C6102C"/>
    <w:rsid w:val="00C66CA9"/>
    <w:rsid w:val="00CC052C"/>
    <w:rsid w:val="00CC1F68"/>
    <w:rsid w:val="00CD2773"/>
    <w:rsid w:val="00CD430B"/>
    <w:rsid w:val="00D142E1"/>
    <w:rsid w:val="00D55B5C"/>
    <w:rsid w:val="00D701F2"/>
    <w:rsid w:val="00D92A71"/>
    <w:rsid w:val="00D965D3"/>
    <w:rsid w:val="00DA7824"/>
    <w:rsid w:val="00DC7F0F"/>
    <w:rsid w:val="00DF3EBF"/>
    <w:rsid w:val="00E30806"/>
    <w:rsid w:val="00E32EA2"/>
    <w:rsid w:val="00EA591A"/>
    <w:rsid w:val="00EF45AC"/>
    <w:rsid w:val="00F47881"/>
    <w:rsid w:val="00F60814"/>
    <w:rsid w:val="00F858F8"/>
    <w:rsid w:val="00FA5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4847A"/>
  <w15:chartTrackingRefBased/>
  <w15:docId w15:val="{C6495B99-1B72-4E22-A0C3-8081CF64A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1DB8"/>
    <w:rPr>
      <w:color w:val="0563C1" w:themeColor="hyperlink"/>
      <w:u w:val="single"/>
    </w:rPr>
  </w:style>
  <w:style w:type="character" w:styleId="UnresolvedMention">
    <w:name w:val="Unresolved Mention"/>
    <w:basedOn w:val="DefaultParagraphFont"/>
    <w:uiPriority w:val="99"/>
    <w:semiHidden/>
    <w:unhideWhenUsed/>
    <w:rsid w:val="00B91DB8"/>
    <w:rPr>
      <w:color w:val="808080"/>
      <w:shd w:val="clear" w:color="auto" w:fill="E6E6E6"/>
    </w:rPr>
  </w:style>
  <w:style w:type="character" w:styleId="FollowedHyperlink">
    <w:name w:val="FollowedHyperlink"/>
    <w:basedOn w:val="DefaultParagraphFont"/>
    <w:uiPriority w:val="99"/>
    <w:semiHidden/>
    <w:unhideWhenUsed/>
    <w:rsid w:val="00466DAE"/>
    <w:rPr>
      <w:color w:val="954F72" w:themeColor="followedHyperlink"/>
      <w:u w:val="single"/>
    </w:rPr>
  </w:style>
  <w:style w:type="character" w:customStyle="1" w:styleId="subtitle">
    <w:name w:val="subtitle"/>
    <w:basedOn w:val="DefaultParagraphFont"/>
    <w:rsid w:val="00DA7824"/>
  </w:style>
  <w:style w:type="character" w:styleId="Emphasis">
    <w:name w:val="Emphasis"/>
    <w:basedOn w:val="DefaultParagraphFont"/>
    <w:uiPriority w:val="20"/>
    <w:qFormat/>
    <w:rsid w:val="00DA7824"/>
    <w:rPr>
      <w:i/>
      <w:iCs/>
    </w:rPr>
  </w:style>
  <w:style w:type="paragraph" w:styleId="Header">
    <w:name w:val="header"/>
    <w:basedOn w:val="Normal"/>
    <w:link w:val="HeaderChar"/>
    <w:uiPriority w:val="99"/>
    <w:unhideWhenUsed/>
    <w:rsid w:val="00516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4D2"/>
  </w:style>
  <w:style w:type="paragraph" w:styleId="Footer">
    <w:name w:val="footer"/>
    <w:basedOn w:val="Normal"/>
    <w:link w:val="FooterChar"/>
    <w:uiPriority w:val="99"/>
    <w:unhideWhenUsed/>
    <w:rsid w:val="00516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4C63B-3B79-4FF7-B711-737AE3C84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14097</TotalTime>
  <Pages>11</Pages>
  <Words>2741</Words>
  <Characters>15628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19</cp:revision>
  <dcterms:created xsi:type="dcterms:W3CDTF">2018-10-18T12:10:00Z</dcterms:created>
  <dcterms:modified xsi:type="dcterms:W3CDTF">2018-11-13T11:45:00Z</dcterms:modified>
</cp:coreProperties>
</file>