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688858423"/>
        <w:docPartObj>
          <w:docPartGallery w:val="Cover Pages"/>
          <w:docPartUnique/>
        </w:docPartObj>
      </w:sdtPr>
      <w:sdtContent>
        <w:p w14:paraId="67D8DDB2" w14:textId="2A4DEDC0" w:rsidR="00B226A3" w:rsidRDefault="00A93EEC">
          <w:r>
            <w:rPr>
              <w:noProof/>
            </w:rPr>
            <mc:AlternateContent>
              <mc:Choice Requires="wps">
                <w:drawing>
                  <wp:anchor distT="0" distB="0" distL="114300" distR="114300" simplePos="0" relativeHeight="251658240" behindDoc="1" locked="0" layoutInCell="1" allowOverlap="1" wp14:anchorId="37532D55" wp14:editId="2D815D60">
                    <wp:simplePos x="0" y="0"/>
                    <wp:positionH relativeFrom="page">
                      <wp:posOffset>119270</wp:posOffset>
                    </wp:positionH>
                    <wp:positionV relativeFrom="page">
                      <wp:posOffset>106017</wp:posOffset>
                    </wp:positionV>
                    <wp:extent cx="7315200" cy="10469218"/>
                    <wp:effectExtent l="0" t="0" r="0" b="0"/>
                    <wp:wrapNone/>
                    <wp:docPr id="464" name="Rectangle 464" title="Color backgroun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7315200" cy="10469218"/>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0</wp14:pctWidth>
                    </wp14:sizeRelH>
                    <wp14:sizeRelV relativeFrom="page">
                      <wp14:pctHeight>0</wp14:pctHeight>
                    </wp14:sizeRelV>
                  </wp:anchor>
                </w:drawing>
              </mc:Choice>
              <mc:Fallback>
                <w:pict>
                  <v:rect w14:anchorId="3E8E771C" id="Rectangle 464" o:spid="_x0000_s1026" alt="Title: Color background" style="position:absolute;margin-left:9.4pt;margin-top:8.35pt;width:8in;height:82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pM1FKgIAAD8EAAAOAAAAZHJzL2Uyb0RvYy54bWysU11v0zAUfUfiP1h+Z2lK9xUtnVCnIaQy&#10;JjbE843jNNEcX3PtNi2/nmunLWW8IV4s3w8f33N8fHO77Y3YaPId2lLmZxMptFVYd3ZVym/P9++u&#10;pPABbA0GrS7lTnt5O3/75mZwhZ5ii6bWJBjE+mJwpWxDcEWWedXqHvwZOm252CD1EDikVVYTDIze&#10;m2w6mVxkA1LtCJX2nrN3Y1HOE37TaBW+NI3XQZhS8mwhrZTWKq7Z/AaKFYFrO7UfA/5hih46y5ce&#10;oe4ggFhT9xdU3ylCj004U9hn2DSd0okDs8knr9g8teB04sLieHeUyf8/WPWweSTR1aWcXcyksNDz&#10;I31l2cCujBYpGbpgOLtAgyQqUC8rwrWto3aD8wVDPLlHiuy9W6J68cLiomUA/cE7hmJfMPIhRYRD&#10;q6FmEnmEyP7AiIFnNFENn7HmW2EdMCm7baiPd7BmYpsecHd8QL0NQnHy8n1+zq6QQnEtn8wurqf5&#10;VboEisN5Rz581NiLuCkl8YAJHzZLH+I8UBxaEiU0XX3fGZOCaEu9MCQ2wIaqVtM9uD/tMjb2Woyn&#10;RsCYSTwjtVG1Cusd0+Svw0O0SD+lGNiGpfQ/1kBaCvPJskTX+WwWfZuC2fnllAM6rVSnFbvu+ZWS&#10;3mAVo5YySDFuF2G0PfvOQVjaJ6diYxw18n3efgdye1ECC/qAB/tB8UqbsXdPaSSyD9ilScH9j4rf&#10;4DROXb///fwXAAAA//8DAFBLAwQUAAYACAAAACEA5DrB7N8AAAALAQAADwAAAGRycy9kb3ducmV2&#10;LnhtbEyPQUvDQBCF74L/YRnBm92t1LTEbIqIXoQKqcV63CTTJLg7G7LbNv33Tk72NLz3hjffZOvR&#10;WXHCIXSeNMxnCgRS5euOGg27r/eHFYgQDdXGekINFwywzm9vMpPW/kwFnraxEVxCITUa2hj7VMpQ&#10;tehMmPkeibODH5yJLIdG1oM5c7mz8lGpRDrTEV9oTY+vLVa/26PT4MfN7rP4UeX3YSPjwn7s34rL&#10;Xuv7u/HlGUTEMf4vw4TP6JAzU+mPVAdhWa+YPPJMliCmfL5U7JSTkzwtQOaZvP4h/wMAAP//AwBQ&#10;SwECLQAUAAYACAAAACEAtoM4kv4AAADhAQAAEwAAAAAAAAAAAAAAAAAAAAAAW0NvbnRlbnRfVHlw&#10;ZXNdLnhtbFBLAQItABQABgAIAAAAIQA4/SH/1gAAAJQBAAALAAAAAAAAAAAAAAAAAC8BAABfcmVs&#10;cy8ucmVsc1BLAQItABQABgAIAAAAIQBypM1FKgIAAD8EAAAOAAAAAAAAAAAAAAAAAC4CAABkcnMv&#10;ZTJvRG9jLnhtbFBLAQItABQABgAIAAAAIQDkOsHs3wAAAAsBAAAPAAAAAAAAAAAAAAAAAIQEAABk&#10;cnMvZG93bnJldi54bWxQSwUGAAAAAAQABADzAAAAkAUAAAAA&#10;" fillcolor="#e7e6e6 [3214]" stroked="f">
                    <o:lock v:ext="edit" aspectratio="t"/>
                    <w10:wrap anchorx="page" anchory="page"/>
                  </v:rect>
                </w:pict>
              </mc:Fallback>
            </mc:AlternateContent>
          </w:r>
          <w:r>
            <w:rPr>
              <w:noProof/>
            </w:rPr>
            <mc:AlternateContent>
              <mc:Choice Requires="wpg">
                <w:drawing>
                  <wp:anchor distT="0" distB="0" distL="114300" distR="114300" simplePos="0" relativeHeight="251658241" behindDoc="0" locked="0" layoutInCell="1" allowOverlap="1" wp14:anchorId="6D51878B" wp14:editId="76EA605B">
                    <wp:simplePos x="0" y="0"/>
                    <wp:positionH relativeFrom="page">
                      <wp:posOffset>-106017</wp:posOffset>
                    </wp:positionH>
                    <wp:positionV relativeFrom="page">
                      <wp:posOffset>106018</wp:posOffset>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6ACD5A2C" w14:textId="0F766FE3" w:rsidR="00B226A3" w:rsidRDefault="00B226A3" w:rsidP="00B226A3">
                                      <w:pPr>
                                        <w:pStyle w:val="NoSpacing"/>
                                        <w:spacing w:after="240" w:line="216" w:lineRule="auto"/>
                                        <w:jc w:val="center"/>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Problem Solving and Decision Making in The Workplace (BMSW4004)</w:t>
                                      </w:r>
                                    </w:p>
                                  </w:sdtContent>
                                </w:sdt>
                                <w:sdt>
                                  <w:sdtPr>
                                    <w:rPr>
                                      <w:rFonts w:ascii="Arial" w:hAnsi="Arial" w:cs="Arial"/>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63092B2A" w14:textId="44CA0557" w:rsidR="00B226A3" w:rsidRPr="004456F8" w:rsidRDefault="004456F8" w:rsidP="00B226A3">
                                      <w:pPr>
                                        <w:pStyle w:val="NoSpacing"/>
                                        <w:spacing w:line="216" w:lineRule="auto"/>
                                        <w:jc w:val="center"/>
                                        <w:rPr>
                                          <w:rFonts w:ascii="Arial" w:hAnsi="Arial" w:cs="Arial"/>
                                          <w:caps/>
                                          <w:color w:val="44546A" w:themeColor="text2"/>
                                          <w:sz w:val="96"/>
                                          <w:szCs w:val="96"/>
                                        </w:rPr>
                                      </w:pPr>
                                      <w:r>
                                        <w:rPr>
                                          <w:rFonts w:ascii="Arial" w:hAnsi="Arial" w:cs="Arial"/>
                                          <w:caps/>
                                          <w:color w:val="44546A" w:themeColor="text2"/>
                                          <w:sz w:val="96"/>
                                          <w:szCs w:val="96"/>
                                        </w:rPr>
                                        <w:t>Loneliness</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D51878B" id="Group 459" o:spid="_x0000_s1026" alt="Title: Title and subtitle with crop mark graphic" style="position:absolute;margin-left:-8.35pt;margin-top:8.35pt;width:502.55pt;height:267.85pt;z-index:251658241;mso-position-horizontal-relative:page;mso-position-vertical-relative:page;mso-width-relative:margin;mso-height-relative:margin" coordsize="63817,340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RlW/dAUAACMSAAAOAAAAZHJzL2Uyb0RvYy54bWzMWG1v2zYQ/j5g/4HQxwGrJdmWU6NOkWVL&#10;MSBri9ZDP9MyZQuVRI2kY2e/fs/xRVacKvW6tlg+WHx5eOTdPXdH5sXLQ12xO6F0KZtFlDyLIyaa&#10;XK7LZrOI/lze/HwRMW14s+aVbMQiuhc6enn54w8v9u1cpHIrq7VQDEIaPd+3i2hrTDsfjXS+FTXX&#10;z2QrGkwWUtXcoKs2o7Xie0ivq1Eax9loL9W6VTIXWmP0VzcZXVr5RSFy86YotDCsWkQ4m7G/yv6u&#10;6Hd0+YLPN4q32zL3x+BfcIqalw027UT9yg1nO1U+ElWXuZJaFuZZLuuRLIoyF1YHaJPEJ9q8UnLX&#10;Wl028/2m7cwE057Y6YvF5q/v3ipWrhfRZPo8Yg2v4SS7L7MDpjQVRpb0YXAj07uVHWP70mwZlGlZ&#10;zdVH5m1IBt23mznkvlLt+/at8gMb1yMbHQpV0xfas4N1xX3nCnEwLMdgNr5Ip0kasRxz40mcTLML&#10;56x8C48+WpdvfzuuTGZT+Ppk5ShsPKLzdcfpOt25gz0yyHhgDxrw9rj+Vnqn2STNkuzR6fn8c3oP&#10;rRzUGwGnj5zS/41T77e8FZaqmnzf2TAJNrxRQlAYs0mWOJJYIDGEuKDbW5l/1CAL3NOboY4Ghq32&#10;f8g1mMh3RtpIO2HRNJ6AMREDXXzThnbgU5qMx1nsWZFeZLMYYNotsAIG3mnzSkhLTX53q40VsFmj&#10;ZSN77dmwhJSirpAmfhqxJLtge5aMJxPHzk2HguZH1EWcsS1L8DmFgeIdLB4QNe5hSMaAqEkPNiQK&#10;Fupt9+kjgX0dhjQbONWsB4sHjoTsf44oZJ4jLJsOCEvONPwDyw9L61v+CTc+YXyQp6MH3wbG5IfG&#10;UwYt5Exk69gytpWa8hbxByxd2jCACKCIXwNgnJLAY0/Wp8FgAIEDs58Gw80Enp0lGY4k8POzwOQo&#10;QifnqUhp3sIfKOks4y2pUMhPS7iKGEr4ygVUyw05gAxJTbbHZYSCkm3RoLCjmVreiaW0GEOegNft&#10;ziEuseURUjV9qNOoBwzT4dtaiQ5mrxUQFubC12HcuaDwmbAkC/4McsLXywtanIvzWah3wLySWrhs&#10;SNazabGzKDmilxq1rMr1TVlVZEd7TxPXlWJ3HDcsc0g9QR6gKkvwRtIqtwuN2ERPuZ0qr56v5Poe&#10;eR53SVzStlL9HbE97mWLSP+140pErPq9QZF6nkwmsLKxncl0lqKj+jOr/kyzq68lDoaUwJscUnHG&#10;0Lw27h6Iixh0vW3etzkBLT2UNsvDB65a1qKJRagjr2Uocnwe6gNsQwCH9So5RXwHJdap9x1qLcLI&#10;3VfeIVqQd3Bjm2TWIb2SCvuHmkqanlTRHn/5vKudA3cSKB+WkxGodnpzUbhaQ57YKZTXjgoUI3SM&#10;bsCS8hE3tLmvBOGq5p0ocF1F8KZ2gxMC8jwXjXFO1Fu+Fo6X0xh/gZn0tCDKYhcvkCQX4GYn2wsI&#10;SCckyHYM9nhaKuw7o1vskv3AwdziboXdWTamW1yXjVSf0qyCVn5nhw9GcqbpRZCS7pWj2/ymhF9u&#10;uTZvucJ9Bd6l8HqDn6KSSJHIh7aFNImA+9T4NwtHnM5GJoWvqUKzULL+gBfdFSUBTIWgzQ2yveuE&#10;sMVlMhdXVxb2FUOYuHiFO2ZR0v3P5qjHAX18Qny34MY1xAX3ksLyF3lAbGNs8H1GZOmFPTMHrKH8&#10;5sdd4j1GsH+MzWbJ1F+jZxke2P6FHFLBNEvilObpcZVOkYzHoTh9jVRAZTsb4/FGcfGZnGAOq4N9&#10;uHYq+QryXflvKxCI2qtHxGhbg9BwxQiNXiH6d8xf/e94j/9E2NTpX/z0r45+3wbN8X87l/8AAAD/&#10;/wMAUEsDBBQABgAIAAAAIQBsNHlx4QAAAAoBAAAPAAAAZHJzL2Rvd25yZXYueG1sTI/BasJAEIbv&#10;hb7DMoXedBNrbJpmIyJtTyJUC+JtTMYkmN0N2TWJb9/x1J6G4f/455t0OepG9NS52hoF4TQAQSa3&#10;RW1KBT/7z0kMwnk0BTbWkIIbOVhmjw8pJoUdzDf1O18KLjEuQQWV920ipcsr0uimtiXD2dl2Gj2v&#10;XSmLDgcu142cBcFCaqwNX6iwpXVF+WV31Qq+BhxWL+FHv7mc17fjPtoeNiEp9fw0rt5BeBr9Hwx3&#10;fVaHjJ1O9moKJxoFk3DxyigH98nAWxzPQZwURNFsDjJL5f8Xsl8AAAD//wMAUEsBAi0AFAAGAAgA&#10;AAAhALaDOJL+AAAA4QEAABMAAAAAAAAAAAAAAAAAAAAAAFtDb250ZW50X1R5cGVzXS54bWxQSwEC&#10;LQAUAAYACAAAACEAOP0h/9YAAACUAQAACwAAAAAAAAAAAAAAAAAvAQAAX3JlbHMvLnJlbHNQSwEC&#10;LQAUAAYACAAAACEAFEZVv3QFAAAjEgAADgAAAAAAAAAAAAAAAAAuAgAAZHJzL2Uyb0RvYy54bWxQ&#10;SwECLQAUAAYACAAAACEAbDR5ceEAAAAKAQAADwAAAAAAAAAAAAAAAADOBwAAZHJzL2Rvd25yZXYu&#10;eG1sUEsFBgAAAAAEAAQA8wAAANwIAAAAAA==&#10;">
                    <v:group id="Group 460" o:spid="_x0000_s1027" style="position:absolute;width:26426;height:34015" coordsize="26426,34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dx4wgAAANwAAAAPAAAAZHJzL2Rvd25yZXYueG1sRE/LisIw&#10;FN0L8w/hDrjTtKOWoRpFZEZciOADBneX5toWm5vSZNr692YhuDyc92LVm0q01LjSsoJ4HIEgzqwu&#10;OVdwOf+OvkE4j6yxskwKHuRgtfwYLDDVtuMjtSefixDCLkUFhfd1KqXLCjLoxrYmDtzNNgZ9gE0u&#10;dYNdCDeV/IqiRBosOTQUWNOmoOx++jcKth1260n80+7vt83jep4d/vYxKTX87NdzEJ56/xa/3Dut&#10;YJqE+eFMOAJy+QQAAP//AwBQSwECLQAUAAYACAAAACEA2+H2y+4AAACFAQAAEwAAAAAAAAAAAAAA&#10;AAAAAAAAW0NvbnRlbnRfVHlwZXNdLnhtbFBLAQItABQABgAIAAAAIQBa9CxbvwAAABUBAAALAAAA&#10;AAAAAAAAAAAAAB8BAABfcmVscy8ucmVsc1BLAQItABQABgAIAAAAIQD7ddx4wgAAANwAAAAPAAAA&#10;AAAAAAAAAAAAAAcCAABkcnMvZG93bnJldi54bWxQSwUGAAAAAAMAAwC3AAAA9gIAAAAA&#10;">
                      <v:shape id="Freeform 461" o:spid="_x0000_s1028" style="position:absolute;left:5048;top:5048;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o8iwgAAANwAAAAPAAAAZHJzL2Rvd25yZXYueG1sRI9Bi8Iw&#10;FITvwv6H8Bb2pqmiIl2jiCKKt1aFPT6aZ1tsXkoStbu/fiMIHoeZ+YaZLzvTiDs5X1tWMBwkIIgL&#10;q2suFZyO2/4MhA/IGhvLpOCXPCwXH705pto+OKN7HkoRIexTVFCF0KZS+qIig35gW+LoXawzGKJ0&#10;pdQOHxFuGjlKkqk0WHNcqLCldUXFNb8ZBS47H7JVjqfdjQ395JONnOz/lPr67FbfIAJ14R1+tfda&#10;wXg6hOeZeATk4h8AAP//AwBQSwECLQAUAAYACAAAACEA2+H2y+4AAACFAQAAEwAAAAAAAAAAAAAA&#10;AAAAAAAAW0NvbnRlbnRfVHlwZXNdLnhtbFBLAQItABQABgAIAAAAIQBa9CxbvwAAABUBAAALAAAA&#10;AAAAAAAAAAAAAB8BAABfcmVscy8ucmVsc1BLAQItABQABgAIAAAAIQAeDo8iwgAAANwAAAAPAAAA&#10;AAAAAAAAAAAAAAcCAABkcnMvZG93bnJldi54bWxQSwUGAAAAAAMAAwC3AAAA9gIAAAAA&#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9exAAAANwAAAAPAAAAZHJzL2Rvd25yZXYueG1sRI9Ba8JA&#10;FITvgv9heUJvulGKSOomtEJpi4eibe/P3WcSzL4Nu2sS/323UPA4zMw3zLYcbSt68qFxrGC5yEAQ&#10;a2carhR8f73ONyBCRDbYOiYFNwpQFtPJFnPjBj5Qf4yVSBAOOSqoY+xyKYOuyWJYuI44eWfnLcYk&#10;fSWNxyHBbStXWbaWFhtOCzV2tKtJX45Xq+DHnV8Gq0/80d8+m+vb3mu92Sv1MBufn0BEGuM9/N9+&#10;Nwoe1yv4O5OOgCx+AQAA//8DAFBLAQItABQABgAIAAAAIQDb4fbL7gAAAIUBAAATAAAAAAAAAAAA&#10;AAAAAAAAAABbQ29udGVudF9UeXBlc10ueG1sUEsBAi0AFAAGAAgAAAAhAFr0LFu/AAAAFQEAAAsA&#10;AAAAAAAAAAAAAAAAHwEAAF9yZWxzLy5yZWxzUEsBAi0AFAAGAAgAAAAhAAf/L17EAAAA3AAAAA8A&#10;AAAAAAAAAAAAAAAABwIAAGRycy9kb3ducmV2LnhtbFBLBQYAAAAAAwADALcAAAD4AgAAAAA=&#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SlcdxgAAANwAAAAPAAAAZHJzL2Rvd25yZXYueG1sRI9Ba8JA&#10;FITvQv/D8gredGMVKTEbKRbFgxVrevH2yL4mwezbkF117a/vFoQeh5n5hsmWwbTiSr1rLCuYjBMQ&#10;xKXVDVcKvor16BWE88gaW8uk4E4OlvnTIMNU2xt/0vXoKxEh7FJUUHvfpVK6siaDbmw74uh9296g&#10;j7KvpO7xFuGmlS9JMpcGG44LNXa0qqk8Hy9GQZgUP7Ntsvs4FZtpOL8f9oeVIaWGz+FtAcJT8P/h&#10;R3urFczmU/g7E4+AzH8BAAD//wMAUEsBAi0AFAAGAAgAAAAhANvh9svuAAAAhQEAABMAAAAAAAAA&#10;AAAAAAAAAAAAAFtDb250ZW50X1R5cGVzXS54bWxQSwECLQAUAAYACAAAACEAWvQsW78AAAAVAQAA&#10;CwAAAAAAAAAAAAAAAAAfAQAAX3JlbHMvLnJlbHNQSwECLQAUAAYACAAAACEAPEpXHcYAAADcAAAA&#10;DwAAAAAAAAAAAAAAAAAHAgAAZHJzL2Rvd25yZXYueG1sUEsFBgAAAAADAAMAtwAAAPoCAAAAAA==&#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6ACD5A2C" w14:textId="0F766FE3" w:rsidR="00B226A3" w:rsidRDefault="00B226A3" w:rsidP="00B226A3">
                                <w:pPr>
                                  <w:pStyle w:val="NoSpacing"/>
                                  <w:spacing w:after="240" w:line="216" w:lineRule="auto"/>
                                  <w:jc w:val="center"/>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Problem Solving and Decision Making in The Workplace (BMSW4004)</w:t>
                                </w:r>
                              </w:p>
                            </w:sdtContent>
                          </w:sdt>
                          <w:sdt>
                            <w:sdtPr>
                              <w:rPr>
                                <w:rFonts w:ascii="Arial" w:hAnsi="Arial" w:cs="Arial"/>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63092B2A" w14:textId="44CA0557" w:rsidR="00B226A3" w:rsidRPr="004456F8" w:rsidRDefault="004456F8" w:rsidP="00B226A3">
                                <w:pPr>
                                  <w:pStyle w:val="NoSpacing"/>
                                  <w:spacing w:line="216" w:lineRule="auto"/>
                                  <w:jc w:val="center"/>
                                  <w:rPr>
                                    <w:rFonts w:ascii="Arial" w:hAnsi="Arial" w:cs="Arial"/>
                                    <w:caps/>
                                    <w:color w:val="44546A" w:themeColor="text2"/>
                                    <w:sz w:val="96"/>
                                    <w:szCs w:val="96"/>
                                  </w:rPr>
                                </w:pPr>
                                <w:r>
                                  <w:rPr>
                                    <w:rFonts w:ascii="Arial" w:hAnsi="Arial" w:cs="Arial"/>
                                    <w:caps/>
                                    <w:color w:val="44546A" w:themeColor="text2"/>
                                    <w:sz w:val="96"/>
                                    <w:szCs w:val="96"/>
                                  </w:rPr>
                                  <w:t>Loneliness</w:t>
                                </w:r>
                              </w:p>
                            </w:sdtContent>
                          </w:sdt>
                        </w:txbxContent>
                      </v:textbox>
                    </v:shape>
                    <w10:wrap anchorx="page" anchory="page"/>
                  </v:group>
                </w:pict>
              </mc:Fallback>
            </mc:AlternateContent>
          </w:r>
          <w:r w:rsidR="00B226A3">
            <w:rPr>
              <w:noProof/>
            </w:rPr>
            <mc:AlternateContent>
              <mc:Choice Requires="wpg">
                <w:drawing>
                  <wp:anchor distT="0" distB="0" distL="114300" distR="114300" simplePos="0" relativeHeight="251658242" behindDoc="0" locked="0" layoutInCell="1" allowOverlap="1" wp14:anchorId="05BDE47D" wp14:editId="414C63BF">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6BAFFD9" w14:textId="72AA15BB" w:rsidR="00B226A3" w:rsidRDefault="00B226A3">
                                      <w:pPr>
                                        <w:pStyle w:val="NoSpacing"/>
                                        <w:spacing w:after="240"/>
                                        <w:jc w:val="right"/>
                                        <w:rPr>
                                          <w:color w:val="44546A" w:themeColor="text2"/>
                                          <w:spacing w:val="10"/>
                                          <w:sz w:val="36"/>
                                          <w:szCs w:val="36"/>
                                        </w:rPr>
                                      </w:pPr>
                                      <w:r>
                                        <w:rPr>
                                          <w:color w:val="44546A" w:themeColor="text2"/>
                                          <w:spacing w:val="10"/>
                                          <w:sz w:val="36"/>
                                          <w:szCs w:val="36"/>
                                        </w:rPr>
                                        <w:t>Maryam Malik (1919971)</w:t>
                                      </w:r>
                                    </w:p>
                                  </w:sdtContent>
                                </w:sdt>
                                <w:p w14:paraId="4EF5E6C5" w14:textId="2089428E" w:rsidR="00B226A3" w:rsidRDefault="00053825">
                                  <w:pPr>
                                    <w:pStyle w:val="NoSpacing"/>
                                    <w:jc w:val="right"/>
                                    <w:rPr>
                                      <w:color w:val="44546A" w:themeColor="text2"/>
                                      <w:spacing w:val="10"/>
                                      <w:sz w:val="28"/>
                                      <w:szCs w:val="28"/>
                                    </w:rPr>
                                  </w:pPr>
                                  <w:sdt>
                                    <w:sdtPr>
                                      <w:rPr>
                                        <w:rFonts w:ascii="Arial" w:hAnsi="Arial" w:cs="Arial"/>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B226A3">
                                        <w:rPr>
                                          <w:rFonts w:ascii="Arial" w:hAnsi="Arial" w:cs="Arial"/>
                                          <w:color w:val="44546A" w:themeColor="text2"/>
                                          <w:spacing w:val="10"/>
                                          <w:sz w:val="28"/>
                                          <w:szCs w:val="28"/>
                                        </w:rPr>
                                        <w:t>Barbara Chinyani (Lecturer)</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5BDE47D" id="Group 454" o:spid="_x0000_s1031" alt="Title: Author and company name with crop mark graphic" style="position:absolute;margin-left:316.7pt;margin-top:0;width:367.9pt;height:265.7pt;z-index:251658242;mso-position-horizontal:right;mso-position-horizontal-relative:page;mso-position-vertical:bottom;mso-position-vertical-relative:page;mso-width-relative:margin;mso-height-relative:margin" coordsize="46718,337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L1CfgUAACYSAAAOAAAAZHJzL2Uyb0RvYy54bWzMWNuO2zYQfS/QfyD0WKCxLr4j3mC76QYF&#10;tkmQuMgzLVOWEElUSXrtzdf3DEXKWnuduEkadB8sXobDmcMzM+Q+f7GvSnYvlC5kvQiiZ2HARJ3K&#10;dVFvFsFfy9tfpwHThtdrXspaLIIHoYMXVz//9HzXzEUsc1muhWJQUuv5rlkEuTHNfDDQaS4qrp/J&#10;RtSYzKSquEFXbQZrxXfQXpWDOAzHg51U60bJVGiN0ZftZHBl9WeZSM2bLNPCsHIRwDZjf5X9XdHv&#10;4Oo5n28Ub/IidWbwr7Ci4kWNTTtVL7nhbKuKE1VVkSqpZWaepbIayCwrUmF9gDdReOTNKyW3jfVl&#10;M99tmg4mQHuE01erTV/fv1WsWC+C4WgYsJpXOCS7L7MDpjAlRq63JpeK4RwZ7G54/WBF2a4wOYNH&#10;Dau4+sgckITqrtnMofyVat43b5Ub2LQ9AmqfqYq+gIDt7Xk8dOch9oalGByOJ/FoCrNSzCXJZBgl&#10;4/bE0hzHerIuzX8/rIymcXyycuA3HpB9nTldp7O7A2V0DAoGHCg338HvOEymyQjMPPU+HifJcHLq&#10;A59/yft4HE9nIZQ63KIpdsARnPUesacP9NLfRq/3OW+EZa0mBnRIjj2St0oIimgwzB7nrrGCxBNi&#10;hG7uZPpRk72PZqijIcNWuz/lGqTkWyNt0F3CpThKkrHHJJ6OJ2E8eoQJYN1q80pIS0t+f6cNTEBE&#10;r9FqGy48lkA2q0rkiV8GLEqGQ7azn5aam7UXi/pi03DMchbhcyyGE+60hWdUJT0Z0nFGFULli6rA&#10;304mGg+jM6pwWgexaDI+Y9ikL3ZeG6rAJdpmPbHwjGHRpej34T+rrA/+547yMweAqOo4wnNPm3Rf&#10;O96ghcSJnB1asjZSU+IiEiHml5EjIaSIZGeEYSYJJxcJgwUk7On9ec04ZxKeXKQZx0jCs4uE6aBI&#10;OrrMxcj5GD1yEuDCfoekQjk/LuQqYCjkK7KIzxtu6AB8k+1wJUF8BixHg0KPZip5L5bSyhg6iVYC&#10;lvrgxJ4HmbLuy7Yu9QT9tP82VqUTQzw4pPy0/7ZiEeLKYkRxeJmkz+Nekf86hdZZuHKh2BOOpKXU&#10;gnIvt2h2DQsrnUYvSWpZFuvboiwJTHtlEzelYvccly2zj51Hj6RKy/Ja0qp2FxqxiZ5yO9VfPV/J&#10;9QPyPK6VuK/h3vEpYDtc0RaB/nvLlQhY+UeNIjWLhkMgbWxnOJrE6Kj+zKo/U2+rGwnDkBZ4nUIr&#10;bPTNG9NeCe3dxtzV75uUBC1HlDbL/QeuGtagiUW4nbyWvsjxua8UBFgn61xqHXEdlNjWvR9Qa5GW&#10;26vcO4QMkk8pUGxtjPdKKvD3NZU8PaqisxEKJAWwuyT7S1k8jmbJBFPnLhctDlRIHWIUthbLI6h8&#10;re3YwOcX0UObh1KQxWX9TmS4vCKIY7vBEQd5moratOeoc74WLTVHIf48OemhQay1RLcKSXMGena6&#10;nQIv2SrxulsSO3laKuyro1vcJv0zhrWLuxV2Z1mbbnFV1FI95VkJr9zOrbyPoRaaXhAp2b55dJPe&#10;FuDnHdfmLVe4vCBaKMLe4CcrJVIl8qJtIV0i5p4a/88iEtbZ4KQINqVvZkpWH/C+u6Y8gCkft6lB&#10;1m87PnJxn0zF9bUV+45RzOe1xNtHZgVdBm2aOo3pw1vih8U3CnEb30sKy9/kHuGNMfcwWdKjDQCt&#10;md6u7BiRpRf5zOyxhlKcG29z70kOAOZUF6NwSM8JyILe7oWVzMJhHGFPSgPRCBJHb4xvSwNUusf0&#10;MKI9uwSBHPtEuTD71d754SrHDyU9QGpLEJH3UHHQ69Uf9HoF6N/RffW/Izv+GWHzpXvv0387+n0b&#10;KYd/71z9AwAA//8DAFBLAwQUAAYACAAAACEAfY1T3NwAAAAFAQAADwAAAGRycy9kb3ducmV2Lnht&#10;bEyPQUvDQBCF74L/YRnBm93EGJWYTSlFPRXBVhBv02SahGZnQ3abpP/e0YteHgxveO97+XK2nRpp&#10;8K1jA/EiAkVcuqrl2sDH7uXmEZQPyBV2jsnAmTwsi8uLHLPKTfxO4zbUSkLYZ2igCaHPtPZlQxb9&#10;wvXE4h3cYDHIOdS6GnCScNvp2yi61xZbloYGe1o3VB63J2vgdcJplcTP4+Z4WJ+/dunb5yYmY66v&#10;5tUTqEBz+HuGH3xBh0KY9u7ElVedARkSflW8hySVGXsDaRLfgS5y/Z+++AYAAP//AwBQSwECLQAU&#10;AAYACAAAACEAtoM4kv4AAADhAQAAEwAAAAAAAAAAAAAAAAAAAAAAW0NvbnRlbnRfVHlwZXNdLnht&#10;bFBLAQItABQABgAIAAAAIQA4/SH/1gAAAJQBAAALAAAAAAAAAAAAAAAAAC8BAABfcmVscy8ucmVs&#10;c1BLAQItABQABgAIAAAAIQC7/L1CfgUAACYSAAAOAAAAAAAAAAAAAAAAAC4CAABkcnMvZTJvRG9j&#10;LnhtbFBLAQItABQABgAIAAAAIQB9jVPc3AAAAAUBAAAPAAAAAAAAAAAAAAAAANgHAABkcnMvZG93&#10;bnJldi54bWxQSwUGAAAAAAQABADzAAAA4QgAAAAA&#10;">
                    <v:group id="Group 455" o:spid="_x0000_s1032" style="position:absolute;left:20383;width:26335;height:33741" coordsize="26289,33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rVdxQAAANwAAAAPAAAAZHJzL2Rvd25yZXYueG1sRI9Pa8JA&#10;FMTvBb/D8oTe6ia2EYmuIqLiQQr+AfH2yD6TYPZtyK5J/PbdQqHHYWZ+w8yXvalES40rLSuIRxEI&#10;4szqknMFl/P2YwrCeWSNlWVS8CIHy8XgbY6pth0fqT35XAQIuxQVFN7XqZQuK8igG9maOHh32xj0&#10;QTa51A12AW4qOY6iiTRYclgosKZ1Qdnj9DQKdh12q8940x4e9/Xrdk6+r4eYlHof9qsZCE+9/w//&#10;tfdawVeSwO+ZcATk4gcAAP//AwBQSwECLQAUAAYACAAAACEA2+H2y+4AAACFAQAAEwAAAAAAAAAA&#10;AAAAAAAAAAAAW0NvbnRlbnRfVHlwZXNdLnhtbFBLAQItABQABgAIAAAAIQBa9CxbvwAAABUBAAAL&#10;AAAAAAAAAAAAAAAAAB8BAABfcmVscy8ucmVsc1BLAQItABQABgAIAAAAIQAlbrVdxQAAANwAAAAP&#10;AAAAAAAAAAAAAAAAAAcCAABkcnMvZG93bnJldi54bWxQSwUGAAAAAAMAAwC3AAAA+QIAAAAA&#10;">
                      <v:shape id="Freeform 456" o:spid="_x0000_s1033" style="position:absolute;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93rwwAAANwAAAAPAAAAZHJzL2Rvd25yZXYueG1sRI9Ba8JA&#10;FITvQv/D8gq96aZiRFJXkRZRvCWm0OMj+5qEZt+G3VVTf70rCB6HmfmGWa4H04kzOd9aVvA+SUAQ&#10;V1a3XCsoj9vxAoQPyBo7y6TgnzysVy+jJWbaXjincxFqESHsM1TQhNBnUvqqIYN+Ynvi6P1aZzBE&#10;6WqpHV4i3HRymiRzabDluNBgT58NVX/FyShw+fch3xRY7k5s6KdIv2S6vyr19jpsPkAEGsIz/Gjv&#10;tYJZOof7mXgE5OoGAAD//wMAUEsBAi0AFAAGAAgAAAAhANvh9svuAAAAhQEAABMAAAAAAAAAAAAA&#10;AAAAAAAAAFtDb250ZW50X1R5cGVzXS54bWxQSwECLQAUAAYACAAAACEAWvQsW78AAAAVAQAACwAA&#10;AAAAAAAAAAAAAAAfAQAAX3JlbHMvLnJlbHNQSwECLQAUAAYACAAAACEAX4vd68MAAADcAAAADwAA&#10;AAAAAAAAAAAAAAAHAgAAZHJzL2Rvd25yZXYueG1sUEsFBgAAAAADAAMAtwAAAPcCAAAAAA==&#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EZ7xAAAANwAAAAPAAAAZHJzL2Rvd25yZXYueG1sRI9BawIx&#10;FITvhf6H8ArearZiraxGUUGseCi17f2ZPHeXbl6WJO6u/94IhR6HmfmGmS97W4uWfKgcK3gZZiCI&#10;tTMVFwq+v7bPUxAhIhusHZOCKwVYLh4f5pgb1/EntcdYiAThkKOCMsYmlzLokiyGoWuIk3d23mJM&#10;0hfSeOwS3NZylGUTabHitFBiQ5uS9O/xYhX8uPO6s/rE+/b6UV12B6/19KDU4KlfzUBE6uN/+K/9&#10;bhSMX9/gfiYdAbm4AQAA//8DAFBLAQItABQABgAIAAAAIQDb4fbL7gAAAIUBAAATAAAAAAAAAAAA&#10;AAAAAAAAAABbQ29udGVudF9UeXBlc10ueG1sUEsBAi0AFAAGAAgAAAAhAFr0LFu/AAAAFQEAAAsA&#10;AAAAAAAAAAAAAAAAHwEAAF9yZWxzLy5yZWxzUEsBAi0AFAAGAAgAAAAhANnkRnvEAAAA3AAAAA8A&#10;AAAAAAAAAAAAAAAABwIAAGRycy9kb3ducmV2LnhtbFBLBQYAAAAAAwADALcAAAD4AgAAAAA=&#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hBG4vgAAANwAAAAPAAAAZHJzL2Rvd25yZXYueG1sRE/LqsIw&#10;EN0L/kMYwZ2miopUo4ggV3DlY+FybMa22kxKklvr35uF4PJw3st1ayrRkPOlZQWjYQKCOLO65FzB&#10;5bwbzEH4gKyxskwK3uRhvep2lphq++IjNaeQixjCPkUFRQh1KqXPCjLoh7YmjtzdOoMhQpdL7fAV&#10;w00lx0kykwZLjg0F1rQtKHue/o2C8d/Zzg9tc7vecv9gRzJs341S/V67WYAI1Iaf+OveawWTaVwb&#10;z8QjIFcfAAAA//8DAFBLAQItABQABgAIAAAAIQDb4fbL7gAAAIUBAAATAAAAAAAAAAAAAAAAAAAA&#10;AABbQ29udGVudF9UeXBlc10ueG1sUEsBAi0AFAAGAAgAAAAhAFr0LFu/AAAAFQEAAAsAAAAAAAAA&#10;AAAAAAAAHwEAAF9yZWxzLy5yZWxzUEsBAi0AFAAGAAgAAAAhAHqEEbi+AAAA3AAAAA8AAAAAAAAA&#10;AAAAAAAABwIAAGRycy9kb3ducmV2LnhtbFBLBQYAAAAAAwADALcAAADyAgAAAAA=&#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6BAFFD9" w14:textId="72AA15BB" w:rsidR="00B226A3" w:rsidRDefault="00B226A3">
                                <w:pPr>
                                  <w:pStyle w:val="NoSpacing"/>
                                  <w:spacing w:after="240"/>
                                  <w:jc w:val="right"/>
                                  <w:rPr>
                                    <w:color w:val="44546A" w:themeColor="text2"/>
                                    <w:spacing w:val="10"/>
                                    <w:sz w:val="36"/>
                                    <w:szCs w:val="36"/>
                                  </w:rPr>
                                </w:pPr>
                                <w:r>
                                  <w:rPr>
                                    <w:color w:val="44546A" w:themeColor="text2"/>
                                    <w:spacing w:val="10"/>
                                    <w:sz w:val="36"/>
                                    <w:szCs w:val="36"/>
                                  </w:rPr>
                                  <w:t>Maryam Malik (1919971)</w:t>
                                </w:r>
                              </w:p>
                            </w:sdtContent>
                          </w:sdt>
                          <w:p w14:paraId="4EF5E6C5" w14:textId="2089428E" w:rsidR="00B226A3" w:rsidRDefault="00053825">
                            <w:pPr>
                              <w:pStyle w:val="NoSpacing"/>
                              <w:jc w:val="right"/>
                              <w:rPr>
                                <w:color w:val="44546A" w:themeColor="text2"/>
                                <w:spacing w:val="10"/>
                                <w:sz w:val="28"/>
                                <w:szCs w:val="28"/>
                              </w:rPr>
                            </w:pPr>
                            <w:sdt>
                              <w:sdtPr>
                                <w:rPr>
                                  <w:rFonts w:ascii="Arial" w:hAnsi="Arial" w:cs="Arial"/>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B226A3">
                                  <w:rPr>
                                    <w:rFonts w:ascii="Arial" w:hAnsi="Arial" w:cs="Arial"/>
                                    <w:color w:val="44546A" w:themeColor="text2"/>
                                    <w:spacing w:val="10"/>
                                    <w:sz w:val="28"/>
                                    <w:szCs w:val="28"/>
                                  </w:rPr>
                                  <w:t>Barbara Chinyani (Lecturer)</w:t>
                                </w:r>
                              </w:sdtContent>
                            </w:sdt>
                          </w:p>
                        </w:txbxContent>
                      </v:textbox>
                    </v:shape>
                    <w10:wrap anchorx="page" anchory="page"/>
                  </v:group>
                </w:pict>
              </mc:Fallback>
            </mc:AlternateContent>
          </w:r>
        </w:p>
        <w:p w14:paraId="27FE602C" w14:textId="77777777" w:rsidR="002A7A1E" w:rsidRDefault="00B226A3" w:rsidP="005C6D36">
          <w:r>
            <w:br w:type="page"/>
          </w:r>
        </w:p>
        <w:p w14:paraId="50FF5FA9" w14:textId="7005C25D" w:rsidR="002A7A1E" w:rsidRDefault="00053825" w:rsidP="005C6D36"/>
      </w:sdtContent>
    </w:sdt>
    <w:p w14:paraId="33ED11FE" w14:textId="68B3B3A3" w:rsidR="005C6D36" w:rsidRPr="002A7A1E" w:rsidRDefault="005C6D36" w:rsidP="005C6D36">
      <w:r w:rsidRPr="005C6D36">
        <w:rPr>
          <w:rFonts w:ascii="Arial" w:hAnsi="Arial" w:cs="Arial"/>
          <w:sz w:val="22"/>
          <w:szCs w:val="22"/>
        </w:rPr>
        <w:t> </w:t>
      </w:r>
    </w:p>
    <w:p w14:paraId="28D8177D" w14:textId="77777777" w:rsidR="005C6D36" w:rsidRPr="005C6D36" w:rsidRDefault="005C6D36" w:rsidP="00D73E5A">
      <w:pPr>
        <w:spacing w:line="360" w:lineRule="auto"/>
        <w:rPr>
          <w:rFonts w:ascii="Arial" w:hAnsi="Arial" w:cs="Arial"/>
          <w:sz w:val="22"/>
          <w:szCs w:val="22"/>
        </w:rPr>
      </w:pPr>
    </w:p>
    <w:p w14:paraId="0509E490" w14:textId="77777777" w:rsidR="005C6D36" w:rsidRPr="00B918EE" w:rsidRDefault="005C6D36" w:rsidP="00D73E5A">
      <w:pPr>
        <w:spacing w:line="360" w:lineRule="auto"/>
        <w:rPr>
          <w:rFonts w:ascii="Arial" w:hAnsi="Arial" w:cs="Arial"/>
          <w:b/>
          <w:bCs/>
          <w:sz w:val="28"/>
          <w:szCs w:val="28"/>
        </w:rPr>
      </w:pPr>
      <w:r w:rsidRPr="00B918EE">
        <w:rPr>
          <w:rFonts w:ascii="Arial" w:hAnsi="Arial" w:cs="Arial"/>
          <w:b/>
          <w:bCs/>
          <w:sz w:val="28"/>
          <w:szCs w:val="28"/>
        </w:rPr>
        <w:t>Contents</w:t>
      </w:r>
    </w:p>
    <w:p w14:paraId="67922D18" w14:textId="1D1B3C17" w:rsidR="005C6D36" w:rsidRPr="005C6D36" w:rsidRDefault="005C6D36" w:rsidP="00C51620">
      <w:pPr>
        <w:spacing w:line="360" w:lineRule="auto"/>
        <w:rPr>
          <w:rFonts w:ascii="Arial" w:hAnsi="Arial" w:cs="Arial"/>
          <w:sz w:val="22"/>
          <w:szCs w:val="22"/>
        </w:rPr>
      </w:pPr>
      <w:r w:rsidRPr="005C6D36">
        <w:rPr>
          <w:rFonts w:ascii="Arial" w:hAnsi="Arial" w:cs="Arial"/>
          <w:sz w:val="22"/>
          <w:szCs w:val="22"/>
        </w:rPr>
        <w:t>1.</w:t>
      </w:r>
      <w:r w:rsidR="00D73E5A">
        <w:rPr>
          <w:rFonts w:ascii="Arial" w:hAnsi="Arial" w:cs="Arial"/>
          <w:sz w:val="22"/>
          <w:szCs w:val="22"/>
        </w:rPr>
        <w:t xml:space="preserve"> </w:t>
      </w:r>
      <w:r w:rsidRPr="005C6D36">
        <w:rPr>
          <w:rFonts w:ascii="Arial" w:hAnsi="Arial" w:cs="Arial"/>
          <w:sz w:val="22"/>
          <w:szCs w:val="22"/>
        </w:rPr>
        <w:t>Introduction ……………………………………………………………………………1</w:t>
      </w:r>
    </w:p>
    <w:p w14:paraId="6DD8E82E" w14:textId="782C53FF" w:rsidR="005C6D36" w:rsidRPr="005C6D36" w:rsidRDefault="005C6D36" w:rsidP="00C51620">
      <w:pPr>
        <w:spacing w:line="360" w:lineRule="auto"/>
        <w:rPr>
          <w:rFonts w:ascii="Arial" w:hAnsi="Arial" w:cs="Arial"/>
          <w:sz w:val="22"/>
          <w:szCs w:val="22"/>
        </w:rPr>
      </w:pPr>
      <w:r w:rsidRPr="005C6D36">
        <w:rPr>
          <w:rFonts w:ascii="Arial" w:hAnsi="Arial" w:cs="Arial"/>
          <w:sz w:val="22"/>
          <w:szCs w:val="22"/>
        </w:rPr>
        <w:t>2.</w:t>
      </w:r>
      <w:r w:rsidR="00D73E5A">
        <w:rPr>
          <w:rFonts w:ascii="Arial" w:hAnsi="Arial" w:cs="Arial"/>
          <w:sz w:val="22"/>
          <w:szCs w:val="22"/>
        </w:rPr>
        <w:t xml:space="preserve"> </w:t>
      </w:r>
      <w:r w:rsidRPr="005C6D36">
        <w:rPr>
          <w:rFonts w:ascii="Arial" w:hAnsi="Arial" w:cs="Arial"/>
          <w:sz w:val="22"/>
          <w:szCs w:val="22"/>
        </w:rPr>
        <w:t>Loneliness …………………………………………………………………………….</w:t>
      </w:r>
      <w:r w:rsidR="00D04F8D">
        <w:rPr>
          <w:rFonts w:ascii="Arial" w:hAnsi="Arial" w:cs="Arial"/>
          <w:sz w:val="22"/>
          <w:szCs w:val="22"/>
        </w:rPr>
        <w:t>.2</w:t>
      </w:r>
    </w:p>
    <w:p w14:paraId="35500D38" w14:textId="1F77634F" w:rsidR="005C6D36" w:rsidRPr="005C6D36" w:rsidRDefault="005C6D36" w:rsidP="00C51620">
      <w:pPr>
        <w:spacing w:line="360" w:lineRule="auto"/>
        <w:rPr>
          <w:rFonts w:ascii="Arial" w:hAnsi="Arial" w:cs="Arial"/>
          <w:sz w:val="22"/>
          <w:szCs w:val="22"/>
        </w:rPr>
      </w:pPr>
      <w:r w:rsidRPr="005C6D36">
        <w:rPr>
          <w:rFonts w:ascii="Arial" w:hAnsi="Arial" w:cs="Arial"/>
          <w:sz w:val="22"/>
          <w:szCs w:val="22"/>
        </w:rPr>
        <w:t xml:space="preserve"> 2.1.</w:t>
      </w:r>
      <w:r w:rsidR="00D73E5A">
        <w:rPr>
          <w:rFonts w:ascii="Arial" w:hAnsi="Arial" w:cs="Arial"/>
          <w:sz w:val="22"/>
          <w:szCs w:val="22"/>
        </w:rPr>
        <w:t xml:space="preserve"> </w:t>
      </w:r>
      <w:r w:rsidRPr="005C6D36">
        <w:rPr>
          <w:rFonts w:ascii="Arial" w:hAnsi="Arial" w:cs="Arial"/>
          <w:sz w:val="22"/>
          <w:szCs w:val="22"/>
        </w:rPr>
        <w:t>PESTEL…………………………………………………………</w:t>
      </w:r>
      <w:r w:rsidR="0060698C">
        <w:rPr>
          <w:rFonts w:ascii="Arial" w:hAnsi="Arial" w:cs="Arial"/>
          <w:sz w:val="22"/>
          <w:szCs w:val="22"/>
        </w:rPr>
        <w:t>…………………..</w:t>
      </w:r>
      <w:r w:rsidR="004B77DD">
        <w:rPr>
          <w:rFonts w:ascii="Arial" w:hAnsi="Arial" w:cs="Arial"/>
          <w:sz w:val="22"/>
          <w:szCs w:val="22"/>
        </w:rPr>
        <w:t xml:space="preserve"> 2</w:t>
      </w:r>
    </w:p>
    <w:p w14:paraId="5B17F562" w14:textId="2FA6450A" w:rsidR="005C6D36" w:rsidRPr="005C6D36" w:rsidRDefault="005C6D36" w:rsidP="00C51620">
      <w:pPr>
        <w:spacing w:line="360" w:lineRule="auto"/>
        <w:rPr>
          <w:rFonts w:ascii="Arial" w:hAnsi="Arial" w:cs="Arial"/>
          <w:sz w:val="22"/>
          <w:szCs w:val="22"/>
        </w:rPr>
      </w:pPr>
      <w:r w:rsidRPr="005C6D36">
        <w:rPr>
          <w:rFonts w:ascii="Arial" w:hAnsi="Arial" w:cs="Arial"/>
          <w:sz w:val="22"/>
          <w:szCs w:val="22"/>
        </w:rPr>
        <w:t xml:space="preserve"> 2.2.</w:t>
      </w:r>
      <w:r w:rsidR="00D73E5A">
        <w:rPr>
          <w:rFonts w:ascii="Arial" w:hAnsi="Arial" w:cs="Arial"/>
          <w:sz w:val="22"/>
          <w:szCs w:val="22"/>
        </w:rPr>
        <w:t xml:space="preserve"> </w:t>
      </w:r>
      <w:r w:rsidR="0029490D" w:rsidRPr="005C6D36">
        <w:rPr>
          <w:rFonts w:ascii="Arial" w:hAnsi="Arial" w:cs="Arial"/>
          <w:sz w:val="22"/>
          <w:szCs w:val="22"/>
        </w:rPr>
        <w:t>Fishbone</w:t>
      </w:r>
      <w:r w:rsidR="00D73E5A">
        <w:rPr>
          <w:rFonts w:ascii="Arial" w:hAnsi="Arial" w:cs="Arial"/>
          <w:sz w:val="22"/>
          <w:szCs w:val="22"/>
        </w:rPr>
        <w:t xml:space="preserve"> </w:t>
      </w:r>
      <w:r w:rsidRPr="005C6D36">
        <w:rPr>
          <w:rFonts w:ascii="Arial" w:hAnsi="Arial" w:cs="Arial"/>
          <w:sz w:val="22"/>
          <w:szCs w:val="22"/>
        </w:rPr>
        <w:t>analysis……………………………………………………</w:t>
      </w:r>
      <w:r w:rsidR="00414367">
        <w:rPr>
          <w:rFonts w:ascii="Arial" w:hAnsi="Arial" w:cs="Arial"/>
          <w:sz w:val="22"/>
          <w:szCs w:val="22"/>
        </w:rPr>
        <w:t>…………….</w:t>
      </w:r>
      <w:r w:rsidR="008B3BB8">
        <w:rPr>
          <w:rFonts w:ascii="Arial" w:hAnsi="Arial" w:cs="Arial"/>
          <w:sz w:val="22"/>
          <w:szCs w:val="22"/>
        </w:rPr>
        <w:t>.4</w:t>
      </w:r>
    </w:p>
    <w:p w14:paraId="2C21C18E" w14:textId="298B05FD" w:rsidR="00050F5E" w:rsidRPr="005C6D36" w:rsidRDefault="005C6D36" w:rsidP="00C51620">
      <w:pPr>
        <w:spacing w:line="360" w:lineRule="auto"/>
        <w:rPr>
          <w:rFonts w:ascii="Arial" w:hAnsi="Arial" w:cs="Arial"/>
          <w:sz w:val="22"/>
          <w:szCs w:val="22"/>
        </w:rPr>
      </w:pPr>
      <w:r w:rsidRPr="005C6D36">
        <w:rPr>
          <w:rFonts w:ascii="Arial" w:hAnsi="Arial" w:cs="Arial"/>
          <w:sz w:val="22"/>
          <w:szCs w:val="22"/>
        </w:rPr>
        <w:t>3.</w:t>
      </w:r>
      <w:r w:rsidR="00D73E5A">
        <w:rPr>
          <w:rFonts w:ascii="Arial" w:hAnsi="Arial" w:cs="Arial"/>
          <w:sz w:val="22"/>
          <w:szCs w:val="22"/>
        </w:rPr>
        <w:t xml:space="preserve"> </w:t>
      </w:r>
      <w:r w:rsidRPr="005C6D36">
        <w:rPr>
          <w:rFonts w:ascii="Arial" w:hAnsi="Arial" w:cs="Arial"/>
          <w:sz w:val="22"/>
          <w:szCs w:val="22"/>
        </w:rPr>
        <w:t>Discussion …………………………………………………………………………….</w:t>
      </w:r>
      <w:r w:rsidR="008B3BB8">
        <w:rPr>
          <w:rFonts w:ascii="Arial" w:hAnsi="Arial" w:cs="Arial"/>
          <w:sz w:val="22"/>
          <w:szCs w:val="22"/>
        </w:rPr>
        <w:t>.5</w:t>
      </w:r>
    </w:p>
    <w:p w14:paraId="0D9A6667" w14:textId="2A0C13DC" w:rsidR="005C6D36" w:rsidRDefault="005C6D36" w:rsidP="00C51620">
      <w:pPr>
        <w:spacing w:line="360" w:lineRule="auto"/>
        <w:rPr>
          <w:rFonts w:ascii="Arial" w:hAnsi="Arial" w:cs="Arial"/>
          <w:sz w:val="22"/>
          <w:szCs w:val="22"/>
        </w:rPr>
      </w:pPr>
      <w:r w:rsidRPr="005C6D36">
        <w:rPr>
          <w:rFonts w:ascii="Arial" w:hAnsi="Arial" w:cs="Arial"/>
          <w:sz w:val="22"/>
          <w:szCs w:val="22"/>
        </w:rPr>
        <w:t>4.</w:t>
      </w:r>
      <w:r w:rsidR="00D73E5A">
        <w:rPr>
          <w:rFonts w:ascii="Arial" w:hAnsi="Arial" w:cs="Arial"/>
          <w:sz w:val="22"/>
          <w:szCs w:val="22"/>
        </w:rPr>
        <w:t xml:space="preserve"> </w:t>
      </w:r>
      <w:r w:rsidRPr="005C6D36">
        <w:rPr>
          <w:rFonts w:ascii="Arial" w:hAnsi="Arial" w:cs="Arial"/>
          <w:sz w:val="22"/>
          <w:szCs w:val="22"/>
        </w:rPr>
        <w:t>Analysis ………………………………………………………………………………</w:t>
      </w:r>
      <w:r w:rsidR="008B3BB8">
        <w:rPr>
          <w:rFonts w:ascii="Arial" w:hAnsi="Arial" w:cs="Arial"/>
          <w:sz w:val="22"/>
          <w:szCs w:val="22"/>
        </w:rPr>
        <w:t>..</w:t>
      </w:r>
      <w:r w:rsidR="00EE7159">
        <w:rPr>
          <w:rFonts w:ascii="Arial" w:hAnsi="Arial" w:cs="Arial"/>
          <w:sz w:val="22"/>
          <w:szCs w:val="22"/>
        </w:rPr>
        <w:t>6</w:t>
      </w:r>
    </w:p>
    <w:p w14:paraId="0A5B8D52" w14:textId="7069E892" w:rsidR="0017631C" w:rsidRPr="005C6D36" w:rsidRDefault="00DE7B71" w:rsidP="00C51620">
      <w:pPr>
        <w:spacing w:line="360" w:lineRule="auto"/>
        <w:rPr>
          <w:rFonts w:ascii="Arial" w:hAnsi="Arial" w:cs="Arial"/>
          <w:sz w:val="22"/>
          <w:szCs w:val="22"/>
        </w:rPr>
      </w:pPr>
      <w:r>
        <w:rPr>
          <w:rFonts w:ascii="Arial" w:hAnsi="Arial" w:cs="Arial"/>
          <w:sz w:val="22"/>
          <w:szCs w:val="22"/>
        </w:rPr>
        <w:t>5. Solu</w:t>
      </w:r>
      <w:r w:rsidR="00910DEF">
        <w:rPr>
          <w:rFonts w:ascii="Arial" w:hAnsi="Arial" w:cs="Arial"/>
          <w:sz w:val="22"/>
          <w:szCs w:val="22"/>
        </w:rPr>
        <w:t>tions ……………………………………………………………………………….</w:t>
      </w:r>
      <w:r w:rsidR="000F34A9">
        <w:rPr>
          <w:rFonts w:ascii="Arial" w:hAnsi="Arial" w:cs="Arial"/>
          <w:sz w:val="22"/>
          <w:szCs w:val="22"/>
        </w:rPr>
        <w:t>7</w:t>
      </w:r>
    </w:p>
    <w:p w14:paraId="775742A6" w14:textId="0CFA6B5F" w:rsidR="005C6D36" w:rsidRPr="005C6D36" w:rsidRDefault="000306A7" w:rsidP="00C51620">
      <w:pPr>
        <w:spacing w:line="360" w:lineRule="auto"/>
        <w:rPr>
          <w:rFonts w:ascii="Arial" w:hAnsi="Arial" w:cs="Arial"/>
          <w:sz w:val="22"/>
          <w:szCs w:val="22"/>
        </w:rPr>
      </w:pPr>
      <w:r>
        <w:rPr>
          <w:rFonts w:ascii="Arial" w:hAnsi="Arial" w:cs="Arial"/>
          <w:sz w:val="22"/>
          <w:szCs w:val="22"/>
        </w:rPr>
        <w:t>6</w:t>
      </w:r>
      <w:r w:rsidR="005C6D36" w:rsidRPr="005C6D36">
        <w:rPr>
          <w:rFonts w:ascii="Arial" w:hAnsi="Arial" w:cs="Arial"/>
          <w:sz w:val="22"/>
          <w:szCs w:val="22"/>
        </w:rPr>
        <w:t>.</w:t>
      </w:r>
      <w:r w:rsidR="00D73E5A">
        <w:rPr>
          <w:rFonts w:ascii="Arial" w:hAnsi="Arial" w:cs="Arial"/>
          <w:sz w:val="22"/>
          <w:szCs w:val="22"/>
        </w:rPr>
        <w:t xml:space="preserve"> </w:t>
      </w:r>
      <w:r w:rsidR="005C6D36" w:rsidRPr="005C6D36">
        <w:rPr>
          <w:rFonts w:ascii="Arial" w:hAnsi="Arial" w:cs="Arial"/>
          <w:sz w:val="22"/>
          <w:szCs w:val="22"/>
        </w:rPr>
        <w:t>Recommendations ……………………………………………………………………</w:t>
      </w:r>
      <w:r w:rsidR="00692DB7">
        <w:rPr>
          <w:rFonts w:ascii="Arial" w:hAnsi="Arial" w:cs="Arial"/>
          <w:sz w:val="22"/>
          <w:szCs w:val="22"/>
        </w:rPr>
        <w:t>8</w:t>
      </w:r>
    </w:p>
    <w:p w14:paraId="69A4D436" w14:textId="26937903" w:rsidR="005C6D36" w:rsidRPr="005C6D36" w:rsidRDefault="000306A7" w:rsidP="00C51620">
      <w:pPr>
        <w:spacing w:line="360" w:lineRule="auto"/>
        <w:rPr>
          <w:rFonts w:ascii="Arial" w:hAnsi="Arial" w:cs="Arial"/>
          <w:sz w:val="22"/>
          <w:szCs w:val="22"/>
        </w:rPr>
      </w:pPr>
      <w:r>
        <w:rPr>
          <w:rFonts w:ascii="Arial" w:hAnsi="Arial" w:cs="Arial"/>
          <w:sz w:val="22"/>
          <w:szCs w:val="22"/>
        </w:rPr>
        <w:t>7</w:t>
      </w:r>
      <w:r w:rsidR="005C6D36" w:rsidRPr="005C6D36">
        <w:rPr>
          <w:rFonts w:ascii="Arial" w:hAnsi="Arial" w:cs="Arial"/>
          <w:sz w:val="22"/>
          <w:szCs w:val="22"/>
        </w:rPr>
        <w:t>.</w:t>
      </w:r>
      <w:r w:rsidR="00D73E5A">
        <w:rPr>
          <w:rFonts w:ascii="Arial" w:hAnsi="Arial" w:cs="Arial"/>
          <w:sz w:val="22"/>
          <w:szCs w:val="22"/>
        </w:rPr>
        <w:t xml:space="preserve"> </w:t>
      </w:r>
      <w:r w:rsidR="005C6D36" w:rsidRPr="005C6D36">
        <w:rPr>
          <w:rFonts w:ascii="Arial" w:hAnsi="Arial" w:cs="Arial"/>
          <w:sz w:val="22"/>
          <w:szCs w:val="22"/>
        </w:rPr>
        <w:t>Conclusion ……………………………………………………………………………</w:t>
      </w:r>
      <w:r w:rsidR="00692DB7">
        <w:rPr>
          <w:rFonts w:ascii="Arial" w:hAnsi="Arial" w:cs="Arial"/>
          <w:sz w:val="22"/>
          <w:szCs w:val="22"/>
        </w:rPr>
        <w:t>.</w:t>
      </w:r>
      <w:r w:rsidR="00A56BB7">
        <w:rPr>
          <w:rFonts w:ascii="Arial" w:hAnsi="Arial" w:cs="Arial"/>
          <w:sz w:val="22"/>
          <w:szCs w:val="22"/>
        </w:rPr>
        <w:t>9</w:t>
      </w:r>
    </w:p>
    <w:p w14:paraId="736E09D5" w14:textId="43B51ACA" w:rsidR="005C6D36" w:rsidRPr="005C6D36" w:rsidRDefault="0034090A" w:rsidP="00C51620">
      <w:pPr>
        <w:spacing w:line="360" w:lineRule="auto"/>
        <w:rPr>
          <w:rFonts w:ascii="Arial" w:hAnsi="Arial" w:cs="Arial"/>
          <w:sz w:val="22"/>
          <w:szCs w:val="22"/>
        </w:rPr>
      </w:pPr>
      <w:r>
        <w:rPr>
          <w:rFonts w:ascii="Arial" w:hAnsi="Arial" w:cs="Arial"/>
          <w:sz w:val="22"/>
          <w:szCs w:val="22"/>
        </w:rPr>
        <w:t>8</w:t>
      </w:r>
      <w:r w:rsidR="005C6D36" w:rsidRPr="005C6D36">
        <w:rPr>
          <w:rFonts w:ascii="Arial" w:hAnsi="Arial" w:cs="Arial"/>
          <w:sz w:val="22"/>
          <w:szCs w:val="22"/>
        </w:rPr>
        <w:t>.</w:t>
      </w:r>
      <w:r w:rsidR="00D73E5A">
        <w:rPr>
          <w:rFonts w:ascii="Arial" w:hAnsi="Arial" w:cs="Arial"/>
          <w:sz w:val="22"/>
          <w:szCs w:val="22"/>
        </w:rPr>
        <w:t xml:space="preserve"> </w:t>
      </w:r>
      <w:r w:rsidR="005C6D36" w:rsidRPr="005C6D36">
        <w:rPr>
          <w:rFonts w:ascii="Arial" w:hAnsi="Arial" w:cs="Arial"/>
          <w:sz w:val="22"/>
          <w:szCs w:val="22"/>
        </w:rPr>
        <w:t>References……………………………………………………………………………</w:t>
      </w:r>
      <w:r w:rsidR="00A56BB7">
        <w:rPr>
          <w:rFonts w:ascii="Arial" w:hAnsi="Arial" w:cs="Arial"/>
          <w:sz w:val="22"/>
          <w:szCs w:val="22"/>
        </w:rPr>
        <w:t>10</w:t>
      </w:r>
    </w:p>
    <w:p w14:paraId="5F7C37FF" w14:textId="77777777" w:rsidR="005C6D36" w:rsidRDefault="005C6D36" w:rsidP="00C51620">
      <w:pPr>
        <w:spacing w:line="360" w:lineRule="auto"/>
        <w:rPr>
          <w:rFonts w:ascii="Arial" w:hAnsi="Arial" w:cs="Arial"/>
          <w:sz w:val="22"/>
          <w:szCs w:val="22"/>
        </w:rPr>
      </w:pPr>
    </w:p>
    <w:p w14:paraId="196667DA" w14:textId="77777777" w:rsidR="004B3DF1" w:rsidRDefault="004B3DF1" w:rsidP="00C51620">
      <w:pPr>
        <w:spacing w:line="360" w:lineRule="auto"/>
        <w:rPr>
          <w:rFonts w:ascii="Arial" w:hAnsi="Arial" w:cs="Arial"/>
          <w:sz w:val="22"/>
          <w:szCs w:val="22"/>
        </w:rPr>
      </w:pPr>
    </w:p>
    <w:p w14:paraId="1B217BFF" w14:textId="77777777" w:rsidR="004B3DF1" w:rsidRPr="005C6D36" w:rsidRDefault="004B3DF1" w:rsidP="00C51620">
      <w:pPr>
        <w:spacing w:line="360" w:lineRule="auto"/>
        <w:rPr>
          <w:rFonts w:ascii="Arial" w:hAnsi="Arial" w:cs="Arial"/>
          <w:sz w:val="22"/>
          <w:szCs w:val="22"/>
        </w:rPr>
      </w:pPr>
    </w:p>
    <w:p w14:paraId="3B7D2926" w14:textId="77777777" w:rsidR="005C6D36" w:rsidRPr="00B918EE" w:rsidRDefault="005C6D36" w:rsidP="00C51620">
      <w:pPr>
        <w:spacing w:line="360" w:lineRule="auto"/>
        <w:rPr>
          <w:rFonts w:ascii="Arial" w:hAnsi="Arial" w:cs="Arial"/>
          <w:b/>
          <w:bCs/>
          <w:sz w:val="28"/>
          <w:szCs w:val="28"/>
        </w:rPr>
      </w:pPr>
      <w:r w:rsidRPr="00B918EE">
        <w:rPr>
          <w:rFonts w:ascii="Arial" w:hAnsi="Arial" w:cs="Arial"/>
          <w:b/>
          <w:bCs/>
          <w:sz w:val="28"/>
          <w:szCs w:val="28"/>
        </w:rPr>
        <w:t xml:space="preserve">1. Introduction </w:t>
      </w:r>
    </w:p>
    <w:p w14:paraId="636D6E5D" w14:textId="2B0759DC" w:rsidR="005C6D36" w:rsidRDefault="005C6D36" w:rsidP="00C51620">
      <w:pPr>
        <w:spacing w:line="360" w:lineRule="auto"/>
        <w:rPr>
          <w:rFonts w:ascii="Arial" w:hAnsi="Arial" w:cs="Arial"/>
          <w:sz w:val="22"/>
          <w:szCs w:val="22"/>
        </w:rPr>
      </w:pPr>
      <w:r w:rsidRPr="005C6D36">
        <w:rPr>
          <w:rFonts w:ascii="Arial" w:hAnsi="Arial" w:cs="Arial"/>
          <w:sz w:val="22"/>
          <w:szCs w:val="22"/>
        </w:rPr>
        <w:t xml:space="preserve">The </w:t>
      </w:r>
      <w:r w:rsidRPr="00B61903">
        <w:rPr>
          <w:rFonts w:ascii="Arial" w:hAnsi="Arial" w:cs="Arial"/>
          <w:sz w:val="22"/>
          <w:szCs w:val="22"/>
        </w:rPr>
        <w:t>area of Health and Social care has been through a number of challenges over the last decade as the ageing population continues to increase while the workforce may not be growing at the same pace to accommodate this trend</w:t>
      </w:r>
      <w:r w:rsidR="00723D5D">
        <w:rPr>
          <w:rFonts w:ascii="Arial" w:hAnsi="Arial" w:cs="Arial"/>
          <w:sz w:val="22"/>
          <w:szCs w:val="22"/>
        </w:rPr>
        <w:t xml:space="preserve"> </w:t>
      </w:r>
      <w:r w:rsidR="00AE43F5">
        <w:rPr>
          <w:rFonts w:ascii="Arial" w:hAnsi="Arial" w:cs="Arial"/>
          <w:sz w:val="22"/>
          <w:szCs w:val="22"/>
        </w:rPr>
        <w:t>(</w:t>
      </w:r>
      <w:r w:rsidR="00613A79" w:rsidRPr="00932074">
        <w:rPr>
          <w:rFonts w:ascii="Arial" w:hAnsi="Arial" w:cs="Arial"/>
          <w:sz w:val="22"/>
          <w:szCs w:val="22"/>
        </w:rPr>
        <w:t>Abdi,</w:t>
      </w:r>
      <w:r w:rsidR="00613A79">
        <w:rPr>
          <w:rFonts w:ascii="Arial" w:hAnsi="Arial" w:cs="Arial"/>
          <w:sz w:val="22"/>
          <w:szCs w:val="22"/>
        </w:rPr>
        <w:t xml:space="preserve"> </w:t>
      </w:r>
      <w:r w:rsidR="00613A79" w:rsidRPr="00932074">
        <w:rPr>
          <w:rFonts w:ascii="Arial" w:hAnsi="Arial" w:cs="Arial"/>
          <w:sz w:val="22"/>
          <w:szCs w:val="22"/>
        </w:rPr>
        <w:t>et al. 2019</w:t>
      </w:r>
      <w:r w:rsidR="00D57A04">
        <w:rPr>
          <w:rFonts w:ascii="Arial" w:hAnsi="Arial" w:cs="Arial"/>
          <w:sz w:val="22"/>
          <w:szCs w:val="22"/>
        </w:rPr>
        <w:t>)</w:t>
      </w:r>
      <w:r w:rsidRPr="00B61903">
        <w:rPr>
          <w:rFonts w:ascii="Arial" w:hAnsi="Arial" w:cs="Arial"/>
          <w:sz w:val="22"/>
          <w:szCs w:val="22"/>
        </w:rPr>
        <w:t>. The impact this can have within the system of health and social care ranges from cuts to publicly funded care, reduced budgets, workforce shortages and increased caseloads for staff members, low levels of pay, lack of health and safety equipment especially due to the recent Covid-19 pandemic and the risks of quality-of-care failure (</w:t>
      </w:r>
      <w:r w:rsidR="00D250DF">
        <w:rPr>
          <w:rFonts w:ascii="Arial" w:hAnsi="Arial" w:cs="Arial"/>
          <w:sz w:val="22"/>
          <w:szCs w:val="22"/>
        </w:rPr>
        <w:t>Humphries</w:t>
      </w:r>
      <w:r w:rsidR="00D250DF" w:rsidRPr="00932074">
        <w:rPr>
          <w:rFonts w:ascii="Arial" w:hAnsi="Arial" w:cs="Arial"/>
          <w:sz w:val="22"/>
          <w:szCs w:val="22"/>
        </w:rPr>
        <w:t>,</w:t>
      </w:r>
      <w:r w:rsidR="00D250DF">
        <w:rPr>
          <w:rFonts w:ascii="Arial" w:hAnsi="Arial" w:cs="Arial"/>
          <w:sz w:val="22"/>
          <w:szCs w:val="22"/>
        </w:rPr>
        <w:t xml:space="preserve"> et al.,</w:t>
      </w:r>
      <w:r w:rsidR="00D250DF" w:rsidRPr="00932074">
        <w:rPr>
          <w:rFonts w:ascii="Arial" w:hAnsi="Arial" w:cs="Arial"/>
          <w:sz w:val="22"/>
          <w:szCs w:val="22"/>
        </w:rPr>
        <w:t xml:space="preserve"> 2016</w:t>
      </w:r>
      <w:r w:rsidRPr="00B61903">
        <w:rPr>
          <w:rFonts w:ascii="Arial" w:hAnsi="Arial" w:cs="Arial"/>
          <w:sz w:val="22"/>
          <w:szCs w:val="22"/>
        </w:rPr>
        <w:t>). This report aims to look at the problems presented by ‘loneliness’, in particular within the older population, using PESTLE and Fishbones analysis and discuss what this impact this can have on service providers and stakeholders. The care act 2014 was a significant legislation that has attempted to combat some of the difficulties faced by both service users and providers</w:t>
      </w:r>
      <w:r w:rsidR="00047D62">
        <w:rPr>
          <w:rFonts w:ascii="Arial" w:hAnsi="Arial" w:cs="Arial"/>
          <w:sz w:val="22"/>
          <w:szCs w:val="22"/>
        </w:rPr>
        <w:t xml:space="preserve"> (</w:t>
      </w:r>
      <w:r w:rsidR="002A64EA" w:rsidRPr="00B94321">
        <w:rPr>
          <w:rFonts w:ascii="Arial" w:hAnsi="Arial" w:cs="Arial"/>
          <w:color w:val="000000"/>
          <w:sz w:val="22"/>
          <w:szCs w:val="22"/>
        </w:rPr>
        <w:t>Campaign to End Loneliness, 2014</w:t>
      </w:r>
      <w:r w:rsidR="00047D62">
        <w:rPr>
          <w:rFonts w:ascii="Arial" w:hAnsi="Arial" w:cs="Arial"/>
          <w:sz w:val="22"/>
          <w:szCs w:val="22"/>
        </w:rPr>
        <w:t>)</w:t>
      </w:r>
      <w:r w:rsidRPr="00B61903">
        <w:rPr>
          <w:rFonts w:ascii="Arial" w:hAnsi="Arial" w:cs="Arial"/>
          <w:sz w:val="22"/>
          <w:szCs w:val="22"/>
        </w:rPr>
        <w:t xml:space="preserve">. Some alternative solutions will finally be considered that look at how investments into the organisational culture can help overcome some of these difficulties presented by loneliness. </w:t>
      </w:r>
    </w:p>
    <w:p w14:paraId="1140180A" w14:textId="62E6F8AB" w:rsidR="004B3DF1" w:rsidRDefault="004B3DF1" w:rsidP="00C51620">
      <w:pPr>
        <w:spacing w:line="360" w:lineRule="auto"/>
        <w:rPr>
          <w:rFonts w:ascii="Arial" w:hAnsi="Arial" w:cs="Arial"/>
          <w:sz w:val="22"/>
          <w:szCs w:val="22"/>
        </w:rPr>
      </w:pPr>
      <w:r>
        <w:rPr>
          <w:rFonts w:ascii="Arial" w:hAnsi="Arial" w:cs="Arial"/>
          <w:sz w:val="22"/>
          <w:szCs w:val="22"/>
        </w:rPr>
        <w:br w:type="page"/>
      </w:r>
    </w:p>
    <w:p w14:paraId="51DEAB6F" w14:textId="77777777" w:rsidR="004B3DF1" w:rsidRPr="00B61903" w:rsidRDefault="004B3DF1" w:rsidP="00C51620">
      <w:pPr>
        <w:spacing w:line="360" w:lineRule="auto"/>
        <w:rPr>
          <w:rFonts w:ascii="Arial" w:hAnsi="Arial" w:cs="Arial"/>
          <w:sz w:val="22"/>
          <w:szCs w:val="22"/>
        </w:rPr>
      </w:pPr>
    </w:p>
    <w:p w14:paraId="782FD546" w14:textId="77777777" w:rsidR="005C6D36" w:rsidRPr="00B918EE" w:rsidRDefault="005C6D36" w:rsidP="00B853EB">
      <w:pPr>
        <w:spacing w:line="360" w:lineRule="auto"/>
        <w:rPr>
          <w:rFonts w:ascii="Arial" w:hAnsi="Arial" w:cs="Arial"/>
          <w:b/>
          <w:bCs/>
          <w:sz w:val="28"/>
          <w:szCs w:val="28"/>
        </w:rPr>
      </w:pPr>
      <w:r w:rsidRPr="00B918EE">
        <w:rPr>
          <w:rFonts w:ascii="Arial" w:hAnsi="Arial" w:cs="Arial"/>
          <w:b/>
          <w:bCs/>
          <w:sz w:val="28"/>
          <w:szCs w:val="28"/>
        </w:rPr>
        <w:t xml:space="preserve">2. Loneliness </w:t>
      </w:r>
    </w:p>
    <w:p w14:paraId="26DA6432" w14:textId="2821D4FE" w:rsidR="005C6D36" w:rsidRPr="00B61903" w:rsidRDefault="005C6D36" w:rsidP="00B853EB">
      <w:pPr>
        <w:spacing w:line="360" w:lineRule="auto"/>
        <w:rPr>
          <w:rFonts w:ascii="Arial" w:hAnsi="Arial" w:cs="Arial"/>
          <w:sz w:val="22"/>
          <w:szCs w:val="22"/>
        </w:rPr>
      </w:pPr>
      <w:r w:rsidRPr="00B61903">
        <w:rPr>
          <w:rFonts w:ascii="Arial" w:hAnsi="Arial" w:cs="Arial"/>
          <w:sz w:val="22"/>
          <w:szCs w:val="22"/>
        </w:rPr>
        <w:t>Loneliness is a negative emotional feeling of disconnectedness from others and social relationships often caused by life changing events. It is important to note that loneliness as an emotional disturbance is far beyond feeling isolated and alone as a mood</w:t>
      </w:r>
      <w:r w:rsidR="005B17D7">
        <w:rPr>
          <w:rFonts w:ascii="Arial" w:hAnsi="Arial" w:cs="Arial"/>
          <w:sz w:val="22"/>
          <w:szCs w:val="22"/>
        </w:rPr>
        <w:t xml:space="preserve"> (</w:t>
      </w:r>
      <w:r w:rsidR="006C5822" w:rsidRPr="00B94321">
        <w:rPr>
          <w:rFonts w:ascii="Arial" w:hAnsi="Arial" w:cs="Arial"/>
          <w:sz w:val="22"/>
          <w:szCs w:val="22"/>
        </w:rPr>
        <w:t>Age UK, 2018</w:t>
      </w:r>
      <w:r w:rsidR="005B17D7">
        <w:rPr>
          <w:rFonts w:ascii="Arial" w:hAnsi="Arial" w:cs="Arial"/>
          <w:sz w:val="22"/>
          <w:szCs w:val="22"/>
        </w:rPr>
        <w:t>)</w:t>
      </w:r>
      <w:r w:rsidRPr="00B61903">
        <w:rPr>
          <w:rFonts w:ascii="Arial" w:hAnsi="Arial" w:cs="Arial"/>
          <w:sz w:val="22"/>
          <w:szCs w:val="22"/>
        </w:rPr>
        <w:t xml:space="preserve">. It is natural to feel lonely and it is a very human experience that the majority of people face at some point in their life, however older people are especially vulnerable to severe loneliness due to the added physical isolation they experience. It is also important to understand that loneliness is not the same as isolation and often measured by quality rather quantity of interactions. Elderly people can also often feel lonely despite being surrounded by other people. The lack of meaningful conversations between individuals, personal dislikes and poor quality of relationships can also lead to an individual suffering from loneliness. On the other </w:t>
      </w:r>
      <w:r w:rsidR="00F00F5E" w:rsidRPr="00B61903">
        <w:rPr>
          <w:rFonts w:ascii="Arial" w:hAnsi="Arial" w:cs="Arial"/>
          <w:sz w:val="22"/>
          <w:szCs w:val="22"/>
        </w:rPr>
        <w:t>hand,</w:t>
      </w:r>
      <w:r w:rsidRPr="00B61903">
        <w:rPr>
          <w:rFonts w:ascii="Arial" w:hAnsi="Arial" w:cs="Arial"/>
          <w:sz w:val="22"/>
          <w:szCs w:val="22"/>
        </w:rPr>
        <w:t xml:space="preserve"> isolation does </w:t>
      </w:r>
      <w:r w:rsidR="008E27A6" w:rsidRPr="00B61903">
        <w:rPr>
          <w:rFonts w:ascii="Arial" w:hAnsi="Arial" w:cs="Arial"/>
          <w:sz w:val="22"/>
          <w:szCs w:val="22"/>
        </w:rPr>
        <w:t>not necessarily</w:t>
      </w:r>
      <w:r w:rsidRPr="00B61903">
        <w:rPr>
          <w:rFonts w:ascii="Arial" w:hAnsi="Arial" w:cs="Arial"/>
          <w:sz w:val="22"/>
          <w:szCs w:val="22"/>
        </w:rPr>
        <w:t xml:space="preserve"> produce negative feeling, moreover many people enjoy being alone at some point in their life. Isolation</w:t>
      </w:r>
      <w:r w:rsidR="004D53A4">
        <w:rPr>
          <w:rFonts w:ascii="Arial" w:hAnsi="Arial" w:cs="Arial"/>
          <w:sz w:val="22"/>
          <w:szCs w:val="22"/>
        </w:rPr>
        <w:t xml:space="preserve"> </w:t>
      </w:r>
      <w:r w:rsidR="00126715">
        <w:rPr>
          <w:rFonts w:ascii="Arial" w:hAnsi="Arial" w:cs="Arial"/>
          <w:sz w:val="22"/>
          <w:szCs w:val="22"/>
        </w:rPr>
        <w:t xml:space="preserve">is a </w:t>
      </w:r>
      <w:r w:rsidR="004F12BF">
        <w:rPr>
          <w:rFonts w:ascii="Arial" w:hAnsi="Arial" w:cs="Arial"/>
          <w:sz w:val="22"/>
          <w:szCs w:val="22"/>
        </w:rPr>
        <w:t xml:space="preserve">period </w:t>
      </w:r>
      <w:r w:rsidR="00CE5E70">
        <w:rPr>
          <w:rFonts w:ascii="Arial" w:hAnsi="Arial" w:cs="Arial"/>
          <w:sz w:val="22"/>
          <w:szCs w:val="22"/>
        </w:rPr>
        <w:t>when a person</w:t>
      </w:r>
      <w:r w:rsidR="004F12BF">
        <w:rPr>
          <w:rFonts w:ascii="Arial" w:hAnsi="Arial" w:cs="Arial"/>
          <w:sz w:val="22"/>
          <w:szCs w:val="22"/>
        </w:rPr>
        <w:t xml:space="preserve"> spends </w:t>
      </w:r>
      <w:r w:rsidR="00C77506">
        <w:rPr>
          <w:rFonts w:ascii="Arial" w:hAnsi="Arial" w:cs="Arial"/>
          <w:sz w:val="22"/>
          <w:szCs w:val="22"/>
        </w:rPr>
        <w:t>time alone</w:t>
      </w:r>
      <w:r w:rsidRPr="00B61903">
        <w:rPr>
          <w:rFonts w:ascii="Arial" w:hAnsi="Arial" w:cs="Arial"/>
          <w:sz w:val="22"/>
          <w:szCs w:val="22"/>
        </w:rPr>
        <w:t xml:space="preserve"> </w:t>
      </w:r>
      <w:r w:rsidR="00042FB2">
        <w:rPr>
          <w:rFonts w:ascii="Arial" w:hAnsi="Arial" w:cs="Arial"/>
          <w:sz w:val="22"/>
          <w:szCs w:val="22"/>
        </w:rPr>
        <w:t xml:space="preserve">and </w:t>
      </w:r>
      <w:r w:rsidR="00DA0D90">
        <w:rPr>
          <w:rFonts w:ascii="Arial" w:hAnsi="Arial" w:cs="Arial"/>
          <w:sz w:val="22"/>
          <w:szCs w:val="22"/>
        </w:rPr>
        <w:t>are not</w:t>
      </w:r>
      <w:r w:rsidR="00042FB2">
        <w:rPr>
          <w:rFonts w:ascii="Arial" w:hAnsi="Arial" w:cs="Arial"/>
          <w:sz w:val="22"/>
          <w:szCs w:val="22"/>
        </w:rPr>
        <w:t xml:space="preserve"> </w:t>
      </w:r>
      <w:r w:rsidR="00ED78C3">
        <w:rPr>
          <w:rFonts w:ascii="Arial" w:hAnsi="Arial" w:cs="Arial"/>
          <w:sz w:val="22"/>
          <w:szCs w:val="22"/>
        </w:rPr>
        <w:t>involve</w:t>
      </w:r>
      <w:r w:rsidR="00042FB2">
        <w:rPr>
          <w:rFonts w:ascii="Arial" w:hAnsi="Arial" w:cs="Arial"/>
          <w:sz w:val="22"/>
          <w:szCs w:val="22"/>
        </w:rPr>
        <w:t xml:space="preserve"> in any interaction</w:t>
      </w:r>
      <w:r w:rsidR="006A5DBE">
        <w:rPr>
          <w:rFonts w:ascii="Arial" w:hAnsi="Arial" w:cs="Arial"/>
          <w:sz w:val="22"/>
          <w:szCs w:val="22"/>
        </w:rPr>
        <w:t xml:space="preserve">, </w:t>
      </w:r>
      <w:r w:rsidR="00926E63">
        <w:rPr>
          <w:rFonts w:ascii="Arial" w:hAnsi="Arial" w:cs="Arial"/>
          <w:sz w:val="22"/>
          <w:szCs w:val="22"/>
        </w:rPr>
        <w:t xml:space="preserve">therefore such </w:t>
      </w:r>
      <w:r w:rsidR="000767EB">
        <w:rPr>
          <w:rFonts w:ascii="Arial" w:hAnsi="Arial" w:cs="Arial"/>
          <w:sz w:val="22"/>
          <w:szCs w:val="22"/>
        </w:rPr>
        <w:t xml:space="preserve">situation could be improved </w:t>
      </w:r>
      <w:r w:rsidR="00FE3514" w:rsidRPr="00B61903">
        <w:rPr>
          <w:rFonts w:ascii="Arial" w:hAnsi="Arial" w:cs="Arial"/>
          <w:sz w:val="22"/>
          <w:szCs w:val="22"/>
        </w:rPr>
        <w:t xml:space="preserve">more promptly by increasing the number of people that elderly </w:t>
      </w:r>
      <w:r w:rsidR="00A93B18" w:rsidRPr="00B61903">
        <w:rPr>
          <w:rFonts w:ascii="Arial" w:hAnsi="Arial" w:cs="Arial"/>
          <w:sz w:val="22"/>
          <w:szCs w:val="22"/>
        </w:rPr>
        <w:t>is</w:t>
      </w:r>
      <w:r w:rsidR="00FE3514" w:rsidRPr="00B61903">
        <w:rPr>
          <w:rFonts w:ascii="Arial" w:hAnsi="Arial" w:cs="Arial"/>
          <w:sz w:val="22"/>
          <w:szCs w:val="22"/>
        </w:rPr>
        <w:t xml:space="preserve"> in contact </w:t>
      </w:r>
      <w:r w:rsidR="00261597" w:rsidRPr="00B61903">
        <w:rPr>
          <w:rFonts w:ascii="Arial" w:hAnsi="Arial" w:cs="Arial"/>
          <w:sz w:val="22"/>
          <w:szCs w:val="22"/>
        </w:rPr>
        <w:t>wi</w:t>
      </w:r>
      <w:r w:rsidR="00261597">
        <w:rPr>
          <w:rFonts w:ascii="Arial" w:hAnsi="Arial" w:cs="Arial"/>
          <w:sz w:val="22"/>
          <w:szCs w:val="22"/>
        </w:rPr>
        <w:t>th.</w:t>
      </w:r>
      <w:r w:rsidR="00FE3514">
        <w:rPr>
          <w:rFonts w:ascii="Arial" w:hAnsi="Arial" w:cs="Arial"/>
          <w:sz w:val="22"/>
          <w:szCs w:val="22"/>
        </w:rPr>
        <w:t xml:space="preserve"> </w:t>
      </w:r>
      <w:r w:rsidR="00FE3514" w:rsidRPr="00B61903">
        <w:rPr>
          <w:rFonts w:ascii="Arial" w:hAnsi="Arial" w:cs="Arial"/>
          <w:sz w:val="22"/>
          <w:szCs w:val="22"/>
        </w:rPr>
        <w:t xml:space="preserve"> </w:t>
      </w:r>
      <w:r w:rsidRPr="00B61903">
        <w:rPr>
          <w:rFonts w:ascii="Arial" w:hAnsi="Arial" w:cs="Arial"/>
          <w:sz w:val="22"/>
          <w:szCs w:val="22"/>
        </w:rPr>
        <w:t>The main life events that may trigger the feeling of loneliness and isolation results from bereavement</w:t>
      </w:r>
      <w:r w:rsidR="00405763">
        <w:rPr>
          <w:rFonts w:ascii="Arial" w:hAnsi="Arial" w:cs="Arial"/>
          <w:sz w:val="22"/>
          <w:szCs w:val="22"/>
        </w:rPr>
        <w:t>,</w:t>
      </w:r>
      <w:r w:rsidRPr="00B61903">
        <w:rPr>
          <w:rFonts w:ascii="Arial" w:hAnsi="Arial" w:cs="Arial"/>
          <w:sz w:val="22"/>
          <w:szCs w:val="22"/>
        </w:rPr>
        <w:t xml:space="preserve"> retirement</w:t>
      </w:r>
      <w:r w:rsidR="00405763">
        <w:rPr>
          <w:rFonts w:ascii="Arial" w:hAnsi="Arial" w:cs="Arial"/>
          <w:sz w:val="22"/>
          <w:szCs w:val="22"/>
        </w:rPr>
        <w:t>,</w:t>
      </w:r>
      <w:r w:rsidRPr="00B61903">
        <w:rPr>
          <w:rFonts w:ascii="Arial" w:hAnsi="Arial" w:cs="Arial"/>
          <w:sz w:val="22"/>
          <w:szCs w:val="22"/>
        </w:rPr>
        <w:t xml:space="preserve"> environmental changes</w:t>
      </w:r>
      <w:r w:rsidR="00405763">
        <w:rPr>
          <w:rFonts w:ascii="Arial" w:hAnsi="Arial" w:cs="Arial"/>
          <w:sz w:val="22"/>
          <w:szCs w:val="22"/>
        </w:rPr>
        <w:t>,</w:t>
      </w:r>
      <w:r w:rsidRPr="00B61903">
        <w:rPr>
          <w:rFonts w:ascii="Arial" w:hAnsi="Arial" w:cs="Arial"/>
          <w:sz w:val="22"/>
          <w:szCs w:val="22"/>
        </w:rPr>
        <w:t xml:space="preserve"> moving into any type of care </w:t>
      </w:r>
      <w:r w:rsidR="00157C4F">
        <w:rPr>
          <w:rFonts w:ascii="Arial" w:hAnsi="Arial" w:cs="Arial"/>
          <w:sz w:val="22"/>
          <w:szCs w:val="22"/>
        </w:rPr>
        <w:t>facilities</w:t>
      </w:r>
      <w:r w:rsidR="00161967">
        <w:rPr>
          <w:rFonts w:ascii="Arial" w:hAnsi="Arial" w:cs="Arial"/>
          <w:sz w:val="22"/>
          <w:szCs w:val="22"/>
        </w:rPr>
        <w:t xml:space="preserve"> </w:t>
      </w:r>
      <w:r w:rsidRPr="00B61903">
        <w:rPr>
          <w:rFonts w:ascii="Arial" w:hAnsi="Arial" w:cs="Arial"/>
          <w:sz w:val="22"/>
          <w:szCs w:val="22"/>
        </w:rPr>
        <w:t>and changes to one’s mobility. If these issues are not detected and addressed in a timely manner, it could trigger physical and mental deterioration that can cause heart attack, high blood pressure, increase the level of depression and dementia (</w:t>
      </w:r>
      <w:r w:rsidR="00752A02">
        <w:rPr>
          <w:rFonts w:ascii="Arial" w:hAnsi="Arial" w:cs="Arial"/>
          <w:sz w:val="22"/>
          <w:szCs w:val="22"/>
        </w:rPr>
        <w:t>Age UK, 2018</w:t>
      </w:r>
      <w:r w:rsidRPr="00B61903">
        <w:rPr>
          <w:rFonts w:ascii="Arial" w:hAnsi="Arial" w:cs="Arial"/>
          <w:sz w:val="22"/>
          <w:szCs w:val="22"/>
        </w:rPr>
        <w:t>)</w:t>
      </w:r>
      <w:r w:rsidR="008145E3">
        <w:rPr>
          <w:rFonts w:ascii="Arial" w:hAnsi="Arial" w:cs="Arial"/>
          <w:sz w:val="22"/>
          <w:szCs w:val="22"/>
        </w:rPr>
        <w:t>.</w:t>
      </w:r>
      <w:r w:rsidR="00CD1284">
        <w:rPr>
          <w:rFonts w:ascii="Arial" w:hAnsi="Arial" w:cs="Arial"/>
          <w:sz w:val="22"/>
          <w:szCs w:val="22"/>
        </w:rPr>
        <w:t xml:space="preserve"> </w:t>
      </w:r>
      <w:r w:rsidR="00CD1284" w:rsidRPr="00CD1284">
        <w:rPr>
          <w:rFonts w:ascii="Arial" w:hAnsi="Arial" w:cs="Arial"/>
          <w:sz w:val="22"/>
          <w:szCs w:val="22"/>
        </w:rPr>
        <w:t xml:space="preserve">Lonely elderly </w:t>
      </w:r>
      <w:r w:rsidR="009F456A" w:rsidRPr="009F456A">
        <w:rPr>
          <w:rFonts w:ascii="Arial" w:hAnsi="Arial" w:cs="Arial"/>
          <w:sz w:val="22"/>
          <w:szCs w:val="22"/>
        </w:rPr>
        <w:t>people often experience anxiety and seclusion</w:t>
      </w:r>
      <w:r w:rsidR="00D623A7">
        <w:rPr>
          <w:rFonts w:ascii="Arial" w:hAnsi="Arial" w:cs="Arial"/>
          <w:sz w:val="22"/>
          <w:szCs w:val="22"/>
        </w:rPr>
        <w:t>,</w:t>
      </w:r>
      <w:r w:rsidR="009F456A" w:rsidRPr="009F456A">
        <w:rPr>
          <w:rFonts w:ascii="Arial" w:hAnsi="Arial" w:cs="Arial"/>
          <w:sz w:val="22"/>
          <w:szCs w:val="22"/>
        </w:rPr>
        <w:t xml:space="preserve"> </w:t>
      </w:r>
      <w:r w:rsidR="00704138">
        <w:rPr>
          <w:rFonts w:ascii="Arial" w:hAnsi="Arial" w:cs="Arial"/>
          <w:sz w:val="22"/>
          <w:szCs w:val="22"/>
        </w:rPr>
        <w:t xml:space="preserve">furthermore </w:t>
      </w:r>
      <w:r w:rsidR="001C703C">
        <w:rPr>
          <w:rFonts w:ascii="Arial" w:hAnsi="Arial" w:cs="Arial"/>
          <w:sz w:val="22"/>
          <w:szCs w:val="22"/>
        </w:rPr>
        <w:t xml:space="preserve">cognitive </w:t>
      </w:r>
      <w:r w:rsidR="00216115">
        <w:rPr>
          <w:rFonts w:ascii="Arial" w:hAnsi="Arial" w:cs="Arial"/>
          <w:sz w:val="22"/>
          <w:szCs w:val="22"/>
        </w:rPr>
        <w:t xml:space="preserve">behaviour could change </w:t>
      </w:r>
      <w:r w:rsidR="00C45331">
        <w:rPr>
          <w:rFonts w:ascii="Arial" w:hAnsi="Arial" w:cs="Arial"/>
          <w:sz w:val="22"/>
          <w:szCs w:val="22"/>
        </w:rPr>
        <w:t>and</w:t>
      </w:r>
      <w:r w:rsidR="00704138">
        <w:rPr>
          <w:rFonts w:ascii="Arial" w:hAnsi="Arial" w:cs="Arial"/>
          <w:sz w:val="22"/>
          <w:szCs w:val="22"/>
        </w:rPr>
        <w:t xml:space="preserve"> </w:t>
      </w:r>
      <w:r w:rsidR="00C45331">
        <w:rPr>
          <w:rFonts w:ascii="Arial" w:hAnsi="Arial" w:cs="Arial"/>
          <w:sz w:val="22"/>
          <w:szCs w:val="22"/>
        </w:rPr>
        <w:t xml:space="preserve">lead to </w:t>
      </w:r>
      <w:r w:rsidR="00AF1BF1">
        <w:rPr>
          <w:rFonts w:ascii="Arial" w:hAnsi="Arial" w:cs="Arial"/>
          <w:sz w:val="22"/>
          <w:szCs w:val="22"/>
        </w:rPr>
        <w:t xml:space="preserve">further </w:t>
      </w:r>
      <w:r w:rsidR="00320D4A" w:rsidRPr="00320D4A">
        <w:rPr>
          <w:rFonts w:ascii="Arial" w:hAnsi="Arial" w:cs="Arial"/>
          <w:sz w:val="22"/>
          <w:szCs w:val="22"/>
        </w:rPr>
        <w:t>withdrawal from wider society</w:t>
      </w:r>
      <w:r w:rsidR="009A690D">
        <w:rPr>
          <w:rFonts w:ascii="Arial" w:hAnsi="Arial" w:cs="Arial"/>
          <w:sz w:val="22"/>
          <w:szCs w:val="22"/>
        </w:rPr>
        <w:t>.</w:t>
      </w:r>
      <w:r w:rsidR="00031D2C">
        <w:rPr>
          <w:rFonts w:ascii="Arial" w:hAnsi="Arial" w:cs="Arial"/>
          <w:sz w:val="22"/>
          <w:szCs w:val="22"/>
        </w:rPr>
        <w:t xml:space="preserve"> </w:t>
      </w:r>
      <w:r w:rsidRPr="00B61903">
        <w:rPr>
          <w:rFonts w:ascii="Arial" w:hAnsi="Arial" w:cs="Arial"/>
          <w:sz w:val="22"/>
          <w:szCs w:val="22"/>
        </w:rPr>
        <w:t xml:space="preserve">Loneliness is a massive trigger to </w:t>
      </w:r>
      <w:r w:rsidR="00C85A97" w:rsidRPr="00B61903">
        <w:rPr>
          <w:rFonts w:ascii="Arial" w:hAnsi="Arial" w:cs="Arial"/>
          <w:sz w:val="22"/>
          <w:szCs w:val="22"/>
        </w:rPr>
        <w:t>depression</w:t>
      </w:r>
      <w:r w:rsidR="008F7B68">
        <w:rPr>
          <w:rFonts w:ascii="Arial" w:hAnsi="Arial" w:cs="Arial"/>
          <w:sz w:val="22"/>
          <w:szCs w:val="22"/>
        </w:rPr>
        <w:t>, therefore</w:t>
      </w:r>
      <w:r w:rsidR="00A33C04">
        <w:rPr>
          <w:rFonts w:ascii="Arial" w:hAnsi="Arial" w:cs="Arial"/>
          <w:sz w:val="22"/>
          <w:szCs w:val="22"/>
        </w:rPr>
        <w:t xml:space="preserve"> challenging </w:t>
      </w:r>
      <w:r w:rsidR="00091E87">
        <w:rPr>
          <w:rFonts w:ascii="Arial" w:hAnsi="Arial" w:cs="Arial"/>
          <w:sz w:val="22"/>
          <w:szCs w:val="22"/>
        </w:rPr>
        <w:t xml:space="preserve">cognitive </w:t>
      </w:r>
      <w:r w:rsidR="00CD28A0">
        <w:rPr>
          <w:rFonts w:ascii="Arial" w:hAnsi="Arial" w:cs="Arial"/>
          <w:sz w:val="22"/>
          <w:szCs w:val="22"/>
        </w:rPr>
        <w:t>behavioural may</w:t>
      </w:r>
      <w:r w:rsidR="00494192" w:rsidRPr="00494192">
        <w:rPr>
          <w:rFonts w:ascii="Arial" w:hAnsi="Arial" w:cs="Arial"/>
          <w:sz w:val="22"/>
          <w:szCs w:val="22"/>
        </w:rPr>
        <w:t xml:space="preserve"> increase the likelihood of mortality </w:t>
      </w:r>
      <w:r w:rsidRPr="00B61903">
        <w:rPr>
          <w:rFonts w:ascii="Arial" w:hAnsi="Arial" w:cs="Arial"/>
          <w:sz w:val="22"/>
          <w:szCs w:val="22"/>
        </w:rPr>
        <w:t>(Campaign to End Loneliness, 2020).</w:t>
      </w:r>
    </w:p>
    <w:p w14:paraId="2342ABDB" w14:textId="77777777" w:rsidR="005C6D36" w:rsidRPr="00B918EE" w:rsidRDefault="005C6D36" w:rsidP="00B853EB">
      <w:pPr>
        <w:spacing w:line="360" w:lineRule="auto"/>
        <w:rPr>
          <w:rFonts w:ascii="Arial" w:hAnsi="Arial" w:cs="Arial"/>
          <w:b/>
          <w:bCs/>
          <w:sz w:val="28"/>
          <w:szCs w:val="28"/>
        </w:rPr>
      </w:pPr>
      <w:r w:rsidRPr="00B918EE">
        <w:rPr>
          <w:rFonts w:ascii="Arial" w:hAnsi="Arial" w:cs="Arial"/>
          <w:b/>
          <w:bCs/>
          <w:sz w:val="28"/>
          <w:szCs w:val="28"/>
        </w:rPr>
        <w:t>2.1 PESTEL</w:t>
      </w:r>
    </w:p>
    <w:p w14:paraId="3B5C82E1" w14:textId="319FA429" w:rsidR="005C6D36" w:rsidRPr="00B61903" w:rsidRDefault="005C6D36" w:rsidP="00B853EB">
      <w:pPr>
        <w:spacing w:line="360" w:lineRule="auto"/>
        <w:rPr>
          <w:rFonts w:ascii="Arial" w:hAnsi="Arial" w:cs="Arial"/>
          <w:sz w:val="22"/>
          <w:szCs w:val="22"/>
        </w:rPr>
      </w:pPr>
      <w:r w:rsidRPr="00B61903">
        <w:rPr>
          <w:rFonts w:ascii="Arial" w:hAnsi="Arial" w:cs="Arial"/>
          <w:sz w:val="22"/>
          <w:szCs w:val="22"/>
        </w:rPr>
        <w:t xml:space="preserve">To define </w:t>
      </w:r>
      <w:r w:rsidR="00D11B03" w:rsidRPr="00B61903">
        <w:rPr>
          <w:rFonts w:ascii="Arial" w:hAnsi="Arial" w:cs="Arial"/>
          <w:sz w:val="22"/>
          <w:szCs w:val="22"/>
        </w:rPr>
        <w:t>loneliness,</w:t>
      </w:r>
      <w:r w:rsidRPr="00B61903">
        <w:rPr>
          <w:rFonts w:ascii="Arial" w:hAnsi="Arial" w:cs="Arial"/>
          <w:sz w:val="22"/>
          <w:szCs w:val="22"/>
        </w:rPr>
        <w:t xml:space="preserve"> one must look deeper at the causes of loneliness and the PESTLE analysis can assist to understand the cause and effect of loneliness in the Health and Social Care services. The most recent major cause of loneliness was seen during the management of the Covid-19 pandemic. </w:t>
      </w:r>
    </w:p>
    <w:p w14:paraId="485573C7" w14:textId="22279970" w:rsidR="005C6D36" w:rsidRPr="00B61903" w:rsidRDefault="005C6D36" w:rsidP="00B853EB">
      <w:pPr>
        <w:spacing w:line="360" w:lineRule="auto"/>
        <w:rPr>
          <w:rFonts w:ascii="Arial" w:hAnsi="Arial" w:cs="Arial"/>
          <w:sz w:val="22"/>
          <w:szCs w:val="22"/>
        </w:rPr>
      </w:pPr>
      <w:r w:rsidRPr="00B61903">
        <w:rPr>
          <w:rFonts w:ascii="Arial" w:hAnsi="Arial" w:cs="Arial"/>
          <w:sz w:val="22"/>
          <w:szCs w:val="22"/>
        </w:rPr>
        <w:t>•</w:t>
      </w:r>
      <w:r w:rsidR="008618FB">
        <w:rPr>
          <w:rFonts w:ascii="Arial" w:hAnsi="Arial" w:cs="Arial"/>
          <w:sz w:val="22"/>
          <w:szCs w:val="22"/>
        </w:rPr>
        <w:t xml:space="preserve"> </w:t>
      </w:r>
      <w:r w:rsidRPr="00A17F44">
        <w:rPr>
          <w:rFonts w:ascii="Arial" w:hAnsi="Arial" w:cs="Arial"/>
          <w:b/>
          <w:bCs/>
          <w:sz w:val="22"/>
          <w:szCs w:val="22"/>
        </w:rPr>
        <w:t>Political</w:t>
      </w:r>
      <w:r w:rsidRPr="00B61903">
        <w:rPr>
          <w:rFonts w:ascii="Arial" w:hAnsi="Arial" w:cs="Arial"/>
          <w:sz w:val="22"/>
          <w:szCs w:val="22"/>
        </w:rPr>
        <w:t xml:space="preserve">: events within the political arena include Brexit. This has impacted on the work force as current workers </w:t>
      </w:r>
      <w:r w:rsidR="005E10D8">
        <w:rPr>
          <w:rFonts w:ascii="Arial" w:hAnsi="Arial" w:cs="Arial"/>
          <w:sz w:val="22"/>
          <w:szCs w:val="22"/>
        </w:rPr>
        <w:t>that provide</w:t>
      </w:r>
      <w:r w:rsidR="001F160C">
        <w:rPr>
          <w:rFonts w:ascii="Arial" w:hAnsi="Arial" w:cs="Arial"/>
          <w:sz w:val="22"/>
          <w:szCs w:val="22"/>
        </w:rPr>
        <w:t>s</w:t>
      </w:r>
      <w:r w:rsidR="005E10D8">
        <w:rPr>
          <w:rFonts w:ascii="Arial" w:hAnsi="Arial" w:cs="Arial"/>
          <w:sz w:val="22"/>
          <w:szCs w:val="22"/>
        </w:rPr>
        <w:t xml:space="preserve"> </w:t>
      </w:r>
      <w:r w:rsidR="00096A45">
        <w:rPr>
          <w:rFonts w:ascii="Arial" w:hAnsi="Arial" w:cs="Arial"/>
          <w:sz w:val="22"/>
          <w:szCs w:val="22"/>
        </w:rPr>
        <w:t xml:space="preserve">support and </w:t>
      </w:r>
      <w:r w:rsidRPr="00B61903">
        <w:rPr>
          <w:rFonts w:ascii="Arial" w:hAnsi="Arial" w:cs="Arial"/>
          <w:sz w:val="22"/>
          <w:szCs w:val="22"/>
        </w:rPr>
        <w:t>care are unable to continue their employments</w:t>
      </w:r>
      <w:r w:rsidR="00FD1649">
        <w:rPr>
          <w:rFonts w:ascii="Arial" w:hAnsi="Arial" w:cs="Arial"/>
          <w:sz w:val="22"/>
          <w:szCs w:val="22"/>
        </w:rPr>
        <w:t xml:space="preserve"> (</w:t>
      </w:r>
      <w:r w:rsidR="00BD3E51" w:rsidRPr="00B94321">
        <w:rPr>
          <w:rFonts w:ascii="Arial" w:hAnsi="Arial" w:cs="Arial"/>
          <w:color w:val="000000"/>
          <w:sz w:val="22"/>
          <w:szCs w:val="22"/>
        </w:rPr>
        <w:t>Holmes, 2021</w:t>
      </w:r>
      <w:r w:rsidR="00BD3E51">
        <w:rPr>
          <w:rFonts w:ascii="Arial" w:hAnsi="Arial" w:cs="Arial"/>
          <w:sz w:val="22"/>
          <w:szCs w:val="22"/>
        </w:rPr>
        <w:t>).</w:t>
      </w:r>
      <w:r w:rsidRPr="00B61903">
        <w:rPr>
          <w:rFonts w:ascii="Arial" w:hAnsi="Arial" w:cs="Arial"/>
          <w:sz w:val="22"/>
          <w:szCs w:val="22"/>
        </w:rPr>
        <w:t xml:space="preserve"> The recent Covid</w:t>
      </w:r>
      <w:r w:rsidR="008618FB">
        <w:rPr>
          <w:rFonts w:ascii="Arial" w:hAnsi="Arial" w:cs="Arial"/>
          <w:sz w:val="22"/>
          <w:szCs w:val="22"/>
        </w:rPr>
        <w:t>-</w:t>
      </w:r>
      <w:r w:rsidRPr="00B61903">
        <w:rPr>
          <w:rFonts w:ascii="Arial" w:hAnsi="Arial" w:cs="Arial"/>
          <w:sz w:val="22"/>
          <w:szCs w:val="22"/>
        </w:rPr>
        <w:t xml:space="preserve">19 pandemic </w:t>
      </w:r>
      <w:r w:rsidR="00AE1827" w:rsidRPr="00B61903">
        <w:rPr>
          <w:rFonts w:ascii="Arial" w:hAnsi="Arial" w:cs="Arial"/>
          <w:sz w:val="22"/>
          <w:szCs w:val="22"/>
        </w:rPr>
        <w:t>saw the</w:t>
      </w:r>
      <w:r w:rsidRPr="00B61903">
        <w:rPr>
          <w:rFonts w:ascii="Arial" w:hAnsi="Arial" w:cs="Arial"/>
          <w:sz w:val="22"/>
          <w:szCs w:val="22"/>
        </w:rPr>
        <w:t xml:space="preserve"> government introducing policies and guidelines such as social distancing and self-isolating completely from the rest of society, which although was in the best interest of the country as a whole, this has increased the loneliness within the population dramatically (</w:t>
      </w:r>
      <w:r w:rsidR="00C525B4">
        <w:rPr>
          <w:rFonts w:ascii="Arial" w:hAnsi="Arial" w:cs="Arial"/>
          <w:color w:val="000000"/>
          <w:sz w:val="22"/>
          <w:szCs w:val="22"/>
        </w:rPr>
        <w:t>Groarker et al., 2020</w:t>
      </w:r>
      <w:r w:rsidRPr="00B61903">
        <w:rPr>
          <w:rFonts w:ascii="Arial" w:hAnsi="Arial" w:cs="Arial"/>
          <w:sz w:val="22"/>
          <w:szCs w:val="22"/>
        </w:rPr>
        <w:t xml:space="preserve">). Due to the lockdown situation with schools being closed too, this also impacted greatly on the number staff members in being able to continue delivering care and support to those who were already vulnerable prior to the pandemic. </w:t>
      </w:r>
    </w:p>
    <w:p w14:paraId="7B722408" w14:textId="3AA0012F" w:rsidR="005C6D36" w:rsidRPr="00B61903" w:rsidRDefault="005C6D36" w:rsidP="00B853EB">
      <w:pPr>
        <w:spacing w:line="360" w:lineRule="auto"/>
        <w:rPr>
          <w:rFonts w:ascii="Arial" w:hAnsi="Arial" w:cs="Arial"/>
          <w:sz w:val="22"/>
          <w:szCs w:val="22"/>
        </w:rPr>
      </w:pPr>
      <w:r w:rsidRPr="00B61903">
        <w:rPr>
          <w:rFonts w:ascii="Arial" w:hAnsi="Arial" w:cs="Arial"/>
          <w:sz w:val="22"/>
          <w:szCs w:val="22"/>
        </w:rPr>
        <w:t>•</w:t>
      </w:r>
      <w:r w:rsidR="00F61275">
        <w:rPr>
          <w:rFonts w:ascii="Arial" w:hAnsi="Arial" w:cs="Arial"/>
          <w:sz w:val="22"/>
          <w:szCs w:val="22"/>
        </w:rPr>
        <w:t xml:space="preserve"> </w:t>
      </w:r>
      <w:r w:rsidRPr="00A17F44">
        <w:rPr>
          <w:rFonts w:ascii="Arial" w:hAnsi="Arial" w:cs="Arial"/>
          <w:b/>
          <w:bCs/>
          <w:sz w:val="22"/>
          <w:szCs w:val="22"/>
        </w:rPr>
        <w:t>Economical</w:t>
      </w:r>
      <w:r w:rsidRPr="00B61903">
        <w:rPr>
          <w:rFonts w:ascii="Arial" w:hAnsi="Arial" w:cs="Arial"/>
          <w:sz w:val="22"/>
          <w:szCs w:val="22"/>
        </w:rPr>
        <w:t>- cuts to public sector budgets can decrease the care provided to the elderly population. Shortage of staff will result in reduced visits, unmanageable caseloads and difficulties in sustaining services due to lack of income</w:t>
      </w:r>
      <w:r w:rsidR="00BC4788">
        <w:rPr>
          <w:rFonts w:ascii="Arial" w:hAnsi="Arial" w:cs="Arial"/>
          <w:sz w:val="22"/>
          <w:szCs w:val="22"/>
        </w:rPr>
        <w:t xml:space="preserve"> a</w:t>
      </w:r>
      <w:r w:rsidR="00E62122">
        <w:rPr>
          <w:rFonts w:ascii="Arial" w:hAnsi="Arial" w:cs="Arial"/>
          <w:sz w:val="22"/>
          <w:szCs w:val="22"/>
        </w:rPr>
        <w:t xml:space="preserve">s well as </w:t>
      </w:r>
      <w:r w:rsidRPr="00B61903">
        <w:rPr>
          <w:rFonts w:ascii="Arial" w:hAnsi="Arial" w:cs="Arial"/>
          <w:sz w:val="22"/>
          <w:szCs w:val="22"/>
        </w:rPr>
        <w:t>funding in particular, small care units. Therefore, loneliness and social isolation will continue increasing across the country while economic resources continue to decrease</w:t>
      </w:r>
      <w:r w:rsidR="00D75EE0">
        <w:rPr>
          <w:rFonts w:ascii="Arial" w:hAnsi="Arial" w:cs="Arial"/>
          <w:sz w:val="22"/>
          <w:szCs w:val="22"/>
        </w:rPr>
        <w:t xml:space="preserve"> (</w:t>
      </w:r>
      <w:r w:rsidR="00A21DC0">
        <w:rPr>
          <w:rFonts w:ascii="Arial" w:hAnsi="Arial" w:cs="Arial"/>
          <w:sz w:val="22"/>
          <w:szCs w:val="22"/>
        </w:rPr>
        <w:t>Humphries</w:t>
      </w:r>
      <w:r w:rsidR="00A21DC0" w:rsidRPr="00932074">
        <w:rPr>
          <w:rFonts w:ascii="Arial" w:hAnsi="Arial" w:cs="Arial"/>
          <w:sz w:val="22"/>
          <w:szCs w:val="22"/>
        </w:rPr>
        <w:t>,</w:t>
      </w:r>
      <w:r w:rsidR="00A21DC0">
        <w:rPr>
          <w:rFonts w:ascii="Arial" w:hAnsi="Arial" w:cs="Arial"/>
          <w:sz w:val="22"/>
          <w:szCs w:val="22"/>
        </w:rPr>
        <w:t xml:space="preserve"> et al.,</w:t>
      </w:r>
      <w:r w:rsidR="00A21DC0" w:rsidRPr="00932074">
        <w:rPr>
          <w:rFonts w:ascii="Arial" w:hAnsi="Arial" w:cs="Arial"/>
          <w:sz w:val="22"/>
          <w:szCs w:val="22"/>
        </w:rPr>
        <w:t xml:space="preserve"> 2016</w:t>
      </w:r>
      <w:r w:rsidR="00D75EE0">
        <w:rPr>
          <w:rFonts w:ascii="Arial" w:hAnsi="Arial" w:cs="Arial"/>
          <w:sz w:val="22"/>
          <w:szCs w:val="22"/>
        </w:rPr>
        <w:t>).</w:t>
      </w:r>
    </w:p>
    <w:p w14:paraId="16B8FD9C" w14:textId="68A04DD3" w:rsidR="005C6D36" w:rsidRPr="00B61903" w:rsidRDefault="001E488A" w:rsidP="00B853EB">
      <w:pPr>
        <w:spacing w:line="360" w:lineRule="auto"/>
        <w:rPr>
          <w:rFonts w:ascii="Arial" w:hAnsi="Arial" w:cs="Arial"/>
          <w:sz w:val="22"/>
          <w:szCs w:val="22"/>
        </w:rPr>
      </w:pPr>
      <w:r w:rsidRPr="00B61903">
        <w:rPr>
          <w:rFonts w:ascii="Arial" w:hAnsi="Arial" w:cs="Arial"/>
          <w:sz w:val="22"/>
          <w:szCs w:val="22"/>
        </w:rPr>
        <w:t>•</w:t>
      </w:r>
      <w:r w:rsidR="00B853EB">
        <w:rPr>
          <w:rFonts w:ascii="Arial" w:hAnsi="Arial" w:cs="Arial"/>
          <w:sz w:val="22"/>
          <w:szCs w:val="22"/>
        </w:rPr>
        <w:t xml:space="preserve"> </w:t>
      </w:r>
      <w:r w:rsidRPr="00A17F44">
        <w:rPr>
          <w:rFonts w:ascii="Arial" w:hAnsi="Arial" w:cs="Arial"/>
          <w:b/>
          <w:bCs/>
          <w:sz w:val="22"/>
          <w:szCs w:val="22"/>
        </w:rPr>
        <w:t>Social</w:t>
      </w:r>
      <w:r w:rsidRPr="00B61903">
        <w:rPr>
          <w:rFonts w:ascii="Arial" w:hAnsi="Arial" w:cs="Arial"/>
          <w:sz w:val="22"/>
          <w:szCs w:val="22"/>
        </w:rPr>
        <w:t>: coming into the older population is a transition in itself whereby people can experience huge changes to their financial situation such as loss of work due to health reasons</w:t>
      </w:r>
      <w:r w:rsidR="008313F9">
        <w:rPr>
          <w:rFonts w:ascii="Arial" w:hAnsi="Arial" w:cs="Arial"/>
          <w:sz w:val="22"/>
          <w:szCs w:val="22"/>
        </w:rPr>
        <w:t>,</w:t>
      </w:r>
      <w:r w:rsidRPr="00B61903">
        <w:rPr>
          <w:rFonts w:ascii="Arial" w:hAnsi="Arial" w:cs="Arial"/>
          <w:sz w:val="22"/>
          <w:szCs w:val="22"/>
        </w:rPr>
        <w:t xml:space="preserve"> retirement</w:t>
      </w:r>
      <w:r w:rsidR="008313F9">
        <w:rPr>
          <w:rFonts w:ascii="Arial" w:hAnsi="Arial" w:cs="Arial"/>
          <w:sz w:val="22"/>
          <w:szCs w:val="22"/>
        </w:rPr>
        <w:t>,</w:t>
      </w:r>
      <w:r w:rsidRPr="00B61903">
        <w:rPr>
          <w:rFonts w:ascii="Arial" w:hAnsi="Arial" w:cs="Arial"/>
          <w:sz w:val="22"/>
          <w:szCs w:val="22"/>
        </w:rPr>
        <w:t xml:space="preserve"> deteriorating health in general</w:t>
      </w:r>
      <w:r w:rsidR="008313F9">
        <w:rPr>
          <w:rFonts w:ascii="Arial" w:hAnsi="Arial" w:cs="Arial"/>
          <w:sz w:val="22"/>
          <w:szCs w:val="22"/>
        </w:rPr>
        <w:t>,</w:t>
      </w:r>
      <w:r w:rsidRPr="00B61903">
        <w:rPr>
          <w:rFonts w:ascii="Arial" w:hAnsi="Arial" w:cs="Arial"/>
          <w:sz w:val="22"/>
          <w:szCs w:val="22"/>
        </w:rPr>
        <w:t xml:space="preserve"> relocating to a different location due to affordability for instance. </w:t>
      </w:r>
      <w:r w:rsidR="005C6D36" w:rsidRPr="00B61903">
        <w:rPr>
          <w:rFonts w:ascii="Arial" w:hAnsi="Arial" w:cs="Arial"/>
          <w:sz w:val="22"/>
          <w:szCs w:val="22"/>
        </w:rPr>
        <w:t xml:space="preserve">All these factors can trigger or even exacerbate loneliness within this group of people. </w:t>
      </w:r>
    </w:p>
    <w:p w14:paraId="01FEEC05" w14:textId="100AD2B9" w:rsidR="005C6D36" w:rsidRPr="00B61903" w:rsidRDefault="005C6D36" w:rsidP="00B853EB">
      <w:pPr>
        <w:spacing w:line="360" w:lineRule="auto"/>
        <w:rPr>
          <w:rFonts w:ascii="Arial" w:hAnsi="Arial" w:cs="Arial"/>
          <w:sz w:val="22"/>
          <w:szCs w:val="22"/>
        </w:rPr>
      </w:pPr>
      <w:r w:rsidRPr="00B61903">
        <w:rPr>
          <w:rFonts w:ascii="Arial" w:hAnsi="Arial" w:cs="Arial"/>
          <w:sz w:val="22"/>
          <w:szCs w:val="22"/>
        </w:rPr>
        <w:t>•</w:t>
      </w:r>
      <w:r w:rsidR="00B853EB">
        <w:rPr>
          <w:rFonts w:ascii="Arial" w:hAnsi="Arial" w:cs="Arial"/>
          <w:sz w:val="22"/>
          <w:szCs w:val="22"/>
        </w:rPr>
        <w:t xml:space="preserve"> </w:t>
      </w:r>
      <w:r w:rsidRPr="00A17F44">
        <w:rPr>
          <w:rFonts w:ascii="Arial" w:hAnsi="Arial" w:cs="Arial"/>
          <w:b/>
          <w:bCs/>
          <w:sz w:val="22"/>
          <w:szCs w:val="22"/>
        </w:rPr>
        <w:t>Technological</w:t>
      </w:r>
      <w:r w:rsidRPr="00B61903">
        <w:rPr>
          <w:rFonts w:ascii="Arial" w:hAnsi="Arial" w:cs="Arial"/>
          <w:sz w:val="22"/>
          <w:szCs w:val="22"/>
        </w:rPr>
        <w:t xml:space="preserve">- </w:t>
      </w:r>
      <w:r w:rsidR="00AC13C1" w:rsidRPr="00AC13C1">
        <w:rPr>
          <w:rFonts w:ascii="Arial" w:hAnsi="Arial" w:cs="Arial"/>
          <w:sz w:val="22"/>
          <w:szCs w:val="22"/>
        </w:rPr>
        <w:t xml:space="preserve">Many older </w:t>
      </w:r>
      <w:r w:rsidR="00CC47CF" w:rsidRPr="00CC47CF">
        <w:rPr>
          <w:rFonts w:ascii="Arial" w:hAnsi="Arial" w:cs="Arial"/>
          <w:sz w:val="22"/>
          <w:szCs w:val="22"/>
        </w:rPr>
        <w:t xml:space="preserve">people </w:t>
      </w:r>
      <w:r w:rsidR="007E3B56" w:rsidRPr="007E3B56">
        <w:rPr>
          <w:rFonts w:ascii="Arial" w:hAnsi="Arial" w:cs="Arial"/>
          <w:sz w:val="22"/>
          <w:szCs w:val="22"/>
        </w:rPr>
        <w:t>finding very difficult and</w:t>
      </w:r>
      <w:r w:rsidR="00C97626">
        <w:rPr>
          <w:rFonts w:ascii="Arial" w:hAnsi="Arial" w:cs="Arial"/>
          <w:sz w:val="22"/>
          <w:szCs w:val="22"/>
        </w:rPr>
        <w:t xml:space="preserve"> i</w:t>
      </w:r>
      <w:r w:rsidR="00C97626" w:rsidRPr="00C97626">
        <w:rPr>
          <w:rFonts w:ascii="Arial" w:hAnsi="Arial" w:cs="Arial"/>
          <w:sz w:val="22"/>
          <w:szCs w:val="22"/>
        </w:rPr>
        <w:t>n many cases impossible</w:t>
      </w:r>
      <w:r w:rsidR="00D878DB" w:rsidRPr="00D878DB">
        <w:rPr>
          <w:rFonts w:ascii="Arial" w:hAnsi="Arial" w:cs="Arial"/>
          <w:sz w:val="22"/>
          <w:szCs w:val="22"/>
        </w:rPr>
        <w:t xml:space="preserve"> use</w:t>
      </w:r>
      <w:r w:rsidR="00D878DB">
        <w:rPr>
          <w:rFonts w:ascii="Arial" w:hAnsi="Arial" w:cs="Arial"/>
          <w:sz w:val="22"/>
          <w:szCs w:val="22"/>
        </w:rPr>
        <w:t xml:space="preserve"> or</w:t>
      </w:r>
      <w:r w:rsidR="00D878DB" w:rsidRPr="00D878DB">
        <w:rPr>
          <w:rFonts w:ascii="Arial" w:hAnsi="Arial" w:cs="Arial"/>
          <w:sz w:val="22"/>
          <w:szCs w:val="22"/>
        </w:rPr>
        <w:t xml:space="preserve"> understand </w:t>
      </w:r>
      <w:r w:rsidR="007E3B56" w:rsidRPr="007E3B56">
        <w:rPr>
          <w:rFonts w:ascii="Arial" w:hAnsi="Arial" w:cs="Arial"/>
          <w:sz w:val="22"/>
          <w:szCs w:val="22"/>
        </w:rPr>
        <w:t>digital technology</w:t>
      </w:r>
      <w:r w:rsidR="00D70BFE">
        <w:rPr>
          <w:rFonts w:ascii="Arial" w:hAnsi="Arial" w:cs="Arial"/>
          <w:sz w:val="22"/>
          <w:szCs w:val="22"/>
        </w:rPr>
        <w:t>.</w:t>
      </w:r>
      <w:r w:rsidR="00BA76B0">
        <w:rPr>
          <w:rFonts w:ascii="Arial" w:hAnsi="Arial" w:cs="Arial"/>
          <w:sz w:val="22"/>
          <w:szCs w:val="22"/>
        </w:rPr>
        <w:t xml:space="preserve"> </w:t>
      </w:r>
      <w:r w:rsidR="00BA76B0" w:rsidRPr="00BA76B0">
        <w:rPr>
          <w:rFonts w:ascii="Arial" w:hAnsi="Arial" w:cs="Arial"/>
          <w:sz w:val="22"/>
          <w:szCs w:val="22"/>
        </w:rPr>
        <w:t>Therefore</w:t>
      </w:r>
      <w:r w:rsidR="00BC3510">
        <w:rPr>
          <w:rFonts w:ascii="Arial" w:hAnsi="Arial" w:cs="Arial"/>
          <w:sz w:val="22"/>
          <w:szCs w:val="22"/>
        </w:rPr>
        <w:t>,</w:t>
      </w:r>
      <w:r w:rsidR="00BA76B0" w:rsidRPr="00BA76B0">
        <w:rPr>
          <w:rFonts w:ascii="Arial" w:hAnsi="Arial" w:cs="Arial"/>
          <w:sz w:val="22"/>
          <w:szCs w:val="22"/>
        </w:rPr>
        <w:t xml:space="preserve"> not able to use online services such as claiming benefits </w:t>
      </w:r>
      <w:r w:rsidR="00BA76B0">
        <w:rPr>
          <w:rFonts w:ascii="Arial" w:hAnsi="Arial" w:cs="Arial"/>
          <w:sz w:val="22"/>
          <w:szCs w:val="22"/>
        </w:rPr>
        <w:t xml:space="preserve">or </w:t>
      </w:r>
      <w:r w:rsidR="00BA76B0" w:rsidRPr="00BA76B0">
        <w:rPr>
          <w:rFonts w:ascii="Arial" w:hAnsi="Arial" w:cs="Arial"/>
          <w:sz w:val="22"/>
          <w:szCs w:val="22"/>
        </w:rPr>
        <w:t>making appointments</w:t>
      </w:r>
      <w:r w:rsidRPr="00B61903">
        <w:rPr>
          <w:rFonts w:ascii="Arial" w:hAnsi="Arial" w:cs="Arial"/>
          <w:sz w:val="22"/>
          <w:szCs w:val="22"/>
        </w:rPr>
        <w:t>.</w:t>
      </w:r>
      <w:r w:rsidR="00BC3510">
        <w:rPr>
          <w:rFonts w:ascii="Arial" w:hAnsi="Arial" w:cs="Arial"/>
          <w:sz w:val="22"/>
          <w:szCs w:val="22"/>
        </w:rPr>
        <w:t xml:space="preserve"> </w:t>
      </w:r>
      <w:r w:rsidRPr="00B61903">
        <w:rPr>
          <w:rFonts w:ascii="Arial" w:hAnsi="Arial" w:cs="Arial"/>
          <w:sz w:val="22"/>
          <w:szCs w:val="22"/>
        </w:rPr>
        <w:t>This ultimately impacts their finances and social situations. Furthermore, older people are likely to have cognitive conditions that can make learning and understanding new technologies very challenging</w:t>
      </w:r>
      <w:r w:rsidR="00254923">
        <w:rPr>
          <w:rFonts w:ascii="Arial" w:hAnsi="Arial" w:cs="Arial"/>
          <w:sz w:val="22"/>
          <w:szCs w:val="22"/>
        </w:rPr>
        <w:t xml:space="preserve"> (</w:t>
      </w:r>
      <w:r w:rsidR="00D535B0" w:rsidRPr="00932074">
        <w:rPr>
          <w:rFonts w:ascii="Arial" w:hAnsi="Arial" w:cs="Arial"/>
          <w:sz w:val="22"/>
          <w:szCs w:val="22"/>
        </w:rPr>
        <w:t>Griffiths, 2017</w:t>
      </w:r>
      <w:r w:rsidR="00254923">
        <w:rPr>
          <w:rFonts w:ascii="Arial" w:hAnsi="Arial" w:cs="Arial"/>
          <w:sz w:val="22"/>
          <w:szCs w:val="22"/>
        </w:rPr>
        <w:t>).</w:t>
      </w:r>
    </w:p>
    <w:p w14:paraId="4795803D" w14:textId="68CDAA42" w:rsidR="005C6D36" w:rsidRPr="00B61903" w:rsidRDefault="005C6D36" w:rsidP="00B853EB">
      <w:pPr>
        <w:spacing w:line="360" w:lineRule="auto"/>
        <w:rPr>
          <w:rFonts w:ascii="Arial" w:hAnsi="Arial" w:cs="Arial"/>
          <w:sz w:val="22"/>
          <w:szCs w:val="22"/>
        </w:rPr>
      </w:pPr>
      <w:r w:rsidRPr="00B61903">
        <w:rPr>
          <w:rFonts w:ascii="Arial" w:hAnsi="Arial" w:cs="Arial"/>
          <w:sz w:val="22"/>
          <w:szCs w:val="22"/>
        </w:rPr>
        <w:t>•</w:t>
      </w:r>
      <w:r w:rsidR="00B853EB">
        <w:rPr>
          <w:rFonts w:ascii="Arial" w:hAnsi="Arial" w:cs="Arial"/>
          <w:sz w:val="22"/>
          <w:szCs w:val="22"/>
        </w:rPr>
        <w:t xml:space="preserve"> </w:t>
      </w:r>
      <w:r w:rsidRPr="00A17F44">
        <w:rPr>
          <w:rFonts w:ascii="Arial" w:hAnsi="Arial" w:cs="Arial"/>
          <w:b/>
          <w:bCs/>
          <w:sz w:val="22"/>
          <w:szCs w:val="22"/>
        </w:rPr>
        <w:t>Environmental</w:t>
      </w:r>
      <w:r w:rsidRPr="00B61903">
        <w:rPr>
          <w:rFonts w:ascii="Arial" w:hAnsi="Arial" w:cs="Arial"/>
          <w:sz w:val="22"/>
          <w:szCs w:val="22"/>
        </w:rPr>
        <w:t xml:space="preserve">: living conditions can be unsuitable for older people whereby this may not be a friendly environment to accommodate deteriorating physical condition such as mobility. Other factors such as not being able to afford </w:t>
      </w:r>
      <w:r w:rsidR="00635933">
        <w:rPr>
          <w:rFonts w:ascii="Arial" w:hAnsi="Arial" w:cs="Arial"/>
          <w:sz w:val="22"/>
          <w:szCs w:val="22"/>
        </w:rPr>
        <w:t>utility b</w:t>
      </w:r>
      <w:r w:rsidR="0013634A">
        <w:rPr>
          <w:rFonts w:ascii="Arial" w:hAnsi="Arial" w:cs="Arial"/>
          <w:sz w:val="22"/>
          <w:szCs w:val="22"/>
        </w:rPr>
        <w:t>ills</w:t>
      </w:r>
      <w:r w:rsidR="00635933">
        <w:rPr>
          <w:rFonts w:ascii="Arial" w:hAnsi="Arial" w:cs="Arial"/>
          <w:sz w:val="22"/>
          <w:szCs w:val="22"/>
        </w:rPr>
        <w:t xml:space="preserve"> </w:t>
      </w:r>
      <w:r w:rsidRPr="00B61903">
        <w:rPr>
          <w:rFonts w:ascii="Arial" w:hAnsi="Arial" w:cs="Arial"/>
          <w:sz w:val="22"/>
          <w:szCs w:val="22"/>
        </w:rPr>
        <w:t>for their current accommodation nor being able to renovate their property to make this suitable for their needs. This is also seen within care home settings whereby buildings are standing with for example, outdated heating systems</w:t>
      </w:r>
      <w:r w:rsidR="0085758C">
        <w:rPr>
          <w:rFonts w:ascii="Arial" w:hAnsi="Arial" w:cs="Arial"/>
          <w:sz w:val="22"/>
          <w:szCs w:val="22"/>
        </w:rPr>
        <w:t xml:space="preserve"> (</w:t>
      </w:r>
      <w:r w:rsidR="0085758C" w:rsidRPr="000E0DB0">
        <w:rPr>
          <w:rFonts w:ascii="Arial" w:hAnsi="Arial" w:cs="Arial"/>
          <w:sz w:val="22"/>
          <w:szCs w:val="22"/>
        </w:rPr>
        <w:t>Goodman,</w:t>
      </w:r>
      <w:r w:rsidR="0085758C" w:rsidRPr="00B94321">
        <w:rPr>
          <w:rFonts w:ascii="Arial" w:hAnsi="Arial" w:cs="Arial"/>
          <w:sz w:val="22"/>
          <w:szCs w:val="22"/>
        </w:rPr>
        <w:t xml:space="preserve"> Adams,</w:t>
      </w:r>
      <w:r w:rsidR="000E0DB0">
        <w:rPr>
          <w:rFonts w:ascii="Arial" w:hAnsi="Arial" w:cs="Arial"/>
          <w:sz w:val="22"/>
          <w:szCs w:val="22"/>
        </w:rPr>
        <w:t xml:space="preserve"> </w:t>
      </w:r>
      <w:r w:rsidR="0085758C" w:rsidRPr="00B94321">
        <w:rPr>
          <w:rFonts w:ascii="Arial" w:hAnsi="Arial" w:cs="Arial"/>
          <w:sz w:val="22"/>
          <w:szCs w:val="22"/>
        </w:rPr>
        <w:t>and Swift, 2015)</w:t>
      </w:r>
      <w:r w:rsidR="000E0DB0">
        <w:rPr>
          <w:rFonts w:ascii="Arial" w:hAnsi="Arial" w:cs="Arial"/>
          <w:sz w:val="22"/>
          <w:szCs w:val="22"/>
        </w:rPr>
        <w:t>.</w:t>
      </w:r>
    </w:p>
    <w:p w14:paraId="40CF6579" w14:textId="3AA216B4" w:rsidR="002D76AE" w:rsidRDefault="005C6D36" w:rsidP="00B853EB">
      <w:pPr>
        <w:spacing w:line="360" w:lineRule="auto"/>
        <w:rPr>
          <w:rFonts w:ascii="Arial" w:hAnsi="Arial" w:cs="Arial"/>
          <w:sz w:val="22"/>
          <w:szCs w:val="22"/>
        </w:rPr>
      </w:pPr>
      <w:r w:rsidRPr="00B61903">
        <w:rPr>
          <w:rFonts w:ascii="Arial" w:hAnsi="Arial" w:cs="Arial"/>
          <w:sz w:val="22"/>
          <w:szCs w:val="22"/>
        </w:rPr>
        <w:t>•</w:t>
      </w:r>
      <w:r w:rsidR="00B853EB">
        <w:rPr>
          <w:rFonts w:ascii="Arial" w:hAnsi="Arial" w:cs="Arial"/>
          <w:sz w:val="22"/>
          <w:szCs w:val="22"/>
        </w:rPr>
        <w:t xml:space="preserve"> </w:t>
      </w:r>
      <w:r w:rsidRPr="00A17F44">
        <w:rPr>
          <w:rFonts w:ascii="Arial" w:hAnsi="Arial" w:cs="Arial"/>
          <w:b/>
          <w:bCs/>
          <w:sz w:val="22"/>
          <w:szCs w:val="22"/>
        </w:rPr>
        <w:t>Legal</w:t>
      </w:r>
      <w:r w:rsidRPr="00B61903">
        <w:rPr>
          <w:rFonts w:ascii="Arial" w:hAnsi="Arial" w:cs="Arial"/>
          <w:sz w:val="22"/>
          <w:szCs w:val="22"/>
        </w:rPr>
        <w:t>: while shortage of staff is a major factor to cause loneliness, it is difficult to overcome this despite individuals wishing to offer their time and skills through voluntary work due to the safeguarding policies that must be implemented by service providers. This is also collided by the fact that service users also have the right to refuse input and reasons such as lack of self-esteem, feeling embarrassed of their new conditions, and simply not wishing to lose their independence (</w:t>
      </w:r>
      <w:r w:rsidR="006F7D44">
        <w:rPr>
          <w:rFonts w:ascii="Arial" w:hAnsi="Arial" w:cs="Arial"/>
          <w:sz w:val="22"/>
          <w:szCs w:val="22"/>
        </w:rPr>
        <w:t>NHS, 2015</w:t>
      </w:r>
      <w:r w:rsidRPr="00B61903">
        <w:rPr>
          <w:rFonts w:ascii="Arial" w:hAnsi="Arial" w:cs="Arial"/>
          <w:sz w:val="22"/>
          <w:szCs w:val="22"/>
        </w:rPr>
        <w:t xml:space="preserve">). </w:t>
      </w:r>
    </w:p>
    <w:p w14:paraId="774DCDC8" w14:textId="77777777" w:rsidR="002D76AE" w:rsidRDefault="002D76AE">
      <w:pPr>
        <w:rPr>
          <w:rFonts w:ascii="Arial" w:hAnsi="Arial" w:cs="Arial"/>
          <w:sz w:val="22"/>
          <w:szCs w:val="22"/>
        </w:rPr>
      </w:pPr>
      <w:r>
        <w:rPr>
          <w:rFonts w:ascii="Arial" w:hAnsi="Arial" w:cs="Arial"/>
          <w:sz w:val="22"/>
          <w:szCs w:val="22"/>
        </w:rPr>
        <w:br w:type="page"/>
      </w:r>
    </w:p>
    <w:p w14:paraId="5BED5350" w14:textId="77777777" w:rsidR="005C6D36" w:rsidRPr="00B61903" w:rsidRDefault="005C6D36" w:rsidP="00B853EB">
      <w:pPr>
        <w:spacing w:line="360" w:lineRule="auto"/>
        <w:rPr>
          <w:rFonts w:ascii="Arial" w:hAnsi="Arial" w:cs="Arial"/>
          <w:sz w:val="22"/>
          <w:szCs w:val="22"/>
        </w:rPr>
      </w:pPr>
    </w:p>
    <w:p w14:paraId="5526CDFD" w14:textId="121CD830" w:rsidR="00023D03" w:rsidRPr="00AB4F44" w:rsidRDefault="005C6D36" w:rsidP="00B853EB">
      <w:pPr>
        <w:spacing w:line="360" w:lineRule="auto"/>
        <w:rPr>
          <w:rFonts w:ascii="Arial" w:hAnsi="Arial" w:cs="Arial"/>
          <w:b/>
          <w:bCs/>
          <w:sz w:val="28"/>
          <w:szCs w:val="28"/>
        </w:rPr>
      </w:pPr>
      <w:r w:rsidRPr="00AB4F44">
        <w:rPr>
          <w:rFonts w:ascii="Arial" w:hAnsi="Arial" w:cs="Arial"/>
          <w:b/>
          <w:bCs/>
          <w:sz w:val="28"/>
          <w:szCs w:val="28"/>
        </w:rPr>
        <w:t>2.2 Fishbone analysis</w:t>
      </w:r>
    </w:p>
    <w:p w14:paraId="4125B5DF" w14:textId="3CE1CC2E" w:rsidR="005C6D36" w:rsidRDefault="00642889" w:rsidP="00B853EB">
      <w:pPr>
        <w:spacing w:line="360" w:lineRule="auto"/>
        <w:rPr>
          <w:rFonts w:ascii="Arial" w:hAnsi="Arial" w:cs="Arial"/>
          <w:sz w:val="22"/>
          <w:szCs w:val="22"/>
        </w:rPr>
      </w:pPr>
      <w:r>
        <w:rPr>
          <w:rFonts w:ascii="Arial" w:hAnsi="Arial" w:cs="Arial"/>
          <w:noProof/>
          <w:sz w:val="22"/>
          <w:szCs w:val="22"/>
        </w:rPr>
        <w:drawing>
          <wp:anchor distT="0" distB="0" distL="114300" distR="114300" simplePos="0" relativeHeight="251658243" behindDoc="0" locked="0" layoutInCell="1" allowOverlap="1" wp14:anchorId="2F9C12C3" wp14:editId="0A271E8E">
            <wp:simplePos x="0" y="0"/>
            <wp:positionH relativeFrom="column">
              <wp:posOffset>0</wp:posOffset>
            </wp:positionH>
            <wp:positionV relativeFrom="paragraph">
              <wp:posOffset>2045970</wp:posOffset>
            </wp:positionV>
            <wp:extent cx="5731510" cy="3042285"/>
            <wp:effectExtent l="0" t="0" r="0" b="571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042285"/>
                    </a:xfrm>
                    <a:prstGeom prst="rect">
                      <a:avLst/>
                    </a:prstGeom>
                  </pic:spPr>
                </pic:pic>
              </a:graphicData>
            </a:graphic>
            <wp14:sizeRelV relativeFrom="margin">
              <wp14:pctHeight>0</wp14:pctHeight>
            </wp14:sizeRelV>
          </wp:anchor>
        </w:drawing>
      </w:r>
      <w:r w:rsidR="005C6D36" w:rsidRPr="00B61903">
        <w:rPr>
          <w:rFonts w:ascii="Arial" w:hAnsi="Arial" w:cs="Arial"/>
          <w:sz w:val="22"/>
          <w:szCs w:val="22"/>
        </w:rPr>
        <w:t>The Fishbone analysis takes into consideration the impact loneliness has on the health and social care sector. There are several events that can lead to severe loneliness within older people changes within the individual, their resources, environment factors and personal events</w:t>
      </w:r>
      <w:r w:rsidR="007603B6">
        <w:rPr>
          <w:rFonts w:ascii="Arial" w:hAnsi="Arial" w:cs="Arial"/>
          <w:sz w:val="22"/>
          <w:szCs w:val="22"/>
        </w:rPr>
        <w:t>,</w:t>
      </w:r>
      <w:r w:rsidR="005C6D36" w:rsidRPr="00B61903">
        <w:rPr>
          <w:rFonts w:ascii="Arial" w:hAnsi="Arial" w:cs="Arial"/>
          <w:sz w:val="22"/>
          <w:szCs w:val="22"/>
        </w:rPr>
        <w:t xml:space="preserve"> all play a part. Services are therefore required to facilitate service users in all these areas not only to support with the loneliness that they suffer, but also in an attempt to prevent loneliness or from progressing further into other health problems</w:t>
      </w:r>
      <w:r w:rsidR="006610DD">
        <w:rPr>
          <w:rFonts w:ascii="Arial" w:hAnsi="Arial" w:cs="Arial"/>
          <w:sz w:val="22"/>
          <w:szCs w:val="22"/>
        </w:rPr>
        <w:t xml:space="preserve"> </w:t>
      </w:r>
      <w:r w:rsidR="00354F7A">
        <w:rPr>
          <w:rFonts w:ascii="Arial" w:hAnsi="Arial" w:cs="Arial"/>
          <w:sz w:val="22"/>
          <w:szCs w:val="22"/>
        </w:rPr>
        <w:t>(</w:t>
      </w:r>
      <w:r w:rsidR="00A02FA8">
        <w:rPr>
          <w:rFonts w:ascii="Arial" w:hAnsi="Arial" w:cs="Arial"/>
          <w:sz w:val="22"/>
          <w:szCs w:val="22"/>
        </w:rPr>
        <w:t>Humphries</w:t>
      </w:r>
      <w:r w:rsidR="00A02FA8" w:rsidRPr="00932074">
        <w:rPr>
          <w:rFonts w:ascii="Arial" w:hAnsi="Arial" w:cs="Arial"/>
          <w:sz w:val="22"/>
          <w:szCs w:val="22"/>
        </w:rPr>
        <w:t>,</w:t>
      </w:r>
      <w:r w:rsidR="00A02FA8">
        <w:rPr>
          <w:rFonts w:ascii="Arial" w:hAnsi="Arial" w:cs="Arial"/>
          <w:sz w:val="22"/>
          <w:szCs w:val="22"/>
        </w:rPr>
        <w:t xml:space="preserve"> et al.,</w:t>
      </w:r>
      <w:r w:rsidR="00A02FA8" w:rsidRPr="00932074">
        <w:rPr>
          <w:rFonts w:ascii="Arial" w:hAnsi="Arial" w:cs="Arial"/>
          <w:sz w:val="22"/>
          <w:szCs w:val="22"/>
        </w:rPr>
        <w:t xml:space="preserve"> 2016</w:t>
      </w:r>
      <w:r w:rsidR="00354F7A">
        <w:rPr>
          <w:rFonts w:ascii="Arial" w:hAnsi="Arial" w:cs="Arial"/>
          <w:sz w:val="22"/>
          <w:szCs w:val="22"/>
        </w:rPr>
        <w:t>)</w:t>
      </w:r>
      <w:r w:rsidR="005C6D36" w:rsidRPr="00B61903">
        <w:rPr>
          <w:rFonts w:ascii="Arial" w:hAnsi="Arial" w:cs="Arial"/>
          <w:sz w:val="22"/>
          <w:szCs w:val="22"/>
        </w:rPr>
        <w:t xml:space="preserve">. The fishbone analysis can also take into considering the solutions of some of the problems that it highlights. </w:t>
      </w:r>
    </w:p>
    <w:p w14:paraId="14DD4676" w14:textId="5BE50E5E" w:rsidR="00631F5D" w:rsidRDefault="00631F5D" w:rsidP="00B853EB">
      <w:pPr>
        <w:spacing w:line="360" w:lineRule="auto"/>
        <w:rPr>
          <w:rFonts w:ascii="Arial" w:hAnsi="Arial" w:cs="Arial"/>
          <w:sz w:val="22"/>
          <w:szCs w:val="22"/>
        </w:rPr>
      </w:pPr>
    </w:p>
    <w:p w14:paraId="76D0947B" w14:textId="77777777" w:rsidR="008742A4" w:rsidRDefault="008742A4" w:rsidP="00B853EB">
      <w:pPr>
        <w:spacing w:line="360" w:lineRule="auto"/>
        <w:rPr>
          <w:rFonts w:ascii="Arial" w:hAnsi="Arial" w:cs="Arial"/>
          <w:sz w:val="22"/>
          <w:szCs w:val="22"/>
        </w:rPr>
      </w:pPr>
    </w:p>
    <w:p w14:paraId="53605B5A" w14:textId="77777777" w:rsidR="008742A4" w:rsidRPr="00B61903" w:rsidRDefault="008742A4" w:rsidP="00B853EB">
      <w:pPr>
        <w:spacing w:line="360" w:lineRule="auto"/>
        <w:rPr>
          <w:rFonts w:ascii="Arial" w:hAnsi="Arial" w:cs="Arial"/>
          <w:sz w:val="22"/>
          <w:szCs w:val="22"/>
        </w:rPr>
      </w:pPr>
    </w:p>
    <w:p w14:paraId="5FA12144" w14:textId="11475114" w:rsidR="005C6D36" w:rsidRPr="00B61903" w:rsidRDefault="005C6D36" w:rsidP="00B853EB">
      <w:pPr>
        <w:spacing w:line="360" w:lineRule="auto"/>
        <w:rPr>
          <w:rFonts w:ascii="Arial" w:hAnsi="Arial" w:cs="Arial"/>
          <w:sz w:val="22"/>
          <w:szCs w:val="22"/>
        </w:rPr>
      </w:pPr>
      <w:r w:rsidRPr="00D73E5A">
        <w:rPr>
          <w:rFonts w:ascii="Arial" w:hAnsi="Arial" w:cs="Arial"/>
          <w:b/>
          <w:bCs/>
          <w:sz w:val="22"/>
          <w:szCs w:val="22"/>
        </w:rPr>
        <w:t>People</w:t>
      </w:r>
      <w:r w:rsidRPr="00B61903">
        <w:rPr>
          <w:rFonts w:ascii="Arial" w:hAnsi="Arial" w:cs="Arial"/>
          <w:sz w:val="22"/>
          <w:szCs w:val="22"/>
        </w:rPr>
        <w:t xml:space="preserve"> –</w:t>
      </w:r>
      <w:r w:rsidR="00F56827">
        <w:rPr>
          <w:rFonts w:ascii="Arial" w:hAnsi="Arial" w:cs="Arial"/>
          <w:sz w:val="22"/>
          <w:szCs w:val="22"/>
        </w:rPr>
        <w:t xml:space="preserve"> The is more than </w:t>
      </w:r>
      <w:r w:rsidR="000C6840">
        <w:rPr>
          <w:rFonts w:ascii="Arial" w:hAnsi="Arial" w:cs="Arial"/>
          <w:sz w:val="22"/>
          <w:szCs w:val="22"/>
        </w:rPr>
        <w:t xml:space="preserve">a </w:t>
      </w:r>
      <w:r w:rsidR="00C27E85">
        <w:rPr>
          <w:rFonts w:ascii="Arial" w:hAnsi="Arial" w:cs="Arial"/>
          <w:sz w:val="22"/>
          <w:szCs w:val="22"/>
        </w:rPr>
        <w:t>million-elderly</w:t>
      </w:r>
      <w:r w:rsidR="000C6840">
        <w:rPr>
          <w:rFonts w:ascii="Arial" w:hAnsi="Arial" w:cs="Arial"/>
          <w:sz w:val="22"/>
          <w:szCs w:val="22"/>
        </w:rPr>
        <w:t xml:space="preserve"> people in the UK that are alone and </w:t>
      </w:r>
      <w:r w:rsidR="0023150F">
        <w:rPr>
          <w:rFonts w:ascii="Arial" w:hAnsi="Arial" w:cs="Arial"/>
          <w:sz w:val="22"/>
          <w:szCs w:val="22"/>
        </w:rPr>
        <w:t>feel</w:t>
      </w:r>
      <w:r w:rsidR="009B4C18">
        <w:rPr>
          <w:rFonts w:ascii="Arial" w:hAnsi="Arial" w:cs="Arial"/>
          <w:sz w:val="22"/>
          <w:szCs w:val="22"/>
        </w:rPr>
        <w:t>ing</w:t>
      </w:r>
      <w:r w:rsidR="0023150F">
        <w:rPr>
          <w:rFonts w:ascii="Arial" w:hAnsi="Arial" w:cs="Arial"/>
          <w:sz w:val="22"/>
          <w:szCs w:val="22"/>
        </w:rPr>
        <w:t xml:space="preserve"> isolated. </w:t>
      </w:r>
      <w:r w:rsidRPr="00B61903">
        <w:rPr>
          <w:rFonts w:ascii="Arial" w:hAnsi="Arial" w:cs="Arial"/>
          <w:sz w:val="22"/>
          <w:szCs w:val="22"/>
        </w:rPr>
        <w:t xml:space="preserve">Loneliness has a dramatic impact on </w:t>
      </w:r>
      <w:r w:rsidR="00E233F7">
        <w:rPr>
          <w:rFonts w:ascii="Arial" w:hAnsi="Arial" w:cs="Arial"/>
          <w:sz w:val="22"/>
          <w:szCs w:val="22"/>
        </w:rPr>
        <w:t>people’s</w:t>
      </w:r>
      <w:r w:rsidR="00C50EFD">
        <w:rPr>
          <w:rFonts w:ascii="Arial" w:hAnsi="Arial" w:cs="Arial"/>
          <w:sz w:val="22"/>
          <w:szCs w:val="22"/>
        </w:rPr>
        <w:t xml:space="preserve"> </w:t>
      </w:r>
      <w:r w:rsidR="00E233F7">
        <w:rPr>
          <w:rFonts w:ascii="Arial" w:hAnsi="Arial" w:cs="Arial"/>
          <w:sz w:val="22"/>
          <w:szCs w:val="22"/>
        </w:rPr>
        <w:t xml:space="preserve">mental and </w:t>
      </w:r>
      <w:r w:rsidR="00CD6ACD">
        <w:rPr>
          <w:rFonts w:ascii="Arial" w:hAnsi="Arial" w:cs="Arial"/>
          <w:sz w:val="22"/>
          <w:szCs w:val="22"/>
        </w:rPr>
        <w:t>physical</w:t>
      </w:r>
      <w:r w:rsidR="004B0FB2">
        <w:rPr>
          <w:rFonts w:ascii="Arial" w:hAnsi="Arial" w:cs="Arial"/>
          <w:sz w:val="22"/>
          <w:szCs w:val="22"/>
        </w:rPr>
        <w:t xml:space="preserve"> </w:t>
      </w:r>
      <w:r w:rsidRPr="00B61903">
        <w:rPr>
          <w:rFonts w:ascii="Arial" w:hAnsi="Arial" w:cs="Arial"/>
          <w:sz w:val="22"/>
          <w:szCs w:val="22"/>
        </w:rPr>
        <w:t xml:space="preserve">wellbeing, </w:t>
      </w:r>
      <w:r w:rsidR="0040771F">
        <w:rPr>
          <w:rFonts w:ascii="Arial" w:hAnsi="Arial" w:cs="Arial"/>
          <w:sz w:val="22"/>
          <w:szCs w:val="22"/>
        </w:rPr>
        <w:t xml:space="preserve">moreover it effects </w:t>
      </w:r>
      <w:r w:rsidRPr="00B61903">
        <w:rPr>
          <w:rFonts w:ascii="Arial" w:hAnsi="Arial" w:cs="Arial"/>
          <w:sz w:val="22"/>
          <w:szCs w:val="22"/>
        </w:rPr>
        <w:t xml:space="preserve">self-esteem and quality of life. It has been found that loneliness and isolation increase blood pressure, decrease physical activity, cause depression and disrupt sleep </w:t>
      </w:r>
      <w:r w:rsidR="00325FB4">
        <w:rPr>
          <w:rFonts w:ascii="Arial" w:hAnsi="Arial" w:cs="Arial"/>
          <w:sz w:val="22"/>
          <w:szCs w:val="22"/>
        </w:rPr>
        <w:t>pattern</w:t>
      </w:r>
      <w:r w:rsidR="0040771F">
        <w:rPr>
          <w:rFonts w:ascii="Arial" w:hAnsi="Arial" w:cs="Arial"/>
          <w:sz w:val="22"/>
          <w:szCs w:val="22"/>
        </w:rPr>
        <w:t xml:space="preserve"> </w:t>
      </w:r>
      <w:r w:rsidRPr="00B61903">
        <w:rPr>
          <w:rFonts w:ascii="Arial" w:hAnsi="Arial" w:cs="Arial"/>
          <w:sz w:val="22"/>
          <w:szCs w:val="22"/>
        </w:rPr>
        <w:t>(</w:t>
      </w:r>
      <w:r w:rsidR="002D5546">
        <w:rPr>
          <w:rFonts w:ascii="Arial" w:hAnsi="Arial" w:cs="Arial"/>
          <w:sz w:val="22"/>
          <w:szCs w:val="22"/>
        </w:rPr>
        <w:t>NHS</w:t>
      </w:r>
      <w:r w:rsidR="00B44874">
        <w:rPr>
          <w:rFonts w:ascii="Arial" w:hAnsi="Arial" w:cs="Arial"/>
          <w:sz w:val="22"/>
          <w:szCs w:val="22"/>
        </w:rPr>
        <w:t>, 2018</w:t>
      </w:r>
      <w:r w:rsidRPr="00B61903">
        <w:rPr>
          <w:rFonts w:ascii="Arial" w:hAnsi="Arial" w:cs="Arial"/>
          <w:sz w:val="22"/>
          <w:szCs w:val="22"/>
        </w:rPr>
        <w:t xml:space="preserve">). </w:t>
      </w:r>
    </w:p>
    <w:p w14:paraId="0871AA72" w14:textId="7D9FEE0D" w:rsidR="005C6D36" w:rsidRPr="00B61903" w:rsidRDefault="005C6D36" w:rsidP="00B853EB">
      <w:pPr>
        <w:spacing w:line="360" w:lineRule="auto"/>
        <w:rPr>
          <w:rFonts w:ascii="Arial" w:hAnsi="Arial" w:cs="Arial"/>
          <w:sz w:val="22"/>
          <w:szCs w:val="22"/>
        </w:rPr>
      </w:pPr>
      <w:r w:rsidRPr="00B61903">
        <w:rPr>
          <w:rFonts w:ascii="Arial" w:hAnsi="Arial" w:cs="Arial"/>
          <w:sz w:val="22"/>
          <w:szCs w:val="22"/>
        </w:rPr>
        <w:t xml:space="preserve">In order to curb the Covid-19 pandemic the guidelines around isolation and social distancing </w:t>
      </w:r>
      <w:r w:rsidRPr="006E339C">
        <w:rPr>
          <w:rFonts w:ascii="Arial" w:hAnsi="Arial" w:cs="Arial"/>
          <w:sz w:val="22"/>
          <w:szCs w:val="22"/>
        </w:rPr>
        <w:t>have impacted significantly families of older people living in both the community and in</w:t>
      </w:r>
      <w:r w:rsidRPr="00B61903">
        <w:rPr>
          <w:rFonts w:ascii="Arial" w:hAnsi="Arial" w:cs="Arial"/>
          <w:sz w:val="22"/>
          <w:szCs w:val="22"/>
        </w:rPr>
        <w:t xml:space="preserve"> residential settings. This has resulted in family members to experience loneliness, anxiety and a sense of guilt </w:t>
      </w:r>
      <w:r w:rsidRPr="006531F8">
        <w:rPr>
          <w:rFonts w:ascii="Arial" w:hAnsi="Arial" w:cs="Arial"/>
          <w:sz w:val="22"/>
          <w:szCs w:val="22"/>
        </w:rPr>
        <w:t>(</w:t>
      </w:r>
      <w:r w:rsidR="00523751" w:rsidRPr="006531F8">
        <w:rPr>
          <w:rFonts w:ascii="Arial" w:hAnsi="Arial" w:cs="Arial"/>
          <w:color w:val="000000"/>
          <w:sz w:val="22"/>
          <w:szCs w:val="22"/>
        </w:rPr>
        <w:t>Groarker</w:t>
      </w:r>
      <w:r w:rsidR="00523751" w:rsidRPr="00B94321">
        <w:rPr>
          <w:rFonts w:ascii="Arial" w:hAnsi="Arial" w:cs="Arial"/>
          <w:color w:val="000000"/>
          <w:sz w:val="22"/>
          <w:szCs w:val="22"/>
        </w:rPr>
        <w:t>, et al., 2020</w:t>
      </w:r>
      <w:r w:rsidRPr="00B61903">
        <w:rPr>
          <w:rFonts w:ascii="Arial" w:hAnsi="Arial" w:cs="Arial"/>
          <w:sz w:val="22"/>
          <w:szCs w:val="22"/>
        </w:rPr>
        <w:t xml:space="preserve">). Loneliness has been seen to affect health care staff who work with older people in particular with those experiencing bereavement or when they themselves are bereaving when a </w:t>
      </w:r>
      <w:r w:rsidR="00696E57" w:rsidRPr="00B61903">
        <w:rPr>
          <w:rFonts w:ascii="Arial" w:hAnsi="Arial" w:cs="Arial"/>
          <w:sz w:val="22"/>
          <w:szCs w:val="22"/>
        </w:rPr>
        <w:t>resident die (Age UK, 2018)</w:t>
      </w:r>
      <w:r w:rsidRPr="00B61903">
        <w:rPr>
          <w:rFonts w:ascii="Arial" w:hAnsi="Arial" w:cs="Arial"/>
          <w:sz w:val="22"/>
          <w:szCs w:val="22"/>
        </w:rPr>
        <w:t xml:space="preserve">. </w:t>
      </w:r>
    </w:p>
    <w:p w14:paraId="44C143DC" w14:textId="3A4334AE" w:rsidR="005C6D36" w:rsidRPr="00B61903" w:rsidRDefault="005C6D36" w:rsidP="00B853EB">
      <w:pPr>
        <w:spacing w:line="360" w:lineRule="auto"/>
        <w:rPr>
          <w:rFonts w:ascii="Arial" w:hAnsi="Arial" w:cs="Arial"/>
          <w:sz w:val="22"/>
          <w:szCs w:val="22"/>
        </w:rPr>
      </w:pPr>
      <w:r w:rsidRPr="00B61903">
        <w:rPr>
          <w:rFonts w:ascii="Arial" w:hAnsi="Arial" w:cs="Arial"/>
          <w:sz w:val="22"/>
          <w:szCs w:val="22"/>
        </w:rPr>
        <w:t>Caring for a loved one who is older, disabled or seriously ill can be emotionally as well as physically demanding for family and/or friends and so, this impacts negatively on their own well-being. The isolation and loneliness can increase more so when caring on a full-time basis (Carers UK, 2017).</w:t>
      </w:r>
    </w:p>
    <w:p w14:paraId="6E3A9BD2" w14:textId="7EAFD2E9" w:rsidR="005C6D36" w:rsidRPr="00B61903" w:rsidRDefault="005C6D36" w:rsidP="00B853EB">
      <w:pPr>
        <w:spacing w:line="360" w:lineRule="auto"/>
        <w:rPr>
          <w:rFonts w:ascii="Arial" w:hAnsi="Arial" w:cs="Arial"/>
          <w:sz w:val="22"/>
          <w:szCs w:val="22"/>
        </w:rPr>
      </w:pPr>
      <w:r w:rsidRPr="00D73E5A">
        <w:rPr>
          <w:rFonts w:ascii="Arial" w:hAnsi="Arial" w:cs="Arial"/>
          <w:b/>
          <w:bCs/>
          <w:sz w:val="22"/>
          <w:szCs w:val="22"/>
        </w:rPr>
        <w:t>Methods</w:t>
      </w:r>
      <w:r w:rsidRPr="00B61903">
        <w:rPr>
          <w:rFonts w:ascii="Arial" w:hAnsi="Arial" w:cs="Arial"/>
          <w:sz w:val="22"/>
          <w:szCs w:val="22"/>
        </w:rPr>
        <w:t xml:space="preserve">- Older people may experience different levels of loneliness due to different circumstances, such as loss of loved ones, retiring and </w:t>
      </w:r>
      <w:r w:rsidR="00645ACF" w:rsidRPr="00B61903">
        <w:rPr>
          <w:rFonts w:ascii="Arial" w:hAnsi="Arial" w:cs="Arial"/>
          <w:sz w:val="22"/>
          <w:szCs w:val="22"/>
        </w:rPr>
        <w:t>lo</w:t>
      </w:r>
      <w:r w:rsidR="00645ACF">
        <w:rPr>
          <w:rFonts w:ascii="Arial" w:hAnsi="Arial" w:cs="Arial"/>
          <w:sz w:val="22"/>
          <w:szCs w:val="22"/>
        </w:rPr>
        <w:t>s</w:t>
      </w:r>
      <w:r w:rsidR="00645ACF" w:rsidRPr="00B61903">
        <w:rPr>
          <w:rFonts w:ascii="Arial" w:hAnsi="Arial" w:cs="Arial"/>
          <w:sz w:val="22"/>
          <w:szCs w:val="22"/>
        </w:rPr>
        <w:t>ing</w:t>
      </w:r>
      <w:r w:rsidRPr="00B61903">
        <w:rPr>
          <w:rFonts w:ascii="Arial" w:hAnsi="Arial" w:cs="Arial"/>
          <w:sz w:val="22"/>
          <w:szCs w:val="22"/>
        </w:rPr>
        <w:t xml:space="preserve"> the social contacts as well as having mobility problems and shortage of money</w:t>
      </w:r>
      <w:r w:rsidR="001250C9">
        <w:rPr>
          <w:rFonts w:ascii="Arial" w:hAnsi="Arial" w:cs="Arial"/>
          <w:sz w:val="22"/>
          <w:szCs w:val="22"/>
        </w:rPr>
        <w:t>.</w:t>
      </w:r>
      <w:r w:rsidRPr="00B61903">
        <w:rPr>
          <w:rFonts w:ascii="Arial" w:hAnsi="Arial" w:cs="Arial"/>
          <w:sz w:val="22"/>
          <w:szCs w:val="22"/>
        </w:rPr>
        <w:t xml:space="preserve"> </w:t>
      </w:r>
      <w:r w:rsidR="00645ACF">
        <w:rPr>
          <w:rFonts w:ascii="Arial" w:hAnsi="Arial" w:cs="Arial"/>
          <w:sz w:val="22"/>
          <w:szCs w:val="22"/>
        </w:rPr>
        <w:t xml:space="preserve">Most </w:t>
      </w:r>
      <w:r w:rsidR="007C6DFC">
        <w:rPr>
          <w:rFonts w:ascii="Arial" w:hAnsi="Arial" w:cs="Arial"/>
          <w:sz w:val="22"/>
          <w:szCs w:val="22"/>
        </w:rPr>
        <w:t>delic</w:t>
      </w:r>
      <w:r w:rsidR="00954A19">
        <w:rPr>
          <w:rFonts w:ascii="Arial" w:hAnsi="Arial" w:cs="Arial"/>
          <w:sz w:val="22"/>
          <w:szCs w:val="22"/>
        </w:rPr>
        <w:t>a</w:t>
      </w:r>
      <w:r w:rsidR="007C6DFC">
        <w:rPr>
          <w:rFonts w:ascii="Arial" w:hAnsi="Arial" w:cs="Arial"/>
          <w:sz w:val="22"/>
          <w:szCs w:val="22"/>
        </w:rPr>
        <w:t>t</w:t>
      </w:r>
      <w:r w:rsidR="00954A19">
        <w:rPr>
          <w:rFonts w:ascii="Arial" w:hAnsi="Arial" w:cs="Arial"/>
          <w:sz w:val="22"/>
          <w:szCs w:val="22"/>
        </w:rPr>
        <w:t>e</w:t>
      </w:r>
      <w:r w:rsidR="007C6DFC">
        <w:rPr>
          <w:rFonts w:ascii="Arial" w:hAnsi="Arial" w:cs="Arial"/>
          <w:sz w:val="22"/>
          <w:szCs w:val="22"/>
        </w:rPr>
        <w:t>,</w:t>
      </w:r>
      <w:r w:rsidR="00645ACF">
        <w:rPr>
          <w:rFonts w:ascii="Arial" w:hAnsi="Arial" w:cs="Arial"/>
          <w:sz w:val="22"/>
          <w:szCs w:val="22"/>
        </w:rPr>
        <w:t xml:space="preserve"> </w:t>
      </w:r>
      <w:r w:rsidR="00BD73BB">
        <w:rPr>
          <w:rFonts w:ascii="Arial" w:hAnsi="Arial" w:cs="Arial"/>
          <w:sz w:val="22"/>
          <w:szCs w:val="22"/>
        </w:rPr>
        <w:t xml:space="preserve">emotional </w:t>
      </w:r>
      <w:r w:rsidR="007C6DFC">
        <w:rPr>
          <w:rFonts w:ascii="Arial" w:hAnsi="Arial" w:cs="Arial"/>
          <w:sz w:val="22"/>
          <w:szCs w:val="22"/>
        </w:rPr>
        <w:t>and often very</w:t>
      </w:r>
      <w:r w:rsidR="00BD73BB">
        <w:rPr>
          <w:rFonts w:ascii="Arial" w:hAnsi="Arial" w:cs="Arial"/>
          <w:sz w:val="22"/>
          <w:szCs w:val="22"/>
        </w:rPr>
        <w:t xml:space="preserve"> painful </w:t>
      </w:r>
      <w:r w:rsidR="00504D68">
        <w:rPr>
          <w:rFonts w:ascii="Arial" w:hAnsi="Arial" w:cs="Arial"/>
          <w:sz w:val="22"/>
          <w:szCs w:val="22"/>
        </w:rPr>
        <w:t>factors</w:t>
      </w:r>
      <w:r w:rsidR="009868CE">
        <w:rPr>
          <w:rFonts w:ascii="Arial" w:hAnsi="Arial" w:cs="Arial"/>
          <w:sz w:val="22"/>
          <w:szCs w:val="22"/>
        </w:rPr>
        <w:t xml:space="preserve"> </w:t>
      </w:r>
      <w:r w:rsidR="00746E5E">
        <w:rPr>
          <w:rFonts w:ascii="Arial" w:hAnsi="Arial" w:cs="Arial"/>
          <w:sz w:val="22"/>
          <w:szCs w:val="22"/>
        </w:rPr>
        <w:t>of</w:t>
      </w:r>
      <w:r w:rsidR="000F408E">
        <w:rPr>
          <w:rFonts w:ascii="Arial" w:hAnsi="Arial" w:cs="Arial"/>
          <w:sz w:val="22"/>
          <w:szCs w:val="22"/>
        </w:rPr>
        <w:t xml:space="preserve"> experiencing loneliness </w:t>
      </w:r>
      <w:r w:rsidR="00504D68">
        <w:rPr>
          <w:rFonts w:ascii="Arial" w:hAnsi="Arial" w:cs="Arial"/>
          <w:sz w:val="22"/>
          <w:szCs w:val="22"/>
        </w:rPr>
        <w:t xml:space="preserve">that </w:t>
      </w:r>
      <w:r w:rsidR="00F102EB">
        <w:rPr>
          <w:rFonts w:ascii="Arial" w:hAnsi="Arial" w:cs="Arial"/>
          <w:sz w:val="22"/>
          <w:szCs w:val="22"/>
        </w:rPr>
        <w:t xml:space="preserve">often </w:t>
      </w:r>
      <w:r w:rsidR="007069BF">
        <w:rPr>
          <w:rFonts w:ascii="Arial" w:hAnsi="Arial" w:cs="Arial"/>
          <w:sz w:val="22"/>
          <w:szCs w:val="22"/>
        </w:rPr>
        <w:t>requires</w:t>
      </w:r>
      <w:r w:rsidR="00F102EB">
        <w:rPr>
          <w:rFonts w:ascii="Arial" w:hAnsi="Arial" w:cs="Arial"/>
          <w:sz w:val="22"/>
          <w:szCs w:val="22"/>
        </w:rPr>
        <w:t xml:space="preserve"> </w:t>
      </w:r>
      <w:r w:rsidR="00126926">
        <w:rPr>
          <w:rFonts w:ascii="Arial" w:hAnsi="Arial" w:cs="Arial"/>
          <w:sz w:val="22"/>
          <w:szCs w:val="22"/>
        </w:rPr>
        <w:t xml:space="preserve">mental </w:t>
      </w:r>
      <w:r w:rsidR="005F01FD">
        <w:rPr>
          <w:rFonts w:ascii="Arial" w:hAnsi="Arial" w:cs="Arial"/>
          <w:sz w:val="22"/>
          <w:szCs w:val="22"/>
        </w:rPr>
        <w:t>and medical support</w:t>
      </w:r>
      <w:r w:rsidR="00D06389">
        <w:rPr>
          <w:rFonts w:ascii="Arial" w:hAnsi="Arial" w:cs="Arial"/>
          <w:sz w:val="22"/>
          <w:szCs w:val="22"/>
        </w:rPr>
        <w:t xml:space="preserve"> </w:t>
      </w:r>
      <w:r w:rsidR="002D5826">
        <w:rPr>
          <w:rFonts w:ascii="Arial" w:hAnsi="Arial" w:cs="Arial"/>
          <w:sz w:val="22"/>
          <w:szCs w:val="22"/>
        </w:rPr>
        <w:t>is b</w:t>
      </w:r>
      <w:r w:rsidR="00C048A5" w:rsidRPr="00B61903">
        <w:rPr>
          <w:rFonts w:ascii="Arial" w:hAnsi="Arial" w:cs="Arial"/>
          <w:sz w:val="22"/>
          <w:szCs w:val="22"/>
        </w:rPr>
        <w:t>ereavement</w:t>
      </w:r>
      <w:r w:rsidR="003B0281">
        <w:rPr>
          <w:rFonts w:ascii="Arial" w:hAnsi="Arial" w:cs="Arial"/>
          <w:sz w:val="22"/>
          <w:szCs w:val="22"/>
        </w:rPr>
        <w:t>.</w:t>
      </w:r>
      <w:r w:rsidR="00DB113A">
        <w:rPr>
          <w:rFonts w:ascii="Arial" w:hAnsi="Arial" w:cs="Arial"/>
          <w:sz w:val="22"/>
          <w:szCs w:val="22"/>
        </w:rPr>
        <w:t xml:space="preserve"> </w:t>
      </w:r>
      <w:r w:rsidRPr="00B61903">
        <w:rPr>
          <w:rFonts w:ascii="Arial" w:hAnsi="Arial" w:cs="Arial"/>
          <w:sz w:val="22"/>
          <w:szCs w:val="22"/>
        </w:rPr>
        <w:t>Due to the lack of person-</w:t>
      </w:r>
      <w:r w:rsidR="00AC2A83" w:rsidRPr="00B61903">
        <w:rPr>
          <w:rFonts w:ascii="Arial" w:hAnsi="Arial" w:cs="Arial"/>
          <w:sz w:val="22"/>
          <w:szCs w:val="22"/>
        </w:rPr>
        <w:t>centred approach</w:t>
      </w:r>
      <w:r w:rsidRPr="00B61903">
        <w:rPr>
          <w:rFonts w:ascii="Arial" w:hAnsi="Arial" w:cs="Arial"/>
          <w:sz w:val="22"/>
          <w:szCs w:val="22"/>
        </w:rPr>
        <w:t>, loneliness remains unrecognised</w:t>
      </w:r>
      <w:r w:rsidR="0023517C">
        <w:rPr>
          <w:rFonts w:ascii="Arial" w:hAnsi="Arial" w:cs="Arial"/>
          <w:sz w:val="22"/>
          <w:szCs w:val="22"/>
        </w:rPr>
        <w:t xml:space="preserve"> </w:t>
      </w:r>
      <w:r w:rsidR="003A05FB" w:rsidRPr="00B61903">
        <w:rPr>
          <w:rFonts w:ascii="Arial" w:hAnsi="Arial" w:cs="Arial"/>
          <w:sz w:val="22"/>
          <w:szCs w:val="22"/>
        </w:rPr>
        <w:t>(Age UK, 2018).</w:t>
      </w:r>
    </w:p>
    <w:p w14:paraId="07F1D0E3" w14:textId="140B5EF9" w:rsidR="005C6D36" w:rsidRPr="00B61903" w:rsidRDefault="005C6D36" w:rsidP="00B853EB">
      <w:pPr>
        <w:spacing w:line="360" w:lineRule="auto"/>
        <w:rPr>
          <w:rFonts w:ascii="Arial" w:hAnsi="Arial" w:cs="Arial"/>
          <w:sz w:val="22"/>
          <w:szCs w:val="22"/>
        </w:rPr>
      </w:pPr>
      <w:r w:rsidRPr="00D73E5A">
        <w:rPr>
          <w:rFonts w:ascii="Arial" w:hAnsi="Arial" w:cs="Arial"/>
          <w:b/>
          <w:bCs/>
          <w:sz w:val="22"/>
          <w:szCs w:val="22"/>
        </w:rPr>
        <w:t>Resources</w:t>
      </w:r>
      <w:r w:rsidRPr="00B61903">
        <w:rPr>
          <w:rFonts w:ascii="Arial" w:hAnsi="Arial" w:cs="Arial"/>
          <w:sz w:val="22"/>
          <w:szCs w:val="22"/>
        </w:rPr>
        <w:t xml:space="preserve">- Those working with people suffering from loneliness are recruited for various tasks and this can neglect the personal needs of service users. Responsibilities can vary from close contact to service users, to ensuring their environment is safe and that basic resources are available. The shortage of staff can be problematic, as well as the lack of training around the issues of loneliness and their roots. </w:t>
      </w:r>
    </w:p>
    <w:p w14:paraId="602F7E28" w14:textId="5B8788E3" w:rsidR="005C6D36" w:rsidRPr="00B61903" w:rsidRDefault="005C6D36" w:rsidP="00B853EB">
      <w:pPr>
        <w:spacing w:line="360" w:lineRule="auto"/>
        <w:rPr>
          <w:rFonts w:ascii="Arial" w:hAnsi="Arial" w:cs="Arial"/>
          <w:sz w:val="22"/>
          <w:szCs w:val="22"/>
        </w:rPr>
      </w:pPr>
      <w:r w:rsidRPr="00D73E5A">
        <w:rPr>
          <w:rFonts w:ascii="Arial" w:hAnsi="Arial" w:cs="Arial"/>
          <w:b/>
          <w:bCs/>
          <w:sz w:val="22"/>
          <w:szCs w:val="22"/>
        </w:rPr>
        <w:t>Environment</w:t>
      </w:r>
      <w:r w:rsidRPr="00B61903">
        <w:rPr>
          <w:rFonts w:ascii="Arial" w:hAnsi="Arial" w:cs="Arial"/>
          <w:sz w:val="22"/>
          <w:szCs w:val="22"/>
        </w:rPr>
        <w:t xml:space="preserve">- change can impact loneliness in several ways too. One, that has been mentioned above is moving homes. While downsizing can have some impact, it has been found that moving into a residential </w:t>
      </w:r>
      <w:r w:rsidR="00944AD7">
        <w:rPr>
          <w:rFonts w:ascii="Arial" w:hAnsi="Arial" w:cs="Arial"/>
          <w:sz w:val="22"/>
          <w:szCs w:val="22"/>
        </w:rPr>
        <w:t xml:space="preserve">sector </w:t>
      </w:r>
      <w:r w:rsidRPr="00B61903">
        <w:rPr>
          <w:rFonts w:ascii="Arial" w:hAnsi="Arial" w:cs="Arial"/>
          <w:sz w:val="22"/>
          <w:szCs w:val="22"/>
        </w:rPr>
        <w:t>can lead to loss of familiar neighbours and friendly connections, loss of freedom to venture out in the community, and loss of control on their daily activities and routine</w:t>
      </w:r>
      <w:r w:rsidR="006E339C">
        <w:rPr>
          <w:rFonts w:ascii="Arial" w:hAnsi="Arial" w:cs="Arial"/>
          <w:sz w:val="22"/>
          <w:szCs w:val="22"/>
        </w:rPr>
        <w:t xml:space="preserve"> </w:t>
      </w:r>
      <w:r w:rsidR="006E339C" w:rsidRPr="006E339C">
        <w:rPr>
          <w:rFonts w:ascii="Arial" w:hAnsi="Arial" w:cs="Arial"/>
          <w:sz w:val="22"/>
          <w:szCs w:val="22"/>
        </w:rPr>
        <w:t>(Goodman,</w:t>
      </w:r>
      <w:r w:rsidR="006E339C" w:rsidRPr="00B94321">
        <w:rPr>
          <w:rFonts w:ascii="Arial" w:hAnsi="Arial" w:cs="Arial"/>
          <w:sz w:val="22"/>
          <w:szCs w:val="22"/>
        </w:rPr>
        <w:t xml:space="preserve"> Adams, and Swift, 2015)</w:t>
      </w:r>
      <w:r w:rsidR="006E339C">
        <w:rPr>
          <w:rFonts w:ascii="Arial" w:hAnsi="Arial" w:cs="Arial"/>
          <w:sz w:val="22"/>
          <w:szCs w:val="22"/>
        </w:rPr>
        <w:t>.</w:t>
      </w:r>
    </w:p>
    <w:p w14:paraId="31711687" w14:textId="7CE54321" w:rsidR="007B17A0" w:rsidRPr="00D73E5A" w:rsidRDefault="00405DD8" w:rsidP="00B853EB">
      <w:pPr>
        <w:spacing w:line="360" w:lineRule="auto"/>
        <w:rPr>
          <w:rFonts w:ascii="Arial" w:hAnsi="Arial" w:cs="Arial"/>
          <w:b/>
          <w:bCs/>
          <w:sz w:val="28"/>
          <w:szCs w:val="28"/>
        </w:rPr>
      </w:pPr>
      <w:r>
        <w:rPr>
          <w:rFonts w:ascii="Arial" w:hAnsi="Arial" w:cs="Arial"/>
          <w:b/>
          <w:bCs/>
          <w:sz w:val="28"/>
          <w:szCs w:val="28"/>
        </w:rPr>
        <w:t>3.</w:t>
      </w:r>
      <w:r w:rsidR="005C6D36" w:rsidRPr="00AA457D">
        <w:rPr>
          <w:rFonts w:ascii="Arial" w:hAnsi="Arial" w:cs="Arial"/>
          <w:b/>
          <w:bCs/>
          <w:sz w:val="28"/>
          <w:szCs w:val="28"/>
        </w:rPr>
        <w:t xml:space="preserve"> Discussion</w:t>
      </w:r>
    </w:p>
    <w:p w14:paraId="7FA8C04B" w14:textId="6EB91D3B" w:rsidR="005C6D36" w:rsidRPr="00B61903" w:rsidRDefault="0046299D" w:rsidP="00B853EB">
      <w:pPr>
        <w:spacing w:line="360" w:lineRule="auto"/>
        <w:rPr>
          <w:rFonts w:ascii="Arial" w:hAnsi="Arial" w:cs="Arial"/>
          <w:sz w:val="22"/>
          <w:szCs w:val="22"/>
        </w:rPr>
      </w:pPr>
      <w:r>
        <w:rPr>
          <w:rFonts w:ascii="Arial" w:hAnsi="Arial" w:cs="Arial"/>
          <w:sz w:val="22"/>
          <w:szCs w:val="22"/>
        </w:rPr>
        <w:t xml:space="preserve">In </w:t>
      </w:r>
      <w:r w:rsidR="00BB3264">
        <w:rPr>
          <w:rFonts w:ascii="Arial" w:hAnsi="Arial" w:cs="Arial"/>
          <w:sz w:val="22"/>
          <w:szCs w:val="22"/>
        </w:rPr>
        <w:t xml:space="preserve">UK health care </w:t>
      </w:r>
      <w:r w:rsidR="00A11D3A">
        <w:rPr>
          <w:rFonts w:ascii="Arial" w:hAnsi="Arial" w:cs="Arial"/>
          <w:sz w:val="22"/>
          <w:szCs w:val="22"/>
        </w:rPr>
        <w:t xml:space="preserve">services facing </w:t>
      </w:r>
      <w:r w:rsidR="008F5FF9">
        <w:rPr>
          <w:rFonts w:ascii="Arial" w:hAnsi="Arial" w:cs="Arial"/>
          <w:sz w:val="22"/>
          <w:szCs w:val="22"/>
        </w:rPr>
        <w:t>growin</w:t>
      </w:r>
      <w:r w:rsidR="001E18CA">
        <w:rPr>
          <w:rFonts w:ascii="Arial" w:hAnsi="Arial" w:cs="Arial"/>
          <w:sz w:val="22"/>
          <w:szCs w:val="22"/>
        </w:rPr>
        <w:t>g</w:t>
      </w:r>
      <w:r w:rsidR="008F5FF9">
        <w:rPr>
          <w:rFonts w:ascii="Arial" w:hAnsi="Arial" w:cs="Arial"/>
          <w:sz w:val="22"/>
          <w:szCs w:val="22"/>
        </w:rPr>
        <w:t xml:space="preserve"> demands in </w:t>
      </w:r>
      <w:r w:rsidR="00436878">
        <w:rPr>
          <w:rFonts w:ascii="Arial" w:hAnsi="Arial" w:cs="Arial"/>
          <w:sz w:val="22"/>
          <w:szCs w:val="22"/>
        </w:rPr>
        <w:t xml:space="preserve">need of </w:t>
      </w:r>
      <w:r w:rsidR="00610ED3">
        <w:rPr>
          <w:rFonts w:ascii="Arial" w:hAnsi="Arial" w:cs="Arial"/>
          <w:sz w:val="22"/>
          <w:szCs w:val="22"/>
        </w:rPr>
        <w:t xml:space="preserve">care and support </w:t>
      </w:r>
      <w:r w:rsidR="0065078B">
        <w:rPr>
          <w:rFonts w:ascii="Arial" w:hAnsi="Arial" w:cs="Arial"/>
          <w:sz w:val="22"/>
          <w:szCs w:val="22"/>
        </w:rPr>
        <w:t xml:space="preserve">for </w:t>
      </w:r>
      <w:r w:rsidR="00610ED3">
        <w:rPr>
          <w:rFonts w:ascii="Arial" w:hAnsi="Arial" w:cs="Arial"/>
          <w:sz w:val="22"/>
          <w:szCs w:val="22"/>
        </w:rPr>
        <w:t xml:space="preserve">older </w:t>
      </w:r>
      <w:r w:rsidR="00EF3877">
        <w:rPr>
          <w:rFonts w:ascii="Arial" w:hAnsi="Arial" w:cs="Arial"/>
          <w:sz w:val="22"/>
          <w:szCs w:val="22"/>
        </w:rPr>
        <w:t>adults</w:t>
      </w:r>
      <w:r w:rsidR="00610ED3">
        <w:rPr>
          <w:rFonts w:ascii="Arial" w:hAnsi="Arial" w:cs="Arial"/>
          <w:sz w:val="22"/>
          <w:szCs w:val="22"/>
        </w:rPr>
        <w:t xml:space="preserve">. </w:t>
      </w:r>
      <w:r w:rsidR="00037D03">
        <w:rPr>
          <w:rFonts w:ascii="Arial" w:hAnsi="Arial" w:cs="Arial"/>
          <w:sz w:val="22"/>
          <w:szCs w:val="22"/>
        </w:rPr>
        <w:t>Negative healt</w:t>
      </w:r>
      <w:r w:rsidR="00CF4CC2">
        <w:rPr>
          <w:rFonts w:ascii="Arial" w:hAnsi="Arial" w:cs="Arial"/>
          <w:sz w:val="22"/>
          <w:szCs w:val="22"/>
        </w:rPr>
        <w:t>h</w:t>
      </w:r>
      <w:r w:rsidR="00037D03">
        <w:rPr>
          <w:rFonts w:ascii="Arial" w:hAnsi="Arial" w:cs="Arial"/>
          <w:sz w:val="22"/>
          <w:szCs w:val="22"/>
        </w:rPr>
        <w:t xml:space="preserve"> outcome </w:t>
      </w:r>
      <w:r w:rsidR="00770AE4">
        <w:rPr>
          <w:rFonts w:ascii="Arial" w:hAnsi="Arial" w:cs="Arial"/>
          <w:sz w:val="22"/>
          <w:szCs w:val="22"/>
        </w:rPr>
        <w:t xml:space="preserve">and increasing </w:t>
      </w:r>
      <w:r w:rsidR="004C3769">
        <w:rPr>
          <w:rFonts w:ascii="Arial" w:hAnsi="Arial" w:cs="Arial"/>
          <w:sz w:val="22"/>
          <w:szCs w:val="22"/>
        </w:rPr>
        <w:t>number</w:t>
      </w:r>
      <w:r w:rsidR="00770AE4">
        <w:rPr>
          <w:rFonts w:ascii="Arial" w:hAnsi="Arial" w:cs="Arial"/>
          <w:sz w:val="22"/>
          <w:szCs w:val="22"/>
        </w:rPr>
        <w:t xml:space="preserve"> of </w:t>
      </w:r>
      <w:r w:rsidR="00046D5A">
        <w:rPr>
          <w:rFonts w:ascii="Arial" w:hAnsi="Arial" w:cs="Arial"/>
          <w:sz w:val="22"/>
          <w:szCs w:val="22"/>
        </w:rPr>
        <w:t>patients</w:t>
      </w:r>
      <w:r w:rsidR="00770AE4">
        <w:rPr>
          <w:rFonts w:ascii="Arial" w:hAnsi="Arial" w:cs="Arial"/>
          <w:sz w:val="22"/>
          <w:szCs w:val="22"/>
        </w:rPr>
        <w:t xml:space="preserve"> living alone </w:t>
      </w:r>
      <w:r w:rsidR="005D4B33">
        <w:rPr>
          <w:rFonts w:ascii="Arial" w:hAnsi="Arial" w:cs="Arial"/>
          <w:sz w:val="22"/>
          <w:szCs w:val="22"/>
        </w:rPr>
        <w:t>has</w:t>
      </w:r>
      <w:r w:rsidR="00603B13">
        <w:rPr>
          <w:rFonts w:ascii="Arial" w:hAnsi="Arial" w:cs="Arial"/>
          <w:sz w:val="22"/>
          <w:szCs w:val="22"/>
        </w:rPr>
        <w:t xml:space="preserve"> </w:t>
      </w:r>
      <w:r w:rsidR="00BA5A8F">
        <w:rPr>
          <w:rFonts w:ascii="Arial" w:hAnsi="Arial" w:cs="Arial"/>
          <w:sz w:val="22"/>
          <w:szCs w:val="22"/>
        </w:rPr>
        <w:t xml:space="preserve">a </w:t>
      </w:r>
      <w:r w:rsidR="00634056">
        <w:rPr>
          <w:rFonts w:ascii="Arial" w:hAnsi="Arial" w:cs="Arial"/>
          <w:sz w:val="22"/>
          <w:szCs w:val="22"/>
        </w:rPr>
        <w:t>g</w:t>
      </w:r>
      <w:r w:rsidR="00BA5A8F" w:rsidRPr="00BA5A8F">
        <w:rPr>
          <w:rFonts w:ascii="Arial" w:hAnsi="Arial" w:cs="Arial"/>
          <w:sz w:val="22"/>
          <w:szCs w:val="22"/>
        </w:rPr>
        <w:t>reater risk in growing healthcare fees</w:t>
      </w:r>
      <w:r w:rsidR="005C6D36" w:rsidRPr="00B61903">
        <w:rPr>
          <w:rFonts w:ascii="Arial" w:hAnsi="Arial" w:cs="Arial"/>
          <w:sz w:val="22"/>
          <w:szCs w:val="22"/>
        </w:rPr>
        <w:t xml:space="preserve">. </w:t>
      </w:r>
      <w:r w:rsidR="00F66EF5">
        <w:rPr>
          <w:rFonts w:ascii="Arial" w:hAnsi="Arial" w:cs="Arial"/>
          <w:sz w:val="22"/>
          <w:szCs w:val="22"/>
        </w:rPr>
        <w:t>Older pat</w:t>
      </w:r>
      <w:r w:rsidR="00AA3C98">
        <w:rPr>
          <w:rFonts w:ascii="Arial" w:hAnsi="Arial" w:cs="Arial"/>
          <w:sz w:val="22"/>
          <w:szCs w:val="22"/>
        </w:rPr>
        <w:t>ien</w:t>
      </w:r>
      <w:r w:rsidR="005E1F01">
        <w:rPr>
          <w:rFonts w:ascii="Arial" w:hAnsi="Arial" w:cs="Arial"/>
          <w:sz w:val="22"/>
          <w:szCs w:val="22"/>
        </w:rPr>
        <w:t xml:space="preserve">ts </w:t>
      </w:r>
      <w:r w:rsidR="00D93F2E">
        <w:rPr>
          <w:rFonts w:ascii="Arial" w:hAnsi="Arial" w:cs="Arial"/>
          <w:sz w:val="22"/>
          <w:szCs w:val="22"/>
        </w:rPr>
        <w:t>have s</w:t>
      </w:r>
      <w:r w:rsidR="007F03E6">
        <w:rPr>
          <w:rFonts w:ascii="Arial" w:hAnsi="Arial" w:cs="Arial"/>
          <w:sz w:val="22"/>
          <w:szCs w:val="22"/>
        </w:rPr>
        <w:t xml:space="preserve">ignificantly </w:t>
      </w:r>
      <w:r w:rsidR="00754B6D">
        <w:rPr>
          <w:rFonts w:ascii="Arial" w:hAnsi="Arial" w:cs="Arial"/>
          <w:sz w:val="22"/>
          <w:szCs w:val="22"/>
        </w:rPr>
        <w:t xml:space="preserve">higher </w:t>
      </w:r>
      <w:r w:rsidR="004F4D45">
        <w:rPr>
          <w:rFonts w:ascii="Arial" w:hAnsi="Arial" w:cs="Arial"/>
          <w:sz w:val="22"/>
          <w:szCs w:val="22"/>
        </w:rPr>
        <w:t xml:space="preserve">probability to </w:t>
      </w:r>
      <w:r w:rsidR="0031276F">
        <w:rPr>
          <w:rFonts w:ascii="Arial" w:hAnsi="Arial" w:cs="Arial"/>
          <w:sz w:val="22"/>
          <w:szCs w:val="22"/>
        </w:rPr>
        <w:t xml:space="preserve">end up </w:t>
      </w:r>
      <w:r w:rsidR="00687578">
        <w:rPr>
          <w:rFonts w:ascii="Arial" w:hAnsi="Arial" w:cs="Arial"/>
          <w:sz w:val="22"/>
          <w:szCs w:val="22"/>
        </w:rPr>
        <w:t xml:space="preserve">using health and social services </w:t>
      </w:r>
      <w:r w:rsidR="00085DE1">
        <w:rPr>
          <w:rFonts w:ascii="Arial" w:hAnsi="Arial" w:cs="Arial"/>
          <w:sz w:val="22"/>
          <w:szCs w:val="22"/>
        </w:rPr>
        <w:t xml:space="preserve">such as </w:t>
      </w:r>
      <w:r w:rsidR="00792AF6">
        <w:rPr>
          <w:rFonts w:ascii="Arial" w:hAnsi="Arial" w:cs="Arial"/>
          <w:sz w:val="22"/>
          <w:szCs w:val="22"/>
        </w:rPr>
        <w:t>general practi</w:t>
      </w:r>
      <w:r w:rsidR="001C0BC8">
        <w:rPr>
          <w:rFonts w:ascii="Arial" w:hAnsi="Arial" w:cs="Arial"/>
          <w:sz w:val="22"/>
          <w:szCs w:val="22"/>
        </w:rPr>
        <w:t>ce</w:t>
      </w:r>
      <w:r w:rsidR="00DD34D9">
        <w:rPr>
          <w:rFonts w:ascii="Arial" w:hAnsi="Arial" w:cs="Arial"/>
          <w:sz w:val="22"/>
          <w:szCs w:val="22"/>
        </w:rPr>
        <w:t>, emerg</w:t>
      </w:r>
      <w:r w:rsidR="008777FC">
        <w:rPr>
          <w:rFonts w:ascii="Arial" w:hAnsi="Arial" w:cs="Arial"/>
          <w:sz w:val="22"/>
          <w:szCs w:val="22"/>
        </w:rPr>
        <w:t>ency</w:t>
      </w:r>
      <w:r w:rsidR="00EF1D27">
        <w:rPr>
          <w:rFonts w:ascii="Arial" w:hAnsi="Arial" w:cs="Arial"/>
          <w:sz w:val="22"/>
          <w:szCs w:val="22"/>
        </w:rPr>
        <w:t xml:space="preserve"> department and </w:t>
      </w:r>
      <w:r w:rsidR="00F85A17">
        <w:rPr>
          <w:rFonts w:ascii="Arial" w:hAnsi="Arial" w:cs="Arial"/>
          <w:sz w:val="22"/>
          <w:szCs w:val="22"/>
        </w:rPr>
        <w:t>inpatient care service</w:t>
      </w:r>
      <w:r w:rsidR="009E0DB7">
        <w:rPr>
          <w:rFonts w:ascii="Arial" w:hAnsi="Arial" w:cs="Arial"/>
          <w:sz w:val="22"/>
          <w:szCs w:val="22"/>
        </w:rPr>
        <w:t>.</w:t>
      </w:r>
      <w:r w:rsidR="00C00208">
        <w:rPr>
          <w:rFonts w:ascii="Arial" w:hAnsi="Arial" w:cs="Arial"/>
          <w:sz w:val="22"/>
          <w:szCs w:val="22"/>
        </w:rPr>
        <w:t xml:space="preserve"> </w:t>
      </w:r>
      <w:r w:rsidR="005C6D36" w:rsidRPr="00B61903">
        <w:rPr>
          <w:rFonts w:ascii="Arial" w:hAnsi="Arial" w:cs="Arial"/>
          <w:sz w:val="22"/>
          <w:szCs w:val="22"/>
        </w:rPr>
        <w:t>This requires high level of funds for older people who are dependent on others for care and support. Loneliness can lead to a lack of a support structure for the sufferer and this can potentially lead to increased GP visits, A&amp;E and hospital admissions as well as higher chances of coming into the care system</w:t>
      </w:r>
      <w:r w:rsidR="00C8357D">
        <w:rPr>
          <w:rFonts w:ascii="Arial" w:hAnsi="Arial" w:cs="Arial"/>
          <w:sz w:val="22"/>
          <w:szCs w:val="22"/>
        </w:rPr>
        <w:t xml:space="preserve"> (</w:t>
      </w:r>
      <w:r w:rsidR="009E4622" w:rsidRPr="00B94321">
        <w:rPr>
          <w:rFonts w:ascii="Arial" w:hAnsi="Arial" w:cs="Arial"/>
          <w:sz w:val="22"/>
          <w:szCs w:val="22"/>
        </w:rPr>
        <w:t>Dryer, et al.,</w:t>
      </w:r>
      <w:r w:rsidR="009E4622">
        <w:rPr>
          <w:rFonts w:ascii="Arial" w:hAnsi="Arial" w:cs="Arial"/>
          <w:sz w:val="22"/>
          <w:szCs w:val="22"/>
        </w:rPr>
        <w:t xml:space="preserve"> </w:t>
      </w:r>
      <w:r w:rsidR="009E4622" w:rsidRPr="00B94321">
        <w:rPr>
          <w:rFonts w:ascii="Arial" w:hAnsi="Arial" w:cs="Arial"/>
          <w:sz w:val="22"/>
          <w:szCs w:val="22"/>
        </w:rPr>
        <w:t>2018</w:t>
      </w:r>
      <w:r w:rsidR="009E4622">
        <w:rPr>
          <w:rFonts w:ascii="Arial" w:hAnsi="Arial" w:cs="Arial"/>
          <w:sz w:val="22"/>
          <w:szCs w:val="22"/>
        </w:rPr>
        <w:t>).</w:t>
      </w:r>
      <w:r w:rsidR="005C6D36" w:rsidRPr="00B61903">
        <w:rPr>
          <w:rFonts w:ascii="Arial" w:hAnsi="Arial" w:cs="Arial"/>
          <w:sz w:val="22"/>
          <w:szCs w:val="22"/>
        </w:rPr>
        <w:t xml:space="preserve"> </w:t>
      </w:r>
    </w:p>
    <w:p w14:paraId="1EBA2532" w14:textId="0BE4795C" w:rsidR="005C6D36" w:rsidRPr="00B61903" w:rsidRDefault="005C6D36" w:rsidP="00B853EB">
      <w:pPr>
        <w:spacing w:line="360" w:lineRule="auto"/>
        <w:rPr>
          <w:rFonts w:ascii="Arial" w:hAnsi="Arial" w:cs="Arial"/>
          <w:sz w:val="22"/>
          <w:szCs w:val="22"/>
        </w:rPr>
      </w:pPr>
      <w:r w:rsidRPr="00B61903">
        <w:rPr>
          <w:rFonts w:ascii="Arial" w:hAnsi="Arial" w:cs="Arial"/>
          <w:sz w:val="22"/>
          <w:szCs w:val="22"/>
        </w:rPr>
        <w:t>Loneliness can also increase the likelihood of causing other health conditions such as dementia and depression and these can result in health care costs for health treatment, social care and depending on the severity of the situation, the damage can be permanent and therefore stakeholders funding continues for many years. Other health conditions can also be lead from a reduced active lifestyle which can cause various physical conditions such as diabetes, stroke, and other physical disabilities</w:t>
      </w:r>
      <w:r w:rsidR="00553555">
        <w:rPr>
          <w:rFonts w:ascii="Arial" w:hAnsi="Arial" w:cs="Arial"/>
          <w:sz w:val="22"/>
          <w:szCs w:val="22"/>
        </w:rPr>
        <w:t>.</w:t>
      </w:r>
      <w:r w:rsidRPr="00B61903">
        <w:rPr>
          <w:rFonts w:ascii="Arial" w:hAnsi="Arial" w:cs="Arial"/>
          <w:sz w:val="22"/>
          <w:szCs w:val="22"/>
        </w:rPr>
        <w:t xml:space="preserve"> These also result in short, medium, or long-term care required by service users and are funded by ultimately the stakeholders</w:t>
      </w:r>
      <w:r w:rsidR="000D57CC">
        <w:rPr>
          <w:rFonts w:ascii="Arial" w:hAnsi="Arial" w:cs="Arial"/>
          <w:sz w:val="22"/>
          <w:szCs w:val="22"/>
        </w:rPr>
        <w:t xml:space="preserve"> (</w:t>
      </w:r>
      <w:r w:rsidR="000658A7">
        <w:rPr>
          <w:rFonts w:ascii="Arial" w:hAnsi="Arial" w:cs="Arial"/>
          <w:sz w:val="22"/>
          <w:szCs w:val="22"/>
        </w:rPr>
        <w:t>Humphries</w:t>
      </w:r>
      <w:r w:rsidR="000658A7" w:rsidRPr="00932074">
        <w:rPr>
          <w:rFonts w:ascii="Arial" w:hAnsi="Arial" w:cs="Arial"/>
          <w:sz w:val="22"/>
          <w:szCs w:val="22"/>
        </w:rPr>
        <w:t>,</w:t>
      </w:r>
      <w:r w:rsidR="000658A7">
        <w:rPr>
          <w:rFonts w:ascii="Arial" w:hAnsi="Arial" w:cs="Arial"/>
          <w:sz w:val="22"/>
          <w:szCs w:val="22"/>
        </w:rPr>
        <w:t xml:space="preserve"> et al.,</w:t>
      </w:r>
      <w:r w:rsidR="000658A7" w:rsidRPr="00932074">
        <w:rPr>
          <w:rFonts w:ascii="Arial" w:hAnsi="Arial" w:cs="Arial"/>
          <w:sz w:val="22"/>
          <w:szCs w:val="22"/>
        </w:rPr>
        <w:t xml:space="preserve"> 2016</w:t>
      </w:r>
      <w:r w:rsidR="00B106D0">
        <w:rPr>
          <w:rFonts w:ascii="Arial" w:hAnsi="Arial" w:cs="Arial"/>
          <w:sz w:val="22"/>
          <w:szCs w:val="22"/>
        </w:rPr>
        <w:t>).</w:t>
      </w:r>
    </w:p>
    <w:p w14:paraId="1DAE6BE9" w14:textId="2EFEBE80" w:rsidR="005C6D36" w:rsidRPr="00B61903" w:rsidRDefault="005C6D36" w:rsidP="00B853EB">
      <w:pPr>
        <w:spacing w:line="360" w:lineRule="auto"/>
        <w:rPr>
          <w:rFonts w:ascii="Arial" w:hAnsi="Arial" w:cs="Arial"/>
          <w:sz w:val="22"/>
          <w:szCs w:val="22"/>
        </w:rPr>
      </w:pPr>
      <w:r w:rsidRPr="00B61903">
        <w:rPr>
          <w:rFonts w:ascii="Arial" w:hAnsi="Arial" w:cs="Arial"/>
          <w:sz w:val="22"/>
          <w:szCs w:val="22"/>
        </w:rPr>
        <w:t xml:space="preserve">Extended lifespans mean that more people will need support with general physical and mental health conditions in old age. Adult social care services </w:t>
      </w:r>
      <w:r w:rsidR="00727274" w:rsidRPr="00B61903">
        <w:rPr>
          <w:rFonts w:ascii="Arial" w:hAnsi="Arial" w:cs="Arial"/>
          <w:sz w:val="22"/>
          <w:szCs w:val="22"/>
        </w:rPr>
        <w:t>help</w:t>
      </w:r>
      <w:r w:rsidRPr="00B61903">
        <w:rPr>
          <w:rFonts w:ascii="Arial" w:hAnsi="Arial" w:cs="Arial"/>
          <w:sz w:val="22"/>
          <w:szCs w:val="22"/>
        </w:rPr>
        <w:t xml:space="preserve"> people to live as independently as possible, while safeguarding and preventing risks. When considering responsibilities for such vulnerable people, it ultimately falls onto the Local Authority in which the vulnerable person is living in whereby the Care Act 2014 “requires local authorities to take action to prevent the development of needs for care and support”</w:t>
      </w:r>
      <w:r w:rsidR="00921C13">
        <w:rPr>
          <w:rFonts w:ascii="Arial" w:hAnsi="Arial" w:cs="Arial"/>
          <w:sz w:val="22"/>
          <w:szCs w:val="22"/>
        </w:rPr>
        <w:t xml:space="preserve"> </w:t>
      </w:r>
      <w:r w:rsidR="002427F0">
        <w:rPr>
          <w:rFonts w:ascii="Arial" w:hAnsi="Arial" w:cs="Arial"/>
          <w:sz w:val="22"/>
          <w:szCs w:val="22"/>
        </w:rPr>
        <w:t>(NHS, 2015).</w:t>
      </w:r>
    </w:p>
    <w:p w14:paraId="66126B76" w14:textId="03C127DD" w:rsidR="00AB4F44" w:rsidRPr="00B61903" w:rsidRDefault="005C6D36" w:rsidP="00B853EB">
      <w:pPr>
        <w:spacing w:line="360" w:lineRule="auto"/>
        <w:rPr>
          <w:rFonts w:ascii="Arial" w:hAnsi="Arial" w:cs="Arial"/>
          <w:sz w:val="22"/>
          <w:szCs w:val="22"/>
        </w:rPr>
      </w:pPr>
      <w:r w:rsidRPr="00B61903">
        <w:rPr>
          <w:rFonts w:ascii="Arial" w:hAnsi="Arial" w:cs="Arial"/>
          <w:sz w:val="22"/>
          <w:szCs w:val="22"/>
        </w:rPr>
        <w:t xml:space="preserve">However, the system is struggling to meet growing demands, therefore service users and family members have to use their own financial resources to cover part of the expenses required. </w:t>
      </w:r>
    </w:p>
    <w:p w14:paraId="62CDB8B0" w14:textId="2AFCEEB5" w:rsidR="005C6D36" w:rsidRPr="002D265D" w:rsidRDefault="00117D94" w:rsidP="00B853EB">
      <w:pPr>
        <w:spacing w:line="360" w:lineRule="auto"/>
        <w:rPr>
          <w:rFonts w:ascii="Arial" w:hAnsi="Arial" w:cs="Arial"/>
          <w:b/>
          <w:bCs/>
          <w:sz w:val="28"/>
          <w:szCs w:val="28"/>
        </w:rPr>
      </w:pPr>
      <w:r>
        <w:rPr>
          <w:rFonts w:ascii="Arial" w:hAnsi="Arial" w:cs="Arial"/>
          <w:b/>
          <w:bCs/>
          <w:sz w:val="28"/>
          <w:szCs w:val="28"/>
        </w:rPr>
        <w:t>4</w:t>
      </w:r>
      <w:r w:rsidR="005C6D36" w:rsidRPr="008A3A18">
        <w:rPr>
          <w:rFonts w:ascii="Arial" w:hAnsi="Arial" w:cs="Arial"/>
          <w:b/>
          <w:bCs/>
          <w:sz w:val="28"/>
          <w:szCs w:val="28"/>
        </w:rPr>
        <w:t>. Analysis</w:t>
      </w:r>
    </w:p>
    <w:p w14:paraId="0A824B56" w14:textId="7C3C76D7" w:rsidR="005C6D36" w:rsidRPr="00B61903" w:rsidRDefault="005C6D36" w:rsidP="00B853EB">
      <w:pPr>
        <w:spacing w:line="360" w:lineRule="auto"/>
        <w:rPr>
          <w:rFonts w:ascii="Arial" w:hAnsi="Arial" w:cs="Arial"/>
          <w:sz w:val="22"/>
          <w:szCs w:val="22"/>
        </w:rPr>
      </w:pPr>
      <w:r w:rsidRPr="00B61903">
        <w:rPr>
          <w:rFonts w:ascii="Arial" w:hAnsi="Arial" w:cs="Arial"/>
          <w:sz w:val="22"/>
          <w:szCs w:val="22"/>
        </w:rPr>
        <w:t>As mentioned briefly above, the Local Authority in which a person lives in, is responsible for providing suitable Adult Social Care as set out in the Local Authority Social Services Act 1970. Every Local Authority has an appointed Director of Adult Social Services who is responsible and accountable for the delivery of services as well as using the resources available to plan out the workforce structure</w:t>
      </w:r>
      <w:r w:rsidR="00645ADF">
        <w:rPr>
          <w:rFonts w:ascii="Arial" w:hAnsi="Arial" w:cs="Arial"/>
          <w:sz w:val="22"/>
          <w:szCs w:val="22"/>
        </w:rPr>
        <w:t xml:space="preserve"> (</w:t>
      </w:r>
      <w:r w:rsidR="00BA3412">
        <w:rPr>
          <w:rFonts w:ascii="Arial" w:hAnsi="Arial" w:cs="Arial"/>
          <w:sz w:val="22"/>
          <w:szCs w:val="22"/>
        </w:rPr>
        <w:t>Crown</w:t>
      </w:r>
      <w:r w:rsidR="0009767F">
        <w:rPr>
          <w:rFonts w:ascii="Arial" w:hAnsi="Arial" w:cs="Arial"/>
          <w:sz w:val="22"/>
          <w:szCs w:val="22"/>
        </w:rPr>
        <w:t>, 2021</w:t>
      </w:r>
      <w:r w:rsidR="00645ADF">
        <w:rPr>
          <w:rFonts w:ascii="Arial" w:hAnsi="Arial" w:cs="Arial"/>
          <w:sz w:val="22"/>
          <w:szCs w:val="22"/>
        </w:rPr>
        <w:t>).</w:t>
      </w:r>
      <w:r w:rsidRPr="00B61903">
        <w:rPr>
          <w:rFonts w:ascii="Arial" w:hAnsi="Arial" w:cs="Arial"/>
          <w:sz w:val="22"/>
          <w:szCs w:val="22"/>
        </w:rPr>
        <w:t xml:space="preserve"> Their role was enhanced further to allow partnership arrangements between the Local Authority and the NHS following the Health Act 1999. This allowed both bodies to share funding in ensuring the necessary person-centred approach could be implemented within the services</w:t>
      </w:r>
      <w:r w:rsidR="00EA019B">
        <w:rPr>
          <w:rFonts w:ascii="Arial" w:hAnsi="Arial" w:cs="Arial"/>
          <w:sz w:val="22"/>
          <w:szCs w:val="22"/>
        </w:rPr>
        <w:t>.</w:t>
      </w:r>
      <w:r w:rsidRPr="00B61903">
        <w:rPr>
          <w:rFonts w:ascii="Arial" w:hAnsi="Arial" w:cs="Arial"/>
          <w:sz w:val="22"/>
          <w:szCs w:val="22"/>
        </w:rPr>
        <w:t xml:space="preserve"> </w:t>
      </w:r>
    </w:p>
    <w:p w14:paraId="7C61B389" w14:textId="76B63B83" w:rsidR="005C6D36" w:rsidRPr="00B61903" w:rsidRDefault="005C6D36" w:rsidP="00B853EB">
      <w:pPr>
        <w:spacing w:line="360" w:lineRule="auto"/>
        <w:rPr>
          <w:rFonts w:ascii="Arial" w:hAnsi="Arial" w:cs="Arial"/>
          <w:sz w:val="22"/>
          <w:szCs w:val="22"/>
        </w:rPr>
      </w:pPr>
      <w:r w:rsidRPr="00B61903">
        <w:rPr>
          <w:rFonts w:ascii="Arial" w:hAnsi="Arial" w:cs="Arial"/>
          <w:sz w:val="22"/>
          <w:szCs w:val="22"/>
        </w:rPr>
        <w:t xml:space="preserve">All organisations in the NHS </w:t>
      </w:r>
      <w:r w:rsidR="004032AD">
        <w:rPr>
          <w:rFonts w:ascii="Arial" w:hAnsi="Arial" w:cs="Arial"/>
          <w:sz w:val="22"/>
          <w:szCs w:val="22"/>
        </w:rPr>
        <w:t xml:space="preserve">and </w:t>
      </w:r>
      <w:r w:rsidR="00BF5BA3">
        <w:rPr>
          <w:rFonts w:ascii="Arial" w:hAnsi="Arial" w:cs="Arial"/>
          <w:sz w:val="22"/>
          <w:szCs w:val="22"/>
        </w:rPr>
        <w:t xml:space="preserve">Local </w:t>
      </w:r>
      <w:r w:rsidR="001A00A6">
        <w:rPr>
          <w:rFonts w:ascii="Arial" w:hAnsi="Arial" w:cs="Arial"/>
          <w:sz w:val="22"/>
          <w:szCs w:val="22"/>
        </w:rPr>
        <w:t>Authorities</w:t>
      </w:r>
      <w:r w:rsidR="000B1486">
        <w:rPr>
          <w:rFonts w:ascii="Arial" w:hAnsi="Arial" w:cs="Arial"/>
          <w:sz w:val="22"/>
          <w:szCs w:val="22"/>
        </w:rPr>
        <w:t xml:space="preserve"> </w:t>
      </w:r>
      <w:r w:rsidRPr="00B61903">
        <w:rPr>
          <w:rFonts w:ascii="Arial" w:hAnsi="Arial" w:cs="Arial"/>
          <w:sz w:val="22"/>
          <w:szCs w:val="22"/>
        </w:rPr>
        <w:t xml:space="preserve">have duties and responsibilities to </w:t>
      </w:r>
      <w:r w:rsidR="009F5D97">
        <w:rPr>
          <w:rFonts w:ascii="Arial" w:hAnsi="Arial" w:cs="Arial"/>
          <w:sz w:val="22"/>
          <w:szCs w:val="22"/>
        </w:rPr>
        <w:t>provide equality</w:t>
      </w:r>
      <w:r w:rsidR="00F00B30">
        <w:rPr>
          <w:rFonts w:ascii="Arial" w:hAnsi="Arial" w:cs="Arial"/>
          <w:sz w:val="22"/>
          <w:szCs w:val="22"/>
        </w:rPr>
        <w:t xml:space="preserve"> and protect </w:t>
      </w:r>
      <w:r w:rsidR="00082662">
        <w:rPr>
          <w:rFonts w:ascii="Arial" w:hAnsi="Arial" w:cs="Arial"/>
          <w:sz w:val="22"/>
          <w:szCs w:val="22"/>
        </w:rPr>
        <w:t xml:space="preserve">from </w:t>
      </w:r>
      <w:r w:rsidR="00C52EE3">
        <w:rPr>
          <w:rFonts w:ascii="Arial" w:hAnsi="Arial" w:cs="Arial"/>
          <w:sz w:val="22"/>
          <w:szCs w:val="22"/>
        </w:rPr>
        <w:t xml:space="preserve">discrimination </w:t>
      </w:r>
      <w:r w:rsidR="00C247B4">
        <w:rPr>
          <w:rFonts w:ascii="Arial" w:hAnsi="Arial" w:cs="Arial"/>
          <w:sz w:val="22"/>
          <w:szCs w:val="22"/>
        </w:rPr>
        <w:t>The Equality Act 2010</w:t>
      </w:r>
      <w:r w:rsidR="002C4BAE">
        <w:rPr>
          <w:rFonts w:ascii="Arial" w:hAnsi="Arial" w:cs="Arial"/>
          <w:sz w:val="22"/>
          <w:szCs w:val="22"/>
        </w:rPr>
        <w:t xml:space="preserve">. </w:t>
      </w:r>
      <w:r w:rsidR="00DD0578">
        <w:rPr>
          <w:rFonts w:ascii="Arial" w:hAnsi="Arial" w:cs="Arial"/>
          <w:sz w:val="22"/>
          <w:szCs w:val="22"/>
        </w:rPr>
        <w:t>Therefore</w:t>
      </w:r>
      <w:r w:rsidR="00A767C6">
        <w:rPr>
          <w:rFonts w:ascii="Arial" w:hAnsi="Arial" w:cs="Arial"/>
          <w:sz w:val="22"/>
          <w:szCs w:val="22"/>
        </w:rPr>
        <w:t>,</w:t>
      </w:r>
      <w:r w:rsidR="00DD0578">
        <w:rPr>
          <w:rFonts w:ascii="Arial" w:hAnsi="Arial" w:cs="Arial"/>
          <w:sz w:val="22"/>
          <w:szCs w:val="22"/>
        </w:rPr>
        <w:t xml:space="preserve"> older people have rights to </w:t>
      </w:r>
      <w:r w:rsidR="00911E57">
        <w:rPr>
          <w:rFonts w:ascii="Arial" w:hAnsi="Arial" w:cs="Arial"/>
          <w:sz w:val="22"/>
          <w:szCs w:val="22"/>
        </w:rPr>
        <w:t>enga</w:t>
      </w:r>
      <w:r w:rsidR="00A71250">
        <w:rPr>
          <w:rFonts w:ascii="Arial" w:hAnsi="Arial" w:cs="Arial"/>
          <w:sz w:val="22"/>
          <w:szCs w:val="22"/>
        </w:rPr>
        <w:t>ge in social life activities as much or as little as they like</w:t>
      </w:r>
      <w:r w:rsidR="00A66B51">
        <w:rPr>
          <w:rFonts w:ascii="Arial" w:hAnsi="Arial" w:cs="Arial"/>
          <w:sz w:val="22"/>
          <w:szCs w:val="22"/>
        </w:rPr>
        <w:t xml:space="preserve"> with maximum support from </w:t>
      </w:r>
      <w:r w:rsidR="00426851">
        <w:rPr>
          <w:rFonts w:ascii="Arial" w:hAnsi="Arial" w:cs="Arial"/>
          <w:sz w:val="22"/>
          <w:szCs w:val="22"/>
        </w:rPr>
        <w:t>Government such</w:t>
      </w:r>
      <w:r w:rsidR="00DC7393" w:rsidRPr="00DC7393">
        <w:rPr>
          <w:rFonts w:ascii="Arial" w:hAnsi="Arial" w:cs="Arial"/>
          <w:sz w:val="22"/>
          <w:szCs w:val="22"/>
        </w:rPr>
        <w:t xml:space="preserve"> as obtain education or </w:t>
      </w:r>
      <w:r w:rsidR="00860B97">
        <w:rPr>
          <w:rFonts w:ascii="Arial" w:hAnsi="Arial" w:cs="Arial"/>
          <w:sz w:val="22"/>
          <w:szCs w:val="22"/>
        </w:rPr>
        <w:t>c</w:t>
      </w:r>
      <w:r w:rsidR="00DF51B2" w:rsidRPr="00DF51B2">
        <w:rPr>
          <w:rFonts w:ascii="Arial" w:hAnsi="Arial" w:cs="Arial"/>
          <w:sz w:val="22"/>
          <w:szCs w:val="22"/>
        </w:rPr>
        <w:t xml:space="preserve">ontinue employment duties </w:t>
      </w:r>
      <w:r w:rsidR="00860B97" w:rsidRPr="00860B97">
        <w:rPr>
          <w:rFonts w:ascii="Arial" w:hAnsi="Arial" w:cs="Arial"/>
          <w:sz w:val="22"/>
          <w:szCs w:val="22"/>
        </w:rPr>
        <w:t>in the late life</w:t>
      </w:r>
      <w:r w:rsidR="00695FE4">
        <w:rPr>
          <w:rFonts w:ascii="Arial" w:hAnsi="Arial" w:cs="Arial"/>
          <w:sz w:val="22"/>
          <w:szCs w:val="22"/>
        </w:rPr>
        <w:t xml:space="preserve"> stage (</w:t>
      </w:r>
      <w:r w:rsidR="00426851" w:rsidRPr="00B94321">
        <w:rPr>
          <w:rFonts w:ascii="Arial" w:hAnsi="Arial" w:cs="Arial"/>
          <w:sz w:val="22"/>
          <w:szCs w:val="22"/>
        </w:rPr>
        <w:t>Age UK, 2020</w:t>
      </w:r>
      <w:r w:rsidR="00695FE4">
        <w:rPr>
          <w:rFonts w:ascii="Arial" w:hAnsi="Arial" w:cs="Arial"/>
          <w:color w:val="000000"/>
          <w:sz w:val="22"/>
          <w:szCs w:val="22"/>
        </w:rPr>
        <w:t>).</w:t>
      </w:r>
      <w:r w:rsidR="00C85510">
        <w:rPr>
          <w:rFonts w:ascii="Arial" w:hAnsi="Arial" w:cs="Arial"/>
          <w:sz w:val="22"/>
          <w:szCs w:val="22"/>
        </w:rPr>
        <w:t xml:space="preserve"> </w:t>
      </w:r>
      <w:r w:rsidRPr="00B61903">
        <w:rPr>
          <w:rFonts w:ascii="Arial" w:hAnsi="Arial" w:cs="Arial"/>
          <w:sz w:val="22"/>
          <w:szCs w:val="22"/>
        </w:rPr>
        <w:t xml:space="preserve">There is no research evidence to show what happens to people who are not eligible for any social care funds. Therefore, the Care Act 2014 reinforces the duty of promoting wellbeing across the entire population, which allows for further support and outreach where needed. The Act also places </w:t>
      </w:r>
      <w:r w:rsidR="00D7065C" w:rsidRPr="00B61903">
        <w:rPr>
          <w:rFonts w:ascii="Arial" w:hAnsi="Arial" w:cs="Arial"/>
          <w:sz w:val="22"/>
          <w:szCs w:val="22"/>
        </w:rPr>
        <w:t>a</w:t>
      </w:r>
      <w:r w:rsidRPr="00B61903">
        <w:rPr>
          <w:rFonts w:ascii="Arial" w:hAnsi="Arial" w:cs="Arial"/>
          <w:sz w:val="22"/>
          <w:szCs w:val="22"/>
        </w:rPr>
        <w:t xml:space="preserve"> great deal of emphases on empowering people. This principle encourages service providers to support their service users to confidently make their own decisions and give their informed consent in relation to the care that they receive. Whilst this can be applied in practise with a large population, there are some users who may be unable to give their informed consent, for example, those suffering with severe dementia. Here, the Mental Capacity Act 2005 gives guidance with ensuring appropriate levels of safeguards are in place as well as allowing professionals to make ‘best interest’ decisions and allowing as much as reasonably possible for vulnerable adults to maintain their independence</w:t>
      </w:r>
      <w:r w:rsidR="00C035BE">
        <w:rPr>
          <w:rFonts w:ascii="Arial" w:hAnsi="Arial" w:cs="Arial"/>
          <w:sz w:val="22"/>
          <w:szCs w:val="22"/>
        </w:rPr>
        <w:t xml:space="preserve"> (</w:t>
      </w:r>
      <w:r w:rsidR="00D47C5B">
        <w:rPr>
          <w:rFonts w:ascii="Arial" w:hAnsi="Arial" w:cs="Arial"/>
          <w:sz w:val="22"/>
          <w:szCs w:val="22"/>
        </w:rPr>
        <w:t>NHS, 2015</w:t>
      </w:r>
      <w:r w:rsidR="000B59F8">
        <w:rPr>
          <w:rFonts w:ascii="Arial" w:hAnsi="Arial" w:cs="Arial"/>
          <w:sz w:val="22"/>
          <w:szCs w:val="22"/>
        </w:rPr>
        <w:t>).</w:t>
      </w:r>
      <w:r w:rsidRPr="00B61903">
        <w:rPr>
          <w:rFonts w:ascii="Arial" w:hAnsi="Arial" w:cs="Arial"/>
          <w:sz w:val="22"/>
          <w:szCs w:val="22"/>
        </w:rPr>
        <w:t xml:space="preserve"> </w:t>
      </w:r>
    </w:p>
    <w:p w14:paraId="35377BA3" w14:textId="5FB9B071" w:rsidR="005C6D36" w:rsidRPr="00B61903" w:rsidRDefault="005C6D36" w:rsidP="00B853EB">
      <w:pPr>
        <w:spacing w:line="360" w:lineRule="auto"/>
        <w:rPr>
          <w:rFonts w:ascii="Arial" w:hAnsi="Arial" w:cs="Arial"/>
          <w:sz w:val="22"/>
          <w:szCs w:val="22"/>
        </w:rPr>
      </w:pPr>
      <w:r w:rsidRPr="00B61903">
        <w:rPr>
          <w:rFonts w:ascii="Arial" w:hAnsi="Arial" w:cs="Arial"/>
          <w:sz w:val="22"/>
          <w:szCs w:val="22"/>
        </w:rPr>
        <w:t xml:space="preserve">Despite these initiatives embedded within UK law, loneliness continued to become a public health challenge. GP’s were initially able to refer older patients experiencing loneliness to </w:t>
      </w:r>
      <w:r w:rsidR="009A4426" w:rsidRPr="00B61903">
        <w:rPr>
          <w:rFonts w:ascii="Arial" w:hAnsi="Arial" w:cs="Arial"/>
          <w:sz w:val="22"/>
          <w:szCs w:val="22"/>
        </w:rPr>
        <w:t>community-based</w:t>
      </w:r>
      <w:r w:rsidRPr="00B61903">
        <w:rPr>
          <w:rFonts w:ascii="Arial" w:hAnsi="Arial" w:cs="Arial"/>
          <w:sz w:val="22"/>
          <w:szCs w:val="22"/>
        </w:rPr>
        <w:t xml:space="preserve"> activities and voluntary services and preventing patients from relying on medication to tackle this problem. Despite being able protect the most vulnerable service users, local authorities failed to prevent the significant cuts in the services providing adult social care. This has consequently impacted on the demands for long-term care. Factors that have contributed this also </w:t>
      </w:r>
      <w:r w:rsidR="000D6617" w:rsidRPr="00B61903">
        <w:rPr>
          <w:rFonts w:ascii="Arial" w:hAnsi="Arial" w:cs="Arial"/>
          <w:sz w:val="22"/>
          <w:szCs w:val="22"/>
        </w:rPr>
        <w:t>include</w:t>
      </w:r>
      <w:r w:rsidRPr="00B61903">
        <w:rPr>
          <w:rFonts w:ascii="Arial" w:hAnsi="Arial" w:cs="Arial"/>
          <w:sz w:val="22"/>
          <w:szCs w:val="22"/>
        </w:rPr>
        <w:t xml:space="preserve"> low pay</w:t>
      </w:r>
      <w:r w:rsidR="009C6585">
        <w:rPr>
          <w:rFonts w:ascii="Arial" w:hAnsi="Arial" w:cs="Arial"/>
          <w:sz w:val="22"/>
          <w:szCs w:val="22"/>
        </w:rPr>
        <w:t>,</w:t>
      </w:r>
      <w:r w:rsidRPr="00B61903">
        <w:rPr>
          <w:rFonts w:ascii="Arial" w:hAnsi="Arial" w:cs="Arial"/>
          <w:sz w:val="22"/>
          <w:szCs w:val="22"/>
        </w:rPr>
        <w:t xml:space="preserve"> shortage of staff</w:t>
      </w:r>
      <w:r w:rsidR="009C6585">
        <w:rPr>
          <w:rFonts w:ascii="Arial" w:hAnsi="Arial" w:cs="Arial"/>
          <w:sz w:val="22"/>
          <w:szCs w:val="22"/>
        </w:rPr>
        <w:t>,</w:t>
      </w:r>
      <w:r w:rsidRPr="00B61903">
        <w:rPr>
          <w:rFonts w:ascii="Arial" w:hAnsi="Arial" w:cs="Arial"/>
          <w:sz w:val="22"/>
          <w:szCs w:val="22"/>
        </w:rPr>
        <w:t xml:space="preserve"> and lack of specialist training in this area. </w:t>
      </w:r>
    </w:p>
    <w:p w14:paraId="30A857D0" w14:textId="712922B9" w:rsidR="005C6D36" w:rsidRPr="00B92DC2" w:rsidRDefault="00117D94" w:rsidP="00B853EB">
      <w:pPr>
        <w:spacing w:line="360" w:lineRule="auto"/>
        <w:rPr>
          <w:rFonts w:ascii="Arial" w:hAnsi="Arial" w:cs="Arial"/>
          <w:b/>
          <w:bCs/>
          <w:sz w:val="28"/>
          <w:szCs w:val="28"/>
        </w:rPr>
      </w:pPr>
      <w:r>
        <w:rPr>
          <w:rFonts w:ascii="Arial" w:hAnsi="Arial" w:cs="Arial"/>
          <w:b/>
          <w:bCs/>
          <w:sz w:val="28"/>
          <w:szCs w:val="28"/>
        </w:rPr>
        <w:t>5</w:t>
      </w:r>
      <w:r w:rsidR="00B92DC2" w:rsidRPr="00B92DC2">
        <w:rPr>
          <w:rFonts w:ascii="Arial" w:hAnsi="Arial" w:cs="Arial"/>
          <w:b/>
          <w:bCs/>
          <w:sz w:val="28"/>
          <w:szCs w:val="28"/>
        </w:rPr>
        <w:t xml:space="preserve">. </w:t>
      </w:r>
      <w:r w:rsidR="005C6D36" w:rsidRPr="00B92DC2">
        <w:rPr>
          <w:rFonts w:ascii="Arial" w:hAnsi="Arial" w:cs="Arial"/>
          <w:b/>
          <w:bCs/>
          <w:sz w:val="28"/>
          <w:szCs w:val="28"/>
        </w:rPr>
        <w:t xml:space="preserve">Solutions  </w:t>
      </w:r>
    </w:p>
    <w:p w14:paraId="453D879A" w14:textId="1B7165F0" w:rsidR="005C6D36" w:rsidRPr="00B61903" w:rsidRDefault="005C6D36" w:rsidP="00B853EB">
      <w:pPr>
        <w:spacing w:line="360" w:lineRule="auto"/>
        <w:rPr>
          <w:rFonts w:ascii="Arial" w:hAnsi="Arial" w:cs="Arial"/>
          <w:sz w:val="22"/>
          <w:szCs w:val="22"/>
        </w:rPr>
      </w:pPr>
      <w:r w:rsidRPr="00B61903">
        <w:rPr>
          <w:rFonts w:ascii="Arial" w:hAnsi="Arial" w:cs="Arial"/>
          <w:sz w:val="22"/>
          <w:szCs w:val="22"/>
        </w:rPr>
        <w:t>In order to make the most of the legislations and policies that set out the functions of service providers and in meeting the individual needs of service users, it is important to consider how changes within organisations can affect positively on their performances. The Burke-Litwin Model takes into account how change can progress externally to achieving lasting positive change</w:t>
      </w:r>
      <w:r w:rsidR="00233132">
        <w:rPr>
          <w:rFonts w:ascii="Arial" w:hAnsi="Arial" w:cs="Arial"/>
          <w:sz w:val="22"/>
          <w:szCs w:val="22"/>
        </w:rPr>
        <w:t xml:space="preserve"> </w:t>
      </w:r>
      <w:r w:rsidR="003A4A68" w:rsidRPr="00B61903">
        <w:rPr>
          <w:rFonts w:ascii="Arial" w:hAnsi="Arial" w:cs="Arial"/>
          <w:sz w:val="22"/>
          <w:szCs w:val="22"/>
        </w:rPr>
        <w:t>(</w:t>
      </w:r>
      <w:r w:rsidR="003A4A68">
        <w:rPr>
          <w:rFonts w:ascii="Arial" w:hAnsi="Arial" w:cs="Arial"/>
          <w:sz w:val="22"/>
          <w:szCs w:val="22"/>
        </w:rPr>
        <w:t>SCIE, 2017).</w:t>
      </w:r>
    </w:p>
    <w:p w14:paraId="6487EBE5" w14:textId="1C360C5B" w:rsidR="005C6D36" w:rsidRPr="00B61903" w:rsidRDefault="005C6D36" w:rsidP="00B853EB">
      <w:pPr>
        <w:spacing w:line="360" w:lineRule="auto"/>
        <w:rPr>
          <w:rFonts w:ascii="Arial" w:hAnsi="Arial" w:cs="Arial"/>
          <w:sz w:val="22"/>
          <w:szCs w:val="22"/>
        </w:rPr>
      </w:pPr>
      <w:r w:rsidRPr="00B61903">
        <w:rPr>
          <w:rFonts w:ascii="Arial" w:hAnsi="Arial" w:cs="Arial"/>
          <w:sz w:val="22"/>
          <w:szCs w:val="22"/>
        </w:rPr>
        <w:t xml:space="preserve">It is clear that there is no ‘one size fits all’ solution to any practise </w:t>
      </w:r>
      <w:r w:rsidR="009417C4">
        <w:rPr>
          <w:rFonts w:ascii="Arial" w:hAnsi="Arial" w:cs="Arial"/>
          <w:sz w:val="22"/>
          <w:szCs w:val="22"/>
        </w:rPr>
        <w:t>H</w:t>
      </w:r>
      <w:r w:rsidRPr="00B61903">
        <w:rPr>
          <w:rFonts w:ascii="Arial" w:hAnsi="Arial" w:cs="Arial"/>
          <w:sz w:val="22"/>
          <w:szCs w:val="22"/>
        </w:rPr>
        <w:t>owever</w:t>
      </w:r>
      <w:r w:rsidR="007B5DEF">
        <w:rPr>
          <w:rFonts w:ascii="Arial" w:hAnsi="Arial" w:cs="Arial"/>
          <w:sz w:val="22"/>
          <w:szCs w:val="22"/>
        </w:rPr>
        <w:t>,</w:t>
      </w:r>
      <w:r w:rsidRPr="00B61903">
        <w:rPr>
          <w:rFonts w:ascii="Arial" w:hAnsi="Arial" w:cs="Arial"/>
          <w:sz w:val="22"/>
          <w:szCs w:val="22"/>
        </w:rPr>
        <w:t xml:space="preserve"> some themes can be transferred over a wide range of area. The aims and goals of the services provided is a core feature and this can be achieved through flexibility as per the needs and availability of the service user group. This can also support in reducing uncertainty amongst the employment workforce by allowing groups to use a person-centred approach to achieve collective goals. </w:t>
      </w:r>
    </w:p>
    <w:p w14:paraId="4D719EEF" w14:textId="73983D3B" w:rsidR="005C6D36" w:rsidRPr="00B61903" w:rsidRDefault="005C6D36" w:rsidP="00B853EB">
      <w:pPr>
        <w:spacing w:line="360" w:lineRule="auto"/>
        <w:rPr>
          <w:rFonts w:ascii="Arial" w:hAnsi="Arial" w:cs="Arial"/>
          <w:sz w:val="22"/>
          <w:szCs w:val="22"/>
        </w:rPr>
      </w:pPr>
      <w:r w:rsidRPr="00B61903">
        <w:rPr>
          <w:rFonts w:ascii="Arial" w:hAnsi="Arial" w:cs="Arial"/>
          <w:sz w:val="22"/>
          <w:szCs w:val="22"/>
        </w:rPr>
        <w:t>There is a need to support training and learning not only from external bodies focusing on legislations and policies, but also based on the past experiences of the services themselves: reflecting on what has gone well</w:t>
      </w:r>
      <w:r w:rsidR="00A35A78">
        <w:rPr>
          <w:rFonts w:ascii="Arial" w:hAnsi="Arial" w:cs="Arial"/>
          <w:sz w:val="22"/>
          <w:szCs w:val="22"/>
        </w:rPr>
        <w:t>,</w:t>
      </w:r>
      <w:r w:rsidRPr="00B61903">
        <w:rPr>
          <w:rFonts w:ascii="Arial" w:hAnsi="Arial" w:cs="Arial"/>
          <w:sz w:val="22"/>
          <w:szCs w:val="22"/>
        </w:rPr>
        <w:t xml:space="preserve"> reviewing areas that have been unsuccessful and shaping practise to allow for new ideas to be developed and implemented. </w:t>
      </w:r>
    </w:p>
    <w:p w14:paraId="1AEB2280" w14:textId="742EF3F2" w:rsidR="005C6D36" w:rsidRPr="00B61903" w:rsidRDefault="005C6D36" w:rsidP="00B853EB">
      <w:pPr>
        <w:spacing w:line="360" w:lineRule="auto"/>
        <w:rPr>
          <w:rFonts w:ascii="Arial" w:hAnsi="Arial" w:cs="Arial"/>
          <w:sz w:val="22"/>
          <w:szCs w:val="22"/>
        </w:rPr>
      </w:pPr>
      <w:r w:rsidRPr="00B61903">
        <w:rPr>
          <w:rFonts w:ascii="Arial" w:hAnsi="Arial" w:cs="Arial"/>
          <w:sz w:val="22"/>
          <w:szCs w:val="22"/>
        </w:rPr>
        <w:t>It is important to note that this can be challenging at what may be the aim of one institute, may not be shared by another, for instance, the service provider and service user may have different expectations of their work together. Service providers in Adult Social Care are heavily staffed at various levels of responsibilities and accountabilities. This can cause a friction in that they are required to prioritise different policies and procedures within their roles</w:t>
      </w:r>
      <w:r w:rsidR="00DF52DE">
        <w:rPr>
          <w:rFonts w:ascii="Arial" w:hAnsi="Arial" w:cs="Arial"/>
          <w:sz w:val="22"/>
          <w:szCs w:val="22"/>
        </w:rPr>
        <w:t xml:space="preserve"> (</w:t>
      </w:r>
      <w:r w:rsidR="00B51940" w:rsidRPr="00B94321">
        <w:rPr>
          <w:rFonts w:ascii="Arial" w:hAnsi="Arial" w:cs="Arial"/>
          <w:sz w:val="22"/>
          <w:szCs w:val="22"/>
        </w:rPr>
        <w:t>Goodman, Adams, and Swift, 2015</w:t>
      </w:r>
      <w:r w:rsidR="00DF52DE">
        <w:rPr>
          <w:rFonts w:ascii="Arial" w:hAnsi="Arial" w:cs="Arial"/>
          <w:sz w:val="22"/>
          <w:szCs w:val="22"/>
        </w:rPr>
        <w:t>).</w:t>
      </w:r>
      <w:r w:rsidRPr="00B61903">
        <w:rPr>
          <w:rFonts w:ascii="Arial" w:hAnsi="Arial" w:cs="Arial"/>
          <w:sz w:val="22"/>
          <w:szCs w:val="22"/>
        </w:rPr>
        <w:t xml:space="preserve"> </w:t>
      </w:r>
    </w:p>
    <w:p w14:paraId="131BF1F2" w14:textId="2370D4A6" w:rsidR="000F51E9" w:rsidRPr="00B61903" w:rsidRDefault="005C6D36" w:rsidP="00B853EB">
      <w:pPr>
        <w:spacing w:line="360" w:lineRule="auto"/>
        <w:rPr>
          <w:rFonts w:ascii="Arial" w:hAnsi="Arial" w:cs="Arial"/>
          <w:sz w:val="22"/>
          <w:szCs w:val="22"/>
        </w:rPr>
      </w:pPr>
      <w:r w:rsidRPr="00B61903">
        <w:rPr>
          <w:rFonts w:ascii="Arial" w:hAnsi="Arial" w:cs="Arial"/>
          <w:sz w:val="22"/>
          <w:szCs w:val="22"/>
        </w:rPr>
        <w:t xml:space="preserve">Training aimed at service providers as well as voluntary agencies can significantly help deliver quality of care. Specialist training could include education the workforce about the loneliness and its impact on older people, trainings around grief and bereavement, as this is one of the major causes, training to help all individuals reflect and seek support for their own well-being and finally, training on delivering person centred care as set out in the Care Act 2014. Psychological and emotional barriers to engagement should be part of training for those who develop or deliver services for older people </w:t>
      </w:r>
      <w:r w:rsidR="00B96E76" w:rsidRPr="00B61903">
        <w:rPr>
          <w:rFonts w:ascii="Arial" w:hAnsi="Arial" w:cs="Arial"/>
          <w:sz w:val="22"/>
          <w:szCs w:val="22"/>
        </w:rPr>
        <w:t>in</w:t>
      </w:r>
      <w:r w:rsidRPr="00B61903">
        <w:rPr>
          <w:rFonts w:ascii="Arial" w:hAnsi="Arial" w:cs="Arial"/>
          <w:sz w:val="22"/>
          <w:szCs w:val="22"/>
        </w:rPr>
        <w:t xml:space="preserve"> order to facilitate lasting change, leadership within Work Units can promote positive change also through supporting leadership, which include being approachable, knowing the problems staff face, supporting staff, role modelling and proactively engaging with workloads</w:t>
      </w:r>
      <w:r w:rsidR="00A13285">
        <w:rPr>
          <w:rFonts w:ascii="Arial" w:hAnsi="Arial" w:cs="Arial"/>
          <w:sz w:val="22"/>
          <w:szCs w:val="22"/>
        </w:rPr>
        <w:t xml:space="preserve"> (</w:t>
      </w:r>
      <w:r w:rsidR="006D5528" w:rsidRPr="00B94321">
        <w:rPr>
          <w:rFonts w:ascii="Arial" w:hAnsi="Arial" w:cs="Arial"/>
          <w:sz w:val="22"/>
          <w:szCs w:val="22"/>
        </w:rPr>
        <w:t>Campaign to End Loneliness, (2020</w:t>
      </w:r>
      <w:r w:rsidR="00A9413E">
        <w:rPr>
          <w:rFonts w:ascii="Arial" w:hAnsi="Arial" w:cs="Arial"/>
          <w:sz w:val="22"/>
          <w:szCs w:val="22"/>
        </w:rPr>
        <w:t>).</w:t>
      </w:r>
      <w:r w:rsidRPr="00B61903">
        <w:rPr>
          <w:rFonts w:ascii="Arial" w:hAnsi="Arial" w:cs="Arial"/>
          <w:sz w:val="22"/>
          <w:szCs w:val="22"/>
        </w:rPr>
        <w:t xml:space="preserve"> Access to services at all levels of organisation are also key to facilitating change to better meet the needs of vulnerable adults suffering or affected by loneliness. The main route for psychological support in the NHS is through Improving Access to Psychological Therapies. </w:t>
      </w:r>
      <w:r w:rsidR="003319F2" w:rsidRPr="003319F2">
        <w:rPr>
          <w:rFonts w:ascii="Arial" w:hAnsi="Arial" w:cs="Arial"/>
          <w:sz w:val="22"/>
          <w:szCs w:val="22"/>
        </w:rPr>
        <w:t xml:space="preserve">Lonely people have passive feelings they </w:t>
      </w:r>
      <w:r w:rsidR="003319F2">
        <w:rPr>
          <w:rFonts w:ascii="Arial" w:hAnsi="Arial" w:cs="Arial"/>
          <w:sz w:val="22"/>
          <w:szCs w:val="22"/>
        </w:rPr>
        <w:t>do not</w:t>
      </w:r>
      <w:r w:rsidR="003319F2" w:rsidRPr="003319F2">
        <w:rPr>
          <w:rFonts w:ascii="Arial" w:hAnsi="Arial" w:cs="Arial"/>
          <w:sz w:val="22"/>
          <w:szCs w:val="22"/>
        </w:rPr>
        <w:t xml:space="preserve"> wish to explore or meet new peoples </w:t>
      </w:r>
      <w:r w:rsidR="007B6EFC">
        <w:rPr>
          <w:rFonts w:ascii="Arial" w:hAnsi="Arial" w:cs="Arial"/>
          <w:sz w:val="22"/>
          <w:szCs w:val="22"/>
        </w:rPr>
        <w:t>moreover</w:t>
      </w:r>
      <w:r w:rsidR="00486880">
        <w:rPr>
          <w:rFonts w:ascii="Arial" w:hAnsi="Arial" w:cs="Arial"/>
          <w:sz w:val="22"/>
          <w:szCs w:val="22"/>
        </w:rPr>
        <w:t xml:space="preserve"> they </w:t>
      </w:r>
      <w:r w:rsidR="003319F2" w:rsidRPr="003319F2">
        <w:rPr>
          <w:rFonts w:ascii="Arial" w:hAnsi="Arial" w:cs="Arial"/>
          <w:sz w:val="22"/>
          <w:szCs w:val="22"/>
        </w:rPr>
        <w:t xml:space="preserve">would appreciate </w:t>
      </w:r>
      <w:r w:rsidR="00486880">
        <w:rPr>
          <w:rFonts w:ascii="Arial" w:hAnsi="Arial" w:cs="Arial"/>
          <w:sz w:val="22"/>
          <w:szCs w:val="22"/>
        </w:rPr>
        <w:t xml:space="preserve">a chat with an old friend </w:t>
      </w:r>
      <w:r w:rsidR="003319F2" w:rsidRPr="003319F2">
        <w:rPr>
          <w:rFonts w:ascii="Arial" w:hAnsi="Arial" w:cs="Arial"/>
          <w:sz w:val="22"/>
          <w:szCs w:val="22"/>
        </w:rPr>
        <w:t>or a neighbour</w:t>
      </w:r>
      <w:r w:rsidR="00D93C0A">
        <w:rPr>
          <w:rFonts w:ascii="Arial" w:hAnsi="Arial" w:cs="Arial"/>
          <w:sz w:val="22"/>
          <w:szCs w:val="22"/>
        </w:rPr>
        <w:t>.</w:t>
      </w:r>
      <w:r w:rsidR="003319F2" w:rsidRPr="003319F2">
        <w:rPr>
          <w:rFonts w:ascii="Arial" w:hAnsi="Arial" w:cs="Arial"/>
          <w:sz w:val="22"/>
          <w:szCs w:val="22"/>
        </w:rPr>
        <w:t xml:space="preserve"> </w:t>
      </w:r>
      <w:r w:rsidR="00D93C0A">
        <w:rPr>
          <w:rFonts w:ascii="Arial" w:hAnsi="Arial" w:cs="Arial"/>
          <w:sz w:val="22"/>
          <w:szCs w:val="22"/>
        </w:rPr>
        <w:t>Older p</w:t>
      </w:r>
      <w:r w:rsidRPr="00B61903">
        <w:rPr>
          <w:rFonts w:ascii="Arial" w:hAnsi="Arial" w:cs="Arial"/>
          <w:sz w:val="22"/>
          <w:szCs w:val="22"/>
        </w:rPr>
        <w:t xml:space="preserve">eople who experience loneliness do not have any desire to engage in new activities or </w:t>
      </w:r>
      <w:r w:rsidR="00904F9F">
        <w:rPr>
          <w:rFonts w:ascii="Arial" w:hAnsi="Arial" w:cs="Arial"/>
          <w:sz w:val="22"/>
          <w:szCs w:val="22"/>
        </w:rPr>
        <w:t>m</w:t>
      </w:r>
      <w:r w:rsidR="00904F9F" w:rsidRPr="00904F9F">
        <w:rPr>
          <w:rFonts w:ascii="Arial" w:hAnsi="Arial" w:cs="Arial"/>
          <w:sz w:val="22"/>
          <w:szCs w:val="22"/>
        </w:rPr>
        <w:t>eet new people</w:t>
      </w:r>
      <w:r w:rsidR="00904F9F">
        <w:rPr>
          <w:rFonts w:ascii="Arial" w:hAnsi="Arial" w:cs="Arial"/>
          <w:sz w:val="22"/>
          <w:szCs w:val="22"/>
        </w:rPr>
        <w:t>.</w:t>
      </w:r>
      <w:r w:rsidRPr="00B61903">
        <w:rPr>
          <w:rFonts w:ascii="Arial" w:hAnsi="Arial" w:cs="Arial"/>
          <w:sz w:val="22"/>
          <w:szCs w:val="22"/>
        </w:rPr>
        <w:t xml:space="preserve"> Service </w:t>
      </w:r>
      <w:r w:rsidR="00513CD5" w:rsidRPr="00B61903">
        <w:rPr>
          <w:rFonts w:ascii="Arial" w:hAnsi="Arial" w:cs="Arial"/>
          <w:sz w:val="22"/>
          <w:szCs w:val="22"/>
        </w:rPr>
        <w:t>user’s</w:t>
      </w:r>
      <w:r w:rsidRPr="00B61903">
        <w:rPr>
          <w:rFonts w:ascii="Arial" w:hAnsi="Arial" w:cs="Arial"/>
          <w:sz w:val="22"/>
          <w:szCs w:val="22"/>
        </w:rPr>
        <w:t xml:space="preserve"> self-esteem and confidence are also important considerations whereby they may lack the motivation to accept their conditions and seek support from the many services available in the community. </w:t>
      </w:r>
    </w:p>
    <w:p w14:paraId="1E99758B" w14:textId="77777777" w:rsidR="00F60C18" w:rsidRDefault="005C6D36" w:rsidP="00B853EB">
      <w:pPr>
        <w:spacing w:line="360" w:lineRule="auto"/>
        <w:rPr>
          <w:rFonts w:ascii="Arial" w:hAnsi="Arial" w:cs="Arial"/>
          <w:sz w:val="22"/>
          <w:szCs w:val="22"/>
        </w:rPr>
      </w:pPr>
      <w:r w:rsidRPr="00B61903">
        <w:rPr>
          <w:rFonts w:ascii="Arial" w:hAnsi="Arial" w:cs="Arial"/>
          <w:sz w:val="22"/>
          <w:szCs w:val="22"/>
        </w:rPr>
        <w:t xml:space="preserve">Public health </w:t>
      </w:r>
      <w:r w:rsidR="00A30C8F">
        <w:rPr>
          <w:rFonts w:ascii="Arial" w:hAnsi="Arial" w:cs="Arial"/>
          <w:sz w:val="22"/>
          <w:szCs w:val="22"/>
        </w:rPr>
        <w:t>m</w:t>
      </w:r>
      <w:r w:rsidR="00A30C8F" w:rsidRPr="00A30C8F">
        <w:rPr>
          <w:rFonts w:ascii="Arial" w:hAnsi="Arial" w:cs="Arial"/>
          <w:sz w:val="22"/>
          <w:szCs w:val="22"/>
        </w:rPr>
        <w:t xml:space="preserve">ainly </w:t>
      </w:r>
      <w:r w:rsidR="006548D0" w:rsidRPr="00A30C8F">
        <w:rPr>
          <w:rFonts w:ascii="Arial" w:hAnsi="Arial" w:cs="Arial"/>
          <w:sz w:val="22"/>
          <w:szCs w:val="22"/>
        </w:rPr>
        <w:t>focusses</w:t>
      </w:r>
      <w:r w:rsidR="00A30C8F" w:rsidRPr="00A30C8F">
        <w:rPr>
          <w:rFonts w:ascii="Arial" w:hAnsi="Arial" w:cs="Arial"/>
          <w:sz w:val="22"/>
          <w:szCs w:val="22"/>
        </w:rPr>
        <w:t xml:space="preserve"> on looking after</w:t>
      </w:r>
      <w:r w:rsidR="00780AC9">
        <w:rPr>
          <w:rFonts w:ascii="Arial" w:hAnsi="Arial" w:cs="Arial"/>
          <w:sz w:val="22"/>
          <w:szCs w:val="22"/>
        </w:rPr>
        <w:t xml:space="preserve"> p</w:t>
      </w:r>
      <w:r w:rsidR="00780AC9" w:rsidRPr="00780AC9">
        <w:rPr>
          <w:rFonts w:ascii="Arial" w:hAnsi="Arial" w:cs="Arial"/>
          <w:sz w:val="22"/>
          <w:szCs w:val="22"/>
        </w:rPr>
        <w:t xml:space="preserve">atience </w:t>
      </w:r>
      <w:r w:rsidR="00A30C8F" w:rsidRPr="00A30C8F">
        <w:rPr>
          <w:rFonts w:ascii="Arial" w:hAnsi="Arial" w:cs="Arial"/>
          <w:sz w:val="22"/>
          <w:szCs w:val="22"/>
        </w:rPr>
        <w:t>physical wellbeing</w:t>
      </w:r>
      <w:r w:rsidR="00A30C8F">
        <w:rPr>
          <w:rFonts w:ascii="Arial" w:hAnsi="Arial" w:cs="Arial"/>
          <w:sz w:val="22"/>
          <w:szCs w:val="22"/>
        </w:rPr>
        <w:t>,</w:t>
      </w:r>
      <w:r w:rsidR="008C2DA9">
        <w:rPr>
          <w:rFonts w:ascii="Arial" w:hAnsi="Arial" w:cs="Arial"/>
          <w:sz w:val="22"/>
          <w:szCs w:val="22"/>
        </w:rPr>
        <w:t xml:space="preserve"> t</w:t>
      </w:r>
      <w:r w:rsidR="008C2DA9" w:rsidRPr="008C2DA9">
        <w:rPr>
          <w:rFonts w:ascii="Arial" w:hAnsi="Arial" w:cs="Arial"/>
          <w:sz w:val="22"/>
          <w:szCs w:val="22"/>
        </w:rPr>
        <w:t xml:space="preserve">herefore is important to shift </w:t>
      </w:r>
      <w:r w:rsidR="0099500F">
        <w:rPr>
          <w:rFonts w:ascii="Arial" w:hAnsi="Arial" w:cs="Arial"/>
          <w:sz w:val="22"/>
          <w:szCs w:val="22"/>
        </w:rPr>
        <w:t xml:space="preserve">approach and </w:t>
      </w:r>
      <w:r w:rsidR="00CC6F41">
        <w:rPr>
          <w:rFonts w:ascii="Arial" w:hAnsi="Arial" w:cs="Arial"/>
          <w:sz w:val="22"/>
          <w:szCs w:val="22"/>
        </w:rPr>
        <w:t xml:space="preserve">gain </w:t>
      </w:r>
      <w:r w:rsidR="00A217DC">
        <w:rPr>
          <w:rFonts w:ascii="Arial" w:hAnsi="Arial" w:cs="Arial"/>
          <w:sz w:val="22"/>
          <w:szCs w:val="22"/>
        </w:rPr>
        <w:t xml:space="preserve">knowledge of </w:t>
      </w:r>
      <w:r w:rsidR="006259A0">
        <w:rPr>
          <w:rFonts w:ascii="Arial" w:hAnsi="Arial" w:cs="Arial"/>
          <w:sz w:val="22"/>
          <w:szCs w:val="22"/>
        </w:rPr>
        <w:t xml:space="preserve">social </w:t>
      </w:r>
      <w:r w:rsidR="00E97548">
        <w:rPr>
          <w:rFonts w:ascii="Arial" w:hAnsi="Arial" w:cs="Arial"/>
          <w:sz w:val="22"/>
          <w:szCs w:val="22"/>
        </w:rPr>
        <w:t>and emotional aspect of loneliness</w:t>
      </w:r>
      <w:r w:rsidR="00D36E0F">
        <w:rPr>
          <w:rFonts w:ascii="Arial" w:hAnsi="Arial" w:cs="Arial"/>
          <w:sz w:val="22"/>
          <w:szCs w:val="22"/>
        </w:rPr>
        <w:t>.</w:t>
      </w:r>
      <w:r w:rsidR="00E97548">
        <w:rPr>
          <w:rFonts w:ascii="Arial" w:hAnsi="Arial" w:cs="Arial"/>
          <w:sz w:val="22"/>
          <w:szCs w:val="22"/>
        </w:rPr>
        <w:t xml:space="preserve"> </w:t>
      </w:r>
    </w:p>
    <w:p w14:paraId="31B9894F" w14:textId="0ADC2274" w:rsidR="005C6D36" w:rsidRDefault="0085766E" w:rsidP="00B853EB">
      <w:pPr>
        <w:spacing w:line="360" w:lineRule="auto"/>
        <w:rPr>
          <w:rFonts w:ascii="Arial" w:hAnsi="Arial" w:cs="Arial"/>
          <w:sz w:val="22"/>
          <w:szCs w:val="22"/>
        </w:rPr>
      </w:pPr>
      <w:r>
        <w:rPr>
          <w:rFonts w:ascii="Arial" w:hAnsi="Arial" w:cs="Arial"/>
          <w:sz w:val="22"/>
          <w:szCs w:val="22"/>
        </w:rPr>
        <w:t>Therefore,</w:t>
      </w:r>
      <w:r w:rsidR="00F60C18">
        <w:rPr>
          <w:rFonts w:ascii="Arial" w:hAnsi="Arial" w:cs="Arial"/>
          <w:sz w:val="22"/>
          <w:szCs w:val="22"/>
        </w:rPr>
        <w:t xml:space="preserve"> is important </w:t>
      </w:r>
      <w:r>
        <w:rPr>
          <w:rFonts w:ascii="Arial" w:hAnsi="Arial" w:cs="Arial"/>
          <w:sz w:val="22"/>
          <w:szCs w:val="22"/>
        </w:rPr>
        <w:t>to</w:t>
      </w:r>
      <w:r w:rsidR="00F60C18">
        <w:rPr>
          <w:rFonts w:ascii="Arial" w:hAnsi="Arial" w:cs="Arial"/>
          <w:sz w:val="22"/>
          <w:szCs w:val="22"/>
        </w:rPr>
        <w:t xml:space="preserve"> </w:t>
      </w:r>
      <w:r w:rsidR="00A57F33">
        <w:rPr>
          <w:rFonts w:ascii="Arial" w:hAnsi="Arial" w:cs="Arial"/>
          <w:sz w:val="22"/>
          <w:szCs w:val="22"/>
        </w:rPr>
        <w:t>collaborate</w:t>
      </w:r>
      <w:r w:rsidR="00F60C18">
        <w:rPr>
          <w:rFonts w:ascii="Arial" w:hAnsi="Arial" w:cs="Arial"/>
          <w:sz w:val="22"/>
          <w:szCs w:val="22"/>
        </w:rPr>
        <w:t xml:space="preserve"> </w:t>
      </w:r>
      <w:r>
        <w:rPr>
          <w:rFonts w:ascii="Arial" w:hAnsi="Arial" w:cs="Arial"/>
          <w:sz w:val="22"/>
          <w:szCs w:val="22"/>
        </w:rPr>
        <w:t xml:space="preserve">and share </w:t>
      </w:r>
      <w:r w:rsidR="00711E60">
        <w:rPr>
          <w:rFonts w:ascii="Arial" w:hAnsi="Arial" w:cs="Arial"/>
          <w:sz w:val="22"/>
          <w:szCs w:val="22"/>
        </w:rPr>
        <w:t>ideas</w:t>
      </w:r>
      <w:r w:rsidR="008D40C4">
        <w:rPr>
          <w:rFonts w:ascii="Arial" w:hAnsi="Arial" w:cs="Arial"/>
          <w:sz w:val="22"/>
          <w:szCs w:val="22"/>
        </w:rPr>
        <w:t xml:space="preserve"> </w:t>
      </w:r>
      <w:r w:rsidR="00AD1ACA">
        <w:rPr>
          <w:rFonts w:ascii="Arial" w:hAnsi="Arial" w:cs="Arial"/>
          <w:sz w:val="22"/>
          <w:szCs w:val="22"/>
        </w:rPr>
        <w:t xml:space="preserve">on </w:t>
      </w:r>
      <w:r w:rsidR="00E53074">
        <w:rPr>
          <w:rFonts w:ascii="Arial" w:hAnsi="Arial" w:cs="Arial"/>
          <w:sz w:val="22"/>
          <w:szCs w:val="22"/>
        </w:rPr>
        <w:t>tackling</w:t>
      </w:r>
      <w:r w:rsidR="00711E60">
        <w:rPr>
          <w:rFonts w:ascii="Arial" w:hAnsi="Arial" w:cs="Arial"/>
          <w:sz w:val="22"/>
          <w:szCs w:val="22"/>
        </w:rPr>
        <w:t xml:space="preserve"> loneliness in </w:t>
      </w:r>
      <w:r w:rsidR="00A434B3">
        <w:rPr>
          <w:rFonts w:ascii="Arial" w:hAnsi="Arial" w:cs="Arial"/>
          <w:sz w:val="22"/>
          <w:szCs w:val="22"/>
        </w:rPr>
        <w:t>society.</w:t>
      </w:r>
      <w:r w:rsidR="00711E60">
        <w:rPr>
          <w:rFonts w:ascii="Arial" w:hAnsi="Arial" w:cs="Arial"/>
          <w:sz w:val="22"/>
          <w:szCs w:val="22"/>
        </w:rPr>
        <w:t xml:space="preserve"> </w:t>
      </w:r>
      <w:r w:rsidR="00A434B3">
        <w:rPr>
          <w:rFonts w:ascii="Arial" w:hAnsi="Arial" w:cs="Arial"/>
          <w:sz w:val="22"/>
          <w:szCs w:val="22"/>
        </w:rPr>
        <w:t>S</w:t>
      </w:r>
      <w:r w:rsidR="005C6D36" w:rsidRPr="00B61903">
        <w:rPr>
          <w:rFonts w:ascii="Arial" w:hAnsi="Arial" w:cs="Arial"/>
          <w:sz w:val="22"/>
          <w:szCs w:val="22"/>
        </w:rPr>
        <w:t xml:space="preserve">ince loneliness has now become a significant problem in our society, several campaigns have started to display awareness around loneliness such as, Marmalade Trust, Campaign to End Loneliness, Jo Cox Foundation, Public Health England, Silver Line, Age UK, MIND, Co-op Foundation, British Red Cross, Community Fund, HM Government and </w:t>
      </w:r>
      <w:r w:rsidR="00986EE0">
        <w:rPr>
          <w:rFonts w:ascii="Arial" w:hAnsi="Arial" w:cs="Arial"/>
          <w:sz w:val="22"/>
          <w:szCs w:val="22"/>
        </w:rPr>
        <w:t>t</w:t>
      </w:r>
      <w:r w:rsidR="005C6D36" w:rsidRPr="00B61903">
        <w:rPr>
          <w:rFonts w:ascii="Arial" w:hAnsi="Arial" w:cs="Arial"/>
          <w:sz w:val="22"/>
          <w:szCs w:val="22"/>
        </w:rPr>
        <w:t>he #LetsTalkLoneliness campaign</w:t>
      </w:r>
      <w:r w:rsidR="00A42C59">
        <w:rPr>
          <w:rFonts w:ascii="Arial" w:hAnsi="Arial" w:cs="Arial"/>
          <w:sz w:val="22"/>
          <w:szCs w:val="22"/>
        </w:rPr>
        <w:t xml:space="preserve"> (Age UK, 2018).</w:t>
      </w:r>
      <w:r w:rsidR="00FB42AA">
        <w:rPr>
          <w:rFonts w:ascii="Arial" w:hAnsi="Arial" w:cs="Arial"/>
          <w:sz w:val="22"/>
          <w:szCs w:val="22"/>
        </w:rPr>
        <w:t xml:space="preserve"> The aim is to find new </w:t>
      </w:r>
      <w:r w:rsidR="00281C9E">
        <w:rPr>
          <w:rFonts w:ascii="Arial" w:hAnsi="Arial" w:cs="Arial"/>
          <w:sz w:val="22"/>
          <w:szCs w:val="22"/>
        </w:rPr>
        <w:t xml:space="preserve">ways and introduce wider </w:t>
      </w:r>
      <w:r w:rsidR="00B149F1">
        <w:rPr>
          <w:rFonts w:ascii="Arial" w:hAnsi="Arial" w:cs="Arial"/>
          <w:sz w:val="22"/>
          <w:szCs w:val="22"/>
        </w:rPr>
        <w:t>choice</w:t>
      </w:r>
      <w:r w:rsidR="00210777">
        <w:rPr>
          <w:rFonts w:ascii="Arial" w:hAnsi="Arial" w:cs="Arial"/>
          <w:sz w:val="22"/>
          <w:szCs w:val="22"/>
        </w:rPr>
        <w:t xml:space="preserve"> of </w:t>
      </w:r>
      <w:r w:rsidR="006C0B24">
        <w:rPr>
          <w:rFonts w:ascii="Arial" w:hAnsi="Arial" w:cs="Arial"/>
          <w:sz w:val="22"/>
          <w:szCs w:val="22"/>
        </w:rPr>
        <w:t>therapies</w:t>
      </w:r>
      <w:r w:rsidR="00210777">
        <w:rPr>
          <w:rFonts w:ascii="Arial" w:hAnsi="Arial" w:cs="Arial"/>
          <w:sz w:val="22"/>
          <w:szCs w:val="22"/>
        </w:rPr>
        <w:t xml:space="preserve"> </w:t>
      </w:r>
      <w:r w:rsidR="002F5247">
        <w:rPr>
          <w:rFonts w:ascii="Arial" w:hAnsi="Arial" w:cs="Arial"/>
          <w:sz w:val="22"/>
          <w:szCs w:val="22"/>
        </w:rPr>
        <w:t xml:space="preserve">to reduce loneliness. </w:t>
      </w:r>
      <w:r w:rsidR="00D20669">
        <w:rPr>
          <w:rFonts w:ascii="Arial" w:hAnsi="Arial" w:cs="Arial"/>
          <w:sz w:val="22"/>
          <w:szCs w:val="22"/>
        </w:rPr>
        <w:t xml:space="preserve">Above mentioned </w:t>
      </w:r>
      <w:r w:rsidR="00E64134">
        <w:rPr>
          <w:rFonts w:ascii="Arial" w:hAnsi="Arial" w:cs="Arial"/>
          <w:sz w:val="22"/>
          <w:szCs w:val="22"/>
        </w:rPr>
        <w:t>Campaigns</w:t>
      </w:r>
      <w:r w:rsidR="00DA26BD">
        <w:rPr>
          <w:rFonts w:ascii="Arial" w:hAnsi="Arial" w:cs="Arial"/>
          <w:sz w:val="22"/>
          <w:szCs w:val="22"/>
        </w:rPr>
        <w:t xml:space="preserve"> value</w:t>
      </w:r>
      <w:r w:rsidR="009A4271">
        <w:rPr>
          <w:rFonts w:ascii="Arial" w:hAnsi="Arial" w:cs="Arial"/>
          <w:sz w:val="22"/>
          <w:szCs w:val="22"/>
        </w:rPr>
        <w:t xml:space="preserve"> the</w:t>
      </w:r>
      <w:r w:rsidR="00DA26BD">
        <w:rPr>
          <w:rFonts w:ascii="Arial" w:hAnsi="Arial" w:cs="Arial"/>
          <w:sz w:val="22"/>
          <w:szCs w:val="22"/>
        </w:rPr>
        <w:t xml:space="preserve"> </w:t>
      </w:r>
      <w:r w:rsidR="00520743">
        <w:rPr>
          <w:rFonts w:ascii="Arial" w:hAnsi="Arial" w:cs="Arial"/>
          <w:sz w:val="22"/>
          <w:szCs w:val="22"/>
        </w:rPr>
        <w:t>importan</w:t>
      </w:r>
      <w:r w:rsidR="009A4271">
        <w:rPr>
          <w:rFonts w:ascii="Arial" w:hAnsi="Arial" w:cs="Arial"/>
          <w:sz w:val="22"/>
          <w:szCs w:val="22"/>
        </w:rPr>
        <w:t>ce</w:t>
      </w:r>
      <w:r w:rsidR="00487357">
        <w:rPr>
          <w:rFonts w:ascii="Arial" w:hAnsi="Arial" w:cs="Arial"/>
          <w:sz w:val="22"/>
          <w:szCs w:val="22"/>
        </w:rPr>
        <w:t xml:space="preserve"> of</w:t>
      </w:r>
      <w:r w:rsidR="00520743">
        <w:rPr>
          <w:rFonts w:ascii="Arial" w:hAnsi="Arial" w:cs="Arial"/>
          <w:sz w:val="22"/>
          <w:szCs w:val="22"/>
        </w:rPr>
        <w:t xml:space="preserve"> </w:t>
      </w:r>
      <w:r w:rsidR="00FE68A1">
        <w:rPr>
          <w:rFonts w:ascii="Arial" w:hAnsi="Arial" w:cs="Arial"/>
          <w:sz w:val="22"/>
          <w:szCs w:val="22"/>
        </w:rPr>
        <w:t>person-centred</w:t>
      </w:r>
      <w:r w:rsidR="007025A3">
        <w:rPr>
          <w:rFonts w:ascii="Arial" w:hAnsi="Arial" w:cs="Arial"/>
          <w:sz w:val="22"/>
          <w:szCs w:val="22"/>
        </w:rPr>
        <w:t xml:space="preserve"> care </w:t>
      </w:r>
      <w:r w:rsidR="00D17602">
        <w:rPr>
          <w:rFonts w:ascii="Arial" w:hAnsi="Arial" w:cs="Arial"/>
          <w:sz w:val="22"/>
          <w:szCs w:val="22"/>
        </w:rPr>
        <w:t xml:space="preserve">and </w:t>
      </w:r>
      <w:r w:rsidR="00B1140C">
        <w:rPr>
          <w:rFonts w:ascii="Arial" w:hAnsi="Arial" w:cs="Arial"/>
          <w:sz w:val="22"/>
          <w:szCs w:val="22"/>
        </w:rPr>
        <w:t>encourages</w:t>
      </w:r>
      <w:r w:rsidR="00487357">
        <w:rPr>
          <w:rFonts w:ascii="Arial" w:hAnsi="Arial" w:cs="Arial"/>
          <w:sz w:val="22"/>
          <w:szCs w:val="22"/>
        </w:rPr>
        <w:t xml:space="preserve"> </w:t>
      </w:r>
      <w:r w:rsidR="00E92DB6">
        <w:rPr>
          <w:rFonts w:ascii="Arial" w:hAnsi="Arial" w:cs="Arial"/>
          <w:sz w:val="22"/>
          <w:szCs w:val="22"/>
        </w:rPr>
        <w:t xml:space="preserve">others to </w:t>
      </w:r>
      <w:r w:rsidR="00292E87">
        <w:rPr>
          <w:rFonts w:ascii="Arial" w:hAnsi="Arial" w:cs="Arial"/>
          <w:sz w:val="22"/>
          <w:szCs w:val="22"/>
        </w:rPr>
        <w:t xml:space="preserve">provide personalised support </w:t>
      </w:r>
      <w:r w:rsidR="00A00407">
        <w:rPr>
          <w:rFonts w:ascii="Arial" w:hAnsi="Arial" w:cs="Arial"/>
          <w:sz w:val="22"/>
          <w:szCs w:val="22"/>
        </w:rPr>
        <w:t xml:space="preserve">because </w:t>
      </w:r>
      <w:r w:rsidR="0008132F">
        <w:rPr>
          <w:rFonts w:ascii="Arial" w:hAnsi="Arial" w:cs="Arial"/>
          <w:sz w:val="22"/>
          <w:szCs w:val="22"/>
        </w:rPr>
        <w:t>every human is</w:t>
      </w:r>
      <w:r w:rsidR="006967B5">
        <w:rPr>
          <w:rFonts w:ascii="Arial" w:hAnsi="Arial" w:cs="Arial"/>
          <w:sz w:val="22"/>
          <w:szCs w:val="22"/>
        </w:rPr>
        <w:t xml:space="preserve"> </w:t>
      </w:r>
      <w:r w:rsidR="009A4271">
        <w:rPr>
          <w:rFonts w:ascii="Arial" w:hAnsi="Arial" w:cs="Arial"/>
          <w:sz w:val="22"/>
          <w:szCs w:val="22"/>
        </w:rPr>
        <w:t>unique,</w:t>
      </w:r>
      <w:r w:rsidR="00A00407">
        <w:rPr>
          <w:rFonts w:ascii="Arial" w:hAnsi="Arial" w:cs="Arial"/>
          <w:sz w:val="22"/>
          <w:szCs w:val="22"/>
        </w:rPr>
        <w:t xml:space="preserve"> </w:t>
      </w:r>
      <w:r w:rsidR="006967B5">
        <w:rPr>
          <w:rFonts w:ascii="Arial" w:hAnsi="Arial" w:cs="Arial"/>
          <w:sz w:val="22"/>
          <w:szCs w:val="22"/>
        </w:rPr>
        <w:t xml:space="preserve">and </w:t>
      </w:r>
      <w:r w:rsidR="00AA6DC6">
        <w:rPr>
          <w:rFonts w:ascii="Arial" w:hAnsi="Arial" w:cs="Arial"/>
          <w:sz w:val="22"/>
          <w:szCs w:val="22"/>
        </w:rPr>
        <w:t xml:space="preserve">struggles </w:t>
      </w:r>
      <w:r w:rsidR="005D058D">
        <w:rPr>
          <w:rFonts w:ascii="Arial" w:hAnsi="Arial" w:cs="Arial"/>
          <w:sz w:val="22"/>
          <w:szCs w:val="22"/>
        </w:rPr>
        <w:t xml:space="preserve">may </w:t>
      </w:r>
      <w:r w:rsidR="005A21D6">
        <w:rPr>
          <w:rFonts w:ascii="Arial" w:hAnsi="Arial" w:cs="Arial"/>
          <w:sz w:val="22"/>
          <w:szCs w:val="22"/>
        </w:rPr>
        <w:t>vary</w:t>
      </w:r>
      <w:r w:rsidR="003765E9">
        <w:rPr>
          <w:rFonts w:ascii="Arial" w:hAnsi="Arial" w:cs="Arial"/>
          <w:sz w:val="22"/>
          <w:szCs w:val="22"/>
        </w:rPr>
        <w:t xml:space="preserve"> from person to person.</w:t>
      </w:r>
    </w:p>
    <w:p w14:paraId="334C0CD6" w14:textId="171753AC" w:rsidR="00DE4234" w:rsidRPr="00DE4234" w:rsidRDefault="00117D94" w:rsidP="00B853EB">
      <w:pPr>
        <w:spacing w:line="360" w:lineRule="auto"/>
        <w:rPr>
          <w:rFonts w:ascii="Arial" w:hAnsi="Arial" w:cs="Arial"/>
          <w:b/>
          <w:bCs/>
          <w:sz w:val="28"/>
          <w:szCs w:val="28"/>
        </w:rPr>
      </w:pPr>
      <w:r>
        <w:rPr>
          <w:rFonts w:ascii="Arial" w:hAnsi="Arial" w:cs="Arial"/>
          <w:b/>
          <w:bCs/>
          <w:sz w:val="28"/>
          <w:szCs w:val="28"/>
        </w:rPr>
        <w:t>6</w:t>
      </w:r>
      <w:r w:rsidR="007A0CDD">
        <w:rPr>
          <w:rFonts w:ascii="Arial" w:hAnsi="Arial" w:cs="Arial"/>
          <w:b/>
          <w:bCs/>
          <w:sz w:val="28"/>
          <w:szCs w:val="28"/>
        </w:rPr>
        <w:t>. Re</w:t>
      </w:r>
      <w:r w:rsidR="0065365A">
        <w:rPr>
          <w:rFonts w:ascii="Arial" w:hAnsi="Arial" w:cs="Arial"/>
          <w:b/>
          <w:bCs/>
          <w:sz w:val="28"/>
          <w:szCs w:val="28"/>
        </w:rPr>
        <w:t>commendations</w:t>
      </w:r>
    </w:p>
    <w:p w14:paraId="57EE6D9B" w14:textId="749B39A8" w:rsidR="00DF18AB" w:rsidRDefault="005C6D36" w:rsidP="00B853EB">
      <w:pPr>
        <w:spacing w:line="360" w:lineRule="auto"/>
        <w:rPr>
          <w:rFonts w:ascii="Arial" w:hAnsi="Arial" w:cs="Arial"/>
          <w:sz w:val="22"/>
          <w:szCs w:val="22"/>
        </w:rPr>
      </w:pPr>
      <w:r w:rsidRPr="00B61903">
        <w:rPr>
          <w:rFonts w:ascii="Arial" w:hAnsi="Arial" w:cs="Arial"/>
          <w:sz w:val="22"/>
          <w:szCs w:val="22"/>
        </w:rPr>
        <w:t xml:space="preserve">Individual resolutions can also promote change for </w:t>
      </w:r>
      <w:r w:rsidR="004E7F82" w:rsidRPr="00B61903">
        <w:rPr>
          <w:rFonts w:ascii="Arial" w:hAnsi="Arial" w:cs="Arial"/>
          <w:sz w:val="22"/>
          <w:szCs w:val="22"/>
        </w:rPr>
        <w:t>individuals,</w:t>
      </w:r>
      <w:r w:rsidRPr="00B61903">
        <w:rPr>
          <w:rFonts w:ascii="Arial" w:hAnsi="Arial" w:cs="Arial"/>
          <w:sz w:val="22"/>
          <w:szCs w:val="22"/>
        </w:rPr>
        <w:t xml:space="preserve"> and this </w:t>
      </w:r>
      <w:r w:rsidR="0066105B">
        <w:rPr>
          <w:rFonts w:ascii="Arial" w:hAnsi="Arial" w:cs="Arial"/>
          <w:sz w:val="22"/>
          <w:szCs w:val="22"/>
        </w:rPr>
        <w:t>could</w:t>
      </w:r>
      <w:r w:rsidRPr="00B61903">
        <w:rPr>
          <w:rFonts w:ascii="Arial" w:hAnsi="Arial" w:cs="Arial"/>
          <w:sz w:val="22"/>
          <w:szCs w:val="22"/>
        </w:rPr>
        <w:t xml:space="preserve"> include</w:t>
      </w:r>
      <w:r w:rsidR="00D3450D">
        <w:rPr>
          <w:rFonts w:ascii="Arial" w:hAnsi="Arial" w:cs="Arial"/>
          <w:sz w:val="22"/>
          <w:szCs w:val="22"/>
        </w:rPr>
        <w:t xml:space="preserve"> regularly</w:t>
      </w:r>
      <w:r w:rsidR="00D0685F">
        <w:rPr>
          <w:rFonts w:ascii="Arial" w:hAnsi="Arial" w:cs="Arial"/>
          <w:sz w:val="22"/>
          <w:szCs w:val="22"/>
        </w:rPr>
        <w:t xml:space="preserve"> walking in the park</w:t>
      </w:r>
      <w:r w:rsidR="0041547F">
        <w:rPr>
          <w:rFonts w:ascii="Arial" w:hAnsi="Arial" w:cs="Arial"/>
          <w:sz w:val="22"/>
          <w:szCs w:val="22"/>
        </w:rPr>
        <w:t xml:space="preserve">, </w:t>
      </w:r>
      <w:r w:rsidR="00AE152A">
        <w:rPr>
          <w:rFonts w:ascii="Arial" w:hAnsi="Arial" w:cs="Arial"/>
          <w:sz w:val="22"/>
          <w:szCs w:val="22"/>
        </w:rPr>
        <w:t>listening to music</w:t>
      </w:r>
      <w:r w:rsidR="00E822DB">
        <w:rPr>
          <w:rFonts w:ascii="Arial" w:hAnsi="Arial" w:cs="Arial"/>
          <w:sz w:val="22"/>
          <w:szCs w:val="22"/>
        </w:rPr>
        <w:t>,</w:t>
      </w:r>
      <w:r w:rsidRPr="00B61903">
        <w:rPr>
          <w:rFonts w:ascii="Arial" w:hAnsi="Arial" w:cs="Arial"/>
          <w:sz w:val="22"/>
          <w:szCs w:val="22"/>
        </w:rPr>
        <w:t xml:space="preserve"> taking up or maintaining hobbies such as knitting</w:t>
      </w:r>
      <w:r w:rsidR="00E822DB">
        <w:rPr>
          <w:rFonts w:ascii="Arial" w:hAnsi="Arial" w:cs="Arial"/>
          <w:sz w:val="22"/>
          <w:szCs w:val="22"/>
        </w:rPr>
        <w:t>,</w:t>
      </w:r>
      <w:r w:rsidRPr="00B61903">
        <w:rPr>
          <w:rFonts w:ascii="Arial" w:hAnsi="Arial" w:cs="Arial"/>
          <w:sz w:val="22"/>
          <w:szCs w:val="22"/>
        </w:rPr>
        <w:t xml:space="preserve"> volunteering or participating in charitable activities that may help the individual gain a sense of purpose of being needed. </w:t>
      </w:r>
      <w:r w:rsidR="008E41FB">
        <w:rPr>
          <w:rFonts w:ascii="Arial" w:hAnsi="Arial" w:cs="Arial"/>
          <w:sz w:val="22"/>
          <w:szCs w:val="22"/>
        </w:rPr>
        <w:t>C</w:t>
      </w:r>
      <w:r w:rsidRPr="00B61903">
        <w:rPr>
          <w:rFonts w:ascii="Arial" w:hAnsi="Arial" w:cs="Arial"/>
          <w:sz w:val="22"/>
          <w:szCs w:val="22"/>
        </w:rPr>
        <w:t>onnect</w:t>
      </w:r>
      <w:r w:rsidR="008E41FB">
        <w:rPr>
          <w:rFonts w:ascii="Arial" w:hAnsi="Arial" w:cs="Arial"/>
          <w:sz w:val="22"/>
          <w:szCs w:val="22"/>
        </w:rPr>
        <w:t>ion</w:t>
      </w:r>
      <w:r w:rsidRPr="00B61903">
        <w:rPr>
          <w:rFonts w:ascii="Arial" w:hAnsi="Arial" w:cs="Arial"/>
          <w:sz w:val="22"/>
          <w:szCs w:val="22"/>
        </w:rPr>
        <w:t xml:space="preserve"> with </w:t>
      </w:r>
      <w:r w:rsidR="00A623E1">
        <w:rPr>
          <w:rFonts w:ascii="Arial" w:hAnsi="Arial" w:cs="Arial"/>
          <w:sz w:val="22"/>
          <w:szCs w:val="22"/>
        </w:rPr>
        <w:t xml:space="preserve">the greenery and earthy </w:t>
      </w:r>
      <w:r w:rsidR="00806EFB">
        <w:rPr>
          <w:rFonts w:ascii="Arial" w:hAnsi="Arial" w:cs="Arial"/>
          <w:sz w:val="22"/>
          <w:szCs w:val="22"/>
        </w:rPr>
        <w:t>surrounding</w:t>
      </w:r>
      <w:r w:rsidR="00BB5CB3">
        <w:rPr>
          <w:rFonts w:ascii="Arial" w:hAnsi="Arial" w:cs="Arial"/>
          <w:sz w:val="22"/>
          <w:szCs w:val="22"/>
        </w:rPr>
        <w:t xml:space="preserve"> </w:t>
      </w:r>
      <w:r w:rsidR="00817A31">
        <w:rPr>
          <w:rFonts w:ascii="Arial" w:hAnsi="Arial" w:cs="Arial"/>
          <w:sz w:val="22"/>
          <w:szCs w:val="22"/>
        </w:rPr>
        <w:t xml:space="preserve">often improves </w:t>
      </w:r>
      <w:r w:rsidR="00A82AB9">
        <w:rPr>
          <w:rFonts w:ascii="Arial" w:hAnsi="Arial" w:cs="Arial"/>
          <w:sz w:val="22"/>
          <w:szCs w:val="22"/>
        </w:rPr>
        <w:t>self-</w:t>
      </w:r>
      <w:r w:rsidR="00806064">
        <w:rPr>
          <w:rFonts w:ascii="Arial" w:hAnsi="Arial" w:cs="Arial"/>
          <w:sz w:val="22"/>
          <w:szCs w:val="22"/>
        </w:rPr>
        <w:t>esteem</w:t>
      </w:r>
      <w:r w:rsidR="000749D2">
        <w:rPr>
          <w:rFonts w:ascii="Arial" w:hAnsi="Arial" w:cs="Arial"/>
          <w:sz w:val="22"/>
          <w:szCs w:val="22"/>
        </w:rPr>
        <w:t xml:space="preserve">, lifts </w:t>
      </w:r>
      <w:r w:rsidR="00FD5A5B">
        <w:rPr>
          <w:rFonts w:ascii="Arial" w:hAnsi="Arial" w:cs="Arial"/>
          <w:sz w:val="22"/>
          <w:szCs w:val="22"/>
        </w:rPr>
        <w:t xml:space="preserve">up the mood </w:t>
      </w:r>
      <w:r w:rsidR="00BC105F">
        <w:rPr>
          <w:rFonts w:ascii="Arial" w:hAnsi="Arial" w:cs="Arial"/>
          <w:sz w:val="22"/>
          <w:szCs w:val="22"/>
        </w:rPr>
        <w:t xml:space="preserve">and encourages positive thinking. </w:t>
      </w:r>
      <w:r w:rsidR="00B2356E" w:rsidRPr="00B2356E">
        <w:rPr>
          <w:rFonts w:ascii="Arial" w:hAnsi="Arial" w:cs="Arial"/>
          <w:sz w:val="22"/>
          <w:szCs w:val="22"/>
        </w:rPr>
        <w:t xml:space="preserve">Organising </w:t>
      </w:r>
      <w:r w:rsidR="001E128D">
        <w:rPr>
          <w:rFonts w:ascii="Arial" w:hAnsi="Arial" w:cs="Arial"/>
          <w:sz w:val="22"/>
          <w:szCs w:val="22"/>
        </w:rPr>
        <w:t>an</w:t>
      </w:r>
      <w:r w:rsidR="00AF0307">
        <w:rPr>
          <w:rFonts w:ascii="Arial" w:hAnsi="Arial" w:cs="Arial"/>
          <w:sz w:val="22"/>
          <w:szCs w:val="22"/>
        </w:rPr>
        <w:t>d</w:t>
      </w:r>
      <w:r w:rsidR="00B2356E" w:rsidRPr="00B2356E">
        <w:rPr>
          <w:rFonts w:ascii="Arial" w:hAnsi="Arial" w:cs="Arial"/>
          <w:sz w:val="22"/>
          <w:szCs w:val="22"/>
        </w:rPr>
        <w:t xml:space="preserve"> planning</w:t>
      </w:r>
      <w:r w:rsidR="00AF0307">
        <w:rPr>
          <w:rFonts w:ascii="Arial" w:hAnsi="Arial" w:cs="Arial"/>
          <w:sz w:val="22"/>
          <w:szCs w:val="22"/>
        </w:rPr>
        <w:t xml:space="preserve"> near future</w:t>
      </w:r>
      <w:r w:rsidR="00B2356E" w:rsidRPr="00B2356E">
        <w:rPr>
          <w:rFonts w:ascii="Arial" w:hAnsi="Arial" w:cs="Arial"/>
          <w:sz w:val="22"/>
          <w:szCs w:val="22"/>
        </w:rPr>
        <w:t xml:space="preserve"> </w:t>
      </w:r>
      <w:r w:rsidR="00204E80">
        <w:rPr>
          <w:rFonts w:ascii="Arial" w:hAnsi="Arial" w:cs="Arial"/>
          <w:sz w:val="22"/>
          <w:szCs w:val="22"/>
        </w:rPr>
        <w:t xml:space="preserve">could </w:t>
      </w:r>
      <w:r w:rsidR="00B2356E" w:rsidRPr="00B2356E">
        <w:rPr>
          <w:rFonts w:ascii="Arial" w:hAnsi="Arial" w:cs="Arial"/>
          <w:sz w:val="22"/>
          <w:szCs w:val="22"/>
        </w:rPr>
        <w:t xml:space="preserve">help to improve mental </w:t>
      </w:r>
      <w:r w:rsidR="00E2208F">
        <w:rPr>
          <w:rFonts w:ascii="Arial" w:hAnsi="Arial" w:cs="Arial"/>
          <w:sz w:val="22"/>
          <w:szCs w:val="22"/>
        </w:rPr>
        <w:t xml:space="preserve">wellbeing </w:t>
      </w:r>
      <w:r w:rsidR="00BD582A">
        <w:rPr>
          <w:rFonts w:ascii="Arial" w:hAnsi="Arial" w:cs="Arial"/>
          <w:sz w:val="22"/>
          <w:szCs w:val="22"/>
        </w:rPr>
        <w:t>(</w:t>
      </w:r>
      <w:r w:rsidR="00BD582A" w:rsidRPr="00932074">
        <w:rPr>
          <w:rFonts w:ascii="Arial" w:hAnsi="Arial" w:cs="Arial"/>
          <w:sz w:val="22"/>
          <w:szCs w:val="22"/>
        </w:rPr>
        <w:t>Campaign to End Loneliness, 2020</w:t>
      </w:r>
      <w:r w:rsidR="00BD582A" w:rsidRPr="00B61903">
        <w:rPr>
          <w:rFonts w:ascii="Arial" w:hAnsi="Arial" w:cs="Arial"/>
          <w:sz w:val="22"/>
          <w:szCs w:val="22"/>
        </w:rPr>
        <w:t>).</w:t>
      </w:r>
      <w:r w:rsidR="00D85F25">
        <w:rPr>
          <w:rFonts w:ascii="Arial" w:hAnsi="Arial" w:cs="Arial"/>
          <w:sz w:val="22"/>
          <w:szCs w:val="22"/>
        </w:rPr>
        <w:t xml:space="preserve"> </w:t>
      </w:r>
      <w:r w:rsidR="00BD1FFC">
        <w:rPr>
          <w:rFonts w:ascii="Arial" w:hAnsi="Arial" w:cs="Arial"/>
          <w:sz w:val="22"/>
          <w:szCs w:val="22"/>
        </w:rPr>
        <w:t>Research s</w:t>
      </w:r>
      <w:r w:rsidR="00BD1FFC" w:rsidRPr="00BD1FFC">
        <w:rPr>
          <w:rFonts w:ascii="Arial" w:hAnsi="Arial" w:cs="Arial"/>
          <w:sz w:val="22"/>
          <w:szCs w:val="22"/>
        </w:rPr>
        <w:t xml:space="preserve">uggest </w:t>
      </w:r>
      <w:r w:rsidR="000039B3">
        <w:rPr>
          <w:rFonts w:ascii="Arial" w:hAnsi="Arial" w:cs="Arial"/>
          <w:sz w:val="22"/>
          <w:szCs w:val="22"/>
        </w:rPr>
        <w:t xml:space="preserve">that technology </w:t>
      </w:r>
      <w:r w:rsidR="00115102">
        <w:rPr>
          <w:rFonts w:ascii="Arial" w:hAnsi="Arial" w:cs="Arial"/>
          <w:sz w:val="22"/>
          <w:szCs w:val="22"/>
        </w:rPr>
        <w:t>can be cost e</w:t>
      </w:r>
      <w:r w:rsidR="00831F92">
        <w:rPr>
          <w:rFonts w:ascii="Arial" w:hAnsi="Arial" w:cs="Arial"/>
          <w:sz w:val="22"/>
          <w:szCs w:val="22"/>
        </w:rPr>
        <w:t xml:space="preserve">ffective </w:t>
      </w:r>
      <w:r w:rsidR="00CD23E4">
        <w:rPr>
          <w:rFonts w:ascii="Arial" w:hAnsi="Arial" w:cs="Arial"/>
          <w:sz w:val="22"/>
          <w:szCs w:val="22"/>
        </w:rPr>
        <w:t xml:space="preserve">and </w:t>
      </w:r>
      <w:r w:rsidR="000039B3">
        <w:rPr>
          <w:rFonts w:ascii="Arial" w:hAnsi="Arial" w:cs="Arial"/>
          <w:sz w:val="22"/>
          <w:szCs w:val="22"/>
        </w:rPr>
        <w:t xml:space="preserve">play </w:t>
      </w:r>
      <w:r w:rsidR="0041433B">
        <w:rPr>
          <w:rFonts w:ascii="Arial" w:hAnsi="Arial" w:cs="Arial"/>
          <w:sz w:val="22"/>
          <w:szCs w:val="22"/>
        </w:rPr>
        <w:t>significant</w:t>
      </w:r>
      <w:r w:rsidR="000B56AB">
        <w:rPr>
          <w:rFonts w:ascii="Arial" w:hAnsi="Arial" w:cs="Arial"/>
          <w:sz w:val="22"/>
          <w:szCs w:val="22"/>
        </w:rPr>
        <w:t xml:space="preserve"> </w:t>
      </w:r>
      <w:r w:rsidR="0041433B">
        <w:rPr>
          <w:rFonts w:ascii="Arial" w:hAnsi="Arial" w:cs="Arial"/>
          <w:sz w:val="22"/>
          <w:szCs w:val="22"/>
        </w:rPr>
        <w:t>role in keeping people connected</w:t>
      </w:r>
      <w:r w:rsidR="00C02BE8">
        <w:rPr>
          <w:rFonts w:ascii="Arial" w:hAnsi="Arial" w:cs="Arial"/>
          <w:sz w:val="22"/>
          <w:szCs w:val="22"/>
        </w:rPr>
        <w:t>,</w:t>
      </w:r>
      <w:r w:rsidR="0041433B">
        <w:rPr>
          <w:rFonts w:ascii="Arial" w:hAnsi="Arial" w:cs="Arial"/>
          <w:sz w:val="22"/>
          <w:szCs w:val="22"/>
        </w:rPr>
        <w:t xml:space="preserve"> </w:t>
      </w:r>
      <w:r w:rsidR="0027105E">
        <w:rPr>
          <w:rFonts w:ascii="Arial" w:hAnsi="Arial" w:cs="Arial"/>
          <w:sz w:val="22"/>
          <w:szCs w:val="22"/>
        </w:rPr>
        <w:t>reduc</w:t>
      </w:r>
      <w:r w:rsidR="00F54F98">
        <w:rPr>
          <w:rFonts w:ascii="Arial" w:hAnsi="Arial" w:cs="Arial"/>
          <w:sz w:val="22"/>
          <w:szCs w:val="22"/>
        </w:rPr>
        <w:t>e</w:t>
      </w:r>
      <w:r w:rsidR="00D00937">
        <w:rPr>
          <w:rFonts w:ascii="Arial" w:hAnsi="Arial" w:cs="Arial"/>
          <w:sz w:val="22"/>
          <w:szCs w:val="22"/>
        </w:rPr>
        <w:t xml:space="preserve"> </w:t>
      </w:r>
      <w:r w:rsidR="00B94BC2">
        <w:rPr>
          <w:rFonts w:ascii="Arial" w:hAnsi="Arial" w:cs="Arial"/>
          <w:sz w:val="22"/>
          <w:szCs w:val="22"/>
        </w:rPr>
        <w:t xml:space="preserve">loneliness </w:t>
      </w:r>
      <w:r w:rsidR="00F53AF4">
        <w:rPr>
          <w:rFonts w:ascii="Arial" w:hAnsi="Arial" w:cs="Arial"/>
          <w:sz w:val="22"/>
          <w:szCs w:val="22"/>
        </w:rPr>
        <w:t>within</w:t>
      </w:r>
      <w:r w:rsidR="00B94BC2">
        <w:rPr>
          <w:rFonts w:ascii="Arial" w:hAnsi="Arial" w:cs="Arial"/>
          <w:sz w:val="22"/>
          <w:szCs w:val="22"/>
        </w:rPr>
        <w:t xml:space="preserve"> community </w:t>
      </w:r>
      <w:r w:rsidR="00653FA0">
        <w:rPr>
          <w:rFonts w:ascii="Arial" w:hAnsi="Arial" w:cs="Arial"/>
          <w:sz w:val="22"/>
          <w:szCs w:val="22"/>
        </w:rPr>
        <w:t>also</w:t>
      </w:r>
      <w:r w:rsidR="00C339D9">
        <w:rPr>
          <w:rFonts w:ascii="Arial" w:hAnsi="Arial" w:cs="Arial"/>
          <w:sz w:val="22"/>
          <w:szCs w:val="22"/>
        </w:rPr>
        <w:t xml:space="preserve"> </w:t>
      </w:r>
      <w:r w:rsidR="00F53AF4">
        <w:rPr>
          <w:rFonts w:ascii="Arial" w:hAnsi="Arial" w:cs="Arial"/>
          <w:sz w:val="22"/>
          <w:szCs w:val="22"/>
        </w:rPr>
        <w:t>reliev</w:t>
      </w:r>
      <w:r w:rsidR="003A2374">
        <w:rPr>
          <w:rFonts w:ascii="Arial" w:hAnsi="Arial" w:cs="Arial"/>
          <w:sz w:val="22"/>
          <w:szCs w:val="22"/>
        </w:rPr>
        <w:t xml:space="preserve">ing </w:t>
      </w:r>
      <w:r w:rsidR="00653FA0">
        <w:rPr>
          <w:rFonts w:ascii="Arial" w:hAnsi="Arial" w:cs="Arial"/>
          <w:sz w:val="22"/>
          <w:szCs w:val="22"/>
        </w:rPr>
        <w:t xml:space="preserve">pressure </w:t>
      </w:r>
      <w:r w:rsidR="00E20190">
        <w:rPr>
          <w:rFonts w:ascii="Arial" w:hAnsi="Arial" w:cs="Arial"/>
          <w:sz w:val="22"/>
          <w:szCs w:val="22"/>
        </w:rPr>
        <w:t xml:space="preserve">on Health and social sectors. </w:t>
      </w:r>
      <w:r w:rsidR="00414D8C">
        <w:rPr>
          <w:rFonts w:ascii="Arial" w:hAnsi="Arial" w:cs="Arial"/>
          <w:sz w:val="22"/>
          <w:szCs w:val="22"/>
        </w:rPr>
        <w:t xml:space="preserve">Due to many </w:t>
      </w:r>
      <w:r w:rsidR="006E45DD">
        <w:rPr>
          <w:rFonts w:ascii="Arial" w:hAnsi="Arial" w:cs="Arial"/>
          <w:sz w:val="22"/>
          <w:szCs w:val="22"/>
        </w:rPr>
        <w:t>Campaigns</w:t>
      </w:r>
      <w:r w:rsidR="00414D8C">
        <w:rPr>
          <w:rFonts w:ascii="Arial" w:hAnsi="Arial" w:cs="Arial"/>
          <w:sz w:val="22"/>
          <w:szCs w:val="22"/>
        </w:rPr>
        <w:t xml:space="preserve"> </w:t>
      </w:r>
      <w:r w:rsidR="00EC09D9">
        <w:rPr>
          <w:rFonts w:ascii="Arial" w:hAnsi="Arial" w:cs="Arial"/>
          <w:sz w:val="22"/>
          <w:szCs w:val="22"/>
        </w:rPr>
        <w:t>c</w:t>
      </w:r>
      <w:r w:rsidR="00EC09D9" w:rsidRPr="00EC09D9">
        <w:rPr>
          <w:rFonts w:ascii="Arial" w:hAnsi="Arial" w:cs="Arial"/>
          <w:sz w:val="22"/>
          <w:szCs w:val="22"/>
        </w:rPr>
        <w:t xml:space="preserve">ontinuous research </w:t>
      </w:r>
      <w:r w:rsidR="007B6CA2">
        <w:rPr>
          <w:rFonts w:ascii="Arial" w:hAnsi="Arial" w:cs="Arial"/>
          <w:sz w:val="22"/>
          <w:szCs w:val="22"/>
        </w:rPr>
        <w:t xml:space="preserve">loneliness </w:t>
      </w:r>
      <w:r w:rsidR="00595364">
        <w:rPr>
          <w:rFonts w:ascii="Arial" w:hAnsi="Arial" w:cs="Arial"/>
          <w:sz w:val="22"/>
          <w:szCs w:val="22"/>
        </w:rPr>
        <w:t>becoming increas</w:t>
      </w:r>
      <w:r w:rsidR="00895E03">
        <w:rPr>
          <w:rFonts w:ascii="Arial" w:hAnsi="Arial" w:cs="Arial"/>
          <w:sz w:val="22"/>
          <w:szCs w:val="22"/>
        </w:rPr>
        <w:t>ingly well understood</w:t>
      </w:r>
      <w:r w:rsidR="00027886">
        <w:rPr>
          <w:rFonts w:ascii="Arial" w:hAnsi="Arial" w:cs="Arial"/>
          <w:sz w:val="22"/>
          <w:szCs w:val="22"/>
        </w:rPr>
        <w:t xml:space="preserve"> and </w:t>
      </w:r>
      <w:r w:rsidR="00CC498B">
        <w:rPr>
          <w:rFonts w:ascii="Arial" w:hAnsi="Arial" w:cs="Arial"/>
          <w:sz w:val="22"/>
          <w:szCs w:val="22"/>
        </w:rPr>
        <w:t xml:space="preserve">progress </w:t>
      </w:r>
      <w:r w:rsidR="0099674C">
        <w:rPr>
          <w:rFonts w:ascii="Arial" w:hAnsi="Arial" w:cs="Arial"/>
          <w:sz w:val="22"/>
          <w:szCs w:val="22"/>
        </w:rPr>
        <w:t xml:space="preserve">being </w:t>
      </w:r>
      <w:r w:rsidR="00CC498B">
        <w:rPr>
          <w:rFonts w:ascii="Arial" w:hAnsi="Arial" w:cs="Arial"/>
          <w:sz w:val="22"/>
          <w:szCs w:val="22"/>
        </w:rPr>
        <w:t xml:space="preserve">made in </w:t>
      </w:r>
      <w:r w:rsidR="000E01D4">
        <w:rPr>
          <w:rFonts w:ascii="Arial" w:hAnsi="Arial" w:cs="Arial"/>
          <w:sz w:val="22"/>
          <w:szCs w:val="22"/>
        </w:rPr>
        <w:t xml:space="preserve">identifying older </w:t>
      </w:r>
      <w:r w:rsidR="001A421F">
        <w:rPr>
          <w:rFonts w:ascii="Arial" w:hAnsi="Arial" w:cs="Arial"/>
          <w:sz w:val="22"/>
          <w:szCs w:val="22"/>
        </w:rPr>
        <w:t>vulnerable individuals</w:t>
      </w:r>
      <w:r w:rsidR="00B34F69">
        <w:rPr>
          <w:rFonts w:ascii="Arial" w:hAnsi="Arial" w:cs="Arial"/>
          <w:sz w:val="22"/>
          <w:szCs w:val="22"/>
        </w:rPr>
        <w:t xml:space="preserve"> (</w:t>
      </w:r>
      <w:r w:rsidR="00B34F69" w:rsidRPr="001232C4">
        <w:rPr>
          <w:rFonts w:ascii="Arial" w:hAnsi="Arial" w:cs="Arial"/>
          <w:sz w:val="22"/>
          <w:szCs w:val="22"/>
        </w:rPr>
        <w:t>Griffiths, 2017</w:t>
      </w:r>
      <w:r w:rsidR="00B34F69">
        <w:rPr>
          <w:rFonts w:ascii="Arial" w:hAnsi="Arial" w:cs="Arial"/>
          <w:sz w:val="22"/>
          <w:szCs w:val="22"/>
        </w:rPr>
        <w:t>).</w:t>
      </w:r>
    </w:p>
    <w:p w14:paraId="3D1FD4B1" w14:textId="137BBF68" w:rsidR="005C6D36" w:rsidRPr="00B61903" w:rsidRDefault="005C6D36" w:rsidP="00CD53CC">
      <w:pPr>
        <w:rPr>
          <w:rFonts w:ascii="Arial" w:hAnsi="Arial" w:cs="Arial"/>
          <w:sz w:val="22"/>
          <w:szCs w:val="22"/>
        </w:rPr>
      </w:pPr>
    </w:p>
    <w:p w14:paraId="39675339" w14:textId="66CECB97" w:rsidR="005C6D36" w:rsidRPr="005F59DA" w:rsidRDefault="007A6D76" w:rsidP="00511B67">
      <w:pPr>
        <w:spacing w:line="360" w:lineRule="auto"/>
        <w:rPr>
          <w:rFonts w:ascii="Arial" w:hAnsi="Arial" w:cs="Arial"/>
          <w:b/>
          <w:bCs/>
          <w:sz w:val="28"/>
          <w:szCs w:val="28"/>
        </w:rPr>
      </w:pPr>
      <w:r w:rsidRPr="005F59DA">
        <w:rPr>
          <w:rFonts w:ascii="Arial" w:hAnsi="Arial" w:cs="Arial"/>
          <w:b/>
          <w:bCs/>
          <w:sz w:val="28"/>
          <w:szCs w:val="28"/>
        </w:rPr>
        <w:t xml:space="preserve">7. </w:t>
      </w:r>
      <w:r w:rsidR="005C6D36" w:rsidRPr="005F59DA">
        <w:rPr>
          <w:rFonts w:ascii="Arial" w:hAnsi="Arial" w:cs="Arial"/>
          <w:b/>
          <w:bCs/>
          <w:sz w:val="28"/>
          <w:szCs w:val="28"/>
        </w:rPr>
        <w:t xml:space="preserve">Conclusion  </w:t>
      </w:r>
    </w:p>
    <w:p w14:paraId="648E1DE5" w14:textId="68F47169" w:rsidR="005C6D36" w:rsidRPr="00511B67" w:rsidRDefault="005C6D36" w:rsidP="00511B67">
      <w:pPr>
        <w:spacing w:line="360" w:lineRule="auto"/>
        <w:rPr>
          <w:rFonts w:ascii="Arial" w:hAnsi="Arial" w:cs="Arial"/>
          <w:sz w:val="22"/>
          <w:szCs w:val="22"/>
        </w:rPr>
      </w:pPr>
      <w:r w:rsidRPr="00511B67">
        <w:rPr>
          <w:rFonts w:ascii="Arial" w:hAnsi="Arial" w:cs="Arial"/>
          <w:sz w:val="22"/>
          <w:szCs w:val="22"/>
        </w:rPr>
        <w:t xml:space="preserve"> Severe loneliness within the elderly population has become to be known as a real problem in society</w:t>
      </w:r>
      <w:r w:rsidR="00260A20" w:rsidRPr="00511B67">
        <w:rPr>
          <w:rFonts w:ascii="Arial" w:hAnsi="Arial" w:cs="Arial"/>
          <w:sz w:val="22"/>
          <w:szCs w:val="22"/>
        </w:rPr>
        <w:t>.</w:t>
      </w:r>
      <w:r w:rsidRPr="00511B67">
        <w:rPr>
          <w:rFonts w:ascii="Arial" w:hAnsi="Arial" w:cs="Arial"/>
          <w:sz w:val="22"/>
          <w:szCs w:val="22"/>
        </w:rPr>
        <w:t xml:space="preserve"> As a result, pressure for services to support this new trend has increased while government and organisations are heading in the direction of continuing </w:t>
      </w:r>
      <w:r w:rsidR="007F0625" w:rsidRPr="00511B67">
        <w:rPr>
          <w:rFonts w:ascii="Arial" w:hAnsi="Arial" w:cs="Arial"/>
          <w:sz w:val="22"/>
          <w:szCs w:val="22"/>
        </w:rPr>
        <w:t>cutbacks</w:t>
      </w:r>
      <w:r w:rsidRPr="00511B67">
        <w:rPr>
          <w:rFonts w:ascii="Arial" w:hAnsi="Arial" w:cs="Arial"/>
          <w:sz w:val="22"/>
          <w:szCs w:val="22"/>
        </w:rPr>
        <w:t xml:space="preserve"> in their services and encouraging users to use their resources under the popular person-centred approach</w:t>
      </w:r>
      <w:r w:rsidR="009858AA" w:rsidRPr="00511B67">
        <w:rPr>
          <w:rFonts w:ascii="Arial" w:hAnsi="Arial" w:cs="Arial"/>
          <w:sz w:val="22"/>
          <w:szCs w:val="22"/>
        </w:rPr>
        <w:t xml:space="preserve"> (</w:t>
      </w:r>
      <w:r w:rsidR="00EB7EE4" w:rsidRPr="00511B67">
        <w:rPr>
          <w:rFonts w:ascii="Arial" w:hAnsi="Arial" w:cs="Arial"/>
          <w:sz w:val="22"/>
          <w:szCs w:val="22"/>
        </w:rPr>
        <w:t>Abdi, et al. 2019</w:t>
      </w:r>
      <w:r w:rsidR="009858AA" w:rsidRPr="00511B67">
        <w:rPr>
          <w:rFonts w:ascii="Arial" w:hAnsi="Arial" w:cs="Arial"/>
          <w:sz w:val="22"/>
          <w:szCs w:val="22"/>
        </w:rPr>
        <w:t>).</w:t>
      </w:r>
      <w:r w:rsidRPr="00511B67">
        <w:rPr>
          <w:rFonts w:ascii="Arial" w:hAnsi="Arial" w:cs="Arial"/>
          <w:sz w:val="22"/>
          <w:szCs w:val="22"/>
        </w:rPr>
        <w:t xml:space="preserve"> The PESTLE and Fishbone models demonstrates the interconnected relationship between the functions of the government and how their work affects areas and organisations and ultimately the services that are provided to service users who suffer from loneliness. </w:t>
      </w:r>
    </w:p>
    <w:p w14:paraId="7EF4D88A" w14:textId="7E5B874E" w:rsidR="005C6D36" w:rsidRPr="00511B67" w:rsidRDefault="005C6D36" w:rsidP="00511B67">
      <w:pPr>
        <w:spacing w:line="360" w:lineRule="auto"/>
        <w:rPr>
          <w:rFonts w:ascii="Arial" w:hAnsi="Arial" w:cs="Arial"/>
          <w:sz w:val="22"/>
          <w:szCs w:val="22"/>
        </w:rPr>
      </w:pPr>
      <w:r w:rsidRPr="00511B67">
        <w:rPr>
          <w:rFonts w:ascii="Arial" w:hAnsi="Arial" w:cs="Arial"/>
          <w:sz w:val="22"/>
          <w:szCs w:val="22"/>
        </w:rPr>
        <w:t xml:space="preserve">It can be seen that although older people are suffering from loneliness, this is also damaging for service providers and stake holders due to the resources and funding that is required to facilitate quality care and services. These services not only support </w:t>
      </w:r>
      <w:r w:rsidR="00987267" w:rsidRPr="00511B67">
        <w:rPr>
          <w:rFonts w:ascii="Arial" w:hAnsi="Arial" w:cs="Arial"/>
          <w:sz w:val="22"/>
          <w:szCs w:val="22"/>
        </w:rPr>
        <w:t>that suffering loneliness</w:t>
      </w:r>
      <w:r w:rsidRPr="00511B67">
        <w:rPr>
          <w:rFonts w:ascii="Arial" w:hAnsi="Arial" w:cs="Arial"/>
          <w:sz w:val="22"/>
          <w:szCs w:val="22"/>
        </w:rPr>
        <w:t>, but also consider the knock of effects of other health conditions that may follow</w:t>
      </w:r>
      <w:r w:rsidR="000412C1" w:rsidRPr="00511B67">
        <w:rPr>
          <w:rFonts w:ascii="Arial" w:hAnsi="Arial" w:cs="Arial"/>
          <w:sz w:val="22"/>
          <w:szCs w:val="22"/>
        </w:rPr>
        <w:t xml:space="preserve"> (</w:t>
      </w:r>
      <w:r w:rsidR="00D268D6" w:rsidRPr="00511B67">
        <w:rPr>
          <w:rFonts w:ascii="Arial" w:hAnsi="Arial" w:cs="Arial"/>
          <w:sz w:val="22"/>
          <w:szCs w:val="22"/>
        </w:rPr>
        <w:t>Griffiths, (2017</w:t>
      </w:r>
      <w:r w:rsidR="00E809EA" w:rsidRPr="00511B67">
        <w:rPr>
          <w:rFonts w:ascii="Arial" w:hAnsi="Arial" w:cs="Arial"/>
          <w:sz w:val="22"/>
          <w:szCs w:val="22"/>
        </w:rPr>
        <w:t>).</w:t>
      </w:r>
      <w:r w:rsidRPr="00511B67">
        <w:rPr>
          <w:rFonts w:ascii="Arial" w:hAnsi="Arial" w:cs="Arial"/>
          <w:sz w:val="22"/>
          <w:szCs w:val="22"/>
        </w:rPr>
        <w:t xml:space="preserve"> Whilst legislations have set out working structure for organisations that are responsible for providing adult social care, these continue to raise drawbacks when delivering services. Resources around funding has been found most problematic in the past few years. </w:t>
      </w:r>
    </w:p>
    <w:p w14:paraId="1224199A" w14:textId="47D21858" w:rsidR="005C6D36" w:rsidRPr="00511B67" w:rsidRDefault="005C6D36" w:rsidP="00511B67">
      <w:pPr>
        <w:spacing w:line="360" w:lineRule="auto"/>
        <w:rPr>
          <w:rFonts w:ascii="Arial" w:hAnsi="Arial" w:cs="Arial"/>
          <w:sz w:val="22"/>
          <w:szCs w:val="22"/>
        </w:rPr>
      </w:pPr>
      <w:r w:rsidRPr="00511B67">
        <w:rPr>
          <w:rFonts w:ascii="Arial" w:hAnsi="Arial" w:cs="Arial"/>
          <w:sz w:val="22"/>
          <w:szCs w:val="22"/>
        </w:rPr>
        <w:t>The mains focus of the Care Act 2014 is promoting the use of person-centred approach and empowering service users</w:t>
      </w:r>
      <w:r w:rsidR="004345E1" w:rsidRPr="00511B67">
        <w:rPr>
          <w:rFonts w:ascii="Arial" w:hAnsi="Arial" w:cs="Arial"/>
          <w:sz w:val="22"/>
          <w:szCs w:val="22"/>
        </w:rPr>
        <w:t>.</w:t>
      </w:r>
      <w:r w:rsidRPr="00511B67">
        <w:rPr>
          <w:rFonts w:ascii="Arial" w:hAnsi="Arial" w:cs="Arial"/>
          <w:sz w:val="22"/>
          <w:szCs w:val="22"/>
        </w:rPr>
        <w:t xml:space="preserve"> However, in order to implement this within organisations, internal structures, management and roles and responsibilities need to be considered and adapted to make lasting change for both the service providers and service users</w:t>
      </w:r>
      <w:r w:rsidR="00DF0315" w:rsidRPr="00511B67">
        <w:rPr>
          <w:rFonts w:ascii="Arial" w:hAnsi="Arial" w:cs="Arial"/>
          <w:sz w:val="22"/>
          <w:szCs w:val="22"/>
        </w:rPr>
        <w:t xml:space="preserve"> (</w:t>
      </w:r>
      <w:r w:rsidR="00103245" w:rsidRPr="00932074">
        <w:rPr>
          <w:rFonts w:ascii="Arial" w:hAnsi="Arial" w:cs="Arial"/>
          <w:color w:val="000000"/>
          <w:sz w:val="22"/>
          <w:szCs w:val="22"/>
        </w:rPr>
        <w:t>SCIE, 2017</w:t>
      </w:r>
      <w:r w:rsidR="00DF0315" w:rsidRPr="00511B67">
        <w:rPr>
          <w:rFonts w:ascii="Arial" w:hAnsi="Arial" w:cs="Arial"/>
          <w:color w:val="000000"/>
          <w:sz w:val="22"/>
          <w:szCs w:val="22"/>
        </w:rPr>
        <w:t>).</w:t>
      </w:r>
      <w:r w:rsidRPr="00511B67">
        <w:rPr>
          <w:rFonts w:ascii="Arial" w:hAnsi="Arial" w:cs="Arial"/>
          <w:sz w:val="22"/>
          <w:szCs w:val="22"/>
        </w:rPr>
        <w:t xml:space="preserve"> </w:t>
      </w:r>
    </w:p>
    <w:p w14:paraId="0DF6D8FA" w14:textId="77777777" w:rsidR="005C6D36" w:rsidRPr="00511B67" w:rsidRDefault="005C6D36" w:rsidP="00511B67">
      <w:pPr>
        <w:spacing w:line="360" w:lineRule="auto"/>
        <w:rPr>
          <w:rFonts w:ascii="Arial" w:hAnsi="Arial" w:cs="Arial"/>
          <w:sz w:val="22"/>
          <w:szCs w:val="22"/>
        </w:rPr>
      </w:pPr>
    </w:p>
    <w:p w14:paraId="51EEB2DB" w14:textId="77777777" w:rsidR="005C6D36" w:rsidRPr="00511B67" w:rsidRDefault="005C6D36" w:rsidP="00511B67">
      <w:pPr>
        <w:spacing w:line="360" w:lineRule="auto"/>
        <w:rPr>
          <w:rFonts w:ascii="Arial" w:hAnsi="Arial" w:cs="Arial"/>
          <w:sz w:val="22"/>
          <w:szCs w:val="22"/>
        </w:rPr>
      </w:pPr>
    </w:p>
    <w:p w14:paraId="4D5052B3" w14:textId="7A9AF58F" w:rsidR="001A3811" w:rsidRDefault="005C6D36" w:rsidP="00B853EB">
      <w:pPr>
        <w:spacing w:line="360" w:lineRule="auto"/>
        <w:rPr>
          <w:rFonts w:ascii="Arial" w:hAnsi="Arial" w:cs="Arial"/>
          <w:sz w:val="22"/>
          <w:szCs w:val="22"/>
        </w:rPr>
      </w:pPr>
      <w:r w:rsidRPr="00B61903">
        <w:rPr>
          <w:rFonts w:ascii="Arial" w:hAnsi="Arial" w:cs="Arial"/>
          <w:sz w:val="22"/>
          <w:szCs w:val="22"/>
        </w:rPr>
        <w:t> </w:t>
      </w:r>
    </w:p>
    <w:p w14:paraId="25CB67A9" w14:textId="77777777" w:rsidR="001A3811" w:rsidRDefault="001A3811">
      <w:pPr>
        <w:rPr>
          <w:rFonts w:ascii="Arial" w:hAnsi="Arial" w:cs="Arial"/>
          <w:sz w:val="22"/>
          <w:szCs w:val="22"/>
        </w:rPr>
      </w:pPr>
      <w:r>
        <w:rPr>
          <w:rFonts w:ascii="Arial" w:hAnsi="Arial" w:cs="Arial"/>
          <w:sz w:val="22"/>
          <w:szCs w:val="22"/>
        </w:rPr>
        <w:br w:type="page"/>
      </w:r>
    </w:p>
    <w:p w14:paraId="6FADD395" w14:textId="77777777" w:rsidR="005C6D36" w:rsidRPr="00B61903" w:rsidRDefault="005C6D36" w:rsidP="00B853EB">
      <w:pPr>
        <w:spacing w:line="360" w:lineRule="auto"/>
        <w:rPr>
          <w:rFonts w:ascii="Arial" w:hAnsi="Arial" w:cs="Arial"/>
          <w:sz w:val="22"/>
          <w:szCs w:val="22"/>
        </w:rPr>
      </w:pPr>
    </w:p>
    <w:p w14:paraId="1D818062" w14:textId="77777777" w:rsidR="005C6D36" w:rsidRPr="001A3811" w:rsidRDefault="005C6D36" w:rsidP="001A3811">
      <w:pPr>
        <w:jc w:val="center"/>
        <w:rPr>
          <w:rFonts w:ascii="Arial" w:hAnsi="Arial" w:cs="Arial"/>
          <w:b/>
          <w:bCs/>
          <w:sz w:val="28"/>
          <w:szCs w:val="28"/>
        </w:rPr>
      </w:pPr>
      <w:r w:rsidRPr="001A3811">
        <w:rPr>
          <w:rFonts w:ascii="Arial" w:hAnsi="Arial" w:cs="Arial"/>
          <w:b/>
          <w:bCs/>
          <w:sz w:val="28"/>
          <w:szCs w:val="28"/>
        </w:rPr>
        <w:t>References</w:t>
      </w:r>
    </w:p>
    <w:p w14:paraId="7A52533B" w14:textId="77777777" w:rsidR="00EF709E" w:rsidRPr="00932074" w:rsidRDefault="00EF709E" w:rsidP="00511B67">
      <w:pPr>
        <w:spacing w:line="360" w:lineRule="auto"/>
        <w:rPr>
          <w:rFonts w:ascii="Arial" w:hAnsi="Arial" w:cs="Arial"/>
          <w:b/>
          <w:sz w:val="22"/>
          <w:szCs w:val="22"/>
        </w:rPr>
      </w:pPr>
    </w:p>
    <w:p w14:paraId="6D813533" w14:textId="405EC451" w:rsidR="00EF709E" w:rsidRPr="001232C4" w:rsidRDefault="00EF709E" w:rsidP="001232C4">
      <w:pPr>
        <w:spacing w:line="360" w:lineRule="auto"/>
        <w:rPr>
          <w:rFonts w:ascii="Arial" w:hAnsi="Arial" w:cs="Arial"/>
          <w:sz w:val="22"/>
          <w:szCs w:val="22"/>
        </w:rPr>
      </w:pPr>
      <w:r w:rsidRPr="001232C4">
        <w:rPr>
          <w:rFonts w:ascii="Arial" w:hAnsi="Arial" w:cs="Arial"/>
          <w:sz w:val="22"/>
          <w:szCs w:val="22"/>
        </w:rPr>
        <w:t xml:space="preserve">Abdi, S. et al. (2019) </w:t>
      </w:r>
      <w:r w:rsidRPr="001232C4">
        <w:rPr>
          <w:rFonts w:ascii="Arial" w:hAnsi="Arial" w:cs="Arial"/>
          <w:i/>
          <w:iCs/>
          <w:sz w:val="22"/>
          <w:szCs w:val="22"/>
        </w:rPr>
        <w:t>Understanding the care and support needed of older people: a scoping review and categorisation using the WHO international classification of functioning, disability and framework</w:t>
      </w:r>
      <w:r w:rsidRPr="001232C4">
        <w:rPr>
          <w:rFonts w:ascii="Arial" w:hAnsi="Arial" w:cs="Arial"/>
          <w:sz w:val="22"/>
          <w:szCs w:val="22"/>
        </w:rPr>
        <w:t xml:space="preserve">. </w:t>
      </w:r>
      <w:r w:rsidRPr="001232C4">
        <w:rPr>
          <w:rFonts w:ascii="Arial" w:hAnsi="Arial" w:cs="Arial"/>
          <w:i/>
          <w:sz w:val="22"/>
          <w:szCs w:val="22"/>
        </w:rPr>
        <w:t>BMC Geriatr</w:t>
      </w:r>
      <w:r w:rsidRPr="001232C4">
        <w:rPr>
          <w:rFonts w:ascii="Arial" w:hAnsi="Arial" w:cs="Arial"/>
          <w:i/>
          <w:iCs/>
          <w:sz w:val="22"/>
          <w:szCs w:val="22"/>
        </w:rPr>
        <w:t>ics</w:t>
      </w:r>
      <w:r w:rsidRPr="001232C4">
        <w:rPr>
          <w:rFonts w:ascii="Arial" w:hAnsi="Arial" w:cs="Arial"/>
          <w:sz w:val="22"/>
          <w:szCs w:val="22"/>
        </w:rPr>
        <w:t xml:space="preserve">. Available at: </w:t>
      </w:r>
      <w:hyperlink r:id="rId8" w:history="1">
        <w:r w:rsidRPr="001232C4">
          <w:rPr>
            <w:rStyle w:val="Hyperlink"/>
            <w:rFonts w:ascii="Arial" w:hAnsi="Arial" w:cs="Arial"/>
            <w:sz w:val="22"/>
            <w:szCs w:val="22"/>
          </w:rPr>
          <w:t>https://doi.org/10.1186/s12877-019-1189-9</w:t>
        </w:r>
      </w:hyperlink>
      <w:r w:rsidRPr="001232C4">
        <w:rPr>
          <w:rFonts w:ascii="Arial" w:hAnsi="Arial" w:cs="Arial"/>
          <w:sz w:val="22"/>
          <w:szCs w:val="22"/>
        </w:rPr>
        <w:t xml:space="preserve"> (Accessed: 20 April 2021). </w:t>
      </w:r>
    </w:p>
    <w:p w14:paraId="6A4F375E" w14:textId="59B4F71A" w:rsidR="00EF709E" w:rsidRPr="001232C4" w:rsidRDefault="00EF709E" w:rsidP="001232C4">
      <w:pPr>
        <w:spacing w:line="360" w:lineRule="auto"/>
        <w:rPr>
          <w:rFonts w:ascii="Arial" w:hAnsi="Arial" w:cs="Arial"/>
          <w:sz w:val="22"/>
          <w:szCs w:val="22"/>
        </w:rPr>
      </w:pPr>
      <w:r w:rsidRPr="001232C4">
        <w:rPr>
          <w:rFonts w:ascii="Arial" w:hAnsi="Arial" w:cs="Arial"/>
          <w:sz w:val="22"/>
          <w:szCs w:val="22"/>
        </w:rPr>
        <w:t xml:space="preserve">Age UK, (2020) Equality, discrimination and the Public sector Equality Duty. Available at: </w:t>
      </w:r>
      <w:hyperlink r:id="rId9" w:history="1">
        <w:r w:rsidRPr="001232C4">
          <w:rPr>
            <w:rStyle w:val="Hyperlink"/>
            <w:rFonts w:ascii="Arial" w:hAnsi="Arial" w:cs="Arial"/>
            <w:sz w:val="22"/>
            <w:szCs w:val="22"/>
          </w:rPr>
          <w:t>https://www.ageuk.org.uk/globalassets/age-uk/documents/factsheets/fs79_equality_discrimination_and_the_public_sector_equality_duty_fcs.pdf</w:t>
        </w:r>
      </w:hyperlink>
      <w:r w:rsidRPr="001232C4">
        <w:rPr>
          <w:rFonts w:ascii="Arial" w:hAnsi="Arial" w:cs="Arial"/>
          <w:sz w:val="22"/>
          <w:szCs w:val="22"/>
        </w:rPr>
        <w:t xml:space="preserve"> (Accessed: 24 April 2021).</w:t>
      </w:r>
    </w:p>
    <w:p w14:paraId="73143D1E" w14:textId="472231F4" w:rsidR="00EF709E" w:rsidRPr="001232C4" w:rsidRDefault="00EF709E" w:rsidP="001232C4">
      <w:pPr>
        <w:spacing w:line="360" w:lineRule="auto"/>
        <w:rPr>
          <w:rFonts w:ascii="Arial" w:hAnsi="Arial" w:cs="Arial"/>
          <w:sz w:val="22"/>
          <w:szCs w:val="22"/>
        </w:rPr>
      </w:pPr>
      <w:r w:rsidRPr="001232C4">
        <w:rPr>
          <w:rFonts w:ascii="Arial" w:hAnsi="Arial" w:cs="Arial"/>
          <w:sz w:val="22"/>
          <w:szCs w:val="22"/>
        </w:rPr>
        <w:t xml:space="preserve">Age UK, (2018) </w:t>
      </w:r>
      <w:r w:rsidRPr="001232C4">
        <w:rPr>
          <w:rFonts w:ascii="Arial" w:hAnsi="Arial" w:cs="Arial"/>
          <w:i/>
          <w:sz w:val="22"/>
          <w:szCs w:val="22"/>
        </w:rPr>
        <w:t>All the lonely people: loneliness in later life</w:t>
      </w:r>
      <w:r w:rsidRPr="001232C4">
        <w:rPr>
          <w:rFonts w:ascii="Arial" w:hAnsi="Arial" w:cs="Arial"/>
          <w:sz w:val="22"/>
          <w:szCs w:val="22"/>
        </w:rPr>
        <w:t xml:space="preserve">. Love later life. Available at: </w:t>
      </w:r>
      <w:hyperlink r:id="rId10" w:history="1">
        <w:r w:rsidRPr="001232C4">
          <w:rPr>
            <w:rStyle w:val="Hyperlink"/>
            <w:rFonts w:ascii="Arial" w:hAnsi="Arial" w:cs="Arial"/>
            <w:sz w:val="22"/>
            <w:szCs w:val="22"/>
          </w:rPr>
          <w:t>https://www.ageuk.org.uk/globalassets/age-uk/documents/reports-and-publications/reports-and-briefings/loneliness/loneliness-report_final_2409.pdf</w:t>
        </w:r>
      </w:hyperlink>
      <w:r w:rsidRPr="001232C4">
        <w:rPr>
          <w:rFonts w:ascii="Arial" w:hAnsi="Arial" w:cs="Arial"/>
          <w:sz w:val="22"/>
          <w:szCs w:val="22"/>
        </w:rPr>
        <w:t xml:space="preserve"> (Accessed: 20 April 2021). </w:t>
      </w:r>
    </w:p>
    <w:p w14:paraId="6A79A926" w14:textId="77777777" w:rsidR="00EF709E" w:rsidRPr="001232C4" w:rsidRDefault="00EF709E" w:rsidP="001232C4">
      <w:pPr>
        <w:spacing w:line="360" w:lineRule="auto"/>
        <w:rPr>
          <w:rFonts w:ascii="Arial" w:hAnsi="Arial" w:cs="Arial"/>
          <w:sz w:val="22"/>
          <w:szCs w:val="22"/>
        </w:rPr>
      </w:pPr>
      <w:r w:rsidRPr="001232C4">
        <w:rPr>
          <w:rFonts w:ascii="Arial" w:hAnsi="Arial" w:cs="Arial"/>
          <w:sz w:val="22"/>
          <w:szCs w:val="22"/>
        </w:rPr>
        <w:t xml:space="preserve">Campaign to End Loneliness, (2020) </w:t>
      </w:r>
      <w:r w:rsidRPr="001232C4">
        <w:rPr>
          <w:rFonts w:ascii="Arial" w:hAnsi="Arial" w:cs="Arial"/>
          <w:i/>
          <w:sz w:val="22"/>
          <w:szCs w:val="22"/>
        </w:rPr>
        <w:t>The Psychology of Loneliness</w:t>
      </w:r>
      <w:r w:rsidRPr="001232C4">
        <w:rPr>
          <w:rFonts w:ascii="Arial" w:hAnsi="Arial" w:cs="Arial"/>
          <w:sz w:val="22"/>
          <w:szCs w:val="22"/>
        </w:rPr>
        <w:t>. Available at:</w:t>
      </w:r>
    </w:p>
    <w:p w14:paraId="585AFD61" w14:textId="77777777" w:rsidR="00EF709E" w:rsidRPr="001232C4" w:rsidRDefault="00EF709E" w:rsidP="001232C4">
      <w:pPr>
        <w:spacing w:line="360" w:lineRule="auto"/>
        <w:rPr>
          <w:rFonts w:ascii="Arial" w:hAnsi="Arial" w:cs="Arial"/>
          <w:sz w:val="22"/>
          <w:szCs w:val="22"/>
        </w:rPr>
      </w:pPr>
      <w:hyperlink r:id="rId11" w:history="1">
        <w:r w:rsidRPr="001232C4">
          <w:rPr>
            <w:rStyle w:val="Hyperlink"/>
            <w:rFonts w:ascii="Arial" w:hAnsi="Arial" w:cs="Arial"/>
            <w:sz w:val="22"/>
            <w:szCs w:val="22"/>
          </w:rPr>
          <w:t>https://www.campaigntoendloneliness.org/wp-content/uploads/Psychology_of_Loneliness_FINAL_REPORT.pdf</w:t>
        </w:r>
      </w:hyperlink>
      <w:r w:rsidRPr="001232C4">
        <w:rPr>
          <w:rFonts w:ascii="Arial" w:hAnsi="Arial" w:cs="Arial"/>
          <w:sz w:val="22"/>
          <w:szCs w:val="22"/>
        </w:rPr>
        <w:t xml:space="preserve"> (Accessed: 23 April 2021).</w:t>
      </w:r>
    </w:p>
    <w:p w14:paraId="398649B7" w14:textId="77777777" w:rsidR="00164402" w:rsidRPr="001232C4" w:rsidRDefault="00164402" w:rsidP="001232C4">
      <w:pPr>
        <w:spacing w:line="360" w:lineRule="auto"/>
        <w:rPr>
          <w:rFonts w:ascii="Arial" w:hAnsi="Arial" w:cs="Arial"/>
          <w:color w:val="000000"/>
          <w:sz w:val="22"/>
          <w:szCs w:val="22"/>
        </w:rPr>
      </w:pPr>
      <w:r w:rsidRPr="001232C4">
        <w:rPr>
          <w:rFonts w:ascii="Arial" w:hAnsi="Arial" w:cs="Arial"/>
          <w:color w:val="000000"/>
          <w:sz w:val="22"/>
          <w:szCs w:val="22"/>
        </w:rPr>
        <w:t>Campaign to End Loneliness, (2014). The Care Act 2014 and Loneliness. Available at:</w:t>
      </w:r>
    </w:p>
    <w:p w14:paraId="35B765A1" w14:textId="7163566C" w:rsidR="00EF709E" w:rsidRPr="001232C4" w:rsidRDefault="00164402" w:rsidP="001232C4">
      <w:pPr>
        <w:spacing w:line="360" w:lineRule="auto"/>
        <w:rPr>
          <w:rFonts w:ascii="Arial" w:hAnsi="Arial" w:cs="Arial"/>
          <w:color w:val="000000"/>
          <w:sz w:val="22"/>
          <w:szCs w:val="22"/>
        </w:rPr>
      </w:pPr>
      <w:hyperlink r:id="rId12" w:history="1">
        <w:r w:rsidRPr="001232C4">
          <w:rPr>
            <w:rStyle w:val="Hyperlink"/>
            <w:rFonts w:ascii="Arial" w:hAnsi="Arial" w:cs="Arial"/>
            <w:sz w:val="22"/>
            <w:szCs w:val="22"/>
          </w:rPr>
          <w:t>https://campaigntoendloneliness.org/guidance/wp-content/uploads/2015/06/The-Care-Act-2014-and-Loneliness.pdf</w:t>
        </w:r>
      </w:hyperlink>
      <w:r w:rsidRPr="001232C4">
        <w:rPr>
          <w:rFonts w:ascii="Arial" w:hAnsi="Arial" w:cs="Arial"/>
          <w:color w:val="000000"/>
          <w:sz w:val="22"/>
          <w:szCs w:val="22"/>
        </w:rPr>
        <w:t xml:space="preserve"> (Accessed: 24 April 2021).</w:t>
      </w:r>
    </w:p>
    <w:p w14:paraId="57C2A0D6" w14:textId="3E153793" w:rsidR="00EF709E" w:rsidRPr="001232C4" w:rsidRDefault="00EF709E" w:rsidP="001232C4">
      <w:pPr>
        <w:spacing w:line="360" w:lineRule="auto"/>
        <w:rPr>
          <w:rFonts w:ascii="Arial" w:hAnsi="Arial" w:cs="Arial"/>
          <w:sz w:val="22"/>
          <w:szCs w:val="22"/>
        </w:rPr>
      </w:pPr>
      <w:r w:rsidRPr="001232C4">
        <w:rPr>
          <w:rFonts w:ascii="Arial" w:hAnsi="Arial" w:cs="Arial"/>
          <w:sz w:val="22"/>
          <w:szCs w:val="22"/>
        </w:rPr>
        <w:t>Carers UK, (2017)</w:t>
      </w:r>
      <w:r w:rsidRPr="001232C4">
        <w:rPr>
          <w:rFonts w:ascii="Arial" w:hAnsi="Arial" w:cs="Arial"/>
          <w:i/>
          <w:iCs/>
          <w:sz w:val="22"/>
          <w:szCs w:val="22"/>
        </w:rPr>
        <w:t xml:space="preserve"> The world shrinks</w:t>
      </w:r>
      <w:r w:rsidRPr="001232C4">
        <w:rPr>
          <w:rFonts w:ascii="Arial" w:hAnsi="Arial" w:cs="Arial"/>
          <w:sz w:val="22"/>
          <w:szCs w:val="22"/>
        </w:rPr>
        <w:t>: Carer loneliness.</w:t>
      </w:r>
      <w:r w:rsidRPr="001232C4">
        <w:rPr>
          <w:rFonts w:ascii="Arial" w:hAnsi="Arial" w:cs="Arial"/>
          <w:i/>
          <w:sz w:val="22"/>
          <w:szCs w:val="22"/>
        </w:rPr>
        <w:t xml:space="preserve"> Jo Cox Loneliness</w:t>
      </w:r>
      <w:r w:rsidRPr="001232C4">
        <w:rPr>
          <w:rFonts w:ascii="Arial" w:hAnsi="Arial" w:cs="Arial"/>
          <w:sz w:val="22"/>
          <w:szCs w:val="22"/>
        </w:rPr>
        <w:t xml:space="preserve">. Available at: </w:t>
      </w:r>
      <w:hyperlink r:id="rId13" w:history="1">
        <w:r w:rsidRPr="001232C4">
          <w:rPr>
            <w:rStyle w:val="Hyperlink"/>
            <w:rFonts w:ascii="Arial" w:hAnsi="Arial" w:cs="Arial"/>
            <w:sz w:val="22"/>
            <w:szCs w:val="22"/>
          </w:rPr>
          <w:t>https://www.carersuk.org/for-professionals/policy/policy-library?task=download&amp;file=policy_file&amp;id=6175</w:t>
        </w:r>
      </w:hyperlink>
      <w:r w:rsidRPr="001232C4">
        <w:rPr>
          <w:rFonts w:ascii="Arial" w:hAnsi="Arial" w:cs="Arial"/>
          <w:sz w:val="22"/>
          <w:szCs w:val="22"/>
        </w:rPr>
        <w:t xml:space="preserve"> (Accessed: 24 April 2021).</w:t>
      </w:r>
    </w:p>
    <w:p w14:paraId="4F01E1B6" w14:textId="7C3C5881" w:rsidR="009A15FA" w:rsidRPr="001232C4" w:rsidRDefault="00145C85" w:rsidP="001232C4">
      <w:pPr>
        <w:spacing w:line="360" w:lineRule="auto"/>
        <w:rPr>
          <w:rFonts w:ascii="Arial" w:hAnsi="Arial" w:cs="Arial"/>
          <w:sz w:val="22"/>
          <w:szCs w:val="22"/>
        </w:rPr>
      </w:pPr>
      <w:r w:rsidRPr="001232C4">
        <w:rPr>
          <w:rFonts w:ascii="Arial" w:hAnsi="Arial" w:cs="Arial"/>
          <w:sz w:val="22"/>
          <w:szCs w:val="22"/>
        </w:rPr>
        <w:t>Crown</w:t>
      </w:r>
      <w:r w:rsidR="00C2165A" w:rsidRPr="001232C4">
        <w:rPr>
          <w:rFonts w:ascii="Arial" w:hAnsi="Arial" w:cs="Arial"/>
          <w:sz w:val="22"/>
          <w:szCs w:val="22"/>
        </w:rPr>
        <w:t>, (2021) Local Aut</w:t>
      </w:r>
      <w:r w:rsidR="00C56D57" w:rsidRPr="001232C4">
        <w:rPr>
          <w:rFonts w:ascii="Arial" w:hAnsi="Arial" w:cs="Arial"/>
          <w:sz w:val="22"/>
          <w:szCs w:val="22"/>
        </w:rPr>
        <w:t>hority Social Services Act 1970. Le</w:t>
      </w:r>
      <w:r w:rsidR="00B45F45" w:rsidRPr="001232C4">
        <w:rPr>
          <w:rFonts w:ascii="Arial" w:hAnsi="Arial" w:cs="Arial"/>
          <w:sz w:val="22"/>
          <w:szCs w:val="22"/>
        </w:rPr>
        <w:t>gislation. Available at:</w:t>
      </w:r>
      <w:r w:rsidR="00EA316A" w:rsidRPr="001232C4">
        <w:rPr>
          <w:rFonts w:ascii="Arial" w:hAnsi="Arial" w:cs="Arial"/>
          <w:sz w:val="22"/>
          <w:szCs w:val="22"/>
        </w:rPr>
        <w:t xml:space="preserve"> </w:t>
      </w:r>
      <w:hyperlink r:id="rId14" w:history="1">
        <w:r w:rsidR="00732D42" w:rsidRPr="001232C4">
          <w:rPr>
            <w:rStyle w:val="Hyperlink"/>
            <w:rFonts w:ascii="Arial" w:hAnsi="Arial" w:cs="Arial"/>
            <w:sz w:val="22"/>
            <w:szCs w:val="22"/>
          </w:rPr>
          <w:t>https://www.legislation.gov.uk/ukpga/1970/42</w:t>
        </w:r>
      </w:hyperlink>
      <w:r w:rsidR="00732D42" w:rsidRPr="001232C4">
        <w:rPr>
          <w:rFonts w:ascii="Arial" w:hAnsi="Arial" w:cs="Arial"/>
          <w:sz w:val="22"/>
          <w:szCs w:val="22"/>
        </w:rPr>
        <w:t xml:space="preserve"> (Accessed: </w:t>
      </w:r>
      <w:r w:rsidR="00651E4E" w:rsidRPr="001232C4">
        <w:rPr>
          <w:rFonts w:ascii="Arial" w:hAnsi="Arial" w:cs="Arial"/>
          <w:sz w:val="22"/>
          <w:szCs w:val="22"/>
        </w:rPr>
        <w:t>26 April</w:t>
      </w:r>
      <w:r w:rsidR="00FA5F91" w:rsidRPr="001232C4">
        <w:rPr>
          <w:rFonts w:ascii="Arial" w:hAnsi="Arial" w:cs="Arial"/>
          <w:sz w:val="22"/>
          <w:szCs w:val="22"/>
        </w:rPr>
        <w:t>).</w:t>
      </w:r>
    </w:p>
    <w:p w14:paraId="14F62AA5" w14:textId="77777777" w:rsidR="001D7E81" w:rsidRPr="001232C4" w:rsidRDefault="009E6F67" w:rsidP="001232C4">
      <w:pPr>
        <w:spacing w:line="360" w:lineRule="auto"/>
        <w:rPr>
          <w:rFonts w:ascii="Arial" w:hAnsi="Arial" w:cs="Arial"/>
          <w:sz w:val="22"/>
          <w:szCs w:val="22"/>
        </w:rPr>
      </w:pPr>
      <w:r w:rsidRPr="001232C4">
        <w:rPr>
          <w:rFonts w:ascii="Arial" w:hAnsi="Arial" w:cs="Arial"/>
          <w:sz w:val="22"/>
          <w:szCs w:val="22"/>
        </w:rPr>
        <w:t xml:space="preserve">Dryer, K. et al., (2018) </w:t>
      </w:r>
      <w:r w:rsidRPr="001232C4">
        <w:rPr>
          <w:rFonts w:ascii="Arial" w:hAnsi="Arial" w:cs="Arial"/>
          <w:i/>
          <w:sz w:val="22"/>
          <w:szCs w:val="22"/>
        </w:rPr>
        <w:t>The association between living alone and health care utilisation in older adults: A retrospective cohort study of electronic health records from a London general practice</w:t>
      </w:r>
      <w:r w:rsidRPr="001232C4">
        <w:rPr>
          <w:rFonts w:ascii="Arial" w:hAnsi="Arial" w:cs="Arial"/>
          <w:sz w:val="22"/>
          <w:szCs w:val="22"/>
        </w:rPr>
        <w:t>. BMC Geriatrics. Available at:</w:t>
      </w:r>
    </w:p>
    <w:p w14:paraId="0286C669" w14:textId="377F91CB" w:rsidR="009E6F67" w:rsidRPr="001232C4" w:rsidRDefault="00397C98" w:rsidP="001232C4">
      <w:pPr>
        <w:spacing w:line="360" w:lineRule="auto"/>
        <w:rPr>
          <w:rFonts w:ascii="Arial" w:hAnsi="Arial" w:cs="Arial"/>
          <w:sz w:val="22"/>
          <w:szCs w:val="22"/>
        </w:rPr>
      </w:pPr>
      <w:hyperlink r:id="rId15" w:history="1">
        <w:r w:rsidRPr="001232C4">
          <w:rPr>
            <w:rStyle w:val="Hyperlink"/>
            <w:rFonts w:ascii="Arial" w:hAnsi="Arial" w:cs="Arial"/>
            <w:sz w:val="22"/>
            <w:szCs w:val="22"/>
          </w:rPr>
          <w:t>https://bmcgeriatr.biomedcentral.com/track/pdf/10.1186/s12877-018-0939-4.pdf</w:t>
        </w:r>
      </w:hyperlink>
      <w:r w:rsidR="009E6F67" w:rsidRPr="001232C4">
        <w:rPr>
          <w:rFonts w:ascii="Arial" w:hAnsi="Arial" w:cs="Arial"/>
          <w:sz w:val="22"/>
          <w:szCs w:val="22"/>
        </w:rPr>
        <w:t xml:space="preserve"> </w:t>
      </w:r>
      <w:r w:rsidR="009F1385" w:rsidRPr="001232C4">
        <w:rPr>
          <w:rFonts w:ascii="Arial" w:hAnsi="Arial" w:cs="Arial"/>
          <w:sz w:val="22"/>
          <w:szCs w:val="22"/>
        </w:rPr>
        <w:t>(Accessed: 24 April 2021).</w:t>
      </w:r>
    </w:p>
    <w:p w14:paraId="3BDC13FA" w14:textId="77777777" w:rsidR="0015075F" w:rsidRPr="001232C4" w:rsidRDefault="0015075F" w:rsidP="001232C4">
      <w:pPr>
        <w:spacing w:line="360" w:lineRule="auto"/>
        <w:rPr>
          <w:rFonts w:ascii="Arial" w:hAnsi="Arial" w:cs="Arial"/>
          <w:sz w:val="22"/>
          <w:szCs w:val="22"/>
        </w:rPr>
      </w:pPr>
      <w:r w:rsidRPr="001232C4">
        <w:rPr>
          <w:rFonts w:ascii="Arial" w:hAnsi="Arial" w:cs="Arial"/>
          <w:sz w:val="22"/>
          <w:szCs w:val="22"/>
        </w:rPr>
        <w:t xml:space="preserve">Griffiths, H. (2017) </w:t>
      </w:r>
      <w:r w:rsidRPr="001232C4">
        <w:rPr>
          <w:rFonts w:ascii="Arial" w:hAnsi="Arial" w:cs="Arial"/>
          <w:i/>
          <w:iCs/>
          <w:sz w:val="22"/>
          <w:szCs w:val="22"/>
        </w:rPr>
        <w:t>SOCIAL ISOLATION AND LONELINESS IN THE UK</w:t>
      </w:r>
      <w:r w:rsidRPr="001232C4">
        <w:rPr>
          <w:rFonts w:ascii="Arial" w:hAnsi="Arial" w:cs="Arial"/>
          <w:sz w:val="22"/>
          <w:szCs w:val="22"/>
        </w:rPr>
        <w:t xml:space="preserve">. Future Cities Catapult. Available at: </w:t>
      </w:r>
      <w:hyperlink r:id="rId16" w:history="1">
        <w:r w:rsidRPr="001232C4">
          <w:rPr>
            <w:rStyle w:val="Hyperlink"/>
            <w:rFonts w:ascii="Arial" w:hAnsi="Arial" w:cs="Arial"/>
            <w:sz w:val="22"/>
            <w:szCs w:val="22"/>
          </w:rPr>
          <w:t>https://iotuk.org.uk/wp-content/uploads/2017/04/Social-Isolation-and-Loneliness-Landscape-UK.pdf</w:t>
        </w:r>
      </w:hyperlink>
      <w:r w:rsidRPr="001232C4">
        <w:rPr>
          <w:rFonts w:ascii="Arial" w:hAnsi="Arial" w:cs="Arial"/>
          <w:sz w:val="22"/>
          <w:szCs w:val="22"/>
        </w:rPr>
        <w:t xml:space="preserve"> (Accessed: 23 April 2021).</w:t>
      </w:r>
    </w:p>
    <w:p w14:paraId="17E7064A" w14:textId="548F3BA8" w:rsidR="003249AB" w:rsidRPr="001232C4" w:rsidRDefault="003249AB" w:rsidP="001232C4">
      <w:pPr>
        <w:spacing w:line="360" w:lineRule="auto"/>
        <w:rPr>
          <w:rFonts w:ascii="Arial" w:hAnsi="Arial" w:cs="Arial"/>
          <w:color w:val="000000"/>
          <w:sz w:val="22"/>
          <w:szCs w:val="22"/>
        </w:rPr>
      </w:pPr>
      <w:r w:rsidRPr="001232C4">
        <w:rPr>
          <w:rFonts w:ascii="Arial" w:hAnsi="Arial" w:cs="Arial"/>
          <w:color w:val="000000"/>
          <w:sz w:val="22"/>
          <w:szCs w:val="22"/>
        </w:rPr>
        <w:t xml:space="preserve">Groarker, J.M. et al., (2020) Loneliness in the UK during the COVID-19 pandemic: Cross-sectional results from the COVID-19. Psychological Well-being Study. </w:t>
      </w:r>
      <w:r w:rsidRPr="001232C4">
        <w:rPr>
          <w:rFonts w:ascii="Arial" w:hAnsi="Arial" w:cs="Arial"/>
          <w:i/>
          <w:iCs/>
          <w:color w:val="000000"/>
          <w:sz w:val="22"/>
          <w:szCs w:val="22"/>
        </w:rPr>
        <w:t>PloS one</w:t>
      </w:r>
      <w:r w:rsidRPr="001232C4">
        <w:rPr>
          <w:rFonts w:ascii="Arial" w:hAnsi="Arial" w:cs="Arial"/>
          <w:color w:val="000000"/>
          <w:sz w:val="22"/>
          <w:szCs w:val="22"/>
        </w:rPr>
        <w:t xml:space="preserve">, 15(9). Available at: </w:t>
      </w:r>
      <w:hyperlink r:id="rId17" w:history="1">
        <w:r w:rsidRPr="001232C4">
          <w:rPr>
            <w:rStyle w:val="Hyperlink"/>
            <w:rFonts w:ascii="Arial" w:hAnsi="Arial" w:cs="Arial"/>
            <w:sz w:val="22"/>
            <w:szCs w:val="22"/>
          </w:rPr>
          <w:t>https://journals.plos.org/plosone/article?id=10.1371/journal.pone.0239698</w:t>
        </w:r>
      </w:hyperlink>
      <w:r w:rsidRPr="001232C4">
        <w:rPr>
          <w:rFonts w:ascii="Arial" w:hAnsi="Arial" w:cs="Arial"/>
          <w:color w:val="000000"/>
          <w:sz w:val="22"/>
          <w:szCs w:val="22"/>
        </w:rPr>
        <w:t xml:space="preserve"> (Accessed: 27 April 2021). </w:t>
      </w:r>
    </w:p>
    <w:p w14:paraId="5F4EA0BA" w14:textId="447EAB45" w:rsidR="009E6F67" w:rsidRPr="001232C4" w:rsidRDefault="003D0B7A" w:rsidP="001232C4">
      <w:pPr>
        <w:spacing w:line="360" w:lineRule="auto"/>
        <w:rPr>
          <w:rFonts w:ascii="Arial" w:hAnsi="Arial" w:cs="Arial"/>
          <w:sz w:val="22"/>
          <w:szCs w:val="22"/>
        </w:rPr>
      </w:pPr>
      <w:r w:rsidRPr="001232C4">
        <w:rPr>
          <w:rFonts w:ascii="Arial" w:hAnsi="Arial" w:cs="Arial"/>
          <w:sz w:val="22"/>
          <w:szCs w:val="22"/>
        </w:rPr>
        <w:t xml:space="preserve">Goodman, A., Adams, A. and Swift, H.J., (2015) </w:t>
      </w:r>
      <w:r w:rsidRPr="001232C4">
        <w:rPr>
          <w:rFonts w:ascii="Arial" w:hAnsi="Arial" w:cs="Arial"/>
          <w:i/>
          <w:iCs/>
          <w:sz w:val="22"/>
          <w:szCs w:val="22"/>
        </w:rPr>
        <w:t>Hidden Citizens</w:t>
      </w:r>
      <w:r w:rsidRPr="001232C4">
        <w:rPr>
          <w:rFonts w:ascii="Arial" w:hAnsi="Arial" w:cs="Arial"/>
          <w:sz w:val="22"/>
          <w:szCs w:val="22"/>
        </w:rPr>
        <w:t xml:space="preserve">: How can we identify loneliness in our communities? Available at: </w:t>
      </w:r>
      <w:hyperlink r:id="rId18" w:history="1">
        <w:r w:rsidRPr="001232C4">
          <w:rPr>
            <w:rStyle w:val="Hyperlink"/>
            <w:rFonts w:ascii="Arial" w:hAnsi="Arial" w:cs="Arial"/>
            <w:sz w:val="22"/>
            <w:szCs w:val="22"/>
          </w:rPr>
          <w:t>https://kar.kent.ac.uk/57835/1/Hidden%20Citizens%20Research%20Report.pdf</w:t>
        </w:r>
      </w:hyperlink>
      <w:r w:rsidR="00A93BD2" w:rsidRPr="001232C4">
        <w:rPr>
          <w:rFonts w:ascii="Arial" w:hAnsi="Arial" w:cs="Arial"/>
          <w:sz w:val="22"/>
          <w:szCs w:val="22"/>
        </w:rPr>
        <w:t xml:space="preserve"> (Accessed: </w:t>
      </w:r>
      <w:r w:rsidR="00054683" w:rsidRPr="001232C4">
        <w:rPr>
          <w:rFonts w:ascii="Arial" w:hAnsi="Arial" w:cs="Arial"/>
          <w:sz w:val="22"/>
          <w:szCs w:val="22"/>
        </w:rPr>
        <w:t>20 April 2021).</w:t>
      </w:r>
    </w:p>
    <w:p w14:paraId="36CE1B89" w14:textId="77777777" w:rsidR="006D52FE" w:rsidRPr="001232C4" w:rsidRDefault="006D52FE" w:rsidP="001232C4">
      <w:pPr>
        <w:spacing w:line="360" w:lineRule="auto"/>
        <w:rPr>
          <w:rFonts w:ascii="Arial" w:hAnsi="Arial" w:cs="Arial"/>
          <w:color w:val="000000"/>
          <w:sz w:val="22"/>
          <w:szCs w:val="22"/>
        </w:rPr>
      </w:pPr>
      <w:r w:rsidRPr="001232C4">
        <w:rPr>
          <w:rFonts w:ascii="Arial" w:hAnsi="Arial" w:cs="Arial"/>
          <w:color w:val="000000"/>
          <w:sz w:val="22"/>
          <w:szCs w:val="22"/>
        </w:rPr>
        <w:t>Holmes, J. (2021) Brexit and the end of the transition period: what does it mean for the health and care system? The Kings Fund. Available at:</w:t>
      </w:r>
    </w:p>
    <w:p w14:paraId="415FF880" w14:textId="3F3B8532" w:rsidR="00F8004E" w:rsidRPr="001232C4" w:rsidRDefault="006D52FE" w:rsidP="001232C4">
      <w:pPr>
        <w:spacing w:line="360" w:lineRule="auto"/>
        <w:rPr>
          <w:rFonts w:ascii="Arial" w:hAnsi="Arial" w:cs="Arial"/>
          <w:color w:val="000000"/>
          <w:sz w:val="22"/>
          <w:szCs w:val="22"/>
        </w:rPr>
      </w:pPr>
      <w:hyperlink r:id="rId19" w:history="1">
        <w:r w:rsidRPr="001232C4">
          <w:rPr>
            <w:rStyle w:val="Hyperlink"/>
            <w:rFonts w:ascii="Arial" w:hAnsi="Arial" w:cs="Arial"/>
            <w:sz w:val="22"/>
            <w:szCs w:val="22"/>
          </w:rPr>
          <w:t>https://www.kingsfund.org.uk/publications/articles/brexit-end-of-transition-period-impact-health-care-system</w:t>
        </w:r>
      </w:hyperlink>
      <w:r w:rsidRPr="001232C4">
        <w:rPr>
          <w:rFonts w:ascii="Arial" w:hAnsi="Arial" w:cs="Arial"/>
          <w:color w:val="000000"/>
          <w:sz w:val="22"/>
          <w:szCs w:val="22"/>
        </w:rPr>
        <w:t xml:space="preserve"> </w:t>
      </w:r>
      <w:r w:rsidR="004B1F58" w:rsidRPr="001232C4">
        <w:rPr>
          <w:rFonts w:ascii="Arial" w:hAnsi="Arial" w:cs="Arial"/>
          <w:color w:val="000000"/>
          <w:sz w:val="22"/>
          <w:szCs w:val="22"/>
        </w:rPr>
        <w:t>(Accessed: 24 April 2021).</w:t>
      </w:r>
    </w:p>
    <w:p w14:paraId="385D04F3" w14:textId="77777777" w:rsidR="00F8004E" w:rsidRPr="001232C4" w:rsidRDefault="00F8004E" w:rsidP="001232C4">
      <w:pPr>
        <w:spacing w:line="360" w:lineRule="auto"/>
        <w:rPr>
          <w:rFonts w:ascii="Arial" w:hAnsi="Arial" w:cs="Arial"/>
          <w:sz w:val="22"/>
          <w:szCs w:val="22"/>
        </w:rPr>
      </w:pPr>
      <w:r w:rsidRPr="001232C4">
        <w:rPr>
          <w:rFonts w:ascii="Arial" w:hAnsi="Arial" w:cs="Arial"/>
          <w:sz w:val="22"/>
          <w:szCs w:val="22"/>
        </w:rPr>
        <w:t xml:space="preserve">Humphries, R. et al., (2016) </w:t>
      </w:r>
      <w:r w:rsidRPr="001232C4">
        <w:rPr>
          <w:rFonts w:ascii="Arial" w:hAnsi="Arial" w:cs="Arial"/>
          <w:i/>
          <w:sz w:val="22"/>
          <w:szCs w:val="22"/>
        </w:rPr>
        <w:t>Social care for older people</w:t>
      </w:r>
      <w:r w:rsidRPr="001232C4">
        <w:rPr>
          <w:rFonts w:ascii="Arial" w:hAnsi="Arial" w:cs="Arial"/>
          <w:sz w:val="22"/>
          <w:szCs w:val="22"/>
        </w:rPr>
        <w:t>. The Kings Fund. Available at:</w:t>
      </w:r>
    </w:p>
    <w:p w14:paraId="4C238C7D" w14:textId="6B964DCD" w:rsidR="00F8004E" w:rsidRPr="001232C4" w:rsidRDefault="00F8004E" w:rsidP="001232C4">
      <w:pPr>
        <w:spacing w:line="360" w:lineRule="auto"/>
        <w:rPr>
          <w:rFonts w:ascii="Arial" w:hAnsi="Arial" w:cs="Arial"/>
          <w:sz w:val="22"/>
          <w:szCs w:val="22"/>
        </w:rPr>
      </w:pPr>
      <w:hyperlink r:id="rId20" w:history="1">
        <w:r w:rsidRPr="001232C4">
          <w:rPr>
            <w:rStyle w:val="Hyperlink"/>
            <w:rFonts w:ascii="Arial" w:hAnsi="Arial" w:cs="Arial"/>
            <w:sz w:val="22"/>
            <w:szCs w:val="22"/>
          </w:rPr>
          <w:t>https://www.kingsfund.org.uk/sites/default/files/field/field_publication_file/Social_care_older_people_Kings_Fund_Sep_2016.pdf</w:t>
        </w:r>
      </w:hyperlink>
      <w:r w:rsidRPr="001232C4">
        <w:rPr>
          <w:rFonts w:ascii="Arial" w:hAnsi="Arial" w:cs="Arial"/>
          <w:sz w:val="22"/>
          <w:szCs w:val="22"/>
        </w:rPr>
        <w:t xml:space="preserve"> (Accessed: 20 April 2021).</w:t>
      </w:r>
    </w:p>
    <w:p w14:paraId="002D94F6" w14:textId="2B67484C" w:rsidR="00F237B8" w:rsidRPr="001232C4" w:rsidRDefault="00972C29" w:rsidP="001232C4">
      <w:pPr>
        <w:spacing w:line="360" w:lineRule="auto"/>
        <w:rPr>
          <w:rFonts w:ascii="Arial" w:hAnsi="Arial" w:cs="Arial"/>
          <w:color w:val="000000"/>
          <w:sz w:val="22"/>
          <w:szCs w:val="22"/>
        </w:rPr>
      </w:pPr>
      <w:r w:rsidRPr="001232C4">
        <w:rPr>
          <w:rFonts w:ascii="Arial" w:hAnsi="Arial" w:cs="Arial"/>
          <w:color w:val="000000"/>
          <w:sz w:val="22"/>
          <w:szCs w:val="22"/>
        </w:rPr>
        <w:t>SCIE</w:t>
      </w:r>
      <w:r w:rsidR="00491D17" w:rsidRPr="001232C4">
        <w:rPr>
          <w:rFonts w:ascii="Arial" w:hAnsi="Arial" w:cs="Arial"/>
          <w:color w:val="000000"/>
          <w:sz w:val="22"/>
          <w:szCs w:val="22"/>
        </w:rPr>
        <w:t xml:space="preserve">, </w:t>
      </w:r>
      <w:r w:rsidR="006B6AB6" w:rsidRPr="001232C4">
        <w:rPr>
          <w:rFonts w:ascii="Arial" w:hAnsi="Arial" w:cs="Arial"/>
          <w:color w:val="000000"/>
          <w:sz w:val="22"/>
          <w:szCs w:val="22"/>
        </w:rPr>
        <w:t>(2018)</w:t>
      </w:r>
      <w:r w:rsidR="00286353" w:rsidRPr="001232C4">
        <w:rPr>
          <w:rFonts w:ascii="Arial" w:hAnsi="Arial" w:cs="Arial"/>
          <w:color w:val="000000"/>
          <w:sz w:val="22"/>
          <w:szCs w:val="22"/>
        </w:rPr>
        <w:t xml:space="preserve"> </w:t>
      </w:r>
      <w:r w:rsidR="00F237B8" w:rsidRPr="001232C4">
        <w:rPr>
          <w:rFonts w:ascii="Arial" w:hAnsi="Arial" w:cs="Arial"/>
          <w:i/>
          <w:iCs/>
          <w:color w:val="000000"/>
          <w:sz w:val="22"/>
          <w:szCs w:val="22"/>
        </w:rPr>
        <w:t>Tackling loneliness and social isolation: the role of commissioners</w:t>
      </w:r>
      <w:r w:rsidR="00F237B8" w:rsidRPr="001232C4">
        <w:rPr>
          <w:rFonts w:ascii="Arial" w:hAnsi="Arial" w:cs="Arial"/>
          <w:color w:val="000000"/>
          <w:sz w:val="22"/>
          <w:szCs w:val="22"/>
        </w:rPr>
        <w:t>. Social care institute for excellence. Available at:</w:t>
      </w:r>
    </w:p>
    <w:p w14:paraId="47CE8512" w14:textId="06B70F45" w:rsidR="009E6F67" w:rsidRPr="001232C4" w:rsidRDefault="00F237B8" w:rsidP="001232C4">
      <w:pPr>
        <w:spacing w:line="360" w:lineRule="auto"/>
        <w:rPr>
          <w:rFonts w:ascii="Arial" w:hAnsi="Arial" w:cs="Arial"/>
          <w:color w:val="000000"/>
          <w:sz w:val="22"/>
          <w:szCs w:val="22"/>
        </w:rPr>
      </w:pPr>
      <w:hyperlink r:id="rId21" w:history="1">
        <w:r w:rsidRPr="001232C4">
          <w:rPr>
            <w:rStyle w:val="Hyperlink"/>
            <w:rFonts w:ascii="Arial" w:hAnsi="Arial" w:cs="Arial"/>
            <w:sz w:val="22"/>
            <w:szCs w:val="22"/>
          </w:rPr>
          <w:t>https://www.scie.org.uk/files/prevention/connecting/loneliness-social-isolation/tackling-loneliness-and-social-isolation.pdf</w:t>
        </w:r>
      </w:hyperlink>
      <w:r w:rsidRPr="001232C4">
        <w:rPr>
          <w:rFonts w:ascii="Arial" w:hAnsi="Arial" w:cs="Arial"/>
          <w:color w:val="000000"/>
          <w:sz w:val="22"/>
          <w:szCs w:val="22"/>
        </w:rPr>
        <w:t xml:space="preserve"> (Accessed: 24 April 2021).</w:t>
      </w:r>
    </w:p>
    <w:p w14:paraId="4D0DDC39" w14:textId="4DC12E42" w:rsidR="00E5687D" w:rsidRPr="001232C4" w:rsidRDefault="00030005" w:rsidP="001232C4">
      <w:pPr>
        <w:spacing w:line="360" w:lineRule="auto"/>
        <w:rPr>
          <w:rFonts w:ascii="Arial" w:hAnsi="Arial" w:cs="Arial"/>
          <w:color w:val="000000"/>
          <w:sz w:val="22"/>
          <w:szCs w:val="22"/>
        </w:rPr>
      </w:pPr>
      <w:r w:rsidRPr="001232C4">
        <w:rPr>
          <w:rFonts w:ascii="Arial" w:hAnsi="Arial" w:cs="Arial"/>
          <w:color w:val="000000"/>
          <w:sz w:val="22"/>
          <w:szCs w:val="22"/>
        </w:rPr>
        <w:t xml:space="preserve">SCIE, (2017) Improving outcomes for children and young people by spreading innovation. Available at: </w:t>
      </w:r>
      <w:hyperlink r:id="rId22" w:history="1">
        <w:r w:rsidRPr="001232C4">
          <w:rPr>
            <w:rStyle w:val="Hyperlink"/>
            <w:rFonts w:ascii="Arial" w:hAnsi="Arial" w:cs="Arial"/>
            <w:sz w:val="22"/>
            <w:szCs w:val="22"/>
          </w:rPr>
          <w:t>https://www.scie.org.uk/children/innovation/</w:t>
        </w:r>
      </w:hyperlink>
      <w:r w:rsidRPr="001232C4">
        <w:rPr>
          <w:rFonts w:ascii="Arial" w:hAnsi="Arial" w:cs="Arial"/>
          <w:color w:val="000000"/>
          <w:sz w:val="22"/>
          <w:szCs w:val="22"/>
        </w:rPr>
        <w:t xml:space="preserve"> (Accessed: 24 April 2021).</w:t>
      </w:r>
    </w:p>
    <w:p w14:paraId="385ED526" w14:textId="5778352F" w:rsidR="00CD6BFC" w:rsidRPr="001232C4" w:rsidRDefault="00CD6BFC" w:rsidP="001232C4">
      <w:pPr>
        <w:spacing w:line="360" w:lineRule="auto"/>
        <w:rPr>
          <w:rFonts w:ascii="Arial" w:hAnsi="Arial" w:cs="Arial"/>
          <w:color w:val="000000"/>
          <w:sz w:val="22"/>
          <w:szCs w:val="22"/>
        </w:rPr>
      </w:pPr>
      <w:r w:rsidRPr="001232C4">
        <w:rPr>
          <w:rFonts w:ascii="Arial" w:hAnsi="Arial" w:cs="Arial"/>
          <w:color w:val="000000"/>
          <w:sz w:val="22"/>
          <w:szCs w:val="22"/>
        </w:rPr>
        <w:t>NHS, (2018) Loneliness in older people</w:t>
      </w:r>
      <w:r w:rsidR="00F3724E" w:rsidRPr="001232C4">
        <w:rPr>
          <w:rFonts w:ascii="Arial" w:hAnsi="Arial" w:cs="Arial"/>
          <w:color w:val="000000"/>
          <w:sz w:val="22"/>
          <w:szCs w:val="22"/>
        </w:rPr>
        <w:t xml:space="preserve">. Available at: </w:t>
      </w:r>
      <w:hyperlink r:id="rId23" w:history="1">
        <w:r w:rsidR="009D3C16" w:rsidRPr="001232C4">
          <w:rPr>
            <w:rStyle w:val="Hyperlink"/>
            <w:rFonts w:ascii="Arial" w:hAnsi="Arial" w:cs="Arial"/>
            <w:sz w:val="22"/>
            <w:szCs w:val="22"/>
          </w:rPr>
          <w:t>https://www.nhs.uk/mental-health/feelings-symptoms-behaviours/feelings-and-symptoms/loneliness-in-older-people/</w:t>
        </w:r>
      </w:hyperlink>
      <w:r w:rsidR="009D3C16" w:rsidRPr="001232C4">
        <w:rPr>
          <w:rFonts w:ascii="Arial" w:hAnsi="Arial" w:cs="Arial"/>
          <w:color w:val="000000"/>
          <w:sz w:val="22"/>
          <w:szCs w:val="22"/>
        </w:rPr>
        <w:t xml:space="preserve"> </w:t>
      </w:r>
      <w:r w:rsidR="009E2A5C" w:rsidRPr="001232C4">
        <w:rPr>
          <w:rFonts w:ascii="Arial" w:hAnsi="Arial" w:cs="Arial"/>
          <w:color w:val="000000"/>
          <w:sz w:val="22"/>
          <w:szCs w:val="22"/>
        </w:rPr>
        <w:t>(</w:t>
      </w:r>
      <w:r w:rsidR="009B3057" w:rsidRPr="001232C4">
        <w:rPr>
          <w:rFonts w:ascii="Arial" w:hAnsi="Arial" w:cs="Arial"/>
          <w:color w:val="000000"/>
          <w:sz w:val="22"/>
          <w:szCs w:val="22"/>
        </w:rPr>
        <w:t>Accessed:</w:t>
      </w:r>
      <w:r w:rsidR="0021443C" w:rsidRPr="001232C4">
        <w:rPr>
          <w:rFonts w:ascii="Arial" w:hAnsi="Arial" w:cs="Arial"/>
          <w:color w:val="000000"/>
          <w:sz w:val="22"/>
          <w:szCs w:val="22"/>
        </w:rPr>
        <w:t xml:space="preserve"> 29 April 2021).</w:t>
      </w:r>
    </w:p>
    <w:p w14:paraId="20398AEE" w14:textId="77777777" w:rsidR="00F012C2" w:rsidRPr="001232C4" w:rsidRDefault="00F012C2" w:rsidP="001232C4">
      <w:pPr>
        <w:spacing w:line="360" w:lineRule="auto"/>
        <w:rPr>
          <w:rFonts w:ascii="Arial" w:hAnsi="Arial" w:cs="Arial"/>
          <w:color w:val="000000"/>
          <w:sz w:val="22"/>
          <w:szCs w:val="22"/>
        </w:rPr>
      </w:pPr>
      <w:r w:rsidRPr="001232C4">
        <w:rPr>
          <w:rFonts w:ascii="Arial" w:hAnsi="Arial" w:cs="Arial"/>
          <w:color w:val="000000"/>
          <w:sz w:val="22"/>
          <w:szCs w:val="22"/>
        </w:rPr>
        <w:t xml:space="preserve">NHS, (2015) Safeguarding Policy. Available at: </w:t>
      </w:r>
      <w:hyperlink r:id="rId24" w:history="1">
        <w:r w:rsidRPr="001232C4">
          <w:rPr>
            <w:rStyle w:val="Hyperlink"/>
            <w:rFonts w:ascii="Arial" w:hAnsi="Arial" w:cs="Arial"/>
            <w:sz w:val="22"/>
            <w:szCs w:val="22"/>
          </w:rPr>
          <w:t>https://www.england.nhs.uk/wp-content/uploads/2019/09/safeguarding-policy.pdf</w:t>
        </w:r>
      </w:hyperlink>
      <w:r w:rsidRPr="001232C4">
        <w:rPr>
          <w:rFonts w:ascii="Arial" w:hAnsi="Arial" w:cs="Arial"/>
          <w:color w:val="000000"/>
          <w:sz w:val="22"/>
          <w:szCs w:val="22"/>
        </w:rPr>
        <w:t xml:space="preserve"> (Accessed: 26 April 2021).</w:t>
      </w:r>
    </w:p>
    <w:p w14:paraId="6A6AF553" w14:textId="77777777" w:rsidR="00B44874" w:rsidRPr="001232C4" w:rsidRDefault="00B44874" w:rsidP="001232C4">
      <w:pPr>
        <w:spacing w:line="360" w:lineRule="auto"/>
        <w:rPr>
          <w:rFonts w:ascii="Arial" w:hAnsi="Arial" w:cs="Arial"/>
          <w:color w:val="000000"/>
          <w:sz w:val="22"/>
          <w:szCs w:val="22"/>
        </w:rPr>
      </w:pPr>
    </w:p>
    <w:p w14:paraId="7D9FA171" w14:textId="77777777" w:rsidR="00E5687D" w:rsidRDefault="00E5687D" w:rsidP="00B94321">
      <w:pPr>
        <w:spacing w:line="360" w:lineRule="auto"/>
        <w:rPr>
          <w:rFonts w:ascii="Arial" w:hAnsi="Arial" w:cs="Arial"/>
          <w:color w:val="000000"/>
          <w:sz w:val="22"/>
          <w:szCs w:val="22"/>
        </w:rPr>
      </w:pPr>
    </w:p>
    <w:p w14:paraId="020A46B5" w14:textId="77777777" w:rsidR="00E5687D" w:rsidRDefault="00E5687D" w:rsidP="00B94321">
      <w:pPr>
        <w:spacing w:line="360" w:lineRule="auto"/>
        <w:rPr>
          <w:rFonts w:ascii="Arial" w:hAnsi="Arial" w:cs="Arial"/>
          <w:color w:val="000000"/>
          <w:sz w:val="22"/>
          <w:szCs w:val="22"/>
        </w:rPr>
      </w:pPr>
    </w:p>
    <w:p w14:paraId="4D5EB1EF" w14:textId="77777777" w:rsidR="00E5687D" w:rsidRDefault="00E5687D" w:rsidP="00B94321">
      <w:pPr>
        <w:spacing w:line="360" w:lineRule="auto"/>
        <w:rPr>
          <w:rFonts w:ascii="Arial" w:hAnsi="Arial" w:cs="Arial"/>
          <w:color w:val="000000"/>
          <w:sz w:val="22"/>
          <w:szCs w:val="22"/>
        </w:rPr>
      </w:pPr>
    </w:p>
    <w:p w14:paraId="6B1BF1AE" w14:textId="77777777" w:rsidR="00E5687D" w:rsidRDefault="00E5687D" w:rsidP="00B94321">
      <w:pPr>
        <w:spacing w:line="360" w:lineRule="auto"/>
        <w:rPr>
          <w:rFonts w:ascii="Arial" w:hAnsi="Arial" w:cs="Arial"/>
          <w:color w:val="000000"/>
          <w:sz w:val="22"/>
          <w:szCs w:val="22"/>
        </w:rPr>
      </w:pPr>
    </w:p>
    <w:p w14:paraId="4A29A06E" w14:textId="77777777" w:rsidR="00E5687D" w:rsidRPr="00B94321" w:rsidRDefault="00E5687D" w:rsidP="00B94321">
      <w:pPr>
        <w:spacing w:line="360" w:lineRule="auto"/>
        <w:rPr>
          <w:rFonts w:ascii="Arial" w:hAnsi="Arial" w:cs="Arial"/>
          <w:color w:val="000000"/>
          <w:sz w:val="22"/>
          <w:szCs w:val="22"/>
        </w:rPr>
      </w:pPr>
    </w:p>
    <w:p w14:paraId="6BD37B74" w14:textId="67128D20" w:rsidR="00053825" w:rsidRPr="00B94321" w:rsidRDefault="00053825" w:rsidP="00B94321">
      <w:pPr>
        <w:spacing w:line="360" w:lineRule="auto"/>
        <w:rPr>
          <w:rFonts w:ascii="Arial" w:hAnsi="Arial" w:cs="Arial"/>
          <w:sz w:val="22"/>
          <w:szCs w:val="22"/>
        </w:rPr>
      </w:pPr>
    </w:p>
    <w:sectPr w:rsidR="00053825" w:rsidRPr="00B94321" w:rsidSect="00B226A3">
      <w:footerReference w:type="even" r:id="rId25"/>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E7654F" w14:textId="77777777" w:rsidR="00B1051A" w:rsidRDefault="00B1051A" w:rsidP="00B1051A">
      <w:r>
        <w:separator/>
      </w:r>
    </w:p>
  </w:endnote>
  <w:endnote w:type="continuationSeparator" w:id="0">
    <w:p w14:paraId="55A895B2" w14:textId="77777777" w:rsidR="00B1051A" w:rsidRDefault="00B1051A" w:rsidP="00B1051A">
      <w:r>
        <w:continuationSeparator/>
      </w:r>
    </w:p>
  </w:endnote>
  <w:endnote w:type="continuationNotice" w:id="1">
    <w:p w14:paraId="39AC66CD" w14:textId="77777777" w:rsidR="007B1108" w:rsidRDefault="007B110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61558733"/>
      <w:docPartObj>
        <w:docPartGallery w:val="Page Numbers (Bottom of Page)"/>
        <w:docPartUnique/>
      </w:docPartObj>
    </w:sdtPr>
    <w:sdtContent>
      <w:p w14:paraId="09A456A3" w14:textId="0A7377C5" w:rsidR="00B1051A" w:rsidRDefault="00B1051A" w:rsidP="00A20D3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DD96FD7" w14:textId="77777777" w:rsidR="00B1051A" w:rsidRDefault="00B1051A" w:rsidP="00B1051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01740864"/>
      <w:docPartObj>
        <w:docPartGallery w:val="Page Numbers (Bottom of Page)"/>
        <w:docPartUnique/>
      </w:docPartObj>
    </w:sdtPr>
    <w:sdtContent>
      <w:p w14:paraId="542785E0" w14:textId="315A0C2E" w:rsidR="00B1051A" w:rsidRDefault="00B1051A" w:rsidP="00A20D3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35CA4B5" w14:textId="77777777" w:rsidR="00B1051A" w:rsidRDefault="00B1051A" w:rsidP="00B1051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CACDD5" w14:textId="77777777" w:rsidR="00B1051A" w:rsidRDefault="00B1051A" w:rsidP="00B1051A">
      <w:r>
        <w:separator/>
      </w:r>
    </w:p>
  </w:footnote>
  <w:footnote w:type="continuationSeparator" w:id="0">
    <w:p w14:paraId="03977493" w14:textId="77777777" w:rsidR="00B1051A" w:rsidRDefault="00B1051A" w:rsidP="00B1051A">
      <w:r>
        <w:continuationSeparator/>
      </w:r>
    </w:p>
  </w:footnote>
  <w:footnote w:type="continuationNotice" w:id="1">
    <w:p w14:paraId="4E40C089" w14:textId="77777777" w:rsidR="007B1108" w:rsidRDefault="007B1108"/>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8"/>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26A3"/>
    <w:rsid w:val="000039B3"/>
    <w:rsid w:val="00012F01"/>
    <w:rsid w:val="00016076"/>
    <w:rsid w:val="00023D03"/>
    <w:rsid w:val="00027886"/>
    <w:rsid w:val="00027DB4"/>
    <w:rsid w:val="00030005"/>
    <w:rsid w:val="000306A7"/>
    <w:rsid w:val="00031D2C"/>
    <w:rsid w:val="00037D03"/>
    <w:rsid w:val="000412C1"/>
    <w:rsid w:val="00042FB2"/>
    <w:rsid w:val="00044F7F"/>
    <w:rsid w:val="00046D5A"/>
    <w:rsid w:val="00047986"/>
    <w:rsid w:val="00047D62"/>
    <w:rsid w:val="00050F5E"/>
    <w:rsid w:val="00053825"/>
    <w:rsid w:val="00054683"/>
    <w:rsid w:val="00057593"/>
    <w:rsid w:val="000658A7"/>
    <w:rsid w:val="000749D2"/>
    <w:rsid w:val="000767EB"/>
    <w:rsid w:val="00077B6D"/>
    <w:rsid w:val="0008132F"/>
    <w:rsid w:val="00082662"/>
    <w:rsid w:val="00084A15"/>
    <w:rsid w:val="000859D3"/>
    <w:rsid w:val="00085DE1"/>
    <w:rsid w:val="00091BFE"/>
    <w:rsid w:val="00091E87"/>
    <w:rsid w:val="00096A45"/>
    <w:rsid w:val="0009767F"/>
    <w:rsid w:val="00097BBF"/>
    <w:rsid w:val="000A557D"/>
    <w:rsid w:val="000B1486"/>
    <w:rsid w:val="000B56AB"/>
    <w:rsid w:val="000B59F8"/>
    <w:rsid w:val="000B74E1"/>
    <w:rsid w:val="000C6840"/>
    <w:rsid w:val="000D57CC"/>
    <w:rsid w:val="000D6617"/>
    <w:rsid w:val="000E01D4"/>
    <w:rsid w:val="000E0DB0"/>
    <w:rsid w:val="000E3F7A"/>
    <w:rsid w:val="000E52F9"/>
    <w:rsid w:val="000F34A9"/>
    <w:rsid w:val="000F408E"/>
    <w:rsid w:val="000F51E9"/>
    <w:rsid w:val="00101677"/>
    <w:rsid w:val="00103245"/>
    <w:rsid w:val="00106EFA"/>
    <w:rsid w:val="00115102"/>
    <w:rsid w:val="0011768A"/>
    <w:rsid w:val="00117D94"/>
    <w:rsid w:val="00120668"/>
    <w:rsid w:val="00120BB8"/>
    <w:rsid w:val="00121F48"/>
    <w:rsid w:val="00122F37"/>
    <w:rsid w:val="001232C4"/>
    <w:rsid w:val="00124781"/>
    <w:rsid w:val="001250C9"/>
    <w:rsid w:val="00126715"/>
    <w:rsid w:val="00126926"/>
    <w:rsid w:val="00127E60"/>
    <w:rsid w:val="001302B7"/>
    <w:rsid w:val="0013634A"/>
    <w:rsid w:val="00137D7A"/>
    <w:rsid w:val="00145183"/>
    <w:rsid w:val="00145C85"/>
    <w:rsid w:val="0015075F"/>
    <w:rsid w:val="00153098"/>
    <w:rsid w:val="00157C4F"/>
    <w:rsid w:val="00161967"/>
    <w:rsid w:val="00163BA7"/>
    <w:rsid w:val="00164402"/>
    <w:rsid w:val="00165670"/>
    <w:rsid w:val="00166D47"/>
    <w:rsid w:val="00175A17"/>
    <w:rsid w:val="0017631C"/>
    <w:rsid w:val="00176DF0"/>
    <w:rsid w:val="001773E3"/>
    <w:rsid w:val="00194D55"/>
    <w:rsid w:val="001A00A6"/>
    <w:rsid w:val="001A3811"/>
    <w:rsid w:val="001A421F"/>
    <w:rsid w:val="001C0BC8"/>
    <w:rsid w:val="001C703C"/>
    <w:rsid w:val="001D7E81"/>
    <w:rsid w:val="001E01CF"/>
    <w:rsid w:val="001E03F5"/>
    <w:rsid w:val="001E128D"/>
    <w:rsid w:val="001E12CA"/>
    <w:rsid w:val="001E18CA"/>
    <w:rsid w:val="001E488A"/>
    <w:rsid w:val="001E710E"/>
    <w:rsid w:val="001F160C"/>
    <w:rsid w:val="00204E80"/>
    <w:rsid w:val="00206306"/>
    <w:rsid w:val="00210777"/>
    <w:rsid w:val="00212172"/>
    <w:rsid w:val="0021443C"/>
    <w:rsid w:val="00216115"/>
    <w:rsid w:val="00220949"/>
    <w:rsid w:val="0023150F"/>
    <w:rsid w:val="00231849"/>
    <w:rsid w:val="00232E8D"/>
    <w:rsid w:val="00233132"/>
    <w:rsid w:val="0023517C"/>
    <w:rsid w:val="002424B8"/>
    <w:rsid w:val="002427F0"/>
    <w:rsid w:val="00244B67"/>
    <w:rsid w:val="00254737"/>
    <w:rsid w:val="00254923"/>
    <w:rsid w:val="00260A20"/>
    <w:rsid w:val="00261597"/>
    <w:rsid w:val="00265DA9"/>
    <w:rsid w:val="0027105E"/>
    <w:rsid w:val="00281C9E"/>
    <w:rsid w:val="002862B2"/>
    <w:rsid w:val="00286353"/>
    <w:rsid w:val="002906DB"/>
    <w:rsid w:val="00292E87"/>
    <w:rsid w:val="0029490D"/>
    <w:rsid w:val="002A4259"/>
    <w:rsid w:val="002A64EA"/>
    <w:rsid w:val="002A7A1E"/>
    <w:rsid w:val="002B39FE"/>
    <w:rsid w:val="002B70D6"/>
    <w:rsid w:val="002C4330"/>
    <w:rsid w:val="002C4BAE"/>
    <w:rsid w:val="002C7DA6"/>
    <w:rsid w:val="002D265D"/>
    <w:rsid w:val="002D5546"/>
    <w:rsid w:val="002D5826"/>
    <w:rsid w:val="002D76AE"/>
    <w:rsid w:val="002E1ED6"/>
    <w:rsid w:val="002E41C5"/>
    <w:rsid w:val="002F1150"/>
    <w:rsid w:val="002F5247"/>
    <w:rsid w:val="002F6777"/>
    <w:rsid w:val="00300A96"/>
    <w:rsid w:val="0031276F"/>
    <w:rsid w:val="00320D4A"/>
    <w:rsid w:val="00321245"/>
    <w:rsid w:val="003249AB"/>
    <w:rsid w:val="00325FB4"/>
    <w:rsid w:val="00327498"/>
    <w:rsid w:val="003319F2"/>
    <w:rsid w:val="003343AF"/>
    <w:rsid w:val="0034090A"/>
    <w:rsid w:val="00354F7A"/>
    <w:rsid w:val="0036570E"/>
    <w:rsid w:val="00371D36"/>
    <w:rsid w:val="00372C87"/>
    <w:rsid w:val="003765E9"/>
    <w:rsid w:val="00380BB5"/>
    <w:rsid w:val="003821BF"/>
    <w:rsid w:val="00383923"/>
    <w:rsid w:val="003878AC"/>
    <w:rsid w:val="00387920"/>
    <w:rsid w:val="00397C98"/>
    <w:rsid w:val="003A05FB"/>
    <w:rsid w:val="003A1869"/>
    <w:rsid w:val="003A2374"/>
    <w:rsid w:val="003A2C90"/>
    <w:rsid w:val="003A4A68"/>
    <w:rsid w:val="003B0281"/>
    <w:rsid w:val="003C5F36"/>
    <w:rsid w:val="003D0B7A"/>
    <w:rsid w:val="003D48E2"/>
    <w:rsid w:val="003E6ACC"/>
    <w:rsid w:val="004032AD"/>
    <w:rsid w:val="00405763"/>
    <w:rsid w:val="00405DD8"/>
    <w:rsid w:val="0040771F"/>
    <w:rsid w:val="0041433B"/>
    <w:rsid w:val="00414367"/>
    <w:rsid w:val="00414D8C"/>
    <w:rsid w:val="0041547F"/>
    <w:rsid w:val="00416441"/>
    <w:rsid w:val="00426851"/>
    <w:rsid w:val="004345E1"/>
    <w:rsid w:val="0043526A"/>
    <w:rsid w:val="00436878"/>
    <w:rsid w:val="00442842"/>
    <w:rsid w:val="00444207"/>
    <w:rsid w:val="004448DB"/>
    <w:rsid w:val="004454E2"/>
    <w:rsid w:val="004456F8"/>
    <w:rsid w:val="0044612B"/>
    <w:rsid w:val="004504AD"/>
    <w:rsid w:val="00453D23"/>
    <w:rsid w:val="004568E9"/>
    <w:rsid w:val="004603A2"/>
    <w:rsid w:val="0046299D"/>
    <w:rsid w:val="004642BD"/>
    <w:rsid w:val="00482741"/>
    <w:rsid w:val="00486880"/>
    <w:rsid w:val="00487357"/>
    <w:rsid w:val="00491D17"/>
    <w:rsid w:val="00494192"/>
    <w:rsid w:val="004A002F"/>
    <w:rsid w:val="004B0FB2"/>
    <w:rsid w:val="004B1F58"/>
    <w:rsid w:val="004B3DF1"/>
    <w:rsid w:val="004B77DD"/>
    <w:rsid w:val="004C1749"/>
    <w:rsid w:val="004C3769"/>
    <w:rsid w:val="004C735C"/>
    <w:rsid w:val="004C743A"/>
    <w:rsid w:val="004D53A4"/>
    <w:rsid w:val="004E7F82"/>
    <w:rsid w:val="004F0BAB"/>
    <w:rsid w:val="004F12BF"/>
    <w:rsid w:val="004F4D45"/>
    <w:rsid w:val="0050142F"/>
    <w:rsid w:val="00504D68"/>
    <w:rsid w:val="00511B67"/>
    <w:rsid w:val="00511FEF"/>
    <w:rsid w:val="005122D4"/>
    <w:rsid w:val="00513CD5"/>
    <w:rsid w:val="00520743"/>
    <w:rsid w:val="005207A6"/>
    <w:rsid w:val="00523751"/>
    <w:rsid w:val="00530B14"/>
    <w:rsid w:val="00543518"/>
    <w:rsid w:val="00547A62"/>
    <w:rsid w:val="00553555"/>
    <w:rsid w:val="005611A7"/>
    <w:rsid w:val="00561DBE"/>
    <w:rsid w:val="00591463"/>
    <w:rsid w:val="00595364"/>
    <w:rsid w:val="00595774"/>
    <w:rsid w:val="005A21D6"/>
    <w:rsid w:val="005A2D14"/>
    <w:rsid w:val="005B17D7"/>
    <w:rsid w:val="005B24B6"/>
    <w:rsid w:val="005C0835"/>
    <w:rsid w:val="005C6D36"/>
    <w:rsid w:val="005D058D"/>
    <w:rsid w:val="005D272F"/>
    <w:rsid w:val="005D4B33"/>
    <w:rsid w:val="005E0E58"/>
    <w:rsid w:val="005E10D8"/>
    <w:rsid w:val="005E1F01"/>
    <w:rsid w:val="005F01FD"/>
    <w:rsid w:val="005F59DA"/>
    <w:rsid w:val="00600980"/>
    <w:rsid w:val="00603B13"/>
    <w:rsid w:val="0060698C"/>
    <w:rsid w:val="00610ED3"/>
    <w:rsid w:val="00613A79"/>
    <w:rsid w:val="00623686"/>
    <w:rsid w:val="00623956"/>
    <w:rsid w:val="006259A0"/>
    <w:rsid w:val="00630AE4"/>
    <w:rsid w:val="00631F5D"/>
    <w:rsid w:val="00634056"/>
    <w:rsid w:val="00635933"/>
    <w:rsid w:val="00637166"/>
    <w:rsid w:val="0063790D"/>
    <w:rsid w:val="0064051D"/>
    <w:rsid w:val="00642889"/>
    <w:rsid w:val="00645ACF"/>
    <w:rsid w:val="00645ADF"/>
    <w:rsid w:val="006465EB"/>
    <w:rsid w:val="0065078B"/>
    <w:rsid w:val="00651E4E"/>
    <w:rsid w:val="00652607"/>
    <w:rsid w:val="006531F8"/>
    <w:rsid w:val="0065365A"/>
    <w:rsid w:val="00653FA0"/>
    <w:rsid w:val="006548D0"/>
    <w:rsid w:val="00655248"/>
    <w:rsid w:val="0066105B"/>
    <w:rsid w:val="006610DD"/>
    <w:rsid w:val="00665376"/>
    <w:rsid w:val="00667BB9"/>
    <w:rsid w:val="00671F67"/>
    <w:rsid w:val="00674D94"/>
    <w:rsid w:val="00674F34"/>
    <w:rsid w:val="00676244"/>
    <w:rsid w:val="00680537"/>
    <w:rsid w:val="0068305A"/>
    <w:rsid w:val="00685DF9"/>
    <w:rsid w:val="00687578"/>
    <w:rsid w:val="00692DB7"/>
    <w:rsid w:val="00695FE4"/>
    <w:rsid w:val="006967B5"/>
    <w:rsid w:val="00696E57"/>
    <w:rsid w:val="006A5DBE"/>
    <w:rsid w:val="006B6AB6"/>
    <w:rsid w:val="006B6FD1"/>
    <w:rsid w:val="006C0B24"/>
    <w:rsid w:val="006C5822"/>
    <w:rsid w:val="006D2259"/>
    <w:rsid w:val="006D30E7"/>
    <w:rsid w:val="006D52FE"/>
    <w:rsid w:val="006D5528"/>
    <w:rsid w:val="006D786A"/>
    <w:rsid w:val="006E09BF"/>
    <w:rsid w:val="006E339C"/>
    <w:rsid w:val="006E36AD"/>
    <w:rsid w:val="006E45DD"/>
    <w:rsid w:val="006E7BEE"/>
    <w:rsid w:val="006F6527"/>
    <w:rsid w:val="006F7D44"/>
    <w:rsid w:val="006F7EB4"/>
    <w:rsid w:val="00700547"/>
    <w:rsid w:val="007025A3"/>
    <w:rsid w:val="00704138"/>
    <w:rsid w:val="007069BF"/>
    <w:rsid w:val="00711BF9"/>
    <w:rsid w:val="00711E60"/>
    <w:rsid w:val="0071650F"/>
    <w:rsid w:val="00723D5D"/>
    <w:rsid w:val="00727274"/>
    <w:rsid w:val="00732D42"/>
    <w:rsid w:val="00742701"/>
    <w:rsid w:val="00746E5E"/>
    <w:rsid w:val="00751068"/>
    <w:rsid w:val="00752A02"/>
    <w:rsid w:val="00754B6D"/>
    <w:rsid w:val="007603B6"/>
    <w:rsid w:val="00760A5F"/>
    <w:rsid w:val="007643D4"/>
    <w:rsid w:val="00765A36"/>
    <w:rsid w:val="00767C4D"/>
    <w:rsid w:val="00770AE4"/>
    <w:rsid w:val="00772663"/>
    <w:rsid w:val="00773D44"/>
    <w:rsid w:val="00773EDC"/>
    <w:rsid w:val="00775ACC"/>
    <w:rsid w:val="007805DB"/>
    <w:rsid w:val="00780AC9"/>
    <w:rsid w:val="00782690"/>
    <w:rsid w:val="007875DB"/>
    <w:rsid w:val="00792AF6"/>
    <w:rsid w:val="007A0CDD"/>
    <w:rsid w:val="007A6D76"/>
    <w:rsid w:val="007B1108"/>
    <w:rsid w:val="007B17A0"/>
    <w:rsid w:val="007B1E82"/>
    <w:rsid w:val="007B5DEF"/>
    <w:rsid w:val="007B6CA2"/>
    <w:rsid w:val="007B6EFC"/>
    <w:rsid w:val="007C6DFC"/>
    <w:rsid w:val="007E3B56"/>
    <w:rsid w:val="007F03E6"/>
    <w:rsid w:val="007F0625"/>
    <w:rsid w:val="007F7AFE"/>
    <w:rsid w:val="00804410"/>
    <w:rsid w:val="00806064"/>
    <w:rsid w:val="00806EFB"/>
    <w:rsid w:val="00807710"/>
    <w:rsid w:val="00811835"/>
    <w:rsid w:val="00811BE6"/>
    <w:rsid w:val="00813738"/>
    <w:rsid w:val="008145E3"/>
    <w:rsid w:val="00817A31"/>
    <w:rsid w:val="00825205"/>
    <w:rsid w:val="00827F60"/>
    <w:rsid w:val="008313F9"/>
    <w:rsid w:val="00831F92"/>
    <w:rsid w:val="0083266A"/>
    <w:rsid w:val="008354AA"/>
    <w:rsid w:val="00836151"/>
    <w:rsid w:val="00850A0D"/>
    <w:rsid w:val="00852008"/>
    <w:rsid w:val="0085658B"/>
    <w:rsid w:val="0085758C"/>
    <w:rsid w:val="0085766E"/>
    <w:rsid w:val="00860B97"/>
    <w:rsid w:val="008618FB"/>
    <w:rsid w:val="008742A4"/>
    <w:rsid w:val="008777FC"/>
    <w:rsid w:val="00885EF4"/>
    <w:rsid w:val="008863B8"/>
    <w:rsid w:val="00895E03"/>
    <w:rsid w:val="008A3A18"/>
    <w:rsid w:val="008A42EB"/>
    <w:rsid w:val="008B3BB8"/>
    <w:rsid w:val="008B7497"/>
    <w:rsid w:val="008C2DA9"/>
    <w:rsid w:val="008D40C4"/>
    <w:rsid w:val="008D431A"/>
    <w:rsid w:val="008D673D"/>
    <w:rsid w:val="008E27A6"/>
    <w:rsid w:val="008E3662"/>
    <w:rsid w:val="008E41FB"/>
    <w:rsid w:val="008F08CD"/>
    <w:rsid w:val="008F5FF9"/>
    <w:rsid w:val="008F7B68"/>
    <w:rsid w:val="00901457"/>
    <w:rsid w:val="00904F9F"/>
    <w:rsid w:val="00910DEF"/>
    <w:rsid w:val="00911746"/>
    <w:rsid w:val="00911E57"/>
    <w:rsid w:val="00917BA4"/>
    <w:rsid w:val="00921C13"/>
    <w:rsid w:val="0092399A"/>
    <w:rsid w:val="00926E63"/>
    <w:rsid w:val="00932074"/>
    <w:rsid w:val="00935184"/>
    <w:rsid w:val="009417C4"/>
    <w:rsid w:val="0094427F"/>
    <w:rsid w:val="00944AD7"/>
    <w:rsid w:val="0094727B"/>
    <w:rsid w:val="00954A19"/>
    <w:rsid w:val="009568F9"/>
    <w:rsid w:val="009701F3"/>
    <w:rsid w:val="00971A1F"/>
    <w:rsid w:val="00972C29"/>
    <w:rsid w:val="009818C9"/>
    <w:rsid w:val="00981C16"/>
    <w:rsid w:val="009858AA"/>
    <w:rsid w:val="009868CE"/>
    <w:rsid w:val="00986EE0"/>
    <w:rsid w:val="00987267"/>
    <w:rsid w:val="0099500F"/>
    <w:rsid w:val="0099674C"/>
    <w:rsid w:val="009A15FA"/>
    <w:rsid w:val="009A2556"/>
    <w:rsid w:val="009A4271"/>
    <w:rsid w:val="009A4426"/>
    <w:rsid w:val="009A4BAE"/>
    <w:rsid w:val="009A690D"/>
    <w:rsid w:val="009B3057"/>
    <w:rsid w:val="009B4C18"/>
    <w:rsid w:val="009B5531"/>
    <w:rsid w:val="009B6772"/>
    <w:rsid w:val="009C4D1C"/>
    <w:rsid w:val="009C5D1E"/>
    <w:rsid w:val="009C61A0"/>
    <w:rsid w:val="009C6585"/>
    <w:rsid w:val="009D0C34"/>
    <w:rsid w:val="009D181D"/>
    <w:rsid w:val="009D24C2"/>
    <w:rsid w:val="009D3C16"/>
    <w:rsid w:val="009E0DB7"/>
    <w:rsid w:val="009E2A5C"/>
    <w:rsid w:val="009E3BE7"/>
    <w:rsid w:val="009E4622"/>
    <w:rsid w:val="009E69D1"/>
    <w:rsid w:val="009E6F67"/>
    <w:rsid w:val="009F1385"/>
    <w:rsid w:val="009F456A"/>
    <w:rsid w:val="009F502E"/>
    <w:rsid w:val="009F5D97"/>
    <w:rsid w:val="00A00407"/>
    <w:rsid w:val="00A02FA8"/>
    <w:rsid w:val="00A032C8"/>
    <w:rsid w:val="00A049FD"/>
    <w:rsid w:val="00A07082"/>
    <w:rsid w:val="00A0768E"/>
    <w:rsid w:val="00A11D3A"/>
    <w:rsid w:val="00A13285"/>
    <w:rsid w:val="00A17F44"/>
    <w:rsid w:val="00A20D36"/>
    <w:rsid w:val="00A216C0"/>
    <w:rsid w:val="00A217DC"/>
    <w:rsid w:val="00A21DC0"/>
    <w:rsid w:val="00A21F3E"/>
    <w:rsid w:val="00A22085"/>
    <w:rsid w:val="00A264C8"/>
    <w:rsid w:val="00A30C8F"/>
    <w:rsid w:val="00A33134"/>
    <w:rsid w:val="00A33C04"/>
    <w:rsid w:val="00A345BB"/>
    <w:rsid w:val="00A35A78"/>
    <w:rsid w:val="00A37C6A"/>
    <w:rsid w:val="00A42C59"/>
    <w:rsid w:val="00A434B3"/>
    <w:rsid w:val="00A45A06"/>
    <w:rsid w:val="00A47FAF"/>
    <w:rsid w:val="00A50B65"/>
    <w:rsid w:val="00A5249E"/>
    <w:rsid w:val="00A550EE"/>
    <w:rsid w:val="00A56BB7"/>
    <w:rsid w:val="00A57F33"/>
    <w:rsid w:val="00A62350"/>
    <w:rsid w:val="00A623E1"/>
    <w:rsid w:val="00A62A52"/>
    <w:rsid w:val="00A6465C"/>
    <w:rsid w:val="00A66B51"/>
    <w:rsid w:val="00A71250"/>
    <w:rsid w:val="00A767C6"/>
    <w:rsid w:val="00A801C9"/>
    <w:rsid w:val="00A82AB9"/>
    <w:rsid w:val="00A92F1A"/>
    <w:rsid w:val="00A93B18"/>
    <w:rsid w:val="00A93BD2"/>
    <w:rsid w:val="00A93EEC"/>
    <w:rsid w:val="00A9413E"/>
    <w:rsid w:val="00A95DD6"/>
    <w:rsid w:val="00AA1A0F"/>
    <w:rsid w:val="00AA3C98"/>
    <w:rsid w:val="00AA457D"/>
    <w:rsid w:val="00AA6DC6"/>
    <w:rsid w:val="00AB4F44"/>
    <w:rsid w:val="00AC13C1"/>
    <w:rsid w:val="00AC2A83"/>
    <w:rsid w:val="00AC659F"/>
    <w:rsid w:val="00AC68E2"/>
    <w:rsid w:val="00AD03D8"/>
    <w:rsid w:val="00AD1ACA"/>
    <w:rsid w:val="00AD37E0"/>
    <w:rsid w:val="00AE152A"/>
    <w:rsid w:val="00AE1827"/>
    <w:rsid w:val="00AE3CB3"/>
    <w:rsid w:val="00AE43F5"/>
    <w:rsid w:val="00AF0307"/>
    <w:rsid w:val="00AF0525"/>
    <w:rsid w:val="00AF0991"/>
    <w:rsid w:val="00AF1BF1"/>
    <w:rsid w:val="00AF3CDE"/>
    <w:rsid w:val="00AF6CE3"/>
    <w:rsid w:val="00B01E20"/>
    <w:rsid w:val="00B1051A"/>
    <w:rsid w:val="00B106D0"/>
    <w:rsid w:val="00B1140C"/>
    <w:rsid w:val="00B11E6A"/>
    <w:rsid w:val="00B139F1"/>
    <w:rsid w:val="00B149F1"/>
    <w:rsid w:val="00B226A3"/>
    <w:rsid w:val="00B2356E"/>
    <w:rsid w:val="00B240F1"/>
    <w:rsid w:val="00B26554"/>
    <w:rsid w:val="00B34F69"/>
    <w:rsid w:val="00B376D3"/>
    <w:rsid w:val="00B37B3B"/>
    <w:rsid w:val="00B44874"/>
    <w:rsid w:val="00B44B40"/>
    <w:rsid w:val="00B45F45"/>
    <w:rsid w:val="00B516F1"/>
    <w:rsid w:val="00B51940"/>
    <w:rsid w:val="00B5713E"/>
    <w:rsid w:val="00B61903"/>
    <w:rsid w:val="00B62372"/>
    <w:rsid w:val="00B65D4A"/>
    <w:rsid w:val="00B66712"/>
    <w:rsid w:val="00B77957"/>
    <w:rsid w:val="00B77FB3"/>
    <w:rsid w:val="00B853EB"/>
    <w:rsid w:val="00B87E25"/>
    <w:rsid w:val="00B918EE"/>
    <w:rsid w:val="00B92DC2"/>
    <w:rsid w:val="00B94321"/>
    <w:rsid w:val="00B94BC2"/>
    <w:rsid w:val="00B96E76"/>
    <w:rsid w:val="00BA3412"/>
    <w:rsid w:val="00BA4FD6"/>
    <w:rsid w:val="00BA5A8F"/>
    <w:rsid w:val="00BA660F"/>
    <w:rsid w:val="00BA745F"/>
    <w:rsid w:val="00BA76B0"/>
    <w:rsid w:val="00BB11DE"/>
    <w:rsid w:val="00BB1742"/>
    <w:rsid w:val="00BB3264"/>
    <w:rsid w:val="00BB408B"/>
    <w:rsid w:val="00BB4B63"/>
    <w:rsid w:val="00BB5CB3"/>
    <w:rsid w:val="00BB78DF"/>
    <w:rsid w:val="00BC0D84"/>
    <w:rsid w:val="00BC105F"/>
    <w:rsid w:val="00BC1276"/>
    <w:rsid w:val="00BC3510"/>
    <w:rsid w:val="00BC4788"/>
    <w:rsid w:val="00BD1EB2"/>
    <w:rsid w:val="00BD1FFC"/>
    <w:rsid w:val="00BD3E51"/>
    <w:rsid w:val="00BD582A"/>
    <w:rsid w:val="00BD73BB"/>
    <w:rsid w:val="00BF04C8"/>
    <w:rsid w:val="00BF5BA3"/>
    <w:rsid w:val="00BF66A3"/>
    <w:rsid w:val="00BF70DE"/>
    <w:rsid w:val="00C00208"/>
    <w:rsid w:val="00C02BE8"/>
    <w:rsid w:val="00C035BE"/>
    <w:rsid w:val="00C048A5"/>
    <w:rsid w:val="00C2165A"/>
    <w:rsid w:val="00C24441"/>
    <w:rsid w:val="00C247B4"/>
    <w:rsid w:val="00C27E85"/>
    <w:rsid w:val="00C339D9"/>
    <w:rsid w:val="00C36874"/>
    <w:rsid w:val="00C45331"/>
    <w:rsid w:val="00C4710C"/>
    <w:rsid w:val="00C50EFD"/>
    <w:rsid w:val="00C51620"/>
    <w:rsid w:val="00C525B4"/>
    <w:rsid w:val="00C52EE3"/>
    <w:rsid w:val="00C53B62"/>
    <w:rsid w:val="00C54751"/>
    <w:rsid w:val="00C554A8"/>
    <w:rsid w:val="00C56D57"/>
    <w:rsid w:val="00C608E5"/>
    <w:rsid w:val="00C716C5"/>
    <w:rsid w:val="00C71DED"/>
    <w:rsid w:val="00C74FCB"/>
    <w:rsid w:val="00C77506"/>
    <w:rsid w:val="00C8357D"/>
    <w:rsid w:val="00C84ED2"/>
    <w:rsid w:val="00C85510"/>
    <w:rsid w:val="00C85A97"/>
    <w:rsid w:val="00C85FCC"/>
    <w:rsid w:val="00C86002"/>
    <w:rsid w:val="00C87D69"/>
    <w:rsid w:val="00C971F1"/>
    <w:rsid w:val="00C97626"/>
    <w:rsid w:val="00CA2C26"/>
    <w:rsid w:val="00CB1564"/>
    <w:rsid w:val="00CB3A21"/>
    <w:rsid w:val="00CB6966"/>
    <w:rsid w:val="00CC039E"/>
    <w:rsid w:val="00CC2707"/>
    <w:rsid w:val="00CC47CF"/>
    <w:rsid w:val="00CC498B"/>
    <w:rsid w:val="00CC6F41"/>
    <w:rsid w:val="00CD1284"/>
    <w:rsid w:val="00CD23E4"/>
    <w:rsid w:val="00CD28A0"/>
    <w:rsid w:val="00CD53CC"/>
    <w:rsid w:val="00CD6ACD"/>
    <w:rsid w:val="00CD6BFC"/>
    <w:rsid w:val="00CE5E70"/>
    <w:rsid w:val="00CE7694"/>
    <w:rsid w:val="00CF044F"/>
    <w:rsid w:val="00CF4CC2"/>
    <w:rsid w:val="00D00937"/>
    <w:rsid w:val="00D04F8D"/>
    <w:rsid w:val="00D0538F"/>
    <w:rsid w:val="00D06389"/>
    <w:rsid w:val="00D0685F"/>
    <w:rsid w:val="00D11B03"/>
    <w:rsid w:val="00D1421D"/>
    <w:rsid w:val="00D17602"/>
    <w:rsid w:val="00D20669"/>
    <w:rsid w:val="00D250DF"/>
    <w:rsid w:val="00D268D6"/>
    <w:rsid w:val="00D30146"/>
    <w:rsid w:val="00D3450D"/>
    <w:rsid w:val="00D36E0F"/>
    <w:rsid w:val="00D47C5B"/>
    <w:rsid w:val="00D535B0"/>
    <w:rsid w:val="00D57A04"/>
    <w:rsid w:val="00D6229D"/>
    <w:rsid w:val="00D623A7"/>
    <w:rsid w:val="00D662C8"/>
    <w:rsid w:val="00D701B5"/>
    <w:rsid w:val="00D7065C"/>
    <w:rsid w:val="00D70BFE"/>
    <w:rsid w:val="00D72761"/>
    <w:rsid w:val="00D73E5A"/>
    <w:rsid w:val="00D75EE0"/>
    <w:rsid w:val="00D807D3"/>
    <w:rsid w:val="00D85F25"/>
    <w:rsid w:val="00D86CF4"/>
    <w:rsid w:val="00D873BC"/>
    <w:rsid w:val="00D878DB"/>
    <w:rsid w:val="00D90C63"/>
    <w:rsid w:val="00D93C0A"/>
    <w:rsid w:val="00D93F2E"/>
    <w:rsid w:val="00DA0D90"/>
    <w:rsid w:val="00DA26BD"/>
    <w:rsid w:val="00DB113A"/>
    <w:rsid w:val="00DB623E"/>
    <w:rsid w:val="00DC0862"/>
    <w:rsid w:val="00DC6429"/>
    <w:rsid w:val="00DC7393"/>
    <w:rsid w:val="00DD0578"/>
    <w:rsid w:val="00DD0855"/>
    <w:rsid w:val="00DD34D9"/>
    <w:rsid w:val="00DE3FB7"/>
    <w:rsid w:val="00DE4234"/>
    <w:rsid w:val="00DE43DA"/>
    <w:rsid w:val="00DE5600"/>
    <w:rsid w:val="00DE7B71"/>
    <w:rsid w:val="00DF0315"/>
    <w:rsid w:val="00DF18AB"/>
    <w:rsid w:val="00DF51B2"/>
    <w:rsid w:val="00DF52DE"/>
    <w:rsid w:val="00DF7354"/>
    <w:rsid w:val="00DF7B03"/>
    <w:rsid w:val="00E027B3"/>
    <w:rsid w:val="00E10346"/>
    <w:rsid w:val="00E20190"/>
    <w:rsid w:val="00E2208F"/>
    <w:rsid w:val="00E233F7"/>
    <w:rsid w:val="00E31DB1"/>
    <w:rsid w:val="00E33984"/>
    <w:rsid w:val="00E34F1D"/>
    <w:rsid w:val="00E357A1"/>
    <w:rsid w:val="00E43AA7"/>
    <w:rsid w:val="00E52600"/>
    <w:rsid w:val="00E53074"/>
    <w:rsid w:val="00E5687D"/>
    <w:rsid w:val="00E62122"/>
    <w:rsid w:val="00E63B86"/>
    <w:rsid w:val="00E64134"/>
    <w:rsid w:val="00E72A20"/>
    <w:rsid w:val="00E72FA8"/>
    <w:rsid w:val="00E75FC5"/>
    <w:rsid w:val="00E7707A"/>
    <w:rsid w:val="00E809EA"/>
    <w:rsid w:val="00E81A44"/>
    <w:rsid w:val="00E822DB"/>
    <w:rsid w:val="00E92DB6"/>
    <w:rsid w:val="00E94B79"/>
    <w:rsid w:val="00E97548"/>
    <w:rsid w:val="00E97AF2"/>
    <w:rsid w:val="00EA019B"/>
    <w:rsid w:val="00EA316A"/>
    <w:rsid w:val="00EA6877"/>
    <w:rsid w:val="00EB397D"/>
    <w:rsid w:val="00EB7EE4"/>
    <w:rsid w:val="00EC09D9"/>
    <w:rsid w:val="00ED539A"/>
    <w:rsid w:val="00ED60E2"/>
    <w:rsid w:val="00ED78C3"/>
    <w:rsid w:val="00EE7159"/>
    <w:rsid w:val="00EF17ED"/>
    <w:rsid w:val="00EF1D27"/>
    <w:rsid w:val="00EF3877"/>
    <w:rsid w:val="00EF51AD"/>
    <w:rsid w:val="00EF7073"/>
    <w:rsid w:val="00EF709E"/>
    <w:rsid w:val="00F00B30"/>
    <w:rsid w:val="00F00F5E"/>
    <w:rsid w:val="00F012C2"/>
    <w:rsid w:val="00F01FBC"/>
    <w:rsid w:val="00F102EB"/>
    <w:rsid w:val="00F10C35"/>
    <w:rsid w:val="00F13D92"/>
    <w:rsid w:val="00F237B8"/>
    <w:rsid w:val="00F248BA"/>
    <w:rsid w:val="00F3289D"/>
    <w:rsid w:val="00F3724E"/>
    <w:rsid w:val="00F4258A"/>
    <w:rsid w:val="00F517C6"/>
    <w:rsid w:val="00F52D01"/>
    <w:rsid w:val="00F53AF4"/>
    <w:rsid w:val="00F54F98"/>
    <w:rsid w:val="00F56266"/>
    <w:rsid w:val="00F56827"/>
    <w:rsid w:val="00F56DD2"/>
    <w:rsid w:val="00F60230"/>
    <w:rsid w:val="00F60479"/>
    <w:rsid w:val="00F6095B"/>
    <w:rsid w:val="00F60C18"/>
    <w:rsid w:val="00F61275"/>
    <w:rsid w:val="00F6261B"/>
    <w:rsid w:val="00F62DD6"/>
    <w:rsid w:val="00F66EF5"/>
    <w:rsid w:val="00F72939"/>
    <w:rsid w:val="00F8004E"/>
    <w:rsid w:val="00F85A17"/>
    <w:rsid w:val="00FA5F91"/>
    <w:rsid w:val="00FB0E5B"/>
    <w:rsid w:val="00FB0EB7"/>
    <w:rsid w:val="00FB42AA"/>
    <w:rsid w:val="00FB75FC"/>
    <w:rsid w:val="00FC11B5"/>
    <w:rsid w:val="00FC5D6F"/>
    <w:rsid w:val="00FD1649"/>
    <w:rsid w:val="00FD5A5B"/>
    <w:rsid w:val="00FD70BA"/>
    <w:rsid w:val="00FE3514"/>
    <w:rsid w:val="00FE5DB7"/>
    <w:rsid w:val="00FE68A1"/>
    <w:rsid w:val="00FF7A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2F5EE"/>
  <w15:chartTrackingRefBased/>
  <w15:docId w15:val="{39B6D130-E931-48A6-B22E-388D995D33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226A3"/>
    <w:rPr>
      <w:rFonts w:eastAsiaTheme="minorEastAsia"/>
      <w:sz w:val="22"/>
      <w:szCs w:val="22"/>
      <w:lang w:val="en-US" w:eastAsia="zh-CN"/>
    </w:rPr>
  </w:style>
  <w:style w:type="character" w:customStyle="1" w:styleId="NoSpacingChar">
    <w:name w:val="No Spacing Char"/>
    <w:basedOn w:val="DefaultParagraphFont"/>
    <w:link w:val="NoSpacing"/>
    <w:uiPriority w:val="1"/>
    <w:rsid w:val="00B226A3"/>
    <w:rPr>
      <w:rFonts w:eastAsiaTheme="minorEastAsia"/>
      <w:sz w:val="22"/>
      <w:szCs w:val="22"/>
      <w:lang w:val="en-US" w:eastAsia="zh-CN"/>
    </w:rPr>
  </w:style>
  <w:style w:type="character" w:styleId="Hyperlink">
    <w:name w:val="Hyperlink"/>
    <w:basedOn w:val="DefaultParagraphFont"/>
    <w:uiPriority w:val="99"/>
    <w:unhideWhenUsed/>
    <w:rsid w:val="00EF709E"/>
    <w:rPr>
      <w:color w:val="0563C1" w:themeColor="hyperlink"/>
      <w:u w:val="single"/>
    </w:rPr>
  </w:style>
  <w:style w:type="character" w:styleId="UnresolvedMention">
    <w:name w:val="Unresolved Mention"/>
    <w:basedOn w:val="DefaultParagraphFont"/>
    <w:uiPriority w:val="99"/>
    <w:semiHidden/>
    <w:unhideWhenUsed/>
    <w:rsid w:val="00F517C6"/>
    <w:rPr>
      <w:color w:val="605E5C"/>
      <w:shd w:val="clear" w:color="auto" w:fill="E1DFDD"/>
    </w:rPr>
  </w:style>
  <w:style w:type="character" w:styleId="FollowedHyperlink">
    <w:name w:val="FollowedHyperlink"/>
    <w:basedOn w:val="DefaultParagraphFont"/>
    <w:uiPriority w:val="99"/>
    <w:semiHidden/>
    <w:unhideWhenUsed/>
    <w:rsid w:val="00B94321"/>
    <w:rPr>
      <w:color w:val="954F72" w:themeColor="followedHyperlink"/>
      <w:u w:val="single"/>
    </w:rPr>
  </w:style>
  <w:style w:type="paragraph" w:styleId="Footer">
    <w:name w:val="footer"/>
    <w:basedOn w:val="Normal"/>
    <w:link w:val="FooterChar"/>
    <w:uiPriority w:val="99"/>
    <w:unhideWhenUsed/>
    <w:rsid w:val="00B1051A"/>
    <w:pPr>
      <w:tabs>
        <w:tab w:val="center" w:pos="4513"/>
        <w:tab w:val="right" w:pos="9026"/>
      </w:tabs>
    </w:pPr>
  </w:style>
  <w:style w:type="character" w:customStyle="1" w:styleId="FooterChar">
    <w:name w:val="Footer Char"/>
    <w:basedOn w:val="DefaultParagraphFont"/>
    <w:link w:val="Footer"/>
    <w:uiPriority w:val="99"/>
    <w:rsid w:val="00B1051A"/>
  </w:style>
  <w:style w:type="character" w:styleId="PageNumber">
    <w:name w:val="page number"/>
    <w:basedOn w:val="DefaultParagraphFont"/>
    <w:uiPriority w:val="99"/>
    <w:semiHidden/>
    <w:unhideWhenUsed/>
    <w:rsid w:val="00B1051A"/>
  </w:style>
  <w:style w:type="paragraph" w:styleId="Header">
    <w:name w:val="header"/>
    <w:basedOn w:val="Normal"/>
    <w:link w:val="HeaderChar"/>
    <w:uiPriority w:val="99"/>
    <w:semiHidden/>
    <w:unhideWhenUsed/>
    <w:rsid w:val="007B1108"/>
    <w:pPr>
      <w:tabs>
        <w:tab w:val="center" w:pos="4513"/>
        <w:tab w:val="right" w:pos="9026"/>
      </w:tabs>
    </w:pPr>
  </w:style>
  <w:style w:type="character" w:customStyle="1" w:styleId="HeaderChar">
    <w:name w:val="Header Char"/>
    <w:basedOn w:val="DefaultParagraphFont"/>
    <w:link w:val="Header"/>
    <w:uiPriority w:val="99"/>
    <w:semiHidden/>
    <w:rsid w:val="007B11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12877-019-1189-9" TargetMode="External"/><Relationship Id="rId13" Type="http://schemas.openxmlformats.org/officeDocument/2006/relationships/hyperlink" Target="https://www.carersuk.org/for-professionals/policy/policy-library?task=download&amp;file=policy_file&amp;id=6175" TargetMode="External"/><Relationship Id="rId18" Type="http://schemas.openxmlformats.org/officeDocument/2006/relationships/hyperlink" Target="https://kar.kent.ac.uk/57835/1/Hidden%20Citizens%20Research%20Report.pdf" TargetMode="External"/><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hyperlink" Target="https://www.scie.org.uk/files/prevention/connecting/loneliness-social-isolation/tackling-loneliness-and-social-isolation.pdf" TargetMode="External"/><Relationship Id="rId7" Type="http://schemas.openxmlformats.org/officeDocument/2006/relationships/image" Target="media/image1.png"/><Relationship Id="rId12" Type="http://schemas.openxmlformats.org/officeDocument/2006/relationships/hyperlink" Target="https://campaigntoendloneliness.org/guidance/wp-content/uploads/2015/06/The-Care-Act-2014-and-Loneliness.pdf" TargetMode="External"/><Relationship Id="rId17" Type="http://schemas.openxmlformats.org/officeDocument/2006/relationships/hyperlink" Target="https://journals.plos.org/plosone/article?id=10.1371/journal.pone.0239698"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iotuk.org.uk/wp-content/uploads/2017/04/Social-Isolation-and-Loneliness-Landscape-UK.pdf" TargetMode="External"/><Relationship Id="rId20" Type="http://schemas.openxmlformats.org/officeDocument/2006/relationships/hyperlink" Target="https://www.kingsfund.org.uk/sites/default/files/field/field_publication_file/Social_care_older_people_Kings_Fund_Sep_2016.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ampaigntoendloneliness.org/wp-content/uploads/Psychology_of_Loneliness_FINAL_REPORT.pdf" TargetMode="External"/><Relationship Id="rId24" Type="http://schemas.openxmlformats.org/officeDocument/2006/relationships/hyperlink" Target="https://www.england.nhs.uk/wp-content/uploads/2019/09/safeguarding-policy.pdf" TargetMode="External"/><Relationship Id="rId5" Type="http://schemas.openxmlformats.org/officeDocument/2006/relationships/footnotes" Target="footnotes.xml"/><Relationship Id="rId15" Type="http://schemas.openxmlformats.org/officeDocument/2006/relationships/hyperlink" Target="https://bmcgeriatr.biomedcentral.com/track/pdf/10.1186/s12877-018-0939-4.pdf" TargetMode="External"/><Relationship Id="rId23" Type="http://schemas.openxmlformats.org/officeDocument/2006/relationships/hyperlink" Target="https://www.nhs.uk/mental-health/feelings-symptoms-behaviours/feelings-and-symptoms/loneliness-in-older-people/" TargetMode="External"/><Relationship Id="rId28" Type="http://schemas.openxmlformats.org/officeDocument/2006/relationships/theme" Target="theme/theme1.xml"/><Relationship Id="rId10" Type="http://schemas.openxmlformats.org/officeDocument/2006/relationships/hyperlink" Target="https://www.ageuk.org.uk/globalassets/age-uk/documents/reports-and-publications/reports-and-briefings/loneliness/loneliness-report_final_2409.pdf" TargetMode="External"/><Relationship Id="rId19" Type="http://schemas.openxmlformats.org/officeDocument/2006/relationships/hyperlink" Target="https://www.kingsfund.org.uk/publications/articles/brexit-end-of-transition-period-impact-health-care-system" TargetMode="External"/><Relationship Id="rId4" Type="http://schemas.openxmlformats.org/officeDocument/2006/relationships/webSettings" Target="webSettings.xml"/><Relationship Id="rId9" Type="http://schemas.openxmlformats.org/officeDocument/2006/relationships/hyperlink" Target="https://www.ageuk.org.uk/globalassets/age-uk/documents/factsheets/fs79_equality_discrimination_and_the_public_sector_equality_duty_fcs.pdf" TargetMode="External"/><Relationship Id="rId14" Type="http://schemas.openxmlformats.org/officeDocument/2006/relationships/hyperlink" Target="https://www.legislation.gov.uk/ukpga/1970/42" TargetMode="External"/><Relationship Id="rId22" Type="http://schemas.openxmlformats.org/officeDocument/2006/relationships/hyperlink" Target="https://www.scie.org.uk/children/innovation/"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784</TotalTime>
  <Pages>12</Pages>
  <Words>3750</Words>
  <Characters>22414</Characters>
  <Application>Microsoft Office Word</Application>
  <DocSecurity>4</DocSecurity>
  <Lines>361</Lines>
  <Paragraphs>80</Paragraphs>
  <ScaleCrop>false</ScaleCrop>
  <HeadingPairs>
    <vt:vector size="2" baseType="variant">
      <vt:variant>
        <vt:lpstr>Title</vt:lpstr>
      </vt:variant>
      <vt:variant>
        <vt:i4>1</vt:i4>
      </vt:variant>
    </vt:vector>
  </HeadingPairs>
  <TitlesOfParts>
    <vt:vector size="1" baseType="lpstr">
      <vt:lpstr>Loneliness</vt:lpstr>
    </vt:vector>
  </TitlesOfParts>
  <Company>Barbara Chinyani (Lecturer)</Company>
  <LinksUpToDate>false</LinksUpToDate>
  <CharactersWithSpaces>26126</CharactersWithSpaces>
  <SharedDoc>false</SharedDoc>
  <HLinks>
    <vt:vector size="102" baseType="variant">
      <vt:variant>
        <vt:i4>6094921</vt:i4>
      </vt:variant>
      <vt:variant>
        <vt:i4>48</vt:i4>
      </vt:variant>
      <vt:variant>
        <vt:i4>0</vt:i4>
      </vt:variant>
      <vt:variant>
        <vt:i4>5</vt:i4>
      </vt:variant>
      <vt:variant>
        <vt:lpwstr>https://www.england.nhs.uk/wp-content/uploads/2019/09/safeguarding-policy.pdf</vt:lpwstr>
      </vt:variant>
      <vt:variant>
        <vt:lpwstr/>
      </vt:variant>
      <vt:variant>
        <vt:i4>7077937</vt:i4>
      </vt:variant>
      <vt:variant>
        <vt:i4>45</vt:i4>
      </vt:variant>
      <vt:variant>
        <vt:i4>0</vt:i4>
      </vt:variant>
      <vt:variant>
        <vt:i4>5</vt:i4>
      </vt:variant>
      <vt:variant>
        <vt:lpwstr>https://www.nhs.uk/mental-health/feelings-symptoms-behaviours/feelings-and-symptoms/loneliness-in-older-people/</vt:lpwstr>
      </vt:variant>
      <vt:variant>
        <vt:lpwstr/>
      </vt:variant>
      <vt:variant>
        <vt:i4>4259840</vt:i4>
      </vt:variant>
      <vt:variant>
        <vt:i4>42</vt:i4>
      </vt:variant>
      <vt:variant>
        <vt:i4>0</vt:i4>
      </vt:variant>
      <vt:variant>
        <vt:i4>5</vt:i4>
      </vt:variant>
      <vt:variant>
        <vt:lpwstr>https://www.scie.org.uk/children/innovation/</vt:lpwstr>
      </vt:variant>
      <vt:variant>
        <vt:lpwstr/>
      </vt:variant>
      <vt:variant>
        <vt:i4>524316</vt:i4>
      </vt:variant>
      <vt:variant>
        <vt:i4>39</vt:i4>
      </vt:variant>
      <vt:variant>
        <vt:i4>0</vt:i4>
      </vt:variant>
      <vt:variant>
        <vt:i4>5</vt:i4>
      </vt:variant>
      <vt:variant>
        <vt:lpwstr>https://www.scie.org.uk/files/prevention/connecting/loneliness-social-isolation/tackling-loneliness-and-social-isolation.pdf</vt:lpwstr>
      </vt:variant>
      <vt:variant>
        <vt:lpwstr/>
      </vt:variant>
      <vt:variant>
        <vt:i4>6815749</vt:i4>
      </vt:variant>
      <vt:variant>
        <vt:i4>36</vt:i4>
      </vt:variant>
      <vt:variant>
        <vt:i4>0</vt:i4>
      </vt:variant>
      <vt:variant>
        <vt:i4>5</vt:i4>
      </vt:variant>
      <vt:variant>
        <vt:lpwstr>https://www.kingsfund.org.uk/sites/default/files/field/field_publication_file/Social_care_older_people_Kings_Fund_Sep_2016.pdf</vt:lpwstr>
      </vt:variant>
      <vt:variant>
        <vt:lpwstr/>
      </vt:variant>
      <vt:variant>
        <vt:i4>5570589</vt:i4>
      </vt:variant>
      <vt:variant>
        <vt:i4>33</vt:i4>
      </vt:variant>
      <vt:variant>
        <vt:i4>0</vt:i4>
      </vt:variant>
      <vt:variant>
        <vt:i4>5</vt:i4>
      </vt:variant>
      <vt:variant>
        <vt:lpwstr>https://www.kingsfund.org.uk/publications/articles/brexit-end-of-transition-period-impact-health-care-system</vt:lpwstr>
      </vt:variant>
      <vt:variant>
        <vt:lpwstr/>
      </vt:variant>
      <vt:variant>
        <vt:i4>7733295</vt:i4>
      </vt:variant>
      <vt:variant>
        <vt:i4>30</vt:i4>
      </vt:variant>
      <vt:variant>
        <vt:i4>0</vt:i4>
      </vt:variant>
      <vt:variant>
        <vt:i4>5</vt:i4>
      </vt:variant>
      <vt:variant>
        <vt:lpwstr>https://kar.kent.ac.uk/57835/1/Hidden Citizens Research Report.pdf</vt:lpwstr>
      </vt:variant>
      <vt:variant>
        <vt:lpwstr/>
      </vt:variant>
      <vt:variant>
        <vt:i4>131138</vt:i4>
      </vt:variant>
      <vt:variant>
        <vt:i4>27</vt:i4>
      </vt:variant>
      <vt:variant>
        <vt:i4>0</vt:i4>
      </vt:variant>
      <vt:variant>
        <vt:i4>5</vt:i4>
      </vt:variant>
      <vt:variant>
        <vt:lpwstr>https://journals.plos.org/plosone/article?id=10.1371/journal.pone.0239698</vt:lpwstr>
      </vt:variant>
      <vt:variant>
        <vt:lpwstr/>
      </vt:variant>
      <vt:variant>
        <vt:i4>4784146</vt:i4>
      </vt:variant>
      <vt:variant>
        <vt:i4>24</vt:i4>
      </vt:variant>
      <vt:variant>
        <vt:i4>0</vt:i4>
      </vt:variant>
      <vt:variant>
        <vt:i4>5</vt:i4>
      </vt:variant>
      <vt:variant>
        <vt:lpwstr>https://iotuk.org.uk/wp-content/uploads/2017/04/Social-Isolation-and-Loneliness-Landscape-UK.pdf</vt:lpwstr>
      </vt:variant>
      <vt:variant>
        <vt:lpwstr/>
      </vt:variant>
      <vt:variant>
        <vt:i4>1704024</vt:i4>
      </vt:variant>
      <vt:variant>
        <vt:i4>21</vt:i4>
      </vt:variant>
      <vt:variant>
        <vt:i4>0</vt:i4>
      </vt:variant>
      <vt:variant>
        <vt:i4>5</vt:i4>
      </vt:variant>
      <vt:variant>
        <vt:lpwstr>https://bmcgeriatr.biomedcentral.com/track/pdf/10.1186/s12877-018-0939-4.pdf</vt:lpwstr>
      </vt:variant>
      <vt:variant>
        <vt:lpwstr/>
      </vt:variant>
      <vt:variant>
        <vt:i4>4718603</vt:i4>
      </vt:variant>
      <vt:variant>
        <vt:i4>18</vt:i4>
      </vt:variant>
      <vt:variant>
        <vt:i4>0</vt:i4>
      </vt:variant>
      <vt:variant>
        <vt:i4>5</vt:i4>
      </vt:variant>
      <vt:variant>
        <vt:lpwstr>https://www.legislation.gov.uk/ukpga/1970/42</vt:lpwstr>
      </vt:variant>
      <vt:variant>
        <vt:lpwstr/>
      </vt:variant>
      <vt:variant>
        <vt:i4>3407944</vt:i4>
      </vt:variant>
      <vt:variant>
        <vt:i4>15</vt:i4>
      </vt:variant>
      <vt:variant>
        <vt:i4>0</vt:i4>
      </vt:variant>
      <vt:variant>
        <vt:i4>5</vt:i4>
      </vt:variant>
      <vt:variant>
        <vt:lpwstr>https://www.carersuk.org/for-professionals/policy/policy-library?task=download&amp;file=policy_file&amp;id=6175</vt:lpwstr>
      </vt:variant>
      <vt:variant>
        <vt:lpwstr/>
      </vt:variant>
      <vt:variant>
        <vt:i4>524357</vt:i4>
      </vt:variant>
      <vt:variant>
        <vt:i4>12</vt:i4>
      </vt:variant>
      <vt:variant>
        <vt:i4>0</vt:i4>
      </vt:variant>
      <vt:variant>
        <vt:i4>5</vt:i4>
      </vt:variant>
      <vt:variant>
        <vt:lpwstr>https://campaigntoendloneliness.org/guidance/wp-content/uploads/2015/06/The-Care-Act-2014-and-Loneliness.pdf</vt:lpwstr>
      </vt:variant>
      <vt:variant>
        <vt:lpwstr/>
      </vt:variant>
      <vt:variant>
        <vt:i4>7864422</vt:i4>
      </vt:variant>
      <vt:variant>
        <vt:i4>9</vt:i4>
      </vt:variant>
      <vt:variant>
        <vt:i4>0</vt:i4>
      </vt:variant>
      <vt:variant>
        <vt:i4>5</vt:i4>
      </vt:variant>
      <vt:variant>
        <vt:lpwstr>https://www.campaigntoendloneliness.org/wp-content/uploads/Psychology_of_Loneliness_FINAL_REPORT.pdf</vt:lpwstr>
      </vt:variant>
      <vt:variant>
        <vt:lpwstr/>
      </vt:variant>
      <vt:variant>
        <vt:i4>6160472</vt:i4>
      </vt:variant>
      <vt:variant>
        <vt:i4>6</vt:i4>
      </vt:variant>
      <vt:variant>
        <vt:i4>0</vt:i4>
      </vt:variant>
      <vt:variant>
        <vt:i4>5</vt:i4>
      </vt:variant>
      <vt:variant>
        <vt:lpwstr>https://www.ageuk.org.uk/globalassets/age-uk/documents/reports-and-publications/reports-and-briefings/loneliness/loneliness-report_final_2409.pdf</vt:lpwstr>
      </vt:variant>
      <vt:variant>
        <vt:lpwstr/>
      </vt:variant>
      <vt:variant>
        <vt:i4>458877</vt:i4>
      </vt:variant>
      <vt:variant>
        <vt:i4>3</vt:i4>
      </vt:variant>
      <vt:variant>
        <vt:i4>0</vt:i4>
      </vt:variant>
      <vt:variant>
        <vt:i4>5</vt:i4>
      </vt:variant>
      <vt:variant>
        <vt:lpwstr>https://www.ageuk.org.uk/globalassets/age-uk/documents/factsheets/fs79_equality_discrimination_and_the_public_sector_equality_duty_fcs.pdf</vt:lpwstr>
      </vt:variant>
      <vt:variant>
        <vt:lpwstr/>
      </vt:variant>
      <vt:variant>
        <vt:i4>524306</vt:i4>
      </vt:variant>
      <vt:variant>
        <vt:i4>0</vt:i4>
      </vt:variant>
      <vt:variant>
        <vt:i4>0</vt:i4>
      </vt:variant>
      <vt:variant>
        <vt:i4>5</vt:i4>
      </vt:variant>
      <vt:variant>
        <vt:lpwstr>https://doi.org/10.1186/s12877-019-1189-9</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Loneliness</dc:title>
  <dc:subject>Problem Solving and Decision Making in The Workplace (BMSW4004)</dc:subject>
  <dc:creator>Maryam Malik (1919971)</dc:creator>
  <cp:keywords/>
  <dc:description/>
  <cp:lastModifiedBy>Maryam Malik (1919971)</cp:lastModifiedBy>
  <cp:revision>731</cp:revision>
  <dcterms:created xsi:type="dcterms:W3CDTF">2021-04-28T18:37:00Z</dcterms:created>
  <dcterms:modified xsi:type="dcterms:W3CDTF">2021-04-30T01:04:00Z</dcterms:modified>
</cp:coreProperties>
</file>