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418B" w14:textId="6DF36BF1" w:rsidR="00280095" w:rsidRDefault="003A2A0F">
      <w:pPr>
        <w:rPr>
          <w:noProof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F7DBC1" wp14:editId="13EB892F">
                <wp:simplePos x="0" y="0"/>
                <wp:positionH relativeFrom="margin">
                  <wp:align>center</wp:align>
                </wp:positionH>
                <wp:positionV relativeFrom="paragraph">
                  <wp:posOffset>-401287</wp:posOffset>
                </wp:positionV>
                <wp:extent cx="6140450" cy="952500"/>
                <wp:effectExtent l="0" t="0" r="12700" b="19050"/>
                <wp:wrapNone/>
                <wp:docPr id="17001780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0450" cy="9525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A62578" w14:textId="77777777" w:rsidR="003A2A0F" w:rsidRPr="00AC7B0D" w:rsidRDefault="003A2A0F" w:rsidP="003A2A0F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AC7B0D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  <w:t>Learning and Development Blog</w:t>
                            </w:r>
                          </w:p>
                          <w:p w14:paraId="18F86B13" w14:textId="77777777" w:rsidR="003A2A0F" w:rsidRPr="00AC7B0D" w:rsidRDefault="003A2A0F" w:rsidP="003A2A0F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Author: </w:t>
                            </w:r>
                            <w:r w:rsidRPr="00AC7B0D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Eve Churchward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Dated: </w:t>
                            </w:r>
                            <w:r w:rsidRPr="00AC7B0D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Pr="00AC7B0D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 w:rsidRPr="00AC7B0D">
                              <w:rPr>
                                <w:rFonts w:ascii="Bradley Hand ITC" w:hAnsi="Bradley Hand ITC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October 2024.</w:t>
                            </w:r>
                          </w:p>
                          <w:p w14:paraId="0D3082C2" w14:textId="77777777" w:rsidR="003A2A0F" w:rsidRDefault="003A2A0F" w:rsidP="003A2A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F7DBC1" id="Rectangle: Rounded Corners 1" o:spid="_x0000_s1026" style="position:absolute;margin-left:0;margin-top:-31.6pt;width:483.5pt;height: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" fillcolor="#ffdf6a [1940]" strokecolor="#271e00 [484]" strokeweight=".85pt">
                <v:textbox>
                  <w:txbxContent>
                    <w:p w14:paraId="78A62578" w14:textId="77777777" w:rsidR="003A2A0F" w:rsidRPr="00AC7B0D" w:rsidRDefault="003A2A0F" w:rsidP="003A2A0F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  <w:r w:rsidRPr="00AC7B0D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  <w:t>Learning and Development Blog</w:t>
                      </w:r>
                    </w:p>
                    <w:p w14:paraId="18F86B13" w14:textId="77777777" w:rsidR="003A2A0F" w:rsidRPr="00AC7B0D" w:rsidRDefault="003A2A0F" w:rsidP="003A2A0F">
                      <w:pPr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Author: </w:t>
                      </w:r>
                      <w:r w:rsidRPr="00AC7B0D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Eve Churchward 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Dated: </w:t>
                      </w:r>
                      <w:r w:rsidRPr="00AC7B0D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2</w:t>
                      </w:r>
                      <w:r w:rsidRPr="00AC7B0D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 w:rsidRPr="00AC7B0D">
                        <w:rPr>
                          <w:rFonts w:ascii="Bradley Hand ITC" w:hAnsi="Bradley Hand ITC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October 2024.</w:t>
                      </w:r>
                    </w:p>
                    <w:p w14:paraId="0D3082C2" w14:textId="77777777" w:rsidR="003A2A0F" w:rsidRDefault="003A2A0F" w:rsidP="003A2A0F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C53777B" w14:textId="474DD6C7" w:rsidR="00280095" w:rsidRDefault="00280095">
      <w:pPr>
        <w:rPr>
          <w:noProof/>
        </w:rPr>
      </w:pPr>
    </w:p>
    <w:p w14:paraId="5CDCBC85" w14:textId="41978C70" w:rsidR="00280095" w:rsidRDefault="005A7842">
      <w:pPr>
        <w:rPr>
          <w:noProof/>
        </w:rPr>
      </w:pPr>
      <w:r>
        <w:rPr>
          <w:noProof/>
        </w:rPr>
        <w:t xml:space="preserve">                                          </w:t>
      </w:r>
    </w:p>
    <w:p w14:paraId="7711FC59" w14:textId="5B6AC324" w:rsidR="00280095" w:rsidRPr="009905C3" w:rsidRDefault="00BA169C" w:rsidP="00CC1204">
      <w:pPr>
        <w:jc w:val="center"/>
        <w:rPr>
          <w:noProof/>
          <w:color w:val="0070C0"/>
          <w:sz w:val="32"/>
          <w:szCs w:val="32"/>
          <w:u w:val="single"/>
        </w:rPr>
      </w:pPr>
      <w:r w:rsidRPr="009905C3">
        <w:rPr>
          <w:noProof/>
          <w:color w:val="0070C0"/>
          <w:sz w:val="32"/>
          <w:szCs w:val="32"/>
          <w:u w:val="single"/>
        </w:rPr>
        <w:t>PCSO a</w:t>
      </w:r>
      <w:r w:rsidR="00804552" w:rsidRPr="009905C3">
        <w:rPr>
          <w:noProof/>
          <w:color w:val="0070C0"/>
          <w:sz w:val="32"/>
          <w:szCs w:val="32"/>
          <w:u w:val="single"/>
        </w:rPr>
        <w:t xml:space="preserve">ssessment </w:t>
      </w:r>
      <w:r w:rsidRPr="009905C3">
        <w:rPr>
          <w:noProof/>
          <w:color w:val="0070C0"/>
          <w:sz w:val="32"/>
          <w:szCs w:val="32"/>
          <w:u w:val="single"/>
        </w:rPr>
        <w:t>strategy.</w:t>
      </w:r>
    </w:p>
    <w:p w14:paraId="34B3B6B5" w14:textId="2377D519" w:rsidR="003802B3" w:rsidRDefault="00315738">
      <w:pPr>
        <w:rPr>
          <w:noProof/>
        </w:rPr>
      </w:pPr>
      <w:r w:rsidRPr="001F0EDE">
        <w:rPr>
          <w:noProof/>
        </w:rPr>
        <w:t xml:space="preserve">I </w:t>
      </w:r>
      <w:r w:rsidR="00BA169C" w:rsidRPr="001F0EDE">
        <w:rPr>
          <w:noProof/>
        </w:rPr>
        <w:t xml:space="preserve">have been training Police Community Support Officers </w:t>
      </w:r>
      <w:r w:rsidR="001F0EDE">
        <w:rPr>
          <w:noProof/>
        </w:rPr>
        <w:t xml:space="preserve">(PCSO’s) during their initial training for the past four years and </w:t>
      </w:r>
      <w:r w:rsidR="009F1F71">
        <w:rPr>
          <w:noProof/>
        </w:rPr>
        <w:t xml:space="preserve">within that time I have developed the assessment strategy to ensure the </w:t>
      </w:r>
      <w:r w:rsidR="00003AE8">
        <w:rPr>
          <w:noProof/>
        </w:rPr>
        <w:t>student officers have the knowledge, skills</w:t>
      </w:r>
      <w:r w:rsidR="00851A3C">
        <w:rPr>
          <w:noProof/>
        </w:rPr>
        <w:t>, attitude and behaviour</w:t>
      </w:r>
      <w:r w:rsidR="007B4736">
        <w:rPr>
          <w:noProof/>
        </w:rPr>
        <w:t xml:space="preserve"> to be effective in their roles.</w:t>
      </w:r>
    </w:p>
    <w:p w14:paraId="1DFCFF83" w14:textId="317ADF36" w:rsidR="00271059" w:rsidRDefault="00271059">
      <w:pPr>
        <w:rPr>
          <w:noProof/>
        </w:rPr>
      </w:pPr>
      <w:r>
        <w:rPr>
          <w:noProof/>
        </w:rPr>
        <w:t xml:space="preserve">When I took over the PCSO training I </w:t>
      </w:r>
      <w:r w:rsidR="004967AB">
        <w:rPr>
          <w:noProof/>
        </w:rPr>
        <w:t>shadowed</w:t>
      </w:r>
      <w:r>
        <w:rPr>
          <w:noProof/>
        </w:rPr>
        <w:t xml:space="preserve"> the </w:t>
      </w:r>
      <w:r w:rsidR="004967AB">
        <w:rPr>
          <w:noProof/>
        </w:rPr>
        <w:t>previous trainer during the 8 -week course</w:t>
      </w:r>
      <w:r w:rsidR="008B4AE7">
        <w:rPr>
          <w:noProof/>
        </w:rPr>
        <w:t xml:space="preserve"> and realised that there was no formal assessment process taking place</w:t>
      </w:r>
      <w:r w:rsidR="005E4C50">
        <w:rPr>
          <w:noProof/>
        </w:rPr>
        <w:t xml:space="preserve">.  The trainer </w:t>
      </w:r>
      <w:r w:rsidR="002E4EE7">
        <w:rPr>
          <w:noProof/>
        </w:rPr>
        <w:t xml:space="preserve">completed simple verbal knowledge checks at the end of each session to </w:t>
      </w:r>
      <w:r w:rsidR="006F7E76">
        <w:rPr>
          <w:noProof/>
        </w:rPr>
        <w:t>find out if the outcomes had been achieved</w:t>
      </w:r>
      <w:r w:rsidR="001F2130">
        <w:rPr>
          <w:noProof/>
        </w:rPr>
        <w:t>,</w:t>
      </w:r>
      <w:r w:rsidR="00677CDF">
        <w:rPr>
          <w:noProof/>
        </w:rPr>
        <w:t xml:space="preserve"> however only some of the students answered the questions and it wasn’t clear that all students ha</w:t>
      </w:r>
      <w:r w:rsidR="001F2130">
        <w:rPr>
          <w:noProof/>
        </w:rPr>
        <w:t xml:space="preserve">d </w:t>
      </w:r>
      <w:r w:rsidR="00677CDF">
        <w:rPr>
          <w:noProof/>
        </w:rPr>
        <w:t>reached the knowledge level required</w:t>
      </w:r>
      <w:r w:rsidR="001E5CA8">
        <w:rPr>
          <w:noProof/>
        </w:rPr>
        <w:t xml:space="preserve">.  In addition to this there was no formal </w:t>
      </w:r>
      <w:r w:rsidR="00E5685F">
        <w:rPr>
          <w:noProof/>
        </w:rPr>
        <w:t xml:space="preserve">summative assessment although there was a </w:t>
      </w:r>
      <w:r w:rsidR="003B1323">
        <w:rPr>
          <w:noProof/>
        </w:rPr>
        <w:t xml:space="preserve">practical role play assessment conducted near to the end of the course for the students to show how to apply the knowledge and skills in scenario based </w:t>
      </w:r>
      <w:r w:rsidR="008F5C02">
        <w:rPr>
          <w:noProof/>
        </w:rPr>
        <w:t>role plays.</w:t>
      </w:r>
    </w:p>
    <w:p w14:paraId="6222C9E8" w14:textId="2235EDE5" w:rsidR="00DD398C" w:rsidRDefault="000D0A83">
      <w:pPr>
        <w:rPr>
          <w:noProof/>
        </w:rPr>
      </w:pPr>
      <w:r>
        <w:rPr>
          <w:noProof/>
        </w:rPr>
        <w:t xml:space="preserve">The </w:t>
      </w:r>
      <w:r w:rsidR="000E7E9A">
        <w:rPr>
          <w:noProof/>
        </w:rPr>
        <w:t>initial</w:t>
      </w:r>
      <w:r w:rsidR="0067575F">
        <w:rPr>
          <w:noProof/>
        </w:rPr>
        <w:t xml:space="preserve"> training was followed by a competency-based</w:t>
      </w:r>
      <w:r w:rsidR="0058240B">
        <w:rPr>
          <w:noProof/>
        </w:rPr>
        <w:t xml:space="preserve"> assessment </w:t>
      </w:r>
      <w:r w:rsidR="00551BE1">
        <w:rPr>
          <w:noProof/>
        </w:rPr>
        <w:t>phase that consisted of</w:t>
      </w:r>
      <w:r w:rsidR="0058240B">
        <w:rPr>
          <w:noProof/>
        </w:rPr>
        <w:t xml:space="preserve"> a</w:t>
      </w:r>
      <w:r w:rsidR="00551BE1">
        <w:rPr>
          <w:noProof/>
        </w:rPr>
        <w:t xml:space="preserve"> 6-week</w:t>
      </w:r>
      <w:r w:rsidR="0058240B">
        <w:rPr>
          <w:noProof/>
        </w:rPr>
        <w:t xml:space="preserve"> tutorship period</w:t>
      </w:r>
      <w:r w:rsidR="00A3775D">
        <w:rPr>
          <w:noProof/>
        </w:rPr>
        <w:t xml:space="preserve"> in the community</w:t>
      </w:r>
      <w:r w:rsidR="00086D6E">
        <w:rPr>
          <w:noProof/>
        </w:rPr>
        <w:t>.</w:t>
      </w:r>
      <w:r w:rsidR="00A3775D">
        <w:rPr>
          <w:noProof/>
        </w:rPr>
        <w:t xml:space="preserve"> </w:t>
      </w:r>
      <w:r w:rsidR="00086D6E">
        <w:rPr>
          <w:noProof/>
        </w:rPr>
        <w:t xml:space="preserve">The assessment included </w:t>
      </w:r>
      <w:r w:rsidR="00A3775D">
        <w:rPr>
          <w:noProof/>
        </w:rPr>
        <w:t>test</w:t>
      </w:r>
      <w:r w:rsidR="00C903FA">
        <w:rPr>
          <w:noProof/>
        </w:rPr>
        <w:t>ing</w:t>
      </w:r>
      <w:r w:rsidR="00BD7F6C">
        <w:rPr>
          <w:noProof/>
        </w:rPr>
        <w:t xml:space="preserve"> basic skills </w:t>
      </w:r>
      <w:r w:rsidR="00C903FA">
        <w:rPr>
          <w:noProof/>
        </w:rPr>
        <w:t xml:space="preserve">in a </w:t>
      </w:r>
      <w:r w:rsidR="0018704B">
        <w:rPr>
          <w:noProof/>
        </w:rPr>
        <w:t>tick box form</w:t>
      </w:r>
      <w:r w:rsidR="00C903FA">
        <w:rPr>
          <w:noProof/>
        </w:rPr>
        <w:t>at</w:t>
      </w:r>
      <w:r w:rsidR="0018704B">
        <w:rPr>
          <w:noProof/>
        </w:rPr>
        <w:t xml:space="preserve"> that didn’t explain how, why and what </w:t>
      </w:r>
      <w:r w:rsidR="005F5C62">
        <w:rPr>
          <w:noProof/>
        </w:rPr>
        <w:t>the assessment included and how competent the student was</w:t>
      </w:r>
      <w:r w:rsidR="00D47233">
        <w:rPr>
          <w:noProof/>
        </w:rPr>
        <w:t xml:space="preserve"> at achieving the outcome.  </w:t>
      </w:r>
      <w:r w:rsidR="0051530D">
        <w:rPr>
          <w:noProof/>
        </w:rPr>
        <w:t>Furthermore the records were not stored</w:t>
      </w:r>
      <w:r w:rsidR="0063104B">
        <w:rPr>
          <w:noProof/>
        </w:rPr>
        <w:t xml:space="preserve"> but simply signed by a supervisor and placed in a drawer.</w:t>
      </w:r>
    </w:p>
    <w:p w14:paraId="40B7773A" w14:textId="65AC456F" w:rsidR="00DD398C" w:rsidRDefault="00DD398C">
      <w:pPr>
        <w:rPr>
          <w:noProof/>
        </w:rPr>
      </w:pPr>
      <w:r>
        <w:rPr>
          <w:noProof/>
        </w:rPr>
        <w:t xml:space="preserve">I quickly realised that this was not the standard </w:t>
      </w:r>
      <w:r w:rsidR="002D4B2B">
        <w:rPr>
          <w:noProof/>
        </w:rPr>
        <w:t xml:space="preserve">of assessment practice I was happy with </w:t>
      </w:r>
      <w:r w:rsidR="0069019B">
        <w:rPr>
          <w:noProof/>
        </w:rPr>
        <w:t xml:space="preserve">or consistant with the College of Policing assessment standards so </w:t>
      </w:r>
      <w:r w:rsidR="009E1FF6">
        <w:rPr>
          <w:noProof/>
        </w:rPr>
        <w:t>instead I created a</w:t>
      </w:r>
      <w:r w:rsidR="00083758">
        <w:rPr>
          <w:noProof/>
        </w:rPr>
        <w:t>n inclusive assessment strategy that encompassed far more of the learning</w:t>
      </w:r>
      <w:r w:rsidR="00F865EF">
        <w:rPr>
          <w:noProof/>
        </w:rPr>
        <w:t xml:space="preserve"> outcomes</w:t>
      </w:r>
      <w:r w:rsidR="00083758">
        <w:rPr>
          <w:noProof/>
        </w:rPr>
        <w:t xml:space="preserve"> than </w:t>
      </w:r>
      <w:r w:rsidR="00F865EF">
        <w:rPr>
          <w:noProof/>
        </w:rPr>
        <w:t>previous</w:t>
      </w:r>
      <w:r w:rsidR="00C408DA">
        <w:rPr>
          <w:noProof/>
        </w:rPr>
        <w:t>ly completed</w:t>
      </w:r>
      <w:r w:rsidR="0069019B">
        <w:rPr>
          <w:noProof/>
        </w:rPr>
        <w:t xml:space="preserve"> to achieve the required standards.</w:t>
      </w:r>
      <w:r w:rsidR="00F865EF">
        <w:rPr>
          <w:noProof/>
        </w:rPr>
        <w:t xml:space="preserve"> I </w:t>
      </w:r>
      <w:r w:rsidR="002D4B2B">
        <w:rPr>
          <w:noProof/>
        </w:rPr>
        <w:t>changed the process to include</w:t>
      </w:r>
      <w:r w:rsidR="001C313E">
        <w:rPr>
          <w:noProof/>
        </w:rPr>
        <w:t xml:space="preserve"> formative</w:t>
      </w:r>
      <w:r w:rsidR="002D4B2B">
        <w:rPr>
          <w:noProof/>
        </w:rPr>
        <w:t xml:space="preserve"> </w:t>
      </w:r>
      <w:r w:rsidR="001C313E">
        <w:rPr>
          <w:noProof/>
        </w:rPr>
        <w:t>written knowledge tests, quizzes</w:t>
      </w:r>
      <w:r w:rsidR="00462C62">
        <w:rPr>
          <w:noProof/>
        </w:rPr>
        <w:t xml:space="preserve">, Q&amp;A’s, peer assessment and </w:t>
      </w:r>
      <w:r w:rsidR="00195FF6">
        <w:rPr>
          <w:noProof/>
        </w:rPr>
        <w:t>individual</w:t>
      </w:r>
      <w:r w:rsidR="00811098">
        <w:rPr>
          <w:noProof/>
        </w:rPr>
        <w:t xml:space="preserve"> tasks.</w:t>
      </w:r>
      <w:r w:rsidR="00AD1F58">
        <w:rPr>
          <w:noProof/>
        </w:rPr>
        <w:t xml:space="preserve"> </w:t>
      </w:r>
      <w:r w:rsidR="00C408DA">
        <w:rPr>
          <w:noProof/>
        </w:rPr>
        <w:t xml:space="preserve">The </w:t>
      </w:r>
      <w:r w:rsidR="00AD1F58">
        <w:rPr>
          <w:noProof/>
        </w:rPr>
        <w:t>Chloe Campbell Education</w:t>
      </w:r>
      <w:r w:rsidR="00F33B25">
        <w:rPr>
          <w:noProof/>
        </w:rPr>
        <w:t xml:space="preserve"> link below </w:t>
      </w:r>
      <w:r w:rsidR="00AC4B51">
        <w:rPr>
          <w:noProof/>
        </w:rPr>
        <w:t xml:space="preserve">explains what formative assessments are and </w:t>
      </w:r>
      <w:r w:rsidR="00F33B25">
        <w:rPr>
          <w:noProof/>
        </w:rPr>
        <w:t xml:space="preserve">provides 15 examples of formative assessment examples </w:t>
      </w:r>
      <w:r w:rsidR="00AC4B51">
        <w:rPr>
          <w:noProof/>
        </w:rPr>
        <w:t xml:space="preserve">that can be used </w:t>
      </w:r>
      <w:r w:rsidR="00FF6DDA">
        <w:rPr>
          <w:noProof/>
        </w:rPr>
        <w:t>in education and training</w:t>
      </w:r>
      <w:r w:rsidR="00882494">
        <w:rPr>
          <w:noProof/>
        </w:rPr>
        <w:t>.  Not all are suitable as it depends upon the subject being delivered however it</w:t>
      </w:r>
      <w:r w:rsidR="00446A5F">
        <w:rPr>
          <w:noProof/>
        </w:rPr>
        <w:t xml:space="preserve"> gives </w:t>
      </w:r>
      <w:r w:rsidR="00CB3538">
        <w:rPr>
          <w:noProof/>
        </w:rPr>
        <w:t>ex</w:t>
      </w:r>
      <w:r w:rsidR="00850C43">
        <w:rPr>
          <w:noProof/>
        </w:rPr>
        <w:t>amples</w:t>
      </w:r>
      <w:r w:rsidR="00CB3538">
        <w:rPr>
          <w:noProof/>
        </w:rPr>
        <w:t xml:space="preserve"> </w:t>
      </w:r>
      <w:r w:rsidR="00446A5F">
        <w:rPr>
          <w:noProof/>
        </w:rPr>
        <w:t xml:space="preserve">of some </w:t>
      </w:r>
      <w:r w:rsidR="00850C43">
        <w:rPr>
          <w:noProof/>
        </w:rPr>
        <w:t xml:space="preserve">effective </w:t>
      </w:r>
      <w:r w:rsidR="00446A5F">
        <w:rPr>
          <w:noProof/>
        </w:rPr>
        <w:t>methods</w:t>
      </w:r>
      <w:r w:rsidR="00850C43">
        <w:rPr>
          <w:noProof/>
        </w:rPr>
        <w:t xml:space="preserve"> regularly used.</w:t>
      </w:r>
    </w:p>
    <w:p w14:paraId="3B4545D2" w14:textId="77777777" w:rsidR="00333BF6" w:rsidRDefault="00333BF6">
      <w:pPr>
        <w:rPr>
          <w:noProof/>
        </w:rPr>
      </w:pPr>
    </w:p>
    <w:p w14:paraId="100ADC52" w14:textId="309AAC87" w:rsidR="00BF7A52" w:rsidRDefault="00742C6A">
      <w:pPr>
        <w:rPr>
          <w:noProof/>
        </w:rPr>
      </w:pPr>
      <w:r>
        <w:rPr>
          <w:noProof/>
        </w:rPr>
        <w:t xml:space="preserve">                                       </w:t>
      </w:r>
      <w:r w:rsidR="001920EA">
        <w:rPr>
          <w:noProof/>
        </w:rPr>
        <w:drawing>
          <wp:inline distT="0" distB="0" distL="0" distR="0" wp14:anchorId="66C40E92" wp14:editId="7C9EF609">
            <wp:extent cx="3387925" cy="1940498"/>
            <wp:effectExtent l="0" t="0" r="3175" b="3175"/>
            <wp:docPr id="3" name="Picture 2" descr="15 Formative Assessment Examples for Elementary Studen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5 Formative Assessment Examples for Elementary Student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156" cy="195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22ED7" w14:textId="4CC89DBA" w:rsidR="007B4736" w:rsidRDefault="008C3E49">
      <w:pPr>
        <w:rPr>
          <w:noProof/>
        </w:rPr>
      </w:pPr>
      <w:r>
        <w:t xml:space="preserve">  </w:t>
      </w:r>
      <w:hyperlink r:id="rId5" w:history="1">
        <w:r>
          <w:rPr>
            <w:rStyle w:val="Hyperlink"/>
          </w:rPr>
          <w:t>15 Formative Assessment Examples for Elementary Students | Chloe Campbell Education</w:t>
        </w:r>
      </w:hyperlink>
    </w:p>
    <w:p w14:paraId="6C0CD6FF" w14:textId="2200DEA1" w:rsidR="00CB3F69" w:rsidRDefault="00207385">
      <w:pPr>
        <w:rPr>
          <w:noProof/>
        </w:rPr>
      </w:pPr>
      <w:r>
        <w:rPr>
          <w:noProof/>
        </w:rPr>
        <w:lastRenderedPageBreak/>
        <w:t xml:space="preserve">I included as many </w:t>
      </w:r>
      <w:r w:rsidR="008E61CD">
        <w:rPr>
          <w:noProof/>
        </w:rPr>
        <w:t xml:space="preserve">different </w:t>
      </w:r>
      <w:r w:rsidR="00383536">
        <w:rPr>
          <w:noProof/>
        </w:rPr>
        <w:t xml:space="preserve">formative assessment methods </w:t>
      </w:r>
      <w:r w:rsidR="00382171">
        <w:rPr>
          <w:noProof/>
        </w:rPr>
        <w:t>as possible for inclusivity</w:t>
      </w:r>
      <w:r w:rsidR="0085598D">
        <w:rPr>
          <w:noProof/>
        </w:rPr>
        <w:t xml:space="preserve"> where all students have the opportunity to gain understanding </w:t>
      </w:r>
      <w:r w:rsidR="00C92E9F">
        <w:rPr>
          <w:noProof/>
        </w:rPr>
        <w:t xml:space="preserve">from methods that </w:t>
      </w:r>
      <w:r w:rsidR="00E96780">
        <w:rPr>
          <w:noProof/>
        </w:rPr>
        <w:t xml:space="preserve">best </w:t>
      </w:r>
      <w:r w:rsidR="00C92E9F">
        <w:rPr>
          <w:noProof/>
        </w:rPr>
        <w:t>suit their learning style</w:t>
      </w:r>
      <w:r w:rsidR="00E96780">
        <w:rPr>
          <w:noProof/>
        </w:rPr>
        <w:t>s</w:t>
      </w:r>
      <w:r w:rsidR="00C92E9F">
        <w:rPr>
          <w:noProof/>
        </w:rPr>
        <w:t xml:space="preserve">. </w:t>
      </w:r>
    </w:p>
    <w:p w14:paraId="2FB569A0" w14:textId="77777777" w:rsidR="0069019B" w:rsidRDefault="0069019B">
      <w:pPr>
        <w:rPr>
          <w:noProof/>
        </w:rPr>
      </w:pPr>
      <w:r>
        <w:rPr>
          <w:noProof/>
        </w:rPr>
        <w:t xml:space="preserve">I included a formal summative assessment in the form of a written test to ensure all of the learners reached the knowledge standards required by the College of Policing. </w:t>
      </w:r>
    </w:p>
    <w:p w14:paraId="2CC5C7F4" w14:textId="7618C7C9" w:rsidR="007C1E66" w:rsidRDefault="00273BAC">
      <w:pPr>
        <w:rPr>
          <w:noProof/>
        </w:rPr>
      </w:pPr>
      <w:r>
        <w:rPr>
          <w:noProof/>
        </w:rPr>
        <w:t xml:space="preserve">Summative assessment is </w:t>
      </w:r>
      <w:r w:rsidR="00D84769">
        <w:rPr>
          <w:noProof/>
        </w:rPr>
        <w:t>a way of evaluating a students knowledge and understanding at the</w:t>
      </w:r>
      <w:r w:rsidR="00E079BC">
        <w:rPr>
          <w:noProof/>
        </w:rPr>
        <w:t xml:space="preserve"> end of </w:t>
      </w:r>
      <w:r w:rsidR="00D84769">
        <w:rPr>
          <w:noProof/>
        </w:rPr>
        <w:t xml:space="preserve">a </w:t>
      </w:r>
      <w:r w:rsidR="00E079BC">
        <w:rPr>
          <w:noProof/>
        </w:rPr>
        <w:t>course or learning period</w:t>
      </w:r>
      <w:r w:rsidR="0091475E">
        <w:rPr>
          <w:noProof/>
        </w:rPr>
        <w:t xml:space="preserve">.  There are several ways of </w:t>
      </w:r>
      <w:r w:rsidR="00F337E2">
        <w:rPr>
          <w:noProof/>
        </w:rPr>
        <w:t xml:space="preserve">conducting summative assessment </w:t>
      </w:r>
      <w:r w:rsidR="009D1DD2">
        <w:rPr>
          <w:noProof/>
        </w:rPr>
        <w:t>as the eTutor picture and link describes below.</w:t>
      </w:r>
    </w:p>
    <w:p w14:paraId="56332229" w14:textId="6C69F926" w:rsidR="00D925ED" w:rsidRDefault="00D925ED">
      <w:pPr>
        <w:rPr>
          <w:noProof/>
        </w:rPr>
      </w:pPr>
      <w:r>
        <w:rPr>
          <w:noProof/>
        </w:rPr>
        <w:t xml:space="preserve">                                                                 </w:t>
      </w:r>
    </w:p>
    <w:p w14:paraId="12169289" w14:textId="168856B0" w:rsidR="00D925ED" w:rsidRDefault="00D925ED">
      <w:pPr>
        <w:rPr>
          <w:noProof/>
        </w:rPr>
      </w:pPr>
      <w:r>
        <w:rPr>
          <w:noProof/>
        </w:rPr>
        <w:t xml:space="preserve">                                        </w:t>
      </w:r>
      <w:r w:rsidR="005C2267">
        <w:rPr>
          <w:noProof/>
        </w:rPr>
        <w:drawing>
          <wp:inline distT="0" distB="0" distL="0" distR="0" wp14:anchorId="077269D8" wp14:editId="3FDCB57A">
            <wp:extent cx="3127675" cy="2087534"/>
            <wp:effectExtent l="0" t="0" r="0" b="8255"/>
            <wp:docPr id="585584902" name="Picture 2" descr="7 Effective Formative Assessment: Meaning, Types &amp;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 Effective Formative Assessment: Meaning, Types &amp; Exampl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977" cy="213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</w:t>
      </w:r>
    </w:p>
    <w:p w14:paraId="0E4B6B8C" w14:textId="69AA97F0" w:rsidR="00CB3F69" w:rsidRDefault="00BD45F0">
      <w:pPr>
        <w:rPr>
          <w:noProof/>
        </w:rPr>
      </w:pPr>
      <w:r>
        <w:t xml:space="preserve">                                    </w:t>
      </w:r>
      <w:hyperlink r:id="rId7" w:history="1">
        <w:r>
          <w:rPr>
            <w:rStyle w:val="Hyperlink"/>
          </w:rPr>
          <w:t>7 Effective Formative Assessment: Meaning, Types &amp; Examples</w:t>
        </w:r>
      </w:hyperlink>
    </w:p>
    <w:p w14:paraId="6A5571AD" w14:textId="77777777" w:rsidR="00A114F4" w:rsidRDefault="00780CED">
      <w:pPr>
        <w:rPr>
          <w:noProof/>
        </w:rPr>
      </w:pPr>
      <w:r>
        <w:rPr>
          <w:noProof/>
        </w:rPr>
        <w:t>I developed the</w:t>
      </w:r>
      <w:r w:rsidR="00A97FBB">
        <w:rPr>
          <w:noProof/>
        </w:rPr>
        <w:t xml:space="preserve"> community-based assessment</w:t>
      </w:r>
      <w:r w:rsidR="0088001D">
        <w:rPr>
          <w:noProof/>
        </w:rPr>
        <w:t xml:space="preserve"> into an electronic portfolio that </w:t>
      </w:r>
      <w:r w:rsidR="00660607">
        <w:rPr>
          <w:noProof/>
        </w:rPr>
        <w:t xml:space="preserve">the learners were required to submit evidence </w:t>
      </w:r>
      <w:r w:rsidR="008D3D82">
        <w:rPr>
          <w:noProof/>
        </w:rPr>
        <w:t>to prove that they have reached the required level of skill and knowledge for each competency based category</w:t>
      </w:r>
      <w:r w:rsidR="00E535E9">
        <w:rPr>
          <w:noProof/>
        </w:rPr>
        <w:t xml:space="preserve">.  </w:t>
      </w:r>
    </w:p>
    <w:p w14:paraId="19989BF9" w14:textId="23B6EE52" w:rsidR="005529F5" w:rsidRDefault="00E74DD1">
      <w:pPr>
        <w:rPr>
          <w:noProof/>
        </w:rPr>
      </w:pPr>
      <w:r>
        <w:rPr>
          <w:noProof/>
        </w:rPr>
        <w:t>Th</w:t>
      </w:r>
      <w:r w:rsidR="00D770CF">
        <w:rPr>
          <w:noProof/>
        </w:rPr>
        <w:t xml:space="preserve">e eportfolio enabled me to assess </w:t>
      </w:r>
      <w:r w:rsidR="00CA49CB">
        <w:rPr>
          <w:noProof/>
        </w:rPr>
        <w:t xml:space="preserve">the learners more effectively as I am a qualified </w:t>
      </w:r>
      <w:r w:rsidR="000013A9">
        <w:rPr>
          <w:noProof/>
        </w:rPr>
        <w:t xml:space="preserve">assessor and </w:t>
      </w:r>
      <w:r w:rsidR="00C049E8">
        <w:rPr>
          <w:noProof/>
        </w:rPr>
        <w:t xml:space="preserve">I </w:t>
      </w:r>
      <w:r w:rsidR="000013A9">
        <w:rPr>
          <w:noProof/>
        </w:rPr>
        <w:t xml:space="preserve">know what standard the learners </w:t>
      </w:r>
      <w:r w:rsidR="0085652F">
        <w:rPr>
          <w:noProof/>
        </w:rPr>
        <w:t>are required to meet to pass their tutorship phase.</w:t>
      </w:r>
      <w:r w:rsidR="00172AA3">
        <w:rPr>
          <w:noProof/>
        </w:rPr>
        <w:t xml:space="preserve"> I also included a requirement </w:t>
      </w:r>
      <w:r w:rsidR="00D9647B">
        <w:rPr>
          <w:noProof/>
        </w:rPr>
        <w:t>that the Tutor PCSO and Sergeant supervisor have regular one to one meetings</w:t>
      </w:r>
      <w:r w:rsidR="001E3A18">
        <w:rPr>
          <w:noProof/>
        </w:rPr>
        <w:t xml:space="preserve"> to ensure the learner is </w:t>
      </w:r>
      <w:r w:rsidR="006E68D5">
        <w:rPr>
          <w:noProof/>
        </w:rPr>
        <w:t>progressing</w:t>
      </w:r>
      <w:r w:rsidR="001E3A18">
        <w:rPr>
          <w:noProof/>
        </w:rPr>
        <w:t xml:space="preserve"> and </w:t>
      </w:r>
      <w:r w:rsidR="00B40071">
        <w:rPr>
          <w:noProof/>
        </w:rPr>
        <w:t xml:space="preserve">if appropriate, any issues can be addressed. </w:t>
      </w:r>
      <w:r w:rsidR="001A6D5C">
        <w:rPr>
          <w:noProof/>
        </w:rPr>
        <w:t xml:space="preserve">The problem with competency-based assessments are that they don’t capture </w:t>
      </w:r>
      <w:r w:rsidR="00E464A5">
        <w:rPr>
          <w:noProof/>
        </w:rPr>
        <w:t xml:space="preserve">the interpersonal and behavioural skills required of the role of PCSO. </w:t>
      </w:r>
      <w:r w:rsidR="00E5472F">
        <w:rPr>
          <w:noProof/>
        </w:rPr>
        <w:t xml:space="preserve"> </w:t>
      </w:r>
      <w:r w:rsidR="000E7E9A">
        <w:rPr>
          <w:noProof/>
        </w:rPr>
        <w:t>‘O</w:t>
      </w:r>
      <w:r w:rsidR="00C72C37">
        <w:rPr>
          <w:noProof/>
        </w:rPr>
        <w:t>bservational job performance can never</w:t>
      </w:r>
      <w:r w:rsidR="00247FE1">
        <w:rPr>
          <w:noProof/>
        </w:rPr>
        <w:t xml:space="preserve"> yield the collection of abilities</w:t>
      </w:r>
      <w:r w:rsidR="00DB0D1C">
        <w:rPr>
          <w:noProof/>
        </w:rPr>
        <w:t xml:space="preserve"> which constitute being good at your jo</w:t>
      </w:r>
      <w:r w:rsidR="0025724E">
        <w:rPr>
          <w:noProof/>
        </w:rPr>
        <w:t>b</w:t>
      </w:r>
      <w:r w:rsidR="000E7E9A">
        <w:rPr>
          <w:noProof/>
        </w:rPr>
        <w:t>’</w:t>
      </w:r>
      <w:r w:rsidR="0025724E">
        <w:rPr>
          <w:noProof/>
        </w:rPr>
        <w:t xml:space="preserve"> and further explains that ‘if work tasks are complex and involve subtle ethical and interpersonal deci</w:t>
      </w:r>
      <w:r w:rsidR="005A1337">
        <w:rPr>
          <w:noProof/>
        </w:rPr>
        <w:t xml:space="preserve">sions, it is difficult to see how a comptence-based assessment </w:t>
      </w:r>
      <w:r w:rsidR="00F107B3">
        <w:rPr>
          <w:noProof/>
        </w:rPr>
        <w:t>can do them justice’</w:t>
      </w:r>
      <w:r w:rsidR="000E7E9A" w:rsidRPr="000E7E9A">
        <w:rPr>
          <w:noProof/>
        </w:rPr>
        <w:t xml:space="preserve"> </w:t>
      </w:r>
      <w:r w:rsidR="000E7E9A">
        <w:rPr>
          <w:noProof/>
        </w:rPr>
        <w:t>(Duckworth, 2014, p.137)</w:t>
      </w:r>
      <w:r w:rsidR="000E7E9A">
        <w:rPr>
          <w:noProof/>
        </w:rPr>
        <w:t>.</w:t>
      </w:r>
    </w:p>
    <w:p w14:paraId="06B53A41" w14:textId="767A6869" w:rsidR="00DE62EA" w:rsidRDefault="00B12F34">
      <w:pPr>
        <w:rPr>
          <w:noProof/>
        </w:rPr>
      </w:pPr>
      <w:r>
        <w:rPr>
          <w:noProof/>
        </w:rPr>
        <w:t>To fill th</w:t>
      </w:r>
      <w:r w:rsidR="004977C8">
        <w:rPr>
          <w:noProof/>
        </w:rPr>
        <w:t>e perso</w:t>
      </w:r>
      <w:r w:rsidR="006257B6">
        <w:rPr>
          <w:noProof/>
        </w:rPr>
        <w:t>na</w:t>
      </w:r>
      <w:r w:rsidR="004977C8">
        <w:rPr>
          <w:noProof/>
        </w:rPr>
        <w:t>l and behavioural skills gap, b</w:t>
      </w:r>
      <w:r w:rsidR="00655CFB">
        <w:rPr>
          <w:noProof/>
        </w:rPr>
        <w:t xml:space="preserve">oth the Tutor and Sergeant </w:t>
      </w:r>
      <w:r w:rsidR="004977C8">
        <w:rPr>
          <w:noProof/>
        </w:rPr>
        <w:t>are required to</w:t>
      </w:r>
      <w:r w:rsidR="00F90700">
        <w:rPr>
          <w:noProof/>
        </w:rPr>
        <w:t xml:space="preserve"> write a short testimony </w:t>
      </w:r>
      <w:r w:rsidR="00EB23A7">
        <w:rPr>
          <w:noProof/>
        </w:rPr>
        <w:t xml:space="preserve">explaining how the PCSO has </w:t>
      </w:r>
      <w:r w:rsidR="00D549DC">
        <w:rPr>
          <w:noProof/>
        </w:rPr>
        <w:t xml:space="preserve">developed </w:t>
      </w:r>
      <w:r w:rsidR="00C67F09">
        <w:rPr>
          <w:noProof/>
        </w:rPr>
        <w:t>as a whole which includes attitude and behaviour</w:t>
      </w:r>
      <w:r w:rsidR="00700B68">
        <w:rPr>
          <w:noProof/>
        </w:rPr>
        <w:t>.  They will then make the decision</w:t>
      </w:r>
      <w:r w:rsidR="000D4B35">
        <w:rPr>
          <w:noProof/>
        </w:rPr>
        <w:t xml:space="preserve"> </w:t>
      </w:r>
      <w:r w:rsidR="00700B68">
        <w:rPr>
          <w:noProof/>
        </w:rPr>
        <w:t xml:space="preserve">to pass them as </w:t>
      </w:r>
      <w:r w:rsidR="00D549DC">
        <w:rPr>
          <w:noProof/>
        </w:rPr>
        <w:t xml:space="preserve">suitable for Independent Patrol.  This is important as </w:t>
      </w:r>
      <w:r w:rsidR="00EE2F9C">
        <w:rPr>
          <w:noProof/>
        </w:rPr>
        <w:t xml:space="preserve">they are able to comment and assess the learners attitude and behaviour </w:t>
      </w:r>
      <w:r w:rsidR="00E1542F">
        <w:rPr>
          <w:noProof/>
        </w:rPr>
        <w:t>both with the public, with colleagues, time keeping and work ethic</w:t>
      </w:r>
      <w:r w:rsidR="00403E4F">
        <w:rPr>
          <w:noProof/>
        </w:rPr>
        <w:t xml:space="preserve"> to ensure it is right</w:t>
      </w:r>
      <w:r w:rsidR="009F49B0">
        <w:rPr>
          <w:noProof/>
        </w:rPr>
        <w:t xml:space="preserve"> </w:t>
      </w:r>
      <w:r w:rsidR="001A1F64">
        <w:rPr>
          <w:noProof/>
        </w:rPr>
        <w:t>for the role</w:t>
      </w:r>
      <w:r w:rsidR="009F49B0">
        <w:rPr>
          <w:noProof/>
        </w:rPr>
        <w:t xml:space="preserve"> which is something I can’t do remotely when</w:t>
      </w:r>
      <w:r w:rsidR="00453E50">
        <w:rPr>
          <w:noProof/>
        </w:rPr>
        <w:t xml:space="preserve"> purely</w:t>
      </w:r>
      <w:r w:rsidR="009F49B0">
        <w:rPr>
          <w:noProof/>
        </w:rPr>
        <w:t xml:space="preserve"> assessing</w:t>
      </w:r>
      <w:r w:rsidR="0069019B">
        <w:rPr>
          <w:noProof/>
        </w:rPr>
        <w:t xml:space="preserve"> competency-based</w:t>
      </w:r>
      <w:r w:rsidR="009F49B0">
        <w:rPr>
          <w:noProof/>
        </w:rPr>
        <w:t xml:space="preserve"> </w:t>
      </w:r>
      <w:r w:rsidR="00DE62EA">
        <w:rPr>
          <w:noProof/>
        </w:rPr>
        <w:t xml:space="preserve">evidence. </w:t>
      </w:r>
    </w:p>
    <w:p w14:paraId="0C214A27" w14:textId="77777777" w:rsidR="000E7E9A" w:rsidRDefault="00B46865">
      <w:pPr>
        <w:rPr>
          <w:noProof/>
        </w:rPr>
      </w:pPr>
      <w:r>
        <w:rPr>
          <w:noProof/>
        </w:rPr>
        <w:t>To assist</w:t>
      </w:r>
      <w:r w:rsidR="0069019B">
        <w:rPr>
          <w:noProof/>
        </w:rPr>
        <w:t xml:space="preserve"> with</w:t>
      </w:r>
      <w:r>
        <w:rPr>
          <w:noProof/>
        </w:rPr>
        <w:t xml:space="preserve"> the transition </w:t>
      </w:r>
      <w:r w:rsidR="00690303">
        <w:rPr>
          <w:noProof/>
        </w:rPr>
        <w:t>to the</w:t>
      </w:r>
      <w:r>
        <w:rPr>
          <w:noProof/>
        </w:rPr>
        <w:t xml:space="preserve"> new assessment method,</w:t>
      </w:r>
      <w:r w:rsidR="00B40071">
        <w:rPr>
          <w:noProof/>
        </w:rPr>
        <w:t xml:space="preserve"> I </w:t>
      </w:r>
      <w:r w:rsidR="00CE680E">
        <w:rPr>
          <w:noProof/>
        </w:rPr>
        <w:t>provided training to both the Sergeants and Tutors</w:t>
      </w:r>
      <w:r w:rsidR="000E7E9A">
        <w:rPr>
          <w:noProof/>
        </w:rPr>
        <w:t xml:space="preserve"> on their duties for the new method and explained</w:t>
      </w:r>
      <w:r w:rsidR="00CE680E">
        <w:rPr>
          <w:noProof/>
        </w:rPr>
        <w:t xml:space="preserve"> </w:t>
      </w:r>
      <w:r w:rsidR="000E7E9A">
        <w:rPr>
          <w:noProof/>
        </w:rPr>
        <w:t>the process for the learner to reach the required standards.</w:t>
      </w:r>
    </w:p>
    <w:p w14:paraId="32181126" w14:textId="08793A69" w:rsidR="00CB3F69" w:rsidRDefault="0085652F">
      <w:pPr>
        <w:rPr>
          <w:noProof/>
        </w:rPr>
      </w:pPr>
      <w:r>
        <w:rPr>
          <w:noProof/>
        </w:rPr>
        <w:lastRenderedPageBreak/>
        <w:t xml:space="preserve">The eportfolio is </w:t>
      </w:r>
      <w:r w:rsidR="000E7E9A">
        <w:rPr>
          <w:noProof/>
        </w:rPr>
        <w:t>now</w:t>
      </w:r>
      <w:r w:rsidR="001B33A1">
        <w:rPr>
          <w:noProof/>
        </w:rPr>
        <w:t xml:space="preserve"> checked</w:t>
      </w:r>
      <w:r w:rsidR="000E7E9A">
        <w:rPr>
          <w:noProof/>
        </w:rPr>
        <w:t xml:space="preserve"> and verified</w:t>
      </w:r>
      <w:r w:rsidR="001B33A1">
        <w:rPr>
          <w:noProof/>
        </w:rPr>
        <w:t xml:space="preserve"> by </w:t>
      </w:r>
      <w:r w:rsidR="000E7E9A">
        <w:rPr>
          <w:noProof/>
        </w:rPr>
        <w:t>an</w:t>
      </w:r>
      <w:r w:rsidR="001B33A1">
        <w:rPr>
          <w:noProof/>
        </w:rPr>
        <w:t xml:space="preserve"> </w:t>
      </w:r>
      <w:r w:rsidR="0036282E">
        <w:rPr>
          <w:noProof/>
        </w:rPr>
        <w:t>IQA and standardised to ensure transparency and fairness of the process.</w:t>
      </w:r>
      <w:r w:rsidR="00BD5136">
        <w:rPr>
          <w:noProof/>
        </w:rPr>
        <w:t xml:space="preserve">  The</w:t>
      </w:r>
      <w:r w:rsidR="00D23B12">
        <w:rPr>
          <w:noProof/>
        </w:rPr>
        <w:t>y</w:t>
      </w:r>
      <w:r w:rsidR="00BD5136">
        <w:rPr>
          <w:noProof/>
        </w:rPr>
        <w:t xml:space="preserve"> are then saved and stored </w:t>
      </w:r>
      <w:r w:rsidR="008C2531">
        <w:rPr>
          <w:noProof/>
        </w:rPr>
        <w:t xml:space="preserve">to the organisations </w:t>
      </w:r>
      <w:r w:rsidR="000E7E9A">
        <w:rPr>
          <w:noProof/>
        </w:rPr>
        <w:t xml:space="preserve">digital </w:t>
      </w:r>
      <w:r w:rsidR="008C2531">
        <w:rPr>
          <w:noProof/>
        </w:rPr>
        <w:t xml:space="preserve">confidential </w:t>
      </w:r>
      <w:r w:rsidR="00981B18">
        <w:rPr>
          <w:noProof/>
        </w:rPr>
        <w:t>records</w:t>
      </w:r>
      <w:r w:rsidR="00C049E8">
        <w:rPr>
          <w:noProof/>
        </w:rPr>
        <w:t>.</w:t>
      </w:r>
      <w:r w:rsidR="00BC450B">
        <w:rPr>
          <w:noProof/>
        </w:rPr>
        <w:t xml:space="preserve"> </w:t>
      </w:r>
    </w:p>
    <w:p w14:paraId="75B0BC86" w14:textId="67E77AF9" w:rsidR="00AB2D92" w:rsidRDefault="006A1A6F">
      <w:pPr>
        <w:rPr>
          <w:noProof/>
        </w:rPr>
      </w:pPr>
      <w:r>
        <w:rPr>
          <w:noProof/>
        </w:rPr>
        <w:t xml:space="preserve">Standardisation </w:t>
      </w:r>
      <w:r w:rsidR="00775C4E">
        <w:rPr>
          <w:noProof/>
        </w:rPr>
        <w:t>is important for the organisation as the standards are set by the College of Policing</w:t>
      </w:r>
      <w:r w:rsidR="00334B52">
        <w:rPr>
          <w:noProof/>
        </w:rPr>
        <w:t xml:space="preserve"> for all Learning and Development courses</w:t>
      </w:r>
      <w:r w:rsidR="009E5E7A">
        <w:rPr>
          <w:noProof/>
        </w:rPr>
        <w:t>.  The PCSO initial training</w:t>
      </w:r>
      <w:r w:rsidR="00E464C1">
        <w:rPr>
          <w:noProof/>
        </w:rPr>
        <w:t xml:space="preserve"> in Gwent Police</w:t>
      </w:r>
      <w:r w:rsidR="009E5E7A">
        <w:rPr>
          <w:noProof/>
        </w:rPr>
        <w:t xml:space="preserve"> follows the Level 4 </w:t>
      </w:r>
      <w:r w:rsidR="00E464C1">
        <w:rPr>
          <w:noProof/>
        </w:rPr>
        <w:t xml:space="preserve">in Police and Community Practice but does not </w:t>
      </w:r>
      <w:r w:rsidR="00710185">
        <w:rPr>
          <w:noProof/>
        </w:rPr>
        <w:t>use the accredited qualification for a number of organisational reasons</w:t>
      </w:r>
      <w:r w:rsidR="000743B8">
        <w:rPr>
          <w:noProof/>
        </w:rPr>
        <w:t>,</w:t>
      </w:r>
      <w:r w:rsidR="007F71B9">
        <w:rPr>
          <w:noProof/>
        </w:rPr>
        <w:t xml:space="preserve"> </w:t>
      </w:r>
      <w:r w:rsidR="000743B8">
        <w:rPr>
          <w:noProof/>
        </w:rPr>
        <w:t>h</w:t>
      </w:r>
      <w:r w:rsidR="007F71B9">
        <w:rPr>
          <w:noProof/>
        </w:rPr>
        <w:t xml:space="preserve">owever </w:t>
      </w:r>
      <w:r w:rsidR="00403FC1">
        <w:rPr>
          <w:noProof/>
        </w:rPr>
        <w:t>the standards are followed to meet the national requirements for PCSO assessments.</w:t>
      </w:r>
      <w:r w:rsidR="002C4590">
        <w:rPr>
          <w:noProof/>
        </w:rPr>
        <w:t xml:space="preserve"> </w:t>
      </w:r>
      <w:r w:rsidR="00066E35">
        <w:rPr>
          <w:noProof/>
        </w:rPr>
        <w:t xml:space="preserve"> ‘moderation and standardisation procedures are designed to increase </w:t>
      </w:r>
      <w:r w:rsidR="002B6E57">
        <w:rPr>
          <w:noProof/>
        </w:rPr>
        <w:t>the reliability of assessment through opening up assessors’ judgements</w:t>
      </w:r>
      <w:r w:rsidR="003C4BEF">
        <w:rPr>
          <w:noProof/>
        </w:rPr>
        <w:t xml:space="preserve"> to scrutiny’</w:t>
      </w:r>
      <w:r w:rsidR="000E7E9A">
        <w:rPr>
          <w:noProof/>
        </w:rPr>
        <w:t xml:space="preserve"> </w:t>
      </w:r>
      <w:r w:rsidR="000E7E9A">
        <w:rPr>
          <w:noProof/>
        </w:rPr>
        <w:t>(Avis, Fisher and Thompson, 2019, p.198)</w:t>
      </w:r>
      <w:r w:rsidR="000E7E9A">
        <w:rPr>
          <w:noProof/>
        </w:rPr>
        <w:t>.</w:t>
      </w:r>
      <w:r w:rsidR="000E7E9A">
        <w:rPr>
          <w:noProof/>
        </w:rPr>
        <w:t xml:space="preserve"> </w:t>
      </w:r>
      <w:r w:rsidR="003C4BEF">
        <w:rPr>
          <w:noProof/>
        </w:rPr>
        <w:t xml:space="preserve"> </w:t>
      </w:r>
      <w:r w:rsidR="00B248D5">
        <w:rPr>
          <w:noProof/>
        </w:rPr>
        <w:t xml:space="preserve">It is essential that the decisions made by assessors are </w:t>
      </w:r>
      <w:r w:rsidR="00122581">
        <w:rPr>
          <w:noProof/>
        </w:rPr>
        <w:t>fair and not biased</w:t>
      </w:r>
      <w:r w:rsidR="006B4146">
        <w:rPr>
          <w:noProof/>
        </w:rPr>
        <w:t xml:space="preserve"> in way that could compromise the </w:t>
      </w:r>
      <w:r w:rsidR="00770F15">
        <w:rPr>
          <w:noProof/>
        </w:rPr>
        <w:t>process</w:t>
      </w:r>
      <w:r w:rsidR="000A3114">
        <w:rPr>
          <w:noProof/>
        </w:rPr>
        <w:t xml:space="preserve"> as this could have </w:t>
      </w:r>
      <w:r w:rsidR="00C52236">
        <w:rPr>
          <w:noProof/>
        </w:rPr>
        <w:t>repurcussions for the learner, the assessor and the organisation.</w:t>
      </w:r>
      <w:r w:rsidR="00CF37F5">
        <w:rPr>
          <w:noProof/>
        </w:rPr>
        <w:t xml:space="preserve">  </w:t>
      </w:r>
    </w:p>
    <w:p w14:paraId="78C60AA2" w14:textId="7174BDB7" w:rsidR="0031642D" w:rsidRDefault="00CF37F5">
      <w:pPr>
        <w:rPr>
          <w:noProof/>
        </w:rPr>
      </w:pPr>
      <w:r>
        <w:rPr>
          <w:noProof/>
        </w:rPr>
        <w:t xml:space="preserve">The Standardisation process enables a fair and </w:t>
      </w:r>
      <w:r w:rsidR="00726852">
        <w:rPr>
          <w:noProof/>
        </w:rPr>
        <w:t xml:space="preserve">transparent judgement of </w:t>
      </w:r>
      <w:r w:rsidR="006F46F5">
        <w:rPr>
          <w:noProof/>
        </w:rPr>
        <w:t>the learners ability</w:t>
      </w:r>
      <w:r w:rsidR="000F3F0F">
        <w:rPr>
          <w:noProof/>
        </w:rPr>
        <w:t xml:space="preserve"> across the whole organisation and on a </w:t>
      </w:r>
      <w:r w:rsidR="000E7E9A">
        <w:rPr>
          <w:noProof/>
        </w:rPr>
        <w:t>n</w:t>
      </w:r>
      <w:r w:rsidR="000F3F0F">
        <w:rPr>
          <w:noProof/>
        </w:rPr>
        <w:t>ational basis</w:t>
      </w:r>
      <w:r w:rsidR="00381CD6">
        <w:rPr>
          <w:noProof/>
        </w:rPr>
        <w:t xml:space="preserve">.  </w:t>
      </w:r>
      <w:r w:rsidR="00603E00">
        <w:rPr>
          <w:noProof/>
        </w:rPr>
        <w:t>A</w:t>
      </w:r>
      <w:r w:rsidR="00381CD6">
        <w:rPr>
          <w:noProof/>
        </w:rPr>
        <w:t xml:space="preserve">ssessors are able to gain valuable feedback from the IQA’s </w:t>
      </w:r>
      <w:r w:rsidR="00E9664E">
        <w:rPr>
          <w:noProof/>
        </w:rPr>
        <w:t>to develop the quality of their decision making</w:t>
      </w:r>
      <w:r w:rsidR="006E7682">
        <w:rPr>
          <w:noProof/>
        </w:rPr>
        <w:t xml:space="preserve"> in the assessment process</w:t>
      </w:r>
      <w:r w:rsidR="00AB2D92">
        <w:rPr>
          <w:noProof/>
        </w:rPr>
        <w:t xml:space="preserve"> as I have achieved in Gwent Police.</w:t>
      </w:r>
      <w:r w:rsidR="00781E12">
        <w:rPr>
          <w:noProof/>
        </w:rPr>
        <w:t xml:space="preserve"> </w:t>
      </w:r>
    </w:p>
    <w:p w14:paraId="0242CEC8" w14:textId="268C0F35" w:rsidR="006A1A6F" w:rsidRDefault="003D4FC0">
      <w:pPr>
        <w:rPr>
          <w:noProof/>
        </w:rPr>
      </w:pPr>
      <w:r>
        <w:rPr>
          <w:noProof/>
        </w:rPr>
        <w:t xml:space="preserve">The following link provides </w:t>
      </w:r>
      <w:r w:rsidR="00B45877">
        <w:rPr>
          <w:noProof/>
        </w:rPr>
        <w:t xml:space="preserve">further reading on standardisation activities and how technology can be </w:t>
      </w:r>
      <w:r w:rsidR="0031642D">
        <w:rPr>
          <w:noProof/>
        </w:rPr>
        <w:t>effective in the process.</w:t>
      </w:r>
    </w:p>
    <w:p w14:paraId="5F0D5CAC" w14:textId="74F3473F" w:rsidR="00CB3F69" w:rsidRDefault="00000000">
      <w:pPr>
        <w:rPr>
          <w:b/>
          <w:bCs/>
          <w:noProof/>
          <w:sz w:val="24"/>
          <w:szCs w:val="24"/>
          <w:u w:val="single"/>
        </w:rPr>
      </w:pPr>
      <w:hyperlink r:id="rId8" w:history="1">
        <w:r w:rsidR="005F208D" w:rsidRPr="005F208D">
          <w:rPr>
            <w:color w:val="0000FF"/>
            <w:u w:val="single"/>
          </w:rPr>
          <w:t>Standardisation</w:t>
        </w:r>
      </w:hyperlink>
    </w:p>
    <w:p w14:paraId="2E544C3C" w14:textId="77777777" w:rsidR="002B3CBE" w:rsidRDefault="002B3CBE">
      <w:pPr>
        <w:rPr>
          <w:b/>
          <w:bCs/>
          <w:noProof/>
          <w:sz w:val="24"/>
          <w:szCs w:val="24"/>
          <w:u w:val="single"/>
        </w:rPr>
      </w:pPr>
    </w:p>
    <w:p w14:paraId="78193914" w14:textId="7D407EFB" w:rsidR="00CB3F69" w:rsidRDefault="00CB3F69">
      <w:pPr>
        <w:rPr>
          <w:b/>
          <w:bCs/>
          <w:noProof/>
          <w:sz w:val="24"/>
          <w:szCs w:val="24"/>
          <w:u w:val="single"/>
        </w:rPr>
      </w:pPr>
      <w:r w:rsidRPr="00CB3F69">
        <w:rPr>
          <w:b/>
          <w:bCs/>
          <w:noProof/>
          <w:sz w:val="24"/>
          <w:szCs w:val="24"/>
          <w:u w:val="single"/>
        </w:rPr>
        <w:t>References:</w:t>
      </w:r>
    </w:p>
    <w:p w14:paraId="58CBA0FC" w14:textId="78A3E9DB" w:rsidR="00CB3F69" w:rsidRDefault="008C3E49">
      <w:r>
        <w:t xml:space="preserve">Chloe Campbell Education </w:t>
      </w:r>
      <w:hyperlink r:id="rId9" w:history="1">
        <w:r w:rsidR="00030131" w:rsidRPr="000C4553">
          <w:rPr>
            <w:rStyle w:val="Hyperlink"/>
          </w:rPr>
          <w:t>www</w:t>
        </w:r>
        <w:bookmarkStart w:id="0" w:name="_Hlk180497899"/>
        <w:r w:rsidR="00030131" w:rsidRPr="000C4553">
          <w:rPr>
            <w:rStyle w:val="Hyperlink"/>
          </w:rPr>
          <w:t>.</w:t>
        </w:r>
        <w:bookmarkEnd w:id="0"/>
        <w:r w:rsidR="00030131" w:rsidRPr="000C4553">
          <w:rPr>
            <w:rStyle w:val="Hyperlink"/>
          </w:rPr>
          <w:t>chloecampbelleducation.com</w:t>
        </w:r>
      </w:hyperlink>
      <w:r w:rsidR="00030131">
        <w:t xml:space="preserve"> </w:t>
      </w:r>
      <w:r w:rsidR="003F172B">
        <w:t>(</w:t>
      </w:r>
      <w:r w:rsidR="00030131">
        <w:t>Accessed 22/10/2024</w:t>
      </w:r>
      <w:r w:rsidR="003F172B">
        <w:t>)</w:t>
      </w:r>
      <w:r w:rsidR="00030131">
        <w:t>.</w:t>
      </w:r>
    </w:p>
    <w:p w14:paraId="4E96FF0E" w14:textId="5B6C1E7F" w:rsidR="00BD45F0" w:rsidRDefault="007E57B2">
      <w:proofErr w:type="spellStart"/>
      <w:r>
        <w:t>Setu</w:t>
      </w:r>
      <w:proofErr w:type="spellEnd"/>
      <w:r>
        <w:t xml:space="preserve"> </w:t>
      </w:r>
      <w:proofErr w:type="spellStart"/>
      <w:r>
        <w:t>eTutor</w:t>
      </w:r>
      <w:proofErr w:type="spellEnd"/>
      <w:r>
        <w:t xml:space="preserve"> </w:t>
      </w:r>
      <w:r w:rsidR="00760016">
        <w:t xml:space="preserve">15/06/2023 </w:t>
      </w:r>
      <w:hyperlink r:id="rId10" w:history="1">
        <w:r w:rsidR="00045A8E" w:rsidRPr="000C4553">
          <w:rPr>
            <w:rStyle w:val="Hyperlink"/>
          </w:rPr>
          <w:t>www.setu.etutor.com</w:t>
        </w:r>
      </w:hyperlink>
      <w:r w:rsidR="003D1B1C">
        <w:t xml:space="preserve">  </w:t>
      </w:r>
      <w:r w:rsidR="003F172B">
        <w:t>(</w:t>
      </w:r>
      <w:r w:rsidR="003D1B1C">
        <w:t>Accessed 22/10/2024</w:t>
      </w:r>
      <w:r w:rsidR="003F172B">
        <w:t>)</w:t>
      </w:r>
      <w:r w:rsidR="003D1B1C">
        <w:t>.</w:t>
      </w:r>
    </w:p>
    <w:p w14:paraId="6C2E9778" w14:textId="791FC13F" w:rsidR="00453E50" w:rsidRDefault="00453E50">
      <w:r>
        <w:t xml:space="preserve">Duckworth, V. (2014). </w:t>
      </w:r>
      <w:r w:rsidR="00F9449A" w:rsidRPr="003F172B">
        <w:rPr>
          <w:i/>
          <w:iCs/>
        </w:rPr>
        <w:t xml:space="preserve">How to be a Brilliant FE Teacher. </w:t>
      </w:r>
      <w:r w:rsidR="00F9449A">
        <w:t>Routledge.</w:t>
      </w:r>
    </w:p>
    <w:p w14:paraId="6D212800" w14:textId="3978A72B" w:rsidR="00CB3F69" w:rsidRDefault="001D3F42">
      <w:pPr>
        <w:rPr>
          <w:noProof/>
        </w:rPr>
      </w:pPr>
      <w:r w:rsidRPr="001D3F42">
        <w:rPr>
          <w:noProof/>
        </w:rPr>
        <w:t>Avis, J</w:t>
      </w:r>
      <w:r>
        <w:rPr>
          <w:noProof/>
        </w:rPr>
        <w:t xml:space="preserve">. </w:t>
      </w:r>
      <w:r w:rsidR="00E25D17">
        <w:rPr>
          <w:noProof/>
        </w:rPr>
        <w:t xml:space="preserve">Fisher, R. and Thompson, R. (2019). </w:t>
      </w:r>
      <w:r w:rsidR="005B57C3" w:rsidRPr="003F172B">
        <w:rPr>
          <w:i/>
          <w:iCs/>
          <w:noProof/>
        </w:rPr>
        <w:t>Teaching in Lifelong Learning. A guide to Theory and Practice</w:t>
      </w:r>
      <w:r w:rsidR="005B57C3">
        <w:rPr>
          <w:noProof/>
        </w:rPr>
        <w:t>.</w:t>
      </w:r>
      <w:r w:rsidR="008344F8">
        <w:rPr>
          <w:noProof/>
        </w:rPr>
        <w:t xml:space="preserve"> Open International Publishing.</w:t>
      </w:r>
    </w:p>
    <w:p w14:paraId="1B9C0F48" w14:textId="31C2BF1E" w:rsidR="009529FC" w:rsidRPr="009529FC" w:rsidRDefault="009529FC">
      <w:pPr>
        <w:rPr>
          <w:noProof/>
        </w:rPr>
      </w:pPr>
      <w:r>
        <w:rPr>
          <w:noProof/>
        </w:rPr>
        <w:t xml:space="preserve">Ann Gravells. </w:t>
      </w:r>
      <w:hyperlink r:id="rId11" w:history="1">
        <w:r w:rsidR="00DD713D" w:rsidRPr="00202746">
          <w:rPr>
            <w:rStyle w:val="Hyperlink"/>
            <w:noProof/>
          </w:rPr>
          <w:t>www.anngravells.com/information/standardisation</w:t>
        </w:r>
      </w:hyperlink>
      <w:r w:rsidR="00DD713D">
        <w:rPr>
          <w:noProof/>
        </w:rPr>
        <w:t xml:space="preserve"> </w:t>
      </w:r>
      <w:r w:rsidR="003F172B">
        <w:rPr>
          <w:noProof/>
        </w:rPr>
        <w:t>(</w:t>
      </w:r>
      <w:r w:rsidR="00C8160D">
        <w:rPr>
          <w:noProof/>
        </w:rPr>
        <w:t>Accessed 14/11/2024</w:t>
      </w:r>
      <w:r w:rsidR="003F172B">
        <w:rPr>
          <w:noProof/>
        </w:rPr>
        <w:t>)</w:t>
      </w:r>
      <w:r w:rsidR="00C8160D">
        <w:rPr>
          <w:noProof/>
        </w:rPr>
        <w:t>.</w:t>
      </w:r>
    </w:p>
    <w:p w14:paraId="233A23C2" w14:textId="6F12167B" w:rsidR="00280095" w:rsidRDefault="00280095">
      <w:pPr>
        <w:rPr>
          <w:noProof/>
        </w:rPr>
      </w:pPr>
    </w:p>
    <w:p w14:paraId="62935AB6" w14:textId="545B6D94" w:rsidR="00280095" w:rsidRDefault="00280095">
      <w:pPr>
        <w:rPr>
          <w:noProof/>
        </w:rPr>
      </w:pPr>
    </w:p>
    <w:p w14:paraId="433D4D45" w14:textId="77777777" w:rsidR="00280095" w:rsidRDefault="00280095">
      <w:pPr>
        <w:rPr>
          <w:noProof/>
        </w:rPr>
      </w:pPr>
    </w:p>
    <w:p w14:paraId="4008C74F" w14:textId="4BFC36C8" w:rsidR="00B87898" w:rsidRDefault="00B87898">
      <w:pPr>
        <w:rPr>
          <w:noProof/>
        </w:rPr>
      </w:pPr>
    </w:p>
    <w:sectPr w:rsidR="00B87898" w:rsidSect="00280095">
      <w:pgSz w:w="11906" w:h="16838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838"/>
    <w:rsid w:val="000013A9"/>
    <w:rsid w:val="00003AE8"/>
    <w:rsid w:val="00030131"/>
    <w:rsid w:val="00042241"/>
    <w:rsid w:val="00045A8E"/>
    <w:rsid w:val="0005011C"/>
    <w:rsid w:val="00066E35"/>
    <w:rsid w:val="000743B8"/>
    <w:rsid w:val="00083758"/>
    <w:rsid w:val="00086D6E"/>
    <w:rsid w:val="00092BB4"/>
    <w:rsid w:val="000A2C5C"/>
    <w:rsid w:val="000A3114"/>
    <w:rsid w:val="000B3854"/>
    <w:rsid w:val="000B5E57"/>
    <w:rsid w:val="000C47FA"/>
    <w:rsid w:val="000C6134"/>
    <w:rsid w:val="000D0A83"/>
    <w:rsid w:val="000D4B35"/>
    <w:rsid w:val="000E7E9A"/>
    <w:rsid w:val="000F3F0F"/>
    <w:rsid w:val="000F6131"/>
    <w:rsid w:val="00122581"/>
    <w:rsid w:val="00172658"/>
    <w:rsid w:val="00172AA3"/>
    <w:rsid w:val="00181348"/>
    <w:rsid w:val="0018704B"/>
    <w:rsid w:val="00191BCE"/>
    <w:rsid w:val="001920EA"/>
    <w:rsid w:val="00194B7F"/>
    <w:rsid w:val="00195FF6"/>
    <w:rsid w:val="001A1F64"/>
    <w:rsid w:val="001A6D5C"/>
    <w:rsid w:val="001B32C8"/>
    <w:rsid w:val="001B33A1"/>
    <w:rsid w:val="001C313E"/>
    <w:rsid w:val="001D3F42"/>
    <w:rsid w:val="001E3A18"/>
    <w:rsid w:val="001E3BDE"/>
    <w:rsid w:val="001E5CA8"/>
    <w:rsid w:val="001F0EDE"/>
    <w:rsid w:val="001F2130"/>
    <w:rsid w:val="001F42F9"/>
    <w:rsid w:val="0020671D"/>
    <w:rsid w:val="00207385"/>
    <w:rsid w:val="002167C8"/>
    <w:rsid w:val="00247FE1"/>
    <w:rsid w:val="0025724E"/>
    <w:rsid w:val="00271059"/>
    <w:rsid w:val="00273BAC"/>
    <w:rsid w:val="00280095"/>
    <w:rsid w:val="002B3CBE"/>
    <w:rsid w:val="002B6E57"/>
    <w:rsid w:val="002C4590"/>
    <w:rsid w:val="002D4B2B"/>
    <w:rsid w:val="002E4EE7"/>
    <w:rsid w:val="002E6B45"/>
    <w:rsid w:val="002E791C"/>
    <w:rsid w:val="003059DE"/>
    <w:rsid w:val="00310838"/>
    <w:rsid w:val="00315738"/>
    <w:rsid w:val="0031642D"/>
    <w:rsid w:val="00331A28"/>
    <w:rsid w:val="00333BF6"/>
    <w:rsid w:val="00334B52"/>
    <w:rsid w:val="0036282E"/>
    <w:rsid w:val="003802B3"/>
    <w:rsid w:val="00381CD6"/>
    <w:rsid w:val="00382171"/>
    <w:rsid w:val="00383536"/>
    <w:rsid w:val="0039004C"/>
    <w:rsid w:val="003A2A0F"/>
    <w:rsid w:val="003A3755"/>
    <w:rsid w:val="003B1323"/>
    <w:rsid w:val="003C1CA5"/>
    <w:rsid w:val="003C4BEF"/>
    <w:rsid w:val="003D1B1C"/>
    <w:rsid w:val="003D4FC0"/>
    <w:rsid w:val="003E680A"/>
    <w:rsid w:val="003E7EA6"/>
    <w:rsid w:val="003F172B"/>
    <w:rsid w:val="00403E4F"/>
    <w:rsid w:val="00403FC1"/>
    <w:rsid w:val="004215AF"/>
    <w:rsid w:val="00446A5F"/>
    <w:rsid w:val="00453E50"/>
    <w:rsid w:val="00462C62"/>
    <w:rsid w:val="00480449"/>
    <w:rsid w:val="004967AB"/>
    <w:rsid w:val="004977C8"/>
    <w:rsid w:val="004D4F4C"/>
    <w:rsid w:val="004E787A"/>
    <w:rsid w:val="0051530D"/>
    <w:rsid w:val="00551BE1"/>
    <w:rsid w:val="005529F5"/>
    <w:rsid w:val="0058240B"/>
    <w:rsid w:val="005A1337"/>
    <w:rsid w:val="005A7842"/>
    <w:rsid w:val="005B57C3"/>
    <w:rsid w:val="005C2267"/>
    <w:rsid w:val="005E3727"/>
    <w:rsid w:val="005E4C50"/>
    <w:rsid w:val="005F1378"/>
    <w:rsid w:val="005F208D"/>
    <w:rsid w:val="005F5C62"/>
    <w:rsid w:val="00603E00"/>
    <w:rsid w:val="006257B6"/>
    <w:rsid w:val="0063104B"/>
    <w:rsid w:val="00651AF9"/>
    <w:rsid w:val="00655CFB"/>
    <w:rsid w:val="00660607"/>
    <w:rsid w:val="00664690"/>
    <w:rsid w:val="00664F29"/>
    <w:rsid w:val="0067575F"/>
    <w:rsid w:val="00677CDF"/>
    <w:rsid w:val="00683A25"/>
    <w:rsid w:val="0069019B"/>
    <w:rsid w:val="00690303"/>
    <w:rsid w:val="00697FC0"/>
    <w:rsid w:val="006A1A6F"/>
    <w:rsid w:val="006B0C1F"/>
    <w:rsid w:val="006B4146"/>
    <w:rsid w:val="006E2843"/>
    <w:rsid w:val="006E68D5"/>
    <w:rsid w:val="006E7682"/>
    <w:rsid w:val="006F46F5"/>
    <w:rsid w:val="006F7E76"/>
    <w:rsid w:val="00700B68"/>
    <w:rsid w:val="00710185"/>
    <w:rsid w:val="00726852"/>
    <w:rsid w:val="00742B30"/>
    <w:rsid w:val="00742C6A"/>
    <w:rsid w:val="00746E91"/>
    <w:rsid w:val="00751B45"/>
    <w:rsid w:val="00760016"/>
    <w:rsid w:val="00770A87"/>
    <w:rsid w:val="00770F15"/>
    <w:rsid w:val="00775C4E"/>
    <w:rsid w:val="00780CED"/>
    <w:rsid w:val="00781E12"/>
    <w:rsid w:val="007A2CE8"/>
    <w:rsid w:val="007B4736"/>
    <w:rsid w:val="007C031C"/>
    <w:rsid w:val="007C1E66"/>
    <w:rsid w:val="007C3C53"/>
    <w:rsid w:val="007E3F0A"/>
    <w:rsid w:val="007E57B2"/>
    <w:rsid w:val="007F71B9"/>
    <w:rsid w:val="00804552"/>
    <w:rsid w:val="00806532"/>
    <w:rsid w:val="00806653"/>
    <w:rsid w:val="00811098"/>
    <w:rsid w:val="008344F8"/>
    <w:rsid w:val="00850C43"/>
    <w:rsid w:val="00851A3C"/>
    <w:rsid w:val="0085598D"/>
    <w:rsid w:val="0085652F"/>
    <w:rsid w:val="0088001D"/>
    <w:rsid w:val="00882494"/>
    <w:rsid w:val="008B4AE7"/>
    <w:rsid w:val="008C2531"/>
    <w:rsid w:val="008C3E49"/>
    <w:rsid w:val="008C462A"/>
    <w:rsid w:val="008D3D82"/>
    <w:rsid w:val="008E61CD"/>
    <w:rsid w:val="008F5C02"/>
    <w:rsid w:val="00907124"/>
    <w:rsid w:val="0091475E"/>
    <w:rsid w:val="00924AC0"/>
    <w:rsid w:val="00925E51"/>
    <w:rsid w:val="00937011"/>
    <w:rsid w:val="00952160"/>
    <w:rsid w:val="009529FC"/>
    <w:rsid w:val="00966AB8"/>
    <w:rsid w:val="00981B18"/>
    <w:rsid w:val="00982C84"/>
    <w:rsid w:val="009905C3"/>
    <w:rsid w:val="009C589A"/>
    <w:rsid w:val="009D1DD2"/>
    <w:rsid w:val="009E0808"/>
    <w:rsid w:val="009E1F6A"/>
    <w:rsid w:val="009E1FF6"/>
    <w:rsid w:val="009E3999"/>
    <w:rsid w:val="009E5E7A"/>
    <w:rsid w:val="009F1F71"/>
    <w:rsid w:val="009F49B0"/>
    <w:rsid w:val="00A000DE"/>
    <w:rsid w:val="00A01273"/>
    <w:rsid w:val="00A114F4"/>
    <w:rsid w:val="00A307E3"/>
    <w:rsid w:val="00A3775D"/>
    <w:rsid w:val="00A5089F"/>
    <w:rsid w:val="00A97FBB"/>
    <w:rsid w:val="00AB2D92"/>
    <w:rsid w:val="00AC3285"/>
    <w:rsid w:val="00AC4B51"/>
    <w:rsid w:val="00AC7B0D"/>
    <w:rsid w:val="00AD1F58"/>
    <w:rsid w:val="00B12F34"/>
    <w:rsid w:val="00B20DD8"/>
    <w:rsid w:val="00B248D5"/>
    <w:rsid w:val="00B40071"/>
    <w:rsid w:val="00B44E61"/>
    <w:rsid w:val="00B45877"/>
    <w:rsid w:val="00B46865"/>
    <w:rsid w:val="00B53258"/>
    <w:rsid w:val="00B567D5"/>
    <w:rsid w:val="00B87898"/>
    <w:rsid w:val="00BA169C"/>
    <w:rsid w:val="00BB222D"/>
    <w:rsid w:val="00BC450B"/>
    <w:rsid w:val="00BD45F0"/>
    <w:rsid w:val="00BD5136"/>
    <w:rsid w:val="00BD7F6C"/>
    <w:rsid w:val="00BF7A52"/>
    <w:rsid w:val="00C049E8"/>
    <w:rsid w:val="00C3122C"/>
    <w:rsid w:val="00C3731A"/>
    <w:rsid w:val="00C408DA"/>
    <w:rsid w:val="00C52236"/>
    <w:rsid w:val="00C67F09"/>
    <w:rsid w:val="00C72C37"/>
    <w:rsid w:val="00C8160D"/>
    <w:rsid w:val="00C903FA"/>
    <w:rsid w:val="00C92E9F"/>
    <w:rsid w:val="00CA49CB"/>
    <w:rsid w:val="00CB3538"/>
    <w:rsid w:val="00CB3F69"/>
    <w:rsid w:val="00CC1204"/>
    <w:rsid w:val="00CD6B3C"/>
    <w:rsid w:val="00CE680E"/>
    <w:rsid w:val="00CF37F5"/>
    <w:rsid w:val="00CF6577"/>
    <w:rsid w:val="00CF7385"/>
    <w:rsid w:val="00D065BA"/>
    <w:rsid w:val="00D23B12"/>
    <w:rsid w:val="00D47233"/>
    <w:rsid w:val="00D47A88"/>
    <w:rsid w:val="00D47DCF"/>
    <w:rsid w:val="00D549DC"/>
    <w:rsid w:val="00D76868"/>
    <w:rsid w:val="00D770CF"/>
    <w:rsid w:val="00D84769"/>
    <w:rsid w:val="00D925ED"/>
    <w:rsid w:val="00D9647B"/>
    <w:rsid w:val="00DB0C67"/>
    <w:rsid w:val="00DB0D1C"/>
    <w:rsid w:val="00DB49B8"/>
    <w:rsid w:val="00DB6A9A"/>
    <w:rsid w:val="00DD398C"/>
    <w:rsid w:val="00DD713D"/>
    <w:rsid w:val="00DE62EA"/>
    <w:rsid w:val="00DF5E8F"/>
    <w:rsid w:val="00E079BC"/>
    <w:rsid w:val="00E1542F"/>
    <w:rsid w:val="00E23099"/>
    <w:rsid w:val="00E25D17"/>
    <w:rsid w:val="00E464A5"/>
    <w:rsid w:val="00E464C1"/>
    <w:rsid w:val="00E535E9"/>
    <w:rsid w:val="00E5472F"/>
    <w:rsid w:val="00E5685F"/>
    <w:rsid w:val="00E74DD1"/>
    <w:rsid w:val="00E77339"/>
    <w:rsid w:val="00E9103C"/>
    <w:rsid w:val="00E9664E"/>
    <w:rsid w:val="00E96780"/>
    <w:rsid w:val="00EB23A7"/>
    <w:rsid w:val="00ED7F62"/>
    <w:rsid w:val="00EE2F9C"/>
    <w:rsid w:val="00EF6B6D"/>
    <w:rsid w:val="00F107B3"/>
    <w:rsid w:val="00F25F84"/>
    <w:rsid w:val="00F337E2"/>
    <w:rsid w:val="00F33B25"/>
    <w:rsid w:val="00F400D6"/>
    <w:rsid w:val="00F60A35"/>
    <w:rsid w:val="00F865EF"/>
    <w:rsid w:val="00F90700"/>
    <w:rsid w:val="00F9219A"/>
    <w:rsid w:val="00F9449A"/>
    <w:rsid w:val="00FB59E0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A08FC"/>
  <w15:chartTrackingRefBased/>
  <w15:docId w15:val="{082509BE-EB61-4C93-A80F-AF84339CE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469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01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ngravells.com/information/standardisation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etu.etutor.co/blog/formative-assessment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anngravells.com/information/standardisation" TargetMode="External"/><Relationship Id="rId5" Type="http://schemas.openxmlformats.org/officeDocument/2006/relationships/hyperlink" Target="https://chloecampbelleducation.com/15-formative-assessment-examples-for-elementary-students/" TargetMode="External"/><Relationship Id="rId10" Type="http://schemas.openxmlformats.org/officeDocument/2006/relationships/hyperlink" Target="http://www.setu.etutor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chloecampbelleducation.com" TargetMode="External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Churchward, Eve</dc:creator>
  <cp:keywords/>
  <dc:description/>
  <cp:lastModifiedBy>Churchward, Eve</cp:lastModifiedBy>
  <cp:revision>5</cp:revision>
  <dcterms:created xsi:type="dcterms:W3CDTF">2024-11-14T13:32:00Z</dcterms:created>
  <dcterms:modified xsi:type="dcterms:W3CDTF">2025-01-02T13:43:00Z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2024-10-02T13:47:51Z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c61e3ac6-0463-46fd-ae82-d1d81b10cc7d</vt:lpwstr>
  </property>
  <property fmtid="{D5CDD505-2E9C-101B-9397-08002B2CF9AE}" pid="8" name="MSIP_Label_f2acd28b-79a3-4a0f-b0ff-4b75658b1549_ContentBits">
    <vt:lpwstr>0</vt:lpwstr>
  </property>
</Properties>
</file>