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tbl>
      <w:tblPr>
        <w:tblStyle w:val="4"/>
        <w:tblW w:w="14178" w:type="dxa"/>
        <w:tblInd w:w="0" w:type="dxa"/>
        <w:tblLayout w:type="autofit"/>
        <w:tblCellMar>
          <w:top w:w="0" w:type="dxa"/>
          <w:left w:w="0" w:type="dxa"/>
          <w:bottom w:w="0" w:type="dxa"/>
          <w:right w:w="0" w:type="dxa"/>
        </w:tblCellMar>
      </w:tblPr>
      <w:tblGrid>
        <w:gridCol w:w="2160"/>
        <w:gridCol w:w="2160"/>
        <w:gridCol w:w="2345"/>
        <w:gridCol w:w="1975"/>
        <w:gridCol w:w="2160"/>
        <w:gridCol w:w="3378"/>
      </w:tblGrid>
      <w:tr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98" w:hRule="atLeast"/>
        </w:trPr>
        <w:tc>
          <w:tcPr>
            <w:tcW w:w="2160" w:type="dxa"/>
            <w:tcBorders>
              <w:top w:val="single" w:color="000000" w:sz="18" w:space="0"/>
              <w:left w:val="single" w:color="000000" w:sz="1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bookmarkStart w:id="0" w:name="_GoBack"/>
            <w:bookmarkEnd w:id="0"/>
            <w:r>
              <w:rPr>
                <w:b/>
                <w:bCs/>
                <w:sz w:val="28"/>
              </w:rPr>
              <w:t>FEATURES</w:t>
            </w:r>
          </w:p>
        </w:tc>
        <w:tc>
          <w:tcPr>
            <w:tcW w:w="2160" w:type="dxa"/>
            <w:tcBorders>
              <w:top w:val="single" w:color="000000" w:sz="1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SOLE TRADER</w:t>
            </w:r>
          </w:p>
        </w:tc>
        <w:tc>
          <w:tcPr>
            <w:tcW w:w="2345" w:type="dxa"/>
            <w:tcBorders>
              <w:top w:val="single" w:color="000000" w:sz="1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PARTNERSHIP</w:t>
            </w:r>
          </w:p>
        </w:tc>
        <w:tc>
          <w:tcPr>
            <w:tcW w:w="1975" w:type="dxa"/>
            <w:tcBorders>
              <w:top w:val="single" w:color="000000" w:sz="1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  <w:szCs w:val="26"/>
              </w:rPr>
            </w:pPr>
            <w:r>
              <w:rPr>
                <w:b/>
                <w:bCs/>
                <w:sz w:val="28"/>
                <w:szCs w:val="26"/>
              </w:rPr>
              <w:t>PRIVATE LIMITED</w:t>
            </w:r>
          </w:p>
        </w:tc>
        <w:tc>
          <w:tcPr>
            <w:tcW w:w="2160" w:type="dxa"/>
            <w:tcBorders>
              <w:top w:val="single" w:color="000000" w:sz="1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PUBLIC LIMITED</w:t>
            </w:r>
          </w:p>
        </w:tc>
        <w:tc>
          <w:tcPr>
            <w:tcW w:w="3378" w:type="dxa"/>
            <w:tcBorders>
              <w:top w:val="single" w:color="000000" w:sz="18" w:space="0"/>
              <w:left w:val="single" w:color="000000" w:sz="8" w:space="0"/>
              <w:bottom w:val="single" w:color="000000" w:sz="8" w:space="0"/>
              <w:right w:val="single" w:color="000000" w:sz="1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FRANCHISE</w:t>
            </w:r>
          </w:p>
        </w:tc>
      </w:tr>
      <w:tr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20" w:hRule="atLeast"/>
        </w:trPr>
        <w:tc>
          <w:tcPr>
            <w:tcW w:w="2160" w:type="dxa"/>
            <w:tcBorders>
              <w:top w:val="single" w:color="000000" w:sz="8" w:space="0"/>
              <w:left w:val="single" w:color="000000" w:sz="1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Number of owners: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1</w:t>
            </w:r>
          </w:p>
        </w:tc>
        <w:tc>
          <w:tcPr>
            <w:tcW w:w="234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2 - 20</w:t>
            </w:r>
          </w:p>
        </w:tc>
        <w:tc>
          <w:tcPr>
            <w:tcW w:w="197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Unlimited number of shareholders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Unlimited number of shareholders</w:t>
            </w:r>
          </w:p>
        </w:tc>
        <w:tc>
          <w:tcPr>
            <w:tcW w:w="3378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1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Franchisor owns the name. Franchisee owns the premises</w:t>
            </w:r>
          </w:p>
        </w:tc>
      </w:tr>
      <w:tr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33" w:hRule="atLeast"/>
        </w:trPr>
        <w:tc>
          <w:tcPr>
            <w:tcW w:w="2160" w:type="dxa"/>
            <w:tcBorders>
              <w:top w:val="single" w:color="000000" w:sz="8" w:space="0"/>
              <w:left w:val="single" w:color="000000" w:sz="1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Liability of owners: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Unlimited</w:t>
            </w:r>
          </w:p>
        </w:tc>
        <w:tc>
          <w:tcPr>
            <w:tcW w:w="234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Unlimited sleeping partner - limited liability</w:t>
            </w:r>
          </w:p>
        </w:tc>
        <w:tc>
          <w:tcPr>
            <w:tcW w:w="197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Limited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Limited</w:t>
            </w:r>
          </w:p>
        </w:tc>
        <w:tc>
          <w:tcPr>
            <w:tcW w:w="3378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1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Depends on set up - may be a sole trader, Ltd</w:t>
            </w:r>
          </w:p>
        </w:tc>
      </w:tr>
      <w:tr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53" w:hRule="atLeast"/>
        </w:trPr>
        <w:tc>
          <w:tcPr>
            <w:tcW w:w="2160" w:type="dxa"/>
            <w:tcBorders>
              <w:top w:val="single" w:color="000000" w:sz="8" w:space="0"/>
              <w:left w:val="single" w:color="000000" w:sz="1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Capital provided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Owner</w:t>
            </w:r>
          </w:p>
        </w:tc>
        <w:tc>
          <w:tcPr>
            <w:tcW w:w="234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Partners</w:t>
            </w:r>
          </w:p>
        </w:tc>
        <w:tc>
          <w:tcPr>
            <w:tcW w:w="197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Shareholders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Shareholders</w:t>
            </w:r>
          </w:p>
        </w:tc>
        <w:tc>
          <w:tcPr>
            <w:tcW w:w="3378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1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Franchisee</w:t>
            </w:r>
          </w:p>
        </w:tc>
      </w:tr>
      <w:tr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18" w:hRule="atLeast"/>
        </w:trPr>
        <w:tc>
          <w:tcPr>
            <w:tcW w:w="2160" w:type="dxa"/>
            <w:tcBorders>
              <w:top w:val="single" w:color="000000" w:sz="8" w:space="0"/>
              <w:left w:val="single" w:color="000000" w:sz="1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Who gets profits?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Owner</w:t>
            </w:r>
          </w:p>
        </w:tc>
        <w:tc>
          <w:tcPr>
            <w:tcW w:w="234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Partners – may be split according to amount invested</w:t>
            </w:r>
          </w:p>
        </w:tc>
        <w:tc>
          <w:tcPr>
            <w:tcW w:w="197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Shareholders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Shareholders</w:t>
            </w:r>
          </w:p>
        </w:tc>
        <w:tc>
          <w:tcPr>
            <w:tcW w:w="3378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1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Franchisee Franchisor paid royalties - % of profits</w:t>
            </w:r>
          </w:p>
        </w:tc>
      </w:tr>
      <w:tr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523" w:hRule="atLeast"/>
        </w:trPr>
        <w:tc>
          <w:tcPr>
            <w:tcW w:w="2160" w:type="dxa"/>
            <w:tcBorders>
              <w:top w:val="single" w:color="000000" w:sz="8" w:space="0"/>
              <w:left w:val="single" w:color="000000" w:sz="1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Risks: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High</w:t>
            </w:r>
          </w:p>
        </w:tc>
        <w:tc>
          <w:tcPr>
            <w:tcW w:w="234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High</w:t>
            </w:r>
          </w:p>
        </w:tc>
        <w:tc>
          <w:tcPr>
            <w:tcW w:w="1975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Low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Low</w:t>
            </w:r>
          </w:p>
        </w:tc>
        <w:tc>
          <w:tcPr>
            <w:tcW w:w="3378" w:type="dxa"/>
            <w:tcBorders>
              <w:top w:val="single" w:color="000000" w:sz="8" w:space="0"/>
              <w:left w:val="single" w:color="000000" w:sz="8" w:space="0"/>
              <w:bottom w:val="single" w:color="000000" w:sz="8" w:space="0"/>
              <w:right w:val="single" w:color="000000" w:sz="1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Low</w:t>
            </w:r>
          </w:p>
        </w:tc>
      </w:tr>
      <w:tr>
        <w:tblPrEx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018" w:hRule="atLeast"/>
        </w:trPr>
        <w:tc>
          <w:tcPr>
            <w:tcW w:w="2160" w:type="dxa"/>
            <w:tcBorders>
              <w:top w:val="single" w:color="000000" w:sz="8" w:space="0"/>
              <w:left w:val="single" w:color="000000" w:sz="18" w:space="0"/>
              <w:bottom w:val="single" w:color="000000" w:sz="1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sz w:val="28"/>
              </w:rPr>
            </w:pPr>
            <w:r>
              <w:rPr>
                <w:b/>
                <w:bCs/>
                <w:sz w:val="28"/>
              </w:rPr>
              <w:t>Legal Requirements:</w:t>
            </w:r>
          </w:p>
        </w:tc>
        <w:tc>
          <w:tcPr>
            <w:tcW w:w="2160" w:type="dxa"/>
            <w:tcBorders>
              <w:top w:val="single" w:color="000000" w:sz="8" w:space="0"/>
              <w:left w:val="single" w:color="000000" w:sz="8" w:space="0"/>
              <w:bottom w:val="single" w:color="000000" w:sz="1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</w:p>
        </w:tc>
        <w:tc>
          <w:tcPr>
            <w:tcW w:w="2345" w:type="dxa"/>
            <w:tcBorders>
              <w:top w:val="single" w:color="000000" w:sz="8" w:space="0"/>
              <w:left w:val="single" w:color="000000" w:sz="8" w:space="0"/>
              <w:bottom w:val="single" w:color="000000" w:sz="1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</w:p>
        </w:tc>
        <w:tc>
          <w:tcPr>
            <w:tcW w:w="4135" w:type="dxa"/>
            <w:gridSpan w:val="2"/>
            <w:tcBorders>
              <w:top w:val="single" w:color="000000" w:sz="8" w:space="0"/>
              <w:left w:val="single" w:color="000000" w:sz="8" w:space="0"/>
              <w:bottom w:val="single" w:color="000000" w:sz="18" w:space="0"/>
              <w:right w:val="single" w:color="000000" w:sz="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Registration under Companies Act - Memorandum and Articles of Association.  Then receive a Certificate of Incorporation</w:t>
            </w:r>
          </w:p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PLC also receives Certificate of Trading</w:t>
            </w:r>
          </w:p>
        </w:tc>
        <w:tc>
          <w:tcPr>
            <w:tcW w:w="3378" w:type="dxa"/>
            <w:tcBorders>
              <w:top w:val="single" w:color="000000" w:sz="8" w:space="0"/>
              <w:left w:val="single" w:color="000000" w:sz="8" w:space="0"/>
              <w:bottom w:val="single" w:color="000000" w:sz="18" w:space="0"/>
              <w:right w:val="single" w:color="000000" w:sz="18" w:space="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vAlign w:val="center"/>
          </w:tcPr>
          <w:p>
            <w:pPr>
              <w:spacing w:after="0" w:line="240" w:lineRule="auto"/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</w:pPr>
            <w:r>
              <w:rPr>
                <w:b/>
                <w:color w:val="FFFFFF" w:themeColor="background1"/>
                <w:sz w:val="28"/>
                <w14:textFill>
                  <w14:solidFill>
                    <w14:schemeClr w14:val="bg1"/>
                  </w14:solidFill>
                </w14:textFill>
              </w:rPr>
              <w:t>Depends on set up of business (eg sole trader set up – no legal requirements etc)</w:t>
            </w:r>
          </w:p>
        </w:tc>
      </w:tr>
    </w:tbl>
    <w:p>
      <w:pPr>
        <w:spacing w:line="240" w:lineRule="auto"/>
        <w:rPr>
          <w:b/>
        </w:rPr>
      </w:pPr>
    </w:p>
    <w:sectPr>
      <w:pgSz w:w="16838" w:h="11906" w:orient="landscape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Calibri">
    <w:panose1 w:val="020F0502020204030204"/>
    <w:charset w:val="86"/>
    <w:family w:val="swiss"/>
    <w:pitch w:val="default"/>
    <w:sig w:usb0="E00002FF" w:usb1="4000ACFF" w:usb2="00000001" w:usb3="00000000" w:csb0="2000019F" w:csb1="00000000"/>
  </w:font>
  <w:font w:name="Calibri">
    <w:panose1 w:val="020F0502020204030204"/>
    <w:charset w:val="00"/>
    <w:family w:val="auto"/>
    <w:pitch w:val="default"/>
    <w:sig w:usb0="E00002FF" w:usb1="4000ACFF" w:usb2="00000001" w:usb3="00000000" w:csb0="2000019F" w:csb1="00000000"/>
  </w:font>
  <w:font w:name="Segoe UI">
    <w:panose1 w:val="020B0502040204020203"/>
    <w:charset w:val="00"/>
    <w:family w:val="swiss"/>
    <w:pitch w:val="default"/>
    <w:sig w:usb0="E10022FF" w:usb1="C000E47F" w:usb2="00000029" w:usb3="00000000" w:csb0="200001DF" w:csb1="2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cumentProtection w:enforcement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17A5"/>
    <w:rsid w:val="000454A2"/>
    <w:rsid w:val="000B6289"/>
    <w:rsid w:val="001049DB"/>
    <w:rsid w:val="00111F21"/>
    <w:rsid w:val="001301FD"/>
    <w:rsid w:val="00136C50"/>
    <w:rsid w:val="00164868"/>
    <w:rsid w:val="00174C28"/>
    <w:rsid w:val="00222F3A"/>
    <w:rsid w:val="00236803"/>
    <w:rsid w:val="0027017D"/>
    <w:rsid w:val="00277B18"/>
    <w:rsid w:val="00277B48"/>
    <w:rsid w:val="002B6FA0"/>
    <w:rsid w:val="0038011B"/>
    <w:rsid w:val="003829FB"/>
    <w:rsid w:val="003B4B2E"/>
    <w:rsid w:val="003B6786"/>
    <w:rsid w:val="00421B04"/>
    <w:rsid w:val="00445207"/>
    <w:rsid w:val="00446E35"/>
    <w:rsid w:val="00465C99"/>
    <w:rsid w:val="004A6B94"/>
    <w:rsid w:val="005704CB"/>
    <w:rsid w:val="005874DD"/>
    <w:rsid w:val="005A729E"/>
    <w:rsid w:val="005B67D4"/>
    <w:rsid w:val="005E7558"/>
    <w:rsid w:val="00620262"/>
    <w:rsid w:val="0066133E"/>
    <w:rsid w:val="0067277E"/>
    <w:rsid w:val="00682F67"/>
    <w:rsid w:val="00684903"/>
    <w:rsid w:val="00694E68"/>
    <w:rsid w:val="006E5BFD"/>
    <w:rsid w:val="007172E3"/>
    <w:rsid w:val="0079566C"/>
    <w:rsid w:val="00796639"/>
    <w:rsid w:val="007F01AE"/>
    <w:rsid w:val="00801385"/>
    <w:rsid w:val="00821BD7"/>
    <w:rsid w:val="0082268D"/>
    <w:rsid w:val="00885183"/>
    <w:rsid w:val="008C129C"/>
    <w:rsid w:val="008D0E75"/>
    <w:rsid w:val="00957C44"/>
    <w:rsid w:val="00990711"/>
    <w:rsid w:val="009B6536"/>
    <w:rsid w:val="009C65F1"/>
    <w:rsid w:val="00A006FC"/>
    <w:rsid w:val="00A42165"/>
    <w:rsid w:val="00AA02B5"/>
    <w:rsid w:val="00AD1B25"/>
    <w:rsid w:val="00B36F75"/>
    <w:rsid w:val="00B60816"/>
    <w:rsid w:val="00B85687"/>
    <w:rsid w:val="00BF5F2E"/>
    <w:rsid w:val="00CB1FA9"/>
    <w:rsid w:val="00CB63D1"/>
    <w:rsid w:val="00CE083E"/>
    <w:rsid w:val="00D04ED2"/>
    <w:rsid w:val="00D317A5"/>
    <w:rsid w:val="00D66744"/>
    <w:rsid w:val="00D83F46"/>
    <w:rsid w:val="00DD367F"/>
    <w:rsid w:val="00E7090F"/>
    <w:rsid w:val="00E94169"/>
    <w:rsid w:val="00E957C1"/>
    <w:rsid w:val="00EB0451"/>
    <w:rsid w:val="00ED2127"/>
    <w:rsid w:val="00F019B1"/>
    <w:rsid w:val="00F5469B"/>
    <w:rsid w:val="00F57BE9"/>
    <w:rsid w:val="00F75B28"/>
    <w:rsid w:val="00F871E0"/>
    <w:rsid w:val="00F96F38"/>
    <w:rsid w:val="329306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nhideWhenUsed="0" w:uiPriority="99" w:semiHidden="0" w:name="Table Subtle 1"/>
    <w:lsdException w:uiPriority="99" w:name="Table Subtle 2"/>
    <w:lsdException w:uiPriority="99" w:name="Table Web 1"/>
    <w:lsdException w:unhideWhenUsed="0" w:uiPriority="99" w:semiHidden="0" w:name="Table Web 2"/>
    <w:lsdException w:unhideWhenUsed="0" w:uiPriority="99" w:semiHidden="0" w:name="Table Web 3"/>
    <w:lsdException w:uiPriority="99" w:name="Balloon Text"/>
    <w:lsdException w:unhideWhenUsed="0" w:uiPriority="5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200" w:line="276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4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alloon Text"/>
    <w:basedOn w:val="1"/>
    <w:link w:val="5"/>
    <w:semiHidden/>
    <w:unhideWhenUsed/>
    <w:uiPriority w:val="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5">
    <w:name w:val="Balloon Text Char"/>
    <w:basedOn w:val="3"/>
    <w:link w:val="2"/>
    <w:semiHidden/>
    <w:qFormat/>
    <w:uiPriority w:val="99"/>
    <w:rPr>
      <w:rFonts w:ascii="Segoe UI" w:hAnsi="Segoe UI" w:cs="Segoe UI"/>
      <w:sz w:val="18"/>
      <w:szCs w:val="18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132</Words>
  <Characters>756</Characters>
  <Lines>6</Lines>
  <Paragraphs>1</Paragraphs>
  <TotalTime>10</TotalTime>
  <ScaleCrop>false</ScaleCrop>
  <LinksUpToDate>false</LinksUpToDate>
  <CharactersWithSpaces>887</CharactersWithSpaces>
  <Application>WPS Office_11.2.0.9085_F1E327BC-269C-435d-A152-05C5408002CA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2020-02-04T01:01:00Z</dcterms:created>
  <dc:creator>Darshi</dc:creator>
  <cp:lastModifiedBy>Changes MK</cp:lastModifiedBy>
  <cp:lastPrinted>2015-09-11T14:22:00Z</cp:lastPrinted>
  <dcterms:modified xsi:type="dcterms:W3CDTF">2020-03-09T18:52:43Z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1033-11.2.0.9085</vt:lpwstr>
  </property>
</Properties>
</file>