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D2211F" w14:textId="77777777" w:rsidR="00257738" w:rsidRPr="00835A48" w:rsidRDefault="00257738" w:rsidP="00257738">
      <w:pPr>
        <w:spacing w:line="480" w:lineRule="auto"/>
        <w:jc w:val="center"/>
        <w:rPr>
          <w:rFonts w:ascii="Arial" w:hAnsi="Arial" w:cs="Arial"/>
          <w:b/>
          <w:szCs w:val="24"/>
        </w:rPr>
      </w:pPr>
    </w:p>
    <w:p w14:paraId="65D22120" w14:textId="77777777" w:rsidR="00257738" w:rsidRPr="00835A48" w:rsidRDefault="00257738" w:rsidP="00257738">
      <w:pPr>
        <w:spacing w:line="480" w:lineRule="auto"/>
        <w:jc w:val="center"/>
        <w:rPr>
          <w:rFonts w:ascii="Arial" w:hAnsi="Arial" w:cs="Arial"/>
          <w:b/>
          <w:szCs w:val="24"/>
        </w:rPr>
      </w:pPr>
    </w:p>
    <w:p w14:paraId="65D22121" w14:textId="77777777" w:rsidR="00257738" w:rsidRPr="00835A48" w:rsidRDefault="00257738" w:rsidP="00257738">
      <w:pPr>
        <w:spacing w:line="480" w:lineRule="auto"/>
        <w:jc w:val="center"/>
        <w:rPr>
          <w:rFonts w:ascii="Arial" w:hAnsi="Arial" w:cs="Arial"/>
          <w:b/>
          <w:szCs w:val="24"/>
        </w:rPr>
      </w:pPr>
    </w:p>
    <w:p w14:paraId="65D22122" w14:textId="77777777" w:rsidR="00257738" w:rsidRPr="00835A48" w:rsidRDefault="00257738" w:rsidP="00257738">
      <w:pPr>
        <w:spacing w:line="480" w:lineRule="auto"/>
        <w:jc w:val="center"/>
        <w:rPr>
          <w:rFonts w:ascii="Arial" w:hAnsi="Arial" w:cs="Arial"/>
          <w:b/>
          <w:szCs w:val="24"/>
        </w:rPr>
      </w:pPr>
    </w:p>
    <w:p w14:paraId="65D22123" w14:textId="77777777" w:rsidR="00257738" w:rsidRPr="00835A48" w:rsidRDefault="00257738" w:rsidP="00257738">
      <w:pPr>
        <w:spacing w:line="480" w:lineRule="auto"/>
        <w:jc w:val="center"/>
        <w:rPr>
          <w:rFonts w:ascii="Arial" w:hAnsi="Arial" w:cs="Arial"/>
          <w:b/>
          <w:szCs w:val="24"/>
        </w:rPr>
      </w:pPr>
    </w:p>
    <w:p w14:paraId="65D22124" w14:textId="77777777" w:rsidR="00257738" w:rsidRPr="00835A48" w:rsidRDefault="00F4410B" w:rsidP="00257738">
      <w:pPr>
        <w:spacing w:line="480" w:lineRule="auto"/>
        <w:jc w:val="center"/>
        <w:rPr>
          <w:rFonts w:ascii="Arial" w:hAnsi="Arial" w:cs="Arial"/>
          <w:b/>
          <w:szCs w:val="24"/>
        </w:rPr>
      </w:pPr>
      <w:r w:rsidRPr="00835A48">
        <w:rPr>
          <w:rFonts w:ascii="Arial" w:hAnsi="Arial" w:cs="Arial"/>
          <w:b/>
          <w:szCs w:val="24"/>
        </w:rPr>
        <w:t>Hotel Handbook Report</w:t>
      </w:r>
    </w:p>
    <w:p w14:paraId="65D22125" w14:textId="77777777" w:rsidR="00257738" w:rsidRPr="00835A48" w:rsidRDefault="00257738" w:rsidP="00807BD1">
      <w:pPr>
        <w:spacing w:line="480" w:lineRule="auto"/>
        <w:jc w:val="center"/>
        <w:rPr>
          <w:rFonts w:ascii="Arial" w:hAnsi="Arial" w:cs="Arial"/>
          <w:szCs w:val="24"/>
        </w:rPr>
      </w:pPr>
    </w:p>
    <w:p w14:paraId="65D22128" w14:textId="4B0D7EF6" w:rsidR="00257738" w:rsidRPr="00835A48" w:rsidRDefault="00F4410B" w:rsidP="00893E4F">
      <w:pPr>
        <w:spacing w:line="480" w:lineRule="auto"/>
        <w:jc w:val="center"/>
        <w:rPr>
          <w:rFonts w:ascii="Arial" w:hAnsi="Arial" w:cs="Arial"/>
          <w:szCs w:val="24"/>
        </w:rPr>
      </w:pPr>
      <w:r w:rsidRPr="00835A48">
        <w:rPr>
          <w:rFonts w:ascii="Arial" w:hAnsi="Arial" w:cs="Arial"/>
          <w:szCs w:val="24"/>
        </w:rPr>
        <w:t>Name</w:t>
      </w:r>
      <w:r w:rsidR="00893E4F">
        <w:rPr>
          <w:rFonts w:ascii="Arial" w:hAnsi="Arial" w:cs="Arial"/>
          <w:szCs w:val="24"/>
        </w:rPr>
        <w:t xml:space="preserve"> ANA MARIA CONDURACHE</w:t>
      </w:r>
    </w:p>
    <w:p w14:paraId="65D22129" w14:textId="3BFE2E25" w:rsidR="00257738" w:rsidRPr="00835A48" w:rsidRDefault="00257738" w:rsidP="00807BD1">
      <w:pPr>
        <w:spacing w:line="480" w:lineRule="auto"/>
        <w:jc w:val="center"/>
        <w:rPr>
          <w:rFonts w:ascii="Arial" w:hAnsi="Arial" w:cs="Arial"/>
          <w:szCs w:val="24"/>
        </w:rPr>
      </w:pPr>
    </w:p>
    <w:p w14:paraId="65D2212A" w14:textId="13309D41" w:rsidR="00257738" w:rsidRPr="00835A48" w:rsidRDefault="00257738" w:rsidP="00807BD1">
      <w:pPr>
        <w:spacing w:line="480" w:lineRule="auto"/>
        <w:jc w:val="center"/>
        <w:rPr>
          <w:rFonts w:ascii="Arial" w:hAnsi="Arial" w:cs="Arial"/>
          <w:szCs w:val="24"/>
        </w:rPr>
      </w:pPr>
    </w:p>
    <w:p w14:paraId="65D2212B" w14:textId="77777777" w:rsidR="00257738" w:rsidRPr="00835A48" w:rsidRDefault="00257738" w:rsidP="00807BD1">
      <w:pPr>
        <w:spacing w:line="480" w:lineRule="auto"/>
        <w:jc w:val="center"/>
        <w:rPr>
          <w:rFonts w:ascii="Arial" w:hAnsi="Arial" w:cs="Arial"/>
          <w:b/>
          <w:szCs w:val="24"/>
        </w:rPr>
      </w:pPr>
    </w:p>
    <w:p w14:paraId="65D2212C" w14:textId="77777777" w:rsidR="00257738" w:rsidRPr="00835A48" w:rsidRDefault="00257738" w:rsidP="00807BD1">
      <w:pPr>
        <w:spacing w:line="480" w:lineRule="auto"/>
        <w:jc w:val="center"/>
        <w:rPr>
          <w:rFonts w:ascii="Arial" w:hAnsi="Arial" w:cs="Arial"/>
          <w:b/>
          <w:szCs w:val="24"/>
        </w:rPr>
      </w:pPr>
    </w:p>
    <w:p w14:paraId="65D2212D" w14:textId="77777777" w:rsidR="00257738" w:rsidRPr="00835A48" w:rsidRDefault="00257738" w:rsidP="00807BD1">
      <w:pPr>
        <w:spacing w:line="480" w:lineRule="auto"/>
        <w:jc w:val="center"/>
        <w:rPr>
          <w:rFonts w:ascii="Arial" w:hAnsi="Arial" w:cs="Arial"/>
          <w:b/>
          <w:szCs w:val="24"/>
        </w:rPr>
      </w:pPr>
    </w:p>
    <w:p w14:paraId="65D2212E" w14:textId="77777777" w:rsidR="00257738" w:rsidRPr="00835A48" w:rsidRDefault="00257738" w:rsidP="00807BD1">
      <w:pPr>
        <w:spacing w:line="480" w:lineRule="auto"/>
        <w:jc w:val="center"/>
        <w:rPr>
          <w:rFonts w:ascii="Arial" w:hAnsi="Arial" w:cs="Arial"/>
          <w:b/>
          <w:szCs w:val="24"/>
        </w:rPr>
      </w:pPr>
    </w:p>
    <w:p w14:paraId="65D2212F" w14:textId="77777777" w:rsidR="00257738" w:rsidRPr="00835A48" w:rsidRDefault="00257738" w:rsidP="00807BD1">
      <w:pPr>
        <w:spacing w:line="480" w:lineRule="auto"/>
        <w:jc w:val="center"/>
        <w:rPr>
          <w:rFonts w:ascii="Arial" w:hAnsi="Arial" w:cs="Arial"/>
          <w:b/>
          <w:szCs w:val="24"/>
        </w:rPr>
      </w:pPr>
    </w:p>
    <w:p w14:paraId="65D22130" w14:textId="77777777" w:rsidR="00257738" w:rsidRPr="00835A48" w:rsidRDefault="00257738" w:rsidP="00807BD1">
      <w:pPr>
        <w:spacing w:line="480" w:lineRule="auto"/>
        <w:jc w:val="center"/>
        <w:rPr>
          <w:rFonts w:ascii="Arial" w:hAnsi="Arial" w:cs="Arial"/>
          <w:b/>
          <w:szCs w:val="24"/>
        </w:rPr>
      </w:pPr>
    </w:p>
    <w:p w14:paraId="65D22131" w14:textId="77777777" w:rsidR="00257738" w:rsidRPr="00835A48" w:rsidRDefault="00257738" w:rsidP="00807BD1">
      <w:pPr>
        <w:spacing w:line="480" w:lineRule="auto"/>
        <w:jc w:val="center"/>
        <w:rPr>
          <w:rFonts w:ascii="Arial" w:hAnsi="Arial" w:cs="Arial"/>
          <w:b/>
          <w:szCs w:val="24"/>
        </w:rPr>
      </w:pPr>
    </w:p>
    <w:p w14:paraId="65D22132" w14:textId="77777777" w:rsidR="00257738" w:rsidRPr="00835A48" w:rsidRDefault="00257738" w:rsidP="00807BD1">
      <w:pPr>
        <w:spacing w:line="480" w:lineRule="auto"/>
        <w:jc w:val="center"/>
        <w:rPr>
          <w:rFonts w:ascii="Arial" w:hAnsi="Arial" w:cs="Arial"/>
          <w:b/>
          <w:szCs w:val="24"/>
        </w:rPr>
      </w:pPr>
    </w:p>
    <w:p w14:paraId="65D22133" w14:textId="77777777" w:rsidR="00257738" w:rsidRPr="00835A48" w:rsidRDefault="00257738" w:rsidP="00807BD1">
      <w:pPr>
        <w:spacing w:line="480" w:lineRule="auto"/>
        <w:jc w:val="center"/>
        <w:rPr>
          <w:rFonts w:ascii="Arial" w:hAnsi="Arial" w:cs="Arial"/>
          <w:b/>
          <w:szCs w:val="24"/>
        </w:rPr>
      </w:pPr>
    </w:p>
    <w:p w14:paraId="65D22134" w14:textId="77777777" w:rsidR="00257738" w:rsidRPr="00835A48" w:rsidRDefault="00257738" w:rsidP="00807BD1">
      <w:pPr>
        <w:spacing w:line="480" w:lineRule="auto"/>
        <w:jc w:val="center"/>
        <w:rPr>
          <w:rFonts w:ascii="Arial" w:hAnsi="Arial" w:cs="Arial"/>
          <w:b/>
          <w:szCs w:val="24"/>
        </w:rPr>
      </w:pPr>
    </w:p>
    <w:p w14:paraId="65D22135" w14:textId="77777777" w:rsidR="00257738" w:rsidRPr="00835A48" w:rsidRDefault="00257738" w:rsidP="00807BD1">
      <w:pPr>
        <w:spacing w:line="480" w:lineRule="auto"/>
        <w:jc w:val="center"/>
        <w:rPr>
          <w:rFonts w:ascii="Arial" w:hAnsi="Arial" w:cs="Arial"/>
          <w:b/>
          <w:szCs w:val="24"/>
        </w:rPr>
      </w:pPr>
    </w:p>
    <w:p w14:paraId="65D22136" w14:textId="77777777" w:rsidR="00257738" w:rsidRPr="00835A48" w:rsidRDefault="00257738" w:rsidP="00807BD1">
      <w:pPr>
        <w:spacing w:line="480" w:lineRule="auto"/>
        <w:jc w:val="center"/>
        <w:rPr>
          <w:rFonts w:ascii="Arial" w:hAnsi="Arial" w:cs="Arial"/>
          <w:b/>
          <w:szCs w:val="24"/>
        </w:rPr>
      </w:pPr>
    </w:p>
    <w:p w14:paraId="65D22137" w14:textId="77777777" w:rsidR="00257738" w:rsidRPr="00835A48" w:rsidRDefault="00257738" w:rsidP="00807BD1">
      <w:pPr>
        <w:spacing w:line="480" w:lineRule="auto"/>
        <w:jc w:val="center"/>
        <w:rPr>
          <w:rFonts w:ascii="Arial" w:hAnsi="Arial" w:cs="Arial"/>
          <w:b/>
          <w:szCs w:val="24"/>
        </w:rPr>
      </w:pPr>
    </w:p>
    <w:p w14:paraId="65D22138" w14:textId="77777777" w:rsidR="006A044E" w:rsidRPr="00835A48" w:rsidRDefault="00F4410B" w:rsidP="00807BD1">
      <w:pPr>
        <w:spacing w:line="480" w:lineRule="auto"/>
        <w:jc w:val="center"/>
        <w:rPr>
          <w:rFonts w:ascii="Arial" w:hAnsi="Arial" w:cs="Arial"/>
          <w:b/>
          <w:szCs w:val="24"/>
        </w:rPr>
      </w:pPr>
      <w:r w:rsidRPr="00835A48">
        <w:rPr>
          <w:rFonts w:ascii="Arial" w:hAnsi="Arial" w:cs="Arial"/>
          <w:b/>
          <w:szCs w:val="24"/>
        </w:rPr>
        <w:t xml:space="preserve">Hotel Handbook </w:t>
      </w:r>
      <w:r w:rsidR="00BB3A61" w:rsidRPr="00835A48">
        <w:rPr>
          <w:rFonts w:ascii="Arial" w:hAnsi="Arial" w:cs="Arial"/>
          <w:b/>
          <w:szCs w:val="24"/>
        </w:rPr>
        <w:t>Report</w:t>
      </w:r>
    </w:p>
    <w:p w14:paraId="65D22139" w14:textId="77777777" w:rsidR="00DA389E" w:rsidRPr="00835A48" w:rsidRDefault="00F4410B" w:rsidP="00807BD1">
      <w:pPr>
        <w:spacing w:before="100" w:beforeAutospacing="1" w:after="100" w:afterAutospacing="1" w:line="480" w:lineRule="auto"/>
        <w:jc w:val="center"/>
        <w:rPr>
          <w:rFonts w:ascii="Arial" w:eastAsia="Times New Roman" w:hAnsi="Arial" w:cs="Arial"/>
          <w:szCs w:val="24"/>
          <w:lang w:eastAsia=""/>
        </w:rPr>
      </w:pPr>
      <w:r w:rsidRPr="00835A48">
        <w:rPr>
          <w:rFonts w:ascii="Arial" w:eastAsia="Times New Roman" w:hAnsi="Arial" w:cs="Arial"/>
          <w:b/>
          <w:bCs/>
          <w:szCs w:val="24"/>
          <w:lang w:eastAsia=""/>
        </w:rPr>
        <w:t>Executive Summary</w:t>
      </w:r>
    </w:p>
    <w:p w14:paraId="65D2213A" w14:textId="77777777" w:rsidR="00BB3A61"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lastRenderedPageBreak/>
        <w:t>           To the south of Europe is Italy, a country renowned for its history, culture, art, and cuisine. Travellers from all over the world flock to Italy every year, and the Chinese market has grown in importance to the country's tourism sector in recent years. The Italian government has implemented several initiatives to increase tourism from China to capitalise on this opportunity.</w:t>
      </w:r>
    </w:p>
    <w:p w14:paraId="65D2213B" w14:textId="77777777" w:rsidR="00DA389E"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ab/>
      </w:r>
      <w:r w:rsidRPr="00835A48">
        <w:rPr>
          <w:rFonts w:ascii="Arial" w:eastAsia="Times New Roman" w:hAnsi="Arial" w:cs="Arial"/>
          <w:szCs w:val="24"/>
          <w:lang w:eastAsia=""/>
        </w:rPr>
        <w:tab/>
        <w:t>The purpose of this hotel manual is to give personnel recommendations on how to accommodate Chinese hotel guests best. Hotel personnel must be aware of cultural differences, customs, and behaviour among Chinese guests, as Italy is a major vacation destination for Chinese nationals. This guide aims to improve communication between employees and guests by increasing mutual understanding of Chinese culture, customs, and behaviour. Because of this, hotel guests from China will have a more positive stay. To boost the hotel's reputation and increase guest satisfaction, hotel staff can follow the guidelines in this Handbook to increase their cultural awareness and provide outstanding service that meets the unique needs of Chinese visitors. The manual provides an overview of Chinese culture, rules for employees to follow, and suggestions for better serving guests</w:t>
      </w:r>
      <w:r w:rsidR="00E1549C" w:rsidRPr="00835A48">
        <w:rPr>
          <w:rFonts w:ascii="Arial" w:eastAsia="Times New Roman" w:hAnsi="Arial" w:cs="Arial"/>
          <w:szCs w:val="24"/>
          <w:lang w:eastAsia=""/>
        </w:rPr>
        <w:t>.</w:t>
      </w:r>
    </w:p>
    <w:p w14:paraId="65D2213C" w14:textId="77777777" w:rsidR="00E1549C" w:rsidRPr="00835A48" w:rsidRDefault="00E1549C" w:rsidP="00807BD1">
      <w:pPr>
        <w:spacing w:before="100" w:beforeAutospacing="1" w:after="100" w:afterAutospacing="1" w:line="480" w:lineRule="auto"/>
        <w:rPr>
          <w:rFonts w:ascii="Arial" w:eastAsia="Times New Roman" w:hAnsi="Arial" w:cs="Arial"/>
          <w:szCs w:val="24"/>
          <w:lang w:eastAsia=""/>
        </w:rPr>
      </w:pPr>
    </w:p>
    <w:p w14:paraId="65D2213D" w14:textId="77777777" w:rsidR="00E1549C" w:rsidRPr="00835A48" w:rsidRDefault="00E1549C" w:rsidP="00807BD1">
      <w:pPr>
        <w:spacing w:before="100" w:beforeAutospacing="1" w:after="100" w:afterAutospacing="1" w:line="480" w:lineRule="auto"/>
        <w:rPr>
          <w:rFonts w:ascii="Arial" w:eastAsia="Times New Roman" w:hAnsi="Arial" w:cs="Arial"/>
          <w:szCs w:val="24"/>
          <w:lang w:eastAsia=""/>
        </w:rPr>
      </w:pPr>
    </w:p>
    <w:p w14:paraId="65D2213E" w14:textId="77777777" w:rsidR="00E1549C" w:rsidRPr="00835A48" w:rsidRDefault="00E1549C" w:rsidP="00807BD1">
      <w:pPr>
        <w:spacing w:before="100" w:beforeAutospacing="1" w:after="100" w:afterAutospacing="1" w:line="480" w:lineRule="auto"/>
        <w:rPr>
          <w:rFonts w:ascii="Arial" w:eastAsia="Times New Roman" w:hAnsi="Arial" w:cs="Arial"/>
          <w:szCs w:val="24"/>
          <w:lang w:eastAsia=""/>
        </w:rPr>
      </w:pPr>
    </w:p>
    <w:sdt>
      <w:sdtPr>
        <w:rPr>
          <w:rFonts w:ascii="Arial" w:eastAsiaTheme="minorHAnsi" w:hAnsi="Arial" w:cs="Arial"/>
          <w:color w:val="auto"/>
          <w:sz w:val="24"/>
          <w:szCs w:val="24"/>
          <w:lang w:val=""/>
        </w:rPr>
        <w:id w:val="990989076"/>
        <w:docPartObj>
          <w:docPartGallery w:val="Table of Contents"/>
          <w:docPartUnique/>
        </w:docPartObj>
      </w:sdtPr>
      <w:sdtEndPr>
        <w:rPr>
          <w:b/>
          <w:bCs/>
          <w:noProof/>
        </w:rPr>
      </w:sdtEndPr>
      <w:sdtContent>
        <w:p w14:paraId="65D2213F" w14:textId="77777777" w:rsidR="00BB3A61" w:rsidRPr="00835A48" w:rsidRDefault="00F4410B" w:rsidP="00807BD1">
          <w:pPr>
            <w:pStyle w:val="TOCHeading"/>
            <w:spacing w:line="480" w:lineRule="auto"/>
            <w:rPr>
              <w:rFonts w:ascii="Arial" w:hAnsi="Arial" w:cs="Arial"/>
              <w:color w:val="auto"/>
              <w:sz w:val="24"/>
              <w:szCs w:val="24"/>
            </w:rPr>
          </w:pPr>
          <w:r w:rsidRPr="00835A48">
            <w:rPr>
              <w:rFonts w:ascii="Arial" w:hAnsi="Arial" w:cs="Arial"/>
              <w:color w:val="auto"/>
              <w:sz w:val="24"/>
              <w:szCs w:val="24"/>
            </w:rPr>
            <w:t>Table of Contents</w:t>
          </w:r>
        </w:p>
        <w:p w14:paraId="65D22140" w14:textId="77777777" w:rsidR="00257738" w:rsidRPr="00835A48" w:rsidRDefault="00F4410B">
          <w:pPr>
            <w:pStyle w:val="TOC1"/>
            <w:tabs>
              <w:tab w:val="right" w:leader="dot" w:pos="9016"/>
            </w:tabs>
            <w:rPr>
              <w:rFonts w:ascii="Arial" w:hAnsi="Arial" w:cs="Arial"/>
              <w:noProof/>
              <w:szCs w:val="24"/>
            </w:rPr>
          </w:pPr>
          <w:r w:rsidRPr="00835A48">
            <w:rPr>
              <w:rFonts w:ascii="Arial" w:hAnsi="Arial" w:cs="Arial"/>
              <w:szCs w:val="24"/>
            </w:rPr>
            <w:fldChar w:fldCharType="begin"/>
          </w:r>
          <w:r w:rsidRPr="00835A48">
            <w:rPr>
              <w:rFonts w:ascii="Arial" w:hAnsi="Arial" w:cs="Arial"/>
              <w:szCs w:val="24"/>
            </w:rPr>
            <w:instrText xml:space="preserve"> TOC \o "1-3" \h \z \u </w:instrText>
          </w:r>
          <w:r w:rsidRPr="00835A48">
            <w:rPr>
              <w:rFonts w:ascii="Arial" w:hAnsi="Arial" w:cs="Arial"/>
              <w:szCs w:val="24"/>
            </w:rPr>
            <w:fldChar w:fldCharType="separate"/>
          </w:r>
          <w:hyperlink w:anchor="_Toc128329691" w:history="1">
            <w:r w:rsidRPr="00835A48">
              <w:rPr>
                <w:rStyle w:val="Hyperlink"/>
                <w:rFonts w:ascii="Arial" w:eastAsia="Times New Roman" w:hAnsi="Arial" w:cs="Arial"/>
                <w:b/>
                <w:noProof/>
                <w:color w:val="auto"/>
                <w:szCs w:val="24"/>
                <w:lang w:eastAsia=""/>
              </w:rPr>
              <w:t>Introduction</w:t>
            </w:r>
            <w:r w:rsidRPr="00835A48">
              <w:rPr>
                <w:rFonts w:ascii="Arial" w:hAnsi="Arial" w:cs="Arial"/>
                <w:noProof/>
                <w:webHidden/>
                <w:szCs w:val="24"/>
              </w:rPr>
              <w:tab/>
            </w:r>
            <w:r w:rsidRPr="00835A48">
              <w:rPr>
                <w:rFonts w:ascii="Arial" w:hAnsi="Arial" w:cs="Arial"/>
                <w:noProof/>
                <w:webHidden/>
                <w:szCs w:val="24"/>
              </w:rPr>
              <w:fldChar w:fldCharType="begin"/>
            </w:r>
            <w:r w:rsidRPr="00835A48">
              <w:rPr>
                <w:rFonts w:ascii="Arial" w:hAnsi="Arial" w:cs="Arial"/>
                <w:noProof/>
                <w:webHidden/>
                <w:szCs w:val="24"/>
              </w:rPr>
              <w:instrText xml:space="preserve"> PAGEREF _Toc128329691 \h </w:instrText>
            </w:r>
            <w:r w:rsidRPr="00835A48">
              <w:rPr>
                <w:rFonts w:ascii="Arial" w:hAnsi="Arial" w:cs="Arial"/>
                <w:noProof/>
                <w:webHidden/>
                <w:szCs w:val="24"/>
              </w:rPr>
            </w:r>
            <w:r w:rsidRPr="00835A48">
              <w:rPr>
                <w:rFonts w:ascii="Arial" w:hAnsi="Arial" w:cs="Arial"/>
                <w:noProof/>
                <w:webHidden/>
                <w:szCs w:val="24"/>
              </w:rPr>
              <w:fldChar w:fldCharType="separate"/>
            </w:r>
            <w:r w:rsidR="00E7693A" w:rsidRPr="00835A48">
              <w:rPr>
                <w:rFonts w:ascii="Arial" w:hAnsi="Arial" w:cs="Arial"/>
                <w:noProof/>
                <w:webHidden/>
                <w:szCs w:val="24"/>
              </w:rPr>
              <w:t>4</w:t>
            </w:r>
            <w:r w:rsidRPr="00835A48">
              <w:rPr>
                <w:rFonts w:ascii="Arial" w:hAnsi="Arial" w:cs="Arial"/>
                <w:noProof/>
                <w:webHidden/>
                <w:szCs w:val="24"/>
              </w:rPr>
              <w:fldChar w:fldCharType="end"/>
            </w:r>
          </w:hyperlink>
        </w:p>
        <w:p w14:paraId="65D22141" w14:textId="77777777" w:rsidR="00257738" w:rsidRPr="00835A48" w:rsidRDefault="00F4410B" w:rsidP="00257738">
          <w:pPr>
            <w:pStyle w:val="TOC2"/>
            <w:tabs>
              <w:tab w:val="right" w:leader="dot" w:pos="9016"/>
            </w:tabs>
            <w:ind w:left="0"/>
            <w:rPr>
              <w:rFonts w:ascii="Arial" w:hAnsi="Arial" w:cs="Arial"/>
              <w:noProof/>
              <w:szCs w:val="24"/>
            </w:rPr>
          </w:pPr>
          <w:r w:rsidRPr="00835A48">
            <w:rPr>
              <w:rStyle w:val="Hyperlink"/>
              <w:rFonts w:ascii="Arial" w:hAnsi="Arial" w:cs="Arial"/>
              <w:noProof/>
              <w:color w:val="auto"/>
              <w:szCs w:val="24"/>
            </w:rPr>
            <w:t xml:space="preserve">   </w:t>
          </w:r>
          <w:hyperlink w:anchor="_Toc128329692" w:history="1">
            <w:r w:rsidRPr="00835A48">
              <w:rPr>
                <w:rStyle w:val="Hyperlink"/>
                <w:rFonts w:ascii="Arial" w:eastAsia="Times New Roman" w:hAnsi="Arial" w:cs="Arial"/>
                <w:b/>
                <w:noProof/>
                <w:color w:val="auto"/>
                <w:szCs w:val="24"/>
                <w:lang w:eastAsia=""/>
              </w:rPr>
              <w:t>Chinese Culture and Values</w:t>
            </w:r>
            <w:r w:rsidRPr="00835A48">
              <w:rPr>
                <w:rFonts w:ascii="Arial" w:hAnsi="Arial" w:cs="Arial"/>
                <w:noProof/>
                <w:webHidden/>
                <w:szCs w:val="24"/>
              </w:rPr>
              <w:tab/>
            </w:r>
            <w:r w:rsidRPr="00835A48">
              <w:rPr>
                <w:rFonts w:ascii="Arial" w:hAnsi="Arial" w:cs="Arial"/>
                <w:noProof/>
                <w:webHidden/>
                <w:szCs w:val="24"/>
              </w:rPr>
              <w:fldChar w:fldCharType="begin"/>
            </w:r>
            <w:r w:rsidRPr="00835A48">
              <w:rPr>
                <w:rFonts w:ascii="Arial" w:hAnsi="Arial" w:cs="Arial"/>
                <w:noProof/>
                <w:webHidden/>
                <w:szCs w:val="24"/>
              </w:rPr>
              <w:instrText xml:space="preserve"> PAGEREF _Toc128329692 \h </w:instrText>
            </w:r>
            <w:r w:rsidRPr="00835A48">
              <w:rPr>
                <w:rFonts w:ascii="Arial" w:hAnsi="Arial" w:cs="Arial"/>
                <w:noProof/>
                <w:webHidden/>
                <w:szCs w:val="24"/>
              </w:rPr>
            </w:r>
            <w:r w:rsidRPr="00835A48">
              <w:rPr>
                <w:rFonts w:ascii="Arial" w:hAnsi="Arial" w:cs="Arial"/>
                <w:noProof/>
                <w:webHidden/>
                <w:szCs w:val="24"/>
              </w:rPr>
              <w:fldChar w:fldCharType="separate"/>
            </w:r>
            <w:r w:rsidR="00E7693A" w:rsidRPr="00835A48">
              <w:rPr>
                <w:rFonts w:ascii="Arial" w:hAnsi="Arial" w:cs="Arial"/>
                <w:noProof/>
                <w:webHidden/>
                <w:szCs w:val="24"/>
              </w:rPr>
              <w:t>4</w:t>
            </w:r>
            <w:r w:rsidRPr="00835A48">
              <w:rPr>
                <w:rFonts w:ascii="Arial" w:hAnsi="Arial" w:cs="Arial"/>
                <w:noProof/>
                <w:webHidden/>
                <w:szCs w:val="24"/>
              </w:rPr>
              <w:fldChar w:fldCharType="end"/>
            </w:r>
          </w:hyperlink>
        </w:p>
        <w:p w14:paraId="65D22142" w14:textId="77777777" w:rsidR="00257738" w:rsidRPr="00835A48" w:rsidRDefault="00893E4F">
          <w:pPr>
            <w:pStyle w:val="TOC1"/>
            <w:tabs>
              <w:tab w:val="right" w:leader="dot" w:pos="9016"/>
            </w:tabs>
            <w:rPr>
              <w:rFonts w:ascii="Arial" w:hAnsi="Arial" w:cs="Arial"/>
              <w:noProof/>
              <w:szCs w:val="24"/>
            </w:rPr>
          </w:pPr>
          <w:hyperlink w:anchor="_Toc128329693" w:history="1">
            <w:r w:rsidR="00F4410B" w:rsidRPr="00835A48">
              <w:rPr>
                <w:rStyle w:val="Hyperlink"/>
                <w:rFonts w:ascii="Arial" w:eastAsia="Times New Roman" w:hAnsi="Arial" w:cs="Arial"/>
                <w:b/>
                <w:noProof/>
                <w:color w:val="auto"/>
                <w:szCs w:val="24"/>
                <w:lang w:eastAsia=""/>
              </w:rPr>
              <w:t>Do's and Don'ts for Hotel Staff</w:t>
            </w:r>
            <w:r w:rsidR="00F4410B" w:rsidRPr="00835A48">
              <w:rPr>
                <w:rFonts w:ascii="Arial" w:hAnsi="Arial" w:cs="Arial"/>
                <w:noProof/>
                <w:webHidden/>
                <w:szCs w:val="24"/>
              </w:rPr>
              <w:tab/>
            </w:r>
            <w:r w:rsidR="00F4410B" w:rsidRPr="00835A48">
              <w:rPr>
                <w:rFonts w:ascii="Arial" w:hAnsi="Arial" w:cs="Arial"/>
                <w:noProof/>
                <w:webHidden/>
                <w:szCs w:val="24"/>
              </w:rPr>
              <w:fldChar w:fldCharType="begin"/>
            </w:r>
            <w:r w:rsidR="00F4410B" w:rsidRPr="00835A48">
              <w:rPr>
                <w:rFonts w:ascii="Arial" w:hAnsi="Arial" w:cs="Arial"/>
                <w:noProof/>
                <w:webHidden/>
                <w:szCs w:val="24"/>
              </w:rPr>
              <w:instrText xml:space="preserve"> PAGEREF _Toc128329693 \h </w:instrText>
            </w:r>
            <w:r w:rsidR="00F4410B" w:rsidRPr="00835A48">
              <w:rPr>
                <w:rFonts w:ascii="Arial" w:hAnsi="Arial" w:cs="Arial"/>
                <w:noProof/>
                <w:webHidden/>
                <w:szCs w:val="24"/>
              </w:rPr>
            </w:r>
            <w:r w:rsidR="00F4410B" w:rsidRPr="00835A48">
              <w:rPr>
                <w:rFonts w:ascii="Arial" w:hAnsi="Arial" w:cs="Arial"/>
                <w:noProof/>
                <w:webHidden/>
                <w:szCs w:val="24"/>
              </w:rPr>
              <w:fldChar w:fldCharType="separate"/>
            </w:r>
            <w:r w:rsidR="00E7693A" w:rsidRPr="00835A48">
              <w:rPr>
                <w:rFonts w:ascii="Arial" w:hAnsi="Arial" w:cs="Arial"/>
                <w:noProof/>
                <w:webHidden/>
                <w:szCs w:val="24"/>
              </w:rPr>
              <w:t>6</w:t>
            </w:r>
            <w:r w:rsidR="00F4410B" w:rsidRPr="00835A48">
              <w:rPr>
                <w:rFonts w:ascii="Arial" w:hAnsi="Arial" w:cs="Arial"/>
                <w:noProof/>
                <w:webHidden/>
                <w:szCs w:val="24"/>
              </w:rPr>
              <w:fldChar w:fldCharType="end"/>
            </w:r>
          </w:hyperlink>
        </w:p>
        <w:p w14:paraId="65D22143" w14:textId="77777777" w:rsidR="00257738" w:rsidRPr="00835A48" w:rsidRDefault="00893E4F">
          <w:pPr>
            <w:pStyle w:val="TOC1"/>
            <w:tabs>
              <w:tab w:val="right" w:leader="dot" w:pos="9016"/>
            </w:tabs>
            <w:rPr>
              <w:rFonts w:ascii="Arial" w:hAnsi="Arial" w:cs="Arial"/>
              <w:noProof/>
              <w:szCs w:val="24"/>
            </w:rPr>
          </w:pPr>
          <w:hyperlink w:anchor="_Toc128329694" w:history="1">
            <w:r w:rsidR="00F4410B" w:rsidRPr="00835A48">
              <w:rPr>
                <w:rStyle w:val="Hyperlink"/>
                <w:rFonts w:ascii="Arial" w:eastAsia="Times New Roman" w:hAnsi="Arial" w:cs="Arial"/>
                <w:b/>
                <w:noProof/>
                <w:color w:val="auto"/>
                <w:szCs w:val="24"/>
                <w:lang w:eastAsia=""/>
              </w:rPr>
              <w:t>Recommendations for Staff</w:t>
            </w:r>
            <w:r w:rsidR="00F4410B" w:rsidRPr="00835A48">
              <w:rPr>
                <w:rFonts w:ascii="Arial" w:hAnsi="Arial" w:cs="Arial"/>
                <w:noProof/>
                <w:webHidden/>
                <w:szCs w:val="24"/>
              </w:rPr>
              <w:tab/>
            </w:r>
            <w:r w:rsidR="00F4410B" w:rsidRPr="00835A48">
              <w:rPr>
                <w:rFonts w:ascii="Arial" w:hAnsi="Arial" w:cs="Arial"/>
                <w:noProof/>
                <w:webHidden/>
                <w:szCs w:val="24"/>
              </w:rPr>
              <w:fldChar w:fldCharType="begin"/>
            </w:r>
            <w:r w:rsidR="00F4410B" w:rsidRPr="00835A48">
              <w:rPr>
                <w:rFonts w:ascii="Arial" w:hAnsi="Arial" w:cs="Arial"/>
                <w:noProof/>
                <w:webHidden/>
                <w:szCs w:val="24"/>
              </w:rPr>
              <w:instrText xml:space="preserve"> PAGEREF _Toc128329694 \h </w:instrText>
            </w:r>
            <w:r w:rsidR="00F4410B" w:rsidRPr="00835A48">
              <w:rPr>
                <w:rFonts w:ascii="Arial" w:hAnsi="Arial" w:cs="Arial"/>
                <w:noProof/>
                <w:webHidden/>
                <w:szCs w:val="24"/>
              </w:rPr>
            </w:r>
            <w:r w:rsidR="00F4410B" w:rsidRPr="00835A48">
              <w:rPr>
                <w:rFonts w:ascii="Arial" w:hAnsi="Arial" w:cs="Arial"/>
                <w:noProof/>
                <w:webHidden/>
                <w:szCs w:val="24"/>
              </w:rPr>
              <w:fldChar w:fldCharType="separate"/>
            </w:r>
            <w:r w:rsidR="00E7693A" w:rsidRPr="00835A48">
              <w:rPr>
                <w:rFonts w:ascii="Arial" w:hAnsi="Arial" w:cs="Arial"/>
                <w:noProof/>
                <w:webHidden/>
                <w:szCs w:val="24"/>
              </w:rPr>
              <w:t>7</w:t>
            </w:r>
            <w:r w:rsidR="00F4410B" w:rsidRPr="00835A48">
              <w:rPr>
                <w:rFonts w:ascii="Arial" w:hAnsi="Arial" w:cs="Arial"/>
                <w:noProof/>
                <w:webHidden/>
                <w:szCs w:val="24"/>
              </w:rPr>
              <w:fldChar w:fldCharType="end"/>
            </w:r>
          </w:hyperlink>
        </w:p>
        <w:p w14:paraId="65D22144" w14:textId="77777777" w:rsidR="00257738" w:rsidRPr="00835A48" w:rsidRDefault="00893E4F">
          <w:pPr>
            <w:pStyle w:val="TOC1"/>
            <w:tabs>
              <w:tab w:val="right" w:leader="dot" w:pos="9016"/>
            </w:tabs>
            <w:rPr>
              <w:rFonts w:ascii="Arial" w:hAnsi="Arial" w:cs="Arial"/>
              <w:noProof/>
              <w:szCs w:val="24"/>
            </w:rPr>
          </w:pPr>
          <w:hyperlink w:anchor="_Toc128329695" w:history="1">
            <w:r w:rsidR="00F4410B" w:rsidRPr="00835A48">
              <w:rPr>
                <w:rStyle w:val="Hyperlink"/>
                <w:rFonts w:ascii="Arial" w:eastAsia="Times New Roman" w:hAnsi="Arial" w:cs="Arial"/>
                <w:b/>
                <w:noProof/>
                <w:color w:val="auto"/>
                <w:szCs w:val="24"/>
                <w:lang w:eastAsia=""/>
              </w:rPr>
              <w:t>Conclusion</w:t>
            </w:r>
            <w:r w:rsidR="00F4410B" w:rsidRPr="00835A48">
              <w:rPr>
                <w:rFonts w:ascii="Arial" w:hAnsi="Arial" w:cs="Arial"/>
                <w:noProof/>
                <w:webHidden/>
                <w:szCs w:val="24"/>
              </w:rPr>
              <w:tab/>
            </w:r>
            <w:r w:rsidR="00F4410B" w:rsidRPr="00835A48">
              <w:rPr>
                <w:rFonts w:ascii="Arial" w:hAnsi="Arial" w:cs="Arial"/>
                <w:noProof/>
                <w:webHidden/>
                <w:szCs w:val="24"/>
              </w:rPr>
              <w:fldChar w:fldCharType="begin"/>
            </w:r>
            <w:r w:rsidR="00F4410B" w:rsidRPr="00835A48">
              <w:rPr>
                <w:rFonts w:ascii="Arial" w:hAnsi="Arial" w:cs="Arial"/>
                <w:noProof/>
                <w:webHidden/>
                <w:szCs w:val="24"/>
              </w:rPr>
              <w:instrText xml:space="preserve"> PAGEREF _Toc128329695 \h </w:instrText>
            </w:r>
            <w:r w:rsidR="00F4410B" w:rsidRPr="00835A48">
              <w:rPr>
                <w:rFonts w:ascii="Arial" w:hAnsi="Arial" w:cs="Arial"/>
                <w:noProof/>
                <w:webHidden/>
                <w:szCs w:val="24"/>
              </w:rPr>
            </w:r>
            <w:r w:rsidR="00F4410B" w:rsidRPr="00835A48">
              <w:rPr>
                <w:rFonts w:ascii="Arial" w:hAnsi="Arial" w:cs="Arial"/>
                <w:noProof/>
                <w:webHidden/>
                <w:szCs w:val="24"/>
              </w:rPr>
              <w:fldChar w:fldCharType="separate"/>
            </w:r>
            <w:r w:rsidR="00E7693A" w:rsidRPr="00835A48">
              <w:rPr>
                <w:rFonts w:ascii="Arial" w:hAnsi="Arial" w:cs="Arial"/>
                <w:noProof/>
                <w:webHidden/>
                <w:szCs w:val="24"/>
              </w:rPr>
              <w:t>7</w:t>
            </w:r>
            <w:r w:rsidR="00F4410B" w:rsidRPr="00835A48">
              <w:rPr>
                <w:rFonts w:ascii="Arial" w:hAnsi="Arial" w:cs="Arial"/>
                <w:noProof/>
                <w:webHidden/>
                <w:szCs w:val="24"/>
              </w:rPr>
              <w:fldChar w:fldCharType="end"/>
            </w:r>
          </w:hyperlink>
        </w:p>
        <w:p w14:paraId="65D22145" w14:textId="77777777" w:rsidR="00257738" w:rsidRPr="00835A48" w:rsidRDefault="00893E4F">
          <w:pPr>
            <w:pStyle w:val="TOC1"/>
            <w:tabs>
              <w:tab w:val="right" w:leader="dot" w:pos="9016"/>
            </w:tabs>
            <w:rPr>
              <w:rFonts w:ascii="Arial" w:hAnsi="Arial" w:cs="Arial"/>
              <w:noProof/>
              <w:szCs w:val="24"/>
            </w:rPr>
          </w:pPr>
          <w:hyperlink w:anchor="_Toc128329696" w:history="1">
            <w:r w:rsidR="00F4410B" w:rsidRPr="00835A48">
              <w:rPr>
                <w:rStyle w:val="Hyperlink"/>
                <w:rFonts w:ascii="Arial" w:hAnsi="Arial" w:cs="Arial"/>
                <w:b/>
                <w:noProof/>
                <w:color w:val="auto"/>
                <w:szCs w:val="24"/>
                <w:lang w:val="en-US"/>
              </w:rPr>
              <w:t>References</w:t>
            </w:r>
            <w:r w:rsidR="00F4410B" w:rsidRPr="00835A48">
              <w:rPr>
                <w:rFonts w:ascii="Arial" w:hAnsi="Arial" w:cs="Arial"/>
                <w:noProof/>
                <w:webHidden/>
                <w:szCs w:val="24"/>
              </w:rPr>
              <w:tab/>
            </w:r>
            <w:r w:rsidR="00F4410B" w:rsidRPr="00835A48">
              <w:rPr>
                <w:rFonts w:ascii="Arial" w:hAnsi="Arial" w:cs="Arial"/>
                <w:noProof/>
                <w:webHidden/>
                <w:szCs w:val="24"/>
              </w:rPr>
              <w:fldChar w:fldCharType="begin"/>
            </w:r>
            <w:r w:rsidR="00F4410B" w:rsidRPr="00835A48">
              <w:rPr>
                <w:rFonts w:ascii="Arial" w:hAnsi="Arial" w:cs="Arial"/>
                <w:noProof/>
                <w:webHidden/>
                <w:szCs w:val="24"/>
              </w:rPr>
              <w:instrText xml:space="preserve"> PAGEREF _Toc128329696 \h </w:instrText>
            </w:r>
            <w:r w:rsidR="00F4410B" w:rsidRPr="00835A48">
              <w:rPr>
                <w:rFonts w:ascii="Arial" w:hAnsi="Arial" w:cs="Arial"/>
                <w:noProof/>
                <w:webHidden/>
                <w:szCs w:val="24"/>
              </w:rPr>
            </w:r>
            <w:r w:rsidR="00F4410B" w:rsidRPr="00835A48">
              <w:rPr>
                <w:rFonts w:ascii="Arial" w:hAnsi="Arial" w:cs="Arial"/>
                <w:noProof/>
                <w:webHidden/>
                <w:szCs w:val="24"/>
              </w:rPr>
              <w:fldChar w:fldCharType="separate"/>
            </w:r>
            <w:r w:rsidR="00E7693A" w:rsidRPr="00835A48">
              <w:rPr>
                <w:rFonts w:ascii="Arial" w:hAnsi="Arial" w:cs="Arial"/>
                <w:noProof/>
                <w:webHidden/>
                <w:szCs w:val="24"/>
              </w:rPr>
              <w:t>8</w:t>
            </w:r>
            <w:r w:rsidR="00F4410B" w:rsidRPr="00835A48">
              <w:rPr>
                <w:rFonts w:ascii="Arial" w:hAnsi="Arial" w:cs="Arial"/>
                <w:noProof/>
                <w:webHidden/>
                <w:szCs w:val="24"/>
              </w:rPr>
              <w:fldChar w:fldCharType="end"/>
            </w:r>
          </w:hyperlink>
        </w:p>
        <w:p w14:paraId="65D22146" w14:textId="77777777" w:rsidR="00257738" w:rsidRPr="00835A48" w:rsidRDefault="00F4410B" w:rsidP="00E1549C">
          <w:pPr>
            <w:spacing w:line="480" w:lineRule="auto"/>
            <w:rPr>
              <w:rFonts w:ascii="Arial" w:hAnsi="Arial" w:cs="Arial"/>
              <w:szCs w:val="24"/>
            </w:rPr>
          </w:pPr>
          <w:r w:rsidRPr="00835A48">
            <w:rPr>
              <w:rFonts w:ascii="Arial" w:hAnsi="Arial" w:cs="Arial"/>
              <w:b/>
              <w:bCs/>
              <w:noProof/>
              <w:szCs w:val="24"/>
              <w:lang w:val="en-US"/>
            </w:rPr>
            <w:fldChar w:fldCharType="end"/>
          </w:r>
        </w:p>
      </w:sdtContent>
    </w:sdt>
    <w:bookmarkStart w:id="0" w:name="_Toc128329691" w:displacedByCustomXml="prev"/>
    <w:p w14:paraId="65D22147" w14:textId="77777777" w:rsidR="00E1549C" w:rsidRPr="00835A48" w:rsidRDefault="00E1549C" w:rsidP="00257738">
      <w:pPr>
        <w:pStyle w:val="Heading1"/>
        <w:jc w:val="center"/>
        <w:rPr>
          <w:rFonts w:ascii="Arial" w:eastAsia="Times New Roman" w:hAnsi="Arial" w:cs="Arial"/>
          <w:b/>
          <w:color w:val="auto"/>
          <w:sz w:val="24"/>
          <w:szCs w:val="24"/>
          <w:lang w:eastAsia=""/>
        </w:rPr>
      </w:pPr>
    </w:p>
    <w:p w14:paraId="65D22148" w14:textId="77777777" w:rsidR="00E1549C" w:rsidRPr="00835A48" w:rsidRDefault="00E1549C" w:rsidP="00257738">
      <w:pPr>
        <w:pStyle w:val="Heading1"/>
        <w:jc w:val="center"/>
        <w:rPr>
          <w:rFonts w:ascii="Arial" w:eastAsia="Times New Roman" w:hAnsi="Arial" w:cs="Arial"/>
          <w:b/>
          <w:color w:val="auto"/>
          <w:sz w:val="24"/>
          <w:szCs w:val="24"/>
          <w:lang w:eastAsia=""/>
        </w:rPr>
      </w:pPr>
    </w:p>
    <w:p w14:paraId="65D22149" w14:textId="77777777" w:rsidR="00E1549C" w:rsidRPr="00835A48" w:rsidRDefault="00E1549C" w:rsidP="00257738">
      <w:pPr>
        <w:pStyle w:val="Heading1"/>
        <w:jc w:val="center"/>
        <w:rPr>
          <w:rFonts w:ascii="Arial" w:eastAsia="Times New Roman" w:hAnsi="Arial" w:cs="Arial"/>
          <w:b/>
          <w:color w:val="auto"/>
          <w:sz w:val="24"/>
          <w:szCs w:val="24"/>
          <w:lang w:eastAsia=""/>
        </w:rPr>
      </w:pPr>
    </w:p>
    <w:p w14:paraId="65D2214A" w14:textId="77777777" w:rsidR="00E1549C" w:rsidRPr="00835A48" w:rsidRDefault="00E1549C" w:rsidP="00257738">
      <w:pPr>
        <w:pStyle w:val="Heading1"/>
        <w:jc w:val="center"/>
        <w:rPr>
          <w:rFonts w:ascii="Arial" w:eastAsia="Times New Roman" w:hAnsi="Arial" w:cs="Arial"/>
          <w:b/>
          <w:color w:val="auto"/>
          <w:sz w:val="24"/>
          <w:szCs w:val="24"/>
          <w:lang w:eastAsia=""/>
        </w:rPr>
      </w:pPr>
    </w:p>
    <w:p w14:paraId="65D2214B" w14:textId="77777777" w:rsidR="00E1549C" w:rsidRPr="00835A48" w:rsidRDefault="00E1549C" w:rsidP="00E1549C">
      <w:pPr>
        <w:rPr>
          <w:rFonts w:ascii="Arial" w:hAnsi="Arial" w:cs="Arial"/>
          <w:szCs w:val="24"/>
          <w:lang w:eastAsia=""/>
        </w:rPr>
      </w:pPr>
    </w:p>
    <w:p w14:paraId="65D2214C" w14:textId="77777777" w:rsidR="00E1549C" w:rsidRPr="00835A48" w:rsidRDefault="00E1549C" w:rsidP="00E1549C">
      <w:pPr>
        <w:rPr>
          <w:rFonts w:ascii="Arial" w:hAnsi="Arial" w:cs="Arial"/>
          <w:szCs w:val="24"/>
          <w:lang w:eastAsia=""/>
        </w:rPr>
      </w:pPr>
    </w:p>
    <w:p w14:paraId="65D2214D" w14:textId="77777777" w:rsidR="00E1549C" w:rsidRPr="00835A48" w:rsidRDefault="00E1549C" w:rsidP="00E1549C">
      <w:pPr>
        <w:rPr>
          <w:rFonts w:ascii="Arial" w:hAnsi="Arial" w:cs="Arial"/>
          <w:szCs w:val="24"/>
          <w:lang w:eastAsia=""/>
        </w:rPr>
      </w:pPr>
    </w:p>
    <w:p w14:paraId="65D2214E" w14:textId="77777777" w:rsidR="00E1549C" w:rsidRPr="00835A48" w:rsidRDefault="00E1549C" w:rsidP="00E1549C">
      <w:pPr>
        <w:rPr>
          <w:rFonts w:ascii="Arial" w:hAnsi="Arial" w:cs="Arial"/>
          <w:szCs w:val="24"/>
          <w:lang w:eastAsia=""/>
        </w:rPr>
      </w:pPr>
    </w:p>
    <w:p w14:paraId="65D2214F" w14:textId="77777777" w:rsidR="00E1549C" w:rsidRPr="00835A48" w:rsidRDefault="00E1549C" w:rsidP="00E1549C">
      <w:pPr>
        <w:rPr>
          <w:rFonts w:ascii="Arial" w:hAnsi="Arial" w:cs="Arial"/>
          <w:szCs w:val="24"/>
          <w:lang w:eastAsia=""/>
        </w:rPr>
      </w:pPr>
    </w:p>
    <w:p w14:paraId="65D22150" w14:textId="77777777" w:rsidR="00E1549C" w:rsidRPr="00835A48" w:rsidRDefault="00E1549C" w:rsidP="00E1549C">
      <w:pPr>
        <w:rPr>
          <w:rFonts w:ascii="Arial" w:hAnsi="Arial" w:cs="Arial"/>
          <w:szCs w:val="24"/>
          <w:lang w:eastAsia=""/>
        </w:rPr>
      </w:pPr>
    </w:p>
    <w:p w14:paraId="65D22151" w14:textId="77777777" w:rsidR="00E1549C" w:rsidRPr="00835A48" w:rsidRDefault="00E1549C" w:rsidP="00E1549C">
      <w:pPr>
        <w:rPr>
          <w:rFonts w:ascii="Arial" w:hAnsi="Arial" w:cs="Arial"/>
          <w:szCs w:val="24"/>
          <w:lang w:eastAsia=""/>
        </w:rPr>
      </w:pPr>
    </w:p>
    <w:p w14:paraId="65D22152" w14:textId="77777777" w:rsidR="00E1549C" w:rsidRPr="00835A48" w:rsidRDefault="00E1549C" w:rsidP="00E1549C">
      <w:pPr>
        <w:rPr>
          <w:rFonts w:ascii="Arial" w:hAnsi="Arial" w:cs="Arial"/>
          <w:szCs w:val="24"/>
          <w:lang w:eastAsia=""/>
        </w:rPr>
      </w:pPr>
    </w:p>
    <w:p w14:paraId="65D22153" w14:textId="77777777" w:rsidR="00E1549C" w:rsidRPr="00835A48" w:rsidRDefault="00E1549C" w:rsidP="00E1549C">
      <w:pPr>
        <w:rPr>
          <w:rFonts w:ascii="Arial" w:hAnsi="Arial" w:cs="Arial"/>
          <w:szCs w:val="24"/>
          <w:lang w:eastAsia=""/>
        </w:rPr>
      </w:pPr>
    </w:p>
    <w:p w14:paraId="65D22154" w14:textId="77777777" w:rsidR="00E1549C" w:rsidRPr="00835A48" w:rsidRDefault="00E1549C" w:rsidP="00E1549C">
      <w:pPr>
        <w:rPr>
          <w:rFonts w:ascii="Arial" w:hAnsi="Arial" w:cs="Arial"/>
          <w:szCs w:val="24"/>
          <w:lang w:eastAsia=""/>
        </w:rPr>
      </w:pPr>
    </w:p>
    <w:p w14:paraId="65D22155" w14:textId="77777777" w:rsidR="00E1549C" w:rsidRPr="00835A48" w:rsidRDefault="00E1549C" w:rsidP="00E1549C">
      <w:pPr>
        <w:rPr>
          <w:rFonts w:ascii="Arial" w:hAnsi="Arial" w:cs="Arial"/>
          <w:szCs w:val="24"/>
          <w:lang w:eastAsia=""/>
        </w:rPr>
      </w:pPr>
    </w:p>
    <w:p w14:paraId="65D22156" w14:textId="77777777" w:rsidR="00E1549C" w:rsidRPr="00835A48" w:rsidRDefault="00E1549C" w:rsidP="00E1549C">
      <w:pPr>
        <w:rPr>
          <w:rFonts w:ascii="Arial" w:hAnsi="Arial" w:cs="Arial"/>
          <w:szCs w:val="24"/>
          <w:lang w:eastAsia=""/>
        </w:rPr>
      </w:pPr>
    </w:p>
    <w:p w14:paraId="65D22157" w14:textId="77777777" w:rsidR="00E1549C" w:rsidRPr="00835A48" w:rsidRDefault="00E1549C" w:rsidP="00E1549C">
      <w:pPr>
        <w:rPr>
          <w:rFonts w:ascii="Arial" w:hAnsi="Arial" w:cs="Arial"/>
          <w:szCs w:val="24"/>
          <w:lang w:eastAsia=""/>
        </w:rPr>
      </w:pPr>
    </w:p>
    <w:p w14:paraId="65D22158" w14:textId="77777777" w:rsidR="00E1549C" w:rsidRPr="00835A48" w:rsidRDefault="00E1549C" w:rsidP="00E1549C">
      <w:pPr>
        <w:rPr>
          <w:rFonts w:ascii="Arial" w:hAnsi="Arial" w:cs="Arial"/>
          <w:szCs w:val="24"/>
          <w:lang w:eastAsia=""/>
        </w:rPr>
      </w:pPr>
    </w:p>
    <w:p w14:paraId="65D22159" w14:textId="77777777" w:rsidR="00E1549C" w:rsidRPr="00835A48" w:rsidRDefault="00E1549C" w:rsidP="00E1549C">
      <w:pPr>
        <w:rPr>
          <w:rFonts w:ascii="Arial" w:hAnsi="Arial" w:cs="Arial"/>
          <w:szCs w:val="24"/>
          <w:lang w:eastAsia=""/>
        </w:rPr>
      </w:pPr>
    </w:p>
    <w:p w14:paraId="65D2215A" w14:textId="77777777" w:rsidR="00E1549C" w:rsidRPr="00835A48" w:rsidRDefault="00E1549C" w:rsidP="00E1549C">
      <w:pPr>
        <w:rPr>
          <w:rFonts w:ascii="Arial" w:hAnsi="Arial" w:cs="Arial"/>
          <w:szCs w:val="24"/>
          <w:lang w:eastAsia=""/>
        </w:rPr>
      </w:pPr>
    </w:p>
    <w:p w14:paraId="65D2215B" w14:textId="77777777" w:rsidR="00E1549C" w:rsidRPr="00835A48" w:rsidRDefault="00E1549C" w:rsidP="00E1549C">
      <w:pPr>
        <w:rPr>
          <w:rFonts w:ascii="Arial" w:hAnsi="Arial" w:cs="Arial"/>
          <w:szCs w:val="24"/>
          <w:lang w:eastAsia=""/>
        </w:rPr>
      </w:pPr>
    </w:p>
    <w:p w14:paraId="65D2215C" w14:textId="77777777" w:rsidR="00DA389E" w:rsidRPr="00835A48" w:rsidRDefault="00F4410B" w:rsidP="00257738">
      <w:pPr>
        <w:pStyle w:val="Heading1"/>
        <w:jc w:val="center"/>
        <w:rPr>
          <w:rFonts w:ascii="Arial" w:eastAsia="Times New Roman" w:hAnsi="Arial" w:cs="Arial"/>
          <w:b/>
          <w:color w:val="auto"/>
          <w:sz w:val="24"/>
          <w:szCs w:val="24"/>
          <w:lang w:eastAsia=""/>
        </w:rPr>
      </w:pPr>
      <w:r w:rsidRPr="00835A48">
        <w:rPr>
          <w:rFonts w:ascii="Arial" w:eastAsia="Times New Roman" w:hAnsi="Arial" w:cs="Arial"/>
          <w:b/>
          <w:color w:val="auto"/>
          <w:sz w:val="24"/>
          <w:szCs w:val="24"/>
          <w:lang w:eastAsia=""/>
        </w:rPr>
        <w:t>Introduction</w:t>
      </w:r>
      <w:bookmarkEnd w:id="0"/>
    </w:p>
    <w:p w14:paraId="65D2215D" w14:textId="77777777" w:rsidR="00BB3A61"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There are a lot of Chinese tourists in Italy every year. Hotel personnel in China must be aware of cultural differences with Italy to deliver the best possible service. This guide aims to help Italian hotel workers better accommodate Chinese tourists.</w:t>
      </w:r>
    </w:p>
    <w:p w14:paraId="65D2215E" w14:textId="77777777" w:rsidR="00DA389E" w:rsidRPr="00835A48" w:rsidRDefault="00F4410B" w:rsidP="00257738">
      <w:pPr>
        <w:pStyle w:val="Heading2"/>
        <w:jc w:val="center"/>
        <w:rPr>
          <w:rFonts w:ascii="Arial" w:eastAsia="Times New Roman" w:hAnsi="Arial" w:cs="Arial"/>
          <w:b/>
          <w:color w:val="auto"/>
          <w:sz w:val="24"/>
          <w:szCs w:val="24"/>
          <w:lang w:eastAsia=""/>
        </w:rPr>
      </w:pPr>
      <w:bookmarkStart w:id="1" w:name="_Toc128329692"/>
      <w:r w:rsidRPr="00835A48">
        <w:rPr>
          <w:rFonts w:ascii="Arial" w:eastAsia="Times New Roman" w:hAnsi="Arial" w:cs="Arial"/>
          <w:b/>
          <w:color w:val="auto"/>
          <w:sz w:val="24"/>
          <w:szCs w:val="24"/>
          <w:lang w:eastAsia=""/>
        </w:rPr>
        <w:lastRenderedPageBreak/>
        <w:t>Chinese Culture and Values</w:t>
      </w:r>
      <w:bookmarkEnd w:id="1"/>
    </w:p>
    <w:p w14:paraId="65D2215F" w14:textId="77777777" w:rsidR="00BB3A61"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Hotel workers must thoroughly understand Chinese culture to deliver superior service to Chinese visitors. The Chinese traditions and ideals upheld by the Chinese significantly impact contemporary society</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Tian</w:t>
      </w:r>
      <w:r w:rsidR="00807BD1" w:rsidRPr="00835A48">
        <w:rPr>
          <w:rFonts w:ascii="Arial" w:hAnsi="Arial" w:cs="Arial"/>
          <w:szCs w:val="24"/>
          <w:lang w:val="en-US"/>
        </w:rPr>
        <w:t xml:space="preserve"> </w:t>
      </w:r>
      <w:r w:rsidR="00807BD1" w:rsidRPr="00835A48">
        <w:rPr>
          <w:rFonts w:ascii="Arial" w:hAnsi="Arial" w:cs="Arial"/>
          <w:i/>
          <w:szCs w:val="24"/>
          <w:lang w:val="en-US"/>
        </w:rPr>
        <w:t xml:space="preserve">et al., </w:t>
      </w:r>
      <w:r w:rsidR="00807BD1" w:rsidRPr="00835A48">
        <w:rPr>
          <w:rFonts w:ascii="Arial" w:hAnsi="Arial" w:cs="Arial"/>
          <w:szCs w:val="24"/>
          <w:lang w:val="en-US"/>
        </w:rPr>
        <w:t xml:space="preserve">2021,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626)</w:t>
      </w:r>
      <w:r w:rsidRPr="00835A48">
        <w:rPr>
          <w:rFonts w:ascii="Arial" w:eastAsia="Times New Roman" w:hAnsi="Arial" w:cs="Arial"/>
          <w:szCs w:val="24"/>
          <w:lang w:eastAsia=""/>
        </w:rPr>
        <w:t xml:space="preserve">. These principles are ingrained in Chinese society and play out in daily interactions. Guests from China may not be as outgoing or fluent in English as those from Italy, so it's important to remember that </w:t>
      </w:r>
      <w:r w:rsidR="00807BD1" w:rsidRPr="00835A48">
        <w:rPr>
          <w:rFonts w:ascii="Arial" w:eastAsia="Times New Roman" w:hAnsi="Arial" w:cs="Arial"/>
          <w:szCs w:val="24"/>
          <w:lang w:val="en-US" w:eastAsia=""/>
        </w:rPr>
        <w:t>(</w:t>
      </w:r>
      <w:r w:rsidR="00807BD1" w:rsidRPr="00835A48">
        <w:rPr>
          <w:rFonts w:ascii="Arial" w:hAnsi="Arial" w:cs="Arial"/>
          <w:szCs w:val="24"/>
        </w:rPr>
        <w:t>Melubo</w:t>
      </w:r>
      <w:r w:rsidR="00807BD1" w:rsidRPr="00835A48">
        <w:rPr>
          <w:rFonts w:ascii="Arial" w:hAnsi="Arial" w:cs="Arial"/>
          <w:szCs w:val="24"/>
          <w:lang w:val="en-US"/>
        </w:rPr>
        <w:t xml:space="preserve"> &amp;</w:t>
      </w:r>
      <w:r w:rsidR="00807BD1" w:rsidRPr="00835A48">
        <w:rPr>
          <w:rFonts w:ascii="Arial" w:hAnsi="Arial" w:cs="Arial"/>
          <w:szCs w:val="24"/>
        </w:rPr>
        <w:t xml:space="preserve"> Kisasembe, 2022</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190)</w:t>
      </w:r>
      <w:r w:rsidRPr="00835A48">
        <w:rPr>
          <w:rFonts w:ascii="Arial" w:eastAsia="Times New Roman" w:hAnsi="Arial" w:cs="Arial"/>
          <w:szCs w:val="24"/>
          <w:lang w:eastAsia=""/>
        </w:rPr>
        <w:t>. To ensure your Chinese guests understand you, speak slowly and clearly. Respect for elders and avoiding unnecessary physical contact are two Chinese traditions you should remember if you host Chinese guests.</w:t>
      </w:r>
    </w:p>
    <w:p w14:paraId="65D22160" w14:textId="77777777" w:rsidR="00E7693A"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hAnsi="Arial" w:cs="Arial"/>
          <w:noProof/>
          <w:szCs w:val="24"/>
          <w:lang w:val="en-US"/>
        </w:rPr>
        <w:drawing>
          <wp:inline distT="0" distB="0" distL="0" distR="0" wp14:anchorId="65D22190" wp14:editId="65D22191">
            <wp:extent cx="5731370" cy="2400300"/>
            <wp:effectExtent l="0" t="0" r="3175" b="0"/>
            <wp:docPr id="1" name="Picture 1" descr="Understanding Chinese Culture: 8 Gift Giving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derstanding Chinese Culture: 8 Gift Giving Tip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8443" cy="2403262"/>
                    </a:xfrm>
                    <a:prstGeom prst="rect">
                      <a:avLst/>
                    </a:prstGeom>
                    <a:noFill/>
                    <a:ln>
                      <a:noFill/>
                    </a:ln>
                  </pic:spPr>
                </pic:pic>
              </a:graphicData>
            </a:graphic>
          </wp:inline>
        </w:drawing>
      </w:r>
    </w:p>
    <w:p w14:paraId="65D22161" w14:textId="77777777" w:rsidR="00E7693A"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hAnsi="Arial" w:cs="Arial"/>
          <w:szCs w:val="24"/>
        </w:rPr>
        <w:t xml:space="preserve">Photograph 1: Chinese Gift Giving: retrieved from; </w:t>
      </w:r>
      <w:hyperlink r:id="rId9" w:history="1">
        <w:r w:rsidRPr="00835A48">
          <w:rPr>
            <w:rStyle w:val="Hyperlink"/>
            <w:rFonts w:ascii="Arial" w:eastAsia="Times New Roman" w:hAnsi="Arial" w:cs="Arial"/>
            <w:color w:val="auto"/>
            <w:szCs w:val="24"/>
            <w:lang w:eastAsia=""/>
          </w:rPr>
          <w:t>https://www.latmultilingual.com/wp-content/uploads/2019/11/Chinese-gift-giving.jpg</w:t>
        </w:r>
      </w:hyperlink>
      <w:r w:rsidRPr="00835A48">
        <w:rPr>
          <w:rFonts w:ascii="Arial" w:eastAsia="Times New Roman" w:hAnsi="Arial" w:cs="Arial"/>
          <w:szCs w:val="24"/>
          <w:lang w:eastAsia=""/>
        </w:rPr>
        <w:t xml:space="preserve"> </w:t>
      </w:r>
    </w:p>
    <w:p w14:paraId="65D22162" w14:textId="77777777" w:rsidR="00DA389E"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ab/>
        <w:t>Gift-giving is an integral part of Chinese culture.</w:t>
      </w:r>
      <w:r w:rsidR="00000F11" w:rsidRPr="00835A48">
        <w:rPr>
          <w:rFonts w:ascii="Arial" w:eastAsia="Times New Roman" w:hAnsi="Arial" w:cs="Arial"/>
          <w:szCs w:val="24"/>
          <w:lang w:eastAsia=""/>
        </w:rPr>
        <w:t xml:space="preserve"> Photograph 1 illustrates a Chinese person fifting a nother person in a hotel.</w:t>
      </w:r>
      <w:r w:rsidRPr="00835A48">
        <w:rPr>
          <w:rFonts w:ascii="Arial" w:eastAsia="Times New Roman" w:hAnsi="Arial" w:cs="Arial"/>
          <w:szCs w:val="24"/>
          <w:lang w:eastAsia=""/>
        </w:rPr>
        <w:t xml:space="preserve"> The hotel employees should anticipate receiving gifts from Chinese customers and offer a token of appreciation in return</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Koerts, 2019</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3)</w:t>
      </w:r>
      <w:r w:rsidRPr="00835A48">
        <w:rPr>
          <w:rFonts w:ascii="Arial" w:eastAsia="Times New Roman" w:hAnsi="Arial" w:cs="Arial"/>
          <w:szCs w:val="24"/>
          <w:lang w:eastAsia=""/>
        </w:rPr>
        <w:t xml:space="preserve">. Hotel employees should be aware of cultural conventions </w:t>
      </w:r>
      <w:r w:rsidRPr="00835A48">
        <w:rPr>
          <w:rFonts w:ascii="Arial" w:eastAsia="Times New Roman" w:hAnsi="Arial" w:cs="Arial"/>
          <w:szCs w:val="24"/>
          <w:lang w:eastAsia=""/>
        </w:rPr>
        <w:lastRenderedPageBreak/>
        <w:t>such as politely and respectfully addressing Chinese guests, avoiding physical touch, and remaining patient when seeking to connect</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Jiang</w:t>
      </w:r>
      <w:r w:rsidR="00807BD1" w:rsidRPr="00835A48">
        <w:rPr>
          <w:rFonts w:ascii="Arial" w:hAnsi="Arial" w:cs="Arial"/>
          <w:szCs w:val="24"/>
          <w:lang w:val="en-US"/>
        </w:rPr>
        <w:t xml:space="preserve"> &amp;</w:t>
      </w:r>
      <w:r w:rsidR="00807BD1" w:rsidRPr="00835A48">
        <w:rPr>
          <w:rFonts w:ascii="Arial" w:hAnsi="Arial" w:cs="Arial"/>
          <w:szCs w:val="24"/>
        </w:rPr>
        <w:t xml:space="preserve"> Zhang, 2023</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10)</w:t>
      </w:r>
      <w:r w:rsidRPr="00835A48">
        <w:rPr>
          <w:rFonts w:ascii="Arial" w:eastAsia="Times New Roman" w:hAnsi="Arial" w:cs="Arial"/>
          <w:szCs w:val="24"/>
          <w:lang w:eastAsia=""/>
        </w:rPr>
        <w:t>. Hotel personnel should always keep the rooms and common areas clean and neat for Chinese visitors.</w:t>
      </w:r>
    </w:p>
    <w:p w14:paraId="65D22163" w14:textId="77777777" w:rsidR="00DA389E"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            Further, it is essential to note that; Chinese culture is diverse and deeply rooted in history, customs, and traditions</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Hospers, 2019</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23)</w:t>
      </w:r>
      <w:r w:rsidRPr="00835A48">
        <w:rPr>
          <w:rFonts w:ascii="Arial" w:eastAsia="Times New Roman" w:hAnsi="Arial" w:cs="Arial"/>
          <w:szCs w:val="24"/>
          <w:lang w:eastAsia=""/>
        </w:rPr>
        <w:t>. It is essential to understand the culture of Chinese visitors to provide them with a satisfactory experience. Some essential points to consider include the following:</w:t>
      </w:r>
    </w:p>
    <w:p w14:paraId="65D22164" w14:textId="77777777" w:rsidR="00DA389E" w:rsidRPr="00835A48" w:rsidRDefault="00F4410B" w:rsidP="00807BD1">
      <w:pPr>
        <w:numPr>
          <w:ilvl w:val="0"/>
          <w:numId w:val="14"/>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Respect for Elders: </w:t>
      </w:r>
      <w:r w:rsidR="00BB3A61" w:rsidRPr="00835A48">
        <w:rPr>
          <w:rFonts w:ascii="Arial" w:eastAsia="Times New Roman" w:hAnsi="Arial" w:cs="Arial"/>
          <w:szCs w:val="24"/>
          <w:lang w:eastAsia=""/>
        </w:rPr>
        <w:t>Traditional Chinese values emphasize reverence for elders. This is reflected in the traditional Chinese greeting, in which the younger person lowers himself to the ground to express respect for the senior</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Castorina, 2020</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154)</w:t>
      </w:r>
      <w:r w:rsidR="00BB3A61" w:rsidRPr="00835A48">
        <w:rPr>
          <w:rFonts w:ascii="Arial" w:eastAsia="Times New Roman" w:hAnsi="Arial" w:cs="Arial"/>
          <w:szCs w:val="24"/>
          <w:lang w:eastAsia=""/>
        </w:rPr>
        <w:t>. Older Chinese visitors should be treated with respect, so make room for them while seating the table and use their proper titles when speaking to them.</w:t>
      </w:r>
    </w:p>
    <w:p w14:paraId="65D22165" w14:textId="77777777" w:rsidR="00DA389E" w:rsidRPr="00835A48" w:rsidRDefault="00F4410B" w:rsidP="00807BD1">
      <w:pPr>
        <w:numPr>
          <w:ilvl w:val="0"/>
          <w:numId w:val="14"/>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Face: </w:t>
      </w:r>
      <w:r w:rsidR="00BB3A61" w:rsidRPr="00835A48">
        <w:rPr>
          <w:rFonts w:ascii="Arial" w:eastAsia="Times New Roman" w:hAnsi="Arial" w:cs="Arial"/>
          <w:szCs w:val="24"/>
          <w:lang w:eastAsia=""/>
        </w:rPr>
        <w:t>A significant part of Chinese culture is the idea of the face, or the avoidance of embarrassment. Being nice and respectful with Chinese guests is crucial, even if there is a problem or misunderstanding. Losing face may be humiliating and is considered a significant transgression in Chinese culture</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Ch’ng</w:t>
      </w:r>
      <w:r w:rsidR="00807BD1" w:rsidRPr="00835A48">
        <w:rPr>
          <w:rFonts w:ascii="Arial" w:hAnsi="Arial" w:cs="Arial"/>
          <w:szCs w:val="24"/>
          <w:lang w:val="en-US"/>
        </w:rPr>
        <w:t xml:space="preserve"> </w:t>
      </w:r>
      <w:r w:rsidR="00807BD1" w:rsidRPr="00835A48">
        <w:rPr>
          <w:rFonts w:ascii="Arial" w:hAnsi="Arial" w:cs="Arial"/>
          <w:i/>
          <w:szCs w:val="24"/>
          <w:lang w:val="en-US"/>
        </w:rPr>
        <w:t xml:space="preserve">et al., </w:t>
      </w:r>
      <w:r w:rsidR="00807BD1" w:rsidRPr="00835A48">
        <w:rPr>
          <w:rFonts w:ascii="Arial" w:hAnsi="Arial" w:cs="Arial"/>
          <w:szCs w:val="24"/>
          <w:lang w:val="en-US"/>
        </w:rPr>
        <w:t xml:space="preserve">2019,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175)</w:t>
      </w:r>
      <w:r w:rsidR="00BB3A61" w:rsidRPr="00835A48">
        <w:rPr>
          <w:rFonts w:ascii="Arial" w:eastAsia="Times New Roman" w:hAnsi="Arial" w:cs="Arial"/>
          <w:szCs w:val="24"/>
          <w:lang w:eastAsia=""/>
        </w:rPr>
        <w:t>. Remember that to keep everyone's respect, you must deal with your mistakes gracefully and discreetly.</w:t>
      </w:r>
    </w:p>
    <w:p w14:paraId="65D22166" w14:textId="77777777" w:rsidR="00DA389E" w:rsidRPr="00835A48" w:rsidRDefault="00F4410B" w:rsidP="00807BD1">
      <w:pPr>
        <w:numPr>
          <w:ilvl w:val="0"/>
          <w:numId w:val="14"/>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Business Etiquette: </w:t>
      </w:r>
      <w:r w:rsidR="00BB3A61" w:rsidRPr="00835A48">
        <w:rPr>
          <w:rFonts w:ascii="Arial" w:eastAsia="Times New Roman" w:hAnsi="Arial" w:cs="Arial"/>
          <w:szCs w:val="24"/>
          <w:lang w:eastAsia=""/>
        </w:rPr>
        <w:t>Chinese corporate culture differs from that of the West. Everyone should treat those in power with the utmost deference and always use their best manners. For the sake of trust and mutual respect, it is crucial to get to know your Chinese guests</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Menegon, 2019</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145)</w:t>
      </w:r>
      <w:r w:rsidR="00BB3A61" w:rsidRPr="00835A48">
        <w:rPr>
          <w:rFonts w:ascii="Arial" w:eastAsia="Times New Roman" w:hAnsi="Arial" w:cs="Arial"/>
          <w:szCs w:val="24"/>
          <w:lang w:eastAsia=""/>
        </w:rPr>
        <w:t xml:space="preserve">. Business card </w:t>
      </w:r>
      <w:r w:rsidR="00BB3A61" w:rsidRPr="00835A48">
        <w:rPr>
          <w:rFonts w:ascii="Arial" w:eastAsia="Times New Roman" w:hAnsi="Arial" w:cs="Arial"/>
          <w:szCs w:val="24"/>
          <w:lang w:eastAsia=""/>
        </w:rPr>
        <w:lastRenderedPageBreak/>
        <w:t>exchanges and getting to know each other are essential. It is proper etiquette to deliver a business card with both hands, read it thoroughly, and only then place it in a cardholder.</w:t>
      </w:r>
    </w:p>
    <w:p w14:paraId="65D22167" w14:textId="77777777" w:rsidR="00DA389E" w:rsidRPr="00835A48" w:rsidRDefault="00F4410B" w:rsidP="00807BD1">
      <w:pPr>
        <w:numPr>
          <w:ilvl w:val="0"/>
          <w:numId w:val="14"/>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Dining Etiquette: </w:t>
      </w:r>
      <w:r w:rsidR="00333142" w:rsidRPr="00835A48">
        <w:rPr>
          <w:rFonts w:ascii="Arial" w:eastAsia="Times New Roman" w:hAnsi="Arial" w:cs="Arial"/>
          <w:szCs w:val="24"/>
          <w:lang w:eastAsia=""/>
        </w:rPr>
        <w:t>Dining customs in China differ significantly from those in the West. According to the principles of traditional Chinese etiquette, the eldest person at the table and those of higher social status should be served first</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Goffi, Cucculelli</w:t>
      </w:r>
      <w:r w:rsidR="00807BD1" w:rsidRPr="00835A48">
        <w:rPr>
          <w:rFonts w:ascii="Arial" w:hAnsi="Arial" w:cs="Arial"/>
          <w:szCs w:val="24"/>
          <w:lang w:val="en-US"/>
        </w:rPr>
        <w:t xml:space="preserve"> &amp;</w:t>
      </w:r>
      <w:r w:rsidR="00807BD1" w:rsidRPr="00835A48">
        <w:rPr>
          <w:rFonts w:ascii="Arial" w:hAnsi="Arial" w:cs="Arial"/>
          <w:szCs w:val="24"/>
        </w:rPr>
        <w:t xml:space="preserve"> Del Chiappa, 2022</w:t>
      </w:r>
      <w:r w:rsidR="00807BD1" w:rsidRPr="00835A48">
        <w:rPr>
          <w:rFonts w:ascii="Arial" w:hAnsi="Arial" w:cs="Arial"/>
          <w:szCs w:val="24"/>
          <w:lang w:val="en-US"/>
        </w:rPr>
        <w:t xml:space="preserve">,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10)</w:t>
      </w:r>
      <w:r w:rsidR="00333142" w:rsidRPr="00835A48">
        <w:rPr>
          <w:rFonts w:ascii="Arial" w:eastAsia="Times New Roman" w:hAnsi="Arial" w:cs="Arial"/>
          <w:szCs w:val="24"/>
          <w:lang w:eastAsia=""/>
        </w:rPr>
        <w:t>. Standard practices include utilizing chopsticks and communal dining. Pouring one's cup of tea before serving others is considered rude.</w:t>
      </w:r>
    </w:p>
    <w:p w14:paraId="65D22168" w14:textId="77777777" w:rsidR="00DA389E" w:rsidRPr="00835A48" w:rsidRDefault="00F4410B" w:rsidP="00807BD1">
      <w:pPr>
        <w:numPr>
          <w:ilvl w:val="0"/>
          <w:numId w:val="14"/>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 xml:space="preserve">Greetings: </w:t>
      </w:r>
      <w:r w:rsidR="00333142" w:rsidRPr="00835A48">
        <w:rPr>
          <w:rFonts w:ascii="Arial" w:eastAsia="Times New Roman" w:hAnsi="Arial" w:cs="Arial"/>
          <w:szCs w:val="24"/>
          <w:lang w:eastAsia=""/>
        </w:rPr>
        <w:t>Greetings in China are pretty formal and respectful. When greeting someone of a higher social status, it is customary to lower one's head and say polite things like "have you eaten?" and "good morning." Use formal titles and surnames when addressing guests.</w:t>
      </w:r>
    </w:p>
    <w:p w14:paraId="65D22169" w14:textId="77777777" w:rsidR="00DA389E" w:rsidRPr="00835A48" w:rsidRDefault="00F4410B" w:rsidP="00257738">
      <w:pPr>
        <w:pStyle w:val="Heading1"/>
        <w:jc w:val="center"/>
        <w:rPr>
          <w:rFonts w:ascii="Arial" w:eastAsia="Times New Roman" w:hAnsi="Arial" w:cs="Arial"/>
          <w:b/>
          <w:color w:val="auto"/>
          <w:sz w:val="24"/>
          <w:szCs w:val="24"/>
          <w:lang w:eastAsia=""/>
        </w:rPr>
      </w:pPr>
      <w:bookmarkStart w:id="2" w:name="_Toc128329693"/>
      <w:r w:rsidRPr="00835A48">
        <w:rPr>
          <w:rFonts w:ascii="Arial" w:eastAsia="Times New Roman" w:hAnsi="Arial" w:cs="Arial"/>
          <w:b/>
          <w:color w:val="auto"/>
          <w:sz w:val="24"/>
          <w:szCs w:val="24"/>
          <w:lang w:eastAsia=""/>
        </w:rPr>
        <w:t>Do's and Don'ts for Hotel Staff</w:t>
      </w:r>
      <w:bookmarkEnd w:id="2"/>
    </w:p>
    <w:p w14:paraId="65D2216A" w14:textId="77777777" w:rsidR="00DA389E" w:rsidRPr="00835A48" w:rsidRDefault="00F4410B" w:rsidP="00807BD1">
      <w:pPr>
        <w:spacing w:before="100" w:beforeAutospacing="1" w:after="100" w:afterAutospacing="1" w:line="480" w:lineRule="auto"/>
        <w:jc w:val="center"/>
        <w:rPr>
          <w:rFonts w:ascii="Arial" w:eastAsia="Times New Roman" w:hAnsi="Arial" w:cs="Arial"/>
          <w:szCs w:val="24"/>
          <w:lang w:eastAsia=""/>
        </w:rPr>
      </w:pPr>
      <w:r w:rsidRPr="00835A48">
        <w:rPr>
          <w:rFonts w:ascii="Arial" w:eastAsia="Times New Roman" w:hAnsi="Arial" w:cs="Arial"/>
          <w:b/>
          <w:bCs/>
          <w:szCs w:val="24"/>
          <w:lang w:eastAsia=""/>
        </w:rPr>
        <w:t>Do's</w:t>
      </w:r>
    </w:p>
    <w:p w14:paraId="65D2216B"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Show respect and politeness to Chinese guests</w:t>
      </w:r>
      <w:r w:rsidR="00807BD1" w:rsidRPr="00835A48">
        <w:rPr>
          <w:rFonts w:ascii="Arial" w:eastAsia="Times New Roman" w:hAnsi="Arial" w:cs="Arial"/>
          <w:szCs w:val="24"/>
          <w:lang w:val="en-US" w:eastAsia=""/>
        </w:rPr>
        <w:t>.</w:t>
      </w:r>
    </w:p>
    <w:p w14:paraId="65D2216C"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Offer a warm welcome and a smile</w:t>
      </w:r>
      <w:r w:rsidR="00807BD1" w:rsidRPr="00835A48">
        <w:rPr>
          <w:rFonts w:ascii="Arial" w:eastAsia="Times New Roman" w:hAnsi="Arial" w:cs="Arial"/>
          <w:szCs w:val="24"/>
          <w:lang w:val="en-US" w:eastAsia=""/>
        </w:rPr>
        <w:t>.</w:t>
      </w:r>
    </w:p>
    <w:p w14:paraId="65D2216D"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Communicate slowly and clearly</w:t>
      </w:r>
      <w:r w:rsidR="00807BD1" w:rsidRPr="00835A48">
        <w:rPr>
          <w:rFonts w:ascii="Arial" w:eastAsia="Times New Roman" w:hAnsi="Arial" w:cs="Arial"/>
          <w:szCs w:val="24"/>
          <w:lang w:val="en-US" w:eastAsia=""/>
        </w:rPr>
        <w:t>.</w:t>
      </w:r>
    </w:p>
    <w:p w14:paraId="65D2216E"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Be prepared to exchange gifts</w:t>
      </w:r>
      <w:r w:rsidR="00807BD1" w:rsidRPr="00835A48">
        <w:rPr>
          <w:rFonts w:ascii="Arial" w:eastAsia="Times New Roman" w:hAnsi="Arial" w:cs="Arial"/>
          <w:szCs w:val="24"/>
          <w:lang w:val="en-US" w:eastAsia=""/>
        </w:rPr>
        <w:t>.</w:t>
      </w:r>
    </w:p>
    <w:p w14:paraId="65D2216F"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Ensure that the rooms and common areas are clean and tidy</w:t>
      </w:r>
      <w:r w:rsidR="00807BD1" w:rsidRPr="00835A48">
        <w:rPr>
          <w:rFonts w:ascii="Arial" w:eastAsia="Times New Roman" w:hAnsi="Arial" w:cs="Arial"/>
          <w:szCs w:val="24"/>
          <w:lang w:val="en-US" w:eastAsia=""/>
        </w:rPr>
        <w:t>.</w:t>
      </w:r>
    </w:p>
    <w:p w14:paraId="65D22170"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Provide slippers for Chinese guests</w:t>
      </w:r>
      <w:r w:rsidR="00807BD1" w:rsidRPr="00835A48">
        <w:rPr>
          <w:rFonts w:ascii="Arial" w:eastAsia="Times New Roman" w:hAnsi="Arial" w:cs="Arial"/>
          <w:szCs w:val="24"/>
          <w:lang w:val="en-US" w:eastAsia=""/>
        </w:rPr>
        <w:t>.</w:t>
      </w:r>
    </w:p>
    <w:p w14:paraId="65D22171"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Offer a range of Chinese tea in the room</w:t>
      </w:r>
      <w:r w:rsidR="00807BD1" w:rsidRPr="00835A48">
        <w:rPr>
          <w:rFonts w:ascii="Arial" w:eastAsia="Times New Roman" w:hAnsi="Arial" w:cs="Arial"/>
          <w:szCs w:val="24"/>
          <w:lang w:val="en-US" w:eastAsia=""/>
        </w:rPr>
        <w:t>.</w:t>
      </w:r>
    </w:p>
    <w:p w14:paraId="65D22172"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Be attentive to Chinese guests' needs and preferences</w:t>
      </w:r>
      <w:r w:rsidR="00807BD1" w:rsidRPr="00835A48">
        <w:rPr>
          <w:rFonts w:ascii="Arial" w:eastAsia="Times New Roman" w:hAnsi="Arial" w:cs="Arial"/>
          <w:szCs w:val="24"/>
          <w:lang w:val="en-US" w:eastAsia=""/>
        </w:rPr>
        <w:t>.</w:t>
      </w:r>
    </w:p>
    <w:p w14:paraId="65D22173"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Provide a range of Chinese-language television channels</w:t>
      </w:r>
      <w:r w:rsidR="00807BD1" w:rsidRPr="00835A48">
        <w:rPr>
          <w:rFonts w:ascii="Arial" w:eastAsia="Times New Roman" w:hAnsi="Arial" w:cs="Arial"/>
          <w:szCs w:val="24"/>
          <w:lang w:val="en-US" w:eastAsia=""/>
        </w:rPr>
        <w:t>.</w:t>
      </w:r>
    </w:p>
    <w:p w14:paraId="65D22174" w14:textId="77777777" w:rsidR="00DA389E" w:rsidRPr="00835A48" w:rsidRDefault="00F4410B" w:rsidP="00807BD1">
      <w:pPr>
        <w:numPr>
          <w:ilvl w:val="0"/>
          <w:numId w:val="15"/>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lastRenderedPageBreak/>
        <w:t>Be prepared to offer guidance on local customs and attractions</w:t>
      </w:r>
      <w:r w:rsidR="00807BD1" w:rsidRPr="00835A48">
        <w:rPr>
          <w:rFonts w:ascii="Arial" w:eastAsia="Times New Roman" w:hAnsi="Arial" w:cs="Arial"/>
          <w:szCs w:val="24"/>
          <w:lang w:val="en-US" w:eastAsia=""/>
        </w:rPr>
        <w:t>.</w:t>
      </w:r>
    </w:p>
    <w:p w14:paraId="65D22175" w14:textId="77777777" w:rsidR="00DA389E" w:rsidRPr="00835A48" w:rsidRDefault="00F4410B" w:rsidP="00807BD1">
      <w:pPr>
        <w:spacing w:before="100" w:beforeAutospacing="1" w:after="100" w:afterAutospacing="1" w:line="480" w:lineRule="auto"/>
        <w:jc w:val="center"/>
        <w:rPr>
          <w:rFonts w:ascii="Arial" w:eastAsia="Times New Roman" w:hAnsi="Arial" w:cs="Arial"/>
          <w:szCs w:val="24"/>
          <w:lang w:eastAsia=""/>
        </w:rPr>
      </w:pPr>
      <w:r w:rsidRPr="00835A48">
        <w:rPr>
          <w:rFonts w:ascii="Arial" w:eastAsia="Times New Roman" w:hAnsi="Arial" w:cs="Arial"/>
          <w:b/>
          <w:bCs/>
          <w:szCs w:val="24"/>
          <w:lang w:eastAsia=""/>
        </w:rPr>
        <w:t>Don'ts</w:t>
      </w:r>
    </w:p>
    <w:p w14:paraId="65D22176" w14:textId="77777777" w:rsidR="00DA389E" w:rsidRPr="00835A48" w:rsidRDefault="00F4410B" w:rsidP="00807BD1">
      <w:pPr>
        <w:numPr>
          <w:ilvl w:val="0"/>
          <w:numId w:val="16"/>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Do not be overly expressive or emotional</w:t>
      </w:r>
      <w:r w:rsidR="00807BD1" w:rsidRPr="00835A48">
        <w:rPr>
          <w:rFonts w:ascii="Arial" w:eastAsia="Times New Roman" w:hAnsi="Arial" w:cs="Arial"/>
          <w:szCs w:val="24"/>
          <w:lang w:val="en-US" w:eastAsia=""/>
        </w:rPr>
        <w:t>.</w:t>
      </w:r>
    </w:p>
    <w:p w14:paraId="65D22177" w14:textId="77777777" w:rsidR="00DA389E" w:rsidRPr="00835A48" w:rsidRDefault="00F4410B" w:rsidP="00807BD1">
      <w:pPr>
        <w:numPr>
          <w:ilvl w:val="0"/>
          <w:numId w:val="16"/>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Do not touch Chinese guests, as physical touch is not customary in Chinese culture</w:t>
      </w:r>
      <w:r w:rsidR="00807BD1" w:rsidRPr="00835A48">
        <w:rPr>
          <w:rFonts w:ascii="Arial" w:eastAsia="Times New Roman" w:hAnsi="Arial" w:cs="Arial"/>
          <w:szCs w:val="24"/>
          <w:lang w:val="en-US" w:eastAsia=""/>
        </w:rPr>
        <w:t>.</w:t>
      </w:r>
    </w:p>
    <w:p w14:paraId="65D22178" w14:textId="77777777" w:rsidR="00DA389E" w:rsidRPr="00835A48" w:rsidRDefault="00F4410B" w:rsidP="00807BD1">
      <w:pPr>
        <w:numPr>
          <w:ilvl w:val="0"/>
          <w:numId w:val="16"/>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Do not make assumptions about Chinese guests' preferences or beliefs</w:t>
      </w:r>
      <w:r w:rsidR="00807BD1" w:rsidRPr="00835A48">
        <w:rPr>
          <w:rFonts w:ascii="Arial" w:eastAsia="Times New Roman" w:hAnsi="Arial" w:cs="Arial"/>
          <w:szCs w:val="24"/>
          <w:lang w:val="en-US" w:eastAsia=""/>
        </w:rPr>
        <w:t xml:space="preserve"> (</w:t>
      </w:r>
      <w:r w:rsidR="00807BD1" w:rsidRPr="00835A48">
        <w:rPr>
          <w:rFonts w:ascii="Arial" w:hAnsi="Arial" w:cs="Arial"/>
          <w:szCs w:val="24"/>
        </w:rPr>
        <w:t>Guo</w:t>
      </w:r>
      <w:r w:rsidR="00807BD1" w:rsidRPr="00835A48">
        <w:rPr>
          <w:rFonts w:ascii="Arial" w:hAnsi="Arial" w:cs="Arial"/>
          <w:szCs w:val="24"/>
          <w:lang w:val="en-US"/>
        </w:rPr>
        <w:t xml:space="preserve"> </w:t>
      </w:r>
      <w:r w:rsidR="00807BD1" w:rsidRPr="00835A48">
        <w:rPr>
          <w:rFonts w:ascii="Arial" w:hAnsi="Arial" w:cs="Arial"/>
          <w:i/>
          <w:szCs w:val="24"/>
          <w:lang w:val="en-US"/>
        </w:rPr>
        <w:t xml:space="preserve">et al., </w:t>
      </w:r>
      <w:r w:rsidR="00807BD1" w:rsidRPr="00835A48">
        <w:rPr>
          <w:rFonts w:ascii="Arial" w:hAnsi="Arial" w:cs="Arial"/>
          <w:szCs w:val="24"/>
          <w:lang w:val="en-US"/>
        </w:rPr>
        <w:t xml:space="preserve">2019, </w:t>
      </w:r>
      <w:proofErr w:type="spellStart"/>
      <w:r w:rsidR="00807BD1" w:rsidRPr="00835A48">
        <w:rPr>
          <w:rFonts w:ascii="Arial" w:hAnsi="Arial" w:cs="Arial"/>
          <w:szCs w:val="24"/>
          <w:lang w:val="en-US"/>
        </w:rPr>
        <w:t>pg</w:t>
      </w:r>
      <w:proofErr w:type="spellEnd"/>
      <w:r w:rsidR="00807BD1" w:rsidRPr="00835A48">
        <w:rPr>
          <w:rFonts w:ascii="Arial" w:hAnsi="Arial" w:cs="Arial"/>
          <w:szCs w:val="24"/>
          <w:lang w:val="en-US"/>
        </w:rPr>
        <w:t xml:space="preserve"> 6).</w:t>
      </w:r>
    </w:p>
    <w:p w14:paraId="65D22179" w14:textId="77777777" w:rsidR="00DA389E" w:rsidRPr="00835A48" w:rsidRDefault="00F4410B" w:rsidP="00807BD1">
      <w:pPr>
        <w:numPr>
          <w:ilvl w:val="0"/>
          <w:numId w:val="16"/>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Speak slowly and use complex language</w:t>
      </w:r>
      <w:r w:rsidR="00807BD1" w:rsidRPr="00835A48">
        <w:rPr>
          <w:rFonts w:ascii="Arial" w:eastAsia="Times New Roman" w:hAnsi="Arial" w:cs="Arial"/>
          <w:szCs w:val="24"/>
          <w:lang w:val="en-US" w:eastAsia=""/>
        </w:rPr>
        <w:t>.</w:t>
      </w:r>
    </w:p>
    <w:p w14:paraId="65D2217A" w14:textId="77777777" w:rsidR="00DA389E" w:rsidRPr="00835A48" w:rsidRDefault="00F4410B" w:rsidP="00807BD1">
      <w:pPr>
        <w:numPr>
          <w:ilvl w:val="0"/>
          <w:numId w:val="16"/>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Do not be critical of Chinese culture or customs</w:t>
      </w:r>
      <w:r w:rsidR="00807BD1" w:rsidRPr="00835A48">
        <w:rPr>
          <w:rFonts w:ascii="Arial" w:eastAsia="Times New Roman" w:hAnsi="Arial" w:cs="Arial"/>
          <w:szCs w:val="24"/>
          <w:lang w:val="en-US" w:eastAsia=""/>
        </w:rPr>
        <w:t>.</w:t>
      </w:r>
    </w:p>
    <w:p w14:paraId="65D2217B" w14:textId="77777777" w:rsidR="00DA389E" w:rsidRPr="00835A48" w:rsidRDefault="00F4410B" w:rsidP="00257738">
      <w:pPr>
        <w:pStyle w:val="Heading1"/>
        <w:jc w:val="center"/>
        <w:rPr>
          <w:rFonts w:ascii="Arial" w:eastAsia="Times New Roman" w:hAnsi="Arial" w:cs="Arial"/>
          <w:b/>
          <w:color w:val="auto"/>
          <w:sz w:val="24"/>
          <w:szCs w:val="24"/>
          <w:lang w:eastAsia=""/>
        </w:rPr>
      </w:pPr>
      <w:bookmarkStart w:id="3" w:name="_Toc128329694"/>
      <w:r w:rsidRPr="00835A48">
        <w:rPr>
          <w:rFonts w:ascii="Arial" w:eastAsia="Times New Roman" w:hAnsi="Arial" w:cs="Arial"/>
          <w:b/>
          <w:color w:val="auto"/>
          <w:sz w:val="24"/>
          <w:szCs w:val="24"/>
          <w:lang w:eastAsia=""/>
        </w:rPr>
        <w:t>Recommendations for Staff</w:t>
      </w:r>
      <w:bookmarkEnd w:id="3"/>
    </w:p>
    <w:p w14:paraId="65D2217C" w14:textId="77777777" w:rsidR="00DA389E" w:rsidRPr="00835A48" w:rsidRDefault="00F4410B" w:rsidP="00807BD1">
      <w:pPr>
        <w:numPr>
          <w:ilvl w:val="0"/>
          <w:numId w:val="17"/>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Provide Chinese language materials, such as menus and brochures, in the hotel.</w:t>
      </w:r>
    </w:p>
    <w:p w14:paraId="65D2217D" w14:textId="77777777" w:rsidR="00DA389E" w:rsidRPr="00835A48" w:rsidRDefault="00F4410B" w:rsidP="00807BD1">
      <w:pPr>
        <w:numPr>
          <w:ilvl w:val="0"/>
          <w:numId w:val="17"/>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Consider hiring a Chinese-speaking staff member to assist with guest services and communication.</w:t>
      </w:r>
    </w:p>
    <w:p w14:paraId="65D2217E" w14:textId="77777777" w:rsidR="00333142" w:rsidRPr="00835A48" w:rsidRDefault="00F4410B" w:rsidP="00807BD1">
      <w:pPr>
        <w:numPr>
          <w:ilvl w:val="0"/>
          <w:numId w:val="17"/>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Create a Chinese-specific welcome package to enhance the arrival experience.</w:t>
      </w:r>
    </w:p>
    <w:p w14:paraId="65D2217F" w14:textId="77777777" w:rsidR="00333142" w:rsidRPr="00835A48" w:rsidRDefault="00F4410B" w:rsidP="00807BD1">
      <w:pPr>
        <w:numPr>
          <w:ilvl w:val="0"/>
          <w:numId w:val="17"/>
        </w:num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Host cultural awareness training for hotel staff to better understand Chinese culture and customs.</w:t>
      </w:r>
    </w:p>
    <w:p w14:paraId="65D22180" w14:textId="77777777" w:rsidR="00DA389E" w:rsidRPr="00835A48" w:rsidRDefault="00F4410B" w:rsidP="00257738">
      <w:pPr>
        <w:pStyle w:val="Heading1"/>
        <w:jc w:val="center"/>
        <w:rPr>
          <w:rFonts w:ascii="Arial" w:eastAsia="Times New Roman" w:hAnsi="Arial" w:cs="Arial"/>
          <w:b/>
          <w:color w:val="auto"/>
          <w:sz w:val="24"/>
          <w:szCs w:val="24"/>
          <w:lang w:eastAsia=""/>
        </w:rPr>
      </w:pPr>
      <w:bookmarkStart w:id="4" w:name="_Toc128329695"/>
      <w:r w:rsidRPr="00835A48">
        <w:rPr>
          <w:rFonts w:ascii="Arial" w:eastAsia="Times New Roman" w:hAnsi="Arial" w:cs="Arial"/>
          <w:b/>
          <w:color w:val="auto"/>
          <w:sz w:val="24"/>
          <w:szCs w:val="24"/>
          <w:lang w:eastAsia=""/>
        </w:rPr>
        <w:t>Conclusion</w:t>
      </w:r>
      <w:bookmarkEnd w:id="4"/>
    </w:p>
    <w:p w14:paraId="65D22181" w14:textId="77777777" w:rsidR="00DA389E" w:rsidRPr="00835A48" w:rsidRDefault="00F4410B" w:rsidP="00807BD1">
      <w:pPr>
        <w:spacing w:before="100" w:beforeAutospacing="1" w:after="100" w:afterAutospacing="1" w:line="480" w:lineRule="auto"/>
        <w:rPr>
          <w:rFonts w:ascii="Arial" w:eastAsia="Times New Roman" w:hAnsi="Arial" w:cs="Arial"/>
          <w:szCs w:val="24"/>
          <w:lang w:eastAsia=""/>
        </w:rPr>
      </w:pPr>
      <w:r w:rsidRPr="00835A48">
        <w:rPr>
          <w:rFonts w:ascii="Arial" w:eastAsia="Times New Roman" w:hAnsi="Arial" w:cs="Arial"/>
          <w:szCs w:val="24"/>
          <w:lang w:eastAsia=""/>
        </w:rPr>
        <w:tab/>
      </w:r>
      <w:r w:rsidR="00333142" w:rsidRPr="00835A48">
        <w:rPr>
          <w:rFonts w:ascii="Arial" w:eastAsia="Times New Roman" w:hAnsi="Arial" w:cs="Arial"/>
          <w:szCs w:val="24"/>
          <w:lang w:eastAsia=""/>
        </w:rPr>
        <w:t>Guests from China make up a sizable portion of the hotel industry in Italy. One must firmly grasp Chinese culture and values to properly serve Chinese visitors. Hotel personnel may make their guests from China feel at home by adhering to the dos and don'ts and applying the suggestions made in this manual.</w:t>
      </w:r>
    </w:p>
    <w:p w14:paraId="65D22182" w14:textId="77777777" w:rsidR="006A044E" w:rsidRPr="00835A48" w:rsidRDefault="006A044E" w:rsidP="00807BD1">
      <w:pPr>
        <w:spacing w:line="480" w:lineRule="auto"/>
        <w:rPr>
          <w:rFonts w:ascii="Arial" w:hAnsi="Arial" w:cs="Arial"/>
          <w:szCs w:val="24"/>
        </w:rPr>
      </w:pPr>
    </w:p>
    <w:p w14:paraId="65D22183" w14:textId="77777777" w:rsidR="00333142" w:rsidRPr="00835A48" w:rsidRDefault="00333142" w:rsidP="00807BD1">
      <w:pPr>
        <w:spacing w:line="480" w:lineRule="auto"/>
        <w:rPr>
          <w:rFonts w:ascii="Arial" w:hAnsi="Arial" w:cs="Arial"/>
          <w:szCs w:val="24"/>
        </w:rPr>
      </w:pPr>
    </w:p>
    <w:p w14:paraId="65D22184" w14:textId="77777777" w:rsidR="00807BD1" w:rsidRPr="00835A48" w:rsidRDefault="00807BD1" w:rsidP="00807BD1">
      <w:pPr>
        <w:spacing w:line="480" w:lineRule="auto"/>
        <w:rPr>
          <w:rFonts w:ascii="Arial" w:hAnsi="Arial" w:cs="Arial"/>
          <w:szCs w:val="24"/>
        </w:rPr>
      </w:pPr>
    </w:p>
    <w:p w14:paraId="65D22185" w14:textId="77777777" w:rsidR="00333142" w:rsidRPr="00835A48" w:rsidRDefault="00F4410B" w:rsidP="00257738">
      <w:pPr>
        <w:pStyle w:val="Heading1"/>
        <w:jc w:val="center"/>
        <w:rPr>
          <w:rFonts w:ascii="Arial" w:hAnsi="Arial" w:cs="Arial"/>
          <w:b/>
          <w:color w:val="auto"/>
          <w:sz w:val="24"/>
          <w:szCs w:val="24"/>
          <w:lang w:val="en-US"/>
        </w:rPr>
      </w:pPr>
      <w:bookmarkStart w:id="5" w:name="_Toc128329696"/>
      <w:r w:rsidRPr="00835A48">
        <w:rPr>
          <w:rFonts w:ascii="Arial" w:hAnsi="Arial" w:cs="Arial"/>
          <w:b/>
          <w:color w:val="auto"/>
          <w:sz w:val="24"/>
          <w:szCs w:val="24"/>
          <w:lang w:val="en-US"/>
        </w:rPr>
        <w:t>References</w:t>
      </w:r>
      <w:bookmarkEnd w:id="5"/>
    </w:p>
    <w:p w14:paraId="65D22186"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Castorina, M., 2020. In the garden of the world: Italy to a young 19th century Chinese </w:t>
      </w:r>
      <w:r w:rsidRPr="00835A48">
        <w:rPr>
          <w:rFonts w:ascii="Arial" w:hAnsi="Arial" w:cs="Arial"/>
          <w:szCs w:val="24"/>
        </w:rPr>
        <w:tab/>
        <w:t>traveler (p. 154). Firenze University Press.</w:t>
      </w:r>
    </w:p>
    <w:p w14:paraId="65D22187"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Ch’ng, E., Cai, S., Leow, F.T. and Zhang, T.E., 2019. Adoption and use of emerging cultural </w:t>
      </w:r>
      <w:r w:rsidRPr="00835A48">
        <w:rPr>
          <w:rFonts w:ascii="Arial" w:hAnsi="Arial" w:cs="Arial"/>
          <w:szCs w:val="24"/>
        </w:rPr>
        <w:tab/>
        <w:t>technologies in China's museums. Journal of Cultural Heritage, 37, pp.170-180.</w:t>
      </w:r>
    </w:p>
    <w:p w14:paraId="65D22188"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Goffi, G., Cucculelli, M. and Del Chiappa, G., 2022. Tourism Destination Competitiveness in </w:t>
      </w:r>
      <w:r w:rsidRPr="00835A48">
        <w:rPr>
          <w:rFonts w:ascii="Arial" w:hAnsi="Arial" w:cs="Arial"/>
          <w:szCs w:val="24"/>
        </w:rPr>
        <w:tab/>
        <w:t>Italy: A Stakeholders’ Perspective. Tourism Planning &amp; Development, pp.1-25.</w:t>
      </w:r>
    </w:p>
    <w:p w14:paraId="65D22189"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Guo, J.H., Guo, T., Lin, K.M., Lin, D.D., Leung, Y.F. and Chen, Q.H., 2019. Managing </w:t>
      </w:r>
      <w:r w:rsidRPr="00835A48">
        <w:rPr>
          <w:rFonts w:ascii="Arial" w:hAnsi="Arial" w:cs="Arial"/>
          <w:szCs w:val="24"/>
        </w:rPr>
        <w:tab/>
        <w:t xml:space="preserve">congestion at visitor hotspots using park-level use level data: Case study of a Chinese </w:t>
      </w:r>
      <w:r w:rsidRPr="00835A48">
        <w:rPr>
          <w:rFonts w:ascii="Arial" w:hAnsi="Arial" w:cs="Arial"/>
          <w:szCs w:val="24"/>
        </w:rPr>
        <w:tab/>
        <w:t>World Heritage Site. Plos one, 14(7), p.e0215266.</w:t>
      </w:r>
    </w:p>
    <w:p w14:paraId="65D2218A"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Hospers, G.J., 2019. Overtourism in European cities: From challenges to coping strategies. </w:t>
      </w:r>
      <w:r w:rsidRPr="00835A48">
        <w:rPr>
          <w:rFonts w:ascii="Arial" w:hAnsi="Arial" w:cs="Arial"/>
          <w:szCs w:val="24"/>
        </w:rPr>
        <w:tab/>
        <w:t xml:space="preserve">In CESifo Forum (Vol. 20, No. 03, pp. 20-24). München: ifo Institut–Leibniz-Institut </w:t>
      </w:r>
      <w:r w:rsidRPr="00835A48">
        <w:rPr>
          <w:rFonts w:ascii="Arial" w:hAnsi="Arial" w:cs="Arial"/>
          <w:szCs w:val="24"/>
        </w:rPr>
        <w:tab/>
        <w:t>für Wirtschaftsforschung an der Universität München.</w:t>
      </w:r>
    </w:p>
    <w:p w14:paraId="65D2218B"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Jiang, Y. and Zhang, R., 2023. Characteristics of urban agricultural heritage sites: Policies </w:t>
      </w:r>
      <w:r w:rsidRPr="00835A48">
        <w:rPr>
          <w:rFonts w:ascii="Arial" w:hAnsi="Arial" w:cs="Arial"/>
          <w:szCs w:val="24"/>
        </w:rPr>
        <w:tab/>
        <w:t xml:space="preserve">and management methods for their conservation in China, Germany, and </w:t>
      </w:r>
      <w:r w:rsidRPr="00835A48">
        <w:rPr>
          <w:rFonts w:ascii="Arial" w:hAnsi="Arial" w:cs="Arial"/>
          <w:szCs w:val="24"/>
        </w:rPr>
        <w:tab/>
        <w:t>Italy. Habitat International, 131, p.102710.</w:t>
      </w:r>
    </w:p>
    <w:p w14:paraId="65D2218C"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Koerts, D., 2019. Executive summary of the NTG Country Interview Reports on the future of </w:t>
      </w:r>
      <w:r w:rsidRPr="00835A48">
        <w:rPr>
          <w:rFonts w:ascii="Arial" w:hAnsi="Arial" w:cs="Arial"/>
          <w:szCs w:val="24"/>
        </w:rPr>
        <w:tab/>
        <w:t>digital, green and social skills in tourism.</w:t>
      </w:r>
    </w:p>
    <w:p w14:paraId="65D2218D" w14:textId="77777777" w:rsidR="00257738" w:rsidRPr="00835A48" w:rsidRDefault="00F4410B" w:rsidP="00807BD1">
      <w:pPr>
        <w:spacing w:line="480" w:lineRule="auto"/>
        <w:rPr>
          <w:rFonts w:ascii="Arial" w:hAnsi="Arial" w:cs="Arial"/>
          <w:szCs w:val="24"/>
        </w:rPr>
      </w:pPr>
      <w:r w:rsidRPr="00835A48">
        <w:rPr>
          <w:rFonts w:ascii="Arial" w:hAnsi="Arial" w:cs="Arial"/>
          <w:szCs w:val="24"/>
        </w:rPr>
        <w:lastRenderedPageBreak/>
        <w:t xml:space="preserve">Melubo, K. and Kisasembe, R., 2022. We need Chinese tourists, but are we ready? Insights </w:t>
      </w:r>
      <w:r w:rsidRPr="00835A48">
        <w:rPr>
          <w:rFonts w:ascii="Arial" w:hAnsi="Arial" w:cs="Arial"/>
          <w:szCs w:val="24"/>
        </w:rPr>
        <w:tab/>
        <w:t xml:space="preserve">from the Tanzanian safari industry. Journal of China Tourism Research, 18(1), </w:t>
      </w:r>
      <w:r w:rsidRPr="00835A48">
        <w:rPr>
          <w:rFonts w:ascii="Arial" w:hAnsi="Arial" w:cs="Arial"/>
          <w:szCs w:val="24"/>
        </w:rPr>
        <w:tab/>
        <w:t>pp.185-202.</w:t>
      </w:r>
    </w:p>
    <w:p w14:paraId="65D2218E"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Menegon, E., 2019. The Outsider: A China Jesuit at the Intersection of Empires, edited by </w:t>
      </w:r>
      <w:r w:rsidRPr="00835A48">
        <w:rPr>
          <w:rFonts w:ascii="Arial" w:hAnsi="Arial" w:cs="Arial"/>
          <w:szCs w:val="24"/>
        </w:rPr>
        <w:tab/>
        <w:t>Irene Gaddo. journal of jesuit studies, 6(1), pp.141-147.</w:t>
      </w:r>
    </w:p>
    <w:p w14:paraId="65D2218F" w14:textId="77777777" w:rsidR="00257738" w:rsidRPr="00835A48" w:rsidRDefault="00F4410B" w:rsidP="00807BD1">
      <w:pPr>
        <w:spacing w:line="480" w:lineRule="auto"/>
        <w:rPr>
          <w:rFonts w:ascii="Arial" w:hAnsi="Arial" w:cs="Arial"/>
          <w:szCs w:val="24"/>
        </w:rPr>
      </w:pPr>
      <w:r w:rsidRPr="00835A48">
        <w:rPr>
          <w:rFonts w:ascii="Arial" w:hAnsi="Arial" w:cs="Arial"/>
          <w:szCs w:val="24"/>
        </w:rPr>
        <w:t xml:space="preserve">Tian, M., Cànoves, G., Chu, Y., Font-Garolera, J. and Prat Forga, J.M., 2021. Influence of </w:t>
      </w:r>
      <w:r w:rsidRPr="00835A48">
        <w:rPr>
          <w:rFonts w:ascii="Arial" w:hAnsi="Arial" w:cs="Arial"/>
          <w:szCs w:val="24"/>
        </w:rPr>
        <w:tab/>
        <w:t xml:space="preserve">cultural background on visitor segments' destination image: a case study of </w:t>
      </w:r>
      <w:r w:rsidRPr="00835A48">
        <w:rPr>
          <w:rFonts w:ascii="Arial" w:hAnsi="Arial" w:cs="Arial"/>
          <w:szCs w:val="24"/>
        </w:rPr>
        <w:tab/>
        <w:t>Barcelona and Chinese tourists. Land, 10(6), p.626.</w:t>
      </w:r>
    </w:p>
    <w:sectPr w:rsidR="00257738" w:rsidRPr="00835A48">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22194" w14:textId="77777777" w:rsidR="00F4410B" w:rsidRDefault="00F4410B">
      <w:pPr>
        <w:spacing w:line="240" w:lineRule="auto"/>
      </w:pPr>
      <w:r>
        <w:separator/>
      </w:r>
    </w:p>
  </w:endnote>
  <w:endnote w:type="continuationSeparator" w:id="0">
    <w:p w14:paraId="65D22195" w14:textId="77777777" w:rsidR="00F4410B" w:rsidRDefault="00F441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D22192" w14:textId="77777777" w:rsidR="00F4410B" w:rsidRDefault="00F4410B">
      <w:pPr>
        <w:spacing w:line="240" w:lineRule="auto"/>
      </w:pPr>
      <w:r>
        <w:separator/>
      </w:r>
    </w:p>
  </w:footnote>
  <w:footnote w:type="continuationSeparator" w:id="0">
    <w:p w14:paraId="65D22193" w14:textId="77777777" w:rsidR="00F4410B" w:rsidRDefault="00F441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816211"/>
      <w:docPartObj>
        <w:docPartGallery w:val="Page Numbers (Top of Page)"/>
        <w:docPartUnique/>
      </w:docPartObj>
    </w:sdtPr>
    <w:sdtEndPr>
      <w:rPr>
        <w:noProof/>
      </w:rPr>
    </w:sdtEndPr>
    <w:sdtContent>
      <w:p w14:paraId="65D22196" w14:textId="77777777" w:rsidR="00FB5A5C" w:rsidRDefault="00F4410B">
        <w:pPr>
          <w:pStyle w:val="Header"/>
          <w:jc w:val="right"/>
        </w:pPr>
        <w:r>
          <w:fldChar w:fldCharType="begin"/>
        </w:r>
        <w:r>
          <w:instrText xml:space="preserve"> PAGE   \* MERGEFORMAT </w:instrText>
        </w:r>
        <w:r>
          <w:fldChar w:fldCharType="separate"/>
        </w:r>
        <w:r w:rsidR="00835A48">
          <w:rPr>
            <w:noProof/>
          </w:rPr>
          <w:t>2</w:t>
        </w:r>
        <w:r>
          <w:rPr>
            <w:noProof/>
          </w:rPr>
          <w:fldChar w:fldCharType="end"/>
        </w:r>
      </w:p>
    </w:sdtContent>
  </w:sdt>
  <w:p w14:paraId="65D22197" w14:textId="77777777" w:rsidR="00FB5A5C" w:rsidRDefault="00FB5A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55F74"/>
    <w:multiLevelType w:val="multilevel"/>
    <w:tmpl w:val="7EDA0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0F70BB"/>
    <w:multiLevelType w:val="multilevel"/>
    <w:tmpl w:val="FCF4D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CA107F"/>
    <w:multiLevelType w:val="multilevel"/>
    <w:tmpl w:val="2AEE4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250874"/>
    <w:multiLevelType w:val="multilevel"/>
    <w:tmpl w:val="D31A0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1D16F4"/>
    <w:multiLevelType w:val="multilevel"/>
    <w:tmpl w:val="7A463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24576F"/>
    <w:multiLevelType w:val="multilevel"/>
    <w:tmpl w:val="E6ACE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C82C62"/>
    <w:multiLevelType w:val="multilevel"/>
    <w:tmpl w:val="B3D8E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002BEB"/>
    <w:multiLevelType w:val="hybridMultilevel"/>
    <w:tmpl w:val="256C05C6"/>
    <w:lvl w:ilvl="0" w:tplc="BCE6470C">
      <w:start w:val="1"/>
      <w:numFmt w:val="decimal"/>
      <w:lvlText w:val="%1."/>
      <w:lvlJc w:val="left"/>
      <w:pPr>
        <w:ind w:left="720" w:hanging="360"/>
      </w:pPr>
    </w:lvl>
    <w:lvl w:ilvl="1" w:tplc="E7BEE200" w:tentative="1">
      <w:start w:val="1"/>
      <w:numFmt w:val="lowerLetter"/>
      <w:lvlText w:val="%2."/>
      <w:lvlJc w:val="left"/>
      <w:pPr>
        <w:ind w:left="1440" w:hanging="360"/>
      </w:pPr>
    </w:lvl>
    <w:lvl w:ilvl="2" w:tplc="C2FE1FFE" w:tentative="1">
      <w:start w:val="1"/>
      <w:numFmt w:val="lowerRoman"/>
      <w:lvlText w:val="%3."/>
      <w:lvlJc w:val="right"/>
      <w:pPr>
        <w:ind w:left="2160" w:hanging="180"/>
      </w:pPr>
    </w:lvl>
    <w:lvl w:ilvl="3" w:tplc="ADD0A130" w:tentative="1">
      <w:start w:val="1"/>
      <w:numFmt w:val="decimal"/>
      <w:lvlText w:val="%4."/>
      <w:lvlJc w:val="left"/>
      <w:pPr>
        <w:ind w:left="2880" w:hanging="360"/>
      </w:pPr>
    </w:lvl>
    <w:lvl w:ilvl="4" w:tplc="28C44AAE" w:tentative="1">
      <w:start w:val="1"/>
      <w:numFmt w:val="lowerLetter"/>
      <w:lvlText w:val="%5."/>
      <w:lvlJc w:val="left"/>
      <w:pPr>
        <w:ind w:left="3600" w:hanging="360"/>
      </w:pPr>
    </w:lvl>
    <w:lvl w:ilvl="5" w:tplc="6C848BC6" w:tentative="1">
      <w:start w:val="1"/>
      <w:numFmt w:val="lowerRoman"/>
      <w:lvlText w:val="%6."/>
      <w:lvlJc w:val="right"/>
      <w:pPr>
        <w:ind w:left="4320" w:hanging="180"/>
      </w:pPr>
    </w:lvl>
    <w:lvl w:ilvl="6" w:tplc="9A005B86" w:tentative="1">
      <w:start w:val="1"/>
      <w:numFmt w:val="decimal"/>
      <w:lvlText w:val="%7."/>
      <w:lvlJc w:val="left"/>
      <w:pPr>
        <w:ind w:left="5040" w:hanging="360"/>
      </w:pPr>
    </w:lvl>
    <w:lvl w:ilvl="7" w:tplc="766A1A7A" w:tentative="1">
      <w:start w:val="1"/>
      <w:numFmt w:val="lowerLetter"/>
      <w:lvlText w:val="%8."/>
      <w:lvlJc w:val="left"/>
      <w:pPr>
        <w:ind w:left="5760" w:hanging="360"/>
      </w:pPr>
    </w:lvl>
    <w:lvl w:ilvl="8" w:tplc="22EAAF1A" w:tentative="1">
      <w:start w:val="1"/>
      <w:numFmt w:val="lowerRoman"/>
      <w:lvlText w:val="%9."/>
      <w:lvlJc w:val="right"/>
      <w:pPr>
        <w:ind w:left="6480" w:hanging="180"/>
      </w:pPr>
    </w:lvl>
  </w:abstractNum>
  <w:abstractNum w:abstractNumId="8" w15:restartNumberingAfterBreak="0">
    <w:nsid w:val="3A836E77"/>
    <w:multiLevelType w:val="hybridMultilevel"/>
    <w:tmpl w:val="531CD47C"/>
    <w:lvl w:ilvl="0" w:tplc="95C8C60A">
      <w:start w:val="1"/>
      <w:numFmt w:val="decimal"/>
      <w:lvlText w:val="%1."/>
      <w:lvlJc w:val="left"/>
      <w:pPr>
        <w:ind w:left="720" w:hanging="360"/>
      </w:pPr>
    </w:lvl>
    <w:lvl w:ilvl="1" w:tplc="F386F194" w:tentative="1">
      <w:start w:val="1"/>
      <w:numFmt w:val="lowerLetter"/>
      <w:lvlText w:val="%2."/>
      <w:lvlJc w:val="left"/>
      <w:pPr>
        <w:ind w:left="1440" w:hanging="360"/>
      </w:pPr>
    </w:lvl>
    <w:lvl w:ilvl="2" w:tplc="6360C082" w:tentative="1">
      <w:start w:val="1"/>
      <w:numFmt w:val="lowerRoman"/>
      <w:lvlText w:val="%3."/>
      <w:lvlJc w:val="right"/>
      <w:pPr>
        <w:ind w:left="2160" w:hanging="180"/>
      </w:pPr>
    </w:lvl>
    <w:lvl w:ilvl="3" w:tplc="B3263B90" w:tentative="1">
      <w:start w:val="1"/>
      <w:numFmt w:val="decimal"/>
      <w:lvlText w:val="%4."/>
      <w:lvlJc w:val="left"/>
      <w:pPr>
        <w:ind w:left="2880" w:hanging="360"/>
      </w:pPr>
    </w:lvl>
    <w:lvl w:ilvl="4" w:tplc="732AAFBE" w:tentative="1">
      <w:start w:val="1"/>
      <w:numFmt w:val="lowerLetter"/>
      <w:lvlText w:val="%5."/>
      <w:lvlJc w:val="left"/>
      <w:pPr>
        <w:ind w:left="3600" w:hanging="360"/>
      </w:pPr>
    </w:lvl>
    <w:lvl w:ilvl="5" w:tplc="83B2DCDC" w:tentative="1">
      <w:start w:val="1"/>
      <w:numFmt w:val="lowerRoman"/>
      <w:lvlText w:val="%6."/>
      <w:lvlJc w:val="right"/>
      <w:pPr>
        <w:ind w:left="4320" w:hanging="180"/>
      </w:pPr>
    </w:lvl>
    <w:lvl w:ilvl="6" w:tplc="6534D072" w:tentative="1">
      <w:start w:val="1"/>
      <w:numFmt w:val="decimal"/>
      <w:lvlText w:val="%7."/>
      <w:lvlJc w:val="left"/>
      <w:pPr>
        <w:ind w:left="5040" w:hanging="360"/>
      </w:pPr>
    </w:lvl>
    <w:lvl w:ilvl="7" w:tplc="3F46DE90" w:tentative="1">
      <w:start w:val="1"/>
      <w:numFmt w:val="lowerLetter"/>
      <w:lvlText w:val="%8."/>
      <w:lvlJc w:val="left"/>
      <w:pPr>
        <w:ind w:left="5760" w:hanging="360"/>
      </w:pPr>
    </w:lvl>
    <w:lvl w:ilvl="8" w:tplc="B42A64DA" w:tentative="1">
      <w:start w:val="1"/>
      <w:numFmt w:val="lowerRoman"/>
      <w:lvlText w:val="%9."/>
      <w:lvlJc w:val="right"/>
      <w:pPr>
        <w:ind w:left="6480" w:hanging="180"/>
      </w:pPr>
    </w:lvl>
  </w:abstractNum>
  <w:abstractNum w:abstractNumId="9" w15:restartNumberingAfterBreak="0">
    <w:nsid w:val="42B25AFC"/>
    <w:multiLevelType w:val="multilevel"/>
    <w:tmpl w:val="849AAA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753E84"/>
    <w:multiLevelType w:val="hybridMultilevel"/>
    <w:tmpl w:val="32821AD2"/>
    <w:lvl w:ilvl="0" w:tplc="BD74887E">
      <w:numFmt w:val="bullet"/>
      <w:lvlText w:val="•"/>
      <w:lvlJc w:val="left"/>
      <w:pPr>
        <w:ind w:left="720" w:hanging="360"/>
      </w:pPr>
      <w:rPr>
        <w:rFonts w:ascii="Times New Roman" w:eastAsiaTheme="minorHAnsi" w:hAnsi="Times New Roman" w:cs="Times New Roman" w:hint="default"/>
      </w:rPr>
    </w:lvl>
    <w:lvl w:ilvl="1" w:tplc="BB0897AA" w:tentative="1">
      <w:start w:val="1"/>
      <w:numFmt w:val="bullet"/>
      <w:lvlText w:val="o"/>
      <w:lvlJc w:val="left"/>
      <w:pPr>
        <w:ind w:left="1440" w:hanging="360"/>
      </w:pPr>
      <w:rPr>
        <w:rFonts w:ascii="Courier New" w:hAnsi="Courier New" w:cs="Courier New" w:hint="default"/>
      </w:rPr>
    </w:lvl>
    <w:lvl w:ilvl="2" w:tplc="C01EDEDA" w:tentative="1">
      <w:start w:val="1"/>
      <w:numFmt w:val="bullet"/>
      <w:lvlText w:val=""/>
      <w:lvlJc w:val="left"/>
      <w:pPr>
        <w:ind w:left="2160" w:hanging="360"/>
      </w:pPr>
      <w:rPr>
        <w:rFonts w:ascii="Wingdings" w:hAnsi="Wingdings" w:hint="default"/>
      </w:rPr>
    </w:lvl>
    <w:lvl w:ilvl="3" w:tplc="03B21AAA" w:tentative="1">
      <w:start w:val="1"/>
      <w:numFmt w:val="bullet"/>
      <w:lvlText w:val=""/>
      <w:lvlJc w:val="left"/>
      <w:pPr>
        <w:ind w:left="2880" w:hanging="360"/>
      </w:pPr>
      <w:rPr>
        <w:rFonts w:ascii="Symbol" w:hAnsi="Symbol" w:hint="default"/>
      </w:rPr>
    </w:lvl>
    <w:lvl w:ilvl="4" w:tplc="76368F5E" w:tentative="1">
      <w:start w:val="1"/>
      <w:numFmt w:val="bullet"/>
      <w:lvlText w:val="o"/>
      <w:lvlJc w:val="left"/>
      <w:pPr>
        <w:ind w:left="3600" w:hanging="360"/>
      </w:pPr>
      <w:rPr>
        <w:rFonts w:ascii="Courier New" w:hAnsi="Courier New" w:cs="Courier New" w:hint="default"/>
      </w:rPr>
    </w:lvl>
    <w:lvl w:ilvl="5" w:tplc="A0429072" w:tentative="1">
      <w:start w:val="1"/>
      <w:numFmt w:val="bullet"/>
      <w:lvlText w:val=""/>
      <w:lvlJc w:val="left"/>
      <w:pPr>
        <w:ind w:left="4320" w:hanging="360"/>
      </w:pPr>
      <w:rPr>
        <w:rFonts w:ascii="Wingdings" w:hAnsi="Wingdings" w:hint="default"/>
      </w:rPr>
    </w:lvl>
    <w:lvl w:ilvl="6" w:tplc="D3FCE108" w:tentative="1">
      <w:start w:val="1"/>
      <w:numFmt w:val="bullet"/>
      <w:lvlText w:val=""/>
      <w:lvlJc w:val="left"/>
      <w:pPr>
        <w:ind w:left="5040" w:hanging="360"/>
      </w:pPr>
      <w:rPr>
        <w:rFonts w:ascii="Symbol" w:hAnsi="Symbol" w:hint="default"/>
      </w:rPr>
    </w:lvl>
    <w:lvl w:ilvl="7" w:tplc="7FCADB24" w:tentative="1">
      <w:start w:val="1"/>
      <w:numFmt w:val="bullet"/>
      <w:lvlText w:val="o"/>
      <w:lvlJc w:val="left"/>
      <w:pPr>
        <w:ind w:left="5760" w:hanging="360"/>
      </w:pPr>
      <w:rPr>
        <w:rFonts w:ascii="Courier New" w:hAnsi="Courier New" w:cs="Courier New" w:hint="default"/>
      </w:rPr>
    </w:lvl>
    <w:lvl w:ilvl="8" w:tplc="928A58AE" w:tentative="1">
      <w:start w:val="1"/>
      <w:numFmt w:val="bullet"/>
      <w:lvlText w:val=""/>
      <w:lvlJc w:val="left"/>
      <w:pPr>
        <w:ind w:left="6480" w:hanging="360"/>
      </w:pPr>
      <w:rPr>
        <w:rFonts w:ascii="Wingdings" w:hAnsi="Wingdings" w:hint="default"/>
      </w:rPr>
    </w:lvl>
  </w:abstractNum>
  <w:abstractNum w:abstractNumId="11" w15:restartNumberingAfterBreak="0">
    <w:nsid w:val="569B4543"/>
    <w:multiLevelType w:val="multilevel"/>
    <w:tmpl w:val="C07A8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A535C4"/>
    <w:multiLevelType w:val="hybridMultilevel"/>
    <w:tmpl w:val="98E4DF9E"/>
    <w:lvl w:ilvl="0" w:tplc="B6E4D1B2">
      <w:start w:val="1"/>
      <w:numFmt w:val="decimal"/>
      <w:lvlText w:val="%1."/>
      <w:lvlJc w:val="left"/>
      <w:pPr>
        <w:ind w:left="720" w:hanging="360"/>
      </w:pPr>
      <w:rPr>
        <w:rFonts w:hint="default"/>
      </w:rPr>
    </w:lvl>
    <w:lvl w:ilvl="1" w:tplc="3B7A269C" w:tentative="1">
      <w:start w:val="1"/>
      <w:numFmt w:val="lowerLetter"/>
      <w:lvlText w:val="%2."/>
      <w:lvlJc w:val="left"/>
      <w:pPr>
        <w:ind w:left="1440" w:hanging="360"/>
      </w:pPr>
    </w:lvl>
    <w:lvl w:ilvl="2" w:tplc="83C23646" w:tentative="1">
      <w:start w:val="1"/>
      <w:numFmt w:val="lowerRoman"/>
      <w:lvlText w:val="%3."/>
      <w:lvlJc w:val="right"/>
      <w:pPr>
        <w:ind w:left="2160" w:hanging="180"/>
      </w:pPr>
    </w:lvl>
    <w:lvl w:ilvl="3" w:tplc="7722BB14" w:tentative="1">
      <w:start w:val="1"/>
      <w:numFmt w:val="decimal"/>
      <w:lvlText w:val="%4."/>
      <w:lvlJc w:val="left"/>
      <w:pPr>
        <w:ind w:left="2880" w:hanging="360"/>
      </w:pPr>
    </w:lvl>
    <w:lvl w:ilvl="4" w:tplc="7D0CBF82" w:tentative="1">
      <w:start w:val="1"/>
      <w:numFmt w:val="lowerLetter"/>
      <w:lvlText w:val="%5."/>
      <w:lvlJc w:val="left"/>
      <w:pPr>
        <w:ind w:left="3600" w:hanging="360"/>
      </w:pPr>
    </w:lvl>
    <w:lvl w:ilvl="5" w:tplc="8D187256" w:tentative="1">
      <w:start w:val="1"/>
      <w:numFmt w:val="lowerRoman"/>
      <w:lvlText w:val="%6."/>
      <w:lvlJc w:val="right"/>
      <w:pPr>
        <w:ind w:left="4320" w:hanging="180"/>
      </w:pPr>
    </w:lvl>
    <w:lvl w:ilvl="6" w:tplc="DC0899DE" w:tentative="1">
      <w:start w:val="1"/>
      <w:numFmt w:val="decimal"/>
      <w:lvlText w:val="%7."/>
      <w:lvlJc w:val="left"/>
      <w:pPr>
        <w:ind w:left="5040" w:hanging="360"/>
      </w:pPr>
    </w:lvl>
    <w:lvl w:ilvl="7" w:tplc="44AE36D4" w:tentative="1">
      <w:start w:val="1"/>
      <w:numFmt w:val="lowerLetter"/>
      <w:lvlText w:val="%8."/>
      <w:lvlJc w:val="left"/>
      <w:pPr>
        <w:ind w:left="5760" w:hanging="360"/>
      </w:pPr>
    </w:lvl>
    <w:lvl w:ilvl="8" w:tplc="BBB0F2F0" w:tentative="1">
      <w:start w:val="1"/>
      <w:numFmt w:val="lowerRoman"/>
      <w:lvlText w:val="%9."/>
      <w:lvlJc w:val="right"/>
      <w:pPr>
        <w:ind w:left="6480" w:hanging="180"/>
      </w:pPr>
    </w:lvl>
  </w:abstractNum>
  <w:abstractNum w:abstractNumId="13" w15:restartNumberingAfterBreak="0">
    <w:nsid w:val="600902AD"/>
    <w:multiLevelType w:val="hybridMultilevel"/>
    <w:tmpl w:val="C7C67F48"/>
    <w:lvl w:ilvl="0" w:tplc="0526C826">
      <w:start w:val="1"/>
      <w:numFmt w:val="decimal"/>
      <w:lvlText w:val="%1."/>
      <w:lvlJc w:val="left"/>
      <w:pPr>
        <w:ind w:left="720" w:hanging="360"/>
      </w:pPr>
    </w:lvl>
    <w:lvl w:ilvl="1" w:tplc="FC4ED2E6" w:tentative="1">
      <w:start w:val="1"/>
      <w:numFmt w:val="lowerLetter"/>
      <w:lvlText w:val="%2."/>
      <w:lvlJc w:val="left"/>
      <w:pPr>
        <w:ind w:left="1440" w:hanging="360"/>
      </w:pPr>
    </w:lvl>
    <w:lvl w:ilvl="2" w:tplc="68A297F8" w:tentative="1">
      <w:start w:val="1"/>
      <w:numFmt w:val="lowerRoman"/>
      <w:lvlText w:val="%3."/>
      <w:lvlJc w:val="right"/>
      <w:pPr>
        <w:ind w:left="2160" w:hanging="180"/>
      </w:pPr>
    </w:lvl>
    <w:lvl w:ilvl="3" w:tplc="91A8529C" w:tentative="1">
      <w:start w:val="1"/>
      <w:numFmt w:val="decimal"/>
      <w:lvlText w:val="%4."/>
      <w:lvlJc w:val="left"/>
      <w:pPr>
        <w:ind w:left="2880" w:hanging="360"/>
      </w:pPr>
    </w:lvl>
    <w:lvl w:ilvl="4" w:tplc="C2C0D8C8" w:tentative="1">
      <w:start w:val="1"/>
      <w:numFmt w:val="lowerLetter"/>
      <w:lvlText w:val="%5."/>
      <w:lvlJc w:val="left"/>
      <w:pPr>
        <w:ind w:left="3600" w:hanging="360"/>
      </w:pPr>
    </w:lvl>
    <w:lvl w:ilvl="5" w:tplc="014ACA66" w:tentative="1">
      <w:start w:val="1"/>
      <w:numFmt w:val="lowerRoman"/>
      <w:lvlText w:val="%6."/>
      <w:lvlJc w:val="right"/>
      <w:pPr>
        <w:ind w:left="4320" w:hanging="180"/>
      </w:pPr>
    </w:lvl>
    <w:lvl w:ilvl="6" w:tplc="44E6ABA4" w:tentative="1">
      <w:start w:val="1"/>
      <w:numFmt w:val="decimal"/>
      <w:lvlText w:val="%7."/>
      <w:lvlJc w:val="left"/>
      <w:pPr>
        <w:ind w:left="5040" w:hanging="360"/>
      </w:pPr>
    </w:lvl>
    <w:lvl w:ilvl="7" w:tplc="625A9F44" w:tentative="1">
      <w:start w:val="1"/>
      <w:numFmt w:val="lowerLetter"/>
      <w:lvlText w:val="%8."/>
      <w:lvlJc w:val="left"/>
      <w:pPr>
        <w:ind w:left="5760" w:hanging="360"/>
      </w:pPr>
    </w:lvl>
    <w:lvl w:ilvl="8" w:tplc="A50C5BB4" w:tentative="1">
      <w:start w:val="1"/>
      <w:numFmt w:val="lowerRoman"/>
      <w:lvlText w:val="%9."/>
      <w:lvlJc w:val="right"/>
      <w:pPr>
        <w:ind w:left="6480" w:hanging="180"/>
      </w:pPr>
    </w:lvl>
  </w:abstractNum>
  <w:abstractNum w:abstractNumId="14" w15:restartNumberingAfterBreak="0">
    <w:nsid w:val="673B04A2"/>
    <w:multiLevelType w:val="multilevel"/>
    <w:tmpl w:val="DC2AE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9EE1F64"/>
    <w:multiLevelType w:val="hybridMultilevel"/>
    <w:tmpl w:val="6F129B78"/>
    <w:lvl w:ilvl="0" w:tplc="B94ADBD6">
      <w:start w:val="1"/>
      <w:numFmt w:val="decimal"/>
      <w:lvlText w:val="%1."/>
      <w:lvlJc w:val="left"/>
      <w:pPr>
        <w:ind w:left="720" w:hanging="360"/>
      </w:pPr>
      <w:rPr>
        <w:rFonts w:hint="default"/>
      </w:rPr>
    </w:lvl>
    <w:lvl w:ilvl="1" w:tplc="35EC125A" w:tentative="1">
      <w:start w:val="1"/>
      <w:numFmt w:val="lowerLetter"/>
      <w:lvlText w:val="%2."/>
      <w:lvlJc w:val="left"/>
      <w:pPr>
        <w:ind w:left="1440" w:hanging="360"/>
      </w:pPr>
    </w:lvl>
    <w:lvl w:ilvl="2" w:tplc="628286F6" w:tentative="1">
      <w:start w:val="1"/>
      <w:numFmt w:val="lowerRoman"/>
      <w:lvlText w:val="%3."/>
      <w:lvlJc w:val="right"/>
      <w:pPr>
        <w:ind w:left="2160" w:hanging="180"/>
      </w:pPr>
    </w:lvl>
    <w:lvl w:ilvl="3" w:tplc="0F7C6B12" w:tentative="1">
      <w:start w:val="1"/>
      <w:numFmt w:val="decimal"/>
      <w:lvlText w:val="%4."/>
      <w:lvlJc w:val="left"/>
      <w:pPr>
        <w:ind w:left="2880" w:hanging="360"/>
      </w:pPr>
    </w:lvl>
    <w:lvl w:ilvl="4" w:tplc="FC6A3A66" w:tentative="1">
      <w:start w:val="1"/>
      <w:numFmt w:val="lowerLetter"/>
      <w:lvlText w:val="%5."/>
      <w:lvlJc w:val="left"/>
      <w:pPr>
        <w:ind w:left="3600" w:hanging="360"/>
      </w:pPr>
    </w:lvl>
    <w:lvl w:ilvl="5" w:tplc="CC36DED0" w:tentative="1">
      <w:start w:val="1"/>
      <w:numFmt w:val="lowerRoman"/>
      <w:lvlText w:val="%6."/>
      <w:lvlJc w:val="right"/>
      <w:pPr>
        <w:ind w:left="4320" w:hanging="180"/>
      </w:pPr>
    </w:lvl>
    <w:lvl w:ilvl="6" w:tplc="75605780" w:tentative="1">
      <w:start w:val="1"/>
      <w:numFmt w:val="decimal"/>
      <w:lvlText w:val="%7."/>
      <w:lvlJc w:val="left"/>
      <w:pPr>
        <w:ind w:left="5040" w:hanging="360"/>
      </w:pPr>
    </w:lvl>
    <w:lvl w:ilvl="7" w:tplc="5236679A" w:tentative="1">
      <w:start w:val="1"/>
      <w:numFmt w:val="lowerLetter"/>
      <w:lvlText w:val="%8."/>
      <w:lvlJc w:val="left"/>
      <w:pPr>
        <w:ind w:left="5760" w:hanging="360"/>
      </w:pPr>
    </w:lvl>
    <w:lvl w:ilvl="8" w:tplc="1632CF0E" w:tentative="1">
      <w:start w:val="1"/>
      <w:numFmt w:val="lowerRoman"/>
      <w:lvlText w:val="%9."/>
      <w:lvlJc w:val="right"/>
      <w:pPr>
        <w:ind w:left="6480" w:hanging="180"/>
      </w:pPr>
    </w:lvl>
  </w:abstractNum>
  <w:abstractNum w:abstractNumId="16" w15:restartNumberingAfterBreak="0">
    <w:nsid w:val="6F9D27BA"/>
    <w:multiLevelType w:val="hybridMultilevel"/>
    <w:tmpl w:val="6D9C88EA"/>
    <w:lvl w:ilvl="0" w:tplc="9B709530">
      <w:start w:val="1"/>
      <w:numFmt w:val="decimal"/>
      <w:lvlText w:val="%1."/>
      <w:lvlJc w:val="left"/>
      <w:pPr>
        <w:ind w:left="720" w:hanging="360"/>
      </w:pPr>
    </w:lvl>
    <w:lvl w:ilvl="1" w:tplc="DC2E8BEA" w:tentative="1">
      <w:start w:val="1"/>
      <w:numFmt w:val="lowerLetter"/>
      <w:lvlText w:val="%2."/>
      <w:lvlJc w:val="left"/>
      <w:pPr>
        <w:ind w:left="1440" w:hanging="360"/>
      </w:pPr>
    </w:lvl>
    <w:lvl w:ilvl="2" w:tplc="1B7A7686" w:tentative="1">
      <w:start w:val="1"/>
      <w:numFmt w:val="lowerRoman"/>
      <w:lvlText w:val="%3."/>
      <w:lvlJc w:val="right"/>
      <w:pPr>
        <w:ind w:left="2160" w:hanging="180"/>
      </w:pPr>
    </w:lvl>
    <w:lvl w:ilvl="3" w:tplc="87B49208" w:tentative="1">
      <w:start w:val="1"/>
      <w:numFmt w:val="decimal"/>
      <w:lvlText w:val="%4."/>
      <w:lvlJc w:val="left"/>
      <w:pPr>
        <w:ind w:left="2880" w:hanging="360"/>
      </w:pPr>
    </w:lvl>
    <w:lvl w:ilvl="4" w:tplc="C398192C" w:tentative="1">
      <w:start w:val="1"/>
      <w:numFmt w:val="lowerLetter"/>
      <w:lvlText w:val="%5."/>
      <w:lvlJc w:val="left"/>
      <w:pPr>
        <w:ind w:left="3600" w:hanging="360"/>
      </w:pPr>
    </w:lvl>
    <w:lvl w:ilvl="5" w:tplc="037CFA1A" w:tentative="1">
      <w:start w:val="1"/>
      <w:numFmt w:val="lowerRoman"/>
      <w:lvlText w:val="%6."/>
      <w:lvlJc w:val="right"/>
      <w:pPr>
        <w:ind w:left="4320" w:hanging="180"/>
      </w:pPr>
    </w:lvl>
    <w:lvl w:ilvl="6" w:tplc="4392C670" w:tentative="1">
      <w:start w:val="1"/>
      <w:numFmt w:val="decimal"/>
      <w:lvlText w:val="%7."/>
      <w:lvlJc w:val="left"/>
      <w:pPr>
        <w:ind w:left="5040" w:hanging="360"/>
      </w:pPr>
    </w:lvl>
    <w:lvl w:ilvl="7" w:tplc="4F224A72" w:tentative="1">
      <w:start w:val="1"/>
      <w:numFmt w:val="lowerLetter"/>
      <w:lvlText w:val="%8."/>
      <w:lvlJc w:val="left"/>
      <w:pPr>
        <w:ind w:left="5760" w:hanging="360"/>
      </w:pPr>
    </w:lvl>
    <w:lvl w:ilvl="8" w:tplc="55287548" w:tentative="1">
      <w:start w:val="1"/>
      <w:numFmt w:val="lowerRoman"/>
      <w:lvlText w:val="%9."/>
      <w:lvlJc w:val="right"/>
      <w:pPr>
        <w:ind w:left="6480" w:hanging="180"/>
      </w:pPr>
    </w:lvl>
  </w:abstractNum>
  <w:abstractNum w:abstractNumId="17" w15:restartNumberingAfterBreak="0">
    <w:nsid w:val="79E1734C"/>
    <w:multiLevelType w:val="hybridMultilevel"/>
    <w:tmpl w:val="25F0C8B0"/>
    <w:lvl w:ilvl="0" w:tplc="AFC0D41C">
      <w:start w:val="1"/>
      <w:numFmt w:val="decimal"/>
      <w:lvlText w:val="%1."/>
      <w:lvlJc w:val="left"/>
      <w:pPr>
        <w:ind w:left="720" w:hanging="360"/>
      </w:pPr>
      <w:rPr>
        <w:rFonts w:hint="default"/>
      </w:rPr>
    </w:lvl>
    <w:lvl w:ilvl="1" w:tplc="BA4A5E46" w:tentative="1">
      <w:start w:val="1"/>
      <w:numFmt w:val="lowerLetter"/>
      <w:lvlText w:val="%2."/>
      <w:lvlJc w:val="left"/>
      <w:pPr>
        <w:ind w:left="1440" w:hanging="360"/>
      </w:pPr>
    </w:lvl>
    <w:lvl w:ilvl="2" w:tplc="3FF40346" w:tentative="1">
      <w:start w:val="1"/>
      <w:numFmt w:val="lowerRoman"/>
      <w:lvlText w:val="%3."/>
      <w:lvlJc w:val="right"/>
      <w:pPr>
        <w:ind w:left="2160" w:hanging="180"/>
      </w:pPr>
    </w:lvl>
    <w:lvl w:ilvl="3" w:tplc="1182F9EE" w:tentative="1">
      <w:start w:val="1"/>
      <w:numFmt w:val="decimal"/>
      <w:lvlText w:val="%4."/>
      <w:lvlJc w:val="left"/>
      <w:pPr>
        <w:ind w:left="2880" w:hanging="360"/>
      </w:pPr>
    </w:lvl>
    <w:lvl w:ilvl="4" w:tplc="B192E272" w:tentative="1">
      <w:start w:val="1"/>
      <w:numFmt w:val="lowerLetter"/>
      <w:lvlText w:val="%5."/>
      <w:lvlJc w:val="left"/>
      <w:pPr>
        <w:ind w:left="3600" w:hanging="360"/>
      </w:pPr>
    </w:lvl>
    <w:lvl w:ilvl="5" w:tplc="E508263E" w:tentative="1">
      <w:start w:val="1"/>
      <w:numFmt w:val="lowerRoman"/>
      <w:lvlText w:val="%6."/>
      <w:lvlJc w:val="right"/>
      <w:pPr>
        <w:ind w:left="4320" w:hanging="180"/>
      </w:pPr>
    </w:lvl>
    <w:lvl w:ilvl="6" w:tplc="7F8A4C08" w:tentative="1">
      <w:start w:val="1"/>
      <w:numFmt w:val="decimal"/>
      <w:lvlText w:val="%7."/>
      <w:lvlJc w:val="left"/>
      <w:pPr>
        <w:ind w:left="5040" w:hanging="360"/>
      </w:pPr>
    </w:lvl>
    <w:lvl w:ilvl="7" w:tplc="5A0CEAEE" w:tentative="1">
      <w:start w:val="1"/>
      <w:numFmt w:val="lowerLetter"/>
      <w:lvlText w:val="%8."/>
      <w:lvlJc w:val="left"/>
      <w:pPr>
        <w:ind w:left="5760" w:hanging="360"/>
      </w:pPr>
    </w:lvl>
    <w:lvl w:ilvl="8" w:tplc="3CF86AB2" w:tentative="1">
      <w:start w:val="1"/>
      <w:numFmt w:val="lowerRoman"/>
      <w:lvlText w:val="%9."/>
      <w:lvlJc w:val="right"/>
      <w:pPr>
        <w:ind w:left="6480" w:hanging="180"/>
      </w:pPr>
    </w:lvl>
  </w:abstractNum>
  <w:abstractNum w:abstractNumId="18" w15:restartNumberingAfterBreak="0">
    <w:nsid w:val="7C977373"/>
    <w:multiLevelType w:val="multilevel"/>
    <w:tmpl w:val="9EF8F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6930250">
    <w:abstractNumId w:val="13"/>
  </w:num>
  <w:num w:numId="2" w16cid:durableId="1704020830">
    <w:abstractNumId w:val="10"/>
  </w:num>
  <w:num w:numId="3" w16cid:durableId="428621425">
    <w:abstractNumId w:val="9"/>
  </w:num>
  <w:num w:numId="4" w16cid:durableId="1563254591">
    <w:abstractNumId w:val="18"/>
  </w:num>
  <w:num w:numId="5" w16cid:durableId="1980308288">
    <w:abstractNumId w:val="2"/>
  </w:num>
  <w:num w:numId="6" w16cid:durableId="1779594655">
    <w:abstractNumId w:val="5"/>
  </w:num>
  <w:num w:numId="7" w16cid:durableId="1210999444">
    <w:abstractNumId w:val="11"/>
  </w:num>
  <w:num w:numId="8" w16cid:durableId="385111011">
    <w:abstractNumId w:val="12"/>
  </w:num>
  <w:num w:numId="9" w16cid:durableId="23136003">
    <w:abstractNumId w:val="17"/>
  </w:num>
  <w:num w:numId="10" w16cid:durableId="248078013">
    <w:abstractNumId w:val="15"/>
  </w:num>
  <w:num w:numId="11" w16cid:durableId="2043624209">
    <w:abstractNumId w:val="8"/>
  </w:num>
  <w:num w:numId="12" w16cid:durableId="468018484">
    <w:abstractNumId w:val="6"/>
  </w:num>
  <w:num w:numId="13" w16cid:durableId="907151549">
    <w:abstractNumId w:val="7"/>
  </w:num>
  <w:num w:numId="14" w16cid:durableId="614797917">
    <w:abstractNumId w:val="1"/>
  </w:num>
  <w:num w:numId="15" w16cid:durableId="1459760515">
    <w:abstractNumId w:val="3"/>
  </w:num>
  <w:num w:numId="16" w16cid:durableId="908347913">
    <w:abstractNumId w:val="14"/>
  </w:num>
  <w:num w:numId="17" w16cid:durableId="634146222">
    <w:abstractNumId w:val="4"/>
  </w:num>
  <w:num w:numId="18" w16cid:durableId="719868125">
    <w:abstractNumId w:val="0"/>
  </w:num>
  <w:num w:numId="19" w16cid:durableId="9339734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A5C"/>
    <w:rsid w:val="00000F11"/>
    <w:rsid w:val="00021C09"/>
    <w:rsid w:val="001C0246"/>
    <w:rsid w:val="002136AC"/>
    <w:rsid w:val="00257738"/>
    <w:rsid w:val="0030553F"/>
    <w:rsid w:val="00333142"/>
    <w:rsid w:val="0058615E"/>
    <w:rsid w:val="006A044E"/>
    <w:rsid w:val="00807BD1"/>
    <w:rsid w:val="00835A48"/>
    <w:rsid w:val="00893E4F"/>
    <w:rsid w:val="008A04BF"/>
    <w:rsid w:val="009F0F0E"/>
    <w:rsid w:val="00B47B36"/>
    <w:rsid w:val="00BB3A61"/>
    <w:rsid w:val="00BD66FB"/>
    <w:rsid w:val="00DA15F9"/>
    <w:rsid w:val="00DA389E"/>
    <w:rsid w:val="00E1549C"/>
    <w:rsid w:val="00E7693A"/>
    <w:rsid w:val="00E966D6"/>
    <w:rsid w:val="00EC52FC"/>
    <w:rsid w:val="00F4410B"/>
    <w:rsid w:val="00FB1A95"/>
    <w:rsid w:val="00FB5A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2211F"/>
  <w15:chartTrackingRefBased/>
  <w15:docId w15:val="{0EA4B6EC-6AEA-44A1-B421-A610331BD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6" w:lineRule="auto"/>
    </w:pPr>
  </w:style>
  <w:style w:type="paragraph" w:styleId="Heading1">
    <w:name w:val="heading 1"/>
    <w:basedOn w:val="Normal"/>
    <w:next w:val="Normal"/>
    <w:link w:val="Heading1Char"/>
    <w:uiPriority w:val="9"/>
    <w:qFormat/>
    <w:rsid w:val="001C02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5773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5A5C"/>
    <w:pPr>
      <w:tabs>
        <w:tab w:val="center" w:pos="4513"/>
        <w:tab w:val="right" w:pos="9026"/>
      </w:tabs>
      <w:spacing w:line="240" w:lineRule="auto"/>
    </w:pPr>
  </w:style>
  <w:style w:type="character" w:customStyle="1" w:styleId="HeaderChar">
    <w:name w:val="Header Char"/>
    <w:basedOn w:val="DefaultParagraphFont"/>
    <w:link w:val="Header"/>
    <w:uiPriority w:val="99"/>
    <w:rsid w:val="00FB5A5C"/>
  </w:style>
  <w:style w:type="paragraph" w:styleId="Footer">
    <w:name w:val="footer"/>
    <w:basedOn w:val="Normal"/>
    <w:link w:val="FooterChar"/>
    <w:uiPriority w:val="99"/>
    <w:unhideWhenUsed/>
    <w:rsid w:val="00FB5A5C"/>
    <w:pPr>
      <w:tabs>
        <w:tab w:val="center" w:pos="4513"/>
        <w:tab w:val="right" w:pos="9026"/>
      </w:tabs>
      <w:spacing w:line="240" w:lineRule="auto"/>
    </w:pPr>
  </w:style>
  <w:style w:type="character" w:customStyle="1" w:styleId="FooterChar">
    <w:name w:val="Footer Char"/>
    <w:basedOn w:val="DefaultParagraphFont"/>
    <w:link w:val="Footer"/>
    <w:uiPriority w:val="99"/>
    <w:rsid w:val="00FB5A5C"/>
  </w:style>
  <w:style w:type="paragraph" w:styleId="ListParagraph">
    <w:name w:val="List Paragraph"/>
    <w:basedOn w:val="Normal"/>
    <w:uiPriority w:val="34"/>
    <w:qFormat/>
    <w:rsid w:val="00FB5A5C"/>
    <w:pPr>
      <w:ind w:left="720"/>
      <w:contextualSpacing/>
    </w:pPr>
  </w:style>
  <w:style w:type="paragraph" w:styleId="NormalWeb">
    <w:name w:val="Normal (Web)"/>
    <w:basedOn w:val="Normal"/>
    <w:uiPriority w:val="99"/>
    <w:semiHidden/>
    <w:unhideWhenUsed/>
    <w:rsid w:val="001C0246"/>
    <w:pPr>
      <w:spacing w:before="100" w:beforeAutospacing="1" w:after="100" w:afterAutospacing="1" w:line="240" w:lineRule="auto"/>
    </w:pPr>
    <w:rPr>
      <w:rFonts w:eastAsia="Times New Roman" w:cs="Times New Roman"/>
      <w:szCs w:val="24"/>
      <w:lang w:eastAsia=""/>
    </w:rPr>
  </w:style>
  <w:style w:type="character" w:customStyle="1" w:styleId="Heading1Char">
    <w:name w:val="Heading 1 Char"/>
    <w:basedOn w:val="DefaultParagraphFont"/>
    <w:link w:val="Heading1"/>
    <w:uiPriority w:val="9"/>
    <w:rsid w:val="001C02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246"/>
    <w:pPr>
      <w:spacing w:line="259" w:lineRule="auto"/>
      <w:outlineLvl w:val="9"/>
    </w:pPr>
    <w:rPr>
      <w:lang w:val="en-US"/>
    </w:rPr>
  </w:style>
  <w:style w:type="character" w:styleId="Strong">
    <w:name w:val="Strong"/>
    <w:basedOn w:val="DefaultParagraphFont"/>
    <w:uiPriority w:val="22"/>
    <w:qFormat/>
    <w:rsid w:val="00DA389E"/>
    <w:rPr>
      <w:b/>
      <w:bCs/>
    </w:rPr>
  </w:style>
  <w:style w:type="character" w:customStyle="1" w:styleId="Heading2Char">
    <w:name w:val="Heading 2 Char"/>
    <w:basedOn w:val="DefaultParagraphFont"/>
    <w:link w:val="Heading2"/>
    <w:uiPriority w:val="9"/>
    <w:rsid w:val="0025773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57738"/>
    <w:pPr>
      <w:spacing w:after="100"/>
    </w:pPr>
  </w:style>
  <w:style w:type="paragraph" w:styleId="TOC2">
    <w:name w:val="toc 2"/>
    <w:basedOn w:val="Normal"/>
    <w:next w:val="Normal"/>
    <w:autoRedefine/>
    <w:uiPriority w:val="39"/>
    <w:unhideWhenUsed/>
    <w:rsid w:val="00257738"/>
    <w:pPr>
      <w:spacing w:after="100"/>
      <w:ind w:left="240"/>
    </w:pPr>
  </w:style>
  <w:style w:type="character" w:styleId="Hyperlink">
    <w:name w:val="Hyperlink"/>
    <w:basedOn w:val="DefaultParagraphFont"/>
    <w:uiPriority w:val="99"/>
    <w:unhideWhenUsed/>
    <w:rsid w:val="00257738"/>
    <w:rPr>
      <w:color w:val="0563C1" w:themeColor="hyperlink"/>
      <w:u w:val="single"/>
    </w:rPr>
  </w:style>
  <w:style w:type="character" w:customStyle="1" w:styleId="UnresolvedMention1">
    <w:name w:val="Unresolved Mention1"/>
    <w:basedOn w:val="DefaultParagraphFont"/>
    <w:uiPriority w:val="99"/>
    <w:semiHidden/>
    <w:unhideWhenUsed/>
    <w:rsid w:val="00E7693A"/>
    <w:rPr>
      <w:color w:val="605E5C"/>
      <w:shd w:val="clear" w:color="auto" w:fill="E1DFDD"/>
    </w:rPr>
  </w:style>
  <w:style w:type="character" w:styleId="FollowedHyperlink">
    <w:name w:val="FollowedHyperlink"/>
    <w:basedOn w:val="DefaultParagraphFont"/>
    <w:uiPriority w:val="99"/>
    <w:semiHidden/>
    <w:unhideWhenUsed/>
    <w:rsid w:val="00000F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atmultilingual.com/wp-content/uploads/2019/11/Chinese-gift-giving.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6B984-59C8-425B-830E-8D9BCFA9D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9</Pages>
  <Words>1412</Words>
  <Characters>8052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Condurache</cp:lastModifiedBy>
  <cp:revision>2</cp:revision>
  <dcterms:created xsi:type="dcterms:W3CDTF">2023-02-26T11:30:00Z</dcterms:created>
  <dcterms:modified xsi:type="dcterms:W3CDTF">2023-03-02T12:22:00Z</dcterms:modified>
</cp:coreProperties>
</file>