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D7187CA" w:rsidP="0D7187CA" w:rsidRDefault="0D7187CA" w14:paraId="2401A432" w14:textId="1B00CDD8">
      <w:pPr>
        <w:spacing w:line="480" w:lineRule="auto"/>
        <w:rPr>
          <w:rFonts w:ascii="Arial" w:hAnsi="Arial" w:eastAsia="Arial" w:cs="Arial"/>
          <w:sz w:val="24"/>
          <w:szCs w:val="24"/>
        </w:rPr>
      </w:pPr>
      <w:r w:rsidRPr="0D7187CA" w:rsidR="0D7187CA">
        <w:rPr>
          <w:rFonts w:ascii="Arial" w:hAnsi="Arial" w:eastAsia="Arial" w:cs="Arial"/>
          <w:sz w:val="24"/>
          <w:szCs w:val="24"/>
        </w:rPr>
        <w:t>In this essay, the use of mise en scene will be discussed by analysing two selected films of choice, ‘Little Miss Sunshine (2006)’ and ‘Thelma and Louise (1991)’. Mise en scene is a term usually used within the theatre, regarding the scene set up and props used within the theatrical production. When speaking about films, it means the same, the use of props and objects used within the film itself, this can be props used in a single scene of the film or props used to create the environment for the characters on screen throughout the film.</w:t>
      </w:r>
    </w:p>
    <w:p w:rsidR="0D7187CA" w:rsidP="67A04DDF" w:rsidRDefault="0D7187CA" w14:paraId="7B3C50FC" w14:textId="0D0985EC">
      <w:pPr>
        <w:pStyle w:val="Normal"/>
        <w:spacing w:line="480" w:lineRule="auto"/>
        <w:rPr>
          <w:rFonts w:ascii="Arial" w:hAnsi="Arial" w:eastAsia="Arial" w:cs="Arial"/>
          <w:noProof w:val="0"/>
          <w:color w:val="333333"/>
          <w:sz w:val="24"/>
          <w:szCs w:val="24"/>
          <w:lang w:val="en-GB"/>
        </w:rPr>
      </w:pPr>
      <w:r w:rsidRPr="67A04DDF" w:rsidR="67A04DDF">
        <w:rPr>
          <w:rFonts w:ascii="Arial" w:hAnsi="Arial" w:eastAsia="Arial" w:cs="Arial"/>
          <w:sz w:val="24"/>
          <w:szCs w:val="24"/>
        </w:rPr>
        <w:t xml:space="preserve">The discussion will begin with the first chosen film, ‘Little Miss Sunshine’. Little Miss Sunshine was released in 2006 and was directed by Jonathan Dayton and Valerie Faris. The films plotline from the </w:t>
      </w:r>
      <w:proofErr w:type="spellStart"/>
      <w:r w:rsidRPr="67A04DDF" w:rsidR="67A04DDF">
        <w:rPr>
          <w:rFonts w:ascii="Arial" w:hAnsi="Arial" w:eastAsia="Arial" w:cs="Arial"/>
          <w:sz w:val="24"/>
          <w:szCs w:val="24"/>
        </w:rPr>
        <w:t>IMBd</w:t>
      </w:r>
      <w:proofErr w:type="spellEnd"/>
      <w:r w:rsidRPr="67A04DDF" w:rsidR="67A04DDF">
        <w:rPr>
          <w:rFonts w:ascii="Arial" w:hAnsi="Arial" w:eastAsia="Arial" w:cs="Arial"/>
          <w:sz w:val="24"/>
          <w:szCs w:val="24"/>
        </w:rPr>
        <w:t xml:space="preserve"> website states, ‘</w:t>
      </w:r>
      <w:r w:rsidRPr="67A04DDF" w:rsidR="67A04DDF">
        <w:rPr>
          <w:rFonts w:ascii="Arial" w:hAnsi="Arial" w:eastAsia="Arial" w:cs="Arial"/>
          <w:noProof w:val="0"/>
          <w:color w:val="333333"/>
          <w:sz w:val="24"/>
          <w:szCs w:val="24"/>
          <w:lang w:val="en-GB"/>
        </w:rPr>
        <w:t xml:space="preserve">A family determined to get their young daughter into the finals of a beauty pageant take a cross-country trip in their VW bus – </w:t>
      </w:r>
      <w:proofErr w:type="spellStart"/>
      <w:r w:rsidRPr="67A04DDF" w:rsidR="67A04DDF">
        <w:rPr>
          <w:rFonts w:ascii="Arial" w:hAnsi="Arial" w:eastAsia="Arial" w:cs="Arial"/>
          <w:noProof w:val="0"/>
          <w:color w:val="333333"/>
          <w:sz w:val="24"/>
          <w:szCs w:val="24"/>
          <w:lang w:val="en-GB"/>
        </w:rPr>
        <w:t>IMBd</w:t>
      </w:r>
      <w:proofErr w:type="spellEnd"/>
      <w:r w:rsidRPr="67A04DDF" w:rsidR="67A04DDF">
        <w:rPr>
          <w:rFonts w:ascii="Arial" w:hAnsi="Arial" w:eastAsia="Arial" w:cs="Arial"/>
          <w:noProof w:val="0"/>
          <w:color w:val="333333"/>
          <w:sz w:val="24"/>
          <w:szCs w:val="24"/>
          <w:lang w:val="en-GB"/>
        </w:rPr>
        <w:t xml:space="preserve"> Editors’. The film is set-in modern-day America and is opened to a black screen with ‘The winner is Little Miss Sunshine’ by Devotchka, gradually beginning to play, there is then an extreme close-up of Olive (Abigail Breslin) partially showing her face, the audience is drawn to Olives eyes as movement can be seen in the reflection of her large glasses. </w:t>
      </w:r>
    </w:p>
    <w:p w:rsidR="0D7187CA" w:rsidP="79FCD74D" w:rsidRDefault="0D7187CA" w14:paraId="03DCFF99" w14:textId="0260CDC2">
      <w:pPr>
        <w:pStyle w:val="Normal"/>
        <w:spacing w:line="480" w:lineRule="auto"/>
        <w:rPr>
          <w:rFonts w:ascii="Arial" w:hAnsi="Arial" w:eastAsia="Arial" w:cs="Arial"/>
          <w:noProof w:val="0"/>
          <w:color w:val="333333"/>
          <w:sz w:val="24"/>
          <w:szCs w:val="24"/>
          <w:lang w:val="en-GB"/>
        </w:rPr>
      </w:pPr>
      <w:r w:rsidRPr="67A04DDF" w:rsidR="67A04DDF">
        <w:rPr>
          <w:rFonts w:ascii="Arial" w:hAnsi="Arial" w:eastAsia="Arial" w:cs="Arial"/>
          <w:noProof w:val="0"/>
          <w:color w:val="333333"/>
          <w:sz w:val="24"/>
          <w:szCs w:val="24"/>
          <w:lang w:val="en-GB"/>
        </w:rPr>
        <w:t/>
      </w:r>
      <w:r>
        <w:drawing>
          <wp:inline wp14:editId="39F3CA4C" wp14:anchorId="451D35BE">
            <wp:extent cx="5800725" cy="2453224"/>
            <wp:effectExtent l="0" t="0" r="0" b="0"/>
            <wp:docPr id="16605850" name="" title=""/>
            <wp:cNvGraphicFramePr>
              <a:graphicFrameLocks noChangeAspect="1"/>
            </wp:cNvGraphicFramePr>
            <a:graphic>
              <a:graphicData uri="http://schemas.openxmlformats.org/drawingml/2006/picture">
                <pic:pic>
                  <pic:nvPicPr>
                    <pic:cNvPr id="0" name=""/>
                    <pic:cNvPicPr/>
                  </pic:nvPicPr>
                  <pic:blipFill>
                    <a:blip r:embed="Rd5f7b22a0a8f459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00725" cy="2453224"/>
                    </a:xfrm>
                    <a:prstGeom prst="rect">
                      <a:avLst/>
                    </a:prstGeom>
                  </pic:spPr>
                </pic:pic>
              </a:graphicData>
            </a:graphic>
          </wp:inline>
        </w:drawing>
      </w:r>
    </w:p>
    <w:p w:rsidR="0D7187CA" w:rsidP="67A04DDF" w:rsidRDefault="0D7187CA" w14:paraId="1943371D" w14:textId="03E15AF4">
      <w:pPr>
        <w:pStyle w:val="Normal"/>
        <w:spacing w:line="480" w:lineRule="auto"/>
        <w:rPr>
          <w:rFonts w:ascii="Arial" w:hAnsi="Arial" w:eastAsia="Arial" w:cs="Arial"/>
          <w:noProof w:val="0"/>
          <w:color w:val="333333"/>
          <w:sz w:val="24"/>
          <w:szCs w:val="24"/>
          <w:lang w:val="en-GB"/>
        </w:rPr>
      </w:pPr>
      <w:r w:rsidRPr="79FCD74D" w:rsidR="79FCD74D">
        <w:rPr>
          <w:rFonts w:ascii="Arial" w:hAnsi="Arial" w:eastAsia="Arial" w:cs="Arial"/>
          <w:noProof w:val="0"/>
          <w:color w:val="333333"/>
          <w:sz w:val="24"/>
          <w:szCs w:val="24"/>
          <w:lang w:val="en-GB"/>
        </w:rPr>
        <w:t xml:space="preserve">This is the first prop to be seen in the movie and establishes the fact that Olive needs to wear glasses in order to improve her vision, why Olive needs these glasses are not made clear in the movie itself and is left to the imagination. </w:t>
      </w:r>
    </w:p>
    <w:p w:rsidR="0D7187CA" w:rsidP="05824169" w:rsidRDefault="0D7187CA" w14:paraId="666DF9CC" w14:textId="602043B1">
      <w:pPr>
        <w:pStyle w:val="Normal"/>
        <w:spacing w:line="480" w:lineRule="auto"/>
        <w:rPr>
          <w:rFonts w:ascii="Arial" w:hAnsi="Arial" w:eastAsia="Arial" w:cs="Arial"/>
          <w:noProof w:val="0"/>
          <w:color w:val="333333"/>
          <w:sz w:val="24"/>
          <w:szCs w:val="24"/>
          <w:lang w:val="en-GB"/>
        </w:rPr>
      </w:pPr>
      <w:r w:rsidRPr="05824169" w:rsidR="05824169">
        <w:rPr>
          <w:rFonts w:ascii="Arial" w:hAnsi="Arial" w:eastAsia="Arial" w:cs="Arial"/>
          <w:noProof w:val="0"/>
          <w:color w:val="333333"/>
          <w:sz w:val="24"/>
          <w:szCs w:val="24"/>
          <w:lang w:val="en-GB"/>
        </w:rPr>
        <w:t>As the scene progresses</w:t>
      </w:r>
      <w:r w:rsidRPr="05824169" w:rsidR="05824169">
        <w:rPr>
          <w:rFonts w:ascii="Arial" w:hAnsi="Arial" w:eastAsia="Arial" w:cs="Arial"/>
          <w:noProof w:val="0"/>
          <w:color w:val="333333"/>
          <w:sz w:val="24"/>
          <w:szCs w:val="24"/>
          <w:lang w:val="en-GB"/>
        </w:rPr>
        <w:t>,</w:t>
      </w:r>
      <w:r w:rsidRPr="05824169" w:rsidR="05824169">
        <w:rPr>
          <w:rFonts w:ascii="Arial" w:hAnsi="Arial" w:eastAsia="Arial" w:cs="Arial"/>
          <w:noProof w:val="0"/>
          <w:color w:val="333333"/>
          <w:sz w:val="24"/>
          <w:szCs w:val="24"/>
          <w:lang w:val="en-GB"/>
        </w:rPr>
        <w:t xml:space="preserve"> the audience is shown Olives point of view, as she is watching a recorded beauty contest. As Olive rewinds the contest back, we can see she is in a large open room with a few objects behind her, as the shot changes more of the room can be seen. We can see as Olive places the television remote back on the floor, the room is very bare and empty looking, however the sunshine shining through the window is very fitting with the title of the film.</w:t>
      </w:r>
    </w:p>
    <w:p w:rsidR="6FB8A5BC" w:rsidP="79FCD74D" w:rsidRDefault="6FB8A5BC" w14:paraId="64DBDAA1" w14:textId="79DDD4EC">
      <w:pPr>
        <w:pStyle w:val="Normal"/>
        <w:spacing w:line="480" w:lineRule="auto"/>
        <w:rPr>
          <w:rFonts w:ascii="Arial" w:hAnsi="Arial" w:eastAsia="Arial" w:cs="Arial"/>
          <w:sz w:val="24"/>
          <w:szCs w:val="24"/>
        </w:rPr>
      </w:pPr>
      <w:r w:rsidR="6FB8A5BC">
        <w:rPr/>
        <w:t/>
      </w:r>
      <w:r w:rsidR="4A20F051">
        <w:rPr/>
        <w:t/>
      </w:r>
      <w:r>
        <w:drawing>
          <wp:inline wp14:editId="5BBBA9D5" wp14:anchorId="296366F4">
            <wp:extent cx="5892746" cy="2504417"/>
            <wp:effectExtent l="0" t="0" r="0" b="0"/>
            <wp:docPr id="2120990019" name="" title=""/>
            <wp:cNvGraphicFramePr>
              <a:graphicFrameLocks noChangeAspect="1"/>
            </wp:cNvGraphicFramePr>
            <a:graphic>
              <a:graphicData uri="http://schemas.openxmlformats.org/drawingml/2006/picture">
                <pic:pic>
                  <pic:nvPicPr>
                    <pic:cNvPr id="0" name=""/>
                    <pic:cNvPicPr/>
                  </pic:nvPicPr>
                  <pic:blipFill>
                    <a:blip r:embed="R3b02e9b39bd24c2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92746" cy="2504417"/>
                    </a:xfrm>
                    <a:prstGeom prst="rect">
                      <a:avLst/>
                    </a:prstGeom>
                  </pic:spPr>
                </pic:pic>
              </a:graphicData>
            </a:graphic>
          </wp:inline>
        </w:drawing>
      </w:r>
    </w:p>
    <w:p w:rsidR="67A04DDF" w:rsidP="67A04DDF" w:rsidRDefault="67A04DDF" w14:paraId="2DCD959B" w14:textId="23642FCD">
      <w:pPr>
        <w:pStyle w:val="Normal"/>
        <w:spacing w:line="480" w:lineRule="auto"/>
        <w:rPr>
          <w:rFonts w:ascii="Arial" w:hAnsi="Arial" w:eastAsia="Arial" w:cs="Arial"/>
          <w:sz w:val="24"/>
          <w:szCs w:val="24"/>
        </w:rPr>
      </w:pPr>
      <w:r w:rsidRPr="79FCD74D" w:rsidR="79FCD74D">
        <w:rPr>
          <w:rFonts w:ascii="Arial" w:hAnsi="Arial" w:eastAsia="Arial" w:cs="Arial"/>
          <w:sz w:val="24"/>
          <w:szCs w:val="24"/>
        </w:rPr>
        <w:t>The Mise en scene in this shot is very important, it gives the audience a lot of information about the family's lifestyle. By the lack of furniture and other belongings within this shot, it is a clear statement that the family themselves are not very wealthy.</w:t>
      </w:r>
    </w:p>
    <w:p w:rsidR="67A04DDF" w:rsidP="00FD629A" w:rsidRDefault="67A04DDF" w14:paraId="1FBAF17C" w14:textId="790E5784">
      <w:pPr>
        <w:pStyle w:val="Normal"/>
        <w:spacing w:line="480" w:lineRule="auto"/>
        <w:rPr>
          <w:rFonts w:ascii="Arial" w:hAnsi="Arial" w:eastAsia="Arial" w:cs="Arial"/>
          <w:sz w:val="24"/>
          <w:szCs w:val="24"/>
        </w:rPr>
      </w:pPr>
      <w:r w:rsidRPr="00FD629A" w:rsidR="00FD629A">
        <w:rPr>
          <w:rFonts w:ascii="Arial" w:hAnsi="Arial" w:eastAsia="Arial" w:cs="Arial"/>
          <w:sz w:val="24"/>
          <w:szCs w:val="24"/>
        </w:rPr>
        <w:t>Moving forward in the film to the ‘Dinner scene’</w:t>
      </w:r>
      <w:r w:rsidRPr="00FD629A" w:rsidR="00FD629A">
        <w:rPr>
          <w:rFonts w:ascii="Arial" w:hAnsi="Arial" w:eastAsia="Arial" w:cs="Arial"/>
          <w:sz w:val="24"/>
          <w:szCs w:val="24"/>
        </w:rPr>
        <w:t>, which takes place shortly after Uncle Frank (Steve Carrell) arrives at the home with Sheryl (Toni Collette)</w:t>
      </w:r>
      <w:r w:rsidRPr="00FD629A" w:rsidR="00FD629A">
        <w:rPr>
          <w:rFonts w:ascii="Arial" w:hAnsi="Arial" w:eastAsia="Arial" w:cs="Arial"/>
          <w:sz w:val="24"/>
          <w:szCs w:val="24"/>
        </w:rPr>
        <w:t>.</w:t>
      </w:r>
      <w:r w:rsidRPr="00FD629A" w:rsidR="00FD629A">
        <w:rPr>
          <w:rFonts w:ascii="Arial" w:hAnsi="Arial" w:eastAsia="Arial" w:cs="Arial"/>
          <w:sz w:val="24"/>
          <w:szCs w:val="24"/>
        </w:rPr>
        <w:t xml:space="preserve"> </w:t>
      </w:r>
      <w:r>
        <w:drawing>
          <wp:inline wp14:editId="0569B841" wp14:anchorId="4F97C58A">
            <wp:extent cx="5856078" cy="2440032"/>
            <wp:effectExtent l="0" t="0" r="0" b="0"/>
            <wp:docPr id="507809508" name="" title=""/>
            <wp:cNvGraphicFramePr>
              <a:graphicFrameLocks noChangeAspect="1"/>
            </wp:cNvGraphicFramePr>
            <a:graphic>
              <a:graphicData uri="http://schemas.openxmlformats.org/drawingml/2006/picture">
                <pic:pic>
                  <pic:nvPicPr>
                    <pic:cNvPr id="0" name=""/>
                    <pic:cNvPicPr/>
                  </pic:nvPicPr>
                  <pic:blipFill>
                    <a:blip r:embed="R5a7af811cdec4c2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56078" cy="2440032"/>
                    </a:xfrm>
                    <a:prstGeom prst="rect">
                      <a:avLst/>
                    </a:prstGeom>
                  </pic:spPr>
                </pic:pic>
              </a:graphicData>
            </a:graphic>
          </wp:inline>
        </w:drawing>
      </w:r>
    </w:p>
    <w:p w:rsidR="67A04DDF" w:rsidP="67A04DDF" w:rsidRDefault="67A04DDF" w14:paraId="0F215A38" w14:textId="28A01158">
      <w:pPr>
        <w:pStyle w:val="Normal"/>
        <w:spacing w:line="480" w:lineRule="auto"/>
        <w:rPr>
          <w:rFonts w:ascii="Arial" w:hAnsi="Arial" w:eastAsia="Arial" w:cs="Arial"/>
          <w:sz w:val="24"/>
          <w:szCs w:val="24"/>
        </w:rPr>
      </w:pPr>
      <w:r w:rsidRPr="79FCD74D" w:rsidR="79FCD74D">
        <w:rPr>
          <w:rFonts w:ascii="Arial" w:hAnsi="Arial" w:eastAsia="Arial" w:cs="Arial"/>
          <w:sz w:val="24"/>
          <w:szCs w:val="24"/>
        </w:rPr>
        <w:t xml:space="preserve">Richard (Greg Kinnear), </w:t>
      </w:r>
      <w:r w:rsidRPr="79FCD74D" w:rsidR="79FCD74D">
        <w:rPr>
          <w:rFonts w:ascii="Arial" w:hAnsi="Arial" w:eastAsia="Arial" w:cs="Arial"/>
          <w:sz w:val="24"/>
          <w:szCs w:val="24"/>
        </w:rPr>
        <w:t xml:space="preserve">Uncle </w:t>
      </w:r>
      <w:r w:rsidRPr="79FCD74D" w:rsidR="79FCD74D">
        <w:rPr>
          <w:rFonts w:ascii="Arial" w:hAnsi="Arial" w:eastAsia="Arial" w:cs="Arial"/>
          <w:sz w:val="24"/>
          <w:szCs w:val="24"/>
        </w:rPr>
        <w:t xml:space="preserve">Frank, Dwayne (Paul Dano), </w:t>
      </w:r>
      <w:r w:rsidRPr="79FCD74D" w:rsidR="79FCD74D">
        <w:rPr>
          <w:rFonts w:ascii="Arial" w:hAnsi="Arial" w:eastAsia="Arial" w:cs="Arial"/>
          <w:sz w:val="24"/>
          <w:szCs w:val="24"/>
        </w:rPr>
        <w:t xml:space="preserve">Sheryl, Olive (Abigail </w:t>
      </w:r>
      <w:r w:rsidRPr="79FCD74D" w:rsidR="79FCD74D">
        <w:rPr>
          <w:rFonts w:ascii="Arial" w:hAnsi="Arial" w:eastAsia="Arial" w:cs="Arial"/>
          <w:sz w:val="24"/>
          <w:szCs w:val="24"/>
        </w:rPr>
        <w:t>Greslin</w:t>
      </w:r>
      <w:r w:rsidRPr="79FCD74D" w:rsidR="79FCD74D">
        <w:rPr>
          <w:rFonts w:ascii="Arial" w:hAnsi="Arial" w:eastAsia="Arial" w:cs="Arial"/>
          <w:sz w:val="24"/>
          <w:szCs w:val="24"/>
        </w:rPr>
        <w:t xml:space="preserve">) and Grandpa Edwin (Alan Arkin) are sat around the family dining table for dinner, in this shot we can see they are eating a family sized bucket of chicken to eat. Previously in the same scene, the viewers are shown that the family </w:t>
      </w:r>
      <w:r w:rsidRPr="79FCD74D" w:rsidR="79FCD74D">
        <w:rPr>
          <w:rFonts w:ascii="Arial" w:hAnsi="Arial" w:eastAsia="Arial" w:cs="Arial"/>
          <w:sz w:val="24"/>
          <w:szCs w:val="24"/>
        </w:rPr>
        <w:t>have to</w:t>
      </w:r>
      <w:r w:rsidRPr="79FCD74D" w:rsidR="79FCD74D">
        <w:rPr>
          <w:rFonts w:ascii="Arial" w:hAnsi="Arial" w:eastAsia="Arial" w:cs="Arial"/>
          <w:sz w:val="24"/>
          <w:szCs w:val="24"/>
        </w:rPr>
        <w:t xml:space="preserve"> eat off of paper plates and drink from plastic cups. The décor in the room appears to be very much of the same colour (in the image seen above), from the dresser seen on the left-hand side, the lamp and drawers seen behind Dwayne, the chairs, the tablecloth and the walls of the home. Research indicates that the home is both modern (in 2006 when the film was released) yet screams 1960’s American interior design, with the use of blues and beiges to create the home and the props on the set. </w:t>
      </w:r>
    </w:p>
    <w:p w:rsidR="05824169" w:rsidP="00FD629A" w:rsidRDefault="05824169" w14:paraId="064A7D3C" w14:textId="20FFE2BE">
      <w:pPr>
        <w:pStyle w:val="Normal"/>
        <w:bidi w:val="0"/>
        <w:spacing w:before="0" w:beforeAutospacing="off" w:after="160" w:afterAutospacing="off" w:line="480" w:lineRule="auto"/>
        <w:ind w:left="0" w:right="0"/>
        <w:jc w:val="left"/>
      </w:pPr>
      <w:r w:rsidR="05824169">
        <w:rPr/>
        <w:t/>
      </w:r>
      <w:r>
        <w:drawing>
          <wp:anchor distT="0" distB="0" distL="114300" distR="114300" simplePos="0" relativeHeight="251658240" behindDoc="0" locked="0" layoutInCell="1" allowOverlap="1" wp14:editId="3DCB0C00" wp14:anchorId="5F0C05CE">
            <wp:simplePos x="0" y="0"/>
            <wp:positionH relativeFrom="column">
              <wp:align>right</wp:align>
            </wp:positionH>
            <wp:positionV relativeFrom="paragraph">
              <wp:posOffset>0</wp:posOffset>
            </wp:positionV>
            <wp:extent cx="3639460" cy="4760057"/>
            <wp:wrapSquare wrapText="bothSides"/>
            <wp:effectExtent l="0" t="0" r="0" b="0"/>
            <wp:docPr id="47650837" name="" title=""/>
            <wp:cNvGraphicFramePr>
              <a:graphicFrameLocks noChangeAspect="1"/>
            </wp:cNvGraphicFramePr>
            <a:graphic>
              <a:graphicData uri="http://schemas.openxmlformats.org/drawingml/2006/picture">
                <pic:pic>
                  <pic:nvPicPr>
                    <pic:cNvPr id="0" name=""/>
                    <pic:cNvPicPr/>
                  </pic:nvPicPr>
                  <pic:blipFill>
                    <a:blip r:embed="Rec5a7aa37d5644c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39460" cy="4760057"/>
                    </a:xfrm>
                    <a:prstGeom prst="rect">
                      <a:avLst/>
                    </a:prstGeom>
                  </pic:spPr>
                </pic:pic>
              </a:graphicData>
            </a:graphic>
            <wp14:sizeRelH relativeFrom="page">
              <wp14:pctWidth>0</wp14:pctWidth>
            </wp14:sizeRelH>
            <wp14:sizeRelV relativeFrom="page">
              <wp14:pctHeight>0</wp14:pctHeight>
            </wp14:sizeRelV>
          </wp:anchor>
        </w:drawing>
      </w:r>
      <w:r w:rsidRPr="00FD629A" w:rsidR="00FD629A">
        <w:rPr>
          <w:rFonts w:ascii="Arial" w:hAnsi="Arial" w:eastAsia="Arial" w:cs="Arial"/>
          <w:sz w:val="24"/>
          <w:szCs w:val="24"/>
        </w:rPr>
        <w:t>The Hoover family home has many similarities to this magazine clipping from ©1962. Kroehler was once the largest manufacturers of upholstery furniture between 1890 - late 1970s. The repetitive colour of beiges and blues can be seen, with similarities between the furniture in this image and the orange/ beige walls seen behind the sofas.</w:t>
      </w:r>
    </w:p>
    <w:p w:rsidR="00FD629A" w:rsidP="00FD629A" w:rsidRDefault="00FD629A" w14:paraId="3B3BE40D" w14:textId="6A67BD7D">
      <w:pPr>
        <w:pStyle w:val="Normal"/>
        <w:bidi w:val="0"/>
        <w:spacing w:before="0" w:beforeAutospacing="off" w:after="160" w:afterAutospacing="off" w:line="480" w:lineRule="auto"/>
        <w:ind w:left="0" w:right="0"/>
        <w:jc w:val="left"/>
        <w:rPr>
          <w:rFonts w:ascii="Arial" w:hAnsi="Arial" w:eastAsia="Arial" w:cs="Arial"/>
          <w:sz w:val="24"/>
          <w:szCs w:val="24"/>
        </w:rPr>
      </w:pPr>
    </w:p>
    <w:p w:rsidR="00FD629A" w:rsidP="00FD629A" w:rsidRDefault="00FD629A" w14:paraId="223ACE84" w14:textId="1380FCDC">
      <w:pPr>
        <w:pStyle w:val="Normal"/>
        <w:bidi w:val="0"/>
        <w:spacing w:before="0" w:beforeAutospacing="off" w:after="160" w:afterAutospacing="off" w:line="480" w:lineRule="auto"/>
        <w:ind w:left="0" w:right="0"/>
        <w:jc w:val="left"/>
        <w:rPr>
          <w:rFonts w:ascii="Arial" w:hAnsi="Arial" w:eastAsia="Arial" w:cs="Arial"/>
          <w:sz w:val="24"/>
          <w:szCs w:val="24"/>
        </w:rPr>
      </w:pPr>
      <w:r w:rsidRPr="79FCD74D" w:rsidR="79FCD74D">
        <w:rPr>
          <w:rFonts w:ascii="Arial" w:hAnsi="Arial" w:eastAsia="Arial" w:cs="Arial"/>
          <w:sz w:val="24"/>
          <w:szCs w:val="24"/>
        </w:rPr>
        <w:t>This image (shown above) is further evidence that validates the fact the Hoover family have an ‘outdated’ home and are unable to afford modern day furniture for the home.</w:t>
      </w:r>
    </w:p>
    <w:p w:rsidR="00FD629A" w:rsidP="00FD629A" w:rsidRDefault="00FD629A" w14:paraId="71585702" w14:textId="2849DA7C">
      <w:pPr>
        <w:pStyle w:val="Normal"/>
        <w:bidi w:val="0"/>
        <w:spacing w:before="0" w:beforeAutospacing="off" w:after="160" w:afterAutospacing="off" w:line="480" w:lineRule="auto"/>
        <w:ind w:left="0" w:right="0"/>
        <w:jc w:val="left"/>
        <w:rPr>
          <w:rFonts w:ascii="Arial" w:hAnsi="Arial" w:eastAsia="Arial" w:cs="Arial"/>
          <w:sz w:val="24"/>
          <w:szCs w:val="24"/>
        </w:rPr>
      </w:pPr>
      <w:r w:rsidRPr="00FD629A" w:rsidR="00FD629A">
        <w:rPr>
          <w:rFonts w:ascii="Arial" w:hAnsi="Arial" w:eastAsia="Arial" w:cs="Arial"/>
          <w:sz w:val="24"/>
          <w:szCs w:val="24"/>
        </w:rPr>
        <w:t xml:space="preserve">Continuing the discussion on Mise en scene, Dwayne's bedroom uses a lot of props which are scattered around his bedroom to give the audience a clear indicator of Dwayne's love of airplanes. Below are a few shots of Dwayne’s bedroom from different angles within the film. </w:t>
      </w:r>
    </w:p>
    <w:p w:rsidR="00FD629A" w:rsidP="00FD629A" w:rsidRDefault="00FD629A" w14:paraId="5BAFBDE5" w14:textId="5507279C">
      <w:pPr>
        <w:pStyle w:val="Normal"/>
        <w:bidi w:val="0"/>
        <w:spacing w:before="0" w:beforeAutospacing="off" w:after="160" w:afterAutospacing="off" w:line="480" w:lineRule="auto"/>
        <w:ind w:left="0" w:right="0"/>
        <w:jc w:val="left"/>
      </w:pPr>
      <w:r>
        <w:drawing>
          <wp:inline wp14:editId="37B03168" wp14:anchorId="4BCC5540">
            <wp:extent cx="5734052" cy="2377241"/>
            <wp:effectExtent l="0" t="0" r="0" b="0"/>
            <wp:docPr id="2046613325" name="" title=""/>
            <wp:cNvGraphicFramePr>
              <a:graphicFrameLocks noChangeAspect="1"/>
            </wp:cNvGraphicFramePr>
            <a:graphic>
              <a:graphicData uri="http://schemas.openxmlformats.org/drawingml/2006/picture">
                <pic:pic>
                  <pic:nvPicPr>
                    <pic:cNvPr id="0" name=""/>
                    <pic:cNvPicPr/>
                  </pic:nvPicPr>
                  <pic:blipFill>
                    <a:blip r:embed="R7fa4992ef20245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34052" cy="2377241"/>
                    </a:xfrm>
                    <a:prstGeom prst="rect">
                      <a:avLst/>
                    </a:prstGeom>
                  </pic:spPr>
                </pic:pic>
              </a:graphicData>
            </a:graphic>
          </wp:inline>
        </w:drawing>
      </w:r>
    </w:p>
    <w:p w:rsidR="00FD629A" w:rsidP="00FD629A" w:rsidRDefault="00FD629A" w14:paraId="1BC6F62E" w14:textId="79E3A17E">
      <w:pPr>
        <w:pStyle w:val="Normal"/>
        <w:bidi w:val="0"/>
        <w:spacing w:before="0" w:beforeAutospacing="off" w:after="160" w:afterAutospacing="off" w:line="480" w:lineRule="auto"/>
        <w:ind w:left="0" w:right="0"/>
        <w:jc w:val="left"/>
      </w:pPr>
      <w:r>
        <w:drawing>
          <wp:inline wp14:editId="5B6CECBF" wp14:anchorId="1B399F1D">
            <wp:extent cx="5753098" cy="2373154"/>
            <wp:effectExtent l="0" t="0" r="0" b="0"/>
            <wp:docPr id="1046967545" name="" title=""/>
            <wp:cNvGraphicFramePr>
              <a:graphicFrameLocks noChangeAspect="1"/>
            </wp:cNvGraphicFramePr>
            <a:graphic>
              <a:graphicData uri="http://schemas.openxmlformats.org/drawingml/2006/picture">
                <pic:pic>
                  <pic:nvPicPr>
                    <pic:cNvPr id="0" name=""/>
                    <pic:cNvPicPr/>
                  </pic:nvPicPr>
                  <pic:blipFill>
                    <a:blip r:embed="Rd6d5646e86024ee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53098" cy="2373154"/>
                    </a:xfrm>
                    <a:prstGeom prst="rect">
                      <a:avLst/>
                    </a:prstGeom>
                  </pic:spPr>
                </pic:pic>
              </a:graphicData>
            </a:graphic>
          </wp:inline>
        </w:drawing>
      </w:r>
    </w:p>
    <w:p w:rsidR="00FD629A" w:rsidP="00FD629A" w:rsidRDefault="00FD629A" w14:paraId="29D11BF2" w14:textId="7BB6412F">
      <w:pPr>
        <w:pStyle w:val="Normal"/>
        <w:bidi w:val="0"/>
        <w:spacing w:before="0" w:beforeAutospacing="off" w:after="160" w:afterAutospacing="off" w:line="480" w:lineRule="auto"/>
        <w:ind w:left="0" w:right="0"/>
        <w:jc w:val="left"/>
        <w:rPr>
          <w:rFonts w:ascii="Arial" w:hAnsi="Arial" w:eastAsia="Arial" w:cs="Arial"/>
          <w:sz w:val="24"/>
          <w:szCs w:val="24"/>
        </w:rPr>
      </w:pPr>
      <w:r w:rsidRPr="79FCD74D" w:rsidR="79FCD74D">
        <w:rPr>
          <w:rFonts w:ascii="Arial" w:hAnsi="Arial" w:eastAsia="Arial" w:cs="Arial"/>
          <w:sz w:val="24"/>
          <w:szCs w:val="24"/>
        </w:rPr>
        <w:t>In both shots, airplanes can be spotted. In the first shot of Dwayne signing to Frank, there is a clear shot of a poster of a jet behind Dwayne’s bedroom door, we later find out that Dwayne wishes to someday become a Test Pilot for the Air Force Academy.</w:t>
      </w:r>
    </w:p>
    <w:p w:rsidR="00FD629A" w:rsidP="00FD629A" w:rsidRDefault="00FD629A" w14:paraId="0F00D5FC" w14:textId="7E8C9CE5">
      <w:pPr>
        <w:pStyle w:val="Normal"/>
        <w:bidi w:val="0"/>
        <w:spacing w:before="0" w:beforeAutospacing="off" w:after="160" w:afterAutospacing="off" w:line="480" w:lineRule="auto"/>
        <w:ind w:left="0" w:right="0"/>
        <w:jc w:val="left"/>
        <w:rPr>
          <w:rFonts w:ascii="Arial" w:hAnsi="Arial" w:eastAsia="Arial" w:cs="Arial"/>
          <w:sz w:val="24"/>
          <w:szCs w:val="24"/>
        </w:rPr>
      </w:pPr>
      <w:r w:rsidRPr="79FCD74D" w:rsidR="79FCD74D">
        <w:rPr>
          <w:rFonts w:ascii="Arial" w:hAnsi="Arial" w:eastAsia="Arial" w:cs="Arial"/>
          <w:sz w:val="24"/>
          <w:szCs w:val="24"/>
        </w:rPr>
        <w:t>In the first and second shot, two wooden biplanes can be spotted. There is one in the top left-hand side of the shot in the first shot and then again in the second shot of Dwayne lying in bed, there is a similar or same biplane above his head on the shelf. The use of wooden models of these planes give a child-like feeling, to express Dwayne’s love for flying has been a passion of his for many years, since he was a child.</w:t>
      </w:r>
    </w:p>
    <w:p w:rsidR="00FD629A" w:rsidP="79FCD74D" w:rsidRDefault="00FD629A" w14:paraId="55F1C712" w14:textId="3EAB0E47">
      <w:pPr>
        <w:pStyle w:val="Normal"/>
        <w:bidi w:val="0"/>
        <w:spacing w:before="0" w:beforeAutospacing="off" w:after="160" w:afterAutospacing="off" w:line="480" w:lineRule="auto"/>
        <w:ind w:left="0" w:right="0"/>
        <w:jc w:val="left"/>
        <w:rPr>
          <w:rFonts w:ascii="Arial" w:hAnsi="Arial" w:eastAsia="Arial" w:cs="Arial"/>
          <w:sz w:val="24"/>
          <w:szCs w:val="24"/>
        </w:rPr>
      </w:pPr>
      <w:r w:rsidRPr="79FCD74D" w:rsidR="79FCD74D">
        <w:rPr>
          <w:rFonts w:ascii="Arial" w:hAnsi="Arial" w:eastAsia="Arial" w:cs="Arial"/>
          <w:sz w:val="24"/>
          <w:szCs w:val="24"/>
        </w:rPr>
        <w:t>For Dwayne’s bedroom, in both shots, we can see the colour scheme being mainly greys, blacks and white. His bedsheets, his curtains and his furniture inside his bedroom are all matching this theme. Whilst the other parts of the house have colour and vibrancy, using oranges and blues</w:t>
      </w:r>
      <w:r w:rsidRPr="79FCD74D" w:rsidR="79FCD74D">
        <w:rPr>
          <w:rFonts w:ascii="Arial" w:hAnsi="Arial" w:eastAsia="Arial" w:cs="Arial"/>
          <w:sz w:val="24"/>
          <w:szCs w:val="24"/>
        </w:rPr>
        <w:t>. At the beginning of the dinner scene (shown on page 3), Frank and Dwayne are sat alone at the dining table waiting for the others to join them, Frank asks Dwayne who he hangs out with, Dwayne responds by shaking his head, he proceeds to write on a pad of paper, ‘I hate everyone’. The colour theme for Dwayne’s bedroom can reflect on how he feels about his family, being darker to symbolise his unhappiness. Dwayne expresses his hatred towards the family later in the movie, when he learns that he is colour blind and will not be able to fly, he quickly regrets his choice of words and apologises for his angry outburst towards everyone.</w:t>
      </w:r>
    </w:p>
    <w:p w:rsidR="00FD629A" w:rsidP="79FCD74D" w:rsidRDefault="00FD629A" w14:paraId="6530311E" w14:textId="76816762">
      <w:pPr>
        <w:pStyle w:val="Normal"/>
        <w:bidi w:val="0"/>
        <w:spacing w:before="0" w:beforeAutospacing="off" w:after="160" w:afterAutospacing="off" w:line="480" w:lineRule="auto"/>
        <w:ind w:left="0" w:right="0"/>
        <w:jc w:val="left"/>
      </w:pPr>
      <w:r>
        <w:drawing>
          <wp:inline wp14:editId="06A1DEC9" wp14:anchorId="17BD71BB">
            <wp:extent cx="5934364" cy="2460288"/>
            <wp:effectExtent l="0" t="0" r="0" b="0"/>
            <wp:docPr id="1442056567" name="" title=""/>
            <wp:cNvGraphicFramePr>
              <a:graphicFrameLocks noChangeAspect="1"/>
            </wp:cNvGraphicFramePr>
            <a:graphic>
              <a:graphicData uri="http://schemas.openxmlformats.org/drawingml/2006/picture">
                <pic:pic>
                  <pic:nvPicPr>
                    <pic:cNvPr id="0" name=""/>
                    <pic:cNvPicPr/>
                  </pic:nvPicPr>
                  <pic:blipFill>
                    <a:blip r:embed="Rb5a10dd9a107457c">
                      <a:extLst>
                        <a:ext xmlns:a="http://schemas.openxmlformats.org/drawingml/2006/main" uri="{28A0092B-C50C-407E-A947-70E740481C1C}">
                          <a14:useLocalDpi val="0"/>
                        </a:ext>
                      </a:extLst>
                    </a:blip>
                    <a:stretch>
                      <a:fillRect/>
                    </a:stretch>
                  </pic:blipFill>
                  <pic:spPr>
                    <a:xfrm>
                      <a:off x="0" y="0"/>
                      <a:ext cx="5934364" cy="2460288"/>
                    </a:xfrm>
                    <a:prstGeom prst="rect">
                      <a:avLst/>
                    </a:prstGeom>
                  </pic:spPr>
                </pic:pic>
              </a:graphicData>
            </a:graphic>
          </wp:inline>
        </w:drawing>
      </w:r>
    </w:p>
    <w:p w:rsidR="79FCD74D" w:rsidP="79FCD74D" w:rsidRDefault="79FCD74D" w14:paraId="5C27BD50" w14:textId="25905DC6">
      <w:pPr>
        <w:pStyle w:val="Normal"/>
        <w:bidi w:val="0"/>
        <w:spacing w:before="0" w:beforeAutospacing="off" w:after="160" w:afterAutospacing="off" w:line="480" w:lineRule="auto"/>
        <w:ind w:left="0" w:right="0"/>
        <w:jc w:val="left"/>
        <w:rPr>
          <w:rFonts w:ascii="Arial" w:hAnsi="Arial" w:eastAsia="Arial" w:cs="Arial"/>
          <w:sz w:val="24"/>
          <w:szCs w:val="24"/>
        </w:rPr>
      </w:pPr>
      <w:r w:rsidRPr="79FCD74D" w:rsidR="79FCD74D">
        <w:rPr>
          <w:rFonts w:ascii="Arial" w:hAnsi="Arial" w:eastAsia="Arial" w:cs="Arial"/>
          <w:sz w:val="24"/>
          <w:szCs w:val="24"/>
        </w:rPr>
        <w:t>In conclusion to the analysis and discussion of the Mise en scene used in this movie, the movie uses mise en scene mainly at the beginning of the film to help the audience get a better idea of the characters and their goals. Props and other objects within the house setup were cleverly placed to almost foreshadow parts of the film e.g. Dwayne’s passion for flying and wanting to become a test pilot, using models of aircraft and a large poster of a jet.</w:t>
      </w:r>
    </w:p>
    <w:p w:rsidR="79FCD74D" w:rsidP="79FCD74D" w:rsidRDefault="79FCD74D" w14:paraId="43AEB3C3" w14:textId="5EF7F1D4">
      <w:pPr>
        <w:pStyle w:val="Normal"/>
        <w:bidi w:val="0"/>
        <w:spacing w:before="0" w:beforeAutospacing="off" w:after="160" w:afterAutospacing="off" w:line="480" w:lineRule="auto"/>
        <w:ind w:left="0" w:right="0"/>
        <w:jc w:val="left"/>
        <w:rPr>
          <w:rFonts w:ascii="Arial" w:hAnsi="Arial" w:eastAsia="Arial" w:cs="Arial"/>
          <w:sz w:val="24"/>
          <w:szCs w:val="24"/>
        </w:rPr>
      </w:pPr>
    </w:p>
    <w:p w:rsidR="79FCD74D" w:rsidP="79FCD74D" w:rsidRDefault="79FCD74D" w14:paraId="6E0E3481" w14:textId="3B978560">
      <w:pPr>
        <w:pStyle w:val="Normal"/>
        <w:bidi w:val="0"/>
        <w:spacing w:before="0" w:beforeAutospacing="off" w:after="160" w:afterAutospacing="off" w:line="480" w:lineRule="auto"/>
        <w:ind w:left="0" w:right="0"/>
        <w:jc w:val="left"/>
        <w:rPr>
          <w:rFonts w:ascii="Arial" w:hAnsi="Arial" w:eastAsia="Arial" w:cs="Arial"/>
          <w:b w:val="1"/>
          <w:bCs w:val="1"/>
          <w:sz w:val="22"/>
          <w:szCs w:val="22"/>
          <w:u w:val="single"/>
        </w:rPr>
      </w:pPr>
      <w:r w:rsidRPr="79FCD74D" w:rsidR="79FCD74D">
        <w:rPr>
          <w:rFonts w:ascii="Arial" w:hAnsi="Arial" w:eastAsia="Arial" w:cs="Arial"/>
          <w:b w:val="1"/>
          <w:bCs w:val="1"/>
          <w:sz w:val="22"/>
          <w:szCs w:val="22"/>
          <w:u w:val="single"/>
        </w:rPr>
        <w:t>Bibliography</w:t>
      </w:r>
    </w:p>
    <w:p w:rsidR="79FCD74D" w:rsidP="79FCD74D" w:rsidRDefault="79FCD74D" w14:paraId="5A2B24DF" w14:textId="6DECE29C">
      <w:pPr>
        <w:pStyle w:val="ListParagraph"/>
        <w:numPr>
          <w:ilvl w:val="0"/>
          <w:numId w:val="1"/>
        </w:numPr>
        <w:bidi w:val="0"/>
        <w:spacing w:before="0" w:beforeAutospacing="off" w:after="160" w:afterAutospacing="off" w:line="480" w:lineRule="auto"/>
        <w:ind w:right="0"/>
        <w:jc w:val="left"/>
        <w:rPr>
          <w:sz w:val="20"/>
          <w:szCs w:val="20"/>
          <w:u w:val="none"/>
        </w:rPr>
      </w:pPr>
      <w:r w:rsidRPr="79FCD74D" w:rsidR="79FCD74D">
        <w:rPr>
          <w:rFonts w:ascii="Arial" w:hAnsi="Arial" w:eastAsia="Arial" w:cs="Arial"/>
          <w:i w:val="0"/>
          <w:iCs w:val="0"/>
          <w:noProof w:val="0"/>
          <w:sz w:val="20"/>
          <w:szCs w:val="20"/>
          <w:lang w:val="en-GB"/>
        </w:rPr>
        <w:t xml:space="preserve">IMDb. (2006). </w:t>
      </w:r>
      <w:r w:rsidRPr="79FCD74D" w:rsidR="79FCD74D">
        <w:rPr>
          <w:rFonts w:ascii="Arial" w:hAnsi="Arial" w:eastAsia="Arial" w:cs="Arial"/>
          <w:i w:val="1"/>
          <w:iCs w:val="1"/>
          <w:noProof w:val="0"/>
          <w:sz w:val="20"/>
          <w:szCs w:val="20"/>
          <w:lang w:val="en-GB"/>
        </w:rPr>
        <w:t>Little Miss Sunshine (2006) - IMDb</w:t>
      </w:r>
      <w:r w:rsidRPr="79FCD74D" w:rsidR="79FCD74D">
        <w:rPr>
          <w:rFonts w:ascii="Arial" w:hAnsi="Arial" w:eastAsia="Arial" w:cs="Arial"/>
          <w:i w:val="1"/>
          <w:iCs w:val="1"/>
          <w:noProof w:val="0"/>
          <w:sz w:val="20"/>
          <w:szCs w:val="20"/>
          <w:lang w:val="en-GB"/>
        </w:rPr>
        <w:t>.</w:t>
      </w:r>
      <w:r w:rsidRPr="79FCD74D" w:rsidR="79FCD74D">
        <w:rPr>
          <w:rFonts w:ascii="Arial" w:hAnsi="Arial" w:eastAsia="Arial" w:cs="Arial"/>
          <w:i w:val="0"/>
          <w:iCs w:val="0"/>
          <w:noProof w:val="0"/>
          <w:sz w:val="20"/>
          <w:szCs w:val="20"/>
          <w:lang w:val="en-GB"/>
        </w:rPr>
        <w:t xml:space="preserve"> [online] Available at: https://www.imdb.com/title/tt0449059/ [Accessed 14 Nov. 2019].</w:t>
      </w:r>
    </w:p>
    <w:p w:rsidR="79FCD74D" w:rsidP="79FCD74D" w:rsidRDefault="79FCD74D" w14:paraId="28119DE2" w14:textId="43E944A2">
      <w:pPr>
        <w:pStyle w:val="ListParagraph"/>
        <w:numPr>
          <w:ilvl w:val="0"/>
          <w:numId w:val="1"/>
        </w:numPr>
        <w:bidi w:val="0"/>
        <w:spacing w:before="0" w:beforeAutospacing="off" w:after="160" w:afterAutospacing="off" w:line="480" w:lineRule="auto"/>
        <w:ind w:right="0"/>
        <w:jc w:val="left"/>
        <w:rPr>
          <w:noProof w:val="0"/>
          <w:sz w:val="20"/>
          <w:szCs w:val="20"/>
          <w:lang w:val="en-GB"/>
        </w:rPr>
      </w:pPr>
      <w:r w:rsidRPr="79FCD74D" w:rsidR="79FCD74D">
        <w:rPr>
          <w:rFonts w:ascii="Arial" w:hAnsi="Arial" w:eastAsia="Arial" w:cs="Arial"/>
          <w:i w:val="0"/>
          <w:iCs w:val="0"/>
          <w:noProof w:val="0"/>
          <w:sz w:val="20"/>
          <w:szCs w:val="20"/>
          <w:lang w:val="en-GB"/>
        </w:rPr>
        <w:t xml:space="preserve">YouTube. (2015). </w:t>
      </w:r>
      <w:r w:rsidRPr="79FCD74D" w:rsidR="79FCD74D">
        <w:rPr>
          <w:rFonts w:ascii="Arial" w:hAnsi="Arial" w:eastAsia="Arial" w:cs="Arial"/>
          <w:i w:val="1"/>
          <w:iCs w:val="1"/>
          <w:noProof w:val="0"/>
          <w:sz w:val="20"/>
          <w:szCs w:val="20"/>
          <w:lang w:val="en-GB"/>
        </w:rPr>
        <w:t>Little Miss Sunshine (1/5) Movie CLIP - Frankly Speaking (2006) HD</w:t>
      </w:r>
      <w:r w:rsidRPr="79FCD74D" w:rsidR="79FCD74D">
        <w:rPr>
          <w:rFonts w:ascii="Arial" w:hAnsi="Arial" w:eastAsia="Arial" w:cs="Arial"/>
          <w:i w:val="0"/>
          <w:iCs w:val="0"/>
          <w:noProof w:val="0"/>
          <w:sz w:val="20"/>
          <w:szCs w:val="20"/>
          <w:lang w:val="en-GB"/>
        </w:rPr>
        <w:t>. [online] Available at: https://www.youtube.com/watch?v=-QNxYSDdpig [Accessed 14 Nov. 2019].</w:t>
      </w:r>
    </w:p>
    <w:p w:rsidR="79FCD74D" w:rsidP="79FCD74D" w:rsidRDefault="79FCD74D" w14:paraId="71F5B352" w14:textId="79A5B170">
      <w:pPr>
        <w:pStyle w:val="ListParagraph"/>
        <w:numPr>
          <w:ilvl w:val="0"/>
          <w:numId w:val="1"/>
        </w:numPr>
        <w:bidi w:val="0"/>
        <w:spacing w:before="0" w:beforeAutospacing="off" w:after="160" w:afterAutospacing="off" w:line="480" w:lineRule="auto"/>
        <w:ind w:right="0"/>
        <w:jc w:val="left"/>
        <w:rPr>
          <w:noProof w:val="0"/>
          <w:sz w:val="20"/>
          <w:szCs w:val="20"/>
          <w:lang w:val="en-GB"/>
        </w:rPr>
      </w:pPr>
      <w:r w:rsidRPr="79FCD74D" w:rsidR="79FCD74D">
        <w:rPr>
          <w:rFonts w:ascii="Arial" w:hAnsi="Arial" w:eastAsia="Arial" w:cs="Arial"/>
          <w:i w:val="0"/>
          <w:iCs w:val="0"/>
          <w:noProof w:val="0"/>
          <w:sz w:val="20"/>
          <w:szCs w:val="20"/>
          <w:lang w:val="en-GB"/>
        </w:rPr>
        <w:t xml:space="preserve">YouTube. (2015). </w:t>
      </w:r>
      <w:r w:rsidRPr="79FCD74D" w:rsidR="79FCD74D">
        <w:rPr>
          <w:rFonts w:ascii="Arial" w:hAnsi="Arial" w:eastAsia="Arial" w:cs="Arial"/>
          <w:i w:val="1"/>
          <w:iCs w:val="1"/>
          <w:noProof w:val="0"/>
          <w:sz w:val="20"/>
          <w:szCs w:val="20"/>
          <w:lang w:val="en-GB"/>
        </w:rPr>
        <w:t>Little Miss Sunshine (3/5) Movie CLIP - Dwayne's Breakdown (2006) HD</w:t>
      </w:r>
      <w:r w:rsidRPr="79FCD74D" w:rsidR="79FCD74D">
        <w:rPr>
          <w:rFonts w:ascii="Arial" w:hAnsi="Arial" w:eastAsia="Arial" w:cs="Arial"/>
          <w:i w:val="1"/>
          <w:iCs w:val="1"/>
          <w:noProof w:val="0"/>
          <w:sz w:val="20"/>
          <w:szCs w:val="20"/>
          <w:lang w:val="en-GB"/>
        </w:rPr>
        <w:t>.</w:t>
      </w:r>
      <w:r w:rsidRPr="79FCD74D" w:rsidR="79FCD74D">
        <w:rPr>
          <w:rFonts w:ascii="Arial" w:hAnsi="Arial" w:eastAsia="Arial" w:cs="Arial"/>
          <w:i w:val="0"/>
          <w:iCs w:val="0"/>
          <w:noProof w:val="0"/>
          <w:sz w:val="20"/>
          <w:szCs w:val="20"/>
          <w:lang w:val="en-GB"/>
        </w:rPr>
        <w:t xml:space="preserve"> [online] Available at: https://www.youtube.com/watch?v=akMZQpIbTm4 [Accessed 14 Nov. 2019].</w:t>
      </w:r>
    </w:p>
    <w:p w:rsidR="79FCD74D" w:rsidP="79FCD74D" w:rsidRDefault="79FCD74D" w14:paraId="6C7F7B4A" w14:textId="4C73E730">
      <w:pPr>
        <w:pStyle w:val="ListParagraph"/>
        <w:numPr>
          <w:ilvl w:val="0"/>
          <w:numId w:val="1"/>
        </w:numPr>
        <w:bidi w:val="0"/>
        <w:spacing w:before="0" w:beforeAutospacing="off" w:after="160" w:afterAutospacing="off" w:line="480" w:lineRule="auto"/>
        <w:ind w:right="0"/>
        <w:jc w:val="left"/>
        <w:rPr>
          <w:noProof w:val="0"/>
          <w:sz w:val="20"/>
          <w:szCs w:val="20"/>
          <w:lang w:val="en-GB"/>
        </w:rPr>
      </w:pPr>
      <w:r w:rsidRPr="79FCD74D" w:rsidR="79FCD74D">
        <w:rPr>
          <w:rFonts w:ascii="Arial" w:hAnsi="Arial" w:eastAsia="Arial" w:cs="Arial"/>
          <w:i w:val="0"/>
          <w:iCs w:val="0"/>
          <w:noProof w:val="0"/>
          <w:sz w:val="20"/>
          <w:szCs w:val="20"/>
          <w:lang w:val="en-GB"/>
        </w:rPr>
        <w:t>YouTube. (2014).</w:t>
      </w:r>
      <w:r w:rsidRPr="79FCD74D" w:rsidR="79FCD74D">
        <w:rPr>
          <w:rFonts w:ascii="Arial" w:hAnsi="Arial" w:eastAsia="Arial" w:cs="Arial"/>
          <w:i w:val="1"/>
          <w:iCs w:val="1"/>
          <w:noProof w:val="0"/>
          <w:sz w:val="20"/>
          <w:szCs w:val="20"/>
          <w:lang w:val="en-GB"/>
        </w:rPr>
        <w:t xml:space="preserve"> </w:t>
      </w:r>
      <w:r w:rsidRPr="79FCD74D" w:rsidR="79FCD74D">
        <w:rPr>
          <w:rFonts w:ascii="Arial" w:hAnsi="Arial" w:eastAsia="Arial" w:cs="Arial"/>
          <w:i w:val="1"/>
          <w:iCs w:val="1"/>
          <w:noProof w:val="0"/>
          <w:sz w:val="20"/>
          <w:szCs w:val="20"/>
          <w:lang w:val="en-GB"/>
        </w:rPr>
        <w:t>First scene little miss sunshine</w:t>
      </w:r>
      <w:r w:rsidRPr="79FCD74D" w:rsidR="79FCD74D">
        <w:rPr>
          <w:rFonts w:ascii="Arial" w:hAnsi="Arial" w:eastAsia="Arial" w:cs="Arial"/>
          <w:i w:val="0"/>
          <w:iCs w:val="0"/>
          <w:noProof w:val="0"/>
          <w:sz w:val="20"/>
          <w:szCs w:val="20"/>
          <w:lang w:val="en-GB"/>
        </w:rPr>
        <w:t>. [online] Available at: https://www.youtube.com/watch?v=xfu4hxFs__0&amp;t=10s [Accessed 14 Nov. 2019].</w:t>
      </w:r>
    </w:p>
    <w:p w:rsidR="79FCD74D" w:rsidP="79FCD74D" w:rsidRDefault="79FCD74D" w14:paraId="561B7C91" w14:textId="03771F32">
      <w:pPr>
        <w:pStyle w:val="ListParagraph"/>
        <w:numPr>
          <w:ilvl w:val="0"/>
          <w:numId w:val="1"/>
        </w:numPr>
        <w:bidi w:val="0"/>
        <w:spacing w:before="0" w:beforeAutospacing="off" w:after="160" w:afterAutospacing="off" w:line="480" w:lineRule="auto"/>
        <w:ind w:right="0"/>
        <w:jc w:val="left"/>
        <w:rPr>
          <w:noProof w:val="0"/>
          <w:sz w:val="20"/>
          <w:szCs w:val="20"/>
          <w:lang w:val="en-GB"/>
        </w:rPr>
      </w:pPr>
      <w:r w:rsidRPr="79FCD74D" w:rsidR="79FCD74D">
        <w:rPr>
          <w:rFonts w:ascii="Arial" w:hAnsi="Arial" w:eastAsia="Arial" w:cs="Arial"/>
          <w:i w:val="0"/>
          <w:iCs w:val="0"/>
          <w:noProof w:val="0"/>
          <w:sz w:val="20"/>
          <w:szCs w:val="20"/>
          <w:lang w:val="en-GB"/>
        </w:rPr>
        <w:t xml:space="preserve">Napersettlement.org. (n.d.). </w:t>
      </w:r>
      <w:r w:rsidRPr="79FCD74D" w:rsidR="79FCD74D">
        <w:rPr>
          <w:rFonts w:ascii="Arial" w:hAnsi="Arial" w:eastAsia="Arial" w:cs="Arial"/>
          <w:i w:val="1"/>
          <w:iCs w:val="1"/>
          <w:noProof w:val="0"/>
          <w:sz w:val="20"/>
          <w:szCs w:val="20"/>
          <w:lang w:val="en-GB"/>
        </w:rPr>
        <w:t>Kroehler Manufacturing Collection</w:t>
      </w:r>
      <w:r w:rsidRPr="79FCD74D" w:rsidR="79FCD74D">
        <w:rPr>
          <w:rFonts w:ascii="Arial" w:hAnsi="Arial" w:eastAsia="Arial" w:cs="Arial"/>
          <w:i w:val="0"/>
          <w:iCs w:val="0"/>
          <w:noProof w:val="0"/>
          <w:sz w:val="20"/>
          <w:szCs w:val="20"/>
          <w:lang w:val="en-GB"/>
        </w:rPr>
        <w:t xml:space="preserve"> </w:t>
      </w:r>
      <w:r w:rsidRPr="79FCD74D" w:rsidR="79FCD74D">
        <w:rPr>
          <w:rFonts w:ascii="Arial" w:hAnsi="Arial" w:eastAsia="Arial" w:cs="Arial"/>
          <w:i w:val="1"/>
          <w:iCs w:val="1"/>
          <w:noProof w:val="0"/>
          <w:sz w:val="20"/>
          <w:szCs w:val="20"/>
          <w:lang w:val="en-GB"/>
        </w:rPr>
        <w:t>| Naper Settlement Museum - Official Website</w:t>
      </w:r>
      <w:r w:rsidRPr="79FCD74D" w:rsidR="79FCD74D">
        <w:rPr>
          <w:rFonts w:ascii="Arial" w:hAnsi="Arial" w:eastAsia="Arial" w:cs="Arial"/>
          <w:i w:val="0"/>
          <w:iCs w:val="0"/>
          <w:noProof w:val="0"/>
          <w:sz w:val="20"/>
          <w:szCs w:val="20"/>
          <w:lang w:val="en-GB"/>
        </w:rPr>
        <w:t>. [online] Available at: https://www.napersettlement.org/295/Kroehler-Manufacturing-Collection [Accessed 14 Nov. 2019].</w:t>
      </w:r>
    </w:p>
    <w:p w:rsidR="79FCD74D" w:rsidP="79FCD74D" w:rsidRDefault="79FCD74D" w14:paraId="1F9B9DFA" w14:textId="7826E3F7">
      <w:pPr>
        <w:pStyle w:val="ListParagraph"/>
        <w:numPr>
          <w:ilvl w:val="0"/>
          <w:numId w:val="1"/>
        </w:numPr>
        <w:bidi w:val="0"/>
        <w:spacing w:before="0" w:beforeAutospacing="off" w:after="160" w:afterAutospacing="off" w:line="480" w:lineRule="auto"/>
        <w:ind w:right="0"/>
        <w:jc w:val="left"/>
        <w:rPr>
          <w:noProof w:val="0"/>
          <w:sz w:val="20"/>
          <w:szCs w:val="20"/>
          <w:lang w:val="en-GB"/>
        </w:rPr>
      </w:pPr>
      <w:r w:rsidRPr="79FCD74D" w:rsidR="79FCD74D">
        <w:rPr>
          <w:rFonts w:ascii="Arial" w:hAnsi="Arial" w:eastAsia="Arial" w:cs="Arial"/>
          <w:i w:val="0"/>
          <w:iCs w:val="0"/>
          <w:noProof w:val="0"/>
          <w:sz w:val="20"/>
          <w:szCs w:val="20"/>
          <w:lang w:val="en-GB"/>
        </w:rPr>
        <w:t xml:space="preserve">Flickr. (2012). </w:t>
      </w:r>
      <w:r w:rsidRPr="79FCD74D" w:rsidR="79FCD74D">
        <w:rPr>
          <w:rFonts w:ascii="Arial" w:hAnsi="Arial" w:eastAsia="Arial" w:cs="Arial"/>
          <w:i w:val="1"/>
          <w:iCs w:val="1"/>
          <w:noProof w:val="0"/>
          <w:sz w:val="20"/>
          <w:szCs w:val="20"/>
          <w:lang w:val="en-GB"/>
        </w:rPr>
        <w:t>Kroehler couches (1962)</w:t>
      </w:r>
      <w:r w:rsidRPr="79FCD74D" w:rsidR="79FCD74D">
        <w:rPr>
          <w:rFonts w:ascii="Arial" w:hAnsi="Arial" w:eastAsia="Arial" w:cs="Arial"/>
          <w:i w:val="1"/>
          <w:iCs w:val="1"/>
          <w:noProof w:val="0"/>
          <w:sz w:val="20"/>
          <w:szCs w:val="20"/>
          <w:lang w:val="en-GB"/>
        </w:rPr>
        <w:t xml:space="preserve">. </w:t>
      </w:r>
      <w:r w:rsidRPr="79FCD74D" w:rsidR="79FCD74D">
        <w:rPr>
          <w:rFonts w:ascii="Arial" w:hAnsi="Arial" w:eastAsia="Arial" w:cs="Arial"/>
          <w:i w:val="0"/>
          <w:iCs w:val="0"/>
          <w:noProof w:val="0"/>
          <w:sz w:val="20"/>
          <w:szCs w:val="20"/>
          <w:lang w:val="en-GB"/>
        </w:rPr>
        <w:t>[online] Available at: https://www.flickr.com/photos/thedamnmushroom/7984622706/ [Accessed 14 Nov. 2019].</w:t>
      </w:r>
    </w:p>
    <w:p w:rsidR="79FCD74D" w:rsidP="79FCD74D" w:rsidRDefault="79FCD74D" w14:paraId="677929CD" w14:textId="307CCAA3">
      <w:pPr>
        <w:pStyle w:val="ListParagraph"/>
        <w:numPr>
          <w:ilvl w:val="0"/>
          <w:numId w:val="1"/>
        </w:numPr>
        <w:bidi w:val="0"/>
        <w:spacing w:before="0" w:beforeAutospacing="off" w:after="160" w:afterAutospacing="off" w:line="480" w:lineRule="auto"/>
        <w:ind w:right="0"/>
        <w:jc w:val="left"/>
        <w:rPr>
          <w:noProof w:val="0"/>
          <w:sz w:val="20"/>
          <w:szCs w:val="20"/>
          <w:lang w:val="en-GB"/>
        </w:rPr>
      </w:pPr>
      <w:r w:rsidRPr="79FCD74D" w:rsidR="79FCD74D">
        <w:rPr>
          <w:rFonts w:ascii="Arial" w:hAnsi="Arial" w:eastAsia="Arial" w:cs="Arial"/>
          <w:i w:val="0"/>
          <w:iCs w:val="0"/>
          <w:noProof w:val="0"/>
          <w:sz w:val="20"/>
          <w:szCs w:val="20"/>
          <w:lang w:val="en-GB"/>
        </w:rPr>
        <w:t xml:space="preserve">YouTube. (2016). </w:t>
      </w:r>
      <w:r w:rsidRPr="79FCD74D" w:rsidR="79FCD74D">
        <w:rPr>
          <w:rFonts w:ascii="Arial" w:hAnsi="Arial" w:eastAsia="Arial" w:cs="Arial"/>
          <w:i w:val="1"/>
          <w:iCs w:val="1"/>
          <w:noProof w:val="0"/>
          <w:sz w:val="20"/>
          <w:szCs w:val="20"/>
          <w:lang w:val="en-GB"/>
        </w:rPr>
        <w:t>'Little Miss Sunshine' Interview</w:t>
      </w:r>
      <w:r w:rsidRPr="79FCD74D" w:rsidR="79FCD74D">
        <w:rPr>
          <w:rFonts w:ascii="Arial" w:hAnsi="Arial" w:eastAsia="Arial" w:cs="Arial"/>
          <w:i w:val="1"/>
          <w:iCs w:val="1"/>
          <w:noProof w:val="0"/>
          <w:sz w:val="20"/>
          <w:szCs w:val="20"/>
          <w:lang w:val="en-GB"/>
        </w:rPr>
        <w:t>.</w:t>
      </w:r>
      <w:r w:rsidRPr="79FCD74D" w:rsidR="79FCD74D">
        <w:rPr>
          <w:rFonts w:ascii="Arial" w:hAnsi="Arial" w:eastAsia="Arial" w:cs="Arial"/>
          <w:i w:val="0"/>
          <w:iCs w:val="0"/>
          <w:noProof w:val="0"/>
          <w:sz w:val="20"/>
          <w:szCs w:val="20"/>
          <w:lang w:val="en-GB"/>
        </w:rPr>
        <w:t xml:space="preserve"> [online] Available at: https://www.youtube.com/watch?v=ROzCX0gBcAA [Accessed 14 Nov. 2019].</w:t>
      </w:r>
    </w:p>
    <w:p w:rsidR="79FCD74D" w:rsidP="79FCD74D" w:rsidRDefault="79FCD74D" w14:paraId="1FE4A431" w14:textId="6697FCC6">
      <w:pPr>
        <w:pStyle w:val="Normal"/>
        <w:bidi w:val="0"/>
        <w:spacing w:before="0" w:beforeAutospacing="off" w:after="160" w:afterAutospacing="off" w:line="480" w:lineRule="auto"/>
        <w:ind w:right="0"/>
        <w:jc w:val="left"/>
        <w:rPr>
          <w:rFonts w:ascii="Arial" w:hAnsi="Arial" w:eastAsia="Arial" w:cs="Arial"/>
          <w:i w:val="0"/>
          <w:iCs w:val="0"/>
          <w:noProof w:val="0"/>
          <w:sz w:val="20"/>
          <w:szCs w:val="20"/>
          <w:lang w:val="en-GB"/>
        </w:rPr>
      </w:pPr>
    </w:p>
    <w:p w:rsidR="79FCD74D" w:rsidP="79FCD74D" w:rsidRDefault="79FCD74D" w14:paraId="696BEA49" w14:textId="6F8FACE0">
      <w:pPr>
        <w:pStyle w:val="Normal"/>
        <w:bidi w:val="0"/>
        <w:spacing w:before="0" w:beforeAutospacing="off" w:after="160" w:afterAutospacing="off" w:line="480" w:lineRule="auto"/>
        <w:ind w:right="0"/>
        <w:jc w:val="left"/>
        <w:rPr>
          <w:rFonts w:ascii="Arial" w:hAnsi="Arial" w:eastAsia="Arial" w:cs="Arial"/>
          <w:i w:val="0"/>
          <w:iCs w:val="0"/>
          <w:noProof w:val="0"/>
          <w:sz w:val="20"/>
          <w:szCs w:val="20"/>
          <w:lang w:val="en-GB"/>
        </w:rPr>
      </w:pPr>
      <w:r w:rsidRPr="79FCD74D" w:rsidR="79FCD74D">
        <w:rPr>
          <w:rFonts w:ascii="Arial" w:hAnsi="Arial" w:eastAsia="Arial" w:cs="Arial"/>
          <w:b w:val="1"/>
          <w:bCs w:val="1"/>
          <w:i w:val="0"/>
          <w:iCs w:val="0"/>
          <w:noProof w:val="0"/>
          <w:sz w:val="22"/>
          <w:szCs w:val="22"/>
          <w:u w:val="single"/>
          <w:lang w:val="en-GB"/>
        </w:rPr>
        <w:t>Filmography</w:t>
      </w:r>
    </w:p>
    <w:p w:rsidR="79FCD74D" w:rsidP="79FCD74D" w:rsidRDefault="79FCD74D" w14:paraId="13FA302F" w14:textId="59CA175E">
      <w:pPr>
        <w:pStyle w:val="ListParagraph"/>
        <w:numPr>
          <w:ilvl w:val="0"/>
          <w:numId w:val="2"/>
        </w:numPr>
        <w:bidi w:val="0"/>
        <w:spacing w:before="0" w:beforeAutospacing="off" w:after="160" w:afterAutospacing="off" w:line="480" w:lineRule="auto"/>
        <w:ind w:right="0"/>
        <w:jc w:val="left"/>
        <w:rPr>
          <w:b w:val="1"/>
          <w:bCs w:val="1"/>
          <w:i w:val="0"/>
          <w:iCs w:val="0"/>
          <w:noProof w:val="0"/>
          <w:sz w:val="22"/>
          <w:szCs w:val="22"/>
          <w:u w:val="single"/>
          <w:lang w:val="en-GB"/>
        </w:rPr>
      </w:pPr>
      <w:r w:rsidRPr="79FCD74D" w:rsidR="79FCD74D">
        <w:rPr>
          <w:rFonts w:ascii="Arial" w:hAnsi="Arial" w:eastAsia="Arial" w:cs="Arial"/>
          <w:b w:val="0"/>
          <w:bCs w:val="0"/>
          <w:i w:val="1"/>
          <w:iCs w:val="1"/>
          <w:noProof w:val="0"/>
          <w:sz w:val="22"/>
          <w:szCs w:val="22"/>
          <w:u w:val="none"/>
          <w:lang w:val="en-GB"/>
        </w:rPr>
        <w:t>Little Miss Sunshine</w:t>
      </w:r>
      <w:r w:rsidRPr="79FCD74D" w:rsidR="79FCD74D">
        <w:rPr>
          <w:rFonts w:ascii="Arial" w:hAnsi="Arial" w:eastAsia="Arial" w:cs="Arial"/>
          <w:b w:val="0"/>
          <w:bCs w:val="0"/>
          <w:i w:val="0"/>
          <w:iCs w:val="0"/>
          <w:noProof w:val="0"/>
          <w:sz w:val="22"/>
          <w:szCs w:val="22"/>
          <w:u w:val="none"/>
          <w:lang w:val="en-GB"/>
        </w:rPr>
        <w:t xml:space="preserve"> (Dayton &amp; Faris, 2006)</w:t>
      </w:r>
    </w:p>
    <w:sectPr>
      <w:pgSz w:w="11906" w:h="16838" w:orient="portrait"/>
      <w:pgMar w:top="1440" w:right="1440" w:bottom="1440" w:left="1440" w:header="720" w:footer="720" w:gutter="0"/>
      <w:cols w:space="720"/>
      <w:docGrid w:linePitch="360"/>
      <w:headerReference w:type="default" r:id="R6c1be93b20074355"/>
      <w:footerReference w:type="default" r:id="Rea6283e07eaa4d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4083FA6" w:rsidTr="64083FA6" w14:paraId="205020A7">
      <w:tc>
        <w:tcPr>
          <w:tcW w:w="3009" w:type="dxa"/>
          <w:tcMar/>
        </w:tcPr>
        <w:p w:rsidR="64083FA6" w:rsidP="64083FA6" w:rsidRDefault="64083FA6" w14:paraId="2698B8B0" w14:textId="3AF76279">
          <w:pPr>
            <w:pStyle w:val="Header"/>
            <w:bidi w:val="0"/>
            <w:ind w:left="-115"/>
            <w:jc w:val="left"/>
          </w:pPr>
        </w:p>
      </w:tc>
      <w:tc>
        <w:tcPr>
          <w:tcW w:w="3009" w:type="dxa"/>
          <w:tcMar/>
        </w:tcPr>
        <w:p w:rsidR="64083FA6" w:rsidP="64083FA6" w:rsidRDefault="64083FA6" w14:paraId="15FCECEE" w14:textId="3C4B3AE0">
          <w:pPr>
            <w:pStyle w:val="Header"/>
            <w:bidi w:val="0"/>
            <w:jc w:val="center"/>
          </w:pPr>
        </w:p>
      </w:tc>
      <w:tc>
        <w:tcPr>
          <w:tcW w:w="3009" w:type="dxa"/>
          <w:tcMar/>
        </w:tcPr>
        <w:p w:rsidR="64083FA6" w:rsidP="64083FA6" w:rsidRDefault="64083FA6" w14:paraId="21CFD682" w14:textId="01FCB8FB">
          <w:pPr>
            <w:pStyle w:val="Header"/>
            <w:bidi w:val="0"/>
            <w:ind w:right="-115"/>
            <w:jc w:val="right"/>
          </w:pPr>
        </w:p>
      </w:tc>
    </w:tr>
  </w:tbl>
  <w:p w:rsidR="64083FA6" w:rsidP="64083FA6" w:rsidRDefault="64083FA6" w14:paraId="2834EC03" w14:textId="527D4CA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4083FA6" w:rsidTr="64083FA6" w14:paraId="6AE9CC28">
      <w:tc>
        <w:tcPr>
          <w:tcW w:w="3009" w:type="dxa"/>
          <w:tcMar/>
        </w:tcPr>
        <w:p w:rsidR="64083FA6" w:rsidP="64083FA6" w:rsidRDefault="64083FA6" w14:paraId="7DA94C78" w14:textId="5AD2D4F9">
          <w:pPr>
            <w:pStyle w:val="Header"/>
            <w:bidi w:val="0"/>
            <w:ind w:left="-115"/>
            <w:jc w:val="left"/>
          </w:pPr>
          <w:r w:rsidR="64083FA6">
            <w:rPr/>
            <w:t>Nia Rodgers (1907934)</w:t>
          </w:r>
        </w:p>
      </w:tc>
      <w:tc>
        <w:tcPr>
          <w:tcW w:w="3009" w:type="dxa"/>
          <w:tcMar/>
        </w:tcPr>
        <w:p w:rsidR="64083FA6" w:rsidP="64083FA6" w:rsidRDefault="64083FA6" w14:paraId="6876D13C" w14:textId="190DDA5F">
          <w:pPr>
            <w:pStyle w:val="Header"/>
            <w:bidi w:val="0"/>
            <w:jc w:val="center"/>
          </w:pPr>
        </w:p>
      </w:tc>
      <w:tc>
        <w:tcPr>
          <w:tcW w:w="3009" w:type="dxa"/>
          <w:tcMar/>
        </w:tcPr>
        <w:p w:rsidR="64083FA6" w:rsidP="64083FA6" w:rsidRDefault="64083FA6" w14:paraId="407C5DA5" w14:textId="4C35A12C">
          <w:pPr>
            <w:pStyle w:val="Header"/>
            <w:bidi w:val="0"/>
            <w:ind w:right="-115"/>
            <w:jc w:val="right"/>
          </w:pPr>
          <w:r w:rsidR="64083FA6">
            <w:rPr/>
            <w:t>HPMF4002</w:t>
          </w:r>
        </w:p>
      </w:tc>
    </w:tr>
  </w:tbl>
  <w:p w:rsidR="64083FA6" w:rsidP="64083FA6" w:rsidRDefault="64083FA6" w14:paraId="6BB7FFD1" w14:textId="225ACEA5">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C08AADD"/>
  <w15:docId w15:val="{1f2b421f-0e10-44cc-8062-e5d3b61ee658}"/>
  <w:rsids>
    <w:rsidRoot w:val="2E1B5825"/>
    <w:rsid w:val="00FD629A"/>
    <w:rsid w:val="05824169"/>
    <w:rsid w:val="0D7187CA"/>
    <w:rsid w:val="2E1B5825"/>
    <w:rsid w:val="4A20F051"/>
    <w:rsid w:val="56F7B62F"/>
    <w:rsid w:val="64083FA6"/>
    <w:rsid w:val="67A04DDF"/>
    <w:rsid w:val="6FB8A5BC"/>
    <w:rsid w:val="79FCD74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c1be93b20074355" /><Relationship Type="http://schemas.openxmlformats.org/officeDocument/2006/relationships/footer" Target="/word/footer.xml" Id="Rea6283e07eaa4d4a" /><Relationship Type="http://schemas.openxmlformats.org/officeDocument/2006/relationships/image" Target="/media/image7.png" Id="Rd5f7b22a0a8f4592" /><Relationship Type="http://schemas.openxmlformats.org/officeDocument/2006/relationships/image" Target="/media/image8.png" Id="R3b02e9b39bd24c2a" /><Relationship Type="http://schemas.openxmlformats.org/officeDocument/2006/relationships/image" Target="/media/image9.png" Id="R5a7af811cdec4c22" /><Relationship Type="http://schemas.openxmlformats.org/officeDocument/2006/relationships/image" Target="/media/imagea.png" Id="Rec5a7aa37d5644c5" /><Relationship Type="http://schemas.openxmlformats.org/officeDocument/2006/relationships/image" Target="/media/imaged.png" Id="R7fa4992ef202451d" /><Relationship Type="http://schemas.openxmlformats.org/officeDocument/2006/relationships/image" Target="/media/imagee.png" Id="Rd6d5646e86024ee3" /><Relationship Type="http://schemas.openxmlformats.org/officeDocument/2006/relationships/image" Target="/media/imagef.png" Id="Rb5a10dd9a107457c" /><Relationship Type="http://schemas.openxmlformats.org/officeDocument/2006/relationships/numbering" Target="/word/numbering.xml" Id="Rcfd9e1dd531245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Nia Rodgers (1907934)</dc:creator>
  <keywords/>
  <dc:description/>
  <lastModifiedBy>Nia Rodgers (1907934)</lastModifiedBy>
  <revision>10</revision>
  <dcterms:created xsi:type="dcterms:W3CDTF">2019-11-08T14:41:06.9317853Z</dcterms:created>
  <dcterms:modified xsi:type="dcterms:W3CDTF">2019-11-15T11:44:12.6693858Z</dcterms:modified>
</coreProperties>
</file>