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11107" w14:textId="77777777" w:rsidR="00326A69" w:rsidRPr="00D86FD3" w:rsidRDefault="00326A69">
      <w:pPr>
        <w:rPr>
          <w:rFonts w:ascii="Arial" w:hAnsi="Arial" w:cs="Arial"/>
          <w:sz w:val="22"/>
          <w:szCs w:val="22"/>
        </w:rPr>
      </w:pPr>
    </w:p>
    <w:p w14:paraId="12FEDE1A" w14:textId="77777777" w:rsidR="009C75C6" w:rsidRPr="00D86FD3" w:rsidRDefault="009C75C6">
      <w:pPr>
        <w:rPr>
          <w:rFonts w:ascii="Arial" w:hAnsi="Arial" w:cs="Arial"/>
          <w:sz w:val="22"/>
          <w:szCs w:val="22"/>
        </w:rPr>
      </w:pPr>
    </w:p>
    <w:p w14:paraId="1CC3F5AB" w14:textId="77777777" w:rsidR="009C75C6" w:rsidRPr="00D86FD3" w:rsidRDefault="009C75C6">
      <w:pPr>
        <w:rPr>
          <w:rFonts w:ascii="Arial" w:hAnsi="Arial" w:cs="Arial"/>
          <w:sz w:val="22"/>
          <w:szCs w:val="22"/>
        </w:rPr>
      </w:pPr>
    </w:p>
    <w:p w14:paraId="364935CE" w14:textId="77777777" w:rsidR="009C75C6" w:rsidRPr="00D86FD3" w:rsidRDefault="009C75C6">
      <w:pPr>
        <w:rPr>
          <w:rFonts w:ascii="Arial" w:hAnsi="Arial" w:cs="Arial"/>
          <w:sz w:val="22"/>
          <w:szCs w:val="22"/>
        </w:rPr>
      </w:pPr>
    </w:p>
    <w:p w14:paraId="2CE5FFAD" w14:textId="77777777" w:rsidR="009C75C6" w:rsidRPr="00C81426" w:rsidRDefault="009C75C6" w:rsidP="000A76A0">
      <w:pPr>
        <w:spacing w:line="480" w:lineRule="auto"/>
        <w:rPr>
          <w:rFonts w:ascii="Arial" w:hAnsi="Arial" w:cs="Arial"/>
          <w:sz w:val="28"/>
          <w:szCs w:val="28"/>
        </w:rPr>
      </w:pPr>
    </w:p>
    <w:p w14:paraId="08F7D0EC" w14:textId="3AABEB02" w:rsidR="009C75C6" w:rsidRPr="00C81426" w:rsidRDefault="00186DEC" w:rsidP="000A76A0">
      <w:pPr>
        <w:spacing w:line="480" w:lineRule="auto"/>
        <w:jc w:val="center"/>
        <w:rPr>
          <w:rFonts w:ascii="Arial" w:hAnsi="Arial" w:cs="Arial"/>
          <w:sz w:val="28"/>
          <w:szCs w:val="28"/>
          <w:u w:val="single"/>
        </w:rPr>
      </w:pPr>
      <w:r w:rsidRPr="00C81426">
        <w:rPr>
          <w:rFonts w:ascii="Arial" w:hAnsi="Arial" w:cs="Arial"/>
          <w:sz w:val="28"/>
          <w:szCs w:val="28"/>
          <w:u w:val="single"/>
        </w:rPr>
        <w:t xml:space="preserve">FACTORS THAT </w:t>
      </w:r>
      <w:r w:rsidR="00095835" w:rsidRPr="00C81426">
        <w:rPr>
          <w:rFonts w:ascii="Arial" w:hAnsi="Arial" w:cs="Arial"/>
          <w:sz w:val="28"/>
          <w:szCs w:val="28"/>
          <w:u w:val="single"/>
        </w:rPr>
        <w:t xml:space="preserve">AFFECT </w:t>
      </w:r>
      <w:r w:rsidR="0005624C" w:rsidRPr="00C81426">
        <w:rPr>
          <w:rFonts w:ascii="Arial" w:hAnsi="Arial" w:cs="Arial"/>
          <w:sz w:val="28"/>
          <w:szCs w:val="28"/>
          <w:u w:val="single"/>
        </w:rPr>
        <w:t>HRM,</w:t>
      </w:r>
      <w:r w:rsidR="006E01DE" w:rsidRPr="00C81426">
        <w:rPr>
          <w:rFonts w:ascii="Arial" w:hAnsi="Arial" w:cs="Arial"/>
          <w:sz w:val="28"/>
          <w:szCs w:val="28"/>
          <w:u w:val="single"/>
        </w:rPr>
        <w:t xml:space="preserve"> </w:t>
      </w:r>
      <w:r w:rsidR="00095835" w:rsidRPr="00C81426">
        <w:rPr>
          <w:rFonts w:ascii="Arial" w:hAnsi="Arial" w:cs="Arial"/>
          <w:sz w:val="28"/>
          <w:szCs w:val="28"/>
          <w:u w:val="single"/>
        </w:rPr>
        <w:t xml:space="preserve">EMPLOYEES </w:t>
      </w:r>
      <w:r w:rsidR="006E01DE" w:rsidRPr="00C81426">
        <w:rPr>
          <w:rFonts w:ascii="Arial" w:hAnsi="Arial" w:cs="Arial"/>
          <w:sz w:val="28"/>
          <w:szCs w:val="28"/>
          <w:u w:val="single"/>
        </w:rPr>
        <w:t>PARTNERING</w:t>
      </w:r>
      <w:r w:rsidR="00C11F5F" w:rsidRPr="00C81426">
        <w:rPr>
          <w:rFonts w:ascii="Arial" w:hAnsi="Arial" w:cs="Arial"/>
          <w:sz w:val="28"/>
          <w:szCs w:val="28"/>
          <w:u w:val="single"/>
        </w:rPr>
        <w:t xml:space="preserve"> CAPABILITY</w:t>
      </w:r>
      <w:r w:rsidR="00BE3625" w:rsidRPr="00C81426">
        <w:rPr>
          <w:rFonts w:ascii="Arial" w:hAnsi="Arial" w:cs="Arial"/>
          <w:sz w:val="28"/>
          <w:szCs w:val="28"/>
          <w:u w:val="single"/>
        </w:rPr>
        <w:t xml:space="preserve"> IN </w:t>
      </w:r>
      <w:r w:rsidR="00C81426" w:rsidRPr="00C81426">
        <w:rPr>
          <w:rFonts w:ascii="Arial" w:hAnsi="Arial" w:cs="Arial"/>
          <w:sz w:val="28"/>
          <w:szCs w:val="28"/>
          <w:u w:val="single"/>
        </w:rPr>
        <w:t>PUBLIC AND</w:t>
      </w:r>
      <w:r w:rsidR="00897E06" w:rsidRPr="00C81426">
        <w:rPr>
          <w:rFonts w:ascii="Arial" w:hAnsi="Arial" w:cs="Arial"/>
          <w:sz w:val="28"/>
          <w:szCs w:val="28"/>
          <w:u w:val="single"/>
        </w:rPr>
        <w:t xml:space="preserve"> PRIVATE</w:t>
      </w:r>
      <w:r w:rsidR="00B10CF2" w:rsidRPr="00C81426">
        <w:rPr>
          <w:rFonts w:ascii="Arial" w:hAnsi="Arial" w:cs="Arial"/>
          <w:sz w:val="28"/>
          <w:szCs w:val="28"/>
          <w:u w:val="single"/>
        </w:rPr>
        <w:t xml:space="preserve"> </w:t>
      </w:r>
      <w:r w:rsidR="00BE3625" w:rsidRPr="00C81426">
        <w:rPr>
          <w:rFonts w:ascii="Arial" w:hAnsi="Arial" w:cs="Arial"/>
          <w:sz w:val="28"/>
          <w:szCs w:val="28"/>
          <w:u w:val="single"/>
        </w:rPr>
        <w:t>SECTOR</w:t>
      </w:r>
      <w:r w:rsidR="00C81426" w:rsidRPr="00C81426">
        <w:rPr>
          <w:rFonts w:ascii="Arial" w:hAnsi="Arial" w:cs="Arial"/>
          <w:sz w:val="28"/>
          <w:szCs w:val="28"/>
          <w:u w:val="single"/>
        </w:rPr>
        <w:t>. ITS IMPORTANCE</w:t>
      </w:r>
      <w:r w:rsidR="002325E2" w:rsidRPr="00C81426">
        <w:rPr>
          <w:rFonts w:ascii="Arial" w:hAnsi="Arial" w:cs="Arial"/>
          <w:sz w:val="28"/>
          <w:szCs w:val="28"/>
          <w:u w:val="single"/>
        </w:rPr>
        <w:t xml:space="preserve"> AND </w:t>
      </w:r>
      <w:r w:rsidR="00C81426" w:rsidRPr="00C81426">
        <w:rPr>
          <w:rFonts w:ascii="Arial" w:hAnsi="Arial" w:cs="Arial"/>
          <w:sz w:val="28"/>
          <w:szCs w:val="28"/>
          <w:u w:val="single"/>
        </w:rPr>
        <w:t>EFFECTIVENESS IN</w:t>
      </w:r>
      <w:r w:rsidR="00E702AC" w:rsidRPr="00C81426">
        <w:rPr>
          <w:rFonts w:ascii="Arial" w:hAnsi="Arial" w:cs="Arial"/>
          <w:sz w:val="28"/>
          <w:szCs w:val="28"/>
          <w:u w:val="single"/>
        </w:rPr>
        <w:t xml:space="preserve"> CREATING TALENT PIPELINE</w:t>
      </w:r>
      <w:r w:rsidR="00E27C22" w:rsidRPr="00C81426">
        <w:rPr>
          <w:rFonts w:ascii="Arial" w:hAnsi="Arial" w:cs="Arial"/>
          <w:sz w:val="28"/>
          <w:szCs w:val="28"/>
          <w:u w:val="single"/>
        </w:rPr>
        <w:t xml:space="preserve"> AND STAFF RETATION</w:t>
      </w:r>
      <w:r w:rsidR="00F75B3B" w:rsidRPr="00C81426">
        <w:rPr>
          <w:rFonts w:ascii="Arial" w:hAnsi="Arial" w:cs="Arial"/>
          <w:sz w:val="28"/>
          <w:szCs w:val="28"/>
          <w:u w:val="single"/>
        </w:rPr>
        <w:t>; EAST COAST C</w:t>
      </w:r>
      <w:r w:rsidR="00862785" w:rsidRPr="00C81426">
        <w:rPr>
          <w:rFonts w:ascii="Arial" w:hAnsi="Arial" w:cs="Arial"/>
          <w:sz w:val="28"/>
          <w:szCs w:val="28"/>
          <w:u w:val="single"/>
        </w:rPr>
        <w:t>OUNTY(ECC) CASE STUDY.</w:t>
      </w:r>
    </w:p>
    <w:p w14:paraId="6483CE5E" w14:textId="77777777" w:rsidR="00862785" w:rsidRPr="00D86FD3" w:rsidRDefault="00862785" w:rsidP="000A76A0">
      <w:pPr>
        <w:spacing w:line="480" w:lineRule="auto"/>
        <w:rPr>
          <w:rFonts w:ascii="Arial" w:hAnsi="Arial" w:cs="Arial"/>
          <w:sz w:val="22"/>
          <w:szCs w:val="22"/>
        </w:rPr>
      </w:pPr>
    </w:p>
    <w:p w14:paraId="614FFDD6" w14:textId="77777777" w:rsidR="00862785" w:rsidRPr="00D86FD3" w:rsidRDefault="00862785" w:rsidP="000A76A0">
      <w:pPr>
        <w:spacing w:line="480" w:lineRule="auto"/>
        <w:rPr>
          <w:rFonts w:ascii="Arial" w:hAnsi="Arial" w:cs="Arial"/>
          <w:sz w:val="22"/>
          <w:szCs w:val="22"/>
        </w:rPr>
      </w:pPr>
    </w:p>
    <w:p w14:paraId="623178A8" w14:textId="77777777" w:rsidR="00862785" w:rsidRPr="00D86FD3" w:rsidRDefault="00862785" w:rsidP="000A76A0">
      <w:pPr>
        <w:spacing w:line="480" w:lineRule="auto"/>
        <w:rPr>
          <w:rFonts w:ascii="Arial" w:hAnsi="Arial" w:cs="Arial"/>
          <w:sz w:val="22"/>
          <w:szCs w:val="22"/>
        </w:rPr>
      </w:pPr>
    </w:p>
    <w:p w14:paraId="4448D790" w14:textId="77777777" w:rsidR="00862785" w:rsidRPr="00D86FD3" w:rsidRDefault="00862785" w:rsidP="000A76A0">
      <w:pPr>
        <w:spacing w:line="480" w:lineRule="auto"/>
        <w:rPr>
          <w:rFonts w:ascii="Arial" w:hAnsi="Arial" w:cs="Arial"/>
          <w:sz w:val="22"/>
          <w:szCs w:val="22"/>
        </w:rPr>
      </w:pPr>
    </w:p>
    <w:p w14:paraId="5E647F64" w14:textId="77777777" w:rsidR="00862785" w:rsidRPr="00D86FD3" w:rsidRDefault="00862785" w:rsidP="000A76A0">
      <w:pPr>
        <w:spacing w:line="480" w:lineRule="auto"/>
        <w:rPr>
          <w:rFonts w:ascii="Arial" w:hAnsi="Arial" w:cs="Arial"/>
          <w:sz w:val="22"/>
          <w:szCs w:val="22"/>
        </w:rPr>
      </w:pPr>
    </w:p>
    <w:p w14:paraId="3326F061" w14:textId="77777777" w:rsidR="0089110C" w:rsidRPr="00D86FD3" w:rsidRDefault="0089110C">
      <w:pPr>
        <w:rPr>
          <w:rFonts w:ascii="Arial" w:hAnsi="Arial" w:cs="Arial"/>
          <w:sz w:val="22"/>
          <w:szCs w:val="22"/>
        </w:rPr>
      </w:pPr>
    </w:p>
    <w:p w14:paraId="7CDBFEEB" w14:textId="77777777" w:rsidR="0089110C" w:rsidRPr="00D86FD3" w:rsidRDefault="0089110C">
      <w:pPr>
        <w:rPr>
          <w:rFonts w:ascii="Arial" w:hAnsi="Arial" w:cs="Arial"/>
          <w:sz w:val="22"/>
          <w:szCs w:val="22"/>
        </w:rPr>
      </w:pPr>
    </w:p>
    <w:p w14:paraId="17DAD01E" w14:textId="77777777" w:rsidR="0089110C" w:rsidRPr="00D86FD3" w:rsidRDefault="0089110C">
      <w:pPr>
        <w:rPr>
          <w:rFonts w:ascii="Arial" w:hAnsi="Arial" w:cs="Arial"/>
          <w:sz w:val="22"/>
          <w:szCs w:val="22"/>
        </w:rPr>
      </w:pPr>
    </w:p>
    <w:p w14:paraId="78931B76" w14:textId="77777777" w:rsidR="0089110C" w:rsidRPr="00D86FD3" w:rsidRDefault="0089110C">
      <w:pPr>
        <w:rPr>
          <w:rFonts w:ascii="Arial" w:hAnsi="Arial" w:cs="Arial"/>
          <w:sz w:val="22"/>
          <w:szCs w:val="22"/>
        </w:rPr>
      </w:pPr>
    </w:p>
    <w:p w14:paraId="6C11C791" w14:textId="77777777" w:rsidR="0089110C" w:rsidRPr="00D86FD3" w:rsidRDefault="0089110C">
      <w:pPr>
        <w:rPr>
          <w:rFonts w:ascii="Arial" w:hAnsi="Arial" w:cs="Arial"/>
          <w:sz w:val="22"/>
          <w:szCs w:val="22"/>
        </w:rPr>
      </w:pPr>
    </w:p>
    <w:p w14:paraId="0DADA3ED" w14:textId="77777777" w:rsidR="0089110C" w:rsidRPr="00D86FD3" w:rsidRDefault="0089110C">
      <w:pPr>
        <w:rPr>
          <w:rFonts w:ascii="Arial" w:hAnsi="Arial" w:cs="Arial"/>
          <w:sz w:val="22"/>
          <w:szCs w:val="22"/>
        </w:rPr>
      </w:pPr>
    </w:p>
    <w:p w14:paraId="32319B69" w14:textId="77777777" w:rsidR="0089110C" w:rsidRPr="00D86FD3" w:rsidRDefault="0089110C">
      <w:pPr>
        <w:rPr>
          <w:rFonts w:ascii="Arial" w:hAnsi="Arial" w:cs="Arial"/>
          <w:sz w:val="22"/>
          <w:szCs w:val="22"/>
        </w:rPr>
      </w:pPr>
    </w:p>
    <w:p w14:paraId="5D1AAB7D" w14:textId="77777777" w:rsidR="0089110C" w:rsidRPr="00D86FD3" w:rsidRDefault="0089110C">
      <w:pPr>
        <w:rPr>
          <w:rFonts w:ascii="Arial" w:hAnsi="Arial" w:cs="Arial"/>
          <w:sz w:val="22"/>
          <w:szCs w:val="22"/>
        </w:rPr>
      </w:pPr>
    </w:p>
    <w:p w14:paraId="077A8ECB" w14:textId="77777777" w:rsidR="0089110C" w:rsidRPr="00D86FD3" w:rsidRDefault="0089110C">
      <w:pPr>
        <w:rPr>
          <w:rFonts w:ascii="Arial" w:hAnsi="Arial" w:cs="Arial"/>
          <w:sz w:val="22"/>
          <w:szCs w:val="22"/>
        </w:rPr>
      </w:pPr>
    </w:p>
    <w:p w14:paraId="2C2CC019" w14:textId="77777777" w:rsidR="0089110C" w:rsidRPr="00D86FD3" w:rsidRDefault="0089110C">
      <w:pPr>
        <w:rPr>
          <w:rFonts w:ascii="Arial" w:hAnsi="Arial" w:cs="Arial"/>
          <w:sz w:val="22"/>
          <w:szCs w:val="22"/>
        </w:rPr>
      </w:pPr>
    </w:p>
    <w:p w14:paraId="5B51B974" w14:textId="77777777" w:rsidR="0089110C" w:rsidRPr="00D86FD3" w:rsidRDefault="0089110C">
      <w:pPr>
        <w:rPr>
          <w:rFonts w:ascii="Arial" w:hAnsi="Arial" w:cs="Arial"/>
          <w:sz w:val="22"/>
          <w:szCs w:val="22"/>
        </w:rPr>
      </w:pPr>
    </w:p>
    <w:p w14:paraId="04E819BE" w14:textId="77777777" w:rsidR="0089110C" w:rsidRPr="00D86FD3" w:rsidRDefault="0089110C">
      <w:pPr>
        <w:rPr>
          <w:rFonts w:ascii="Arial" w:hAnsi="Arial" w:cs="Arial"/>
          <w:sz w:val="22"/>
          <w:szCs w:val="22"/>
        </w:rPr>
      </w:pPr>
    </w:p>
    <w:p w14:paraId="723672B2" w14:textId="77777777" w:rsidR="0089110C" w:rsidRPr="00D86FD3" w:rsidRDefault="0089110C">
      <w:pPr>
        <w:rPr>
          <w:rFonts w:ascii="Arial" w:hAnsi="Arial" w:cs="Arial"/>
          <w:sz w:val="22"/>
          <w:szCs w:val="22"/>
        </w:rPr>
      </w:pPr>
    </w:p>
    <w:p w14:paraId="44EFE386" w14:textId="77777777" w:rsidR="0089110C" w:rsidRPr="00D86FD3" w:rsidRDefault="0089110C">
      <w:pPr>
        <w:rPr>
          <w:rFonts w:ascii="Arial" w:hAnsi="Arial" w:cs="Arial"/>
          <w:sz w:val="22"/>
          <w:szCs w:val="22"/>
        </w:rPr>
      </w:pPr>
    </w:p>
    <w:p w14:paraId="727DC3EC" w14:textId="77777777" w:rsidR="0089110C" w:rsidRPr="00D86FD3" w:rsidRDefault="0089110C">
      <w:pPr>
        <w:rPr>
          <w:rFonts w:ascii="Arial" w:hAnsi="Arial" w:cs="Arial"/>
          <w:sz w:val="22"/>
          <w:szCs w:val="22"/>
        </w:rPr>
      </w:pPr>
    </w:p>
    <w:p w14:paraId="41DE6481" w14:textId="77777777" w:rsidR="00C81426" w:rsidRDefault="00C81426">
      <w:pPr>
        <w:rPr>
          <w:rFonts w:ascii="Arial" w:hAnsi="Arial" w:cs="Arial"/>
          <w:sz w:val="22"/>
          <w:szCs w:val="22"/>
        </w:rPr>
      </w:pPr>
    </w:p>
    <w:p w14:paraId="11DE8D77" w14:textId="77777777" w:rsidR="00C81426" w:rsidRPr="00D86FD3" w:rsidRDefault="00C81426">
      <w:pPr>
        <w:rPr>
          <w:rFonts w:ascii="Arial" w:hAnsi="Arial" w:cs="Arial"/>
          <w:sz w:val="22"/>
          <w:szCs w:val="22"/>
        </w:rPr>
      </w:pPr>
    </w:p>
    <w:p w14:paraId="6DA20FAC" w14:textId="77777777" w:rsidR="0089110C" w:rsidRPr="00D86FD3" w:rsidRDefault="0089110C">
      <w:pPr>
        <w:rPr>
          <w:rFonts w:ascii="Arial" w:hAnsi="Arial" w:cs="Arial"/>
          <w:sz w:val="22"/>
          <w:szCs w:val="22"/>
        </w:rPr>
      </w:pPr>
    </w:p>
    <w:p w14:paraId="29DD4769" w14:textId="77777777" w:rsidR="00862785" w:rsidRPr="00D86FD3" w:rsidRDefault="00862785">
      <w:pPr>
        <w:rPr>
          <w:rFonts w:ascii="Arial" w:hAnsi="Arial" w:cs="Arial"/>
          <w:sz w:val="22"/>
          <w:szCs w:val="22"/>
        </w:rPr>
      </w:pPr>
    </w:p>
    <w:p w14:paraId="644E1E15" w14:textId="284BA87D" w:rsidR="00862785" w:rsidRPr="00D86FD3" w:rsidRDefault="00B509CB" w:rsidP="000A76A0">
      <w:pPr>
        <w:spacing w:line="480" w:lineRule="auto"/>
        <w:jc w:val="both"/>
        <w:rPr>
          <w:rFonts w:ascii="Arial" w:hAnsi="Arial" w:cs="Arial"/>
          <w:sz w:val="22"/>
          <w:szCs w:val="22"/>
        </w:rPr>
      </w:pPr>
      <w:r w:rsidRPr="00D86FD3">
        <w:rPr>
          <w:rFonts w:ascii="Arial" w:hAnsi="Arial" w:cs="Arial"/>
          <w:b/>
          <w:bCs/>
          <w:sz w:val="22"/>
          <w:szCs w:val="22"/>
        </w:rPr>
        <w:t>MODULE NAME:</w:t>
      </w:r>
      <w:r w:rsidR="00C75C22" w:rsidRPr="00D86FD3">
        <w:rPr>
          <w:rFonts w:ascii="Arial" w:hAnsi="Arial" w:cs="Arial"/>
          <w:sz w:val="22"/>
          <w:szCs w:val="22"/>
        </w:rPr>
        <w:t xml:space="preserve"> </w:t>
      </w:r>
      <w:r w:rsidR="0089110C" w:rsidRPr="00D86FD3">
        <w:rPr>
          <w:rFonts w:ascii="Arial" w:hAnsi="Arial" w:cs="Arial"/>
          <w:sz w:val="22"/>
          <w:szCs w:val="22"/>
        </w:rPr>
        <w:t xml:space="preserve">             </w:t>
      </w:r>
      <w:r w:rsidR="00C75C22" w:rsidRPr="00D86FD3">
        <w:rPr>
          <w:rFonts w:ascii="Arial" w:hAnsi="Arial" w:cs="Arial"/>
          <w:sz w:val="22"/>
          <w:szCs w:val="22"/>
        </w:rPr>
        <w:t>HUMAN RESOURCE MANAGEMENT</w:t>
      </w:r>
    </w:p>
    <w:p w14:paraId="2701303D" w14:textId="28A85BC9" w:rsidR="00C75C22" w:rsidRPr="00D86FD3" w:rsidRDefault="00C75C22" w:rsidP="000A76A0">
      <w:pPr>
        <w:spacing w:line="480" w:lineRule="auto"/>
        <w:jc w:val="both"/>
        <w:rPr>
          <w:rFonts w:ascii="Arial" w:hAnsi="Arial" w:cs="Arial"/>
          <w:sz w:val="22"/>
          <w:szCs w:val="22"/>
        </w:rPr>
      </w:pPr>
      <w:r w:rsidRPr="00D86FD3">
        <w:rPr>
          <w:rFonts w:ascii="Arial" w:hAnsi="Arial" w:cs="Arial"/>
          <w:b/>
          <w:bCs/>
          <w:sz w:val="22"/>
          <w:szCs w:val="22"/>
        </w:rPr>
        <w:t xml:space="preserve">MODULE </w:t>
      </w:r>
      <w:r w:rsidR="009540BF" w:rsidRPr="00D86FD3">
        <w:rPr>
          <w:rFonts w:ascii="Arial" w:hAnsi="Arial" w:cs="Arial"/>
          <w:b/>
          <w:bCs/>
          <w:sz w:val="22"/>
          <w:szCs w:val="22"/>
        </w:rPr>
        <w:t>CODE</w:t>
      </w:r>
      <w:r w:rsidRPr="00D86FD3">
        <w:rPr>
          <w:rFonts w:ascii="Arial" w:hAnsi="Arial" w:cs="Arial"/>
          <w:b/>
          <w:bCs/>
          <w:sz w:val="22"/>
          <w:szCs w:val="22"/>
        </w:rPr>
        <w:t>:</w:t>
      </w:r>
      <w:r w:rsidRPr="00D86FD3">
        <w:rPr>
          <w:rFonts w:ascii="Arial" w:hAnsi="Arial" w:cs="Arial"/>
          <w:sz w:val="22"/>
          <w:szCs w:val="22"/>
        </w:rPr>
        <w:t xml:space="preserve"> </w:t>
      </w:r>
      <w:r w:rsidR="0089110C" w:rsidRPr="00D86FD3">
        <w:rPr>
          <w:rFonts w:ascii="Arial" w:hAnsi="Arial" w:cs="Arial"/>
          <w:sz w:val="22"/>
          <w:szCs w:val="22"/>
        </w:rPr>
        <w:t xml:space="preserve">              </w:t>
      </w:r>
      <w:r w:rsidR="009540BF" w:rsidRPr="00D86FD3">
        <w:rPr>
          <w:rFonts w:ascii="Arial" w:hAnsi="Arial" w:cs="Arial"/>
          <w:sz w:val="22"/>
          <w:szCs w:val="22"/>
        </w:rPr>
        <w:t>LCMB7000</w:t>
      </w:r>
    </w:p>
    <w:p w14:paraId="140F850A" w14:textId="2AC10B15" w:rsidR="009540BF" w:rsidRPr="00D86FD3" w:rsidRDefault="00AC4FE3" w:rsidP="000A76A0">
      <w:pPr>
        <w:spacing w:line="480" w:lineRule="auto"/>
        <w:jc w:val="both"/>
        <w:rPr>
          <w:rFonts w:ascii="Arial" w:hAnsi="Arial" w:cs="Arial"/>
          <w:sz w:val="22"/>
          <w:szCs w:val="22"/>
        </w:rPr>
      </w:pPr>
      <w:r w:rsidRPr="00D86FD3">
        <w:rPr>
          <w:rFonts w:ascii="Arial" w:hAnsi="Arial" w:cs="Arial"/>
          <w:b/>
          <w:bCs/>
          <w:sz w:val="22"/>
          <w:szCs w:val="22"/>
        </w:rPr>
        <w:t>LECTURER</w:t>
      </w:r>
      <w:r w:rsidRPr="00D86FD3">
        <w:rPr>
          <w:rFonts w:ascii="Arial" w:hAnsi="Arial" w:cs="Arial"/>
          <w:b/>
          <w:bCs/>
          <w:sz w:val="22"/>
          <w:szCs w:val="22"/>
          <w:u w:val="single"/>
        </w:rPr>
        <w:t>:</w:t>
      </w:r>
      <w:r w:rsidRPr="00D86FD3">
        <w:rPr>
          <w:rFonts w:ascii="Arial" w:hAnsi="Arial" w:cs="Arial"/>
          <w:sz w:val="22"/>
          <w:szCs w:val="22"/>
        </w:rPr>
        <w:t xml:space="preserve">          </w:t>
      </w:r>
      <w:r w:rsidR="0089110C" w:rsidRPr="00D86FD3">
        <w:rPr>
          <w:rFonts w:ascii="Arial" w:hAnsi="Arial" w:cs="Arial"/>
          <w:sz w:val="22"/>
          <w:szCs w:val="22"/>
        </w:rPr>
        <w:t xml:space="preserve">              </w:t>
      </w:r>
      <w:r w:rsidR="00D17870" w:rsidRPr="00D86FD3">
        <w:rPr>
          <w:rFonts w:ascii="Arial" w:hAnsi="Arial" w:cs="Arial"/>
          <w:sz w:val="22"/>
          <w:szCs w:val="22"/>
        </w:rPr>
        <w:t>PROF D G PEPPLE</w:t>
      </w:r>
    </w:p>
    <w:p w14:paraId="533DF1E2" w14:textId="3CC6C5DB" w:rsidR="00D17870" w:rsidRPr="00D86FD3" w:rsidRDefault="00D17870" w:rsidP="000A76A0">
      <w:pPr>
        <w:spacing w:line="480" w:lineRule="auto"/>
        <w:jc w:val="both"/>
        <w:rPr>
          <w:rFonts w:ascii="Arial" w:hAnsi="Arial" w:cs="Arial"/>
          <w:sz w:val="22"/>
          <w:szCs w:val="22"/>
        </w:rPr>
      </w:pPr>
      <w:r w:rsidRPr="00D86FD3">
        <w:rPr>
          <w:rFonts w:ascii="Arial" w:hAnsi="Arial" w:cs="Arial"/>
          <w:b/>
          <w:bCs/>
          <w:sz w:val="22"/>
          <w:szCs w:val="22"/>
        </w:rPr>
        <w:t>STUDENT NUMBER:</w:t>
      </w:r>
      <w:r w:rsidRPr="00D86FD3">
        <w:rPr>
          <w:rFonts w:ascii="Arial" w:hAnsi="Arial" w:cs="Arial"/>
          <w:sz w:val="22"/>
          <w:szCs w:val="22"/>
        </w:rPr>
        <w:t xml:space="preserve"> </w:t>
      </w:r>
      <w:r w:rsidR="0089110C" w:rsidRPr="00D86FD3">
        <w:rPr>
          <w:rFonts w:ascii="Arial" w:hAnsi="Arial" w:cs="Arial"/>
          <w:sz w:val="22"/>
          <w:szCs w:val="22"/>
        </w:rPr>
        <w:t xml:space="preserve">       </w:t>
      </w:r>
      <w:r w:rsidRPr="00D86FD3">
        <w:rPr>
          <w:rFonts w:ascii="Arial" w:hAnsi="Arial" w:cs="Arial"/>
          <w:sz w:val="22"/>
          <w:szCs w:val="22"/>
        </w:rPr>
        <w:t>2242265</w:t>
      </w:r>
    </w:p>
    <w:p w14:paraId="177A3FBD" w14:textId="33F25F09" w:rsidR="00C81426" w:rsidRDefault="006E01DE" w:rsidP="000A76A0">
      <w:pPr>
        <w:spacing w:line="480" w:lineRule="auto"/>
        <w:jc w:val="both"/>
        <w:rPr>
          <w:rFonts w:ascii="Arial" w:hAnsi="Arial" w:cs="Arial"/>
          <w:sz w:val="22"/>
          <w:szCs w:val="22"/>
        </w:rPr>
      </w:pPr>
      <w:r w:rsidRPr="00D86FD3">
        <w:rPr>
          <w:rFonts w:ascii="Arial" w:hAnsi="Arial" w:cs="Arial"/>
          <w:b/>
          <w:bCs/>
          <w:sz w:val="22"/>
          <w:szCs w:val="22"/>
        </w:rPr>
        <w:t xml:space="preserve">STUDENT </w:t>
      </w:r>
      <w:r w:rsidR="0089110C" w:rsidRPr="00D86FD3">
        <w:rPr>
          <w:rFonts w:ascii="Arial" w:hAnsi="Arial" w:cs="Arial"/>
          <w:b/>
          <w:bCs/>
          <w:sz w:val="22"/>
          <w:szCs w:val="22"/>
        </w:rPr>
        <w:t>NAME:</w:t>
      </w:r>
      <w:r w:rsidRPr="00D86FD3">
        <w:rPr>
          <w:rFonts w:ascii="Arial" w:hAnsi="Arial" w:cs="Arial"/>
          <w:sz w:val="22"/>
          <w:szCs w:val="22"/>
        </w:rPr>
        <w:t xml:space="preserve"> </w:t>
      </w:r>
      <w:r w:rsidR="0089110C" w:rsidRPr="00D86FD3">
        <w:rPr>
          <w:rFonts w:ascii="Arial" w:hAnsi="Arial" w:cs="Arial"/>
          <w:sz w:val="22"/>
          <w:szCs w:val="22"/>
        </w:rPr>
        <w:t xml:space="preserve">          </w:t>
      </w:r>
      <w:r w:rsidR="001A53FC" w:rsidRPr="00D86FD3">
        <w:rPr>
          <w:rFonts w:ascii="Arial" w:hAnsi="Arial" w:cs="Arial"/>
          <w:sz w:val="22"/>
          <w:szCs w:val="22"/>
        </w:rPr>
        <w:t xml:space="preserve"> </w:t>
      </w:r>
      <w:r w:rsidR="0089110C" w:rsidRPr="00D86FD3">
        <w:rPr>
          <w:rFonts w:ascii="Arial" w:hAnsi="Arial" w:cs="Arial"/>
          <w:sz w:val="22"/>
          <w:szCs w:val="22"/>
        </w:rPr>
        <w:t xml:space="preserve"> </w:t>
      </w:r>
      <w:r w:rsidRPr="00D86FD3">
        <w:rPr>
          <w:rFonts w:ascii="Arial" w:hAnsi="Arial" w:cs="Arial"/>
          <w:sz w:val="22"/>
          <w:szCs w:val="22"/>
        </w:rPr>
        <w:t>JUDITH HOPE KIDENYA</w:t>
      </w:r>
    </w:p>
    <w:p w14:paraId="3F5EC0C5" w14:textId="77777777" w:rsidR="00C81426" w:rsidRDefault="00C81426" w:rsidP="00AB44D9">
      <w:pPr>
        <w:jc w:val="both"/>
        <w:rPr>
          <w:rFonts w:ascii="Arial" w:hAnsi="Arial" w:cs="Arial"/>
          <w:sz w:val="22"/>
          <w:szCs w:val="22"/>
        </w:rPr>
      </w:pPr>
    </w:p>
    <w:p w14:paraId="35898F71" w14:textId="77777777" w:rsidR="00C81426" w:rsidRDefault="00C81426" w:rsidP="00AB44D9">
      <w:pPr>
        <w:jc w:val="both"/>
        <w:rPr>
          <w:rFonts w:ascii="Arial" w:hAnsi="Arial" w:cs="Arial"/>
          <w:sz w:val="22"/>
          <w:szCs w:val="22"/>
        </w:rPr>
      </w:pPr>
    </w:p>
    <w:p w14:paraId="279B7EA4" w14:textId="77777777" w:rsidR="00C81426" w:rsidRPr="00D86FD3" w:rsidRDefault="00C81426" w:rsidP="00AB44D9">
      <w:pPr>
        <w:jc w:val="both"/>
        <w:rPr>
          <w:rFonts w:ascii="Arial" w:hAnsi="Arial" w:cs="Arial"/>
          <w:sz w:val="22"/>
          <w:szCs w:val="22"/>
        </w:rPr>
      </w:pPr>
    </w:p>
    <w:p w14:paraId="5D920719" w14:textId="6C21EB5F" w:rsidR="009C75C6" w:rsidRPr="00D86FD3" w:rsidRDefault="00E27C22" w:rsidP="00EC2D03">
      <w:pPr>
        <w:jc w:val="center"/>
        <w:rPr>
          <w:rFonts w:ascii="Arial" w:hAnsi="Arial" w:cs="Arial"/>
          <w:sz w:val="22"/>
          <w:szCs w:val="22"/>
        </w:rPr>
      </w:pPr>
      <w:r w:rsidRPr="00D86FD3">
        <w:rPr>
          <w:rFonts w:ascii="Arial" w:hAnsi="Arial" w:cs="Arial"/>
          <w:sz w:val="22"/>
          <w:szCs w:val="22"/>
        </w:rPr>
        <w:t>TABLE OF CONTENTS</w:t>
      </w:r>
    </w:p>
    <w:p w14:paraId="6ADF6298" w14:textId="77777777" w:rsidR="00D54F7D" w:rsidRPr="00D86FD3" w:rsidRDefault="00D54F7D">
      <w:pPr>
        <w:rPr>
          <w:rFonts w:ascii="Arial" w:hAnsi="Arial" w:cs="Arial"/>
          <w:sz w:val="22"/>
          <w:szCs w:val="22"/>
        </w:rPr>
      </w:pPr>
    </w:p>
    <w:p w14:paraId="4AC8807D" w14:textId="77777777" w:rsidR="00F30370" w:rsidRPr="00D86FD3" w:rsidRDefault="00F30370">
      <w:pPr>
        <w:rPr>
          <w:rFonts w:ascii="Arial" w:hAnsi="Arial" w:cs="Arial"/>
          <w:sz w:val="22"/>
          <w:szCs w:val="22"/>
        </w:rPr>
      </w:pPr>
    </w:p>
    <w:p w14:paraId="65493685" w14:textId="77777777" w:rsidR="00F30370" w:rsidRPr="00D86FD3" w:rsidRDefault="00F30370">
      <w:pPr>
        <w:rPr>
          <w:rFonts w:ascii="Arial" w:hAnsi="Arial" w:cs="Arial"/>
          <w:sz w:val="22"/>
          <w:szCs w:val="22"/>
        </w:rPr>
      </w:pPr>
    </w:p>
    <w:p w14:paraId="360CA444" w14:textId="77777777" w:rsidR="00F30370" w:rsidRPr="00D86FD3" w:rsidRDefault="00F30370">
      <w:pPr>
        <w:rPr>
          <w:rFonts w:ascii="Arial" w:hAnsi="Arial" w:cs="Arial"/>
          <w:sz w:val="22"/>
          <w:szCs w:val="22"/>
        </w:rPr>
      </w:pPr>
    </w:p>
    <w:p w14:paraId="1DB2FD4C" w14:textId="77777777" w:rsidR="00F30370" w:rsidRPr="00D86FD3" w:rsidRDefault="00F30370">
      <w:pPr>
        <w:rPr>
          <w:rFonts w:ascii="Arial" w:hAnsi="Arial" w:cs="Arial"/>
          <w:sz w:val="22"/>
          <w:szCs w:val="22"/>
        </w:rPr>
      </w:pPr>
    </w:p>
    <w:p w14:paraId="35312E5A" w14:textId="77777777" w:rsidR="00D54F7D" w:rsidRPr="00D86FD3" w:rsidRDefault="00D54F7D">
      <w:pPr>
        <w:rPr>
          <w:rFonts w:ascii="Arial" w:hAnsi="Arial" w:cs="Arial"/>
          <w:sz w:val="22"/>
          <w:szCs w:val="22"/>
        </w:rPr>
      </w:pPr>
    </w:p>
    <w:p w14:paraId="75E8709F" w14:textId="77777777" w:rsidR="009C4569" w:rsidRPr="00D86FD3" w:rsidRDefault="009C4569" w:rsidP="009C4569">
      <w:pPr>
        <w:jc w:val="both"/>
        <w:rPr>
          <w:rFonts w:ascii="Arial" w:hAnsi="Arial" w:cs="Arial"/>
          <w:sz w:val="22"/>
          <w:szCs w:val="22"/>
        </w:rPr>
      </w:pPr>
    </w:p>
    <w:p w14:paraId="4EF5211A" w14:textId="21711989" w:rsidR="00737A8B" w:rsidRDefault="00A11694" w:rsidP="00B934B2">
      <w:pPr>
        <w:spacing w:line="480" w:lineRule="auto"/>
        <w:jc w:val="both"/>
        <w:rPr>
          <w:rFonts w:ascii="Arial" w:hAnsi="Arial" w:cs="Arial"/>
          <w:sz w:val="22"/>
          <w:szCs w:val="22"/>
        </w:rPr>
      </w:pPr>
      <w:r w:rsidRPr="00D86FD3">
        <w:rPr>
          <w:rFonts w:ascii="Arial" w:hAnsi="Arial" w:cs="Arial"/>
          <w:b/>
          <w:bCs/>
          <w:sz w:val="22"/>
          <w:szCs w:val="22"/>
        </w:rPr>
        <w:t>Introduction</w:t>
      </w:r>
      <w:r w:rsidR="00271879">
        <w:rPr>
          <w:rFonts w:ascii="Arial" w:hAnsi="Arial" w:cs="Arial"/>
          <w:b/>
          <w:bCs/>
          <w:sz w:val="22"/>
          <w:szCs w:val="22"/>
        </w:rPr>
        <w:t xml:space="preserve">                                                                                                                 Page 3 </w:t>
      </w:r>
    </w:p>
    <w:p w14:paraId="01A358FC" w14:textId="77777777" w:rsidR="00737A8B" w:rsidRDefault="00737A8B" w:rsidP="00B934B2">
      <w:pPr>
        <w:spacing w:line="480" w:lineRule="auto"/>
        <w:jc w:val="both"/>
        <w:rPr>
          <w:rFonts w:ascii="Arial" w:hAnsi="Arial" w:cs="Arial"/>
          <w:sz w:val="22"/>
          <w:szCs w:val="22"/>
        </w:rPr>
      </w:pPr>
    </w:p>
    <w:p w14:paraId="63DB8B86" w14:textId="6C43CD62" w:rsidR="00E92D68" w:rsidRPr="00D86FD3" w:rsidRDefault="00737A8B" w:rsidP="00B934B2">
      <w:pPr>
        <w:spacing w:line="480" w:lineRule="auto"/>
        <w:jc w:val="both"/>
        <w:rPr>
          <w:rFonts w:ascii="Arial" w:hAnsi="Arial" w:cs="Arial"/>
          <w:sz w:val="22"/>
          <w:szCs w:val="22"/>
        </w:rPr>
      </w:pPr>
      <w:r w:rsidRPr="00271879">
        <w:rPr>
          <w:rFonts w:ascii="Arial" w:hAnsi="Arial" w:cs="Arial"/>
          <w:b/>
          <w:bCs/>
          <w:sz w:val="22"/>
          <w:szCs w:val="22"/>
        </w:rPr>
        <w:t>1.</w:t>
      </w:r>
      <w:r w:rsidR="00442BDF" w:rsidRPr="00D86FD3">
        <w:rPr>
          <w:rFonts w:ascii="Arial" w:hAnsi="Arial" w:cs="Arial"/>
          <w:b/>
          <w:bCs/>
          <w:sz w:val="22"/>
          <w:szCs w:val="22"/>
        </w:rPr>
        <w:t xml:space="preserve">Difference </w:t>
      </w:r>
      <w:r w:rsidR="00131F85" w:rsidRPr="00D86FD3">
        <w:rPr>
          <w:rFonts w:ascii="Arial" w:hAnsi="Arial" w:cs="Arial"/>
          <w:b/>
          <w:bCs/>
          <w:sz w:val="22"/>
          <w:szCs w:val="22"/>
        </w:rPr>
        <w:t xml:space="preserve">of </w:t>
      </w:r>
      <w:r w:rsidR="00802901" w:rsidRPr="00D86FD3">
        <w:rPr>
          <w:rFonts w:ascii="Arial" w:hAnsi="Arial" w:cs="Arial"/>
          <w:b/>
          <w:bCs/>
          <w:sz w:val="22"/>
          <w:szCs w:val="22"/>
        </w:rPr>
        <w:t>HR in public sector vs HR in private sector</w:t>
      </w:r>
      <w:r w:rsidR="00605D2C" w:rsidRPr="00D86FD3">
        <w:rPr>
          <w:rFonts w:ascii="Arial" w:hAnsi="Arial" w:cs="Arial"/>
          <w:b/>
          <w:bCs/>
          <w:sz w:val="22"/>
          <w:szCs w:val="22"/>
        </w:rPr>
        <w:t xml:space="preserve">.         </w:t>
      </w:r>
      <w:r w:rsidR="009C4569" w:rsidRPr="00D86FD3">
        <w:rPr>
          <w:rFonts w:ascii="Arial" w:hAnsi="Arial" w:cs="Arial"/>
          <w:b/>
          <w:bCs/>
          <w:sz w:val="22"/>
          <w:szCs w:val="22"/>
        </w:rPr>
        <w:t xml:space="preserve">   </w:t>
      </w:r>
      <w:r w:rsidR="0038100F" w:rsidRPr="00D86FD3">
        <w:rPr>
          <w:rFonts w:ascii="Arial" w:hAnsi="Arial" w:cs="Arial"/>
          <w:b/>
          <w:bCs/>
          <w:sz w:val="22"/>
          <w:szCs w:val="22"/>
        </w:rPr>
        <w:t xml:space="preserve">  </w:t>
      </w:r>
      <w:r w:rsidR="00271879">
        <w:rPr>
          <w:rFonts w:ascii="Arial" w:hAnsi="Arial" w:cs="Arial"/>
          <w:b/>
          <w:bCs/>
          <w:sz w:val="22"/>
          <w:szCs w:val="22"/>
        </w:rPr>
        <w:t xml:space="preserve">                     </w:t>
      </w:r>
      <w:r w:rsidR="00605D2C" w:rsidRPr="00D86FD3">
        <w:rPr>
          <w:rFonts w:ascii="Arial" w:hAnsi="Arial" w:cs="Arial"/>
          <w:b/>
          <w:bCs/>
          <w:sz w:val="22"/>
          <w:szCs w:val="22"/>
        </w:rPr>
        <w:t xml:space="preserve">Page </w:t>
      </w:r>
      <w:r w:rsidR="006450B2" w:rsidRPr="00D86FD3">
        <w:rPr>
          <w:rFonts w:ascii="Arial" w:hAnsi="Arial" w:cs="Arial"/>
          <w:b/>
          <w:bCs/>
          <w:sz w:val="22"/>
          <w:szCs w:val="22"/>
        </w:rPr>
        <w:t xml:space="preserve">  3</w:t>
      </w:r>
    </w:p>
    <w:p w14:paraId="0A46AC99" w14:textId="77777777" w:rsidR="009C4569" w:rsidRPr="00D86FD3" w:rsidRDefault="009C4569" w:rsidP="00B934B2">
      <w:pPr>
        <w:spacing w:line="480" w:lineRule="auto"/>
        <w:jc w:val="both"/>
        <w:rPr>
          <w:rFonts w:ascii="Arial" w:hAnsi="Arial" w:cs="Arial"/>
          <w:b/>
          <w:bCs/>
          <w:sz w:val="22"/>
          <w:szCs w:val="22"/>
        </w:rPr>
      </w:pPr>
    </w:p>
    <w:p w14:paraId="710C7312" w14:textId="1D87ADB4" w:rsidR="00675819" w:rsidRPr="00D86FD3" w:rsidRDefault="00EC69B7" w:rsidP="00B934B2">
      <w:pPr>
        <w:spacing w:line="480" w:lineRule="auto"/>
        <w:jc w:val="both"/>
        <w:rPr>
          <w:rFonts w:ascii="Arial" w:hAnsi="Arial" w:cs="Arial"/>
          <w:b/>
          <w:bCs/>
          <w:sz w:val="22"/>
          <w:szCs w:val="22"/>
        </w:rPr>
      </w:pPr>
      <w:r w:rsidRPr="00D86FD3">
        <w:rPr>
          <w:rFonts w:ascii="Arial" w:hAnsi="Arial" w:cs="Arial"/>
          <w:b/>
          <w:bCs/>
          <w:sz w:val="22"/>
          <w:szCs w:val="22"/>
        </w:rPr>
        <w:t>2.</w:t>
      </w:r>
      <w:r w:rsidR="00033AC1" w:rsidRPr="00D86FD3">
        <w:rPr>
          <w:rFonts w:ascii="Arial" w:hAnsi="Arial" w:cs="Arial"/>
          <w:b/>
          <w:bCs/>
          <w:sz w:val="22"/>
          <w:szCs w:val="22"/>
        </w:rPr>
        <w:t xml:space="preserve">How does Sector determine the effectiveness of </w:t>
      </w:r>
      <w:r w:rsidR="003D3D05" w:rsidRPr="00D86FD3">
        <w:rPr>
          <w:rFonts w:ascii="Arial" w:hAnsi="Arial" w:cs="Arial"/>
          <w:b/>
          <w:bCs/>
          <w:sz w:val="22"/>
          <w:szCs w:val="22"/>
        </w:rPr>
        <w:t>HR Strategy</w:t>
      </w:r>
      <w:r w:rsidR="00605D2C" w:rsidRPr="00D86FD3">
        <w:rPr>
          <w:rFonts w:ascii="Arial" w:hAnsi="Arial" w:cs="Arial"/>
          <w:b/>
          <w:bCs/>
          <w:sz w:val="22"/>
          <w:szCs w:val="22"/>
        </w:rPr>
        <w:t xml:space="preserve">.                   </w:t>
      </w:r>
      <w:r w:rsidR="009C4569" w:rsidRPr="00D86FD3">
        <w:rPr>
          <w:rFonts w:ascii="Arial" w:hAnsi="Arial" w:cs="Arial"/>
          <w:b/>
          <w:bCs/>
          <w:sz w:val="22"/>
          <w:szCs w:val="22"/>
        </w:rPr>
        <w:t xml:space="preserve">    </w:t>
      </w:r>
      <w:r w:rsidR="0038100F" w:rsidRPr="00D86FD3">
        <w:rPr>
          <w:rFonts w:ascii="Arial" w:hAnsi="Arial" w:cs="Arial"/>
          <w:b/>
          <w:bCs/>
          <w:sz w:val="22"/>
          <w:szCs w:val="22"/>
        </w:rPr>
        <w:t xml:space="preserve">   </w:t>
      </w:r>
      <w:r w:rsidR="00605D2C" w:rsidRPr="00D86FD3">
        <w:rPr>
          <w:rFonts w:ascii="Arial" w:hAnsi="Arial" w:cs="Arial"/>
          <w:b/>
          <w:bCs/>
          <w:sz w:val="22"/>
          <w:szCs w:val="22"/>
        </w:rPr>
        <w:t xml:space="preserve">  </w:t>
      </w:r>
      <w:r w:rsidR="00DF0B6F" w:rsidRPr="00D86FD3">
        <w:rPr>
          <w:rFonts w:ascii="Arial" w:hAnsi="Arial" w:cs="Arial"/>
          <w:b/>
          <w:bCs/>
          <w:sz w:val="22"/>
          <w:szCs w:val="22"/>
        </w:rPr>
        <w:t>Page 4</w:t>
      </w:r>
      <w:r w:rsidR="006450B2" w:rsidRPr="00D86FD3">
        <w:rPr>
          <w:rFonts w:ascii="Arial" w:hAnsi="Arial" w:cs="Arial"/>
          <w:b/>
          <w:bCs/>
          <w:sz w:val="22"/>
          <w:szCs w:val="22"/>
        </w:rPr>
        <w:t xml:space="preserve"> </w:t>
      </w:r>
    </w:p>
    <w:p w14:paraId="00DCEC52" w14:textId="484535F8" w:rsidR="009B1133" w:rsidRPr="00D86FD3" w:rsidRDefault="00EC69B7" w:rsidP="00B934B2">
      <w:pPr>
        <w:pStyle w:val="ListParagraph"/>
        <w:numPr>
          <w:ilvl w:val="0"/>
          <w:numId w:val="11"/>
        </w:numPr>
        <w:spacing w:line="480" w:lineRule="auto"/>
        <w:jc w:val="both"/>
        <w:rPr>
          <w:rFonts w:ascii="Arial" w:hAnsi="Arial" w:cs="Arial"/>
          <w:b/>
          <w:bCs/>
          <w:sz w:val="22"/>
          <w:szCs w:val="22"/>
        </w:rPr>
      </w:pPr>
      <w:r w:rsidRPr="00D86FD3">
        <w:rPr>
          <w:rFonts w:ascii="Arial" w:hAnsi="Arial" w:cs="Arial"/>
          <w:b/>
          <w:bCs/>
          <w:sz w:val="22"/>
          <w:szCs w:val="22"/>
        </w:rPr>
        <w:t>2</w:t>
      </w:r>
      <w:r w:rsidR="00832AC9" w:rsidRPr="00D86FD3">
        <w:rPr>
          <w:rFonts w:ascii="Arial" w:hAnsi="Arial" w:cs="Arial"/>
          <w:b/>
          <w:bCs/>
          <w:sz w:val="22"/>
          <w:szCs w:val="22"/>
        </w:rPr>
        <w:t>a</w:t>
      </w:r>
      <w:r w:rsidR="00BE5C1E" w:rsidRPr="00D86FD3">
        <w:rPr>
          <w:rFonts w:ascii="Arial" w:hAnsi="Arial" w:cs="Arial"/>
          <w:b/>
          <w:bCs/>
          <w:sz w:val="22"/>
          <w:szCs w:val="22"/>
        </w:rPr>
        <w:t>.</w:t>
      </w:r>
      <w:r w:rsidR="00007E66" w:rsidRPr="00D86FD3">
        <w:rPr>
          <w:rFonts w:ascii="Arial" w:hAnsi="Arial" w:cs="Arial"/>
          <w:b/>
          <w:bCs/>
          <w:sz w:val="22"/>
          <w:szCs w:val="22"/>
        </w:rPr>
        <w:t xml:space="preserve">  </w:t>
      </w:r>
      <w:r w:rsidR="00BE5C1E" w:rsidRPr="00D86FD3">
        <w:rPr>
          <w:rFonts w:ascii="Arial" w:hAnsi="Arial" w:cs="Arial"/>
          <w:b/>
          <w:bCs/>
          <w:sz w:val="22"/>
          <w:szCs w:val="22"/>
        </w:rPr>
        <w:t>Agency theory</w:t>
      </w:r>
      <w:r w:rsidR="006450B2" w:rsidRPr="00D86FD3">
        <w:rPr>
          <w:rFonts w:ascii="Arial" w:hAnsi="Arial" w:cs="Arial"/>
          <w:b/>
          <w:bCs/>
          <w:sz w:val="22"/>
          <w:szCs w:val="22"/>
        </w:rPr>
        <w:t xml:space="preserve"> – Page 4</w:t>
      </w:r>
    </w:p>
    <w:p w14:paraId="01C3F857" w14:textId="4AEEEEDE" w:rsidR="00BE5C1E" w:rsidRPr="00D86FD3" w:rsidRDefault="00EC69B7" w:rsidP="00B934B2">
      <w:pPr>
        <w:pStyle w:val="ListParagraph"/>
        <w:numPr>
          <w:ilvl w:val="0"/>
          <w:numId w:val="11"/>
        </w:numPr>
        <w:spacing w:line="480" w:lineRule="auto"/>
        <w:jc w:val="both"/>
        <w:rPr>
          <w:rFonts w:ascii="Arial" w:hAnsi="Arial" w:cs="Arial"/>
          <w:b/>
          <w:bCs/>
          <w:sz w:val="22"/>
          <w:szCs w:val="22"/>
        </w:rPr>
      </w:pPr>
      <w:r w:rsidRPr="00D86FD3">
        <w:rPr>
          <w:rFonts w:ascii="Arial" w:hAnsi="Arial" w:cs="Arial"/>
          <w:b/>
          <w:bCs/>
          <w:sz w:val="22"/>
          <w:szCs w:val="22"/>
        </w:rPr>
        <w:t>2</w:t>
      </w:r>
      <w:r w:rsidR="00832AC9" w:rsidRPr="00D86FD3">
        <w:rPr>
          <w:rFonts w:ascii="Arial" w:hAnsi="Arial" w:cs="Arial"/>
          <w:b/>
          <w:bCs/>
          <w:sz w:val="22"/>
          <w:szCs w:val="22"/>
        </w:rPr>
        <w:t>b</w:t>
      </w:r>
      <w:r w:rsidR="00F84558" w:rsidRPr="00D86FD3">
        <w:rPr>
          <w:rFonts w:ascii="Arial" w:hAnsi="Arial" w:cs="Arial"/>
          <w:b/>
          <w:bCs/>
          <w:sz w:val="22"/>
          <w:szCs w:val="22"/>
        </w:rPr>
        <w:t>.</w:t>
      </w:r>
      <w:r w:rsidR="00007E66" w:rsidRPr="00D86FD3">
        <w:rPr>
          <w:rFonts w:ascii="Arial" w:hAnsi="Arial" w:cs="Arial"/>
          <w:b/>
          <w:bCs/>
          <w:sz w:val="22"/>
          <w:szCs w:val="22"/>
        </w:rPr>
        <w:t xml:space="preserve">  </w:t>
      </w:r>
      <w:r w:rsidR="00F84558" w:rsidRPr="00D86FD3">
        <w:rPr>
          <w:rFonts w:ascii="Arial" w:hAnsi="Arial" w:cs="Arial"/>
          <w:b/>
          <w:bCs/>
          <w:sz w:val="22"/>
          <w:szCs w:val="22"/>
        </w:rPr>
        <w:t>Resource based view</w:t>
      </w:r>
      <w:r w:rsidR="00B74C0F" w:rsidRPr="00D86FD3">
        <w:rPr>
          <w:rFonts w:ascii="Arial" w:hAnsi="Arial" w:cs="Arial"/>
          <w:b/>
          <w:bCs/>
          <w:sz w:val="22"/>
          <w:szCs w:val="22"/>
        </w:rPr>
        <w:t xml:space="preserve"> – Page 4 </w:t>
      </w:r>
    </w:p>
    <w:p w14:paraId="38A5C7C8" w14:textId="77777777" w:rsidR="009C4569" w:rsidRPr="00D86FD3" w:rsidRDefault="009C4569" w:rsidP="00B934B2">
      <w:pPr>
        <w:spacing w:line="480" w:lineRule="auto"/>
        <w:jc w:val="both"/>
        <w:rPr>
          <w:rFonts w:ascii="Arial" w:hAnsi="Arial" w:cs="Arial"/>
          <w:b/>
          <w:bCs/>
          <w:sz w:val="22"/>
          <w:szCs w:val="22"/>
        </w:rPr>
      </w:pPr>
    </w:p>
    <w:p w14:paraId="65D91861" w14:textId="14F4CDAB" w:rsidR="00AB0CB9" w:rsidRPr="00D86FD3" w:rsidRDefault="00E60B71" w:rsidP="00B934B2">
      <w:pPr>
        <w:spacing w:line="480" w:lineRule="auto"/>
        <w:jc w:val="both"/>
        <w:rPr>
          <w:rFonts w:ascii="Arial" w:hAnsi="Arial" w:cs="Arial"/>
          <w:b/>
          <w:bCs/>
          <w:sz w:val="22"/>
          <w:szCs w:val="22"/>
        </w:rPr>
      </w:pPr>
      <w:r w:rsidRPr="00D86FD3">
        <w:rPr>
          <w:rFonts w:ascii="Arial" w:hAnsi="Arial" w:cs="Arial"/>
          <w:b/>
          <w:bCs/>
          <w:sz w:val="22"/>
          <w:szCs w:val="22"/>
        </w:rPr>
        <w:t>3.</w:t>
      </w:r>
      <w:r w:rsidR="00B0254C" w:rsidRPr="00D86FD3">
        <w:rPr>
          <w:rFonts w:ascii="Arial" w:hAnsi="Arial" w:cs="Arial"/>
          <w:b/>
          <w:bCs/>
          <w:sz w:val="22"/>
          <w:szCs w:val="22"/>
        </w:rPr>
        <w:t xml:space="preserve">How can HR develop </w:t>
      </w:r>
      <w:r w:rsidR="00DD3076" w:rsidRPr="00D86FD3">
        <w:rPr>
          <w:rFonts w:ascii="Arial" w:hAnsi="Arial" w:cs="Arial"/>
          <w:b/>
          <w:bCs/>
          <w:sz w:val="22"/>
          <w:szCs w:val="22"/>
        </w:rPr>
        <w:t>employees to</w:t>
      </w:r>
      <w:r w:rsidR="00B0254C" w:rsidRPr="00D86FD3">
        <w:rPr>
          <w:rFonts w:ascii="Arial" w:hAnsi="Arial" w:cs="Arial"/>
          <w:b/>
          <w:bCs/>
          <w:sz w:val="22"/>
          <w:szCs w:val="22"/>
        </w:rPr>
        <w:t xml:space="preserve"> achieve strategic goals</w:t>
      </w:r>
      <w:r w:rsidR="00605D2C" w:rsidRPr="00D86FD3">
        <w:rPr>
          <w:rFonts w:ascii="Arial" w:hAnsi="Arial" w:cs="Arial"/>
          <w:b/>
          <w:bCs/>
          <w:sz w:val="22"/>
          <w:szCs w:val="22"/>
        </w:rPr>
        <w:t xml:space="preserve">                          </w:t>
      </w:r>
      <w:r w:rsidR="009C4569" w:rsidRPr="00D86FD3">
        <w:rPr>
          <w:rFonts w:ascii="Arial" w:hAnsi="Arial" w:cs="Arial"/>
          <w:b/>
          <w:bCs/>
          <w:sz w:val="22"/>
          <w:szCs w:val="22"/>
        </w:rPr>
        <w:t xml:space="preserve"> </w:t>
      </w:r>
      <w:r w:rsidR="0038100F" w:rsidRPr="00D86FD3">
        <w:rPr>
          <w:rFonts w:ascii="Arial" w:hAnsi="Arial" w:cs="Arial"/>
          <w:b/>
          <w:bCs/>
          <w:sz w:val="22"/>
          <w:szCs w:val="22"/>
        </w:rPr>
        <w:t>Page 4</w:t>
      </w:r>
      <w:r w:rsidR="00037482" w:rsidRPr="00D86FD3">
        <w:rPr>
          <w:rFonts w:ascii="Arial" w:hAnsi="Arial" w:cs="Arial"/>
          <w:b/>
          <w:bCs/>
          <w:sz w:val="22"/>
          <w:szCs w:val="22"/>
        </w:rPr>
        <w:t xml:space="preserve"> &amp; 5 </w:t>
      </w:r>
    </w:p>
    <w:p w14:paraId="40776989" w14:textId="1EA0C83C" w:rsidR="001510D9" w:rsidRPr="00D86FD3" w:rsidRDefault="00E60B71" w:rsidP="00B934B2">
      <w:pPr>
        <w:pStyle w:val="ListParagraph"/>
        <w:numPr>
          <w:ilvl w:val="2"/>
          <w:numId w:val="13"/>
        </w:numPr>
        <w:spacing w:line="480" w:lineRule="auto"/>
        <w:jc w:val="both"/>
        <w:rPr>
          <w:rFonts w:ascii="Arial" w:hAnsi="Arial" w:cs="Arial"/>
          <w:b/>
          <w:bCs/>
          <w:sz w:val="22"/>
          <w:szCs w:val="22"/>
        </w:rPr>
      </w:pPr>
      <w:r w:rsidRPr="00D86FD3">
        <w:rPr>
          <w:rFonts w:ascii="Arial" w:hAnsi="Arial" w:cs="Arial"/>
          <w:b/>
          <w:bCs/>
          <w:sz w:val="22"/>
          <w:szCs w:val="22"/>
        </w:rPr>
        <w:t>3</w:t>
      </w:r>
      <w:r w:rsidR="00832AC9" w:rsidRPr="00D86FD3">
        <w:rPr>
          <w:rFonts w:ascii="Arial" w:hAnsi="Arial" w:cs="Arial"/>
          <w:b/>
          <w:bCs/>
          <w:sz w:val="22"/>
          <w:szCs w:val="22"/>
        </w:rPr>
        <w:t>a</w:t>
      </w:r>
      <w:r w:rsidRPr="00D86FD3">
        <w:rPr>
          <w:rFonts w:ascii="Arial" w:hAnsi="Arial" w:cs="Arial"/>
          <w:b/>
          <w:bCs/>
          <w:sz w:val="22"/>
          <w:szCs w:val="22"/>
        </w:rPr>
        <w:t xml:space="preserve">. </w:t>
      </w:r>
      <w:r w:rsidR="00007E66" w:rsidRPr="00D86FD3">
        <w:rPr>
          <w:rFonts w:ascii="Arial" w:hAnsi="Arial" w:cs="Arial"/>
          <w:b/>
          <w:bCs/>
          <w:sz w:val="22"/>
          <w:szCs w:val="22"/>
        </w:rPr>
        <w:t xml:space="preserve"> </w:t>
      </w:r>
      <w:r w:rsidR="00B67F49" w:rsidRPr="00D86FD3">
        <w:rPr>
          <w:rFonts w:ascii="Arial" w:hAnsi="Arial" w:cs="Arial"/>
          <w:b/>
          <w:bCs/>
          <w:sz w:val="22"/>
          <w:szCs w:val="22"/>
        </w:rPr>
        <w:t>Regulations</w:t>
      </w:r>
      <w:r w:rsidR="00DF0B6F" w:rsidRPr="00D86FD3">
        <w:rPr>
          <w:rFonts w:ascii="Arial" w:hAnsi="Arial" w:cs="Arial"/>
          <w:b/>
          <w:bCs/>
          <w:sz w:val="22"/>
          <w:szCs w:val="22"/>
        </w:rPr>
        <w:t xml:space="preserve"> -Page 4 </w:t>
      </w:r>
    </w:p>
    <w:p w14:paraId="70BE8DD1" w14:textId="2362B5C0" w:rsidR="009C4569" w:rsidRPr="00D86FD3" w:rsidRDefault="00E60B71" w:rsidP="00B934B2">
      <w:pPr>
        <w:pStyle w:val="ListParagraph"/>
        <w:numPr>
          <w:ilvl w:val="2"/>
          <w:numId w:val="13"/>
        </w:numPr>
        <w:spacing w:line="480" w:lineRule="auto"/>
        <w:jc w:val="both"/>
        <w:rPr>
          <w:rFonts w:ascii="Arial" w:hAnsi="Arial" w:cs="Arial"/>
          <w:b/>
          <w:bCs/>
          <w:sz w:val="22"/>
          <w:szCs w:val="22"/>
        </w:rPr>
      </w:pPr>
      <w:r w:rsidRPr="00D86FD3">
        <w:rPr>
          <w:rFonts w:ascii="Arial" w:hAnsi="Arial" w:cs="Arial"/>
          <w:b/>
          <w:bCs/>
          <w:sz w:val="22"/>
          <w:szCs w:val="22"/>
        </w:rPr>
        <w:t>3</w:t>
      </w:r>
      <w:r w:rsidR="00832AC9" w:rsidRPr="00D86FD3">
        <w:rPr>
          <w:rFonts w:ascii="Arial" w:hAnsi="Arial" w:cs="Arial"/>
          <w:b/>
          <w:bCs/>
          <w:sz w:val="22"/>
          <w:szCs w:val="22"/>
        </w:rPr>
        <w:t>b</w:t>
      </w:r>
      <w:r w:rsidRPr="00D86FD3">
        <w:rPr>
          <w:rFonts w:ascii="Arial" w:hAnsi="Arial" w:cs="Arial"/>
          <w:b/>
          <w:bCs/>
          <w:sz w:val="22"/>
          <w:szCs w:val="22"/>
        </w:rPr>
        <w:t xml:space="preserve">. </w:t>
      </w:r>
      <w:r w:rsidR="00007E66" w:rsidRPr="00D86FD3">
        <w:rPr>
          <w:rFonts w:ascii="Arial" w:hAnsi="Arial" w:cs="Arial"/>
          <w:b/>
          <w:bCs/>
          <w:sz w:val="22"/>
          <w:szCs w:val="22"/>
        </w:rPr>
        <w:t xml:space="preserve"> C</w:t>
      </w:r>
      <w:r w:rsidR="00B67F49" w:rsidRPr="00D86FD3">
        <w:rPr>
          <w:rFonts w:ascii="Arial" w:hAnsi="Arial" w:cs="Arial"/>
          <w:b/>
          <w:bCs/>
          <w:sz w:val="22"/>
          <w:szCs w:val="22"/>
        </w:rPr>
        <w:t>ulture</w:t>
      </w:r>
      <w:r w:rsidR="00DF0B6F" w:rsidRPr="00D86FD3">
        <w:rPr>
          <w:rFonts w:ascii="Arial" w:hAnsi="Arial" w:cs="Arial"/>
          <w:b/>
          <w:bCs/>
          <w:sz w:val="22"/>
          <w:szCs w:val="22"/>
        </w:rPr>
        <w:t xml:space="preserve"> – Page 5 </w:t>
      </w:r>
    </w:p>
    <w:p w14:paraId="0B4CC44A" w14:textId="77777777" w:rsidR="009C4569" w:rsidRPr="00D86FD3" w:rsidRDefault="009C4569" w:rsidP="00B934B2">
      <w:pPr>
        <w:pStyle w:val="ListParagraph"/>
        <w:spacing w:line="480" w:lineRule="auto"/>
        <w:ind w:left="1800"/>
        <w:jc w:val="both"/>
        <w:rPr>
          <w:rFonts w:ascii="Arial" w:hAnsi="Arial" w:cs="Arial"/>
          <w:b/>
          <w:bCs/>
          <w:sz w:val="22"/>
          <w:szCs w:val="22"/>
        </w:rPr>
      </w:pPr>
    </w:p>
    <w:p w14:paraId="1A8640E7" w14:textId="49E436CE" w:rsidR="003C4DAE" w:rsidRPr="00D86FD3" w:rsidRDefault="00037482" w:rsidP="00B934B2">
      <w:pPr>
        <w:spacing w:line="480" w:lineRule="auto"/>
        <w:jc w:val="both"/>
        <w:rPr>
          <w:rFonts w:ascii="Arial" w:hAnsi="Arial" w:cs="Arial"/>
          <w:b/>
          <w:bCs/>
          <w:sz w:val="22"/>
          <w:szCs w:val="22"/>
        </w:rPr>
      </w:pPr>
      <w:r w:rsidRPr="00D86FD3">
        <w:rPr>
          <w:rFonts w:ascii="Arial" w:hAnsi="Arial" w:cs="Arial"/>
          <w:b/>
          <w:bCs/>
          <w:sz w:val="22"/>
          <w:szCs w:val="22"/>
        </w:rPr>
        <w:t xml:space="preserve">4. </w:t>
      </w:r>
      <w:r w:rsidR="00DD3076" w:rsidRPr="00D86FD3">
        <w:rPr>
          <w:rFonts w:ascii="Arial" w:hAnsi="Arial" w:cs="Arial"/>
          <w:b/>
          <w:bCs/>
          <w:sz w:val="22"/>
          <w:szCs w:val="22"/>
        </w:rPr>
        <w:t xml:space="preserve">What organisational climate </w:t>
      </w:r>
      <w:r w:rsidR="005071A6" w:rsidRPr="00D86FD3">
        <w:rPr>
          <w:rFonts w:ascii="Arial" w:hAnsi="Arial" w:cs="Arial"/>
          <w:b/>
          <w:bCs/>
          <w:sz w:val="22"/>
          <w:szCs w:val="22"/>
        </w:rPr>
        <w:t>factors affect</w:t>
      </w:r>
      <w:r w:rsidR="000852FF" w:rsidRPr="00D86FD3">
        <w:rPr>
          <w:rFonts w:ascii="Arial" w:hAnsi="Arial" w:cs="Arial"/>
          <w:b/>
          <w:bCs/>
          <w:sz w:val="22"/>
          <w:szCs w:val="22"/>
        </w:rPr>
        <w:t xml:space="preserve"> the effectiveness of HR strategy</w:t>
      </w:r>
      <w:r w:rsidR="009C4569" w:rsidRPr="00D86FD3">
        <w:rPr>
          <w:rFonts w:ascii="Arial" w:hAnsi="Arial" w:cs="Arial"/>
          <w:b/>
          <w:bCs/>
          <w:sz w:val="22"/>
          <w:szCs w:val="22"/>
        </w:rPr>
        <w:t xml:space="preserve"> </w:t>
      </w:r>
      <w:r w:rsidR="00A11694" w:rsidRPr="00D86FD3">
        <w:rPr>
          <w:rFonts w:ascii="Arial" w:hAnsi="Arial" w:cs="Arial"/>
          <w:b/>
          <w:bCs/>
          <w:sz w:val="22"/>
          <w:szCs w:val="22"/>
        </w:rPr>
        <w:t xml:space="preserve"> </w:t>
      </w:r>
      <w:r w:rsidR="009C4569" w:rsidRPr="00D86FD3">
        <w:rPr>
          <w:rFonts w:ascii="Arial" w:hAnsi="Arial" w:cs="Arial"/>
          <w:b/>
          <w:bCs/>
          <w:sz w:val="22"/>
          <w:szCs w:val="22"/>
        </w:rPr>
        <w:t xml:space="preserve"> Page </w:t>
      </w:r>
      <w:r w:rsidR="0038100F" w:rsidRPr="00D86FD3">
        <w:rPr>
          <w:rFonts w:ascii="Arial" w:hAnsi="Arial" w:cs="Arial"/>
          <w:b/>
          <w:bCs/>
          <w:sz w:val="22"/>
          <w:szCs w:val="22"/>
        </w:rPr>
        <w:t xml:space="preserve">5 </w:t>
      </w:r>
    </w:p>
    <w:p w14:paraId="08C596C7" w14:textId="77777777" w:rsidR="001510D9" w:rsidRPr="00D86FD3" w:rsidRDefault="001510D9" w:rsidP="00B934B2">
      <w:pPr>
        <w:spacing w:line="480" w:lineRule="auto"/>
        <w:jc w:val="both"/>
        <w:rPr>
          <w:rFonts w:ascii="Arial" w:hAnsi="Arial" w:cs="Arial"/>
          <w:b/>
          <w:bCs/>
          <w:sz w:val="22"/>
          <w:szCs w:val="22"/>
        </w:rPr>
      </w:pPr>
    </w:p>
    <w:p w14:paraId="63EB8DE3" w14:textId="77777777" w:rsidR="00675819" w:rsidRPr="00D86FD3" w:rsidRDefault="00675819" w:rsidP="00B934B2">
      <w:pPr>
        <w:spacing w:line="480" w:lineRule="auto"/>
        <w:jc w:val="both"/>
        <w:rPr>
          <w:rFonts w:ascii="Arial" w:hAnsi="Arial" w:cs="Arial"/>
          <w:b/>
          <w:bCs/>
          <w:sz w:val="22"/>
          <w:szCs w:val="22"/>
        </w:rPr>
      </w:pPr>
    </w:p>
    <w:p w14:paraId="2B434B71" w14:textId="1CF32FCE" w:rsidR="00AD2D6C" w:rsidRPr="00D86FD3" w:rsidRDefault="00D54F7D" w:rsidP="00B934B2">
      <w:pPr>
        <w:spacing w:line="480" w:lineRule="auto"/>
        <w:jc w:val="both"/>
        <w:rPr>
          <w:rFonts w:ascii="Arial" w:hAnsi="Arial" w:cs="Arial"/>
          <w:sz w:val="22"/>
          <w:szCs w:val="22"/>
        </w:rPr>
      </w:pPr>
      <w:r w:rsidRPr="00D86FD3">
        <w:rPr>
          <w:rFonts w:ascii="Arial" w:hAnsi="Arial" w:cs="Arial"/>
          <w:b/>
          <w:bCs/>
          <w:sz w:val="22"/>
          <w:szCs w:val="22"/>
        </w:rPr>
        <w:t>Conclusion</w:t>
      </w:r>
      <w:r w:rsidR="00A11694" w:rsidRPr="00D86FD3">
        <w:rPr>
          <w:rFonts w:ascii="Arial" w:hAnsi="Arial" w:cs="Arial"/>
          <w:b/>
          <w:bCs/>
          <w:sz w:val="22"/>
          <w:szCs w:val="22"/>
        </w:rPr>
        <w:t xml:space="preserve">   </w:t>
      </w:r>
      <w:r w:rsidR="00A11694" w:rsidRPr="00D86FD3">
        <w:rPr>
          <w:rFonts w:ascii="Arial" w:hAnsi="Arial" w:cs="Arial"/>
          <w:sz w:val="22"/>
          <w:szCs w:val="22"/>
        </w:rPr>
        <w:t xml:space="preserve">                                                                                                                  </w:t>
      </w:r>
      <w:r w:rsidR="0038100F" w:rsidRPr="00D86FD3">
        <w:rPr>
          <w:rFonts w:ascii="Arial" w:hAnsi="Arial" w:cs="Arial"/>
          <w:sz w:val="22"/>
          <w:szCs w:val="22"/>
        </w:rPr>
        <w:t xml:space="preserve"> Page 6 </w:t>
      </w:r>
    </w:p>
    <w:p w14:paraId="4B3A9631" w14:textId="77777777" w:rsidR="00D54F7D" w:rsidRPr="00D86FD3" w:rsidRDefault="00D54F7D" w:rsidP="00B934B2">
      <w:pPr>
        <w:spacing w:line="480" w:lineRule="auto"/>
        <w:jc w:val="both"/>
        <w:rPr>
          <w:rFonts w:ascii="Arial" w:hAnsi="Arial" w:cs="Arial"/>
          <w:sz w:val="22"/>
          <w:szCs w:val="22"/>
        </w:rPr>
      </w:pPr>
    </w:p>
    <w:p w14:paraId="37876CB3" w14:textId="1CE33CB3" w:rsidR="00D54F7D" w:rsidRPr="00D86FD3" w:rsidRDefault="0005624C" w:rsidP="00B934B2">
      <w:pPr>
        <w:spacing w:line="480" w:lineRule="auto"/>
        <w:jc w:val="both"/>
        <w:rPr>
          <w:rFonts w:ascii="Arial" w:hAnsi="Arial" w:cs="Arial"/>
          <w:sz w:val="22"/>
          <w:szCs w:val="22"/>
        </w:rPr>
      </w:pPr>
      <w:r w:rsidRPr="00D86FD3">
        <w:rPr>
          <w:rFonts w:ascii="Arial" w:hAnsi="Arial" w:cs="Arial"/>
          <w:b/>
          <w:bCs/>
          <w:sz w:val="22"/>
          <w:szCs w:val="22"/>
        </w:rPr>
        <w:t>B</w:t>
      </w:r>
      <w:r w:rsidR="00D54F7D" w:rsidRPr="00D86FD3">
        <w:rPr>
          <w:rFonts w:ascii="Arial" w:hAnsi="Arial" w:cs="Arial"/>
          <w:b/>
          <w:bCs/>
          <w:sz w:val="22"/>
          <w:szCs w:val="22"/>
        </w:rPr>
        <w:t>ibliography</w:t>
      </w:r>
      <w:r w:rsidR="00A11694" w:rsidRPr="00D86FD3">
        <w:rPr>
          <w:rFonts w:ascii="Arial" w:hAnsi="Arial" w:cs="Arial"/>
          <w:sz w:val="22"/>
          <w:szCs w:val="22"/>
        </w:rPr>
        <w:t xml:space="preserve">                                                                                                                  </w:t>
      </w:r>
      <w:r w:rsidR="0038100F" w:rsidRPr="00D86FD3">
        <w:rPr>
          <w:rFonts w:ascii="Arial" w:hAnsi="Arial" w:cs="Arial"/>
          <w:sz w:val="22"/>
          <w:szCs w:val="22"/>
        </w:rPr>
        <w:t xml:space="preserve"> </w:t>
      </w:r>
      <w:r w:rsidR="00A11694" w:rsidRPr="00D86FD3">
        <w:rPr>
          <w:rFonts w:ascii="Arial" w:hAnsi="Arial" w:cs="Arial"/>
          <w:sz w:val="22"/>
          <w:szCs w:val="22"/>
        </w:rPr>
        <w:t>Page</w:t>
      </w:r>
      <w:r w:rsidR="0038100F" w:rsidRPr="00D86FD3">
        <w:rPr>
          <w:rFonts w:ascii="Arial" w:hAnsi="Arial" w:cs="Arial"/>
          <w:sz w:val="22"/>
          <w:szCs w:val="22"/>
        </w:rPr>
        <w:t xml:space="preserve"> 7 </w:t>
      </w:r>
    </w:p>
    <w:p w14:paraId="7A86E2C7" w14:textId="77777777" w:rsidR="00AD2D6C" w:rsidRPr="00D86FD3" w:rsidRDefault="00AD2D6C" w:rsidP="00B934B2">
      <w:pPr>
        <w:spacing w:line="480" w:lineRule="auto"/>
        <w:jc w:val="both"/>
        <w:rPr>
          <w:rFonts w:ascii="Arial" w:hAnsi="Arial" w:cs="Arial"/>
          <w:sz w:val="22"/>
          <w:szCs w:val="22"/>
        </w:rPr>
      </w:pPr>
    </w:p>
    <w:p w14:paraId="66F5E244" w14:textId="77777777" w:rsidR="009C75C6" w:rsidRPr="00D86FD3" w:rsidRDefault="009C75C6" w:rsidP="00B934B2">
      <w:pPr>
        <w:spacing w:line="480" w:lineRule="auto"/>
        <w:jc w:val="both"/>
        <w:rPr>
          <w:rFonts w:ascii="Arial" w:hAnsi="Arial" w:cs="Arial"/>
          <w:sz w:val="22"/>
          <w:szCs w:val="22"/>
        </w:rPr>
      </w:pPr>
    </w:p>
    <w:p w14:paraId="21148A41" w14:textId="77777777" w:rsidR="00C804AD" w:rsidRDefault="00C804AD">
      <w:pPr>
        <w:rPr>
          <w:rFonts w:ascii="Arial" w:hAnsi="Arial" w:cs="Arial"/>
          <w:sz w:val="22"/>
          <w:szCs w:val="22"/>
        </w:rPr>
      </w:pPr>
    </w:p>
    <w:p w14:paraId="6ED20E9E" w14:textId="77777777" w:rsidR="000A76A0" w:rsidRDefault="000A76A0">
      <w:pPr>
        <w:rPr>
          <w:rFonts w:ascii="Arial" w:hAnsi="Arial" w:cs="Arial"/>
          <w:sz w:val="22"/>
          <w:szCs w:val="22"/>
        </w:rPr>
      </w:pPr>
    </w:p>
    <w:p w14:paraId="70A470EB" w14:textId="77777777" w:rsidR="000A76A0" w:rsidRPr="00D86FD3" w:rsidRDefault="000A76A0">
      <w:pPr>
        <w:rPr>
          <w:rFonts w:ascii="Arial" w:hAnsi="Arial" w:cs="Arial"/>
          <w:sz w:val="22"/>
          <w:szCs w:val="22"/>
        </w:rPr>
      </w:pPr>
    </w:p>
    <w:p w14:paraId="3ECDD21B" w14:textId="3C0B85B0" w:rsidR="00326A69" w:rsidRPr="00D86FD3" w:rsidRDefault="00C77E72" w:rsidP="00CA144E">
      <w:pPr>
        <w:jc w:val="both"/>
        <w:rPr>
          <w:rFonts w:ascii="Arial" w:hAnsi="Arial" w:cs="Arial"/>
          <w:b/>
          <w:bCs/>
          <w:sz w:val="22"/>
          <w:szCs w:val="22"/>
        </w:rPr>
      </w:pPr>
      <w:r w:rsidRPr="00D86FD3">
        <w:rPr>
          <w:rFonts w:ascii="Arial" w:hAnsi="Arial" w:cs="Arial"/>
          <w:b/>
          <w:bCs/>
          <w:sz w:val="22"/>
          <w:szCs w:val="22"/>
        </w:rPr>
        <w:lastRenderedPageBreak/>
        <w:t xml:space="preserve">Introduction: </w:t>
      </w:r>
    </w:p>
    <w:p w14:paraId="093E8500" w14:textId="77777777" w:rsidR="008468BE" w:rsidRPr="00D86FD3" w:rsidRDefault="008468BE" w:rsidP="00CA144E">
      <w:pPr>
        <w:jc w:val="both"/>
        <w:rPr>
          <w:rFonts w:ascii="Arial" w:hAnsi="Arial" w:cs="Arial"/>
          <w:sz w:val="22"/>
          <w:szCs w:val="22"/>
        </w:rPr>
      </w:pPr>
    </w:p>
    <w:p w14:paraId="151CD982" w14:textId="7925B684" w:rsidR="00A40E1B" w:rsidRPr="00D86FD3" w:rsidRDefault="003C0556" w:rsidP="00CA144E">
      <w:pPr>
        <w:jc w:val="both"/>
        <w:rPr>
          <w:rFonts w:ascii="Arial" w:hAnsi="Arial" w:cs="Arial"/>
          <w:sz w:val="22"/>
          <w:szCs w:val="22"/>
        </w:rPr>
      </w:pPr>
      <w:r w:rsidRPr="00D86FD3">
        <w:rPr>
          <w:rFonts w:ascii="Arial" w:hAnsi="Arial" w:cs="Arial"/>
          <w:sz w:val="22"/>
          <w:szCs w:val="22"/>
        </w:rPr>
        <w:t xml:space="preserve">Employee retention and satisfaction among staff members have been identified as among the most significant crucial and profitable assets by organisations in the present evolving worldwide marketplace. The successful leadership of individual in partnering capability in public sector must be a positive, to ensure Organisation and employees achieve success in financial and individual terms by means of best practises of Human Resource Management. East Coast County (ECC) was used to discuss, evaluate, and clarify on the performance of a company's human resources practises, with an emphasis on the ways that HR in the private sector differs from HR in the public sector, and how to improve the efficacy of HR strategy was investigated using the Agency </w:t>
      </w:r>
      <w:r w:rsidR="00076BAF" w:rsidRPr="00D86FD3">
        <w:rPr>
          <w:rFonts w:ascii="Arial" w:hAnsi="Arial" w:cs="Arial"/>
          <w:sz w:val="22"/>
          <w:szCs w:val="22"/>
        </w:rPr>
        <w:t>theory. Approaches</w:t>
      </w:r>
      <w:r w:rsidR="00A40E1B" w:rsidRPr="00D86FD3">
        <w:rPr>
          <w:rFonts w:ascii="Arial" w:hAnsi="Arial" w:cs="Arial"/>
          <w:sz w:val="22"/>
          <w:szCs w:val="22"/>
        </w:rPr>
        <w:t xml:space="preserve"> HR employs in order to assist employees achieve strategy goals and the organisational elements and their effectiveness have been investigated using resource base view theory, as well as the </w:t>
      </w:r>
      <w:proofErr w:type="gramStart"/>
      <w:r w:rsidR="00A40E1B" w:rsidRPr="00D86FD3">
        <w:rPr>
          <w:rFonts w:ascii="Arial" w:hAnsi="Arial" w:cs="Arial"/>
          <w:sz w:val="22"/>
          <w:szCs w:val="22"/>
        </w:rPr>
        <w:t>manner in which</w:t>
      </w:r>
      <w:proofErr w:type="gramEnd"/>
      <w:r w:rsidR="00A40E1B" w:rsidRPr="00D86FD3">
        <w:rPr>
          <w:rFonts w:ascii="Arial" w:hAnsi="Arial" w:cs="Arial"/>
          <w:sz w:val="22"/>
          <w:szCs w:val="22"/>
        </w:rPr>
        <w:t xml:space="preserve"> Agency theory in the private sector could become viable. The value of business partnering skills, alongside beneficial efficiency and ability, will be meticulously investigated, as with the ongoing business partnering model and organisational culture, to guarantee that HR functions are maximising the potential of the company. </w:t>
      </w:r>
    </w:p>
    <w:p w14:paraId="0ED1079A" w14:textId="77777777" w:rsidR="00A40E1B" w:rsidRPr="00D86FD3" w:rsidRDefault="00A40E1B" w:rsidP="00CA144E">
      <w:pPr>
        <w:jc w:val="both"/>
        <w:rPr>
          <w:rFonts w:ascii="Arial" w:hAnsi="Arial" w:cs="Arial"/>
          <w:sz w:val="22"/>
          <w:szCs w:val="22"/>
        </w:rPr>
      </w:pPr>
    </w:p>
    <w:p w14:paraId="75091763" w14:textId="0327C2BE" w:rsidR="00C77E72" w:rsidRPr="00D86FD3" w:rsidRDefault="00C77E72" w:rsidP="00CA144E">
      <w:pPr>
        <w:jc w:val="both"/>
        <w:rPr>
          <w:rFonts w:ascii="Arial" w:hAnsi="Arial" w:cs="Arial"/>
          <w:b/>
          <w:bCs/>
          <w:sz w:val="22"/>
          <w:szCs w:val="22"/>
        </w:rPr>
      </w:pPr>
      <w:r w:rsidRPr="00D86FD3">
        <w:rPr>
          <w:rFonts w:ascii="Arial" w:hAnsi="Arial" w:cs="Arial"/>
          <w:b/>
          <w:bCs/>
          <w:sz w:val="22"/>
          <w:szCs w:val="22"/>
        </w:rPr>
        <w:t xml:space="preserve">1: </w:t>
      </w:r>
      <w:r w:rsidR="00F76A9A" w:rsidRPr="00D86FD3">
        <w:rPr>
          <w:rFonts w:ascii="Arial" w:hAnsi="Arial" w:cs="Arial"/>
          <w:b/>
          <w:bCs/>
          <w:sz w:val="22"/>
          <w:szCs w:val="22"/>
        </w:rPr>
        <w:t xml:space="preserve">Difference of </w:t>
      </w:r>
      <w:r w:rsidRPr="00D86FD3">
        <w:rPr>
          <w:rFonts w:ascii="Arial" w:hAnsi="Arial" w:cs="Arial"/>
          <w:b/>
          <w:bCs/>
          <w:sz w:val="22"/>
          <w:szCs w:val="22"/>
        </w:rPr>
        <w:t xml:space="preserve">HR in the private </w:t>
      </w:r>
      <w:r w:rsidR="00C0663D" w:rsidRPr="00D86FD3">
        <w:rPr>
          <w:rFonts w:ascii="Arial" w:hAnsi="Arial" w:cs="Arial"/>
          <w:b/>
          <w:bCs/>
          <w:sz w:val="22"/>
          <w:szCs w:val="22"/>
        </w:rPr>
        <w:t>sector from</w:t>
      </w:r>
      <w:r w:rsidRPr="00D86FD3">
        <w:rPr>
          <w:rFonts w:ascii="Arial" w:hAnsi="Arial" w:cs="Arial"/>
          <w:b/>
          <w:bCs/>
          <w:sz w:val="22"/>
          <w:szCs w:val="22"/>
        </w:rPr>
        <w:t xml:space="preserve"> HR in the public </w:t>
      </w:r>
      <w:r w:rsidR="003763E7" w:rsidRPr="00D86FD3">
        <w:rPr>
          <w:rFonts w:ascii="Arial" w:hAnsi="Arial" w:cs="Arial"/>
          <w:b/>
          <w:bCs/>
          <w:sz w:val="22"/>
          <w:szCs w:val="22"/>
        </w:rPr>
        <w:t>sector.</w:t>
      </w:r>
      <w:r w:rsidRPr="00D86FD3">
        <w:rPr>
          <w:rFonts w:ascii="Arial" w:hAnsi="Arial" w:cs="Arial"/>
          <w:b/>
          <w:bCs/>
          <w:sz w:val="22"/>
          <w:szCs w:val="22"/>
        </w:rPr>
        <w:t xml:space="preserve"> </w:t>
      </w:r>
    </w:p>
    <w:p w14:paraId="61A353AA" w14:textId="77777777" w:rsidR="009E50D1" w:rsidRPr="00D86FD3" w:rsidRDefault="009E50D1" w:rsidP="00CA144E">
      <w:pPr>
        <w:jc w:val="both"/>
        <w:rPr>
          <w:rFonts w:ascii="Arial" w:hAnsi="Arial" w:cs="Arial"/>
          <w:b/>
          <w:bCs/>
          <w:sz w:val="22"/>
          <w:szCs w:val="22"/>
        </w:rPr>
      </w:pPr>
    </w:p>
    <w:p w14:paraId="6E928872" w14:textId="6F0D1C30" w:rsidR="00142056" w:rsidRPr="00D86FD3" w:rsidRDefault="009E50D1" w:rsidP="00CA144E">
      <w:pPr>
        <w:jc w:val="both"/>
        <w:rPr>
          <w:rFonts w:ascii="Arial" w:hAnsi="Arial" w:cs="Arial"/>
          <w:bCs/>
          <w:sz w:val="22"/>
          <w:szCs w:val="22"/>
        </w:rPr>
      </w:pPr>
      <w:r w:rsidRPr="00D86FD3">
        <w:rPr>
          <w:rFonts w:ascii="Arial" w:hAnsi="Arial" w:cs="Arial"/>
          <w:bCs/>
          <w:sz w:val="22"/>
          <w:szCs w:val="22"/>
        </w:rPr>
        <w:t>Public sector Human Resources Management (HRM) keeps attracting the interests of intellectuals since it addresses the operational circumstances of governmental organisations as contrasted with driven by profit businesses in the private sector (</w:t>
      </w:r>
      <w:proofErr w:type="spellStart"/>
      <w:r w:rsidRPr="00D86FD3">
        <w:rPr>
          <w:rFonts w:ascii="Arial" w:hAnsi="Arial" w:cs="Arial"/>
          <w:bCs/>
          <w:sz w:val="22"/>
          <w:szCs w:val="22"/>
        </w:rPr>
        <w:t>Blom</w:t>
      </w:r>
      <w:proofErr w:type="spellEnd"/>
      <w:r w:rsidRPr="00D86FD3">
        <w:rPr>
          <w:rFonts w:ascii="Arial" w:hAnsi="Arial" w:cs="Arial"/>
          <w:bCs/>
          <w:sz w:val="22"/>
          <w:szCs w:val="22"/>
        </w:rPr>
        <w:t xml:space="preserve"> et al,2020). In multiple domains, the study adds to the current HRM study.  In the subsequent parts will </w:t>
      </w:r>
    </w:p>
    <w:p w14:paraId="375D8FE7" w14:textId="314B2988" w:rsidR="00A74CEC" w:rsidRPr="00D86FD3" w:rsidRDefault="009E50D1" w:rsidP="00CA144E">
      <w:pPr>
        <w:jc w:val="both"/>
        <w:rPr>
          <w:rFonts w:ascii="Arial" w:hAnsi="Arial" w:cs="Arial"/>
          <w:bCs/>
          <w:sz w:val="22"/>
          <w:szCs w:val="22"/>
        </w:rPr>
      </w:pPr>
      <w:r w:rsidRPr="00D86FD3">
        <w:rPr>
          <w:rFonts w:ascii="Arial" w:hAnsi="Arial" w:cs="Arial"/>
          <w:bCs/>
          <w:sz w:val="22"/>
          <w:szCs w:val="22"/>
        </w:rPr>
        <w:t xml:space="preserve">look into the conventional distinction between public and private sector companies, expanding on the value behind their dominant HRM models and disparities in HRM practise adaption. The idea is then suggested that there are approaches that they are beneficial to both sectors and transform each during time. </w:t>
      </w:r>
      <w:proofErr w:type="gramStart"/>
      <w:r w:rsidRPr="00D86FD3">
        <w:rPr>
          <w:rFonts w:ascii="Arial" w:hAnsi="Arial" w:cs="Arial"/>
          <w:bCs/>
          <w:sz w:val="22"/>
          <w:szCs w:val="22"/>
        </w:rPr>
        <w:t>Storey.(</w:t>
      </w:r>
      <w:proofErr w:type="gramEnd"/>
      <w:r w:rsidRPr="00D86FD3">
        <w:rPr>
          <w:rFonts w:ascii="Arial" w:hAnsi="Arial" w:cs="Arial"/>
          <w:bCs/>
          <w:sz w:val="22"/>
          <w:szCs w:val="22"/>
        </w:rPr>
        <w:t>1989).</w:t>
      </w:r>
      <w:r w:rsidR="00B954F1" w:rsidRPr="00D86FD3">
        <w:rPr>
          <w:rFonts w:ascii="Arial" w:hAnsi="Arial" w:cs="Arial"/>
          <w:sz w:val="22"/>
          <w:szCs w:val="22"/>
        </w:rPr>
        <w:t xml:space="preserve"> </w:t>
      </w:r>
      <w:r w:rsidR="00B954F1" w:rsidRPr="00D86FD3">
        <w:rPr>
          <w:rFonts w:ascii="Arial" w:hAnsi="Arial" w:cs="Arial"/>
          <w:bCs/>
          <w:sz w:val="22"/>
          <w:szCs w:val="22"/>
        </w:rPr>
        <w:t>When examining the differences between HRM in the public and private sectors, agency theory might prove beneficial when attempting to clarify and resolve arguments concerning the relative objectives of principles and agents; a prime instance of this in the public sector is arises, which may endure longer in the public sector as opposed to the private sector, with the average number of days lost per employee having been thirty times greater in the public sector since 2000, in spite of the fact that public sector income have gone up faster.</w:t>
      </w:r>
      <w:r w:rsidR="00142056" w:rsidRPr="00D86FD3">
        <w:rPr>
          <w:rFonts w:ascii="Arial" w:hAnsi="Arial" w:cs="Arial"/>
          <w:bCs/>
          <w:sz w:val="22"/>
          <w:szCs w:val="22"/>
        </w:rPr>
        <w:t xml:space="preserve"> </w:t>
      </w:r>
      <w:r w:rsidR="00B954F1" w:rsidRPr="00D86FD3">
        <w:rPr>
          <w:rFonts w:ascii="Arial" w:hAnsi="Arial" w:cs="Arial"/>
          <w:bCs/>
          <w:sz w:val="22"/>
          <w:szCs w:val="22"/>
        </w:rPr>
        <w:t xml:space="preserve">Nevertheless, according to Leunig (2011), </w:t>
      </w:r>
      <w:r w:rsidR="00B954F1" w:rsidRPr="00D86FD3">
        <w:rPr>
          <w:rFonts w:ascii="Arial" w:hAnsi="Arial" w:cs="Arial"/>
          <w:bCs/>
          <w:i/>
          <w:iCs/>
          <w:sz w:val="22"/>
          <w:szCs w:val="22"/>
        </w:rPr>
        <w:t>"The ability of public sector employees to strike should be equal to that of their private sector colleagues -; when unions ballot members, these should be calculated separately."</w:t>
      </w:r>
      <w:r w:rsidR="00B954F1" w:rsidRPr="00D86FD3">
        <w:rPr>
          <w:rFonts w:ascii="Arial" w:hAnsi="Arial" w:cs="Arial"/>
          <w:bCs/>
          <w:sz w:val="22"/>
          <w:szCs w:val="22"/>
        </w:rPr>
        <w:t>(</w:t>
      </w:r>
      <w:r w:rsidR="00731698" w:rsidRPr="00D86FD3">
        <w:rPr>
          <w:rFonts w:ascii="Arial" w:hAnsi="Arial" w:cs="Arial"/>
          <w:bCs/>
          <w:sz w:val="22"/>
          <w:szCs w:val="22"/>
        </w:rPr>
        <w:t>LSE,</w:t>
      </w:r>
      <w:r w:rsidR="00B954F1" w:rsidRPr="00D86FD3">
        <w:rPr>
          <w:rFonts w:ascii="Arial" w:hAnsi="Arial" w:cs="Arial"/>
          <w:bCs/>
          <w:sz w:val="22"/>
          <w:szCs w:val="22"/>
        </w:rPr>
        <w:t>2011).</w:t>
      </w:r>
      <w:r w:rsidR="00142056" w:rsidRPr="00D86FD3">
        <w:rPr>
          <w:rFonts w:ascii="Arial" w:hAnsi="Arial" w:cs="Arial"/>
          <w:sz w:val="22"/>
          <w:szCs w:val="22"/>
        </w:rPr>
        <w:t xml:space="preserve"> </w:t>
      </w:r>
      <w:r w:rsidR="00142056" w:rsidRPr="00D86FD3">
        <w:rPr>
          <w:rFonts w:ascii="Arial" w:hAnsi="Arial" w:cs="Arial"/>
          <w:bCs/>
          <w:sz w:val="22"/>
          <w:szCs w:val="22"/>
        </w:rPr>
        <w:t xml:space="preserve">This is recognised as a </w:t>
      </w:r>
      <w:r w:rsidR="00142056" w:rsidRPr="00D86FD3">
        <w:rPr>
          <w:rFonts w:ascii="Arial" w:hAnsi="Arial" w:cs="Arial"/>
          <w:bCs/>
          <w:sz w:val="22"/>
          <w:szCs w:val="22"/>
        </w:rPr>
        <w:t>positive illustration</w:t>
      </w:r>
      <w:r w:rsidR="00142056" w:rsidRPr="00D86FD3">
        <w:rPr>
          <w:rFonts w:ascii="Arial" w:hAnsi="Arial" w:cs="Arial"/>
          <w:bCs/>
          <w:sz w:val="22"/>
          <w:szCs w:val="22"/>
        </w:rPr>
        <w:t xml:space="preserve"> in the private sector, and is centred on control, ownership, decision making, and organisation. </w:t>
      </w:r>
    </w:p>
    <w:p w14:paraId="417F58A4" w14:textId="77777777" w:rsidR="00A74CEC" w:rsidRPr="00D86FD3" w:rsidRDefault="00A74CEC" w:rsidP="00CA144E">
      <w:pPr>
        <w:jc w:val="both"/>
        <w:rPr>
          <w:rFonts w:ascii="Arial" w:hAnsi="Arial" w:cs="Arial"/>
          <w:bCs/>
          <w:sz w:val="22"/>
          <w:szCs w:val="22"/>
        </w:rPr>
      </w:pPr>
    </w:p>
    <w:p w14:paraId="66326EE7" w14:textId="7FB70B2D" w:rsidR="00CD6B4D" w:rsidRPr="00D86FD3" w:rsidRDefault="00142056" w:rsidP="00CA144E">
      <w:pPr>
        <w:jc w:val="both"/>
        <w:rPr>
          <w:rFonts w:ascii="Arial" w:hAnsi="Arial" w:cs="Arial"/>
          <w:bCs/>
          <w:sz w:val="22"/>
          <w:szCs w:val="22"/>
        </w:rPr>
      </w:pPr>
      <w:r w:rsidRPr="00D86FD3">
        <w:rPr>
          <w:rFonts w:ascii="Arial" w:hAnsi="Arial" w:cs="Arial"/>
          <w:bCs/>
          <w:sz w:val="22"/>
          <w:szCs w:val="22"/>
        </w:rPr>
        <w:t xml:space="preserve">The principled agent issue refers to a misalignment of agents' and principals' goals and </w:t>
      </w:r>
      <w:r w:rsidR="00F967AB" w:rsidRPr="00D86FD3">
        <w:rPr>
          <w:rFonts w:ascii="Arial" w:hAnsi="Arial" w:cs="Arial"/>
          <w:bCs/>
          <w:sz w:val="22"/>
          <w:szCs w:val="22"/>
        </w:rPr>
        <w:t>interests. To</w:t>
      </w:r>
      <w:r w:rsidRPr="00D86FD3">
        <w:rPr>
          <w:rFonts w:ascii="Arial" w:hAnsi="Arial" w:cs="Arial"/>
          <w:bCs/>
          <w:sz w:val="22"/>
          <w:szCs w:val="22"/>
        </w:rPr>
        <w:t xml:space="preserve"> argue this, consider HR collaboration skills in the public sector. Quantum workplace defines HR as a designing and leading an HR strategy that supports and endorses the overall objectives of the organisation (Quantum workplace,2021). The public sector's lack of strategic HR Partnering capabilities and senior HR personnel shortages were highlighted. </w:t>
      </w:r>
      <w:r w:rsidR="00CD6B4D" w:rsidRPr="00D86FD3">
        <w:rPr>
          <w:rFonts w:ascii="Arial" w:hAnsi="Arial" w:cs="Arial"/>
          <w:bCs/>
          <w:sz w:val="22"/>
          <w:szCs w:val="22"/>
        </w:rPr>
        <w:t xml:space="preserve">The author explored the differences between HR in the public and private sectors, the effectiveness of HR strategy using Agency theory, and determining the areas of conflict and interest of both </w:t>
      </w:r>
      <w:proofErr w:type="spellStart"/>
      <w:proofErr w:type="gramStart"/>
      <w:r w:rsidR="00CD6B4D" w:rsidRPr="00D86FD3">
        <w:rPr>
          <w:rFonts w:ascii="Arial" w:hAnsi="Arial" w:cs="Arial"/>
          <w:bCs/>
          <w:sz w:val="22"/>
          <w:szCs w:val="22"/>
        </w:rPr>
        <w:t>parties.Human</w:t>
      </w:r>
      <w:proofErr w:type="spellEnd"/>
      <w:proofErr w:type="gramEnd"/>
      <w:r w:rsidR="00CD6B4D" w:rsidRPr="00D86FD3">
        <w:rPr>
          <w:rFonts w:ascii="Arial" w:hAnsi="Arial" w:cs="Arial"/>
          <w:bCs/>
          <w:sz w:val="22"/>
          <w:szCs w:val="22"/>
        </w:rPr>
        <w:t xml:space="preserve"> resources have significance in both the public and private sectors.  To contrast soft and hard HRM, it is essential to differentiate within four categories.  1. Performance and appraisal 2. Compensation and benefits 3. Management of equal opportunities and welfare; and 4. Development and career management. The first and second are Hard HRM practises. The final two are examples of soft HRM practises (Storey 1989). According to Roan et al. (2001), soft and hard HRM practises are considered as nodes on an arc rather than as distinct variables.  Bailey and colleagues (1997)</w:t>
      </w:r>
      <w:r w:rsidR="000D722F" w:rsidRPr="00D86FD3">
        <w:rPr>
          <w:rFonts w:ascii="Arial" w:hAnsi="Arial" w:cs="Arial"/>
          <w:bCs/>
          <w:sz w:val="22"/>
          <w:szCs w:val="22"/>
        </w:rPr>
        <w:t>.</w:t>
      </w:r>
    </w:p>
    <w:p w14:paraId="3DF10C2E" w14:textId="77777777" w:rsidR="00F65D2A" w:rsidRPr="00D86FD3" w:rsidRDefault="00F65D2A" w:rsidP="00CA144E">
      <w:pPr>
        <w:jc w:val="both"/>
        <w:rPr>
          <w:rFonts w:ascii="Arial" w:hAnsi="Arial" w:cs="Arial"/>
          <w:bCs/>
          <w:sz w:val="22"/>
          <w:szCs w:val="22"/>
        </w:rPr>
      </w:pPr>
    </w:p>
    <w:p w14:paraId="78D33656" w14:textId="611356AD" w:rsidR="00C77E72" w:rsidRPr="00D86FD3" w:rsidRDefault="005130A8" w:rsidP="00CA144E">
      <w:pPr>
        <w:jc w:val="both"/>
        <w:rPr>
          <w:rFonts w:ascii="Arial" w:hAnsi="Arial" w:cs="Arial"/>
          <w:bCs/>
          <w:sz w:val="22"/>
          <w:szCs w:val="22"/>
        </w:rPr>
      </w:pPr>
      <w:r w:rsidRPr="00D86FD3">
        <w:rPr>
          <w:rFonts w:ascii="Arial" w:hAnsi="Arial" w:cs="Arial"/>
          <w:b/>
          <w:sz w:val="22"/>
          <w:szCs w:val="22"/>
        </w:rPr>
        <w:t>2</w:t>
      </w:r>
      <w:r w:rsidR="00132389" w:rsidRPr="00D86FD3">
        <w:rPr>
          <w:rFonts w:ascii="Arial" w:hAnsi="Arial" w:cs="Arial"/>
          <w:b/>
          <w:sz w:val="22"/>
          <w:szCs w:val="22"/>
        </w:rPr>
        <w:t xml:space="preserve"> </w:t>
      </w:r>
      <w:r w:rsidR="007A4CC6" w:rsidRPr="00D86FD3">
        <w:rPr>
          <w:rFonts w:ascii="Arial" w:hAnsi="Arial" w:cs="Arial"/>
          <w:b/>
          <w:sz w:val="22"/>
          <w:szCs w:val="22"/>
        </w:rPr>
        <w:t xml:space="preserve">How </w:t>
      </w:r>
      <w:r w:rsidR="00366A12" w:rsidRPr="00D86FD3">
        <w:rPr>
          <w:rFonts w:ascii="Arial" w:hAnsi="Arial" w:cs="Arial"/>
          <w:b/>
          <w:sz w:val="22"/>
          <w:szCs w:val="22"/>
        </w:rPr>
        <w:t>Private</w:t>
      </w:r>
      <w:r w:rsidR="00C77E72" w:rsidRPr="00D86FD3">
        <w:rPr>
          <w:rFonts w:ascii="Arial" w:hAnsi="Arial" w:cs="Arial"/>
          <w:b/>
          <w:sz w:val="22"/>
          <w:szCs w:val="22"/>
        </w:rPr>
        <w:t xml:space="preserve"> sector determine</w:t>
      </w:r>
      <w:r w:rsidR="007A4CC6" w:rsidRPr="00D86FD3">
        <w:rPr>
          <w:rFonts w:ascii="Arial" w:hAnsi="Arial" w:cs="Arial"/>
          <w:b/>
          <w:sz w:val="22"/>
          <w:szCs w:val="22"/>
        </w:rPr>
        <w:t>s</w:t>
      </w:r>
      <w:r w:rsidR="00C77E72" w:rsidRPr="00D86FD3">
        <w:rPr>
          <w:rFonts w:ascii="Arial" w:hAnsi="Arial" w:cs="Arial"/>
          <w:b/>
          <w:sz w:val="22"/>
          <w:szCs w:val="22"/>
        </w:rPr>
        <w:t xml:space="preserve"> the effectiveness of HR </w:t>
      </w:r>
      <w:r w:rsidR="00234DE3" w:rsidRPr="00D86FD3">
        <w:rPr>
          <w:rFonts w:ascii="Arial" w:hAnsi="Arial" w:cs="Arial"/>
          <w:b/>
          <w:sz w:val="22"/>
          <w:szCs w:val="22"/>
        </w:rPr>
        <w:t>strategy</w:t>
      </w:r>
      <w:r w:rsidR="00506FB0" w:rsidRPr="00D86FD3">
        <w:rPr>
          <w:rFonts w:ascii="Arial" w:hAnsi="Arial" w:cs="Arial"/>
          <w:b/>
          <w:sz w:val="22"/>
          <w:szCs w:val="22"/>
        </w:rPr>
        <w:t xml:space="preserve"> in an </w:t>
      </w:r>
      <w:r w:rsidR="001510D9" w:rsidRPr="00D86FD3">
        <w:rPr>
          <w:rFonts w:ascii="Arial" w:hAnsi="Arial" w:cs="Arial"/>
          <w:b/>
          <w:sz w:val="22"/>
          <w:szCs w:val="22"/>
        </w:rPr>
        <w:t>organisation.</w:t>
      </w:r>
    </w:p>
    <w:p w14:paraId="204FD4B5" w14:textId="77777777" w:rsidR="00F212C6" w:rsidRPr="00D86FD3" w:rsidRDefault="00F212C6" w:rsidP="00CA144E">
      <w:pPr>
        <w:jc w:val="both"/>
        <w:rPr>
          <w:rFonts w:ascii="Arial" w:hAnsi="Arial" w:cs="Arial"/>
          <w:b/>
          <w:sz w:val="22"/>
          <w:szCs w:val="22"/>
        </w:rPr>
      </w:pPr>
    </w:p>
    <w:p w14:paraId="4E2D5ED8" w14:textId="3BFB34C7" w:rsidR="005320EF" w:rsidRPr="00D86FD3" w:rsidRDefault="005320EF" w:rsidP="00CA144E">
      <w:pPr>
        <w:jc w:val="both"/>
        <w:rPr>
          <w:rFonts w:ascii="Arial" w:hAnsi="Arial" w:cs="Arial"/>
          <w:bCs/>
          <w:sz w:val="22"/>
          <w:szCs w:val="22"/>
          <w:u w:val="single"/>
        </w:rPr>
      </w:pPr>
      <w:r w:rsidRPr="00D86FD3">
        <w:rPr>
          <w:rFonts w:ascii="Arial" w:hAnsi="Arial" w:cs="Arial"/>
          <w:bCs/>
          <w:sz w:val="22"/>
          <w:szCs w:val="22"/>
          <w:u w:val="single"/>
        </w:rPr>
        <w:t>2</w:t>
      </w:r>
      <w:r w:rsidR="00372DB0" w:rsidRPr="00D86FD3">
        <w:rPr>
          <w:rFonts w:ascii="Arial" w:hAnsi="Arial" w:cs="Arial"/>
          <w:bCs/>
          <w:sz w:val="22"/>
          <w:szCs w:val="22"/>
          <w:u w:val="single"/>
        </w:rPr>
        <w:t>a.</w:t>
      </w:r>
      <w:r w:rsidR="00BE7E63" w:rsidRPr="00D86FD3">
        <w:rPr>
          <w:rFonts w:ascii="Arial" w:hAnsi="Arial" w:cs="Arial"/>
          <w:bCs/>
          <w:sz w:val="22"/>
          <w:szCs w:val="22"/>
          <w:u w:val="single"/>
        </w:rPr>
        <w:t xml:space="preserve"> </w:t>
      </w:r>
      <w:r w:rsidR="00825C64" w:rsidRPr="00D86FD3">
        <w:rPr>
          <w:rFonts w:ascii="Arial" w:hAnsi="Arial" w:cs="Arial"/>
          <w:bCs/>
          <w:sz w:val="22"/>
          <w:szCs w:val="22"/>
          <w:u w:val="single"/>
        </w:rPr>
        <w:t>R</w:t>
      </w:r>
      <w:r w:rsidR="00BE7E63" w:rsidRPr="00D86FD3">
        <w:rPr>
          <w:rFonts w:ascii="Arial" w:hAnsi="Arial" w:cs="Arial"/>
          <w:bCs/>
          <w:sz w:val="22"/>
          <w:szCs w:val="22"/>
          <w:u w:val="single"/>
        </w:rPr>
        <w:t>esource based view model:</w:t>
      </w:r>
    </w:p>
    <w:p w14:paraId="72012F81" w14:textId="77777777" w:rsidR="00132389" w:rsidRPr="00D86FD3" w:rsidRDefault="00132389" w:rsidP="00CA144E">
      <w:pPr>
        <w:jc w:val="both"/>
        <w:rPr>
          <w:rFonts w:ascii="Arial" w:hAnsi="Arial" w:cs="Arial"/>
          <w:b/>
          <w:sz w:val="22"/>
          <w:szCs w:val="22"/>
        </w:rPr>
      </w:pPr>
    </w:p>
    <w:p w14:paraId="45451D82" w14:textId="27ECBE35" w:rsidR="00E72958" w:rsidRPr="00D86FD3" w:rsidRDefault="0095769D" w:rsidP="00CA144E">
      <w:pPr>
        <w:jc w:val="both"/>
        <w:rPr>
          <w:rFonts w:ascii="Arial" w:hAnsi="Arial" w:cs="Arial"/>
          <w:bCs/>
          <w:sz w:val="22"/>
          <w:szCs w:val="22"/>
        </w:rPr>
      </w:pPr>
      <w:r w:rsidRPr="00D86FD3">
        <w:rPr>
          <w:rFonts w:ascii="Arial" w:hAnsi="Arial" w:cs="Arial"/>
          <w:bCs/>
          <w:sz w:val="22"/>
          <w:szCs w:val="22"/>
        </w:rPr>
        <w:t>Applying (Barney,.1991)'s Resource-based views model.</w:t>
      </w:r>
      <w:r w:rsidRPr="00D86FD3">
        <w:rPr>
          <w:rFonts w:ascii="Arial" w:hAnsi="Arial" w:cs="Arial"/>
          <w:bCs/>
          <w:sz w:val="22"/>
          <w:szCs w:val="22"/>
        </w:rPr>
        <w:t xml:space="preserve"> </w:t>
      </w:r>
      <w:r w:rsidRPr="00D86FD3">
        <w:rPr>
          <w:rFonts w:ascii="Arial" w:hAnsi="Arial" w:cs="Arial"/>
          <w:bCs/>
          <w:sz w:val="22"/>
          <w:szCs w:val="22"/>
        </w:rPr>
        <w:t>Is an organisational structure that can be utilised for assessing the strategic resources that an organisation could use to acquire a competitive advantage.   Furthermore, (Wickman,.2021) emphasises the strategic partner's role in directing an HR agenda that supports and drives an organization's broader goals.</w:t>
      </w:r>
    </w:p>
    <w:p w14:paraId="4E4CED07" w14:textId="77777777" w:rsidR="00E72958" w:rsidRPr="00D86FD3" w:rsidRDefault="00E72958" w:rsidP="00CA144E">
      <w:pPr>
        <w:jc w:val="both"/>
        <w:rPr>
          <w:rFonts w:ascii="Arial" w:hAnsi="Arial" w:cs="Arial"/>
          <w:bCs/>
          <w:sz w:val="22"/>
          <w:szCs w:val="22"/>
        </w:rPr>
      </w:pPr>
    </w:p>
    <w:p w14:paraId="79646CF6" w14:textId="48A4FEEF" w:rsidR="0095769D" w:rsidRPr="00D86FD3" w:rsidRDefault="0095769D" w:rsidP="00CA144E">
      <w:pPr>
        <w:jc w:val="both"/>
        <w:rPr>
          <w:rFonts w:ascii="Arial" w:hAnsi="Arial" w:cs="Arial"/>
          <w:bCs/>
          <w:sz w:val="22"/>
          <w:szCs w:val="22"/>
          <w:u w:val="single"/>
        </w:rPr>
      </w:pPr>
      <w:r w:rsidRPr="00D86FD3">
        <w:rPr>
          <w:rFonts w:ascii="Arial" w:hAnsi="Arial" w:cs="Arial"/>
          <w:bCs/>
          <w:sz w:val="22"/>
          <w:szCs w:val="22"/>
          <w:u w:val="single"/>
        </w:rPr>
        <w:t>2</w:t>
      </w:r>
      <w:r w:rsidR="00372DB0" w:rsidRPr="00D86FD3">
        <w:rPr>
          <w:rFonts w:ascii="Arial" w:hAnsi="Arial" w:cs="Arial"/>
          <w:bCs/>
          <w:sz w:val="22"/>
          <w:szCs w:val="22"/>
          <w:u w:val="single"/>
        </w:rPr>
        <w:t>b.</w:t>
      </w:r>
      <w:r w:rsidRPr="00D86FD3">
        <w:rPr>
          <w:rFonts w:ascii="Arial" w:hAnsi="Arial" w:cs="Arial"/>
          <w:bCs/>
          <w:sz w:val="22"/>
          <w:szCs w:val="22"/>
          <w:u w:val="single"/>
        </w:rPr>
        <w:t xml:space="preserve"> </w:t>
      </w:r>
      <w:r w:rsidR="006F3C00" w:rsidRPr="00D86FD3">
        <w:rPr>
          <w:rFonts w:ascii="Arial" w:hAnsi="Arial" w:cs="Arial"/>
          <w:bCs/>
          <w:sz w:val="22"/>
          <w:szCs w:val="22"/>
          <w:u w:val="single"/>
        </w:rPr>
        <w:t>A</w:t>
      </w:r>
      <w:r w:rsidRPr="00D86FD3">
        <w:rPr>
          <w:rFonts w:ascii="Arial" w:hAnsi="Arial" w:cs="Arial"/>
          <w:bCs/>
          <w:sz w:val="22"/>
          <w:szCs w:val="22"/>
          <w:u w:val="single"/>
        </w:rPr>
        <w:t>gency Theory:</w:t>
      </w:r>
    </w:p>
    <w:p w14:paraId="6724CFEE" w14:textId="77777777" w:rsidR="0095769D" w:rsidRPr="00D86FD3" w:rsidRDefault="0095769D" w:rsidP="00CA144E">
      <w:pPr>
        <w:jc w:val="both"/>
        <w:rPr>
          <w:rFonts w:ascii="Arial" w:hAnsi="Arial" w:cs="Arial"/>
          <w:bCs/>
          <w:sz w:val="22"/>
          <w:szCs w:val="22"/>
        </w:rPr>
      </w:pPr>
    </w:p>
    <w:p w14:paraId="4985080C" w14:textId="77777777" w:rsidR="00364C30" w:rsidRPr="00D86FD3" w:rsidRDefault="00364C30" w:rsidP="00CA144E">
      <w:pPr>
        <w:jc w:val="both"/>
        <w:rPr>
          <w:rFonts w:ascii="Arial" w:hAnsi="Arial" w:cs="Arial"/>
          <w:bCs/>
          <w:sz w:val="22"/>
          <w:szCs w:val="22"/>
        </w:rPr>
      </w:pPr>
      <w:r w:rsidRPr="00D86FD3">
        <w:rPr>
          <w:rFonts w:ascii="Arial" w:hAnsi="Arial" w:cs="Arial"/>
          <w:bCs/>
          <w:sz w:val="22"/>
          <w:szCs w:val="22"/>
        </w:rPr>
        <w:t>In order to demonstrate the effectiveness of the Agency theory, a case study from another organisation should be used to apply its efficacy versus a specific organisation. Structure, decision making, ownership, and control are among the most significant characteristics that influence HR performance throughout both the commercial and governmental sectors.</w:t>
      </w:r>
    </w:p>
    <w:p w14:paraId="0F9289B5" w14:textId="753C5F69" w:rsidR="00364C30" w:rsidRPr="00D86FD3" w:rsidRDefault="00364C30" w:rsidP="00CA144E">
      <w:pPr>
        <w:jc w:val="both"/>
        <w:rPr>
          <w:rFonts w:ascii="Arial" w:hAnsi="Arial" w:cs="Arial"/>
          <w:bCs/>
          <w:sz w:val="22"/>
          <w:szCs w:val="22"/>
        </w:rPr>
      </w:pPr>
      <w:r w:rsidRPr="00D86FD3">
        <w:rPr>
          <w:rFonts w:ascii="Arial" w:hAnsi="Arial" w:cs="Arial"/>
          <w:bCs/>
          <w:sz w:val="22"/>
          <w:szCs w:val="22"/>
        </w:rPr>
        <w:t xml:space="preserve">According to the illustration, the efficacy of HR strategy is determined by the private </w:t>
      </w:r>
      <w:r w:rsidR="007F3F81" w:rsidRPr="00D86FD3">
        <w:rPr>
          <w:rFonts w:ascii="Arial" w:hAnsi="Arial" w:cs="Arial"/>
          <w:bCs/>
          <w:sz w:val="22"/>
          <w:szCs w:val="22"/>
        </w:rPr>
        <w:t>sector.</w:t>
      </w:r>
    </w:p>
    <w:p w14:paraId="68F96C7B" w14:textId="131A2DAB" w:rsidR="000E498E" w:rsidRPr="00D86FD3" w:rsidRDefault="007F3F81" w:rsidP="00CA144E">
      <w:pPr>
        <w:jc w:val="both"/>
        <w:rPr>
          <w:rFonts w:ascii="Arial" w:hAnsi="Arial" w:cs="Arial"/>
          <w:bCs/>
          <w:sz w:val="22"/>
          <w:szCs w:val="22"/>
        </w:rPr>
      </w:pPr>
      <w:r w:rsidRPr="00D86FD3">
        <w:rPr>
          <w:rFonts w:ascii="Arial" w:hAnsi="Arial" w:cs="Arial"/>
          <w:bCs/>
          <w:sz w:val="22"/>
          <w:szCs w:val="22"/>
        </w:rPr>
        <w:t xml:space="preserve">This may be advantageous by reducing </w:t>
      </w:r>
      <w:proofErr w:type="gramStart"/>
      <w:r w:rsidRPr="00D86FD3">
        <w:rPr>
          <w:rFonts w:ascii="Arial" w:hAnsi="Arial" w:cs="Arial"/>
          <w:bCs/>
          <w:sz w:val="22"/>
          <w:szCs w:val="22"/>
        </w:rPr>
        <w:t>work load</w:t>
      </w:r>
      <w:proofErr w:type="gramEnd"/>
      <w:r w:rsidRPr="00D86FD3">
        <w:rPr>
          <w:rFonts w:ascii="Arial" w:hAnsi="Arial" w:cs="Arial"/>
          <w:bCs/>
          <w:sz w:val="22"/>
          <w:szCs w:val="22"/>
        </w:rPr>
        <w:t>; however, this bureaucratic structure may make it difficult to connect HRM outcomes to the organization's bottom line; this may have been the case for ECC; the private sector is likely to be regarded as a family affair; there may be a lack of structure, resulting in the need to manage each task on individual circumstances.  The impact of an effective framework in the private sector is immediate control over making decisions, immediate insight to organisational development, and simple administration of finances, that leads to enhanced efficiency as a result of a positive culture that fosters a sense of ownership.</w:t>
      </w:r>
      <w:r w:rsidR="000E498E" w:rsidRPr="00D86FD3">
        <w:rPr>
          <w:rFonts w:ascii="Arial" w:hAnsi="Arial" w:cs="Arial"/>
          <w:sz w:val="22"/>
          <w:szCs w:val="22"/>
        </w:rPr>
        <w:t xml:space="preserve"> </w:t>
      </w:r>
      <w:r w:rsidR="000E498E" w:rsidRPr="00D86FD3">
        <w:rPr>
          <w:rFonts w:ascii="Arial" w:hAnsi="Arial" w:cs="Arial"/>
          <w:bCs/>
          <w:sz w:val="22"/>
          <w:szCs w:val="22"/>
        </w:rPr>
        <w:t>Due to effective control/good sense of delegation of employees, that improves greater authority, and rudimentary recruiting approaches, the private sector might have limited resources; nevertheless, it can offer greater adaptability and a numerous work environment, whereas large organisations, on the contrary, tend to offer focused on workloads, smaller opportunities for innovation, and a more arranged work environment.</w:t>
      </w:r>
    </w:p>
    <w:p w14:paraId="43C3A32C" w14:textId="77777777" w:rsidR="000E498E" w:rsidRPr="00D86FD3" w:rsidRDefault="000E498E" w:rsidP="00CA144E">
      <w:pPr>
        <w:jc w:val="both"/>
        <w:rPr>
          <w:rFonts w:ascii="Arial" w:hAnsi="Arial" w:cs="Arial"/>
          <w:bCs/>
          <w:sz w:val="22"/>
          <w:szCs w:val="22"/>
        </w:rPr>
      </w:pPr>
    </w:p>
    <w:p w14:paraId="59D8675E" w14:textId="32F5CA70" w:rsidR="00C77E72" w:rsidRPr="00D86FD3" w:rsidRDefault="00BE2AB8" w:rsidP="00CA144E">
      <w:pPr>
        <w:jc w:val="both"/>
        <w:rPr>
          <w:rFonts w:ascii="Arial" w:hAnsi="Arial" w:cs="Arial"/>
          <w:b/>
          <w:sz w:val="22"/>
          <w:szCs w:val="22"/>
        </w:rPr>
      </w:pPr>
      <w:r w:rsidRPr="00D86FD3">
        <w:rPr>
          <w:rFonts w:ascii="Arial" w:hAnsi="Arial" w:cs="Arial"/>
          <w:b/>
          <w:sz w:val="22"/>
          <w:szCs w:val="22"/>
        </w:rPr>
        <w:t>3.</w:t>
      </w:r>
      <w:r w:rsidR="00F765E6" w:rsidRPr="00D86FD3">
        <w:rPr>
          <w:rFonts w:ascii="Arial" w:hAnsi="Arial" w:cs="Arial"/>
          <w:b/>
          <w:sz w:val="22"/>
          <w:szCs w:val="22"/>
        </w:rPr>
        <w:t>How</w:t>
      </w:r>
      <w:r w:rsidR="00C77E72" w:rsidRPr="00D86FD3">
        <w:rPr>
          <w:rFonts w:ascii="Arial" w:hAnsi="Arial" w:cs="Arial"/>
          <w:b/>
          <w:sz w:val="22"/>
          <w:szCs w:val="22"/>
        </w:rPr>
        <w:t xml:space="preserve"> HR develop</w:t>
      </w:r>
      <w:r w:rsidR="00F765E6" w:rsidRPr="00D86FD3">
        <w:rPr>
          <w:rFonts w:ascii="Arial" w:hAnsi="Arial" w:cs="Arial"/>
          <w:b/>
          <w:sz w:val="22"/>
          <w:szCs w:val="22"/>
        </w:rPr>
        <w:t>s</w:t>
      </w:r>
      <w:r w:rsidR="00C77E72" w:rsidRPr="00D86FD3">
        <w:rPr>
          <w:rFonts w:ascii="Arial" w:hAnsi="Arial" w:cs="Arial"/>
          <w:b/>
          <w:sz w:val="22"/>
          <w:szCs w:val="22"/>
        </w:rPr>
        <w:t xml:space="preserve"> employees to achieve strateg</w:t>
      </w:r>
      <w:r w:rsidR="00D8622B" w:rsidRPr="00D86FD3">
        <w:rPr>
          <w:rFonts w:ascii="Arial" w:hAnsi="Arial" w:cs="Arial"/>
          <w:b/>
          <w:sz w:val="22"/>
          <w:szCs w:val="22"/>
        </w:rPr>
        <w:t xml:space="preserve">ic </w:t>
      </w:r>
      <w:r w:rsidR="00C77E72" w:rsidRPr="00D86FD3">
        <w:rPr>
          <w:rFonts w:ascii="Arial" w:hAnsi="Arial" w:cs="Arial"/>
          <w:b/>
          <w:sz w:val="22"/>
          <w:szCs w:val="22"/>
        </w:rPr>
        <w:t xml:space="preserve">goals </w:t>
      </w:r>
    </w:p>
    <w:p w14:paraId="238592D1" w14:textId="77777777" w:rsidR="00C77E72" w:rsidRPr="00D86FD3" w:rsidRDefault="00C77E72" w:rsidP="00CA144E">
      <w:pPr>
        <w:jc w:val="both"/>
        <w:rPr>
          <w:rFonts w:ascii="Arial" w:hAnsi="Arial" w:cs="Arial"/>
          <w:bCs/>
          <w:sz w:val="22"/>
          <w:szCs w:val="22"/>
        </w:rPr>
      </w:pPr>
    </w:p>
    <w:p w14:paraId="68C7B3AC" w14:textId="543FB213" w:rsidR="00455A18" w:rsidRPr="00D86FD3" w:rsidRDefault="00455A18" w:rsidP="00CA144E">
      <w:pPr>
        <w:jc w:val="both"/>
        <w:rPr>
          <w:rFonts w:ascii="Arial" w:hAnsi="Arial" w:cs="Arial"/>
          <w:bCs/>
          <w:sz w:val="22"/>
          <w:szCs w:val="22"/>
          <w:u w:val="single"/>
        </w:rPr>
      </w:pPr>
      <w:r w:rsidRPr="00D86FD3">
        <w:rPr>
          <w:rFonts w:ascii="Arial" w:hAnsi="Arial" w:cs="Arial"/>
          <w:bCs/>
          <w:sz w:val="22"/>
          <w:szCs w:val="22"/>
          <w:u w:val="single"/>
        </w:rPr>
        <w:t>3a.</w:t>
      </w:r>
      <w:r w:rsidRPr="00D86FD3">
        <w:rPr>
          <w:rFonts w:ascii="Arial" w:hAnsi="Arial" w:cs="Arial"/>
          <w:sz w:val="22"/>
          <w:szCs w:val="22"/>
          <w:u w:val="single"/>
        </w:rPr>
        <w:t xml:space="preserve"> </w:t>
      </w:r>
      <w:r w:rsidRPr="00D86FD3">
        <w:rPr>
          <w:rFonts w:ascii="Arial" w:hAnsi="Arial" w:cs="Arial"/>
          <w:bCs/>
          <w:sz w:val="22"/>
          <w:szCs w:val="22"/>
          <w:u w:val="single"/>
        </w:rPr>
        <w:t>R</w:t>
      </w:r>
      <w:r w:rsidRPr="00D86FD3">
        <w:rPr>
          <w:rFonts w:ascii="Arial" w:hAnsi="Arial" w:cs="Arial"/>
          <w:bCs/>
          <w:sz w:val="22"/>
          <w:szCs w:val="22"/>
          <w:u w:val="single"/>
        </w:rPr>
        <w:t>egulations</w:t>
      </w:r>
    </w:p>
    <w:p w14:paraId="76D9558B" w14:textId="77777777" w:rsidR="00455A18" w:rsidRPr="00D86FD3" w:rsidRDefault="00455A18" w:rsidP="00CA144E">
      <w:pPr>
        <w:jc w:val="both"/>
        <w:rPr>
          <w:rFonts w:ascii="Arial" w:hAnsi="Arial" w:cs="Arial"/>
          <w:bCs/>
          <w:sz w:val="22"/>
          <w:szCs w:val="22"/>
        </w:rPr>
      </w:pPr>
    </w:p>
    <w:p w14:paraId="7F27D7AA" w14:textId="77777777" w:rsidR="008E0B58" w:rsidRPr="00D86FD3" w:rsidRDefault="008E0B58" w:rsidP="00CA144E">
      <w:pPr>
        <w:jc w:val="both"/>
        <w:rPr>
          <w:rFonts w:ascii="Arial" w:hAnsi="Arial" w:cs="Arial"/>
          <w:bCs/>
          <w:sz w:val="22"/>
          <w:szCs w:val="22"/>
        </w:rPr>
      </w:pPr>
    </w:p>
    <w:p w14:paraId="07CD0E9E" w14:textId="31B4C528" w:rsidR="008606F5" w:rsidRPr="00D86FD3" w:rsidRDefault="00EC2745" w:rsidP="00CA144E">
      <w:pPr>
        <w:jc w:val="both"/>
        <w:rPr>
          <w:rFonts w:ascii="Arial" w:hAnsi="Arial" w:cs="Arial"/>
          <w:bCs/>
          <w:sz w:val="22"/>
          <w:szCs w:val="22"/>
        </w:rPr>
      </w:pPr>
      <w:r w:rsidRPr="00D86FD3">
        <w:rPr>
          <w:rFonts w:ascii="Arial" w:hAnsi="Arial" w:cs="Arial"/>
          <w:bCs/>
          <w:sz w:val="22"/>
          <w:szCs w:val="22"/>
        </w:rPr>
        <w:t xml:space="preserve">HR strategic planning entails identifying and responding to HR functional and talent risks that impede the successful execution of strategy priorities, and this is to assist HR leaders with strategic planning of specific initiatives while forecasting an organisation or practising resource allocation between several projects, instance of essential variables to be considered include, Regulations and Culture as outlined </w:t>
      </w:r>
      <w:r w:rsidRPr="00D86FD3">
        <w:rPr>
          <w:rFonts w:ascii="Arial" w:hAnsi="Arial" w:cs="Arial"/>
          <w:bCs/>
          <w:sz w:val="22"/>
          <w:szCs w:val="22"/>
        </w:rPr>
        <w:t>below:</w:t>
      </w:r>
      <w:r w:rsidRPr="00D86FD3">
        <w:rPr>
          <w:rFonts w:ascii="Arial" w:hAnsi="Arial" w:cs="Arial"/>
          <w:bCs/>
          <w:sz w:val="22"/>
          <w:szCs w:val="22"/>
        </w:rPr>
        <w:t xml:space="preserve"> regulations.</w:t>
      </w:r>
      <w:r w:rsidR="008606F5" w:rsidRPr="00D86FD3">
        <w:rPr>
          <w:rFonts w:ascii="Arial" w:hAnsi="Arial" w:cs="Arial"/>
          <w:sz w:val="22"/>
          <w:szCs w:val="22"/>
        </w:rPr>
        <w:t xml:space="preserve"> </w:t>
      </w:r>
      <w:r w:rsidR="008606F5" w:rsidRPr="00D86FD3">
        <w:rPr>
          <w:rFonts w:ascii="Arial" w:hAnsi="Arial" w:cs="Arial"/>
          <w:bCs/>
          <w:sz w:val="22"/>
          <w:szCs w:val="22"/>
        </w:rPr>
        <w:t xml:space="preserve">As HR is responsible for overall safety and performance, which includes components of employment law, it is critical to ensure employees are treated fairly during procedures like as recruiting, appraisals, and dismissals in order to steer clear of legal conflicts </w:t>
      </w:r>
      <w:proofErr w:type="gramStart"/>
      <w:r w:rsidR="008606F5" w:rsidRPr="00D86FD3">
        <w:rPr>
          <w:rFonts w:ascii="Arial" w:hAnsi="Arial" w:cs="Arial"/>
          <w:bCs/>
          <w:sz w:val="22"/>
          <w:szCs w:val="22"/>
        </w:rPr>
        <w:t>later on</w:t>
      </w:r>
      <w:proofErr w:type="gramEnd"/>
      <w:r w:rsidR="008606F5" w:rsidRPr="00D86FD3">
        <w:rPr>
          <w:rFonts w:ascii="Arial" w:hAnsi="Arial" w:cs="Arial"/>
          <w:bCs/>
          <w:sz w:val="22"/>
          <w:szCs w:val="22"/>
        </w:rPr>
        <w:t>.</w:t>
      </w:r>
      <w:r w:rsidR="00577C4C" w:rsidRPr="00D86FD3">
        <w:rPr>
          <w:rFonts w:ascii="Arial" w:hAnsi="Arial" w:cs="Arial"/>
          <w:bCs/>
          <w:sz w:val="22"/>
          <w:szCs w:val="22"/>
        </w:rPr>
        <w:t xml:space="preserve"> </w:t>
      </w:r>
      <w:r w:rsidR="008606F5" w:rsidRPr="00D86FD3">
        <w:rPr>
          <w:rFonts w:ascii="Arial" w:hAnsi="Arial" w:cs="Arial"/>
          <w:bCs/>
          <w:sz w:val="22"/>
          <w:szCs w:val="22"/>
        </w:rPr>
        <w:t xml:space="preserve">According to (SHRM,.2023), the primary obstacle that companies confront is figuring out how to attract and keep individuals who are keen to stay. Employers who effectively oversee staff retention - throughout times of prosperity and despair - would have a greater probability of overcoming shortages of this sort.   In the opinion of </w:t>
      </w:r>
      <w:proofErr w:type="spellStart"/>
      <w:r w:rsidR="008606F5" w:rsidRPr="00D86FD3">
        <w:rPr>
          <w:rFonts w:ascii="Arial" w:hAnsi="Arial" w:cs="Arial"/>
          <w:bCs/>
          <w:sz w:val="22"/>
          <w:szCs w:val="22"/>
        </w:rPr>
        <w:t>Alharhey</w:t>
      </w:r>
      <w:proofErr w:type="spellEnd"/>
      <w:r w:rsidR="008606F5" w:rsidRPr="00D86FD3">
        <w:rPr>
          <w:rFonts w:ascii="Arial" w:hAnsi="Arial" w:cs="Arial"/>
          <w:bCs/>
          <w:sz w:val="22"/>
          <w:szCs w:val="22"/>
        </w:rPr>
        <w:t xml:space="preserve"> et al. (2011), However that wasn't the case with ECC.</w:t>
      </w:r>
    </w:p>
    <w:p w14:paraId="32082747" w14:textId="77777777" w:rsidR="00323C91" w:rsidRPr="00D86FD3" w:rsidRDefault="00323C91" w:rsidP="00CA144E">
      <w:pPr>
        <w:jc w:val="both"/>
        <w:rPr>
          <w:rFonts w:ascii="Arial" w:hAnsi="Arial" w:cs="Arial"/>
          <w:bCs/>
          <w:sz w:val="22"/>
          <w:szCs w:val="22"/>
        </w:rPr>
      </w:pPr>
    </w:p>
    <w:p w14:paraId="1C38FDD9" w14:textId="77777777" w:rsidR="006450B2" w:rsidRPr="00D86FD3" w:rsidRDefault="006450B2" w:rsidP="00CA144E">
      <w:pPr>
        <w:jc w:val="both"/>
        <w:rPr>
          <w:rFonts w:ascii="Arial" w:hAnsi="Arial" w:cs="Arial"/>
          <w:bCs/>
          <w:sz w:val="22"/>
          <w:szCs w:val="22"/>
          <w:u w:val="single"/>
        </w:rPr>
      </w:pPr>
    </w:p>
    <w:p w14:paraId="3040BB28" w14:textId="77777777" w:rsidR="006450B2" w:rsidRPr="00D86FD3" w:rsidRDefault="006450B2" w:rsidP="00CA144E">
      <w:pPr>
        <w:jc w:val="both"/>
        <w:rPr>
          <w:rFonts w:ascii="Arial" w:hAnsi="Arial" w:cs="Arial"/>
          <w:bCs/>
          <w:sz w:val="22"/>
          <w:szCs w:val="22"/>
          <w:u w:val="single"/>
        </w:rPr>
      </w:pPr>
    </w:p>
    <w:p w14:paraId="6C085A29" w14:textId="77777777" w:rsidR="006450B2" w:rsidRDefault="006450B2" w:rsidP="00CA144E">
      <w:pPr>
        <w:jc w:val="both"/>
        <w:rPr>
          <w:rFonts w:ascii="Arial" w:hAnsi="Arial" w:cs="Arial"/>
          <w:bCs/>
          <w:sz w:val="22"/>
          <w:szCs w:val="22"/>
          <w:u w:val="single"/>
        </w:rPr>
      </w:pPr>
    </w:p>
    <w:p w14:paraId="0AC52DC7" w14:textId="77777777" w:rsidR="000A76A0" w:rsidRDefault="000A76A0" w:rsidP="00CA144E">
      <w:pPr>
        <w:jc w:val="both"/>
        <w:rPr>
          <w:rFonts w:ascii="Arial" w:hAnsi="Arial" w:cs="Arial"/>
          <w:bCs/>
          <w:sz w:val="22"/>
          <w:szCs w:val="22"/>
          <w:u w:val="single"/>
        </w:rPr>
      </w:pPr>
    </w:p>
    <w:p w14:paraId="63A8FA22" w14:textId="77777777" w:rsidR="000A76A0" w:rsidRDefault="000A76A0" w:rsidP="00CA144E">
      <w:pPr>
        <w:jc w:val="both"/>
        <w:rPr>
          <w:rFonts w:ascii="Arial" w:hAnsi="Arial" w:cs="Arial"/>
          <w:bCs/>
          <w:sz w:val="22"/>
          <w:szCs w:val="22"/>
          <w:u w:val="single"/>
        </w:rPr>
      </w:pPr>
    </w:p>
    <w:p w14:paraId="7228E7AA" w14:textId="77777777" w:rsidR="00CA144E" w:rsidRDefault="00CA144E" w:rsidP="00CA144E">
      <w:pPr>
        <w:jc w:val="both"/>
        <w:rPr>
          <w:rFonts w:ascii="Arial" w:hAnsi="Arial" w:cs="Arial"/>
          <w:bCs/>
          <w:sz w:val="22"/>
          <w:szCs w:val="22"/>
          <w:u w:val="single"/>
        </w:rPr>
      </w:pPr>
    </w:p>
    <w:p w14:paraId="5A659326" w14:textId="77777777" w:rsidR="00CA144E" w:rsidRDefault="00CA144E" w:rsidP="00CA144E">
      <w:pPr>
        <w:jc w:val="both"/>
        <w:rPr>
          <w:rFonts w:ascii="Arial" w:hAnsi="Arial" w:cs="Arial"/>
          <w:bCs/>
          <w:sz w:val="22"/>
          <w:szCs w:val="22"/>
          <w:u w:val="single"/>
        </w:rPr>
      </w:pPr>
    </w:p>
    <w:p w14:paraId="589CF527" w14:textId="77777777" w:rsidR="00CA144E" w:rsidRPr="00D86FD3" w:rsidRDefault="00CA144E" w:rsidP="00CA144E">
      <w:pPr>
        <w:jc w:val="both"/>
        <w:rPr>
          <w:rFonts w:ascii="Arial" w:hAnsi="Arial" w:cs="Arial"/>
          <w:bCs/>
          <w:sz w:val="22"/>
          <w:szCs w:val="22"/>
          <w:u w:val="single"/>
        </w:rPr>
      </w:pPr>
    </w:p>
    <w:p w14:paraId="67F474C0" w14:textId="77777777" w:rsidR="006450B2" w:rsidRPr="00D86FD3" w:rsidRDefault="006450B2" w:rsidP="00CA144E">
      <w:pPr>
        <w:jc w:val="both"/>
        <w:rPr>
          <w:rFonts w:ascii="Arial" w:hAnsi="Arial" w:cs="Arial"/>
          <w:bCs/>
          <w:sz w:val="22"/>
          <w:szCs w:val="22"/>
          <w:u w:val="single"/>
        </w:rPr>
      </w:pPr>
    </w:p>
    <w:p w14:paraId="009B0CF7" w14:textId="1777BF59" w:rsidR="008606F5" w:rsidRPr="00D86FD3" w:rsidRDefault="008606F5" w:rsidP="00CA144E">
      <w:pPr>
        <w:jc w:val="both"/>
        <w:rPr>
          <w:rFonts w:ascii="Arial" w:hAnsi="Arial" w:cs="Arial"/>
          <w:bCs/>
          <w:sz w:val="22"/>
          <w:szCs w:val="22"/>
          <w:u w:val="single"/>
        </w:rPr>
      </w:pPr>
      <w:r w:rsidRPr="00D86FD3">
        <w:rPr>
          <w:rFonts w:ascii="Arial" w:hAnsi="Arial" w:cs="Arial"/>
          <w:bCs/>
          <w:sz w:val="22"/>
          <w:szCs w:val="22"/>
          <w:u w:val="single"/>
        </w:rPr>
        <w:lastRenderedPageBreak/>
        <w:t>3</w:t>
      </w:r>
      <w:r w:rsidR="00695E32" w:rsidRPr="00D86FD3">
        <w:rPr>
          <w:rFonts w:ascii="Arial" w:hAnsi="Arial" w:cs="Arial"/>
          <w:bCs/>
          <w:sz w:val="22"/>
          <w:szCs w:val="22"/>
          <w:u w:val="single"/>
        </w:rPr>
        <w:t xml:space="preserve">b. </w:t>
      </w:r>
      <w:r w:rsidR="003557C3" w:rsidRPr="00D86FD3">
        <w:rPr>
          <w:rFonts w:ascii="Arial" w:hAnsi="Arial" w:cs="Arial"/>
          <w:bCs/>
          <w:sz w:val="22"/>
          <w:szCs w:val="22"/>
          <w:u w:val="single"/>
        </w:rPr>
        <w:t>C</w:t>
      </w:r>
      <w:r w:rsidR="0033175F" w:rsidRPr="00D86FD3">
        <w:rPr>
          <w:rFonts w:ascii="Arial" w:hAnsi="Arial" w:cs="Arial"/>
          <w:bCs/>
          <w:sz w:val="22"/>
          <w:szCs w:val="22"/>
          <w:u w:val="single"/>
        </w:rPr>
        <w:t xml:space="preserve">ulture </w:t>
      </w:r>
    </w:p>
    <w:p w14:paraId="415FBB84" w14:textId="77777777" w:rsidR="008606F5" w:rsidRPr="00D86FD3" w:rsidRDefault="008606F5" w:rsidP="00CA144E">
      <w:pPr>
        <w:jc w:val="both"/>
        <w:rPr>
          <w:rFonts w:ascii="Arial" w:hAnsi="Arial" w:cs="Arial"/>
          <w:bCs/>
          <w:sz w:val="22"/>
          <w:szCs w:val="22"/>
        </w:rPr>
      </w:pPr>
    </w:p>
    <w:p w14:paraId="6CC969BA" w14:textId="77777777" w:rsidR="00384D11" w:rsidRPr="00D86FD3" w:rsidRDefault="00194CB3" w:rsidP="00CA144E">
      <w:pPr>
        <w:jc w:val="both"/>
        <w:rPr>
          <w:rFonts w:ascii="Arial" w:hAnsi="Arial" w:cs="Arial"/>
          <w:bCs/>
          <w:sz w:val="22"/>
          <w:szCs w:val="22"/>
        </w:rPr>
      </w:pPr>
      <w:r w:rsidRPr="00D86FD3">
        <w:rPr>
          <w:rFonts w:ascii="Arial" w:hAnsi="Arial" w:cs="Arial"/>
          <w:bCs/>
          <w:sz w:val="22"/>
          <w:szCs w:val="22"/>
        </w:rPr>
        <w:t xml:space="preserve">Culture is another factor that might assist employees achieve their strategic goals given that it is the personality and traits of the organisation, which includes principles and behaviours. A positive workplace culture attracts skilled workers, encourages participation, influences satisfaction, and thus fosters an organization's performance. When a company's culture coincides with its employees, individuals are prone to feel at ease, supported, and acknowledged. Organisations that embrace culture can also weather challenging times as well as modifications in the workplace environment and emerge stronger. </w:t>
      </w:r>
      <w:r w:rsidR="00384D11" w:rsidRPr="00D86FD3">
        <w:rPr>
          <w:rFonts w:ascii="Arial" w:hAnsi="Arial" w:cs="Arial"/>
          <w:bCs/>
          <w:sz w:val="22"/>
          <w:szCs w:val="22"/>
        </w:rPr>
        <w:t>(</w:t>
      </w:r>
      <w:proofErr w:type="gramStart"/>
      <w:r w:rsidR="00384D11" w:rsidRPr="00D86FD3">
        <w:rPr>
          <w:rFonts w:ascii="Arial" w:hAnsi="Arial" w:cs="Arial"/>
          <w:bCs/>
          <w:sz w:val="22"/>
          <w:szCs w:val="22"/>
        </w:rPr>
        <w:t>Bailey,.</w:t>
      </w:r>
      <w:proofErr w:type="gramEnd"/>
      <w:r w:rsidR="00384D11" w:rsidRPr="00D86FD3">
        <w:rPr>
          <w:rFonts w:ascii="Arial" w:hAnsi="Arial" w:cs="Arial"/>
          <w:bCs/>
          <w:sz w:val="22"/>
          <w:szCs w:val="22"/>
        </w:rPr>
        <w:t xml:space="preserve"> et al 1997), which might not have been the case at ECC, was due to employers struggling to hire for senior roles due in part to a lack of prospective employees with business partnering skills, the latter skills are essential to the workplace, planning processes since they assist in foreseeing future staffing requirements, recognising gaps, reduce costs, and strike an appropriate equilibrium  across various types of employees that include full-time, remote, and contractors,</w:t>
      </w:r>
    </w:p>
    <w:p w14:paraId="3E8C1F1B" w14:textId="77777777" w:rsidR="00384D11" w:rsidRPr="00D86FD3" w:rsidRDefault="00384D11" w:rsidP="00CA144E">
      <w:pPr>
        <w:jc w:val="both"/>
        <w:rPr>
          <w:rFonts w:ascii="Arial" w:hAnsi="Arial" w:cs="Arial"/>
          <w:bCs/>
          <w:sz w:val="22"/>
          <w:szCs w:val="22"/>
        </w:rPr>
      </w:pPr>
    </w:p>
    <w:p w14:paraId="5E02712A" w14:textId="43195985" w:rsidR="00C77E72" w:rsidRPr="00D86FD3" w:rsidRDefault="003560DC" w:rsidP="00CA144E">
      <w:pPr>
        <w:jc w:val="both"/>
        <w:rPr>
          <w:rFonts w:ascii="Arial" w:hAnsi="Arial" w:cs="Arial"/>
          <w:bCs/>
          <w:sz w:val="22"/>
          <w:szCs w:val="22"/>
        </w:rPr>
      </w:pPr>
      <w:r w:rsidRPr="00D86FD3">
        <w:rPr>
          <w:rFonts w:ascii="Arial" w:hAnsi="Arial" w:cs="Arial"/>
          <w:b/>
          <w:sz w:val="22"/>
          <w:szCs w:val="22"/>
        </w:rPr>
        <w:t xml:space="preserve"> </w:t>
      </w:r>
      <w:r w:rsidR="005071A6" w:rsidRPr="00D86FD3">
        <w:rPr>
          <w:rFonts w:ascii="Arial" w:hAnsi="Arial" w:cs="Arial"/>
          <w:b/>
          <w:sz w:val="22"/>
          <w:szCs w:val="22"/>
        </w:rPr>
        <w:t>4</w:t>
      </w:r>
      <w:r w:rsidRPr="00D86FD3">
        <w:rPr>
          <w:rFonts w:ascii="Arial" w:hAnsi="Arial" w:cs="Arial"/>
          <w:b/>
          <w:sz w:val="22"/>
          <w:szCs w:val="22"/>
        </w:rPr>
        <w:t xml:space="preserve">  </w:t>
      </w:r>
      <w:r w:rsidR="00C77E72" w:rsidRPr="00D86FD3">
        <w:rPr>
          <w:rFonts w:ascii="Arial" w:hAnsi="Arial" w:cs="Arial"/>
          <w:b/>
          <w:sz w:val="22"/>
          <w:szCs w:val="22"/>
        </w:rPr>
        <w:t xml:space="preserve"> </w:t>
      </w:r>
      <w:r w:rsidR="00E025AA" w:rsidRPr="00D86FD3">
        <w:rPr>
          <w:rFonts w:ascii="Arial" w:hAnsi="Arial" w:cs="Arial"/>
          <w:b/>
          <w:sz w:val="22"/>
          <w:szCs w:val="22"/>
        </w:rPr>
        <w:t>O</w:t>
      </w:r>
      <w:r w:rsidR="00C77E72" w:rsidRPr="00D86FD3">
        <w:rPr>
          <w:rFonts w:ascii="Arial" w:hAnsi="Arial" w:cs="Arial"/>
          <w:b/>
          <w:sz w:val="22"/>
          <w:szCs w:val="22"/>
        </w:rPr>
        <w:t xml:space="preserve">rganisational climate factors affect the effectiveness of HR </w:t>
      </w:r>
      <w:proofErr w:type="gramStart"/>
      <w:r w:rsidR="00C77E72" w:rsidRPr="00D86FD3">
        <w:rPr>
          <w:rFonts w:ascii="Arial" w:hAnsi="Arial" w:cs="Arial"/>
          <w:b/>
          <w:sz w:val="22"/>
          <w:szCs w:val="22"/>
        </w:rPr>
        <w:t>strategy</w:t>
      </w:r>
      <w:proofErr w:type="gramEnd"/>
    </w:p>
    <w:p w14:paraId="2CD6DB01" w14:textId="77777777" w:rsidR="00326A69" w:rsidRPr="00D86FD3" w:rsidRDefault="00326A69" w:rsidP="00CA144E">
      <w:pPr>
        <w:jc w:val="both"/>
        <w:rPr>
          <w:rFonts w:ascii="Arial" w:hAnsi="Arial" w:cs="Arial"/>
          <w:sz w:val="22"/>
          <w:szCs w:val="22"/>
        </w:rPr>
      </w:pPr>
    </w:p>
    <w:p w14:paraId="7E4DFB44" w14:textId="77777777" w:rsidR="00986A5D" w:rsidRDefault="00C122D9" w:rsidP="00CA144E">
      <w:pPr>
        <w:jc w:val="both"/>
        <w:rPr>
          <w:rFonts w:ascii="Arial" w:hAnsi="Arial" w:cs="Arial"/>
          <w:sz w:val="22"/>
          <w:szCs w:val="22"/>
        </w:rPr>
      </w:pPr>
      <w:r w:rsidRPr="00D86FD3">
        <w:rPr>
          <w:rFonts w:ascii="Arial" w:hAnsi="Arial" w:cs="Arial"/>
          <w:sz w:val="22"/>
          <w:szCs w:val="22"/>
        </w:rPr>
        <w:t>Organisational climate factors in HRM refer to the common perspectives and purpose they connect to the policies, practises, and procedures that they encounter in the workplace, along with the behaviours they observe being rewarded, supported, and expected, in relation to an organization's HR (</w:t>
      </w:r>
      <w:proofErr w:type="spellStart"/>
      <w:r w:rsidRPr="00D86FD3">
        <w:rPr>
          <w:rFonts w:ascii="Arial" w:hAnsi="Arial" w:cs="Arial"/>
          <w:sz w:val="22"/>
          <w:szCs w:val="22"/>
        </w:rPr>
        <w:t>Cygler</w:t>
      </w:r>
      <w:proofErr w:type="spellEnd"/>
      <w:r w:rsidRPr="00D86FD3">
        <w:rPr>
          <w:rFonts w:ascii="Arial" w:hAnsi="Arial" w:cs="Arial"/>
          <w:sz w:val="22"/>
          <w:szCs w:val="22"/>
        </w:rPr>
        <w:t xml:space="preserve"> et al., 2018). Kumar and </w:t>
      </w:r>
      <w:proofErr w:type="spellStart"/>
      <w:r w:rsidRPr="00D86FD3">
        <w:rPr>
          <w:rFonts w:ascii="Arial" w:hAnsi="Arial" w:cs="Arial"/>
          <w:sz w:val="22"/>
          <w:szCs w:val="22"/>
        </w:rPr>
        <w:t>Bamel</w:t>
      </w:r>
      <w:proofErr w:type="spellEnd"/>
      <w:r w:rsidRPr="00D86FD3">
        <w:rPr>
          <w:rFonts w:ascii="Arial" w:hAnsi="Arial" w:cs="Arial"/>
          <w:sz w:val="22"/>
          <w:szCs w:val="22"/>
        </w:rPr>
        <w:t xml:space="preserve"> (2013) Argues that organisational environment and procedures, interpersonal interactions, employee behaviour, performance expectations, and opportunities for advancement are all part of the organisational climate. Furthermore, organisational climate has significant consequences at the individual, group, and organisational levels. (2016) (</w:t>
      </w:r>
      <w:proofErr w:type="spellStart"/>
      <w:r w:rsidRPr="00D86FD3">
        <w:rPr>
          <w:rFonts w:ascii="Arial" w:hAnsi="Arial" w:cs="Arial"/>
          <w:sz w:val="22"/>
          <w:szCs w:val="22"/>
        </w:rPr>
        <w:t>Eskandari</w:t>
      </w:r>
      <w:proofErr w:type="spellEnd"/>
      <w:r w:rsidRPr="00D86FD3">
        <w:rPr>
          <w:rFonts w:ascii="Arial" w:hAnsi="Arial" w:cs="Arial"/>
          <w:sz w:val="22"/>
          <w:szCs w:val="22"/>
        </w:rPr>
        <w:t xml:space="preserve"> and </w:t>
      </w:r>
      <w:proofErr w:type="spellStart"/>
      <w:r w:rsidRPr="00D86FD3">
        <w:rPr>
          <w:rFonts w:ascii="Arial" w:hAnsi="Arial" w:cs="Arial"/>
          <w:sz w:val="22"/>
          <w:szCs w:val="22"/>
        </w:rPr>
        <w:t>Ghanbari</w:t>
      </w:r>
      <w:proofErr w:type="spellEnd"/>
      <w:r w:rsidRPr="00D86FD3">
        <w:rPr>
          <w:rFonts w:ascii="Arial" w:hAnsi="Arial" w:cs="Arial"/>
          <w:sz w:val="22"/>
          <w:szCs w:val="22"/>
        </w:rPr>
        <w:t>). According to research, organisational environment has a significant effect on employee mood, attitude, and behaviour, and it has a beneficial correlation to work satisfaction and commitment. 2010 (Castro and Martin).</w:t>
      </w:r>
      <w:r w:rsidR="00EC17AC" w:rsidRPr="00D86FD3">
        <w:rPr>
          <w:rFonts w:ascii="Arial" w:hAnsi="Arial" w:cs="Arial"/>
          <w:sz w:val="22"/>
          <w:szCs w:val="22"/>
        </w:rPr>
        <w:t xml:space="preserve"> </w:t>
      </w:r>
    </w:p>
    <w:p w14:paraId="63C6F5BD" w14:textId="77777777" w:rsidR="00986A5D" w:rsidRDefault="00986A5D" w:rsidP="00CA144E">
      <w:pPr>
        <w:jc w:val="both"/>
        <w:rPr>
          <w:rFonts w:ascii="Arial" w:hAnsi="Arial" w:cs="Arial"/>
          <w:sz w:val="22"/>
          <w:szCs w:val="22"/>
        </w:rPr>
      </w:pPr>
    </w:p>
    <w:p w14:paraId="1ACE3803" w14:textId="77777777" w:rsidR="00986A5D" w:rsidRDefault="00986A5D" w:rsidP="00CA144E">
      <w:pPr>
        <w:jc w:val="both"/>
        <w:rPr>
          <w:rFonts w:ascii="Arial" w:hAnsi="Arial" w:cs="Arial"/>
          <w:sz w:val="22"/>
          <w:szCs w:val="22"/>
        </w:rPr>
      </w:pPr>
    </w:p>
    <w:p w14:paraId="036DB311" w14:textId="4F027F55" w:rsidR="00C122D9" w:rsidRPr="00D86FD3" w:rsidRDefault="00EC17AC" w:rsidP="00CA144E">
      <w:pPr>
        <w:jc w:val="both"/>
        <w:rPr>
          <w:rFonts w:ascii="Arial" w:hAnsi="Arial" w:cs="Arial"/>
          <w:sz w:val="22"/>
          <w:szCs w:val="22"/>
        </w:rPr>
      </w:pPr>
      <w:r w:rsidRPr="00D86FD3">
        <w:rPr>
          <w:rFonts w:ascii="Arial" w:hAnsi="Arial" w:cs="Arial"/>
          <w:sz w:val="22"/>
          <w:szCs w:val="22"/>
        </w:rPr>
        <w:t xml:space="preserve"> </w:t>
      </w:r>
      <w:r w:rsidR="009B1A1F">
        <w:rPr>
          <w:rFonts w:ascii="Arial" w:hAnsi="Arial" w:cs="Arial"/>
          <w:sz w:val="22"/>
          <w:szCs w:val="22"/>
        </w:rPr>
        <w:t>T</w:t>
      </w:r>
      <w:r w:rsidRPr="00D86FD3">
        <w:rPr>
          <w:rFonts w:ascii="Arial" w:hAnsi="Arial" w:cs="Arial"/>
          <w:sz w:val="22"/>
          <w:szCs w:val="22"/>
        </w:rPr>
        <w:t xml:space="preserve">he workplace environment is an excellent indicator of organisational and personnel </w:t>
      </w:r>
      <w:r w:rsidR="009B1A1F" w:rsidRPr="00D86FD3">
        <w:rPr>
          <w:rFonts w:ascii="Arial" w:hAnsi="Arial" w:cs="Arial"/>
          <w:sz w:val="22"/>
          <w:szCs w:val="22"/>
        </w:rPr>
        <w:t>success</w:t>
      </w:r>
      <w:r w:rsidRPr="00D86FD3">
        <w:rPr>
          <w:rFonts w:ascii="Arial" w:hAnsi="Arial" w:cs="Arial"/>
          <w:sz w:val="22"/>
          <w:szCs w:val="22"/>
        </w:rPr>
        <w:t xml:space="preserve"> may safeguard factors related to climate (fairness, supportive awareness, and trust) which promote ongoing employee attraction and retention. Human resource practises and organisational environment are two distinct components that determine how the business strives to accomplish its objectives and purpose by means of individuals, making its employees valuable or important assets.  </w:t>
      </w:r>
      <w:r w:rsidR="00E11AB5" w:rsidRPr="00D86FD3">
        <w:rPr>
          <w:rFonts w:ascii="Arial" w:hAnsi="Arial" w:cs="Arial"/>
          <w:sz w:val="22"/>
          <w:szCs w:val="22"/>
        </w:rPr>
        <w:t>Several</w:t>
      </w:r>
      <w:r w:rsidRPr="00D86FD3">
        <w:rPr>
          <w:rFonts w:ascii="Arial" w:hAnsi="Arial" w:cs="Arial"/>
          <w:sz w:val="22"/>
          <w:szCs w:val="22"/>
        </w:rPr>
        <w:t xml:space="preserve"> researchers have shown that organisational growth has been linked to an array of advantageous organisational consequences, such as increased predictability and steadiness of an organization's human resource pool, greater dedication to the organisation, and improved communication and oversight.  (2006) (</w:t>
      </w:r>
      <w:proofErr w:type="spellStart"/>
      <w:r w:rsidRPr="00D86FD3">
        <w:rPr>
          <w:rFonts w:ascii="Arial" w:hAnsi="Arial" w:cs="Arial"/>
          <w:sz w:val="22"/>
          <w:szCs w:val="22"/>
        </w:rPr>
        <w:t>Raduan</w:t>
      </w:r>
      <w:proofErr w:type="spellEnd"/>
      <w:r w:rsidRPr="00D86FD3">
        <w:rPr>
          <w:rFonts w:ascii="Arial" w:hAnsi="Arial" w:cs="Arial"/>
          <w:sz w:val="22"/>
          <w:szCs w:val="22"/>
        </w:rPr>
        <w:t xml:space="preserve"> and Naresh). Organisational management </w:t>
      </w:r>
      <w:r w:rsidR="00257361" w:rsidRPr="00D86FD3">
        <w:rPr>
          <w:rFonts w:ascii="Arial" w:hAnsi="Arial" w:cs="Arial"/>
          <w:sz w:val="22"/>
          <w:szCs w:val="22"/>
        </w:rPr>
        <w:t>must</w:t>
      </w:r>
      <w:r w:rsidRPr="00D86FD3">
        <w:rPr>
          <w:rFonts w:ascii="Arial" w:hAnsi="Arial" w:cs="Arial"/>
          <w:sz w:val="22"/>
          <w:szCs w:val="22"/>
        </w:rPr>
        <w:t xml:space="preserve"> establish an environment that encourages the desire to be oneself.</w:t>
      </w:r>
      <w:r w:rsidR="00BC3FAF" w:rsidRPr="00D86FD3">
        <w:rPr>
          <w:rFonts w:ascii="Arial" w:hAnsi="Arial" w:cs="Arial"/>
          <w:sz w:val="22"/>
          <w:szCs w:val="22"/>
        </w:rPr>
        <w:t xml:space="preserve"> </w:t>
      </w:r>
      <w:r w:rsidR="00BC3FAF" w:rsidRPr="00D86FD3">
        <w:rPr>
          <w:rFonts w:ascii="Arial" w:hAnsi="Arial" w:cs="Arial"/>
          <w:sz w:val="22"/>
          <w:szCs w:val="22"/>
        </w:rPr>
        <w:t>Employee development and health competition by prioritising, learning organisation, work revamp, assignment rotation, sequence, organising, and numerous other factors, one cannot say that the primary explanation for employee turnover is that individuals quit merely because they consider their positions uninspiring.  Boxall and colleagues (2003) This might be a significant step towards tackling ECC's dilemma of attempting to develop a talent pipeline and commercial partnerships while covering senior HR vacancies.</w:t>
      </w:r>
    </w:p>
    <w:p w14:paraId="645C3273" w14:textId="77777777" w:rsidR="00EC17AC" w:rsidRPr="00D86FD3" w:rsidRDefault="00EC17AC" w:rsidP="00CA144E">
      <w:pPr>
        <w:jc w:val="both"/>
        <w:rPr>
          <w:rFonts w:ascii="Arial" w:hAnsi="Arial" w:cs="Arial"/>
          <w:sz w:val="22"/>
          <w:szCs w:val="22"/>
        </w:rPr>
      </w:pPr>
    </w:p>
    <w:p w14:paraId="1C6B494C" w14:textId="77777777" w:rsidR="00EC17AC" w:rsidRPr="00D86FD3" w:rsidRDefault="00EC17AC" w:rsidP="00CA144E">
      <w:pPr>
        <w:jc w:val="both"/>
        <w:rPr>
          <w:rFonts w:ascii="Arial" w:hAnsi="Arial" w:cs="Arial"/>
          <w:sz w:val="22"/>
          <w:szCs w:val="22"/>
        </w:rPr>
      </w:pPr>
    </w:p>
    <w:p w14:paraId="1956AE4C" w14:textId="77777777" w:rsidR="00755E26" w:rsidRPr="00D86FD3" w:rsidRDefault="00755E26" w:rsidP="00CA144E">
      <w:pPr>
        <w:jc w:val="both"/>
        <w:rPr>
          <w:rFonts w:ascii="Arial" w:hAnsi="Arial" w:cs="Arial"/>
          <w:sz w:val="22"/>
          <w:szCs w:val="22"/>
        </w:rPr>
      </w:pPr>
    </w:p>
    <w:p w14:paraId="35A4EB4B" w14:textId="77777777" w:rsidR="00037482" w:rsidRPr="00D86FD3" w:rsidRDefault="00037482" w:rsidP="00CA144E">
      <w:pPr>
        <w:jc w:val="both"/>
        <w:rPr>
          <w:rFonts w:ascii="Arial" w:hAnsi="Arial" w:cs="Arial"/>
          <w:b/>
          <w:bCs/>
          <w:sz w:val="22"/>
          <w:szCs w:val="22"/>
        </w:rPr>
      </w:pPr>
    </w:p>
    <w:p w14:paraId="37228A9C" w14:textId="77777777" w:rsidR="00037482" w:rsidRPr="00D86FD3" w:rsidRDefault="00037482" w:rsidP="00CA144E">
      <w:pPr>
        <w:jc w:val="both"/>
        <w:rPr>
          <w:rFonts w:ascii="Arial" w:hAnsi="Arial" w:cs="Arial"/>
          <w:b/>
          <w:bCs/>
          <w:sz w:val="22"/>
          <w:szCs w:val="22"/>
        </w:rPr>
      </w:pPr>
    </w:p>
    <w:p w14:paraId="17CC006E" w14:textId="77777777" w:rsidR="00037482" w:rsidRPr="00D86FD3" w:rsidRDefault="00037482" w:rsidP="00CA144E">
      <w:pPr>
        <w:jc w:val="both"/>
        <w:rPr>
          <w:rFonts w:ascii="Arial" w:hAnsi="Arial" w:cs="Arial"/>
          <w:b/>
          <w:bCs/>
          <w:sz w:val="22"/>
          <w:szCs w:val="22"/>
        </w:rPr>
      </w:pPr>
    </w:p>
    <w:p w14:paraId="149B9056" w14:textId="77777777" w:rsidR="00037482" w:rsidRPr="00D86FD3" w:rsidRDefault="00037482" w:rsidP="00CA144E">
      <w:pPr>
        <w:jc w:val="both"/>
        <w:rPr>
          <w:rFonts w:ascii="Arial" w:hAnsi="Arial" w:cs="Arial"/>
          <w:b/>
          <w:bCs/>
          <w:sz w:val="22"/>
          <w:szCs w:val="22"/>
        </w:rPr>
      </w:pPr>
    </w:p>
    <w:p w14:paraId="39CF7420" w14:textId="77777777" w:rsidR="00037482" w:rsidRPr="00D86FD3" w:rsidRDefault="00037482" w:rsidP="00CA144E">
      <w:pPr>
        <w:jc w:val="both"/>
        <w:rPr>
          <w:rFonts w:ascii="Arial" w:hAnsi="Arial" w:cs="Arial"/>
          <w:b/>
          <w:bCs/>
          <w:sz w:val="22"/>
          <w:szCs w:val="22"/>
        </w:rPr>
      </w:pPr>
    </w:p>
    <w:p w14:paraId="26131CD9" w14:textId="77777777" w:rsidR="00037482" w:rsidRPr="00D86FD3" w:rsidRDefault="00037482" w:rsidP="00CA144E">
      <w:pPr>
        <w:jc w:val="both"/>
        <w:rPr>
          <w:rFonts w:ascii="Arial" w:hAnsi="Arial" w:cs="Arial"/>
          <w:b/>
          <w:bCs/>
          <w:sz w:val="22"/>
          <w:szCs w:val="22"/>
        </w:rPr>
      </w:pPr>
    </w:p>
    <w:p w14:paraId="15DC185D" w14:textId="77777777" w:rsidR="00037482" w:rsidRPr="00D86FD3" w:rsidRDefault="00037482" w:rsidP="00CA144E">
      <w:pPr>
        <w:jc w:val="both"/>
        <w:rPr>
          <w:rFonts w:ascii="Arial" w:hAnsi="Arial" w:cs="Arial"/>
          <w:b/>
          <w:bCs/>
          <w:sz w:val="22"/>
          <w:szCs w:val="22"/>
        </w:rPr>
      </w:pPr>
    </w:p>
    <w:p w14:paraId="7A161476" w14:textId="464666A1" w:rsidR="00556E10" w:rsidRPr="00D86FD3" w:rsidRDefault="00556E10" w:rsidP="00CA144E">
      <w:pPr>
        <w:jc w:val="both"/>
        <w:rPr>
          <w:rFonts w:ascii="Arial" w:hAnsi="Arial" w:cs="Arial"/>
          <w:b/>
          <w:bCs/>
          <w:sz w:val="22"/>
          <w:szCs w:val="22"/>
        </w:rPr>
      </w:pPr>
      <w:r w:rsidRPr="00D86FD3">
        <w:rPr>
          <w:rFonts w:ascii="Arial" w:hAnsi="Arial" w:cs="Arial"/>
          <w:b/>
          <w:bCs/>
          <w:sz w:val="22"/>
          <w:szCs w:val="22"/>
        </w:rPr>
        <w:t xml:space="preserve">Conclusion: </w:t>
      </w:r>
    </w:p>
    <w:p w14:paraId="5B3FCD10" w14:textId="7AADF621" w:rsidR="001719FA" w:rsidRPr="00D86FD3" w:rsidRDefault="001719FA" w:rsidP="00CA144E">
      <w:pPr>
        <w:jc w:val="both"/>
        <w:rPr>
          <w:rFonts w:ascii="Arial" w:hAnsi="Arial" w:cs="Arial"/>
          <w:sz w:val="22"/>
          <w:szCs w:val="22"/>
        </w:rPr>
      </w:pPr>
    </w:p>
    <w:p w14:paraId="396AB0E6" w14:textId="6DDE2B85" w:rsidR="00755E26" w:rsidRPr="00D86FD3" w:rsidRDefault="00755E26" w:rsidP="00CA144E">
      <w:pPr>
        <w:jc w:val="both"/>
        <w:rPr>
          <w:rFonts w:ascii="Arial" w:hAnsi="Arial" w:cs="Arial"/>
          <w:sz w:val="22"/>
          <w:szCs w:val="22"/>
        </w:rPr>
      </w:pPr>
      <w:r w:rsidRPr="00D86FD3">
        <w:rPr>
          <w:rFonts w:ascii="Arial" w:hAnsi="Arial" w:cs="Arial"/>
          <w:sz w:val="22"/>
          <w:szCs w:val="22"/>
        </w:rPr>
        <w:t xml:space="preserve">This essay was written to demonstrate the relationship and effectiveness of HRM in the public and private sectors. Its effectiveness was discussed, differences and similarities of HR practises have been addressed, the efficacy of HR in the private sector was argued over, the utilisation of Agency theory and the Base view model was included, examples and debates were presented, and examples of Regulations and Culture as climate factors to help HR develop employees to accomplish their strategies  is of the utmost importance for an organisation to embrace HR resource adheres to that make optimal use of its employees; this trend has generated interest in the impact of HRM on organisational performance, and an array of studies have demonstrated an advantageous relationship between high performance work processes and </w:t>
      </w:r>
      <w:r w:rsidR="00BC4956" w:rsidRPr="00D86FD3">
        <w:rPr>
          <w:rFonts w:ascii="Arial" w:hAnsi="Arial" w:cs="Arial"/>
          <w:sz w:val="22"/>
          <w:szCs w:val="22"/>
        </w:rPr>
        <w:t xml:space="preserve">HRM has </w:t>
      </w:r>
      <w:r w:rsidR="006264A5" w:rsidRPr="00D86FD3">
        <w:rPr>
          <w:rFonts w:ascii="Arial" w:hAnsi="Arial" w:cs="Arial"/>
          <w:sz w:val="22"/>
          <w:szCs w:val="22"/>
        </w:rPr>
        <w:t>proven to</w:t>
      </w:r>
      <w:r w:rsidR="004D3552" w:rsidRPr="00D86FD3">
        <w:rPr>
          <w:rFonts w:ascii="Arial" w:hAnsi="Arial" w:cs="Arial"/>
          <w:sz w:val="22"/>
          <w:szCs w:val="22"/>
        </w:rPr>
        <w:t xml:space="preserve"> attract </w:t>
      </w:r>
      <w:r w:rsidR="006264A5" w:rsidRPr="00D86FD3">
        <w:rPr>
          <w:rFonts w:ascii="Arial" w:hAnsi="Arial" w:cs="Arial"/>
          <w:sz w:val="22"/>
          <w:szCs w:val="22"/>
        </w:rPr>
        <w:t>interest of</w:t>
      </w:r>
      <w:r w:rsidR="004D3552" w:rsidRPr="00D86FD3">
        <w:rPr>
          <w:rFonts w:ascii="Arial" w:hAnsi="Arial" w:cs="Arial"/>
          <w:sz w:val="22"/>
          <w:szCs w:val="22"/>
        </w:rPr>
        <w:t xml:space="preserve"> </w:t>
      </w:r>
      <w:r w:rsidR="00B85CAF" w:rsidRPr="00D86FD3">
        <w:rPr>
          <w:rFonts w:ascii="Arial" w:hAnsi="Arial" w:cs="Arial"/>
          <w:sz w:val="22"/>
          <w:szCs w:val="22"/>
        </w:rPr>
        <w:t>intellectuals</w:t>
      </w:r>
      <w:r w:rsidR="004D3552" w:rsidRPr="00D86FD3">
        <w:rPr>
          <w:rFonts w:ascii="Arial" w:hAnsi="Arial" w:cs="Arial"/>
          <w:sz w:val="22"/>
          <w:szCs w:val="22"/>
        </w:rPr>
        <w:t>,</w:t>
      </w:r>
      <w:r w:rsidR="006264A5" w:rsidRPr="00D86FD3">
        <w:rPr>
          <w:rFonts w:ascii="Arial" w:hAnsi="Arial" w:cs="Arial"/>
          <w:sz w:val="22"/>
          <w:szCs w:val="22"/>
        </w:rPr>
        <w:t xml:space="preserve"> </w:t>
      </w:r>
      <w:r w:rsidR="004D3552" w:rsidRPr="00D86FD3">
        <w:rPr>
          <w:rFonts w:ascii="Arial" w:hAnsi="Arial" w:cs="Arial"/>
          <w:sz w:val="22"/>
          <w:szCs w:val="22"/>
        </w:rPr>
        <w:t>as it addresses</w:t>
      </w:r>
      <w:r w:rsidR="000749D0" w:rsidRPr="00D86FD3">
        <w:rPr>
          <w:rFonts w:ascii="Arial" w:hAnsi="Arial" w:cs="Arial"/>
          <w:sz w:val="22"/>
          <w:szCs w:val="22"/>
        </w:rPr>
        <w:t xml:space="preserve"> the operational circumstances of </w:t>
      </w:r>
      <w:r w:rsidR="006264A5" w:rsidRPr="00D86FD3">
        <w:rPr>
          <w:rFonts w:ascii="Arial" w:hAnsi="Arial" w:cs="Arial"/>
          <w:sz w:val="22"/>
          <w:szCs w:val="22"/>
        </w:rPr>
        <w:t>Governmental</w:t>
      </w:r>
      <w:r w:rsidR="006A0D40" w:rsidRPr="00D86FD3">
        <w:rPr>
          <w:rFonts w:ascii="Arial" w:hAnsi="Arial" w:cs="Arial"/>
          <w:sz w:val="22"/>
          <w:szCs w:val="22"/>
        </w:rPr>
        <w:t xml:space="preserve"> </w:t>
      </w:r>
      <w:r w:rsidR="00863FF0" w:rsidRPr="00D86FD3">
        <w:rPr>
          <w:rFonts w:ascii="Arial" w:hAnsi="Arial" w:cs="Arial"/>
          <w:sz w:val="22"/>
          <w:szCs w:val="22"/>
        </w:rPr>
        <w:t xml:space="preserve"> </w:t>
      </w:r>
      <w:r w:rsidR="00B85CAF" w:rsidRPr="00D86FD3">
        <w:rPr>
          <w:rFonts w:ascii="Arial" w:hAnsi="Arial" w:cs="Arial"/>
          <w:sz w:val="22"/>
          <w:szCs w:val="22"/>
        </w:rPr>
        <w:t>organisations as contracted</w:t>
      </w:r>
      <w:r w:rsidR="00F71952" w:rsidRPr="00D86FD3">
        <w:rPr>
          <w:rFonts w:ascii="Arial" w:hAnsi="Arial" w:cs="Arial"/>
          <w:sz w:val="22"/>
          <w:szCs w:val="22"/>
        </w:rPr>
        <w:t xml:space="preserve">  with driven by pro</w:t>
      </w:r>
      <w:r w:rsidR="005922C4" w:rsidRPr="00D86FD3">
        <w:rPr>
          <w:rFonts w:ascii="Arial" w:hAnsi="Arial" w:cs="Arial"/>
          <w:sz w:val="22"/>
          <w:szCs w:val="22"/>
        </w:rPr>
        <w:t xml:space="preserve">fit businesses in private </w:t>
      </w:r>
      <w:r w:rsidR="00C04500" w:rsidRPr="00D86FD3">
        <w:rPr>
          <w:rFonts w:ascii="Arial" w:hAnsi="Arial" w:cs="Arial"/>
          <w:sz w:val="22"/>
          <w:szCs w:val="22"/>
        </w:rPr>
        <w:t>sector. It</w:t>
      </w:r>
      <w:r w:rsidR="005922C4" w:rsidRPr="00D86FD3">
        <w:rPr>
          <w:rFonts w:ascii="Arial" w:hAnsi="Arial" w:cs="Arial"/>
          <w:sz w:val="22"/>
          <w:szCs w:val="22"/>
        </w:rPr>
        <w:t xml:space="preserve"> was </w:t>
      </w:r>
      <w:r w:rsidR="001C7B30" w:rsidRPr="00D86FD3">
        <w:rPr>
          <w:rFonts w:ascii="Arial" w:hAnsi="Arial" w:cs="Arial"/>
          <w:sz w:val="22"/>
          <w:szCs w:val="22"/>
        </w:rPr>
        <w:t xml:space="preserve">argued that the </w:t>
      </w:r>
      <w:r w:rsidR="004D12AF" w:rsidRPr="00D86FD3">
        <w:rPr>
          <w:rFonts w:ascii="Arial" w:hAnsi="Arial" w:cs="Arial"/>
          <w:sz w:val="22"/>
          <w:szCs w:val="22"/>
        </w:rPr>
        <w:t>HR collaborating skills</w:t>
      </w:r>
      <w:r w:rsidR="005538E6" w:rsidRPr="00D86FD3">
        <w:rPr>
          <w:rFonts w:ascii="Arial" w:hAnsi="Arial" w:cs="Arial"/>
          <w:sz w:val="22"/>
          <w:szCs w:val="22"/>
        </w:rPr>
        <w:t xml:space="preserve"> in the private</w:t>
      </w:r>
      <w:r w:rsidR="00C04500" w:rsidRPr="00D86FD3">
        <w:rPr>
          <w:rFonts w:ascii="Arial" w:hAnsi="Arial" w:cs="Arial"/>
          <w:sz w:val="22"/>
          <w:szCs w:val="22"/>
        </w:rPr>
        <w:t xml:space="preserve"> sector</w:t>
      </w:r>
      <w:r w:rsidR="00C20184" w:rsidRPr="00D86FD3">
        <w:rPr>
          <w:rFonts w:ascii="Arial" w:hAnsi="Arial" w:cs="Arial"/>
          <w:sz w:val="22"/>
          <w:szCs w:val="22"/>
        </w:rPr>
        <w:t xml:space="preserve"> designs and leads HR strategies that supports and endorse</w:t>
      </w:r>
      <w:r w:rsidR="00AE0FE7" w:rsidRPr="00D86FD3">
        <w:rPr>
          <w:rFonts w:ascii="Arial" w:hAnsi="Arial" w:cs="Arial"/>
          <w:sz w:val="22"/>
          <w:szCs w:val="22"/>
        </w:rPr>
        <w:t xml:space="preserve"> the overall objectives of </w:t>
      </w:r>
      <w:r w:rsidR="00582A80" w:rsidRPr="00D86FD3">
        <w:rPr>
          <w:rFonts w:ascii="Arial" w:hAnsi="Arial" w:cs="Arial"/>
          <w:sz w:val="22"/>
          <w:szCs w:val="22"/>
        </w:rPr>
        <w:t xml:space="preserve">Organisation. The similarities and contrast in public and </w:t>
      </w:r>
      <w:r w:rsidR="0085713B" w:rsidRPr="00D86FD3">
        <w:rPr>
          <w:rFonts w:ascii="Arial" w:hAnsi="Arial" w:cs="Arial"/>
          <w:sz w:val="22"/>
          <w:szCs w:val="22"/>
        </w:rPr>
        <w:t xml:space="preserve">Private Sector Organisations were discussed in emphasis on Soft and </w:t>
      </w:r>
      <w:r w:rsidR="00F1419E" w:rsidRPr="00D86FD3">
        <w:rPr>
          <w:rFonts w:ascii="Arial" w:hAnsi="Arial" w:cs="Arial"/>
          <w:sz w:val="22"/>
          <w:szCs w:val="22"/>
        </w:rPr>
        <w:t xml:space="preserve">Hard </w:t>
      </w:r>
      <w:proofErr w:type="gramStart"/>
      <w:r w:rsidR="00F1419E" w:rsidRPr="00D86FD3">
        <w:rPr>
          <w:rFonts w:ascii="Arial" w:hAnsi="Arial" w:cs="Arial"/>
          <w:sz w:val="22"/>
          <w:szCs w:val="22"/>
        </w:rPr>
        <w:t>HRM ,</w:t>
      </w:r>
      <w:proofErr w:type="gramEnd"/>
      <w:r w:rsidR="00F1419E" w:rsidRPr="00D86FD3">
        <w:rPr>
          <w:rFonts w:ascii="Arial" w:hAnsi="Arial" w:cs="Arial"/>
          <w:sz w:val="22"/>
          <w:szCs w:val="22"/>
        </w:rPr>
        <w:t xml:space="preserve"> The four categories</w:t>
      </w:r>
      <w:r w:rsidR="005533B2" w:rsidRPr="00D86FD3">
        <w:rPr>
          <w:rFonts w:ascii="Arial" w:hAnsi="Arial" w:cs="Arial"/>
          <w:sz w:val="22"/>
          <w:szCs w:val="22"/>
        </w:rPr>
        <w:t xml:space="preserve"> were </w:t>
      </w:r>
      <w:r w:rsidR="00257361" w:rsidRPr="00D86FD3">
        <w:rPr>
          <w:rFonts w:ascii="Arial" w:hAnsi="Arial" w:cs="Arial"/>
          <w:sz w:val="22"/>
          <w:szCs w:val="22"/>
        </w:rPr>
        <w:t>Enlighted</w:t>
      </w:r>
      <w:r w:rsidR="005533B2" w:rsidRPr="00D86FD3">
        <w:rPr>
          <w:rFonts w:ascii="Arial" w:hAnsi="Arial" w:cs="Arial"/>
          <w:sz w:val="22"/>
          <w:szCs w:val="22"/>
        </w:rPr>
        <w:t xml:space="preserve"> and debated </w:t>
      </w:r>
      <w:r w:rsidR="006425DE" w:rsidRPr="00D86FD3">
        <w:rPr>
          <w:rFonts w:ascii="Arial" w:hAnsi="Arial" w:cs="Arial"/>
          <w:sz w:val="22"/>
          <w:szCs w:val="22"/>
        </w:rPr>
        <w:t>1.</w:t>
      </w:r>
      <w:r w:rsidR="005533B2" w:rsidRPr="00D86FD3">
        <w:rPr>
          <w:rFonts w:ascii="Arial" w:hAnsi="Arial" w:cs="Arial"/>
          <w:sz w:val="22"/>
          <w:szCs w:val="22"/>
        </w:rPr>
        <w:t>performance and appraisal,</w:t>
      </w:r>
      <w:r w:rsidR="006425DE" w:rsidRPr="00D86FD3">
        <w:rPr>
          <w:rFonts w:ascii="Arial" w:hAnsi="Arial" w:cs="Arial"/>
          <w:sz w:val="22"/>
          <w:szCs w:val="22"/>
        </w:rPr>
        <w:t xml:space="preserve"> 2. </w:t>
      </w:r>
      <w:r w:rsidR="000263EC" w:rsidRPr="00D86FD3">
        <w:rPr>
          <w:rFonts w:ascii="Arial" w:hAnsi="Arial" w:cs="Arial"/>
          <w:sz w:val="22"/>
          <w:szCs w:val="22"/>
        </w:rPr>
        <w:t>development career management ,</w:t>
      </w:r>
      <w:r w:rsidR="006425DE" w:rsidRPr="00D86FD3">
        <w:rPr>
          <w:rFonts w:ascii="Arial" w:hAnsi="Arial" w:cs="Arial"/>
          <w:sz w:val="22"/>
          <w:szCs w:val="22"/>
        </w:rPr>
        <w:t>3.</w:t>
      </w:r>
      <w:r w:rsidR="000263EC" w:rsidRPr="00D86FD3">
        <w:rPr>
          <w:rFonts w:ascii="Arial" w:hAnsi="Arial" w:cs="Arial"/>
          <w:sz w:val="22"/>
          <w:szCs w:val="22"/>
        </w:rPr>
        <w:t xml:space="preserve">compersation and </w:t>
      </w:r>
      <w:r w:rsidR="00F9584D" w:rsidRPr="00D86FD3">
        <w:rPr>
          <w:rFonts w:ascii="Arial" w:hAnsi="Arial" w:cs="Arial"/>
          <w:sz w:val="22"/>
          <w:szCs w:val="22"/>
        </w:rPr>
        <w:t xml:space="preserve">benefits management, </w:t>
      </w:r>
      <w:r w:rsidR="006425DE" w:rsidRPr="00D86FD3">
        <w:rPr>
          <w:rFonts w:ascii="Arial" w:hAnsi="Arial" w:cs="Arial"/>
          <w:sz w:val="22"/>
          <w:szCs w:val="22"/>
        </w:rPr>
        <w:t>4.</w:t>
      </w:r>
      <w:r w:rsidR="00F9584D" w:rsidRPr="00D86FD3">
        <w:rPr>
          <w:rFonts w:ascii="Arial" w:hAnsi="Arial" w:cs="Arial"/>
          <w:sz w:val="22"/>
          <w:szCs w:val="22"/>
        </w:rPr>
        <w:t>equal opportunit</w:t>
      </w:r>
      <w:r w:rsidR="006425DE" w:rsidRPr="00D86FD3">
        <w:rPr>
          <w:rFonts w:ascii="Arial" w:hAnsi="Arial" w:cs="Arial"/>
          <w:sz w:val="22"/>
          <w:szCs w:val="22"/>
        </w:rPr>
        <w:t xml:space="preserve">y and welfare and </w:t>
      </w:r>
      <w:r w:rsidR="000A17D3" w:rsidRPr="00D86FD3">
        <w:rPr>
          <w:rFonts w:ascii="Arial" w:hAnsi="Arial" w:cs="Arial"/>
          <w:sz w:val="22"/>
          <w:szCs w:val="22"/>
        </w:rPr>
        <w:t>career management were</w:t>
      </w:r>
      <w:r w:rsidR="00780F53" w:rsidRPr="00D86FD3">
        <w:rPr>
          <w:rFonts w:ascii="Arial" w:hAnsi="Arial" w:cs="Arial"/>
          <w:sz w:val="22"/>
          <w:szCs w:val="22"/>
        </w:rPr>
        <w:t xml:space="preserve"> elaborated as well as culture</w:t>
      </w:r>
      <w:r w:rsidR="008432E8" w:rsidRPr="00D86FD3">
        <w:rPr>
          <w:rFonts w:ascii="Arial" w:hAnsi="Arial" w:cs="Arial"/>
          <w:sz w:val="22"/>
          <w:szCs w:val="22"/>
        </w:rPr>
        <w:t xml:space="preserve"> discussed as tools that Hr use to develop </w:t>
      </w:r>
      <w:r w:rsidR="003E686F" w:rsidRPr="00D86FD3">
        <w:rPr>
          <w:rFonts w:ascii="Arial" w:hAnsi="Arial" w:cs="Arial"/>
          <w:sz w:val="22"/>
          <w:szCs w:val="22"/>
        </w:rPr>
        <w:t>employees to achieve</w:t>
      </w:r>
      <w:r w:rsidR="00257361" w:rsidRPr="00D86FD3">
        <w:rPr>
          <w:rFonts w:ascii="Arial" w:hAnsi="Arial" w:cs="Arial"/>
          <w:sz w:val="22"/>
          <w:szCs w:val="22"/>
        </w:rPr>
        <w:t xml:space="preserve"> strategic goals</w:t>
      </w:r>
      <w:r w:rsidR="00D13FCC" w:rsidRPr="00D86FD3">
        <w:rPr>
          <w:rFonts w:ascii="Arial" w:hAnsi="Arial" w:cs="Arial"/>
          <w:sz w:val="22"/>
          <w:szCs w:val="22"/>
        </w:rPr>
        <w:t xml:space="preserve">. </w:t>
      </w:r>
      <w:r w:rsidR="00D13FCC" w:rsidRPr="00D86FD3">
        <w:rPr>
          <w:rFonts w:ascii="Arial" w:hAnsi="Arial" w:cs="Arial"/>
          <w:sz w:val="22"/>
          <w:szCs w:val="22"/>
        </w:rPr>
        <w:t xml:space="preserve">Organisational management </w:t>
      </w:r>
      <w:proofErr w:type="gramStart"/>
      <w:r w:rsidR="00D13FCC" w:rsidRPr="00D86FD3">
        <w:rPr>
          <w:rFonts w:ascii="Arial" w:hAnsi="Arial" w:cs="Arial"/>
          <w:sz w:val="22"/>
          <w:szCs w:val="22"/>
        </w:rPr>
        <w:t>has to</w:t>
      </w:r>
      <w:proofErr w:type="gramEnd"/>
      <w:r w:rsidR="00D13FCC" w:rsidRPr="00D86FD3">
        <w:rPr>
          <w:rFonts w:ascii="Arial" w:hAnsi="Arial" w:cs="Arial"/>
          <w:sz w:val="22"/>
          <w:szCs w:val="22"/>
        </w:rPr>
        <w:t xml:space="preserve"> establish an environment that encourages employees to be themselves. Employee growth and wellness competition by prioritising, acquiring organisation, job revamp, assignment rotation, sequence, organising, and numerous other elements, one </w:t>
      </w:r>
      <w:proofErr w:type="spellStart"/>
      <w:r w:rsidR="00D13FCC" w:rsidRPr="00D86FD3">
        <w:rPr>
          <w:rFonts w:ascii="Arial" w:hAnsi="Arial" w:cs="Arial"/>
          <w:sz w:val="22"/>
          <w:szCs w:val="22"/>
        </w:rPr>
        <w:t xml:space="preserve">can </w:t>
      </w:r>
      <w:proofErr w:type="gramStart"/>
      <w:r w:rsidR="00D13FCC" w:rsidRPr="00D86FD3">
        <w:rPr>
          <w:rFonts w:ascii="Arial" w:hAnsi="Arial" w:cs="Arial"/>
          <w:sz w:val="22"/>
          <w:szCs w:val="22"/>
        </w:rPr>
        <w:t>not</w:t>
      </w:r>
      <w:proofErr w:type="spellEnd"/>
      <w:r w:rsidR="00D13FCC" w:rsidRPr="00D86FD3">
        <w:rPr>
          <w:rFonts w:ascii="Arial" w:hAnsi="Arial" w:cs="Arial"/>
          <w:sz w:val="22"/>
          <w:szCs w:val="22"/>
        </w:rPr>
        <w:t xml:space="preserve"> assert</w:t>
      </w:r>
      <w:proofErr w:type="gramEnd"/>
      <w:r w:rsidR="00D13FCC" w:rsidRPr="00D86FD3">
        <w:rPr>
          <w:rFonts w:ascii="Arial" w:hAnsi="Arial" w:cs="Arial"/>
          <w:sz w:val="22"/>
          <w:szCs w:val="22"/>
        </w:rPr>
        <w:t xml:space="preserve"> that the primary explanation for staff resignations is that people leave simply because their roles are uninspiring.  This might be a key step towards resolving ECC's quandary of seeking to create a talent pipeline and economic alliances while filling senior HR positions.</w:t>
      </w:r>
    </w:p>
    <w:p w14:paraId="56D71B23" w14:textId="77777777" w:rsidR="001719FA" w:rsidRPr="00D86FD3" w:rsidRDefault="001719FA">
      <w:pPr>
        <w:rPr>
          <w:rFonts w:ascii="Arial" w:hAnsi="Arial" w:cs="Arial"/>
          <w:sz w:val="22"/>
          <w:szCs w:val="22"/>
        </w:rPr>
      </w:pPr>
    </w:p>
    <w:p w14:paraId="66D17BC9" w14:textId="6F1F5BCC" w:rsidR="00C0323D" w:rsidRPr="00D86FD3" w:rsidRDefault="00C0323D">
      <w:pPr>
        <w:rPr>
          <w:rFonts w:ascii="Arial" w:hAnsi="Arial" w:cs="Arial"/>
          <w:sz w:val="22"/>
          <w:szCs w:val="22"/>
        </w:rPr>
      </w:pPr>
    </w:p>
    <w:p w14:paraId="06F5BA24" w14:textId="77777777" w:rsidR="00C0323D" w:rsidRPr="00D86FD3" w:rsidRDefault="00C0323D">
      <w:pPr>
        <w:rPr>
          <w:rFonts w:ascii="Arial" w:hAnsi="Arial" w:cs="Arial"/>
          <w:sz w:val="22"/>
          <w:szCs w:val="22"/>
        </w:rPr>
      </w:pPr>
    </w:p>
    <w:p w14:paraId="4A03FE8C" w14:textId="77777777" w:rsidR="00C0323D" w:rsidRPr="00D86FD3" w:rsidRDefault="00C0323D">
      <w:pPr>
        <w:rPr>
          <w:rFonts w:ascii="Arial" w:hAnsi="Arial" w:cs="Arial"/>
          <w:sz w:val="22"/>
          <w:szCs w:val="22"/>
        </w:rPr>
      </w:pPr>
    </w:p>
    <w:p w14:paraId="0E610D64" w14:textId="77777777" w:rsidR="00C0323D" w:rsidRPr="00D86FD3" w:rsidRDefault="00C0323D">
      <w:pPr>
        <w:rPr>
          <w:rFonts w:ascii="Arial" w:hAnsi="Arial" w:cs="Arial"/>
          <w:sz w:val="22"/>
          <w:szCs w:val="22"/>
        </w:rPr>
      </w:pPr>
    </w:p>
    <w:p w14:paraId="20108DCE" w14:textId="77777777" w:rsidR="00950786" w:rsidRPr="00D86FD3" w:rsidRDefault="00950786">
      <w:pPr>
        <w:rPr>
          <w:rFonts w:ascii="Arial" w:hAnsi="Arial" w:cs="Arial"/>
          <w:sz w:val="22"/>
          <w:szCs w:val="22"/>
        </w:rPr>
      </w:pPr>
    </w:p>
    <w:p w14:paraId="3B48599A" w14:textId="77777777" w:rsidR="00E14397" w:rsidRPr="00D86FD3" w:rsidRDefault="00E14397">
      <w:pPr>
        <w:rPr>
          <w:rFonts w:ascii="Arial" w:hAnsi="Arial" w:cs="Arial"/>
          <w:sz w:val="22"/>
          <w:szCs w:val="22"/>
        </w:rPr>
      </w:pPr>
    </w:p>
    <w:p w14:paraId="25D82E00" w14:textId="77777777" w:rsidR="00E14397" w:rsidRPr="00D86FD3" w:rsidRDefault="00E14397">
      <w:pPr>
        <w:rPr>
          <w:rFonts w:ascii="Arial" w:hAnsi="Arial" w:cs="Arial"/>
          <w:sz w:val="22"/>
          <w:szCs w:val="22"/>
        </w:rPr>
      </w:pPr>
    </w:p>
    <w:p w14:paraId="75CF0A2B" w14:textId="77777777" w:rsidR="00E14397" w:rsidRPr="00D86FD3" w:rsidRDefault="00E14397">
      <w:pPr>
        <w:rPr>
          <w:rFonts w:ascii="Arial" w:hAnsi="Arial" w:cs="Arial"/>
          <w:sz w:val="22"/>
          <w:szCs w:val="22"/>
        </w:rPr>
      </w:pPr>
    </w:p>
    <w:p w14:paraId="2232EB93" w14:textId="77777777" w:rsidR="00E14397" w:rsidRPr="00D86FD3" w:rsidRDefault="00E14397">
      <w:pPr>
        <w:rPr>
          <w:rFonts w:ascii="Arial" w:hAnsi="Arial" w:cs="Arial"/>
          <w:sz w:val="22"/>
          <w:szCs w:val="22"/>
        </w:rPr>
      </w:pPr>
    </w:p>
    <w:p w14:paraId="6A3700FA" w14:textId="77777777" w:rsidR="00E14397" w:rsidRPr="00D86FD3" w:rsidRDefault="00E14397">
      <w:pPr>
        <w:rPr>
          <w:rFonts w:ascii="Arial" w:hAnsi="Arial" w:cs="Arial"/>
          <w:sz w:val="22"/>
          <w:szCs w:val="22"/>
        </w:rPr>
      </w:pPr>
    </w:p>
    <w:p w14:paraId="7A05554E" w14:textId="77777777" w:rsidR="00E14397" w:rsidRPr="00D86FD3" w:rsidRDefault="00E14397">
      <w:pPr>
        <w:rPr>
          <w:rFonts w:ascii="Arial" w:hAnsi="Arial" w:cs="Arial"/>
          <w:sz w:val="22"/>
          <w:szCs w:val="22"/>
        </w:rPr>
      </w:pPr>
    </w:p>
    <w:p w14:paraId="46554ADD" w14:textId="77777777" w:rsidR="00E14397" w:rsidRPr="00D86FD3" w:rsidRDefault="00E14397">
      <w:pPr>
        <w:rPr>
          <w:rFonts w:ascii="Arial" w:hAnsi="Arial" w:cs="Arial"/>
          <w:sz w:val="22"/>
          <w:szCs w:val="22"/>
        </w:rPr>
      </w:pPr>
    </w:p>
    <w:p w14:paraId="36589656" w14:textId="77777777" w:rsidR="00E14397" w:rsidRPr="00D86FD3" w:rsidRDefault="00E14397">
      <w:pPr>
        <w:rPr>
          <w:rFonts w:ascii="Arial" w:hAnsi="Arial" w:cs="Arial"/>
          <w:sz w:val="22"/>
          <w:szCs w:val="22"/>
        </w:rPr>
      </w:pPr>
    </w:p>
    <w:p w14:paraId="433BF55C" w14:textId="77777777" w:rsidR="00E14397" w:rsidRPr="00D86FD3" w:rsidRDefault="00E14397">
      <w:pPr>
        <w:rPr>
          <w:rFonts w:ascii="Arial" w:hAnsi="Arial" w:cs="Arial"/>
          <w:sz w:val="22"/>
          <w:szCs w:val="22"/>
        </w:rPr>
      </w:pPr>
    </w:p>
    <w:p w14:paraId="4071B572" w14:textId="77777777" w:rsidR="00E14397" w:rsidRPr="00D86FD3" w:rsidRDefault="00E14397">
      <w:pPr>
        <w:rPr>
          <w:rFonts w:ascii="Arial" w:hAnsi="Arial" w:cs="Arial"/>
          <w:sz w:val="22"/>
          <w:szCs w:val="22"/>
        </w:rPr>
      </w:pPr>
    </w:p>
    <w:p w14:paraId="7A78A064" w14:textId="77777777" w:rsidR="00E14397" w:rsidRPr="00D86FD3" w:rsidRDefault="00E14397">
      <w:pPr>
        <w:rPr>
          <w:rFonts w:ascii="Arial" w:hAnsi="Arial" w:cs="Arial"/>
          <w:sz w:val="22"/>
          <w:szCs w:val="22"/>
        </w:rPr>
      </w:pPr>
    </w:p>
    <w:p w14:paraId="2F98410A" w14:textId="77777777" w:rsidR="00E14397" w:rsidRDefault="00E14397">
      <w:pPr>
        <w:rPr>
          <w:rFonts w:ascii="Arial" w:hAnsi="Arial" w:cs="Arial"/>
          <w:sz w:val="22"/>
          <w:szCs w:val="22"/>
        </w:rPr>
      </w:pPr>
    </w:p>
    <w:p w14:paraId="768683B7" w14:textId="77777777" w:rsidR="00CA144E" w:rsidRDefault="00CA144E">
      <w:pPr>
        <w:rPr>
          <w:rFonts w:ascii="Arial" w:hAnsi="Arial" w:cs="Arial"/>
          <w:sz w:val="22"/>
          <w:szCs w:val="22"/>
        </w:rPr>
      </w:pPr>
    </w:p>
    <w:p w14:paraId="11D95D47" w14:textId="77777777" w:rsidR="00CA144E" w:rsidRPr="00D86FD3" w:rsidRDefault="00CA144E">
      <w:pPr>
        <w:rPr>
          <w:rFonts w:ascii="Arial" w:hAnsi="Arial" w:cs="Arial"/>
          <w:sz w:val="22"/>
          <w:szCs w:val="22"/>
        </w:rPr>
      </w:pPr>
    </w:p>
    <w:p w14:paraId="088E395A" w14:textId="77777777" w:rsidR="008E218B" w:rsidRPr="00D86FD3" w:rsidRDefault="008E218B">
      <w:pPr>
        <w:rPr>
          <w:rFonts w:ascii="Arial" w:hAnsi="Arial" w:cs="Arial"/>
          <w:sz w:val="22"/>
          <w:szCs w:val="22"/>
        </w:rPr>
      </w:pPr>
    </w:p>
    <w:p w14:paraId="1462A713" w14:textId="77777777" w:rsidR="008E218B" w:rsidRPr="00D86FD3" w:rsidRDefault="008E218B">
      <w:pPr>
        <w:rPr>
          <w:rFonts w:ascii="Arial" w:hAnsi="Arial" w:cs="Arial"/>
          <w:sz w:val="22"/>
          <w:szCs w:val="22"/>
        </w:rPr>
      </w:pPr>
    </w:p>
    <w:p w14:paraId="300401FF" w14:textId="77777777" w:rsidR="008E218B" w:rsidRDefault="008E218B">
      <w:pPr>
        <w:rPr>
          <w:rFonts w:ascii="Arial" w:hAnsi="Arial" w:cs="Arial"/>
          <w:sz w:val="22"/>
          <w:szCs w:val="22"/>
        </w:rPr>
      </w:pPr>
    </w:p>
    <w:p w14:paraId="231F0251" w14:textId="77777777" w:rsidR="000A76A0" w:rsidRPr="00D86FD3" w:rsidRDefault="000A76A0">
      <w:pPr>
        <w:rPr>
          <w:rFonts w:ascii="Arial" w:hAnsi="Arial" w:cs="Arial"/>
          <w:sz w:val="22"/>
          <w:szCs w:val="22"/>
        </w:rPr>
      </w:pPr>
    </w:p>
    <w:p w14:paraId="52226A86" w14:textId="77777777" w:rsidR="00E14397" w:rsidRPr="00D86FD3" w:rsidRDefault="00E14397">
      <w:pPr>
        <w:rPr>
          <w:rFonts w:ascii="Arial" w:hAnsi="Arial" w:cs="Arial"/>
          <w:sz w:val="22"/>
          <w:szCs w:val="22"/>
        </w:rPr>
      </w:pPr>
    </w:p>
    <w:p w14:paraId="6F174220" w14:textId="77777777" w:rsidR="005071A6" w:rsidRPr="00D86FD3" w:rsidRDefault="005071A6">
      <w:pPr>
        <w:rPr>
          <w:rFonts w:ascii="Arial" w:hAnsi="Arial" w:cs="Arial"/>
          <w:sz w:val="22"/>
          <w:szCs w:val="22"/>
        </w:rPr>
      </w:pPr>
    </w:p>
    <w:p w14:paraId="3C4F54A4" w14:textId="77777777" w:rsidR="00D86FD3" w:rsidRPr="00D86FD3" w:rsidRDefault="00D86FD3">
      <w:pPr>
        <w:rPr>
          <w:rFonts w:ascii="Arial" w:hAnsi="Arial" w:cs="Arial"/>
          <w:sz w:val="22"/>
          <w:szCs w:val="22"/>
        </w:rPr>
      </w:pPr>
    </w:p>
    <w:p w14:paraId="146D2850" w14:textId="0D5D735F" w:rsidR="00C0323D" w:rsidRPr="00CA144E" w:rsidRDefault="00C0323D" w:rsidP="00CA144E">
      <w:pPr>
        <w:spacing w:line="480" w:lineRule="auto"/>
        <w:jc w:val="center"/>
        <w:rPr>
          <w:rFonts w:ascii="Arial" w:hAnsi="Arial" w:cs="Arial"/>
          <w:b/>
          <w:bCs/>
          <w:sz w:val="40"/>
          <w:szCs w:val="40"/>
        </w:rPr>
      </w:pPr>
      <w:r w:rsidRPr="00CA144E">
        <w:rPr>
          <w:rFonts w:ascii="Arial" w:hAnsi="Arial" w:cs="Arial"/>
          <w:b/>
          <w:bCs/>
          <w:sz w:val="40"/>
          <w:szCs w:val="40"/>
        </w:rPr>
        <w:lastRenderedPageBreak/>
        <w:t>B</w:t>
      </w:r>
      <w:r w:rsidR="009D29BA" w:rsidRPr="00CA144E">
        <w:rPr>
          <w:rFonts w:ascii="Arial" w:hAnsi="Arial" w:cs="Arial"/>
          <w:b/>
          <w:bCs/>
          <w:sz w:val="40"/>
          <w:szCs w:val="40"/>
        </w:rPr>
        <w:t>IBLIOGRAPHY</w:t>
      </w:r>
    </w:p>
    <w:p w14:paraId="5A9E6A90" w14:textId="77777777" w:rsidR="00D319C3" w:rsidRPr="00D86FD3" w:rsidRDefault="00D319C3" w:rsidP="000A76A0">
      <w:pPr>
        <w:spacing w:line="480" w:lineRule="auto"/>
        <w:rPr>
          <w:rFonts w:ascii="Arial" w:hAnsi="Arial" w:cs="Arial"/>
          <w:sz w:val="22"/>
          <w:szCs w:val="22"/>
        </w:rPr>
      </w:pPr>
    </w:p>
    <w:p w14:paraId="4557C526" w14:textId="3D68E3F5" w:rsidR="00D319C3" w:rsidRPr="00D86FD3" w:rsidRDefault="00D319C3" w:rsidP="000A76A0">
      <w:pPr>
        <w:spacing w:line="480" w:lineRule="auto"/>
        <w:rPr>
          <w:rFonts w:ascii="Arial" w:hAnsi="Arial" w:cs="Arial"/>
          <w:sz w:val="22"/>
          <w:szCs w:val="22"/>
        </w:rPr>
      </w:pPr>
      <w:r w:rsidRPr="00D86FD3">
        <w:rPr>
          <w:rFonts w:ascii="Arial" w:hAnsi="Arial" w:cs="Arial"/>
          <w:sz w:val="22"/>
          <w:szCs w:val="22"/>
        </w:rPr>
        <w:t>(No date) Australian workplace agreements in practice: The ‘hard’ and ‘soft ... Available at: https://journals.sagepub.com/doi/abs/10.1111/1472-9296.t01-1-00025 (Accessed: 15 June 2023).</w:t>
      </w:r>
      <w:r w:rsidRPr="00D86FD3">
        <w:rPr>
          <w:rFonts w:ascii="Arial" w:hAnsi="Arial" w:cs="Arial"/>
          <w:sz w:val="22"/>
          <w:szCs w:val="22"/>
        </w:rPr>
        <w:t xml:space="preserve"> </w:t>
      </w:r>
      <w:r w:rsidR="004607A5" w:rsidRPr="00D86FD3">
        <w:rPr>
          <w:rFonts w:ascii="Arial" w:hAnsi="Arial" w:cs="Arial"/>
          <w:sz w:val="22"/>
          <w:szCs w:val="22"/>
        </w:rPr>
        <w:t>(</w:t>
      </w:r>
      <w:proofErr w:type="gramStart"/>
      <w:r w:rsidR="004607A5" w:rsidRPr="00D86FD3">
        <w:rPr>
          <w:rFonts w:ascii="Arial" w:hAnsi="Arial" w:cs="Arial"/>
          <w:sz w:val="22"/>
          <w:szCs w:val="22"/>
        </w:rPr>
        <w:t>pp</w:t>
      </w:r>
      <w:proofErr w:type="gramEnd"/>
      <w:r w:rsidR="00223FF1" w:rsidRPr="00D86FD3">
        <w:rPr>
          <w:rFonts w:ascii="Arial" w:hAnsi="Arial" w:cs="Arial"/>
          <w:sz w:val="22"/>
          <w:szCs w:val="22"/>
        </w:rPr>
        <w:t xml:space="preserve"> </w:t>
      </w:r>
      <w:r w:rsidR="00C40EE2" w:rsidRPr="00D86FD3">
        <w:rPr>
          <w:rFonts w:ascii="Arial" w:hAnsi="Arial" w:cs="Arial"/>
          <w:sz w:val="22"/>
          <w:szCs w:val="22"/>
        </w:rPr>
        <w:t>387 - 401.</w:t>
      </w:r>
      <w:r w:rsidR="004607A5" w:rsidRPr="00D86FD3">
        <w:rPr>
          <w:rFonts w:ascii="Arial" w:hAnsi="Arial" w:cs="Arial"/>
          <w:sz w:val="22"/>
          <w:szCs w:val="22"/>
        </w:rPr>
        <w:t>)</w:t>
      </w:r>
    </w:p>
    <w:p w14:paraId="69B984CD" w14:textId="77777777" w:rsidR="00D319C3" w:rsidRPr="00D86FD3" w:rsidRDefault="00D319C3" w:rsidP="000A76A0">
      <w:pPr>
        <w:spacing w:line="480" w:lineRule="auto"/>
        <w:rPr>
          <w:rFonts w:ascii="Arial" w:hAnsi="Arial" w:cs="Arial"/>
          <w:sz w:val="22"/>
          <w:szCs w:val="22"/>
        </w:rPr>
      </w:pPr>
    </w:p>
    <w:p w14:paraId="35A13548" w14:textId="5783B6EF" w:rsidR="006269DC" w:rsidRPr="00D86FD3" w:rsidRDefault="006269DC" w:rsidP="000A76A0">
      <w:pPr>
        <w:spacing w:line="480" w:lineRule="auto"/>
        <w:rPr>
          <w:rFonts w:ascii="Arial" w:hAnsi="Arial" w:cs="Arial"/>
          <w:sz w:val="22"/>
          <w:szCs w:val="22"/>
        </w:rPr>
      </w:pPr>
      <w:r w:rsidRPr="00D86FD3">
        <w:rPr>
          <w:rFonts w:ascii="Arial" w:hAnsi="Arial" w:cs="Arial"/>
          <w:sz w:val="22"/>
          <w:szCs w:val="22"/>
        </w:rPr>
        <w:t>Armstrong, M. (1970) Handbook of Human Resource Management Practice, 10th edition by Michael Armstrong, Open Library. Available at: https://openlibrary.org/books/OL24270089M/Handbook_of_Human_Resource_Management_Practice_10th_Edition (Accessed: 10 June 2023).</w:t>
      </w:r>
    </w:p>
    <w:p w14:paraId="460B6894" w14:textId="77777777" w:rsidR="00C07DBE" w:rsidRPr="00D86FD3" w:rsidRDefault="00C07DBE" w:rsidP="000A76A0">
      <w:pPr>
        <w:spacing w:line="480" w:lineRule="auto"/>
        <w:rPr>
          <w:rFonts w:ascii="Arial" w:hAnsi="Arial" w:cs="Arial"/>
          <w:sz w:val="22"/>
          <w:szCs w:val="22"/>
        </w:rPr>
      </w:pPr>
    </w:p>
    <w:p w14:paraId="4CFA1087" w14:textId="77777777" w:rsidR="00E14397" w:rsidRPr="00D86FD3" w:rsidRDefault="00436C1B" w:rsidP="000A76A0">
      <w:pPr>
        <w:spacing w:line="480" w:lineRule="auto"/>
        <w:rPr>
          <w:rFonts w:ascii="Arial" w:hAnsi="Arial" w:cs="Arial"/>
          <w:sz w:val="22"/>
          <w:szCs w:val="22"/>
        </w:rPr>
      </w:pPr>
      <w:proofErr w:type="spellStart"/>
      <w:r w:rsidRPr="00D86FD3">
        <w:rPr>
          <w:rFonts w:ascii="Arial" w:hAnsi="Arial" w:cs="Arial"/>
          <w:sz w:val="22"/>
          <w:szCs w:val="22"/>
        </w:rPr>
        <w:t>Alharthey</w:t>
      </w:r>
      <w:proofErr w:type="spellEnd"/>
      <w:r w:rsidRPr="00D86FD3">
        <w:rPr>
          <w:rFonts w:ascii="Arial" w:hAnsi="Arial" w:cs="Arial"/>
          <w:sz w:val="22"/>
          <w:szCs w:val="22"/>
        </w:rPr>
        <w:t xml:space="preserve">, </w:t>
      </w:r>
      <w:proofErr w:type="spellStart"/>
      <w:r w:rsidRPr="00D86FD3">
        <w:rPr>
          <w:rFonts w:ascii="Arial" w:hAnsi="Arial" w:cs="Arial"/>
          <w:sz w:val="22"/>
          <w:szCs w:val="22"/>
        </w:rPr>
        <w:t>Bandar&amp;nbsp</w:t>
      </w:r>
      <w:proofErr w:type="spellEnd"/>
      <w:r w:rsidRPr="00D86FD3">
        <w:rPr>
          <w:rFonts w:ascii="Arial" w:hAnsi="Arial" w:cs="Arial"/>
          <w:sz w:val="22"/>
          <w:szCs w:val="22"/>
        </w:rPr>
        <w:t xml:space="preserve">; Khalaf, and Amran </w:t>
      </w:r>
      <w:proofErr w:type="spellStart"/>
      <w:r w:rsidRPr="00D86FD3">
        <w:rPr>
          <w:rFonts w:ascii="Arial" w:hAnsi="Arial" w:cs="Arial"/>
          <w:sz w:val="22"/>
          <w:szCs w:val="22"/>
        </w:rPr>
        <w:t>Rasli</w:t>
      </w:r>
      <w:proofErr w:type="spellEnd"/>
      <w:r w:rsidRPr="00D86FD3">
        <w:rPr>
          <w:rFonts w:ascii="Arial" w:hAnsi="Arial" w:cs="Arial"/>
          <w:sz w:val="22"/>
          <w:szCs w:val="22"/>
        </w:rPr>
        <w:t>. African Journal of Business Management - Key Role of Strategic Human ..., academicjournals.org/journal/AJBM/article-abstract/F8144BF15447. (Accessed 10 June 2023).</w:t>
      </w:r>
    </w:p>
    <w:p w14:paraId="7744B92E" w14:textId="5B224691" w:rsidR="001B0731" w:rsidRPr="00D86FD3" w:rsidRDefault="001B0731" w:rsidP="000A76A0">
      <w:pPr>
        <w:spacing w:line="480" w:lineRule="auto"/>
        <w:rPr>
          <w:rFonts w:ascii="Arial" w:hAnsi="Arial" w:cs="Arial"/>
          <w:sz w:val="22"/>
          <w:szCs w:val="22"/>
        </w:rPr>
      </w:pPr>
      <w:r w:rsidRPr="00D86FD3">
        <w:rPr>
          <w:rFonts w:ascii="Arial" w:hAnsi="Arial" w:cs="Arial"/>
          <w:sz w:val="22"/>
          <w:szCs w:val="22"/>
        </w:rPr>
        <w:t>Benefits and Drawbacks of Coopetition: The Roles of Scope And ..., mdpi-res.com/d_attachment/sustainability/sustainability-10-02688/article_deploy/sustainability-10-02688-with-cover.pdf?version=1680503445. (Accessed 11 June 2023).</w:t>
      </w:r>
    </w:p>
    <w:p w14:paraId="2281247B" w14:textId="77777777" w:rsidR="001B0731" w:rsidRPr="00D86FD3" w:rsidRDefault="001B0731" w:rsidP="000A76A0">
      <w:pPr>
        <w:spacing w:line="480" w:lineRule="auto"/>
        <w:rPr>
          <w:rFonts w:ascii="Arial" w:hAnsi="Arial" w:cs="Arial"/>
          <w:sz w:val="22"/>
          <w:szCs w:val="22"/>
        </w:rPr>
      </w:pPr>
    </w:p>
    <w:p w14:paraId="4F614572" w14:textId="77777777" w:rsidR="001B0731" w:rsidRPr="00D86FD3" w:rsidRDefault="001B0731" w:rsidP="000A76A0">
      <w:pPr>
        <w:spacing w:line="480" w:lineRule="auto"/>
        <w:rPr>
          <w:rFonts w:ascii="Arial" w:hAnsi="Arial" w:cs="Arial"/>
          <w:sz w:val="22"/>
          <w:szCs w:val="22"/>
        </w:rPr>
      </w:pPr>
      <w:proofErr w:type="spellStart"/>
      <w:r w:rsidRPr="00D86FD3">
        <w:rPr>
          <w:rFonts w:ascii="Arial" w:hAnsi="Arial" w:cs="Arial"/>
          <w:sz w:val="22"/>
          <w:szCs w:val="22"/>
        </w:rPr>
        <w:t>Blom</w:t>
      </w:r>
      <w:proofErr w:type="spellEnd"/>
      <w:r w:rsidRPr="00D86FD3">
        <w:rPr>
          <w:rFonts w:ascii="Arial" w:hAnsi="Arial" w:cs="Arial"/>
          <w:sz w:val="22"/>
          <w:szCs w:val="22"/>
        </w:rPr>
        <w:t>, R, et al. One HRM Fits All? A Meta-Analysis of the Effects of HRM ... - Sage Journals, journals.sagepub.com/</w:t>
      </w:r>
      <w:proofErr w:type="spellStart"/>
      <w:r w:rsidRPr="00D86FD3">
        <w:rPr>
          <w:rFonts w:ascii="Arial" w:hAnsi="Arial" w:cs="Arial"/>
          <w:sz w:val="22"/>
          <w:szCs w:val="22"/>
        </w:rPr>
        <w:t>doi</w:t>
      </w:r>
      <w:proofErr w:type="spellEnd"/>
      <w:r w:rsidRPr="00D86FD3">
        <w:rPr>
          <w:rFonts w:ascii="Arial" w:hAnsi="Arial" w:cs="Arial"/>
          <w:sz w:val="22"/>
          <w:szCs w:val="22"/>
        </w:rPr>
        <w:t>/abs/10.1177/0734371X18773492. (Accessed 11 June 2023).</w:t>
      </w:r>
    </w:p>
    <w:p w14:paraId="61B1FA2F" w14:textId="77777777" w:rsidR="001B0731" w:rsidRPr="00D86FD3" w:rsidRDefault="001B0731" w:rsidP="000A76A0">
      <w:pPr>
        <w:spacing w:line="480" w:lineRule="auto"/>
        <w:rPr>
          <w:rFonts w:ascii="Arial" w:hAnsi="Arial" w:cs="Arial"/>
          <w:sz w:val="22"/>
          <w:szCs w:val="22"/>
        </w:rPr>
      </w:pPr>
    </w:p>
    <w:p w14:paraId="3D9ABD26" w14:textId="52A145C7" w:rsidR="00C07DBE" w:rsidRPr="00D86FD3" w:rsidRDefault="00C07DBE" w:rsidP="000A76A0">
      <w:pPr>
        <w:spacing w:line="480" w:lineRule="auto"/>
        <w:rPr>
          <w:rFonts w:ascii="Arial" w:hAnsi="Arial" w:cs="Arial"/>
          <w:sz w:val="22"/>
          <w:szCs w:val="22"/>
        </w:rPr>
      </w:pPr>
      <w:r w:rsidRPr="00D86FD3">
        <w:rPr>
          <w:rFonts w:ascii="Arial" w:hAnsi="Arial" w:cs="Arial"/>
          <w:sz w:val="22"/>
          <w:szCs w:val="22"/>
        </w:rPr>
        <w:t>Castro, M.L. and Martins, N. (1970) [pdf] the relationship between organisational climate and employee satisfaction in a South African information and technology organisation: Semantic scholar, Sa Journal of Industrial Psychology. Available at: https://www.semanticscholar.org/paper/The-relationship-between-organisational-climate-and-Castro-Martins/8e80b6bef12d6710da94b82ac13402bb928e1416 (Accessed: 21 June 2023).</w:t>
      </w:r>
    </w:p>
    <w:p w14:paraId="1D95547F" w14:textId="77777777" w:rsidR="006269DC" w:rsidRPr="00D86FD3" w:rsidRDefault="006269DC" w:rsidP="000A76A0">
      <w:pPr>
        <w:spacing w:line="480" w:lineRule="auto"/>
        <w:rPr>
          <w:rFonts w:ascii="Arial" w:hAnsi="Arial" w:cs="Arial"/>
          <w:sz w:val="22"/>
          <w:szCs w:val="22"/>
        </w:rPr>
      </w:pPr>
    </w:p>
    <w:p w14:paraId="3BED15B4" w14:textId="478D7048" w:rsidR="007E1268" w:rsidRPr="00D86FD3" w:rsidRDefault="007E1268" w:rsidP="000A76A0">
      <w:pPr>
        <w:spacing w:line="480" w:lineRule="auto"/>
        <w:rPr>
          <w:rFonts w:ascii="Arial" w:hAnsi="Arial" w:cs="Arial"/>
          <w:sz w:val="22"/>
          <w:szCs w:val="22"/>
        </w:rPr>
      </w:pPr>
      <w:proofErr w:type="spellStart"/>
      <w:r w:rsidRPr="00D86FD3">
        <w:rPr>
          <w:rFonts w:ascii="Arial" w:hAnsi="Arial" w:cs="Arial"/>
          <w:sz w:val="22"/>
          <w:szCs w:val="22"/>
        </w:rPr>
        <w:t>Eskandari</w:t>
      </w:r>
      <w:proofErr w:type="spellEnd"/>
      <w:r w:rsidRPr="00D86FD3">
        <w:rPr>
          <w:rFonts w:ascii="Arial" w:hAnsi="Arial" w:cs="Arial"/>
          <w:sz w:val="22"/>
          <w:szCs w:val="22"/>
        </w:rPr>
        <w:t xml:space="preserve">, A. and </w:t>
      </w:r>
      <w:proofErr w:type="spellStart"/>
      <w:r w:rsidRPr="00D86FD3">
        <w:rPr>
          <w:rFonts w:ascii="Arial" w:hAnsi="Arial" w:cs="Arial"/>
          <w:sz w:val="22"/>
          <w:szCs w:val="22"/>
        </w:rPr>
        <w:t>Ghanbari</w:t>
      </w:r>
      <w:proofErr w:type="spellEnd"/>
      <w:r w:rsidRPr="00D86FD3">
        <w:rPr>
          <w:rFonts w:ascii="Arial" w:hAnsi="Arial" w:cs="Arial"/>
          <w:sz w:val="22"/>
          <w:szCs w:val="22"/>
        </w:rPr>
        <w:t xml:space="preserve">, S. (1970) [pdf] organizational climate, job motivation and organizational citizenship </w:t>
      </w:r>
      <w:proofErr w:type="spellStart"/>
      <w:r w:rsidRPr="00D86FD3">
        <w:rPr>
          <w:rFonts w:ascii="Arial" w:hAnsi="Arial" w:cs="Arial"/>
          <w:sz w:val="22"/>
          <w:szCs w:val="22"/>
        </w:rPr>
        <w:t>behavior</w:t>
      </w:r>
      <w:proofErr w:type="spellEnd"/>
      <w:r w:rsidRPr="00D86FD3">
        <w:rPr>
          <w:rFonts w:ascii="Arial" w:hAnsi="Arial" w:cs="Arial"/>
          <w:sz w:val="22"/>
          <w:szCs w:val="22"/>
        </w:rPr>
        <w:t>: Semantic scholar, The International Journal of Management. Available at: https://www.semanticscholar.org/paper/Organizational-Climate%2C-Job-Motivation-and-Behavior-Eskandari-Ghanbari/48f0f5e9bf86ec6dad900a895e381678999a8b31 (Accessed: 19 June 2023).</w:t>
      </w:r>
    </w:p>
    <w:p w14:paraId="7EC897B5" w14:textId="77777777" w:rsidR="008172A0" w:rsidRPr="00D86FD3" w:rsidRDefault="008172A0" w:rsidP="000A76A0">
      <w:pPr>
        <w:spacing w:line="480" w:lineRule="auto"/>
        <w:rPr>
          <w:rFonts w:ascii="Arial" w:hAnsi="Arial" w:cs="Arial"/>
          <w:sz w:val="22"/>
          <w:szCs w:val="22"/>
        </w:rPr>
      </w:pPr>
    </w:p>
    <w:p w14:paraId="360860D4" w14:textId="5918F4C3" w:rsidR="008172A0" w:rsidRPr="00D86FD3" w:rsidRDefault="008172A0" w:rsidP="000A76A0">
      <w:pPr>
        <w:spacing w:line="480" w:lineRule="auto"/>
        <w:rPr>
          <w:rFonts w:ascii="Arial" w:hAnsi="Arial" w:cs="Arial"/>
          <w:sz w:val="22"/>
          <w:szCs w:val="22"/>
        </w:rPr>
      </w:pPr>
      <w:r w:rsidRPr="00D86FD3">
        <w:rPr>
          <w:rFonts w:ascii="Arial" w:hAnsi="Arial" w:cs="Arial"/>
          <w:sz w:val="22"/>
          <w:szCs w:val="22"/>
        </w:rPr>
        <w:t>Leunig, T. (2011) The right to strike is an important one, but the public and private sectors should be treated equally: Government should ensure that when unions ballot members simultaneously, ballots are counted separately by employers, LSE Research Online. Available at: https://eprints.lse.ac.uk/39914/ (Accessed: 12 June 2023).</w:t>
      </w:r>
    </w:p>
    <w:p w14:paraId="35A3A238" w14:textId="77777777" w:rsidR="009A74EE" w:rsidRPr="00D86FD3" w:rsidRDefault="009A74EE" w:rsidP="000A76A0">
      <w:pPr>
        <w:spacing w:line="480" w:lineRule="auto"/>
        <w:rPr>
          <w:rFonts w:ascii="Arial" w:hAnsi="Arial" w:cs="Arial"/>
          <w:sz w:val="22"/>
          <w:szCs w:val="22"/>
        </w:rPr>
      </w:pPr>
    </w:p>
    <w:p w14:paraId="624D3DAB" w14:textId="2654296B" w:rsidR="009A74EE" w:rsidRPr="00D86FD3" w:rsidRDefault="009A74EE" w:rsidP="000A76A0">
      <w:pPr>
        <w:spacing w:line="480" w:lineRule="auto"/>
        <w:rPr>
          <w:rFonts w:ascii="Arial" w:hAnsi="Arial" w:cs="Arial"/>
          <w:sz w:val="22"/>
          <w:szCs w:val="22"/>
        </w:rPr>
      </w:pPr>
      <w:proofErr w:type="spellStart"/>
      <w:r w:rsidRPr="00D86FD3">
        <w:rPr>
          <w:rFonts w:ascii="Arial" w:hAnsi="Arial" w:cs="Arial"/>
          <w:sz w:val="22"/>
          <w:szCs w:val="22"/>
        </w:rPr>
        <w:t>Masionis</w:t>
      </w:r>
      <w:proofErr w:type="spellEnd"/>
      <w:r w:rsidRPr="00D86FD3">
        <w:rPr>
          <w:rFonts w:ascii="Arial" w:hAnsi="Arial" w:cs="Arial"/>
          <w:sz w:val="22"/>
          <w:szCs w:val="22"/>
        </w:rPr>
        <w:t>, A. (2023) Creating a successful HR strategy for your organization, Achievers. Available at: https://www.achievers.com/blog/hr-strategy/ (Accessed: 15 June 2023).</w:t>
      </w:r>
    </w:p>
    <w:p w14:paraId="06F94D38" w14:textId="77777777" w:rsidR="00E14397" w:rsidRPr="00D86FD3" w:rsidRDefault="00E14397" w:rsidP="000A76A0">
      <w:pPr>
        <w:spacing w:line="480" w:lineRule="auto"/>
        <w:rPr>
          <w:rFonts w:ascii="Arial" w:hAnsi="Arial" w:cs="Arial"/>
          <w:sz w:val="22"/>
          <w:szCs w:val="22"/>
        </w:rPr>
      </w:pPr>
    </w:p>
    <w:p w14:paraId="0D0A0325" w14:textId="77777777" w:rsidR="00E14397" w:rsidRPr="00D86FD3" w:rsidRDefault="00E14397" w:rsidP="000A76A0">
      <w:pPr>
        <w:spacing w:line="480" w:lineRule="auto"/>
        <w:rPr>
          <w:rFonts w:ascii="Arial" w:hAnsi="Arial" w:cs="Arial"/>
          <w:sz w:val="22"/>
          <w:szCs w:val="22"/>
        </w:rPr>
      </w:pPr>
    </w:p>
    <w:p w14:paraId="07A1614F" w14:textId="4924B9F5" w:rsidR="00E14397" w:rsidRPr="00D86FD3" w:rsidRDefault="00E14397" w:rsidP="000A76A0">
      <w:pPr>
        <w:spacing w:line="480" w:lineRule="auto"/>
        <w:rPr>
          <w:rFonts w:ascii="Arial" w:hAnsi="Arial" w:cs="Arial"/>
          <w:sz w:val="22"/>
          <w:szCs w:val="22"/>
        </w:rPr>
      </w:pPr>
      <w:proofErr w:type="spellStart"/>
      <w:r w:rsidRPr="00D86FD3">
        <w:rPr>
          <w:rFonts w:ascii="Arial" w:hAnsi="Arial" w:cs="Arial"/>
          <w:sz w:val="22"/>
          <w:szCs w:val="22"/>
        </w:rPr>
        <w:t>Nayaki</w:t>
      </w:r>
      <w:proofErr w:type="spellEnd"/>
      <w:r w:rsidRPr="00D86FD3">
        <w:rPr>
          <w:rFonts w:ascii="Arial" w:hAnsi="Arial" w:cs="Arial"/>
          <w:sz w:val="22"/>
          <w:szCs w:val="22"/>
        </w:rPr>
        <w:t>, S. (no date) (PDF) mediation framework connecting knowledge contract, psychological ... Available at: https://www.researchgate.net/publication/350492297_Mediation_framework_connecting_knowledge_contract_psychological_contract_employee_retention_and_employee_satisfaction_An_empirical_study (Accessed: 18 June 2023).</w:t>
      </w:r>
    </w:p>
    <w:p w14:paraId="19A93110" w14:textId="77777777" w:rsidR="00E14397" w:rsidRPr="00D86FD3" w:rsidRDefault="00E14397" w:rsidP="000A76A0">
      <w:pPr>
        <w:spacing w:line="480" w:lineRule="auto"/>
        <w:rPr>
          <w:rFonts w:ascii="Arial" w:hAnsi="Arial" w:cs="Arial"/>
          <w:sz w:val="22"/>
          <w:szCs w:val="22"/>
        </w:rPr>
      </w:pPr>
    </w:p>
    <w:p w14:paraId="4F6D6717" w14:textId="77777777" w:rsidR="00E14397" w:rsidRPr="00D86FD3" w:rsidRDefault="00E14397" w:rsidP="000A76A0">
      <w:pPr>
        <w:spacing w:line="480" w:lineRule="auto"/>
        <w:rPr>
          <w:rFonts w:ascii="Arial" w:hAnsi="Arial" w:cs="Arial"/>
          <w:sz w:val="22"/>
          <w:szCs w:val="22"/>
        </w:rPr>
      </w:pPr>
    </w:p>
    <w:p w14:paraId="0A4C8522" w14:textId="77777777" w:rsidR="00516E4F" w:rsidRPr="00D86FD3" w:rsidRDefault="00516E4F" w:rsidP="000A76A0">
      <w:pPr>
        <w:spacing w:line="480" w:lineRule="auto"/>
        <w:rPr>
          <w:rFonts w:ascii="Arial" w:hAnsi="Arial" w:cs="Arial"/>
          <w:sz w:val="22"/>
          <w:szCs w:val="22"/>
        </w:rPr>
      </w:pPr>
      <w:r w:rsidRPr="00D86FD3">
        <w:rPr>
          <w:rFonts w:ascii="Arial" w:hAnsi="Arial" w:cs="Arial"/>
          <w:sz w:val="22"/>
          <w:szCs w:val="22"/>
        </w:rPr>
        <w:t>Truss, C. et al. (no date) Soft and hard models of Human Resource Management: A reappraisal, the University of Bath’s research portal. Available at: https://researchportal.bath.ac.uk/en/publications/soft-and-hard-models-of-human-resource-management-a-reappraisal (Accessed: 20 June 2023).</w:t>
      </w:r>
    </w:p>
    <w:p w14:paraId="13ADD3FA" w14:textId="77777777" w:rsidR="009A74EE" w:rsidRPr="00D86FD3" w:rsidRDefault="009A74EE" w:rsidP="000A76A0">
      <w:pPr>
        <w:spacing w:line="480" w:lineRule="auto"/>
        <w:rPr>
          <w:rFonts w:ascii="Arial" w:hAnsi="Arial" w:cs="Arial"/>
          <w:sz w:val="22"/>
          <w:szCs w:val="22"/>
        </w:rPr>
      </w:pPr>
    </w:p>
    <w:p w14:paraId="4E698174" w14:textId="77777777" w:rsidR="00516E4F" w:rsidRPr="00D86FD3" w:rsidRDefault="00516E4F" w:rsidP="000A76A0">
      <w:pPr>
        <w:spacing w:line="480" w:lineRule="auto"/>
        <w:rPr>
          <w:rFonts w:ascii="Arial" w:hAnsi="Arial" w:cs="Arial"/>
          <w:sz w:val="22"/>
          <w:szCs w:val="22"/>
        </w:rPr>
      </w:pPr>
    </w:p>
    <w:p w14:paraId="4266C3FA" w14:textId="12CD3810" w:rsidR="00253E78" w:rsidRPr="00D86FD3" w:rsidRDefault="00253E78" w:rsidP="000A76A0">
      <w:pPr>
        <w:spacing w:line="480" w:lineRule="auto"/>
        <w:rPr>
          <w:rFonts w:ascii="Arial" w:hAnsi="Arial" w:cs="Arial"/>
          <w:sz w:val="22"/>
          <w:szCs w:val="22"/>
        </w:rPr>
      </w:pPr>
      <w:r w:rsidRPr="00D86FD3">
        <w:rPr>
          <w:rFonts w:ascii="Arial" w:hAnsi="Arial" w:cs="Arial"/>
          <w:sz w:val="22"/>
          <w:szCs w:val="22"/>
        </w:rPr>
        <w:t xml:space="preserve">Stokes, P. et al. (no date) Journal of Management Development - </w:t>
      </w:r>
      <w:proofErr w:type="spellStart"/>
      <w:r w:rsidRPr="00D86FD3">
        <w:rPr>
          <w:rFonts w:ascii="Arial" w:hAnsi="Arial" w:cs="Arial"/>
          <w:sz w:val="22"/>
          <w:szCs w:val="22"/>
        </w:rPr>
        <w:t>Researchgate</w:t>
      </w:r>
      <w:proofErr w:type="spellEnd"/>
      <w:r w:rsidRPr="00D86FD3">
        <w:rPr>
          <w:rFonts w:ascii="Arial" w:hAnsi="Arial" w:cs="Arial"/>
          <w:sz w:val="22"/>
          <w:szCs w:val="22"/>
        </w:rPr>
        <w:t>. Available at: https://www.researchgate.net/profile/Umesh-Bamel-2/publication/272412970_Managerial_effectiveness_An_Indian_experience/links/56aafcd008aed814bde6ceea/Managerial-effectiveness-An-Indian-experience.pdf (Accessed: 20 June 2023).</w:t>
      </w:r>
    </w:p>
    <w:p w14:paraId="72B6C745" w14:textId="77777777" w:rsidR="00253E78" w:rsidRPr="00D86FD3" w:rsidRDefault="00253E78" w:rsidP="000A76A0">
      <w:pPr>
        <w:spacing w:line="480" w:lineRule="auto"/>
        <w:rPr>
          <w:rFonts w:ascii="Arial" w:hAnsi="Arial" w:cs="Arial"/>
          <w:sz w:val="22"/>
          <w:szCs w:val="22"/>
        </w:rPr>
      </w:pPr>
    </w:p>
    <w:p w14:paraId="191DAAB7" w14:textId="1400412D" w:rsidR="002C44C4" w:rsidRPr="00D86FD3" w:rsidRDefault="002C44C4" w:rsidP="000A76A0">
      <w:pPr>
        <w:spacing w:line="480" w:lineRule="auto"/>
        <w:rPr>
          <w:rFonts w:ascii="Arial" w:hAnsi="Arial" w:cs="Arial"/>
          <w:sz w:val="22"/>
          <w:szCs w:val="22"/>
        </w:rPr>
      </w:pPr>
      <w:proofErr w:type="spellStart"/>
      <w:r w:rsidRPr="00D86FD3">
        <w:rPr>
          <w:rFonts w:ascii="Arial" w:hAnsi="Arial" w:cs="Arial"/>
          <w:sz w:val="22"/>
          <w:szCs w:val="22"/>
        </w:rPr>
        <w:t>Pepple</w:t>
      </w:r>
      <w:proofErr w:type="spellEnd"/>
      <w:r w:rsidRPr="00D86FD3">
        <w:rPr>
          <w:rFonts w:ascii="Arial" w:hAnsi="Arial" w:cs="Arial"/>
          <w:sz w:val="22"/>
          <w:szCs w:val="22"/>
        </w:rPr>
        <w:t xml:space="preserve">, D.G., </w:t>
      </w:r>
      <w:proofErr w:type="spellStart"/>
      <w:r w:rsidRPr="00D86FD3">
        <w:rPr>
          <w:rFonts w:ascii="Arial" w:hAnsi="Arial" w:cs="Arial"/>
          <w:sz w:val="22"/>
          <w:szCs w:val="22"/>
        </w:rPr>
        <w:t>Akinsowon</w:t>
      </w:r>
      <w:proofErr w:type="spellEnd"/>
      <w:r w:rsidRPr="00D86FD3">
        <w:rPr>
          <w:rFonts w:ascii="Arial" w:hAnsi="Arial" w:cs="Arial"/>
          <w:sz w:val="22"/>
          <w:szCs w:val="22"/>
        </w:rPr>
        <w:t xml:space="preserve">, P. &amp; </w:t>
      </w:r>
      <w:proofErr w:type="spellStart"/>
      <w:r w:rsidRPr="00D86FD3">
        <w:rPr>
          <w:rFonts w:ascii="Arial" w:hAnsi="Arial" w:cs="Arial"/>
          <w:sz w:val="22"/>
          <w:szCs w:val="22"/>
        </w:rPr>
        <w:t>Oyelere</w:t>
      </w:r>
      <w:proofErr w:type="spellEnd"/>
      <w:r w:rsidRPr="00D86FD3">
        <w:rPr>
          <w:rFonts w:ascii="Arial" w:hAnsi="Arial" w:cs="Arial"/>
          <w:sz w:val="22"/>
          <w:szCs w:val="22"/>
        </w:rPr>
        <w:t>, M. (2021) Employee commitment and turnover intention: perspectives from the Nigerian public sector. Springer Nature Switzerland: Public Organization Review, pp. 1– 19.</w:t>
      </w:r>
    </w:p>
    <w:p w14:paraId="6136F0AB" w14:textId="77777777" w:rsidR="002C44C4" w:rsidRPr="00D86FD3" w:rsidRDefault="002C44C4" w:rsidP="000A76A0">
      <w:pPr>
        <w:spacing w:line="480" w:lineRule="auto"/>
        <w:rPr>
          <w:rFonts w:ascii="Arial" w:hAnsi="Arial" w:cs="Arial"/>
          <w:sz w:val="22"/>
          <w:szCs w:val="22"/>
        </w:rPr>
      </w:pPr>
    </w:p>
    <w:p w14:paraId="38FA369B" w14:textId="77777777" w:rsidR="007875BB" w:rsidRPr="00D86FD3" w:rsidRDefault="007875BB" w:rsidP="000A76A0">
      <w:pPr>
        <w:spacing w:line="480" w:lineRule="auto"/>
        <w:rPr>
          <w:rFonts w:ascii="Arial" w:hAnsi="Arial" w:cs="Arial"/>
          <w:sz w:val="22"/>
          <w:szCs w:val="22"/>
        </w:rPr>
      </w:pPr>
      <w:r w:rsidRPr="00D86FD3">
        <w:rPr>
          <w:rFonts w:ascii="Arial" w:hAnsi="Arial" w:cs="Arial"/>
          <w:sz w:val="22"/>
          <w:szCs w:val="22"/>
        </w:rPr>
        <w:t>Wong, K. (2023) Organizational culture: Definition, importance, and development, Achievers. Available at: https://www.achievers.com/blog/organizational-culture-definition/ (Accessed: 20 June 2023).</w:t>
      </w:r>
    </w:p>
    <w:p w14:paraId="5778076A" w14:textId="77777777" w:rsidR="00E14397" w:rsidRPr="00D86FD3" w:rsidRDefault="00E14397" w:rsidP="000A76A0">
      <w:pPr>
        <w:spacing w:line="480" w:lineRule="auto"/>
        <w:rPr>
          <w:rFonts w:ascii="Arial" w:hAnsi="Arial" w:cs="Arial"/>
          <w:sz w:val="22"/>
          <w:szCs w:val="22"/>
        </w:rPr>
      </w:pPr>
    </w:p>
    <w:p w14:paraId="3DB787AA" w14:textId="079E1AD5" w:rsidR="007875BB" w:rsidRPr="00D86FD3" w:rsidRDefault="007875BB" w:rsidP="000A76A0">
      <w:pPr>
        <w:spacing w:line="480" w:lineRule="auto"/>
        <w:rPr>
          <w:rFonts w:ascii="Arial" w:hAnsi="Arial" w:cs="Arial"/>
          <w:sz w:val="22"/>
          <w:szCs w:val="22"/>
        </w:rPr>
      </w:pPr>
      <w:r w:rsidRPr="00D86FD3">
        <w:rPr>
          <w:rFonts w:ascii="Arial" w:hAnsi="Arial" w:cs="Arial"/>
          <w:sz w:val="22"/>
          <w:szCs w:val="22"/>
        </w:rPr>
        <w:t>Workplace, Q. (no date) 2021 employee engagement trends report, Employee Success Software. Available at: https://www.quantumworkplace.com/2021-employee-engagement-trends-report (Accessed: 22 June 2023).</w:t>
      </w:r>
    </w:p>
    <w:p w14:paraId="1B1E718E" w14:textId="77777777" w:rsidR="007875BB" w:rsidRPr="00E14397" w:rsidRDefault="007875BB" w:rsidP="000A76A0">
      <w:pPr>
        <w:spacing w:line="480" w:lineRule="auto"/>
        <w:rPr>
          <w:rFonts w:ascii="Arial" w:hAnsi="Arial" w:cs="Arial"/>
        </w:rPr>
      </w:pPr>
    </w:p>
    <w:p w14:paraId="147BC54F" w14:textId="77777777" w:rsidR="007875BB" w:rsidRPr="00E14397" w:rsidRDefault="007875BB" w:rsidP="000A76A0">
      <w:pPr>
        <w:spacing w:line="480" w:lineRule="auto"/>
        <w:rPr>
          <w:rFonts w:ascii="Arial" w:hAnsi="Arial" w:cs="Arial"/>
        </w:rPr>
      </w:pPr>
    </w:p>
    <w:p w14:paraId="0715AAAA" w14:textId="77777777" w:rsidR="007875BB" w:rsidRPr="00E14397" w:rsidRDefault="007875BB" w:rsidP="000A76A0">
      <w:pPr>
        <w:spacing w:line="480" w:lineRule="auto"/>
      </w:pPr>
    </w:p>
    <w:p w14:paraId="052CB93C" w14:textId="77777777" w:rsidR="007875BB" w:rsidRDefault="007875BB" w:rsidP="000A76A0">
      <w:pPr>
        <w:spacing w:line="480" w:lineRule="auto"/>
        <w:rPr>
          <w:color w:val="70AD47" w:themeColor="accent6"/>
        </w:rPr>
      </w:pPr>
    </w:p>
    <w:p w14:paraId="4555A416" w14:textId="77777777" w:rsidR="007875BB" w:rsidRDefault="007875BB" w:rsidP="000A76A0">
      <w:pPr>
        <w:spacing w:line="480" w:lineRule="auto"/>
        <w:rPr>
          <w:color w:val="70AD47" w:themeColor="accent6"/>
        </w:rPr>
      </w:pPr>
    </w:p>
    <w:p w14:paraId="5AA38004" w14:textId="77777777" w:rsidR="007875BB" w:rsidRDefault="007875BB" w:rsidP="000A76A0">
      <w:pPr>
        <w:spacing w:line="480" w:lineRule="auto"/>
        <w:rPr>
          <w:color w:val="70AD47" w:themeColor="accent6"/>
        </w:rPr>
      </w:pPr>
    </w:p>
    <w:p w14:paraId="56E2C27F" w14:textId="77777777" w:rsidR="007875BB" w:rsidRDefault="007875BB" w:rsidP="000A76A0">
      <w:pPr>
        <w:spacing w:line="480" w:lineRule="auto"/>
        <w:rPr>
          <w:color w:val="70AD47" w:themeColor="accent6"/>
        </w:rPr>
      </w:pPr>
    </w:p>
    <w:p w14:paraId="12BBBD1D" w14:textId="77777777" w:rsidR="007875BB" w:rsidRDefault="007875BB" w:rsidP="000A76A0">
      <w:pPr>
        <w:spacing w:line="480" w:lineRule="auto"/>
        <w:rPr>
          <w:color w:val="70AD47" w:themeColor="accent6"/>
        </w:rPr>
      </w:pPr>
    </w:p>
    <w:p w14:paraId="4B6440D9" w14:textId="77777777" w:rsidR="007875BB" w:rsidRDefault="007875BB" w:rsidP="000A76A0">
      <w:pPr>
        <w:spacing w:line="480" w:lineRule="auto"/>
        <w:rPr>
          <w:color w:val="70AD47" w:themeColor="accent6"/>
        </w:rPr>
      </w:pPr>
    </w:p>
    <w:p w14:paraId="2B02045E" w14:textId="77777777" w:rsidR="007875BB" w:rsidRDefault="007875BB" w:rsidP="000A76A0">
      <w:pPr>
        <w:spacing w:line="480" w:lineRule="auto"/>
        <w:rPr>
          <w:color w:val="70AD47" w:themeColor="accent6"/>
        </w:rPr>
      </w:pPr>
    </w:p>
    <w:p w14:paraId="2C13AB3A" w14:textId="77777777" w:rsidR="007875BB" w:rsidRDefault="007875BB" w:rsidP="000A76A0">
      <w:pPr>
        <w:spacing w:line="480" w:lineRule="auto"/>
        <w:rPr>
          <w:color w:val="70AD47" w:themeColor="accent6"/>
        </w:rPr>
      </w:pPr>
    </w:p>
    <w:p w14:paraId="5A689EBB" w14:textId="77777777" w:rsidR="007875BB" w:rsidRDefault="007875BB" w:rsidP="000A76A0">
      <w:pPr>
        <w:spacing w:line="480" w:lineRule="auto"/>
        <w:rPr>
          <w:color w:val="70AD47" w:themeColor="accent6"/>
        </w:rPr>
      </w:pPr>
    </w:p>
    <w:p w14:paraId="23FBD935" w14:textId="77777777" w:rsidR="007875BB" w:rsidRDefault="007875BB" w:rsidP="000A76A0">
      <w:pPr>
        <w:spacing w:line="480" w:lineRule="auto"/>
        <w:rPr>
          <w:color w:val="70AD47" w:themeColor="accent6"/>
        </w:rPr>
      </w:pPr>
    </w:p>
    <w:p w14:paraId="1D8797D8" w14:textId="77777777" w:rsidR="007875BB" w:rsidRDefault="007875BB" w:rsidP="000A76A0">
      <w:pPr>
        <w:spacing w:line="480" w:lineRule="auto"/>
        <w:rPr>
          <w:color w:val="70AD47" w:themeColor="accent6"/>
        </w:rPr>
      </w:pPr>
    </w:p>
    <w:p w14:paraId="1EF286FC" w14:textId="77777777" w:rsidR="007875BB" w:rsidRDefault="007875BB" w:rsidP="000A76A0">
      <w:pPr>
        <w:spacing w:line="480" w:lineRule="auto"/>
        <w:rPr>
          <w:color w:val="70AD47" w:themeColor="accent6"/>
        </w:rPr>
      </w:pPr>
    </w:p>
    <w:p w14:paraId="4E6E9CF4" w14:textId="77777777" w:rsidR="007875BB" w:rsidRDefault="007875BB" w:rsidP="000A76A0">
      <w:pPr>
        <w:spacing w:line="480" w:lineRule="auto"/>
        <w:rPr>
          <w:color w:val="70AD47" w:themeColor="accent6"/>
        </w:rPr>
      </w:pPr>
    </w:p>
    <w:p w14:paraId="746E775E" w14:textId="77777777" w:rsidR="007875BB" w:rsidRDefault="007875BB" w:rsidP="000A76A0">
      <w:pPr>
        <w:spacing w:line="480" w:lineRule="auto"/>
        <w:rPr>
          <w:color w:val="70AD47" w:themeColor="accent6"/>
        </w:rPr>
      </w:pPr>
    </w:p>
    <w:p w14:paraId="3B713624" w14:textId="77777777" w:rsidR="002F3665" w:rsidRPr="007E1268" w:rsidRDefault="002F3665" w:rsidP="000A76A0">
      <w:pPr>
        <w:spacing w:line="480" w:lineRule="auto"/>
        <w:rPr>
          <w:color w:val="70AD47" w:themeColor="accent6"/>
        </w:rPr>
      </w:pPr>
    </w:p>
    <w:p w14:paraId="282F4BBF" w14:textId="77777777" w:rsidR="007E1268" w:rsidRDefault="007E1268"/>
    <w:p w14:paraId="0A2242D6" w14:textId="77777777" w:rsidR="007E1268" w:rsidRDefault="007E1268"/>
    <w:p w14:paraId="6F042270" w14:textId="77777777" w:rsidR="00834E57" w:rsidRDefault="00834E57"/>
    <w:p w14:paraId="3E584C4A" w14:textId="77777777" w:rsidR="00950786" w:rsidRDefault="00950786" w:rsidP="004C6E39"/>
    <w:p w14:paraId="562FBACB" w14:textId="77777777" w:rsidR="00950786" w:rsidRDefault="00950786" w:rsidP="004C6E39"/>
    <w:p w14:paraId="66F93A1B" w14:textId="77777777" w:rsidR="00356B3B" w:rsidRDefault="00356B3B" w:rsidP="004C6E39"/>
    <w:p w14:paraId="77101D30" w14:textId="77777777" w:rsidR="00784B31" w:rsidRDefault="00784B31" w:rsidP="004C6E39"/>
    <w:p w14:paraId="5E25C241" w14:textId="77777777" w:rsidR="004B2DBC" w:rsidRDefault="004B2DBC" w:rsidP="004C6E39"/>
    <w:p w14:paraId="5CC5FE46" w14:textId="77777777" w:rsidR="004B2DBC" w:rsidRDefault="004B2DBC" w:rsidP="004C6E39"/>
    <w:p w14:paraId="73B4C0DA" w14:textId="77777777" w:rsidR="004B2DBC" w:rsidRDefault="004B2DBC" w:rsidP="004C6E39"/>
    <w:p w14:paraId="41118882" w14:textId="77777777" w:rsidR="00D32CA4" w:rsidRDefault="00D32CA4" w:rsidP="004C6E39"/>
    <w:p w14:paraId="45F840A3" w14:textId="77777777" w:rsidR="00D32CA4" w:rsidRDefault="00D32CA4" w:rsidP="004C6E39"/>
    <w:p w14:paraId="09B6CDCD" w14:textId="77777777" w:rsidR="00E37F27" w:rsidRDefault="00E37F27" w:rsidP="004C6E39"/>
    <w:p w14:paraId="12A24D82" w14:textId="77777777" w:rsidR="009152EB" w:rsidRDefault="009152EB"/>
    <w:p w14:paraId="229265F9" w14:textId="77777777" w:rsidR="009152EB" w:rsidRDefault="009152EB"/>
    <w:p w14:paraId="7E7AF90B" w14:textId="77777777" w:rsidR="009152EB" w:rsidRPr="009152EB" w:rsidRDefault="009152EB">
      <w:pPr>
        <w:rPr>
          <w:color w:val="FF0000"/>
        </w:rPr>
      </w:pPr>
    </w:p>
    <w:p w14:paraId="7DE984B2" w14:textId="77777777" w:rsidR="00C70F86" w:rsidRDefault="00C70F86"/>
    <w:p w14:paraId="55DE035A" w14:textId="77777777" w:rsidR="002F0464" w:rsidRDefault="002F0464"/>
    <w:p w14:paraId="0FECF4A3" w14:textId="77777777" w:rsidR="00C62F1C" w:rsidRDefault="00C62F1C"/>
    <w:p w14:paraId="2562B583" w14:textId="77777777" w:rsidR="005F07A7" w:rsidRDefault="005F07A7">
      <w:pPr>
        <w:rPr>
          <w:u w:val="single"/>
        </w:rPr>
      </w:pPr>
    </w:p>
    <w:p w14:paraId="6D48AF14" w14:textId="77777777" w:rsidR="002F0464" w:rsidRDefault="002F0464"/>
    <w:p w14:paraId="2B089C02" w14:textId="77777777" w:rsidR="0097581E" w:rsidRDefault="0097581E"/>
    <w:p w14:paraId="13B56E86" w14:textId="77777777" w:rsidR="00F26FAC" w:rsidRDefault="00F26FAC"/>
    <w:p w14:paraId="503B22E0" w14:textId="77777777" w:rsidR="00F26FAC" w:rsidRDefault="00F26FAC"/>
    <w:p w14:paraId="1A32134C" w14:textId="77777777" w:rsidR="00006025" w:rsidRDefault="00006025">
      <w:pPr>
        <w:rPr>
          <w:i/>
          <w:iCs/>
        </w:rPr>
      </w:pPr>
    </w:p>
    <w:p w14:paraId="40B9F3D0" w14:textId="77777777" w:rsidR="00006025" w:rsidRDefault="00006025">
      <w:pPr>
        <w:rPr>
          <w:i/>
          <w:iCs/>
        </w:rPr>
      </w:pPr>
    </w:p>
    <w:p w14:paraId="2A61057C" w14:textId="77777777" w:rsidR="00BA7E4F" w:rsidRDefault="00BA7E4F"/>
    <w:p w14:paraId="3E5C20B6" w14:textId="77777777" w:rsidR="00BA7E4F" w:rsidRDefault="00BA7E4F"/>
    <w:p w14:paraId="4684F4FD" w14:textId="77777777" w:rsidR="00BA7E4F" w:rsidRDefault="00BA7E4F"/>
    <w:p w14:paraId="734B1D68" w14:textId="77777777" w:rsidR="00B1305C" w:rsidRDefault="00B1305C"/>
    <w:p w14:paraId="4E608EF3" w14:textId="77777777" w:rsidR="00B1305C" w:rsidRDefault="00B1305C"/>
    <w:p w14:paraId="5F77D3C2" w14:textId="77777777" w:rsidR="00DB51F7" w:rsidRDefault="00DB51F7"/>
    <w:p w14:paraId="0C680E64" w14:textId="77777777" w:rsidR="00DB51F7" w:rsidRDefault="00DB51F7"/>
    <w:p w14:paraId="15B299AE" w14:textId="54C536EC" w:rsidR="00DB51F7" w:rsidRDefault="00DB51F7"/>
    <w:p w14:paraId="1B7020BE" w14:textId="77777777" w:rsidR="00D22101" w:rsidRDefault="00D22101"/>
    <w:p w14:paraId="1EF6831B" w14:textId="77777777" w:rsidR="00EE7BEC" w:rsidRDefault="00EE7BEC"/>
    <w:p w14:paraId="595D7A97" w14:textId="77777777" w:rsidR="00AE069C" w:rsidRDefault="00AE069C"/>
    <w:p w14:paraId="718EB873" w14:textId="77777777" w:rsidR="00AE069C" w:rsidRDefault="00AE069C"/>
    <w:p w14:paraId="3FF9CC8B" w14:textId="77777777" w:rsidR="00F000B8" w:rsidRDefault="00F000B8"/>
    <w:p w14:paraId="3E830D84" w14:textId="77777777" w:rsidR="00D27FAD" w:rsidRPr="00D27FAD" w:rsidRDefault="00D27FAD"/>
    <w:p w14:paraId="536C8C9F" w14:textId="77777777" w:rsidR="002F0464" w:rsidRDefault="002F0464"/>
    <w:sectPr w:rsidR="002F0464">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81EBF" w14:textId="77777777" w:rsidR="006450B2" w:rsidRDefault="006450B2" w:rsidP="006450B2">
      <w:r>
        <w:separator/>
      </w:r>
    </w:p>
  </w:endnote>
  <w:endnote w:type="continuationSeparator" w:id="0">
    <w:p w14:paraId="2B40BE4F" w14:textId="77777777" w:rsidR="006450B2" w:rsidRDefault="006450B2" w:rsidP="00645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29982104"/>
      <w:docPartObj>
        <w:docPartGallery w:val="Page Numbers (Bottom of Page)"/>
        <w:docPartUnique/>
      </w:docPartObj>
    </w:sdtPr>
    <w:sdtContent>
      <w:p w14:paraId="0B1491FA" w14:textId="7F0298D0" w:rsidR="006450B2" w:rsidRDefault="006450B2" w:rsidP="00C150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460AAF" w14:textId="77777777" w:rsidR="006450B2" w:rsidRDefault="006450B2" w:rsidP="006450B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8527350"/>
      <w:docPartObj>
        <w:docPartGallery w:val="Page Numbers (Bottom of Page)"/>
        <w:docPartUnique/>
      </w:docPartObj>
    </w:sdtPr>
    <w:sdtContent>
      <w:p w14:paraId="28F494AE" w14:textId="5EB5F706" w:rsidR="006450B2" w:rsidRDefault="006450B2" w:rsidP="00C150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40406E" w14:textId="77777777" w:rsidR="006450B2" w:rsidRDefault="006450B2" w:rsidP="006450B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3165C" w14:textId="77777777" w:rsidR="006450B2" w:rsidRDefault="006450B2" w:rsidP="006450B2">
      <w:r>
        <w:separator/>
      </w:r>
    </w:p>
  </w:footnote>
  <w:footnote w:type="continuationSeparator" w:id="0">
    <w:p w14:paraId="4B4FCA21" w14:textId="77777777" w:rsidR="006450B2" w:rsidRDefault="006450B2" w:rsidP="006450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96B6B"/>
    <w:multiLevelType w:val="hybridMultilevel"/>
    <w:tmpl w:val="DC4E1BC8"/>
    <w:lvl w:ilvl="0" w:tplc="FFFFFFFF">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08090001">
      <w:start w:val="1"/>
      <w:numFmt w:val="bullet"/>
      <w:lvlText w:val=""/>
      <w:lvlJc w:val="left"/>
      <w:pPr>
        <w:ind w:left="1800" w:hanging="360"/>
      </w:pPr>
      <w:rPr>
        <w:rFonts w:ascii="Symbol" w:hAnsi="Symbol"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2FBE4D93"/>
    <w:multiLevelType w:val="hybridMultilevel"/>
    <w:tmpl w:val="DB909FB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686501"/>
    <w:multiLevelType w:val="hybridMultilevel"/>
    <w:tmpl w:val="67988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244D04"/>
    <w:multiLevelType w:val="hybridMultilevel"/>
    <w:tmpl w:val="BA10A1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005E4B"/>
    <w:multiLevelType w:val="hybridMultilevel"/>
    <w:tmpl w:val="36386D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F24090"/>
    <w:multiLevelType w:val="hybridMultilevel"/>
    <w:tmpl w:val="84F2C06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D66270"/>
    <w:multiLevelType w:val="hybridMultilevel"/>
    <w:tmpl w:val="4A724C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E4D7DDB"/>
    <w:multiLevelType w:val="hybridMultilevel"/>
    <w:tmpl w:val="1F9293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DD39C6"/>
    <w:multiLevelType w:val="hybridMultilevel"/>
    <w:tmpl w:val="6890D7F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7857AE"/>
    <w:multiLevelType w:val="hybridMultilevel"/>
    <w:tmpl w:val="DD0C9C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B165E8"/>
    <w:multiLevelType w:val="hybridMultilevel"/>
    <w:tmpl w:val="75A46E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794B066D"/>
    <w:multiLevelType w:val="hybridMultilevel"/>
    <w:tmpl w:val="56D6D12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7DCB2780"/>
    <w:multiLevelType w:val="hybridMultilevel"/>
    <w:tmpl w:val="201660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35369450">
    <w:abstractNumId w:val="10"/>
  </w:num>
  <w:num w:numId="2" w16cid:durableId="1959408144">
    <w:abstractNumId w:val="5"/>
  </w:num>
  <w:num w:numId="3" w16cid:durableId="767384351">
    <w:abstractNumId w:val="1"/>
  </w:num>
  <w:num w:numId="4" w16cid:durableId="479688816">
    <w:abstractNumId w:val="8"/>
  </w:num>
  <w:num w:numId="5" w16cid:durableId="2081370368">
    <w:abstractNumId w:val="12"/>
  </w:num>
  <w:num w:numId="6" w16cid:durableId="1634362590">
    <w:abstractNumId w:val="9"/>
  </w:num>
  <w:num w:numId="7" w16cid:durableId="1810659824">
    <w:abstractNumId w:val="3"/>
  </w:num>
  <w:num w:numId="8" w16cid:durableId="258487858">
    <w:abstractNumId w:val="7"/>
  </w:num>
  <w:num w:numId="9" w16cid:durableId="401215516">
    <w:abstractNumId w:val="4"/>
  </w:num>
  <w:num w:numId="10" w16cid:durableId="247035272">
    <w:abstractNumId w:val="2"/>
  </w:num>
  <w:num w:numId="11" w16cid:durableId="970210467">
    <w:abstractNumId w:val="11"/>
  </w:num>
  <w:num w:numId="12" w16cid:durableId="1159688415">
    <w:abstractNumId w:val="6"/>
  </w:num>
  <w:num w:numId="13" w16cid:durableId="1064336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036"/>
    <w:rsid w:val="0000052C"/>
    <w:rsid w:val="00006025"/>
    <w:rsid w:val="00007E66"/>
    <w:rsid w:val="00011AE7"/>
    <w:rsid w:val="00015323"/>
    <w:rsid w:val="00015C54"/>
    <w:rsid w:val="000263EC"/>
    <w:rsid w:val="00033AC1"/>
    <w:rsid w:val="00037482"/>
    <w:rsid w:val="00044736"/>
    <w:rsid w:val="00044FC4"/>
    <w:rsid w:val="000465A0"/>
    <w:rsid w:val="00050B10"/>
    <w:rsid w:val="0005600E"/>
    <w:rsid w:val="0005624C"/>
    <w:rsid w:val="00065111"/>
    <w:rsid w:val="0006737A"/>
    <w:rsid w:val="000712DB"/>
    <w:rsid w:val="000725EE"/>
    <w:rsid w:val="000749D0"/>
    <w:rsid w:val="00076BAF"/>
    <w:rsid w:val="00081D69"/>
    <w:rsid w:val="00082153"/>
    <w:rsid w:val="000852FF"/>
    <w:rsid w:val="00092BEE"/>
    <w:rsid w:val="00093A8A"/>
    <w:rsid w:val="00095835"/>
    <w:rsid w:val="00097337"/>
    <w:rsid w:val="000A17D3"/>
    <w:rsid w:val="000A1CE3"/>
    <w:rsid w:val="000A39EE"/>
    <w:rsid w:val="000A6F10"/>
    <w:rsid w:val="000A768C"/>
    <w:rsid w:val="000A76A0"/>
    <w:rsid w:val="000B5052"/>
    <w:rsid w:val="000B7D1F"/>
    <w:rsid w:val="000C2B08"/>
    <w:rsid w:val="000C3313"/>
    <w:rsid w:val="000C4AA1"/>
    <w:rsid w:val="000C4FD7"/>
    <w:rsid w:val="000C7C0F"/>
    <w:rsid w:val="000D722F"/>
    <w:rsid w:val="000E2F04"/>
    <w:rsid w:val="000E498E"/>
    <w:rsid w:val="000E6CE1"/>
    <w:rsid w:val="000F11F5"/>
    <w:rsid w:val="000F1246"/>
    <w:rsid w:val="000F2948"/>
    <w:rsid w:val="000F3D64"/>
    <w:rsid w:val="000F42E9"/>
    <w:rsid w:val="001006FE"/>
    <w:rsid w:val="00105370"/>
    <w:rsid w:val="00115A22"/>
    <w:rsid w:val="00117B8A"/>
    <w:rsid w:val="00123B0B"/>
    <w:rsid w:val="00131F85"/>
    <w:rsid w:val="00132389"/>
    <w:rsid w:val="00141D44"/>
    <w:rsid w:val="00142056"/>
    <w:rsid w:val="00146E71"/>
    <w:rsid w:val="001510D9"/>
    <w:rsid w:val="0015650C"/>
    <w:rsid w:val="00167637"/>
    <w:rsid w:val="00167BE7"/>
    <w:rsid w:val="00170142"/>
    <w:rsid w:val="001719FA"/>
    <w:rsid w:val="001754A4"/>
    <w:rsid w:val="00177E6F"/>
    <w:rsid w:val="00185460"/>
    <w:rsid w:val="00186DEC"/>
    <w:rsid w:val="00187FB2"/>
    <w:rsid w:val="00193453"/>
    <w:rsid w:val="001941DC"/>
    <w:rsid w:val="00194CB3"/>
    <w:rsid w:val="0019791B"/>
    <w:rsid w:val="001A53FC"/>
    <w:rsid w:val="001B0731"/>
    <w:rsid w:val="001C1B29"/>
    <w:rsid w:val="001C6BB8"/>
    <w:rsid w:val="001C6F8A"/>
    <w:rsid w:val="001C7B30"/>
    <w:rsid w:val="001D7749"/>
    <w:rsid w:val="001E0774"/>
    <w:rsid w:val="001E2C49"/>
    <w:rsid w:val="001E6006"/>
    <w:rsid w:val="001E636D"/>
    <w:rsid w:val="001E75EE"/>
    <w:rsid w:val="001E7BF5"/>
    <w:rsid w:val="001F020A"/>
    <w:rsid w:val="001F02E8"/>
    <w:rsid w:val="001F3693"/>
    <w:rsid w:val="001F43D0"/>
    <w:rsid w:val="001F66D1"/>
    <w:rsid w:val="00210253"/>
    <w:rsid w:val="00214B64"/>
    <w:rsid w:val="0021604B"/>
    <w:rsid w:val="002221B0"/>
    <w:rsid w:val="002239EE"/>
    <w:rsid w:val="00223FF1"/>
    <w:rsid w:val="0022434A"/>
    <w:rsid w:val="00226788"/>
    <w:rsid w:val="002325E2"/>
    <w:rsid w:val="00233E75"/>
    <w:rsid w:val="00234DE3"/>
    <w:rsid w:val="0024205C"/>
    <w:rsid w:val="00243F24"/>
    <w:rsid w:val="00244EED"/>
    <w:rsid w:val="00252348"/>
    <w:rsid w:val="00252F9A"/>
    <w:rsid w:val="00253E78"/>
    <w:rsid w:val="00257361"/>
    <w:rsid w:val="002577E3"/>
    <w:rsid w:val="002637E5"/>
    <w:rsid w:val="00265B2E"/>
    <w:rsid w:val="00271879"/>
    <w:rsid w:val="00275DD8"/>
    <w:rsid w:val="00280813"/>
    <w:rsid w:val="002967F0"/>
    <w:rsid w:val="00297636"/>
    <w:rsid w:val="002A11C4"/>
    <w:rsid w:val="002A2428"/>
    <w:rsid w:val="002A507E"/>
    <w:rsid w:val="002C44C4"/>
    <w:rsid w:val="002C4D60"/>
    <w:rsid w:val="002C6D45"/>
    <w:rsid w:val="002E21E2"/>
    <w:rsid w:val="002E2566"/>
    <w:rsid w:val="002E3DC9"/>
    <w:rsid w:val="002E4226"/>
    <w:rsid w:val="002F0464"/>
    <w:rsid w:val="002F0857"/>
    <w:rsid w:val="002F0F21"/>
    <w:rsid w:val="002F22AF"/>
    <w:rsid w:val="002F2384"/>
    <w:rsid w:val="002F3665"/>
    <w:rsid w:val="0030123A"/>
    <w:rsid w:val="00302D69"/>
    <w:rsid w:val="00304FF4"/>
    <w:rsid w:val="0031455E"/>
    <w:rsid w:val="00323C91"/>
    <w:rsid w:val="00324495"/>
    <w:rsid w:val="003249F1"/>
    <w:rsid w:val="00326A69"/>
    <w:rsid w:val="00330A21"/>
    <w:rsid w:val="0033175F"/>
    <w:rsid w:val="00332844"/>
    <w:rsid w:val="00341B5E"/>
    <w:rsid w:val="00347A0E"/>
    <w:rsid w:val="00350BD4"/>
    <w:rsid w:val="003557C3"/>
    <w:rsid w:val="00355E7A"/>
    <w:rsid w:val="003560DC"/>
    <w:rsid w:val="00356903"/>
    <w:rsid w:val="00356B3B"/>
    <w:rsid w:val="00361148"/>
    <w:rsid w:val="00362A3B"/>
    <w:rsid w:val="00363BA1"/>
    <w:rsid w:val="00363CF3"/>
    <w:rsid w:val="00364C30"/>
    <w:rsid w:val="00366A12"/>
    <w:rsid w:val="00372DB0"/>
    <w:rsid w:val="003739CF"/>
    <w:rsid w:val="0037522E"/>
    <w:rsid w:val="003763E7"/>
    <w:rsid w:val="003769C9"/>
    <w:rsid w:val="0038100F"/>
    <w:rsid w:val="00382E8B"/>
    <w:rsid w:val="00384D11"/>
    <w:rsid w:val="00385FB3"/>
    <w:rsid w:val="00387EA8"/>
    <w:rsid w:val="00390CE5"/>
    <w:rsid w:val="00391DEC"/>
    <w:rsid w:val="00392461"/>
    <w:rsid w:val="00396F11"/>
    <w:rsid w:val="003A3E01"/>
    <w:rsid w:val="003A420C"/>
    <w:rsid w:val="003A6A13"/>
    <w:rsid w:val="003A70C1"/>
    <w:rsid w:val="003B0CE8"/>
    <w:rsid w:val="003B3D13"/>
    <w:rsid w:val="003C0556"/>
    <w:rsid w:val="003C4DAE"/>
    <w:rsid w:val="003C55D0"/>
    <w:rsid w:val="003D0A72"/>
    <w:rsid w:val="003D3D05"/>
    <w:rsid w:val="003E2518"/>
    <w:rsid w:val="003E3EBE"/>
    <w:rsid w:val="003E5EE7"/>
    <w:rsid w:val="003E686F"/>
    <w:rsid w:val="003F6F51"/>
    <w:rsid w:val="0040013D"/>
    <w:rsid w:val="0040551C"/>
    <w:rsid w:val="00415420"/>
    <w:rsid w:val="00416990"/>
    <w:rsid w:val="00416B33"/>
    <w:rsid w:val="004303D3"/>
    <w:rsid w:val="00436C1B"/>
    <w:rsid w:val="00440862"/>
    <w:rsid w:val="00442BDF"/>
    <w:rsid w:val="0044382B"/>
    <w:rsid w:val="00446A92"/>
    <w:rsid w:val="00450591"/>
    <w:rsid w:val="0045257B"/>
    <w:rsid w:val="0045264B"/>
    <w:rsid w:val="00455A18"/>
    <w:rsid w:val="00455FBF"/>
    <w:rsid w:val="00456740"/>
    <w:rsid w:val="0045773F"/>
    <w:rsid w:val="004607A5"/>
    <w:rsid w:val="00460CA4"/>
    <w:rsid w:val="004625BF"/>
    <w:rsid w:val="004634FC"/>
    <w:rsid w:val="0046437A"/>
    <w:rsid w:val="0047304F"/>
    <w:rsid w:val="00473F4C"/>
    <w:rsid w:val="00474340"/>
    <w:rsid w:val="00476DA8"/>
    <w:rsid w:val="00481B91"/>
    <w:rsid w:val="00485855"/>
    <w:rsid w:val="00496CE0"/>
    <w:rsid w:val="004A033A"/>
    <w:rsid w:val="004A2CD8"/>
    <w:rsid w:val="004A68FF"/>
    <w:rsid w:val="004B2DBC"/>
    <w:rsid w:val="004B5014"/>
    <w:rsid w:val="004C6E39"/>
    <w:rsid w:val="004D12AF"/>
    <w:rsid w:val="004D3552"/>
    <w:rsid w:val="004E55DB"/>
    <w:rsid w:val="004F0383"/>
    <w:rsid w:val="004F33F0"/>
    <w:rsid w:val="004F4B34"/>
    <w:rsid w:val="004F6672"/>
    <w:rsid w:val="00506FB0"/>
    <w:rsid w:val="005071A6"/>
    <w:rsid w:val="005130A8"/>
    <w:rsid w:val="00516C33"/>
    <w:rsid w:val="00516E4F"/>
    <w:rsid w:val="00517085"/>
    <w:rsid w:val="00525D51"/>
    <w:rsid w:val="005267FC"/>
    <w:rsid w:val="00530177"/>
    <w:rsid w:val="00530813"/>
    <w:rsid w:val="00531148"/>
    <w:rsid w:val="005320EF"/>
    <w:rsid w:val="0054627E"/>
    <w:rsid w:val="0054755F"/>
    <w:rsid w:val="005533B2"/>
    <w:rsid w:val="005533DD"/>
    <w:rsid w:val="005538E6"/>
    <w:rsid w:val="00554B56"/>
    <w:rsid w:val="00556E10"/>
    <w:rsid w:val="00571F65"/>
    <w:rsid w:val="005758A6"/>
    <w:rsid w:val="00577AC7"/>
    <w:rsid w:val="00577C4C"/>
    <w:rsid w:val="00582A80"/>
    <w:rsid w:val="005908EF"/>
    <w:rsid w:val="00591FA1"/>
    <w:rsid w:val="005922C4"/>
    <w:rsid w:val="00594301"/>
    <w:rsid w:val="00594C8C"/>
    <w:rsid w:val="005966BA"/>
    <w:rsid w:val="00597124"/>
    <w:rsid w:val="005973E4"/>
    <w:rsid w:val="005A548A"/>
    <w:rsid w:val="005A7A9A"/>
    <w:rsid w:val="005C570F"/>
    <w:rsid w:val="005C6633"/>
    <w:rsid w:val="005D6798"/>
    <w:rsid w:val="005D7EC8"/>
    <w:rsid w:val="005E00AD"/>
    <w:rsid w:val="005E1B3D"/>
    <w:rsid w:val="005E6BD9"/>
    <w:rsid w:val="005E6F36"/>
    <w:rsid w:val="005F07A7"/>
    <w:rsid w:val="00605D2C"/>
    <w:rsid w:val="00611851"/>
    <w:rsid w:val="0061602F"/>
    <w:rsid w:val="0062383E"/>
    <w:rsid w:val="006247A2"/>
    <w:rsid w:val="006264A5"/>
    <w:rsid w:val="006269DC"/>
    <w:rsid w:val="00626AB0"/>
    <w:rsid w:val="006425DE"/>
    <w:rsid w:val="006450B2"/>
    <w:rsid w:val="006505C1"/>
    <w:rsid w:val="00651084"/>
    <w:rsid w:val="006512CD"/>
    <w:rsid w:val="00651EA5"/>
    <w:rsid w:val="006526F4"/>
    <w:rsid w:val="00656F9D"/>
    <w:rsid w:val="006747E8"/>
    <w:rsid w:val="00675819"/>
    <w:rsid w:val="0069352A"/>
    <w:rsid w:val="00695E32"/>
    <w:rsid w:val="006A0D40"/>
    <w:rsid w:val="006A1D95"/>
    <w:rsid w:val="006A2FD2"/>
    <w:rsid w:val="006A3FB5"/>
    <w:rsid w:val="006A6460"/>
    <w:rsid w:val="006A710B"/>
    <w:rsid w:val="006B0F61"/>
    <w:rsid w:val="006B4F16"/>
    <w:rsid w:val="006B672E"/>
    <w:rsid w:val="006B67EA"/>
    <w:rsid w:val="006C131F"/>
    <w:rsid w:val="006C2CEC"/>
    <w:rsid w:val="006C5E6E"/>
    <w:rsid w:val="006E01DE"/>
    <w:rsid w:val="006E447A"/>
    <w:rsid w:val="006E64F5"/>
    <w:rsid w:val="006F3C00"/>
    <w:rsid w:val="006F5752"/>
    <w:rsid w:val="00700CD0"/>
    <w:rsid w:val="0070102F"/>
    <w:rsid w:val="0070455D"/>
    <w:rsid w:val="007130B9"/>
    <w:rsid w:val="00727B5F"/>
    <w:rsid w:val="00727F72"/>
    <w:rsid w:val="00731698"/>
    <w:rsid w:val="00737A8B"/>
    <w:rsid w:val="0075075E"/>
    <w:rsid w:val="00755E26"/>
    <w:rsid w:val="00756FA6"/>
    <w:rsid w:val="00771BCA"/>
    <w:rsid w:val="00780F53"/>
    <w:rsid w:val="00781710"/>
    <w:rsid w:val="00781CF6"/>
    <w:rsid w:val="00782296"/>
    <w:rsid w:val="007839D3"/>
    <w:rsid w:val="00784B31"/>
    <w:rsid w:val="0078632F"/>
    <w:rsid w:val="007875BB"/>
    <w:rsid w:val="007A4CC6"/>
    <w:rsid w:val="007A66AD"/>
    <w:rsid w:val="007A7292"/>
    <w:rsid w:val="007B0277"/>
    <w:rsid w:val="007B0C80"/>
    <w:rsid w:val="007B268E"/>
    <w:rsid w:val="007B742A"/>
    <w:rsid w:val="007B75F6"/>
    <w:rsid w:val="007C24BE"/>
    <w:rsid w:val="007C2B9D"/>
    <w:rsid w:val="007C578A"/>
    <w:rsid w:val="007D3998"/>
    <w:rsid w:val="007D4EF6"/>
    <w:rsid w:val="007D5830"/>
    <w:rsid w:val="007D7016"/>
    <w:rsid w:val="007D7F24"/>
    <w:rsid w:val="007E1268"/>
    <w:rsid w:val="007E3818"/>
    <w:rsid w:val="007E6A10"/>
    <w:rsid w:val="007E7C68"/>
    <w:rsid w:val="007F35CB"/>
    <w:rsid w:val="007F3F81"/>
    <w:rsid w:val="007F4A37"/>
    <w:rsid w:val="00801160"/>
    <w:rsid w:val="00802901"/>
    <w:rsid w:val="0081498C"/>
    <w:rsid w:val="00815582"/>
    <w:rsid w:val="00815AF5"/>
    <w:rsid w:val="008165A5"/>
    <w:rsid w:val="008172A0"/>
    <w:rsid w:val="00822CA7"/>
    <w:rsid w:val="00825C64"/>
    <w:rsid w:val="00830241"/>
    <w:rsid w:val="00832AC9"/>
    <w:rsid w:val="00834E57"/>
    <w:rsid w:val="00835D41"/>
    <w:rsid w:val="00837741"/>
    <w:rsid w:val="00841067"/>
    <w:rsid w:val="008432E8"/>
    <w:rsid w:val="00845477"/>
    <w:rsid w:val="00845A49"/>
    <w:rsid w:val="008468BE"/>
    <w:rsid w:val="00846BB2"/>
    <w:rsid w:val="00850371"/>
    <w:rsid w:val="008530AB"/>
    <w:rsid w:val="0085501A"/>
    <w:rsid w:val="0085574E"/>
    <w:rsid w:val="00856C28"/>
    <w:rsid w:val="00856DD3"/>
    <w:rsid w:val="0085713B"/>
    <w:rsid w:val="00857F71"/>
    <w:rsid w:val="008606F5"/>
    <w:rsid w:val="00862785"/>
    <w:rsid w:val="00863FF0"/>
    <w:rsid w:val="00873165"/>
    <w:rsid w:val="008802C6"/>
    <w:rsid w:val="00881FB3"/>
    <w:rsid w:val="00882E26"/>
    <w:rsid w:val="00886038"/>
    <w:rsid w:val="00887037"/>
    <w:rsid w:val="0089110C"/>
    <w:rsid w:val="008915FE"/>
    <w:rsid w:val="00896ACD"/>
    <w:rsid w:val="00897E06"/>
    <w:rsid w:val="008A27A6"/>
    <w:rsid w:val="008B082B"/>
    <w:rsid w:val="008B54D9"/>
    <w:rsid w:val="008D3503"/>
    <w:rsid w:val="008D4092"/>
    <w:rsid w:val="008E0B58"/>
    <w:rsid w:val="008E218B"/>
    <w:rsid w:val="009002B9"/>
    <w:rsid w:val="00900989"/>
    <w:rsid w:val="00903432"/>
    <w:rsid w:val="00904E85"/>
    <w:rsid w:val="00906128"/>
    <w:rsid w:val="009152EB"/>
    <w:rsid w:val="00915599"/>
    <w:rsid w:val="009206D5"/>
    <w:rsid w:val="009230E2"/>
    <w:rsid w:val="0092795A"/>
    <w:rsid w:val="00941066"/>
    <w:rsid w:val="0094320D"/>
    <w:rsid w:val="00943AFB"/>
    <w:rsid w:val="00943C94"/>
    <w:rsid w:val="00950786"/>
    <w:rsid w:val="009540BF"/>
    <w:rsid w:val="0095769D"/>
    <w:rsid w:val="00964585"/>
    <w:rsid w:val="009659A0"/>
    <w:rsid w:val="0097581E"/>
    <w:rsid w:val="00986A5D"/>
    <w:rsid w:val="00987F2B"/>
    <w:rsid w:val="00994D33"/>
    <w:rsid w:val="00995F42"/>
    <w:rsid w:val="009A67AA"/>
    <w:rsid w:val="009A74EE"/>
    <w:rsid w:val="009B1133"/>
    <w:rsid w:val="009B1A1F"/>
    <w:rsid w:val="009B74EF"/>
    <w:rsid w:val="009C4569"/>
    <w:rsid w:val="009C75C6"/>
    <w:rsid w:val="009C7972"/>
    <w:rsid w:val="009D29BA"/>
    <w:rsid w:val="009D39A9"/>
    <w:rsid w:val="009D3BA8"/>
    <w:rsid w:val="009D47A8"/>
    <w:rsid w:val="009D4CF3"/>
    <w:rsid w:val="009E23D3"/>
    <w:rsid w:val="009E2F6E"/>
    <w:rsid w:val="009E50D1"/>
    <w:rsid w:val="009E55E4"/>
    <w:rsid w:val="009E752F"/>
    <w:rsid w:val="009F1B0E"/>
    <w:rsid w:val="009F6900"/>
    <w:rsid w:val="00A02E5C"/>
    <w:rsid w:val="00A05F75"/>
    <w:rsid w:val="00A11694"/>
    <w:rsid w:val="00A21175"/>
    <w:rsid w:val="00A21A06"/>
    <w:rsid w:val="00A22B0F"/>
    <w:rsid w:val="00A22C1A"/>
    <w:rsid w:val="00A2373B"/>
    <w:rsid w:val="00A264F5"/>
    <w:rsid w:val="00A30554"/>
    <w:rsid w:val="00A40E1B"/>
    <w:rsid w:val="00A429CD"/>
    <w:rsid w:val="00A46CDB"/>
    <w:rsid w:val="00A50E44"/>
    <w:rsid w:val="00A53012"/>
    <w:rsid w:val="00A557C1"/>
    <w:rsid w:val="00A55828"/>
    <w:rsid w:val="00A5756C"/>
    <w:rsid w:val="00A60BDA"/>
    <w:rsid w:val="00A61ED1"/>
    <w:rsid w:val="00A6349D"/>
    <w:rsid w:val="00A63EF7"/>
    <w:rsid w:val="00A647DE"/>
    <w:rsid w:val="00A704C0"/>
    <w:rsid w:val="00A736C3"/>
    <w:rsid w:val="00A7450C"/>
    <w:rsid w:val="00A74CEC"/>
    <w:rsid w:val="00A76999"/>
    <w:rsid w:val="00A817B2"/>
    <w:rsid w:val="00A81E34"/>
    <w:rsid w:val="00A82F59"/>
    <w:rsid w:val="00A85866"/>
    <w:rsid w:val="00A85ECF"/>
    <w:rsid w:val="00A85F62"/>
    <w:rsid w:val="00A90745"/>
    <w:rsid w:val="00A90753"/>
    <w:rsid w:val="00A944D0"/>
    <w:rsid w:val="00AA01CA"/>
    <w:rsid w:val="00AA7890"/>
    <w:rsid w:val="00AB02A0"/>
    <w:rsid w:val="00AB0CB9"/>
    <w:rsid w:val="00AB44D9"/>
    <w:rsid w:val="00AB5D99"/>
    <w:rsid w:val="00AC0D0C"/>
    <w:rsid w:val="00AC4FE3"/>
    <w:rsid w:val="00AD2D6C"/>
    <w:rsid w:val="00AD5D3E"/>
    <w:rsid w:val="00AD7B3F"/>
    <w:rsid w:val="00AE069C"/>
    <w:rsid w:val="00AE0FE7"/>
    <w:rsid w:val="00AE7510"/>
    <w:rsid w:val="00AF5872"/>
    <w:rsid w:val="00AF758E"/>
    <w:rsid w:val="00B0254C"/>
    <w:rsid w:val="00B05F1A"/>
    <w:rsid w:val="00B06163"/>
    <w:rsid w:val="00B10CF2"/>
    <w:rsid w:val="00B1305C"/>
    <w:rsid w:val="00B22989"/>
    <w:rsid w:val="00B356C9"/>
    <w:rsid w:val="00B42F14"/>
    <w:rsid w:val="00B4352A"/>
    <w:rsid w:val="00B4419C"/>
    <w:rsid w:val="00B477CA"/>
    <w:rsid w:val="00B479BF"/>
    <w:rsid w:val="00B509CB"/>
    <w:rsid w:val="00B53120"/>
    <w:rsid w:val="00B54AA8"/>
    <w:rsid w:val="00B5573D"/>
    <w:rsid w:val="00B5720F"/>
    <w:rsid w:val="00B6501D"/>
    <w:rsid w:val="00B66958"/>
    <w:rsid w:val="00B673ED"/>
    <w:rsid w:val="00B67F49"/>
    <w:rsid w:val="00B74C0F"/>
    <w:rsid w:val="00B76DE0"/>
    <w:rsid w:val="00B821AB"/>
    <w:rsid w:val="00B85729"/>
    <w:rsid w:val="00B85CAF"/>
    <w:rsid w:val="00B934B2"/>
    <w:rsid w:val="00B954F1"/>
    <w:rsid w:val="00B9628E"/>
    <w:rsid w:val="00B97570"/>
    <w:rsid w:val="00BA7E4F"/>
    <w:rsid w:val="00BB1A4A"/>
    <w:rsid w:val="00BB488D"/>
    <w:rsid w:val="00BB69DB"/>
    <w:rsid w:val="00BC159F"/>
    <w:rsid w:val="00BC3FAF"/>
    <w:rsid w:val="00BC4956"/>
    <w:rsid w:val="00BC5750"/>
    <w:rsid w:val="00BD15AE"/>
    <w:rsid w:val="00BD4F32"/>
    <w:rsid w:val="00BD7417"/>
    <w:rsid w:val="00BE0916"/>
    <w:rsid w:val="00BE2AB8"/>
    <w:rsid w:val="00BE3625"/>
    <w:rsid w:val="00BE5C1E"/>
    <w:rsid w:val="00BE5D16"/>
    <w:rsid w:val="00BE7E63"/>
    <w:rsid w:val="00BF567B"/>
    <w:rsid w:val="00BF5C54"/>
    <w:rsid w:val="00C026ED"/>
    <w:rsid w:val="00C0323D"/>
    <w:rsid w:val="00C04500"/>
    <w:rsid w:val="00C06036"/>
    <w:rsid w:val="00C0663D"/>
    <w:rsid w:val="00C07435"/>
    <w:rsid w:val="00C07DBE"/>
    <w:rsid w:val="00C11F5F"/>
    <w:rsid w:val="00C122D9"/>
    <w:rsid w:val="00C14E9C"/>
    <w:rsid w:val="00C20184"/>
    <w:rsid w:val="00C256C1"/>
    <w:rsid w:val="00C30657"/>
    <w:rsid w:val="00C318A5"/>
    <w:rsid w:val="00C40EE2"/>
    <w:rsid w:val="00C43D2C"/>
    <w:rsid w:val="00C6026C"/>
    <w:rsid w:val="00C6294A"/>
    <w:rsid w:val="00C62F1C"/>
    <w:rsid w:val="00C636F4"/>
    <w:rsid w:val="00C6618B"/>
    <w:rsid w:val="00C70F86"/>
    <w:rsid w:val="00C71754"/>
    <w:rsid w:val="00C738BF"/>
    <w:rsid w:val="00C7515F"/>
    <w:rsid w:val="00C75C22"/>
    <w:rsid w:val="00C76CDE"/>
    <w:rsid w:val="00C77E72"/>
    <w:rsid w:val="00C804AD"/>
    <w:rsid w:val="00C81426"/>
    <w:rsid w:val="00C82DD0"/>
    <w:rsid w:val="00C87C73"/>
    <w:rsid w:val="00C91DF4"/>
    <w:rsid w:val="00C91FD2"/>
    <w:rsid w:val="00C92E77"/>
    <w:rsid w:val="00C9306D"/>
    <w:rsid w:val="00C93B59"/>
    <w:rsid w:val="00CA144E"/>
    <w:rsid w:val="00CA51B8"/>
    <w:rsid w:val="00CC2602"/>
    <w:rsid w:val="00CC2D78"/>
    <w:rsid w:val="00CD6B4D"/>
    <w:rsid w:val="00CD7DEA"/>
    <w:rsid w:val="00CE5EF3"/>
    <w:rsid w:val="00CF45D2"/>
    <w:rsid w:val="00CF5E76"/>
    <w:rsid w:val="00D00443"/>
    <w:rsid w:val="00D02FE3"/>
    <w:rsid w:val="00D10E28"/>
    <w:rsid w:val="00D13FCC"/>
    <w:rsid w:val="00D17870"/>
    <w:rsid w:val="00D21819"/>
    <w:rsid w:val="00D22101"/>
    <w:rsid w:val="00D22876"/>
    <w:rsid w:val="00D274F1"/>
    <w:rsid w:val="00D27FAD"/>
    <w:rsid w:val="00D319C3"/>
    <w:rsid w:val="00D32CA4"/>
    <w:rsid w:val="00D348A5"/>
    <w:rsid w:val="00D34D30"/>
    <w:rsid w:val="00D34F48"/>
    <w:rsid w:val="00D352D3"/>
    <w:rsid w:val="00D358F5"/>
    <w:rsid w:val="00D41929"/>
    <w:rsid w:val="00D5026C"/>
    <w:rsid w:val="00D53820"/>
    <w:rsid w:val="00D54F6C"/>
    <w:rsid w:val="00D54F7D"/>
    <w:rsid w:val="00D72A67"/>
    <w:rsid w:val="00D73BCB"/>
    <w:rsid w:val="00D75F8F"/>
    <w:rsid w:val="00D77053"/>
    <w:rsid w:val="00D8622B"/>
    <w:rsid w:val="00D86FD3"/>
    <w:rsid w:val="00D87B84"/>
    <w:rsid w:val="00D92627"/>
    <w:rsid w:val="00DA129D"/>
    <w:rsid w:val="00DA1AE6"/>
    <w:rsid w:val="00DA1BE8"/>
    <w:rsid w:val="00DA584D"/>
    <w:rsid w:val="00DB0C84"/>
    <w:rsid w:val="00DB51F7"/>
    <w:rsid w:val="00DC02DB"/>
    <w:rsid w:val="00DC3539"/>
    <w:rsid w:val="00DC40A8"/>
    <w:rsid w:val="00DD266F"/>
    <w:rsid w:val="00DD300B"/>
    <w:rsid w:val="00DD3076"/>
    <w:rsid w:val="00DF0B6F"/>
    <w:rsid w:val="00DF37D2"/>
    <w:rsid w:val="00DF5F00"/>
    <w:rsid w:val="00DF6127"/>
    <w:rsid w:val="00E025AA"/>
    <w:rsid w:val="00E03CF2"/>
    <w:rsid w:val="00E10DDA"/>
    <w:rsid w:val="00E11AB5"/>
    <w:rsid w:val="00E14397"/>
    <w:rsid w:val="00E15B37"/>
    <w:rsid w:val="00E1609A"/>
    <w:rsid w:val="00E27C22"/>
    <w:rsid w:val="00E37663"/>
    <w:rsid w:val="00E37F27"/>
    <w:rsid w:val="00E40266"/>
    <w:rsid w:val="00E4066B"/>
    <w:rsid w:val="00E40E94"/>
    <w:rsid w:val="00E41516"/>
    <w:rsid w:val="00E42A39"/>
    <w:rsid w:val="00E60B71"/>
    <w:rsid w:val="00E6369E"/>
    <w:rsid w:val="00E656DA"/>
    <w:rsid w:val="00E702AC"/>
    <w:rsid w:val="00E72958"/>
    <w:rsid w:val="00E7542E"/>
    <w:rsid w:val="00E87859"/>
    <w:rsid w:val="00E92D68"/>
    <w:rsid w:val="00EB3BBF"/>
    <w:rsid w:val="00EC17AC"/>
    <w:rsid w:val="00EC2015"/>
    <w:rsid w:val="00EC2745"/>
    <w:rsid w:val="00EC2D03"/>
    <w:rsid w:val="00EC69B7"/>
    <w:rsid w:val="00ED0E86"/>
    <w:rsid w:val="00ED11E3"/>
    <w:rsid w:val="00ED2950"/>
    <w:rsid w:val="00EE7BEC"/>
    <w:rsid w:val="00EF060B"/>
    <w:rsid w:val="00EF5657"/>
    <w:rsid w:val="00F000B8"/>
    <w:rsid w:val="00F014E2"/>
    <w:rsid w:val="00F1018A"/>
    <w:rsid w:val="00F12732"/>
    <w:rsid w:val="00F1419E"/>
    <w:rsid w:val="00F212C6"/>
    <w:rsid w:val="00F22571"/>
    <w:rsid w:val="00F23891"/>
    <w:rsid w:val="00F26FAC"/>
    <w:rsid w:val="00F2763E"/>
    <w:rsid w:val="00F30370"/>
    <w:rsid w:val="00F32405"/>
    <w:rsid w:val="00F33123"/>
    <w:rsid w:val="00F335D0"/>
    <w:rsid w:val="00F34573"/>
    <w:rsid w:val="00F44879"/>
    <w:rsid w:val="00F46286"/>
    <w:rsid w:val="00F473AA"/>
    <w:rsid w:val="00F553C1"/>
    <w:rsid w:val="00F63224"/>
    <w:rsid w:val="00F65D2A"/>
    <w:rsid w:val="00F71952"/>
    <w:rsid w:val="00F73941"/>
    <w:rsid w:val="00F7462E"/>
    <w:rsid w:val="00F75B3B"/>
    <w:rsid w:val="00F765E6"/>
    <w:rsid w:val="00F76A9A"/>
    <w:rsid w:val="00F82CF3"/>
    <w:rsid w:val="00F84558"/>
    <w:rsid w:val="00F84980"/>
    <w:rsid w:val="00F903AE"/>
    <w:rsid w:val="00F904E5"/>
    <w:rsid w:val="00F9584D"/>
    <w:rsid w:val="00F967AB"/>
    <w:rsid w:val="00F9710A"/>
    <w:rsid w:val="00F973A3"/>
    <w:rsid w:val="00F973C6"/>
    <w:rsid w:val="00FA6175"/>
    <w:rsid w:val="00FB1749"/>
    <w:rsid w:val="00FB1953"/>
    <w:rsid w:val="00FB32A6"/>
    <w:rsid w:val="00FB4953"/>
    <w:rsid w:val="00FB4F13"/>
    <w:rsid w:val="00FC2A4F"/>
    <w:rsid w:val="00FC36C9"/>
    <w:rsid w:val="00FC3DE1"/>
    <w:rsid w:val="00FD1B62"/>
    <w:rsid w:val="00FD3E8E"/>
    <w:rsid w:val="00FD4EEB"/>
    <w:rsid w:val="00FD4F1B"/>
    <w:rsid w:val="00FD7D87"/>
    <w:rsid w:val="00FE779F"/>
    <w:rsid w:val="00FF0CA8"/>
    <w:rsid w:val="00FF0D12"/>
    <w:rsid w:val="00FF1E53"/>
    <w:rsid w:val="00FF2754"/>
    <w:rsid w:val="00FF4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9108D"/>
  <w15:chartTrackingRefBased/>
  <w15:docId w15:val="{03AC8072-993B-3F42-B319-F75B4AC17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7E72"/>
    <w:pPr>
      <w:ind w:left="720"/>
      <w:contextualSpacing/>
    </w:pPr>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DA1BE8"/>
    <w:rPr>
      <w:color w:val="0563C1" w:themeColor="hyperlink"/>
      <w:u w:val="single"/>
    </w:rPr>
  </w:style>
  <w:style w:type="character" w:styleId="UnresolvedMention">
    <w:name w:val="Unresolved Mention"/>
    <w:basedOn w:val="DefaultParagraphFont"/>
    <w:uiPriority w:val="99"/>
    <w:semiHidden/>
    <w:unhideWhenUsed/>
    <w:rsid w:val="00DA1BE8"/>
    <w:rPr>
      <w:color w:val="605E5C"/>
      <w:shd w:val="clear" w:color="auto" w:fill="E1DFDD"/>
    </w:rPr>
  </w:style>
  <w:style w:type="paragraph" w:styleId="NormalWeb">
    <w:name w:val="Normal (Web)"/>
    <w:basedOn w:val="Normal"/>
    <w:uiPriority w:val="99"/>
    <w:semiHidden/>
    <w:unhideWhenUsed/>
    <w:rsid w:val="009152EB"/>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152EB"/>
  </w:style>
  <w:style w:type="paragraph" w:styleId="Footer">
    <w:name w:val="footer"/>
    <w:basedOn w:val="Normal"/>
    <w:link w:val="FooterChar"/>
    <w:uiPriority w:val="99"/>
    <w:unhideWhenUsed/>
    <w:rsid w:val="006450B2"/>
    <w:pPr>
      <w:tabs>
        <w:tab w:val="center" w:pos="4513"/>
        <w:tab w:val="right" w:pos="9026"/>
      </w:tabs>
    </w:pPr>
  </w:style>
  <w:style w:type="character" w:customStyle="1" w:styleId="FooterChar">
    <w:name w:val="Footer Char"/>
    <w:basedOn w:val="DefaultParagraphFont"/>
    <w:link w:val="Footer"/>
    <w:uiPriority w:val="99"/>
    <w:rsid w:val="006450B2"/>
  </w:style>
  <w:style w:type="character" w:styleId="PageNumber">
    <w:name w:val="page number"/>
    <w:basedOn w:val="DefaultParagraphFont"/>
    <w:uiPriority w:val="99"/>
    <w:semiHidden/>
    <w:unhideWhenUsed/>
    <w:rsid w:val="00645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439867">
      <w:bodyDiv w:val="1"/>
      <w:marLeft w:val="0"/>
      <w:marRight w:val="0"/>
      <w:marTop w:val="0"/>
      <w:marBottom w:val="0"/>
      <w:divBdr>
        <w:top w:val="none" w:sz="0" w:space="0" w:color="auto"/>
        <w:left w:val="none" w:sz="0" w:space="0" w:color="auto"/>
        <w:bottom w:val="none" w:sz="0" w:space="0" w:color="auto"/>
        <w:right w:val="none" w:sz="0" w:space="0" w:color="auto"/>
      </w:divBdr>
    </w:div>
    <w:div w:id="383137094">
      <w:bodyDiv w:val="1"/>
      <w:marLeft w:val="0"/>
      <w:marRight w:val="0"/>
      <w:marTop w:val="0"/>
      <w:marBottom w:val="0"/>
      <w:divBdr>
        <w:top w:val="none" w:sz="0" w:space="0" w:color="auto"/>
        <w:left w:val="none" w:sz="0" w:space="0" w:color="auto"/>
        <w:bottom w:val="none" w:sz="0" w:space="0" w:color="auto"/>
        <w:right w:val="none" w:sz="0" w:space="0" w:color="auto"/>
      </w:divBdr>
    </w:div>
    <w:div w:id="536893433">
      <w:bodyDiv w:val="1"/>
      <w:marLeft w:val="0"/>
      <w:marRight w:val="0"/>
      <w:marTop w:val="0"/>
      <w:marBottom w:val="0"/>
      <w:divBdr>
        <w:top w:val="none" w:sz="0" w:space="0" w:color="auto"/>
        <w:left w:val="none" w:sz="0" w:space="0" w:color="auto"/>
        <w:bottom w:val="none" w:sz="0" w:space="0" w:color="auto"/>
        <w:right w:val="none" w:sz="0" w:space="0" w:color="auto"/>
      </w:divBdr>
    </w:div>
    <w:div w:id="726076580">
      <w:bodyDiv w:val="1"/>
      <w:marLeft w:val="0"/>
      <w:marRight w:val="0"/>
      <w:marTop w:val="0"/>
      <w:marBottom w:val="0"/>
      <w:divBdr>
        <w:top w:val="none" w:sz="0" w:space="0" w:color="auto"/>
        <w:left w:val="none" w:sz="0" w:space="0" w:color="auto"/>
        <w:bottom w:val="none" w:sz="0" w:space="0" w:color="auto"/>
        <w:right w:val="none" w:sz="0" w:space="0" w:color="auto"/>
      </w:divBdr>
    </w:div>
    <w:div w:id="741098541">
      <w:bodyDiv w:val="1"/>
      <w:marLeft w:val="0"/>
      <w:marRight w:val="0"/>
      <w:marTop w:val="0"/>
      <w:marBottom w:val="0"/>
      <w:divBdr>
        <w:top w:val="none" w:sz="0" w:space="0" w:color="auto"/>
        <w:left w:val="none" w:sz="0" w:space="0" w:color="auto"/>
        <w:bottom w:val="none" w:sz="0" w:space="0" w:color="auto"/>
        <w:right w:val="none" w:sz="0" w:space="0" w:color="auto"/>
      </w:divBdr>
    </w:div>
    <w:div w:id="765080434">
      <w:bodyDiv w:val="1"/>
      <w:marLeft w:val="0"/>
      <w:marRight w:val="0"/>
      <w:marTop w:val="0"/>
      <w:marBottom w:val="0"/>
      <w:divBdr>
        <w:top w:val="none" w:sz="0" w:space="0" w:color="auto"/>
        <w:left w:val="none" w:sz="0" w:space="0" w:color="auto"/>
        <w:bottom w:val="none" w:sz="0" w:space="0" w:color="auto"/>
        <w:right w:val="none" w:sz="0" w:space="0" w:color="auto"/>
      </w:divBdr>
    </w:div>
    <w:div w:id="824277363">
      <w:bodyDiv w:val="1"/>
      <w:marLeft w:val="0"/>
      <w:marRight w:val="0"/>
      <w:marTop w:val="0"/>
      <w:marBottom w:val="0"/>
      <w:divBdr>
        <w:top w:val="none" w:sz="0" w:space="0" w:color="auto"/>
        <w:left w:val="none" w:sz="0" w:space="0" w:color="auto"/>
        <w:bottom w:val="none" w:sz="0" w:space="0" w:color="auto"/>
        <w:right w:val="none" w:sz="0" w:space="0" w:color="auto"/>
      </w:divBdr>
    </w:div>
    <w:div w:id="956253190">
      <w:bodyDiv w:val="1"/>
      <w:marLeft w:val="0"/>
      <w:marRight w:val="0"/>
      <w:marTop w:val="0"/>
      <w:marBottom w:val="0"/>
      <w:divBdr>
        <w:top w:val="none" w:sz="0" w:space="0" w:color="auto"/>
        <w:left w:val="none" w:sz="0" w:space="0" w:color="auto"/>
        <w:bottom w:val="none" w:sz="0" w:space="0" w:color="auto"/>
        <w:right w:val="none" w:sz="0" w:space="0" w:color="auto"/>
      </w:divBdr>
    </w:div>
    <w:div w:id="965115889">
      <w:bodyDiv w:val="1"/>
      <w:marLeft w:val="0"/>
      <w:marRight w:val="0"/>
      <w:marTop w:val="0"/>
      <w:marBottom w:val="0"/>
      <w:divBdr>
        <w:top w:val="none" w:sz="0" w:space="0" w:color="auto"/>
        <w:left w:val="none" w:sz="0" w:space="0" w:color="auto"/>
        <w:bottom w:val="none" w:sz="0" w:space="0" w:color="auto"/>
        <w:right w:val="none" w:sz="0" w:space="0" w:color="auto"/>
      </w:divBdr>
    </w:div>
    <w:div w:id="1239169042">
      <w:bodyDiv w:val="1"/>
      <w:marLeft w:val="0"/>
      <w:marRight w:val="0"/>
      <w:marTop w:val="0"/>
      <w:marBottom w:val="0"/>
      <w:divBdr>
        <w:top w:val="none" w:sz="0" w:space="0" w:color="auto"/>
        <w:left w:val="none" w:sz="0" w:space="0" w:color="auto"/>
        <w:bottom w:val="none" w:sz="0" w:space="0" w:color="auto"/>
        <w:right w:val="none" w:sz="0" w:space="0" w:color="auto"/>
      </w:divBdr>
    </w:div>
    <w:div w:id="1239170538">
      <w:bodyDiv w:val="1"/>
      <w:marLeft w:val="0"/>
      <w:marRight w:val="0"/>
      <w:marTop w:val="0"/>
      <w:marBottom w:val="0"/>
      <w:divBdr>
        <w:top w:val="none" w:sz="0" w:space="0" w:color="auto"/>
        <w:left w:val="none" w:sz="0" w:space="0" w:color="auto"/>
        <w:bottom w:val="none" w:sz="0" w:space="0" w:color="auto"/>
        <w:right w:val="none" w:sz="0" w:space="0" w:color="auto"/>
      </w:divBdr>
    </w:div>
    <w:div w:id="1285846208">
      <w:bodyDiv w:val="1"/>
      <w:marLeft w:val="0"/>
      <w:marRight w:val="0"/>
      <w:marTop w:val="0"/>
      <w:marBottom w:val="0"/>
      <w:divBdr>
        <w:top w:val="none" w:sz="0" w:space="0" w:color="auto"/>
        <w:left w:val="none" w:sz="0" w:space="0" w:color="auto"/>
        <w:bottom w:val="none" w:sz="0" w:space="0" w:color="auto"/>
        <w:right w:val="none" w:sz="0" w:space="0" w:color="auto"/>
      </w:divBdr>
    </w:div>
    <w:div w:id="1338457301">
      <w:bodyDiv w:val="1"/>
      <w:marLeft w:val="0"/>
      <w:marRight w:val="0"/>
      <w:marTop w:val="0"/>
      <w:marBottom w:val="0"/>
      <w:divBdr>
        <w:top w:val="none" w:sz="0" w:space="0" w:color="auto"/>
        <w:left w:val="none" w:sz="0" w:space="0" w:color="auto"/>
        <w:bottom w:val="none" w:sz="0" w:space="0" w:color="auto"/>
        <w:right w:val="none" w:sz="0" w:space="0" w:color="auto"/>
      </w:divBdr>
    </w:div>
    <w:div w:id="1488132036">
      <w:bodyDiv w:val="1"/>
      <w:marLeft w:val="0"/>
      <w:marRight w:val="0"/>
      <w:marTop w:val="0"/>
      <w:marBottom w:val="0"/>
      <w:divBdr>
        <w:top w:val="none" w:sz="0" w:space="0" w:color="auto"/>
        <w:left w:val="none" w:sz="0" w:space="0" w:color="auto"/>
        <w:bottom w:val="none" w:sz="0" w:space="0" w:color="auto"/>
        <w:right w:val="none" w:sz="0" w:space="0" w:color="auto"/>
      </w:divBdr>
    </w:div>
    <w:div w:id="1497838629">
      <w:bodyDiv w:val="1"/>
      <w:marLeft w:val="0"/>
      <w:marRight w:val="0"/>
      <w:marTop w:val="0"/>
      <w:marBottom w:val="0"/>
      <w:divBdr>
        <w:top w:val="none" w:sz="0" w:space="0" w:color="auto"/>
        <w:left w:val="none" w:sz="0" w:space="0" w:color="auto"/>
        <w:bottom w:val="none" w:sz="0" w:space="0" w:color="auto"/>
        <w:right w:val="none" w:sz="0" w:space="0" w:color="auto"/>
      </w:divBdr>
    </w:div>
    <w:div w:id="1656713783">
      <w:bodyDiv w:val="1"/>
      <w:marLeft w:val="0"/>
      <w:marRight w:val="0"/>
      <w:marTop w:val="0"/>
      <w:marBottom w:val="0"/>
      <w:divBdr>
        <w:top w:val="none" w:sz="0" w:space="0" w:color="auto"/>
        <w:left w:val="none" w:sz="0" w:space="0" w:color="auto"/>
        <w:bottom w:val="none" w:sz="0" w:space="0" w:color="auto"/>
        <w:right w:val="none" w:sz="0" w:space="0" w:color="auto"/>
      </w:divBdr>
    </w:div>
    <w:div w:id="1679312464">
      <w:bodyDiv w:val="1"/>
      <w:marLeft w:val="0"/>
      <w:marRight w:val="0"/>
      <w:marTop w:val="0"/>
      <w:marBottom w:val="0"/>
      <w:divBdr>
        <w:top w:val="none" w:sz="0" w:space="0" w:color="auto"/>
        <w:left w:val="none" w:sz="0" w:space="0" w:color="auto"/>
        <w:bottom w:val="none" w:sz="0" w:space="0" w:color="auto"/>
        <w:right w:val="none" w:sz="0" w:space="0" w:color="auto"/>
      </w:divBdr>
    </w:div>
    <w:div w:id="1776511313">
      <w:bodyDiv w:val="1"/>
      <w:marLeft w:val="0"/>
      <w:marRight w:val="0"/>
      <w:marTop w:val="0"/>
      <w:marBottom w:val="0"/>
      <w:divBdr>
        <w:top w:val="none" w:sz="0" w:space="0" w:color="auto"/>
        <w:left w:val="none" w:sz="0" w:space="0" w:color="auto"/>
        <w:bottom w:val="none" w:sz="0" w:space="0" w:color="auto"/>
        <w:right w:val="none" w:sz="0" w:space="0" w:color="auto"/>
      </w:divBdr>
    </w:div>
    <w:div w:id="1847743715">
      <w:bodyDiv w:val="1"/>
      <w:marLeft w:val="0"/>
      <w:marRight w:val="0"/>
      <w:marTop w:val="0"/>
      <w:marBottom w:val="0"/>
      <w:divBdr>
        <w:top w:val="none" w:sz="0" w:space="0" w:color="auto"/>
        <w:left w:val="none" w:sz="0" w:space="0" w:color="auto"/>
        <w:bottom w:val="none" w:sz="0" w:space="0" w:color="auto"/>
        <w:right w:val="none" w:sz="0" w:space="0" w:color="auto"/>
      </w:divBdr>
    </w:div>
    <w:div w:id="1883251540">
      <w:bodyDiv w:val="1"/>
      <w:marLeft w:val="0"/>
      <w:marRight w:val="0"/>
      <w:marTop w:val="0"/>
      <w:marBottom w:val="0"/>
      <w:divBdr>
        <w:top w:val="none" w:sz="0" w:space="0" w:color="auto"/>
        <w:left w:val="none" w:sz="0" w:space="0" w:color="auto"/>
        <w:bottom w:val="none" w:sz="0" w:space="0" w:color="auto"/>
        <w:right w:val="none" w:sz="0" w:space="0" w:color="auto"/>
      </w:divBdr>
    </w:div>
    <w:div w:id="1959410537">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2784</Words>
  <Characters>15871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Ally Mohando</dc:creator>
  <cp:keywords/>
  <dc:description/>
  <cp:lastModifiedBy>Lisa Ally Mohando</cp:lastModifiedBy>
  <cp:revision>2</cp:revision>
  <dcterms:created xsi:type="dcterms:W3CDTF">2023-06-23T10:40:00Z</dcterms:created>
  <dcterms:modified xsi:type="dcterms:W3CDTF">2023-06-23T10:40:00Z</dcterms:modified>
</cp:coreProperties>
</file>