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szCs w:val="24"/>
          <w:lang w:val="en-GB"/>
          <w14:ligatures w14:val="standardContextual"/>
        </w:rPr>
        <w:id w:val="338974130"/>
        <w:docPartObj>
          <w:docPartGallery w:val="Cover Pages"/>
          <w:docPartUnique/>
        </w:docPartObj>
      </w:sdtPr>
      <w:sdtEndPr>
        <w:rPr>
          <w:color w:val="auto"/>
        </w:rPr>
      </w:sdtEndPr>
      <w:sdtContent>
        <w:p w14:paraId="2C59EBD9" w14:textId="744EB247" w:rsidR="00E43585" w:rsidRDefault="00E43585">
          <w:pPr>
            <w:pStyle w:val="NoSpacing"/>
            <w:spacing w:before="1540" w:after="240"/>
            <w:jc w:val="center"/>
            <w:rPr>
              <w:color w:val="4472C4" w:themeColor="accent1"/>
            </w:rPr>
          </w:pPr>
          <w:r>
            <w:rPr>
              <w:noProof/>
              <w:color w:val="4472C4" w:themeColor="accent1"/>
            </w:rPr>
            <w:drawing>
              <wp:inline distT="0" distB="0" distL="0" distR="0" wp14:anchorId="545FF2C7" wp14:editId="7FF1AD3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0B9B8CE" w14:textId="4A17D9C3" w:rsidR="00E43585" w:rsidRDefault="00EC2C99" w:rsidP="00EC2C9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C2C99">
            <w:rPr>
              <w:rFonts w:asciiTheme="majorHAnsi" w:eastAsiaTheme="majorEastAsia" w:hAnsiTheme="majorHAnsi" w:cstheme="majorBidi"/>
              <w:caps/>
              <w:color w:val="4472C4" w:themeColor="accent1"/>
              <w:sz w:val="52"/>
              <w:szCs w:val="52"/>
            </w:rPr>
            <w:t>Business Report -Comparison of TwoHospitality Organisations</w:t>
          </w:r>
        </w:p>
        <w:p w14:paraId="3FF36990" w14:textId="2C0518D3" w:rsidR="00E43585" w:rsidRDefault="00EC2C99">
          <w:pPr>
            <w:pStyle w:val="NoSpacing"/>
            <w:jc w:val="center"/>
            <w:rPr>
              <w:color w:val="4472C4" w:themeColor="accent1"/>
              <w:sz w:val="28"/>
              <w:szCs w:val="28"/>
            </w:rPr>
          </w:pPr>
          <w:r w:rsidRPr="00EC2C99">
            <w:rPr>
              <w:color w:val="4472C4" w:themeColor="accent1"/>
              <w:sz w:val="28"/>
              <w:szCs w:val="28"/>
            </w:rPr>
            <w:t>BMIH5007</w:t>
          </w:r>
          <w:r>
            <w:rPr>
              <w:color w:val="4472C4" w:themeColor="accent1"/>
              <w:sz w:val="28"/>
              <w:szCs w:val="28"/>
            </w:rPr>
            <w:t xml:space="preserve">: </w:t>
          </w:r>
          <w:r w:rsidRPr="00EC2C99">
            <w:rPr>
              <w:color w:val="4472C4" w:themeColor="accent1"/>
              <w:sz w:val="28"/>
              <w:szCs w:val="28"/>
            </w:rPr>
            <w:t>Financial Management for the Hotel Industry</w:t>
          </w:r>
        </w:p>
        <w:p w14:paraId="78259206" w14:textId="77777777" w:rsidR="00E43585" w:rsidRDefault="00E4358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58EC030" wp14:editId="006FEE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2EF2B7" w14:textId="67A508E6" w:rsidR="00E43585" w:rsidRDefault="00EC2C99">
                                <w:pPr>
                                  <w:pStyle w:val="NoSpacing"/>
                                  <w:spacing w:after="40"/>
                                  <w:jc w:val="center"/>
                                  <w:rPr>
                                    <w:caps/>
                                    <w:color w:val="4472C4" w:themeColor="accent1"/>
                                    <w:sz w:val="28"/>
                                    <w:szCs w:val="28"/>
                                  </w:rPr>
                                </w:pPr>
                                <w:r>
                                  <w:rPr>
                                    <w:caps/>
                                    <w:color w:val="4472C4" w:themeColor="accent1"/>
                                    <w:sz w:val="28"/>
                                    <w:szCs w:val="28"/>
                                  </w:rPr>
                                  <w:t>February 2, 2024</w:t>
                                </w:r>
                              </w:p>
                              <w:p w14:paraId="2875265E" w14:textId="77777777" w:rsidR="00EC2C99" w:rsidRPr="00EC2C99" w:rsidRDefault="00EC2C99" w:rsidP="00EC2C99">
                                <w:pPr>
                                  <w:pStyle w:val="NoSpacing"/>
                                  <w:jc w:val="center"/>
                                  <w:rPr>
                                    <w:caps/>
                                    <w:color w:val="4472C4" w:themeColor="accent1"/>
                                  </w:rPr>
                                </w:pPr>
                                <w:r w:rsidRPr="00EC2C99">
                                  <w:rPr>
                                    <w:caps/>
                                    <w:color w:val="4472C4" w:themeColor="accent1"/>
                                  </w:rPr>
                                  <w:t>Name : Md Jaglu Uddin</w:t>
                                </w:r>
                              </w:p>
                              <w:p w14:paraId="1FE12B43" w14:textId="314DA8DC" w:rsidR="00E43585" w:rsidRDefault="00EC2C99" w:rsidP="00EC2C99">
                                <w:pPr>
                                  <w:pStyle w:val="NoSpacing"/>
                                  <w:jc w:val="center"/>
                                  <w:rPr>
                                    <w:color w:val="4472C4" w:themeColor="accent1"/>
                                  </w:rPr>
                                </w:pPr>
                                <w:r w:rsidRPr="00EC2C99">
                                  <w:rPr>
                                    <w:caps/>
                                    <w:color w:val="4472C4" w:themeColor="accent1"/>
                                  </w:rPr>
                                  <w:t>Student id: 2209549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8EC030"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" filled="f" stroked="f" strokeweight=".5pt">
                    <v:textbox style="mso-fit-shape-to-text:t" inset="0,0,0,0">
                      <w:txbxContent>
                        <w:p w14:paraId="422EF2B7" w14:textId="67A508E6" w:rsidR="00E43585" w:rsidRDefault="00EC2C99">
                          <w:pPr>
                            <w:pStyle w:val="NoSpacing"/>
                            <w:spacing w:after="40"/>
                            <w:jc w:val="center"/>
                            <w:rPr>
                              <w:caps/>
                              <w:color w:val="4472C4" w:themeColor="accent1"/>
                              <w:sz w:val="28"/>
                              <w:szCs w:val="28"/>
                            </w:rPr>
                          </w:pPr>
                          <w:r>
                            <w:rPr>
                              <w:caps/>
                              <w:color w:val="4472C4" w:themeColor="accent1"/>
                              <w:sz w:val="28"/>
                              <w:szCs w:val="28"/>
                            </w:rPr>
                            <w:t>February 2, 2024</w:t>
                          </w:r>
                        </w:p>
                        <w:p w14:paraId="2875265E" w14:textId="77777777" w:rsidR="00EC2C99" w:rsidRPr="00EC2C99" w:rsidRDefault="00EC2C99" w:rsidP="00EC2C99">
                          <w:pPr>
                            <w:pStyle w:val="NoSpacing"/>
                            <w:jc w:val="center"/>
                            <w:rPr>
                              <w:caps/>
                              <w:color w:val="4472C4" w:themeColor="accent1"/>
                            </w:rPr>
                          </w:pPr>
                          <w:r w:rsidRPr="00EC2C99">
                            <w:rPr>
                              <w:caps/>
                              <w:color w:val="4472C4" w:themeColor="accent1"/>
                            </w:rPr>
                            <w:t>Name : Md Jaglu Uddin</w:t>
                          </w:r>
                        </w:p>
                        <w:p w14:paraId="1FE12B43" w14:textId="314DA8DC" w:rsidR="00E43585" w:rsidRDefault="00EC2C99" w:rsidP="00EC2C99">
                          <w:pPr>
                            <w:pStyle w:val="NoSpacing"/>
                            <w:jc w:val="center"/>
                            <w:rPr>
                              <w:color w:val="4472C4" w:themeColor="accent1"/>
                            </w:rPr>
                          </w:pPr>
                          <w:r w:rsidRPr="00EC2C99">
                            <w:rPr>
                              <w:caps/>
                              <w:color w:val="4472C4" w:themeColor="accent1"/>
                            </w:rPr>
                            <w:t>Student id: 2209549</w:t>
                          </w:r>
                        </w:p>
                      </w:txbxContent>
                    </v:textbox>
                    <w10:wrap anchorx="margin" anchory="page"/>
                  </v:shape>
                </w:pict>
              </mc:Fallback>
            </mc:AlternateContent>
          </w:r>
          <w:r>
            <w:rPr>
              <w:noProof/>
              <w:color w:val="4472C4" w:themeColor="accent1"/>
            </w:rPr>
            <w:drawing>
              <wp:inline distT="0" distB="0" distL="0" distR="0" wp14:anchorId="610BF888" wp14:editId="234A5FC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5C2D7E" w14:textId="59DC7041" w:rsidR="00E43585" w:rsidRDefault="00E43585" w:rsidP="00E43585">
          <w:r>
            <w:br w:type="page"/>
          </w:r>
        </w:p>
      </w:sdtContent>
    </w:sdt>
    <w:sdt>
      <w:sdtPr>
        <w:rPr>
          <w:b w:val="0"/>
          <w:bCs w:val="0"/>
          <w:lang w:val="en-GB"/>
          <w14:ligatures w14:val="standardContextual"/>
        </w:rPr>
        <w:id w:val="1553964924"/>
        <w:docPartObj>
          <w:docPartGallery w:val="Table of Contents"/>
          <w:docPartUnique/>
        </w:docPartObj>
      </w:sdtPr>
      <w:sdtEndPr>
        <w:rPr>
          <w:noProof/>
        </w:rPr>
      </w:sdtEndPr>
      <w:sdtContent>
        <w:p w14:paraId="1BA497DA" w14:textId="74E5C8AA" w:rsidR="00E43585" w:rsidRDefault="00E43585" w:rsidP="00E43585">
          <w:pPr>
            <w:pStyle w:val="TOCHeading"/>
          </w:pPr>
          <w:r>
            <w:t>Table of Contents</w:t>
          </w:r>
        </w:p>
        <w:p w14:paraId="5C8FA6B8" w14:textId="12EBD831" w:rsidR="00116D1C" w:rsidRDefault="00E43585">
          <w:pPr>
            <w:pStyle w:val="TOC1"/>
            <w:tabs>
              <w:tab w:val="right" w:leader="dot" w:pos="9016"/>
            </w:tabs>
            <w:rPr>
              <w:rFonts w:asciiTheme="minorHAnsi" w:eastAsiaTheme="minorEastAsia" w:hAnsiTheme="minorHAnsi" w:cstheme="minorBidi"/>
              <w:noProof/>
              <w:kern w:val="2"/>
              <w:sz w:val="22"/>
              <w:szCs w:val="22"/>
              <w:lang w:eastAsia="en-GB"/>
            </w:rPr>
          </w:pPr>
          <w:r>
            <w:fldChar w:fldCharType="begin"/>
          </w:r>
          <w:r>
            <w:instrText xml:space="preserve"> TOC \o "1-3" \h \z \u </w:instrText>
          </w:r>
          <w:r>
            <w:fldChar w:fldCharType="separate"/>
          </w:r>
          <w:hyperlink w:anchor="_Toc157775774" w:history="1">
            <w:r w:rsidR="00116D1C" w:rsidRPr="0081013A">
              <w:rPr>
                <w:rStyle w:val="Hyperlink"/>
                <w:noProof/>
              </w:rPr>
              <w:t>Introduction</w:t>
            </w:r>
            <w:r w:rsidR="00116D1C">
              <w:rPr>
                <w:noProof/>
                <w:webHidden/>
              </w:rPr>
              <w:tab/>
            </w:r>
            <w:r w:rsidR="00116D1C">
              <w:rPr>
                <w:noProof/>
                <w:webHidden/>
              </w:rPr>
              <w:fldChar w:fldCharType="begin"/>
            </w:r>
            <w:r w:rsidR="00116D1C">
              <w:rPr>
                <w:noProof/>
                <w:webHidden/>
              </w:rPr>
              <w:instrText xml:space="preserve"> PAGEREF _Toc157775774 \h </w:instrText>
            </w:r>
            <w:r w:rsidR="00116D1C">
              <w:rPr>
                <w:noProof/>
                <w:webHidden/>
              </w:rPr>
            </w:r>
            <w:r w:rsidR="00116D1C">
              <w:rPr>
                <w:noProof/>
                <w:webHidden/>
              </w:rPr>
              <w:fldChar w:fldCharType="separate"/>
            </w:r>
            <w:r w:rsidR="00116D1C">
              <w:rPr>
                <w:noProof/>
                <w:webHidden/>
              </w:rPr>
              <w:t>2</w:t>
            </w:r>
            <w:r w:rsidR="00116D1C">
              <w:rPr>
                <w:noProof/>
                <w:webHidden/>
              </w:rPr>
              <w:fldChar w:fldCharType="end"/>
            </w:r>
          </w:hyperlink>
        </w:p>
        <w:p w14:paraId="0DFBD848" w14:textId="7CAC36D6"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75" w:history="1">
            <w:r w:rsidR="00116D1C" w:rsidRPr="0081013A">
              <w:rPr>
                <w:rStyle w:val="Hyperlink"/>
                <w:noProof/>
              </w:rPr>
              <w:t>Total Revenue Overview</w:t>
            </w:r>
            <w:r w:rsidR="00116D1C">
              <w:rPr>
                <w:noProof/>
                <w:webHidden/>
              </w:rPr>
              <w:tab/>
            </w:r>
            <w:r w:rsidR="00116D1C">
              <w:rPr>
                <w:noProof/>
                <w:webHidden/>
              </w:rPr>
              <w:fldChar w:fldCharType="begin"/>
            </w:r>
            <w:r w:rsidR="00116D1C">
              <w:rPr>
                <w:noProof/>
                <w:webHidden/>
              </w:rPr>
              <w:instrText xml:space="preserve"> PAGEREF _Toc157775775 \h </w:instrText>
            </w:r>
            <w:r w:rsidR="00116D1C">
              <w:rPr>
                <w:noProof/>
                <w:webHidden/>
              </w:rPr>
            </w:r>
            <w:r w:rsidR="00116D1C">
              <w:rPr>
                <w:noProof/>
                <w:webHidden/>
              </w:rPr>
              <w:fldChar w:fldCharType="separate"/>
            </w:r>
            <w:r w:rsidR="00116D1C">
              <w:rPr>
                <w:noProof/>
                <w:webHidden/>
              </w:rPr>
              <w:t>2</w:t>
            </w:r>
            <w:r w:rsidR="00116D1C">
              <w:rPr>
                <w:noProof/>
                <w:webHidden/>
              </w:rPr>
              <w:fldChar w:fldCharType="end"/>
            </w:r>
          </w:hyperlink>
        </w:p>
        <w:p w14:paraId="11A50A2A" w14:textId="7835DBBC"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76" w:history="1">
            <w:r w:rsidR="00116D1C" w:rsidRPr="0081013A">
              <w:rPr>
                <w:rStyle w:val="Hyperlink"/>
                <w:noProof/>
              </w:rPr>
              <w:t>Market Share</w:t>
            </w:r>
            <w:r w:rsidR="00116D1C">
              <w:rPr>
                <w:noProof/>
                <w:webHidden/>
              </w:rPr>
              <w:tab/>
            </w:r>
            <w:r w:rsidR="00116D1C">
              <w:rPr>
                <w:noProof/>
                <w:webHidden/>
              </w:rPr>
              <w:fldChar w:fldCharType="begin"/>
            </w:r>
            <w:r w:rsidR="00116D1C">
              <w:rPr>
                <w:noProof/>
                <w:webHidden/>
              </w:rPr>
              <w:instrText xml:space="preserve"> PAGEREF _Toc157775776 \h </w:instrText>
            </w:r>
            <w:r w:rsidR="00116D1C">
              <w:rPr>
                <w:noProof/>
                <w:webHidden/>
              </w:rPr>
            </w:r>
            <w:r w:rsidR="00116D1C">
              <w:rPr>
                <w:noProof/>
                <w:webHidden/>
              </w:rPr>
              <w:fldChar w:fldCharType="separate"/>
            </w:r>
            <w:r w:rsidR="00116D1C">
              <w:rPr>
                <w:noProof/>
                <w:webHidden/>
              </w:rPr>
              <w:t>3</w:t>
            </w:r>
            <w:r w:rsidR="00116D1C">
              <w:rPr>
                <w:noProof/>
                <w:webHidden/>
              </w:rPr>
              <w:fldChar w:fldCharType="end"/>
            </w:r>
          </w:hyperlink>
        </w:p>
        <w:p w14:paraId="0383B618" w14:textId="3F5EB92F"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77" w:history="1">
            <w:r w:rsidR="00116D1C" w:rsidRPr="0081013A">
              <w:rPr>
                <w:rStyle w:val="Hyperlink"/>
                <w:noProof/>
              </w:rPr>
              <w:t>Growth Potential</w:t>
            </w:r>
            <w:r w:rsidR="00116D1C">
              <w:rPr>
                <w:noProof/>
                <w:webHidden/>
              </w:rPr>
              <w:tab/>
            </w:r>
            <w:r w:rsidR="00116D1C">
              <w:rPr>
                <w:noProof/>
                <w:webHidden/>
              </w:rPr>
              <w:fldChar w:fldCharType="begin"/>
            </w:r>
            <w:r w:rsidR="00116D1C">
              <w:rPr>
                <w:noProof/>
                <w:webHidden/>
              </w:rPr>
              <w:instrText xml:space="preserve"> PAGEREF _Toc157775777 \h </w:instrText>
            </w:r>
            <w:r w:rsidR="00116D1C">
              <w:rPr>
                <w:noProof/>
                <w:webHidden/>
              </w:rPr>
            </w:r>
            <w:r w:rsidR="00116D1C">
              <w:rPr>
                <w:noProof/>
                <w:webHidden/>
              </w:rPr>
              <w:fldChar w:fldCharType="separate"/>
            </w:r>
            <w:r w:rsidR="00116D1C">
              <w:rPr>
                <w:noProof/>
                <w:webHidden/>
              </w:rPr>
              <w:t>4</w:t>
            </w:r>
            <w:r w:rsidR="00116D1C">
              <w:rPr>
                <w:noProof/>
                <w:webHidden/>
              </w:rPr>
              <w:fldChar w:fldCharType="end"/>
            </w:r>
          </w:hyperlink>
        </w:p>
        <w:p w14:paraId="6EED591C" w14:textId="362AB341"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78" w:history="1">
            <w:r w:rsidR="00116D1C" w:rsidRPr="0081013A">
              <w:rPr>
                <w:rStyle w:val="Hyperlink"/>
                <w:noProof/>
              </w:rPr>
              <w:t>Financial Commitment to CSR</w:t>
            </w:r>
            <w:r w:rsidR="00116D1C">
              <w:rPr>
                <w:noProof/>
                <w:webHidden/>
              </w:rPr>
              <w:tab/>
            </w:r>
            <w:r w:rsidR="00116D1C">
              <w:rPr>
                <w:noProof/>
                <w:webHidden/>
              </w:rPr>
              <w:fldChar w:fldCharType="begin"/>
            </w:r>
            <w:r w:rsidR="00116D1C">
              <w:rPr>
                <w:noProof/>
                <w:webHidden/>
              </w:rPr>
              <w:instrText xml:space="preserve"> PAGEREF _Toc157775778 \h </w:instrText>
            </w:r>
            <w:r w:rsidR="00116D1C">
              <w:rPr>
                <w:noProof/>
                <w:webHidden/>
              </w:rPr>
            </w:r>
            <w:r w:rsidR="00116D1C">
              <w:rPr>
                <w:noProof/>
                <w:webHidden/>
              </w:rPr>
              <w:fldChar w:fldCharType="separate"/>
            </w:r>
            <w:r w:rsidR="00116D1C">
              <w:rPr>
                <w:noProof/>
                <w:webHidden/>
              </w:rPr>
              <w:t>5</w:t>
            </w:r>
            <w:r w:rsidR="00116D1C">
              <w:rPr>
                <w:noProof/>
                <w:webHidden/>
              </w:rPr>
              <w:fldChar w:fldCharType="end"/>
            </w:r>
          </w:hyperlink>
        </w:p>
        <w:p w14:paraId="22806F53" w14:textId="03887F31"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79" w:history="1">
            <w:r w:rsidR="00116D1C" w:rsidRPr="0081013A">
              <w:rPr>
                <w:rStyle w:val="Hyperlink"/>
                <w:noProof/>
              </w:rPr>
              <w:t>Discussion</w:t>
            </w:r>
            <w:r w:rsidR="00116D1C">
              <w:rPr>
                <w:noProof/>
                <w:webHidden/>
              </w:rPr>
              <w:tab/>
            </w:r>
            <w:r w:rsidR="00116D1C">
              <w:rPr>
                <w:noProof/>
                <w:webHidden/>
              </w:rPr>
              <w:fldChar w:fldCharType="begin"/>
            </w:r>
            <w:r w:rsidR="00116D1C">
              <w:rPr>
                <w:noProof/>
                <w:webHidden/>
              </w:rPr>
              <w:instrText xml:space="preserve"> PAGEREF _Toc157775779 \h </w:instrText>
            </w:r>
            <w:r w:rsidR="00116D1C">
              <w:rPr>
                <w:noProof/>
                <w:webHidden/>
              </w:rPr>
            </w:r>
            <w:r w:rsidR="00116D1C">
              <w:rPr>
                <w:noProof/>
                <w:webHidden/>
              </w:rPr>
              <w:fldChar w:fldCharType="separate"/>
            </w:r>
            <w:r w:rsidR="00116D1C">
              <w:rPr>
                <w:noProof/>
                <w:webHidden/>
              </w:rPr>
              <w:t>6</w:t>
            </w:r>
            <w:r w:rsidR="00116D1C">
              <w:rPr>
                <w:noProof/>
                <w:webHidden/>
              </w:rPr>
              <w:fldChar w:fldCharType="end"/>
            </w:r>
          </w:hyperlink>
        </w:p>
        <w:p w14:paraId="343B8936" w14:textId="62BEAABD"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80" w:history="1">
            <w:r w:rsidR="00116D1C" w:rsidRPr="0081013A">
              <w:rPr>
                <w:rStyle w:val="Hyperlink"/>
                <w:noProof/>
              </w:rPr>
              <w:t>Recommendations</w:t>
            </w:r>
            <w:r w:rsidR="00116D1C">
              <w:rPr>
                <w:noProof/>
                <w:webHidden/>
              </w:rPr>
              <w:tab/>
            </w:r>
            <w:r w:rsidR="00116D1C">
              <w:rPr>
                <w:noProof/>
                <w:webHidden/>
              </w:rPr>
              <w:fldChar w:fldCharType="begin"/>
            </w:r>
            <w:r w:rsidR="00116D1C">
              <w:rPr>
                <w:noProof/>
                <w:webHidden/>
              </w:rPr>
              <w:instrText xml:space="preserve"> PAGEREF _Toc157775780 \h </w:instrText>
            </w:r>
            <w:r w:rsidR="00116D1C">
              <w:rPr>
                <w:noProof/>
                <w:webHidden/>
              </w:rPr>
            </w:r>
            <w:r w:rsidR="00116D1C">
              <w:rPr>
                <w:noProof/>
                <w:webHidden/>
              </w:rPr>
              <w:fldChar w:fldCharType="separate"/>
            </w:r>
            <w:r w:rsidR="00116D1C">
              <w:rPr>
                <w:noProof/>
                <w:webHidden/>
              </w:rPr>
              <w:t>7</w:t>
            </w:r>
            <w:r w:rsidR="00116D1C">
              <w:rPr>
                <w:noProof/>
                <w:webHidden/>
              </w:rPr>
              <w:fldChar w:fldCharType="end"/>
            </w:r>
          </w:hyperlink>
        </w:p>
        <w:p w14:paraId="6B0BB016" w14:textId="230993F7"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81" w:history="1">
            <w:r w:rsidR="00116D1C" w:rsidRPr="0081013A">
              <w:rPr>
                <w:rStyle w:val="Hyperlink"/>
                <w:noProof/>
              </w:rPr>
              <w:t>Conclusion</w:t>
            </w:r>
            <w:r w:rsidR="00116D1C">
              <w:rPr>
                <w:noProof/>
                <w:webHidden/>
              </w:rPr>
              <w:tab/>
            </w:r>
            <w:r w:rsidR="00116D1C">
              <w:rPr>
                <w:noProof/>
                <w:webHidden/>
              </w:rPr>
              <w:fldChar w:fldCharType="begin"/>
            </w:r>
            <w:r w:rsidR="00116D1C">
              <w:rPr>
                <w:noProof/>
                <w:webHidden/>
              </w:rPr>
              <w:instrText xml:space="preserve"> PAGEREF _Toc157775781 \h </w:instrText>
            </w:r>
            <w:r w:rsidR="00116D1C">
              <w:rPr>
                <w:noProof/>
                <w:webHidden/>
              </w:rPr>
            </w:r>
            <w:r w:rsidR="00116D1C">
              <w:rPr>
                <w:noProof/>
                <w:webHidden/>
              </w:rPr>
              <w:fldChar w:fldCharType="separate"/>
            </w:r>
            <w:r w:rsidR="00116D1C">
              <w:rPr>
                <w:noProof/>
                <w:webHidden/>
              </w:rPr>
              <w:t>8</w:t>
            </w:r>
            <w:r w:rsidR="00116D1C">
              <w:rPr>
                <w:noProof/>
                <w:webHidden/>
              </w:rPr>
              <w:fldChar w:fldCharType="end"/>
            </w:r>
          </w:hyperlink>
        </w:p>
        <w:p w14:paraId="3A6F232B" w14:textId="725B0F56" w:rsidR="00116D1C" w:rsidRDefault="00AB726C">
          <w:pPr>
            <w:pStyle w:val="TOC1"/>
            <w:tabs>
              <w:tab w:val="right" w:leader="dot" w:pos="9016"/>
            </w:tabs>
            <w:rPr>
              <w:rFonts w:asciiTheme="minorHAnsi" w:eastAsiaTheme="minorEastAsia" w:hAnsiTheme="minorHAnsi" w:cstheme="minorBidi"/>
              <w:noProof/>
              <w:kern w:val="2"/>
              <w:sz w:val="22"/>
              <w:szCs w:val="22"/>
              <w:lang w:eastAsia="en-GB"/>
            </w:rPr>
          </w:pPr>
          <w:hyperlink w:anchor="_Toc157775782" w:history="1">
            <w:r w:rsidR="00116D1C" w:rsidRPr="0081013A">
              <w:rPr>
                <w:rStyle w:val="Hyperlink"/>
                <w:noProof/>
              </w:rPr>
              <w:t>References</w:t>
            </w:r>
            <w:r w:rsidR="00116D1C">
              <w:rPr>
                <w:noProof/>
                <w:webHidden/>
              </w:rPr>
              <w:tab/>
            </w:r>
            <w:r w:rsidR="00116D1C">
              <w:rPr>
                <w:noProof/>
                <w:webHidden/>
              </w:rPr>
              <w:fldChar w:fldCharType="begin"/>
            </w:r>
            <w:r w:rsidR="00116D1C">
              <w:rPr>
                <w:noProof/>
                <w:webHidden/>
              </w:rPr>
              <w:instrText xml:space="preserve"> PAGEREF _Toc157775782 \h </w:instrText>
            </w:r>
            <w:r w:rsidR="00116D1C">
              <w:rPr>
                <w:noProof/>
                <w:webHidden/>
              </w:rPr>
            </w:r>
            <w:r w:rsidR="00116D1C">
              <w:rPr>
                <w:noProof/>
                <w:webHidden/>
              </w:rPr>
              <w:fldChar w:fldCharType="separate"/>
            </w:r>
            <w:r w:rsidR="00116D1C">
              <w:rPr>
                <w:noProof/>
                <w:webHidden/>
              </w:rPr>
              <w:t>9</w:t>
            </w:r>
            <w:r w:rsidR="00116D1C">
              <w:rPr>
                <w:noProof/>
                <w:webHidden/>
              </w:rPr>
              <w:fldChar w:fldCharType="end"/>
            </w:r>
          </w:hyperlink>
        </w:p>
        <w:p w14:paraId="14623C5F" w14:textId="54A5071B" w:rsidR="00E43585" w:rsidRDefault="00E43585" w:rsidP="00E43585">
          <w:r>
            <w:rPr>
              <w:noProof/>
            </w:rPr>
            <w:fldChar w:fldCharType="end"/>
          </w:r>
        </w:p>
      </w:sdtContent>
    </w:sdt>
    <w:p w14:paraId="4F4769CD" w14:textId="53A74E91" w:rsidR="00E43585" w:rsidRDefault="00E43585" w:rsidP="00E43585">
      <w:r>
        <w:br w:type="page"/>
      </w:r>
    </w:p>
    <w:p w14:paraId="0B140323" w14:textId="77777777" w:rsidR="00E43585" w:rsidRPr="00E43585" w:rsidRDefault="00E43585" w:rsidP="00E43585">
      <w:pPr>
        <w:pStyle w:val="Heading1"/>
      </w:pPr>
      <w:bookmarkStart w:id="0" w:name="_Toc157775774"/>
      <w:r w:rsidRPr="00E43585">
        <w:t>Introduction</w:t>
      </w:r>
      <w:bookmarkEnd w:id="0"/>
    </w:p>
    <w:p w14:paraId="19C91E40" w14:textId="23745C0B" w:rsidR="00E43585" w:rsidRPr="00E43585" w:rsidRDefault="00A04C0A" w:rsidP="00E43585">
      <w:r>
        <w:t>The hospitality industry is a key part of global travel and tourism, and it makes a big difference in the economies of many places around the world. In this fast-paced industry, Corinthia Hotels and Ibis Hotels stand out as major players. Each caters to a different group of customers with its own brand philosophy and business strategies. This report begins an in-depth analysis and comparison of Corinthia Hotels, which offers high-end accommodations, and Ibis Hotels, which is known for its affordable options, with a focus on how they handle their money. The goal is to figure out how these strategies affect their ability to make money, stay in business, and position themselves in the market overall. By looking at these hotel groups side by side, the report hopes to find out more about the finances that help them reach their goals for growth, profit, and corporate social responsibility (CSR).</w:t>
      </w:r>
    </w:p>
    <w:p w14:paraId="539A2A22" w14:textId="77777777" w:rsidR="00E43585" w:rsidRDefault="00E43585" w:rsidP="00E43585"/>
    <w:p w14:paraId="626A9DC2" w14:textId="77777777" w:rsidR="00E43585" w:rsidRDefault="00E43585" w:rsidP="00E43585">
      <w:pPr>
        <w:pStyle w:val="Heading1"/>
      </w:pPr>
      <w:bookmarkStart w:id="1" w:name="_Toc157775775"/>
      <w:r>
        <w:t>Total Revenue Overview</w:t>
      </w:r>
      <w:bookmarkEnd w:id="1"/>
    </w:p>
    <w:p w14:paraId="309C0DF3" w14:textId="63096879" w:rsidR="00A04C0A" w:rsidRDefault="00A04C0A" w:rsidP="00E43585">
      <w:r>
        <w:t>In 2022, Corinthia Hotels, which is part of International Hotel Investments plc, made a total of €238.2 million</w:t>
      </w:r>
      <w:r w:rsidR="00923C94">
        <w:t xml:space="preserve"> (</w:t>
      </w:r>
      <w:r w:rsidR="00923C94">
        <w:rPr>
          <w:i/>
          <w:iCs/>
        </w:rPr>
        <w:t>Corinthia Hotels International: Corinthia.com</w:t>
      </w:r>
      <w:r w:rsidR="00923C94">
        <w:t xml:space="preserve"> 2023)</w:t>
      </w:r>
      <w:r>
        <w:t>. This number shows how strong the brand is in the luxury market, which is a big part of its financial success. Corinthia's exact UK revenue numbers were not available, but it is likely that they play a big role in its overall earnings, given how important its London property is to the company's portfolio.</w:t>
      </w:r>
    </w:p>
    <w:p w14:paraId="401857FD" w14:textId="01AE568F" w:rsidR="00E43585" w:rsidRDefault="00A04C0A" w:rsidP="00E43585">
      <w:r>
        <w:t>Ibis Hotels, which is part of the Accor Group, focuses on cheaper and more basic accommodations for a different group of people</w:t>
      </w:r>
      <w:r w:rsidR="00923C94">
        <w:t xml:space="preserve"> (O. AL-</w:t>
      </w:r>
      <w:proofErr w:type="spellStart"/>
      <w:r w:rsidR="00923C94">
        <w:t>Khikani</w:t>
      </w:r>
      <w:proofErr w:type="spellEnd"/>
      <w:r w:rsidR="00923C94">
        <w:t>, 2020)</w:t>
      </w:r>
      <w:r>
        <w:t>. While exact revenue numbers for Ibis in the UK were not available right away, Accor's overall financial performance shows that all of its brands, including Ibis, bring in a lot of money.</w:t>
      </w:r>
    </w:p>
    <w:p w14:paraId="00F46725" w14:textId="77777777" w:rsidR="00E43585" w:rsidRPr="00E43585" w:rsidRDefault="00E43585" w:rsidP="00E43585">
      <w:pPr>
        <w:rPr>
          <w:i/>
          <w:iCs/>
        </w:rPr>
      </w:pPr>
      <w:r w:rsidRPr="00E43585">
        <w:rPr>
          <w:i/>
          <w:iCs/>
        </w:rPr>
        <w:t>Sources of Revenue</w:t>
      </w:r>
    </w:p>
    <w:p w14:paraId="2FB50561" w14:textId="50CE26E7" w:rsidR="00E43585" w:rsidRDefault="00A04C0A" w:rsidP="00E43585">
      <w:r>
        <w:t>Corinthia makes money from a lot of different areas, such as booking rooms, providing food services, hosting events, and maybe even owning real estate that is related to their high-end properties. Ibis, on the other hand, would mostly depend on selling rooms and offering extra services for travellers on a budget.</w:t>
      </w:r>
    </w:p>
    <w:p w14:paraId="4E9C3786" w14:textId="77777777" w:rsidR="00E43585" w:rsidRPr="00E43585" w:rsidRDefault="00E43585" w:rsidP="00E43585">
      <w:pPr>
        <w:rPr>
          <w:i/>
          <w:iCs/>
        </w:rPr>
      </w:pPr>
      <w:r w:rsidRPr="00E43585">
        <w:rPr>
          <w:i/>
          <w:iCs/>
        </w:rPr>
        <w:t>Revenue Trends</w:t>
      </w:r>
    </w:p>
    <w:p w14:paraId="707F3B8B" w14:textId="08BA84A0" w:rsidR="00E43585" w:rsidRDefault="00A04C0A" w:rsidP="00E43585">
      <w:r>
        <w:t>In the UK, the hospitality industry has had a rough go of it, especially during the COVID-19 pandemic</w:t>
      </w:r>
      <w:r w:rsidR="00923C94">
        <w:t xml:space="preserve"> (Pennington-Gray, 2023)</w:t>
      </w:r>
      <w:r>
        <w:t>. Recovery trends after the pandemic show that hotel occupancy and revenue are going up again across the board. Both high-end and low-cost brands like Corinthia and Ibis are adapting to new consumer habits and market needs.</w:t>
      </w:r>
    </w:p>
    <w:p w14:paraId="5C1C4951" w14:textId="77777777" w:rsidR="00E43585" w:rsidRPr="00E43585" w:rsidRDefault="00E43585" w:rsidP="00E43585">
      <w:pPr>
        <w:rPr>
          <w:i/>
          <w:iCs/>
        </w:rPr>
      </w:pPr>
      <w:r w:rsidRPr="00E43585">
        <w:rPr>
          <w:i/>
          <w:iCs/>
        </w:rPr>
        <w:t>Factors Influencing Revenue</w:t>
      </w:r>
    </w:p>
    <w:p w14:paraId="5634A0F5" w14:textId="5C87C99A" w:rsidR="00E43585" w:rsidRDefault="00E43585" w:rsidP="00E43585">
      <w:r>
        <w:t>Several factors influence the revenue of Corinthia and Ibis in the UK, including:</w:t>
      </w:r>
    </w:p>
    <w:p w14:paraId="3C0FB916" w14:textId="77777777" w:rsidR="00E43585" w:rsidRDefault="00E43585" w:rsidP="00E43585">
      <w:pPr>
        <w:pStyle w:val="ListParagraph"/>
        <w:numPr>
          <w:ilvl w:val="0"/>
          <w:numId w:val="1"/>
        </w:numPr>
      </w:pPr>
      <w:r>
        <w:t>Market Positioning: Corinthia's luxury offerings target a different demographic than Ibis's budget-conscious clientele, affecting pricing strategies and revenue potentials.</w:t>
      </w:r>
    </w:p>
    <w:p w14:paraId="423C51EA" w14:textId="77777777" w:rsidR="00E43585" w:rsidRDefault="00E43585" w:rsidP="00E43585">
      <w:pPr>
        <w:pStyle w:val="ListParagraph"/>
        <w:numPr>
          <w:ilvl w:val="0"/>
          <w:numId w:val="1"/>
        </w:numPr>
      </w:pPr>
      <w:r>
        <w:t>Economic Conditions: Fluctuations in economic conditions directly impact travel and hospitality spending, influencing the revenue of both hotel groups.</w:t>
      </w:r>
    </w:p>
    <w:p w14:paraId="3997DF5F" w14:textId="1F1F5E71" w:rsidR="00E43585" w:rsidRDefault="00E43585" w:rsidP="00E43585">
      <w:pPr>
        <w:pStyle w:val="ListParagraph"/>
        <w:numPr>
          <w:ilvl w:val="0"/>
          <w:numId w:val="1"/>
        </w:numPr>
      </w:pPr>
      <w:r>
        <w:t>Regulatory Environment and Global Events: Changes in travel regulations, health crises (like the COVID-19 pandemic), and geopolitical events can drastically affect hotel revenues.</w:t>
      </w:r>
    </w:p>
    <w:p w14:paraId="49894CC1" w14:textId="77777777" w:rsidR="00E43585" w:rsidRDefault="00E43585" w:rsidP="00E43585"/>
    <w:p w14:paraId="2AD472DA" w14:textId="77777777" w:rsidR="00E43585" w:rsidRDefault="00E43585" w:rsidP="00E43585">
      <w:pPr>
        <w:pStyle w:val="Heading1"/>
      </w:pPr>
      <w:bookmarkStart w:id="2" w:name="_Toc157775776"/>
      <w:r>
        <w:t>Market Share</w:t>
      </w:r>
      <w:bookmarkEnd w:id="2"/>
    </w:p>
    <w:p w14:paraId="4335FEFA" w14:textId="73A73AE4" w:rsidR="00E43585" w:rsidRDefault="00A04C0A" w:rsidP="00E43585">
      <w:r>
        <w:t>There are both domestic and international brands in the UK's hospitality market, which is very competitive. It wasn't possible to get exact market share numbers for Corinthia and Ibis, but big companies like Whitbread Group, InterContinental Hotels Group, Travelodge, Accor SA (Ibis's parent company), and Marriott International control most of the market. This means that Ibis, as a part of Accor SA, is a big player in the UK hotel market, taking advantage of Accor's large network and well-known brand.</w:t>
      </w:r>
    </w:p>
    <w:p w14:paraId="098390D2" w14:textId="77777777" w:rsidR="00E43585" w:rsidRPr="00E43585" w:rsidRDefault="00E43585" w:rsidP="00E43585">
      <w:pPr>
        <w:rPr>
          <w:i/>
          <w:iCs/>
        </w:rPr>
      </w:pPr>
      <w:r w:rsidRPr="00E43585">
        <w:rPr>
          <w:i/>
          <w:iCs/>
        </w:rPr>
        <w:t>Customer Demographics</w:t>
      </w:r>
    </w:p>
    <w:p w14:paraId="1830680E" w14:textId="6BE6E4E9" w:rsidR="00A04C0A" w:rsidRDefault="00A04C0A" w:rsidP="00E43585">
      <w:r>
        <w:t>Corinthia is aimed at the high-end market and offers high-end services and accommodations that wealthy travellers looking for unique experiences will enjoy</w:t>
      </w:r>
      <w:r w:rsidR="00923C94">
        <w:t xml:space="preserve"> (Liu et al., 2014)</w:t>
      </w:r>
      <w:r>
        <w:t>. It's clear that the brand is focused on luxury at its flagship property in London, which caters to guests who want to experience real life, get great service, and have stays that they will never forget</w:t>
      </w:r>
      <w:r w:rsidR="00923C94">
        <w:t xml:space="preserve"> (Insights, 2023)</w:t>
      </w:r>
      <w:r>
        <w:t>. Corinthia is a name that always makes me think of high-class travel. Their main goal is to give people experiences that combine cutting-edge technology with personalised service and health and wellness options.</w:t>
      </w:r>
    </w:p>
    <w:p w14:paraId="52FEAEE3" w14:textId="6ED72E4F" w:rsidR="00E43585" w:rsidRDefault="00A04C0A" w:rsidP="00E43585">
      <w:r>
        <w:t>What about Ibis? That's for cheap business and leisure travellers who care about value, ease of use, and dependability. Its positioning in the market is based on offering cheap lodging without lowering the quality</w:t>
      </w:r>
      <w:r w:rsidR="00923C94">
        <w:t xml:space="preserve"> (Team, 2023)</w:t>
      </w:r>
      <w:r>
        <w:t>. Because of this, a lot of different types of people like to stay there, from young travellers to families to business travellers.</w:t>
      </w:r>
    </w:p>
    <w:p w14:paraId="0F8828D6" w14:textId="77777777" w:rsidR="00E43585" w:rsidRPr="00E43585" w:rsidRDefault="00E43585" w:rsidP="00E43585">
      <w:pPr>
        <w:rPr>
          <w:i/>
          <w:iCs/>
        </w:rPr>
      </w:pPr>
      <w:r w:rsidRPr="00E43585">
        <w:rPr>
          <w:i/>
          <w:iCs/>
        </w:rPr>
        <w:t>Brand Perception</w:t>
      </w:r>
    </w:p>
    <w:p w14:paraId="1FF4FBDF" w14:textId="3B7E3986" w:rsidR="00A04C0A" w:rsidRDefault="00A04C0A" w:rsidP="00E43585">
      <w:r>
        <w:t>Corinthia is a luxury travel brand that is known for providing one-of-a-kind, real experiences that appeal to well-</w:t>
      </w:r>
      <w:r w:rsidR="00923C94">
        <w:t>travelled</w:t>
      </w:r>
      <w:r>
        <w:t xml:space="preserve"> guests looking for personalised and meaningful interactions</w:t>
      </w:r>
      <w:r w:rsidR="00923C94">
        <w:t xml:space="preserve"> (Liu &amp; Xiong, 2023)</w:t>
      </w:r>
      <w:r>
        <w:t>. Corinthia is a leader in luxury hospitality because the brand focuses on being real, relevant, and using technology to improve the guest experience while keeping the personal touch.</w:t>
      </w:r>
    </w:p>
    <w:p w14:paraId="7AB85CFB" w14:textId="3C8BE91F" w:rsidR="00E43585" w:rsidRDefault="00A04C0A" w:rsidP="00E43585">
      <w:r>
        <w:t>The strong brand equity of Accor SA helps Ibis. Accor SA is known for having a lot of different hotels that appeal to different types of customers</w:t>
      </w:r>
      <w:r w:rsidR="00923C94">
        <w:t xml:space="preserve"> (</w:t>
      </w:r>
      <w:proofErr w:type="spellStart"/>
      <w:r w:rsidR="00923C94">
        <w:t>Demirçiftçi</w:t>
      </w:r>
      <w:proofErr w:type="spellEnd"/>
      <w:r w:rsidR="00923C94">
        <w:t xml:space="preserve"> &amp; </w:t>
      </w:r>
      <w:proofErr w:type="spellStart"/>
      <w:r w:rsidR="00923C94">
        <w:t>Kızılırmak</w:t>
      </w:r>
      <w:proofErr w:type="spellEnd"/>
      <w:r w:rsidR="00923C94">
        <w:t>, 2016)</w:t>
      </w:r>
      <w:r>
        <w:t>. People think of Ibis as a reliable, easy-to-reach, and value-oriented option. This makes it a popular choice for travellers who want to save money without sacrificing service quality.</w:t>
      </w:r>
    </w:p>
    <w:p w14:paraId="46AE4B25" w14:textId="77777777" w:rsidR="00E43585" w:rsidRDefault="00E43585" w:rsidP="00E43585"/>
    <w:p w14:paraId="1AC96918" w14:textId="009C80AC" w:rsidR="00E43585" w:rsidRDefault="00E43585" w:rsidP="00E43585">
      <w:pPr>
        <w:pStyle w:val="Heading1"/>
      </w:pPr>
      <w:bookmarkStart w:id="3" w:name="_Toc157775777"/>
      <w:r w:rsidRPr="00E43585">
        <w:t>Growth Potential</w:t>
      </w:r>
      <w:bookmarkEnd w:id="3"/>
    </w:p>
    <w:p w14:paraId="5130CFCA" w14:textId="77777777" w:rsidR="00E43585" w:rsidRPr="00E43585" w:rsidRDefault="00E43585" w:rsidP="00E43585">
      <w:pPr>
        <w:rPr>
          <w:i/>
          <w:iCs/>
        </w:rPr>
      </w:pPr>
      <w:r w:rsidRPr="00E43585">
        <w:rPr>
          <w:i/>
          <w:iCs/>
        </w:rPr>
        <w:t>Corinthia Hotels</w:t>
      </w:r>
    </w:p>
    <w:p w14:paraId="1D141D20" w14:textId="07C38420" w:rsidR="00E43585" w:rsidRDefault="00A04C0A" w:rsidP="00E43585">
      <w:r>
        <w:t>Corinthia Hotels wants to grow its high-end brand by entering new markets and making strategic management agreements. Recent hires, like Simon Casson as CEO, show that the brand wants to strengthen its position in the global luxury market. Casson has a lot of experience from working at Four Seasons, where he helped the company grow from 16 hotels to over 120</w:t>
      </w:r>
      <w:r w:rsidR="00923C94">
        <w:t xml:space="preserve"> (</w:t>
      </w:r>
      <w:proofErr w:type="spellStart"/>
      <w:r w:rsidR="00923C94">
        <w:t>Jerejian</w:t>
      </w:r>
      <w:proofErr w:type="spellEnd"/>
      <w:r w:rsidR="00923C94">
        <w:t>, 2022)</w:t>
      </w:r>
      <w:r>
        <w:t>. This shows that Corinthia wants to do the same thing in key global markets, especially the Middle East. Corinthia is also changing with the times when it comes to luxury travel by putting an emphasis on being real, relevant, and using technology to improve guests' experiences</w:t>
      </w:r>
      <w:r w:rsidR="00923C94">
        <w:t xml:space="preserve"> (Newman, 2019)</w:t>
      </w:r>
      <w:r>
        <w:t>. The brand has announced big growth, with new properties opening in New York and Rome. This shows that it is ready to enter and profit from popular markets.</w:t>
      </w:r>
    </w:p>
    <w:p w14:paraId="27AE23C0" w14:textId="77777777" w:rsidR="00E43585" w:rsidRPr="00E43585" w:rsidRDefault="00E43585" w:rsidP="00E43585">
      <w:pPr>
        <w:rPr>
          <w:i/>
          <w:iCs/>
        </w:rPr>
      </w:pPr>
      <w:r w:rsidRPr="00E43585">
        <w:rPr>
          <w:i/>
          <w:iCs/>
        </w:rPr>
        <w:t>Ibis Hotels</w:t>
      </w:r>
    </w:p>
    <w:p w14:paraId="7A58BCF0" w14:textId="11600989" w:rsidR="00E43585" w:rsidRDefault="00A04C0A" w:rsidP="00E43585">
      <w:r>
        <w:t>Ibis, which is part of the Accor Group, usually grows in a way that is focused on scalability, affordability, and market penetration in both established and emerging markets. However, specifics about its most recent expansion were not available. Ibis is part of Accor's economy segment, which often grows through both new builds and conversions</w:t>
      </w:r>
      <w:r w:rsidR="00923C94">
        <w:t xml:space="preserve"> (</w:t>
      </w:r>
      <w:proofErr w:type="spellStart"/>
      <w:r w:rsidR="00923C94">
        <w:t>Eversham</w:t>
      </w:r>
      <w:proofErr w:type="spellEnd"/>
      <w:r w:rsidR="00923C94">
        <w:t>, 2011)</w:t>
      </w:r>
      <w:r>
        <w:t>. The company uses its global reach to find market opportunities that match consumer demand for quality accommodations that are also affordable. Accor's asset-light strategy, which focuses on management and franchise agreements to grow its network with less capital expenditure, also helps the brand grow.</w:t>
      </w:r>
    </w:p>
    <w:p w14:paraId="39554EEE" w14:textId="77777777" w:rsidR="00E43585" w:rsidRPr="00E43585" w:rsidRDefault="00E43585" w:rsidP="00E43585">
      <w:pPr>
        <w:rPr>
          <w:i/>
          <w:iCs/>
        </w:rPr>
      </w:pPr>
      <w:r w:rsidRPr="00E43585">
        <w:rPr>
          <w:i/>
          <w:iCs/>
        </w:rPr>
        <w:t>Barriers to Growth</w:t>
      </w:r>
    </w:p>
    <w:p w14:paraId="6DDEF219" w14:textId="5CE0C335" w:rsidR="00E43585" w:rsidRDefault="00A04C0A" w:rsidP="00E43585">
      <w:r>
        <w:t>When they try to grow, both Corinthia and Ibis run into problems. Corinthia is moving to an asset-light model to lower its financial risk, but it is still dealing with the effects of the pandemic, a lack of workers, and rising prices</w:t>
      </w:r>
      <w:r w:rsidR="00923C94">
        <w:t xml:space="preserve"> (</w:t>
      </w:r>
      <w:proofErr w:type="spellStart"/>
      <w:r w:rsidR="00923C94">
        <w:t>Corvino</w:t>
      </w:r>
      <w:proofErr w:type="spellEnd"/>
      <w:r w:rsidR="00923C94">
        <w:t xml:space="preserve"> &amp; </w:t>
      </w:r>
      <w:proofErr w:type="spellStart"/>
      <w:r w:rsidR="00923C94">
        <w:t>Fusai</w:t>
      </w:r>
      <w:proofErr w:type="spellEnd"/>
      <w:r w:rsidR="00923C94">
        <w:t>, 2022)</w:t>
      </w:r>
      <w:r>
        <w:t>. Because of these problems, growth needs to be balanced so that it can last without going too far. Ibis, on the other hand, works in a very competitive budget sector where it's hard to stand out. To stay profitable, they have to keep coming up with new ideas and ways to make their operations more efficient, especially in markets where there are a lot of budget hotels already.</w:t>
      </w:r>
    </w:p>
    <w:p w14:paraId="57A78268" w14:textId="77777777" w:rsidR="00E43585" w:rsidRDefault="00E43585" w:rsidP="00E43585"/>
    <w:p w14:paraId="0CC2CD91" w14:textId="67031BFE" w:rsidR="00E43585" w:rsidRDefault="00E43585" w:rsidP="00E43585">
      <w:pPr>
        <w:pStyle w:val="Heading1"/>
      </w:pPr>
      <w:bookmarkStart w:id="4" w:name="_Toc157775778"/>
      <w:r w:rsidRPr="00E43585">
        <w:t>Financial Commitment to CSR</w:t>
      </w:r>
      <w:bookmarkEnd w:id="4"/>
    </w:p>
    <w:p w14:paraId="58F50EE4" w14:textId="789524C4" w:rsidR="00A04C0A" w:rsidRDefault="00A04C0A" w:rsidP="00E43585">
      <w:r>
        <w:t>Corporate Social Responsibility (CSR) is something that Corinthia Hotels is very committed to. They focus on things like sustainable development, community involvement, and doing business in an honest way</w:t>
      </w:r>
      <w:r w:rsidR="00EC2C99">
        <w:t xml:space="preserve"> (</w:t>
      </w:r>
      <w:proofErr w:type="spellStart"/>
      <w:r w:rsidR="00EC2C99">
        <w:t>Goklaney</w:t>
      </w:r>
      <w:proofErr w:type="spellEnd"/>
      <w:r w:rsidR="00EC2C99">
        <w:t>, 2019)</w:t>
      </w:r>
      <w:r>
        <w:t>. Their CSR efforts are in line with the UN's Sustainable Development Goals. They focus on making a difference for long-term growth, following the law and international standards, and making their whole company more environmentally friendly</w:t>
      </w:r>
      <w:r w:rsidR="00EC2C99" w:rsidRPr="00EC2C99">
        <w:t xml:space="preserve"> </w:t>
      </w:r>
      <w:r w:rsidR="00EC2C99">
        <w:t>(</w:t>
      </w:r>
      <w:proofErr w:type="spellStart"/>
      <w:r w:rsidR="00EC2C99">
        <w:t>Goklaney</w:t>
      </w:r>
      <w:proofErr w:type="spellEnd"/>
      <w:r w:rsidR="00EC2C99">
        <w:t>, 2019)</w:t>
      </w:r>
      <w:r>
        <w:t>. Environmental innovation, caring for their coworkers, and making communities better are some of the things that the group does. For example, they have helped projects in Cambodia with Just a Drop to provide clean water, given money to help build schools and homes for children in Malta, and given money to many other good causes, showing a strong commitment to making a positive difference in the world.</w:t>
      </w:r>
    </w:p>
    <w:p w14:paraId="742E6727" w14:textId="6B1378BF" w:rsidR="00A04C0A" w:rsidRDefault="00A04C0A" w:rsidP="00E43585">
      <w:r>
        <w:t xml:space="preserve">Corinthia has also put money into Malta's green future by supporting the </w:t>
      </w:r>
      <w:proofErr w:type="spellStart"/>
      <w:r>
        <w:t>Saġġar</w:t>
      </w:r>
      <w:proofErr w:type="spellEnd"/>
      <w:r>
        <w:t xml:space="preserve"> project to plant a million trees and improve the country's green infrastructure</w:t>
      </w:r>
      <w:r w:rsidR="00EC2C99">
        <w:t xml:space="preserve"> (Ihi-Admin, 2019)</w:t>
      </w:r>
      <w:r>
        <w:t>. This commitment goes beyond their hotels; they also get their employees and the community as a whole involved in taking care of the environment.</w:t>
      </w:r>
    </w:p>
    <w:p w14:paraId="11966374" w14:textId="10B122EF" w:rsidR="00E43585" w:rsidRDefault="00A04C0A" w:rsidP="00E43585">
      <w:r>
        <w:t>Corinthia's commitment to making a positive impact on society and the environment is shown by its multifaceted approach to CSR. It combines community support with sustainable business practises to create a better future for everyone.</w:t>
      </w:r>
    </w:p>
    <w:p w14:paraId="214944D4" w14:textId="77777777" w:rsidR="00E43585" w:rsidRDefault="00E43585" w:rsidP="00E43585"/>
    <w:p w14:paraId="27EA68A3" w14:textId="03B706BB" w:rsidR="00E43585" w:rsidRDefault="00E43585" w:rsidP="00E43585">
      <w:pPr>
        <w:pStyle w:val="Heading1"/>
      </w:pPr>
      <w:bookmarkStart w:id="5" w:name="_Toc157775779"/>
      <w:r>
        <w:t>Discussion</w:t>
      </w:r>
      <w:bookmarkEnd w:id="5"/>
    </w:p>
    <w:p w14:paraId="758EDBF8" w14:textId="36D1B461" w:rsidR="00A04C0A" w:rsidRDefault="00A04C0A" w:rsidP="00E43585">
      <w:r>
        <w:t>By looking at how Corinthia Hotels and Ibis Hotels handle their money, we can see that they have different methods that work with their business models and how they position themselves in the market. Corinthia focuses on high-end and luxury markets and values quality, privacy, and top-notch services. This way of thinking is clear in the way they support corporate social responsibility (CSR) projects. These projects not only raise the value of their brand but also make sure they will be around for a long time by helping the environment and communities. Their investment in CSR is part of a larger strategy to create value, where long-term brand equity and customer loyalty are more important than short-term profits</w:t>
      </w:r>
      <w:r w:rsidR="00EC2C99">
        <w:t xml:space="preserve"> (Aydın, 2022)</w:t>
      </w:r>
      <w:r>
        <w:t>.</w:t>
      </w:r>
    </w:p>
    <w:p w14:paraId="474B9557" w14:textId="5A744BA8" w:rsidR="00A04C0A" w:rsidRDefault="00A04C0A" w:rsidP="00E43585">
      <w:r>
        <w:t>Corinthia's financial management strategy seems to be heavily focused on long-term growth. They use their high-end reputation to charge higher prices and invest in locations that are worth a lot. This is made even clearer by the fact that their growth plans focus on key gateway locations and management agreements that keep costs low while increasing brand awareness</w:t>
      </w:r>
      <w:r w:rsidR="00EC2C99">
        <w:t xml:space="preserve"> (</w:t>
      </w:r>
      <w:proofErr w:type="spellStart"/>
      <w:r w:rsidR="00EC2C99">
        <w:t>Harini</w:t>
      </w:r>
      <w:proofErr w:type="spellEnd"/>
      <w:r w:rsidR="00EC2C99">
        <w:t xml:space="preserve"> &amp; </w:t>
      </w:r>
      <w:proofErr w:type="spellStart"/>
      <w:r w:rsidR="00EC2C99">
        <w:t>Dhewanto</w:t>
      </w:r>
      <w:proofErr w:type="spellEnd"/>
      <w:r w:rsidR="00EC2C99">
        <w:t>, 2021)</w:t>
      </w:r>
      <w:r>
        <w:t>. But this method has big operational costs and relies a lot on keeping the brand's reputation high and making sure customers are happy.</w:t>
      </w:r>
    </w:p>
    <w:p w14:paraId="0E15A4A6" w14:textId="10F930CA" w:rsidR="00A04C0A" w:rsidRDefault="00A04C0A" w:rsidP="00E43585">
      <w:r>
        <w:t>Ibis is part of the Accor group and works in the economy segment, focusing on being efficient, easy to get to, and expanding into new markets. This analysis didn't go into specifics about Ibis, but Accor's economy brands, which include Ibis, usually put cost management, operational efficiency, and scalability at the top of their list of priorities when it comes to managing their money. This includes using technology to make operations run more smoothly, going for an asset-light model through franchising and management contracts, and focusing on a wide range of customers to keep occupancy rates high and steady streams of income coming in</w:t>
      </w:r>
      <w:r w:rsidR="00EC2C99">
        <w:t xml:space="preserve"> (</w:t>
      </w:r>
      <w:proofErr w:type="spellStart"/>
      <w:r w:rsidR="00EC2C99">
        <w:t>Ghadhab</w:t>
      </w:r>
      <w:proofErr w:type="spellEnd"/>
      <w:r w:rsidR="00EC2C99">
        <w:t xml:space="preserve"> et al., 2018)</w:t>
      </w:r>
      <w:r>
        <w:t>.</w:t>
      </w:r>
    </w:p>
    <w:p w14:paraId="60EB7903" w14:textId="318CF363" w:rsidR="00E43585" w:rsidRDefault="00A04C0A" w:rsidP="00E43585">
      <w:r>
        <w:t>A close study of the financial management strategies of both hotel groups shows that Ibis (through Accor) focuses on making operations more efficient and reaching new customers, while Corinthia's strategy is to build and maintain a luxury brand that commands high prices. Corinthia's strategy involves putting a lot of money into its brand and products, which makes it vulnerable to changes in the market and in what luxury consumers want</w:t>
      </w:r>
      <w:r w:rsidR="00EC2C99">
        <w:t xml:space="preserve"> (Lu, 2021)</w:t>
      </w:r>
      <w:r>
        <w:t>. Ibis, on the other hand, focuses on being efficient and easy to get to, which helps it adapt to market needs but means it needs to keep coming up with new ideas to stay competitive in the economy segment.</w:t>
      </w:r>
    </w:p>
    <w:p w14:paraId="05193170" w14:textId="77777777" w:rsidR="00E43585" w:rsidRDefault="00E43585" w:rsidP="00E43585"/>
    <w:p w14:paraId="66EACE46" w14:textId="659DA354" w:rsidR="00E43585" w:rsidRDefault="00E43585" w:rsidP="00E43585">
      <w:pPr>
        <w:pStyle w:val="Heading1"/>
      </w:pPr>
      <w:bookmarkStart w:id="6" w:name="_Toc157775780"/>
      <w:r w:rsidRPr="00E43585">
        <w:t>Recommendations</w:t>
      </w:r>
      <w:bookmarkEnd w:id="6"/>
    </w:p>
    <w:p w14:paraId="648D03B5" w14:textId="77777777" w:rsidR="00E43585" w:rsidRPr="00E43585" w:rsidRDefault="00E43585" w:rsidP="00E43585">
      <w:pPr>
        <w:rPr>
          <w:i/>
          <w:iCs/>
        </w:rPr>
      </w:pPr>
      <w:r w:rsidRPr="00E43585">
        <w:rPr>
          <w:i/>
          <w:iCs/>
        </w:rPr>
        <w:t>Recommendations for Corinthia Hotels</w:t>
      </w:r>
    </w:p>
    <w:p w14:paraId="36A3B9D1" w14:textId="2BB647B8" w:rsidR="00E43585" w:rsidRDefault="00E43585" w:rsidP="00E43585">
      <w:r w:rsidRPr="00A04C0A">
        <w:rPr>
          <w:b/>
          <w:bCs/>
          <w:i/>
          <w:iCs/>
        </w:rPr>
        <w:t>1. Expand CSR Initiatives Globally:</w:t>
      </w:r>
      <w:r>
        <w:t xml:space="preserve"> </w:t>
      </w:r>
      <w:r w:rsidR="00A04C0A">
        <w:t xml:space="preserve">It's clear that Corinthia Hotels cares about corporate social responsibility (CSR). For example, they supported the </w:t>
      </w:r>
      <w:proofErr w:type="spellStart"/>
      <w:r w:rsidR="00A04C0A">
        <w:t>Saġġar</w:t>
      </w:r>
      <w:proofErr w:type="spellEnd"/>
      <w:r w:rsidR="00A04C0A">
        <w:t xml:space="preserve"> project for Malta's green future. If they took these programmes around the world, especially to places like New York, Rome, and other important markets where they are already growing, it would help their brand's reputation and appeal to more travellers who care about the environment.</w:t>
      </w:r>
    </w:p>
    <w:p w14:paraId="0ABE51F6" w14:textId="4869C299" w:rsidR="00E43585" w:rsidRDefault="00E43585" w:rsidP="00E43585">
      <w:r w:rsidRPr="00A04C0A">
        <w:rPr>
          <w:b/>
          <w:bCs/>
          <w:i/>
          <w:iCs/>
        </w:rPr>
        <w:t>2. Leverage Technology for Personalized Experiences:</w:t>
      </w:r>
      <w:r>
        <w:t xml:space="preserve"> </w:t>
      </w:r>
      <w:r w:rsidR="00A04C0A">
        <w:t>Corinthia focuses on luxury and exclusivity, but they could gain a competitive edge by using more advanced technology to make guest experiences more unique. This could mean using data analytics to learn what services guests want and then providing them.</w:t>
      </w:r>
    </w:p>
    <w:p w14:paraId="425B124C" w14:textId="77777777" w:rsidR="00E43585" w:rsidRPr="00E43585" w:rsidRDefault="00E43585" w:rsidP="00E43585">
      <w:pPr>
        <w:rPr>
          <w:i/>
          <w:iCs/>
        </w:rPr>
      </w:pPr>
      <w:r w:rsidRPr="00E43585">
        <w:rPr>
          <w:i/>
          <w:iCs/>
        </w:rPr>
        <w:t>Recommendations for Ibis Hotels</w:t>
      </w:r>
    </w:p>
    <w:p w14:paraId="51ED3F9E" w14:textId="0FF3559D" w:rsidR="00E43585" w:rsidRDefault="00E43585" w:rsidP="00E43585">
      <w:r w:rsidRPr="00A04C0A">
        <w:rPr>
          <w:b/>
          <w:bCs/>
          <w:i/>
          <w:iCs/>
        </w:rPr>
        <w:t>1. Enhance Online Engagement:</w:t>
      </w:r>
      <w:r>
        <w:t xml:space="preserve"> </w:t>
      </w:r>
      <w:r w:rsidR="00A04C0A">
        <w:t>Ibis is a brand that caters to travellers on a budget. Increasing online engagement through social media and digital marketing can help the company attract younger people. This means using online platforms to show off the brand's value proposition and interesting content that millennials and Gen Z travellers will find useful.</w:t>
      </w:r>
    </w:p>
    <w:p w14:paraId="231EFB22" w14:textId="6F7992A1" w:rsidR="00E43585" w:rsidRDefault="00E43585" w:rsidP="00E43585">
      <w:r w:rsidRPr="00A04C0A">
        <w:rPr>
          <w:b/>
          <w:bCs/>
          <w:i/>
          <w:iCs/>
        </w:rPr>
        <w:t>2. Adopt and Highlight Sustainable Practices:</w:t>
      </w:r>
      <w:r>
        <w:t xml:space="preserve"> </w:t>
      </w:r>
      <w:r w:rsidR="00A04C0A">
        <w:t>Sustainability is becoming more and more important to guests, even in the economy segment. Ibis can do more to make its operations more environmentally friendly, and it can promote these efforts in its marketing to bring in customers who care about the environment.</w:t>
      </w:r>
    </w:p>
    <w:p w14:paraId="4CC9244A" w14:textId="77777777" w:rsidR="00E43585" w:rsidRDefault="00E43585" w:rsidP="00E43585"/>
    <w:p w14:paraId="5C4F2C9F" w14:textId="77777777" w:rsidR="00E43585" w:rsidRDefault="00E43585" w:rsidP="00E43585">
      <w:pPr>
        <w:pStyle w:val="Heading1"/>
      </w:pPr>
      <w:bookmarkStart w:id="7" w:name="_Toc157775781"/>
      <w:r>
        <w:t>Conclusion</w:t>
      </w:r>
      <w:bookmarkEnd w:id="7"/>
    </w:p>
    <w:p w14:paraId="096A76D6" w14:textId="77777777" w:rsidR="00A04C0A" w:rsidRDefault="00A04C0A" w:rsidP="00E43585">
      <w:r>
        <w:t>The comparison of Corinthia Hotels and Ibis Hotels shows an interesting contrast in the hospitality industry, ranging from high-end to low-cost. Focusing on luxury markets, high-value locations, and corporate social responsibility (CSR) projects shows that Corinthia is a brand that cares a lot about quality, sustainability, and exclusivity. Their financial management strategy is based on high prices and building brand loyalty, but they need to keep coming up with new ideas and providing great service to keep growing and making money. On the other hand, Ibis, which is owned by Accor, shows an operational model that puts efficiency, accessibility, and scalability first, catering to a wide range of people who want value and ease.</w:t>
      </w:r>
    </w:p>
    <w:p w14:paraId="4D4BC3C3" w14:textId="24FA10FD" w:rsidR="00E43585" w:rsidRDefault="00A04C0A" w:rsidP="00E43585">
      <w:r>
        <w:t>Both hotel groups have done a great job of making their financial and operational plans fit the needs of their target markets. This shows how important it is to be flexible, understand your market, and be environmentally friendly in the competitive hospitality industry. The suggestions are meant to build on each company's strengths—focus Corinthia's on luxury and corporate social responsibility, and Ibis's on efficiency and digital engagement—showing ways for them to grow and become the market leader in the future. As the hospitality industry changes, this comparative analysis shows how to be resilient, come up with new ideas, and understand how important good financial management is for long-term success and sustainability.</w:t>
      </w:r>
    </w:p>
    <w:p w14:paraId="15EAA107" w14:textId="653048EE" w:rsidR="00A04C0A" w:rsidRDefault="00A04C0A">
      <w:pPr>
        <w:spacing w:line="259" w:lineRule="auto"/>
        <w:jc w:val="left"/>
      </w:pPr>
      <w:r>
        <w:br w:type="page"/>
      </w:r>
    </w:p>
    <w:p w14:paraId="086AC5EE" w14:textId="63246503" w:rsidR="00A04C0A" w:rsidRDefault="00A04C0A" w:rsidP="00A04C0A">
      <w:pPr>
        <w:pStyle w:val="Heading1"/>
      </w:pPr>
      <w:bookmarkStart w:id="8" w:name="_Toc157775782"/>
      <w:r>
        <w:t>References</w:t>
      </w:r>
      <w:bookmarkEnd w:id="8"/>
    </w:p>
    <w:p w14:paraId="19348FFD" w14:textId="77777777" w:rsidR="00EC2C99" w:rsidRDefault="00EC2C99" w:rsidP="00EC2C99">
      <w:pPr>
        <w:pStyle w:val="NormalWeb"/>
        <w:ind w:left="567" w:hanging="567"/>
      </w:pPr>
      <w:r>
        <w:rPr>
          <w:i/>
          <w:iCs/>
        </w:rPr>
        <w:t>About Corinthia: Corinthia Hotels International: Corinthia.com</w:t>
      </w:r>
      <w:r>
        <w:t xml:space="preserve"> (2023) </w:t>
      </w:r>
      <w:r>
        <w:rPr>
          <w:i/>
          <w:iCs/>
        </w:rPr>
        <w:t>Corinthia</w:t>
      </w:r>
      <w:r>
        <w:t xml:space="preserve">. Available at: https://www.corinthia.com/our-story/ (Accessed: 02 February 2024). </w:t>
      </w:r>
    </w:p>
    <w:p w14:paraId="27B0E57B" w14:textId="77777777" w:rsidR="00EC2C99" w:rsidRDefault="00EC2C99" w:rsidP="00EC2C99">
      <w:pPr>
        <w:pStyle w:val="NormalWeb"/>
        <w:ind w:left="567" w:hanging="567"/>
      </w:pPr>
      <w:r>
        <w:t xml:space="preserve">Aydın, A. (2022) ‘Evaluation of the relationship between Brand Equity and brand loyalty with Customer Equity and customer loyalty using the method of descriptive content analysis’, </w:t>
      </w:r>
      <w:r>
        <w:rPr>
          <w:i/>
          <w:iCs/>
        </w:rPr>
        <w:t>NWSA Academic Journals</w:t>
      </w:r>
      <w:r>
        <w:t xml:space="preserve">, 17(4), pp. 10–22. doi:10.12739/nwsa.2022.17.4.3c0192. </w:t>
      </w:r>
    </w:p>
    <w:p w14:paraId="1084A7FE" w14:textId="77777777" w:rsidR="00EC2C99" w:rsidRDefault="00EC2C99" w:rsidP="00EC2C99">
      <w:pPr>
        <w:pStyle w:val="NormalWeb"/>
        <w:ind w:left="567" w:hanging="567"/>
      </w:pPr>
      <w:r>
        <w:t xml:space="preserve">Corvino, R. and </w:t>
      </w:r>
      <w:proofErr w:type="spellStart"/>
      <w:r>
        <w:t>Fusai</w:t>
      </w:r>
      <w:proofErr w:type="spellEnd"/>
      <w:r>
        <w:t xml:space="preserve">, G. (2022) ‘Default risk premium and asset prices’, </w:t>
      </w:r>
      <w:r>
        <w:rPr>
          <w:i/>
          <w:iCs/>
        </w:rPr>
        <w:t>Journal of Financial Stability</w:t>
      </w:r>
      <w:r>
        <w:t xml:space="preserve">, 60, p. 101014. doi:10.1016/j.jfs.2022.101014. </w:t>
      </w:r>
    </w:p>
    <w:p w14:paraId="4C2D6EE6" w14:textId="77777777" w:rsidR="00EC2C99" w:rsidRDefault="00EC2C99" w:rsidP="00EC2C99">
      <w:pPr>
        <w:pStyle w:val="NormalWeb"/>
        <w:ind w:left="567" w:hanging="567"/>
      </w:pPr>
      <w:proofErr w:type="spellStart"/>
      <w:r>
        <w:t>Demirçiftçi</w:t>
      </w:r>
      <w:proofErr w:type="spellEnd"/>
      <w:r>
        <w:t xml:space="preserve">, T. and </w:t>
      </w:r>
      <w:proofErr w:type="spellStart"/>
      <w:r>
        <w:t>Kızılırmak</w:t>
      </w:r>
      <w:proofErr w:type="spellEnd"/>
      <w:r>
        <w:t xml:space="preserve">, İ. (2016) ‘Strategic branding in Hospitality: Case of Accor Hotels’, </w:t>
      </w:r>
      <w:r>
        <w:rPr>
          <w:i/>
          <w:iCs/>
        </w:rPr>
        <w:t xml:space="preserve">Journal of </w:t>
      </w:r>
      <w:proofErr w:type="spellStart"/>
      <w:r>
        <w:rPr>
          <w:i/>
          <w:iCs/>
        </w:rPr>
        <w:t>Tourismology</w:t>
      </w:r>
      <w:proofErr w:type="spellEnd"/>
      <w:r>
        <w:t xml:space="preserve">, 2(1). doi:10.26650/jot.2016.2.1.0004. </w:t>
      </w:r>
    </w:p>
    <w:p w14:paraId="06044D2B" w14:textId="77777777" w:rsidR="00EC2C99" w:rsidRDefault="00EC2C99" w:rsidP="00EC2C99">
      <w:pPr>
        <w:pStyle w:val="NormalWeb"/>
        <w:ind w:left="567" w:hanging="567"/>
      </w:pPr>
      <w:proofErr w:type="spellStart"/>
      <w:r>
        <w:t>Eversham</w:t>
      </w:r>
      <w:proofErr w:type="spellEnd"/>
      <w:r>
        <w:t xml:space="preserve">, E. (2011) </w:t>
      </w:r>
      <w:r>
        <w:rPr>
          <w:i/>
          <w:iCs/>
        </w:rPr>
        <w:t>Accor to consolidate economy brands under ibis name</w:t>
      </w:r>
      <w:r>
        <w:t xml:space="preserve">, </w:t>
      </w:r>
      <w:r>
        <w:rPr>
          <w:i/>
          <w:iCs/>
        </w:rPr>
        <w:t>restaurantonline.co.uk</w:t>
      </w:r>
      <w:r>
        <w:t xml:space="preserve">. Available at: https://www.restaurantonline.co.uk/Article/2011/09/13/Accor-to-consolidate-economy-brands-under-Ibis-name (Accessed: 02 February 2024). </w:t>
      </w:r>
    </w:p>
    <w:p w14:paraId="6E111567" w14:textId="77777777" w:rsidR="00EC2C99" w:rsidRDefault="00EC2C99" w:rsidP="00EC2C99">
      <w:pPr>
        <w:pStyle w:val="NormalWeb"/>
        <w:ind w:left="567" w:hanging="567"/>
      </w:pPr>
      <w:proofErr w:type="spellStart"/>
      <w:r>
        <w:t>Goklaney</w:t>
      </w:r>
      <w:proofErr w:type="spellEnd"/>
      <w:r>
        <w:t xml:space="preserve">, S. (2019) ‘CSR in Hospitality Industry’, </w:t>
      </w:r>
      <w:r>
        <w:rPr>
          <w:i/>
          <w:iCs/>
        </w:rPr>
        <w:t>Corporate Social Responsibility</w:t>
      </w:r>
      <w:r>
        <w:t xml:space="preserve">, pp. 972–981. doi:10.4018/978-1-5225-6192-7.ch049. </w:t>
      </w:r>
    </w:p>
    <w:p w14:paraId="43A223DC" w14:textId="77777777" w:rsidR="00EC2C99" w:rsidRDefault="00EC2C99" w:rsidP="00EC2C99">
      <w:pPr>
        <w:pStyle w:val="NormalWeb"/>
        <w:ind w:left="567" w:hanging="567"/>
      </w:pPr>
      <w:proofErr w:type="spellStart"/>
      <w:r>
        <w:t>Ghadhab</w:t>
      </w:r>
      <w:proofErr w:type="spellEnd"/>
      <w:r>
        <w:t xml:space="preserve">, I., </w:t>
      </w:r>
      <w:proofErr w:type="spellStart"/>
      <w:r>
        <w:t>Hellara</w:t>
      </w:r>
      <w:proofErr w:type="spellEnd"/>
      <w:r>
        <w:t xml:space="preserve">, S. and </w:t>
      </w:r>
      <w:proofErr w:type="spellStart"/>
      <w:r>
        <w:t>Derbali</w:t>
      </w:r>
      <w:proofErr w:type="spellEnd"/>
      <w:r>
        <w:t xml:space="preserve">, A. (2018) ‘Why do firms make an additional cross-listing? an empirical investigation using multiple failure time model’, </w:t>
      </w:r>
      <w:r>
        <w:rPr>
          <w:i/>
          <w:iCs/>
        </w:rPr>
        <w:t>Journal of Asset Management</w:t>
      </w:r>
      <w:r>
        <w:t xml:space="preserve">, 19(3), pp. 191–203. doi:10.1057/s41260-018-0075-x. </w:t>
      </w:r>
    </w:p>
    <w:p w14:paraId="3E467ECC" w14:textId="77777777" w:rsidR="00EC2C99" w:rsidRDefault="00EC2C99" w:rsidP="00EC2C99">
      <w:pPr>
        <w:pStyle w:val="NormalWeb"/>
        <w:ind w:left="567" w:hanging="567"/>
      </w:pPr>
      <w:r>
        <w:t xml:space="preserve">Harini, D. and </w:t>
      </w:r>
      <w:proofErr w:type="spellStart"/>
      <w:r>
        <w:t>Dhewanto</w:t>
      </w:r>
      <w:proofErr w:type="spellEnd"/>
      <w:r>
        <w:t xml:space="preserve">, W. (2021) ‘Brand mapping strategy for increasing brand awareness of </w:t>
      </w:r>
      <w:proofErr w:type="spellStart"/>
      <w:r>
        <w:t>mentailovers</w:t>
      </w:r>
      <w:proofErr w:type="spellEnd"/>
      <w:r>
        <w:t xml:space="preserve">’, </w:t>
      </w:r>
      <w:r>
        <w:rPr>
          <w:i/>
          <w:iCs/>
        </w:rPr>
        <w:t>Synergizing Management, Technology and Innovation in Generating Sustainable and Competitive Business Growth</w:t>
      </w:r>
      <w:r>
        <w:t xml:space="preserve">, pp. 202–207. doi:10.1201/9781003138914-37. </w:t>
      </w:r>
    </w:p>
    <w:p w14:paraId="206F05C2" w14:textId="77777777" w:rsidR="00EC2C99" w:rsidRDefault="00EC2C99" w:rsidP="00EC2C99">
      <w:pPr>
        <w:pStyle w:val="NormalWeb"/>
        <w:ind w:left="567" w:hanging="567"/>
      </w:pPr>
      <w:r>
        <w:t xml:space="preserve">Ihi-Admin (2019) </w:t>
      </w:r>
      <w:r>
        <w:rPr>
          <w:i/>
          <w:iCs/>
        </w:rPr>
        <w:t>Corinthia invests in Malta’s Green Future</w:t>
      </w:r>
      <w:r>
        <w:t xml:space="preserve">, </w:t>
      </w:r>
      <w:r>
        <w:rPr>
          <w:i/>
          <w:iCs/>
        </w:rPr>
        <w:t>INSIDER PLUS</w:t>
      </w:r>
      <w:r>
        <w:t xml:space="preserve">. Available at: https://insider.ihiplc.com/corinthia-invests-in-maltas-green-future/ (Accessed: 02 February 2024). </w:t>
      </w:r>
    </w:p>
    <w:p w14:paraId="5E3CA856" w14:textId="77777777" w:rsidR="00EC2C99" w:rsidRDefault="00EC2C99" w:rsidP="00EC2C99">
      <w:pPr>
        <w:pStyle w:val="NormalWeb"/>
        <w:ind w:left="567" w:hanging="567"/>
      </w:pPr>
      <w:r>
        <w:t xml:space="preserve">Insights, E. (2023) </w:t>
      </w:r>
      <w:r>
        <w:rPr>
          <w:i/>
          <w:iCs/>
        </w:rPr>
        <w:t>How luxury hotels cater to the unique customer experience?</w:t>
      </w:r>
      <w:r>
        <w:t xml:space="preserve">, </w:t>
      </w:r>
      <w:r>
        <w:rPr>
          <w:i/>
          <w:iCs/>
        </w:rPr>
        <w:t>Hospitality News &amp; Business Insights by EHL</w:t>
      </w:r>
      <w:r>
        <w:t xml:space="preserve">. Available at: https://hospitalityinsights.ehl.edu/luxury-hotels-unique-customer-experience (Accessed: 02 February 2024). </w:t>
      </w:r>
    </w:p>
    <w:p w14:paraId="5812C24F" w14:textId="77777777" w:rsidR="00EC2C99" w:rsidRDefault="00EC2C99" w:rsidP="00EC2C99">
      <w:pPr>
        <w:pStyle w:val="NormalWeb"/>
        <w:ind w:left="567" w:hanging="567"/>
      </w:pPr>
      <w:proofErr w:type="spellStart"/>
      <w:r>
        <w:t>Jerejian</w:t>
      </w:r>
      <w:proofErr w:type="spellEnd"/>
      <w:r>
        <w:t xml:space="preserve">, L. (2022) </w:t>
      </w:r>
      <w:r>
        <w:rPr>
          <w:i/>
          <w:iCs/>
        </w:rPr>
        <w:t>A class act: Simon Casson’s four seasons adventure</w:t>
      </w:r>
      <w:r>
        <w:t xml:space="preserve">, </w:t>
      </w:r>
      <w:r>
        <w:rPr>
          <w:i/>
          <w:iCs/>
        </w:rPr>
        <w:t>Hospitality News Magazine</w:t>
      </w:r>
      <w:r>
        <w:t xml:space="preserve">. Available at: https://www.hospitalitynewsmag.com/a-class-act-simon-cassons-four-seasons-adventure/ (Accessed: 02 February 2024). </w:t>
      </w:r>
    </w:p>
    <w:p w14:paraId="2B8102FA" w14:textId="5748BBA1" w:rsidR="00EC2C99" w:rsidRDefault="00EC2C99" w:rsidP="00EC2C99">
      <w:pPr>
        <w:pStyle w:val="NormalWeb"/>
        <w:ind w:left="567" w:hanging="567"/>
      </w:pPr>
      <w:r>
        <w:t xml:space="preserve">Lu, P.X. (2021) ‘The uniqueness of international luxury brand strategy’, </w:t>
      </w:r>
      <w:r>
        <w:rPr>
          <w:i/>
          <w:iCs/>
        </w:rPr>
        <w:t>International Luxury Brand Strategy</w:t>
      </w:r>
      <w:r>
        <w:t xml:space="preserve">, pp. 28–54. doi:10.4324/9780429463884-3. </w:t>
      </w:r>
    </w:p>
    <w:p w14:paraId="62B52D16" w14:textId="77777777" w:rsidR="00EC2C99" w:rsidRDefault="00EC2C99" w:rsidP="00EC2C99">
      <w:pPr>
        <w:pStyle w:val="NormalWeb"/>
        <w:ind w:left="567" w:hanging="567"/>
      </w:pPr>
      <w:r>
        <w:t xml:space="preserve">Liu, C., Zhu, X.F. and Wu, C.M. (2014) ‘Research on high-end showcase design method of China market - based on the reality project of </w:t>
      </w:r>
      <w:proofErr w:type="spellStart"/>
      <w:r>
        <w:t>Kessebohmer</w:t>
      </w:r>
      <w:proofErr w:type="spellEnd"/>
      <w:r>
        <w:t xml:space="preserve"> High-end showcase design’, </w:t>
      </w:r>
      <w:r>
        <w:rPr>
          <w:i/>
          <w:iCs/>
        </w:rPr>
        <w:t>Advanced Materials Research</w:t>
      </w:r>
      <w:r>
        <w:t xml:space="preserve">, 988, pp. 755–758. doi:10.4028/www.scientific.net/amr.988.755. </w:t>
      </w:r>
    </w:p>
    <w:p w14:paraId="5B8F7D68" w14:textId="77777777" w:rsidR="00EC2C99" w:rsidRDefault="00EC2C99" w:rsidP="00EC2C99">
      <w:pPr>
        <w:pStyle w:val="NormalWeb"/>
        <w:ind w:left="567" w:hanging="567"/>
      </w:pPr>
      <w:r>
        <w:t xml:space="preserve">Liu, M. and Xiong, W. (2023) ‘Well-known or well-liked? the effects of brand reputation on customers’ responses to service failure’, </w:t>
      </w:r>
      <w:r>
        <w:rPr>
          <w:i/>
          <w:iCs/>
        </w:rPr>
        <w:t>Journal of Travel &amp;amp; Tourism Marketing</w:t>
      </w:r>
      <w:r>
        <w:t xml:space="preserve">, 40(3), pp. 221–241. doi:10.1080/10548408.2023.2236634. </w:t>
      </w:r>
    </w:p>
    <w:p w14:paraId="2ACAE582" w14:textId="77777777" w:rsidR="00EC2C99" w:rsidRDefault="00EC2C99" w:rsidP="00EC2C99">
      <w:pPr>
        <w:pStyle w:val="NormalWeb"/>
        <w:ind w:left="567" w:hanging="567"/>
      </w:pPr>
      <w:r>
        <w:t xml:space="preserve">Newman, E. (2019) </w:t>
      </w:r>
      <w:r>
        <w:rPr>
          <w:i/>
          <w:iCs/>
        </w:rPr>
        <w:t>Corinthia hotels adapting to changing luxury demands</w:t>
      </w:r>
      <w:r>
        <w:t xml:space="preserve">, </w:t>
      </w:r>
      <w:r>
        <w:rPr>
          <w:i/>
          <w:iCs/>
        </w:rPr>
        <w:t>Hotel Management</w:t>
      </w:r>
      <w:r>
        <w:t xml:space="preserve">. Available at: https://www.hotelmanagement.net/own/corinthia-hotels-international-adapts-to-changing-luxury-demands (Accessed: 02 February 2024). </w:t>
      </w:r>
    </w:p>
    <w:p w14:paraId="44D38731" w14:textId="77777777" w:rsidR="00EC2C99" w:rsidRDefault="00EC2C99" w:rsidP="00EC2C99">
      <w:pPr>
        <w:pStyle w:val="NormalWeb"/>
        <w:ind w:left="567" w:hanging="567"/>
      </w:pPr>
      <w:r>
        <w:t>O. AL-</w:t>
      </w:r>
      <w:proofErr w:type="spellStart"/>
      <w:r>
        <w:t>Khikani</w:t>
      </w:r>
      <w:proofErr w:type="spellEnd"/>
      <w:r>
        <w:t xml:space="preserve">, F. (2020) ‘Covid-19 and blood type: People with which group are more vulnerable?’, </w:t>
      </w:r>
      <w:r>
        <w:rPr>
          <w:i/>
          <w:iCs/>
        </w:rPr>
        <w:t>Journal of Medicine in Scientific Research</w:t>
      </w:r>
      <w:r>
        <w:t xml:space="preserve">, 3(2), p. 158. doi:10.4103/jmisr.jmisr_42_20. </w:t>
      </w:r>
    </w:p>
    <w:p w14:paraId="01F629E9" w14:textId="77777777" w:rsidR="00EC2C99" w:rsidRDefault="00EC2C99" w:rsidP="00EC2C99">
      <w:pPr>
        <w:pStyle w:val="NormalWeb"/>
        <w:ind w:left="567" w:hanging="567"/>
      </w:pPr>
      <w:r>
        <w:t xml:space="preserve">Pennington-Gray, L. (2023) ‘Demand for covid-19 safety measures in the hospitality industry during the mid-phase of the pandemic’, </w:t>
      </w:r>
      <w:proofErr w:type="spellStart"/>
      <w:r>
        <w:rPr>
          <w:i/>
          <w:iCs/>
        </w:rPr>
        <w:t>Revista</w:t>
      </w:r>
      <w:proofErr w:type="spellEnd"/>
      <w:r>
        <w:rPr>
          <w:i/>
          <w:iCs/>
        </w:rPr>
        <w:t xml:space="preserve"> </w:t>
      </w:r>
      <w:proofErr w:type="spellStart"/>
      <w:r>
        <w:rPr>
          <w:i/>
          <w:iCs/>
        </w:rPr>
        <w:t>Internacional</w:t>
      </w:r>
      <w:proofErr w:type="spellEnd"/>
      <w:r>
        <w:rPr>
          <w:i/>
          <w:iCs/>
        </w:rPr>
        <w:t xml:space="preserve"> de </w:t>
      </w:r>
      <w:proofErr w:type="spellStart"/>
      <w:r>
        <w:rPr>
          <w:i/>
          <w:iCs/>
        </w:rPr>
        <w:t>Gestión</w:t>
      </w:r>
      <w:proofErr w:type="spellEnd"/>
      <w:r>
        <w:rPr>
          <w:i/>
          <w:iCs/>
        </w:rPr>
        <w:t xml:space="preserve">, </w:t>
      </w:r>
      <w:proofErr w:type="spellStart"/>
      <w:r>
        <w:rPr>
          <w:i/>
          <w:iCs/>
        </w:rPr>
        <w:t>Innovación</w:t>
      </w:r>
      <w:proofErr w:type="spellEnd"/>
      <w:r>
        <w:rPr>
          <w:i/>
          <w:iCs/>
        </w:rPr>
        <w:t xml:space="preserve"> y </w:t>
      </w:r>
      <w:proofErr w:type="spellStart"/>
      <w:r>
        <w:rPr>
          <w:i/>
          <w:iCs/>
        </w:rPr>
        <w:t>Sostenibilidad</w:t>
      </w:r>
      <w:proofErr w:type="spellEnd"/>
      <w:r>
        <w:rPr>
          <w:i/>
          <w:iCs/>
        </w:rPr>
        <w:t xml:space="preserve"> </w:t>
      </w:r>
      <w:proofErr w:type="spellStart"/>
      <w:r>
        <w:rPr>
          <w:i/>
          <w:iCs/>
        </w:rPr>
        <w:t>Turística</w:t>
      </w:r>
      <w:proofErr w:type="spellEnd"/>
      <w:r>
        <w:t xml:space="preserve">, 3(1), pp. 74–83. doi:10.51260/rigistur.v3i1.400. </w:t>
      </w:r>
    </w:p>
    <w:p w14:paraId="5BB29194" w14:textId="77777777" w:rsidR="00EC2C99" w:rsidRDefault="00EC2C99" w:rsidP="00EC2C99">
      <w:pPr>
        <w:pStyle w:val="NormalWeb"/>
        <w:ind w:left="567" w:hanging="567"/>
      </w:pPr>
      <w:r>
        <w:t xml:space="preserve">Team, P. (2023) </w:t>
      </w:r>
      <w:r>
        <w:rPr>
          <w:i/>
          <w:iCs/>
        </w:rPr>
        <w:t xml:space="preserve">The rise of </w:t>
      </w:r>
      <w:proofErr w:type="spellStart"/>
      <w:r>
        <w:rPr>
          <w:i/>
          <w:iCs/>
        </w:rPr>
        <w:t>Bleisure</w:t>
      </w:r>
      <w:proofErr w:type="spellEnd"/>
      <w:r>
        <w:rPr>
          <w:i/>
          <w:iCs/>
        </w:rPr>
        <w:t xml:space="preserve"> Travel: Business and leisure in hospitality</w:t>
      </w:r>
      <w:r>
        <w:t xml:space="preserve">, </w:t>
      </w:r>
      <w:r>
        <w:rPr>
          <w:i/>
          <w:iCs/>
        </w:rPr>
        <w:t xml:space="preserve">The rise of </w:t>
      </w:r>
      <w:proofErr w:type="spellStart"/>
      <w:r>
        <w:rPr>
          <w:i/>
          <w:iCs/>
        </w:rPr>
        <w:t>bleisure</w:t>
      </w:r>
      <w:proofErr w:type="spellEnd"/>
      <w:r>
        <w:rPr>
          <w:i/>
          <w:iCs/>
        </w:rPr>
        <w:t xml:space="preserve"> travel: business and leisure in hospitality</w:t>
      </w:r>
      <w:r>
        <w:t xml:space="preserve">. Available at: https://blog.pressreader.com/hotels/the-rise-of-bleisure-travel-combining-business-and-leisure-in-the-hospitality-industry (Accessed: 02 February 2024). </w:t>
      </w:r>
    </w:p>
    <w:p w14:paraId="6C87D4F9" w14:textId="77777777" w:rsidR="00EC2C99" w:rsidRDefault="00EC2C99" w:rsidP="00EC2C99">
      <w:pPr>
        <w:pStyle w:val="NormalWeb"/>
        <w:ind w:left="567" w:hanging="567"/>
      </w:pPr>
      <w:r>
        <w:rPr>
          <w:i/>
          <w:iCs/>
        </w:rPr>
        <w:t>Who we are</w:t>
      </w:r>
      <w:r>
        <w:t xml:space="preserve"> (2024) </w:t>
      </w:r>
      <w:r>
        <w:rPr>
          <w:i/>
          <w:iCs/>
        </w:rPr>
        <w:t>About | Corinthia Group</w:t>
      </w:r>
      <w:r>
        <w:t xml:space="preserve">. Available at: http://www.corinthiagroup.com/about/ (Accessed: 02 February 2024). </w:t>
      </w:r>
    </w:p>
    <w:p w14:paraId="7A3D7BF3" w14:textId="77777777" w:rsidR="00A04C0A" w:rsidRDefault="00A04C0A" w:rsidP="00E43585"/>
    <w:sectPr w:rsidR="00A04C0A" w:rsidSect="00122B4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2EBA8" w14:textId="77777777" w:rsidR="00122B4D" w:rsidRDefault="00122B4D" w:rsidP="008426CB">
      <w:pPr>
        <w:spacing w:after="0" w:line="240" w:lineRule="auto"/>
      </w:pPr>
      <w:r>
        <w:separator/>
      </w:r>
    </w:p>
  </w:endnote>
  <w:endnote w:type="continuationSeparator" w:id="0">
    <w:p w14:paraId="3FD549FD" w14:textId="77777777" w:rsidR="00122B4D" w:rsidRDefault="00122B4D" w:rsidP="00842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D8AD6" w14:textId="77777777" w:rsidR="00122B4D" w:rsidRDefault="00122B4D" w:rsidP="008426CB">
      <w:pPr>
        <w:spacing w:after="0" w:line="240" w:lineRule="auto"/>
      </w:pPr>
      <w:r>
        <w:separator/>
      </w:r>
    </w:p>
  </w:footnote>
  <w:footnote w:type="continuationSeparator" w:id="0">
    <w:p w14:paraId="22E2C922" w14:textId="77777777" w:rsidR="00122B4D" w:rsidRDefault="00122B4D" w:rsidP="00842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D1D38"/>
    <w:multiLevelType w:val="hybridMultilevel"/>
    <w:tmpl w:val="64E8B33E"/>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6192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585"/>
    <w:rsid w:val="00116D1C"/>
    <w:rsid w:val="00122B4D"/>
    <w:rsid w:val="008426CB"/>
    <w:rsid w:val="008748AE"/>
    <w:rsid w:val="00923C94"/>
    <w:rsid w:val="00A04C0A"/>
    <w:rsid w:val="00AB726C"/>
    <w:rsid w:val="00E43585"/>
    <w:rsid w:val="00EC2C99"/>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054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85"/>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E43585"/>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3585"/>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E43585"/>
    <w:rPr>
      <w:rFonts w:eastAsiaTheme="minorEastAsia"/>
      <w:lang w:val="en-US"/>
      <w14:ligatures w14:val="none"/>
    </w:rPr>
  </w:style>
  <w:style w:type="character" w:customStyle="1" w:styleId="Heading1Char">
    <w:name w:val="Heading 1 Char"/>
    <w:basedOn w:val="DefaultParagraphFont"/>
    <w:link w:val="Heading1"/>
    <w:uiPriority w:val="9"/>
    <w:rsid w:val="00E43585"/>
    <w:rPr>
      <w:rFonts w:ascii="Arial" w:hAnsi="Arial" w:cs="Arial"/>
      <w:b/>
      <w:bCs/>
      <w:sz w:val="24"/>
      <w:szCs w:val="24"/>
    </w:rPr>
  </w:style>
  <w:style w:type="paragraph" w:styleId="TOCHeading">
    <w:name w:val="TOC Heading"/>
    <w:basedOn w:val="Heading1"/>
    <w:next w:val="Normal"/>
    <w:uiPriority w:val="39"/>
    <w:unhideWhenUsed/>
    <w:qFormat/>
    <w:rsid w:val="00E43585"/>
    <w:pPr>
      <w:outlineLvl w:val="9"/>
    </w:pPr>
    <w:rPr>
      <w:lang w:val="en-US"/>
      <w14:ligatures w14:val="none"/>
    </w:rPr>
  </w:style>
  <w:style w:type="paragraph" w:styleId="ListParagraph">
    <w:name w:val="List Paragraph"/>
    <w:basedOn w:val="Normal"/>
    <w:uiPriority w:val="34"/>
    <w:qFormat/>
    <w:rsid w:val="00E43585"/>
    <w:pPr>
      <w:ind w:left="720"/>
      <w:contextualSpacing/>
    </w:pPr>
  </w:style>
  <w:style w:type="paragraph" w:styleId="TOC1">
    <w:name w:val="toc 1"/>
    <w:basedOn w:val="Normal"/>
    <w:next w:val="Normal"/>
    <w:autoRedefine/>
    <w:uiPriority w:val="39"/>
    <w:unhideWhenUsed/>
    <w:rsid w:val="00A04C0A"/>
    <w:pPr>
      <w:spacing w:after="100"/>
    </w:pPr>
  </w:style>
  <w:style w:type="character" w:styleId="Hyperlink">
    <w:name w:val="Hyperlink"/>
    <w:basedOn w:val="DefaultParagraphFont"/>
    <w:uiPriority w:val="99"/>
    <w:unhideWhenUsed/>
    <w:rsid w:val="00A04C0A"/>
    <w:rPr>
      <w:color w:val="0563C1" w:themeColor="hyperlink"/>
      <w:u w:val="single"/>
    </w:rPr>
  </w:style>
  <w:style w:type="paragraph" w:styleId="NormalWeb">
    <w:name w:val="Normal (Web)"/>
    <w:basedOn w:val="Normal"/>
    <w:uiPriority w:val="99"/>
    <w:semiHidden/>
    <w:unhideWhenUsed/>
    <w:rsid w:val="00EC2C99"/>
    <w:pPr>
      <w:spacing w:before="100" w:beforeAutospacing="1" w:after="100" w:afterAutospacing="1" w:line="240" w:lineRule="auto"/>
      <w:jc w:val="left"/>
    </w:pPr>
    <w:rPr>
      <w:rFonts w:ascii="Times New Roman" w:eastAsia="Times New Roman" w:hAnsi="Times New Roman" w:cs="Times New Roman"/>
      <w:lang w:eastAsia="en-GB"/>
      <w14:ligatures w14:val="none"/>
    </w:rPr>
  </w:style>
  <w:style w:type="paragraph" w:styleId="Header">
    <w:name w:val="header"/>
    <w:basedOn w:val="Normal"/>
    <w:link w:val="HeaderChar"/>
    <w:uiPriority w:val="99"/>
    <w:unhideWhenUsed/>
    <w:rsid w:val="008426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6CB"/>
    <w:rPr>
      <w:rFonts w:ascii="Arial" w:hAnsi="Arial" w:cs="Arial"/>
      <w:sz w:val="24"/>
      <w:szCs w:val="24"/>
    </w:rPr>
  </w:style>
  <w:style w:type="paragraph" w:styleId="Footer">
    <w:name w:val="footer"/>
    <w:basedOn w:val="Normal"/>
    <w:link w:val="FooterChar"/>
    <w:uiPriority w:val="99"/>
    <w:unhideWhenUsed/>
    <w:rsid w:val="008426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6CB"/>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565632">
      <w:bodyDiv w:val="1"/>
      <w:marLeft w:val="0"/>
      <w:marRight w:val="0"/>
      <w:marTop w:val="0"/>
      <w:marBottom w:val="0"/>
      <w:divBdr>
        <w:top w:val="none" w:sz="0" w:space="0" w:color="auto"/>
        <w:left w:val="none" w:sz="0" w:space="0" w:color="auto"/>
        <w:bottom w:val="none" w:sz="0" w:space="0" w:color="auto"/>
        <w:right w:val="none" w:sz="0" w:space="0" w:color="auto"/>
      </w:divBdr>
    </w:div>
    <w:div w:id="142291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2920</Words>
  <Characters>16644</Characters>
  <Application>Microsoft Office Word</Application>
  <DocSecurity>0</DocSecurity>
  <Lines>138</Lines>
  <Paragraphs>39</Paragraphs>
  <ScaleCrop>false</ScaleCrop>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2024-02-02T10:47:00Z</dcterms:created>
  <dcterms:modified xsi:type="dcterms:W3CDTF">2024-02-02T10:47:00Z</dcterms:modified>
</cp:coreProperties>
</file>