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0A587A" w14:textId="77777777" w:rsidR="00140EC2" w:rsidRDefault="00140EC2" w:rsidP="665C8D64">
      <w:pPr>
        <w:jc w:val="both"/>
        <w:rPr>
          <w:rFonts w:ascii="Times New Roman" w:hAnsi="Times New Roman" w:cs="Times New Roman"/>
          <w:noProof/>
          <w:lang w:val="en-US"/>
        </w:rPr>
      </w:pPr>
    </w:p>
    <w:p w14:paraId="130334EA" w14:textId="77777777" w:rsidR="00140EC2" w:rsidRDefault="00140EC2" w:rsidP="665C8D64">
      <w:pPr>
        <w:jc w:val="both"/>
        <w:rPr>
          <w:rFonts w:ascii="Times New Roman" w:hAnsi="Times New Roman" w:cs="Times New Roman"/>
          <w:noProof/>
          <w:lang w:val="en-US"/>
        </w:rPr>
      </w:pPr>
    </w:p>
    <w:p w14:paraId="10ED99A1" w14:textId="7AF13821" w:rsidR="00B7307D" w:rsidRPr="00452311" w:rsidRDefault="00B7307D" w:rsidP="665C8D64">
      <w:pPr>
        <w:jc w:val="both"/>
        <w:rPr>
          <w:rFonts w:ascii="Times New Roman" w:hAnsi="Times New Roman" w:cs="Times New Roman"/>
          <w:b/>
          <w:bCs/>
          <w:noProof/>
          <w:lang w:val="en-US"/>
        </w:rPr>
      </w:pPr>
      <w:r w:rsidRPr="00452311">
        <w:rPr>
          <w:rFonts w:ascii="Times New Roman" w:hAnsi="Times New Roman" w:cs="Times New Roman"/>
          <w:b/>
          <w:bCs/>
          <w:noProof/>
          <w:lang w:val="en-US"/>
        </w:rPr>
        <w:t>Module cod and title:</w:t>
      </w:r>
      <w:r w:rsidR="00140EC2" w:rsidRPr="00452311">
        <w:rPr>
          <w:rFonts w:ascii="Times New Roman" w:hAnsi="Times New Roman" w:cs="Times New Roman"/>
          <w:b/>
          <w:bCs/>
          <w:noProof/>
          <w:lang w:val="en-US"/>
        </w:rPr>
        <w:t xml:space="preserve"> </w:t>
      </w:r>
      <w:r w:rsidR="00140EC2" w:rsidRPr="00452311">
        <w:rPr>
          <w:rFonts w:ascii="Times New Roman" w:hAnsi="Times New Roman" w:cs="Times New Roman"/>
          <w:b/>
          <w:bCs/>
          <w:noProof/>
        </w:rPr>
        <w:t>LCLM 5003_BIRM – Project Management</w:t>
      </w:r>
    </w:p>
    <w:p w14:paraId="2AA46145" w14:textId="77777777" w:rsidR="00140EC2" w:rsidRPr="00452311" w:rsidRDefault="00140EC2" w:rsidP="665C8D64">
      <w:pPr>
        <w:jc w:val="both"/>
        <w:rPr>
          <w:rFonts w:ascii="Times New Roman" w:hAnsi="Times New Roman" w:cs="Times New Roman"/>
          <w:b/>
          <w:bCs/>
          <w:noProof/>
          <w:lang w:val="en-US"/>
        </w:rPr>
      </w:pPr>
    </w:p>
    <w:p w14:paraId="4723C02B" w14:textId="514D117E" w:rsidR="00140EC2" w:rsidRPr="00452311" w:rsidRDefault="00B7307D" w:rsidP="665C8D64">
      <w:pPr>
        <w:jc w:val="both"/>
        <w:rPr>
          <w:rFonts w:ascii="Times New Roman" w:hAnsi="Times New Roman" w:cs="Times New Roman"/>
          <w:b/>
          <w:bCs/>
          <w:noProof/>
          <w:lang w:val="en-US"/>
        </w:rPr>
      </w:pPr>
      <w:r w:rsidRPr="00452311">
        <w:rPr>
          <w:rFonts w:ascii="Times New Roman" w:hAnsi="Times New Roman" w:cs="Times New Roman"/>
          <w:b/>
          <w:bCs/>
          <w:noProof/>
          <w:lang w:val="en-US"/>
        </w:rPr>
        <w:t>Assignment title:</w:t>
      </w:r>
      <w:r w:rsidR="00140EC2" w:rsidRPr="00452311">
        <w:rPr>
          <w:rFonts w:ascii="Times New Roman" w:hAnsi="Times New Roman" w:cs="Times New Roman"/>
          <w:b/>
          <w:bCs/>
          <w:noProof/>
          <w:lang w:val="en-US"/>
        </w:rPr>
        <w:t xml:space="preserve"> C2  Part A,</w:t>
      </w:r>
      <w:r w:rsidR="008B147E">
        <w:rPr>
          <w:rFonts w:ascii="Times New Roman" w:hAnsi="Times New Roman" w:cs="Times New Roman"/>
          <w:b/>
          <w:bCs/>
          <w:noProof/>
          <w:lang w:val="en-US"/>
        </w:rPr>
        <w:t xml:space="preserve"> </w:t>
      </w:r>
      <w:r w:rsidR="00140EC2" w:rsidRPr="00452311">
        <w:rPr>
          <w:rFonts w:ascii="Times New Roman" w:hAnsi="Times New Roman" w:cs="Times New Roman"/>
          <w:b/>
          <w:bCs/>
          <w:noProof/>
          <w:lang w:val="en-US"/>
        </w:rPr>
        <w:t xml:space="preserve">B, C: Project Management Plan </w:t>
      </w:r>
    </w:p>
    <w:p w14:paraId="1860BADB" w14:textId="77777777" w:rsidR="00140EC2" w:rsidRPr="00452311" w:rsidRDefault="00140EC2" w:rsidP="665C8D64">
      <w:pPr>
        <w:jc w:val="both"/>
        <w:rPr>
          <w:rFonts w:ascii="Times New Roman" w:hAnsi="Times New Roman" w:cs="Times New Roman"/>
          <w:b/>
          <w:bCs/>
          <w:noProof/>
          <w:lang w:val="en-US"/>
        </w:rPr>
      </w:pPr>
    </w:p>
    <w:p w14:paraId="78122363" w14:textId="7F346702" w:rsidR="00B7307D" w:rsidRPr="00452311" w:rsidRDefault="00B7307D" w:rsidP="665C8D64">
      <w:pPr>
        <w:jc w:val="both"/>
        <w:rPr>
          <w:rFonts w:ascii="Times New Roman" w:hAnsi="Times New Roman" w:cs="Times New Roman"/>
          <w:b/>
          <w:bCs/>
          <w:noProof/>
          <w:lang w:val="en-US"/>
        </w:rPr>
      </w:pPr>
      <w:r w:rsidRPr="00452311">
        <w:rPr>
          <w:rFonts w:ascii="Times New Roman" w:hAnsi="Times New Roman" w:cs="Times New Roman"/>
          <w:b/>
          <w:bCs/>
          <w:noProof/>
          <w:lang w:val="en-US"/>
        </w:rPr>
        <w:t>Student Name :</w:t>
      </w:r>
      <w:r w:rsidR="00140EC2" w:rsidRPr="00452311">
        <w:rPr>
          <w:rFonts w:ascii="Times New Roman" w:hAnsi="Times New Roman" w:cs="Times New Roman"/>
          <w:b/>
          <w:bCs/>
          <w:noProof/>
          <w:lang w:val="en-US"/>
        </w:rPr>
        <w:t xml:space="preserve"> Razvan Pojar</w:t>
      </w:r>
    </w:p>
    <w:p w14:paraId="0EE18E39" w14:textId="77777777" w:rsidR="00140EC2" w:rsidRPr="00452311" w:rsidRDefault="00140EC2" w:rsidP="665C8D64">
      <w:pPr>
        <w:jc w:val="both"/>
        <w:rPr>
          <w:rFonts w:ascii="Times New Roman" w:hAnsi="Times New Roman" w:cs="Times New Roman"/>
          <w:b/>
          <w:bCs/>
          <w:noProof/>
          <w:lang w:val="en-US"/>
        </w:rPr>
      </w:pPr>
    </w:p>
    <w:p w14:paraId="7BCDEB74" w14:textId="51ED123D" w:rsidR="00B7307D" w:rsidRPr="00452311" w:rsidRDefault="00B7307D" w:rsidP="665C8D64">
      <w:pPr>
        <w:jc w:val="both"/>
        <w:rPr>
          <w:rFonts w:ascii="Times New Roman" w:hAnsi="Times New Roman" w:cs="Times New Roman"/>
          <w:b/>
          <w:bCs/>
          <w:noProof/>
          <w:lang w:val="en-US"/>
        </w:rPr>
      </w:pPr>
      <w:r w:rsidRPr="00452311">
        <w:rPr>
          <w:rFonts w:ascii="Times New Roman" w:hAnsi="Times New Roman" w:cs="Times New Roman"/>
          <w:b/>
          <w:bCs/>
          <w:noProof/>
          <w:lang w:val="en-US"/>
        </w:rPr>
        <w:t>Student number:</w:t>
      </w:r>
      <w:r w:rsidR="00140EC2" w:rsidRPr="00452311">
        <w:rPr>
          <w:rFonts w:ascii="Times New Roman" w:hAnsi="Times New Roman" w:cs="Times New Roman"/>
          <w:b/>
          <w:bCs/>
          <w:noProof/>
          <w:lang w:val="en-US"/>
        </w:rPr>
        <w:t xml:space="preserve"> 2423339</w:t>
      </w:r>
    </w:p>
    <w:p w14:paraId="3F24A9CD" w14:textId="77777777" w:rsidR="00140EC2" w:rsidRPr="00452311" w:rsidRDefault="00140EC2" w:rsidP="665C8D64">
      <w:pPr>
        <w:jc w:val="both"/>
        <w:rPr>
          <w:rFonts w:ascii="Times New Roman" w:hAnsi="Times New Roman" w:cs="Times New Roman"/>
          <w:b/>
          <w:bCs/>
          <w:noProof/>
          <w:lang w:val="en-US"/>
        </w:rPr>
      </w:pPr>
    </w:p>
    <w:p w14:paraId="631B37E4" w14:textId="7E19CEEF" w:rsidR="00B7307D" w:rsidRDefault="00B7307D" w:rsidP="665C8D64">
      <w:pPr>
        <w:jc w:val="both"/>
        <w:rPr>
          <w:rFonts w:ascii="Times New Roman" w:hAnsi="Times New Roman" w:cs="Times New Roman"/>
          <w:noProof/>
        </w:rPr>
      </w:pPr>
      <w:r w:rsidRPr="00452311">
        <w:rPr>
          <w:rFonts w:ascii="Times New Roman" w:hAnsi="Times New Roman" w:cs="Times New Roman"/>
          <w:b/>
          <w:bCs/>
          <w:noProof/>
          <w:lang w:val="en-US"/>
        </w:rPr>
        <w:t>Lecturer name:</w:t>
      </w:r>
      <w:r w:rsidR="00140EC2" w:rsidRPr="00452311">
        <w:rPr>
          <w:rFonts w:ascii="Times New Roman" w:hAnsi="Times New Roman" w:cs="Times New Roman"/>
          <w:b/>
          <w:bCs/>
          <w:noProof/>
          <w:lang w:val="en-US"/>
        </w:rPr>
        <w:t xml:space="preserve"> </w:t>
      </w:r>
      <w:r w:rsidR="00140EC2" w:rsidRPr="00452311">
        <w:rPr>
          <w:rFonts w:ascii="Times New Roman" w:hAnsi="Times New Roman" w:cs="Times New Roman"/>
          <w:b/>
          <w:bCs/>
          <w:noProof/>
        </w:rPr>
        <w:t>Dr Kareem Sani</w:t>
      </w:r>
    </w:p>
    <w:p w14:paraId="2A522A53" w14:textId="77777777" w:rsidR="00140EC2" w:rsidRDefault="00140EC2" w:rsidP="665C8D64">
      <w:pPr>
        <w:jc w:val="both"/>
        <w:rPr>
          <w:rFonts w:ascii="Times New Roman" w:hAnsi="Times New Roman" w:cs="Times New Roman"/>
          <w:noProof/>
        </w:rPr>
      </w:pPr>
    </w:p>
    <w:p w14:paraId="27B9B4D6" w14:textId="77777777" w:rsidR="00140EC2" w:rsidRPr="00140EC2" w:rsidRDefault="00140EC2" w:rsidP="665C8D64">
      <w:pPr>
        <w:jc w:val="both"/>
        <w:rPr>
          <w:rFonts w:ascii="Times New Roman" w:hAnsi="Times New Roman" w:cs="Times New Roman"/>
          <w:lang w:val="en-US"/>
        </w:rPr>
      </w:pPr>
    </w:p>
    <w:p w14:paraId="1A5B2DCB" w14:textId="77777777" w:rsidR="00140EC2" w:rsidRPr="00140EC2" w:rsidRDefault="00140EC2" w:rsidP="665C8D64">
      <w:pPr>
        <w:jc w:val="both"/>
        <w:rPr>
          <w:rFonts w:ascii="Times New Roman" w:hAnsi="Times New Roman" w:cs="Times New Roman"/>
          <w:lang w:val="en-US"/>
        </w:rPr>
      </w:pPr>
    </w:p>
    <w:p w14:paraId="78612D92" w14:textId="77777777" w:rsidR="00140EC2" w:rsidRDefault="00140EC2" w:rsidP="665C8D64">
      <w:pPr>
        <w:jc w:val="both"/>
        <w:rPr>
          <w:rFonts w:ascii="Times New Roman" w:hAnsi="Times New Roman" w:cs="Times New Roman"/>
          <w:lang w:val="en-US"/>
        </w:rPr>
      </w:pPr>
    </w:p>
    <w:p w14:paraId="79541234" w14:textId="77777777" w:rsidR="00140EC2" w:rsidRDefault="00140EC2" w:rsidP="665C8D64">
      <w:pPr>
        <w:jc w:val="both"/>
        <w:rPr>
          <w:rFonts w:ascii="Times New Roman" w:hAnsi="Times New Roman" w:cs="Times New Roman"/>
          <w:lang w:val="en-US"/>
        </w:rPr>
      </w:pPr>
    </w:p>
    <w:p w14:paraId="462118AD" w14:textId="77777777" w:rsidR="00140EC2" w:rsidRDefault="00140EC2" w:rsidP="665C8D64">
      <w:pPr>
        <w:jc w:val="both"/>
        <w:rPr>
          <w:rFonts w:ascii="Times New Roman" w:hAnsi="Times New Roman" w:cs="Times New Roman"/>
          <w:lang w:val="en-US"/>
        </w:rPr>
      </w:pPr>
    </w:p>
    <w:p w14:paraId="1F6C2216" w14:textId="77777777" w:rsidR="00140EC2" w:rsidRDefault="00140EC2" w:rsidP="665C8D64">
      <w:pPr>
        <w:jc w:val="both"/>
        <w:rPr>
          <w:rFonts w:ascii="Times New Roman" w:hAnsi="Times New Roman" w:cs="Times New Roman"/>
          <w:lang w:val="en-US"/>
        </w:rPr>
      </w:pPr>
    </w:p>
    <w:p w14:paraId="32C2B47C" w14:textId="77777777" w:rsidR="00140EC2" w:rsidRDefault="00140EC2" w:rsidP="665C8D64">
      <w:pPr>
        <w:jc w:val="both"/>
        <w:rPr>
          <w:rFonts w:ascii="Times New Roman" w:hAnsi="Times New Roman" w:cs="Times New Roman"/>
          <w:lang w:val="en-US"/>
        </w:rPr>
      </w:pPr>
    </w:p>
    <w:p w14:paraId="0577A2BA" w14:textId="77777777" w:rsidR="00140EC2" w:rsidRDefault="00140EC2" w:rsidP="665C8D64">
      <w:pPr>
        <w:jc w:val="both"/>
        <w:rPr>
          <w:rFonts w:ascii="Times New Roman" w:hAnsi="Times New Roman" w:cs="Times New Roman"/>
          <w:lang w:val="en-US"/>
        </w:rPr>
      </w:pPr>
    </w:p>
    <w:p w14:paraId="7AF52DB7" w14:textId="77777777" w:rsidR="00140EC2" w:rsidRDefault="00140EC2" w:rsidP="665C8D64">
      <w:pPr>
        <w:jc w:val="both"/>
        <w:rPr>
          <w:rFonts w:ascii="Times New Roman" w:hAnsi="Times New Roman" w:cs="Times New Roman"/>
          <w:lang w:val="en-US"/>
        </w:rPr>
      </w:pPr>
    </w:p>
    <w:p w14:paraId="1A0D4B83" w14:textId="77777777" w:rsidR="00140EC2" w:rsidRDefault="00140EC2" w:rsidP="665C8D64">
      <w:pPr>
        <w:jc w:val="both"/>
        <w:rPr>
          <w:rFonts w:ascii="Times New Roman" w:hAnsi="Times New Roman" w:cs="Times New Roman"/>
          <w:lang w:val="en-US"/>
        </w:rPr>
      </w:pPr>
    </w:p>
    <w:p w14:paraId="7D68F444" w14:textId="77777777" w:rsidR="00140EC2" w:rsidRDefault="00140EC2" w:rsidP="665C8D64">
      <w:pPr>
        <w:jc w:val="both"/>
        <w:rPr>
          <w:rFonts w:ascii="Times New Roman" w:hAnsi="Times New Roman" w:cs="Times New Roman"/>
          <w:lang w:val="en-US"/>
        </w:rPr>
      </w:pPr>
    </w:p>
    <w:p w14:paraId="619B4D5F" w14:textId="77777777" w:rsidR="00140EC2" w:rsidRDefault="00140EC2" w:rsidP="665C8D64">
      <w:pPr>
        <w:jc w:val="both"/>
        <w:rPr>
          <w:rFonts w:ascii="Times New Roman" w:hAnsi="Times New Roman" w:cs="Times New Roman"/>
          <w:lang w:val="en-US"/>
        </w:rPr>
      </w:pPr>
    </w:p>
    <w:p w14:paraId="390BC9B4" w14:textId="77777777" w:rsidR="00140EC2" w:rsidRDefault="00140EC2" w:rsidP="665C8D64">
      <w:pPr>
        <w:jc w:val="both"/>
        <w:rPr>
          <w:rFonts w:ascii="Times New Roman" w:hAnsi="Times New Roman" w:cs="Times New Roman"/>
          <w:lang w:val="en-US"/>
        </w:rPr>
      </w:pPr>
    </w:p>
    <w:p w14:paraId="52AB2D77" w14:textId="77777777" w:rsidR="00140EC2" w:rsidRDefault="00140EC2" w:rsidP="665C8D64">
      <w:pPr>
        <w:jc w:val="both"/>
        <w:rPr>
          <w:rFonts w:ascii="Times New Roman" w:hAnsi="Times New Roman" w:cs="Times New Roman"/>
          <w:lang w:val="en-US"/>
        </w:rPr>
      </w:pPr>
    </w:p>
    <w:p w14:paraId="5DDA1734" w14:textId="77777777" w:rsidR="00140EC2" w:rsidRDefault="00140EC2" w:rsidP="665C8D64">
      <w:pPr>
        <w:jc w:val="both"/>
        <w:rPr>
          <w:rFonts w:ascii="Times New Roman" w:hAnsi="Times New Roman" w:cs="Times New Roman"/>
          <w:lang w:val="en-US"/>
        </w:rPr>
      </w:pPr>
    </w:p>
    <w:p w14:paraId="5EE6D2B7" w14:textId="77777777" w:rsidR="00140EC2" w:rsidRDefault="00140EC2" w:rsidP="665C8D64">
      <w:pPr>
        <w:jc w:val="both"/>
        <w:rPr>
          <w:rFonts w:ascii="Times New Roman" w:hAnsi="Times New Roman" w:cs="Times New Roman"/>
          <w:lang w:val="en-US"/>
        </w:rPr>
      </w:pPr>
    </w:p>
    <w:p w14:paraId="70495897" w14:textId="77777777" w:rsidR="000A1A4D" w:rsidRDefault="000A1A4D" w:rsidP="665C8D64">
      <w:pPr>
        <w:jc w:val="both"/>
        <w:rPr>
          <w:rFonts w:ascii="Times New Roman" w:hAnsi="Times New Roman" w:cs="Times New Roman"/>
          <w:b/>
          <w:bCs/>
          <w:lang w:val="en-US"/>
        </w:rPr>
      </w:pPr>
    </w:p>
    <w:p w14:paraId="4513ED87" w14:textId="52570AE2" w:rsidR="00E67DDE" w:rsidRDefault="000A1A4D" w:rsidP="665C8D64">
      <w:pPr>
        <w:jc w:val="both"/>
        <w:rPr>
          <w:rFonts w:ascii="Times New Roman" w:hAnsi="Times New Roman" w:cs="Times New Roman"/>
          <w:b/>
          <w:bCs/>
          <w:lang w:val="en-US"/>
        </w:rPr>
      </w:pPr>
      <w:r w:rsidRPr="000A1A4D">
        <w:rPr>
          <w:rFonts w:ascii="Times New Roman" w:hAnsi="Times New Roman" w:cs="Times New Roman"/>
          <w:b/>
          <w:bCs/>
          <w:lang w:val="en-US"/>
        </w:rPr>
        <w:lastRenderedPageBreak/>
        <w:t xml:space="preserve">Table of Contents </w:t>
      </w:r>
    </w:p>
    <w:p w14:paraId="47B53697" w14:textId="32EC6C30" w:rsidR="00E448E4" w:rsidRDefault="00012C82" w:rsidP="665C8D64">
      <w:pPr>
        <w:jc w:val="both"/>
        <w:rPr>
          <w:rFonts w:ascii="Times New Roman" w:hAnsi="Times New Roman" w:cs="Times New Roman"/>
          <w:b/>
          <w:bCs/>
          <w:lang w:val="en-US"/>
        </w:rPr>
      </w:pPr>
      <w:r>
        <w:rPr>
          <w:rFonts w:ascii="Times New Roman" w:hAnsi="Times New Roman" w:cs="Times New Roman"/>
          <w:b/>
          <w:bCs/>
          <w:lang w:val="en-US"/>
        </w:rPr>
        <w:t xml:space="preserve">Part </w:t>
      </w:r>
      <w:r w:rsidR="007D7D25">
        <w:rPr>
          <w:rFonts w:ascii="Times New Roman" w:hAnsi="Times New Roman" w:cs="Times New Roman"/>
          <w:b/>
          <w:bCs/>
          <w:lang w:val="en-US"/>
        </w:rPr>
        <w:t>A, The</w:t>
      </w:r>
      <w:r>
        <w:rPr>
          <w:rFonts w:ascii="Times New Roman" w:hAnsi="Times New Roman" w:cs="Times New Roman"/>
          <w:b/>
          <w:bCs/>
          <w:lang w:val="en-US"/>
        </w:rPr>
        <w:t xml:space="preserve"> poster………………………………………</w:t>
      </w:r>
      <w:r w:rsidR="00546952">
        <w:rPr>
          <w:rFonts w:ascii="Times New Roman" w:hAnsi="Times New Roman" w:cs="Times New Roman"/>
          <w:b/>
          <w:bCs/>
          <w:lang w:val="en-US"/>
        </w:rPr>
        <w:t>.</w:t>
      </w:r>
      <w:r>
        <w:rPr>
          <w:rFonts w:ascii="Times New Roman" w:hAnsi="Times New Roman" w:cs="Times New Roman"/>
          <w:b/>
          <w:bCs/>
          <w:lang w:val="en-US"/>
        </w:rPr>
        <w:t>………………………</w:t>
      </w:r>
      <w:r w:rsidR="00BE7395">
        <w:rPr>
          <w:rFonts w:ascii="Times New Roman" w:hAnsi="Times New Roman" w:cs="Times New Roman"/>
          <w:b/>
          <w:bCs/>
          <w:lang w:val="en-US"/>
        </w:rPr>
        <w:t>….</w:t>
      </w:r>
      <w:r w:rsidR="009C1D76">
        <w:rPr>
          <w:rFonts w:ascii="Times New Roman" w:hAnsi="Times New Roman" w:cs="Times New Roman"/>
          <w:b/>
          <w:bCs/>
          <w:lang w:val="en-US"/>
        </w:rPr>
        <w:t>3</w:t>
      </w:r>
    </w:p>
    <w:p w14:paraId="12B13164" w14:textId="6A6F84BC" w:rsidR="003E504B" w:rsidRPr="001C5731" w:rsidRDefault="003E504B" w:rsidP="665C8D64">
      <w:pPr>
        <w:jc w:val="both"/>
        <w:rPr>
          <w:rFonts w:ascii="Times New Roman" w:hAnsi="Times New Roman" w:cs="Times New Roman"/>
          <w:b/>
          <w:bCs/>
        </w:rPr>
      </w:pPr>
      <w:r>
        <w:rPr>
          <w:rFonts w:ascii="Times New Roman" w:hAnsi="Times New Roman" w:cs="Times New Roman"/>
          <w:b/>
          <w:bCs/>
        </w:rPr>
        <w:t xml:space="preserve">Part B, </w:t>
      </w:r>
      <w:r w:rsidRPr="001C5731">
        <w:rPr>
          <w:rFonts w:ascii="Times New Roman" w:hAnsi="Times New Roman" w:cs="Times New Roman"/>
          <w:b/>
          <w:bCs/>
        </w:rPr>
        <w:t>Reflection on Feedback</w:t>
      </w:r>
      <w:r>
        <w:rPr>
          <w:rFonts w:ascii="Times New Roman" w:hAnsi="Times New Roman" w:cs="Times New Roman"/>
          <w:b/>
          <w:bCs/>
        </w:rPr>
        <w:t>……………………………………………………</w:t>
      </w:r>
      <w:r w:rsidR="00A57F9B">
        <w:rPr>
          <w:rFonts w:ascii="Times New Roman" w:hAnsi="Times New Roman" w:cs="Times New Roman"/>
          <w:b/>
          <w:bCs/>
        </w:rPr>
        <w:t>4</w:t>
      </w:r>
    </w:p>
    <w:p w14:paraId="3C6F5F05" w14:textId="1E9B9F5F" w:rsidR="00D2240C" w:rsidRPr="00DA77E5" w:rsidRDefault="00D2240C" w:rsidP="665C8D64">
      <w:pPr>
        <w:jc w:val="both"/>
        <w:rPr>
          <w:rFonts w:ascii="Times New Roman" w:hAnsi="Times New Roman" w:cs="Times New Roman"/>
          <w:b/>
          <w:bCs/>
          <w:lang w:val="en-US"/>
        </w:rPr>
      </w:pPr>
      <w:r w:rsidRPr="00DA77E5">
        <w:rPr>
          <w:rFonts w:ascii="Times New Roman" w:hAnsi="Times New Roman" w:cs="Times New Roman"/>
          <w:b/>
          <w:bCs/>
          <w:lang w:val="en-US"/>
        </w:rPr>
        <w:t>Part C, Project Management Plan</w:t>
      </w:r>
      <w:r w:rsidR="00D666D2">
        <w:rPr>
          <w:rFonts w:ascii="Times New Roman" w:hAnsi="Times New Roman" w:cs="Times New Roman"/>
          <w:b/>
          <w:bCs/>
          <w:lang w:val="en-US"/>
        </w:rPr>
        <w:t>…………………………………………………</w:t>
      </w:r>
      <w:r w:rsidR="00A57F9B">
        <w:rPr>
          <w:rFonts w:ascii="Times New Roman" w:hAnsi="Times New Roman" w:cs="Times New Roman"/>
          <w:b/>
          <w:bCs/>
          <w:lang w:val="en-US"/>
        </w:rPr>
        <w:t>5</w:t>
      </w:r>
    </w:p>
    <w:p w14:paraId="0766595A" w14:textId="0E6A3294" w:rsidR="00D666D2" w:rsidRPr="007A4E4D" w:rsidRDefault="00D666D2" w:rsidP="665C8D64">
      <w:pPr>
        <w:jc w:val="both"/>
        <w:rPr>
          <w:rFonts w:ascii="Times New Roman" w:hAnsi="Times New Roman" w:cs="Times New Roman"/>
          <w:b/>
          <w:bCs/>
          <w:lang w:val="en-US"/>
        </w:rPr>
      </w:pPr>
      <w:r w:rsidRPr="007A4E4D">
        <w:rPr>
          <w:rFonts w:ascii="Times New Roman" w:hAnsi="Times New Roman" w:cs="Times New Roman"/>
          <w:b/>
          <w:bCs/>
          <w:lang w:val="en-US"/>
        </w:rPr>
        <w:t>1. Introduction</w:t>
      </w:r>
      <w:r w:rsidR="002519EB">
        <w:rPr>
          <w:rFonts w:ascii="Times New Roman" w:hAnsi="Times New Roman" w:cs="Times New Roman"/>
          <w:b/>
          <w:bCs/>
          <w:lang w:val="en-US"/>
        </w:rPr>
        <w:t>………………………………………………………………………</w:t>
      </w:r>
      <w:r w:rsidR="00DB08DA">
        <w:rPr>
          <w:rFonts w:ascii="Times New Roman" w:hAnsi="Times New Roman" w:cs="Times New Roman"/>
          <w:b/>
          <w:bCs/>
          <w:lang w:val="en-US"/>
        </w:rPr>
        <w:t>5</w:t>
      </w:r>
    </w:p>
    <w:p w14:paraId="3F615EE7" w14:textId="5A45BC6B" w:rsidR="00386750" w:rsidRPr="009B049D" w:rsidRDefault="00386750" w:rsidP="665C8D64">
      <w:pPr>
        <w:jc w:val="both"/>
        <w:rPr>
          <w:rFonts w:ascii="Times New Roman" w:hAnsi="Times New Roman" w:cs="Times New Roman"/>
          <w:b/>
          <w:bCs/>
          <w:lang w:val="en-US"/>
        </w:rPr>
      </w:pPr>
      <w:r w:rsidRPr="009B049D">
        <w:rPr>
          <w:rFonts w:ascii="Times New Roman" w:hAnsi="Times New Roman" w:cs="Times New Roman"/>
          <w:b/>
          <w:bCs/>
          <w:lang w:val="en-US"/>
        </w:rPr>
        <w:t>2. Project Description</w:t>
      </w:r>
      <w:r>
        <w:rPr>
          <w:rFonts w:ascii="Times New Roman" w:hAnsi="Times New Roman" w:cs="Times New Roman"/>
          <w:b/>
          <w:bCs/>
          <w:lang w:val="en-US"/>
        </w:rPr>
        <w:t>……………………………………………………………</w:t>
      </w:r>
      <w:r w:rsidR="00DB08DA">
        <w:rPr>
          <w:rFonts w:ascii="Times New Roman" w:hAnsi="Times New Roman" w:cs="Times New Roman"/>
          <w:b/>
          <w:bCs/>
          <w:lang w:val="en-US"/>
        </w:rPr>
        <w:t>….5</w:t>
      </w:r>
    </w:p>
    <w:p w14:paraId="5F873948" w14:textId="638C965F" w:rsidR="00386750" w:rsidRPr="007B6E8B" w:rsidRDefault="00386750" w:rsidP="665C8D64">
      <w:pPr>
        <w:jc w:val="both"/>
        <w:rPr>
          <w:rFonts w:ascii="Times New Roman" w:hAnsi="Times New Roman" w:cs="Times New Roman"/>
          <w:b/>
          <w:bCs/>
          <w:lang w:val="en-US"/>
        </w:rPr>
      </w:pPr>
      <w:r w:rsidRPr="007B6E8B">
        <w:rPr>
          <w:rFonts w:ascii="Times New Roman" w:hAnsi="Times New Roman" w:cs="Times New Roman"/>
          <w:b/>
          <w:bCs/>
          <w:lang w:val="en-US"/>
        </w:rPr>
        <w:t>3. Scope</w:t>
      </w:r>
      <w:r w:rsidR="006A130B">
        <w:rPr>
          <w:rFonts w:ascii="Times New Roman" w:hAnsi="Times New Roman" w:cs="Times New Roman"/>
          <w:b/>
          <w:bCs/>
          <w:lang w:val="en-US"/>
        </w:rPr>
        <w:t>………………………………………………………………………………</w:t>
      </w:r>
      <w:r w:rsidR="00592606">
        <w:rPr>
          <w:rFonts w:ascii="Times New Roman" w:hAnsi="Times New Roman" w:cs="Times New Roman"/>
          <w:b/>
          <w:bCs/>
          <w:lang w:val="en-US"/>
        </w:rPr>
        <w:t>6</w:t>
      </w:r>
    </w:p>
    <w:p w14:paraId="758E7987" w14:textId="071BC63B" w:rsidR="00F07F0A" w:rsidRPr="009E5BF2" w:rsidRDefault="00F07F0A" w:rsidP="665C8D64">
      <w:pPr>
        <w:jc w:val="both"/>
        <w:rPr>
          <w:rFonts w:ascii="Times New Roman" w:hAnsi="Times New Roman" w:cs="Times New Roman"/>
          <w:b/>
          <w:bCs/>
          <w:lang w:val="en-US"/>
        </w:rPr>
      </w:pPr>
      <w:r w:rsidRPr="009E5BF2">
        <w:rPr>
          <w:rFonts w:ascii="Times New Roman" w:hAnsi="Times New Roman" w:cs="Times New Roman"/>
          <w:b/>
          <w:bCs/>
          <w:lang w:val="en-US"/>
        </w:rPr>
        <w:t>4. Work Breakdown Structure (WBS)</w:t>
      </w:r>
      <w:r>
        <w:rPr>
          <w:rFonts w:ascii="Times New Roman" w:hAnsi="Times New Roman" w:cs="Times New Roman"/>
          <w:b/>
          <w:bCs/>
          <w:lang w:val="en-US"/>
        </w:rPr>
        <w:t>…………………………………………</w:t>
      </w:r>
      <w:r w:rsidR="00DB08DA">
        <w:rPr>
          <w:rFonts w:ascii="Times New Roman" w:hAnsi="Times New Roman" w:cs="Times New Roman"/>
          <w:b/>
          <w:bCs/>
          <w:lang w:val="en-US"/>
        </w:rPr>
        <w:t>….</w:t>
      </w:r>
      <w:r w:rsidR="00E13EAB">
        <w:rPr>
          <w:rFonts w:ascii="Times New Roman" w:hAnsi="Times New Roman" w:cs="Times New Roman"/>
          <w:b/>
          <w:bCs/>
          <w:lang w:val="en-US"/>
        </w:rPr>
        <w:t>7</w:t>
      </w:r>
    </w:p>
    <w:p w14:paraId="7BE9CE8D" w14:textId="0A39A626" w:rsidR="00F07F0A" w:rsidRPr="00B560C7" w:rsidRDefault="00F07F0A" w:rsidP="665C8D64">
      <w:pPr>
        <w:jc w:val="both"/>
        <w:rPr>
          <w:rFonts w:ascii="Times New Roman" w:hAnsi="Times New Roman" w:cs="Times New Roman"/>
          <w:b/>
          <w:bCs/>
          <w:lang w:val="en-US"/>
        </w:rPr>
      </w:pPr>
      <w:r w:rsidRPr="00B560C7">
        <w:rPr>
          <w:rFonts w:ascii="Times New Roman" w:hAnsi="Times New Roman" w:cs="Times New Roman"/>
          <w:b/>
          <w:bCs/>
          <w:lang w:val="en-US"/>
        </w:rPr>
        <w:t>5. Quad Chart</w:t>
      </w:r>
      <w:r w:rsidR="00C65CB9">
        <w:rPr>
          <w:rFonts w:ascii="Times New Roman" w:hAnsi="Times New Roman" w:cs="Times New Roman"/>
          <w:b/>
          <w:bCs/>
          <w:lang w:val="en-US"/>
        </w:rPr>
        <w:t>……………………………………………………………………….</w:t>
      </w:r>
      <w:r w:rsidR="00222AB2">
        <w:rPr>
          <w:rFonts w:ascii="Times New Roman" w:hAnsi="Times New Roman" w:cs="Times New Roman"/>
          <w:b/>
          <w:bCs/>
          <w:lang w:val="en-US"/>
        </w:rPr>
        <w:t>8</w:t>
      </w:r>
    </w:p>
    <w:p w14:paraId="409DE5B7" w14:textId="1EE5DAE0" w:rsidR="00C65CB9" w:rsidRPr="00AB404D" w:rsidRDefault="00C65CB9" w:rsidP="665C8D64">
      <w:pPr>
        <w:jc w:val="both"/>
        <w:rPr>
          <w:rFonts w:ascii="Times New Roman" w:hAnsi="Times New Roman" w:cs="Times New Roman"/>
          <w:b/>
          <w:bCs/>
          <w:lang w:val="en-US"/>
        </w:rPr>
      </w:pPr>
      <w:r w:rsidRPr="00AB404D">
        <w:rPr>
          <w:rFonts w:ascii="Times New Roman" w:hAnsi="Times New Roman" w:cs="Times New Roman"/>
          <w:b/>
          <w:bCs/>
          <w:lang w:val="en-US"/>
        </w:rPr>
        <w:t>6. Gantt Chart</w:t>
      </w:r>
      <w:r w:rsidR="00D1148C">
        <w:rPr>
          <w:rFonts w:ascii="Times New Roman" w:hAnsi="Times New Roman" w:cs="Times New Roman"/>
          <w:b/>
          <w:bCs/>
          <w:lang w:val="en-US"/>
        </w:rPr>
        <w:t>……………………………………………………………………</w:t>
      </w:r>
      <w:r w:rsidR="00222AB2">
        <w:rPr>
          <w:rFonts w:ascii="Times New Roman" w:hAnsi="Times New Roman" w:cs="Times New Roman"/>
          <w:b/>
          <w:bCs/>
          <w:lang w:val="en-US"/>
        </w:rPr>
        <w:t>…</w:t>
      </w:r>
      <w:r w:rsidR="003B13A3">
        <w:rPr>
          <w:rFonts w:ascii="Times New Roman" w:hAnsi="Times New Roman" w:cs="Times New Roman"/>
          <w:b/>
          <w:bCs/>
          <w:lang w:val="en-US"/>
        </w:rPr>
        <w:t>9</w:t>
      </w:r>
    </w:p>
    <w:p w14:paraId="27493BB5" w14:textId="73CC965D" w:rsidR="008609F0" w:rsidRDefault="00D1148C" w:rsidP="665C8D64">
      <w:pPr>
        <w:jc w:val="both"/>
        <w:rPr>
          <w:rFonts w:ascii="Times New Roman" w:hAnsi="Times New Roman" w:cs="Times New Roman"/>
          <w:b/>
          <w:bCs/>
          <w:lang w:val="en-US"/>
        </w:rPr>
      </w:pPr>
      <w:r w:rsidRPr="00E3636B">
        <w:rPr>
          <w:rFonts w:ascii="Times New Roman" w:hAnsi="Times New Roman" w:cs="Times New Roman"/>
          <w:b/>
          <w:bCs/>
          <w:lang w:val="en-US"/>
        </w:rPr>
        <w:t>7. Stakeholders' Involvement</w:t>
      </w:r>
      <w:r w:rsidR="008609F0">
        <w:rPr>
          <w:rFonts w:ascii="Times New Roman" w:hAnsi="Times New Roman" w:cs="Times New Roman"/>
          <w:b/>
          <w:bCs/>
          <w:lang w:val="en-US"/>
        </w:rPr>
        <w:t>………………………………………</w:t>
      </w:r>
      <w:r w:rsidR="00EC266B">
        <w:rPr>
          <w:rFonts w:ascii="Times New Roman" w:hAnsi="Times New Roman" w:cs="Times New Roman"/>
          <w:b/>
          <w:bCs/>
          <w:lang w:val="en-US"/>
        </w:rPr>
        <w:t>….</w:t>
      </w:r>
      <w:r w:rsidR="008609F0">
        <w:rPr>
          <w:rFonts w:ascii="Times New Roman" w:hAnsi="Times New Roman" w:cs="Times New Roman"/>
          <w:b/>
          <w:bCs/>
          <w:lang w:val="en-US"/>
        </w:rPr>
        <w:t>…</w:t>
      </w:r>
      <w:r w:rsidR="00EC266B">
        <w:rPr>
          <w:rFonts w:ascii="Times New Roman" w:hAnsi="Times New Roman" w:cs="Times New Roman"/>
          <w:b/>
          <w:bCs/>
          <w:lang w:val="en-US"/>
        </w:rPr>
        <w:t>.</w:t>
      </w:r>
      <w:r w:rsidR="008609F0">
        <w:rPr>
          <w:rFonts w:ascii="Times New Roman" w:hAnsi="Times New Roman" w:cs="Times New Roman"/>
          <w:b/>
          <w:bCs/>
          <w:lang w:val="en-US"/>
        </w:rPr>
        <w:t>………</w:t>
      </w:r>
      <w:r w:rsidR="003719B5">
        <w:rPr>
          <w:rFonts w:ascii="Times New Roman" w:hAnsi="Times New Roman" w:cs="Times New Roman"/>
          <w:b/>
          <w:bCs/>
          <w:lang w:val="en-US"/>
        </w:rPr>
        <w:t>10</w:t>
      </w:r>
    </w:p>
    <w:p w14:paraId="55A1E168" w14:textId="724C060B" w:rsidR="008609F0" w:rsidRDefault="00A848D1" w:rsidP="665C8D64">
      <w:pPr>
        <w:jc w:val="both"/>
        <w:rPr>
          <w:rFonts w:ascii="Times New Roman" w:hAnsi="Times New Roman" w:cs="Times New Roman"/>
          <w:b/>
          <w:bCs/>
          <w:lang w:val="en-US"/>
        </w:rPr>
      </w:pPr>
      <w:r w:rsidRPr="00BE4EB9">
        <w:rPr>
          <w:rFonts w:ascii="Times New Roman" w:hAnsi="Times New Roman" w:cs="Times New Roman"/>
          <w:b/>
          <w:bCs/>
          <w:lang w:val="en-US"/>
        </w:rPr>
        <w:t>8. Allocation of Resources</w:t>
      </w:r>
      <w:r>
        <w:rPr>
          <w:rFonts w:ascii="Times New Roman" w:hAnsi="Times New Roman" w:cs="Times New Roman"/>
          <w:b/>
          <w:bCs/>
          <w:lang w:val="en-US"/>
        </w:rPr>
        <w:t>…………………………………………………………</w:t>
      </w:r>
      <w:r w:rsidR="00901D41">
        <w:rPr>
          <w:rFonts w:ascii="Times New Roman" w:hAnsi="Times New Roman" w:cs="Times New Roman"/>
          <w:b/>
          <w:bCs/>
          <w:lang w:val="en-US"/>
        </w:rPr>
        <w:t>1</w:t>
      </w:r>
      <w:r w:rsidR="00EC266B">
        <w:rPr>
          <w:rFonts w:ascii="Times New Roman" w:hAnsi="Times New Roman" w:cs="Times New Roman"/>
          <w:b/>
          <w:bCs/>
          <w:lang w:val="en-US"/>
        </w:rPr>
        <w:t>1</w:t>
      </w:r>
    </w:p>
    <w:p w14:paraId="4FA73DAB" w14:textId="71D674F8" w:rsidR="00A848D1" w:rsidRDefault="00A848D1" w:rsidP="665C8D64">
      <w:pPr>
        <w:jc w:val="both"/>
        <w:rPr>
          <w:rFonts w:ascii="Times New Roman" w:hAnsi="Times New Roman" w:cs="Times New Roman"/>
          <w:b/>
          <w:bCs/>
          <w:lang w:val="en-US"/>
        </w:rPr>
      </w:pPr>
      <w:r w:rsidRPr="000D6C96">
        <w:rPr>
          <w:rFonts w:ascii="Times New Roman" w:hAnsi="Times New Roman" w:cs="Times New Roman"/>
          <w:b/>
          <w:bCs/>
          <w:lang w:val="en-US"/>
        </w:rPr>
        <w:t>9. Risk Anal</w:t>
      </w:r>
      <w:r w:rsidR="00643040">
        <w:rPr>
          <w:rFonts w:ascii="Times New Roman" w:hAnsi="Times New Roman" w:cs="Times New Roman"/>
          <w:b/>
          <w:bCs/>
          <w:lang w:val="en-US"/>
        </w:rPr>
        <w:t>ysis…………………………………………………………………</w:t>
      </w:r>
      <w:r w:rsidR="004867B4">
        <w:rPr>
          <w:rFonts w:ascii="Times New Roman" w:hAnsi="Times New Roman" w:cs="Times New Roman"/>
          <w:b/>
          <w:bCs/>
          <w:lang w:val="en-US"/>
        </w:rPr>
        <w:t>….</w:t>
      </w:r>
      <w:r w:rsidR="00643040">
        <w:rPr>
          <w:rFonts w:ascii="Times New Roman" w:hAnsi="Times New Roman" w:cs="Times New Roman"/>
          <w:b/>
          <w:bCs/>
          <w:lang w:val="en-US"/>
        </w:rPr>
        <w:t>1</w:t>
      </w:r>
      <w:r w:rsidR="00EC266B">
        <w:rPr>
          <w:rFonts w:ascii="Times New Roman" w:hAnsi="Times New Roman" w:cs="Times New Roman"/>
          <w:b/>
          <w:bCs/>
          <w:lang w:val="en-US"/>
        </w:rPr>
        <w:t>2</w:t>
      </w:r>
    </w:p>
    <w:p w14:paraId="0EF51353" w14:textId="5D3DC1E6" w:rsidR="00643040" w:rsidRPr="008B0A0C" w:rsidRDefault="00643040" w:rsidP="665C8D64">
      <w:pPr>
        <w:jc w:val="both"/>
        <w:rPr>
          <w:rFonts w:ascii="Times New Roman" w:hAnsi="Times New Roman" w:cs="Times New Roman"/>
          <w:b/>
          <w:bCs/>
          <w:lang w:val="en-US"/>
        </w:rPr>
      </w:pPr>
      <w:r w:rsidRPr="008B0A0C">
        <w:rPr>
          <w:rFonts w:ascii="Times New Roman" w:hAnsi="Times New Roman" w:cs="Times New Roman"/>
          <w:b/>
          <w:bCs/>
          <w:lang w:val="en-US"/>
        </w:rPr>
        <w:t>10. Conclusion</w:t>
      </w:r>
      <w:r>
        <w:rPr>
          <w:rFonts w:ascii="Times New Roman" w:hAnsi="Times New Roman" w:cs="Times New Roman"/>
          <w:b/>
          <w:bCs/>
          <w:lang w:val="en-US"/>
        </w:rPr>
        <w:t>…………………………………………………………</w:t>
      </w:r>
      <w:r w:rsidR="009B0EC1">
        <w:rPr>
          <w:rFonts w:ascii="Times New Roman" w:hAnsi="Times New Roman" w:cs="Times New Roman"/>
          <w:b/>
          <w:bCs/>
          <w:lang w:val="en-US"/>
        </w:rPr>
        <w:t>…</w:t>
      </w:r>
      <w:r w:rsidR="00BE7395">
        <w:rPr>
          <w:rFonts w:ascii="Times New Roman" w:hAnsi="Times New Roman" w:cs="Times New Roman"/>
          <w:b/>
          <w:bCs/>
          <w:lang w:val="en-US"/>
        </w:rPr>
        <w:t>...</w:t>
      </w:r>
      <w:r>
        <w:rPr>
          <w:rFonts w:ascii="Times New Roman" w:hAnsi="Times New Roman" w:cs="Times New Roman"/>
          <w:b/>
          <w:bCs/>
          <w:lang w:val="en-US"/>
        </w:rPr>
        <w:t>………1</w:t>
      </w:r>
      <w:r w:rsidR="000317A8">
        <w:rPr>
          <w:rFonts w:ascii="Times New Roman" w:hAnsi="Times New Roman" w:cs="Times New Roman"/>
          <w:b/>
          <w:bCs/>
          <w:lang w:val="en-US"/>
        </w:rPr>
        <w:t>4</w:t>
      </w:r>
    </w:p>
    <w:p w14:paraId="1FF5BCF6" w14:textId="4D5489FA" w:rsidR="0053568A" w:rsidRDefault="0053568A" w:rsidP="665C8D64">
      <w:pPr>
        <w:jc w:val="both"/>
        <w:rPr>
          <w:rFonts w:ascii="Times New Roman" w:hAnsi="Times New Roman" w:cs="Times New Roman"/>
          <w:b/>
          <w:bCs/>
          <w:lang w:val="en-US"/>
        </w:rPr>
      </w:pPr>
      <w:r>
        <w:rPr>
          <w:rFonts w:ascii="Times New Roman" w:hAnsi="Times New Roman" w:cs="Times New Roman"/>
          <w:b/>
          <w:bCs/>
          <w:lang w:val="en-US"/>
        </w:rPr>
        <w:t>11.</w:t>
      </w:r>
      <w:r w:rsidRPr="008D723A">
        <w:rPr>
          <w:rFonts w:ascii="Times New Roman" w:hAnsi="Times New Roman" w:cs="Times New Roman"/>
          <w:b/>
          <w:bCs/>
          <w:lang w:val="en-US"/>
        </w:rPr>
        <w:t>References</w:t>
      </w:r>
      <w:r w:rsidR="00130A0A">
        <w:rPr>
          <w:rFonts w:ascii="Times New Roman" w:hAnsi="Times New Roman" w:cs="Times New Roman"/>
          <w:b/>
          <w:bCs/>
          <w:lang w:val="en-US"/>
        </w:rPr>
        <w:t>………………………………………………………</w:t>
      </w:r>
      <w:r w:rsidR="00BE7395">
        <w:rPr>
          <w:rFonts w:ascii="Times New Roman" w:hAnsi="Times New Roman" w:cs="Times New Roman"/>
          <w:b/>
          <w:bCs/>
          <w:lang w:val="en-US"/>
        </w:rPr>
        <w:t>….</w:t>
      </w:r>
      <w:r w:rsidR="00130A0A">
        <w:rPr>
          <w:rFonts w:ascii="Times New Roman" w:hAnsi="Times New Roman" w:cs="Times New Roman"/>
          <w:b/>
          <w:bCs/>
          <w:lang w:val="en-US"/>
        </w:rPr>
        <w:t>……………</w:t>
      </w:r>
      <w:r w:rsidR="009B0EC1">
        <w:rPr>
          <w:rFonts w:ascii="Times New Roman" w:hAnsi="Times New Roman" w:cs="Times New Roman"/>
          <w:b/>
          <w:bCs/>
          <w:lang w:val="en-US"/>
        </w:rPr>
        <w:t>1</w:t>
      </w:r>
      <w:r w:rsidR="000317A8">
        <w:rPr>
          <w:rFonts w:ascii="Times New Roman" w:hAnsi="Times New Roman" w:cs="Times New Roman"/>
          <w:b/>
          <w:bCs/>
          <w:lang w:val="en-US"/>
        </w:rPr>
        <w:t>5</w:t>
      </w:r>
    </w:p>
    <w:p w14:paraId="0A258AB6" w14:textId="77777777" w:rsidR="00643040" w:rsidRDefault="00643040" w:rsidP="665C8D64">
      <w:pPr>
        <w:jc w:val="both"/>
        <w:rPr>
          <w:rFonts w:ascii="Times New Roman" w:hAnsi="Times New Roman" w:cs="Times New Roman"/>
          <w:b/>
          <w:bCs/>
          <w:lang w:val="en-US"/>
        </w:rPr>
      </w:pPr>
    </w:p>
    <w:p w14:paraId="0A879894" w14:textId="77777777" w:rsidR="00643040" w:rsidRDefault="00643040" w:rsidP="665C8D64">
      <w:pPr>
        <w:jc w:val="both"/>
        <w:rPr>
          <w:rFonts w:ascii="Times New Roman" w:hAnsi="Times New Roman" w:cs="Times New Roman"/>
          <w:b/>
          <w:bCs/>
          <w:lang w:val="en-US"/>
        </w:rPr>
      </w:pPr>
    </w:p>
    <w:p w14:paraId="3CF0AF20" w14:textId="77777777" w:rsidR="00452311" w:rsidRDefault="00452311" w:rsidP="665C8D64">
      <w:pPr>
        <w:jc w:val="both"/>
        <w:rPr>
          <w:rFonts w:ascii="Times New Roman" w:hAnsi="Times New Roman" w:cs="Times New Roman"/>
          <w:b/>
          <w:bCs/>
          <w:lang w:val="en-US"/>
        </w:rPr>
      </w:pPr>
    </w:p>
    <w:p w14:paraId="26F62426" w14:textId="77777777" w:rsidR="00452311" w:rsidRDefault="00452311" w:rsidP="665C8D64">
      <w:pPr>
        <w:jc w:val="both"/>
        <w:rPr>
          <w:rFonts w:ascii="Times New Roman" w:hAnsi="Times New Roman" w:cs="Times New Roman"/>
          <w:b/>
          <w:bCs/>
          <w:lang w:val="en-US"/>
        </w:rPr>
      </w:pPr>
    </w:p>
    <w:p w14:paraId="5CF2D344" w14:textId="77777777" w:rsidR="00452311" w:rsidRDefault="00452311" w:rsidP="665C8D64">
      <w:pPr>
        <w:jc w:val="both"/>
        <w:rPr>
          <w:rFonts w:ascii="Times New Roman" w:hAnsi="Times New Roman" w:cs="Times New Roman"/>
          <w:b/>
          <w:bCs/>
          <w:lang w:val="en-US"/>
        </w:rPr>
      </w:pPr>
    </w:p>
    <w:p w14:paraId="1055FA87" w14:textId="77777777" w:rsidR="00452311" w:rsidRDefault="00452311" w:rsidP="665C8D64">
      <w:pPr>
        <w:jc w:val="both"/>
        <w:rPr>
          <w:rFonts w:ascii="Times New Roman" w:hAnsi="Times New Roman" w:cs="Times New Roman"/>
          <w:b/>
          <w:bCs/>
          <w:lang w:val="en-US"/>
        </w:rPr>
      </w:pPr>
    </w:p>
    <w:p w14:paraId="2C228421" w14:textId="77777777" w:rsidR="00452311" w:rsidRDefault="00452311" w:rsidP="665C8D64">
      <w:pPr>
        <w:jc w:val="both"/>
        <w:rPr>
          <w:rFonts w:ascii="Times New Roman" w:hAnsi="Times New Roman" w:cs="Times New Roman"/>
          <w:b/>
          <w:bCs/>
          <w:lang w:val="en-US"/>
        </w:rPr>
      </w:pPr>
    </w:p>
    <w:p w14:paraId="3005DFB6" w14:textId="77777777" w:rsidR="00452311" w:rsidRDefault="00452311" w:rsidP="665C8D64">
      <w:pPr>
        <w:jc w:val="both"/>
        <w:rPr>
          <w:rFonts w:ascii="Times New Roman" w:hAnsi="Times New Roman" w:cs="Times New Roman"/>
          <w:b/>
          <w:bCs/>
          <w:lang w:val="en-US"/>
        </w:rPr>
      </w:pPr>
    </w:p>
    <w:p w14:paraId="56257F20" w14:textId="77777777" w:rsidR="00452311" w:rsidRDefault="00452311" w:rsidP="665C8D64">
      <w:pPr>
        <w:jc w:val="both"/>
        <w:rPr>
          <w:rFonts w:ascii="Times New Roman" w:hAnsi="Times New Roman" w:cs="Times New Roman"/>
          <w:b/>
          <w:bCs/>
          <w:lang w:val="en-US"/>
        </w:rPr>
      </w:pPr>
    </w:p>
    <w:p w14:paraId="25D12585" w14:textId="77777777" w:rsidR="00452311" w:rsidRDefault="00452311" w:rsidP="665C8D64">
      <w:pPr>
        <w:jc w:val="both"/>
        <w:rPr>
          <w:rFonts w:ascii="Times New Roman" w:hAnsi="Times New Roman" w:cs="Times New Roman"/>
          <w:b/>
          <w:bCs/>
          <w:lang w:val="en-US"/>
        </w:rPr>
      </w:pPr>
    </w:p>
    <w:p w14:paraId="05FF1E8E" w14:textId="77777777" w:rsidR="00452311" w:rsidRDefault="00452311" w:rsidP="665C8D64">
      <w:pPr>
        <w:jc w:val="both"/>
        <w:rPr>
          <w:rFonts w:ascii="Times New Roman" w:hAnsi="Times New Roman" w:cs="Times New Roman"/>
          <w:b/>
          <w:bCs/>
          <w:lang w:val="en-US"/>
        </w:rPr>
      </w:pPr>
    </w:p>
    <w:p w14:paraId="725D31A3" w14:textId="77777777" w:rsidR="00452311" w:rsidRDefault="00452311" w:rsidP="665C8D64">
      <w:pPr>
        <w:jc w:val="both"/>
        <w:rPr>
          <w:rFonts w:ascii="Times New Roman" w:hAnsi="Times New Roman" w:cs="Times New Roman"/>
          <w:b/>
          <w:bCs/>
          <w:lang w:val="en-US"/>
        </w:rPr>
      </w:pPr>
    </w:p>
    <w:p w14:paraId="2B140573" w14:textId="77777777" w:rsidR="00452311" w:rsidRDefault="00452311" w:rsidP="665C8D64">
      <w:pPr>
        <w:jc w:val="both"/>
        <w:rPr>
          <w:rFonts w:ascii="Times New Roman" w:hAnsi="Times New Roman" w:cs="Times New Roman"/>
          <w:b/>
          <w:bCs/>
          <w:lang w:val="en-US"/>
        </w:rPr>
      </w:pPr>
    </w:p>
    <w:p w14:paraId="406E1A85" w14:textId="77777777" w:rsidR="00452311" w:rsidRDefault="00452311" w:rsidP="665C8D64">
      <w:pPr>
        <w:jc w:val="both"/>
        <w:rPr>
          <w:rFonts w:ascii="Times New Roman" w:hAnsi="Times New Roman" w:cs="Times New Roman"/>
          <w:b/>
          <w:bCs/>
          <w:lang w:val="en-US"/>
        </w:rPr>
      </w:pPr>
    </w:p>
    <w:p w14:paraId="481B59EA" w14:textId="23725F8F" w:rsidR="00CF7422" w:rsidRDefault="001C5731" w:rsidP="665C8D64">
      <w:pPr>
        <w:jc w:val="both"/>
        <w:rPr>
          <w:rFonts w:ascii="Times New Roman" w:hAnsi="Times New Roman" w:cs="Times New Roman"/>
          <w:b/>
          <w:bCs/>
          <w:lang w:val="en-US"/>
        </w:rPr>
      </w:pPr>
      <w:r w:rsidRPr="00E67DDE">
        <w:rPr>
          <w:rFonts w:ascii="Times New Roman" w:hAnsi="Times New Roman" w:cs="Times New Roman"/>
          <w:b/>
          <w:bCs/>
          <w:lang w:val="en-US"/>
        </w:rPr>
        <w:lastRenderedPageBreak/>
        <w:t xml:space="preserve">Part </w:t>
      </w:r>
      <w:r w:rsidR="005279DF" w:rsidRPr="00E67DDE">
        <w:rPr>
          <w:rFonts w:ascii="Times New Roman" w:hAnsi="Times New Roman" w:cs="Times New Roman"/>
          <w:b/>
          <w:bCs/>
          <w:lang w:val="en-US"/>
        </w:rPr>
        <w:t>A</w:t>
      </w:r>
      <w:r w:rsidR="005279DF">
        <w:rPr>
          <w:rFonts w:ascii="Times New Roman" w:hAnsi="Times New Roman" w:cs="Times New Roman"/>
          <w:b/>
          <w:bCs/>
          <w:lang w:val="en-US"/>
        </w:rPr>
        <w:t>:</w:t>
      </w:r>
    </w:p>
    <w:p w14:paraId="692D35CE" w14:textId="1B8698E2" w:rsidR="00452311" w:rsidRDefault="00CF7422" w:rsidP="665C8D64">
      <w:pPr>
        <w:jc w:val="both"/>
        <w:rPr>
          <w:rFonts w:ascii="Times New Roman" w:hAnsi="Times New Roman" w:cs="Times New Roman"/>
          <w:b/>
          <w:bCs/>
          <w:lang w:val="en-US"/>
        </w:rPr>
      </w:pPr>
      <w:r>
        <w:rPr>
          <w:rFonts w:ascii="Times New Roman" w:hAnsi="Times New Roman" w:cs="Times New Roman"/>
          <w:b/>
          <w:bCs/>
          <w:lang w:val="en-US"/>
        </w:rPr>
        <w:t>T</w:t>
      </w:r>
      <w:r w:rsidR="00E67DDE" w:rsidRPr="00E67DDE">
        <w:rPr>
          <w:rFonts w:ascii="Times New Roman" w:hAnsi="Times New Roman" w:cs="Times New Roman"/>
          <w:b/>
          <w:bCs/>
          <w:lang w:val="en-US"/>
        </w:rPr>
        <w:t>he poster</w:t>
      </w:r>
    </w:p>
    <w:p w14:paraId="6ABAA5A8" w14:textId="77777777" w:rsidR="00CF7422" w:rsidRPr="00E67DDE" w:rsidRDefault="00CF7422" w:rsidP="665C8D64">
      <w:pPr>
        <w:jc w:val="both"/>
        <w:rPr>
          <w:rFonts w:ascii="Times New Roman" w:hAnsi="Times New Roman" w:cs="Times New Roman"/>
          <w:b/>
          <w:bCs/>
          <w:lang w:val="en-US"/>
        </w:rPr>
      </w:pPr>
    </w:p>
    <w:p w14:paraId="1AE5FA6C" w14:textId="4E498A1F" w:rsidR="00140EC2" w:rsidRDefault="00DB689C" w:rsidP="665C8D64">
      <w:pPr>
        <w:jc w:val="both"/>
        <w:rPr>
          <w:rFonts w:ascii="Times New Roman" w:hAnsi="Times New Roman" w:cs="Times New Roman"/>
          <w:lang w:val="en-US"/>
        </w:rPr>
      </w:pPr>
      <w:r>
        <w:rPr>
          <w:noProof/>
        </w:rPr>
        <w:drawing>
          <wp:inline distT="0" distB="0" distL="0" distR="0" wp14:anchorId="7644B627" wp14:editId="122A0B4E">
            <wp:extent cx="5699760" cy="6454140"/>
            <wp:effectExtent l="0" t="0" r="0" b="3810"/>
            <wp:docPr id="23769064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690649" name="Picture 237690649"/>
                    <pic:cNvPicPr/>
                  </pic:nvPicPr>
                  <pic:blipFill>
                    <a:blip r:embed="rId10">
                      <a:extLst>
                        <a:ext uri="{28A0092B-C50C-407E-A947-70E740481C1C}">
                          <a14:useLocalDpi xmlns:a14="http://schemas.microsoft.com/office/drawing/2010/main" val="0"/>
                        </a:ext>
                      </a:extLst>
                    </a:blip>
                    <a:stretch>
                      <a:fillRect/>
                    </a:stretch>
                  </pic:blipFill>
                  <pic:spPr>
                    <a:xfrm>
                      <a:off x="0" y="0"/>
                      <a:ext cx="5700259" cy="6454705"/>
                    </a:xfrm>
                    <a:prstGeom prst="rect">
                      <a:avLst/>
                    </a:prstGeom>
                  </pic:spPr>
                </pic:pic>
              </a:graphicData>
            </a:graphic>
          </wp:inline>
        </w:drawing>
      </w:r>
    </w:p>
    <w:p w14:paraId="63523023" w14:textId="77777777" w:rsidR="00F664B6" w:rsidRDefault="00F664B6" w:rsidP="665C8D64">
      <w:pPr>
        <w:jc w:val="both"/>
        <w:rPr>
          <w:rFonts w:ascii="Times New Roman" w:hAnsi="Times New Roman" w:cs="Times New Roman"/>
          <w:lang w:val="en-US"/>
        </w:rPr>
      </w:pPr>
    </w:p>
    <w:p w14:paraId="19424100" w14:textId="77777777" w:rsidR="00F664B6" w:rsidRDefault="00F664B6" w:rsidP="665C8D64">
      <w:pPr>
        <w:jc w:val="both"/>
        <w:rPr>
          <w:rFonts w:ascii="Times New Roman" w:hAnsi="Times New Roman" w:cs="Times New Roman"/>
          <w:lang w:val="en-US"/>
        </w:rPr>
      </w:pPr>
    </w:p>
    <w:p w14:paraId="13C276C8" w14:textId="77777777" w:rsidR="00F664B6" w:rsidRDefault="00F664B6" w:rsidP="665C8D64">
      <w:pPr>
        <w:jc w:val="both"/>
        <w:rPr>
          <w:rFonts w:ascii="Times New Roman" w:hAnsi="Times New Roman" w:cs="Times New Roman"/>
          <w:lang w:val="en-US"/>
        </w:rPr>
      </w:pPr>
    </w:p>
    <w:p w14:paraId="707C2E47" w14:textId="77777777" w:rsidR="00F664B6" w:rsidRDefault="00F664B6" w:rsidP="665C8D64">
      <w:pPr>
        <w:jc w:val="both"/>
        <w:rPr>
          <w:rFonts w:ascii="Times New Roman" w:hAnsi="Times New Roman" w:cs="Times New Roman"/>
          <w:lang w:val="en-US"/>
        </w:rPr>
      </w:pPr>
    </w:p>
    <w:p w14:paraId="1C232EC8" w14:textId="26539B5E" w:rsidR="00CF7422" w:rsidRPr="00255FD6" w:rsidRDefault="005506F3" w:rsidP="665C8D64">
      <w:pPr>
        <w:jc w:val="both"/>
        <w:rPr>
          <w:rFonts w:ascii="Times New Roman" w:hAnsi="Times New Roman" w:cs="Times New Roman"/>
          <w:b/>
          <w:bCs/>
        </w:rPr>
      </w:pPr>
      <w:r w:rsidRPr="00255FD6">
        <w:rPr>
          <w:rFonts w:ascii="Times New Roman" w:hAnsi="Times New Roman" w:cs="Times New Roman"/>
          <w:b/>
          <w:bCs/>
        </w:rPr>
        <w:lastRenderedPageBreak/>
        <w:t xml:space="preserve">Part </w:t>
      </w:r>
      <w:r w:rsidR="00345CC1" w:rsidRPr="00255FD6">
        <w:rPr>
          <w:rFonts w:ascii="Times New Roman" w:hAnsi="Times New Roman" w:cs="Times New Roman"/>
          <w:b/>
          <w:bCs/>
        </w:rPr>
        <w:t>B:</w:t>
      </w:r>
    </w:p>
    <w:p w14:paraId="44F60AC9" w14:textId="697729AC" w:rsidR="00475DA6" w:rsidRPr="00255FD6" w:rsidRDefault="00475DA6" w:rsidP="665C8D64">
      <w:pPr>
        <w:jc w:val="both"/>
        <w:rPr>
          <w:rFonts w:ascii="Times New Roman" w:hAnsi="Times New Roman" w:cs="Times New Roman"/>
          <w:b/>
          <w:bCs/>
        </w:rPr>
      </w:pPr>
      <w:r w:rsidRPr="00255FD6">
        <w:rPr>
          <w:rFonts w:ascii="Times New Roman" w:hAnsi="Times New Roman" w:cs="Times New Roman"/>
          <w:b/>
          <w:bCs/>
        </w:rPr>
        <w:t>Reflection on Feedback</w:t>
      </w:r>
    </w:p>
    <w:p w14:paraId="2E089CF5" w14:textId="77777777" w:rsidR="00475DA6" w:rsidRPr="00255FD6" w:rsidRDefault="00475DA6" w:rsidP="665C8D64">
      <w:pPr>
        <w:jc w:val="both"/>
        <w:rPr>
          <w:rFonts w:ascii="Times New Roman" w:hAnsi="Times New Roman" w:cs="Times New Roman"/>
        </w:rPr>
      </w:pPr>
      <w:r w:rsidRPr="00255FD6">
        <w:rPr>
          <w:rFonts w:ascii="Times New Roman" w:hAnsi="Times New Roman" w:cs="Times New Roman"/>
        </w:rPr>
        <w:t>The feedback I received from my tutor on the poster presentation was overall positive and gave me a clear sense of what worked well and where I still had room to grow.</w:t>
      </w:r>
    </w:p>
    <w:p w14:paraId="1B7A37FA" w14:textId="77777777" w:rsidR="00475DA6" w:rsidRPr="00255FD6" w:rsidRDefault="00475DA6" w:rsidP="665C8D64">
      <w:pPr>
        <w:jc w:val="both"/>
        <w:rPr>
          <w:rFonts w:ascii="Times New Roman" w:hAnsi="Times New Roman" w:cs="Times New Roman"/>
        </w:rPr>
      </w:pPr>
      <w:r w:rsidRPr="00255FD6">
        <w:rPr>
          <w:rFonts w:ascii="Times New Roman" w:hAnsi="Times New Roman" w:cs="Times New Roman"/>
        </w:rPr>
        <w:t>One of the main strengths identified was the structure and academic grounding of the work. My tutor noted that the poster clearly justified the redevelopment of the central transport hub, linking the closure to wider economic, operational and social consequences. I was particularly pleased that the aims, objectives, scope, stakeholders, risks and strategic value were all seen as clearly presented and aligned with what was expected.</w:t>
      </w:r>
    </w:p>
    <w:p w14:paraId="3AC2248C" w14:textId="77777777" w:rsidR="00475DA6" w:rsidRPr="00255FD6" w:rsidRDefault="00475DA6" w:rsidP="665C8D64">
      <w:pPr>
        <w:jc w:val="both"/>
        <w:rPr>
          <w:rFonts w:ascii="Times New Roman" w:hAnsi="Times New Roman" w:cs="Times New Roman"/>
        </w:rPr>
      </w:pPr>
      <w:r w:rsidRPr="00255FD6">
        <w:rPr>
          <w:rFonts w:ascii="Times New Roman" w:hAnsi="Times New Roman" w:cs="Times New Roman"/>
        </w:rPr>
        <w:t>Another strength my tutor highlighted was how I integrated project management theory into the proposal. Using references to PMBOK, PRINCE2 and APM guidance, alongside stakeholder mapping, change control and risk management, showed that I was not just describing the project but applying recognised frameworks to it. I also made sure my objectives were measurable and tied to compliance, accessibility, sustainability and operational performance, which my tutor felt worked well. The feedback also mentioned that my discussion of risks went beyond simple description and showed real analytical thinking about the complexity of large infrastructure projects.</w:t>
      </w:r>
    </w:p>
    <w:p w14:paraId="5AD0E50C" w14:textId="0B2F6664" w:rsidR="00744720" w:rsidRPr="00255FD6" w:rsidRDefault="003254FC" w:rsidP="665C8D64">
      <w:pPr>
        <w:jc w:val="both"/>
        <w:rPr>
          <w:rFonts w:ascii="Times New Roman" w:hAnsi="Times New Roman" w:cs="Times New Roman"/>
        </w:rPr>
      </w:pPr>
      <w:r w:rsidRPr="00255FD6">
        <w:rPr>
          <w:rFonts w:ascii="Times New Roman" w:hAnsi="Times New Roman" w:cs="Times New Roman"/>
        </w:rPr>
        <w:t>T</w:t>
      </w:r>
      <w:r w:rsidR="00744720" w:rsidRPr="00255FD6">
        <w:rPr>
          <w:rFonts w:ascii="Times New Roman" w:hAnsi="Times New Roman" w:cs="Times New Roman"/>
        </w:rPr>
        <w:t>he feedback made it clear there were areas I needed to improve. The main point raised was around visual presentation. My tutor suggested that the poster would benefit from more graphical project management tools, such as stakeholder matrices, risk heat maps, timelines or process diagrams. Related to this, some sections were described as too text-heavy, which could make the poster harder to read and less engaging during a presentation.</w:t>
      </w:r>
    </w:p>
    <w:p w14:paraId="4EC0CEA3" w14:textId="50D77750" w:rsidR="00475DA6" w:rsidRPr="00255FD6" w:rsidRDefault="00475DA6" w:rsidP="665C8D64">
      <w:pPr>
        <w:jc w:val="both"/>
        <w:rPr>
          <w:rFonts w:ascii="Times New Roman" w:hAnsi="Times New Roman" w:cs="Times New Roman"/>
        </w:rPr>
      </w:pPr>
      <w:r w:rsidRPr="00255FD6">
        <w:rPr>
          <w:rFonts w:ascii="Times New Roman" w:hAnsi="Times New Roman" w:cs="Times New Roman"/>
        </w:rPr>
        <w:t xml:space="preserve">I made several changes to my final project management plan. I reworked parts of the risk section into a visual risk heat map instead of long paragraphs, so the likelihood and impact of each risk is easier to see </w:t>
      </w:r>
      <w:r w:rsidR="00044F6C" w:rsidRPr="00255FD6">
        <w:rPr>
          <w:rFonts w:ascii="Times New Roman" w:hAnsi="Times New Roman" w:cs="Times New Roman"/>
        </w:rPr>
        <w:t>briefly</w:t>
      </w:r>
      <w:r w:rsidRPr="00255FD6">
        <w:rPr>
          <w:rFonts w:ascii="Times New Roman" w:hAnsi="Times New Roman" w:cs="Times New Roman"/>
        </w:rPr>
        <w:t>. I also created a stakeholder matrix to map influence and interest levels, replacing what was previously a written list. For the project timeline, I moved away from descriptive text and used a Gantt chart style timeline instead, which shows the phases of the redevelopment more clearly and makes deadlines easier to follow.</w:t>
      </w:r>
    </w:p>
    <w:p w14:paraId="273C530A" w14:textId="08884979" w:rsidR="006E1CF0" w:rsidRPr="00255FD6" w:rsidRDefault="006E1CF0" w:rsidP="665C8D64">
      <w:pPr>
        <w:jc w:val="both"/>
        <w:rPr>
          <w:rFonts w:ascii="Times New Roman" w:hAnsi="Times New Roman" w:cs="Times New Roman"/>
        </w:rPr>
      </w:pPr>
      <w:r w:rsidRPr="00255FD6">
        <w:rPr>
          <w:rFonts w:ascii="Times New Roman" w:hAnsi="Times New Roman" w:cs="Times New Roman"/>
        </w:rPr>
        <w:t>Beyond the visual changes, I also went back through the document and shortened the sections that were originally too dense, cutting unnecessary detail and keeping only the information that adds real value for a reader or stakeholder. This was something I found genuinely useful feedback, because when writing academically I tend to over-explain, and this reminded me that in a professional project management context, clarity and visual communication often matter as much as depth of content.</w:t>
      </w:r>
    </w:p>
    <w:p w14:paraId="3467B867" w14:textId="630DEC0E" w:rsidR="00EF10EA" w:rsidRDefault="00475DA6" w:rsidP="665C8D64">
      <w:pPr>
        <w:jc w:val="both"/>
        <w:rPr>
          <w:rFonts w:ascii="Times New Roman" w:hAnsi="Times New Roman" w:cs="Times New Roman"/>
        </w:rPr>
      </w:pPr>
      <w:r w:rsidRPr="00255FD6">
        <w:rPr>
          <w:rFonts w:ascii="Times New Roman" w:hAnsi="Times New Roman" w:cs="Times New Roman"/>
        </w:rPr>
        <w:t>Overall, this feedback helped me understand that a strong project plan is not just about having the right theory and analysis behind it, but also about how effectively that information is communicated. The changes I made should make the final plan clearer, more professional and more useful for stakeholders who need to understand the project quickly.</w:t>
      </w:r>
    </w:p>
    <w:p w14:paraId="370E5AE8" w14:textId="77777777" w:rsidR="00BC3145" w:rsidRPr="00255FD6" w:rsidRDefault="00BC3145" w:rsidP="665C8D64">
      <w:pPr>
        <w:jc w:val="both"/>
        <w:rPr>
          <w:rFonts w:ascii="Times New Roman" w:hAnsi="Times New Roman" w:cs="Times New Roman"/>
        </w:rPr>
      </w:pPr>
    </w:p>
    <w:p w14:paraId="2B79E13D" w14:textId="5E7C813F" w:rsidR="007A4E4D" w:rsidRPr="00255FD6" w:rsidRDefault="005506F3" w:rsidP="665C8D64">
      <w:pPr>
        <w:jc w:val="both"/>
        <w:rPr>
          <w:rFonts w:ascii="Times New Roman" w:hAnsi="Times New Roman" w:cs="Times New Roman"/>
          <w:b/>
          <w:bCs/>
          <w:lang w:val="en-US"/>
        </w:rPr>
      </w:pPr>
      <w:r w:rsidRPr="00255FD6">
        <w:rPr>
          <w:rFonts w:ascii="Times New Roman" w:hAnsi="Times New Roman" w:cs="Times New Roman"/>
          <w:b/>
          <w:bCs/>
          <w:lang w:val="en-US"/>
        </w:rPr>
        <w:lastRenderedPageBreak/>
        <w:t>Part C</w:t>
      </w:r>
      <w:r w:rsidR="00295B22" w:rsidRPr="00255FD6">
        <w:rPr>
          <w:rFonts w:ascii="Times New Roman" w:hAnsi="Times New Roman" w:cs="Times New Roman"/>
          <w:b/>
          <w:bCs/>
          <w:lang w:val="en-US"/>
        </w:rPr>
        <w:t>: Project</w:t>
      </w:r>
      <w:r w:rsidR="00DA77E5" w:rsidRPr="00255FD6">
        <w:rPr>
          <w:rFonts w:ascii="Times New Roman" w:hAnsi="Times New Roman" w:cs="Times New Roman"/>
          <w:b/>
          <w:bCs/>
          <w:lang w:val="en-US"/>
        </w:rPr>
        <w:t xml:space="preserve"> Management Plan</w:t>
      </w:r>
    </w:p>
    <w:p w14:paraId="7EDA3185" w14:textId="0886E37A" w:rsidR="00096C9C" w:rsidRPr="00255FD6" w:rsidRDefault="00096C9C" w:rsidP="665C8D64">
      <w:pPr>
        <w:jc w:val="both"/>
        <w:rPr>
          <w:rFonts w:ascii="Times New Roman" w:hAnsi="Times New Roman" w:cs="Times New Roman"/>
          <w:b/>
          <w:bCs/>
          <w:lang w:val="en-US"/>
        </w:rPr>
      </w:pPr>
      <w:r w:rsidRPr="00255FD6">
        <w:rPr>
          <w:rFonts w:ascii="Times New Roman" w:hAnsi="Times New Roman" w:cs="Times New Roman"/>
          <w:b/>
          <w:bCs/>
          <w:lang w:val="en-US"/>
        </w:rPr>
        <w:t>1. Introduction</w:t>
      </w:r>
    </w:p>
    <w:p w14:paraId="240623B1" w14:textId="2C13345C" w:rsidR="00F64972" w:rsidRDefault="00096C9C" w:rsidP="665C8D64">
      <w:pPr>
        <w:jc w:val="both"/>
        <w:rPr>
          <w:rFonts w:ascii="Times New Roman" w:hAnsi="Times New Roman" w:cs="Times New Roman"/>
          <w:lang w:val="en-US"/>
        </w:rPr>
      </w:pPr>
      <w:r w:rsidRPr="00255FD6">
        <w:rPr>
          <w:rFonts w:ascii="Times New Roman" w:hAnsi="Times New Roman" w:cs="Times New Roman"/>
          <w:lang w:val="en-US"/>
        </w:rPr>
        <w:t>The closure of the central transport hub in a major UK metropolitan city has created significant operational, economic and social challenges. As the principal interchange for rail, bus and freight logistics, the hub plays a critical role in supporting regional mobility, commercial activity and supply chain efficiency. Following structural inspections conducted in November 2025, the existing facility was deemed unable to comply with contemporary safety, accessibility</w:t>
      </w:r>
      <w:r w:rsidR="5F84C323" w:rsidRPr="665C8D64">
        <w:rPr>
          <w:rFonts w:ascii="Times New Roman" w:hAnsi="Times New Roman" w:cs="Times New Roman"/>
          <w:lang w:val="en-US"/>
        </w:rPr>
        <w:t>,</w:t>
      </w:r>
      <w:r w:rsidRPr="00255FD6">
        <w:rPr>
          <w:rFonts w:ascii="Times New Roman" w:hAnsi="Times New Roman" w:cs="Times New Roman"/>
          <w:lang w:val="en-US"/>
        </w:rPr>
        <w:t xml:space="preserve"> and operational standards, requiring immediate closure. The resulting disruption has affected thousands of daily commuters, reduced business productivity</w:t>
      </w:r>
      <w:r w:rsidR="3837D434" w:rsidRPr="665C8D64">
        <w:rPr>
          <w:rFonts w:ascii="Times New Roman" w:hAnsi="Times New Roman" w:cs="Times New Roman"/>
          <w:lang w:val="en-US"/>
        </w:rPr>
        <w:t>,</w:t>
      </w:r>
      <w:r w:rsidRPr="00255FD6">
        <w:rPr>
          <w:rFonts w:ascii="Times New Roman" w:hAnsi="Times New Roman" w:cs="Times New Roman"/>
          <w:lang w:val="en-US"/>
        </w:rPr>
        <w:t xml:space="preserve"> and increased pressure on local authorities to deliver a sustainable long-term solution.</w:t>
      </w:r>
      <w:r w:rsidR="007622A8">
        <w:rPr>
          <w:rFonts w:ascii="Times New Roman" w:hAnsi="Times New Roman" w:cs="Times New Roman"/>
          <w:lang w:val="en-US"/>
        </w:rPr>
        <w:t xml:space="preserve"> </w:t>
      </w:r>
    </w:p>
    <w:p w14:paraId="31968917" w14:textId="33CE11D2" w:rsidR="00F64972" w:rsidRDefault="00096C9C" w:rsidP="665C8D64">
      <w:pPr>
        <w:jc w:val="both"/>
        <w:rPr>
          <w:rFonts w:ascii="Times New Roman" w:hAnsi="Times New Roman" w:cs="Times New Roman"/>
          <w:lang w:val="en-US"/>
        </w:rPr>
      </w:pPr>
      <w:r w:rsidRPr="00255FD6">
        <w:rPr>
          <w:rFonts w:ascii="Times New Roman" w:hAnsi="Times New Roman" w:cs="Times New Roman"/>
          <w:lang w:val="en-US"/>
        </w:rPr>
        <w:t>This Project Management Plan presents a structured approach for the redevelopment of the central transport hub into a modern, safe</w:t>
      </w:r>
      <w:r w:rsidR="4747FF36" w:rsidRPr="665C8D64">
        <w:rPr>
          <w:rFonts w:ascii="Times New Roman" w:hAnsi="Times New Roman" w:cs="Times New Roman"/>
          <w:lang w:val="en-US"/>
        </w:rPr>
        <w:t>,</w:t>
      </w:r>
      <w:r w:rsidRPr="00255FD6">
        <w:rPr>
          <w:rFonts w:ascii="Times New Roman" w:hAnsi="Times New Roman" w:cs="Times New Roman"/>
          <w:lang w:val="en-US"/>
        </w:rPr>
        <w:t xml:space="preserve"> and digitally enabled transport interchange. The proposed redevelopment aims to restore transport capacity while supporting environmental sustainability, improving accessibility for all users</w:t>
      </w:r>
      <w:r w:rsidR="6455C765" w:rsidRPr="665C8D64">
        <w:rPr>
          <w:rFonts w:ascii="Times New Roman" w:hAnsi="Times New Roman" w:cs="Times New Roman"/>
          <w:lang w:val="en-US"/>
        </w:rPr>
        <w:t>,</w:t>
      </w:r>
      <w:r w:rsidRPr="00255FD6">
        <w:rPr>
          <w:rFonts w:ascii="Times New Roman" w:hAnsi="Times New Roman" w:cs="Times New Roman"/>
          <w:lang w:val="en-US"/>
        </w:rPr>
        <w:t xml:space="preserve"> and strengthening the city's economic resilience. Rather than implementing temporary repairs, the project adopts a long-term infrastructure investment strategy that addresses the root causes of the hub's structural deterioration and accommodates future transport demand (Flyvbjerg, 2014).</w:t>
      </w:r>
      <w:r w:rsidR="007622A8">
        <w:rPr>
          <w:rFonts w:ascii="Times New Roman" w:hAnsi="Times New Roman" w:cs="Times New Roman"/>
          <w:lang w:val="en-US"/>
        </w:rPr>
        <w:t xml:space="preserve"> </w:t>
      </w:r>
    </w:p>
    <w:p w14:paraId="4C6B9F33" w14:textId="667BAC86" w:rsidR="007A4E4D" w:rsidRPr="00255FD6" w:rsidRDefault="00096C9C" w:rsidP="665C8D64">
      <w:pPr>
        <w:jc w:val="both"/>
        <w:rPr>
          <w:rFonts w:ascii="Times New Roman" w:hAnsi="Times New Roman" w:cs="Times New Roman"/>
          <w:lang w:val="en-US"/>
        </w:rPr>
      </w:pPr>
      <w:r w:rsidRPr="00255FD6">
        <w:rPr>
          <w:rFonts w:ascii="Times New Roman" w:hAnsi="Times New Roman" w:cs="Times New Roman"/>
          <w:lang w:val="en-US"/>
        </w:rPr>
        <w:t xml:space="preserve">The report applies </w:t>
      </w:r>
      <w:r w:rsidR="00295B22" w:rsidRPr="00255FD6">
        <w:rPr>
          <w:rFonts w:ascii="Times New Roman" w:hAnsi="Times New Roman" w:cs="Times New Roman"/>
          <w:lang w:val="en-US"/>
        </w:rPr>
        <w:t>recognized</w:t>
      </w:r>
      <w:r w:rsidRPr="00255FD6">
        <w:rPr>
          <w:rFonts w:ascii="Times New Roman" w:hAnsi="Times New Roman" w:cs="Times New Roman"/>
          <w:lang w:val="en-US"/>
        </w:rPr>
        <w:t xml:space="preserve"> project management methodologies and professional guidance to support effective project planning and delivery</w:t>
      </w:r>
      <w:r w:rsidR="0051500E">
        <w:rPr>
          <w:rFonts w:ascii="Times New Roman" w:hAnsi="Times New Roman" w:cs="Times New Roman"/>
          <w:lang w:val="en-US"/>
        </w:rPr>
        <w:t xml:space="preserve">. </w:t>
      </w:r>
      <w:r w:rsidRPr="00255FD6">
        <w:rPr>
          <w:rFonts w:ascii="Times New Roman" w:hAnsi="Times New Roman" w:cs="Times New Roman"/>
          <w:lang w:val="en-US"/>
        </w:rPr>
        <w:t>In addition, PRINCE2 principles (AXELOS, 2017) are incorporated to strengthen governance, accountability and stage-based control, while the Association for Project Management (APM, 2019) Body of Knowledge supports stakeholder engagement and project assurance throughout the project lifecycle.</w:t>
      </w:r>
    </w:p>
    <w:p w14:paraId="6E195CCE" w14:textId="74993352" w:rsidR="00140EC2" w:rsidRPr="00255FD6" w:rsidRDefault="00096C9C" w:rsidP="665C8D64">
      <w:pPr>
        <w:jc w:val="both"/>
        <w:rPr>
          <w:rFonts w:ascii="Times New Roman" w:hAnsi="Times New Roman" w:cs="Times New Roman"/>
          <w:lang w:val="en-US"/>
        </w:rPr>
      </w:pPr>
      <w:r w:rsidRPr="00255FD6">
        <w:rPr>
          <w:rFonts w:ascii="Times New Roman" w:hAnsi="Times New Roman" w:cs="Times New Roman"/>
          <w:lang w:val="en-US"/>
        </w:rPr>
        <w:t xml:space="preserve">The following sections present the project's scope, work breakdown structure, </w:t>
      </w:r>
      <w:r w:rsidR="005A3393" w:rsidRPr="00255FD6">
        <w:rPr>
          <w:rFonts w:ascii="Times New Roman" w:hAnsi="Times New Roman" w:cs="Times New Roman"/>
          <w:lang w:val="en-US"/>
        </w:rPr>
        <w:t xml:space="preserve">program </w:t>
      </w:r>
      <w:r w:rsidRPr="00255FD6">
        <w:rPr>
          <w:rFonts w:ascii="Times New Roman" w:hAnsi="Times New Roman" w:cs="Times New Roman"/>
          <w:lang w:val="en-US"/>
        </w:rPr>
        <w:t>schedule, stakeholder management strategy, resource allocation</w:t>
      </w:r>
      <w:r w:rsidR="47CB72DA" w:rsidRPr="665C8D64">
        <w:rPr>
          <w:rFonts w:ascii="Times New Roman" w:hAnsi="Times New Roman" w:cs="Times New Roman"/>
          <w:lang w:val="en-US"/>
        </w:rPr>
        <w:t>,</w:t>
      </w:r>
      <w:r w:rsidRPr="00255FD6">
        <w:rPr>
          <w:rFonts w:ascii="Times New Roman" w:hAnsi="Times New Roman" w:cs="Times New Roman"/>
          <w:lang w:val="en-US"/>
        </w:rPr>
        <w:t xml:space="preserve"> and risk analysis. Together, these elements demonstrate how established project management tools and techniques can be applied to deliver a complex public infrastructure project successfully while balancing cost, time, quality</w:t>
      </w:r>
      <w:r w:rsidR="246D8CAF" w:rsidRPr="665C8D64">
        <w:rPr>
          <w:rFonts w:ascii="Times New Roman" w:hAnsi="Times New Roman" w:cs="Times New Roman"/>
          <w:lang w:val="en-US"/>
        </w:rPr>
        <w:t>,</w:t>
      </w:r>
      <w:r w:rsidRPr="00255FD6">
        <w:rPr>
          <w:rFonts w:ascii="Times New Roman" w:hAnsi="Times New Roman" w:cs="Times New Roman"/>
          <w:lang w:val="en-US"/>
        </w:rPr>
        <w:t xml:space="preserve"> and stakeholder expectations.</w:t>
      </w:r>
    </w:p>
    <w:p w14:paraId="26B99F6F" w14:textId="77777777" w:rsidR="00300E45" w:rsidRPr="00255FD6" w:rsidRDefault="00300E45" w:rsidP="665C8D64">
      <w:pPr>
        <w:jc w:val="both"/>
        <w:rPr>
          <w:rFonts w:ascii="Times New Roman" w:hAnsi="Times New Roman" w:cs="Times New Roman"/>
          <w:b/>
          <w:bCs/>
          <w:lang w:val="en-US"/>
        </w:rPr>
      </w:pPr>
    </w:p>
    <w:p w14:paraId="63D89BFC" w14:textId="5ED4D9EF" w:rsidR="009B049D" w:rsidRPr="00255FD6" w:rsidRDefault="009B049D" w:rsidP="665C8D64">
      <w:pPr>
        <w:jc w:val="both"/>
        <w:rPr>
          <w:rFonts w:ascii="Times New Roman" w:hAnsi="Times New Roman" w:cs="Times New Roman"/>
          <w:b/>
          <w:bCs/>
          <w:lang w:val="en-US"/>
        </w:rPr>
      </w:pPr>
      <w:r w:rsidRPr="00255FD6">
        <w:rPr>
          <w:rFonts w:ascii="Times New Roman" w:hAnsi="Times New Roman" w:cs="Times New Roman"/>
          <w:b/>
          <w:bCs/>
          <w:lang w:val="en-US"/>
        </w:rPr>
        <w:t>2. Project Description</w:t>
      </w:r>
    </w:p>
    <w:p w14:paraId="2EA14E6B" w14:textId="77777777" w:rsidR="00E272F4" w:rsidRDefault="00E272F4" w:rsidP="00E272F4">
      <w:pPr>
        <w:spacing w:after="200"/>
        <w:jc w:val="both"/>
      </w:pPr>
      <w:r>
        <w:rPr>
          <w:rFonts w:ascii="Times New Roman" w:eastAsia="Times New Roman" w:hAnsi="Times New Roman" w:cs="Times New Roman"/>
        </w:rPr>
        <w:t>The project reconstructs and modernises the central transport hub to restore rail, bus and freight interchange capacity while meeting current safety and accessibility regulations. Objectives include full compliance with modern structural and accessibility standards, restoration of pre-closure passenger and freight throughput, reduced environmental impact through sustainable design and materials, and integration of digital infrastructure such as real-time passenger information and modern ticketing systems.</w:t>
      </w:r>
    </w:p>
    <w:p w14:paraId="7D4A345C" w14:textId="77777777" w:rsidR="00E272F4" w:rsidRDefault="00E272F4" w:rsidP="00E272F4">
      <w:pPr>
        <w:spacing w:after="200"/>
        <w:jc w:val="both"/>
      </w:pPr>
      <w:r>
        <w:rPr>
          <w:rFonts w:ascii="Times New Roman" w:eastAsia="Times New Roman" w:hAnsi="Times New Roman" w:cs="Times New Roman"/>
        </w:rPr>
        <w:t xml:space="preserve">The redevelopment responds directly to the causes of closure and to wider pressures identified by the local authority, namely economic loss, disrupted supply chains and public dissatisfaction. Accessibility design follows BS 8300-2:2018 and the duties set out in the Equality Act 2010, while structural and safety compliance follows the Building Safety Act </w:t>
      </w:r>
      <w:r>
        <w:rPr>
          <w:rFonts w:ascii="Times New Roman" w:eastAsia="Times New Roman" w:hAnsi="Times New Roman" w:cs="Times New Roman"/>
        </w:rPr>
        <w:lastRenderedPageBreak/>
        <w:t>2022. Success criteria include reopening within an eighteen-month programme, restoration of pre-closure capacity, and measurable improvement in accessibility ratings against these standards, reflecting the widely used but incomplete view of success as cost, time and quality, which more recent scholarship extends to include stakeholder and strategic outcomes (Atkinson, 1999).</w:t>
      </w:r>
    </w:p>
    <w:p w14:paraId="22C7B74B" w14:textId="77777777" w:rsidR="00E272F4" w:rsidRDefault="00E272F4" w:rsidP="00E272F4">
      <w:pPr>
        <w:spacing w:after="200"/>
        <w:jc w:val="both"/>
      </w:pPr>
      <w:r>
        <w:rPr>
          <w:rFonts w:ascii="Times New Roman" w:eastAsia="Times New Roman" w:hAnsi="Times New Roman" w:cs="Times New Roman"/>
        </w:rPr>
        <w:t>The project sits within a wider regeneration programme, and coordination with parallel initiatives in digital infrastructure and urban design remains a standing requirement throughout delivery. As a live infrastructure redevelopment carried out within an operational transport corridor, the project shares the coordination and interface challenges typical of major construction schemes (Winch, 2010), which the scope and work breakdown structure set out below are designed to manage.</w:t>
      </w:r>
    </w:p>
    <w:p w14:paraId="059CB2ED" w14:textId="77777777" w:rsidR="0056002F" w:rsidRDefault="00E272F4" w:rsidP="0056002F">
      <w:pPr>
        <w:spacing w:after="200"/>
        <w:jc w:val="both"/>
      </w:pPr>
      <w:r>
        <w:rPr>
          <w:rFonts w:ascii="Times New Roman" w:eastAsia="Times New Roman" w:hAnsi="Times New Roman" w:cs="Times New Roman"/>
        </w:rPr>
        <w:t>Expected benefits include restored economic activity for local businesses and freight operators, reduced commuter journey times and improved reliability, and a fully accessible interchange that meets the needs of disabled and elderly passengers. Wider benefits extend to improved air quality and reduced carbon emissions through the sustainable design measures described in the scope, and to enhanced public confidence in the local authority's ability to deliver major infrastructure. Key success factors underpinning delivery of these benefits are early and sustained engagement with high-power, high-interest stakeholders, disciplined management of the critical path identified in the Gantt chart, and proactive mitigation of the highest-rated risks, particularly ground conditions and continued commuter disruption, both discussed in later sections.</w:t>
      </w:r>
    </w:p>
    <w:p w14:paraId="0A848798" w14:textId="77777777" w:rsidR="0056002F" w:rsidRDefault="0056002F" w:rsidP="0056002F">
      <w:pPr>
        <w:spacing w:after="200"/>
        <w:jc w:val="both"/>
      </w:pPr>
    </w:p>
    <w:p w14:paraId="675228C1" w14:textId="6788E9F7" w:rsidR="007B6E8B" w:rsidRPr="0056002F" w:rsidRDefault="007B6E8B" w:rsidP="0056002F">
      <w:pPr>
        <w:spacing w:after="200"/>
        <w:jc w:val="both"/>
      </w:pPr>
      <w:r w:rsidRPr="00255FD6">
        <w:rPr>
          <w:rFonts w:ascii="Times New Roman" w:hAnsi="Times New Roman" w:cs="Times New Roman"/>
          <w:b/>
          <w:bCs/>
          <w:lang w:val="en-US"/>
        </w:rPr>
        <w:t>3. Scope</w:t>
      </w:r>
    </w:p>
    <w:p w14:paraId="55F265EE" w14:textId="437C3577" w:rsidR="007B6E8B" w:rsidRPr="00255FD6" w:rsidRDefault="007B6E8B" w:rsidP="665C8D64">
      <w:pPr>
        <w:jc w:val="both"/>
        <w:rPr>
          <w:rFonts w:ascii="Times New Roman" w:hAnsi="Times New Roman" w:cs="Times New Roman"/>
          <w:lang w:val="en-US"/>
        </w:rPr>
      </w:pPr>
      <w:r w:rsidRPr="00255FD6">
        <w:rPr>
          <w:rFonts w:ascii="Times New Roman" w:hAnsi="Times New Roman" w:cs="Times New Roman"/>
          <w:lang w:val="en-US"/>
        </w:rPr>
        <w:t>Scope covers demolition of unsafe structural elements, reconstruction of the interchange building, upgrade of platforms and concourses to current accessibility standards, installation of digital passenger information and ticketing systems, and landscaping aligned with inclusive urban design principles. Rail, bus</w:t>
      </w:r>
      <w:r w:rsidR="53BDCFF8" w:rsidRPr="665C8D64">
        <w:rPr>
          <w:rFonts w:ascii="Times New Roman" w:hAnsi="Times New Roman" w:cs="Times New Roman"/>
          <w:lang w:val="en-US"/>
        </w:rPr>
        <w:t>,</w:t>
      </w:r>
      <w:r w:rsidRPr="00255FD6">
        <w:rPr>
          <w:rFonts w:ascii="Times New Roman" w:hAnsi="Times New Roman" w:cs="Times New Roman"/>
          <w:lang w:val="en-US"/>
        </w:rPr>
        <w:t xml:space="preserve"> and freight logistics functions are all reinstated within the redeveloped hub. Sustainability measures, including energy-efficient building services and materials with reduced embodied carbon, fall within scope and reflect both the environmental targets set by the local authority and the national </w:t>
      </w:r>
      <w:r w:rsidR="00240222" w:rsidRPr="00255FD6">
        <w:rPr>
          <w:rFonts w:ascii="Times New Roman" w:hAnsi="Times New Roman" w:cs="Times New Roman"/>
          <w:lang w:val="en-US"/>
        </w:rPr>
        <w:t>decarbonization</w:t>
      </w:r>
      <w:r w:rsidRPr="00255FD6">
        <w:rPr>
          <w:rFonts w:ascii="Times New Roman" w:hAnsi="Times New Roman" w:cs="Times New Roman"/>
          <w:lang w:val="en-US"/>
        </w:rPr>
        <w:t xml:space="preserve"> trajectory for transport infrastructure (Department for Transport, 2021). These measures address the environmental and social dimensions of project performance alongside cost and schedule, consistent with a triple bottom line view of sustainability (Elkington, 1997).</w:t>
      </w:r>
    </w:p>
    <w:p w14:paraId="139874C2" w14:textId="2594CABA" w:rsidR="00485377" w:rsidRPr="00255FD6" w:rsidRDefault="007B6E8B" w:rsidP="665C8D64">
      <w:pPr>
        <w:jc w:val="both"/>
        <w:rPr>
          <w:rFonts w:ascii="Times New Roman" w:hAnsi="Times New Roman" w:cs="Times New Roman"/>
          <w:lang w:val="en-US"/>
        </w:rPr>
      </w:pPr>
      <w:r w:rsidRPr="00255FD6">
        <w:rPr>
          <w:rFonts w:ascii="Times New Roman" w:hAnsi="Times New Roman" w:cs="Times New Roman"/>
          <w:lang w:val="en-US"/>
        </w:rPr>
        <w:t xml:space="preserve">Excluded from scope are wider road network changes beyond the immediate hub precinct, unrelated regeneration projects in the surrounding district, and long-term maintenance contracts, which are procured separately following handover. Clear scope boundaries reduce the likelihood of scope creep, a </w:t>
      </w:r>
      <w:r w:rsidR="00240222" w:rsidRPr="00255FD6">
        <w:rPr>
          <w:rFonts w:ascii="Times New Roman" w:hAnsi="Times New Roman" w:cs="Times New Roman"/>
          <w:lang w:val="en-US"/>
        </w:rPr>
        <w:t>recognized</w:t>
      </w:r>
      <w:r w:rsidRPr="00255FD6">
        <w:rPr>
          <w:rFonts w:ascii="Times New Roman" w:hAnsi="Times New Roman" w:cs="Times New Roman"/>
          <w:lang w:val="en-US"/>
        </w:rPr>
        <w:t xml:space="preserve"> threat to major infrastructure projects (Turner, 2014), and support accurate cost and schedule estimation. Any change to the agreed scope is subject to formal change control, consistent with PRINCE2 guidance on managing project boundaries (AXELOS, 2017).</w:t>
      </w:r>
    </w:p>
    <w:p w14:paraId="77A50C38" w14:textId="77777777" w:rsidR="00023C59" w:rsidRDefault="00023C59" w:rsidP="665C8D64">
      <w:pPr>
        <w:jc w:val="both"/>
        <w:rPr>
          <w:rFonts w:ascii="Times New Roman" w:hAnsi="Times New Roman" w:cs="Times New Roman"/>
          <w:b/>
          <w:bCs/>
          <w:lang w:val="en-US"/>
        </w:rPr>
      </w:pPr>
    </w:p>
    <w:p w14:paraId="15561F4F" w14:textId="10A3D167" w:rsidR="009E5BF2" w:rsidRPr="00255FD6" w:rsidRDefault="009E5BF2" w:rsidP="665C8D64">
      <w:pPr>
        <w:jc w:val="both"/>
        <w:rPr>
          <w:rFonts w:ascii="Times New Roman" w:hAnsi="Times New Roman" w:cs="Times New Roman"/>
          <w:b/>
          <w:bCs/>
          <w:lang w:val="en-US"/>
        </w:rPr>
      </w:pPr>
      <w:r w:rsidRPr="00255FD6">
        <w:rPr>
          <w:rFonts w:ascii="Times New Roman" w:hAnsi="Times New Roman" w:cs="Times New Roman"/>
          <w:b/>
          <w:bCs/>
          <w:lang w:val="en-US"/>
        </w:rPr>
        <w:t>4. Work Breakdown Structure (WBS)</w:t>
      </w:r>
    </w:p>
    <w:p w14:paraId="158DC313" w14:textId="6F5169C4" w:rsidR="007B6E8B" w:rsidRPr="00255FD6" w:rsidRDefault="009E5BF2" w:rsidP="665C8D64">
      <w:pPr>
        <w:spacing w:after="0" w:line="280" w:lineRule="auto"/>
        <w:jc w:val="both"/>
        <w:rPr>
          <w:rFonts w:ascii="Times New Roman" w:hAnsi="Times New Roman" w:cs="Times New Roman"/>
          <w:lang w:val="en-US"/>
        </w:rPr>
      </w:pPr>
      <w:r w:rsidRPr="00255FD6">
        <w:rPr>
          <w:rFonts w:ascii="Times New Roman" w:hAnsi="Times New Roman" w:cs="Times New Roman"/>
          <w:lang w:val="en-US"/>
        </w:rPr>
        <w:t xml:space="preserve">The work breakdown structure decomposes the project into four major deliverable groups: initiation and design, demolition and site preparation, construction and fit-out, and testing, commissioning and handover. Each group is broken down further into work packages, providing the basis for scheduling, resource allocation and cost estimation, consistent with PMBOK guidance on decomposition (Project Management Institute, 2021). Table 1 presents the work breakdown structure to the third level, showing the </w:t>
      </w:r>
      <w:r w:rsidR="00F64C27" w:rsidRPr="00255FD6">
        <w:rPr>
          <w:rFonts w:ascii="Times New Roman" w:hAnsi="Times New Roman" w:cs="Times New Roman"/>
          <w:lang w:val="en-US"/>
        </w:rPr>
        <w:t>phases</w:t>
      </w:r>
      <w:r w:rsidRPr="00255FD6">
        <w:rPr>
          <w:rFonts w:ascii="Times New Roman" w:hAnsi="Times New Roman" w:cs="Times New Roman"/>
          <w:lang w:val="en-US"/>
        </w:rPr>
        <w:t>, work package</w:t>
      </w:r>
      <w:r w:rsidR="6E08983E" w:rsidRPr="665C8D64">
        <w:rPr>
          <w:rFonts w:ascii="Times New Roman" w:hAnsi="Times New Roman" w:cs="Times New Roman"/>
          <w:lang w:val="en-US"/>
        </w:rPr>
        <w:t>,</w:t>
      </w:r>
      <w:r w:rsidRPr="00255FD6">
        <w:rPr>
          <w:rFonts w:ascii="Times New Roman" w:hAnsi="Times New Roman" w:cs="Times New Roman"/>
          <w:lang w:val="en-US"/>
        </w:rPr>
        <w:t xml:space="preserve"> and description for each element.</w:t>
      </w:r>
    </w:p>
    <w:p w14:paraId="59E5BEB9" w14:textId="77777777" w:rsidR="0030006A" w:rsidRPr="00255FD6" w:rsidRDefault="0030006A" w:rsidP="665C8D64">
      <w:pPr>
        <w:spacing w:before="100" w:after="100" w:line="360" w:lineRule="auto"/>
        <w:jc w:val="both"/>
        <w:rPr>
          <w:rFonts w:ascii="Times New Roman" w:eastAsia="Times New Roman" w:hAnsi="Times New Roman" w:cs="Times New Roman"/>
          <w:kern w:val="0"/>
          <w:lang w:eastAsia="en-GB"/>
          <w14:ligatures w14:val="none"/>
        </w:rPr>
      </w:pPr>
      <w:r w:rsidRPr="00255FD6">
        <w:rPr>
          <w:rFonts w:ascii="Times New Roman" w:eastAsia="Times New Roman" w:hAnsi="Times New Roman" w:cs="Times New Roman"/>
          <w:b/>
          <w:bCs/>
          <w:kern w:val="0"/>
          <w:lang w:eastAsia="en-GB"/>
          <w14:ligatures w14:val="none"/>
        </w:rPr>
        <w:t>Table 1: Work Breakdown Structure for the Central Transport Hub Redevelopment</w:t>
      </w:r>
    </w:p>
    <w:tbl>
      <w:tblPr>
        <w:tblW w:w="9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876"/>
        <w:gridCol w:w="3117"/>
        <w:gridCol w:w="5115"/>
      </w:tblGrid>
      <w:tr w:rsidR="0030006A" w:rsidRPr="00255FD6" w14:paraId="0A702A13" w14:textId="77777777" w:rsidTr="665C8D64">
        <w:trPr>
          <w:trHeight w:val="324"/>
          <w:tblHeader/>
        </w:trPr>
        <w:tc>
          <w:tcPr>
            <w:tcW w:w="876" w:type="dxa"/>
            <w:shd w:val="clear" w:color="auto" w:fill="D9D9D9" w:themeFill="background1" w:themeFillShade="D9"/>
            <w:tcMar>
              <w:top w:w="60" w:type="dxa"/>
              <w:left w:w="80" w:type="dxa"/>
              <w:bottom w:w="60" w:type="dxa"/>
              <w:right w:w="80" w:type="dxa"/>
            </w:tcMar>
            <w:vAlign w:val="center"/>
          </w:tcPr>
          <w:p w14:paraId="5DD2B119" w14:textId="3C1DC224" w:rsidR="0030006A" w:rsidRPr="00255FD6" w:rsidRDefault="003A3AE8" w:rsidP="665C8D64">
            <w:pPr>
              <w:spacing w:after="0" w:line="280" w:lineRule="auto"/>
              <w:jc w:val="both"/>
              <w:rPr>
                <w:rFonts w:ascii="Times New Roman" w:eastAsia="Times New Roman" w:hAnsi="Times New Roman" w:cs="Times New Roman"/>
                <w:b/>
                <w:bCs/>
                <w:kern w:val="0"/>
                <w:lang w:eastAsia="en-GB"/>
                <w14:ligatures w14:val="none"/>
              </w:rPr>
            </w:pPr>
            <w:r w:rsidRPr="00255FD6">
              <w:rPr>
                <w:rFonts w:ascii="Times New Roman" w:eastAsia="Times New Roman" w:hAnsi="Times New Roman" w:cs="Times New Roman"/>
                <w:b/>
                <w:bCs/>
                <w:kern w:val="0"/>
                <w:lang w:eastAsia="en-GB"/>
                <w14:ligatures w14:val="none"/>
              </w:rPr>
              <w:t>Phases</w:t>
            </w:r>
          </w:p>
        </w:tc>
        <w:tc>
          <w:tcPr>
            <w:tcW w:w="3117" w:type="dxa"/>
            <w:shd w:val="clear" w:color="auto" w:fill="D9D9D9" w:themeFill="background1" w:themeFillShade="D9"/>
            <w:tcMar>
              <w:top w:w="60" w:type="dxa"/>
              <w:left w:w="80" w:type="dxa"/>
              <w:bottom w:w="60" w:type="dxa"/>
              <w:right w:w="80" w:type="dxa"/>
            </w:tcMar>
            <w:vAlign w:val="center"/>
          </w:tcPr>
          <w:p w14:paraId="76E0E984" w14:textId="77777777" w:rsidR="0030006A" w:rsidRPr="00255FD6" w:rsidRDefault="0030006A" w:rsidP="665C8D64">
            <w:pPr>
              <w:spacing w:after="0" w:line="280" w:lineRule="auto"/>
              <w:jc w:val="both"/>
              <w:rPr>
                <w:rFonts w:ascii="Times New Roman" w:eastAsia="Times New Roman" w:hAnsi="Times New Roman" w:cs="Times New Roman"/>
                <w:b/>
                <w:bCs/>
                <w:kern w:val="0"/>
                <w:lang w:eastAsia="en-GB"/>
                <w14:ligatures w14:val="none"/>
              </w:rPr>
            </w:pPr>
            <w:r w:rsidRPr="00255FD6">
              <w:rPr>
                <w:rFonts w:ascii="Times New Roman" w:eastAsia="Times New Roman" w:hAnsi="Times New Roman" w:cs="Times New Roman"/>
                <w:b/>
                <w:bCs/>
                <w:kern w:val="0"/>
                <w:lang w:eastAsia="en-GB"/>
                <w14:ligatures w14:val="none"/>
              </w:rPr>
              <w:t>Work Package</w:t>
            </w:r>
          </w:p>
        </w:tc>
        <w:tc>
          <w:tcPr>
            <w:tcW w:w="5115" w:type="dxa"/>
            <w:shd w:val="clear" w:color="auto" w:fill="D9D9D9" w:themeFill="background1" w:themeFillShade="D9"/>
            <w:tcMar>
              <w:top w:w="60" w:type="dxa"/>
              <w:left w:w="80" w:type="dxa"/>
              <w:bottom w:w="60" w:type="dxa"/>
              <w:right w:w="80" w:type="dxa"/>
            </w:tcMar>
            <w:vAlign w:val="center"/>
          </w:tcPr>
          <w:p w14:paraId="2D6B5A33" w14:textId="77777777" w:rsidR="0030006A" w:rsidRPr="00255FD6" w:rsidRDefault="0030006A" w:rsidP="665C8D64">
            <w:pPr>
              <w:spacing w:after="0" w:line="280" w:lineRule="auto"/>
              <w:jc w:val="both"/>
              <w:rPr>
                <w:rFonts w:ascii="Times New Roman" w:eastAsia="Times New Roman" w:hAnsi="Times New Roman" w:cs="Times New Roman"/>
                <w:b/>
                <w:bCs/>
                <w:kern w:val="0"/>
                <w:lang w:eastAsia="en-GB"/>
                <w14:ligatures w14:val="none"/>
              </w:rPr>
            </w:pPr>
            <w:r w:rsidRPr="00255FD6">
              <w:rPr>
                <w:rFonts w:ascii="Times New Roman" w:eastAsia="Times New Roman" w:hAnsi="Times New Roman" w:cs="Times New Roman"/>
                <w:b/>
                <w:bCs/>
                <w:kern w:val="0"/>
                <w:lang w:eastAsia="en-GB"/>
                <w14:ligatures w14:val="none"/>
              </w:rPr>
              <w:t>Description</w:t>
            </w:r>
          </w:p>
        </w:tc>
      </w:tr>
      <w:tr w:rsidR="0030006A" w:rsidRPr="00255FD6" w14:paraId="275AF272" w14:textId="77777777" w:rsidTr="006862C0">
        <w:trPr>
          <w:trHeight w:val="637"/>
        </w:trPr>
        <w:tc>
          <w:tcPr>
            <w:tcW w:w="876" w:type="dxa"/>
            <w:tcMar>
              <w:top w:w="60" w:type="dxa"/>
              <w:left w:w="80" w:type="dxa"/>
              <w:bottom w:w="60" w:type="dxa"/>
              <w:right w:w="80" w:type="dxa"/>
            </w:tcMar>
            <w:vAlign w:val="center"/>
          </w:tcPr>
          <w:p w14:paraId="0C0AE2B0" w14:textId="77777777" w:rsidR="0030006A" w:rsidRPr="00255FD6" w:rsidRDefault="0030006A" w:rsidP="665C8D64">
            <w:pPr>
              <w:spacing w:after="0" w:line="280" w:lineRule="auto"/>
              <w:jc w:val="both"/>
              <w:rPr>
                <w:rFonts w:ascii="Times New Roman" w:eastAsia="Times New Roman" w:hAnsi="Times New Roman" w:cs="Times New Roman"/>
                <w:kern w:val="0"/>
                <w:lang w:eastAsia="en-GB"/>
                <w14:ligatures w14:val="none"/>
              </w:rPr>
            </w:pPr>
            <w:r w:rsidRPr="00255FD6">
              <w:rPr>
                <w:rFonts w:ascii="Times New Roman" w:eastAsia="Times New Roman" w:hAnsi="Times New Roman" w:cs="Times New Roman"/>
                <w:kern w:val="0"/>
                <w:lang w:eastAsia="en-GB"/>
                <w14:ligatures w14:val="none"/>
              </w:rPr>
              <w:t>1.0</w:t>
            </w:r>
          </w:p>
        </w:tc>
        <w:tc>
          <w:tcPr>
            <w:tcW w:w="3117" w:type="dxa"/>
            <w:tcMar>
              <w:top w:w="60" w:type="dxa"/>
              <w:left w:w="80" w:type="dxa"/>
              <w:bottom w:w="60" w:type="dxa"/>
              <w:right w:w="80" w:type="dxa"/>
            </w:tcMar>
            <w:vAlign w:val="center"/>
          </w:tcPr>
          <w:p w14:paraId="18A72DDE" w14:textId="77777777" w:rsidR="0030006A" w:rsidRPr="00255FD6" w:rsidRDefault="0030006A" w:rsidP="665C8D64">
            <w:pPr>
              <w:spacing w:after="0" w:line="280" w:lineRule="auto"/>
              <w:jc w:val="both"/>
              <w:rPr>
                <w:rFonts w:ascii="Times New Roman" w:eastAsia="Times New Roman" w:hAnsi="Times New Roman" w:cs="Times New Roman"/>
                <w:kern w:val="0"/>
                <w:lang w:eastAsia="en-GB"/>
                <w14:ligatures w14:val="none"/>
              </w:rPr>
            </w:pPr>
            <w:r w:rsidRPr="00255FD6">
              <w:rPr>
                <w:rFonts w:ascii="Times New Roman" w:eastAsia="Times New Roman" w:hAnsi="Times New Roman" w:cs="Times New Roman"/>
                <w:kern w:val="0"/>
                <w:lang w:eastAsia="en-GB"/>
                <w14:ligatures w14:val="none"/>
              </w:rPr>
              <w:t>Project Initiation &amp; Design</w:t>
            </w:r>
          </w:p>
        </w:tc>
        <w:tc>
          <w:tcPr>
            <w:tcW w:w="5115" w:type="dxa"/>
            <w:tcMar>
              <w:top w:w="60" w:type="dxa"/>
              <w:left w:w="80" w:type="dxa"/>
              <w:bottom w:w="60" w:type="dxa"/>
              <w:right w:w="80" w:type="dxa"/>
            </w:tcMar>
            <w:vAlign w:val="center"/>
          </w:tcPr>
          <w:p w14:paraId="60974C67" w14:textId="77777777" w:rsidR="0030006A" w:rsidRPr="00255FD6" w:rsidRDefault="0030006A" w:rsidP="665C8D64">
            <w:pPr>
              <w:spacing w:after="0" w:line="280" w:lineRule="auto"/>
              <w:jc w:val="both"/>
              <w:rPr>
                <w:rFonts w:ascii="Times New Roman" w:eastAsia="Times New Roman" w:hAnsi="Times New Roman" w:cs="Times New Roman"/>
                <w:kern w:val="0"/>
                <w:lang w:eastAsia="en-GB"/>
                <w14:ligatures w14:val="none"/>
              </w:rPr>
            </w:pPr>
            <w:r w:rsidRPr="00255FD6">
              <w:rPr>
                <w:rFonts w:ascii="Times New Roman" w:eastAsia="Times New Roman" w:hAnsi="Times New Roman" w:cs="Times New Roman"/>
                <w:kern w:val="0"/>
                <w:lang w:eastAsia="en-GB"/>
                <w14:ligatures w14:val="none"/>
              </w:rPr>
              <w:t>Feasibility confirmation, structural survey review, concept and detailed design, planning consent.</w:t>
            </w:r>
          </w:p>
        </w:tc>
      </w:tr>
      <w:tr w:rsidR="0030006A" w:rsidRPr="00255FD6" w14:paraId="5B9B1886" w14:textId="77777777" w:rsidTr="006862C0">
        <w:trPr>
          <w:trHeight w:val="649"/>
        </w:trPr>
        <w:tc>
          <w:tcPr>
            <w:tcW w:w="876" w:type="dxa"/>
            <w:tcMar>
              <w:top w:w="60" w:type="dxa"/>
              <w:left w:w="80" w:type="dxa"/>
              <w:bottom w:w="60" w:type="dxa"/>
              <w:right w:w="80" w:type="dxa"/>
            </w:tcMar>
            <w:vAlign w:val="center"/>
          </w:tcPr>
          <w:p w14:paraId="6713CFE3" w14:textId="77777777" w:rsidR="0030006A" w:rsidRPr="00255FD6" w:rsidRDefault="0030006A" w:rsidP="665C8D64">
            <w:pPr>
              <w:spacing w:after="0" w:line="280" w:lineRule="auto"/>
              <w:jc w:val="both"/>
              <w:rPr>
                <w:rFonts w:ascii="Times New Roman" w:eastAsia="Times New Roman" w:hAnsi="Times New Roman" w:cs="Times New Roman"/>
                <w:kern w:val="0"/>
                <w:lang w:eastAsia="en-GB"/>
                <w14:ligatures w14:val="none"/>
              </w:rPr>
            </w:pPr>
            <w:r w:rsidRPr="00255FD6">
              <w:rPr>
                <w:rFonts w:ascii="Times New Roman" w:eastAsia="Times New Roman" w:hAnsi="Times New Roman" w:cs="Times New Roman"/>
                <w:kern w:val="0"/>
                <w:lang w:eastAsia="en-GB"/>
                <w14:ligatures w14:val="none"/>
              </w:rPr>
              <w:t>1.1</w:t>
            </w:r>
          </w:p>
        </w:tc>
        <w:tc>
          <w:tcPr>
            <w:tcW w:w="3117" w:type="dxa"/>
            <w:tcMar>
              <w:top w:w="60" w:type="dxa"/>
              <w:left w:w="80" w:type="dxa"/>
              <w:bottom w:w="60" w:type="dxa"/>
              <w:right w:w="80" w:type="dxa"/>
            </w:tcMar>
            <w:vAlign w:val="center"/>
          </w:tcPr>
          <w:p w14:paraId="7E1B1473" w14:textId="77777777" w:rsidR="0030006A" w:rsidRPr="00255FD6" w:rsidRDefault="0030006A" w:rsidP="665C8D64">
            <w:pPr>
              <w:spacing w:after="0" w:line="280" w:lineRule="auto"/>
              <w:jc w:val="both"/>
              <w:rPr>
                <w:rFonts w:ascii="Times New Roman" w:eastAsia="Times New Roman" w:hAnsi="Times New Roman" w:cs="Times New Roman"/>
                <w:kern w:val="0"/>
                <w:lang w:eastAsia="en-GB"/>
                <w14:ligatures w14:val="none"/>
              </w:rPr>
            </w:pPr>
            <w:r w:rsidRPr="00255FD6">
              <w:rPr>
                <w:rFonts w:ascii="Times New Roman" w:eastAsia="Times New Roman" w:hAnsi="Times New Roman" w:cs="Times New Roman"/>
                <w:kern w:val="0"/>
                <w:lang w:eastAsia="en-GB"/>
                <w14:ligatures w14:val="none"/>
              </w:rPr>
              <w:t>Feasibility &amp; structural survey</w:t>
            </w:r>
          </w:p>
        </w:tc>
        <w:tc>
          <w:tcPr>
            <w:tcW w:w="5115" w:type="dxa"/>
            <w:tcMar>
              <w:top w:w="60" w:type="dxa"/>
              <w:left w:w="80" w:type="dxa"/>
              <w:bottom w:w="60" w:type="dxa"/>
              <w:right w:w="80" w:type="dxa"/>
            </w:tcMar>
            <w:vAlign w:val="center"/>
          </w:tcPr>
          <w:p w14:paraId="6FEC6993" w14:textId="77777777" w:rsidR="0030006A" w:rsidRPr="00255FD6" w:rsidRDefault="0030006A" w:rsidP="665C8D64">
            <w:pPr>
              <w:spacing w:after="0" w:line="280" w:lineRule="auto"/>
              <w:jc w:val="both"/>
              <w:rPr>
                <w:rFonts w:ascii="Times New Roman" w:eastAsia="Times New Roman" w:hAnsi="Times New Roman" w:cs="Times New Roman"/>
                <w:kern w:val="0"/>
                <w:lang w:eastAsia="en-GB"/>
                <w14:ligatures w14:val="none"/>
              </w:rPr>
            </w:pPr>
            <w:r w:rsidRPr="00255FD6">
              <w:rPr>
                <w:rFonts w:ascii="Times New Roman" w:eastAsia="Times New Roman" w:hAnsi="Times New Roman" w:cs="Times New Roman"/>
                <w:kern w:val="0"/>
                <w:lang w:eastAsia="en-GB"/>
                <w14:ligatures w14:val="none"/>
              </w:rPr>
              <w:t>Detailed structural assessment building on the initial inspection; confirms extent of demolition required.</w:t>
            </w:r>
          </w:p>
        </w:tc>
      </w:tr>
      <w:tr w:rsidR="0030006A" w:rsidRPr="00255FD6" w14:paraId="54C0EF8D" w14:textId="77777777" w:rsidTr="006862C0">
        <w:trPr>
          <w:trHeight w:val="637"/>
        </w:trPr>
        <w:tc>
          <w:tcPr>
            <w:tcW w:w="876" w:type="dxa"/>
            <w:tcMar>
              <w:top w:w="60" w:type="dxa"/>
              <w:left w:w="80" w:type="dxa"/>
              <w:bottom w:w="60" w:type="dxa"/>
              <w:right w:w="80" w:type="dxa"/>
            </w:tcMar>
            <w:vAlign w:val="center"/>
          </w:tcPr>
          <w:p w14:paraId="6808AAB6" w14:textId="77777777" w:rsidR="0030006A" w:rsidRPr="00255FD6" w:rsidRDefault="0030006A" w:rsidP="665C8D64">
            <w:pPr>
              <w:spacing w:after="0" w:line="280" w:lineRule="auto"/>
              <w:jc w:val="both"/>
              <w:rPr>
                <w:rFonts w:ascii="Times New Roman" w:eastAsia="Times New Roman" w:hAnsi="Times New Roman" w:cs="Times New Roman"/>
                <w:kern w:val="0"/>
                <w:lang w:eastAsia="en-GB"/>
                <w14:ligatures w14:val="none"/>
              </w:rPr>
            </w:pPr>
            <w:r w:rsidRPr="00255FD6">
              <w:rPr>
                <w:rFonts w:ascii="Times New Roman" w:eastAsia="Times New Roman" w:hAnsi="Times New Roman" w:cs="Times New Roman"/>
                <w:kern w:val="0"/>
                <w:lang w:eastAsia="en-GB"/>
                <w14:ligatures w14:val="none"/>
              </w:rPr>
              <w:t>1.2</w:t>
            </w:r>
          </w:p>
        </w:tc>
        <w:tc>
          <w:tcPr>
            <w:tcW w:w="3117" w:type="dxa"/>
            <w:tcMar>
              <w:top w:w="60" w:type="dxa"/>
              <w:left w:w="80" w:type="dxa"/>
              <w:bottom w:w="60" w:type="dxa"/>
              <w:right w:w="80" w:type="dxa"/>
            </w:tcMar>
            <w:vAlign w:val="center"/>
          </w:tcPr>
          <w:p w14:paraId="2F8A06BF" w14:textId="77777777" w:rsidR="0030006A" w:rsidRPr="00255FD6" w:rsidRDefault="0030006A" w:rsidP="665C8D64">
            <w:pPr>
              <w:spacing w:after="0" w:line="280" w:lineRule="auto"/>
              <w:jc w:val="both"/>
              <w:rPr>
                <w:rFonts w:ascii="Times New Roman" w:eastAsia="Times New Roman" w:hAnsi="Times New Roman" w:cs="Times New Roman"/>
                <w:kern w:val="0"/>
                <w:lang w:eastAsia="en-GB"/>
                <w14:ligatures w14:val="none"/>
              </w:rPr>
            </w:pPr>
            <w:r w:rsidRPr="00255FD6">
              <w:rPr>
                <w:rFonts w:ascii="Times New Roman" w:eastAsia="Times New Roman" w:hAnsi="Times New Roman" w:cs="Times New Roman"/>
                <w:kern w:val="0"/>
                <w:lang w:eastAsia="en-GB"/>
                <w14:ligatures w14:val="none"/>
              </w:rPr>
              <w:t>Concept &amp; detailed design</w:t>
            </w:r>
          </w:p>
        </w:tc>
        <w:tc>
          <w:tcPr>
            <w:tcW w:w="5115" w:type="dxa"/>
            <w:tcMar>
              <w:top w:w="60" w:type="dxa"/>
              <w:left w:w="80" w:type="dxa"/>
              <w:bottom w:w="60" w:type="dxa"/>
              <w:right w:w="80" w:type="dxa"/>
            </w:tcMar>
            <w:vAlign w:val="center"/>
          </w:tcPr>
          <w:p w14:paraId="5D31A62D" w14:textId="77777777" w:rsidR="0030006A" w:rsidRPr="00255FD6" w:rsidRDefault="0030006A" w:rsidP="665C8D64">
            <w:pPr>
              <w:spacing w:after="0" w:line="280" w:lineRule="auto"/>
              <w:jc w:val="both"/>
              <w:rPr>
                <w:rFonts w:ascii="Times New Roman" w:eastAsia="Times New Roman" w:hAnsi="Times New Roman" w:cs="Times New Roman"/>
                <w:kern w:val="0"/>
                <w:lang w:eastAsia="en-GB"/>
                <w14:ligatures w14:val="none"/>
              </w:rPr>
            </w:pPr>
            <w:r w:rsidRPr="00255FD6">
              <w:rPr>
                <w:rFonts w:ascii="Times New Roman" w:eastAsia="Times New Roman" w:hAnsi="Times New Roman" w:cs="Times New Roman"/>
                <w:kern w:val="0"/>
                <w:lang w:eastAsia="en-GB"/>
                <w14:ligatures w14:val="none"/>
              </w:rPr>
              <w:t>Architectural, engineering and accessibility design in line with current building regulations.</w:t>
            </w:r>
          </w:p>
        </w:tc>
      </w:tr>
      <w:tr w:rsidR="0030006A" w:rsidRPr="00255FD6" w14:paraId="08F6B503" w14:textId="77777777" w:rsidTr="006862C0">
        <w:trPr>
          <w:trHeight w:val="649"/>
        </w:trPr>
        <w:tc>
          <w:tcPr>
            <w:tcW w:w="876" w:type="dxa"/>
            <w:tcMar>
              <w:top w:w="60" w:type="dxa"/>
              <w:left w:w="80" w:type="dxa"/>
              <w:bottom w:w="60" w:type="dxa"/>
              <w:right w:w="80" w:type="dxa"/>
            </w:tcMar>
            <w:vAlign w:val="center"/>
          </w:tcPr>
          <w:p w14:paraId="08B2E0F3" w14:textId="77777777" w:rsidR="0030006A" w:rsidRPr="00255FD6" w:rsidRDefault="0030006A" w:rsidP="665C8D64">
            <w:pPr>
              <w:spacing w:after="0" w:line="280" w:lineRule="auto"/>
              <w:jc w:val="both"/>
              <w:rPr>
                <w:rFonts w:ascii="Times New Roman" w:eastAsia="Times New Roman" w:hAnsi="Times New Roman" w:cs="Times New Roman"/>
                <w:kern w:val="0"/>
                <w:lang w:eastAsia="en-GB"/>
                <w14:ligatures w14:val="none"/>
              </w:rPr>
            </w:pPr>
            <w:r w:rsidRPr="00255FD6">
              <w:rPr>
                <w:rFonts w:ascii="Times New Roman" w:eastAsia="Times New Roman" w:hAnsi="Times New Roman" w:cs="Times New Roman"/>
                <w:kern w:val="0"/>
                <w:lang w:eastAsia="en-GB"/>
                <w14:ligatures w14:val="none"/>
              </w:rPr>
              <w:t>1.3</w:t>
            </w:r>
          </w:p>
        </w:tc>
        <w:tc>
          <w:tcPr>
            <w:tcW w:w="3117" w:type="dxa"/>
            <w:tcMar>
              <w:top w:w="60" w:type="dxa"/>
              <w:left w:w="80" w:type="dxa"/>
              <w:bottom w:w="60" w:type="dxa"/>
              <w:right w:w="80" w:type="dxa"/>
            </w:tcMar>
            <w:vAlign w:val="center"/>
          </w:tcPr>
          <w:p w14:paraId="516C6CE5" w14:textId="77777777" w:rsidR="0030006A" w:rsidRPr="00255FD6" w:rsidRDefault="0030006A" w:rsidP="665C8D64">
            <w:pPr>
              <w:spacing w:after="0" w:line="280" w:lineRule="auto"/>
              <w:jc w:val="both"/>
              <w:rPr>
                <w:rFonts w:ascii="Times New Roman" w:eastAsia="Times New Roman" w:hAnsi="Times New Roman" w:cs="Times New Roman"/>
                <w:kern w:val="0"/>
                <w:lang w:eastAsia="en-GB"/>
                <w14:ligatures w14:val="none"/>
              </w:rPr>
            </w:pPr>
            <w:r w:rsidRPr="00255FD6">
              <w:rPr>
                <w:rFonts w:ascii="Times New Roman" w:eastAsia="Times New Roman" w:hAnsi="Times New Roman" w:cs="Times New Roman"/>
                <w:kern w:val="0"/>
                <w:lang w:eastAsia="en-GB"/>
                <w14:ligatures w14:val="none"/>
              </w:rPr>
              <w:t>Planning consent &amp; approvals</w:t>
            </w:r>
          </w:p>
        </w:tc>
        <w:tc>
          <w:tcPr>
            <w:tcW w:w="5115" w:type="dxa"/>
            <w:tcMar>
              <w:top w:w="60" w:type="dxa"/>
              <w:left w:w="80" w:type="dxa"/>
              <w:bottom w:w="60" w:type="dxa"/>
              <w:right w:w="80" w:type="dxa"/>
            </w:tcMar>
            <w:vAlign w:val="center"/>
          </w:tcPr>
          <w:p w14:paraId="479A63E2" w14:textId="77777777" w:rsidR="0030006A" w:rsidRPr="00255FD6" w:rsidRDefault="0030006A" w:rsidP="665C8D64">
            <w:pPr>
              <w:spacing w:after="0" w:line="280" w:lineRule="auto"/>
              <w:jc w:val="both"/>
              <w:rPr>
                <w:rFonts w:ascii="Times New Roman" w:eastAsia="Times New Roman" w:hAnsi="Times New Roman" w:cs="Times New Roman"/>
                <w:kern w:val="0"/>
                <w:lang w:eastAsia="en-GB"/>
                <w14:ligatures w14:val="none"/>
              </w:rPr>
            </w:pPr>
            <w:r w:rsidRPr="00255FD6">
              <w:rPr>
                <w:rFonts w:ascii="Times New Roman" w:eastAsia="Times New Roman" w:hAnsi="Times New Roman" w:cs="Times New Roman"/>
                <w:kern w:val="0"/>
                <w:lang w:eastAsia="en-GB"/>
                <w14:ligatures w14:val="none"/>
              </w:rPr>
              <w:t>Submission and approval of planning application, environmental permits and rail industry approvals.</w:t>
            </w:r>
          </w:p>
        </w:tc>
      </w:tr>
      <w:tr w:rsidR="0030006A" w:rsidRPr="00255FD6" w14:paraId="39A5FD15" w14:textId="77777777" w:rsidTr="006862C0">
        <w:trPr>
          <w:trHeight w:val="637"/>
        </w:trPr>
        <w:tc>
          <w:tcPr>
            <w:tcW w:w="876" w:type="dxa"/>
            <w:tcMar>
              <w:top w:w="60" w:type="dxa"/>
              <w:left w:w="80" w:type="dxa"/>
              <w:bottom w:w="60" w:type="dxa"/>
              <w:right w:w="80" w:type="dxa"/>
            </w:tcMar>
            <w:vAlign w:val="center"/>
          </w:tcPr>
          <w:p w14:paraId="7B8AFABE" w14:textId="77777777" w:rsidR="0030006A" w:rsidRPr="00255FD6" w:rsidRDefault="0030006A" w:rsidP="665C8D64">
            <w:pPr>
              <w:spacing w:after="0" w:line="280" w:lineRule="auto"/>
              <w:jc w:val="both"/>
              <w:rPr>
                <w:rFonts w:ascii="Times New Roman" w:eastAsia="Times New Roman" w:hAnsi="Times New Roman" w:cs="Times New Roman"/>
                <w:kern w:val="0"/>
                <w:lang w:eastAsia="en-GB"/>
                <w14:ligatures w14:val="none"/>
              </w:rPr>
            </w:pPr>
            <w:r w:rsidRPr="00255FD6">
              <w:rPr>
                <w:rFonts w:ascii="Times New Roman" w:eastAsia="Times New Roman" w:hAnsi="Times New Roman" w:cs="Times New Roman"/>
                <w:kern w:val="0"/>
                <w:lang w:eastAsia="en-GB"/>
                <w14:ligatures w14:val="none"/>
              </w:rPr>
              <w:t>2.0</w:t>
            </w:r>
          </w:p>
        </w:tc>
        <w:tc>
          <w:tcPr>
            <w:tcW w:w="3117" w:type="dxa"/>
            <w:tcMar>
              <w:top w:w="60" w:type="dxa"/>
              <w:left w:w="80" w:type="dxa"/>
              <w:bottom w:w="60" w:type="dxa"/>
              <w:right w:w="80" w:type="dxa"/>
            </w:tcMar>
            <w:vAlign w:val="center"/>
          </w:tcPr>
          <w:p w14:paraId="1DC2563E" w14:textId="77777777" w:rsidR="0030006A" w:rsidRPr="00255FD6" w:rsidRDefault="0030006A" w:rsidP="665C8D64">
            <w:pPr>
              <w:spacing w:after="0" w:line="280" w:lineRule="auto"/>
              <w:jc w:val="both"/>
              <w:rPr>
                <w:rFonts w:ascii="Times New Roman" w:eastAsia="Times New Roman" w:hAnsi="Times New Roman" w:cs="Times New Roman"/>
                <w:kern w:val="0"/>
                <w:lang w:eastAsia="en-GB"/>
                <w14:ligatures w14:val="none"/>
              </w:rPr>
            </w:pPr>
            <w:r w:rsidRPr="00255FD6">
              <w:rPr>
                <w:rFonts w:ascii="Times New Roman" w:eastAsia="Times New Roman" w:hAnsi="Times New Roman" w:cs="Times New Roman"/>
                <w:kern w:val="0"/>
                <w:lang w:eastAsia="en-GB"/>
                <w14:ligatures w14:val="none"/>
              </w:rPr>
              <w:t>Demolition &amp; Site Preparation</w:t>
            </w:r>
          </w:p>
        </w:tc>
        <w:tc>
          <w:tcPr>
            <w:tcW w:w="5115" w:type="dxa"/>
            <w:tcMar>
              <w:top w:w="60" w:type="dxa"/>
              <w:left w:w="80" w:type="dxa"/>
              <w:bottom w:w="60" w:type="dxa"/>
              <w:right w:w="80" w:type="dxa"/>
            </w:tcMar>
            <w:vAlign w:val="center"/>
          </w:tcPr>
          <w:p w14:paraId="43734EE2" w14:textId="77777777" w:rsidR="0030006A" w:rsidRPr="00255FD6" w:rsidRDefault="0030006A" w:rsidP="665C8D64">
            <w:pPr>
              <w:spacing w:after="0" w:line="280" w:lineRule="auto"/>
              <w:jc w:val="both"/>
              <w:rPr>
                <w:rFonts w:ascii="Times New Roman" w:eastAsia="Times New Roman" w:hAnsi="Times New Roman" w:cs="Times New Roman"/>
                <w:kern w:val="0"/>
                <w:lang w:eastAsia="en-GB"/>
                <w14:ligatures w14:val="none"/>
              </w:rPr>
            </w:pPr>
            <w:r w:rsidRPr="00255FD6">
              <w:rPr>
                <w:rFonts w:ascii="Times New Roman" w:eastAsia="Times New Roman" w:hAnsi="Times New Roman" w:cs="Times New Roman"/>
                <w:kern w:val="0"/>
                <w:lang w:eastAsia="en-GB"/>
                <w14:ligatures w14:val="none"/>
              </w:rPr>
              <w:t>Removal of unsafe structural elements and preparation of the site for construction.</w:t>
            </w:r>
          </w:p>
        </w:tc>
      </w:tr>
      <w:tr w:rsidR="0030006A" w:rsidRPr="00255FD6" w14:paraId="7BC45D6D" w14:textId="77777777" w:rsidTr="006862C0">
        <w:trPr>
          <w:trHeight w:val="649"/>
        </w:trPr>
        <w:tc>
          <w:tcPr>
            <w:tcW w:w="876" w:type="dxa"/>
            <w:tcMar>
              <w:top w:w="60" w:type="dxa"/>
              <w:left w:w="80" w:type="dxa"/>
              <w:bottom w:w="60" w:type="dxa"/>
              <w:right w:w="80" w:type="dxa"/>
            </w:tcMar>
            <w:vAlign w:val="center"/>
          </w:tcPr>
          <w:p w14:paraId="2FEAE552" w14:textId="77777777" w:rsidR="0030006A" w:rsidRPr="00255FD6" w:rsidRDefault="0030006A" w:rsidP="665C8D64">
            <w:pPr>
              <w:spacing w:after="0" w:line="280" w:lineRule="auto"/>
              <w:jc w:val="both"/>
              <w:rPr>
                <w:rFonts w:ascii="Times New Roman" w:eastAsia="Times New Roman" w:hAnsi="Times New Roman" w:cs="Times New Roman"/>
                <w:kern w:val="0"/>
                <w:lang w:eastAsia="en-GB"/>
                <w14:ligatures w14:val="none"/>
              </w:rPr>
            </w:pPr>
            <w:r w:rsidRPr="00255FD6">
              <w:rPr>
                <w:rFonts w:ascii="Times New Roman" w:eastAsia="Times New Roman" w:hAnsi="Times New Roman" w:cs="Times New Roman"/>
                <w:kern w:val="0"/>
                <w:lang w:eastAsia="en-GB"/>
                <w14:ligatures w14:val="none"/>
              </w:rPr>
              <w:t>2.1</w:t>
            </w:r>
          </w:p>
        </w:tc>
        <w:tc>
          <w:tcPr>
            <w:tcW w:w="3117" w:type="dxa"/>
            <w:tcMar>
              <w:top w:w="60" w:type="dxa"/>
              <w:left w:w="80" w:type="dxa"/>
              <w:bottom w:w="60" w:type="dxa"/>
              <w:right w:w="80" w:type="dxa"/>
            </w:tcMar>
            <w:vAlign w:val="center"/>
          </w:tcPr>
          <w:p w14:paraId="616C5AB2" w14:textId="77777777" w:rsidR="0030006A" w:rsidRPr="00255FD6" w:rsidRDefault="0030006A" w:rsidP="665C8D64">
            <w:pPr>
              <w:spacing w:after="0" w:line="280" w:lineRule="auto"/>
              <w:jc w:val="both"/>
              <w:rPr>
                <w:rFonts w:ascii="Times New Roman" w:eastAsia="Times New Roman" w:hAnsi="Times New Roman" w:cs="Times New Roman"/>
                <w:kern w:val="0"/>
                <w:lang w:eastAsia="en-GB"/>
                <w14:ligatures w14:val="none"/>
              </w:rPr>
            </w:pPr>
            <w:r w:rsidRPr="00255FD6">
              <w:rPr>
                <w:rFonts w:ascii="Times New Roman" w:eastAsia="Times New Roman" w:hAnsi="Times New Roman" w:cs="Times New Roman"/>
                <w:kern w:val="0"/>
                <w:lang w:eastAsia="en-GB"/>
                <w14:ligatures w14:val="none"/>
              </w:rPr>
              <w:t>Site enabling works</w:t>
            </w:r>
          </w:p>
        </w:tc>
        <w:tc>
          <w:tcPr>
            <w:tcW w:w="5115" w:type="dxa"/>
            <w:tcMar>
              <w:top w:w="60" w:type="dxa"/>
              <w:left w:w="80" w:type="dxa"/>
              <w:bottom w:w="60" w:type="dxa"/>
              <w:right w:w="80" w:type="dxa"/>
            </w:tcMar>
            <w:vAlign w:val="center"/>
          </w:tcPr>
          <w:p w14:paraId="14E04BB0" w14:textId="77777777" w:rsidR="0030006A" w:rsidRPr="00255FD6" w:rsidRDefault="0030006A" w:rsidP="665C8D64">
            <w:pPr>
              <w:spacing w:after="0" w:line="280" w:lineRule="auto"/>
              <w:jc w:val="both"/>
              <w:rPr>
                <w:rFonts w:ascii="Times New Roman" w:eastAsia="Times New Roman" w:hAnsi="Times New Roman" w:cs="Times New Roman"/>
                <w:kern w:val="0"/>
                <w:lang w:eastAsia="en-GB"/>
                <w14:ligatures w14:val="none"/>
              </w:rPr>
            </w:pPr>
            <w:r w:rsidRPr="00255FD6">
              <w:rPr>
                <w:rFonts w:ascii="Times New Roman" w:eastAsia="Times New Roman" w:hAnsi="Times New Roman" w:cs="Times New Roman"/>
                <w:kern w:val="0"/>
                <w:lang w:eastAsia="en-GB"/>
                <w14:ligatures w14:val="none"/>
              </w:rPr>
              <w:t>Utility diversion, site hoarding, temporary transport arrangements for displaced services.</w:t>
            </w:r>
          </w:p>
        </w:tc>
      </w:tr>
      <w:tr w:rsidR="0030006A" w:rsidRPr="00255FD6" w14:paraId="57A6525E" w14:textId="77777777" w:rsidTr="006862C0">
        <w:trPr>
          <w:trHeight w:val="637"/>
        </w:trPr>
        <w:tc>
          <w:tcPr>
            <w:tcW w:w="876" w:type="dxa"/>
            <w:tcMar>
              <w:top w:w="60" w:type="dxa"/>
              <w:left w:w="80" w:type="dxa"/>
              <w:bottom w:w="60" w:type="dxa"/>
              <w:right w:w="80" w:type="dxa"/>
            </w:tcMar>
            <w:vAlign w:val="center"/>
          </w:tcPr>
          <w:p w14:paraId="37410B2B" w14:textId="77777777" w:rsidR="0030006A" w:rsidRPr="00255FD6" w:rsidRDefault="0030006A" w:rsidP="665C8D64">
            <w:pPr>
              <w:spacing w:after="0" w:line="280" w:lineRule="auto"/>
              <w:jc w:val="both"/>
              <w:rPr>
                <w:rFonts w:ascii="Times New Roman" w:eastAsia="Times New Roman" w:hAnsi="Times New Roman" w:cs="Times New Roman"/>
                <w:kern w:val="0"/>
                <w:lang w:eastAsia="en-GB"/>
                <w14:ligatures w14:val="none"/>
              </w:rPr>
            </w:pPr>
            <w:r w:rsidRPr="00255FD6">
              <w:rPr>
                <w:rFonts w:ascii="Times New Roman" w:eastAsia="Times New Roman" w:hAnsi="Times New Roman" w:cs="Times New Roman"/>
                <w:kern w:val="0"/>
                <w:lang w:eastAsia="en-GB"/>
                <w14:ligatures w14:val="none"/>
              </w:rPr>
              <w:t>2.2</w:t>
            </w:r>
          </w:p>
        </w:tc>
        <w:tc>
          <w:tcPr>
            <w:tcW w:w="3117" w:type="dxa"/>
            <w:tcMar>
              <w:top w:w="60" w:type="dxa"/>
              <w:left w:w="80" w:type="dxa"/>
              <w:bottom w:w="60" w:type="dxa"/>
              <w:right w:w="80" w:type="dxa"/>
            </w:tcMar>
            <w:vAlign w:val="center"/>
          </w:tcPr>
          <w:p w14:paraId="5556521A" w14:textId="77777777" w:rsidR="0030006A" w:rsidRPr="00255FD6" w:rsidRDefault="0030006A" w:rsidP="665C8D64">
            <w:pPr>
              <w:spacing w:after="0" w:line="280" w:lineRule="auto"/>
              <w:jc w:val="both"/>
              <w:rPr>
                <w:rFonts w:ascii="Times New Roman" w:eastAsia="Times New Roman" w:hAnsi="Times New Roman" w:cs="Times New Roman"/>
                <w:kern w:val="0"/>
                <w:lang w:eastAsia="en-GB"/>
                <w14:ligatures w14:val="none"/>
              </w:rPr>
            </w:pPr>
            <w:r w:rsidRPr="00255FD6">
              <w:rPr>
                <w:rFonts w:ascii="Times New Roman" w:eastAsia="Times New Roman" w:hAnsi="Times New Roman" w:cs="Times New Roman"/>
                <w:kern w:val="0"/>
                <w:lang w:eastAsia="en-GB"/>
                <w14:ligatures w14:val="none"/>
              </w:rPr>
              <w:t>Demolition of non-compliant structures</w:t>
            </w:r>
          </w:p>
        </w:tc>
        <w:tc>
          <w:tcPr>
            <w:tcW w:w="5115" w:type="dxa"/>
            <w:tcMar>
              <w:top w:w="60" w:type="dxa"/>
              <w:left w:w="80" w:type="dxa"/>
              <w:bottom w:w="60" w:type="dxa"/>
              <w:right w:w="80" w:type="dxa"/>
            </w:tcMar>
            <w:vAlign w:val="center"/>
          </w:tcPr>
          <w:p w14:paraId="6B989558" w14:textId="77777777" w:rsidR="0030006A" w:rsidRPr="00255FD6" w:rsidRDefault="0030006A" w:rsidP="665C8D64">
            <w:pPr>
              <w:spacing w:after="0" w:line="280" w:lineRule="auto"/>
              <w:jc w:val="both"/>
              <w:rPr>
                <w:rFonts w:ascii="Times New Roman" w:eastAsia="Times New Roman" w:hAnsi="Times New Roman" w:cs="Times New Roman"/>
                <w:kern w:val="0"/>
                <w:lang w:eastAsia="en-GB"/>
                <w14:ligatures w14:val="none"/>
              </w:rPr>
            </w:pPr>
            <w:r w:rsidRPr="00255FD6">
              <w:rPr>
                <w:rFonts w:ascii="Times New Roman" w:eastAsia="Times New Roman" w:hAnsi="Times New Roman" w:cs="Times New Roman"/>
                <w:kern w:val="0"/>
                <w:lang w:eastAsia="en-GB"/>
                <w14:ligatures w14:val="none"/>
              </w:rPr>
              <w:t>Controlled demolition of sections that fail modern safety standards.</w:t>
            </w:r>
          </w:p>
        </w:tc>
      </w:tr>
      <w:tr w:rsidR="0030006A" w:rsidRPr="00255FD6" w14:paraId="629F0DB9" w14:textId="77777777" w:rsidTr="006862C0">
        <w:trPr>
          <w:trHeight w:val="649"/>
        </w:trPr>
        <w:tc>
          <w:tcPr>
            <w:tcW w:w="876" w:type="dxa"/>
            <w:tcMar>
              <w:top w:w="60" w:type="dxa"/>
              <w:left w:w="80" w:type="dxa"/>
              <w:bottom w:w="60" w:type="dxa"/>
              <w:right w:w="80" w:type="dxa"/>
            </w:tcMar>
            <w:vAlign w:val="center"/>
          </w:tcPr>
          <w:p w14:paraId="22B2D4AA" w14:textId="77777777" w:rsidR="0030006A" w:rsidRPr="00255FD6" w:rsidRDefault="0030006A" w:rsidP="665C8D64">
            <w:pPr>
              <w:spacing w:after="0" w:line="280" w:lineRule="auto"/>
              <w:jc w:val="both"/>
              <w:rPr>
                <w:rFonts w:ascii="Times New Roman" w:eastAsia="Times New Roman" w:hAnsi="Times New Roman" w:cs="Times New Roman"/>
                <w:kern w:val="0"/>
                <w:lang w:eastAsia="en-GB"/>
                <w14:ligatures w14:val="none"/>
              </w:rPr>
            </w:pPr>
            <w:r w:rsidRPr="00255FD6">
              <w:rPr>
                <w:rFonts w:ascii="Times New Roman" w:eastAsia="Times New Roman" w:hAnsi="Times New Roman" w:cs="Times New Roman"/>
                <w:kern w:val="0"/>
                <w:lang w:eastAsia="en-GB"/>
                <w14:ligatures w14:val="none"/>
              </w:rPr>
              <w:t>3.0</w:t>
            </w:r>
          </w:p>
        </w:tc>
        <w:tc>
          <w:tcPr>
            <w:tcW w:w="3117" w:type="dxa"/>
            <w:tcMar>
              <w:top w:w="60" w:type="dxa"/>
              <w:left w:w="80" w:type="dxa"/>
              <w:bottom w:w="60" w:type="dxa"/>
              <w:right w:w="80" w:type="dxa"/>
            </w:tcMar>
            <w:vAlign w:val="center"/>
          </w:tcPr>
          <w:p w14:paraId="4195428B" w14:textId="77777777" w:rsidR="0030006A" w:rsidRPr="00255FD6" w:rsidRDefault="0030006A" w:rsidP="665C8D64">
            <w:pPr>
              <w:spacing w:after="0" w:line="280" w:lineRule="auto"/>
              <w:jc w:val="both"/>
              <w:rPr>
                <w:rFonts w:ascii="Times New Roman" w:eastAsia="Times New Roman" w:hAnsi="Times New Roman" w:cs="Times New Roman"/>
                <w:kern w:val="0"/>
                <w:lang w:eastAsia="en-GB"/>
                <w14:ligatures w14:val="none"/>
              </w:rPr>
            </w:pPr>
            <w:r w:rsidRPr="00255FD6">
              <w:rPr>
                <w:rFonts w:ascii="Times New Roman" w:eastAsia="Times New Roman" w:hAnsi="Times New Roman" w:cs="Times New Roman"/>
                <w:kern w:val="0"/>
                <w:lang w:eastAsia="en-GB"/>
                <w14:ligatures w14:val="none"/>
              </w:rPr>
              <w:t>Construction &amp; Fit-Out</w:t>
            </w:r>
          </w:p>
        </w:tc>
        <w:tc>
          <w:tcPr>
            <w:tcW w:w="5115" w:type="dxa"/>
            <w:tcMar>
              <w:top w:w="60" w:type="dxa"/>
              <w:left w:w="80" w:type="dxa"/>
              <w:bottom w:w="60" w:type="dxa"/>
              <w:right w:w="80" w:type="dxa"/>
            </w:tcMar>
            <w:vAlign w:val="center"/>
          </w:tcPr>
          <w:p w14:paraId="16269E99" w14:textId="77777777" w:rsidR="0030006A" w:rsidRPr="00255FD6" w:rsidRDefault="0030006A" w:rsidP="665C8D64">
            <w:pPr>
              <w:spacing w:after="0" w:line="280" w:lineRule="auto"/>
              <w:jc w:val="both"/>
              <w:rPr>
                <w:rFonts w:ascii="Times New Roman" w:eastAsia="Times New Roman" w:hAnsi="Times New Roman" w:cs="Times New Roman"/>
                <w:kern w:val="0"/>
                <w:lang w:eastAsia="en-GB"/>
                <w14:ligatures w14:val="none"/>
              </w:rPr>
            </w:pPr>
            <w:r w:rsidRPr="00255FD6">
              <w:rPr>
                <w:rFonts w:ascii="Times New Roman" w:eastAsia="Times New Roman" w:hAnsi="Times New Roman" w:cs="Times New Roman"/>
                <w:kern w:val="0"/>
                <w:lang w:eastAsia="en-GB"/>
                <w14:ligatures w14:val="none"/>
              </w:rPr>
              <w:t>Core redevelopment works, from substructure to completed interchange building.</w:t>
            </w:r>
          </w:p>
        </w:tc>
      </w:tr>
      <w:tr w:rsidR="0030006A" w:rsidRPr="00255FD6" w14:paraId="3F4AFAC9" w14:textId="77777777" w:rsidTr="006862C0">
        <w:trPr>
          <w:trHeight w:val="637"/>
        </w:trPr>
        <w:tc>
          <w:tcPr>
            <w:tcW w:w="876" w:type="dxa"/>
            <w:tcMar>
              <w:top w:w="60" w:type="dxa"/>
              <w:left w:w="80" w:type="dxa"/>
              <w:bottom w:w="60" w:type="dxa"/>
              <w:right w:w="80" w:type="dxa"/>
            </w:tcMar>
            <w:vAlign w:val="center"/>
          </w:tcPr>
          <w:p w14:paraId="0ADE709D" w14:textId="77777777" w:rsidR="0030006A" w:rsidRPr="00255FD6" w:rsidRDefault="0030006A" w:rsidP="665C8D64">
            <w:pPr>
              <w:spacing w:after="0" w:line="280" w:lineRule="auto"/>
              <w:jc w:val="both"/>
              <w:rPr>
                <w:rFonts w:ascii="Times New Roman" w:eastAsia="Times New Roman" w:hAnsi="Times New Roman" w:cs="Times New Roman"/>
                <w:kern w:val="0"/>
                <w:lang w:eastAsia="en-GB"/>
                <w14:ligatures w14:val="none"/>
              </w:rPr>
            </w:pPr>
            <w:r w:rsidRPr="00255FD6">
              <w:rPr>
                <w:rFonts w:ascii="Times New Roman" w:eastAsia="Times New Roman" w:hAnsi="Times New Roman" w:cs="Times New Roman"/>
                <w:kern w:val="0"/>
                <w:lang w:eastAsia="en-GB"/>
                <w14:ligatures w14:val="none"/>
              </w:rPr>
              <w:t>3.1</w:t>
            </w:r>
          </w:p>
        </w:tc>
        <w:tc>
          <w:tcPr>
            <w:tcW w:w="3117" w:type="dxa"/>
            <w:tcMar>
              <w:top w:w="60" w:type="dxa"/>
              <w:left w:w="80" w:type="dxa"/>
              <w:bottom w:w="60" w:type="dxa"/>
              <w:right w:w="80" w:type="dxa"/>
            </w:tcMar>
            <w:vAlign w:val="center"/>
          </w:tcPr>
          <w:p w14:paraId="1292FAEC" w14:textId="77777777" w:rsidR="0030006A" w:rsidRPr="00255FD6" w:rsidRDefault="0030006A" w:rsidP="665C8D64">
            <w:pPr>
              <w:spacing w:after="0" w:line="280" w:lineRule="auto"/>
              <w:jc w:val="both"/>
              <w:rPr>
                <w:rFonts w:ascii="Times New Roman" w:eastAsia="Times New Roman" w:hAnsi="Times New Roman" w:cs="Times New Roman"/>
                <w:kern w:val="0"/>
                <w:lang w:eastAsia="en-GB"/>
                <w14:ligatures w14:val="none"/>
              </w:rPr>
            </w:pPr>
            <w:r w:rsidRPr="00255FD6">
              <w:rPr>
                <w:rFonts w:ascii="Times New Roman" w:eastAsia="Times New Roman" w:hAnsi="Times New Roman" w:cs="Times New Roman"/>
                <w:kern w:val="0"/>
                <w:lang w:eastAsia="en-GB"/>
                <w14:ligatures w14:val="none"/>
              </w:rPr>
              <w:t>Substructure &amp; superstructure</w:t>
            </w:r>
          </w:p>
        </w:tc>
        <w:tc>
          <w:tcPr>
            <w:tcW w:w="5115" w:type="dxa"/>
            <w:tcMar>
              <w:top w:w="60" w:type="dxa"/>
              <w:left w:w="80" w:type="dxa"/>
              <w:bottom w:w="60" w:type="dxa"/>
              <w:right w:w="80" w:type="dxa"/>
            </w:tcMar>
            <w:vAlign w:val="center"/>
          </w:tcPr>
          <w:p w14:paraId="2BB0F8F1" w14:textId="77777777" w:rsidR="0030006A" w:rsidRPr="00255FD6" w:rsidRDefault="0030006A" w:rsidP="665C8D64">
            <w:pPr>
              <w:spacing w:after="0" w:line="280" w:lineRule="auto"/>
              <w:jc w:val="both"/>
              <w:rPr>
                <w:rFonts w:ascii="Times New Roman" w:eastAsia="Times New Roman" w:hAnsi="Times New Roman" w:cs="Times New Roman"/>
                <w:kern w:val="0"/>
                <w:lang w:eastAsia="en-GB"/>
                <w14:ligatures w14:val="none"/>
              </w:rPr>
            </w:pPr>
            <w:r w:rsidRPr="00255FD6">
              <w:rPr>
                <w:rFonts w:ascii="Times New Roman" w:eastAsia="Times New Roman" w:hAnsi="Times New Roman" w:cs="Times New Roman"/>
                <w:kern w:val="0"/>
                <w:lang w:eastAsia="en-GB"/>
                <w14:ligatures w14:val="none"/>
              </w:rPr>
              <w:t>Foundations, structural frame and building envelope construction.</w:t>
            </w:r>
          </w:p>
        </w:tc>
      </w:tr>
      <w:tr w:rsidR="0030006A" w:rsidRPr="00255FD6" w14:paraId="5F85C0F0" w14:textId="77777777" w:rsidTr="006862C0">
        <w:trPr>
          <w:trHeight w:val="649"/>
        </w:trPr>
        <w:tc>
          <w:tcPr>
            <w:tcW w:w="876" w:type="dxa"/>
            <w:tcMar>
              <w:top w:w="60" w:type="dxa"/>
              <w:left w:w="80" w:type="dxa"/>
              <w:bottom w:w="60" w:type="dxa"/>
              <w:right w:w="80" w:type="dxa"/>
            </w:tcMar>
            <w:vAlign w:val="center"/>
          </w:tcPr>
          <w:p w14:paraId="3A83C491" w14:textId="77777777" w:rsidR="0030006A" w:rsidRPr="00255FD6" w:rsidRDefault="0030006A" w:rsidP="665C8D64">
            <w:pPr>
              <w:spacing w:after="0" w:line="280" w:lineRule="auto"/>
              <w:jc w:val="both"/>
              <w:rPr>
                <w:rFonts w:ascii="Times New Roman" w:eastAsia="Times New Roman" w:hAnsi="Times New Roman" w:cs="Times New Roman"/>
                <w:kern w:val="0"/>
                <w:lang w:eastAsia="en-GB"/>
                <w14:ligatures w14:val="none"/>
              </w:rPr>
            </w:pPr>
            <w:r w:rsidRPr="00255FD6">
              <w:rPr>
                <w:rFonts w:ascii="Times New Roman" w:eastAsia="Times New Roman" w:hAnsi="Times New Roman" w:cs="Times New Roman"/>
                <w:kern w:val="0"/>
                <w:lang w:eastAsia="en-GB"/>
                <w14:ligatures w14:val="none"/>
              </w:rPr>
              <w:t>3.2</w:t>
            </w:r>
          </w:p>
        </w:tc>
        <w:tc>
          <w:tcPr>
            <w:tcW w:w="3117" w:type="dxa"/>
            <w:tcMar>
              <w:top w:w="60" w:type="dxa"/>
              <w:left w:w="80" w:type="dxa"/>
              <w:bottom w:w="60" w:type="dxa"/>
              <w:right w:w="80" w:type="dxa"/>
            </w:tcMar>
            <w:vAlign w:val="center"/>
          </w:tcPr>
          <w:p w14:paraId="6C18B674" w14:textId="77777777" w:rsidR="0030006A" w:rsidRPr="00255FD6" w:rsidRDefault="0030006A" w:rsidP="665C8D64">
            <w:pPr>
              <w:spacing w:after="0" w:line="280" w:lineRule="auto"/>
              <w:jc w:val="both"/>
              <w:rPr>
                <w:rFonts w:ascii="Times New Roman" w:eastAsia="Times New Roman" w:hAnsi="Times New Roman" w:cs="Times New Roman"/>
                <w:kern w:val="0"/>
                <w:lang w:eastAsia="en-GB"/>
                <w14:ligatures w14:val="none"/>
              </w:rPr>
            </w:pPr>
            <w:r w:rsidRPr="00255FD6">
              <w:rPr>
                <w:rFonts w:ascii="Times New Roman" w:eastAsia="Times New Roman" w:hAnsi="Times New Roman" w:cs="Times New Roman"/>
                <w:kern w:val="0"/>
                <w:lang w:eastAsia="en-GB"/>
                <w14:ligatures w14:val="none"/>
              </w:rPr>
              <w:t>Platforms, concourse &amp; accessibility features</w:t>
            </w:r>
          </w:p>
        </w:tc>
        <w:tc>
          <w:tcPr>
            <w:tcW w:w="5115" w:type="dxa"/>
            <w:tcMar>
              <w:top w:w="60" w:type="dxa"/>
              <w:left w:w="80" w:type="dxa"/>
              <w:bottom w:w="60" w:type="dxa"/>
              <w:right w:w="80" w:type="dxa"/>
            </w:tcMar>
            <w:vAlign w:val="center"/>
          </w:tcPr>
          <w:p w14:paraId="0B1C80CC" w14:textId="77777777" w:rsidR="0030006A" w:rsidRPr="00255FD6" w:rsidRDefault="0030006A" w:rsidP="665C8D64">
            <w:pPr>
              <w:spacing w:after="0" w:line="280" w:lineRule="auto"/>
              <w:jc w:val="both"/>
              <w:rPr>
                <w:rFonts w:ascii="Times New Roman" w:eastAsia="Times New Roman" w:hAnsi="Times New Roman" w:cs="Times New Roman"/>
                <w:kern w:val="0"/>
                <w:lang w:eastAsia="en-GB"/>
                <w14:ligatures w14:val="none"/>
              </w:rPr>
            </w:pPr>
            <w:r w:rsidRPr="00255FD6">
              <w:rPr>
                <w:rFonts w:ascii="Times New Roman" w:eastAsia="Times New Roman" w:hAnsi="Times New Roman" w:cs="Times New Roman"/>
                <w:kern w:val="0"/>
                <w:lang w:eastAsia="en-GB"/>
                <w14:ligatures w14:val="none"/>
              </w:rPr>
              <w:t>Step-free access, tactile paving, lifts and other inclusive design elements.</w:t>
            </w:r>
          </w:p>
        </w:tc>
      </w:tr>
      <w:tr w:rsidR="0030006A" w:rsidRPr="00255FD6" w14:paraId="61D5CF47" w14:textId="77777777" w:rsidTr="006862C0">
        <w:trPr>
          <w:trHeight w:val="637"/>
        </w:trPr>
        <w:tc>
          <w:tcPr>
            <w:tcW w:w="876" w:type="dxa"/>
            <w:tcMar>
              <w:top w:w="60" w:type="dxa"/>
              <w:left w:w="80" w:type="dxa"/>
              <w:bottom w:w="60" w:type="dxa"/>
              <w:right w:w="80" w:type="dxa"/>
            </w:tcMar>
            <w:vAlign w:val="center"/>
          </w:tcPr>
          <w:p w14:paraId="2947A52F" w14:textId="77777777" w:rsidR="0030006A" w:rsidRPr="00255FD6" w:rsidRDefault="0030006A" w:rsidP="665C8D64">
            <w:pPr>
              <w:spacing w:after="0" w:line="280" w:lineRule="auto"/>
              <w:jc w:val="both"/>
              <w:rPr>
                <w:rFonts w:ascii="Times New Roman" w:eastAsia="Times New Roman" w:hAnsi="Times New Roman" w:cs="Times New Roman"/>
                <w:kern w:val="0"/>
                <w:lang w:eastAsia="en-GB"/>
                <w14:ligatures w14:val="none"/>
              </w:rPr>
            </w:pPr>
            <w:r w:rsidRPr="00255FD6">
              <w:rPr>
                <w:rFonts w:ascii="Times New Roman" w:eastAsia="Times New Roman" w:hAnsi="Times New Roman" w:cs="Times New Roman"/>
                <w:kern w:val="0"/>
                <w:lang w:eastAsia="en-GB"/>
                <w14:ligatures w14:val="none"/>
              </w:rPr>
              <w:t>3.3</w:t>
            </w:r>
          </w:p>
        </w:tc>
        <w:tc>
          <w:tcPr>
            <w:tcW w:w="3117" w:type="dxa"/>
            <w:tcMar>
              <w:top w:w="60" w:type="dxa"/>
              <w:left w:w="80" w:type="dxa"/>
              <w:bottom w:w="60" w:type="dxa"/>
              <w:right w:w="80" w:type="dxa"/>
            </w:tcMar>
            <w:vAlign w:val="center"/>
          </w:tcPr>
          <w:p w14:paraId="3C98C86D" w14:textId="77777777" w:rsidR="0030006A" w:rsidRPr="00255FD6" w:rsidRDefault="0030006A" w:rsidP="665C8D64">
            <w:pPr>
              <w:spacing w:after="0" w:line="280" w:lineRule="auto"/>
              <w:jc w:val="both"/>
              <w:rPr>
                <w:rFonts w:ascii="Times New Roman" w:eastAsia="Times New Roman" w:hAnsi="Times New Roman" w:cs="Times New Roman"/>
                <w:kern w:val="0"/>
                <w:lang w:eastAsia="en-GB"/>
                <w14:ligatures w14:val="none"/>
              </w:rPr>
            </w:pPr>
            <w:r w:rsidRPr="00255FD6">
              <w:rPr>
                <w:rFonts w:ascii="Times New Roman" w:eastAsia="Times New Roman" w:hAnsi="Times New Roman" w:cs="Times New Roman"/>
                <w:kern w:val="0"/>
                <w:lang w:eastAsia="en-GB"/>
                <w14:ligatures w14:val="none"/>
              </w:rPr>
              <w:t>Digital infrastructure installation</w:t>
            </w:r>
          </w:p>
        </w:tc>
        <w:tc>
          <w:tcPr>
            <w:tcW w:w="5115" w:type="dxa"/>
            <w:tcMar>
              <w:top w:w="60" w:type="dxa"/>
              <w:left w:w="80" w:type="dxa"/>
              <w:bottom w:w="60" w:type="dxa"/>
              <w:right w:w="80" w:type="dxa"/>
            </w:tcMar>
            <w:vAlign w:val="center"/>
          </w:tcPr>
          <w:p w14:paraId="4C4DDAF5" w14:textId="77777777" w:rsidR="0030006A" w:rsidRPr="00255FD6" w:rsidRDefault="0030006A" w:rsidP="665C8D64">
            <w:pPr>
              <w:spacing w:after="0" w:line="280" w:lineRule="auto"/>
              <w:jc w:val="both"/>
              <w:rPr>
                <w:rFonts w:ascii="Times New Roman" w:eastAsia="Times New Roman" w:hAnsi="Times New Roman" w:cs="Times New Roman"/>
                <w:kern w:val="0"/>
                <w:lang w:eastAsia="en-GB"/>
                <w14:ligatures w14:val="none"/>
              </w:rPr>
            </w:pPr>
            <w:r w:rsidRPr="00255FD6">
              <w:rPr>
                <w:rFonts w:ascii="Times New Roman" w:eastAsia="Times New Roman" w:hAnsi="Times New Roman" w:cs="Times New Roman"/>
                <w:kern w:val="0"/>
                <w:lang w:eastAsia="en-GB"/>
                <w14:ligatures w14:val="none"/>
              </w:rPr>
              <w:t>Real-time information displays, ticketing systems, connectivity and sensors.</w:t>
            </w:r>
          </w:p>
        </w:tc>
      </w:tr>
      <w:tr w:rsidR="0030006A" w:rsidRPr="00255FD6" w14:paraId="5488F04B" w14:textId="77777777" w:rsidTr="006862C0">
        <w:trPr>
          <w:trHeight w:val="649"/>
        </w:trPr>
        <w:tc>
          <w:tcPr>
            <w:tcW w:w="876" w:type="dxa"/>
            <w:tcMar>
              <w:top w:w="60" w:type="dxa"/>
              <w:left w:w="80" w:type="dxa"/>
              <w:bottom w:w="60" w:type="dxa"/>
              <w:right w:w="80" w:type="dxa"/>
            </w:tcMar>
            <w:vAlign w:val="center"/>
          </w:tcPr>
          <w:p w14:paraId="627DD4AC" w14:textId="77777777" w:rsidR="0030006A" w:rsidRPr="00255FD6" w:rsidRDefault="0030006A" w:rsidP="665C8D64">
            <w:pPr>
              <w:spacing w:after="0" w:line="280" w:lineRule="auto"/>
              <w:jc w:val="both"/>
              <w:rPr>
                <w:rFonts w:ascii="Times New Roman" w:eastAsia="Times New Roman" w:hAnsi="Times New Roman" w:cs="Times New Roman"/>
                <w:kern w:val="0"/>
                <w:lang w:eastAsia="en-GB"/>
                <w14:ligatures w14:val="none"/>
              </w:rPr>
            </w:pPr>
            <w:r w:rsidRPr="00255FD6">
              <w:rPr>
                <w:rFonts w:ascii="Times New Roman" w:eastAsia="Times New Roman" w:hAnsi="Times New Roman" w:cs="Times New Roman"/>
                <w:kern w:val="0"/>
                <w:lang w:eastAsia="en-GB"/>
                <w14:ligatures w14:val="none"/>
              </w:rPr>
              <w:t>4.0</w:t>
            </w:r>
          </w:p>
        </w:tc>
        <w:tc>
          <w:tcPr>
            <w:tcW w:w="3117" w:type="dxa"/>
            <w:tcMar>
              <w:top w:w="60" w:type="dxa"/>
              <w:left w:w="80" w:type="dxa"/>
              <w:bottom w:w="60" w:type="dxa"/>
              <w:right w:w="80" w:type="dxa"/>
            </w:tcMar>
            <w:vAlign w:val="center"/>
          </w:tcPr>
          <w:p w14:paraId="1054AA52" w14:textId="77777777" w:rsidR="0030006A" w:rsidRPr="00255FD6" w:rsidRDefault="0030006A" w:rsidP="665C8D64">
            <w:pPr>
              <w:spacing w:after="0" w:line="280" w:lineRule="auto"/>
              <w:jc w:val="both"/>
              <w:rPr>
                <w:rFonts w:ascii="Times New Roman" w:eastAsia="Times New Roman" w:hAnsi="Times New Roman" w:cs="Times New Roman"/>
                <w:kern w:val="0"/>
                <w:lang w:eastAsia="en-GB"/>
                <w14:ligatures w14:val="none"/>
              </w:rPr>
            </w:pPr>
            <w:r w:rsidRPr="00255FD6">
              <w:rPr>
                <w:rFonts w:ascii="Times New Roman" w:eastAsia="Times New Roman" w:hAnsi="Times New Roman" w:cs="Times New Roman"/>
                <w:kern w:val="0"/>
                <w:lang w:eastAsia="en-GB"/>
                <w14:ligatures w14:val="none"/>
              </w:rPr>
              <w:t>Testing, Commissioning &amp; Handover</w:t>
            </w:r>
          </w:p>
        </w:tc>
        <w:tc>
          <w:tcPr>
            <w:tcW w:w="5115" w:type="dxa"/>
            <w:tcMar>
              <w:top w:w="60" w:type="dxa"/>
              <w:left w:w="80" w:type="dxa"/>
              <w:bottom w:w="60" w:type="dxa"/>
              <w:right w:w="80" w:type="dxa"/>
            </w:tcMar>
            <w:vAlign w:val="center"/>
          </w:tcPr>
          <w:p w14:paraId="1B16CB7B" w14:textId="77777777" w:rsidR="0030006A" w:rsidRPr="00255FD6" w:rsidRDefault="0030006A" w:rsidP="665C8D64">
            <w:pPr>
              <w:spacing w:after="0" w:line="280" w:lineRule="auto"/>
              <w:jc w:val="both"/>
              <w:rPr>
                <w:rFonts w:ascii="Times New Roman" w:eastAsia="Times New Roman" w:hAnsi="Times New Roman" w:cs="Times New Roman"/>
                <w:kern w:val="0"/>
                <w:lang w:eastAsia="en-GB"/>
                <w14:ligatures w14:val="none"/>
              </w:rPr>
            </w:pPr>
            <w:r w:rsidRPr="00255FD6">
              <w:rPr>
                <w:rFonts w:ascii="Times New Roman" w:eastAsia="Times New Roman" w:hAnsi="Times New Roman" w:cs="Times New Roman"/>
                <w:kern w:val="0"/>
                <w:lang w:eastAsia="en-GB"/>
                <w14:ligatures w14:val="none"/>
              </w:rPr>
              <w:t>Verification that the hub meets safety, accessibility and operational standards.</w:t>
            </w:r>
          </w:p>
        </w:tc>
      </w:tr>
      <w:tr w:rsidR="0030006A" w:rsidRPr="00255FD6" w14:paraId="033590B6" w14:textId="77777777" w:rsidTr="006862C0">
        <w:trPr>
          <w:trHeight w:val="637"/>
        </w:trPr>
        <w:tc>
          <w:tcPr>
            <w:tcW w:w="876" w:type="dxa"/>
            <w:tcMar>
              <w:top w:w="60" w:type="dxa"/>
              <w:left w:w="80" w:type="dxa"/>
              <w:bottom w:w="60" w:type="dxa"/>
              <w:right w:w="80" w:type="dxa"/>
            </w:tcMar>
            <w:vAlign w:val="center"/>
          </w:tcPr>
          <w:p w14:paraId="24775972" w14:textId="77777777" w:rsidR="0030006A" w:rsidRPr="00255FD6" w:rsidRDefault="0030006A" w:rsidP="665C8D64">
            <w:pPr>
              <w:spacing w:after="0" w:line="280" w:lineRule="auto"/>
              <w:jc w:val="both"/>
              <w:rPr>
                <w:rFonts w:ascii="Times New Roman" w:eastAsia="Times New Roman" w:hAnsi="Times New Roman" w:cs="Times New Roman"/>
                <w:kern w:val="0"/>
                <w:lang w:eastAsia="en-GB"/>
                <w14:ligatures w14:val="none"/>
              </w:rPr>
            </w:pPr>
            <w:r w:rsidRPr="00255FD6">
              <w:rPr>
                <w:rFonts w:ascii="Times New Roman" w:eastAsia="Times New Roman" w:hAnsi="Times New Roman" w:cs="Times New Roman"/>
                <w:kern w:val="0"/>
                <w:lang w:eastAsia="en-GB"/>
                <w14:ligatures w14:val="none"/>
              </w:rPr>
              <w:lastRenderedPageBreak/>
              <w:t>4.1</w:t>
            </w:r>
          </w:p>
        </w:tc>
        <w:tc>
          <w:tcPr>
            <w:tcW w:w="3117" w:type="dxa"/>
            <w:tcMar>
              <w:top w:w="60" w:type="dxa"/>
              <w:left w:w="80" w:type="dxa"/>
              <w:bottom w:w="60" w:type="dxa"/>
              <w:right w:w="80" w:type="dxa"/>
            </w:tcMar>
            <w:vAlign w:val="center"/>
          </w:tcPr>
          <w:p w14:paraId="11AF28FB" w14:textId="77777777" w:rsidR="0030006A" w:rsidRPr="00255FD6" w:rsidRDefault="0030006A" w:rsidP="665C8D64">
            <w:pPr>
              <w:spacing w:after="0" w:line="280" w:lineRule="auto"/>
              <w:jc w:val="both"/>
              <w:rPr>
                <w:rFonts w:ascii="Times New Roman" w:eastAsia="Times New Roman" w:hAnsi="Times New Roman" w:cs="Times New Roman"/>
                <w:kern w:val="0"/>
                <w:lang w:eastAsia="en-GB"/>
                <w14:ligatures w14:val="none"/>
              </w:rPr>
            </w:pPr>
            <w:r w:rsidRPr="00255FD6">
              <w:rPr>
                <w:rFonts w:ascii="Times New Roman" w:eastAsia="Times New Roman" w:hAnsi="Times New Roman" w:cs="Times New Roman"/>
                <w:kern w:val="0"/>
                <w:lang w:eastAsia="en-GB"/>
                <w14:ligatures w14:val="none"/>
              </w:rPr>
              <w:t>Systems testing &amp; commissioning</w:t>
            </w:r>
          </w:p>
        </w:tc>
        <w:tc>
          <w:tcPr>
            <w:tcW w:w="5115" w:type="dxa"/>
            <w:tcMar>
              <w:top w:w="60" w:type="dxa"/>
              <w:left w:w="80" w:type="dxa"/>
              <w:bottom w:w="60" w:type="dxa"/>
              <w:right w:w="80" w:type="dxa"/>
            </w:tcMar>
            <w:vAlign w:val="center"/>
          </w:tcPr>
          <w:p w14:paraId="07C3F25D" w14:textId="77777777" w:rsidR="0030006A" w:rsidRPr="00255FD6" w:rsidRDefault="0030006A" w:rsidP="665C8D64">
            <w:pPr>
              <w:spacing w:after="0" w:line="280" w:lineRule="auto"/>
              <w:jc w:val="both"/>
              <w:rPr>
                <w:rFonts w:ascii="Times New Roman" w:eastAsia="Times New Roman" w:hAnsi="Times New Roman" w:cs="Times New Roman"/>
                <w:kern w:val="0"/>
                <w:lang w:eastAsia="en-GB"/>
                <w14:ligatures w14:val="none"/>
              </w:rPr>
            </w:pPr>
            <w:r w:rsidRPr="00255FD6">
              <w:rPr>
                <w:rFonts w:ascii="Times New Roman" w:eastAsia="Times New Roman" w:hAnsi="Times New Roman" w:cs="Times New Roman"/>
                <w:kern w:val="0"/>
                <w:lang w:eastAsia="en-GB"/>
                <w14:ligatures w14:val="none"/>
              </w:rPr>
              <w:t>Testing of digital, electrical and mechanical systems prior to opening.</w:t>
            </w:r>
          </w:p>
        </w:tc>
      </w:tr>
      <w:tr w:rsidR="0030006A" w:rsidRPr="00255FD6" w14:paraId="111BC2AC" w14:textId="77777777" w:rsidTr="006862C0">
        <w:trPr>
          <w:trHeight w:val="649"/>
        </w:trPr>
        <w:tc>
          <w:tcPr>
            <w:tcW w:w="876" w:type="dxa"/>
            <w:tcMar>
              <w:top w:w="60" w:type="dxa"/>
              <w:left w:w="80" w:type="dxa"/>
              <w:bottom w:w="60" w:type="dxa"/>
              <w:right w:w="80" w:type="dxa"/>
            </w:tcMar>
            <w:vAlign w:val="center"/>
          </w:tcPr>
          <w:p w14:paraId="38FD4F10" w14:textId="77777777" w:rsidR="0030006A" w:rsidRPr="00255FD6" w:rsidRDefault="0030006A" w:rsidP="665C8D64">
            <w:pPr>
              <w:spacing w:after="0" w:line="280" w:lineRule="auto"/>
              <w:jc w:val="both"/>
              <w:rPr>
                <w:rFonts w:ascii="Times New Roman" w:eastAsia="Times New Roman" w:hAnsi="Times New Roman" w:cs="Times New Roman"/>
                <w:kern w:val="0"/>
                <w:lang w:eastAsia="en-GB"/>
                <w14:ligatures w14:val="none"/>
              </w:rPr>
            </w:pPr>
            <w:r w:rsidRPr="00255FD6">
              <w:rPr>
                <w:rFonts w:ascii="Times New Roman" w:eastAsia="Times New Roman" w:hAnsi="Times New Roman" w:cs="Times New Roman"/>
                <w:kern w:val="0"/>
                <w:lang w:eastAsia="en-GB"/>
                <w14:ligatures w14:val="none"/>
              </w:rPr>
              <w:t>4.2</w:t>
            </w:r>
          </w:p>
        </w:tc>
        <w:tc>
          <w:tcPr>
            <w:tcW w:w="3117" w:type="dxa"/>
            <w:tcMar>
              <w:top w:w="60" w:type="dxa"/>
              <w:left w:w="80" w:type="dxa"/>
              <w:bottom w:w="60" w:type="dxa"/>
              <w:right w:w="80" w:type="dxa"/>
            </w:tcMar>
            <w:vAlign w:val="center"/>
          </w:tcPr>
          <w:p w14:paraId="68CEF473" w14:textId="77777777" w:rsidR="0030006A" w:rsidRPr="00255FD6" w:rsidRDefault="0030006A" w:rsidP="665C8D64">
            <w:pPr>
              <w:spacing w:after="0" w:line="280" w:lineRule="auto"/>
              <w:jc w:val="both"/>
              <w:rPr>
                <w:rFonts w:ascii="Times New Roman" w:eastAsia="Times New Roman" w:hAnsi="Times New Roman" w:cs="Times New Roman"/>
                <w:kern w:val="0"/>
                <w:lang w:eastAsia="en-GB"/>
                <w14:ligatures w14:val="none"/>
              </w:rPr>
            </w:pPr>
            <w:r w:rsidRPr="00255FD6">
              <w:rPr>
                <w:rFonts w:ascii="Times New Roman" w:eastAsia="Times New Roman" w:hAnsi="Times New Roman" w:cs="Times New Roman"/>
                <w:kern w:val="0"/>
                <w:lang w:eastAsia="en-GB"/>
                <w14:ligatures w14:val="none"/>
              </w:rPr>
              <w:t>Regulatory sign-off</w:t>
            </w:r>
          </w:p>
        </w:tc>
        <w:tc>
          <w:tcPr>
            <w:tcW w:w="5115" w:type="dxa"/>
            <w:tcMar>
              <w:top w:w="60" w:type="dxa"/>
              <w:left w:w="80" w:type="dxa"/>
              <w:bottom w:w="60" w:type="dxa"/>
              <w:right w:w="80" w:type="dxa"/>
            </w:tcMar>
            <w:vAlign w:val="center"/>
          </w:tcPr>
          <w:p w14:paraId="6684D63D" w14:textId="77777777" w:rsidR="0030006A" w:rsidRPr="00255FD6" w:rsidRDefault="0030006A" w:rsidP="665C8D64">
            <w:pPr>
              <w:spacing w:after="0" w:line="280" w:lineRule="auto"/>
              <w:jc w:val="both"/>
              <w:rPr>
                <w:rFonts w:ascii="Times New Roman" w:eastAsia="Times New Roman" w:hAnsi="Times New Roman" w:cs="Times New Roman"/>
                <w:kern w:val="0"/>
                <w:lang w:eastAsia="en-GB"/>
                <w14:ligatures w14:val="none"/>
              </w:rPr>
            </w:pPr>
            <w:r w:rsidRPr="00255FD6">
              <w:rPr>
                <w:rFonts w:ascii="Times New Roman" w:eastAsia="Times New Roman" w:hAnsi="Times New Roman" w:cs="Times New Roman"/>
                <w:kern w:val="0"/>
                <w:lang w:eastAsia="en-GB"/>
                <w14:ligatures w14:val="none"/>
              </w:rPr>
              <w:t>Final inspection and certification by safety and accessibility regulators.</w:t>
            </w:r>
          </w:p>
        </w:tc>
      </w:tr>
      <w:tr w:rsidR="0030006A" w:rsidRPr="00255FD6" w14:paraId="0E8D6A48" w14:textId="77777777" w:rsidTr="006862C0">
        <w:trPr>
          <w:trHeight w:val="637"/>
        </w:trPr>
        <w:tc>
          <w:tcPr>
            <w:tcW w:w="876" w:type="dxa"/>
            <w:tcMar>
              <w:top w:w="60" w:type="dxa"/>
              <w:left w:w="80" w:type="dxa"/>
              <w:bottom w:w="60" w:type="dxa"/>
              <w:right w:w="80" w:type="dxa"/>
            </w:tcMar>
            <w:vAlign w:val="center"/>
          </w:tcPr>
          <w:p w14:paraId="7107F229" w14:textId="77777777" w:rsidR="0030006A" w:rsidRPr="00255FD6" w:rsidRDefault="0030006A" w:rsidP="665C8D64">
            <w:pPr>
              <w:spacing w:after="0" w:line="280" w:lineRule="auto"/>
              <w:jc w:val="both"/>
              <w:rPr>
                <w:rFonts w:ascii="Times New Roman" w:eastAsia="Times New Roman" w:hAnsi="Times New Roman" w:cs="Times New Roman"/>
                <w:kern w:val="0"/>
                <w:lang w:eastAsia="en-GB"/>
                <w14:ligatures w14:val="none"/>
              </w:rPr>
            </w:pPr>
            <w:r w:rsidRPr="00255FD6">
              <w:rPr>
                <w:rFonts w:ascii="Times New Roman" w:eastAsia="Times New Roman" w:hAnsi="Times New Roman" w:cs="Times New Roman"/>
                <w:kern w:val="0"/>
                <w:lang w:eastAsia="en-GB"/>
                <w14:ligatures w14:val="none"/>
              </w:rPr>
              <w:t>4.3</w:t>
            </w:r>
          </w:p>
        </w:tc>
        <w:tc>
          <w:tcPr>
            <w:tcW w:w="3117" w:type="dxa"/>
            <w:tcMar>
              <w:top w:w="60" w:type="dxa"/>
              <w:left w:w="80" w:type="dxa"/>
              <w:bottom w:w="60" w:type="dxa"/>
              <w:right w:w="80" w:type="dxa"/>
            </w:tcMar>
            <w:vAlign w:val="center"/>
          </w:tcPr>
          <w:p w14:paraId="58E1F924" w14:textId="77777777" w:rsidR="0030006A" w:rsidRPr="00255FD6" w:rsidRDefault="0030006A" w:rsidP="665C8D64">
            <w:pPr>
              <w:spacing w:after="0" w:line="280" w:lineRule="auto"/>
              <w:jc w:val="both"/>
              <w:rPr>
                <w:rFonts w:ascii="Times New Roman" w:eastAsia="Times New Roman" w:hAnsi="Times New Roman" w:cs="Times New Roman"/>
                <w:kern w:val="0"/>
                <w:lang w:eastAsia="en-GB"/>
                <w14:ligatures w14:val="none"/>
              </w:rPr>
            </w:pPr>
            <w:r w:rsidRPr="00255FD6">
              <w:rPr>
                <w:rFonts w:ascii="Times New Roman" w:eastAsia="Times New Roman" w:hAnsi="Times New Roman" w:cs="Times New Roman"/>
                <w:kern w:val="0"/>
                <w:lang w:eastAsia="en-GB"/>
                <w14:ligatures w14:val="none"/>
              </w:rPr>
              <w:t>Handover &amp; reopening</w:t>
            </w:r>
          </w:p>
        </w:tc>
        <w:tc>
          <w:tcPr>
            <w:tcW w:w="5115" w:type="dxa"/>
            <w:tcMar>
              <w:top w:w="60" w:type="dxa"/>
              <w:left w:w="80" w:type="dxa"/>
              <w:bottom w:w="60" w:type="dxa"/>
              <w:right w:w="80" w:type="dxa"/>
            </w:tcMar>
            <w:vAlign w:val="center"/>
          </w:tcPr>
          <w:p w14:paraId="701FC9CB" w14:textId="77777777" w:rsidR="0030006A" w:rsidRPr="00255FD6" w:rsidRDefault="0030006A" w:rsidP="665C8D64">
            <w:pPr>
              <w:spacing w:after="0" w:line="280" w:lineRule="auto"/>
              <w:jc w:val="both"/>
              <w:rPr>
                <w:rFonts w:ascii="Times New Roman" w:eastAsia="Times New Roman" w:hAnsi="Times New Roman" w:cs="Times New Roman"/>
                <w:kern w:val="0"/>
                <w:lang w:eastAsia="en-GB"/>
                <w14:ligatures w14:val="none"/>
              </w:rPr>
            </w:pPr>
            <w:r w:rsidRPr="00255FD6">
              <w:rPr>
                <w:rFonts w:ascii="Times New Roman" w:eastAsia="Times New Roman" w:hAnsi="Times New Roman" w:cs="Times New Roman"/>
                <w:kern w:val="0"/>
                <w:lang w:eastAsia="en-GB"/>
                <w14:ligatures w14:val="none"/>
              </w:rPr>
              <w:t>Transfer to operations, staff training and phased reopening to the public.</w:t>
            </w:r>
          </w:p>
        </w:tc>
      </w:tr>
    </w:tbl>
    <w:p w14:paraId="5D4D46A7" w14:textId="77777777" w:rsidR="00EC6969" w:rsidRDefault="00EC6969" w:rsidP="0030006A">
      <w:pPr>
        <w:spacing w:after="200" w:line="360" w:lineRule="auto"/>
        <w:jc w:val="both"/>
        <w:rPr>
          <w:rFonts w:ascii="Times New Roman" w:eastAsia="Times New Roman" w:hAnsi="Times New Roman" w:cs="Times New Roman"/>
          <w:kern w:val="0"/>
          <w:lang w:eastAsia="en-GB"/>
          <w14:ligatures w14:val="none"/>
        </w:rPr>
      </w:pPr>
    </w:p>
    <w:p w14:paraId="6233179B" w14:textId="13CA91EF" w:rsidR="0030006A" w:rsidRPr="00255FD6" w:rsidRDefault="0030006A" w:rsidP="0030006A">
      <w:pPr>
        <w:spacing w:after="200" w:line="360" w:lineRule="auto"/>
        <w:jc w:val="both"/>
        <w:rPr>
          <w:rFonts w:ascii="Times New Roman" w:eastAsia="Times New Roman" w:hAnsi="Times New Roman" w:cs="Times New Roman"/>
          <w:kern w:val="0"/>
          <w:lang w:eastAsia="en-GB"/>
          <w14:ligatures w14:val="none"/>
        </w:rPr>
      </w:pPr>
      <w:r w:rsidRPr="00255FD6">
        <w:rPr>
          <w:rFonts w:ascii="Times New Roman" w:eastAsia="Times New Roman" w:hAnsi="Times New Roman" w:cs="Times New Roman"/>
          <w:kern w:val="0"/>
          <w:lang w:eastAsia="en-GB"/>
          <w14:ligatures w14:val="none"/>
        </w:rPr>
        <w:t>Breaking the project into manageable work p</w:t>
      </w:r>
      <w:r w:rsidR="002A5030" w:rsidRPr="00255FD6">
        <w:rPr>
          <w:rFonts w:ascii="Times New Roman" w:eastAsia="Times New Roman" w:hAnsi="Times New Roman" w:cs="Times New Roman"/>
          <w:kern w:val="0"/>
          <w:lang w:eastAsia="en-GB"/>
          <w14:ligatures w14:val="none"/>
        </w:rPr>
        <w:t>hases</w:t>
      </w:r>
      <w:r w:rsidRPr="00255FD6">
        <w:rPr>
          <w:rFonts w:ascii="Times New Roman" w:eastAsia="Times New Roman" w:hAnsi="Times New Roman" w:cs="Times New Roman"/>
          <w:kern w:val="0"/>
          <w:lang w:eastAsia="en-GB"/>
          <w14:ligatures w14:val="none"/>
        </w:rPr>
        <w:t xml:space="preserve"> allows responsibility for each element to be assigned clearly and progress to be tracked against defined deliverables rather than elapsed time alone, an approach recommended for controlling large, multi-contractor programmes (Larson and Gray, 2018). This structure underpins the Gantt chart and resource allocation presented in later sections.</w:t>
      </w:r>
    </w:p>
    <w:p w14:paraId="3E2260A0" w14:textId="77777777" w:rsidR="00B72B52" w:rsidRDefault="00B72B52" w:rsidP="665C8D64">
      <w:pPr>
        <w:jc w:val="both"/>
        <w:rPr>
          <w:rFonts w:ascii="Times New Roman" w:hAnsi="Times New Roman" w:cs="Times New Roman"/>
          <w:b/>
          <w:bCs/>
          <w:lang w:val="en-US"/>
        </w:rPr>
      </w:pPr>
    </w:p>
    <w:p w14:paraId="4D9A763B" w14:textId="17B96347" w:rsidR="00B560C7" w:rsidRPr="00255FD6" w:rsidRDefault="00B560C7" w:rsidP="665C8D64">
      <w:pPr>
        <w:jc w:val="both"/>
        <w:rPr>
          <w:rFonts w:ascii="Times New Roman" w:hAnsi="Times New Roman" w:cs="Times New Roman"/>
          <w:b/>
          <w:bCs/>
          <w:lang w:val="en-US"/>
        </w:rPr>
      </w:pPr>
      <w:r w:rsidRPr="00255FD6">
        <w:rPr>
          <w:rFonts w:ascii="Times New Roman" w:hAnsi="Times New Roman" w:cs="Times New Roman"/>
          <w:b/>
          <w:bCs/>
          <w:lang w:val="en-US"/>
        </w:rPr>
        <w:t>5. Quad Chart</w:t>
      </w:r>
    </w:p>
    <w:p w14:paraId="6C65AFC1" w14:textId="3272DDC9" w:rsidR="0030006A" w:rsidRPr="00255FD6" w:rsidRDefault="00B560C7" w:rsidP="665C8D64">
      <w:pPr>
        <w:jc w:val="both"/>
        <w:rPr>
          <w:rFonts w:ascii="Times New Roman" w:hAnsi="Times New Roman" w:cs="Times New Roman"/>
          <w:lang w:val="en-US"/>
        </w:rPr>
      </w:pPr>
      <w:r w:rsidRPr="00255FD6">
        <w:rPr>
          <w:rFonts w:ascii="Times New Roman" w:hAnsi="Times New Roman" w:cs="Times New Roman"/>
          <w:lang w:val="en-US"/>
        </w:rPr>
        <w:t>The quad chart provides a single-page summary of the project for senior stakeholders, presenting objectives and scope, schedule and milestones, budget and resources, and risk and status in one view. Table 2 sets out the quad chart for the redevelopment project. This format supports rapid briefing of stakeholders who require an overview without engaging with the full plan</w:t>
      </w:r>
      <w:r w:rsidR="002305A1" w:rsidRPr="00255FD6">
        <w:rPr>
          <w:rFonts w:ascii="Times New Roman" w:hAnsi="Times New Roman" w:cs="Times New Roman"/>
          <w:lang w:val="en-US"/>
        </w:rPr>
        <w:t>.</w:t>
      </w:r>
    </w:p>
    <w:p w14:paraId="564970CD" w14:textId="77777777" w:rsidR="00623A4E" w:rsidRPr="00255FD6" w:rsidRDefault="00623A4E" w:rsidP="665C8D64">
      <w:pPr>
        <w:spacing w:before="100" w:after="100" w:line="360" w:lineRule="auto"/>
        <w:jc w:val="both"/>
        <w:rPr>
          <w:rFonts w:ascii="Times New Roman" w:eastAsia="Times New Roman" w:hAnsi="Times New Roman" w:cs="Times New Roman"/>
          <w:kern w:val="0"/>
          <w:lang w:eastAsia="en-GB"/>
          <w14:ligatures w14:val="none"/>
        </w:rPr>
      </w:pPr>
      <w:r w:rsidRPr="00255FD6">
        <w:rPr>
          <w:rFonts w:ascii="Times New Roman" w:eastAsia="Times New Roman" w:hAnsi="Times New Roman" w:cs="Times New Roman"/>
          <w:b/>
          <w:bCs/>
          <w:kern w:val="0"/>
          <w:lang w:eastAsia="en-GB"/>
          <w14:ligatures w14:val="none"/>
        </w:rPr>
        <w:t>Table 2: Project Quad Chart Summary</w:t>
      </w:r>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675"/>
        <w:gridCol w:w="4675"/>
      </w:tblGrid>
      <w:tr w:rsidR="00623A4E" w:rsidRPr="00255FD6" w14:paraId="4B5A9E93" w14:textId="77777777" w:rsidTr="665C8D64">
        <w:tc>
          <w:tcPr>
            <w:tcW w:w="4675" w:type="dxa"/>
            <w:shd w:val="clear" w:color="auto" w:fill="D9D9D9" w:themeFill="background1" w:themeFillShade="D9"/>
            <w:tcMar>
              <w:top w:w="60" w:type="dxa"/>
              <w:left w:w="80" w:type="dxa"/>
              <w:bottom w:w="60" w:type="dxa"/>
              <w:right w:w="80" w:type="dxa"/>
            </w:tcMar>
            <w:vAlign w:val="center"/>
          </w:tcPr>
          <w:p w14:paraId="5A793D97" w14:textId="77777777" w:rsidR="00623A4E" w:rsidRPr="00255FD6" w:rsidRDefault="00623A4E" w:rsidP="665C8D64">
            <w:pPr>
              <w:spacing w:after="0" w:line="280" w:lineRule="auto"/>
              <w:jc w:val="both"/>
              <w:rPr>
                <w:rFonts w:ascii="Times New Roman" w:eastAsia="Times New Roman" w:hAnsi="Times New Roman" w:cs="Times New Roman"/>
                <w:kern w:val="0"/>
                <w:lang w:eastAsia="en-GB"/>
                <w14:ligatures w14:val="none"/>
              </w:rPr>
            </w:pPr>
            <w:r w:rsidRPr="00255FD6">
              <w:rPr>
                <w:rFonts w:ascii="Times New Roman" w:eastAsia="Times New Roman" w:hAnsi="Times New Roman" w:cs="Times New Roman"/>
                <w:b/>
                <w:bCs/>
                <w:kern w:val="0"/>
                <w:lang w:eastAsia="en-GB"/>
                <w14:ligatures w14:val="none"/>
              </w:rPr>
              <w:t>Objectives &amp; Scope</w:t>
            </w:r>
          </w:p>
        </w:tc>
        <w:tc>
          <w:tcPr>
            <w:tcW w:w="4675" w:type="dxa"/>
            <w:shd w:val="clear" w:color="auto" w:fill="D9D9D9" w:themeFill="background1" w:themeFillShade="D9"/>
            <w:tcMar>
              <w:top w:w="60" w:type="dxa"/>
              <w:left w:w="80" w:type="dxa"/>
              <w:bottom w:w="60" w:type="dxa"/>
              <w:right w:w="80" w:type="dxa"/>
            </w:tcMar>
            <w:vAlign w:val="center"/>
          </w:tcPr>
          <w:p w14:paraId="783CB0E1" w14:textId="77777777" w:rsidR="00623A4E" w:rsidRPr="00255FD6" w:rsidRDefault="00623A4E" w:rsidP="665C8D64">
            <w:pPr>
              <w:spacing w:after="0" w:line="280" w:lineRule="auto"/>
              <w:jc w:val="both"/>
              <w:rPr>
                <w:rFonts w:ascii="Times New Roman" w:eastAsia="Times New Roman" w:hAnsi="Times New Roman" w:cs="Times New Roman"/>
                <w:kern w:val="0"/>
                <w:lang w:eastAsia="en-GB"/>
                <w14:ligatures w14:val="none"/>
              </w:rPr>
            </w:pPr>
            <w:r w:rsidRPr="00255FD6">
              <w:rPr>
                <w:rFonts w:ascii="Times New Roman" w:eastAsia="Times New Roman" w:hAnsi="Times New Roman" w:cs="Times New Roman"/>
                <w:b/>
                <w:bCs/>
                <w:kern w:val="0"/>
                <w:lang w:eastAsia="en-GB"/>
                <w14:ligatures w14:val="none"/>
              </w:rPr>
              <w:t>Schedule &amp; Milestones</w:t>
            </w:r>
          </w:p>
        </w:tc>
      </w:tr>
      <w:tr w:rsidR="00623A4E" w:rsidRPr="00255FD6" w14:paraId="1A1375E5" w14:textId="77777777" w:rsidTr="00D75B58">
        <w:tc>
          <w:tcPr>
            <w:tcW w:w="4675" w:type="dxa"/>
            <w:tcMar>
              <w:top w:w="60" w:type="dxa"/>
              <w:left w:w="80" w:type="dxa"/>
              <w:bottom w:w="60" w:type="dxa"/>
              <w:right w:w="80" w:type="dxa"/>
            </w:tcMar>
            <w:vAlign w:val="center"/>
          </w:tcPr>
          <w:p w14:paraId="6E824A89" w14:textId="77777777" w:rsidR="00623A4E" w:rsidRPr="00255FD6" w:rsidRDefault="00623A4E" w:rsidP="665C8D64">
            <w:pPr>
              <w:spacing w:after="0" w:line="280" w:lineRule="auto"/>
              <w:jc w:val="both"/>
              <w:rPr>
                <w:rFonts w:ascii="Times New Roman" w:eastAsia="Times New Roman" w:hAnsi="Times New Roman" w:cs="Times New Roman"/>
                <w:kern w:val="0"/>
                <w:lang w:eastAsia="en-GB"/>
                <w14:ligatures w14:val="none"/>
              </w:rPr>
            </w:pPr>
            <w:r w:rsidRPr="00255FD6">
              <w:rPr>
                <w:rFonts w:ascii="Times New Roman" w:eastAsia="Times New Roman" w:hAnsi="Times New Roman" w:cs="Times New Roman"/>
                <w:kern w:val="0"/>
                <w:lang w:eastAsia="en-GB"/>
                <w14:ligatures w14:val="none"/>
              </w:rPr>
              <w:t>Restore rail, bus and freight interchange capacity; achieve full compliance with modern safety and accessibility standards; integrate digital infrastructure and sustainable design.</w:t>
            </w:r>
          </w:p>
        </w:tc>
        <w:tc>
          <w:tcPr>
            <w:tcW w:w="4675" w:type="dxa"/>
            <w:tcMar>
              <w:top w:w="60" w:type="dxa"/>
              <w:left w:w="80" w:type="dxa"/>
              <w:bottom w:w="60" w:type="dxa"/>
              <w:right w:w="80" w:type="dxa"/>
            </w:tcMar>
            <w:vAlign w:val="center"/>
          </w:tcPr>
          <w:p w14:paraId="17726182" w14:textId="77777777" w:rsidR="00623A4E" w:rsidRPr="00255FD6" w:rsidRDefault="00623A4E" w:rsidP="665C8D64">
            <w:pPr>
              <w:spacing w:after="0" w:line="280" w:lineRule="auto"/>
              <w:jc w:val="both"/>
              <w:rPr>
                <w:rFonts w:ascii="Times New Roman" w:eastAsia="Times New Roman" w:hAnsi="Times New Roman" w:cs="Times New Roman"/>
                <w:kern w:val="0"/>
                <w:lang w:eastAsia="en-GB"/>
                <w14:ligatures w14:val="none"/>
              </w:rPr>
            </w:pPr>
            <w:r w:rsidRPr="00255FD6">
              <w:rPr>
                <w:rFonts w:ascii="Times New Roman" w:eastAsia="Times New Roman" w:hAnsi="Times New Roman" w:cs="Times New Roman"/>
                <w:kern w:val="0"/>
                <w:lang w:eastAsia="en-GB"/>
                <w14:ligatures w14:val="none"/>
              </w:rPr>
              <w:t>18-month programme. Key milestones: planning consent (Month 3), demolition complete (Month 6), structural completion (Month 12), systems commissioning (Month 16), reopening (Month 18).</w:t>
            </w:r>
          </w:p>
        </w:tc>
      </w:tr>
      <w:tr w:rsidR="00623A4E" w:rsidRPr="00255FD6" w14:paraId="7A9991C4" w14:textId="77777777" w:rsidTr="665C8D64">
        <w:tc>
          <w:tcPr>
            <w:tcW w:w="4675" w:type="dxa"/>
            <w:shd w:val="clear" w:color="auto" w:fill="D9D9D9" w:themeFill="background1" w:themeFillShade="D9"/>
            <w:tcMar>
              <w:top w:w="60" w:type="dxa"/>
              <w:left w:w="80" w:type="dxa"/>
              <w:bottom w:w="60" w:type="dxa"/>
              <w:right w:w="80" w:type="dxa"/>
            </w:tcMar>
            <w:vAlign w:val="center"/>
          </w:tcPr>
          <w:p w14:paraId="779E9879" w14:textId="77777777" w:rsidR="00623A4E" w:rsidRPr="00255FD6" w:rsidRDefault="00623A4E" w:rsidP="665C8D64">
            <w:pPr>
              <w:spacing w:after="0" w:line="280" w:lineRule="auto"/>
              <w:jc w:val="both"/>
              <w:rPr>
                <w:rFonts w:ascii="Times New Roman" w:eastAsia="Times New Roman" w:hAnsi="Times New Roman" w:cs="Times New Roman"/>
                <w:kern w:val="0"/>
                <w:lang w:eastAsia="en-GB"/>
                <w14:ligatures w14:val="none"/>
              </w:rPr>
            </w:pPr>
            <w:r w:rsidRPr="00255FD6">
              <w:rPr>
                <w:rFonts w:ascii="Times New Roman" w:eastAsia="Times New Roman" w:hAnsi="Times New Roman" w:cs="Times New Roman"/>
                <w:b/>
                <w:bCs/>
                <w:kern w:val="0"/>
                <w:lang w:eastAsia="en-GB"/>
                <w14:ligatures w14:val="none"/>
              </w:rPr>
              <w:t>Budget &amp; Resources</w:t>
            </w:r>
          </w:p>
        </w:tc>
        <w:tc>
          <w:tcPr>
            <w:tcW w:w="4675" w:type="dxa"/>
            <w:shd w:val="clear" w:color="auto" w:fill="D9D9D9" w:themeFill="background1" w:themeFillShade="D9"/>
            <w:tcMar>
              <w:top w:w="60" w:type="dxa"/>
              <w:left w:w="80" w:type="dxa"/>
              <w:bottom w:w="60" w:type="dxa"/>
              <w:right w:w="80" w:type="dxa"/>
            </w:tcMar>
            <w:vAlign w:val="center"/>
          </w:tcPr>
          <w:p w14:paraId="1A4C4256" w14:textId="77777777" w:rsidR="00623A4E" w:rsidRPr="00255FD6" w:rsidRDefault="00623A4E" w:rsidP="665C8D64">
            <w:pPr>
              <w:spacing w:after="0" w:line="280" w:lineRule="auto"/>
              <w:jc w:val="both"/>
              <w:rPr>
                <w:rFonts w:ascii="Times New Roman" w:eastAsia="Times New Roman" w:hAnsi="Times New Roman" w:cs="Times New Roman"/>
                <w:kern w:val="0"/>
                <w:lang w:eastAsia="en-GB"/>
                <w14:ligatures w14:val="none"/>
              </w:rPr>
            </w:pPr>
            <w:r w:rsidRPr="00255FD6">
              <w:rPr>
                <w:rFonts w:ascii="Times New Roman" w:eastAsia="Times New Roman" w:hAnsi="Times New Roman" w:cs="Times New Roman"/>
                <w:b/>
                <w:bCs/>
                <w:kern w:val="0"/>
                <w:lang w:eastAsia="en-GB"/>
                <w14:ligatures w14:val="none"/>
              </w:rPr>
              <w:t>Risks &amp; Status</w:t>
            </w:r>
          </w:p>
        </w:tc>
      </w:tr>
      <w:tr w:rsidR="00623A4E" w:rsidRPr="00255FD6" w14:paraId="4A11321B" w14:textId="77777777" w:rsidTr="00D75B58">
        <w:tc>
          <w:tcPr>
            <w:tcW w:w="4675" w:type="dxa"/>
            <w:tcMar>
              <w:top w:w="60" w:type="dxa"/>
              <w:left w:w="80" w:type="dxa"/>
              <w:bottom w:w="60" w:type="dxa"/>
              <w:right w:w="80" w:type="dxa"/>
            </w:tcMar>
            <w:vAlign w:val="center"/>
          </w:tcPr>
          <w:p w14:paraId="7079F2B4" w14:textId="77777777" w:rsidR="00623A4E" w:rsidRPr="00255FD6" w:rsidRDefault="00623A4E" w:rsidP="665C8D64">
            <w:pPr>
              <w:spacing w:after="0" w:line="280" w:lineRule="auto"/>
              <w:jc w:val="both"/>
              <w:rPr>
                <w:rFonts w:ascii="Times New Roman" w:eastAsia="Times New Roman" w:hAnsi="Times New Roman" w:cs="Times New Roman"/>
                <w:kern w:val="0"/>
                <w:lang w:eastAsia="en-GB"/>
                <w14:ligatures w14:val="none"/>
              </w:rPr>
            </w:pPr>
            <w:r w:rsidRPr="00255FD6">
              <w:rPr>
                <w:rFonts w:ascii="Times New Roman" w:eastAsia="Times New Roman" w:hAnsi="Times New Roman" w:cs="Times New Roman"/>
                <w:kern w:val="0"/>
                <w:lang w:eastAsia="en-GB"/>
                <w14:ligatures w14:val="none"/>
              </w:rPr>
              <w:t>Indicative capital budget of £85 million, funded through combined local authority and central government infrastructure funding. Core team of 45 FTE at peak construction.</w:t>
            </w:r>
          </w:p>
        </w:tc>
        <w:tc>
          <w:tcPr>
            <w:tcW w:w="4675" w:type="dxa"/>
            <w:tcMar>
              <w:top w:w="60" w:type="dxa"/>
              <w:left w:w="80" w:type="dxa"/>
              <w:bottom w:w="60" w:type="dxa"/>
              <w:right w:w="80" w:type="dxa"/>
            </w:tcMar>
            <w:vAlign w:val="center"/>
          </w:tcPr>
          <w:p w14:paraId="1160CFD1" w14:textId="77777777" w:rsidR="00623A4E" w:rsidRPr="00255FD6" w:rsidRDefault="00623A4E" w:rsidP="665C8D64">
            <w:pPr>
              <w:spacing w:after="0" w:line="280" w:lineRule="auto"/>
              <w:jc w:val="both"/>
              <w:rPr>
                <w:rFonts w:ascii="Times New Roman" w:eastAsia="Times New Roman" w:hAnsi="Times New Roman" w:cs="Times New Roman"/>
                <w:kern w:val="0"/>
                <w:lang w:eastAsia="en-GB"/>
                <w14:ligatures w14:val="none"/>
              </w:rPr>
            </w:pPr>
            <w:r w:rsidRPr="00255FD6">
              <w:rPr>
                <w:rFonts w:ascii="Times New Roman" w:eastAsia="Times New Roman" w:hAnsi="Times New Roman" w:cs="Times New Roman"/>
                <w:kern w:val="0"/>
                <w:lang w:eastAsia="en-GB"/>
                <w14:ligatures w14:val="none"/>
              </w:rPr>
              <w:t>Highest-rated risks are ground condition uncertainty and continued disruption to commuter travel during works. Project currently in the design and approvals phase.</w:t>
            </w:r>
          </w:p>
        </w:tc>
      </w:tr>
    </w:tbl>
    <w:p w14:paraId="22ACFE2C" w14:textId="77777777" w:rsidR="00EC6969" w:rsidRDefault="00EC6969" w:rsidP="665C8D64">
      <w:pPr>
        <w:jc w:val="both"/>
        <w:rPr>
          <w:rFonts w:ascii="Times New Roman" w:hAnsi="Times New Roman" w:cs="Times New Roman"/>
        </w:rPr>
      </w:pPr>
    </w:p>
    <w:p w14:paraId="5B48FFD8" w14:textId="789C63C9" w:rsidR="00623A4E" w:rsidRPr="00255FD6" w:rsidRDefault="00E41355" w:rsidP="665C8D64">
      <w:pPr>
        <w:jc w:val="both"/>
        <w:rPr>
          <w:rFonts w:ascii="Times New Roman" w:hAnsi="Times New Roman" w:cs="Times New Roman"/>
        </w:rPr>
      </w:pPr>
      <w:r w:rsidRPr="00255FD6">
        <w:rPr>
          <w:rFonts w:ascii="Times New Roman" w:hAnsi="Times New Roman" w:cs="Times New Roman"/>
        </w:rPr>
        <w:lastRenderedPageBreak/>
        <w:t>FTE (Full-Time Equivalent) is a unit of measurement representing the workload of one full-time worker. A figure of 45 FTE does not necessarily indicate 45 individual employees; it may also represent a combination of full-time and part-time staff whose combined working hours equal 45 full-time positions.</w:t>
      </w:r>
    </w:p>
    <w:p w14:paraId="5C743CB9" w14:textId="77777777" w:rsidR="009A2971" w:rsidRPr="00255FD6" w:rsidRDefault="009A2971" w:rsidP="665C8D64">
      <w:pPr>
        <w:jc w:val="both"/>
        <w:rPr>
          <w:rFonts w:ascii="Times New Roman" w:hAnsi="Times New Roman" w:cs="Times New Roman"/>
          <w:lang w:val="en-US"/>
        </w:rPr>
      </w:pPr>
    </w:p>
    <w:p w14:paraId="753BDB09" w14:textId="77777777" w:rsidR="00AB404D" w:rsidRPr="00255FD6" w:rsidRDefault="00AB404D" w:rsidP="665C8D64">
      <w:pPr>
        <w:jc w:val="both"/>
        <w:rPr>
          <w:rFonts w:ascii="Times New Roman" w:hAnsi="Times New Roman" w:cs="Times New Roman"/>
          <w:b/>
          <w:bCs/>
          <w:lang w:val="en-US"/>
        </w:rPr>
      </w:pPr>
      <w:r w:rsidRPr="00255FD6">
        <w:rPr>
          <w:rFonts w:ascii="Times New Roman" w:hAnsi="Times New Roman" w:cs="Times New Roman"/>
          <w:b/>
          <w:bCs/>
          <w:lang w:val="en-US"/>
        </w:rPr>
        <w:t>6. Gantt Chart</w:t>
      </w:r>
    </w:p>
    <w:p w14:paraId="54D199F2" w14:textId="77777777" w:rsidR="00535E33" w:rsidRDefault="00AB404D" w:rsidP="665C8D64">
      <w:pPr>
        <w:jc w:val="both"/>
        <w:rPr>
          <w:rFonts w:ascii="Times New Roman" w:hAnsi="Times New Roman" w:cs="Times New Roman"/>
          <w:lang w:val="en-US"/>
        </w:rPr>
      </w:pPr>
      <w:r w:rsidRPr="00255FD6">
        <w:rPr>
          <w:rFonts w:ascii="Times New Roman" w:hAnsi="Times New Roman" w:cs="Times New Roman"/>
          <w:lang w:val="en-US"/>
        </w:rPr>
        <w:t xml:space="preserve">The Gantt chart, originally developed by Gantt (1919) and still the standard tool for </w:t>
      </w:r>
      <w:r w:rsidR="00240222" w:rsidRPr="00255FD6">
        <w:rPr>
          <w:rFonts w:ascii="Times New Roman" w:hAnsi="Times New Roman" w:cs="Times New Roman"/>
          <w:lang w:val="en-US"/>
        </w:rPr>
        <w:t>visualizing</w:t>
      </w:r>
      <w:r w:rsidRPr="00255FD6">
        <w:rPr>
          <w:rFonts w:ascii="Times New Roman" w:hAnsi="Times New Roman" w:cs="Times New Roman"/>
          <w:lang w:val="en-US"/>
        </w:rPr>
        <w:t xml:space="preserve"> project schedules, translates the work breakdown structure into a time-phased view showing the sequence and overlap of project phases across the eighteen-month program</w:t>
      </w:r>
      <w:r w:rsidR="00AE79D5" w:rsidRPr="00255FD6">
        <w:rPr>
          <w:rFonts w:ascii="Times New Roman" w:hAnsi="Times New Roman" w:cs="Times New Roman"/>
          <w:lang w:val="en-US"/>
        </w:rPr>
        <w:t>.</w:t>
      </w:r>
    </w:p>
    <w:p w14:paraId="739BA5A0" w14:textId="0BDDBE13" w:rsidR="00F32EBF" w:rsidRPr="00255FD6" w:rsidRDefault="00AB404D" w:rsidP="665C8D64">
      <w:pPr>
        <w:jc w:val="both"/>
        <w:rPr>
          <w:rFonts w:ascii="Times New Roman" w:hAnsi="Times New Roman" w:cs="Times New Roman"/>
          <w:lang w:val="en-US"/>
        </w:rPr>
      </w:pPr>
      <w:r w:rsidRPr="00255FD6">
        <w:rPr>
          <w:rFonts w:ascii="Times New Roman" w:hAnsi="Times New Roman" w:cs="Times New Roman"/>
          <w:lang w:val="en-US"/>
        </w:rPr>
        <w:t xml:space="preserve"> Construction </w:t>
      </w:r>
      <w:r w:rsidR="00507FB7" w:rsidRPr="00255FD6">
        <w:rPr>
          <w:rFonts w:ascii="Times New Roman" w:hAnsi="Times New Roman" w:cs="Times New Roman"/>
          <w:lang w:val="en-US"/>
        </w:rPr>
        <w:t>phases</w:t>
      </w:r>
      <w:r w:rsidRPr="00255FD6">
        <w:rPr>
          <w:rFonts w:ascii="Times New Roman" w:hAnsi="Times New Roman" w:cs="Times New Roman"/>
          <w:lang w:val="en-US"/>
        </w:rPr>
        <w:t xml:space="preserve"> deliberately, for example platform </w:t>
      </w:r>
      <w:r w:rsidR="00AE79D5" w:rsidRPr="00255FD6">
        <w:rPr>
          <w:rFonts w:ascii="Times New Roman" w:hAnsi="Times New Roman" w:cs="Times New Roman"/>
          <w:lang w:val="en-US"/>
        </w:rPr>
        <w:t>fit out</w:t>
      </w:r>
      <w:r w:rsidRPr="00255FD6">
        <w:rPr>
          <w:rFonts w:ascii="Times New Roman" w:hAnsi="Times New Roman" w:cs="Times New Roman"/>
          <w:lang w:val="en-US"/>
        </w:rPr>
        <w:t xml:space="preserve"> beginning before superstructure work is fully complete, to compress the overall program</w:t>
      </w:r>
      <w:r w:rsidR="00AE79D5" w:rsidRPr="00255FD6">
        <w:rPr>
          <w:rFonts w:ascii="Times New Roman" w:hAnsi="Times New Roman" w:cs="Times New Roman"/>
          <w:lang w:val="en-US"/>
        </w:rPr>
        <w:t xml:space="preserve"> </w:t>
      </w:r>
      <w:r w:rsidRPr="00255FD6">
        <w:rPr>
          <w:rFonts w:ascii="Times New Roman" w:hAnsi="Times New Roman" w:cs="Times New Roman"/>
          <w:lang w:val="en-US"/>
        </w:rPr>
        <w:t xml:space="preserve">without compromising safety, an approach consistent with fast-tracking techniques described by Kerzner (2017). Figure 1 presents the Gantt chart, with shaded cells indicating the months during each phase </w:t>
      </w:r>
      <w:r w:rsidR="00211427" w:rsidRPr="00255FD6">
        <w:rPr>
          <w:rFonts w:ascii="Times New Roman" w:hAnsi="Times New Roman" w:cs="Times New Roman"/>
          <w:lang w:val="en-US"/>
        </w:rPr>
        <w:t>are</w:t>
      </w:r>
      <w:r w:rsidRPr="00255FD6">
        <w:rPr>
          <w:rFonts w:ascii="Times New Roman" w:hAnsi="Times New Roman" w:cs="Times New Roman"/>
          <w:lang w:val="en-US"/>
        </w:rPr>
        <w:t xml:space="preserve"> active.</w:t>
      </w:r>
    </w:p>
    <w:p w14:paraId="3891449B" w14:textId="556AD92F" w:rsidR="00FC53B2" w:rsidRPr="001C2A8A" w:rsidRDefault="00FC53B2" w:rsidP="665C8D64">
      <w:pPr>
        <w:spacing w:before="100" w:after="100"/>
        <w:jc w:val="both"/>
        <w:rPr>
          <w:rFonts w:ascii="Times New Roman" w:hAnsi="Times New Roman" w:cs="Times New Roman"/>
        </w:rPr>
      </w:pPr>
    </w:p>
    <w:tbl>
      <w:tblPr>
        <w:tblW w:w="102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513"/>
        <w:gridCol w:w="431"/>
        <w:gridCol w:w="431"/>
        <w:gridCol w:w="431"/>
        <w:gridCol w:w="431"/>
        <w:gridCol w:w="431"/>
        <w:gridCol w:w="431"/>
        <w:gridCol w:w="431"/>
        <w:gridCol w:w="431"/>
        <w:gridCol w:w="431"/>
        <w:gridCol w:w="538"/>
        <w:gridCol w:w="538"/>
        <w:gridCol w:w="538"/>
        <w:gridCol w:w="538"/>
        <w:gridCol w:w="538"/>
        <w:gridCol w:w="538"/>
        <w:gridCol w:w="538"/>
        <w:gridCol w:w="538"/>
        <w:gridCol w:w="538"/>
      </w:tblGrid>
      <w:tr w:rsidR="00DC13D0" w14:paraId="523621E6" w14:textId="77777777" w:rsidTr="00A012EF">
        <w:trPr>
          <w:trHeight w:val="444"/>
          <w:tblHeader/>
        </w:trPr>
        <w:tc>
          <w:tcPr>
            <w:tcW w:w="1513" w:type="dxa"/>
            <w:shd w:val="clear" w:color="auto" w:fill="D9D9D9" w:themeFill="background1" w:themeFillShade="D9"/>
            <w:tcMar>
              <w:top w:w="60" w:type="dxa"/>
              <w:left w:w="80" w:type="dxa"/>
              <w:bottom w:w="60" w:type="dxa"/>
              <w:right w:w="80" w:type="dxa"/>
            </w:tcMar>
            <w:vAlign w:val="center"/>
          </w:tcPr>
          <w:p w14:paraId="358972AA" w14:textId="77777777" w:rsidR="00DC13D0" w:rsidRDefault="00DC13D0" w:rsidP="665C8D64">
            <w:pPr>
              <w:spacing w:line="280" w:lineRule="auto"/>
              <w:jc w:val="both"/>
            </w:pPr>
            <w:r>
              <w:rPr>
                <w:b/>
                <w:bCs/>
                <w:sz w:val="20"/>
                <w:szCs w:val="20"/>
              </w:rPr>
              <w:t>Project Phase</w:t>
            </w:r>
          </w:p>
        </w:tc>
        <w:tc>
          <w:tcPr>
            <w:tcW w:w="431" w:type="dxa"/>
            <w:shd w:val="clear" w:color="auto" w:fill="D9D9D9" w:themeFill="background1" w:themeFillShade="D9"/>
            <w:tcMar>
              <w:top w:w="60" w:type="dxa"/>
              <w:left w:w="80" w:type="dxa"/>
              <w:bottom w:w="60" w:type="dxa"/>
              <w:right w:w="80" w:type="dxa"/>
            </w:tcMar>
            <w:vAlign w:val="center"/>
          </w:tcPr>
          <w:p w14:paraId="7500AFCF" w14:textId="77777777" w:rsidR="00DC13D0" w:rsidRDefault="00DC13D0" w:rsidP="665C8D64">
            <w:pPr>
              <w:spacing w:line="280" w:lineRule="auto"/>
              <w:jc w:val="both"/>
            </w:pPr>
            <w:r>
              <w:rPr>
                <w:b/>
                <w:bCs/>
                <w:sz w:val="20"/>
                <w:szCs w:val="20"/>
              </w:rPr>
              <w:t>M1</w:t>
            </w:r>
          </w:p>
        </w:tc>
        <w:tc>
          <w:tcPr>
            <w:tcW w:w="431" w:type="dxa"/>
            <w:shd w:val="clear" w:color="auto" w:fill="D9D9D9" w:themeFill="background1" w:themeFillShade="D9"/>
            <w:tcMar>
              <w:top w:w="60" w:type="dxa"/>
              <w:left w:w="80" w:type="dxa"/>
              <w:bottom w:w="60" w:type="dxa"/>
              <w:right w:w="80" w:type="dxa"/>
            </w:tcMar>
            <w:vAlign w:val="center"/>
          </w:tcPr>
          <w:p w14:paraId="3665800D" w14:textId="77777777" w:rsidR="00DC13D0" w:rsidRDefault="00DC13D0" w:rsidP="665C8D64">
            <w:pPr>
              <w:spacing w:line="280" w:lineRule="auto"/>
              <w:jc w:val="both"/>
            </w:pPr>
            <w:r>
              <w:rPr>
                <w:b/>
                <w:bCs/>
                <w:sz w:val="20"/>
                <w:szCs w:val="20"/>
              </w:rPr>
              <w:t>M2</w:t>
            </w:r>
          </w:p>
        </w:tc>
        <w:tc>
          <w:tcPr>
            <w:tcW w:w="431" w:type="dxa"/>
            <w:shd w:val="clear" w:color="auto" w:fill="D9D9D9" w:themeFill="background1" w:themeFillShade="D9"/>
            <w:tcMar>
              <w:top w:w="60" w:type="dxa"/>
              <w:left w:w="80" w:type="dxa"/>
              <w:bottom w:w="60" w:type="dxa"/>
              <w:right w:w="80" w:type="dxa"/>
            </w:tcMar>
            <w:vAlign w:val="center"/>
          </w:tcPr>
          <w:p w14:paraId="6EEE4345" w14:textId="77777777" w:rsidR="00DC13D0" w:rsidRDefault="00DC13D0" w:rsidP="665C8D64">
            <w:pPr>
              <w:spacing w:line="280" w:lineRule="auto"/>
              <w:jc w:val="both"/>
            </w:pPr>
            <w:r>
              <w:rPr>
                <w:b/>
                <w:bCs/>
                <w:sz w:val="20"/>
                <w:szCs w:val="20"/>
              </w:rPr>
              <w:t>M3</w:t>
            </w:r>
          </w:p>
        </w:tc>
        <w:tc>
          <w:tcPr>
            <w:tcW w:w="431" w:type="dxa"/>
            <w:shd w:val="clear" w:color="auto" w:fill="D9D9D9" w:themeFill="background1" w:themeFillShade="D9"/>
            <w:tcMar>
              <w:top w:w="60" w:type="dxa"/>
              <w:left w:w="80" w:type="dxa"/>
              <w:bottom w:w="60" w:type="dxa"/>
              <w:right w:w="80" w:type="dxa"/>
            </w:tcMar>
            <w:vAlign w:val="center"/>
          </w:tcPr>
          <w:p w14:paraId="45979205" w14:textId="77777777" w:rsidR="00DC13D0" w:rsidRDefault="00DC13D0" w:rsidP="665C8D64">
            <w:pPr>
              <w:spacing w:line="280" w:lineRule="auto"/>
              <w:jc w:val="both"/>
            </w:pPr>
            <w:r>
              <w:rPr>
                <w:b/>
                <w:bCs/>
                <w:sz w:val="20"/>
                <w:szCs w:val="20"/>
              </w:rPr>
              <w:t>M4</w:t>
            </w:r>
          </w:p>
        </w:tc>
        <w:tc>
          <w:tcPr>
            <w:tcW w:w="431" w:type="dxa"/>
            <w:shd w:val="clear" w:color="auto" w:fill="D9D9D9" w:themeFill="background1" w:themeFillShade="D9"/>
            <w:tcMar>
              <w:top w:w="60" w:type="dxa"/>
              <w:left w:w="80" w:type="dxa"/>
              <w:bottom w:w="60" w:type="dxa"/>
              <w:right w:w="80" w:type="dxa"/>
            </w:tcMar>
            <w:vAlign w:val="center"/>
          </w:tcPr>
          <w:p w14:paraId="62C9AFA4" w14:textId="77777777" w:rsidR="00DC13D0" w:rsidRDefault="00DC13D0" w:rsidP="665C8D64">
            <w:pPr>
              <w:spacing w:line="280" w:lineRule="auto"/>
              <w:jc w:val="both"/>
            </w:pPr>
            <w:r>
              <w:rPr>
                <w:b/>
                <w:bCs/>
                <w:sz w:val="20"/>
                <w:szCs w:val="20"/>
              </w:rPr>
              <w:t>M5</w:t>
            </w:r>
          </w:p>
        </w:tc>
        <w:tc>
          <w:tcPr>
            <w:tcW w:w="431" w:type="dxa"/>
            <w:shd w:val="clear" w:color="auto" w:fill="D9D9D9" w:themeFill="background1" w:themeFillShade="D9"/>
            <w:tcMar>
              <w:top w:w="60" w:type="dxa"/>
              <w:left w:w="80" w:type="dxa"/>
              <w:bottom w:w="60" w:type="dxa"/>
              <w:right w:w="80" w:type="dxa"/>
            </w:tcMar>
            <w:vAlign w:val="center"/>
          </w:tcPr>
          <w:p w14:paraId="6E642102" w14:textId="77777777" w:rsidR="00DC13D0" w:rsidRDefault="00DC13D0" w:rsidP="665C8D64">
            <w:pPr>
              <w:spacing w:line="280" w:lineRule="auto"/>
              <w:jc w:val="both"/>
            </w:pPr>
            <w:r>
              <w:rPr>
                <w:b/>
                <w:bCs/>
                <w:sz w:val="20"/>
                <w:szCs w:val="20"/>
              </w:rPr>
              <w:t>M6</w:t>
            </w:r>
          </w:p>
        </w:tc>
        <w:tc>
          <w:tcPr>
            <w:tcW w:w="431" w:type="dxa"/>
            <w:shd w:val="clear" w:color="auto" w:fill="D9D9D9" w:themeFill="background1" w:themeFillShade="D9"/>
            <w:tcMar>
              <w:top w:w="60" w:type="dxa"/>
              <w:left w:w="80" w:type="dxa"/>
              <w:bottom w:w="60" w:type="dxa"/>
              <w:right w:w="80" w:type="dxa"/>
            </w:tcMar>
            <w:vAlign w:val="center"/>
          </w:tcPr>
          <w:p w14:paraId="1253424A" w14:textId="77777777" w:rsidR="00DC13D0" w:rsidRDefault="00DC13D0" w:rsidP="665C8D64">
            <w:pPr>
              <w:spacing w:line="280" w:lineRule="auto"/>
              <w:jc w:val="both"/>
            </w:pPr>
            <w:r>
              <w:rPr>
                <w:b/>
                <w:bCs/>
                <w:sz w:val="20"/>
                <w:szCs w:val="20"/>
              </w:rPr>
              <w:t>M7</w:t>
            </w:r>
          </w:p>
        </w:tc>
        <w:tc>
          <w:tcPr>
            <w:tcW w:w="431" w:type="dxa"/>
            <w:shd w:val="clear" w:color="auto" w:fill="D9D9D9" w:themeFill="background1" w:themeFillShade="D9"/>
            <w:tcMar>
              <w:top w:w="60" w:type="dxa"/>
              <w:left w:w="80" w:type="dxa"/>
              <w:bottom w:w="60" w:type="dxa"/>
              <w:right w:w="80" w:type="dxa"/>
            </w:tcMar>
            <w:vAlign w:val="center"/>
          </w:tcPr>
          <w:p w14:paraId="1F22CE67" w14:textId="77777777" w:rsidR="00DC13D0" w:rsidRDefault="00DC13D0" w:rsidP="665C8D64">
            <w:pPr>
              <w:spacing w:line="280" w:lineRule="auto"/>
              <w:jc w:val="both"/>
            </w:pPr>
            <w:r>
              <w:rPr>
                <w:b/>
                <w:bCs/>
                <w:sz w:val="20"/>
                <w:szCs w:val="20"/>
              </w:rPr>
              <w:t>M8</w:t>
            </w:r>
          </w:p>
        </w:tc>
        <w:tc>
          <w:tcPr>
            <w:tcW w:w="431" w:type="dxa"/>
            <w:shd w:val="clear" w:color="auto" w:fill="D9D9D9" w:themeFill="background1" w:themeFillShade="D9"/>
            <w:tcMar>
              <w:top w:w="60" w:type="dxa"/>
              <w:left w:w="80" w:type="dxa"/>
              <w:bottom w:w="60" w:type="dxa"/>
              <w:right w:w="80" w:type="dxa"/>
            </w:tcMar>
            <w:vAlign w:val="center"/>
          </w:tcPr>
          <w:p w14:paraId="1554FDC4" w14:textId="77777777" w:rsidR="00DC13D0" w:rsidRDefault="00DC13D0" w:rsidP="665C8D64">
            <w:pPr>
              <w:spacing w:line="280" w:lineRule="auto"/>
              <w:jc w:val="both"/>
            </w:pPr>
            <w:r>
              <w:rPr>
                <w:b/>
                <w:bCs/>
                <w:sz w:val="20"/>
                <w:szCs w:val="20"/>
              </w:rPr>
              <w:t>M9</w:t>
            </w:r>
          </w:p>
        </w:tc>
        <w:tc>
          <w:tcPr>
            <w:tcW w:w="538" w:type="dxa"/>
            <w:shd w:val="clear" w:color="auto" w:fill="D9D9D9" w:themeFill="background1" w:themeFillShade="D9"/>
            <w:tcMar>
              <w:top w:w="60" w:type="dxa"/>
              <w:left w:w="80" w:type="dxa"/>
              <w:bottom w:w="60" w:type="dxa"/>
              <w:right w:w="80" w:type="dxa"/>
            </w:tcMar>
            <w:vAlign w:val="center"/>
          </w:tcPr>
          <w:p w14:paraId="78981274" w14:textId="77777777" w:rsidR="00DC13D0" w:rsidRDefault="00DC13D0" w:rsidP="665C8D64">
            <w:pPr>
              <w:spacing w:line="280" w:lineRule="auto"/>
              <w:jc w:val="both"/>
            </w:pPr>
            <w:r>
              <w:rPr>
                <w:b/>
                <w:bCs/>
                <w:sz w:val="20"/>
                <w:szCs w:val="20"/>
              </w:rPr>
              <w:t>M10</w:t>
            </w:r>
          </w:p>
        </w:tc>
        <w:tc>
          <w:tcPr>
            <w:tcW w:w="538" w:type="dxa"/>
            <w:shd w:val="clear" w:color="auto" w:fill="D9D9D9" w:themeFill="background1" w:themeFillShade="D9"/>
            <w:tcMar>
              <w:top w:w="60" w:type="dxa"/>
              <w:left w:w="80" w:type="dxa"/>
              <w:bottom w:w="60" w:type="dxa"/>
              <w:right w:w="80" w:type="dxa"/>
            </w:tcMar>
            <w:vAlign w:val="center"/>
          </w:tcPr>
          <w:p w14:paraId="7D08EC90" w14:textId="77777777" w:rsidR="00DC13D0" w:rsidRDefault="00DC13D0" w:rsidP="665C8D64">
            <w:pPr>
              <w:spacing w:line="280" w:lineRule="auto"/>
              <w:jc w:val="both"/>
            </w:pPr>
            <w:r>
              <w:rPr>
                <w:b/>
                <w:bCs/>
                <w:sz w:val="20"/>
                <w:szCs w:val="20"/>
              </w:rPr>
              <w:t>M11</w:t>
            </w:r>
          </w:p>
        </w:tc>
        <w:tc>
          <w:tcPr>
            <w:tcW w:w="538" w:type="dxa"/>
            <w:shd w:val="clear" w:color="auto" w:fill="D9D9D9" w:themeFill="background1" w:themeFillShade="D9"/>
            <w:tcMar>
              <w:top w:w="60" w:type="dxa"/>
              <w:left w:w="80" w:type="dxa"/>
              <w:bottom w:w="60" w:type="dxa"/>
              <w:right w:w="80" w:type="dxa"/>
            </w:tcMar>
            <w:vAlign w:val="center"/>
          </w:tcPr>
          <w:p w14:paraId="5A685D67" w14:textId="77777777" w:rsidR="00DC13D0" w:rsidRDefault="00DC13D0" w:rsidP="665C8D64">
            <w:pPr>
              <w:spacing w:line="280" w:lineRule="auto"/>
              <w:jc w:val="both"/>
            </w:pPr>
            <w:r>
              <w:rPr>
                <w:b/>
                <w:bCs/>
                <w:sz w:val="20"/>
                <w:szCs w:val="20"/>
              </w:rPr>
              <w:t>M12</w:t>
            </w:r>
          </w:p>
        </w:tc>
        <w:tc>
          <w:tcPr>
            <w:tcW w:w="538" w:type="dxa"/>
            <w:shd w:val="clear" w:color="auto" w:fill="D9D9D9" w:themeFill="background1" w:themeFillShade="D9"/>
            <w:tcMar>
              <w:top w:w="60" w:type="dxa"/>
              <w:left w:w="80" w:type="dxa"/>
              <w:bottom w:w="60" w:type="dxa"/>
              <w:right w:w="80" w:type="dxa"/>
            </w:tcMar>
            <w:vAlign w:val="center"/>
          </w:tcPr>
          <w:p w14:paraId="70D41374" w14:textId="77777777" w:rsidR="00DC13D0" w:rsidRDefault="00DC13D0" w:rsidP="665C8D64">
            <w:pPr>
              <w:spacing w:line="280" w:lineRule="auto"/>
              <w:jc w:val="both"/>
            </w:pPr>
            <w:r>
              <w:rPr>
                <w:b/>
                <w:bCs/>
                <w:sz w:val="20"/>
                <w:szCs w:val="20"/>
              </w:rPr>
              <w:t>M13</w:t>
            </w:r>
          </w:p>
        </w:tc>
        <w:tc>
          <w:tcPr>
            <w:tcW w:w="538" w:type="dxa"/>
            <w:shd w:val="clear" w:color="auto" w:fill="D9D9D9" w:themeFill="background1" w:themeFillShade="D9"/>
            <w:tcMar>
              <w:top w:w="60" w:type="dxa"/>
              <w:left w:w="80" w:type="dxa"/>
              <w:bottom w:w="60" w:type="dxa"/>
              <w:right w:w="80" w:type="dxa"/>
            </w:tcMar>
            <w:vAlign w:val="center"/>
          </w:tcPr>
          <w:p w14:paraId="12FB3D95" w14:textId="77777777" w:rsidR="00DC13D0" w:rsidRDefault="00DC13D0" w:rsidP="665C8D64">
            <w:pPr>
              <w:spacing w:line="280" w:lineRule="auto"/>
              <w:jc w:val="both"/>
            </w:pPr>
            <w:r>
              <w:rPr>
                <w:b/>
                <w:bCs/>
                <w:sz w:val="20"/>
                <w:szCs w:val="20"/>
              </w:rPr>
              <w:t>M14</w:t>
            </w:r>
          </w:p>
        </w:tc>
        <w:tc>
          <w:tcPr>
            <w:tcW w:w="538" w:type="dxa"/>
            <w:shd w:val="clear" w:color="auto" w:fill="D9D9D9" w:themeFill="background1" w:themeFillShade="D9"/>
            <w:tcMar>
              <w:top w:w="60" w:type="dxa"/>
              <w:left w:w="80" w:type="dxa"/>
              <w:bottom w:w="60" w:type="dxa"/>
              <w:right w:w="80" w:type="dxa"/>
            </w:tcMar>
            <w:vAlign w:val="center"/>
          </w:tcPr>
          <w:p w14:paraId="4B763B18" w14:textId="77777777" w:rsidR="00DC13D0" w:rsidRDefault="00DC13D0" w:rsidP="665C8D64">
            <w:pPr>
              <w:spacing w:line="280" w:lineRule="auto"/>
              <w:jc w:val="both"/>
            </w:pPr>
            <w:r>
              <w:rPr>
                <w:b/>
                <w:bCs/>
                <w:sz w:val="20"/>
                <w:szCs w:val="20"/>
              </w:rPr>
              <w:t>M15</w:t>
            </w:r>
          </w:p>
        </w:tc>
        <w:tc>
          <w:tcPr>
            <w:tcW w:w="538" w:type="dxa"/>
            <w:shd w:val="clear" w:color="auto" w:fill="D9D9D9" w:themeFill="background1" w:themeFillShade="D9"/>
            <w:tcMar>
              <w:top w:w="60" w:type="dxa"/>
              <w:left w:w="80" w:type="dxa"/>
              <w:bottom w:w="60" w:type="dxa"/>
              <w:right w:w="80" w:type="dxa"/>
            </w:tcMar>
            <w:vAlign w:val="center"/>
          </w:tcPr>
          <w:p w14:paraId="11C5E9E1" w14:textId="77777777" w:rsidR="00DC13D0" w:rsidRDefault="00DC13D0" w:rsidP="665C8D64">
            <w:pPr>
              <w:spacing w:line="280" w:lineRule="auto"/>
              <w:jc w:val="both"/>
            </w:pPr>
            <w:r>
              <w:rPr>
                <w:b/>
                <w:bCs/>
                <w:sz w:val="20"/>
                <w:szCs w:val="20"/>
              </w:rPr>
              <w:t>M16</w:t>
            </w:r>
          </w:p>
        </w:tc>
        <w:tc>
          <w:tcPr>
            <w:tcW w:w="538" w:type="dxa"/>
            <w:shd w:val="clear" w:color="auto" w:fill="D9D9D9" w:themeFill="background1" w:themeFillShade="D9"/>
            <w:tcMar>
              <w:top w:w="60" w:type="dxa"/>
              <w:left w:w="80" w:type="dxa"/>
              <w:bottom w:w="60" w:type="dxa"/>
              <w:right w:w="80" w:type="dxa"/>
            </w:tcMar>
            <w:vAlign w:val="center"/>
          </w:tcPr>
          <w:p w14:paraId="70AA0E43" w14:textId="77777777" w:rsidR="00DC13D0" w:rsidRDefault="00DC13D0" w:rsidP="665C8D64">
            <w:pPr>
              <w:spacing w:line="280" w:lineRule="auto"/>
              <w:jc w:val="both"/>
            </w:pPr>
            <w:r>
              <w:rPr>
                <w:b/>
                <w:bCs/>
                <w:sz w:val="20"/>
                <w:szCs w:val="20"/>
              </w:rPr>
              <w:t>M17</w:t>
            </w:r>
          </w:p>
        </w:tc>
        <w:tc>
          <w:tcPr>
            <w:tcW w:w="538" w:type="dxa"/>
            <w:shd w:val="clear" w:color="auto" w:fill="D9D9D9" w:themeFill="background1" w:themeFillShade="D9"/>
            <w:tcMar>
              <w:top w:w="60" w:type="dxa"/>
              <w:left w:w="80" w:type="dxa"/>
              <w:bottom w:w="60" w:type="dxa"/>
              <w:right w:w="80" w:type="dxa"/>
            </w:tcMar>
            <w:vAlign w:val="center"/>
          </w:tcPr>
          <w:p w14:paraId="46F22304" w14:textId="77777777" w:rsidR="00DC13D0" w:rsidRDefault="00DC13D0" w:rsidP="665C8D64">
            <w:pPr>
              <w:spacing w:line="280" w:lineRule="auto"/>
              <w:jc w:val="both"/>
            </w:pPr>
            <w:r>
              <w:rPr>
                <w:b/>
                <w:bCs/>
                <w:sz w:val="20"/>
                <w:szCs w:val="20"/>
              </w:rPr>
              <w:t>M18</w:t>
            </w:r>
          </w:p>
        </w:tc>
      </w:tr>
      <w:tr w:rsidR="00DC13D0" w14:paraId="000F6341" w14:textId="77777777" w:rsidTr="00A012EF">
        <w:trPr>
          <w:trHeight w:val="733"/>
        </w:trPr>
        <w:tc>
          <w:tcPr>
            <w:tcW w:w="1513" w:type="dxa"/>
            <w:tcMar>
              <w:top w:w="60" w:type="dxa"/>
              <w:left w:w="80" w:type="dxa"/>
              <w:bottom w:w="60" w:type="dxa"/>
              <w:right w:w="80" w:type="dxa"/>
            </w:tcMar>
            <w:vAlign w:val="center"/>
          </w:tcPr>
          <w:p w14:paraId="01BF5F68" w14:textId="77777777" w:rsidR="00DC13D0" w:rsidRDefault="00DC13D0" w:rsidP="665C8D64">
            <w:pPr>
              <w:spacing w:line="280" w:lineRule="auto"/>
              <w:jc w:val="both"/>
            </w:pPr>
            <w:r>
              <w:rPr>
                <w:sz w:val="20"/>
                <w:szCs w:val="20"/>
              </w:rPr>
              <w:t>Initiation &amp; Design</w:t>
            </w:r>
          </w:p>
        </w:tc>
        <w:tc>
          <w:tcPr>
            <w:tcW w:w="431" w:type="dxa"/>
            <w:shd w:val="clear" w:color="auto" w:fill="8EA9DB"/>
            <w:tcMar>
              <w:top w:w="60" w:type="dxa"/>
              <w:left w:w="80" w:type="dxa"/>
              <w:bottom w:w="60" w:type="dxa"/>
              <w:right w:w="80" w:type="dxa"/>
            </w:tcMar>
            <w:vAlign w:val="center"/>
          </w:tcPr>
          <w:p w14:paraId="25BBCD02" w14:textId="77777777" w:rsidR="00DC13D0" w:rsidRDefault="00DC13D0" w:rsidP="665C8D64">
            <w:pPr>
              <w:spacing w:line="280" w:lineRule="auto"/>
              <w:jc w:val="both"/>
            </w:pPr>
          </w:p>
        </w:tc>
        <w:tc>
          <w:tcPr>
            <w:tcW w:w="431" w:type="dxa"/>
            <w:shd w:val="clear" w:color="auto" w:fill="8EA9DB"/>
            <w:tcMar>
              <w:top w:w="60" w:type="dxa"/>
              <w:left w:w="80" w:type="dxa"/>
              <w:bottom w:w="60" w:type="dxa"/>
              <w:right w:w="80" w:type="dxa"/>
            </w:tcMar>
            <w:vAlign w:val="center"/>
          </w:tcPr>
          <w:p w14:paraId="30B4905C" w14:textId="77777777" w:rsidR="00DC13D0" w:rsidRDefault="00DC13D0" w:rsidP="665C8D64">
            <w:pPr>
              <w:spacing w:line="280" w:lineRule="auto"/>
              <w:jc w:val="both"/>
            </w:pPr>
          </w:p>
        </w:tc>
        <w:tc>
          <w:tcPr>
            <w:tcW w:w="431" w:type="dxa"/>
            <w:shd w:val="clear" w:color="auto" w:fill="8EA9DB"/>
            <w:tcMar>
              <w:top w:w="60" w:type="dxa"/>
              <w:left w:w="80" w:type="dxa"/>
              <w:bottom w:w="60" w:type="dxa"/>
              <w:right w:w="80" w:type="dxa"/>
            </w:tcMar>
            <w:vAlign w:val="center"/>
          </w:tcPr>
          <w:p w14:paraId="1A12E09B" w14:textId="77777777" w:rsidR="00DC13D0" w:rsidRDefault="00DC13D0" w:rsidP="665C8D64">
            <w:pPr>
              <w:spacing w:line="280" w:lineRule="auto"/>
              <w:jc w:val="both"/>
            </w:pPr>
          </w:p>
        </w:tc>
        <w:tc>
          <w:tcPr>
            <w:tcW w:w="431" w:type="dxa"/>
            <w:shd w:val="clear" w:color="auto" w:fill="FFFFFF" w:themeFill="background1"/>
            <w:tcMar>
              <w:top w:w="60" w:type="dxa"/>
              <w:left w:w="80" w:type="dxa"/>
              <w:bottom w:w="60" w:type="dxa"/>
              <w:right w:w="80" w:type="dxa"/>
            </w:tcMar>
            <w:vAlign w:val="center"/>
          </w:tcPr>
          <w:p w14:paraId="613F6336" w14:textId="77777777" w:rsidR="00DC13D0" w:rsidRDefault="00DC13D0" w:rsidP="665C8D64">
            <w:pPr>
              <w:spacing w:line="280" w:lineRule="auto"/>
              <w:jc w:val="both"/>
            </w:pPr>
          </w:p>
        </w:tc>
        <w:tc>
          <w:tcPr>
            <w:tcW w:w="431" w:type="dxa"/>
            <w:shd w:val="clear" w:color="auto" w:fill="FFFFFF" w:themeFill="background1"/>
            <w:tcMar>
              <w:top w:w="60" w:type="dxa"/>
              <w:left w:w="80" w:type="dxa"/>
              <w:bottom w:w="60" w:type="dxa"/>
              <w:right w:w="80" w:type="dxa"/>
            </w:tcMar>
            <w:vAlign w:val="center"/>
          </w:tcPr>
          <w:p w14:paraId="57CE04B4" w14:textId="77777777" w:rsidR="00DC13D0" w:rsidRDefault="00DC13D0" w:rsidP="665C8D64">
            <w:pPr>
              <w:spacing w:line="280" w:lineRule="auto"/>
              <w:jc w:val="both"/>
            </w:pPr>
          </w:p>
        </w:tc>
        <w:tc>
          <w:tcPr>
            <w:tcW w:w="431" w:type="dxa"/>
            <w:shd w:val="clear" w:color="auto" w:fill="FFFFFF" w:themeFill="background1"/>
            <w:tcMar>
              <w:top w:w="60" w:type="dxa"/>
              <w:left w:w="80" w:type="dxa"/>
              <w:bottom w:w="60" w:type="dxa"/>
              <w:right w:w="80" w:type="dxa"/>
            </w:tcMar>
            <w:vAlign w:val="center"/>
          </w:tcPr>
          <w:p w14:paraId="1597516C" w14:textId="77777777" w:rsidR="00DC13D0" w:rsidRDefault="00DC13D0" w:rsidP="665C8D64">
            <w:pPr>
              <w:spacing w:line="280" w:lineRule="auto"/>
              <w:jc w:val="both"/>
            </w:pPr>
          </w:p>
        </w:tc>
        <w:tc>
          <w:tcPr>
            <w:tcW w:w="431" w:type="dxa"/>
            <w:shd w:val="clear" w:color="auto" w:fill="FFFFFF" w:themeFill="background1"/>
            <w:tcMar>
              <w:top w:w="60" w:type="dxa"/>
              <w:left w:w="80" w:type="dxa"/>
              <w:bottom w:w="60" w:type="dxa"/>
              <w:right w:w="80" w:type="dxa"/>
            </w:tcMar>
            <w:vAlign w:val="center"/>
          </w:tcPr>
          <w:p w14:paraId="691B6284" w14:textId="77777777" w:rsidR="00DC13D0" w:rsidRDefault="00DC13D0" w:rsidP="665C8D64">
            <w:pPr>
              <w:spacing w:line="280" w:lineRule="auto"/>
              <w:jc w:val="both"/>
            </w:pPr>
          </w:p>
        </w:tc>
        <w:tc>
          <w:tcPr>
            <w:tcW w:w="431" w:type="dxa"/>
            <w:shd w:val="clear" w:color="auto" w:fill="FFFFFF" w:themeFill="background1"/>
            <w:tcMar>
              <w:top w:w="60" w:type="dxa"/>
              <w:left w:w="80" w:type="dxa"/>
              <w:bottom w:w="60" w:type="dxa"/>
              <w:right w:w="80" w:type="dxa"/>
            </w:tcMar>
            <w:vAlign w:val="center"/>
          </w:tcPr>
          <w:p w14:paraId="5A9F4A54" w14:textId="77777777" w:rsidR="00DC13D0" w:rsidRDefault="00DC13D0" w:rsidP="665C8D64">
            <w:pPr>
              <w:spacing w:line="280" w:lineRule="auto"/>
              <w:jc w:val="both"/>
            </w:pPr>
          </w:p>
        </w:tc>
        <w:tc>
          <w:tcPr>
            <w:tcW w:w="431" w:type="dxa"/>
            <w:shd w:val="clear" w:color="auto" w:fill="FFFFFF" w:themeFill="background1"/>
            <w:tcMar>
              <w:top w:w="60" w:type="dxa"/>
              <w:left w:w="80" w:type="dxa"/>
              <w:bottom w:w="60" w:type="dxa"/>
              <w:right w:w="80" w:type="dxa"/>
            </w:tcMar>
            <w:vAlign w:val="center"/>
          </w:tcPr>
          <w:p w14:paraId="2BF35355" w14:textId="77777777" w:rsidR="00DC13D0" w:rsidRDefault="00DC13D0" w:rsidP="665C8D64">
            <w:pPr>
              <w:spacing w:line="280" w:lineRule="auto"/>
              <w:jc w:val="both"/>
            </w:pPr>
          </w:p>
        </w:tc>
        <w:tc>
          <w:tcPr>
            <w:tcW w:w="538" w:type="dxa"/>
            <w:shd w:val="clear" w:color="auto" w:fill="FFFFFF" w:themeFill="background1"/>
            <w:tcMar>
              <w:top w:w="60" w:type="dxa"/>
              <w:left w:w="80" w:type="dxa"/>
              <w:bottom w:w="60" w:type="dxa"/>
              <w:right w:w="80" w:type="dxa"/>
            </w:tcMar>
            <w:vAlign w:val="center"/>
          </w:tcPr>
          <w:p w14:paraId="30D09D0D" w14:textId="77777777" w:rsidR="00DC13D0" w:rsidRDefault="00DC13D0" w:rsidP="665C8D64">
            <w:pPr>
              <w:spacing w:line="280" w:lineRule="auto"/>
              <w:jc w:val="both"/>
            </w:pPr>
          </w:p>
        </w:tc>
        <w:tc>
          <w:tcPr>
            <w:tcW w:w="538" w:type="dxa"/>
            <w:shd w:val="clear" w:color="auto" w:fill="FFFFFF" w:themeFill="background1"/>
            <w:tcMar>
              <w:top w:w="60" w:type="dxa"/>
              <w:left w:w="80" w:type="dxa"/>
              <w:bottom w:w="60" w:type="dxa"/>
              <w:right w:w="80" w:type="dxa"/>
            </w:tcMar>
            <w:vAlign w:val="center"/>
          </w:tcPr>
          <w:p w14:paraId="4E25C5E7" w14:textId="77777777" w:rsidR="00DC13D0" w:rsidRDefault="00DC13D0" w:rsidP="665C8D64">
            <w:pPr>
              <w:spacing w:line="280" w:lineRule="auto"/>
              <w:jc w:val="both"/>
            </w:pPr>
          </w:p>
        </w:tc>
        <w:tc>
          <w:tcPr>
            <w:tcW w:w="538" w:type="dxa"/>
            <w:shd w:val="clear" w:color="auto" w:fill="FFFFFF" w:themeFill="background1"/>
            <w:tcMar>
              <w:top w:w="60" w:type="dxa"/>
              <w:left w:w="80" w:type="dxa"/>
              <w:bottom w:w="60" w:type="dxa"/>
              <w:right w:w="80" w:type="dxa"/>
            </w:tcMar>
            <w:vAlign w:val="center"/>
          </w:tcPr>
          <w:p w14:paraId="1A260204" w14:textId="77777777" w:rsidR="00DC13D0" w:rsidRDefault="00DC13D0" w:rsidP="665C8D64">
            <w:pPr>
              <w:spacing w:line="280" w:lineRule="auto"/>
              <w:jc w:val="both"/>
            </w:pPr>
          </w:p>
        </w:tc>
        <w:tc>
          <w:tcPr>
            <w:tcW w:w="538" w:type="dxa"/>
            <w:shd w:val="clear" w:color="auto" w:fill="FFFFFF" w:themeFill="background1"/>
            <w:tcMar>
              <w:top w:w="60" w:type="dxa"/>
              <w:left w:w="80" w:type="dxa"/>
              <w:bottom w:w="60" w:type="dxa"/>
              <w:right w:w="80" w:type="dxa"/>
            </w:tcMar>
            <w:vAlign w:val="center"/>
          </w:tcPr>
          <w:p w14:paraId="3F2817CA" w14:textId="77777777" w:rsidR="00DC13D0" w:rsidRDefault="00DC13D0" w:rsidP="665C8D64">
            <w:pPr>
              <w:spacing w:line="280" w:lineRule="auto"/>
              <w:jc w:val="both"/>
            </w:pPr>
          </w:p>
        </w:tc>
        <w:tc>
          <w:tcPr>
            <w:tcW w:w="538" w:type="dxa"/>
            <w:shd w:val="clear" w:color="auto" w:fill="FFFFFF" w:themeFill="background1"/>
            <w:tcMar>
              <w:top w:w="60" w:type="dxa"/>
              <w:left w:w="80" w:type="dxa"/>
              <w:bottom w:w="60" w:type="dxa"/>
              <w:right w:w="80" w:type="dxa"/>
            </w:tcMar>
            <w:vAlign w:val="center"/>
          </w:tcPr>
          <w:p w14:paraId="00256D0A" w14:textId="77777777" w:rsidR="00DC13D0" w:rsidRDefault="00DC13D0" w:rsidP="665C8D64">
            <w:pPr>
              <w:spacing w:line="280" w:lineRule="auto"/>
              <w:jc w:val="both"/>
            </w:pPr>
          </w:p>
        </w:tc>
        <w:tc>
          <w:tcPr>
            <w:tcW w:w="538" w:type="dxa"/>
            <w:shd w:val="clear" w:color="auto" w:fill="FFFFFF" w:themeFill="background1"/>
            <w:tcMar>
              <w:top w:w="60" w:type="dxa"/>
              <w:left w:w="80" w:type="dxa"/>
              <w:bottom w:w="60" w:type="dxa"/>
              <w:right w:w="80" w:type="dxa"/>
            </w:tcMar>
            <w:vAlign w:val="center"/>
          </w:tcPr>
          <w:p w14:paraId="36D4C524" w14:textId="77777777" w:rsidR="00DC13D0" w:rsidRDefault="00DC13D0" w:rsidP="665C8D64">
            <w:pPr>
              <w:spacing w:line="280" w:lineRule="auto"/>
              <w:jc w:val="both"/>
            </w:pPr>
          </w:p>
        </w:tc>
        <w:tc>
          <w:tcPr>
            <w:tcW w:w="538" w:type="dxa"/>
            <w:shd w:val="clear" w:color="auto" w:fill="FFFFFF" w:themeFill="background1"/>
            <w:tcMar>
              <w:top w:w="60" w:type="dxa"/>
              <w:left w:w="80" w:type="dxa"/>
              <w:bottom w:w="60" w:type="dxa"/>
              <w:right w:w="80" w:type="dxa"/>
            </w:tcMar>
            <w:vAlign w:val="center"/>
          </w:tcPr>
          <w:p w14:paraId="1B9BCBE0" w14:textId="77777777" w:rsidR="00DC13D0" w:rsidRDefault="00DC13D0" w:rsidP="665C8D64">
            <w:pPr>
              <w:spacing w:line="280" w:lineRule="auto"/>
              <w:jc w:val="both"/>
            </w:pPr>
          </w:p>
        </w:tc>
        <w:tc>
          <w:tcPr>
            <w:tcW w:w="538" w:type="dxa"/>
            <w:shd w:val="clear" w:color="auto" w:fill="FFFFFF" w:themeFill="background1"/>
            <w:tcMar>
              <w:top w:w="60" w:type="dxa"/>
              <w:left w:w="80" w:type="dxa"/>
              <w:bottom w:w="60" w:type="dxa"/>
              <w:right w:w="80" w:type="dxa"/>
            </w:tcMar>
            <w:vAlign w:val="center"/>
          </w:tcPr>
          <w:p w14:paraId="42E9116A" w14:textId="77777777" w:rsidR="00DC13D0" w:rsidRDefault="00DC13D0" w:rsidP="665C8D64">
            <w:pPr>
              <w:spacing w:line="280" w:lineRule="auto"/>
              <w:jc w:val="both"/>
            </w:pPr>
          </w:p>
        </w:tc>
        <w:tc>
          <w:tcPr>
            <w:tcW w:w="538" w:type="dxa"/>
            <w:shd w:val="clear" w:color="auto" w:fill="FFFFFF" w:themeFill="background1"/>
            <w:tcMar>
              <w:top w:w="60" w:type="dxa"/>
              <w:left w:w="80" w:type="dxa"/>
              <w:bottom w:w="60" w:type="dxa"/>
              <w:right w:w="80" w:type="dxa"/>
            </w:tcMar>
            <w:vAlign w:val="center"/>
          </w:tcPr>
          <w:p w14:paraId="024DDC77" w14:textId="77777777" w:rsidR="00DC13D0" w:rsidRDefault="00DC13D0" w:rsidP="665C8D64">
            <w:pPr>
              <w:spacing w:line="280" w:lineRule="auto"/>
              <w:jc w:val="both"/>
            </w:pPr>
          </w:p>
        </w:tc>
      </w:tr>
      <w:tr w:rsidR="00DC13D0" w14:paraId="274C3779" w14:textId="77777777" w:rsidTr="00A012EF">
        <w:trPr>
          <w:trHeight w:val="721"/>
        </w:trPr>
        <w:tc>
          <w:tcPr>
            <w:tcW w:w="1513" w:type="dxa"/>
            <w:tcMar>
              <w:top w:w="60" w:type="dxa"/>
              <w:left w:w="80" w:type="dxa"/>
              <w:bottom w:w="60" w:type="dxa"/>
              <w:right w:w="80" w:type="dxa"/>
            </w:tcMar>
            <w:vAlign w:val="center"/>
          </w:tcPr>
          <w:p w14:paraId="695F538F" w14:textId="77777777" w:rsidR="00DC13D0" w:rsidRDefault="00DC13D0" w:rsidP="665C8D64">
            <w:pPr>
              <w:spacing w:line="280" w:lineRule="auto"/>
              <w:jc w:val="both"/>
            </w:pPr>
            <w:r>
              <w:rPr>
                <w:sz w:val="20"/>
                <w:szCs w:val="20"/>
              </w:rPr>
              <w:t>Planning Consent</w:t>
            </w:r>
          </w:p>
        </w:tc>
        <w:tc>
          <w:tcPr>
            <w:tcW w:w="431" w:type="dxa"/>
            <w:shd w:val="clear" w:color="auto" w:fill="FFFFFF" w:themeFill="background1"/>
            <w:tcMar>
              <w:top w:w="60" w:type="dxa"/>
              <w:left w:w="80" w:type="dxa"/>
              <w:bottom w:w="60" w:type="dxa"/>
              <w:right w:w="80" w:type="dxa"/>
            </w:tcMar>
            <w:vAlign w:val="center"/>
          </w:tcPr>
          <w:p w14:paraId="09158677" w14:textId="77777777" w:rsidR="00DC13D0" w:rsidRDefault="00DC13D0" w:rsidP="665C8D64">
            <w:pPr>
              <w:spacing w:line="280" w:lineRule="auto"/>
              <w:jc w:val="both"/>
            </w:pPr>
          </w:p>
        </w:tc>
        <w:tc>
          <w:tcPr>
            <w:tcW w:w="431" w:type="dxa"/>
            <w:shd w:val="clear" w:color="auto" w:fill="FFFFFF" w:themeFill="background1"/>
            <w:tcMar>
              <w:top w:w="60" w:type="dxa"/>
              <w:left w:w="80" w:type="dxa"/>
              <w:bottom w:w="60" w:type="dxa"/>
              <w:right w:w="80" w:type="dxa"/>
            </w:tcMar>
            <w:vAlign w:val="center"/>
          </w:tcPr>
          <w:p w14:paraId="19D42CE5" w14:textId="77777777" w:rsidR="00DC13D0" w:rsidRDefault="00DC13D0" w:rsidP="665C8D64">
            <w:pPr>
              <w:spacing w:line="280" w:lineRule="auto"/>
              <w:jc w:val="both"/>
            </w:pPr>
          </w:p>
        </w:tc>
        <w:tc>
          <w:tcPr>
            <w:tcW w:w="431" w:type="dxa"/>
            <w:shd w:val="clear" w:color="auto" w:fill="8EA9DB"/>
            <w:tcMar>
              <w:top w:w="60" w:type="dxa"/>
              <w:left w:w="80" w:type="dxa"/>
              <w:bottom w:w="60" w:type="dxa"/>
              <w:right w:w="80" w:type="dxa"/>
            </w:tcMar>
            <w:vAlign w:val="center"/>
          </w:tcPr>
          <w:p w14:paraId="7BCB005D" w14:textId="77777777" w:rsidR="00DC13D0" w:rsidRDefault="00DC13D0" w:rsidP="665C8D64">
            <w:pPr>
              <w:spacing w:line="280" w:lineRule="auto"/>
              <w:jc w:val="both"/>
            </w:pPr>
          </w:p>
        </w:tc>
        <w:tc>
          <w:tcPr>
            <w:tcW w:w="431" w:type="dxa"/>
            <w:shd w:val="clear" w:color="auto" w:fill="8EA9DB"/>
            <w:tcMar>
              <w:top w:w="60" w:type="dxa"/>
              <w:left w:w="80" w:type="dxa"/>
              <w:bottom w:w="60" w:type="dxa"/>
              <w:right w:w="80" w:type="dxa"/>
            </w:tcMar>
            <w:vAlign w:val="center"/>
          </w:tcPr>
          <w:p w14:paraId="35D9F250" w14:textId="77777777" w:rsidR="00DC13D0" w:rsidRDefault="00DC13D0" w:rsidP="665C8D64">
            <w:pPr>
              <w:spacing w:line="280" w:lineRule="auto"/>
              <w:jc w:val="both"/>
            </w:pPr>
          </w:p>
        </w:tc>
        <w:tc>
          <w:tcPr>
            <w:tcW w:w="431" w:type="dxa"/>
            <w:shd w:val="clear" w:color="auto" w:fill="FFFFFF" w:themeFill="background1"/>
            <w:tcMar>
              <w:top w:w="60" w:type="dxa"/>
              <w:left w:w="80" w:type="dxa"/>
              <w:bottom w:w="60" w:type="dxa"/>
              <w:right w:w="80" w:type="dxa"/>
            </w:tcMar>
            <w:vAlign w:val="center"/>
          </w:tcPr>
          <w:p w14:paraId="0531AABA" w14:textId="77777777" w:rsidR="00DC13D0" w:rsidRDefault="00DC13D0" w:rsidP="665C8D64">
            <w:pPr>
              <w:spacing w:line="280" w:lineRule="auto"/>
              <w:jc w:val="both"/>
            </w:pPr>
          </w:p>
        </w:tc>
        <w:tc>
          <w:tcPr>
            <w:tcW w:w="431" w:type="dxa"/>
            <w:shd w:val="clear" w:color="auto" w:fill="FFFFFF" w:themeFill="background1"/>
            <w:tcMar>
              <w:top w:w="60" w:type="dxa"/>
              <w:left w:w="80" w:type="dxa"/>
              <w:bottom w:w="60" w:type="dxa"/>
              <w:right w:w="80" w:type="dxa"/>
            </w:tcMar>
            <w:vAlign w:val="center"/>
          </w:tcPr>
          <w:p w14:paraId="5D6F55DE" w14:textId="77777777" w:rsidR="00DC13D0" w:rsidRDefault="00DC13D0" w:rsidP="665C8D64">
            <w:pPr>
              <w:spacing w:line="280" w:lineRule="auto"/>
              <w:jc w:val="both"/>
            </w:pPr>
          </w:p>
        </w:tc>
        <w:tc>
          <w:tcPr>
            <w:tcW w:w="431" w:type="dxa"/>
            <w:shd w:val="clear" w:color="auto" w:fill="FFFFFF" w:themeFill="background1"/>
            <w:tcMar>
              <w:top w:w="60" w:type="dxa"/>
              <w:left w:w="80" w:type="dxa"/>
              <w:bottom w:w="60" w:type="dxa"/>
              <w:right w:w="80" w:type="dxa"/>
            </w:tcMar>
            <w:vAlign w:val="center"/>
          </w:tcPr>
          <w:p w14:paraId="133E1D9D" w14:textId="77777777" w:rsidR="00DC13D0" w:rsidRDefault="00DC13D0" w:rsidP="665C8D64">
            <w:pPr>
              <w:spacing w:line="280" w:lineRule="auto"/>
              <w:jc w:val="both"/>
            </w:pPr>
          </w:p>
        </w:tc>
        <w:tc>
          <w:tcPr>
            <w:tcW w:w="431" w:type="dxa"/>
            <w:shd w:val="clear" w:color="auto" w:fill="FFFFFF" w:themeFill="background1"/>
            <w:tcMar>
              <w:top w:w="60" w:type="dxa"/>
              <w:left w:w="80" w:type="dxa"/>
              <w:bottom w:w="60" w:type="dxa"/>
              <w:right w:w="80" w:type="dxa"/>
            </w:tcMar>
            <w:vAlign w:val="center"/>
          </w:tcPr>
          <w:p w14:paraId="5102BC18" w14:textId="77777777" w:rsidR="00DC13D0" w:rsidRDefault="00DC13D0" w:rsidP="665C8D64">
            <w:pPr>
              <w:spacing w:line="280" w:lineRule="auto"/>
              <w:jc w:val="both"/>
            </w:pPr>
          </w:p>
        </w:tc>
        <w:tc>
          <w:tcPr>
            <w:tcW w:w="431" w:type="dxa"/>
            <w:shd w:val="clear" w:color="auto" w:fill="FFFFFF" w:themeFill="background1"/>
            <w:tcMar>
              <w:top w:w="60" w:type="dxa"/>
              <w:left w:w="80" w:type="dxa"/>
              <w:bottom w:w="60" w:type="dxa"/>
              <w:right w:w="80" w:type="dxa"/>
            </w:tcMar>
            <w:vAlign w:val="center"/>
          </w:tcPr>
          <w:p w14:paraId="70F6B710" w14:textId="77777777" w:rsidR="00DC13D0" w:rsidRDefault="00DC13D0" w:rsidP="665C8D64">
            <w:pPr>
              <w:spacing w:line="280" w:lineRule="auto"/>
              <w:jc w:val="both"/>
            </w:pPr>
          </w:p>
        </w:tc>
        <w:tc>
          <w:tcPr>
            <w:tcW w:w="538" w:type="dxa"/>
            <w:shd w:val="clear" w:color="auto" w:fill="FFFFFF" w:themeFill="background1"/>
            <w:tcMar>
              <w:top w:w="60" w:type="dxa"/>
              <w:left w:w="80" w:type="dxa"/>
              <w:bottom w:w="60" w:type="dxa"/>
              <w:right w:w="80" w:type="dxa"/>
            </w:tcMar>
            <w:vAlign w:val="center"/>
          </w:tcPr>
          <w:p w14:paraId="43D9D28E" w14:textId="77777777" w:rsidR="00DC13D0" w:rsidRDefault="00DC13D0" w:rsidP="665C8D64">
            <w:pPr>
              <w:spacing w:line="280" w:lineRule="auto"/>
              <w:jc w:val="both"/>
            </w:pPr>
          </w:p>
        </w:tc>
        <w:tc>
          <w:tcPr>
            <w:tcW w:w="538" w:type="dxa"/>
            <w:shd w:val="clear" w:color="auto" w:fill="FFFFFF" w:themeFill="background1"/>
            <w:tcMar>
              <w:top w:w="60" w:type="dxa"/>
              <w:left w:w="80" w:type="dxa"/>
              <w:bottom w:w="60" w:type="dxa"/>
              <w:right w:w="80" w:type="dxa"/>
            </w:tcMar>
            <w:vAlign w:val="center"/>
          </w:tcPr>
          <w:p w14:paraId="166F613D" w14:textId="77777777" w:rsidR="00DC13D0" w:rsidRDefault="00DC13D0" w:rsidP="665C8D64">
            <w:pPr>
              <w:spacing w:line="280" w:lineRule="auto"/>
              <w:jc w:val="both"/>
            </w:pPr>
          </w:p>
        </w:tc>
        <w:tc>
          <w:tcPr>
            <w:tcW w:w="538" w:type="dxa"/>
            <w:shd w:val="clear" w:color="auto" w:fill="FFFFFF" w:themeFill="background1"/>
            <w:tcMar>
              <w:top w:w="60" w:type="dxa"/>
              <w:left w:w="80" w:type="dxa"/>
              <w:bottom w:w="60" w:type="dxa"/>
              <w:right w:w="80" w:type="dxa"/>
            </w:tcMar>
            <w:vAlign w:val="center"/>
          </w:tcPr>
          <w:p w14:paraId="49F217DC" w14:textId="77777777" w:rsidR="00DC13D0" w:rsidRDefault="00DC13D0" w:rsidP="665C8D64">
            <w:pPr>
              <w:spacing w:line="280" w:lineRule="auto"/>
              <w:jc w:val="both"/>
            </w:pPr>
          </w:p>
        </w:tc>
        <w:tc>
          <w:tcPr>
            <w:tcW w:w="538" w:type="dxa"/>
            <w:shd w:val="clear" w:color="auto" w:fill="FFFFFF" w:themeFill="background1"/>
            <w:tcMar>
              <w:top w:w="60" w:type="dxa"/>
              <w:left w:w="80" w:type="dxa"/>
              <w:bottom w:w="60" w:type="dxa"/>
              <w:right w:w="80" w:type="dxa"/>
            </w:tcMar>
            <w:vAlign w:val="center"/>
          </w:tcPr>
          <w:p w14:paraId="678A1D53" w14:textId="77777777" w:rsidR="00DC13D0" w:rsidRDefault="00DC13D0" w:rsidP="665C8D64">
            <w:pPr>
              <w:spacing w:line="280" w:lineRule="auto"/>
              <w:jc w:val="both"/>
            </w:pPr>
          </w:p>
        </w:tc>
        <w:tc>
          <w:tcPr>
            <w:tcW w:w="538" w:type="dxa"/>
            <w:shd w:val="clear" w:color="auto" w:fill="FFFFFF" w:themeFill="background1"/>
            <w:tcMar>
              <w:top w:w="60" w:type="dxa"/>
              <w:left w:w="80" w:type="dxa"/>
              <w:bottom w:w="60" w:type="dxa"/>
              <w:right w:w="80" w:type="dxa"/>
            </w:tcMar>
            <w:vAlign w:val="center"/>
          </w:tcPr>
          <w:p w14:paraId="3893E127" w14:textId="77777777" w:rsidR="00DC13D0" w:rsidRDefault="00DC13D0" w:rsidP="665C8D64">
            <w:pPr>
              <w:spacing w:line="280" w:lineRule="auto"/>
              <w:jc w:val="both"/>
            </w:pPr>
          </w:p>
        </w:tc>
        <w:tc>
          <w:tcPr>
            <w:tcW w:w="538" w:type="dxa"/>
            <w:shd w:val="clear" w:color="auto" w:fill="FFFFFF" w:themeFill="background1"/>
            <w:tcMar>
              <w:top w:w="60" w:type="dxa"/>
              <w:left w:w="80" w:type="dxa"/>
              <w:bottom w:w="60" w:type="dxa"/>
              <w:right w:w="80" w:type="dxa"/>
            </w:tcMar>
            <w:vAlign w:val="center"/>
          </w:tcPr>
          <w:p w14:paraId="1C317381" w14:textId="77777777" w:rsidR="00DC13D0" w:rsidRDefault="00DC13D0" w:rsidP="665C8D64">
            <w:pPr>
              <w:spacing w:line="280" w:lineRule="auto"/>
              <w:jc w:val="both"/>
            </w:pPr>
          </w:p>
        </w:tc>
        <w:tc>
          <w:tcPr>
            <w:tcW w:w="538" w:type="dxa"/>
            <w:shd w:val="clear" w:color="auto" w:fill="FFFFFF" w:themeFill="background1"/>
            <w:tcMar>
              <w:top w:w="60" w:type="dxa"/>
              <w:left w:w="80" w:type="dxa"/>
              <w:bottom w:w="60" w:type="dxa"/>
              <w:right w:w="80" w:type="dxa"/>
            </w:tcMar>
            <w:vAlign w:val="center"/>
          </w:tcPr>
          <w:p w14:paraId="3028E9A4" w14:textId="77777777" w:rsidR="00DC13D0" w:rsidRDefault="00DC13D0" w:rsidP="665C8D64">
            <w:pPr>
              <w:spacing w:line="280" w:lineRule="auto"/>
              <w:jc w:val="both"/>
            </w:pPr>
          </w:p>
        </w:tc>
        <w:tc>
          <w:tcPr>
            <w:tcW w:w="538" w:type="dxa"/>
            <w:shd w:val="clear" w:color="auto" w:fill="FFFFFF" w:themeFill="background1"/>
            <w:tcMar>
              <w:top w:w="60" w:type="dxa"/>
              <w:left w:w="80" w:type="dxa"/>
              <w:bottom w:w="60" w:type="dxa"/>
              <w:right w:w="80" w:type="dxa"/>
            </w:tcMar>
            <w:vAlign w:val="center"/>
          </w:tcPr>
          <w:p w14:paraId="2C9800E3" w14:textId="77777777" w:rsidR="00DC13D0" w:rsidRDefault="00DC13D0" w:rsidP="665C8D64">
            <w:pPr>
              <w:spacing w:line="280" w:lineRule="auto"/>
              <w:jc w:val="both"/>
            </w:pPr>
          </w:p>
        </w:tc>
        <w:tc>
          <w:tcPr>
            <w:tcW w:w="538" w:type="dxa"/>
            <w:shd w:val="clear" w:color="auto" w:fill="FFFFFF" w:themeFill="background1"/>
            <w:tcMar>
              <w:top w:w="60" w:type="dxa"/>
              <w:left w:w="80" w:type="dxa"/>
              <w:bottom w:w="60" w:type="dxa"/>
              <w:right w:w="80" w:type="dxa"/>
            </w:tcMar>
            <w:vAlign w:val="center"/>
          </w:tcPr>
          <w:p w14:paraId="5E66C2CE" w14:textId="77777777" w:rsidR="00DC13D0" w:rsidRDefault="00DC13D0" w:rsidP="665C8D64">
            <w:pPr>
              <w:spacing w:line="280" w:lineRule="auto"/>
              <w:jc w:val="both"/>
            </w:pPr>
          </w:p>
        </w:tc>
      </w:tr>
      <w:tr w:rsidR="00DC13D0" w14:paraId="1270AAF8" w14:textId="77777777" w:rsidTr="00A012EF">
        <w:trPr>
          <w:trHeight w:val="1021"/>
        </w:trPr>
        <w:tc>
          <w:tcPr>
            <w:tcW w:w="1513" w:type="dxa"/>
            <w:tcMar>
              <w:top w:w="60" w:type="dxa"/>
              <w:left w:w="80" w:type="dxa"/>
              <w:bottom w:w="60" w:type="dxa"/>
              <w:right w:w="80" w:type="dxa"/>
            </w:tcMar>
            <w:vAlign w:val="center"/>
          </w:tcPr>
          <w:p w14:paraId="31F8E03E" w14:textId="77777777" w:rsidR="00DC13D0" w:rsidRDefault="00DC13D0" w:rsidP="665C8D64">
            <w:pPr>
              <w:spacing w:line="280" w:lineRule="auto"/>
              <w:jc w:val="both"/>
            </w:pPr>
            <w:r>
              <w:rPr>
                <w:sz w:val="20"/>
                <w:szCs w:val="20"/>
              </w:rPr>
              <w:t>Site Preparation &amp; Demolition</w:t>
            </w:r>
          </w:p>
        </w:tc>
        <w:tc>
          <w:tcPr>
            <w:tcW w:w="431" w:type="dxa"/>
            <w:shd w:val="clear" w:color="auto" w:fill="FFFFFF" w:themeFill="background1"/>
            <w:tcMar>
              <w:top w:w="60" w:type="dxa"/>
              <w:left w:w="80" w:type="dxa"/>
              <w:bottom w:w="60" w:type="dxa"/>
              <w:right w:w="80" w:type="dxa"/>
            </w:tcMar>
            <w:vAlign w:val="center"/>
          </w:tcPr>
          <w:p w14:paraId="33BF88B6" w14:textId="77777777" w:rsidR="00DC13D0" w:rsidRDefault="00DC13D0" w:rsidP="665C8D64">
            <w:pPr>
              <w:spacing w:line="280" w:lineRule="auto"/>
              <w:jc w:val="both"/>
            </w:pPr>
          </w:p>
        </w:tc>
        <w:tc>
          <w:tcPr>
            <w:tcW w:w="431" w:type="dxa"/>
            <w:shd w:val="clear" w:color="auto" w:fill="FFFFFF" w:themeFill="background1"/>
            <w:tcMar>
              <w:top w:w="60" w:type="dxa"/>
              <w:left w:w="80" w:type="dxa"/>
              <w:bottom w:w="60" w:type="dxa"/>
              <w:right w:w="80" w:type="dxa"/>
            </w:tcMar>
            <w:vAlign w:val="center"/>
          </w:tcPr>
          <w:p w14:paraId="55EC6DF5" w14:textId="77777777" w:rsidR="00DC13D0" w:rsidRDefault="00DC13D0" w:rsidP="665C8D64">
            <w:pPr>
              <w:spacing w:line="280" w:lineRule="auto"/>
              <w:jc w:val="both"/>
            </w:pPr>
          </w:p>
        </w:tc>
        <w:tc>
          <w:tcPr>
            <w:tcW w:w="431" w:type="dxa"/>
            <w:shd w:val="clear" w:color="auto" w:fill="FFFFFF" w:themeFill="background1"/>
            <w:tcMar>
              <w:top w:w="60" w:type="dxa"/>
              <w:left w:w="80" w:type="dxa"/>
              <w:bottom w:w="60" w:type="dxa"/>
              <w:right w:w="80" w:type="dxa"/>
            </w:tcMar>
            <w:vAlign w:val="center"/>
          </w:tcPr>
          <w:p w14:paraId="6A43208D" w14:textId="77777777" w:rsidR="00DC13D0" w:rsidRDefault="00DC13D0" w:rsidP="665C8D64">
            <w:pPr>
              <w:spacing w:line="280" w:lineRule="auto"/>
              <w:jc w:val="both"/>
            </w:pPr>
          </w:p>
        </w:tc>
        <w:tc>
          <w:tcPr>
            <w:tcW w:w="431" w:type="dxa"/>
            <w:shd w:val="clear" w:color="auto" w:fill="8EA9DB"/>
            <w:tcMar>
              <w:top w:w="60" w:type="dxa"/>
              <w:left w:w="80" w:type="dxa"/>
              <w:bottom w:w="60" w:type="dxa"/>
              <w:right w:w="80" w:type="dxa"/>
            </w:tcMar>
            <w:vAlign w:val="center"/>
          </w:tcPr>
          <w:p w14:paraId="2C44A52E" w14:textId="77777777" w:rsidR="00DC13D0" w:rsidRDefault="00DC13D0" w:rsidP="665C8D64">
            <w:pPr>
              <w:spacing w:line="280" w:lineRule="auto"/>
              <w:jc w:val="both"/>
            </w:pPr>
          </w:p>
        </w:tc>
        <w:tc>
          <w:tcPr>
            <w:tcW w:w="431" w:type="dxa"/>
            <w:shd w:val="clear" w:color="auto" w:fill="8EA9DB"/>
            <w:tcMar>
              <w:top w:w="60" w:type="dxa"/>
              <w:left w:w="80" w:type="dxa"/>
              <w:bottom w:w="60" w:type="dxa"/>
              <w:right w:w="80" w:type="dxa"/>
            </w:tcMar>
            <w:vAlign w:val="center"/>
          </w:tcPr>
          <w:p w14:paraId="60819506" w14:textId="77777777" w:rsidR="00DC13D0" w:rsidRDefault="00DC13D0" w:rsidP="665C8D64">
            <w:pPr>
              <w:spacing w:line="280" w:lineRule="auto"/>
              <w:jc w:val="both"/>
            </w:pPr>
          </w:p>
        </w:tc>
        <w:tc>
          <w:tcPr>
            <w:tcW w:w="431" w:type="dxa"/>
            <w:shd w:val="clear" w:color="auto" w:fill="8EA9DB"/>
            <w:tcMar>
              <w:top w:w="60" w:type="dxa"/>
              <w:left w:w="80" w:type="dxa"/>
              <w:bottom w:w="60" w:type="dxa"/>
              <w:right w:w="80" w:type="dxa"/>
            </w:tcMar>
            <w:vAlign w:val="center"/>
          </w:tcPr>
          <w:p w14:paraId="663EF3AD" w14:textId="77777777" w:rsidR="00DC13D0" w:rsidRDefault="00DC13D0" w:rsidP="665C8D64">
            <w:pPr>
              <w:spacing w:line="280" w:lineRule="auto"/>
              <w:jc w:val="both"/>
            </w:pPr>
          </w:p>
        </w:tc>
        <w:tc>
          <w:tcPr>
            <w:tcW w:w="431" w:type="dxa"/>
            <w:shd w:val="clear" w:color="auto" w:fill="FFFFFF" w:themeFill="background1"/>
            <w:tcMar>
              <w:top w:w="60" w:type="dxa"/>
              <w:left w:w="80" w:type="dxa"/>
              <w:bottom w:w="60" w:type="dxa"/>
              <w:right w:w="80" w:type="dxa"/>
            </w:tcMar>
            <w:vAlign w:val="center"/>
          </w:tcPr>
          <w:p w14:paraId="18170E4A" w14:textId="77777777" w:rsidR="00DC13D0" w:rsidRDefault="00DC13D0" w:rsidP="665C8D64">
            <w:pPr>
              <w:spacing w:line="280" w:lineRule="auto"/>
              <w:jc w:val="both"/>
            </w:pPr>
          </w:p>
        </w:tc>
        <w:tc>
          <w:tcPr>
            <w:tcW w:w="431" w:type="dxa"/>
            <w:shd w:val="clear" w:color="auto" w:fill="FFFFFF" w:themeFill="background1"/>
            <w:tcMar>
              <w:top w:w="60" w:type="dxa"/>
              <w:left w:w="80" w:type="dxa"/>
              <w:bottom w:w="60" w:type="dxa"/>
              <w:right w:w="80" w:type="dxa"/>
            </w:tcMar>
            <w:vAlign w:val="center"/>
          </w:tcPr>
          <w:p w14:paraId="478BE993" w14:textId="77777777" w:rsidR="00DC13D0" w:rsidRDefault="00DC13D0" w:rsidP="665C8D64">
            <w:pPr>
              <w:spacing w:line="280" w:lineRule="auto"/>
              <w:jc w:val="both"/>
            </w:pPr>
          </w:p>
        </w:tc>
        <w:tc>
          <w:tcPr>
            <w:tcW w:w="431" w:type="dxa"/>
            <w:shd w:val="clear" w:color="auto" w:fill="FFFFFF" w:themeFill="background1"/>
            <w:tcMar>
              <w:top w:w="60" w:type="dxa"/>
              <w:left w:w="80" w:type="dxa"/>
              <w:bottom w:w="60" w:type="dxa"/>
              <w:right w:w="80" w:type="dxa"/>
            </w:tcMar>
            <w:vAlign w:val="center"/>
          </w:tcPr>
          <w:p w14:paraId="5D8C8B2F" w14:textId="77777777" w:rsidR="00DC13D0" w:rsidRDefault="00DC13D0" w:rsidP="665C8D64">
            <w:pPr>
              <w:spacing w:line="280" w:lineRule="auto"/>
              <w:jc w:val="both"/>
            </w:pPr>
          </w:p>
        </w:tc>
        <w:tc>
          <w:tcPr>
            <w:tcW w:w="538" w:type="dxa"/>
            <w:shd w:val="clear" w:color="auto" w:fill="FFFFFF" w:themeFill="background1"/>
            <w:tcMar>
              <w:top w:w="60" w:type="dxa"/>
              <w:left w:w="80" w:type="dxa"/>
              <w:bottom w:w="60" w:type="dxa"/>
              <w:right w:w="80" w:type="dxa"/>
            </w:tcMar>
            <w:vAlign w:val="center"/>
          </w:tcPr>
          <w:p w14:paraId="73C481A8" w14:textId="77777777" w:rsidR="00DC13D0" w:rsidRDefault="00DC13D0" w:rsidP="665C8D64">
            <w:pPr>
              <w:spacing w:line="280" w:lineRule="auto"/>
              <w:jc w:val="both"/>
            </w:pPr>
          </w:p>
        </w:tc>
        <w:tc>
          <w:tcPr>
            <w:tcW w:w="538" w:type="dxa"/>
            <w:shd w:val="clear" w:color="auto" w:fill="FFFFFF" w:themeFill="background1"/>
            <w:tcMar>
              <w:top w:w="60" w:type="dxa"/>
              <w:left w:w="80" w:type="dxa"/>
              <w:bottom w:w="60" w:type="dxa"/>
              <w:right w:w="80" w:type="dxa"/>
            </w:tcMar>
            <w:vAlign w:val="center"/>
          </w:tcPr>
          <w:p w14:paraId="54AF0656" w14:textId="77777777" w:rsidR="00DC13D0" w:rsidRDefault="00DC13D0" w:rsidP="665C8D64">
            <w:pPr>
              <w:spacing w:line="280" w:lineRule="auto"/>
              <w:jc w:val="both"/>
            </w:pPr>
          </w:p>
        </w:tc>
        <w:tc>
          <w:tcPr>
            <w:tcW w:w="538" w:type="dxa"/>
            <w:shd w:val="clear" w:color="auto" w:fill="FFFFFF" w:themeFill="background1"/>
            <w:tcMar>
              <w:top w:w="60" w:type="dxa"/>
              <w:left w:w="80" w:type="dxa"/>
              <w:bottom w:w="60" w:type="dxa"/>
              <w:right w:w="80" w:type="dxa"/>
            </w:tcMar>
            <w:vAlign w:val="center"/>
          </w:tcPr>
          <w:p w14:paraId="5992F844" w14:textId="77777777" w:rsidR="00DC13D0" w:rsidRDefault="00DC13D0" w:rsidP="665C8D64">
            <w:pPr>
              <w:spacing w:line="280" w:lineRule="auto"/>
              <w:jc w:val="both"/>
            </w:pPr>
          </w:p>
        </w:tc>
        <w:tc>
          <w:tcPr>
            <w:tcW w:w="538" w:type="dxa"/>
            <w:shd w:val="clear" w:color="auto" w:fill="FFFFFF" w:themeFill="background1"/>
            <w:tcMar>
              <w:top w:w="60" w:type="dxa"/>
              <w:left w:w="80" w:type="dxa"/>
              <w:bottom w:w="60" w:type="dxa"/>
              <w:right w:w="80" w:type="dxa"/>
            </w:tcMar>
            <w:vAlign w:val="center"/>
          </w:tcPr>
          <w:p w14:paraId="764B3F89" w14:textId="77777777" w:rsidR="00DC13D0" w:rsidRDefault="00DC13D0" w:rsidP="665C8D64">
            <w:pPr>
              <w:spacing w:line="280" w:lineRule="auto"/>
              <w:jc w:val="both"/>
            </w:pPr>
          </w:p>
        </w:tc>
        <w:tc>
          <w:tcPr>
            <w:tcW w:w="538" w:type="dxa"/>
            <w:shd w:val="clear" w:color="auto" w:fill="FFFFFF" w:themeFill="background1"/>
            <w:tcMar>
              <w:top w:w="60" w:type="dxa"/>
              <w:left w:w="80" w:type="dxa"/>
              <w:bottom w:w="60" w:type="dxa"/>
              <w:right w:w="80" w:type="dxa"/>
            </w:tcMar>
            <w:vAlign w:val="center"/>
          </w:tcPr>
          <w:p w14:paraId="3FD16E1F" w14:textId="77777777" w:rsidR="00DC13D0" w:rsidRDefault="00DC13D0" w:rsidP="665C8D64">
            <w:pPr>
              <w:spacing w:line="280" w:lineRule="auto"/>
              <w:jc w:val="both"/>
            </w:pPr>
          </w:p>
        </w:tc>
        <w:tc>
          <w:tcPr>
            <w:tcW w:w="538" w:type="dxa"/>
            <w:shd w:val="clear" w:color="auto" w:fill="FFFFFF" w:themeFill="background1"/>
            <w:tcMar>
              <w:top w:w="60" w:type="dxa"/>
              <w:left w:w="80" w:type="dxa"/>
              <w:bottom w:w="60" w:type="dxa"/>
              <w:right w:w="80" w:type="dxa"/>
            </w:tcMar>
            <w:vAlign w:val="center"/>
          </w:tcPr>
          <w:p w14:paraId="607A5EC5" w14:textId="77777777" w:rsidR="00DC13D0" w:rsidRDefault="00DC13D0" w:rsidP="665C8D64">
            <w:pPr>
              <w:spacing w:line="280" w:lineRule="auto"/>
              <w:jc w:val="both"/>
            </w:pPr>
          </w:p>
        </w:tc>
        <w:tc>
          <w:tcPr>
            <w:tcW w:w="538" w:type="dxa"/>
            <w:shd w:val="clear" w:color="auto" w:fill="FFFFFF" w:themeFill="background1"/>
            <w:tcMar>
              <w:top w:w="60" w:type="dxa"/>
              <w:left w:w="80" w:type="dxa"/>
              <w:bottom w:w="60" w:type="dxa"/>
              <w:right w:w="80" w:type="dxa"/>
            </w:tcMar>
            <w:vAlign w:val="center"/>
          </w:tcPr>
          <w:p w14:paraId="51929EA8" w14:textId="77777777" w:rsidR="00DC13D0" w:rsidRDefault="00DC13D0" w:rsidP="665C8D64">
            <w:pPr>
              <w:spacing w:line="280" w:lineRule="auto"/>
              <w:jc w:val="both"/>
            </w:pPr>
          </w:p>
        </w:tc>
        <w:tc>
          <w:tcPr>
            <w:tcW w:w="538" w:type="dxa"/>
            <w:shd w:val="clear" w:color="auto" w:fill="FFFFFF" w:themeFill="background1"/>
            <w:tcMar>
              <w:top w:w="60" w:type="dxa"/>
              <w:left w:w="80" w:type="dxa"/>
              <w:bottom w:w="60" w:type="dxa"/>
              <w:right w:w="80" w:type="dxa"/>
            </w:tcMar>
            <w:vAlign w:val="center"/>
          </w:tcPr>
          <w:p w14:paraId="00DD6CE0" w14:textId="77777777" w:rsidR="00DC13D0" w:rsidRDefault="00DC13D0" w:rsidP="665C8D64">
            <w:pPr>
              <w:spacing w:line="280" w:lineRule="auto"/>
              <w:jc w:val="both"/>
            </w:pPr>
          </w:p>
        </w:tc>
        <w:tc>
          <w:tcPr>
            <w:tcW w:w="538" w:type="dxa"/>
            <w:shd w:val="clear" w:color="auto" w:fill="FFFFFF" w:themeFill="background1"/>
            <w:tcMar>
              <w:top w:w="60" w:type="dxa"/>
              <w:left w:w="80" w:type="dxa"/>
              <w:bottom w:w="60" w:type="dxa"/>
              <w:right w:w="80" w:type="dxa"/>
            </w:tcMar>
            <w:vAlign w:val="center"/>
          </w:tcPr>
          <w:p w14:paraId="49A678AF" w14:textId="77777777" w:rsidR="00DC13D0" w:rsidRDefault="00DC13D0" w:rsidP="665C8D64">
            <w:pPr>
              <w:spacing w:line="280" w:lineRule="auto"/>
              <w:jc w:val="both"/>
            </w:pPr>
          </w:p>
        </w:tc>
      </w:tr>
      <w:tr w:rsidR="00DC13D0" w14:paraId="22C4244E" w14:textId="77777777" w:rsidTr="00A012EF">
        <w:trPr>
          <w:trHeight w:val="721"/>
        </w:trPr>
        <w:tc>
          <w:tcPr>
            <w:tcW w:w="1513" w:type="dxa"/>
            <w:tcMar>
              <w:top w:w="60" w:type="dxa"/>
              <w:left w:w="80" w:type="dxa"/>
              <w:bottom w:w="60" w:type="dxa"/>
              <w:right w:w="80" w:type="dxa"/>
            </w:tcMar>
            <w:vAlign w:val="center"/>
          </w:tcPr>
          <w:p w14:paraId="075B9F6C" w14:textId="77777777" w:rsidR="00DC13D0" w:rsidRDefault="00DC13D0" w:rsidP="665C8D64">
            <w:pPr>
              <w:spacing w:line="280" w:lineRule="auto"/>
              <w:jc w:val="both"/>
            </w:pPr>
            <w:r>
              <w:rPr>
                <w:sz w:val="20"/>
                <w:szCs w:val="20"/>
              </w:rPr>
              <w:t>Substructure &amp; Superstructure</w:t>
            </w:r>
          </w:p>
        </w:tc>
        <w:tc>
          <w:tcPr>
            <w:tcW w:w="431" w:type="dxa"/>
            <w:shd w:val="clear" w:color="auto" w:fill="FFFFFF" w:themeFill="background1"/>
            <w:tcMar>
              <w:top w:w="60" w:type="dxa"/>
              <w:left w:w="80" w:type="dxa"/>
              <w:bottom w:w="60" w:type="dxa"/>
              <w:right w:w="80" w:type="dxa"/>
            </w:tcMar>
            <w:vAlign w:val="center"/>
          </w:tcPr>
          <w:p w14:paraId="60FFB5F8" w14:textId="77777777" w:rsidR="00DC13D0" w:rsidRDefault="00DC13D0" w:rsidP="665C8D64">
            <w:pPr>
              <w:spacing w:line="280" w:lineRule="auto"/>
              <w:jc w:val="both"/>
            </w:pPr>
          </w:p>
        </w:tc>
        <w:tc>
          <w:tcPr>
            <w:tcW w:w="431" w:type="dxa"/>
            <w:shd w:val="clear" w:color="auto" w:fill="FFFFFF" w:themeFill="background1"/>
            <w:tcMar>
              <w:top w:w="60" w:type="dxa"/>
              <w:left w:w="80" w:type="dxa"/>
              <w:bottom w:w="60" w:type="dxa"/>
              <w:right w:w="80" w:type="dxa"/>
            </w:tcMar>
            <w:vAlign w:val="center"/>
          </w:tcPr>
          <w:p w14:paraId="4CF4CCBA" w14:textId="77777777" w:rsidR="00DC13D0" w:rsidRDefault="00DC13D0" w:rsidP="665C8D64">
            <w:pPr>
              <w:spacing w:line="280" w:lineRule="auto"/>
              <w:jc w:val="both"/>
            </w:pPr>
          </w:p>
        </w:tc>
        <w:tc>
          <w:tcPr>
            <w:tcW w:w="431" w:type="dxa"/>
            <w:shd w:val="clear" w:color="auto" w:fill="FFFFFF" w:themeFill="background1"/>
            <w:tcMar>
              <w:top w:w="60" w:type="dxa"/>
              <w:left w:w="80" w:type="dxa"/>
              <w:bottom w:w="60" w:type="dxa"/>
              <w:right w:w="80" w:type="dxa"/>
            </w:tcMar>
            <w:vAlign w:val="center"/>
          </w:tcPr>
          <w:p w14:paraId="665EC90B" w14:textId="77777777" w:rsidR="00DC13D0" w:rsidRDefault="00DC13D0" w:rsidP="665C8D64">
            <w:pPr>
              <w:spacing w:line="280" w:lineRule="auto"/>
              <w:jc w:val="both"/>
            </w:pPr>
          </w:p>
        </w:tc>
        <w:tc>
          <w:tcPr>
            <w:tcW w:w="431" w:type="dxa"/>
            <w:shd w:val="clear" w:color="auto" w:fill="FFFFFF" w:themeFill="background1"/>
            <w:tcMar>
              <w:top w:w="60" w:type="dxa"/>
              <w:left w:w="80" w:type="dxa"/>
              <w:bottom w:w="60" w:type="dxa"/>
              <w:right w:w="80" w:type="dxa"/>
            </w:tcMar>
            <w:vAlign w:val="center"/>
          </w:tcPr>
          <w:p w14:paraId="5D53A427" w14:textId="77777777" w:rsidR="00DC13D0" w:rsidRDefault="00DC13D0" w:rsidP="665C8D64">
            <w:pPr>
              <w:spacing w:line="280" w:lineRule="auto"/>
              <w:jc w:val="both"/>
            </w:pPr>
          </w:p>
        </w:tc>
        <w:tc>
          <w:tcPr>
            <w:tcW w:w="431" w:type="dxa"/>
            <w:shd w:val="clear" w:color="auto" w:fill="FFFFFF" w:themeFill="background1"/>
            <w:tcMar>
              <w:top w:w="60" w:type="dxa"/>
              <w:left w:w="80" w:type="dxa"/>
              <w:bottom w:w="60" w:type="dxa"/>
              <w:right w:w="80" w:type="dxa"/>
            </w:tcMar>
            <w:vAlign w:val="center"/>
          </w:tcPr>
          <w:p w14:paraId="6CCD615A" w14:textId="77777777" w:rsidR="00DC13D0" w:rsidRDefault="00DC13D0" w:rsidP="665C8D64">
            <w:pPr>
              <w:spacing w:line="280" w:lineRule="auto"/>
              <w:jc w:val="both"/>
            </w:pPr>
          </w:p>
        </w:tc>
        <w:tc>
          <w:tcPr>
            <w:tcW w:w="431" w:type="dxa"/>
            <w:shd w:val="clear" w:color="auto" w:fill="8EA9DB"/>
            <w:tcMar>
              <w:top w:w="60" w:type="dxa"/>
              <w:left w:w="80" w:type="dxa"/>
              <w:bottom w:w="60" w:type="dxa"/>
              <w:right w:w="80" w:type="dxa"/>
            </w:tcMar>
            <w:vAlign w:val="center"/>
          </w:tcPr>
          <w:p w14:paraId="1E1CBD32" w14:textId="77777777" w:rsidR="00DC13D0" w:rsidRDefault="00DC13D0" w:rsidP="665C8D64">
            <w:pPr>
              <w:spacing w:line="280" w:lineRule="auto"/>
              <w:jc w:val="both"/>
            </w:pPr>
          </w:p>
        </w:tc>
        <w:tc>
          <w:tcPr>
            <w:tcW w:w="431" w:type="dxa"/>
            <w:shd w:val="clear" w:color="auto" w:fill="8EA9DB"/>
            <w:tcMar>
              <w:top w:w="60" w:type="dxa"/>
              <w:left w:w="80" w:type="dxa"/>
              <w:bottom w:w="60" w:type="dxa"/>
              <w:right w:w="80" w:type="dxa"/>
            </w:tcMar>
            <w:vAlign w:val="center"/>
          </w:tcPr>
          <w:p w14:paraId="4F92F89C" w14:textId="77777777" w:rsidR="00DC13D0" w:rsidRDefault="00DC13D0" w:rsidP="665C8D64">
            <w:pPr>
              <w:spacing w:line="280" w:lineRule="auto"/>
              <w:jc w:val="both"/>
            </w:pPr>
          </w:p>
        </w:tc>
        <w:tc>
          <w:tcPr>
            <w:tcW w:w="431" w:type="dxa"/>
            <w:shd w:val="clear" w:color="auto" w:fill="8EA9DB"/>
            <w:tcMar>
              <w:top w:w="60" w:type="dxa"/>
              <w:left w:w="80" w:type="dxa"/>
              <w:bottom w:w="60" w:type="dxa"/>
              <w:right w:w="80" w:type="dxa"/>
            </w:tcMar>
            <w:vAlign w:val="center"/>
          </w:tcPr>
          <w:p w14:paraId="54586385" w14:textId="77777777" w:rsidR="00DC13D0" w:rsidRDefault="00DC13D0" w:rsidP="665C8D64">
            <w:pPr>
              <w:spacing w:line="280" w:lineRule="auto"/>
              <w:jc w:val="both"/>
            </w:pPr>
          </w:p>
        </w:tc>
        <w:tc>
          <w:tcPr>
            <w:tcW w:w="431" w:type="dxa"/>
            <w:shd w:val="clear" w:color="auto" w:fill="8EA9DB"/>
            <w:tcMar>
              <w:top w:w="60" w:type="dxa"/>
              <w:left w:w="80" w:type="dxa"/>
              <w:bottom w:w="60" w:type="dxa"/>
              <w:right w:w="80" w:type="dxa"/>
            </w:tcMar>
            <w:vAlign w:val="center"/>
          </w:tcPr>
          <w:p w14:paraId="5DEEBFE7" w14:textId="77777777" w:rsidR="00DC13D0" w:rsidRDefault="00DC13D0" w:rsidP="665C8D64">
            <w:pPr>
              <w:spacing w:line="280" w:lineRule="auto"/>
              <w:jc w:val="both"/>
            </w:pPr>
          </w:p>
        </w:tc>
        <w:tc>
          <w:tcPr>
            <w:tcW w:w="538" w:type="dxa"/>
            <w:shd w:val="clear" w:color="auto" w:fill="8EA9DB"/>
            <w:tcMar>
              <w:top w:w="60" w:type="dxa"/>
              <w:left w:w="80" w:type="dxa"/>
              <w:bottom w:w="60" w:type="dxa"/>
              <w:right w:w="80" w:type="dxa"/>
            </w:tcMar>
            <w:vAlign w:val="center"/>
          </w:tcPr>
          <w:p w14:paraId="2B44F1E9" w14:textId="77777777" w:rsidR="00DC13D0" w:rsidRDefault="00DC13D0" w:rsidP="665C8D64">
            <w:pPr>
              <w:spacing w:line="280" w:lineRule="auto"/>
              <w:jc w:val="both"/>
            </w:pPr>
          </w:p>
        </w:tc>
        <w:tc>
          <w:tcPr>
            <w:tcW w:w="538" w:type="dxa"/>
            <w:shd w:val="clear" w:color="auto" w:fill="8EA9DB"/>
            <w:tcMar>
              <w:top w:w="60" w:type="dxa"/>
              <w:left w:w="80" w:type="dxa"/>
              <w:bottom w:w="60" w:type="dxa"/>
              <w:right w:w="80" w:type="dxa"/>
            </w:tcMar>
            <w:vAlign w:val="center"/>
          </w:tcPr>
          <w:p w14:paraId="0F014E31" w14:textId="77777777" w:rsidR="00DC13D0" w:rsidRDefault="00DC13D0" w:rsidP="665C8D64">
            <w:pPr>
              <w:spacing w:line="280" w:lineRule="auto"/>
              <w:jc w:val="both"/>
            </w:pPr>
          </w:p>
        </w:tc>
        <w:tc>
          <w:tcPr>
            <w:tcW w:w="538" w:type="dxa"/>
            <w:shd w:val="clear" w:color="auto" w:fill="FFFFFF" w:themeFill="background1"/>
            <w:tcMar>
              <w:top w:w="60" w:type="dxa"/>
              <w:left w:w="80" w:type="dxa"/>
              <w:bottom w:w="60" w:type="dxa"/>
              <w:right w:w="80" w:type="dxa"/>
            </w:tcMar>
            <w:vAlign w:val="center"/>
          </w:tcPr>
          <w:p w14:paraId="40215969" w14:textId="77777777" w:rsidR="00DC13D0" w:rsidRDefault="00DC13D0" w:rsidP="665C8D64">
            <w:pPr>
              <w:spacing w:line="280" w:lineRule="auto"/>
              <w:jc w:val="both"/>
            </w:pPr>
          </w:p>
        </w:tc>
        <w:tc>
          <w:tcPr>
            <w:tcW w:w="538" w:type="dxa"/>
            <w:shd w:val="clear" w:color="auto" w:fill="FFFFFF" w:themeFill="background1"/>
            <w:tcMar>
              <w:top w:w="60" w:type="dxa"/>
              <w:left w:w="80" w:type="dxa"/>
              <w:bottom w:w="60" w:type="dxa"/>
              <w:right w:w="80" w:type="dxa"/>
            </w:tcMar>
            <w:vAlign w:val="center"/>
          </w:tcPr>
          <w:p w14:paraId="5A6FE00B" w14:textId="77777777" w:rsidR="00DC13D0" w:rsidRDefault="00DC13D0" w:rsidP="665C8D64">
            <w:pPr>
              <w:spacing w:line="280" w:lineRule="auto"/>
              <w:jc w:val="both"/>
            </w:pPr>
          </w:p>
        </w:tc>
        <w:tc>
          <w:tcPr>
            <w:tcW w:w="538" w:type="dxa"/>
            <w:shd w:val="clear" w:color="auto" w:fill="FFFFFF" w:themeFill="background1"/>
            <w:tcMar>
              <w:top w:w="60" w:type="dxa"/>
              <w:left w:w="80" w:type="dxa"/>
              <w:bottom w:w="60" w:type="dxa"/>
              <w:right w:w="80" w:type="dxa"/>
            </w:tcMar>
            <w:vAlign w:val="center"/>
          </w:tcPr>
          <w:p w14:paraId="10F2EA1A" w14:textId="77777777" w:rsidR="00DC13D0" w:rsidRDefault="00DC13D0" w:rsidP="665C8D64">
            <w:pPr>
              <w:spacing w:line="280" w:lineRule="auto"/>
              <w:jc w:val="both"/>
            </w:pPr>
          </w:p>
        </w:tc>
        <w:tc>
          <w:tcPr>
            <w:tcW w:w="538" w:type="dxa"/>
            <w:shd w:val="clear" w:color="auto" w:fill="FFFFFF" w:themeFill="background1"/>
            <w:tcMar>
              <w:top w:w="60" w:type="dxa"/>
              <w:left w:w="80" w:type="dxa"/>
              <w:bottom w:w="60" w:type="dxa"/>
              <w:right w:w="80" w:type="dxa"/>
            </w:tcMar>
            <w:vAlign w:val="center"/>
          </w:tcPr>
          <w:p w14:paraId="520BB4B2" w14:textId="77777777" w:rsidR="00DC13D0" w:rsidRDefault="00DC13D0" w:rsidP="665C8D64">
            <w:pPr>
              <w:spacing w:line="280" w:lineRule="auto"/>
              <w:jc w:val="both"/>
            </w:pPr>
          </w:p>
        </w:tc>
        <w:tc>
          <w:tcPr>
            <w:tcW w:w="538" w:type="dxa"/>
            <w:shd w:val="clear" w:color="auto" w:fill="FFFFFF" w:themeFill="background1"/>
            <w:tcMar>
              <w:top w:w="60" w:type="dxa"/>
              <w:left w:w="80" w:type="dxa"/>
              <w:bottom w:w="60" w:type="dxa"/>
              <w:right w:w="80" w:type="dxa"/>
            </w:tcMar>
            <w:vAlign w:val="center"/>
          </w:tcPr>
          <w:p w14:paraId="261FF4EC" w14:textId="77777777" w:rsidR="00DC13D0" w:rsidRDefault="00DC13D0" w:rsidP="665C8D64">
            <w:pPr>
              <w:spacing w:line="280" w:lineRule="auto"/>
              <w:jc w:val="both"/>
            </w:pPr>
          </w:p>
        </w:tc>
        <w:tc>
          <w:tcPr>
            <w:tcW w:w="538" w:type="dxa"/>
            <w:shd w:val="clear" w:color="auto" w:fill="FFFFFF" w:themeFill="background1"/>
            <w:tcMar>
              <w:top w:w="60" w:type="dxa"/>
              <w:left w:w="80" w:type="dxa"/>
              <w:bottom w:w="60" w:type="dxa"/>
              <w:right w:w="80" w:type="dxa"/>
            </w:tcMar>
            <w:vAlign w:val="center"/>
          </w:tcPr>
          <w:p w14:paraId="3303B68F" w14:textId="77777777" w:rsidR="00DC13D0" w:rsidRDefault="00DC13D0" w:rsidP="665C8D64">
            <w:pPr>
              <w:spacing w:line="280" w:lineRule="auto"/>
              <w:jc w:val="both"/>
            </w:pPr>
          </w:p>
        </w:tc>
        <w:tc>
          <w:tcPr>
            <w:tcW w:w="538" w:type="dxa"/>
            <w:shd w:val="clear" w:color="auto" w:fill="FFFFFF" w:themeFill="background1"/>
            <w:tcMar>
              <w:top w:w="60" w:type="dxa"/>
              <w:left w:w="80" w:type="dxa"/>
              <w:bottom w:w="60" w:type="dxa"/>
              <w:right w:w="80" w:type="dxa"/>
            </w:tcMar>
            <w:vAlign w:val="center"/>
          </w:tcPr>
          <w:p w14:paraId="307F67F6" w14:textId="77777777" w:rsidR="00DC13D0" w:rsidRDefault="00DC13D0" w:rsidP="665C8D64">
            <w:pPr>
              <w:spacing w:line="280" w:lineRule="auto"/>
              <w:jc w:val="both"/>
            </w:pPr>
          </w:p>
        </w:tc>
      </w:tr>
      <w:tr w:rsidR="00DC13D0" w14:paraId="38B079FA" w14:textId="77777777" w:rsidTr="00A012EF">
        <w:trPr>
          <w:trHeight w:val="1021"/>
        </w:trPr>
        <w:tc>
          <w:tcPr>
            <w:tcW w:w="1513" w:type="dxa"/>
            <w:tcMar>
              <w:top w:w="60" w:type="dxa"/>
              <w:left w:w="80" w:type="dxa"/>
              <w:bottom w:w="60" w:type="dxa"/>
              <w:right w:w="80" w:type="dxa"/>
            </w:tcMar>
            <w:vAlign w:val="center"/>
          </w:tcPr>
          <w:p w14:paraId="59B1994E" w14:textId="77777777" w:rsidR="00DC13D0" w:rsidRDefault="00DC13D0" w:rsidP="665C8D64">
            <w:pPr>
              <w:spacing w:line="280" w:lineRule="auto"/>
              <w:jc w:val="both"/>
            </w:pPr>
            <w:r>
              <w:rPr>
                <w:sz w:val="20"/>
                <w:szCs w:val="20"/>
              </w:rPr>
              <w:t>Platforms &amp; Accessibility Fit-Out</w:t>
            </w:r>
          </w:p>
        </w:tc>
        <w:tc>
          <w:tcPr>
            <w:tcW w:w="431" w:type="dxa"/>
            <w:shd w:val="clear" w:color="auto" w:fill="FFFFFF" w:themeFill="background1"/>
            <w:tcMar>
              <w:top w:w="60" w:type="dxa"/>
              <w:left w:w="80" w:type="dxa"/>
              <w:bottom w:w="60" w:type="dxa"/>
              <w:right w:w="80" w:type="dxa"/>
            </w:tcMar>
            <w:vAlign w:val="center"/>
          </w:tcPr>
          <w:p w14:paraId="0D531E6E" w14:textId="77777777" w:rsidR="00DC13D0" w:rsidRDefault="00DC13D0" w:rsidP="665C8D64">
            <w:pPr>
              <w:spacing w:line="280" w:lineRule="auto"/>
              <w:jc w:val="both"/>
            </w:pPr>
          </w:p>
        </w:tc>
        <w:tc>
          <w:tcPr>
            <w:tcW w:w="431" w:type="dxa"/>
            <w:shd w:val="clear" w:color="auto" w:fill="FFFFFF" w:themeFill="background1"/>
            <w:tcMar>
              <w:top w:w="60" w:type="dxa"/>
              <w:left w:w="80" w:type="dxa"/>
              <w:bottom w:w="60" w:type="dxa"/>
              <w:right w:w="80" w:type="dxa"/>
            </w:tcMar>
            <w:vAlign w:val="center"/>
          </w:tcPr>
          <w:p w14:paraId="48C31450" w14:textId="77777777" w:rsidR="00DC13D0" w:rsidRDefault="00DC13D0" w:rsidP="665C8D64">
            <w:pPr>
              <w:spacing w:line="280" w:lineRule="auto"/>
              <w:jc w:val="both"/>
            </w:pPr>
          </w:p>
        </w:tc>
        <w:tc>
          <w:tcPr>
            <w:tcW w:w="431" w:type="dxa"/>
            <w:shd w:val="clear" w:color="auto" w:fill="FFFFFF" w:themeFill="background1"/>
            <w:tcMar>
              <w:top w:w="60" w:type="dxa"/>
              <w:left w:w="80" w:type="dxa"/>
              <w:bottom w:w="60" w:type="dxa"/>
              <w:right w:w="80" w:type="dxa"/>
            </w:tcMar>
            <w:vAlign w:val="center"/>
          </w:tcPr>
          <w:p w14:paraId="7EEF1D4C" w14:textId="77777777" w:rsidR="00DC13D0" w:rsidRDefault="00DC13D0" w:rsidP="665C8D64">
            <w:pPr>
              <w:spacing w:line="280" w:lineRule="auto"/>
              <w:jc w:val="both"/>
            </w:pPr>
          </w:p>
        </w:tc>
        <w:tc>
          <w:tcPr>
            <w:tcW w:w="431" w:type="dxa"/>
            <w:shd w:val="clear" w:color="auto" w:fill="FFFFFF" w:themeFill="background1"/>
            <w:tcMar>
              <w:top w:w="60" w:type="dxa"/>
              <w:left w:w="80" w:type="dxa"/>
              <w:bottom w:w="60" w:type="dxa"/>
              <w:right w:w="80" w:type="dxa"/>
            </w:tcMar>
            <w:vAlign w:val="center"/>
          </w:tcPr>
          <w:p w14:paraId="3643DD74" w14:textId="77777777" w:rsidR="00DC13D0" w:rsidRDefault="00DC13D0" w:rsidP="665C8D64">
            <w:pPr>
              <w:spacing w:line="280" w:lineRule="auto"/>
              <w:jc w:val="both"/>
            </w:pPr>
          </w:p>
        </w:tc>
        <w:tc>
          <w:tcPr>
            <w:tcW w:w="431" w:type="dxa"/>
            <w:shd w:val="clear" w:color="auto" w:fill="FFFFFF" w:themeFill="background1"/>
            <w:tcMar>
              <w:top w:w="60" w:type="dxa"/>
              <w:left w:w="80" w:type="dxa"/>
              <w:bottom w:w="60" w:type="dxa"/>
              <w:right w:w="80" w:type="dxa"/>
            </w:tcMar>
            <w:vAlign w:val="center"/>
          </w:tcPr>
          <w:p w14:paraId="649373E5" w14:textId="77777777" w:rsidR="00DC13D0" w:rsidRDefault="00DC13D0" w:rsidP="665C8D64">
            <w:pPr>
              <w:spacing w:line="280" w:lineRule="auto"/>
              <w:jc w:val="both"/>
            </w:pPr>
          </w:p>
        </w:tc>
        <w:tc>
          <w:tcPr>
            <w:tcW w:w="431" w:type="dxa"/>
            <w:shd w:val="clear" w:color="auto" w:fill="FFFFFF" w:themeFill="background1"/>
            <w:tcMar>
              <w:top w:w="60" w:type="dxa"/>
              <w:left w:w="80" w:type="dxa"/>
              <w:bottom w:w="60" w:type="dxa"/>
              <w:right w:w="80" w:type="dxa"/>
            </w:tcMar>
            <w:vAlign w:val="center"/>
          </w:tcPr>
          <w:p w14:paraId="07D20058" w14:textId="77777777" w:rsidR="00DC13D0" w:rsidRDefault="00DC13D0" w:rsidP="665C8D64">
            <w:pPr>
              <w:spacing w:line="280" w:lineRule="auto"/>
              <w:jc w:val="both"/>
            </w:pPr>
          </w:p>
        </w:tc>
        <w:tc>
          <w:tcPr>
            <w:tcW w:w="431" w:type="dxa"/>
            <w:shd w:val="clear" w:color="auto" w:fill="FFFFFF" w:themeFill="background1"/>
            <w:tcMar>
              <w:top w:w="60" w:type="dxa"/>
              <w:left w:w="80" w:type="dxa"/>
              <w:bottom w:w="60" w:type="dxa"/>
              <w:right w:w="80" w:type="dxa"/>
            </w:tcMar>
            <w:vAlign w:val="center"/>
          </w:tcPr>
          <w:p w14:paraId="1E63F5E1" w14:textId="77777777" w:rsidR="00DC13D0" w:rsidRDefault="00DC13D0" w:rsidP="665C8D64">
            <w:pPr>
              <w:spacing w:line="280" w:lineRule="auto"/>
              <w:jc w:val="both"/>
            </w:pPr>
          </w:p>
        </w:tc>
        <w:tc>
          <w:tcPr>
            <w:tcW w:w="431" w:type="dxa"/>
            <w:shd w:val="clear" w:color="auto" w:fill="FFFFFF" w:themeFill="background1"/>
            <w:tcMar>
              <w:top w:w="60" w:type="dxa"/>
              <w:left w:w="80" w:type="dxa"/>
              <w:bottom w:w="60" w:type="dxa"/>
              <w:right w:w="80" w:type="dxa"/>
            </w:tcMar>
            <w:vAlign w:val="center"/>
          </w:tcPr>
          <w:p w14:paraId="7BDC7E45" w14:textId="77777777" w:rsidR="00DC13D0" w:rsidRDefault="00DC13D0" w:rsidP="665C8D64">
            <w:pPr>
              <w:spacing w:line="280" w:lineRule="auto"/>
              <w:jc w:val="both"/>
            </w:pPr>
          </w:p>
        </w:tc>
        <w:tc>
          <w:tcPr>
            <w:tcW w:w="431" w:type="dxa"/>
            <w:shd w:val="clear" w:color="auto" w:fill="FFFFFF" w:themeFill="background1"/>
            <w:tcMar>
              <w:top w:w="60" w:type="dxa"/>
              <w:left w:w="80" w:type="dxa"/>
              <w:bottom w:w="60" w:type="dxa"/>
              <w:right w:w="80" w:type="dxa"/>
            </w:tcMar>
            <w:vAlign w:val="center"/>
          </w:tcPr>
          <w:p w14:paraId="54E50C7C" w14:textId="77777777" w:rsidR="00DC13D0" w:rsidRDefault="00DC13D0" w:rsidP="665C8D64">
            <w:pPr>
              <w:spacing w:line="280" w:lineRule="auto"/>
              <w:jc w:val="both"/>
            </w:pPr>
          </w:p>
        </w:tc>
        <w:tc>
          <w:tcPr>
            <w:tcW w:w="538" w:type="dxa"/>
            <w:shd w:val="clear" w:color="auto" w:fill="8EA9DB"/>
            <w:tcMar>
              <w:top w:w="60" w:type="dxa"/>
              <w:left w:w="80" w:type="dxa"/>
              <w:bottom w:w="60" w:type="dxa"/>
              <w:right w:w="80" w:type="dxa"/>
            </w:tcMar>
            <w:vAlign w:val="center"/>
          </w:tcPr>
          <w:p w14:paraId="721CCEC8" w14:textId="77777777" w:rsidR="00DC13D0" w:rsidRDefault="00DC13D0" w:rsidP="665C8D64">
            <w:pPr>
              <w:spacing w:line="280" w:lineRule="auto"/>
              <w:jc w:val="both"/>
            </w:pPr>
          </w:p>
        </w:tc>
        <w:tc>
          <w:tcPr>
            <w:tcW w:w="538" w:type="dxa"/>
            <w:shd w:val="clear" w:color="auto" w:fill="8EA9DB"/>
            <w:tcMar>
              <w:top w:w="60" w:type="dxa"/>
              <w:left w:w="80" w:type="dxa"/>
              <w:bottom w:w="60" w:type="dxa"/>
              <w:right w:w="80" w:type="dxa"/>
            </w:tcMar>
            <w:vAlign w:val="center"/>
          </w:tcPr>
          <w:p w14:paraId="5635B169" w14:textId="77777777" w:rsidR="00DC13D0" w:rsidRDefault="00DC13D0" w:rsidP="665C8D64">
            <w:pPr>
              <w:spacing w:line="280" w:lineRule="auto"/>
              <w:jc w:val="both"/>
            </w:pPr>
          </w:p>
        </w:tc>
        <w:tc>
          <w:tcPr>
            <w:tcW w:w="538" w:type="dxa"/>
            <w:shd w:val="clear" w:color="auto" w:fill="8EA9DB"/>
            <w:tcMar>
              <w:top w:w="60" w:type="dxa"/>
              <w:left w:w="80" w:type="dxa"/>
              <w:bottom w:w="60" w:type="dxa"/>
              <w:right w:w="80" w:type="dxa"/>
            </w:tcMar>
            <w:vAlign w:val="center"/>
          </w:tcPr>
          <w:p w14:paraId="64E3F291" w14:textId="77777777" w:rsidR="00DC13D0" w:rsidRDefault="00DC13D0" w:rsidP="665C8D64">
            <w:pPr>
              <w:spacing w:line="280" w:lineRule="auto"/>
              <w:jc w:val="both"/>
            </w:pPr>
          </w:p>
        </w:tc>
        <w:tc>
          <w:tcPr>
            <w:tcW w:w="538" w:type="dxa"/>
            <w:shd w:val="clear" w:color="auto" w:fill="8EA9DB"/>
            <w:tcMar>
              <w:top w:w="60" w:type="dxa"/>
              <w:left w:w="80" w:type="dxa"/>
              <w:bottom w:w="60" w:type="dxa"/>
              <w:right w:w="80" w:type="dxa"/>
            </w:tcMar>
            <w:vAlign w:val="center"/>
          </w:tcPr>
          <w:p w14:paraId="17DD9452" w14:textId="77777777" w:rsidR="00DC13D0" w:rsidRDefault="00DC13D0" w:rsidP="665C8D64">
            <w:pPr>
              <w:spacing w:line="280" w:lineRule="auto"/>
              <w:jc w:val="both"/>
            </w:pPr>
          </w:p>
        </w:tc>
        <w:tc>
          <w:tcPr>
            <w:tcW w:w="538" w:type="dxa"/>
            <w:shd w:val="clear" w:color="auto" w:fill="8EA9DB"/>
            <w:tcMar>
              <w:top w:w="60" w:type="dxa"/>
              <w:left w:w="80" w:type="dxa"/>
              <w:bottom w:w="60" w:type="dxa"/>
              <w:right w:w="80" w:type="dxa"/>
            </w:tcMar>
            <w:vAlign w:val="center"/>
          </w:tcPr>
          <w:p w14:paraId="2A8FD9FE" w14:textId="77777777" w:rsidR="00DC13D0" w:rsidRDefault="00DC13D0" w:rsidP="665C8D64">
            <w:pPr>
              <w:spacing w:line="280" w:lineRule="auto"/>
              <w:jc w:val="both"/>
            </w:pPr>
          </w:p>
        </w:tc>
        <w:tc>
          <w:tcPr>
            <w:tcW w:w="538" w:type="dxa"/>
            <w:shd w:val="clear" w:color="auto" w:fill="FFFFFF" w:themeFill="background1"/>
            <w:tcMar>
              <w:top w:w="60" w:type="dxa"/>
              <w:left w:w="80" w:type="dxa"/>
              <w:bottom w:w="60" w:type="dxa"/>
              <w:right w:w="80" w:type="dxa"/>
            </w:tcMar>
            <w:vAlign w:val="center"/>
          </w:tcPr>
          <w:p w14:paraId="6BAAB4B2" w14:textId="77777777" w:rsidR="00DC13D0" w:rsidRDefault="00DC13D0" w:rsidP="665C8D64">
            <w:pPr>
              <w:spacing w:line="280" w:lineRule="auto"/>
              <w:jc w:val="both"/>
            </w:pPr>
          </w:p>
        </w:tc>
        <w:tc>
          <w:tcPr>
            <w:tcW w:w="538" w:type="dxa"/>
            <w:shd w:val="clear" w:color="auto" w:fill="FFFFFF" w:themeFill="background1"/>
            <w:tcMar>
              <w:top w:w="60" w:type="dxa"/>
              <w:left w:w="80" w:type="dxa"/>
              <w:bottom w:w="60" w:type="dxa"/>
              <w:right w:w="80" w:type="dxa"/>
            </w:tcMar>
            <w:vAlign w:val="center"/>
          </w:tcPr>
          <w:p w14:paraId="0EE2FF30" w14:textId="77777777" w:rsidR="00DC13D0" w:rsidRDefault="00DC13D0" w:rsidP="665C8D64">
            <w:pPr>
              <w:spacing w:line="280" w:lineRule="auto"/>
              <w:jc w:val="both"/>
            </w:pPr>
          </w:p>
        </w:tc>
        <w:tc>
          <w:tcPr>
            <w:tcW w:w="538" w:type="dxa"/>
            <w:shd w:val="clear" w:color="auto" w:fill="FFFFFF" w:themeFill="background1"/>
            <w:tcMar>
              <w:top w:w="60" w:type="dxa"/>
              <w:left w:w="80" w:type="dxa"/>
              <w:bottom w:w="60" w:type="dxa"/>
              <w:right w:w="80" w:type="dxa"/>
            </w:tcMar>
            <w:vAlign w:val="center"/>
          </w:tcPr>
          <w:p w14:paraId="356484EB" w14:textId="77777777" w:rsidR="00DC13D0" w:rsidRDefault="00DC13D0" w:rsidP="665C8D64">
            <w:pPr>
              <w:spacing w:line="280" w:lineRule="auto"/>
              <w:jc w:val="both"/>
            </w:pPr>
          </w:p>
        </w:tc>
        <w:tc>
          <w:tcPr>
            <w:tcW w:w="538" w:type="dxa"/>
            <w:shd w:val="clear" w:color="auto" w:fill="FFFFFF" w:themeFill="background1"/>
            <w:tcMar>
              <w:top w:w="60" w:type="dxa"/>
              <w:left w:w="80" w:type="dxa"/>
              <w:bottom w:w="60" w:type="dxa"/>
              <w:right w:w="80" w:type="dxa"/>
            </w:tcMar>
            <w:vAlign w:val="center"/>
          </w:tcPr>
          <w:p w14:paraId="6C4BF2DA" w14:textId="77777777" w:rsidR="00DC13D0" w:rsidRDefault="00DC13D0" w:rsidP="665C8D64">
            <w:pPr>
              <w:spacing w:line="280" w:lineRule="auto"/>
              <w:jc w:val="both"/>
            </w:pPr>
          </w:p>
        </w:tc>
      </w:tr>
      <w:tr w:rsidR="00DC13D0" w14:paraId="112B5D6C" w14:textId="77777777" w:rsidTr="00A012EF">
        <w:trPr>
          <w:trHeight w:val="1009"/>
        </w:trPr>
        <w:tc>
          <w:tcPr>
            <w:tcW w:w="1513" w:type="dxa"/>
            <w:tcMar>
              <w:top w:w="60" w:type="dxa"/>
              <w:left w:w="80" w:type="dxa"/>
              <w:bottom w:w="60" w:type="dxa"/>
              <w:right w:w="80" w:type="dxa"/>
            </w:tcMar>
            <w:vAlign w:val="center"/>
          </w:tcPr>
          <w:p w14:paraId="65442B22" w14:textId="77777777" w:rsidR="00DC13D0" w:rsidRDefault="00DC13D0" w:rsidP="665C8D64">
            <w:pPr>
              <w:spacing w:line="280" w:lineRule="auto"/>
              <w:jc w:val="both"/>
            </w:pPr>
            <w:r>
              <w:rPr>
                <w:sz w:val="20"/>
                <w:szCs w:val="20"/>
              </w:rPr>
              <w:t>Digital Infrastructure Install</w:t>
            </w:r>
          </w:p>
        </w:tc>
        <w:tc>
          <w:tcPr>
            <w:tcW w:w="431" w:type="dxa"/>
            <w:shd w:val="clear" w:color="auto" w:fill="FFFFFF" w:themeFill="background1"/>
            <w:tcMar>
              <w:top w:w="60" w:type="dxa"/>
              <w:left w:w="80" w:type="dxa"/>
              <w:bottom w:w="60" w:type="dxa"/>
              <w:right w:w="80" w:type="dxa"/>
            </w:tcMar>
            <w:vAlign w:val="center"/>
          </w:tcPr>
          <w:p w14:paraId="0337A3DA" w14:textId="77777777" w:rsidR="00DC13D0" w:rsidRDefault="00DC13D0" w:rsidP="665C8D64">
            <w:pPr>
              <w:spacing w:line="280" w:lineRule="auto"/>
              <w:jc w:val="both"/>
            </w:pPr>
          </w:p>
        </w:tc>
        <w:tc>
          <w:tcPr>
            <w:tcW w:w="431" w:type="dxa"/>
            <w:shd w:val="clear" w:color="auto" w:fill="FFFFFF" w:themeFill="background1"/>
            <w:tcMar>
              <w:top w:w="60" w:type="dxa"/>
              <w:left w:w="80" w:type="dxa"/>
              <w:bottom w:w="60" w:type="dxa"/>
              <w:right w:w="80" w:type="dxa"/>
            </w:tcMar>
            <w:vAlign w:val="center"/>
          </w:tcPr>
          <w:p w14:paraId="08959646" w14:textId="77777777" w:rsidR="00DC13D0" w:rsidRDefault="00DC13D0" w:rsidP="665C8D64">
            <w:pPr>
              <w:spacing w:line="280" w:lineRule="auto"/>
              <w:jc w:val="both"/>
            </w:pPr>
          </w:p>
        </w:tc>
        <w:tc>
          <w:tcPr>
            <w:tcW w:w="431" w:type="dxa"/>
            <w:shd w:val="clear" w:color="auto" w:fill="FFFFFF" w:themeFill="background1"/>
            <w:tcMar>
              <w:top w:w="60" w:type="dxa"/>
              <w:left w:w="80" w:type="dxa"/>
              <w:bottom w:w="60" w:type="dxa"/>
              <w:right w:w="80" w:type="dxa"/>
            </w:tcMar>
            <w:vAlign w:val="center"/>
          </w:tcPr>
          <w:p w14:paraId="6DB2B81F" w14:textId="77777777" w:rsidR="00DC13D0" w:rsidRDefault="00DC13D0" w:rsidP="665C8D64">
            <w:pPr>
              <w:spacing w:line="280" w:lineRule="auto"/>
              <w:jc w:val="both"/>
            </w:pPr>
          </w:p>
        </w:tc>
        <w:tc>
          <w:tcPr>
            <w:tcW w:w="431" w:type="dxa"/>
            <w:shd w:val="clear" w:color="auto" w:fill="FFFFFF" w:themeFill="background1"/>
            <w:tcMar>
              <w:top w:w="60" w:type="dxa"/>
              <w:left w:w="80" w:type="dxa"/>
              <w:bottom w:w="60" w:type="dxa"/>
              <w:right w:w="80" w:type="dxa"/>
            </w:tcMar>
            <w:vAlign w:val="center"/>
          </w:tcPr>
          <w:p w14:paraId="7C4E7309" w14:textId="77777777" w:rsidR="00DC13D0" w:rsidRDefault="00DC13D0" w:rsidP="665C8D64">
            <w:pPr>
              <w:spacing w:line="280" w:lineRule="auto"/>
              <w:jc w:val="both"/>
            </w:pPr>
          </w:p>
        </w:tc>
        <w:tc>
          <w:tcPr>
            <w:tcW w:w="431" w:type="dxa"/>
            <w:shd w:val="clear" w:color="auto" w:fill="FFFFFF" w:themeFill="background1"/>
            <w:tcMar>
              <w:top w:w="60" w:type="dxa"/>
              <w:left w:w="80" w:type="dxa"/>
              <w:bottom w:w="60" w:type="dxa"/>
              <w:right w:w="80" w:type="dxa"/>
            </w:tcMar>
            <w:vAlign w:val="center"/>
          </w:tcPr>
          <w:p w14:paraId="68A02604" w14:textId="77777777" w:rsidR="00DC13D0" w:rsidRDefault="00DC13D0" w:rsidP="665C8D64">
            <w:pPr>
              <w:spacing w:line="280" w:lineRule="auto"/>
              <w:jc w:val="both"/>
            </w:pPr>
          </w:p>
        </w:tc>
        <w:tc>
          <w:tcPr>
            <w:tcW w:w="431" w:type="dxa"/>
            <w:shd w:val="clear" w:color="auto" w:fill="FFFFFF" w:themeFill="background1"/>
            <w:tcMar>
              <w:top w:w="60" w:type="dxa"/>
              <w:left w:w="80" w:type="dxa"/>
              <w:bottom w:w="60" w:type="dxa"/>
              <w:right w:w="80" w:type="dxa"/>
            </w:tcMar>
            <w:vAlign w:val="center"/>
          </w:tcPr>
          <w:p w14:paraId="62DF4A22" w14:textId="77777777" w:rsidR="00DC13D0" w:rsidRDefault="00DC13D0" w:rsidP="665C8D64">
            <w:pPr>
              <w:spacing w:line="280" w:lineRule="auto"/>
              <w:jc w:val="both"/>
            </w:pPr>
          </w:p>
        </w:tc>
        <w:tc>
          <w:tcPr>
            <w:tcW w:w="431" w:type="dxa"/>
            <w:shd w:val="clear" w:color="auto" w:fill="FFFFFF" w:themeFill="background1"/>
            <w:tcMar>
              <w:top w:w="60" w:type="dxa"/>
              <w:left w:w="80" w:type="dxa"/>
              <w:bottom w:w="60" w:type="dxa"/>
              <w:right w:w="80" w:type="dxa"/>
            </w:tcMar>
            <w:vAlign w:val="center"/>
          </w:tcPr>
          <w:p w14:paraId="2B2BDCA9" w14:textId="77777777" w:rsidR="00DC13D0" w:rsidRDefault="00DC13D0" w:rsidP="665C8D64">
            <w:pPr>
              <w:spacing w:line="280" w:lineRule="auto"/>
              <w:jc w:val="both"/>
            </w:pPr>
          </w:p>
        </w:tc>
        <w:tc>
          <w:tcPr>
            <w:tcW w:w="431" w:type="dxa"/>
            <w:shd w:val="clear" w:color="auto" w:fill="FFFFFF" w:themeFill="background1"/>
            <w:tcMar>
              <w:top w:w="60" w:type="dxa"/>
              <w:left w:w="80" w:type="dxa"/>
              <w:bottom w:w="60" w:type="dxa"/>
              <w:right w:w="80" w:type="dxa"/>
            </w:tcMar>
            <w:vAlign w:val="center"/>
          </w:tcPr>
          <w:p w14:paraId="4CBCFEDC" w14:textId="77777777" w:rsidR="00DC13D0" w:rsidRDefault="00DC13D0" w:rsidP="665C8D64">
            <w:pPr>
              <w:spacing w:line="280" w:lineRule="auto"/>
              <w:jc w:val="both"/>
            </w:pPr>
          </w:p>
        </w:tc>
        <w:tc>
          <w:tcPr>
            <w:tcW w:w="431" w:type="dxa"/>
            <w:shd w:val="clear" w:color="auto" w:fill="FFFFFF" w:themeFill="background1"/>
            <w:tcMar>
              <w:top w:w="60" w:type="dxa"/>
              <w:left w:w="80" w:type="dxa"/>
              <w:bottom w:w="60" w:type="dxa"/>
              <w:right w:w="80" w:type="dxa"/>
            </w:tcMar>
            <w:vAlign w:val="center"/>
          </w:tcPr>
          <w:p w14:paraId="098A11FF" w14:textId="77777777" w:rsidR="00DC13D0" w:rsidRDefault="00DC13D0" w:rsidP="665C8D64">
            <w:pPr>
              <w:spacing w:line="280" w:lineRule="auto"/>
              <w:jc w:val="both"/>
            </w:pPr>
          </w:p>
        </w:tc>
        <w:tc>
          <w:tcPr>
            <w:tcW w:w="538" w:type="dxa"/>
            <w:shd w:val="clear" w:color="auto" w:fill="FFFFFF" w:themeFill="background1"/>
            <w:tcMar>
              <w:top w:w="60" w:type="dxa"/>
              <w:left w:w="80" w:type="dxa"/>
              <w:bottom w:w="60" w:type="dxa"/>
              <w:right w:w="80" w:type="dxa"/>
            </w:tcMar>
            <w:vAlign w:val="center"/>
          </w:tcPr>
          <w:p w14:paraId="10E10F79" w14:textId="77777777" w:rsidR="00DC13D0" w:rsidRDefault="00DC13D0" w:rsidP="665C8D64">
            <w:pPr>
              <w:spacing w:line="280" w:lineRule="auto"/>
              <w:jc w:val="both"/>
            </w:pPr>
          </w:p>
        </w:tc>
        <w:tc>
          <w:tcPr>
            <w:tcW w:w="538" w:type="dxa"/>
            <w:shd w:val="clear" w:color="auto" w:fill="FFFFFF" w:themeFill="background1"/>
            <w:tcMar>
              <w:top w:w="60" w:type="dxa"/>
              <w:left w:w="80" w:type="dxa"/>
              <w:bottom w:w="60" w:type="dxa"/>
              <w:right w:w="80" w:type="dxa"/>
            </w:tcMar>
            <w:vAlign w:val="center"/>
          </w:tcPr>
          <w:p w14:paraId="251B5266" w14:textId="77777777" w:rsidR="00DC13D0" w:rsidRDefault="00DC13D0" w:rsidP="665C8D64">
            <w:pPr>
              <w:spacing w:line="280" w:lineRule="auto"/>
              <w:jc w:val="both"/>
            </w:pPr>
          </w:p>
        </w:tc>
        <w:tc>
          <w:tcPr>
            <w:tcW w:w="538" w:type="dxa"/>
            <w:shd w:val="clear" w:color="auto" w:fill="8EA9DB"/>
            <w:tcMar>
              <w:top w:w="60" w:type="dxa"/>
              <w:left w:w="80" w:type="dxa"/>
              <w:bottom w:w="60" w:type="dxa"/>
              <w:right w:w="80" w:type="dxa"/>
            </w:tcMar>
            <w:vAlign w:val="center"/>
          </w:tcPr>
          <w:p w14:paraId="2434EACC" w14:textId="77777777" w:rsidR="00DC13D0" w:rsidRDefault="00DC13D0" w:rsidP="665C8D64">
            <w:pPr>
              <w:spacing w:line="280" w:lineRule="auto"/>
              <w:jc w:val="both"/>
            </w:pPr>
          </w:p>
        </w:tc>
        <w:tc>
          <w:tcPr>
            <w:tcW w:w="538" w:type="dxa"/>
            <w:shd w:val="clear" w:color="auto" w:fill="8EA9DB"/>
            <w:tcMar>
              <w:top w:w="60" w:type="dxa"/>
              <w:left w:w="80" w:type="dxa"/>
              <w:bottom w:w="60" w:type="dxa"/>
              <w:right w:w="80" w:type="dxa"/>
            </w:tcMar>
            <w:vAlign w:val="center"/>
          </w:tcPr>
          <w:p w14:paraId="1D20627D" w14:textId="77777777" w:rsidR="00DC13D0" w:rsidRDefault="00DC13D0" w:rsidP="665C8D64">
            <w:pPr>
              <w:spacing w:line="280" w:lineRule="auto"/>
              <w:jc w:val="both"/>
            </w:pPr>
          </w:p>
        </w:tc>
        <w:tc>
          <w:tcPr>
            <w:tcW w:w="538" w:type="dxa"/>
            <w:shd w:val="clear" w:color="auto" w:fill="8EA9DB"/>
            <w:tcMar>
              <w:top w:w="60" w:type="dxa"/>
              <w:left w:w="80" w:type="dxa"/>
              <w:bottom w:w="60" w:type="dxa"/>
              <w:right w:w="80" w:type="dxa"/>
            </w:tcMar>
            <w:vAlign w:val="center"/>
          </w:tcPr>
          <w:p w14:paraId="7E6F08BC" w14:textId="77777777" w:rsidR="00DC13D0" w:rsidRDefault="00DC13D0" w:rsidP="665C8D64">
            <w:pPr>
              <w:spacing w:line="280" w:lineRule="auto"/>
              <w:jc w:val="both"/>
            </w:pPr>
          </w:p>
        </w:tc>
        <w:tc>
          <w:tcPr>
            <w:tcW w:w="538" w:type="dxa"/>
            <w:shd w:val="clear" w:color="auto" w:fill="8EA9DB"/>
            <w:tcMar>
              <w:top w:w="60" w:type="dxa"/>
              <w:left w:w="80" w:type="dxa"/>
              <w:bottom w:w="60" w:type="dxa"/>
              <w:right w:w="80" w:type="dxa"/>
            </w:tcMar>
            <w:vAlign w:val="center"/>
          </w:tcPr>
          <w:p w14:paraId="04AEFE66" w14:textId="77777777" w:rsidR="00DC13D0" w:rsidRDefault="00DC13D0" w:rsidP="665C8D64">
            <w:pPr>
              <w:spacing w:line="280" w:lineRule="auto"/>
              <w:jc w:val="both"/>
            </w:pPr>
          </w:p>
        </w:tc>
        <w:tc>
          <w:tcPr>
            <w:tcW w:w="538" w:type="dxa"/>
            <w:shd w:val="clear" w:color="auto" w:fill="FFFFFF" w:themeFill="background1"/>
            <w:tcMar>
              <w:top w:w="60" w:type="dxa"/>
              <w:left w:w="80" w:type="dxa"/>
              <w:bottom w:w="60" w:type="dxa"/>
              <w:right w:w="80" w:type="dxa"/>
            </w:tcMar>
            <w:vAlign w:val="center"/>
          </w:tcPr>
          <w:p w14:paraId="48624A53" w14:textId="77777777" w:rsidR="00DC13D0" w:rsidRDefault="00DC13D0" w:rsidP="665C8D64">
            <w:pPr>
              <w:spacing w:line="280" w:lineRule="auto"/>
              <w:jc w:val="both"/>
            </w:pPr>
          </w:p>
        </w:tc>
        <w:tc>
          <w:tcPr>
            <w:tcW w:w="538" w:type="dxa"/>
            <w:shd w:val="clear" w:color="auto" w:fill="FFFFFF" w:themeFill="background1"/>
            <w:tcMar>
              <w:top w:w="60" w:type="dxa"/>
              <w:left w:w="80" w:type="dxa"/>
              <w:bottom w:w="60" w:type="dxa"/>
              <w:right w:w="80" w:type="dxa"/>
            </w:tcMar>
            <w:vAlign w:val="center"/>
          </w:tcPr>
          <w:p w14:paraId="7DCA1FA0" w14:textId="77777777" w:rsidR="00DC13D0" w:rsidRDefault="00DC13D0" w:rsidP="665C8D64">
            <w:pPr>
              <w:spacing w:line="280" w:lineRule="auto"/>
              <w:jc w:val="both"/>
            </w:pPr>
          </w:p>
        </w:tc>
        <w:tc>
          <w:tcPr>
            <w:tcW w:w="538" w:type="dxa"/>
            <w:shd w:val="clear" w:color="auto" w:fill="FFFFFF" w:themeFill="background1"/>
            <w:tcMar>
              <w:top w:w="60" w:type="dxa"/>
              <w:left w:w="80" w:type="dxa"/>
              <w:bottom w:w="60" w:type="dxa"/>
              <w:right w:w="80" w:type="dxa"/>
            </w:tcMar>
            <w:vAlign w:val="center"/>
          </w:tcPr>
          <w:p w14:paraId="4E2C3649" w14:textId="77777777" w:rsidR="00DC13D0" w:rsidRDefault="00DC13D0" w:rsidP="665C8D64">
            <w:pPr>
              <w:spacing w:line="280" w:lineRule="auto"/>
              <w:jc w:val="both"/>
            </w:pPr>
          </w:p>
        </w:tc>
      </w:tr>
      <w:tr w:rsidR="00DC13D0" w14:paraId="091EF1B9" w14:textId="77777777" w:rsidTr="00A012EF">
        <w:trPr>
          <w:trHeight w:val="733"/>
        </w:trPr>
        <w:tc>
          <w:tcPr>
            <w:tcW w:w="1513" w:type="dxa"/>
            <w:tcMar>
              <w:top w:w="60" w:type="dxa"/>
              <w:left w:w="80" w:type="dxa"/>
              <w:bottom w:w="60" w:type="dxa"/>
              <w:right w:w="80" w:type="dxa"/>
            </w:tcMar>
            <w:vAlign w:val="center"/>
          </w:tcPr>
          <w:p w14:paraId="47ABB5FA" w14:textId="77777777" w:rsidR="00DC13D0" w:rsidRDefault="00DC13D0" w:rsidP="665C8D64">
            <w:pPr>
              <w:spacing w:line="280" w:lineRule="auto"/>
              <w:jc w:val="both"/>
            </w:pPr>
            <w:r>
              <w:rPr>
                <w:sz w:val="20"/>
                <w:szCs w:val="20"/>
              </w:rPr>
              <w:t>Testing &amp; Commissioning</w:t>
            </w:r>
          </w:p>
        </w:tc>
        <w:tc>
          <w:tcPr>
            <w:tcW w:w="431" w:type="dxa"/>
            <w:shd w:val="clear" w:color="auto" w:fill="FFFFFF" w:themeFill="background1"/>
            <w:tcMar>
              <w:top w:w="60" w:type="dxa"/>
              <w:left w:w="80" w:type="dxa"/>
              <w:bottom w:w="60" w:type="dxa"/>
              <w:right w:w="80" w:type="dxa"/>
            </w:tcMar>
            <w:vAlign w:val="center"/>
          </w:tcPr>
          <w:p w14:paraId="21710513" w14:textId="77777777" w:rsidR="00DC13D0" w:rsidRDefault="00DC13D0" w:rsidP="665C8D64">
            <w:pPr>
              <w:spacing w:line="280" w:lineRule="auto"/>
              <w:jc w:val="both"/>
            </w:pPr>
          </w:p>
        </w:tc>
        <w:tc>
          <w:tcPr>
            <w:tcW w:w="431" w:type="dxa"/>
            <w:shd w:val="clear" w:color="auto" w:fill="FFFFFF" w:themeFill="background1"/>
            <w:tcMar>
              <w:top w:w="60" w:type="dxa"/>
              <w:left w:w="80" w:type="dxa"/>
              <w:bottom w:w="60" w:type="dxa"/>
              <w:right w:w="80" w:type="dxa"/>
            </w:tcMar>
            <w:vAlign w:val="center"/>
          </w:tcPr>
          <w:p w14:paraId="07DC67CC" w14:textId="77777777" w:rsidR="00DC13D0" w:rsidRDefault="00DC13D0" w:rsidP="665C8D64">
            <w:pPr>
              <w:spacing w:line="280" w:lineRule="auto"/>
              <w:jc w:val="both"/>
            </w:pPr>
          </w:p>
        </w:tc>
        <w:tc>
          <w:tcPr>
            <w:tcW w:w="431" w:type="dxa"/>
            <w:shd w:val="clear" w:color="auto" w:fill="FFFFFF" w:themeFill="background1"/>
            <w:tcMar>
              <w:top w:w="60" w:type="dxa"/>
              <w:left w:w="80" w:type="dxa"/>
              <w:bottom w:w="60" w:type="dxa"/>
              <w:right w:w="80" w:type="dxa"/>
            </w:tcMar>
            <w:vAlign w:val="center"/>
          </w:tcPr>
          <w:p w14:paraId="2D86B1EF" w14:textId="77777777" w:rsidR="00DC13D0" w:rsidRDefault="00DC13D0" w:rsidP="665C8D64">
            <w:pPr>
              <w:spacing w:line="280" w:lineRule="auto"/>
              <w:jc w:val="both"/>
            </w:pPr>
          </w:p>
        </w:tc>
        <w:tc>
          <w:tcPr>
            <w:tcW w:w="431" w:type="dxa"/>
            <w:shd w:val="clear" w:color="auto" w:fill="FFFFFF" w:themeFill="background1"/>
            <w:tcMar>
              <w:top w:w="60" w:type="dxa"/>
              <w:left w:w="80" w:type="dxa"/>
              <w:bottom w:w="60" w:type="dxa"/>
              <w:right w:w="80" w:type="dxa"/>
            </w:tcMar>
            <w:vAlign w:val="center"/>
          </w:tcPr>
          <w:p w14:paraId="2364F9D7" w14:textId="77777777" w:rsidR="00DC13D0" w:rsidRDefault="00DC13D0" w:rsidP="665C8D64">
            <w:pPr>
              <w:spacing w:line="280" w:lineRule="auto"/>
              <w:jc w:val="both"/>
            </w:pPr>
          </w:p>
        </w:tc>
        <w:tc>
          <w:tcPr>
            <w:tcW w:w="431" w:type="dxa"/>
            <w:shd w:val="clear" w:color="auto" w:fill="FFFFFF" w:themeFill="background1"/>
            <w:tcMar>
              <w:top w:w="60" w:type="dxa"/>
              <w:left w:w="80" w:type="dxa"/>
              <w:bottom w:w="60" w:type="dxa"/>
              <w:right w:w="80" w:type="dxa"/>
            </w:tcMar>
            <w:vAlign w:val="center"/>
          </w:tcPr>
          <w:p w14:paraId="73D162AD" w14:textId="77777777" w:rsidR="00DC13D0" w:rsidRDefault="00DC13D0" w:rsidP="665C8D64">
            <w:pPr>
              <w:spacing w:line="280" w:lineRule="auto"/>
              <w:jc w:val="both"/>
            </w:pPr>
          </w:p>
        </w:tc>
        <w:tc>
          <w:tcPr>
            <w:tcW w:w="431" w:type="dxa"/>
            <w:shd w:val="clear" w:color="auto" w:fill="FFFFFF" w:themeFill="background1"/>
            <w:tcMar>
              <w:top w:w="60" w:type="dxa"/>
              <w:left w:w="80" w:type="dxa"/>
              <w:bottom w:w="60" w:type="dxa"/>
              <w:right w:w="80" w:type="dxa"/>
            </w:tcMar>
            <w:vAlign w:val="center"/>
          </w:tcPr>
          <w:p w14:paraId="42C3822E" w14:textId="77777777" w:rsidR="00DC13D0" w:rsidRDefault="00DC13D0" w:rsidP="665C8D64">
            <w:pPr>
              <w:spacing w:line="280" w:lineRule="auto"/>
              <w:jc w:val="both"/>
            </w:pPr>
          </w:p>
        </w:tc>
        <w:tc>
          <w:tcPr>
            <w:tcW w:w="431" w:type="dxa"/>
            <w:shd w:val="clear" w:color="auto" w:fill="FFFFFF" w:themeFill="background1"/>
            <w:tcMar>
              <w:top w:w="60" w:type="dxa"/>
              <w:left w:w="80" w:type="dxa"/>
              <w:bottom w:w="60" w:type="dxa"/>
              <w:right w:w="80" w:type="dxa"/>
            </w:tcMar>
            <w:vAlign w:val="center"/>
          </w:tcPr>
          <w:p w14:paraId="6165F7F3" w14:textId="77777777" w:rsidR="00DC13D0" w:rsidRDefault="00DC13D0" w:rsidP="665C8D64">
            <w:pPr>
              <w:spacing w:line="280" w:lineRule="auto"/>
              <w:jc w:val="both"/>
            </w:pPr>
          </w:p>
        </w:tc>
        <w:tc>
          <w:tcPr>
            <w:tcW w:w="431" w:type="dxa"/>
            <w:shd w:val="clear" w:color="auto" w:fill="FFFFFF" w:themeFill="background1"/>
            <w:tcMar>
              <w:top w:w="60" w:type="dxa"/>
              <w:left w:w="80" w:type="dxa"/>
              <w:bottom w:w="60" w:type="dxa"/>
              <w:right w:w="80" w:type="dxa"/>
            </w:tcMar>
            <w:vAlign w:val="center"/>
          </w:tcPr>
          <w:p w14:paraId="1FE60BEE" w14:textId="77777777" w:rsidR="00DC13D0" w:rsidRDefault="00DC13D0" w:rsidP="665C8D64">
            <w:pPr>
              <w:spacing w:line="280" w:lineRule="auto"/>
              <w:jc w:val="both"/>
            </w:pPr>
          </w:p>
        </w:tc>
        <w:tc>
          <w:tcPr>
            <w:tcW w:w="431" w:type="dxa"/>
            <w:shd w:val="clear" w:color="auto" w:fill="FFFFFF" w:themeFill="background1"/>
            <w:tcMar>
              <w:top w:w="60" w:type="dxa"/>
              <w:left w:w="80" w:type="dxa"/>
              <w:bottom w:w="60" w:type="dxa"/>
              <w:right w:w="80" w:type="dxa"/>
            </w:tcMar>
            <w:vAlign w:val="center"/>
          </w:tcPr>
          <w:p w14:paraId="57647D74" w14:textId="77777777" w:rsidR="00DC13D0" w:rsidRDefault="00DC13D0" w:rsidP="665C8D64">
            <w:pPr>
              <w:spacing w:line="280" w:lineRule="auto"/>
              <w:jc w:val="both"/>
            </w:pPr>
          </w:p>
        </w:tc>
        <w:tc>
          <w:tcPr>
            <w:tcW w:w="538" w:type="dxa"/>
            <w:shd w:val="clear" w:color="auto" w:fill="FFFFFF" w:themeFill="background1"/>
            <w:tcMar>
              <w:top w:w="60" w:type="dxa"/>
              <w:left w:w="80" w:type="dxa"/>
              <w:bottom w:w="60" w:type="dxa"/>
              <w:right w:w="80" w:type="dxa"/>
            </w:tcMar>
            <w:vAlign w:val="center"/>
          </w:tcPr>
          <w:p w14:paraId="452DBCBB" w14:textId="77777777" w:rsidR="00DC13D0" w:rsidRDefault="00DC13D0" w:rsidP="665C8D64">
            <w:pPr>
              <w:spacing w:line="280" w:lineRule="auto"/>
              <w:jc w:val="both"/>
            </w:pPr>
          </w:p>
        </w:tc>
        <w:tc>
          <w:tcPr>
            <w:tcW w:w="538" w:type="dxa"/>
            <w:shd w:val="clear" w:color="auto" w:fill="FFFFFF" w:themeFill="background1"/>
            <w:tcMar>
              <w:top w:w="60" w:type="dxa"/>
              <w:left w:w="80" w:type="dxa"/>
              <w:bottom w:w="60" w:type="dxa"/>
              <w:right w:w="80" w:type="dxa"/>
            </w:tcMar>
            <w:vAlign w:val="center"/>
          </w:tcPr>
          <w:p w14:paraId="06AE39DD" w14:textId="77777777" w:rsidR="00DC13D0" w:rsidRDefault="00DC13D0" w:rsidP="665C8D64">
            <w:pPr>
              <w:spacing w:line="280" w:lineRule="auto"/>
              <w:jc w:val="both"/>
            </w:pPr>
          </w:p>
        </w:tc>
        <w:tc>
          <w:tcPr>
            <w:tcW w:w="538" w:type="dxa"/>
            <w:shd w:val="clear" w:color="auto" w:fill="FFFFFF" w:themeFill="background1"/>
            <w:tcMar>
              <w:top w:w="60" w:type="dxa"/>
              <w:left w:w="80" w:type="dxa"/>
              <w:bottom w:w="60" w:type="dxa"/>
              <w:right w:w="80" w:type="dxa"/>
            </w:tcMar>
            <w:vAlign w:val="center"/>
          </w:tcPr>
          <w:p w14:paraId="64EE8449" w14:textId="77777777" w:rsidR="00DC13D0" w:rsidRDefault="00DC13D0" w:rsidP="665C8D64">
            <w:pPr>
              <w:spacing w:line="280" w:lineRule="auto"/>
              <w:jc w:val="both"/>
            </w:pPr>
          </w:p>
        </w:tc>
        <w:tc>
          <w:tcPr>
            <w:tcW w:w="538" w:type="dxa"/>
            <w:shd w:val="clear" w:color="auto" w:fill="FFFFFF" w:themeFill="background1"/>
            <w:tcMar>
              <w:top w:w="60" w:type="dxa"/>
              <w:left w:w="80" w:type="dxa"/>
              <w:bottom w:w="60" w:type="dxa"/>
              <w:right w:w="80" w:type="dxa"/>
            </w:tcMar>
            <w:vAlign w:val="center"/>
          </w:tcPr>
          <w:p w14:paraId="2D55DCC8" w14:textId="77777777" w:rsidR="00DC13D0" w:rsidRDefault="00DC13D0" w:rsidP="665C8D64">
            <w:pPr>
              <w:spacing w:line="280" w:lineRule="auto"/>
              <w:jc w:val="both"/>
            </w:pPr>
          </w:p>
        </w:tc>
        <w:tc>
          <w:tcPr>
            <w:tcW w:w="538" w:type="dxa"/>
            <w:shd w:val="clear" w:color="auto" w:fill="FFFFFF" w:themeFill="background1"/>
            <w:tcMar>
              <w:top w:w="60" w:type="dxa"/>
              <w:left w:w="80" w:type="dxa"/>
              <w:bottom w:w="60" w:type="dxa"/>
              <w:right w:w="80" w:type="dxa"/>
            </w:tcMar>
            <w:vAlign w:val="center"/>
          </w:tcPr>
          <w:p w14:paraId="5203AC96" w14:textId="77777777" w:rsidR="00DC13D0" w:rsidRDefault="00DC13D0" w:rsidP="665C8D64">
            <w:pPr>
              <w:spacing w:line="280" w:lineRule="auto"/>
              <w:jc w:val="both"/>
            </w:pPr>
          </w:p>
        </w:tc>
        <w:tc>
          <w:tcPr>
            <w:tcW w:w="538" w:type="dxa"/>
            <w:shd w:val="clear" w:color="auto" w:fill="8EA9DB"/>
            <w:tcMar>
              <w:top w:w="60" w:type="dxa"/>
              <w:left w:w="80" w:type="dxa"/>
              <w:bottom w:w="60" w:type="dxa"/>
              <w:right w:w="80" w:type="dxa"/>
            </w:tcMar>
            <w:vAlign w:val="center"/>
          </w:tcPr>
          <w:p w14:paraId="7200DEB7" w14:textId="77777777" w:rsidR="00DC13D0" w:rsidRDefault="00DC13D0" w:rsidP="665C8D64">
            <w:pPr>
              <w:spacing w:line="280" w:lineRule="auto"/>
              <w:jc w:val="both"/>
            </w:pPr>
          </w:p>
        </w:tc>
        <w:tc>
          <w:tcPr>
            <w:tcW w:w="538" w:type="dxa"/>
            <w:shd w:val="clear" w:color="auto" w:fill="8EA9DB"/>
            <w:tcMar>
              <w:top w:w="60" w:type="dxa"/>
              <w:left w:w="80" w:type="dxa"/>
              <w:bottom w:w="60" w:type="dxa"/>
              <w:right w:w="80" w:type="dxa"/>
            </w:tcMar>
            <w:vAlign w:val="center"/>
          </w:tcPr>
          <w:p w14:paraId="266D05B9" w14:textId="77777777" w:rsidR="00DC13D0" w:rsidRDefault="00DC13D0" w:rsidP="665C8D64">
            <w:pPr>
              <w:spacing w:line="280" w:lineRule="auto"/>
              <w:jc w:val="both"/>
            </w:pPr>
          </w:p>
        </w:tc>
        <w:tc>
          <w:tcPr>
            <w:tcW w:w="538" w:type="dxa"/>
            <w:shd w:val="clear" w:color="auto" w:fill="8EA9DB"/>
            <w:tcMar>
              <w:top w:w="60" w:type="dxa"/>
              <w:left w:w="80" w:type="dxa"/>
              <w:bottom w:w="60" w:type="dxa"/>
              <w:right w:w="80" w:type="dxa"/>
            </w:tcMar>
            <w:vAlign w:val="center"/>
          </w:tcPr>
          <w:p w14:paraId="3F814BC5" w14:textId="77777777" w:rsidR="00DC13D0" w:rsidRDefault="00DC13D0" w:rsidP="665C8D64">
            <w:pPr>
              <w:spacing w:line="280" w:lineRule="auto"/>
              <w:jc w:val="both"/>
            </w:pPr>
          </w:p>
        </w:tc>
        <w:tc>
          <w:tcPr>
            <w:tcW w:w="538" w:type="dxa"/>
            <w:shd w:val="clear" w:color="auto" w:fill="FFFFFF" w:themeFill="background1"/>
            <w:tcMar>
              <w:top w:w="60" w:type="dxa"/>
              <w:left w:w="80" w:type="dxa"/>
              <w:bottom w:w="60" w:type="dxa"/>
              <w:right w:w="80" w:type="dxa"/>
            </w:tcMar>
            <w:vAlign w:val="center"/>
          </w:tcPr>
          <w:p w14:paraId="5E449BEE" w14:textId="77777777" w:rsidR="00DC13D0" w:rsidRDefault="00DC13D0" w:rsidP="665C8D64">
            <w:pPr>
              <w:spacing w:line="280" w:lineRule="auto"/>
              <w:jc w:val="both"/>
            </w:pPr>
          </w:p>
        </w:tc>
      </w:tr>
      <w:tr w:rsidR="00DC13D0" w14:paraId="6136F0BF" w14:textId="77777777" w:rsidTr="00A012EF">
        <w:trPr>
          <w:trHeight w:val="721"/>
        </w:trPr>
        <w:tc>
          <w:tcPr>
            <w:tcW w:w="1513" w:type="dxa"/>
            <w:tcMar>
              <w:top w:w="60" w:type="dxa"/>
              <w:left w:w="80" w:type="dxa"/>
              <w:bottom w:w="60" w:type="dxa"/>
              <w:right w:w="80" w:type="dxa"/>
            </w:tcMar>
            <w:vAlign w:val="center"/>
          </w:tcPr>
          <w:p w14:paraId="032C0E24" w14:textId="77777777" w:rsidR="00DC13D0" w:rsidRDefault="00DC13D0" w:rsidP="665C8D64">
            <w:pPr>
              <w:spacing w:line="280" w:lineRule="auto"/>
              <w:jc w:val="both"/>
            </w:pPr>
            <w:r>
              <w:rPr>
                <w:sz w:val="20"/>
                <w:szCs w:val="20"/>
              </w:rPr>
              <w:t>Handover &amp; Reopening</w:t>
            </w:r>
          </w:p>
        </w:tc>
        <w:tc>
          <w:tcPr>
            <w:tcW w:w="431" w:type="dxa"/>
            <w:shd w:val="clear" w:color="auto" w:fill="FFFFFF" w:themeFill="background1"/>
            <w:tcMar>
              <w:top w:w="60" w:type="dxa"/>
              <w:left w:w="80" w:type="dxa"/>
              <w:bottom w:w="60" w:type="dxa"/>
              <w:right w:w="80" w:type="dxa"/>
            </w:tcMar>
            <w:vAlign w:val="center"/>
          </w:tcPr>
          <w:p w14:paraId="4C273CF1" w14:textId="77777777" w:rsidR="00DC13D0" w:rsidRDefault="00DC13D0" w:rsidP="665C8D64">
            <w:pPr>
              <w:spacing w:line="280" w:lineRule="auto"/>
              <w:jc w:val="both"/>
            </w:pPr>
          </w:p>
        </w:tc>
        <w:tc>
          <w:tcPr>
            <w:tcW w:w="431" w:type="dxa"/>
            <w:shd w:val="clear" w:color="auto" w:fill="FFFFFF" w:themeFill="background1"/>
            <w:tcMar>
              <w:top w:w="60" w:type="dxa"/>
              <w:left w:w="80" w:type="dxa"/>
              <w:bottom w:w="60" w:type="dxa"/>
              <w:right w:w="80" w:type="dxa"/>
            </w:tcMar>
            <w:vAlign w:val="center"/>
          </w:tcPr>
          <w:p w14:paraId="1859B66F" w14:textId="77777777" w:rsidR="00DC13D0" w:rsidRDefault="00DC13D0" w:rsidP="665C8D64">
            <w:pPr>
              <w:spacing w:line="280" w:lineRule="auto"/>
              <w:jc w:val="both"/>
            </w:pPr>
          </w:p>
        </w:tc>
        <w:tc>
          <w:tcPr>
            <w:tcW w:w="431" w:type="dxa"/>
            <w:shd w:val="clear" w:color="auto" w:fill="FFFFFF" w:themeFill="background1"/>
            <w:tcMar>
              <w:top w:w="60" w:type="dxa"/>
              <w:left w:w="80" w:type="dxa"/>
              <w:bottom w:w="60" w:type="dxa"/>
              <w:right w:w="80" w:type="dxa"/>
            </w:tcMar>
            <w:vAlign w:val="center"/>
          </w:tcPr>
          <w:p w14:paraId="44B87260" w14:textId="77777777" w:rsidR="00DC13D0" w:rsidRDefault="00DC13D0" w:rsidP="665C8D64">
            <w:pPr>
              <w:spacing w:line="280" w:lineRule="auto"/>
              <w:jc w:val="both"/>
            </w:pPr>
          </w:p>
        </w:tc>
        <w:tc>
          <w:tcPr>
            <w:tcW w:w="431" w:type="dxa"/>
            <w:shd w:val="clear" w:color="auto" w:fill="FFFFFF" w:themeFill="background1"/>
            <w:tcMar>
              <w:top w:w="60" w:type="dxa"/>
              <w:left w:w="80" w:type="dxa"/>
              <w:bottom w:w="60" w:type="dxa"/>
              <w:right w:w="80" w:type="dxa"/>
            </w:tcMar>
            <w:vAlign w:val="center"/>
          </w:tcPr>
          <w:p w14:paraId="7308B399" w14:textId="77777777" w:rsidR="00DC13D0" w:rsidRDefault="00DC13D0" w:rsidP="665C8D64">
            <w:pPr>
              <w:spacing w:line="280" w:lineRule="auto"/>
              <w:jc w:val="both"/>
            </w:pPr>
          </w:p>
        </w:tc>
        <w:tc>
          <w:tcPr>
            <w:tcW w:w="431" w:type="dxa"/>
            <w:shd w:val="clear" w:color="auto" w:fill="FFFFFF" w:themeFill="background1"/>
            <w:tcMar>
              <w:top w:w="60" w:type="dxa"/>
              <w:left w:w="80" w:type="dxa"/>
              <w:bottom w:w="60" w:type="dxa"/>
              <w:right w:w="80" w:type="dxa"/>
            </w:tcMar>
            <w:vAlign w:val="center"/>
          </w:tcPr>
          <w:p w14:paraId="2FDEF5E9" w14:textId="77777777" w:rsidR="00DC13D0" w:rsidRDefault="00DC13D0" w:rsidP="665C8D64">
            <w:pPr>
              <w:spacing w:line="280" w:lineRule="auto"/>
              <w:jc w:val="both"/>
            </w:pPr>
          </w:p>
        </w:tc>
        <w:tc>
          <w:tcPr>
            <w:tcW w:w="431" w:type="dxa"/>
            <w:shd w:val="clear" w:color="auto" w:fill="FFFFFF" w:themeFill="background1"/>
            <w:tcMar>
              <w:top w:w="60" w:type="dxa"/>
              <w:left w:w="80" w:type="dxa"/>
              <w:bottom w:w="60" w:type="dxa"/>
              <w:right w:w="80" w:type="dxa"/>
            </w:tcMar>
            <w:vAlign w:val="center"/>
          </w:tcPr>
          <w:p w14:paraId="178CB2E7" w14:textId="77777777" w:rsidR="00DC13D0" w:rsidRDefault="00DC13D0" w:rsidP="665C8D64">
            <w:pPr>
              <w:spacing w:line="280" w:lineRule="auto"/>
              <w:jc w:val="both"/>
            </w:pPr>
          </w:p>
        </w:tc>
        <w:tc>
          <w:tcPr>
            <w:tcW w:w="431" w:type="dxa"/>
            <w:shd w:val="clear" w:color="auto" w:fill="FFFFFF" w:themeFill="background1"/>
            <w:tcMar>
              <w:top w:w="60" w:type="dxa"/>
              <w:left w:w="80" w:type="dxa"/>
              <w:bottom w:w="60" w:type="dxa"/>
              <w:right w:w="80" w:type="dxa"/>
            </w:tcMar>
            <w:vAlign w:val="center"/>
          </w:tcPr>
          <w:p w14:paraId="0BB817CC" w14:textId="77777777" w:rsidR="00DC13D0" w:rsidRDefault="00DC13D0" w:rsidP="665C8D64">
            <w:pPr>
              <w:spacing w:line="280" w:lineRule="auto"/>
              <w:jc w:val="both"/>
            </w:pPr>
          </w:p>
        </w:tc>
        <w:tc>
          <w:tcPr>
            <w:tcW w:w="431" w:type="dxa"/>
            <w:shd w:val="clear" w:color="auto" w:fill="FFFFFF" w:themeFill="background1"/>
            <w:tcMar>
              <w:top w:w="60" w:type="dxa"/>
              <w:left w:w="80" w:type="dxa"/>
              <w:bottom w:w="60" w:type="dxa"/>
              <w:right w:w="80" w:type="dxa"/>
            </w:tcMar>
            <w:vAlign w:val="center"/>
          </w:tcPr>
          <w:p w14:paraId="3075925A" w14:textId="77777777" w:rsidR="00DC13D0" w:rsidRDefault="00DC13D0" w:rsidP="665C8D64">
            <w:pPr>
              <w:spacing w:line="280" w:lineRule="auto"/>
              <w:jc w:val="both"/>
            </w:pPr>
          </w:p>
        </w:tc>
        <w:tc>
          <w:tcPr>
            <w:tcW w:w="431" w:type="dxa"/>
            <w:shd w:val="clear" w:color="auto" w:fill="FFFFFF" w:themeFill="background1"/>
            <w:tcMar>
              <w:top w:w="60" w:type="dxa"/>
              <w:left w:w="80" w:type="dxa"/>
              <w:bottom w:w="60" w:type="dxa"/>
              <w:right w:w="80" w:type="dxa"/>
            </w:tcMar>
            <w:vAlign w:val="center"/>
          </w:tcPr>
          <w:p w14:paraId="297C44BD" w14:textId="77777777" w:rsidR="00DC13D0" w:rsidRDefault="00DC13D0" w:rsidP="665C8D64">
            <w:pPr>
              <w:spacing w:line="280" w:lineRule="auto"/>
              <w:jc w:val="both"/>
            </w:pPr>
          </w:p>
        </w:tc>
        <w:tc>
          <w:tcPr>
            <w:tcW w:w="538" w:type="dxa"/>
            <w:shd w:val="clear" w:color="auto" w:fill="FFFFFF" w:themeFill="background1"/>
            <w:tcMar>
              <w:top w:w="60" w:type="dxa"/>
              <w:left w:w="80" w:type="dxa"/>
              <w:bottom w:w="60" w:type="dxa"/>
              <w:right w:w="80" w:type="dxa"/>
            </w:tcMar>
            <w:vAlign w:val="center"/>
          </w:tcPr>
          <w:p w14:paraId="1F65C96C" w14:textId="77777777" w:rsidR="00DC13D0" w:rsidRDefault="00DC13D0" w:rsidP="665C8D64">
            <w:pPr>
              <w:spacing w:line="280" w:lineRule="auto"/>
              <w:jc w:val="both"/>
            </w:pPr>
          </w:p>
        </w:tc>
        <w:tc>
          <w:tcPr>
            <w:tcW w:w="538" w:type="dxa"/>
            <w:shd w:val="clear" w:color="auto" w:fill="FFFFFF" w:themeFill="background1"/>
            <w:tcMar>
              <w:top w:w="60" w:type="dxa"/>
              <w:left w:w="80" w:type="dxa"/>
              <w:bottom w:w="60" w:type="dxa"/>
              <w:right w:w="80" w:type="dxa"/>
            </w:tcMar>
            <w:vAlign w:val="center"/>
          </w:tcPr>
          <w:p w14:paraId="1EED0802" w14:textId="77777777" w:rsidR="00DC13D0" w:rsidRDefault="00DC13D0" w:rsidP="665C8D64">
            <w:pPr>
              <w:spacing w:line="280" w:lineRule="auto"/>
              <w:jc w:val="both"/>
            </w:pPr>
          </w:p>
        </w:tc>
        <w:tc>
          <w:tcPr>
            <w:tcW w:w="538" w:type="dxa"/>
            <w:shd w:val="clear" w:color="auto" w:fill="FFFFFF" w:themeFill="background1"/>
            <w:tcMar>
              <w:top w:w="60" w:type="dxa"/>
              <w:left w:w="80" w:type="dxa"/>
              <w:bottom w:w="60" w:type="dxa"/>
              <w:right w:w="80" w:type="dxa"/>
            </w:tcMar>
            <w:vAlign w:val="center"/>
          </w:tcPr>
          <w:p w14:paraId="0658EB0E" w14:textId="77777777" w:rsidR="00DC13D0" w:rsidRDefault="00DC13D0" w:rsidP="665C8D64">
            <w:pPr>
              <w:spacing w:line="280" w:lineRule="auto"/>
              <w:jc w:val="both"/>
            </w:pPr>
          </w:p>
        </w:tc>
        <w:tc>
          <w:tcPr>
            <w:tcW w:w="538" w:type="dxa"/>
            <w:shd w:val="clear" w:color="auto" w:fill="FFFFFF" w:themeFill="background1"/>
            <w:tcMar>
              <w:top w:w="60" w:type="dxa"/>
              <w:left w:w="80" w:type="dxa"/>
              <w:bottom w:w="60" w:type="dxa"/>
              <w:right w:w="80" w:type="dxa"/>
            </w:tcMar>
            <w:vAlign w:val="center"/>
          </w:tcPr>
          <w:p w14:paraId="1C3E1FA7" w14:textId="77777777" w:rsidR="00DC13D0" w:rsidRDefault="00DC13D0" w:rsidP="665C8D64">
            <w:pPr>
              <w:spacing w:line="280" w:lineRule="auto"/>
              <w:jc w:val="both"/>
            </w:pPr>
          </w:p>
        </w:tc>
        <w:tc>
          <w:tcPr>
            <w:tcW w:w="538" w:type="dxa"/>
            <w:shd w:val="clear" w:color="auto" w:fill="FFFFFF" w:themeFill="background1"/>
            <w:tcMar>
              <w:top w:w="60" w:type="dxa"/>
              <w:left w:w="80" w:type="dxa"/>
              <w:bottom w:w="60" w:type="dxa"/>
              <w:right w:w="80" w:type="dxa"/>
            </w:tcMar>
            <w:vAlign w:val="center"/>
          </w:tcPr>
          <w:p w14:paraId="1650F98D" w14:textId="77777777" w:rsidR="00DC13D0" w:rsidRDefault="00DC13D0" w:rsidP="665C8D64">
            <w:pPr>
              <w:spacing w:line="280" w:lineRule="auto"/>
              <w:jc w:val="both"/>
            </w:pPr>
          </w:p>
        </w:tc>
        <w:tc>
          <w:tcPr>
            <w:tcW w:w="538" w:type="dxa"/>
            <w:shd w:val="clear" w:color="auto" w:fill="FFFFFF" w:themeFill="background1"/>
            <w:tcMar>
              <w:top w:w="60" w:type="dxa"/>
              <w:left w:w="80" w:type="dxa"/>
              <w:bottom w:w="60" w:type="dxa"/>
              <w:right w:w="80" w:type="dxa"/>
            </w:tcMar>
            <w:vAlign w:val="center"/>
          </w:tcPr>
          <w:p w14:paraId="3B824C52" w14:textId="77777777" w:rsidR="00DC13D0" w:rsidRDefault="00DC13D0" w:rsidP="665C8D64">
            <w:pPr>
              <w:spacing w:line="280" w:lineRule="auto"/>
              <w:jc w:val="both"/>
            </w:pPr>
          </w:p>
        </w:tc>
        <w:tc>
          <w:tcPr>
            <w:tcW w:w="538" w:type="dxa"/>
            <w:shd w:val="clear" w:color="auto" w:fill="FFFFFF" w:themeFill="background1"/>
            <w:tcMar>
              <w:top w:w="60" w:type="dxa"/>
              <w:left w:w="80" w:type="dxa"/>
              <w:bottom w:w="60" w:type="dxa"/>
              <w:right w:w="80" w:type="dxa"/>
            </w:tcMar>
            <w:vAlign w:val="center"/>
          </w:tcPr>
          <w:p w14:paraId="10B6C52D" w14:textId="77777777" w:rsidR="00DC13D0" w:rsidRDefault="00DC13D0" w:rsidP="665C8D64">
            <w:pPr>
              <w:spacing w:line="280" w:lineRule="auto"/>
              <w:jc w:val="both"/>
            </w:pPr>
          </w:p>
        </w:tc>
        <w:tc>
          <w:tcPr>
            <w:tcW w:w="538" w:type="dxa"/>
            <w:shd w:val="clear" w:color="auto" w:fill="8EA9DB"/>
            <w:tcMar>
              <w:top w:w="60" w:type="dxa"/>
              <w:left w:w="80" w:type="dxa"/>
              <w:bottom w:w="60" w:type="dxa"/>
              <w:right w:w="80" w:type="dxa"/>
            </w:tcMar>
            <w:vAlign w:val="center"/>
          </w:tcPr>
          <w:p w14:paraId="4EB70B97" w14:textId="77777777" w:rsidR="00DC13D0" w:rsidRDefault="00DC13D0" w:rsidP="665C8D64">
            <w:pPr>
              <w:spacing w:line="280" w:lineRule="auto"/>
              <w:jc w:val="both"/>
            </w:pPr>
          </w:p>
        </w:tc>
        <w:tc>
          <w:tcPr>
            <w:tcW w:w="538" w:type="dxa"/>
            <w:shd w:val="clear" w:color="auto" w:fill="8EA9DB"/>
            <w:tcMar>
              <w:top w:w="60" w:type="dxa"/>
              <w:left w:w="80" w:type="dxa"/>
              <w:bottom w:w="60" w:type="dxa"/>
              <w:right w:w="80" w:type="dxa"/>
            </w:tcMar>
            <w:vAlign w:val="center"/>
          </w:tcPr>
          <w:p w14:paraId="5F447B31" w14:textId="77777777" w:rsidR="00DC13D0" w:rsidRDefault="00DC13D0" w:rsidP="665C8D64">
            <w:pPr>
              <w:spacing w:line="280" w:lineRule="auto"/>
              <w:jc w:val="both"/>
            </w:pPr>
          </w:p>
        </w:tc>
      </w:tr>
    </w:tbl>
    <w:p w14:paraId="39597B8C" w14:textId="77777777" w:rsidR="00A012EF" w:rsidRPr="001C2A8A" w:rsidRDefault="00A012EF" w:rsidP="00A012EF">
      <w:pPr>
        <w:spacing w:before="100" w:after="100"/>
        <w:jc w:val="both"/>
        <w:rPr>
          <w:rFonts w:ascii="Times New Roman" w:hAnsi="Times New Roman" w:cs="Times New Roman"/>
        </w:rPr>
      </w:pPr>
      <w:r w:rsidRPr="00255FD6">
        <w:rPr>
          <w:rFonts w:ascii="Times New Roman" w:eastAsia="Times New Roman" w:hAnsi="Times New Roman" w:cs="Times New Roman"/>
          <w:b/>
          <w:bCs/>
        </w:rPr>
        <w:lastRenderedPageBreak/>
        <w:t>Figure 1: Project Gantt Chart (Months 1-18)</w:t>
      </w:r>
    </w:p>
    <w:p w14:paraId="20A1C951" w14:textId="77777777" w:rsidR="00E33172" w:rsidRDefault="00E33172" w:rsidP="665C8D64">
      <w:pPr>
        <w:jc w:val="both"/>
        <w:rPr>
          <w:rFonts w:ascii="Times New Roman" w:hAnsi="Times New Roman" w:cs="Times New Roman"/>
          <w:lang w:val="en-US"/>
        </w:rPr>
      </w:pPr>
    </w:p>
    <w:p w14:paraId="79F8FDF1" w14:textId="15C0CDBF" w:rsidR="005468B2" w:rsidRPr="00255FD6" w:rsidRDefault="00881659" w:rsidP="665C8D64">
      <w:pPr>
        <w:jc w:val="both"/>
        <w:rPr>
          <w:rFonts w:ascii="Times New Roman" w:hAnsi="Times New Roman" w:cs="Times New Roman"/>
          <w:lang w:val="en-US"/>
        </w:rPr>
      </w:pPr>
      <w:r w:rsidRPr="00255FD6">
        <w:rPr>
          <w:rFonts w:ascii="Times New Roman" w:hAnsi="Times New Roman" w:cs="Times New Roman"/>
          <w:lang w:val="en-US"/>
        </w:rPr>
        <w:t xml:space="preserve">The critical path runs through site preparation, substructure and superstructure construction, and systems commissioning; delay in any of these phases directly extends the reopening date. </w:t>
      </w:r>
      <w:r w:rsidR="00D04D89" w:rsidRPr="00255FD6">
        <w:rPr>
          <w:rFonts w:ascii="Times New Roman" w:hAnsi="Times New Roman" w:cs="Times New Roman"/>
          <w:lang w:val="en-US"/>
        </w:rPr>
        <w:t>Monitoring</w:t>
      </w:r>
      <w:r w:rsidRPr="00255FD6">
        <w:rPr>
          <w:rFonts w:ascii="Times New Roman" w:hAnsi="Times New Roman" w:cs="Times New Roman"/>
          <w:lang w:val="en-US"/>
        </w:rPr>
        <w:t xml:space="preserve"> the critical path forms a core element of the project controls approach. Schedules for major infrastructure projects are prone to optimism bias, and published evidence indicates that megaprojects frequently overrun both cost and time estimates (Flyvbjerg, 2014); the contingency and float built into this program respond directly to that evidence.</w:t>
      </w:r>
    </w:p>
    <w:p w14:paraId="2DE8B61D" w14:textId="384AFD9B" w:rsidR="00E33172" w:rsidRDefault="00E33172" w:rsidP="665C8D64">
      <w:pPr>
        <w:jc w:val="both"/>
        <w:rPr>
          <w:rFonts w:ascii="Times New Roman" w:hAnsi="Times New Roman" w:cs="Times New Roman"/>
          <w:b/>
          <w:bCs/>
          <w:lang w:val="en-US"/>
        </w:rPr>
      </w:pPr>
    </w:p>
    <w:p w14:paraId="420B32BE" w14:textId="79B4F35A" w:rsidR="00E3636B" w:rsidRPr="00255FD6" w:rsidRDefault="00E3636B" w:rsidP="665C8D64">
      <w:pPr>
        <w:jc w:val="both"/>
        <w:rPr>
          <w:rFonts w:ascii="Times New Roman" w:hAnsi="Times New Roman" w:cs="Times New Roman"/>
          <w:b/>
          <w:bCs/>
          <w:lang w:val="en-US"/>
        </w:rPr>
      </w:pPr>
      <w:r w:rsidRPr="00255FD6">
        <w:rPr>
          <w:rFonts w:ascii="Times New Roman" w:hAnsi="Times New Roman" w:cs="Times New Roman"/>
          <w:b/>
          <w:bCs/>
          <w:lang w:val="en-US"/>
        </w:rPr>
        <w:t>7. Stakeholders' Involvement</w:t>
      </w:r>
    </w:p>
    <w:p w14:paraId="62E4127E" w14:textId="42501C83" w:rsidR="00881659" w:rsidRPr="00255FD6" w:rsidRDefault="00E3636B" w:rsidP="665C8D64">
      <w:pPr>
        <w:jc w:val="both"/>
        <w:rPr>
          <w:rFonts w:ascii="Times New Roman" w:hAnsi="Times New Roman" w:cs="Times New Roman"/>
          <w:lang w:val="en-US"/>
        </w:rPr>
      </w:pPr>
      <w:r w:rsidRPr="00255FD6">
        <w:rPr>
          <w:rFonts w:ascii="Times New Roman" w:hAnsi="Times New Roman" w:cs="Times New Roman"/>
          <w:lang w:val="en-US"/>
        </w:rPr>
        <w:t xml:space="preserve">Stakeholder involvement is managed using </w:t>
      </w:r>
      <w:r w:rsidR="00324906">
        <w:rPr>
          <w:rFonts w:ascii="Times New Roman" w:hAnsi="Times New Roman" w:cs="Times New Roman"/>
          <w:lang w:val="en-US"/>
        </w:rPr>
        <w:t>the p</w:t>
      </w:r>
      <w:r w:rsidRPr="00255FD6">
        <w:rPr>
          <w:rFonts w:ascii="Times New Roman" w:hAnsi="Times New Roman" w:cs="Times New Roman"/>
          <w:lang w:val="en-US"/>
        </w:rPr>
        <w:t xml:space="preserve">ower-interest </w:t>
      </w:r>
      <w:r w:rsidR="006862C0" w:rsidRPr="00255FD6">
        <w:rPr>
          <w:rFonts w:ascii="Times New Roman" w:hAnsi="Times New Roman" w:cs="Times New Roman"/>
          <w:lang w:val="en-US"/>
        </w:rPr>
        <w:t>matrix</w:t>
      </w:r>
      <w:r w:rsidR="006862C0">
        <w:rPr>
          <w:rFonts w:ascii="Times New Roman" w:hAnsi="Times New Roman" w:cs="Times New Roman"/>
          <w:lang w:val="en-US"/>
        </w:rPr>
        <w:t xml:space="preserve"> (</w:t>
      </w:r>
      <w:r w:rsidR="00A6291E">
        <w:rPr>
          <w:rFonts w:ascii="Times New Roman" w:hAnsi="Times New Roman" w:cs="Times New Roman"/>
          <w:lang w:val="en-US"/>
        </w:rPr>
        <w:t>Mendelow,1991)</w:t>
      </w:r>
      <w:r w:rsidRPr="00255FD6">
        <w:rPr>
          <w:rFonts w:ascii="Times New Roman" w:hAnsi="Times New Roman" w:cs="Times New Roman"/>
          <w:lang w:val="en-US"/>
        </w:rPr>
        <w:t>, which classifies stakeholders according to their ability to influence the project and their level of interest in its outcome, and directs the appropriate engagement strategy for each group (Johnson, Scholes and Whittington, 2008).</w:t>
      </w:r>
    </w:p>
    <w:p w14:paraId="66CEC13C" w14:textId="2C111387" w:rsidR="00150D90" w:rsidRPr="00255FD6" w:rsidRDefault="00150D90" w:rsidP="665C8D64">
      <w:pPr>
        <w:spacing w:before="100" w:after="100"/>
        <w:jc w:val="both"/>
        <w:rPr>
          <w:rFonts w:ascii="Times New Roman" w:hAnsi="Times New Roman" w:cs="Times New Roman"/>
        </w:rPr>
      </w:pPr>
      <w:r w:rsidRPr="00255FD6">
        <w:rPr>
          <w:rFonts w:ascii="Times New Roman" w:eastAsia="Times New Roman" w:hAnsi="Times New Roman" w:cs="Times New Roman"/>
          <w:b/>
          <w:bCs/>
        </w:rPr>
        <w:t>Table 3: Stakeholder Power-Interest Matrix</w:t>
      </w:r>
    </w:p>
    <w:tbl>
      <w:tblPr>
        <w:tblW w:w="9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288"/>
        <w:gridCol w:w="1471"/>
        <w:gridCol w:w="1471"/>
        <w:gridCol w:w="2943"/>
      </w:tblGrid>
      <w:tr w:rsidR="00150D90" w:rsidRPr="00255FD6" w14:paraId="7E0CE788" w14:textId="77777777" w:rsidTr="665C8D64">
        <w:trPr>
          <w:trHeight w:val="146"/>
          <w:tblHeader/>
        </w:trPr>
        <w:tc>
          <w:tcPr>
            <w:tcW w:w="3288" w:type="dxa"/>
            <w:shd w:val="clear" w:color="auto" w:fill="D9D9D9" w:themeFill="background1" w:themeFillShade="D9"/>
            <w:tcMar>
              <w:top w:w="60" w:type="dxa"/>
              <w:left w:w="80" w:type="dxa"/>
              <w:bottom w:w="60" w:type="dxa"/>
              <w:right w:w="80" w:type="dxa"/>
            </w:tcMar>
            <w:vAlign w:val="center"/>
          </w:tcPr>
          <w:p w14:paraId="24D813A8" w14:textId="77777777" w:rsidR="00150D90" w:rsidRPr="00255FD6" w:rsidRDefault="00150D90" w:rsidP="665C8D64">
            <w:pPr>
              <w:spacing w:line="280" w:lineRule="auto"/>
              <w:jc w:val="both"/>
              <w:rPr>
                <w:rFonts w:ascii="Times New Roman" w:hAnsi="Times New Roman" w:cs="Times New Roman"/>
              </w:rPr>
            </w:pPr>
            <w:r w:rsidRPr="00255FD6">
              <w:rPr>
                <w:rFonts w:ascii="Times New Roman" w:eastAsia="Times New Roman" w:hAnsi="Times New Roman" w:cs="Times New Roman"/>
                <w:b/>
                <w:bCs/>
              </w:rPr>
              <w:t>Stakeholder</w:t>
            </w:r>
          </w:p>
        </w:tc>
        <w:tc>
          <w:tcPr>
            <w:tcW w:w="1471" w:type="dxa"/>
            <w:shd w:val="clear" w:color="auto" w:fill="D9D9D9" w:themeFill="background1" w:themeFillShade="D9"/>
            <w:tcMar>
              <w:top w:w="60" w:type="dxa"/>
              <w:left w:w="80" w:type="dxa"/>
              <w:bottom w:w="60" w:type="dxa"/>
              <w:right w:w="80" w:type="dxa"/>
            </w:tcMar>
            <w:vAlign w:val="center"/>
          </w:tcPr>
          <w:p w14:paraId="1076ED59" w14:textId="77777777" w:rsidR="00150D90" w:rsidRPr="00255FD6" w:rsidRDefault="00150D90" w:rsidP="665C8D64">
            <w:pPr>
              <w:spacing w:line="280" w:lineRule="auto"/>
              <w:jc w:val="both"/>
              <w:rPr>
                <w:rFonts w:ascii="Times New Roman" w:hAnsi="Times New Roman" w:cs="Times New Roman"/>
              </w:rPr>
            </w:pPr>
            <w:r w:rsidRPr="00255FD6">
              <w:rPr>
                <w:rFonts w:ascii="Times New Roman" w:eastAsia="Times New Roman" w:hAnsi="Times New Roman" w:cs="Times New Roman"/>
                <w:b/>
                <w:bCs/>
              </w:rPr>
              <w:t>Power</w:t>
            </w:r>
          </w:p>
        </w:tc>
        <w:tc>
          <w:tcPr>
            <w:tcW w:w="1471" w:type="dxa"/>
            <w:shd w:val="clear" w:color="auto" w:fill="D9D9D9" w:themeFill="background1" w:themeFillShade="D9"/>
            <w:tcMar>
              <w:top w:w="60" w:type="dxa"/>
              <w:left w:w="80" w:type="dxa"/>
              <w:bottom w:w="60" w:type="dxa"/>
              <w:right w:w="80" w:type="dxa"/>
            </w:tcMar>
            <w:vAlign w:val="center"/>
          </w:tcPr>
          <w:p w14:paraId="3D7C3697" w14:textId="77777777" w:rsidR="00150D90" w:rsidRPr="00255FD6" w:rsidRDefault="00150D90" w:rsidP="665C8D64">
            <w:pPr>
              <w:spacing w:line="280" w:lineRule="auto"/>
              <w:jc w:val="both"/>
              <w:rPr>
                <w:rFonts w:ascii="Times New Roman" w:hAnsi="Times New Roman" w:cs="Times New Roman"/>
              </w:rPr>
            </w:pPr>
            <w:r w:rsidRPr="00255FD6">
              <w:rPr>
                <w:rFonts w:ascii="Times New Roman" w:eastAsia="Times New Roman" w:hAnsi="Times New Roman" w:cs="Times New Roman"/>
                <w:b/>
                <w:bCs/>
              </w:rPr>
              <w:t>Interest</w:t>
            </w:r>
          </w:p>
        </w:tc>
        <w:tc>
          <w:tcPr>
            <w:tcW w:w="2943" w:type="dxa"/>
            <w:shd w:val="clear" w:color="auto" w:fill="D9D9D9" w:themeFill="background1" w:themeFillShade="D9"/>
            <w:tcMar>
              <w:top w:w="60" w:type="dxa"/>
              <w:left w:w="80" w:type="dxa"/>
              <w:bottom w:w="60" w:type="dxa"/>
              <w:right w:w="80" w:type="dxa"/>
            </w:tcMar>
            <w:vAlign w:val="center"/>
          </w:tcPr>
          <w:p w14:paraId="61470EBA" w14:textId="77777777" w:rsidR="00150D90" w:rsidRPr="00255FD6" w:rsidRDefault="00150D90" w:rsidP="665C8D64">
            <w:pPr>
              <w:spacing w:line="280" w:lineRule="auto"/>
              <w:jc w:val="both"/>
              <w:rPr>
                <w:rFonts w:ascii="Times New Roman" w:hAnsi="Times New Roman" w:cs="Times New Roman"/>
              </w:rPr>
            </w:pPr>
            <w:r w:rsidRPr="00255FD6">
              <w:rPr>
                <w:rFonts w:ascii="Times New Roman" w:eastAsia="Times New Roman" w:hAnsi="Times New Roman" w:cs="Times New Roman"/>
                <w:b/>
                <w:bCs/>
              </w:rPr>
              <w:t>Engagement Strategy</w:t>
            </w:r>
          </w:p>
        </w:tc>
      </w:tr>
      <w:tr w:rsidR="00150D90" w:rsidRPr="00255FD6" w14:paraId="2A873D16" w14:textId="77777777" w:rsidTr="000029E8">
        <w:trPr>
          <w:trHeight w:val="247"/>
        </w:trPr>
        <w:tc>
          <w:tcPr>
            <w:tcW w:w="3288" w:type="dxa"/>
            <w:tcMar>
              <w:top w:w="60" w:type="dxa"/>
              <w:left w:w="80" w:type="dxa"/>
              <w:bottom w:w="60" w:type="dxa"/>
              <w:right w:w="80" w:type="dxa"/>
            </w:tcMar>
            <w:vAlign w:val="center"/>
          </w:tcPr>
          <w:p w14:paraId="501B572C" w14:textId="77777777" w:rsidR="00150D90" w:rsidRPr="00255FD6" w:rsidRDefault="00150D90" w:rsidP="665C8D64">
            <w:pPr>
              <w:spacing w:line="280" w:lineRule="auto"/>
              <w:jc w:val="both"/>
              <w:rPr>
                <w:rFonts w:ascii="Times New Roman" w:hAnsi="Times New Roman" w:cs="Times New Roman"/>
              </w:rPr>
            </w:pPr>
            <w:r w:rsidRPr="00255FD6">
              <w:rPr>
                <w:rFonts w:ascii="Times New Roman" w:eastAsia="Times New Roman" w:hAnsi="Times New Roman" w:cs="Times New Roman"/>
              </w:rPr>
              <w:t>Local Authority (project sponsor)</w:t>
            </w:r>
          </w:p>
        </w:tc>
        <w:tc>
          <w:tcPr>
            <w:tcW w:w="1471" w:type="dxa"/>
            <w:tcMar>
              <w:top w:w="60" w:type="dxa"/>
              <w:left w:w="80" w:type="dxa"/>
              <w:bottom w:w="60" w:type="dxa"/>
              <w:right w:w="80" w:type="dxa"/>
            </w:tcMar>
            <w:vAlign w:val="center"/>
          </w:tcPr>
          <w:p w14:paraId="43EC1C1C" w14:textId="77777777" w:rsidR="00150D90" w:rsidRPr="00255FD6" w:rsidRDefault="00150D90" w:rsidP="665C8D64">
            <w:pPr>
              <w:spacing w:line="280" w:lineRule="auto"/>
              <w:jc w:val="both"/>
              <w:rPr>
                <w:rFonts w:ascii="Times New Roman" w:hAnsi="Times New Roman" w:cs="Times New Roman"/>
              </w:rPr>
            </w:pPr>
            <w:r w:rsidRPr="00255FD6">
              <w:rPr>
                <w:rFonts w:ascii="Times New Roman" w:eastAsia="Times New Roman" w:hAnsi="Times New Roman" w:cs="Times New Roman"/>
              </w:rPr>
              <w:t>High</w:t>
            </w:r>
          </w:p>
        </w:tc>
        <w:tc>
          <w:tcPr>
            <w:tcW w:w="1471" w:type="dxa"/>
            <w:tcMar>
              <w:top w:w="60" w:type="dxa"/>
              <w:left w:w="80" w:type="dxa"/>
              <w:bottom w:w="60" w:type="dxa"/>
              <w:right w:w="80" w:type="dxa"/>
            </w:tcMar>
            <w:vAlign w:val="center"/>
          </w:tcPr>
          <w:p w14:paraId="53FF31F1" w14:textId="77777777" w:rsidR="00150D90" w:rsidRPr="00255FD6" w:rsidRDefault="00150D90" w:rsidP="665C8D64">
            <w:pPr>
              <w:spacing w:line="280" w:lineRule="auto"/>
              <w:jc w:val="both"/>
              <w:rPr>
                <w:rFonts w:ascii="Times New Roman" w:hAnsi="Times New Roman" w:cs="Times New Roman"/>
              </w:rPr>
            </w:pPr>
            <w:r w:rsidRPr="00255FD6">
              <w:rPr>
                <w:rFonts w:ascii="Times New Roman" w:eastAsia="Times New Roman" w:hAnsi="Times New Roman" w:cs="Times New Roman"/>
              </w:rPr>
              <w:t>High</w:t>
            </w:r>
          </w:p>
        </w:tc>
        <w:tc>
          <w:tcPr>
            <w:tcW w:w="2943" w:type="dxa"/>
            <w:tcMar>
              <w:top w:w="60" w:type="dxa"/>
              <w:left w:w="80" w:type="dxa"/>
              <w:bottom w:w="60" w:type="dxa"/>
              <w:right w:w="80" w:type="dxa"/>
            </w:tcMar>
            <w:vAlign w:val="center"/>
          </w:tcPr>
          <w:p w14:paraId="002BC73E" w14:textId="77777777" w:rsidR="00150D90" w:rsidRPr="00255FD6" w:rsidRDefault="00150D90" w:rsidP="665C8D64">
            <w:pPr>
              <w:spacing w:line="280" w:lineRule="auto"/>
              <w:jc w:val="both"/>
              <w:rPr>
                <w:rFonts w:ascii="Times New Roman" w:hAnsi="Times New Roman" w:cs="Times New Roman"/>
              </w:rPr>
            </w:pPr>
            <w:r w:rsidRPr="00255FD6">
              <w:rPr>
                <w:rFonts w:ascii="Times New Roman" w:eastAsia="Times New Roman" w:hAnsi="Times New Roman" w:cs="Times New Roman"/>
              </w:rPr>
              <w:t>Manage closely</w:t>
            </w:r>
          </w:p>
        </w:tc>
      </w:tr>
      <w:tr w:rsidR="00150D90" w:rsidRPr="00255FD6" w14:paraId="35EF22D0" w14:textId="77777777" w:rsidTr="000029E8">
        <w:trPr>
          <w:trHeight w:val="247"/>
        </w:trPr>
        <w:tc>
          <w:tcPr>
            <w:tcW w:w="3288" w:type="dxa"/>
            <w:tcMar>
              <w:top w:w="60" w:type="dxa"/>
              <w:left w:w="80" w:type="dxa"/>
              <w:bottom w:w="60" w:type="dxa"/>
              <w:right w:w="80" w:type="dxa"/>
            </w:tcMar>
            <w:vAlign w:val="center"/>
          </w:tcPr>
          <w:p w14:paraId="213F4B3D" w14:textId="77777777" w:rsidR="00150D90" w:rsidRPr="00255FD6" w:rsidRDefault="00150D90" w:rsidP="665C8D64">
            <w:pPr>
              <w:spacing w:line="280" w:lineRule="auto"/>
              <w:jc w:val="both"/>
              <w:rPr>
                <w:rFonts w:ascii="Times New Roman" w:hAnsi="Times New Roman" w:cs="Times New Roman"/>
              </w:rPr>
            </w:pPr>
            <w:r w:rsidRPr="00255FD6">
              <w:rPr>
                <w:rFonts w:ascii="Times New Roman" w:eastAsia="Times New Roman" w:hAnsi="Times New Roman" w:cs="Times New Roman"/>
              </w:rPr>
              <w:t>National Rail / Train Operating Companies</w:t>
            </w:r>
          </w:p>
        </w:tc>
        <w:tc>
          <w:tcPr>
            <w:tcW w:w="1471" w:type="dxa"/>
            <w:tcMar>
              <w:top w:w="60" w:type="dxa"/>
              <w:left w:w="80" w:type="dxa"/>
              <w:bottom w:w="60" w:type="dxa"/>
              <w:right w:w="80" w:type="dxa"/>
            </w:tcMar>
            <w:vAlign w:val="center"/>
          </w:tcPr>
          <w:p w14:paraId="143627A6" w14:textId="77777777" w:rsidR="00150D90" w:rsidRPr="00255FD6" w:rsidRDefault="00150D90" w:rsidP="665C8D64">
            <w:pPr>
              <w:spacing w:line="280" w:lineRule="auto"/>
              <w:jc w:val="both"/>
              <w:rPr>
                <w:rFonts w:ascii="Times New Roman" w:hAnsi="Times New Roman" w:cs="Times New Roman"/>
              </w:rPr>
            </w:pPr>
            <w:r w:rsidRPr="00255FD6">
              <w:rPr>
                <w:rFonts w:ascii="Times New Roman" w:eastAsia="Times New Roman" w:hAnsi="Times New Roman" w:cs="Times New Roman"/>
              </w:rPr>
              <w:t>High</w:t>
            </w:r>
          </w:p>
        </w:tc>
        <w:tc>
          <w:tcPr>
            <w:tcW w:w="1471" w:type="dxa"/>
            <w:tcMar>
              <w:top w:w="60" w:type="dxa"/>
              <w:left w:w="80" w:type="dxa"/>
              <w:bottom w:w="60" w:type="dxa"/>
              <w:right w:w="80" w:type="dxa"/>
            </w:tcMar>
            <w:vAlign w:val="center"/>
          </w:tcPr>
          <w:p w14:paraId="7C9BBF87" w14:textId="77777777" w:rsidR="00150D90" w:rsidRPr="00255FD6" w:rsidRDefault="00150D90" w:rsidP="665C8D64">
            <w:pPr>
              <w:spacing w:line="280" w:lineRule="auto"/>
              <w:jc w:val="both"/>
              <w:rPr>
                <w:rFonts w:ascii="Times New Roman" w:hAnsi="Times New Roman" w:cs="Times New Roman"/>
              </w:rPr>
            </w:pPr>
            <w:r w:rsidRPr="00255FD6">
              <w:rPr>
                <w:rFonts w:ascii="Times New Roman" w:eastAsia="Times New Roman" w:hAnsi="Times New Roman" w:cs="Times New Roman"/>
              </w:rPr>
              <w:t>High</w:t>
            </w:r>
          </w:p>
        </w:tc>
        <w:tc>
          <w:tcPr>
            <w:tcW w:w="2943" w:type="dxa"/>
            <w:tcMar>
              <w:top w:w="60" w:type="dxa"/>
              <w:left w:w="80" w:type="dxa"/>
              <w:bottom w:w="60" w:type="dxa"/>
              <w:right w:w="80" w:type="dxa"/>
            </w:tcMar>
            <w:vAlign w:val="center"/>
          </w:tcPr>
          <w:p w14:paraId="7E0F8F08" w14:textId="77777777" w:rsidR="00150D90" w:rsidRPr="00255FD6" w:rsidRDefault="00150D90" w:rsidP="665C8D64">
            <w:pPr>
              <w:spacing w:line="280" w:lineRule="auto"/>
              <w:jc w:val="both"/>
              <w:rPr>
                <w:rFonts w:ascii="Times New Roman" w:hAnsi="Times New Roman" w:cs="Times New Roman"/>
              </w:rPr>
            </w:pPr>
            <w:r w:rsidRPr="00255FD6">
              <w:rPr>
                <w:rFonts w:ascii="Times New Roman" w:eastAsia="Times New Roman" w:hAnsi="Times New Roman" w:cs="Times New Roman"/>
              </w:rPr>
              <w:t>Manage closely</w:t>
            </w:r>
          </w:p>
        </w:tc>
      </w:tr>
      <w:tr w:rsidR="00150D90" w:rsidRPr="00255FD6" w14:paraId="03D4246B" w14:textId="77777777" w:rsidTr="000029E8">
        <w:trPr>
          <w:trHeight w:val="244"/>
        </w:trPr>
        <w:tc>
          <w:tcPr>
            <w:tcW w:w="3288" w:type="dxa"/>
            <w:tcMar>
              <w:top w:w="60" w:type="dxa"/>
              <w:left w:w="80" w:type="dxa"/>
              <w:bottom w:w="60" w:type="dxa"/>
              <w:right w:w="80" w:type="dxa"/>
            </w:tcMar>
            <w:vAlign w:val="center"/>
          </w:tcPr>
          <w:p w14:paraId="3217579C" w14:textId="77777777" w:rsidR="00150D90" w:rsidRPr="00255FD6" w:rsidRDefault="00150D90" w:rsidP="665C8D64">
            <w:pPr>
              <w:spacing w:line="280" w:lineRule="auto"/>
              <w:jc w:val="both"/>
              <w:rPr>
                <w:rFonts w:ascii="Times New Roman" w:hAnsi="Times New Roman" w:cs="Times New Roman"/>
              </w:rPr>
            </w:pPr>
            <w:r w:rsidRPr="00255FD6">
              <w:rPr>
                <w:rFonts w:ascii="Times New Roman" w:eastAsia="Times New Roman" w:hAnsi="Times New Roman" w:cs="Times New Roman"/>
              </w:rPr>
              <w:t>Central Government (funding body)</w:t>
            </w:r>
          </w:p>
        </w:tc>
        <w:tc>
          <w:tcPr>
            <w:tcW w:w="1471" w:type="dxa"/>
            <w:tcMar>
              <w:top w:w="60" w:type="dxa"/>
              <w:left w:w="80" w:type="dxa"/>
              <w:bottom w:w="60" w:type="dxa"/>
              <w:right w:w="80" w:type="dxa"/>
            </w:tcMar>
            <w:vAlign w:val="center"/>
          </w:tcPr>
          <w:p w14:paraId="4488D18A" w14:textId="77777777" w:rsidR="00150D90" w:rsidRPr="00255FD6" w:rsidRDefault="00150D90" w:rsidP="665C8D64">
            <w:pPr>
              <w:spacing w:line="280" w:lineRule="auto"/>
              <w:jc w:val="both"/>
              <w:rPr>
                <w:rFonts w:ascii="Times New Roman" w:hAnsi="Times New Roman" w:cs="Times New Roman"/>
              </w:rPr>
            </w:pPr>
            <w:r w:rsidRPr="00255FD6">
              <w:rPr>
                <w:rFonts w:ascii="Times New Roman" w:eastAsia="Times New Roman" w:hAnsi="Times New Roman" w:cs="Times New Roman"/>
              </w:rPr>
              <w:t>High</w:t>
            </w:r>
          </w:p>
        </w:tc>
        <w:tc>
          <w:tcPr>
            <w:tcW w:w="1471" w:type="dxa"/>
            <w:tcMar>
              <w:top w:w="60" w:type="dxa"/>
              <w:left w:w="80" w:type="dxa"/>
              <w:bottom w:w="60" w:type="dxa"/>
              <w:right w:w="80" w:type="dxa"/>
            </w:tcMar>
            <w:vAlign w:val="center"/>
          </w:tcPr>
          <w:p w14:paraId="4FDB7B1E" w14:textId="77777777" w:rsidR="00150D90" w:rsidRPr="00255FD6" w:rsidRDefault="00150D90" w:rsidP="665C8D64">
            <w:pPr>
              <w:spacing w:line="280" w:lineRule="auto"/>
              <w:jc w:val="both"/>
              <w:rPr>
                <w:rFonts w:ascii="Times New Roman" w:hAnsi="Times New Roman" w:cs="Times New Roman"/>
              </w:rPr>
            </w:pPr>
            <w:r w:rsidRPr="00255FD6">
              <w:rPr>
                <w:rFonts w:ascii="Times New Roman" w:eastAsia="Times New Roman" w:hAnsi="Times New Roman" w:cs="Times New Roman"/>
              </w:rPr>
              <w:t>High</w:t>
            </w:r>
          </w:p>
        </w:tc>
        <w:tc>
          <w:tcPr>
            <w:tcW w:w="2943" w:type="dxa"/>
            <w:tcMar>
              <w:top w:w="60" w:type="dxa"/>
              <w:left w:w="80" w:type="dxa"/>
              <w:bottom w:w="60" w:type="dxa"/>
              <w:right w:w="80" w:type="dxa"/>
            </w:tcMar>
            <w:vAlign w:val="center"/>
          </w:tcPr>
          <w:p w14:paraId="320EFB86" w14:textId="77777777" w:rsidR="00150D90" w:rsidRPr="00255FD6" w:rsidRDefault="00150D90" w:rsidP="665C8D64">
            <w:pPr>
              <w:spacing w:line="280" w:lineRule="auto"/>
              <w:jc w:val="both"/>
              <w:rPr>
                <w:rFonts w:ascii="Times New Roman" w:hAnsi="Times New Roman" w:cs="Times New Roman"/>
              </w:rPr>
            </w:pPr>
            <w:r w:rsidRPr="00255FD6">
              <w:rPr>
                <w:rFonts w:ascii="Times New Roman" w:eastAsia="Times New Roman" w:hAnsi="Times New Roman" w:cs="Times New Roman"/>
              </w:rPr>
              <w:t>Manage closely</w:t>
            </w:r>
          </w:p>
        </w:tc>
      </w:tr>
      <w:tr w:rsidR="00150D90" w:rsidRPr="00255FD6" w14:paraId="76D56A6A" w14:textId="77777777" w:rsidTr="000029E8">
        <w:trPr>
          <w:trHeight w:val="146"/>
        </w:trPr>
        <w:tc>
          <w:tcPr>
            <w:tcW w:w="3288" w:type="dxa"/>
            <w:tcMar>
              <w:top w:w="60" w:type="dxa"/>
              <w:left w:w="80" w:type="dxa"/>
              <w:bottom w:w="60" w:type="dxa"/>
              <w:right w:w="80" w:type="dxa"/>
            </w:tcMar>
            <w:vAlign w:val="center"/>
          </w:tcPr>
          <w:p w14:paraId="7C85BD16" w14:textId="7C5690B9" w:rsidR="00150D90" w:rsidRPr="00255FD6" w:rsidRDefault="00150D90" w:rsidP="665C8D64">
            <w:pPr>
              <w:spacing w:line="280" w:lineRule="auto"/>
              <w:jc w:val="both"/>
              <w:rPr>
                <w:rFonts w:ascii="Times New Roman" w:hAnsi="Times New Roman" w:cs="Times New Roman"/>
              </w:rPr>
            </w:pPr>
            <w:r w:rsidRPr="00255FD6">
              <w:rPr>
                <w:rFonts w:ascii="Times New Roman" w:eastAsia="Times New Roman" w:hAnsi="Times New Roman" w:cs="Times New Roman"/>
              </w:rPr>
              <w:t xml:space="preserve">Commuters &amp; </w:t>
            </w:r>
            <w:r w:rsidR="00A556A4" w:rsidRPr="00255FD6">
              <w:rPr>
                <w:rFonts w:ascii="Times New Roman" w:eastAsia="Times New Roman" w:hAnsi="Times New Roman" w:cs="Times New Roman"/>
              </w:rPr>
              <w:t>residents</w:t>
            </w:r>
          </w:p>
        </w:tc>
        <w:tc>
          <w:tcPr>
            <w:tcW w:w="1471" w:type="dxa"/>
            <w:tcMar>
              <w:top w:w="60" w:type="dxa"/>
              <w:left w:w="80" w:type="dxa"/>
              <w:bottom w:w="60" w:type="dxa"/>
              <w:right w:w="80" w:type="dxa"/>
            </w:tcMar>
            <w:vAlign w:val="center"/>
          </w:tcPr>
          <w:p w14:paraId="31B3F93E" w14:textId="77777777" w:rsidR="00150D90" w:rsidRPr="00255FD6" w:rsidRDefault="00150D90" w:rsidP="665C8D64">
            <w:pPr>
              <w:spacing w:line="280" w:lineRule="auto"/>
              <w:jc w:val="both"/>
              <w:rPr>
                <w:rFonts w:ascii="Times New Roman" w:hAnsi="Times New Roman" w:cs="Times New Roman"/>
              </w:rPr>
            </w:pPr>
            <w:r w:rsidRPr="00255FD6">
              <w:rPr>
                <w:rFonts w:ascii="Times New Roman" w:eastAsia="Times New Roman" w:hAnsi="Times New Roman" w:cs="Times New Roman"/>
              </w:rPr>
              <w:t>Low</w:t>
            </w:r>
          </w:p>
        </w:tc>
        <w:tc>
          <w:tcPr>
            <w:tcW w:w="1471" w:type="dxa"/>
            <w:tcMar>
              <w:top w:w="60" w:type="dxa"/>
              <w:left w:w="80" w:type="dxa"/>
              <w:bottom w:w="60" w:type="dxa"/>
              <w:right w:w="80" w:type="dxa"/>
            </w:tcMar>
            <w:vAlign w:val="center"/>
          </w:tcPr>
          <w:p w14:paraId="606D89ED" w14:textId="77777777" w:rsidR="00150D90" w:rsidRPr="00255FD6" w:rsidRDefault="00150D90" w:rsidP="665C8D64">
            <w:pPr>
              <w:spacing w:line="280" w:lineRule="auto"/>
              <w:jc w:val="both"/>
              <w:rPr>
                <w:rFonts w:ascii="Times New Roman" w:hAnsi="Times New Roman" w:cs="Times New Roman"/>
              </w:rPr>
            </w:pPr>
            <w:r w:rsidRPr="00255FD6">
              <w:rPr>
                <w:rFonts w:ascii="Times New Roman" w:eastAsia="Times New Roman" w:hAnsi="Times New Roman" w:cs="Times New Roman"/>
              </w:rPr>
              <w:t>High</w:t>
            </w:r>
          </w:p>
        </w:tc>
        <w:tc>
          <w:tcPr>
            <w:tcW w:w="2943" w:type="dxa"/>
            <w:tcMar>
              <w:top w:w="60" w:type="dxa"/>
              <w:left w:w="80" w:type="dxa"/>
              <w:bottom w:w="60" w:type="dxa"/>
              <w:right w:w="80" w:type="dxa"/>
            </w:tcMar>
            <w:vAlign w:val="center"/>
          </w:tcPr>
          <w:p w14:paraId="65513119" w14:textId="77777777" w:rsidR="00150D90" w:rsidRPr="00255FD6" w:rsidRDefault="00150D90" w:rsidP="665C8D64">
            <w:pPr>
              <w:spacing w:line="280" w:lineRule="auto"/>
              <w:jc w:val="both"/>
              <w:rPr>
                <w:rFonts w:ascii="Times New Roman" w:hAnsi="Times New Roman" w:cs="Times New Roman"/>
              </w:rPr>
            </w:pPr>
            <w:r w:rsidRPr="00255FD6">
              <w:rPr>
                <w:rFonts w:ascii="Times New Roman" w:eastAsia="Times New Roman" w:hAnsi="Times New Roman" w:cs="Times New Roman"/>
              </w:rPr>
              <w:t>Keep informed</w:t>
            </w:r>
          </w:p>
        </w:tc>
      </w:tr>
      <w:tr w:rsidR="00150D90" w:rsidRPr="00255FD6" w14:paraId="3703592C" w14:textId="77777777" w:rsidTr="000029E8">
        <w:trPr>
          <w:trHeight w:val="247"/>
        </w:trPr>
        <w:tc>
          <w:tcPr>
            <w:tcW w:w="3288" w:type="dxa"/>
            <w:tcMar>
              <w:top w:w="60" w:type="dxa"/>
              <w:left w:w="80" w:type="dxa"/>
              <w:bottom w:w="60" w:type="dxa"/>
              <w:right w:w="80" w:type="dxa"/>
            </w:tcMar>
            <w:vAlign w:val="center"/>
          </w:tcPr>
          <w:p w14:paraId="746058A5" w14:textId="77777777" w:rsidR="00150D90" w:rsidRPr="00255FD6" w:rsidRDefault="00150D90" w:rsidP="665C8D64">
            <w:pPr>
              <w:spacing w:line="280" w:lineRule="auto"/>
              <w:jc w:val="both"/>
              <w:rPr>
                <w:rFonts w:ascii="Times New Roman" w:hAnsi="Times New Roman" w:cs="Times New Roman"/>
              </w:rPr>
            </w:pPr>
            <w:r w:rsidRPr="00255FD6">
              <w:rPr>
                <w:rFonts w:ascii="Times New Roman" w:eastAsia="Times New Roman" w:hAnsi="Times New Roman" w:cs="Times New Roman"/>
              </w:rPr>
              <w:t>Local businesses &amp; freight operators</w:t>
            </w:r>
          </w:p>
        </w:tc>
        <w:tc>
          <w:tcPr>
            <w:tcW w:w="1471" w:type="dxa"/>
            <w:tcMar>
              <w:top w:w="60" w:type="dxa"/>
              <w:left w:w="80" w:type="dxa"/>
              <w:bottom w:w="60" w:type="dxa"/>
              <w:right w:w="80" w:type="dxa"/>
            </w:tcMar>
            <w:vAlign w:val="center"/>
          </w:tcPr>
          <w:p w14:paraId="2F35A0C3" w14:textId="77777777" w:rsidR="00150D90" w:rsidRPr="00255FD6" w:rsidRDefault="00150D90" w:rsidP="665C8D64">
            <w:pPr>
              <w:spacing w:line="280" w:lineRule="auto"/>
              <w:jc w:val="both"/>
              <w:rPr>
                <w:rFonts w:ascii="Times New Roman" w:hAnsi="Times New Roman" w:cs="Times New Roman"/>
              </w:rPr>
            </w:pPr>
            <w:r w:rsidRPr="00255FD6">
              <w:rPr>
                <w:rFonts w:ascii="Times New Roman" w:eastAsia="Times New Roman" w:hAnsi="Times New Roman" w:cs="Times New Roman"/>
              </w:rPr>
              <w:t>Medium</w:t>
            </w:r>
          </w:p>
        </w:tc>
        <w:tc>
          <w:tcPr>
            <w:tcW w:w="1471" w:type="dxa"/>
            <w:tcMar>
              <w:top w:w="60" w:type="dxa"/>
              <w:left w:w="80" w:type="dxa"/>
              <w:bottom w:w="60" w:type="dxa"/>
              <w:right w:w="80" w:type="dxa"/>
            </w:tcMar>
            <w:vAlign w:val="center"/>
          </w:tcPr>
          <w:p w14:paraId="37652531" w14:textId="77777777" w:rsidR="00150D90" w:rsidRPr="00255FD6" w:rsidRDefault="00150D90" w:rsidP="665C8D64">
            <w:pPr>
              <w:spacing w:line="280" w:lineRule="auto"/>
              <w:jc w:val="both"/>
              <w:rPr>
                <w:rFonts w:ascii="Times New Roman" w:hAnsi="Times New Roman" w:cs="Times New Roman"/>
              </w:rPr>
            </w:pPr>
            <w:r w:rsidRPr="00255FD6">
              <w:rPr>
                <w:rFonts w:ascii="Times New Roman" w:eastAsia="Times New Roman" w:hAnsi="Times New Roman" w:cs="Times New Roman"/>
              </w:rPr>
              <w:t>High</w:t>
            </w:r>
          </w:p>
        </w:tc>
        <w:tc>
          <w:tcPr>
            <w:tcW w:w="2943" w:type="dxa"/>
            <w:tcMar>
              <w:top w:w="60" w:type="dxa"/>
              <w:left w:w="80" w:type="dxa"/>
              <w:bottom w:w="60" w:type="dxa"/>
              <w:right w:w="80" w:type="dxa"/>
            </w:tcMar>
            <w:vAlign w:val="center"/>
          </w:tcPr>
          <w:p w14:paraId="3E50A629" w14:textId="77777777" w:rsidR="00150D90" w:rsidRPr="00255FD6" w:rsidRDefault="00150D90" w:rsidP="665C8D64">
            <w:pPr>
              <w:spacing w:line="280" w:lineRule="auto"/>
              <w:jc w:val="both"/>
              <w:rPr>
                <w:rFonts w:ascii="Times New Roman" w:hAnsi="Times New Roman" w:cs="Times New Roman"/>
              </w:rPr>
            </w:pPr>
            <w:r w:rsidRPr="00255FD6">
              <w:rPr>
                <w:rFonts w:ascii="Times New Roman" w:eastAsia="Times New Roman" w:hAnsi="Times New Roman" w:cs="Times New Roman"/>
              </w:rPr>
              <w:t>Keep informed / satisfied</w:t>
            </w:r>
          </w:p>
        </w:tc>
      </w:tr>
      <w:tr w:rsidR="00150D90" w:rsidRPr="00255FD6" w14:paraId="0DDB7186" w14:textId="77777777" w:rsidTr="000029E8">
        <w:trPr>
          <w:trHeight w:val="247"/>
        </w:trPr>
        <w:tc>
          <w:tcPr>
            <w:tcW w:w="3288" w:type="dxa"/>
            <w:tcMar>
              <w:top w:w="60" w:type="dxa"/>
              <w:left w:w="80" w:type="dxa"/>
              <w:bottom w:w="60" w:type="dxa"/>
              <w:right w:w="80" w:type="dxa"/>
            </w:tcMar>
            <w:vAlign w:val="center"/>
          </w:tcPr>
          <w:p w14:paraId="1680C481" w14:textId="77777777" w:rsidR="00150D90" w:rsidRPr="00255FD6" w:rsidRDefault="00150D90" w:rsidP="665C8D64">
            <w:pPr>
              <w:spacing w:line="280" w:lineRule="auto"/>
              <w:jc w:val="both"/>
              <w:rPr>
                <w:rFonts w:ascii="Times New Roman" w:hAnsi="Times New Roman" w:cs="Times New Roman"/>
              </w:rPr>
            </w:pPr>
            <w:r w:rsidRPr="00255FD6">
              <w:rPr>
                <w:rFonts w:ascii="Times New Roman" w:eastAsia="Times New Roman" w:hAnsi="Times New Roman" w:cs="Times New Roman"/>
              </w:rPr>
              <w:t>Construction contractor &amp; design team</w:t>
            </w:r>
          </w:p>
        </w:tc>
        <w:tc>
          <w:tcPr>
            <w:tcW w:w="1471" w:type="dxa"/>
            <w:tcMar>
              <w:top w:w="60" w:type="dxa"/>
              <w:left w:w="80" w:type="dxa"/>
              <w:bottom w:w="60" w:type="dxa"/>
              <w:right w:w="80" w:type="dxa"/>
            </w:tcMar>
            <w:vAlign w:val="center"/>
          </w:tcPr>
          <w:p w14:paraId="64FF4255" w14:textId="77777777" w:rsidR="00150D90" w:rsidRPr="00255FD6" w:rsidRDefault="00150D90" w:rsidP="665C8D64">
            <w:pPr>
              <w:spacing w:line="280" w:lineRule="auto"/>
              <w:jc w:val="both"/>
              <w:rPr>
                <w:rFonts w:ascii="Times New Roman" w:hAnsi="Times New Roman" w:cs="Times New Roman"/>
              </w:rPr>
            </w:pPr>
            <w:r w:rsidRPr="00255FD6">
              <w:rPr>
                <w:rFonts w:ascii="Times New Roman" w:eastAsia="Times New Roman" w:hAnsi="Times New Roman" w:cs="Times New Roman"/>
              </w:rPr>
              <w:t>High</w:t>
            </w:r>
          </w:p>
        </w:tc>
        <w:tc>
          <w:tcPr>
            <w:tcW w:w="1471" w:type="dxa"/>
            <w:tcMar>
              <w:top w:w="60" w:type="dxa"/>
              <w:left w:w="80" w:type="dxa"/>
              <w:bottom w:w="60" w:type="dxa"/>
              <w:right w:w="80" w:type="dxa"/>
            </w:tcMar>
            <w:vAlign w:val="center"/>
          </w:tcPr>
          <w:p w14:paraId="2FA09CEF" w14:textId="77777777" w:rsidR="00150D90" w:rsidRPr="00255FD6" w:rsidRDefault="00150D90" w:rsidP="665C8D64">
            <w:pPr>
              <w:spacing w:line="280" w:lineRule="auto"/>
              <w:jc w:val="both"/>
              <w:rPr>
                <w:rFonts w:ascii="Times New Roman" w:hAnsi="Times New Roman" w:cs="Times New Roman"/>
              </w:rPr>
            </w:pPr>
            <w:r w:rsidRPr="00255FD6">
              <w:rPr>
                <w:rFonts w:ascii="Times New Roman" w:eastAsia="Times New Roman" w:hAnsi="Times New Roman" w:cs="Times New Roman"/>
              </w:rPr>
              <w:t>Medium</w:t>
            </w:r>
          </w:p>
        </w:tc>
        <w:tc>
          <w:tcPr>
            <w:tcW w:w="2943" w:type="dxa"/>
            <w:tcMar>
              <w:top w:w="60" w:type="dxa"/>
              <w:left w:w="80" w:type="dxa"/>
              <w:bottom w:w="60" w:type="dxa"/>
              <w:right w:w="80" w:type="dxa"/>
            </w:tcMar>
            <w:vAlign w:val="center"/>
          </w:tcPr>
          <w:p w14:paraId="3FB13F70" w14:textId="77777777" w:rsidR="00150D90" w:rsidRPr="00255FD6" w:rsidRDefault="00150D90" w:rsidP="665C8D64">
            <w:pPr>
              <w:spacing w:line="280" w:lineRule="auto"/>
              <w:jc w:val="both"/>
              <w:rPr>
                <w:rFonts w:ascii="Times New Roman" w:hAnsi="Times New Roman" w:cs="Times New Roman"/>
              </w:rPr>
            </w:pPr>
            <w:r w:rsidRPr="00255FD6">
              <w:rPr>
                <w:rFonts w:ascii="Times New Roman" w:eastAsia="Times New Roman" w:hAnsi="Times New Roman" w:cs="Times New Roman"/>
              </w:rPr>
              <w:t>Keep satisfied</w:t>
            </w:r>
          </w:p>
        </w:tc>
      </w:tr>
      <w:tr w:rsidR="00150D90" w:rsidRPr="00255FD6" w14:paraId="6DBFEEF7" w14:textId="77777777" w:rsidTr="000029E8">
        <w:trPr>
          <w:trHeight w:val="247"/>
        </w:trPr>
        <w:tc>
          <w:tcPr>
            <w:tcW w:w="3288" w:type="dxa"/>
            <w:tcMar>
              <w:top w:w="60" w:type="dxa"/>
              <w:left w:w="80" w:type="dxa"/>
              <w:bottom w:w="60" w:type="dxa"/>
              <w:right w:w="80" w:type="dxa"/>
            </w:tcMar>
            <w:vAlign w:val="center"/>
          </w:tcPr>
          <w:p w14:paraId="369EE03F" w14:textId="77777777" w:rsidR="00150D90" w:rsidRPr="00255FD6" w:rsidRDefault="00150D90" w:rsidP="665C8D64">
            <w:pPr>
              <w:spacing w:line="280" w:lineRule="auto"/>
              <w:jc w:val="both"/>
              <w:rPr>
                <w:rFonts w:ascii="Times New Roman" w:hAnsi="Times New Roman" w:cs="Times New Roman"/>
              </w:rPr>
            </w:pPr>
            <w:r w:rsidRPr="00255FD6">
              <w:rPr>
                <w:rFonts w:ascii="Times New Roman" w:eastAsia="Times New Roman" w:hAnsi="Times New Roman" w:cs="Times New Roman"/>
              </w:rPr>
              <w:t>Environmental &amp; planning regulators</w:t>
            </w:r>
          </w:p>
        </w:tc>
        <w:tc>
          <w:tcPr>
            <w:tcW w:w="1471" w:type="dxa"/>
            <w:tcMar>
              <w:top w:w="60" w:type="dxa"/>
              <w:left w:w="80" w:type="dxa"/>
              <w:bottom w:w="60" w:type="dxa"/>
              <w:right w:w="80" w:type="dxa"/>
            </w:tcMar>
            <w:vAlign w:val="center"/>
          </w:tcPr>
          <w:p w14:paraId="080D9E11" w14:textId="77777777" w:rsidR="00150D90" w:rsidRPr="00255FD6" w:rsidRDefault="00150D90" w:rsidP="665C8D64">
            <w:pPr>
              <w:spacing w:line="280" w:lineRule="auto"/>
              <w:jc w:val="both"/>
              <w:rPr>
                <w:rFonts w:ascii="Times New Roman" w:hAnsi="Times New Roman" w:cs="Times New Roman"/>
              </w:rPr>
            </w:pPr>
            <w:r w:rsidRPr="00255FD6">
              <w:rPr>
                <w:rFonts w:ascii="Times New Roman" w:eastAsia="Times New Roman" w:hAnsi="Times New Roman" w:cs="Times New Roman"/>
              </w:rPr>
              <w:t>High</w:t>
            </w:r>
          </w:p>
        </w:tc>
        <w:tc>
          <w:tcPr>
            <w:tcW w:w="1471" w:type="dxa"/>
            <w:tcMar>
              <w:top w:w="60" w:type="dxa"/>
              <w:left w:w="80" w:type="dxa"/>
              <w:bottom w:w="60" w:type="dxa"/>
              <w:right w:w="80" w:type="dxa"/>
            </w:tcMar>
            <w:vAlign w:val="center"/>
          </w:tcPr>
          <w:p w14:paraId="0D75A91A" w14:textId="77777777" w:rsidR="00150D90" w:rsidRPr="00255FD6" w:rsidRDefault="00150D90" w:rsidP="665C8D64">
            <w:pPr>
              <w:spacing w:line="280" w:lineRule="auto"/>
              <w:jc w:val="both"/>
              <w:rPr>
                <w:rFonts w:ascii="Times New Roman" w:hAnsi="Times New Roman" w:cs="Times New Roman"/>
              </w:rPr>
            </w:pPr>
            <w:r w:rsidRPr="00255FD6">
              <w:rPr>
                <w:rFonts w:ascii="Times New Roman" w:eastAsia="Times New Roman" w:hAnsi="Times New Roman" w:cs="Times New Roman"/>
              </w:rPr>
              <w:t>Medium</w:t>
            </w:r>
          </w:p>
        </w:tc>
        <w:tc>
          <w:tcPr>
            <w:tcW w:w="2943" w:type="dxa"/>
            <w:tcMar>
              <w:top w:w="60" w:type="dxa"/>
              <w:left w:w="80" w:type="dxa"/>
              <w:bottom w:w="60" w:type="dxa"/>
              <w:right w:w="80" w:type="dxa"/>
            </w:tcMar>
            <w:vAlign w:val="center"/>
          </w:tcPr>
          <w:p w14:paraId="75E50363" w14:textId="77777777" w:rsidR="00150D90" w:rsidRPr="00255FD6" w:rsidRDefault="00150D90" w:rsidP="665C8D64">
            <w:pPr>
              <w:spacing w:line="280" w:lineRule="auto"/>
              <w:jc w:val="both"/>
              <w:rPr>
                <w:rFonts w:ascii="Times New Roman" w:hAnsi="Times New Roman" w:cs="Times New Roman"/>
              </w:rPr>
            </w:pPr>
            <w:r w:rsidRPr="00255FD6">
              <w:rPr>
                <w:rFonts w:ascii="Times New Roman" w:eastAsia="Times New Roman" w:hAnsi="Times New Roman" w:cs="Times New Roman"/>
              </w:rPr>
              <w:t>Keep satisfied</w:t>
            </w:r>
          </w:p>
        </w:tc>
      </w:tr>
      <w:tr w:rsidR="00150D90" w:rsidRPr="00255FD6" w14:paraId="4A39F108" w14:textId="77777777" w:rsidTr="000029E8">
        <w:trPr>
          <w:trHeight w:val="146"/>
        </w:trPr>
        <w:tc>
          <w:tcPr>
            <w:tcW w:w="3288" w:type="dxa"/>
            <w:tcMar>
              <w:top w:w="60" w:type="dxa"/>
              <w:left w:w="80" w:type="dxa"/>
              <w:bottom w:w="60" w:type="dxa"/>
              <w:right w:w="80" w:type="dxa"/>
            </w:tcMar>
            <w:vAlign w:val="center"/>
          </w:tcPr>
          <w:p w14:paraId="773F5943" w14:textId="77777777" w:rsidR="00150D90" w:rsidRPr="00255FD6" w:rsidRDefault="00150D90" w:rsidP="665C8D64">
            <w:pPr>
              <w:spacing w:line="280" w:lineRule="auto"/>
              <w:jc w:val="both"/>
              <w:rPr>
                <w:rFonts w:ascii="Times New Roman" w:hAnsi="Times New Roman" w:cs="Times New Roman"/>
              </w:rPr>
            </w:pPr>
            <w:r w:rsidRPr="00255FD6">
              <w:rPr>
                <w:rFonts w:ascii="Times New Roman" w:eastAsia="Times New Roman" w:hAnsi="Times New Roman" w:cs="Times New Roman"/>
              </w:rPr>
              <w:t>Accessibility advocacy groups</w:t>
            </w:r>
          </w:p>
        </w:tc>
        <w:tc>
          <w:tcPr>
            <w:tcW w:w="1471" w:type="dxa"/>
            <w:tcMar>
              <w:top w:w="60" w:type="dxa"/>
              <w:left w:w="80" w:type="dxa"/>
              <w:bottom w:w="60" w:type="dxa"/>
              <w:right w:w="80" w:type="dxa"/>
            </w:tcMar>
            <w:vAlign w:val="center"/>
          </w:tcPr>
          <w:p w14:paraId="54504FF5" w14:textId="77777777" w:rsidR="00150D90" w:rsidRPr="00255FD6" w:rsidRDefault="00150D90" w:rsidP="665C8D64">
            <w:pPr>
              <w:spacing w:line="280" w:lineRule="auto"/>
              <w:jc w:val="both"/>
              <w:rPr>
                <w:rFonts w:ascii="Times New Roman" w:hAnsi="Times New Roman" w:cs="Times New Roman"/>
              </w:rPr>
            </w:pPr>
            <w:r w:rsidRPr="00255FD6">
              <w:rPr>
                <w:rFonts w:ascii="Times New Roman" w:eastAsia="Times New Roman" w:hAnsi="Times New Roman" w:cs="Times New Roman"/>
              </w:rPr>
              <w:t>Low</w:t>
            </w:r>
          </w:p>
        </w:tc>
        <w:tc>
          <w:tcPr>
            <w:tcW w:w="1471" w:type="dxa"/>
            <w:tcMar>
              <w:top w:w="60" w:type="dxa"/>
              <w:left w:w="80" w:type="dxa"/>
              <w:bottom w:w="60" w:type="dxa"/>
              <w:right w:w="80" w:type="dxa"/>
            </w:tcMar>
            <w:vAlign w:val="center"/>
          </w:tcPr>
          <w:p w14:paraId="28184425" w14:textId="77777777" w:rsidR="00150D90" w:rsidRPr="00255FD6" w:rsidRDefault="00150D90" w:rsidP="665C8D64">
            <w:pPr>
              <w:spacing w:line="280" w:lineRule="auto"/>
              <w:jc w:val="both"/>
              <w:rPr>
                <w:rFonts w:ascii="Times New Roman" w:hAnsi="Times New Roman" w:cs="Times New Roman"/>
              </w:rPr>
            </w:pPr>
            <w:r w:rsidRPr="00255FD6">
              <w:rPr>
                <w:rFonts w:ascii="Times New Roman" w:eastAsia="Times New Roman" w:hAnsi="Times New Roman" w:cs="Times New Roman"/>
              </w:rPr>
              <w:t>Medium</w:t>
            </w:r>
          </w:p>
        </w:tc>
        <w:tc>
          <w:tcPr>
            <w:tcW w:w="2943" w:type="dxa"/>
            <w:tcMar>
              <w:top w:w="60" w:type="dxa"/>
              <w:left w:w="80" w:type="dxa"/>
              <w:bottom w:w="60" w:type="dxa"/>
              <w:right w:w="80" w:type="dxa"/>
            </w:tcMar>
            <w:vAlign w:val="center"/>
          </w:tcPr>
          <w:p w14:paraId="45FB06A0" w14:textId="77777777" w:rsidR="00150D90" w:rsidRPr="00255FD6" w:rsidRDefault="00150D90" w:rsidP="665C8D64">
            <w:pPr>
              <w:spacing w:line="280" w:lineRule="auto"/>
              <w:jc w:val="both"/>
              <w:rPr>
                <w:rFonts w:ascii="Times New Roman" w:hAnsi="Times New Roman" w:cs="Times New Roman"/>
              </w:rPr>
            </w:pPr>
            <w:r w:rsidRPr="00255FD6">
              <w:rPr>
                <w:rFonts w:ascii="Times New Roman" w:eastAsia="Times New Roman" w:hAnsi="Times New Roman" w:cs="Times New Roman"/>
              </w:rPr>
              <w:t>Keep informed</w:t>
            </w:r>
          </w:p>
        </w:tc>
      </w:tr>
      <w:tr w:rsidR="00150D90" w:rsidRPr="00255FD6" w14:paraId="511C19D1" w14:textId="77777777" w:rsidTr="000029E8">
        <w:trPr>
          <w:trHeight w:val="146"/>
        </w:trPr>
        <w:tc>
          <w:tcPr>
            <w:tcW w:w="3288" w:type="dxa"/>
            <w:tcMar>
              <w:top w:w="60" w:type="dxa"/>
              <w:left w:w="80" w:type="dxa"/>
              <w:bottom w:w="60" w:type="dxa"/>
              <w:right w:w="80" w:type="dxa"/>
            </w:tcMar>
            <w:vAlign w:val="center"/>
          </w:tcPr>
          <w:p w14:paraId="2BE08FA2" w14:textId="77777777" w:rsidR="00150D90" w:rsidRPr="00255FD6" w:rsidRDefault="00150D90" w:rsidP="665C8D64">
            <w:pPr>
              <w:spacing w:line="280" w:lineRule="auto"/>
              <w:jc w:val="both"/>
              <w:rPr>
                <w:rFonts w:ascii="Times New Roman" w:hAnsi="Times New Roman" w:cs="Times New Roman"/>
              </w:rPr>
            </w:pPr>
            <w:r w:rsidRPr="00255FD6">
              <w:rPr>
                <w:rFonts w:ascii="Times New Roman" w:eastAsia="Times New Roman" w:hAnsi="Times New Roman" w:cs="Times New Roman"/>
              </w:rPr>
              <w:t>General public / media</w:t>
            </w:r>
          </w:p>
        </w:tc>
        <w:tc>
          <w:tcPr>
            <w:tcW w:w="1471" w:type="dxa"/>
            <w:tcMar>
              <w:top w:w="60" w:type="dxa"/>
              <w:left w:w="80" w:type="dxa"/>
              <w:bottom w:w="60" w:type="dxa"/>
              <w:right w:w="80" w:type="dxa"/>
            </w:tcMar>
            <w:vAlign w:val="center"/>
          </w:tcPr>
          <w:p w14:paraId="60F2F784" w14:textId="77777777" w:rsidR="00150D90" w:rsidRPr="00255FD6" w:rsidRDefault="00150D90" w:rsidP="665C8D64">
            <w:pPr>
              <w:spacing w:line="280" w:lineRule="auto"/>
              <w:jc w:val="both"/>
              <w:rPr>
                <w:rFonts w:ascii="Times New Roman" w:hAnsi="Times New Roman" w:cs="Times New Roman"/>
              </w:rPr>
            </w:pPr>
            <w:r w:rsidRPr="00255FD6">
              <w:rPr>
                <w:rFonts w:ascii="Times New Roman" w:eastAsia="Times New Roman" w:hAnsi="Times New Roman" w:cs="Times New Roman"/>
              </w:rPr>
              <w:t>Low</w:t>
            </w:r>
          </w:p>
        </w:tc>
        <w:tc>
          <w:tcPr>
            <w:tcW w:w="1471" w:type="dxa"/>
            <w:tcMar>
              <w:top w:w="60" w:type="dxa"/>
              <w:left w:w="80" w:type="dxa"/>
              <w:bottom w:w="60" w:type="dxa"/>
              <w:right w:w="80" w:type="dxa"/>
            </w:tcMar>
            <w:vAlign w:val="center"/>
          </w:tcPr>
          <w:p w14:paraId="640E6F99" w14:textId="77777777" w:rsidR="00150D90" w:rsidRPr="00255FD6" w:rsidRDefault="00150D90" w:rsidP="665C8D64">
            <w:pPr>
              <w:spacing w:line="280" w:lineRule="auto"/>
              <w:jc w:val="both"/>
              <w:rPr>
                <w:rFonts w:ascii="Times New Roman" w:hAnsi="Times New Roman" w:cs="Times New Roman"/>
              </w:rPr>
            </w:pPr>
            <w:r w:rsidRPr="00255FD6">
              <w:rPr>
                <w:rFonts w:ascii="Times New Roman" w:eastAsia="Times New Roman" w:hAnsi="Times New Roman" w:cs="Times New Roman"/>
              </w:rPr>
              <w:t>Low</w:t>
            </w:r>
          </w:p>
        </w:tc>
        <w:tc>
          <w:tcPr>
            <w:tcW w:w="2943" w:type="dxa"/>
            <w:tcMar>
              <w:top w:w="60" w:type="dxa"/>
              <w:left w:w="80" w:type="dxa"/>
              <w:bottom w:w="60" w:type="dxa"/>
              <w:right w:w="80" w:type="dxa"/>
            </w:tcMar>
            <w:vAlign w:val="center"/>
          </w:tcPr>
          <w:p w14:paraId="18DC28F6" w14:textId="77777777" w:rsidR="00150D90" w:rsidRPr="00255FD6" w:rsidRDefault="00150D90" w:rsidP="665C8D64">
            <w:pPr>
              <w:spacing w:line="280" w:lineRule="auto"/>
              <w:jc w:val="both"/>
              <w:rPr>
                <w:rFonts w:ascii="Times New Roman" w:hAnsi="Times New Roman" w:cs="Times New Roman"/>
              </w:rPr>
            </w:pPr>
            <w:r w:rsidRPr="00255FD6">
              <w:rPr>
                <w:rFonts w:ascii="Times New Roman" w:eastAsia="Times New Roman" w:hAnsi="Times New Roman" w:cs="Times New Roman"/>
              </w:rPr>
              <w:t>Monitor</w:t>
            </w:r>
          </w:p>
        </w:tc>
      </w:tr>
    </w:tbl>
    <w:p w14:paraId="5AC8DCE2" w14:textId="77777777" w:rsidR="00150D90" w:rsidRPr="00255FD6" w:rsidRDefault="00150D90" w:rsidP="665C8D64">
      <w:pPr>
        <w:jc w:val="both"/>
        <w:rPr>
          <w:rFonts w:ascii="Times New Roman" w:hAnsi="Times New Roman" w:cs="Times New Roman"/>
          <w:lang w:val="en-US"/>
        </w:rPr>
      </w:pPr>
    </w:p>
    <w:p w14:paraId="5F8A0676" w14:textId="440FCE97" w:rsidR="00C50B67" w:rsidRPr="00255FD6" w:rsidRDefault="00C50B67" w:rsidP="665C8D64">
      <w:pPr>
        <w:jc w:val="both"/>
        <w:rPr>
          <w:rFonts w:ascii="Times New Roman" w:hAnsi="Times New Roman" w:cs="Times New Roman"/>
          <w:lang w:val="en-US"/>
        </w:rPr>
      </w:pPr>
      <w:r w:rsidRPr="00255FD6">
        <w:rPr>
          <w:rFonts w:ascii="Times New Roman" w:hAnsi="Times New Roman" w:cs="Times New Roman"/>
          <w:lang w:val="en-US"/>
        </w:rPr>
        <w:t>Stakeholders with high power and high interest, including the local authority, train operating companies and the funding body, receive the most intensive engagement through regular steering group meetings and formal reporting. Commuters and residents hold lower power</w:t>
      </w:r>
      <w:r w:rsidR="60218EAA" w:rsidRPr="665C8D64">
        <w:rPr>
          <w:rFonts w:ascii="Times New Roman" w:hAnsi="Times New Roman" w:cs="Times New Roman"/>
          <w:lang w:val="en-US"/>
        </w:rPr>
        <w:t>,</w:t>
      </w:r>
      <w:r w:rsidRPr="00255FD6">
        <w:rPr>
          <w:rFonts w:ascii="Times New Roman" w:hAnsi="Times New Roman" w:cs="Times New Roman"/>
          <w:lang w:val="en-US"/>
        </w:rPr>
        <w:t xml:space="preserve"> but high </w:t>
      </w:r>
      <w:r w:rsidR="002159D4" w:rsidRPr="00255FD6">
        <w:rPr>
          <w:rFonts w:ascii="Times New Roman" w:hAnsi="Times New Roman" w:cs="Times New Roman"/>
          <w:lang w:val="en-US"/>
        </w:rPr>
        <w:t>interest and</w:t>
      </w:r>
      <w:r w:rsidRPr="00255FD6">
        <w:rPr>
          <w:rFonts w:ascii="Times New Roman" w:hAnsi="Times New Roman" w:cs="Times New Roman"/>
          <w:lang w:val="en-US"/>
        </w:rPr>
        <w:t xml:space="preserve"> receive proactive communication through public updates and dedicated channels for disruption </w:t>
      </w:r>
      <w:r w:rsidR="3CC081EF" w:rsidRPr="665C8D64">
        <w:rPr>
          <w:rFonts w:ascii="Times New Roman" w:hAnsi="Times New Roman" w:cs="Times New Roman"/>
          <w:lang w:val="en-US"/>
        </w:rPr>
        <w:t>of</w:t>
      </w:r>
      <w:r w:rsidRPr="665C8D64">
        <w:rPr>
          <w:rFonts w:ascii="Times New Roman" w:hAnsi="Times New Roman" w:cs="Times New Roman"/>
          <w:lang w:val="en-US"/>
        </w:rPr>
        <w:t xml:space="preserve"> </w:t>
      </w:r>
      <w:r w:rsidRPr="00255FD6">
        <w:rPr>
          <w:rFonts w:ascii="Times New Roman" w:hAnsi="Times New Roman" w:cs="Times New Roman"/>
          <w:lang w:val="en-US"/>
        </w:rPr>
        <w:t>information. This differentiated approach reflects the recommendation that engagement effort be proportionate to stakeholder influence rather than applied uniformly (Freeman, 1984).</w:t>
      </w:r>
    </w:p>
    <w:p w14:paraId="4C6370CB" w14:textId="3CE8D911" w:rsidR="00C50B67" w:rsidRPr="00255FD6" w:rsidRDefault="00C50B67" w:rsidP="665C8D64">
      <w:pPr>
        <w:jc w:val="both"/>
        <w:rPr>
          <w:rFonts w:ascii="Times New Roman" w:hAnsi="Times New Roman" w:cs="Times New Roman"/>
          <w:lang w:val="en-US"/>
        </w:rPr>
      </w:pPr>
      <w:r w:rsidRPr="00255FD6">
        <w:rPr>
          <w:rFonts w:ascii="Times New Roman" w:hAnsi="Times New Roman" w:cs="Times New Roman"/>
          <w:lang w:val="en-US"/>
        </w:rPr>
        <w:t xml:space="preserve">Evidence from construction projects of comparable scale shows that stakeholder influence varies across project phases rather than remaining fixed, with regulators and funders most influential during approvals and </w:t>
      </w:r>
      <w:r w:rsidR="002159D4" w:rsidRPr="00255FD6">
        <w:rPr>
          <w:rFonts w:ascii="Times New Roman" w:hAnsi="Times New Roman" w:cs="Times New Roman"/>
          <w:lang w:val="en-US"/>
        </w:rPr>
        <w:t>residents</w:t>
      </w:r>
      <w:r w:rsidRPr="00255FD6">
        <w:rPr>
          <w:rFonts w:ascii="Times New Roman" w:hAnsi="Times New Roman" w:cs="Times New Roman"/>
          <w:lang w:val="en-US"/>
        </w:rPr>
        <w:t xml:space="preserve"> most vocal during construction (Olander and Landin, 2005). The stakeholder matrix in Table 3 is therefore reviewed at each project stage gate rather than fixed at the outset, allowing engagement priorities to shift as the program</w:t>
      </w:r>
      <w:r w:rsidR="002159D4" w:rsidRPr="00255FD6">
        <w:rPr>
          <w:rFonts w:ascii="Times New Roman" w:hAnsi="Times New Roman" w:cs="Times New Roman"/>
          <w:lang w:val="en-US"/>
        </w:rPr>
        <w:t xml:space="preserve"> </w:t>
      </w:r>
      <w:r w:rsidRPr="00255FD6">
        <w:rPr>
          <w:rFonts w:ascii="Times New Roman" w:hAnsi="Times New Roman" w:cs="Times New Roman"/>
          <w:lang w:val="en-US"/>
        </w:rPr>
        <w:t>moves from design into construction and commissioning.</w:t>
      </w:r>
    </w:p>
    <w:p w14:paraId="2647EF99" w14:textId="77777777" w:rsidR="00507FB7" w:rsidRPr="00255FD6" w:rsidRDefault="00507FB7" w:rsidP="665C8D64">
      <w:pPr>
        <w:jc w:val="both"/>
        <w:rPr>
          <w:rFonts w:ascii="Times New Roman" w:hAnsi="Times New Roman" w:cs="Times New Roman"/>
          <w:b/>
          <w:bCs/>
          <w:lang w:val="en-US"/>
        </w:rPr>
      </w:pPr>
    </w:p>
    <w:p w14:paraId="6621E5BE" w14:textId="0AA2E56B" w:rsidR="00BE4EB9" w:rsidRPr="00255FD6" w:rsidRDefault="00BE4EB9" w:rsidP="665C8D64">
      <w:pPr>
        <w:jc w:val="both"/>
        <w:rPr>
          <w:rFonts w:ascii="Times New Roman" w:hAnsi="Times New Roman" w:cs="Times New Roman"/>
          <w:b/>
          <w:bCs/>
          <w:lang w:val="en-US"/>
        </w:rPr>
      </w:pPr>
      <w:r w:rsidRPr="00255FD6">
        <w:rPr>
          <w:rFonts w:ascii="Times New Roman" w:hAnsi="Times New Roman" w:cs="Times New Roman"/>
          <w:b/>
          <w:bCs/>
          <w:lang w:val="en-US"/>
        </w:rPr>
        <w:t>8. Allocation of Resources</w:t>
      </w:r>
    </w:p>
    <w:p w14:paraId="1869579A" w14:textId="69E20B3E" w:rsidR="00C50B67" w:rsidRPr="00255FD6" w:rsidRDefault="00BE4EB9" w:rsidP="665C8D64">
      <w:pPr>
        <w:jc w:val="both"/>
        <w:rPr>
          <w:rFonts w:ascii="Times New Roman" w:hAnsi="Times New Roman" w:cs="Times New Roman"/>
          <w:lang w:val="en-US"/>
        </w:rPr>
      </w:pPr>
      <w:r w:rsidRPr="00255FD6">
        <w:rPr>
          <w:rFonts w:ascii="Times New Roman" w:hAnsi="Times New Roman" w:cs="Times New Roman"/>
          <w:lang w:val="en-US"/>
        </w:rPr>
        <w:t>Resource allocation follows directly from the work breakdown structure and Gantt chart, matching human, contractual</w:t>
      </w:r>
      <w:r w:rsidR="53B15669" w:rsidRPr="665C8D64">
        <w:rPr>
          <w:rFonts w:ascii="Times New Roman" w:hAnsi="Times New Roman" w:cs="Times New Roman"/>
          <w:lang w:val="en-US"/>
        </w:rPr>
        <w:t>,</w:t>
      </w:r>
      <w:r w:rsidRPr="00255FD6">
        <w:rPr>
          <w:rFonts w:ascii="Times New Roman" w:hAnsi="Times New Roman" w:cs="Times New Roman"/>
          <w:lang w:val="en-US"/>
        </w:rPr>
        <w:t xml:space="preserve"> and financial resources to the phase in which each is required. Table 4 </w:t>
      </w:r>
      <w:r w:rsidR="002159D4" w:rsidRPr="00255FD6">
        <w:rPr>
          <w:rFonts w:ascii="Times New Roman" w:hAnsi="Times New Roman" w:cs="Times New Roman"/>
          <w:lang w:val="en-US"/>
        </w:rPr>
        <w:t>summarizes</w:t>
      </w:r>
      <w:r w:rsidRPr="00255FD6">
        <w:rPr>
          <w:rFonts w:ascii="Times New Roman" w:hAnsi="Times New Roman" w:cs="Times New Roman"/>
          <w:lang w:val="en-US"/>
        </w:rPr>
        <w:t xml:space="preserve"> the principal resources allocated to the project, alongside the phase in which they are deployed and an indicative cost</w:t>
      </w:r>
      <w:r w:rsidR="00240270" w:rsidRPr="00255FD6">
        <w:rPr>
          <w:rFonts w:ascii="Times New Roman" w:hAnsi="Times New Roman" w:cs="Times New Roman"/>
          <w:lang w:val="en-US"/>
        </w:rPr>
        <w:t>.</w:t>
      </w:r>
    </w:p>
    <w:p w14:paraId="5B1EED20" w14:textId="254FF652" w:rsidR="00240270" w:rsidRPr="00255FD6" w:rsidRDefault="00240270" w:rsidP="665C8D64">
      <w:pPr>
        <w:spacing w:before="100" w:after="100"/>
        <w:jc w:val="both"/>
        <w:rPr>
          <w:rFonts w:ascii="Times New Roman" w:hAnsi="Times New Roman" w:cs="Times New Roman"/>
        </w:rPr>
      </w:pPr>
      <w:r w:rsidRPr="00255FD6">
        <w:rPr>
          <w:rFonts w:ascii="Times New Roman" w:eastAsia="Times New Roman" w:hAnsi="Times New Roman" w:cs="Times New Roman"/>
          <w:b/>
          <w:bCs/>
        </w:rPr>
        <w:t>Table 4: Resource Allocation Plan</w:t>
      </w:r>
    </w:p>
    <w:tbl>
      <w:tblPr>
        <w:tblW w:w="918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144"/>
        <w:gridCol w:w="1767"/>
        <w:gridCol w:w="2799"/>
        <w:gridCol w:w="1471"/>
      </w:tblGrid>
      <w:tr w:rsidR="00240270" w:rsidRPr="00255FD6" w14:paraId="3D61CB05" w14:textId="77777777" w:rsidTr="665C8D64">
        <w:trPr>
          <w:trHeight w:val="614"/>
          <w:tblHeader/>
        </w:trPr>
        <w:tc>
          <w:tcPr>
            <w:tcW w:w="3144" w:type="dxa"/>
            <w:shd w:val="clear" w:color="auto" w:fill="D9D9D9" w:themeFill="background1" w:themeFillShade="D9"/>
            <w:tcMar>
              <w:top w:w="60" w:type="dxa"/>
              <w:left w:w="80" w:type="dxa"/>
              <w:bottom w:w="60" w:type="dxa"/>
              <w:right w:w="80" w:type="dxa"/>
            </w:tcMar>
            <w:vAlign w:val="center"/>
          </w:tcPr>
          <w:p w14:paraId="4C7BB938" w14:textId="77777777" w:rsidR="00240270" w:rsidRPr="00255FD6" w:rsidRDefault="00240270" w:rsidP="665C8D64">
            <w:pPr>
              <w:spacing w:line="280" w:lineRule="auto"/>
              <w:jc w:val="both"/>
              <w:rPr>
                <w:rFonts w:ascii="Times New Roman" w:hAnsi="Times New Roman" w:cs="Times New Roman"/>
              </w:rPr>
            </w:pPr>
            <w:r w:rsidRPr="00255FD6">
              <w:rPr>
                <w:rFonts w:ascii="Times New Roman" w:eastAsia="Times New Roman" w:hAnsi="Times New Roman" w:cs="Times New Roman"/>
                <w:b/>
                <w:bCs/>
              </w:rPr>
              <w:t>Resource</w:t>
            </w:r>
          </w:p>
        </w:tc>
        <w:tc>
          <w:tcPr>
            <w:tcW w:w="1767" w:type="dxa"/>
            <w:shd w:val="clear" w:color="auto" w:fill="D9D9D9" w:themeFill="background1" w:themeFillShade="D9"/>
            <w:tcMar>
              <w:top w:w="60" w:type="dxa"/>
              <w:left w:w="80" w:type="dxa"/>
              <w:bottom w:w="60" w:type="dxa"/>
              <w:right w:w="80" w:type="dxa"/>
            </w:tcMar>
            <w:vAlign w:val="center"/>
          </w:tcPr>
          <w:p w14:paraId="417D75F5" w14:textId="77777777" w:rsidR="00240270" w:rsidRPr="00255FD6" w:rsidRDefault="00240270" w:rsidP="665C8D64">
            <w:pPr>
              <w:spacing w:line="280" w:lineRule="auto"/>
              <w:jc w:val="both"/>
              <w:rPr>
                <w:rFonts w:ascii="Times New Roman" w:hAnsi="Times New Roman" w:cs="Times New Roman"/>
              </w:rPr>
            </w:pPr>
            <w:r w:rsidRPr="00255FD6">
              <w:rPr>
                <w:rFonts w:ascii="Times New Roman" w:eastAsia="Times New Roman" w:hAnsi="Times New Roman" w:cs="Times New Roman"/>
                <w:b/>
                <w:bCs/>
              </w:rPr>
              <w:t>Quantity</w:t>
            </w:r>
          </w:p>
        </w:tc>
        <w:tc>
          <w:tcPr>
            <w:tcW w:w="2799" w:type="dxa"/>
            <w:shd w:val="clear" w:color="auto" w:fill="D9D9D9" w:themeFill="background1" w:themeFillShade="D9"/>
            <w:tcMar>
              <w:top w:w="60" w:type="dxa"/>
              <w:left w:w="80" w:type="dxa"/>
              <w:bottom w:w="60" w:type="dxa"/>
              <w:right w:w="80" w:type="dxa"/>
            </w:tcMar>
            <w:vAlign w:val="center"/>
          </w:tcPr>
          <w:p w14:paraId="0522FEF7" w14:textId="77777777" w:rsidR="00240270" w:rsidRPr="00255FD6" w:rsidRDefault="00240270" w:rsidP="665C8D64">
            <w:pPr>
              <w:spacing w:line="280" w:lineRule="auto"/>
              <w:jc w:val="both"/>
              <w:rPr>
                <w:rFonts w:ascii="Times New Roman" w:hAnsi="Times New Roman" w:cs="Times New Roman"/>
              </w:rPr>
            </w:pPr>
            <w:r w:rsidRPr="00255FD6">
              <w:rPr>
                <w:rFonts w:ascii="Times New Roman" w:eastAsia="Times New Roman" w:hAnsi="Times New Roman" w:cs="Times New Roman"/>
                <w:b/>
                <w:bCs/>
              </w:rPr>
              <w:t>Phase Deployed</w:t>
            </w:r>
          </w:p>
        </w:tc>
        <w:tc>
          <w:tcPr>
            <w:tcW w:w="1471" w:type="dxa"/>
            <w:shd w:val="clear" w:color="auto" w:fill="D9D9D9" w:themeFill="background1" w:themeFillShade="D9"/>
            <w:tcMar>
              <w:top w:w="60" w:type="dxa"/>
              <w:left w:w="80" w:type="dxa"/>
              <w:bottom w:w="60" w:type="dxa"/>
              <w:right w:w="80" w:type="dxa"/>
            </w:tcMar>
            <w:vAlign w:val="center"/>
          </w:tcPr>
          <w:p w14:paraId="2A9BFDBB" w14:textId="77777777" w:rsidR="00240270" w:rsidRPr="00255FD6" w:rsidRDefault="00240270" w:rsidP="665C8D64">
            <w:pPr>
              <w:spacing w:line="280" w:lineRule="auto"/>
              <w:jc w:val="both"/>
              <w:rPr>
                <w:rFonts w:ascii="Times New Roman" w:hAnsi="Times New Roman" w:cs="Times New Roman"/>
              </w:rPr>
            </w:pPr>
            <w:r w:rsidRPr="00255FD6">
              <w:rPr>
                <w:rFonts w:ascii="Times New Roman" w:eastAsia="Times New Roman" w:hAnsi="Times New Roman" w:cs="Times New Roman"/>
                <w:b/>
                <w:bCs/>
              </w:rPr>
              <w:t>Indicative Cost</w:t>
            </w:r>
          </w:p>
        </w:tc>
      </w:tr>
      <w:tr w:rsidR="00240270" w:rsidRPr="00255FD6" w14:paraId="272A7D65" w14:textId="77777777" w:rsidTr="0031341A">
        <w:trPr>
          <w:trHeight w:val="614"/>
        </w:trPr>
        <w:tc>
          <w:tcPr>
            <w:tcW w:w="3144" w:type="dxa"/>
            <w:tcMar>
              <w:top w:w="60" w:type="dxa"/>
              <w:left w:w="80" w:type="dxa"/>
              <w:bottom w:w="60" w:type="dxa"/>
              <w:right w:w="80" w:type="dxa"/>
            </w:tcMar>
            <w:vAlign w:val="center"/>
          </w:tcPr>
          <w:p w14:paraId="6BB661B8" w14:textId="77777777" w:rsidR="00240270" w:rsidRPr="00255FD6" w:rsidRDefault="00240270" w:rsidP="665C8D64">
            <w:pPr>
              <w:spacing w:line="280" w:lineRule="auto"/>
              <w:jc w:val="both"/>
              <w:rPr>
                <w:rFonts w:ascii="Times New Roman" w:hAnsi="Times New Roman" w:cs="Times New Roman"/>
              </w:rPr>
            </w:pPr>
            <w:r w:rsidRPr="00255FD6">
              <w:rPr>
                <w:rFonts w:ascii="Times New Roman" w:eastAsia="Times New Roman" w:hAnsi="Times New Roman" w:cs="Times New Roman"/>
              </w:rPr>
              <w:t>Project Manager &amp; core PMO team</w:t>
            </w:r>
          </w:p>
        </w:tc>
        <w:tc>
          <w:tcPr>
            <w:tcW w:w="1767" w:type="dxa"/>
            <w:tcMar>
              <w:top w:w="60" w:type="dxa"/>
              <w:left w:w="80" w:type="dxa"/>
              <w:bottom w:w="60" w:type="dxa"/>
              <w:right w:w="80" w:type="dxa"/>
            </w:tcMar>
            <w:vAlign w:val="center"/>
          </w:tcPr>
          <w:p w14:paraId="4ECFC70E" w14:textId="77777777" w:rsidR="00240270" w:rsidRPr="00255FD6" w:rsidRDefault="00240270" w:rsidP="665C8D64">
            <w:pPr>
              <w:spacing w:line="280" w:lineRule="auto"/>
              <w:jc w:val="both"/>
              <w:rPr>
                <w:rFonts w:ascii="Times New Roman" w:hAnsi="Times New Roman" w:cs="Times New Roman"/>
              </w:rPr>
            </w:pPr>
            <w:r w:rsidRPr="00255FD6">
              <w:rPr>
                <w:rFonts w:ascii="Times New Roman" w:eastAsia="Times New Roman" w:hAnsi="Times New Roman" w:cs="Times New Roman"/>
              </w:rPr>
              <w:t>6 FTE</w:t>
            </w:r>
          </w:p>
        </w:tc>
        <w:tc>
          <w:tcPr>
            <w:tcW w:w="2799" w:type="dxa"/>
            <w:tcMar>
              <w:top w:w="60" w:type="dxa"/>
              <w:left w:w="80" w:type="dxa"/>
              <w:bottom w:w="60" w:type="dxa"/>
              <w:right w:w="80" w:type="dxa"/>
            </w:tcMar>
            <w:vAlign w:val="center"/>
          </w:tcPr>
          <w:p w14:paraId="14143DA1" w14:textId="77777777" w:rsidR="00240270" w:rsidRPr="00255FD6" w:rsidRDefault="00240270" w:rsidP="665C8D64">
            <w:pPr>
              <w:spacing w:line="280" w:lineRule="auto"/>
              <w:jc w:val="both"/>
              <w:rPr>
                <w:rFonts w:ascii="Times New Roman" w:hAnsi="Times New Roman" w:cs="Times New Roman"/>
              </w:rPr>
            </w:pPr>
            <w:r w:rsidRPr="00255FD6">
              <w:rPr>
                <w:rFonts w:ascii="Times New Roman" w:eastAsia="Times New Roman" w:hAnsi="Times New Roman" w:cs="Times New Roman"/>
              </w:rPr>
              <w:t>Throughout (Months 1-18)</w:t>
            </w:r>
          </w:p>
        </w:tc>
        <w:tc>
          <w:tcPr>
            <w:tcW w:w="1471" w:type="dxa"/>
            <w:tcMar>
              <w:top w:w="60" w:type="dxa"/>
              <w:left w:w="80" w:type="dxa"/>
              <w:bottom w:w="60" w:type="dxa"/>
              <w:right w:w="80" w:type="dxa"/>
            </w:tcMar>
            <w:vAlign w:val="center"/>
          </w:tcPr>
          <w:p w14:paraId="678CFF49" w14:textId="77777777" w:rsidR="00240270" w:rsidRPr="00255FD6" w:rsidRDefault="00240270" w:rsidP="665C8D64">
            <w:pPr>
              <w:spacing w:line="280" w:lineRule="auto"/>
              <w:jc w:val="both"/>
              <w:rPr>
                <w:rFonts w:ascii="Times New Roman" w:hAnsi="Times New Roman" w:cs="Times New Roman"/>
              </w:rPr>
            </w:pPr>
            <w:r w:rsidRPr="00255FD6">
              <w:rPr>
                <w:rFonts w:ascii="Times New Roman" w:eastAsia="Times New Roman" w:hAnsi="Times New Roman" w:cs="Times New Roman"/>
              </w:rPr>
              <w:t>£0.9m</w:t>
            </w:r>
          </w:p>
        </w:tc>
      </w:tr>
      <w:tr w:rsidR="00240270" w:rsidRPr="00255FD6" w14:paraId="7DFC70F8" w14:textId="77777777" w:rsidTr="0031341A">
        <w:trPr>
          <w:trHeight w:val="606"/>
        </w:trPr>
        <w:tc>
          <w:tcPr>
            <w:tcW w:w="3144" w:type="dxa"/>
            <w:tcMar>
              <w:top w:w="60" w:type="dxa"/>
              <w:left w:w="80" w:type="dxa"/>
              <w:bottom w:w="60" w:type="dxa"/>
              <w:right w:w="80" w:type="dxa"/>
            </w:tcMar>
            <w:vAlign w:val="center"/>
          </w:tcPr>
          <w:p w14:paraId="2419586C" w14:textId="77777777" w:rsidR="00240270" w:rsidRPr="00255FD6" w:rsidRDefault="00240270" w:rsidP="665C8D64">
            <w:pPr>
              <w:spacing w:line="280" w:lineRule="auto"/>
              <w:jc w:val="both"/>
              <w:rPr>
                <w:rFonts w:ascii="Times New Roman" w:hAnsi="Times New Roman" w:cs="Times New Roman"/>
              </w:rPr>
            </w:pPr>
            <w:r w:rsidRPr="00255FD6">
              <w:rPr>
                <w:rFonts w:ascii="Times New Roman" w:eastAsia="Times New Roman" w:hAnsi="Times New Roman" w:cs="Times New Roman"/>
              </w:rPr>
              <w:t>Design &amp; engineering consultants</w:t>
            </w:r>
          </w:p>
        </w:tc>
        <w:tc>
          <w:tcPr>
            <w:tcW w:w="1767" w:type="dxa"/>
            <w:tcMar>
              <w:top w:w="60" w:type="dxa"/>
              <w:left w:w="80" w:type="dxa"/>
              <w:bottom w:w="60" w:type="dxa"/>
              <w:right w:w="80" w:type="dxa"/>
            </w:tcMar>
            <w:vAlign w:val="center"/>
          </w:tcPr>
          <w:p w14:paraId="7B61DAB5" w14:textId="77777777" w:rsidR="00240270" w:rsidRPr="00255FD6" w:rsidRDefault="00240270" w:rsidP="665C8D64">
            <w:pPr>
              <w:spacing w:line="280" w:lineRule="auto"/>
              <w:jc w:val="both"/>
              <w:rPr>
                <w:rFonts w:ascii="Times New Roman" w:hAnsi="Times New Roman" w:cs="Times New Roman"/>
              </w:rPr>
            </w:pPr>
            <w:r w:rsidRPr="00255FD6">
              <w:rPr>
                <w:rFonts w:ascii="Times New Roman" w:eastAsia="Times New Roman" w:hAnsi="Times New Roman" w:cs="Times New Roman"/>
              </w:rPr>
              <w:t>12 FTE</w:t>
            </w:r>
          </w:p>
        </w:tc>
        <w:tc>
          <w:tcPr>
            <w:tcW w:w="2799" w:type="dxa"/>
            <w:tcMar>
              <w:top w:w="60" w:type="dxa"/>
              <w:left w:w="80" w:type="dxa"/>
              <w:bottom w:w="60" w:type="dxa"/>
              <w:right w:w="80" w:type="dxa"/>
            </w:tcMar>
            <w:vAlign w:val="center"/>
          </w:tcPr>
          <w:p w14:paraId="741049C9" w14:textId="77777777" w:rsidR="00240270" w:rsidRPr="00255FD6" w:rsidRDefault="00240270" w:rsidP="665C8D64">
            <w:pPr>
              <w:spacing w:line="280" w:lineRule="auto"/>
              <w:jc w:val="both"/>
              <w:rPr>
                <w:rFonts w:ascii="Times New Roman" w:hAnsi="Times New Roman" w:cs="Times New Roman"/>
              </w:rPr>
            </w:pPr>
            <w:r w:rsidRPr="00255FD6">
              <w:rPr>
                <w:rFonts w:ascii="Times New Roman" w:eastAsia="Times New Roman" w:hAnsi="Times New Roman" w:cs="Times New Roman"/>
              </w:rPr>
              <w:t>Design &amp; approvals (Months 1-4)</w:t>
            </w:r>
          </w:p>
        </w:tc>
        <w:tc>
          <w:tcPr>
            <w:tcW w:w="1471" w:type="dxa"/>
            <w:tcMar>
              <w:top w:w="60" w:type="dxa"/>
              <w:left w:w="80" w:type="dxa"/>
              <w:bottom w:w="60" w:type="dxa"/>
              <w:right w:w="80" w:type="dxa"/>
            </w:tcMar>
            <w:vAlign w:val="center"/>
          </w:tcPr>
          <w:p w14:paraId="2FEBA3EC" w14:textId="77777777" w:rsidR="00240270" w:rsidRPr="00255FD6" w:rsidRDefault="00240270" w:rsidP="665C8D64">
            <w:pPr>
              <w:spacing w:line="280" w:lineRule="auto"/>
              <w:jc w:val="both"/>
              <w:rPr>
                <w:rFonts w:ascii="Times New Roman" w:hAnsi="Times New Roman" w:cs="Times New Roman"/>
              </w:rPr>
            </w:pPr>
            <w:r w:rsidRPr="00255FD6">
              <w:rPr>
                <w:rFonts w:ascii="Times New Roman" w:eastAsia="Times New Roman" w:hAnsi="Times New Roman" w:cs="Times New Roman"/>
              </w:rPr>
              <w:t>£3.2m</w:t>
            </w:r>
          </w:p>
        </w:tc>
      </w:tr>
      <w:tr w:rsidR="00240270" w:rsidRPr="00255FD6" w14:paraId="6F8D4494" w14:textId="77777777" w:rsidTr="0031341A">
        <w:trPr>
          <w:trHeight w:val="614"/>
        </w:trPr>
        <w:tc>
          <w:tcPr>
            <w:tcW w:w="3144" w:type="dxa"/>
            <w:tcMar>
              <w:top w:w="60" w:type="dxa"/>
              <w:left w:w="80" w:type="dxa"/>
              <w:bottom w:w="60" w:type="dxa"/>
              <w:right w:w="80" w:type="dxa"/>
            </w:tcMar>
            <w:vAlign w:val="center"/>
          </w:tcPr>
          <w:p w14:paraId="5886CAEF" w14:textId="77777777" w:rsidR="00240270" w:rsidRPr="00255FD6" w:rsidRDefault="00240270" w:rsidP="665C8D64">
            <w:pPr>
              <w:spacing w:line="280" w:lineRule="auto"/>
              <w:jc w:val="both"/>
              <w:rPr>
                <w:rFonts w:ascii="Times New Roman" w:hAnsi="Times New Roman" w:cs="Times New Roman"/>
              </w:rPr>
            </w:pPr>
            <w:r w:rsidRPr="00255FD6">
              <w:rPr>
                <w:rFonts w:ascii="Times New Roman" w:eastAsia="Times New Roman" w:hAnsi="Times New Roman" w:cs="Times New Roman"/>
              </w:rPr>
              <w:t>Demolition &amp; civil contractor</w:t>
            </w:r>
          </w:p>
        </w:tc>
        <w:tc>
          <w:tcPr>
            <w:tcW w:w="1767" w:type="dxa"/>
            <w:tcMar>
              <w:top w:w="60" w:type="dxa"/>
              <w:left w:w="80" w:type="dxa"/>
              <w:bottom w:w="60" w:type="dxa"/>
              <w:right w:w="80" w:type="dxa"/>
            </w:tcMar>
            <w:vAlign w:val="center"/>
          </w:tcPr>
          <w:p w14:paraId="462421F1" w14:textId="77777777" w:rsidR="00240270" w:rsidRPr="00255FD6" w:rsidRDefault="00240270" w:rsidP="665C8D64">
            <w:pPr>
              <w:spacing w:line="280" w:lineRule="auto"/>
              <w:jc w:val="both"/>
              <w:rPr>
                <w:rFonts w:ascii="Times New Roman" w:hAnsi="Times New Roman" w:cs="Times New Roman"/>
              </w:rPr>
            </w:pPr>
            <w:r w:rsidRPr="00255FD6">
              <w:rPr>
                <w:rFonts w:ascii="Times New Roman" w:eastAsia="Times New Roman" w:hAnsi="Times New Roman" w:cs="Times New Roman"/>
              </w:rPr>
              <w:t>25 FTE peak</w:t>
            </w:r>
          </w:p>
        </w:tc>
        <w:tc>
          <w:tcPr>
            <w:tcW w:w="2799" w:type="dxa"/>
            <w:tcMar>
              <w:top w:w="60" w:type="dxa"/>
              <w:left w:w="80" w:type="dxa"/>
              <w:bottom w:w="60" w:type="dxa"/>
              <w:right w:w="80" w:type="dxa"/>
            </w:tcMar>
            <w:vAlign w:val="center"/>
          </w:tcPr>
          <w:p w14:paraId="733702B3" w14:textId="77777777" w:rsidR="00240270" w:rsidRPr="00255FD6" w:rsidRDefault="00240270" w:rsidP="665C8D64">
            <w:pPr>
              <w:spacing w:line="280" w:lineRule="auto"/>
              <w:jc w:val="both"/>
              <w:rPr>
                <w:rFonts w:ascii="Times New Roman" w:hAnsi="Times New Roman" w:cs="Times New Roman"/>
              </w:rPr>
            </w:pPr>
            <w:r w:rsidRPr="00255FD6">
              <w:rPr>
                <w:rFonts w:ascii="Times New Roman" w:eastAsia="Times New Roman" w:hAnsi="Times New Roman" w:cs="Times New Roman"/>
              </w:rPr>
              <w:t>Site prep &amp; construction (Months 4-14)</w:t>
            </w:r>
          </w:p>
        </w:tc>
        <w:tc>
          <w:tcPr>
            <w:tcW w:w="1471" w:type="dxa"/>
            <w:tcMar>
              <w:top w:w="60" w:type="dxa"/>
              <w:left w:w="80" w:type="dxa"/>
              <w:bottom w:w="60" w:type="dxa"/>
              <w:right w:w="80" w:type="dxa"/>
            </w:tcMar>
            <w:vAlign w:val="center"/>
          </w:tcPr>
          <w:p w14:paraId="206F794D" w14:textId="77777777" w:rsidR="00240270" w:rsidRPr="00255FD6" w:rsidRDefault="00240270" w:rsidP="665C8D64">
            <w:pPr>
              <w:spacing w:line="280" w:lineRule="auto"/>
              <w:jc w:val="both"/>
              <w:rPr>
                <w:rFonts w:ascii="Times New Roman" w:hAnsi="Times New Roman" w:cs="Times New Roman"/>
              </w:rPr>
            </w:pPr>
            <w:r w:rsidRPr="00255FD6">
              <w:rPr>
                <w:rFonts w:ascii="Times New Roman" w:eastAsia="Times New Roman" w:hAnsi="Times New Roman" w:cs="Times New Roman"/>
              </w:rPr>
              <w:t>£38.5m</w:t>
            </w:r>
          </w:p>
        </w:tc>
      </w:tr>
      <w:tr w:rsidR="00240270" w:rsidRPr="00255FD6" w14:paraId="41F55CD4" w14:textId="77777777" w:rsidTr="0031341A">
        <w:trPr>
          <w:trHeight w:val="614"/>
        </w:trPr>
        <w:tc>
          <w:tcPr>
            <w:tcW w:w="3144" w:type="dxa"/>
            <w:tcMar>
              <w:top w:w="60" w:type="dxa"/>
              <w:left w:w="80" w:type="dxa"/>
              <w:bottom w:w="60" w:type="dxa"/>
              <w:right w:w="80" w:type="dxa"/>
            </w:tcMar>
            <w:vAlign w:val="center"/>
          </w:tcPr>
          <w:p w14:paraId="198CD828" w14:textId="77777777" w:rsidR="00240270" w:rsidRPr="00255FD6" w:rsidRDefault="00240270" w:rsidP="665C8D64">
            <w:pPr>
              <w:spacing w:line="280" w:lineRule="auto"/>
              <w:jc w:val="both"/>
              <w:rPr>
                <w:rFonts w:ascii="Times New Roman" w:hAnsi="Times New Roman" w:cs="Times New Roman"/>
              </w:rPr>
            </w:pPr>
            <w:r w:rsidRPr="00255FD6">
              <w:rPr>
                <w:rFonts w:ascii="Times New Roman" w:eastAsia="Times New Roman" w:hAnsi="Times New Roman" w:cs="Times New Roman"/>
              </w:rPr>
              <w:t>Digital infrastructure specialists</w:t>
            </w:r>
          </w:p>
        </w:tc>
        <w:tc>
          <w:tcPr>
            <w:tcW w:w="1767" w:type="dxa"/>
            <w:tcMar>
              <w:top w:w="60" w:type="dxa"/>
              <w:left w:w="80" w:type="dxa"/>
              <w:bottom w:w="60" w:type="dxa"/>
              <w:right w:w="80" w:type="dxa"/>
            </w:tcMar>
            <w:vAlign w:val="center"/>
          </w:tcPr>
          <w:p w14:paraId="4B4D29B5" w14:textId="77777777" w:rsidR="00240270" w:rsidRPr="00255FD6" w:rsidRDefault="00240270" w:rsidP="665C8D64">
            <w:pPr>
              <w:spacing w:line="280" w:lineRule="auto"/>
              <w:jc w:val="both"/>
              <w:rPr>
                <w:rFonts w:ascii="Times New Roman" w:hAnsi="Times New Roman" w:cs="Times New Roman"/>
              </w:rPr>
            </w:pPr>
            <w:r w:rsidRPr="00255FD6">
              <w:rPr>
                <w:rFonts w:ascii="Times New Roman" w:eastAsia="Times New Roman" w:hAnsi="Times New Roman" w:cs="Times New Roman"/>
              </w:rPr>
              <w:t>8 FTE</w:t>
            </w:r>
          </w:p>
        </w:tc>
        <w:tc>
          <w:tcPr>
            <w:tcW w:w="2799" w:type="dxa"/>
            <w:tcMar>
              <w:top w:w="60" w:type="dxa"/>
              <w:left w:w="80" w:type="dxa"/>
              <w:bottom w:w="60" w:type="dxa"/>
              <w:right w:w="80" w:type="dxa"/>
            </w:tcMar>
            <w:vAlign w:val="center"/>
          </w:tcPr>
          <w:p w14:paraId="6A45E0EA" w14:textId="77777777" w:rsidR="00240270" w:rsidRPr="00255FD6" w:rsidRDefault="00240270" w:rsidP="665C8D64">
            <w:pPr>
              <w:spacing w:line="280" w:lineRule="auto"/>
              <w:jc w:val="both"/>
              <w:rPr>
                <w:rFonts w:ascii="Times New Roman" w:hAnsi="Times New Roman" w:cs="Times New Roman"/>
              </w:rPr>
            </w:pPr>
            <w:r w:rsidRPr="00255FD6">
              <w:rPr>
                <w:rFonts w:ascii="Times New Roman" w:eastAsia="Times New Roman" w:hAnsi="Times New Roman" w:cs="Times New Roman"/>
              </w:rPr>
              <w:t>Fit-out (Months 12-16)</w:t>
            </w:r>
          </w:p>
        </w:tc>
        <w:tc>
          <w:tcPr>
            <w:tcW w:w="1471" w:type="dxa"/>
            <w:tcMar>
              <w:top w:w="60" w:type="dxa"/>
              <w:left w:w="80" w:type="dxa"/>
              <w:bottom w:w="60" w:type="dxa"/>
              <w:right w:w="80" w:type="dxa"/>
            </w:tcMar>
            <w:vAlign w:val="center"/>
          </w:tcPr>
          <w:p w14:paraId="15D25AE2" w14:textId="77777777" w:rsidR="00240270" w:rsidRPr="00255FD6" w:rsidRDefault="00240270" w:rsidP="665C8D64">
            <w:pPr>
              <w:spacing w:line="280" w:lineRule="auto"/>
              <w:jc w:val="both"/>
              <w:rPr>
                <w:rFonts w:ascii="Times New Roman" w:hAnsi="Times New Roman" w:cs="Times New Roman"/>
              </w:rPr>
            </w:pPr>
            <w:r w:rsidRPr="00255FD6">
              <w:rPr>
                <w:rFonts w:ascii="Times New Roman" w:eastAsia="Times New Roman" w:hAnsi="Times New Roman" w:cs="Times New Roman"/>
              </w:rPr>
              <w:t>£6.1m</w:t>
            </w:r>
          </w:p>
        </w:tc>
      </w:tr>
      <w:tr w:rsidR="00240270" w:rsidRPr="00255FD6" w14:paraId="38CF1C46" w14:textId="77777777" w:rsidTr="0031341A">
        <w:trPr>
          <w:trHeight w:val="614"/>
        </w:trPr>
        <w:tc>
          <w:tcPr>
            <w:tcW w:w="3144" w:type="dxa"/>
            <w:tcMar>
              <w:top w:w="60" w:type="dxa"/>
              <w:left w:w="80" w:type="dxa"/>
              <w:bottom w:w="60" w:type="dxa"/>
              <w:right w:w="80" w:type="dxa"/>
            </w:tcMar>
            <w:vAlign w:val="center"/>
          </w:tcPr>
          <w:p w14:paraId="7CF70ADA" w14:textId="77777777" w:rsidR="00240270" w:rsidRPr="00255FD6" w:rsidRDefault="00240270" w:rsidP="665C8D64">
            <w:pPr>
              <w:spacing w:line="280" w:lineRule="auto"/>
              <w:jc w:val="both"/>
              <w:rPr>
                <w:rFonts w:ascii="Times New Roman" w:hAnsi="Times New Roman" w:cs="Times New Roman"/>
              </w:rPr>
            </w:pPr>
            <w:r w:rsidRPr="00255FD6">
              <w:rPr>
                <w:rFonts w:ascii="Times New Roman" w:eastAsia="Times New Roman" w:hAnsi="Times New Roman" w:cs="Times New Roman"/>
              </w:rPr>
              <w:t>Health, safety &amp; accessibility auditors</w:t>
            </w:r>
          </w:p>
        </w:tc>
        <w:tc>
          <w:tcPr>
            <w:tcW w:w="1767" w:type="dxa"/>
            <w:tcMar>
              <w:top w:w="60" w:type="dxa"/>
              <w:left w:w="80" w:type="dxa"/>
              <w:bottom w:w="60" w:type="dxa"/>
              <w:right w:w="80" w:type="dxa"/>
            </w:tcMar>
            <w:vAlign w:val="center"/>
          </w:tcPr>
          <w:p w14:paraId="2C68453B" w14:textId="77777777" w:rsidR="00240270" w:rsidRPr="00255FD6" w:rsidRDefault="00240270" w:rsidP="665C8D64">
            <w:pPr>
              <w:spacing w:line="280" w:lineRule="auto"/>
              <w:jc w:val="both"/>
              <w:rPr>
                <w:rFonts w:ascii="Times New Roman" w:hAnsi="Times New Roman" w:cs="Times New Roman"/>
              </w:rPr>
            </w:pPr>
            <w:r w:rsidRPr="00255FD6">
              <w:rPr>
                <w:rFonts w:ascii="Times New Roman" w:eastAsia="Times New Roman" w:hAnsi="Times New Roman" w:cs="Times New Roman"/>
              </w:rPr>
              <w:t>3 FTE</w:t>
            </w:r>
          </w:p>
        </w:tc>
        <w:tc>
          <w:tcPr>
            <w:tcW w:w="2799" w:type="dxa"/>
            <w:tcMar>
              <w:top w:w="60" w:type="dxa"/>
              <w:left w:w="80" w:type="dxa"/>
              <w:bottom w:w="60" w:type="dxa"/>
              <w:right w:w="80" w:type="dxa"/>
            </w:tcMar>
            <w:vAlign w:val="center"/>
          </w:tcPr>
          <w:p w14:paraId="3734C1F9" w14:textId="77777777" w:rsidR="00240270" w:rsidRPr="00255FD6" w:rsidRDefault="00240270" w:rsidP="665C8D64">
            <w:pPr>
              <w:spacing w:line="280" w:lineRule="auto"/>
              <w:jc w:val="both"/>
              <w:rPr>
                <w:rFonts w:ascii="Times New Roman" w:hAnsi="Times New Roman" w:cs="Times New Roman"/>
              </w:rPr>
            </w:pPr>
            <w:r w:rsidRPr="00255FD6">
              <w:rPr>
                <w:rFonts w:ascii="Times New Roman" w:eastAsia="Times New Roman" w:hAnsi="Times New Roman" w:cs="Times New Roman"/>
              </w:rPr>
              <w:t>Throughout, intensive at handover</w:t>
            </w:r>
          </w:p>
        </w:tc>
        <w:tc>
          <w:tcPr>
            <w:tcW w:w="1471" w:type="dxa"/>
            <w:tcMar>
              <w:top w:w="60" w:type="dxa"/>
              <w:left w:w="80" w:type="dxa"/>
              <w:bottom w:w="60" w:type="dxa"/>
              <w:right w:w="80" w:type="dxa"/>
            </w:tcMar>
            <w:vAlign w:val="center"/>
          </w:tcPr>
          <w:p w14:paraId="7E02499E" w14:textId="77777777" w:rsidR="00240270" w:rsidRPr="00255FD6" w:rsidRDefault="00240270" w:rsidP="665C8D64">
            <w:pPr>
              <w:spacing w:line="280" w:lineRule="auto"/>
              <w:jc w:val="both"/>
              <w:rPr>
                <w:rFonts w:ascii="Times New Roman" w:hAnsi="Times New Roman" w:cs="Times New Roman"/>
              </w:rPr>
            </w:pPr>
            <w:r w:rsidRPr="00255FD6">
              <w:rPr>
                <w:rFonts w:ascii="Times New Roman" w:eastAsia="Times New Roman" w:hAnsi="Times New Roman" w:cs="Times New Roman"/>
              </w:rPr>
              <w:t>£1.1m</w:t>
            </w:r>
          </w:p>
        </w:tc>
      </w:tr>
      <w:tr w:rsidR="00240270" w:rsidRPr="00255FD6" w14:paraId="5C99DAD3" w14:textId="77777777" w:rsidTr="0031341A">
        <w:trPr>
          <w:trHeight w:val="614"/>
        </w:trPr>
        <w:tc>
          <w:tcPr>
            <w:tcW w:w="3144" w:type="dxa"/>
            <w:tcMar>
              <w:top w:w="60" w:type="dxa"/>
              <w:left w:w="80" w:type="dxa"/>
              <w:bottom w:w="60" w:type="dxa"/>
              <w:right w:w="80" w:type="dxa"/>
            </w:tcMar>
            <w:vAlign w:val="center"/>
          </w:tcPr>
          <w:p w14:paraId="7C7C763A" w14:textId="77777777" w:rsidR="00240270" w:rsidRPr="00255FD6" w:rsidRDefault="00240270" w:rsidP="665C8D64">
            <w:pPr>
              <w:spacing w:line="280" w:lineRule="auto"/>
              <w:jc w:val="both"/>
              <w:rPr>
                <w:rFonts w:ascii="Times New Roman" w:hAnsi="Times New Roman" w:cs="Times New Roman"/>
              </w:rPr>
            </w:pPr>
            <w:r w:rsidRPr="00255FD6">
              <w:rPr>
                <w:rFonts w:ascii="Times New Roman" w:eastAsia="Times New Roman" w:hAnsi="Times New Roman" w:cs="Times New Roman"/>
              </w:rPr>
              <w:lastRenderedPageBreak/>
              <w:t>Stakeholder &amp; communications team</w:t>
            </w:r>
          </w:p>
        </w:tc>
        <w:tc>
          <w:tcPr>
            <w:tcW w:w="1767" w:type="dxa"/>
            <w:tcMar>
              <w:top w:w="60" w:type="dxa"/>
              <w:left w:w="80" w:type="dxa"/>
              <w:bottom w:w="60" w:type="dxa"/>
              <w:right w:w="80" w:type="dxa"/>
            </w:tcMar>
            <w:vAlign w:val="center"/>
          </w:tcPr>
          <w:p w14:paraId="4DD0963E" w14:textId="77777777" w:rsidR="00240270" w:rsidRPr="00255FD6" w:rsidRDefault="00240270" w:rsidP="665C8D64">
            <w:pPr>
              <w:spacing w:line="280" w:lineRule="auto"/>
              <w:jc w:val="both"/>
              <w:rPr>
                <w:rFonts w:ascii="Times New Roman" w:hAnsi="Times New Roman" w:cs="Times New Roman"/>
              </w:rPr>
            </w:pPr>
            <w:r w:rsidRPr="00255FD6">
              <w:rPr>
                <w:rFonts w:ascii="Times New Roman" w:eastAsia="Times New Roman" w:hAnsi="Times New Roman" w:cs="Times New Roman"/>
              </w:rPr>
              <w:t>4 FTE</w:t>
            </w:r>
          </w:p>
        </w:tc>
        <w:tc>
          <w:tcPr>
            <w:tcW w:w="2799" w:type="dxa"/>
            <w:tcMar>
              <w:top w:w="60" w:type="dxa"/>
              <w:left w:w="80" w:type="dxa"/>
              <w:bottom w:w="60" w:type="dxa"/>
              <w:right w:w="80" w:type="dxa"/>
            </w:tcMar>
            <w:vAlign w:val="center"/>
          </w:tcPr>
          <w:p w14:paraId="56209613" w14:textId="77777777" w:rsidR="00240270" w:rsidRPr="00255FD6" w:rsidRDefault="00240270" w:rsidP="665C8D64">
            <w:pPr>
              <w:spacing w:line="280" w:lineRule="auto"/>
              <w:jc w:val="both"/>
              <w:rPr>
                <w:rFonts w:ascii="Times New Roman" w:hAnsi="Times New Roman" w:cs="Times New Roman"/>
              </w:rPr>
            </w:pPr>
            <w:r w:rsidRPr="00255FD6">
              <w:rPr>
                <w:rFonts w:ascii="Times New Roman" w:eastAsia="Times New Roman" w:hAnsi="Times New Roman" w:cs="Times New Roman"/>
              </w:rPr>
              <w:t>Throughout (Months 1-18)</w:t>
            </w:r>
          </w:p>
        </w:tc>
        <w:tc>
          <w:tcPr>
            <w:tcW w:w="1471" w:type="dxa"/>
            <w:tcMar>
              <w:top w:w="60" w:type="dxa"/>
              <w:left w:w="80" w:type="dxa"/>
              <w:bottom w:w="60" w:type="dxa"/>
              <w:right w:w="80" w:type="dxa"/>
            </w:tcMar>
            <w:vAlign w:val="center"/>
          </w:tcPr>
          <w:p w14:paraId="3B2A30AB" w14:textId="77777777" w:rsidR="00240270" w:rsidRPr="00255FD6" w:rsidRDefault="00240270" w:rsidP="665C8D64">
            <w:pPr>
              <w:spacing w:line="280" w:lineRule="auto"/>
              <w:jc w:val="both"/>
              <w:rPr>
                <w:rFonts w:ascii="Times New Roman" w:hAnsi="Times New Roman" w:cs="Times New Roman"/>
              </w:rPr>
            </w:pPr>
            <w:r w:rsidRPr="00255FD6">
              <w:rPr>
                <w:rFonts w:ascii="Times New Roman" w:eastAsia="Times New Roman" w:hAnsi="Times New Roman" w:cs="Times New Roman"/>
              </w:rPr>
              <w:t>£0.8m</w:t>
            </w:r>
          </w:p>
        </w:tc>
      </w:tr>
      <w:tr w:rsidR="00240270" w:rsidRPr="00255FD6" w14:paraId="7A2D6AA4" w14:textId="77777777" w:rsidTr="0031341A">
        <w:trPr>
          <w:trHeight w:val="366"/>
        </w:trPr>
        <w:tc>
          <w:tcPr>
            <w:tcW w:w="3144" w:type="dxa"/>
            <w:tcMar>
              <w:top w:w="60" w:type="dxa"/>
              <w:left w:w="80" w:type="dxa"/>
              <w:bottom w:w="60" w:type="dxa"/>
              <w:right w:w="80" w:type="dxa"/>
            </w:tcMar>
            <w:vAlign w:val="center"/>
          </w:tcPr>
          <w:p w14:paraId="156CAE2A" w14:textId="77777777" w:rsidR="00240270" w:rsidRPr="00255FD6" w:rsidRDefault="00240270" w:rsidP="665C8D64">
            <w:pPr>
              <w:spacing w:line="280" w:lineRule="auto"/>
              <w:jc w:val="both"/>
              <w:rPr>
                <w:rFonts w:ascii="Times New Roman" w:hAnsi="Times New Roman" w:cs="Times New Roman"/>
              </w:rPr>
            </w:pPr>
            <w:r w:rsidRPr="00255FD6">
              <w:rPr>
                <w:rFonts w:ascii="Times New Roman" w:eastAsia="Times New Roman" w:hAnsi="Times New Roman" w:cs="Times New Roman"/>
              </w:rPr>
              <w:t>Contingency reserve</w:t>
            </w:r>
          </w:p>
        </w:tc>
        <w:tc>
          <w:tcPr>
            <w:tcW w:w="1767" w:type="dxa"/>
            <w:tcMar>
              <w:top w:w="60" w:type="dxa"/>
              <w:left w:w="80" w:type="dxa"/>
              <w:bottom w:w="60" w:type="dxa"/>
              <w:right w:w="80" w:type="dxa"/>
            </w:tcMar>
            <w:vAlign w:val="center"/>
          </w:tcPr>
          <w:p w14:paraId="05624F1D" w14:textId="77777777" w:rsidR="00240270" w:rsidRPr="00255FD6" w:rsidRDefault="00240270" w:rsidP="665C8D64">
            <w:pPr>
              <w:spacing w:line="280" w:lineRule="auto"/>
              <w:jc w:val="both"/>
              <w:rPr>
                <w:rFonts w:ascii="Times New Roman" w:hAnsi="Times New Roman" w:cs="Times New Roman"/>
              </w:rPr>
            </w:pPr>
            <w:r w:rsidRPr="00255FD6">
              <w:rPr>
                <w:rFonts w:ascii="Times New Roman" w:eastAsia="Times New Roman" w:hAnsi="Times New Roman" w:cs="Times New Roman"/>
              </w:rPr>
              <w:t>-</w:t>
            </w:r>
          </w:p>
        </w:tc>
        <w:tc>
          <w:tcPr>
            <w:tcW w:w="2799" w:type="dxa"/>
            <w:tcMar>
              <w:top w:w="60" w:type="dxa"/>
              <w:left w:w="80" w:type="dxa"/>
              <w:bottom w:w="60" w:type="dxa"/>
              <w:right w:w="80" w:type="dxa"/>
            </w:tcMar>
            <w:vAlign w:val="center"/>
          </w:tcPr>
          <w:p w14:paraId="2781B473" w14:textId="77777777" w:rsidR="00240270" w:rsidRPr="00255FD6" w:rsidRDefault="00240270" w:rsidP="665C8D64">
            <w:pPr>
              <w:spacing w:line="280" w:lineRule="auto"/>
              <w:jc w:val="both"/>
              <w:rPr>
                <w:rFonts w:ascii="Times New Roman" w:hAnsi="Times New Roman" w:cs="Times New Roman"/>
              </w:rPr>
            </w:pPr>
            <w:r w:rsidRPr="00255FD6">
              <w:rPr>
                <w:rFonts w:ascii="Times New Roman" w:eastAsia="Times New Roman" w:hAnsi="Times New Roman" w:cs="Times New Roman"/>
              </w:rPr>
              <w:t>As required</w:t>
            </w:r>
          </w:p>
        </w:tc>
        <w:tc>
          <w:tcPr>
            <w:tcW w:w="1471" w:type="dxa"/>
            <w:tcMar>
              <w:top w:w="60" w:type="dxa"/>
              <w:left w:w="80" w:type="dxa"/>
              <w:bottom w:w="60" w:type="dxa"/>
              <w:right w:w="80" w:type="dxa"/>
            </w:tcMar>
            <w:vAlign w:val="center"/>
          </w:tcPr>
          <w:p w14:paraId="35F459FF" w14:textId="77777777" w:rsidR="00240270" w:rsidRPr="00255FD6" w:rsidRDefault="00240270" w:rsidP="665C8D64">
            <w:pPr>
              <w:spacing w:line="280" w:lineRule="auto"/>
              <w:jc w:val="both"/>
              <w:rPr>
                <w:rFonts w:ascii="Times New Roman" w:hAnsi="Times New Roman" w:cs="Times New Roman"/>
              </w:rPr>
            </w:pPr>
            <w:r w:rsidRPr="00255FD6">
              <w:rPr>
                <w:rFonts w:ascii="Times New Roman" w:eastAsia="Times New Roman" w:hAnsi="Times New Roman" w:cs="Times New Roman"/>
              </w:rPr>
              <w:t>£8.5m</w:t>
            </w:r>
          </w:p>
        </w:tc>
      </w:tr>
    </w:tbl>
    <w:p w14:paraId="657F2E45" w14:textId="77777777" w:rsidR="00240270" w:rsidRPr="00255FD6" w:rsidRDefault="00240270" w:rsidP="665C8D64">
      <w:pPr>
        <w:jc w:val="both"/>
        <w:rPr>
          <w:rFonts w:ascii="Times New Roman" w:hAnsi="Times New Roman" w:cs="Times New Roman"/>
          <w:lang w:val="en-US"/>
        </w:rPr>
      </w:pPr>
    </w:p>
    <w:p w14:paraId="2F0B868F" w14:textId="4393A31F" w:rsidR="00240270" w:rsidRPr="00255FD6" w:rsidRDefault="000D6C96" w:rsidP="665C8D64">
      <w:pPr>
        <w:jc w:val="both"/>
        <w:rPr>
          <w:rFonts w:ascii="Times New Roman" w:hAnsi="Times New Roman" w:cs="Times New Roman"/>
          <w:lang w:val="en-US"/>
        </w:rPr>
      </w:pPr>
      <w:r w:rsidRPr="00255FD6">
        <w:rPr>
          <w:rFonts w:ascii="Times New Roman" w:hAnsi="Times New Roman" w:cs="Times New Roman"/>
          <w:lang w:val="en-US"/>
        </w:rPr>
        <w:t xml:space="preserve">The demolition and civil works contractor </w:t>
      </w:r>
      <w:r w:rsidR="002159D4" w:rsidRPr="00255FD6">
        <w:rPr>
          <w:rFonts w:ascii="Times New Roman" w:hAnsi="Times New Roman" w:cs="Times New Roman"/>
          <w:lang w:val="en-US"/>
        </w:rPr>
        <w:t>represent</w:t>
      </w:r>
      <w:r w:rsidRPr="00255FD6">
        <w:rPr>
          <w:rFonts w:ascii="Times New Roman" w:hAnsi="Times New Roman" w:cs="Times New Roman"/>
          <w:lang w:val="en-US"/>
        </w:rPr>
        <w:t xml:space="preserve"> the largest single resource commitment, reflecting the scale of construction activity between Months 4 and 14. A contingency reserve equivalent to approximately ten per cent of the capital budget is held centrally, consistent with recommended practice for infrastructure projects of this complexity (Cleland and Ireland, 2006), and is released only through the project's formal change control process.</w:t>
      </w:r>
    </w:p>
    <w:p w14:paraId="3F8FCC71" w14:textId="77777777" w:rsidR="00507FB7" w:rsidRPr="00255FD6" w:rsidRDefault="00507FB7" w:rsidP="665C8D64">
      <w:pPr>
        <w:jc w:val="both"/>
        <w:rPr>
          <w:rFonts w:ascii="Times New Roman" w:hAnsi="Times New Roman" w:cs="Times New Roman"/>
          <w:b/>
          <w:bCs/>
          <w:lang w:val="en-US"/>
        </w:rPr>
      </w:pPr>
    </w:p>
    <w:p w14:paraId="097FA3DD" w14:textId="131C4BAC" w:rsidR="000D6C96" w:rsidRPr="00255FD6" w:rsidRDefault="000D6C96" w:rsidP="665C8D64">
      <w:pPr>
        <w:jc w:val="both"/>
        <w:rPr>
          <w:rFonts w:ascii="Times New Roman" w:hAnsi="Times New Roman" w:cs="Times New Roman"/>
          <w:b/>
          <w:bCs/>
          <w:lang w:val="en-US"/>
        </w:rPr>
      </w:pPr>
      <w:r w:rsidRPr="00255FD6">
        <w:rPr>
          <w:rFonts w:ascii="Times New Roman" w:hAnsi="Times New Roman" w:cs="Times New Roman"/>
          <w:b/>
          <w:bCs/>
          <w:lang w:val="en-US"/>
        </w:rPr>
        <w:t>9. Risk Analysis</w:t>
      </w:r>
    </w:p>
    <w:p w14:paraId="343C4C6E" w14:textId="00BDFBCD" w:rsidR="000D6C96" w:rsidRPr="00255FD6" w:rsidRDefault="000D6C96" w:rsidP="665C8D64">
      <w:pPr>
        <w:jc w:val="both"/>
        <w:rPr>
          <w:rFonts w:ascii="Times New Roman" w:hAnsi="Times New Roman" w:cs="Times New Roman"/>
          <w:lang w:val="en-US"/>
        </w:rPr>
      </w:pPr>
      <w:r w:rsidRPr="00255FD6">
        <w:rPr>
          <w:rFonts w:ascii="Times New Roman" w:hAnsi="Times New Roman" w:cs="Times New Roman"/>
          <w:lang w:val="en-US"/>
        </w:rPr>
        <w:t>Risk analysis follows the process set out in the Project Management Institute (2019) Standard for Risk Management, in which each risk is assessed for likelihood and impact, rated, and assigned a mitigation, consistent with the structured identify-assess-respond cycle recommended for project risk management more broadly (Hillson, 2009). Table 5 presents the risk register in the form of a heat map, with shading indicating overall risk rating.</w:t>
      </w:r>
    </w:p>
    <w:p w14:paraId="6961B777" w14:textId="56F1A6BA" w:rsidR="007F2F2F" w:rsidRPr="00255FD6" w:rsidRDefault="007F2F2F" w:rsidP="665C8D64">
      <w:pPr>
        <w:spacing w:before="100" w:after="100"/>
        <w:jc w:val="both"/>
        <w:rPr>
          <w:rFonts w:ascii="Times New Roman" w:hAnsi="Times New Roman" w:cs="Times New Roman"/>
        </w:rPr>
      </w:pPr>
      <w:r w:rsidRPr="00255FD6">
        <w:rPr>
          <w:rFonts w:ascii="Times New Roman" w:eastAsia="Times New Roman" w:hAnsi="Times New Roman" w:cs="Times New Roman"/>
          <w:b/>
          <w:bCs/>
        </w:rPr>
        <w:t>Table 5: Risk Register and Heat Map</w:t>
      </w:r>
    </w:p>
    <w:tbl>
      <w:tblPr>
        <w:tblW w:w="924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492"/>
        <w:gridCol w:w="1291"/>
        <w:gridCol w:w="1079"/>
        <w:gridCol w:w="1082"/>
        <w:gridCol w:w="3300"/>
      </w:tblGrid>
      <w:tr w:rsidR="007F2F2F" w:rsidRPr="00255FD6" w14:paraId="3EE0D7F4" w14:textId="77777777" w:rsidTr="665C8D64">
        <w:trPr>
          <w:trHeight w:val="285"/>
          <w:tblHeader/>
        </w:trPr>
        <w:tc>
          <w:tcPr>
            <w:tcW w:w="2492" w:type="dxa"/>
            <w:shd w:val="clear" w:color="auto" w:fill="D9D9D9" w:themeFill="background1" w:themeFillShade="D9"/>
            <w:tcMar>
              <w:top w:w="60" w:type="dxa"/>
              <w:left w:w="80" w:type="dxa"/>
              <w:bottom w:w="60" w:type="dxa"/>
              <w:right w:w="80" w:type="dxa"/>
            </w:tcMar>
            <w:vAlign w:val="center"/>
          </w:tcPr>
          <w:p w14:paraId="64C84F4F" w14:textId="77777777" w:rsidR="007F2F2F" w:rsidRPr="00255FD6" w:rsidRDefault="007F2F2F" w:rsidP="665C8D64">
            <w:pPr>
              <w:spacing w:line="280" w:lineRule="auto"/>
              <w:jc w:val="both"/>
              <w:rPr>
                <w:rFonts w:ascii="Times New Roman" w:hAnsi="Times New Roman" w:cs="Times New Roman"/>
              </w:rPr>
            </w:pPr>
            <w:r w:rsidRPr="00255FD6">
              <w:rPr>
                <w:rFonts w:ascii="Times New Roman" w:eastAsia="Times New Roman" w:hAnsi="Times New Roman" w:cs="Times New Roman"/>
                <w:b/>
                <w:bCs/>
              </w:rPr>
              <w:t>Risk</w:t>
            </w:r>
          </w:p>
        </w:tc>
        <w:tc>
          <w:tcPr>
            <w:tcW w:w="1291" w:type="dxa"/>
            <w:shd w:val="clear" w:color="auto" w:fill="D9D9D9" w:themeFill="background1" w:themeFillShade="D9"/>
            <w:tcMar>
              <w:top w:w="60" w:type="dxa"/>
              <w:left w:w="80" w:type="dxa"/>
              <w:bottom w:w="60" w:type="dxa"/>
              <w:right w:w="80" w:type="dxa"/>
            </w:tcMar>
            <w:vAlign w:val="center"/>
          </w:tcPr>
          <w:p w14:paraId="739765EF" w14:textId="77777777" w:rsidR="007F2F2F" w:rsidRPr="00255FD6" w:rsidRDefault="007F2F2F" w:rsidP="665C8D64">
            <w:pPr>
              <w:spacing w:line="280" w:lineRule="auto"/>
              <w:jc w:val="both"/>
              <w:rPr>
                <w:rFonts w:ascii="Times New Roman" w:hAnsi="Times New Roman" w:cs="Times New Roman"/>
              </w:rPr>
            </w:pPr>
            <w:r w:rsidRPr="00255FD6">
              <w:rPr>
                <w:rFonts w:ascii="Times New Roman" w:eastAsia="Times New Roman" w:hAnsi="Times New Roman" w:cs="Times New Roman"/>
                <w:b/>
                <w:bCs/>
              </w:rPr>
              <w:t>Likelihood</w:t>
            </w:r>
          </w:p>
        </w:tc>
        <w:tc>
          <w:tcPr>
            <w:tcW w:w="1079" w:type="dxa"/>
            <w:shd w:val="clear" w:color="auto" w:fill="D9D9D9" w:themeFill="background1" w:themeFillShade="D9"/>
            <w:tcMar>
              <w:top w:w="60" w:type="dxa"/>
              <w:left w:w="80" w:type="dxa"/>
              <w:bottom w:w="60" w:type="dxa"/>
              <w:right w:w="80" w:type="dxa"/>
            </w:tcMar>
            <w:vAlign w:val="center"/>
          </w:tcPr>
          <w:p w14:paraId="122E72AB" w14:textId="77777777" w:rsidR="007F2F2F" w:rsidRPr="00255FD6" w:rsidRDefault="007F2F2F" w:rsidP="665C8D64">
            <w:pPr>
              <w:spacing w:line="280" w:lineRule="auto"/>
              <w:jc w:val="both"/>
              <w:rPr>
                <w:rFonts w:ascii="Times New Roman" w:hAnsi="Times New Roman" w:cs="Times New Roman"/>
              </w:rPr>
            </w:pPr>
            <w:r w:rsidRPr="00255FD6">
              <w:rPr>
                <w:rFonts w:ascii="Times New Roman" w:eastAsia="Times New Roman" w:hAnsi="Times New Roman" w:cs="Times New Roman"/>
                <w:b/>
                <w:bCs/>
              </w:rPr>
              <w:t>Impact</w:t>
            </w:r>
          </w:p>
        </w:tc>
        <w:tc>
          <w:tcPr>
            <w:tcW w:w="1082" w:type="dxa"/>
            <w:shd w:val="clear" w:color="auto" w:fill="D9D9D9" w:themeFill="background1" w:themeFillShade="D9"/>
            <w:tcMar>
              <w:top w:w="60" w:type="dxa"/>
              <w:left w:w="80" w:type="dxa"/>
              <w:bottom w:w="60" w:type="dxa"/>
              <w:right w:w="80" w:type="dxa"/>
            </w:tcMar>
            <w:vAlign w:val="center"/>
          </w:tcPr>
          <w:p w14:paraId="1AF1D2E1" w14:textId="77777777" w:rsidR="007F2F2F" w:rsidRPr="00255FD6" w:rsidRDefault="007F2F2F" w:rsidP="665C8D64">
            <w:pPr>
              <w:spacing w:line="280" w:lineRule="auto"/>
              <w:jc w:val="both"/>
              <w:rPr>
                <w:rFonts w:ascii="Times New Roman" w:hAnsi="Times New Roman" w:cs="Times New Roman"/>
              </w:rPr>
            </w:pPr>
            <w:r w:rsidRPr="00255FD6">
              <w:rPr>
                <w:rFonts w:ascii="Times New Roman" w:eastAsia="Times New Roman" w:hAnsi="Times New Roman" w:cs="Times New Roman"/>
                <w:b/>
                <w:bCs/>
              </w:rPr>
              <w:t>Rating</w:t>
            </w:r>
          </w:p>
        </w:tc>
        <w:tc>
          <w:tcPr>
            <w:tcW w:w="3300" w:type="dxa"/>
            <w:shd w:val="clear" w:color="auto" w:fill="D9D9D9" w:themeFill="background1" w:themeFillShade="D9"/>
            <w:tcMar>
              <w:top w:w="60" w:type="dxa"/>
              <w:left w:w="80" w:type="dxa"/>
              <w:bottom w:w="60" w:type="dxa"/>
              <w:right w:w="80" w:type="dxa"/>
            </w:tcMar>
            <w:vAlign w:val="center"/>
          </w:tcPr>
          <w:p w14:paraId="4A33C386" w14:textId="77777777" w:rsidR="007F2F2F" w:rsidRPr="00255FD6" w:rsidRDefault="007F2F2F" w:rsidP="665C8D64">
            <w:pPr>
              <w:spacing w:line="280" w:lineRule="auto"/>
              <w:jc w:val="both"/>
              <w:rPr>
                <w:rFonts w:ascii="Times New Roman" w:hAnsi="Times New Roman" w:cs="Times New Roman"/>
              </w:rPr>
            </w:pPr>
            <w:r w:rsidRPr="00255FD6">
              <w:rPr>
                <w:rFonts w:ascii="Times New Roman" w:eastAsia="Times New Roman" w:hAnsi="Times New Roman" w:cs="Times New Roman"/>
                <w:b/>
                <w:bCs/>
              </w:rPr>
              <w:t>Mitigation</w:t>
            </w:r>
          </w:p>
        </w:tc>
      </w:tr>
      <w:tr w:rsidR="007F2F2F" w:rsidRPr="00255FD6" w14:paraId="504C083B" w14:textId="77777777" w:rsidTr="00077345">
        <w:trPr>
          <w:trHeight w:val="672"/>
        </w:trPr>
        <w:tc>
          <w:tcPr>
            <w:tcW w:w="2492" w:type="dxa"/>
            <w:tcMar>
              <w:top w:w="60" w:type="dxa"/>
              <w:left w:w="80" w:type="dxa"/>
              <w:bottom w:w="60" w:type="dxa"/>
              <w:right w:w="80" w:type="dxa"/>
            </w:tcMar>
            <w:vAlign w:val="center"/>
          </w:tcPr>
          <w:p w14:paraId="52C9712C" w14:textId="454980E0" w:rsidR="007F2F2F" w:rsidRPr="00255FD6" w:rsidRDefault="00104C3C" w:rsidP="665C8D64">
            <w:pPr>
              <w:spacing w:line="280" w:lineRule="auto"/>
              <w:jc w:val="both"/>
              <w:rPr>
                <w:rFonts w:ascii="Times New Roman" w:hAnsi="Times New Roman" w:cs="Times New Roman"/>
              </w:rPr>
            </w:pPr>
            <w:r>
              <w:rPr>
                <w:rFonts w:ascii="Times New Roman" w:eastAsia="Times New Roman" w:hAnsi="Times New Roman" w:cs="Times New Roman"/>
              </w:rPr>
              <w:t>R</w:t>
            </w:r>
            <w:proofErr w:type="gramStart"/>
            <w:r>
              <w:rPr>
                <w:rFonts w:ascii="Times New Roman" w:eastAsia="Times New Roman" w:hAnsi="Times New Roman" w:cs="Times New Roman"/>
              </w:rPr>
              <w:t>1</w:t>
            </w:r>
            <w:r w:rsidR="00A4513D">
              <w:rPr>
                <w:rFonts w:ascii="Times New Roman" w:eastAsia="Times New Roman" w:hAnsi="Times New Roman" w:cs="Times New Roman"/>
              </w:rPr>
              <w:t>.</w:t>
            </w:r>
            <w:r w:rsidR="007F2F2F" w:rsidRPr="00255FD6">
              <w:rPr>
                <w:rFonts w:ascii="Times New Roman" w:eastAsia="Times New Roman" w:hAnsi="Times New Roman" w:cs="Times New Roman"/>
              </w:rPr>
              <w:t>Ground</w:t>
            </w:r>
            <w:proofErr w:type="gramEnd"/>
            <w:r w:rsidR="007F2F2F" w:rsidRPr="00255FD6">
              <w:rPr>
                <w:rFonts w:ascii="Times New Roman" w:eastAsia="Times New Roman" w:hAnsi="Times New Roman" w:cs="Times New Roman"/>
              </w:rPr>
              <w:t xml:space="preserve"> conditions differ from survey assumptions</w:t>
            </w:r>
          </w:p>
        </w:tc>
        <w:tc>
          <w:tcPr>
            <w:tcW w:w="1291" w:type="dxa"/>
            <w:tcMar>
              <w:top w:w="60" w:type="dxa"/>
              <w:left w:w="80" w:type="dxa"/>
              <w:bottom w:w="60" w:type="dxa"/>
              <w:right w:w="80" w:type="dxa"/>
            </w:tcMar>
            <w:vAlign w:val="center"/>
          </w:tcPr>
          <w:p w14:paraId="15079468" w14:textId="77777777" w:rsidR="007F2F2F" w:rsidRPr="00255FD6" w:rsidRDefault="007F2F2F" w:rsidP="665C8D64">
            <w:pPr>
              <w:spacing w:line="280" w:lineRule="auto"/>
              <w:jc w:val="both"/>
              <w:rPr>
                <w:rFonts w:ascii="Times New Roman" w:hAnsi="Times New Roman" w:cs="Times New Roman"/>
              </w:rPr>
            </w:pPr>
            <w:r w:rsidRPr="00255FD6">
              <w:rPr>
                <w:rFonts w:ascii="Times New Roman" w:eastAsia="Times New Roman" w:hAnsi="Times New Roman" w:cs="Times New Roman"/>
              </w:rPr>
              <w:t>Medium</w:t>
            </w:r>
          </w:p>
        </w:tc>
        <w:tc>
          <w:tcPr>
            <w:tcW w:w="1079" w:type="dxa"/>
            <w:tcMar>
              <w:top w:w="60" w:type="dxa"/>
              <w:left w:w="80" w:type="dxa"/>
              <w:bottom w:w="60" w:type="dxa"/>
              <w:right w:w="80" w:type="dxa"/>
            </w:tcMar>
            <w:vAlign w:val="center"/>
          </w:tcPr>
          <w:p w14:paraId="5ED51114" w14:textId="77777777" w:rsidR="007F2F2F" w:rsidRPr="00255FD6" w:rsidRDefault="007F2F2F" w:rsidP="665C8D64">
            <w:pPr>
              <w:spacing w:line="280" w:lineRule="auto"/>
              <w:jc w:val="both"/>
              <w:rPr>
                <w:rFonts w:ascii="Times New Roman" w:hAnsi="Times New Roman" w:cs="Times New Roman"/>
              </w:rPr>
            </w:pPr>
            <w:r w:rsidRPr="00255FD6">
              <w:rPr>
                <w:rFonts w:ascii="Times New Roman" w:eastAsia="Times New Roman" w:hAnsi="Times New Roman" w:cs="Times New Roman"/>
              </w:rPr>
              <w:t>High</w:t>
            </w:r>
          </w:p>
        </w:tc>
        <w:tc>
          <w:tcPr>
            <w:tcW w:w="1082" w:type="dxa"/>
            <w:shd w:val="clear" w:color="auto" w:fill="F8CBAD"/>
            <w:tcMar>
              <w:top w:w="60" w:type="dxa"/>
              <w:left w:w="80" w:type="dxa"/>
              <w:bottom w:w="60" w:type="dxa"/>
              <w:right w:w="80" w:type="dxa"/>
            </w:tcMar>
            <w:vAlign w:val="center"/>
          </w:tcPr>
          <w:p w14:paraId="2EFD080E" w14:textId="77777777" w:rsidR="007F2F2F" w:rsidRPr="00255FD6" w:rsidRDefault="007F2F2F" w:rsidP="665C8D64">
            <w:pPr>
              <w:spacing w:line="280" w:lineRule="auto"/>
              <w:jc w:val="both"/>
              <w:rPr>
                <w:rFonts w:ascii="Times New Roman" w:hAnsi="Times New Roman" w:cs="Times New Roman"/>
              </w:rPr>
            </w:pPr>
            <w:r w:rsidRPr="00255FD6">
              <w:rPr>
                <w:rFonts w:ascii="Times New Roman" w:eastAsia="Times New Roman" w:hAnsi="Times New Roman" w:cs="Times New Roman"/>
                <w:b/>
                <w:bCs/>
              </w:rPr>
              <w:t>High</w:t>
            </w:r>
          </w:p>
        </w:tc>
        <w:tc>
          <w:tcPr>
            <w:tcW w:w="3300" w:type="dxa"/>
            <w:tcMar>
              <w:top w:w="60" w:type="dxa"/>
              <w:left w:w="80" w:type="dxa"/>
              <w:bottom w:w="60" w:type="dxa"/>
              <w:right w:w="80" w:type="dxa"/>
            </w:tcMar>
            <w:vAlign w:val="center"/>
          </w:tcPr>
          <w:p w14:paraId="3C2AC81E" w14:textId="77777777" w:rsidR="007F2F2F" w:rsidRPr="00255FD6" w:rsidRDefault="007F2F2F" w:rsidP="665C8D64">
            <w:pPr>
              <w:spacing w:line="280" w:lineRule="auto"/>
              <w:jc w:val="both"/>
              <w:rPr>
                <w:rFonts w:ascii="Times New Roman" w:hAnsi="Times New Roman" w:cs="Times New Roman"/>
              </w:rPr>
            </w:pPr>
            <w:r w:rsidRPr="00255FD6">
              <w:rPr>
                <w:rFonts w:ascii="Times New Roman" w:eastAsia="Times New Roman" w:hAnsi="Times New Roman" w:cs="Times New Roman"/>
              </w:rPr>
              <w:t>Additional geotechnical survey prior to substructure works; contingency budget allocated.</w:t>
            </w:r>
          </w:p>
        </w:tc>
      </w:tr>
      <w:tr w:rsidR="007F2F2F" w:rsidRPr="00255FD6" w14:paraId="5624BA26" w14:textId="77777777" w:rsidTr="00077345">
        <w:trPr>
          <w:trHeight w:val="858"/>
        </w:trPr>
        <w:tc>
          <w:tcPr>
            <w:tcW w:w="2492" w:type="dxa"/>
            <w:tcMar>
              <w:top w:w="60" w:type="dxa"/>
              <w:left w:w="80" w:type="dxa"/>
              <w:bottom w:w="60" w:type="dxa"/>
              <w:right w:w="80" w:type="dxa"/>
            </w:tcMar>
            <w:vAlign w:val="center"/>
          </w:tcPr>
          <w:p w14:paraId="0FE49767" w14:textId="3FFC18A0" w:rsidR="007F2F2F" w:rsidRPr="00255FD6" w:rsidRDefault="00A4513D" w:rsidP="665C8D64">
            <w:pPr>
              <w:spacing w:line="280" w:lineRule="auto"/>
              <w:jc w:val="both"/>
              <w:rPr>
                <w:rFonts w:ascii="Times New Roman" w:hAnsi="Times New Roman" w:cs="Times New Roman"/>
              </w:rPr>
            </w:pPr>
            <w:r>
              <w:rPr>
                <w:rFonts w:ascii="Times New Roman" w:eastAsia="Times New Roman" w:hAnsi="Times New Roman" w:cs="Times New Roman"/>
              </w:rPr>
              <w:t>R</w:t>
            </w:r>
            <w:proofErr w:type="gramStart"/>
            <w:r w:rsidR="00414416">
              <w:rPr>
                <w:rFonts w:ascii="Times New Roman" w:eastAsia="Times New Roman" w:hAnsi="Times New Roman" w:cs="Times New Roman"/>
              </w:rPr>
              <w:t>2.</w:t>
            </w:r>
            <w:r w:rsidR="00414416" w:rsidRPr="00255FD6">
              <w:rPr>
                <w:rFonts w:ascii="Times New Roman" w:eastAsia="Times New Roman" w:hAnsi="Times New Roman" w:cs="Times New Roman"/>
              </w:rPr>
              <w:t>Continued</w:t>
            </w:r>
            <w:proofErr w:type="gramEnd"/>
            <w:r w:rsidR="007F2F2F" w:rsidRPr="00255FD6">
              <w:rPr>
                <w:rFonts w:ascii="Times New Roman" w:eastAsia="Times New Roman" w:hAnsi="Times New Roman" w:cs="Times New Roman"/>
              </w:rPr>
              <w:t xml:space="preserve"> commuter and freight disruption during works</w:t>
            </w:r>
          </w:p>
        </w:tc>
        <w:tc>
          <w:tcPr>
            <w:tcW w:w="1291" w:type="dxa"/>
            <w:tcMar>
              <w:top w:w="60" w:type="dxa"/>
              <w:left w:w="80" w:type="dxa"/>
              <w:bottom w:w="60" w:type="dxa"/>
              <w:right w:w="80" w:type="dxa"/>
            </w:tcMar>
            <w:vAlign w:val="center"/>
          </w:tcPr>
          <w:p w14:paraId="4F910756" w14:textId="77777777" w:rsidR="007F2F2F" w:rsidRPr="00255FD6" w:rsidRDefault="007F2F2F" w:rsidP="665C8D64">
            <w:pPr>
              <w:spacing w:line="280" w:lineRule="auto"/>
              <w:jc w:val="both"/>
              <w:rPr>
                <w:rFonts w:ascii="Times New Roman" w:hAnsi="Times New Roman" w:cs="Times New Roman"/>
              </w:rPr>
            </w:pPr>
            <w:r w:rsidRPr="00255FD6">
              <w:rPr>
                <w:rFonts w:ascii="Times New Roman" w:eastAsia="Times New Roman" w:hAnsi="Times New Roman" w:cs="Times New Roman"/>
              </w:rPr>
              <w:t>High</w:t>
            </w:r>
          </w:p>
        </w:tc>
        <w:tc>
          <w:tcPr>
            <w:tcW w:w="1079" w:type="dxa"/>
            <w:tcMar>
              <w:top w:w="60" w:type="dxa"/>
              <w:left w:w="80" w:type="dxa"/>
              <w:bottom w:w="60" w:type="dxa"/>
              <w:right w:w="80" w:type="dxa"/>
            </w:tcMar>
            <w:vAlign w:val="center"/>
          </w:tcPr>
          <w:p w14:paraId="09D33B92" w14:textId="77777777" w:rsidR="007F2F2F" w:rsidRPr="00255FD6" w:rsidRDefault="007F2F2F" w:rsidP="665C8D64">
            <w:pPr>
              <w:spacing w:line="280" w:lineRule="auto"/>
              <w:jc w:val="both"/>
              <w:rPr>
                <w:rFonts w:ascii="Times New Roman" w:hAnsi="Times New Roman" w:cs="Times New Roman"/>
              </w:rPr>
            </w:pPr>
            <w:r w:rsidRPr="00255FD6">
              <w:rPr>
                <w:rFonts w:ascii="Times New Roman" w:eastAsia="Times New Roman" w:hAnsi="Times New Roman" w:cs="Times New Roman"/>
              </w:rPr>
              <w:t>Medium</w:t>
            </w:r>
          </w:p>
        </w:tc>
        <w:tc>
          <w:tcPr>
            <w:tcW w:w="1082" w:type="dxa"/>
            <w:shd w:val="clear" w:color="auto" w:fill="F8CBAD"/>
            <w:tcMar>
              <w:top w:w="60" w:type="dxa"/>
              <w:left w:w="80" w:type="dxa"/>
              <w:bottom w:w="60" w:type="dxa"/>
              <w:right w:w="80" w:type="dxa"/>
            </w:tcMar>
            <w:vAlign w:val="center"/>
          </w:tcPr>
          <w:p w14:paraId="07A114E7" w14:textId="77777777" w:rsidR="007F2F2F" w:rsidRPr="00255FD6" w:rsidRDefault="007F2F2F" w:rsidP="665C8D64">
            <w:pPr>
              <w:spacing w:line="280" w:lineRule="auto"/>
              <w:jc w:val="both"/>
              <w:rPr>
                <w:rFonts w:ascii="Times New Roman" w:hAnsi="Times New Roman" w:cs="Times New Roman"/>
              </w:rPr>
            </w:pPr>
            <w:r w:rsidRPr="00255FD6">
              <w:rPr>
                <w:rFonts w:ascii="Times New Roman" w:eastAsia="Times New Roman" w:hAnsi="Times New Roman" w:cs="Times New Roman"/>
                <w:b/>
                <w:bCs/>
              </w:rPr>
              <w:t>High</w:t>
            </w:r>
          </w:p>
        </w:tc>
        <w:tc>
          <w:tcPr>
            <w:tcW w:w="3300" w:type="dxa"/>
            <w:tcMar>
              <w:top w:w="60" w:type="dxa"/>
              <w:left w:w="80" w:type="dxa"/>
              <w:bottom w:w="60" w:type="dxa"/>
              <w:right w:w="80" w:type="dxa"/>
            </w:tcMar>
            <w:vAlign w:val="center"/>
          </w:tcPr>
          <w:p w14:paraId="49AB929F" w14:textId="1C8A787F" w:rsidR="007F2F2F" w:rsidRPr="00255FD6" w:rsidRDefault="007F2F2F" w:rsidP="665C8D64">
            <w:pPr>
              <w:spacing w:line="280" w:lineRule="auto"/>
              <w:jc w:val="both"/>
              <w:rPr>
                <w:rFonts w:ascii="Times New Roman" w:hAnsi="Times New Roman" w:cs="Times New Roman"/>
              </w:rPr>
            </w:pPr>
            <w:r w:rsidRPr="00255FD6">
              <w:rPr>
                <w:rFonts w:ascii="Times New Roman" w:eastAsia="Times New Roman" w:hAnsi="Times New Roman" w:cs="Times New Roman"/>
              </w:rPr>
              <w:t>Phased construction sequencing; temporary</w:t>
            </w:r>
            <w:r w:rsidR="00A01C48">
              <w:rPr>
                <w:rFonts w:ascii="Times New Roman" w:eastAsia="Times New Roman" w:hAnsi="Times New Roman" w:cs="Times New Roman"/>
              </w:rPr>
              <w:t xml:space="preserve"> </w:t>
            </w:r>
            <w:r w:rsidRPr="00255FD6">
              <w:rPr>
                <w:rFonts w:ascii="Times New Roman" w:eastAsia="Times New Roman" w:hAnsi="Times New Roman" w:cs="Times New Roman"/>
              </w:rPr>
              <w:t>transport arrangements communicated in advance.</w:t>
            </w:r>
          </w:p>
        </w:tc>
      </w:tr>
      <w:tr w:rsidR="007F2F2F" w:rsidRPr="00255FD6" w14:paraId="5E599B89" w14:textId="77777777" w:rsidTr="00077345">
        <w:trPr>
          <w:trHeight w:val="865"/>
        </w:trPr>
        <w:tc>
          <w:tcPr>
            <w:tcW w:w="2492" w:type="dxa"/>
            <w:tcMar>
              <w:top w:w="60" w:type="dxa"/>
              <w:left w:w="80" w:type="dxa"/>
              <w:bottom w:w="60" w:type="dxa"/>
              <w:right w:w="80" w:type="dxa"/>
            </w:tcMar>
            <w:vAlign w:val="center"/>
          </w:tcPr>
          <w:p w14:paraId="5A061C38" w14:textId="12DEFB92" w:rsidR="007F2F2F" w:rsidRPr="00255FD6" w:rsidRDefault="00E575A1" w:rsidP="665C8D64">
            <w:pPr>
              <w:spacing w:line="280" w:lineRule="auto"/>
              <w:jc w:val="both"/>
              <w:rPr>
                <w:rFonts w:ascii="Times New Roman" w:hAnsi="Times New Roman" w:cs="Times New Roman"/>
              </w:rPr>
            </w:pPr>
            <w:r>
              <w:rPr>
                <w:rFonts w:ascii="Times New Roman" w:eastAsia="Times New Roman" w:hAnsi="Times New Roman" w:cs="Times New Roman"/>
              </w:rPr>
              <w:t>R</w:t>
            </w:r>
            <w:proofErr w:type="gramStart"/>
            <w:r>
              <w:rPr>
                <w:rFonts w:ascii="Times New Roman" w:eastAsia="Times New Roman" w:hAnsi="Times New Roman" w:cs="Times New Roman"/>
              </w:rPr>
              <w:t>3.</w:t>
            </w:r>
            <w:r w:rsidR="007F2F2F" w:rsidRPr="00255FD6">
              <w:rPr>
                <w:rFonts w:ascii="Times New Roman" w:eastAsia="Times New Roman" w:hAnsi="Times New Roman" w:cs="Times New Roman"/>
              </w:rPr>
              <w:t>Planning</w:t>
            </w:r>
            <w:proofErr w:type="gramEnd"/>
            <w:r w:rsidR="007F2F2F" w:rsidRPr="00255FD6">
              <w:rPr>
                <w:rFonts w:ascii="Times New Roman" w:eastAsia="Times New Roman" w:hAnsi="Times New Roman" w:cs="Times New Roman"/>
              </w:rPr>
              <w:t xml:space="preserve"> consent delayed</w:t>
            </w:r>
          </w:p>
        </w:tc>
        <w:tc>
          <w:tcPr>
            <w:tcW w:w="1291" w:type="dxa"/>
            <w:tcMar>
              <w:top w:w="60" w:type="dxa"/>
              <w:left w:w="80" w:type="dxa"/>
              <w:bottom w:w="60" w:type="dxa"/>
              <w:right w:w="80" w:type="dxa"/>
            </w:tcMar>
            <w:vAlign w:val="center"/>
          </w:tcPr>
          <w:p w14:paraId="37757712" w14:textId="77777777" w:rsidR="007F2F2F" w:rsidRPr="00255FD6" w:rsidRDefault="007F2F2F" w:rsidP="665C8D64">
            <w:pPr>
              <w:spacing w:line="280" w:lineRule="auto"/>
              <w:jc w:val="both"/>
              <w:rPr>
                <w:rFonts w:ascii="Times New Roman" w:hAnsi="Times New Roman" w:cs="Times New Roman"/>
              </w:rPr>
            </w:pPr>
            <w:r w:rsidRPr="00255FD6">
              <w:rPr>
                <w:rFonts w:ascii="Times New Roman" w:eastAsia="Times New Roman" w:hAnsi="Times New Roman" w:cs="Times New Roman"/>
              </w:rPr>
              <w:t>Medium</w:t>
            </w:r>
          </w:p>
        </w:tc>
        <w:tc>
          <w:tcPr>
            <w:tcW w:w="1079" w:type="dxa"/>
            <w:tcMar>
              <w:top w:w="60" w:type="dxa"/>
              <w:left w:w="80" w:type="dxa"/>
              <w:bottom w:w="60" w:type="dxa"/>
              <w:right w:w="80" w:type="dxa"/>
            </w:tcMar>
            <w:vAlign w:val="center"/>
          </w:tcPr>
          <w:p w14:paraId="3065C881" w14:textId="77777777" w:rsidR="007F2F2F" w:rsidRPr="00255FD6" w:rsidRDefault="007F2F2F" w:rsidP="665C8D64">
            <w:pPr>
              <w:spacing w:line="280" w:lineRule="auto"/>
              <w:jc w:val="both"/>
              <w:rPr>
                <w:rFonts w:ascii="Times New Roman" w:hAnsi="Times New Roman" w:cs="Times New Roman"/>
              </w:rPr>
            </w:pPr>
            <w:r w:rsidRPr="00255FD6">
              <w:rPr>
                <w:rFonts w:ascii="Times New Roman" w:eastAsia="Times New Roman" w:hAnsi="Times New Roman" w:cs="Times New Roman"/>
              </w:rPr>
              <w:t>High</w:t>
            </w:r>
          </w:p>
        </w:tc>
        <w:tc>
          <w:tcPr>
            <w:tcW w:w="1082" w:type="dxa"/>
            <w:shd w:val="clear" w:color="auto" w:fill="F8CBAD"/>
            <w:tcMar>
              <w:top w:w="60" w:type="dxa"/>
              <w:left w:w="80" w:type="dxa"/>
              <w:bottom w:w="60" w:type="dxa"/>
              <w:right w:w="80" w:type="dxa"/>
            </w:tcMar>
            <w:vAlign w:val="center"/>
          </w:tcPr>
          <w:p w14:paraId="4BC9C3F8" w14:textId="77777777" w:rsidR="007F2F2F" w:rsidRPr="00255FD6" w:rsidRDefault="007F2F2F" w:rsidP="665C8D64">
            <w:pPr>
              <w:spacing w:line="280" w:lineRule="auto"/>
              <w:jc w:val="both"/>
              <w:rPr>
                <w:rFonts w:ascii="Times New Roman" w:hAnsi="Times New Roman" w:cs="Times New Roman"/>
              </w:rPr>
            </w:pPr>
            <w:r w:rsidRPr="00255FD6">
              <w:rPr>
                <w:rFonts w:ascii="Times New Roman" w:eastAsia="Times New Roman" w:hAnsi="Times New Roman" w:cs="Times New Roman"/>
                <w:b/>
                <w:bCs/>
              </w:rPr>
              <w:t>High</w:t>
            </w:r>
          </w:p>
        </w:tc>
        <w:tc>
          <w:tcPr>
            <w:tcW w:w="3300" w:type="dxa"/>
            <w:tcMar>
              <w:top w:w="60" w:type="dxa"/>
              <w:left w:w="80" w:type="dxa"/>
              <w:bottom w:w="60" w:type="dxa"/>
              <w:right w:w="80" w:type="dxa"/>
            </w:tcMar>
            <w:vAlign w:val="center"/>
          </w:tcPr>
          <w:p w14:paraId="166FE966" w14:textId="342F31D3" w:rsidR="007F2F2F" w:rsidRPr="00255FD6" w:rsidRDefault="00FE06BB" w:rsidP="665C8D64">
            <w:pPr>
              <w:spacing w:line="280" w:lineRule="auto"/>
              <w:jc w:val="both"/>
              <w:rPr>
                <w:rFonts w:ascii="Times New Roman" w:hAnsi="Times New Roman" w:cs="Times New Roman"/>
              </w:rPr>
            </w:pPr>
            <w:r w:rsidRPr="00255FD6">
              <w:rPr>
                <w:rFonts w:ascii="Times New Roman" w:eastAsia="Times New Roman" w:hAnsi="Times New Roman" w:cs="Times New Roman"/>
              </w:rPr>
              <w:t xml:space="preserve">Early </w:t>
            </w:r>
            <w:r w:rsidR="00F1090C">
              <w:rPr>
                <w:rFonts w:ascii="Times New Roman" w:eastAsia="Times New Roman" w:hAnsi="Times New Roman" w:cs="Times New Roman"/>
              </w:rPr>
              <w:t>p</w:t>
            </w:r>
            <w:r w:rsidRPr="00255FD6">
              <w:rPr>
                <w:rFonts w:ascii="Times New Roman" w:eastAsia="Times New Roman" w:hAnsi="Times New Roman" w:cs="Times New Roman"/>
              </w:rPr>
              <w:t>r</w:t>
            </w:r>
            <w:r>
              <w:rPr>
                <w:rFonts w:ascii="Times New Roman" w:eastAsia="Times New Roman" w:hAnsi="Times New Roman" w:cs="Times New Roman"/>
              </w:rPr>
              <w:t>e-</w:t>
            </w:r>
            <w:r w:rsidR="007F2F2F" w:rsidRPr="00255FD6">
              <w:rPr>
                <w:rFonts w:ascii="Times New Roman" w:eastAsia="Times New Roman" w:hAnsi="Times New Roman" w:cs="Times New Roman"/>
              </w:rPr>
              <w:t>application engagement with planning authority; dedicated approvals workstream.</w:t>
            </w:r>
          </w:p>
        </w:tc>
      </w:tr>
      <w:tr w:rsidR="007F2F2F" w:rsidRPr="00255FD6" w14:paraId="0AFE422C" w14:textId="77777777" w:rsidTr="00077345">
        <w:trPr>
          <w:trHeight w:val="665"/>
        </w:trPr>
        <w:tc>
          <w:tcPr>
            <w:tcW w:w="2492" w:type="dxa"/>
            <w:tcMar>
              <w:top w:w="60" w:type="dxa"/>
              <w:left w:w="80" w:type="dxa"/>
              <w:bottom w:w="60" w:type="dxa"/>
              <w:right w:w="80" w:type="dxa"/>
            </w:tcMar>
            <w:vAlign w:val="center"/>
          </w:tcPr>
          <w:p w14:paraId="2EB0BA6D" w14:textId="1995620B" w:rsidR="007F2F2F" w:rsidRPr="00255FD6" w:rsidRDefault="00E575A1" w:rsidP="665C8D64">
            <w:pPr>
              <w:spacing w:line="280" w:lineRule="auto"/>
              <w:jc w:val="both"/>
              <w:rPr>
                <w:rFonts w:ascii="Times New Roman" w:hAnsi="Times New Roman" w:cs="Times New Roman"/>
              </w:rPr>
            </w:pPr>
            <w:r>
              <w:rPr>
                <w:rFonts w:ascii="Times New Roman" w:eastAsia="Times New Roman" w:hAnsi="Times New Roman" w:cs="Times New Roman"/>
              </w:rPr>
              <w:lastRenderedPageBreak/>
              <w:t>R</w:t>
            </w:r>
            <w:proofErr w:type="gramStart"/>
            <w:r>
              <w:rPr>
                <w:rFonts w:ascii="Times New Roman" w:eastAsia="Times New Roman" w:hAnsi="Times New Roman" w:cs="Times New Roman"/>
              </w:rPr>
              <w:t>4.</w:t>
            </w:r>
            <w:r w:rsidR="007F2F2F" w:rsidRPr="00255FD6">
              <w:rPr>
                <w:rFonts w:ascii="Times New Roman" w:eastAsia="Times New Roman" w:hAnsi="Times New Roman" w:cs="Times New Roman"/>
              </w:rPr>
              <w:t>Contractor</w:t>
            </w:r>
            <w:proofErr w:type="gramEnd"/>
            <w:r w:rsidR="007F2F2F" w:rsidRPr="00255FD6">
              <w:rPr>
                <w:rFonts w:ascii="Times New Roman" w:eastAsia="Times New Roman" w:hAnsi="Times New Roman" w:cs="Times New Roman"/>
              </w:rPr>
              <w:t xml:space="preserve"> resource shortage during peak construction</w:t>
            </w:r>
          </w:p>
        </w:tc>
        <w:tc>
          <w:tcPr>
            <w:tcW w:w="1291" w:type="dxa"/>
            <w:tcMar>
              <w:top w:w="60" w:type="dxa"/>
              <w:left w:w="80" w:type="dxa"/>
              <w:bottom w:w="60" w:type="dxa"/>
              <w:right w:w="80" w:type="dxa"/>
            </w:tcMar>
            <w:vAlign w:val="center"/>
          </w:tcPr>
          <w:p w14:paraId="4CECB167" w14:textId="77777777" w:rsidR="007F2F2F" w:rsidRPr="00255FD6" w:rsidRDefault="007F2F2F" w:rsidP="665C8D64">
            <w:pPr>
              <w:spacing w:line="280" w:lineRule="auto"/>
              <w:jc w:val="both"/>
              <w:rPr>
                <w:rFonts w:ascii="Times New Roman" w:hAnsi="Times New Roman" w:cs="Times New Roman"/>
              </w:rPr>
            </w:pPr>
            <w:r w:rsidRPr="00255FD6">
              <w:rPr>
                <w:rFonts w:ascii="Times New Roman" w:eastAsia="Times New Roman" w:hAnsi="Times New Roman" w:cs="Times New Roman"/>
              </w:rPr>
              <w:t>Medium</w:t>
            </w:r>
          </w:p>
        </w:tc>
        <w:tc>
          <w:tcPr>
            <w:tcW w:w="1079" w:type="dxa"/>
            <w:tcMar>
              <w:top w:w="60" w:type="dxa"/>
              <w:left w:w="80" w:type="dxa"/>
              <w:bottom w:w="60" w:type="dxa"/>
              <w:right w:w="80" w:type="dxa"/>
            </w:tcMar>
            <w:vAlign w:val="center"/>
          </w:tcPr>
          <w:p w14:paraId="2F5E9309" w14:textId="77777777" w:rsidR="007F2F2F" w:rsidRPr="00255FD6" w:rsidRDefault="007F2F2F" w:rsidP="665C8D64">
            <w:pPr>
              <w:spacing w:line="280" w:lineRule="auto"/>
              <w:jc w:val="both"/>
              <w:rPr>
                <w:rFonts w:ascii="Times New Roman" w:hAnsi="Times New Roman" w:cs="Times New Roman"/>
              </w:rPr>
            </w:pPr>
            <w:r w:rsidRPr="00255FD6">
              <w:rPr>
                <w:rFonts w:ascii="Times New Roman" w:eastAsia="Times New Roman" w:hAnsi="Times New Roman" w:cs="Times New Roman"/>
              </w:rPr>
              <w:t>Medium</w:t>
            </w:r>
          </w:p>
        </w:tc>
        <w:tc>
          <w:tcPr>
            <w:tcW w:w="1082" w:type="dxa"/>
            <w:shd w:val="clear" w:color="auto" w:fill="FFE699"/>
            <w:tcMar>
              <w:top w:w="60" w:type="dxa"/>
              <w:left w:w="80" w:type="dxa"/>
              <w:bottom w:w="60" w:type="dxa"/>
              <w:right w:w="80" w:type="dxa"/>
            </w:tcMar>
            <w:vAlign w:val="center"/>
          </w:tcPr>
          <w:p w14:paraId="5A3B9935" w14:textId="77777777" w:rsidR="007F2F2F" w:rsidRPr="00255FD6" w:rsidRDefault="007F2F2F" w:rsidP="665C8D64">
            <w:pPr>
              <w:spacing w:line="280" w:lineRule="auto"/>
              <w:jc w:val="both"/>
              <w:rPr>
                <w:rFonts w:ascii="Times New Roman" w:hAnsi="Times New Roman" w:cs="Times New Roman"/>
              </w:rPr>
            </w:pPr>
            <w:r w:rsidRPr="00255FD6">
              <w:rPr>
                <w:rFonts w:ascii="Times New Roman" w:eastAsia="Times New Roman" w:hAnsi="Times New Roman" w:cs="Times New Roman"/>
                <w:b/>
                <w:bCs/>
              </w:rPr>
              <w:t>Medium</w:t>
            </w:r>
          </w:p>
        </w:tc>
        <w:tc>
          <w:tcPr>
            <w:tcW w:w="3300" w:type="dxa"/>
            <w:tcMar>
              <w:top w:w="60" w:type="dxa"/>
              <w:left w:w="80" w:type="dxa"/>
              <w:bottom w:w="60" w:type="dxa"/>
              <w:right w:w="80" w:type="dxa"/>
            </w:tcMar>
            <w:vAlign w:val="center"/>
          </w:tcPr>
          <w:p w14:paraId="3B717765" w14:textId="77777777" w:rsidR="007F2F2F" w:rsidRPr="00255FD6" w:rsidRDefault="007F2F2F" w:rsidP="665C8D64">
            <w:pPr>
              <w:spacing w:line="280" w:lineRule="auto"/>
              <w:jc w:val="both"/>
              <w:rPr>
                <w:rFonts w:ascii="Times New Roman" w:hAnsi="Times New Roman" w:cs="Times New Roman"/>
              </w:rPr>
            </w:pPr>
            <w:r w:rsidRPr="00255FD6">
              <w:rPr>
                <w:rFonts w:ascii="Times New Roman" w:eastAsia="Times New Roman" w:hAnsi="Times New Roman" w:cs="Times New Roman"/>
              </w:rPr>
              <w:t>Early contractor engagement; framework agreements with multiple suppliers.</w:t>
            </w:r>
          </w:p>
        </w:tc>
      </w:tr>
      <w:tr w:rsidR="007F2F2F" w:rsidRPr="00255FD6" w14:paraId="4AEF8A76" w14:textId="77777777" w:rsidTr="00077345">
        <w:trPr>
          <w:trHeight w:val="672"/>
        </w:trPr>
        <w:tc>
          <w:tcPr>
            <w:tcW w:w="2492" w:type="dxa"/>
            <w:tcMar>
              <w:top w:w="60" w:type="dxa"/>
              <w:left w:w="80" w:type="dxa"/>
              <w:bottom w:w="60" w:type="dxa"/>
              <w:right w:w="80" w:type="dxa"/>
            </w:tcMar>
            <w:vAlign w:val="center"/>
          </w:tcPr>
          <w:p w14:paraId="573D5BB6" w14:textId="029E9A62" w:rsidR="007F2F2F" w:rsidRPr="00255FD6" w:rsidRDefault="00E575A1" w:rsidP="665C8D64">
            <w:pPr>
              <w:spacing w:line="280" w:lineRule="auto"/>
              <w:jc w:val="both"/>
              <w:rPr>
                <w:rFonts w:ascii="Times New Roman" w:hAnsi="Times New Roman" w:cs="Times New Roman"/>
              </w:rPr>
            </w:pPr>
            <w:r>
              <w:rPr>
                <w:rFonts w:ascii="Times New Roman" w:eastAsia="Times New Roman" w:hAnsi="Times New Roman" w:cs="Times New Roman"/>
              </w:rPr>
              <w:t>R</w:t>
            </w:r>
            <w:proofErr w:type="gramStart"/>
            <w:r>
              <w:rPr>
                <w:rFonts w:ascii="Times New Roman" w:eastAsia="Times New Roman" w:hAnsi="Times New Roman" w:cs="Times New Roman"/>
              </w:rPr>
              <w:t>5.</w:t>
            </w:r>
            <w:r w:rsidR="007F2F2F" w:rsidRPr="00255FD6">
              <w:rPr>
                <w:rFonts w:ascii="Times New Roman" w:eastAsia="Times New Roman" w:hAnsi="Times New Roman" w:cs="Times New Roman"/>
              </w:rPr>
              <w:t>Cost</w:t>
            </w:r>
            <w:proofErr w:type="gramEnd"/>
            <w:r w:rsidR="007F2F2F" w:rsidRPr="00255FD6">
              <w:rPr>
                <w:rFonts w:ascii="Times New Roman" w:eastAsia="Times New Roman" w:hAnsi="Times New Roman" w:cs="Times New Roman"/>
              </w:rPr>
              <w:t xml:space="preserve"> escalation in materials and labour</w:t>
            </w:r>
          </w:p>
        </w:tc>
        <w:tc>
          <w:tcPr>
            <w:tcW w:w="1291" w:type="dxa"/>
            <w:tcMar>
              <w:top w:w="60" w:type="dxa"/>
              <w:left w:w="80" w:type="dxa"/>
              <w:bottom w:w="60" w:type="dxa"/>
              <w:right w:w="80" w:type="dxa"/>
            </w:tcMar>
            <w:vAlign w:val="center"/>
          </w:tcPr>
          <w:p w14:paraId="67F44B21" w14:textId="77777777" w:rsidR="007F2F2F" w:rsidRPr="00255FD6" w:rsidRDefault="007F2F2F" w:rsidP="665C8D64">
            <w:pPr>
              <w:spacing w:line="280" w:lineRule="auto"/>
              <w:jc w:val="both"/>
              <w:rPr>
                <w:rFonts w:ascii="Times New Roman" w:hAnsi="Times New Roman" w:cs="Times New Roman"/>
              </w:rPr>
            </w:pPr>
            <w:r w:rsidRPr="00255FD6">
              <w:rPr>
                <w:rFonts w:ascii="Times New Roman" w:eastAsia="Times New Roman" w:hAnsi="Times New Roman" w:cs="Times New Roman"/>
              </w:rPr>
              <w:t>Medium</w:t>
            </w:r>
          </w:p>
        </w:tc>
        <w:tc>
          <w:tcPr>
            <w:tcW w:w="1079" w:type="dxa"/>
            <w:tcMar>
              <w:top w:w="60" w:type="dxa"/>
              <w:left w:w="80" w:type="dxa"/>
              <w:bottom w:w="60" w:type="dxa"/>
              <w:right w:w="80" w:type="dxa"/>
            </w:tcMar>
            <w:vAlign w:val="center"/>
          </w:tcPr>
          <w:p w14:paraId="21F30E0D" w14:textId="77777777" w:rsidR="007F2F2F" w:rsidRPr="00255FD6" w:rsidRDefault="007F2F2F" w:rsidP="665C8D64">
            <w:pPr>
              <w:spacing w:line="280" w:lineRule="auto"/>
              <w:jc w:val="both"/>
              <w:rPr>
                <w:rFonts w:ascii="Times New Roman" w:hAnsi="Times New Roman" w:cs="Times New Roman"/>
              </w:rPr>
            </w:pPr>
            <w:r w:rsidRPr="00255FD6">
              <w:rPr>
                <w:rFonts w:ascii="Times New Roman" w:eastAsia="Times New Roman" w:hAnsi="Times New Roman" w:cs="Times New Roman"/>
              </w:rPr>
              <w:t>Medium</w:t>
            </w:r>
          </w:p>
        </w:tc>
        <w:tc>
          <w:tcPr>
            <w:tcW w:w="1082" w:type="dxa"/>
            <w:shd w:val="clear" w:color="auto" w:fill="FFE699"/>
            <w:tcMar>
              <w:top w:w="60" w:type="dxa"/>
              <w:left w:w="80" w:type="dxa"/>
              <w:bottom w:w="60" w:type="dxa"/>
              <w:right w:w="80" w:type="dxa"/>
            </w:tcMar>
            <w:vAlign w:val="center"/>
          </w:tcPr>
          <w:p w14:paraId="046ED321" w14:textId="77777777" w:rsidR="007F2F2F" w:rsidRPr="00255FD6" w:rsidRDefault="007F2F2F" w:rsidP="665C8D64">
            <w:pPr>
              <w:spacing w:line="280" w:lineRule="auto"/>
              <w:jc w:val="both"/>
              <w:rPr>
                <w:rFonts w:ascii="Times New Roman" w:hAnsi="Times New Roman" w:cs="Times New Roman"/>
              </w:rPr>
            </w:pPr>
            <w:r w:rsidRPr="00255FD6">
              <w:rPr>
                <w:rFonts w:ascii="Times New Roman" w:eastAsia="Times New Roman" w:hAnsi="Times New Roman" w:cs="Times New Roman"/>
                <w:b/>
                <w:bCs/>
              </w:rPr>
              <w:t>Medium</w:t>
            </w:r>
          </w:p>
        </w:tc>
        <w:tc>
          <w:tcPr>
            <w:tcW w:w="3300" w:type="dxa"/>
            <w:tcMar>
              <w:top w:w="60" w:type="dxa"/>
              <w:left w:w="80" w:type="dxa"/>
              <w:bottom w:w="60" w:type="dxa"/>
              <w:right w:w="80" w:type="dxa"/>
            </w:tcMar>
            <w:vAlign w:val="center"/>
          </w:tcPr>
          <w:p w14:paraId="2AA65AA1" w14:textId="77777777" w:rsidR="007F2F2F" w:rsidRPr="00255FD6" w:rsidRDefault="007F2F2F" w:rsidP="665C8D64">
            <w:pPr>
              <w:spacing w:line="280" w:lineRule="auto"/>
              <w:jc w:val="both"/>
              <w:rPr>
                <w:rFonts w:ascii="Times New Roman" w:hAnsi="Times New Roman" w:cs="Times New Roman"/>
              </w:rPr>
            </w:pPr>
            <w:r w:rsidRPr="00255FD6">
              <w:rPr>
                <w:rFonts w:ascii="Times New Roman" w:eastAsia="Times New Roman" w:hAnsi="Times New Roman" w:cs="Times New Roman"/>
              </w:rPr>
              <w:t>Fixed-price elements in contracts where feasible; contingency reserve of £8.5m.</w:t>
            </w:r>
          </w:p>
        </w:tc>
      </w:tr>
      <w:tr w:rsidR="007F2F2F" w:rsidRPr="00255FD6" w14:paraId="603FD6A2" w14:textId="77777777" w:rsidTr="00077345">
        <w:trPr>
          <w:trHeight w:val="858"/>
        </w:trPr>
        <w:tc>
          <w:tcPr>
            <w:tcW w:w="2492" w:type="dxa"/>
            <w:tcMar>
              <w:top w:w="60" w:type="dxa"/>
              <w:left w:w="80" w:type="dxa"/>
              <w:bottom w:w="60" w:type="dxa"/>
              <w:right w:w="80" w:type="dxa"/>
            </w:tcMar>
            <w:vAlign w:val="center"/>
          </w:tcPr>
          <w:p w14:paraId="629F9EA4" w14:textId="2531CD52" w:rsidR="007F2F2F" w:rsidRPr="00255FD6" w:rsidRDefault="00E575A1" w:rsidP="665C8D64">
            <w:pPr>
              <w:spacing w:line="280" w:lineRule="auto"/>
              <w:jc w:val="both"/>
              <w:rPr>
                <w:rFonts w:ascii="Times New Roman" w:hAnsi="Times New Roman" w:cs="Times New Roman"/>
              </w:rPr>
            </w:pPr>
            <w:r>
              <w:rPr>
                <w:rFonts w:ascii="Times New Roman" w:eastAsia="Times New Roman" w:hAnsi="Times New Roman" w:cs="Times New Roman"/>
              </w:rPr>
              <w:t>R</w:t>
            </w:r>
            <w:proofErr w:type="gramStart"/>
            <w:r>
              <w:rPr>
                <w:rFonts w:ascii="Times New Roman" w:eastAsia="Times New Roman" w:hAnsi="Times New Roman" w:cs="Times New Roman"/>
              </w:rPr>
              <w:t>6.</w:t>
            </w:r>
            <w:r w:rsidR="007F2F2F" w:rsidRPr="00255FD6">
              <w:rPr>
                <w:rFonts w:ascii="Times New Roman" w:eastAsia="Times New Roman" w:hAnsi="Times New Roman" w:cs="Times New Roman"/>
              </w:rPr>
              <w:t>Digital</w:t>
            </w:r>
            <w:proofErr w:type="gramEnd"/>
            <w:r w:rsidR="007F2F2F" w:rsidRPr="00255FD6">
              <w:rPr>
                <w:rFonts w:ascii="Times New Roman" w:eastAsia="Times New Roman" w:hAnsi="Times New Roman" w:cs="Times New Roman"/>
              </w:rPr>
              <w:t xml:space="preserve"> systems integration failure</w:t>
            </w:r>
          </w:p>
        </w:tc>
        <w:tc>
          <w:tcPr>
            <w:tcW w:w="1291" w:type="dxa"/>
            <w:tcMar>
              <w:top w:w="60" w:type="dxa"/>
              <w:left w:w="80" w:type="dxa"/>
              <w:bottom w:w="60" w:type="dxa"/>
              <w:right w:w="80" w:type="dxa"/>
            </w:tcMar>
            <w:vAlign w:val="center"/>
          </w:tcPr>
          <w:p w14:paraId="2095E840" w14:textId="77777777" w:rsidR="007F2F2F" w:rsidRPr="00255FD6" w:rsidRDefault="007F2F2F" w:rsidP="665C8D64">
            <w:pPr>
              <w:spacing w:line="280" w:lineRule="auto"/>
              <w:jc w:val="both"/>
              <w:rPr>
                <w:rFonts w:ascii="Times New Roman" w:hAnsi="Times New Roman" w:cs="Times New Roman"/>
              </w:rPr>
            </w:pPr>
            <w:r w:rsidRPr="00255FD6">
              <w:rPr>
                <w:rFonts w:ascii="Times New Roman" w:eastAsia="Times New Roman" w:hAnsi="Times New Roman" w:cs="Times New Roman"/>
              </w:rPr>
              <w:t>Low</w:t>
            </w:r>
          </w:p>
        </w:tc>
        <w:tc>
          <w:tcPr>
            <w:tcW w:w="1079" w:type="dxa"/>
            <w:tcMar>
              <w:top w:w="60" w:type="dxa"/>
              <w:left w:w="80" w:type="dxa"/>
              <w:bottom w:w="60" w:type="dxa"/>
              <w:right w:w="80" w:type="dxa"/>
            </w:tcMar>
            <w:vAlign w:val="center"/>
          </w:tcPr>
          <w:p w14:paraId="31FB9D97" w14:textId="77777777" w:rsidR="007F2F2F" w:rsidRPr="00255FD6" w:rsidRDefault="007F2F2F" w:rsidP="665C8D64">
            <w:pPr>
              <w:spacing w:line="280" w:lineRule="auto"/>
              <w:jc w:val="both"/>
              <w:rPr>
                <w:rFonts w:ascii="Times New Roman" w:hAnsi="Times New Roman" w:cs="Times New Roman"/>
              </w:rPr>
            </w:pPr>
            <w:r w:rsidRPr="00255FD6">
              <w:rPr>
                <w:rFonts w:ascii="Times New Roman" w:eastAsia="Times New Roman" w:hAnsi="Times New Roman" w:cs="Times New Roman"/>
              </w:rPr>
              <w:t>Medium</w:t>
            </w:r>
          </w:p>
        </w:tc>
        <w:tc>
          <w:tcPr>
            <w:tcW w:w="1082" w:type="dxa"/>
            <w:shd w:val="clear" w:color="auto" w:fill="C6E0B4"/>
            <w:tcMar>
              <w:top w:w="60" w:type="dxa"/>
              <w:left w:w="80" w:type="dxa"/>
              <w:bottom w:w="60" w:type="dxa"/>
              <w:right w:w="80" w:type="dxa"/>
            </w:tcMar>
            <w:vAlign w:val="center"/>
          </w:tcPr>
          <w:p w14:paraId="1CD9887E" w14:textId="77777777" w:rsidR="007F2F2F" w:rsidRPr="00255FD6" w:rsidRDefault="007F2F2F" w:rsidP="665C8D64">
            <w:pPr>
              <w:spacing w:line="280" w:lineRule="auto"/>
              <w:jc w:val="both"/>
              <w:rPr>
                <w:rFonts w:ascii="Times New Roman" w:hAnsi="Times New Roman" w:cs="Times New Roman"/>
              </w:rPr>
            </w:pPr>
            <w:r w:rsidRPr="00255FD6">
              <w:rPr>
                <w:rFonts w:ascii="Times New Roman" w:eastAsia="Times New Roman" w:hAnsi="Times New Roman" w:cs="Times New Roman"/>
                <w:b/>
                <w:bCs/>
              </w:rPr>
              <w:t>Low</w:t>
            </w:r>
          </w:p>
        </w:tc>
        <w:tc>
          <w:tcPr>
            <w:tcW w:w="3300" w:type="dxa"/>
            <w:tcMar>
              <w:top w:w="60" w:type="dxa"/>
              <w:left w:w="80" w:type="dxa"/>
              <w:bottom w:w="60" w:type="dxa"/>
              <w:right w:w="80" w:type="dxa"/>
            </w:tcMar>
            <w:vAlign w:val="center"/>
          </w:tcPr>
          <w:p w14:paraId="60560D0F" w14:textId="77777777" w:rsidR="007F2F2F" w:rsidRPr="00255FD6" w:rsidRDefault="007F2F2F" w:rsidP="665C8D64">
            <w:pPr>
              <w:spacing w:line="280" w:lineRule="auto"/>
              <w:jc w:val="both"/>
              <w:rPr>
                <w:rFonts w:ascii="Times New Roman" w:hAnsi="Times New Roman" w:cs="Times New Roman"/>
              </w:rPr>
            </w:pPr>
            <w:r w:rsidRPr="00255FD6">
              <w:rPr>
                <w:rFonts w:ascii="Times New Roman" w:eastAsia="Times New Roman" w:hAnsi="Times New Roman" w:cs="Times New Roman"/>
              </w:rPr>
              <w:t>Phased testing and commissioning; supplier warranties and fallback manual processes.</w:t>
            </w:r>
          </w:p>
        </w:tc>
      </w:tr>
      <w:tr w:rsidR="007F2F2F" w:rsidRPr="00255FD6" w14:paraId="08103A6F" w14:textId="77777777" w:rsidTr="00077345">
        <w:trPr>
          <w:trHeight w:val="672"/>
        </w:trPr>
        <w:tc>
          <w:tcPr>
            <w:tcW w:w="2492" w:type="dxa"/>
            <w:tcMar>
              <w:top w:w="60" w:type="dxa"/>
              <w:left w:w="80" w:type="dxa"/>
              <w:bottom w:w="60" w:type="dxa"/>
              <w:right w:w="80" w:type="dxa"/>
            </w:tcMar>
            <w:vAlign w:val="center"/>
          </w:tcPr>
          <w:p w14:paraId="0C19EB0F" w14:textId="5E1C574B" w:rsidR="007F2F2F" w:rsidRPr="00255FD6" w:rsidRDefault="00AC5599" w:rsidP="665C8D64">
            <w:pPr>
              <w:spacing w:line="280" w:lineRule="auto"/>
              <w:jc w:val="both"/>
              <w:rPr>
                <w:rFonts w:ascii="Times New Roman" w:hAnsi="Times New Roman" w:cs="Times New Roman"/>
              </w:rPr>
            </w:pPr>
            <w:r>
              <w:rPr>
                <w:rFonts w:ascii="Times New Roman" w:eastAsia="Times New Roman" w:hAnsi="Times New Roman" w:cs="Times New Roman"/>
              </w:rPr>
              <w:t>R</w:t>
            </w:r>
            <w:proofErr w:type="gramStart"/>
            <w:r>
              <w:rPr>
                <w:rFonts w:ascii="Times New Roman" w:eastAsia="Times New Roman" w:hAnsi="Times New Roman" w:cs="Times New Roman"/>
              </w:rPr>
              <w:t>7.</w:t>
            </w:r>
            <w:r w:rsidR="007F2F2F" w:rsidRPr="00255FD6">
              <w:rPr>
                <w:rFonts w:ascii="Times New Roman" w:eastAsia="Times New Roman" w:hAnsi="Times New Roman" w:cs="Times New Roman"/>
              </w:rPr>
              <w:t>Adverse</w:t>
            </w:r>
            <w:proofErr w:type="gramEnd"/>
            <w:r w:rsidR="007F2F2F" w:rsidRPr="00255FD6">
              <w:rPr>
                <w:rFonts w:ascii="Times New Roman" w:eastAsia="Times New Roman" w:hAnsi="Times New Roman" w:cs="Times New Roman"/>
              </w:rPr>
              <w:t xml:space="preserve"> weather delaying construction</w:t>
            </w:r>
          </w:p>
        </w:tc>
        <w:tc>
          <w:tcPr>
            <w:tcW w:w="1291" w:type="dxa"/>
            <w:tcMar>
              <w:top w:w="60" w:type="dxa"/>
              <w:left w:w="80" w:type="dxa"/>
              <w:bottom w:w="60" w:type="dxa"/>
              <w:right w:w="80" w:type="dxa"/>
            </w:tcMar>
            <w:vAlign w:val="center"/>
          </w:tcPr>
          <w:p w14:paraId="595B48A2" w14:textId="77777777" w:rsidR="007F2F2F" w:rsidRPr="00255FD6" w:rsidRDefault="007F2F2F" w:rsidP="665C8D64">
            <w:pPr>
              <w:spacing w:line="280" w:lineRule="auto"/>
              <w:jc w:val="both"/>
              <w:rPr>
                <w:rFonts w:ascii="Times New Roman" w:hAnsi="Times New Roman" w:cs="Times New Roman"/>
              </w:rPr>
            </w:pPr>
            <w:r w:rsidRPr="00255FD6">
              <w:rPr>
                <w:rFonts w:ascii="Times New Roman" w:eastAsia="Times New Roman" w:hAnsi="Times New Roman" w:cs="Times New Roman"/>
              </w:rPr>
              <w:t>Medium</w:t>
            </w:r>
          </w:p>
        </w:tc>
        <w:tc>
          <w:tcPr>
            <w:tcW w:w="1079" w:type="dxa"/>
            <w:tcMar>
              <w:top w:w="60" w:type="dxa"/>
              <w:left w:w="80" w:type="dxa"/>
              <w:bottom w:w="60" w:type="dxa"/>
              <w:right w:w="80" w:type="dxa"/>
            </w:tcMar>
            <w:vAlign w:val="center"/>
          </w:tcPr>
          <w:p w14:paraId="1DFE52CF" w14:textId="77777777" w:rsidR="007F2F2F" w:rsidRPr="00255FD6" w:rsidRDefault="007F2F2F" w:rsidP="665C8D64">
            <w:pPr>
              <w:spacing w:line="280" w:lineRule="auto"/>
              <w:jc w:val="both"/>
              <w:rPr>
                <w:rFonts w:ascii="Times New Roman" w:hAnsi="Times New Roman" w:cs="Times New Roman"/>
              </w:rPr>
            </w:pPr>
            <w:r w:rsidRPr="00255FD6">
              <w:rPr>
                <w:rFonts w:ascii="Times New Roman" w:eastAsia="Times New Roman" w:hAnsi="Times New Roman" w:cs="Times New Roman"/>
              </w:rPr>
              <w:t>Low</w:t>
            </w:r>
          </w:p>
        </w:tc>
        <w:tc>
          <w:tcPr>
            <w:tcW w:w="1082" w:type="dxa"/>
            <w:shd w:val="clear" w:color="auto" w:fill="C6E0B4"/>
            <w:tcMar>
              <w:top w:w="60" w:type="dxa"/>
              <w:left w:w="80" w:type="dxa"/>
              <w:bottom w:w="60" w:type="dxa"/>
              <w:right w:w="80" w:type="dxa"/>
            </w:tcMar>
            <w:vAlign w:val="center"/>
          </w:tcPr>
          <w:p w14:paraId="40BB8E84" w14:textId="77777777" w:rsidR="007F2F2F" w:rsidRPr="00255FD6" w:rsidRDefault="007F2F2F" w:rsidP="665C8D64">
            <w:pPr>
              <w:spacing w:line="280" w:lineRule="auto"/>
              <w:jc w:val="both"/>
              <w:rPr>
                <w:rFonts w:ascii="Times New Roman" w:hAnsi="Times New Roman" w:cs="Times New Roman"/>
              </w:rPr>
            </w:pPr>
            <w:r w:rsidRPr="00255FD6">
              <w:rPr>
                <w:rFonts w:ascii="Times New Roman" w:eastAsia="Times New Roman" w:hAnsi="Times New Roman" w:cs="Times New Roman"/>
                <w:b/>
                <w:bCs/>
              </w:rPr>
              <w:t>Low</w:t>
            </w:r>
          </w:p>
        </w:tc>
        <w:tc>
          <w:tcPr>
            <w:tcW w:w="3300" w:type="dxa"/>
            <w:tcMar>
              <w:top w:w="60" w:type="dxa"/>
              <w:left w:w="80" w:type="dxa"/>
              <w:bottom w:w="60" w:type="dxa"/>
              <w:right w:w="80" w:type="dxa"/>
            </w:tcMar>
            <w:vAlign w:val="center"/>
          </w:tcPr>
          <w:p w14:paraId="76572415" w14:textId="77777777" w:rsidR="007F2F2F" w:rsidRPr="00255FD6" w:rsidRDefault="007F2F2F" w:rsidP="665C8D64">
            <w:pPr>
              <w:spacing w:line="280" w:lineRule="auto"/>
              <w:jc w:val="both"/>
              <w:rPr>
                <w:rFonts w:ascii="Times New Roman" w:hAnsi="Times New Roman" w:cs="Times New Roman"/>
              </w:rPr>
            </w:pPr>
            <w:r w:rsidRPr="00255FD6">
              <w:rPr>
                <w:rFonts w:ascii="Times New Roman" w:eastAsia="Times New Roman" w:hAnsi="Times New Roman" w:cs="Times New Roman"/>
              </w:rPr>
              <w:t>Schedule float built into construction phases; weather-resilient working methods.</w:t>
            </w:r>
          </w:p>
        </w:tc>
      </w:tr>
    </w:tbl>
    <w:p w14:paraId="01FF9BD3" w14:textId="77777777" w:rsidR="00607D05" w:rsidRDefault="00607D05" w:rsidP="665C8D64">
      <w:pPr>
        <w:jc w:val="both"/>
        <w:rPr>
          <w:rFonts w:ascii="Times New Roman" w:hAnsi="Times New Roman" w:cs="Times New Roman"/>
          <w:lang w:val="en-US"/>
        </w:rPr>
      </w:pPr>
    </w:p>
    <w:p w14:paraId="367A86EF" w14:textId="77777777" w:rsidR="004D6F27" w:rsidRDefault="004D6F27" w:rsidP="004D6F27">
      <w:pPr>
        <w:spacing w:after="200"/>
        <w:jc w:val="both"/>
      </w:pPr>
      <w:r>
        <w:rPr>
          <w:rFonts w:ascii="Times New Roman" w:eastAsia="Times New Roman" w:hAnsi="Times New Roman" w:cs="Times New Roman"/>
        </w:rPr>
        <w:t>Figure 2 plots the same seven risks graphically on a likelihood-impact grid, giving stakeholders an immediate visual read of overall exposure without needing to review the full register.</w:t>
      </w:r>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950"/>
        <w:gridCol w:w="2467"/>
        <w:gridCol w:w="2467"/>
        <w:gridCol w:w="2466"/>
      </w:tblGrid>
      <w:tr w:rsidR="004D6F27" w14:paraId="32320E08" w14:textId="77777777" w:rsidTr="00365B83">
        <w:tblPrEx>
          <w:tblCellMar>
            <w:top w:w="0" w:type="dxa"/>
            <w:bottom w:w="0" w:type="dxa"/>
          </w:tblCellMar>
        </w:tblPrEx>
        <w:tc>
          <w:tcPr>
            <w:tcW w:w="1950" w:type="dxa"/>
            <w:shd w:val="clear" w:color="auto" w:fill="D9D9D9"/>
            <w:tcMar>
              <w:top w:w="200" w:type="dxa"/>
              <w:left w:w="80" w:type="dxa"/>
              <w:bottom w:w="200" w:type="dxa"/>
              <w:right w:w="80" w:type="dxa"/>
            </w:tcMar>
            <w:vAlign w:val="center"/>
          </w:tcPr>
          <w:p w14:paraId="15973F31" w14:textId="77777777" w:rsidR="004D6F27" w:rsidRDefault="004D6F27" w:rsidP="00365B83">
            <w:pPr>
              <w:jc w:val="center"/>
            </w:pPr>
            <w:r>
              <w:rPr>
                <w:rFonts w:ascii="Times New Roman" w:eastAsia="Times New Roman" w:hAnsi="Times New Roman" w:cs="Times New Roman"/>
                <w:b/>
                <w:bCs/>
                <w:sz w:val="20"/>
                <w:szCs w:val="20"/>
              </w:rPr>
              <w:t>Likelihood \ Impact</w:t>
            </w:r>
          </w:p>
        </w:tc>
        <w:tc>
          <w:tcPr>
            <w:tcW w:w="2467" w:type="dxa"/>
            <w:shd w:val="clear" w:color="auto" w:fill="D9D9D9"/>
            <w:tcMar>
              <w:top w:w="200" w:type="dxa"/>
              <w:left w:w="80" w:type="dxa"/>
              <w:bottom w:w="200" w:type="dxa"/>
              <w:right w:w="80" w:type="dxa"/>
            </w:tcMar>
            <w:vAlign w:val="center"/>
          </w:tcPr>
          <w:p w14:paraId="665FEF66" w14:textId="77777777" w:rsidR="004D6F27" w:rsidRDefault="004D6F27" w:rsidP="00365B83">
            <w:pPr>
              <w:jc w:val="center"/>
            </w:pPr>
            <w:r>
              <w:rPr>
                <w:rFonts w:ascii="Times New Roman" w:eastAsia="Times New Roman" w:hAnsi="Times New Roman" w:cs="Times New Roman"/>
                <w:b/>
                <w:bCs/>
                <w:sz w:val="20"/>
                <w:szCs w:val="20"/>
              </w:rPr>
              <w:t>Low</w:t>
            </w:r>
          </w:p>
        </w:tc>
        <w:tc>
          <w:tcPr>
            <w:tcW w:w="2467" w:type="dxa"/>
            <w:shd w:val="clear" w:color="auto" w:fill="D9D9D9"/>
            <w:tcMar>
              <w:top w:w="200" w:type="dxa"/>
              <w:left w:w="80" w:type="dxa"/>
              <w:bottom w:w="200" w:type="dxa"/>
              <w:right w:w="80" w:type="dxa"/>
            </w:tcMar>
            <w:vAlign w:val="center"/>
          </w:tcPr>
          <w:p w14:paraId="09700987" w14:textId="77777777" w:rsidR="004D6F27" w:rsidRDefault="004D6F27" w:rsidP="00365B83">
            <w:pPr>
              <w:jc w:val="center"/>
            </w:pPr>
            <w:r>
              <w:rPr>
                <w:rFonts w:ascii="Times New Roman" w:eastAsia="Times New Roman" w:hAnsi="Times New Roman" w:cs="Times New Roman"/>
                <w:b/>
                <w:bCs/>
                <w:sz w:val="20"/>
                <w:szCs w:val="20"/>
              </w:rPr>
              <w:t>Medium</w:t>
            </w:r>
          </w:p>
        </w:tc>
        <w:tc>
          <w:tcPr>
            <w:tcW w:w="2466" w:type="dxa"/>
            <w:shd w:val="clear" w:color="auto" w:fill="D9D9D9"/>
            <w:tcMar>
              <w:top w:w="200" w:type="dxa"/>
              <w:left w:w="80" w:type="dxa"/>
              <w:bottom w:w="200" w:type="dxa"/>
              <w:right w:w="80" w:type="dxa"/>
            </w:tcMar>
            <w:vAlign w:val="center"/>
          </w:tcPr>
          <w:p w14:paraId="2A2A41FB" w14:textId="77777777" w:rsidR="004D6F27" w:rsidRDefault="004D6F27" w:rsidP="00365B83">
            <w:pPr>
              <w:jc w:val="center"/>
            </w:pPr>
            <w:r>
              <w:rPr>
                <w:rFonts w:ascii="Times New Roman" w:eastAsia="Times New Roman" w:hAnsi="Times New Roman" w:cs="Times New Roman"/>
                <w:b/>
                <w:bCs/>
                <w:sz w:val="20"/>
                <w:szCs w:val="20"/>
              </w:rPr>
              <w:t>High</w:t>
            </w:r>
          </w:p>
        </w:tc>
      </w:tr>
      <w:tr w:rsidR="004D6F27" w14:paraId="1E8BFE0C" w14:textId="77777777" w:rsidTr="00365B83">
        <w:tblPrEx>
          <w:tblCellMar>
            <w:top w:w="0" w:type="dxa"/>
            <w:bottom w:w="0" w:type="dxa"/>
          </w:tblCellMar>
        </w:tblPrEx>
        <w:tc>
          <w:tcPr>
            <w:tcW w:w="1950" w:type="dxa"/>
            <w:shd w:val="clear" w:color="auto" w:fill="D9D9D9"/>
            <w:tcMar>
              <w:top w:w="200" w:type="dxa"/>
              <w:left w:w="80" w:type="dxa"/>
              <w:bottom w:w="200" w:type="dxa"/>
              <w:right w:w="80" w:type="dxa"/>
            </w:tcMar>
            <w:vAlign w:val="center"/>
          </w:tcPr>
          <w:p w14:paraId="45510633" w14:textId="77777777" w:rsidR="004D6F27" w:rsidRDefault="004D6F27" w:rsidP="00365B83">
            <w:pPr>
              <w:jc w:val="center"/>
            </w:pPr>
            <w:r>
              <w:rPr>
                <w:rFonts w:ascii="Times New Roman" w:eastAsia="Times New Roman" w:hAnsi="Times New Roman" w:cs="Times New Roman"/>
                <w:b/>
                <w:bCs/>
                <w:sz w:val="20"/>
                <w:szCs w:val="20"/>
              </w:rPr>
              <w:t>High</w:t>
            </w:r>
          </w:p>
        </w:tc>
        <w:tc>
          <w:tcPr>
            <w:tcW w:w="2467" w:type="dxa"/>
            <w:shd w:val="clear" w:color="auto" w:fill="FFE699"/>
            <w:tcMar>
              <w:top w:w="200" w:type="dxa"/>
              <w:left w:w="80" w:type="dxa"/>
              <w:bottom w:w="200" w:type="dxa"/>
              <w:right w:w="80" w:type="dxa"/>
            </w:tcMar>
            <w:vAlign w:val="center"/>
          </w:tcPr>
          <w:p w14:paraId="50679C55" w14:textId="77777777" w:rsidR="004D6F27" w:rsidRDefault="004D6F27" w:rsidP="00365B83">
            <w:pPr>
              <w:jc w:val="center"/>
            </w:pPr>
          </w:p>
        </w:tc>
        <w:tc>
          <w:tcPr>
            <w:tcW w:w="2467" w:type="dxa"/>
            <w:shd w:val="clear" w:color="auto" w:fill="F8CBAD"/>
            <w:tcMar>
              <w:top w:w="200" w:type="dxa"/>
              <w:left w:w="80" w:type="dxa"/>
              <w:bottom w:w="200" w:type="dxa"/>
              <w:right w:w="80" w:type="dxa"/>
            </w:tcMar>
            <w:vAlign w:val="center"/>
          </w:tcPr>
          <w:p w14:paraId="31E53F7F" w14:textId="77777777" w:rsidR="004D6F27" w:rsidRDefault="004D6F27" w:rsidP="00365B83">
            <w:pPr>
              <w:jc w:val="center"/>
            </w:pPr>
            <w:r>
              <w:rPr>
                <w:rFonts w:ascii="Times New Roman" w:eastAsia="Times New Roman" w:hAnsi="Times New Roman" w:cs="Times New Roman"/>
                <w:sz w:val="20"/>
                <w:szCs w:val="20"/>
              </w:rPr>
              <w:t>R2 Commuter disruption</w:t>
            </w:r>
          </w:p>
        </w:tc>
        <w:tc>
          <w:tcPr>
            <w:tcW w:w="2466" w:type="dxa"/>
            <w:shd w:val="clear" w:color="auto" w:fill="F8CBAD"/>
            <w:tcMar>
              <w:top w:w="200" w:type="dxa"/>
              <w:left w:w="80" w:type="dxa"/>
              <w:bottom w:w="200" w:type="dxa"/>
              <w:right w:w="80" w:type="dxa"/>
            </w:tcMar>
            <w:vAlign w:val="center"/>
          </w:tcPr>
          <w:p w14:paraId="42C1C414" w14:textId="77777777" w:rsidR="004D6F27" w:rsidRDefault="004D6F27" w:rsidP="00365B83">
            <w:pPr>
              <w:jc w:val="center"/>
            </w:pPr>
          </w:p>
        </w:tc>
      </w:tr>
      <w:tr w:rsidR="004D6F27" w14:paraId="69B642AD" w14:textId="77777777" w:rsidTr="00365B83">
        <w:tblPrEx>
          <w:tblCellMar>
            <w:top w:w="0" w:type="dxa"/>
            <w:bottom w:w="0" w:type="dxa"/>
          </w:tblCellMar>
        </w:tblPrEx>
        <w:tc>
          <w:tcPr>
            <w:tcW w:w="1950" w:type="dxa"/>
            <w:shd w:val="clear" w:color="auto" w:fill="D9D9D9"/>
            <w:tcMar>
              <w:top w:w="200" w:type="dxa"/>
              <w:left w:w="80" w:type="dxa"/>
              <w:bottom w:w="200" w:type="dxa"/>
              <w:right w:w="80" w:type="dxa"/>
            </w:tcMar>
            <w:vAlign w:val="center"/>
          </w:tcPr>
          <w:p w14:paraId="7B9DD079" w14:textId="77777777" w:rsidR="004D6F27" w:rsidRDefault="004D6F27" w:rsidP="00365B83">
            <w:pPr>
              <w:jc w:val="center"/>
            </w:pPr>
            <w:r>
              <w:rPr>
                <w:rFonts w:ascii="Times New Roman" w:eastAsia="Times New Roman" w:hAnsi="Times New Roman" w:cs="Times New Roman"/>
                <w:b/>
                <w:bCs/>
                <w:sz w:val="20"/>
                <w:szCs w:val="20"/>
              </w:rPr>
              <w:t>Medium</w:t>
            </w:r>
          </w:p>
        </w:tc>
        <w:tc>
          <w:tcPr>
            <w:tcW w:w="2467" w:type="dxa"/>
            <w:shd w:val="clear" w:color="auto" w:fill="C6E0B4"/>
            <w:tcMar>
              <w:top w:w="200" w:type="dxa"/>
              <w:left w:w="80" w:type="dxa"/>
              <w:bottom w:w="200" w:type="dxa"/>
              <w:right w:w="80" w:type="dxa"/>
            </w:tcMar>
            <w:vAlign w:val="center"/>
          </w:tcPr>
          <w:p w14:paraId="7053A20C" w14:textId="77777777" w:rsidR="004D6F27" w:rsidRDefault="004D6F27" w:rsidP="00365B83">
            <w:pPr>
              <w:jc w:val="center"/>
            </w:pPr>
            <w:r>
              <w:rPr>
                <w:rFonts w:ascii="Times New Roman" w:eastAsia="Times New Roman" w:hAnsi="Times New Roman" w:cs="Times New Roman"/>
                <w:sz w:val="20"/>
                <w:szCs w:val="20"/>
              </w:rPr>
              <w:t>R7 Adverse weather</w:t>
            </w:r>
          </w:p>
        </w:tc>
        <w:tc>
          <w:tcPr>
            <w:tcW w:w="2467" w:type="dxa"/>
            <w:shd w:val="clear" w:color="auto" w:fill="FFE699"/>
            <w:tcMar>
              <w:top w:w="200" w:type="dxa"/>
              <w:left w:w="80" w:type="dxa"/>
              <w:bottom w:w="200" w:type="dxa"/>
              <w:right w:w="80" w:type="dxa"/>
            </w:tcMar>
            <w:vAlign w:val="center"/>
          </w:tcPr>
          <w:p w14:paraId="503D5166" w14:textId="77777777" w:rsidR="00BD6D76" w:rsidRDefault="004D6F27" w:rsidP="00365B83">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R4 Contractor shortage</w:t>
            </w:r>
          </w:p>
          <w:p w14:paraId="537C9C5F" w14:textId="23A01B20" w:rsidR="004D6F27" w:rsidRDefault="004D6F27" w:rsidP="00365B83">
            <w:pPr>
              <w:jc w:val="center"/>
            </w:pPr>
            <w:r>
              <w:rPr>
                <w:rFonts w:ascii="Times New Roman" w:eastAsia="Times New Roman" w:hAnsi="Times New Roman" w:cs="Times New Roman"/>
                <w:sz w:val="20"/>
                <w:szCs w:val="20"/>
              </w:rPr>
              <w:t xml:space="preserve"> R5 Cost escalation</w:t>
            </w:r>
          </w:p>
        </w:tc>
        <w:tc>
          <w:tcPr>
            <w:tcW w:w="2466" w:type="dxa"/>
            <w:shd w:val="clear" w:color="auto" w:fill="F8CBAD"/>
            <w:tcMar>
              <w:top w:w="200" w:type="dxa"/>
              <w:left w:w="80" w:type="dxa"/>
              <w:bottom w:w="200" w:type="dxa"/>
              <w:right w:w="80" w:type="dxa"/>
            </w:tcMar>
            <w:vAlign w:val="center"/>
          </w:tcPr>
          <w:p w14:paraId="5420447A" w14:textId="77777777" w:rsidR="00BD6D76" w:rsidRDefault="004D6F27" w:rsidP="00365B83">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R1 Ground conditions</w:t>
            </w:r>
          </w:p>
          <w:p w14:paraId="6E87C5A5" w14:textId="5B68876D" w:rsidR="004D6F27" w:rsidRDefault="004D6F27" w:rsidP="00365B83">
            <w:pPr>
              <w:jc w:val="center"/>
            </w:pPr>
            <w:r>
              <w:rPr>
                <w:rFonts w:ascii="Times New Roman" w:eastAsia="Times New Roman" w:hAnsi="Times New Roman" w:cs="Times New Roman"/>
                <w:sz w:val="20"/>
                <w:szCs w:val="20"/>
              </w:rPr>
              <w:t xml:space="preserve"> R3 Planning consent delay</w:t>
            </w:r>
          </w:p>
        </w:tc>
      </w:tr>
      <w:tr w:rsidR="004D6F27" w14:paraId="2A92D892" w14:textId="77777777" w:rsidTr="00365B83">
        <w:tblPrEx>
          <w:tblCellMar>
            <w:top w:w="0" w:type="dxa"/>
            <w:bottom w:w="0" w:type="dxa"/>
          </w:tblCellMar>
        </w:tblPrEx>
        <w:tc>
          <w:tcPr>
            <w:tcW w:w="1950" w:type="dxa"/>
            <w:shd w:val="clear" w:color="auto" w:fill="D9D9D9"/>
            <w:tcMar>
              <w:top w:w="200" w:type="dxa"/>
              <w:left w:w="80" w:type="dxa"/>
              <w:bottom w:w="200" w:type="dxa"/>
              <w:right w:w="80" w:type="dxa"/>
            </w:tcMar>
            <w:vAlign w:val="center"/>
          </w:tcPr>
          <w:p w14:paraId="1028CAE1" w14:textId="77777777" w:rsidR="004D6F27" w:rsidRDefault="004D6F27" w:rsidP="00365B83">
            <w:pPr>
              <w:jc w:val="center"/>
            </w:pPr>
            <w:r>
              <w:rPr>
                <w:rFonts w:ascii="Times New Roman" w:eastAsia="Times New Roman" w:hAnsi="Times New Roman" w:cs="Times New Roman"/>
                <w:b/>
                <w:bCs/>
                <w:sz w:val="20"/>
                <w:szCs w:val="20"/>
              </w:rPr>
              <w:t>Low</w:t>
            </w:r>
          </w:p>
        </w:tc>
        <w:tc>
          <w:tcPr>
            <w:tcW w:w="2467" w:type="dxa"/>
            <w:shd w:val="clear" w:color="auto" w:fill="C6E0B4"/>
            <w:tcMar>
              <w:top w:w="200" w:type="dxa"/>
              <w:left w:w="80" w:type="dxa"/>
              <w:bottom w:w="200" w:type="dxa"/>
              <w:right w:w="80" w:type="dxa"/>
            </w:tcMar>
            <w:vAlign w:val="center"/>
          </w:tcPr>
          <w:p w14:paraId="07FBE006" w14:textId="77777777" w:rsidR="004D6F27" w:rsidRDefault="004D6F27" w:rsidP="00365B83">
            <w:pPr>
              <w:jc w:val="center"/>
            </w:pPr>
          </w:p>
        </w:tc>
        <w:tc>
          <w:tcPr>
            <w:tcW w:w="2467" w:type="dxa"/>
            <w:shd w:val="clear" w:color="auto" w:fill="C6E0B4"/>
            <w:tcMar>
              <w:top w:w="200" w:type="dxa"/>
              <w:left w:w="80" w:type="dxa"/>
              <w:bottom w:w="200" w:type="dxa"/>
              <w:right w:w="80" w:type="dxa"/>
            </w:tcMar>
            <w:vAlign w:val="center"/>
          </w:tcPr>
          <w:p w14:paraId="64CE0831" w14:textId="77777777" w:rsidR="004D6F27" w:rsidRDefault="004D6F27" w:rsidP="00365B83">
            <w:pPr>
              <w:jc w:val="center"/>
            </w:pPr>
            <w:r>
              <w:rPr>
                <w:rFonts w:ascii="Times New Roman" w:eastAsia="Times New Roman" w:hAnsi="Times New Roman" w:cs="Times New Roman"/>
                <w:sz w:val="20"/>
                <w:szCs w:val="20"/>
              </w:rPr>
              <w:t>R6 Digital systems failure</w:t>
            </w:r>
          </w:p>
        </w:tc>
        <w:tc>
          <w:tcPr>
            <w:tcW w:w="2466" w:type="dxa"/>
            <w:shd w:val="clear" w:color="auto" w:fill="FFE699"/>
            <w:tcMar>
              <w:top w:w="200" w:type="dxa"/>
              <w:left w:w="80" w:type="dxa"/>
              <w:bottom w:w="200" w:type="dxa"/>
              <w:right w:w="80" w:type="dxa"/>
            </w:tcMar>
            <w:vAlign w:val="center"/>
          </w:tcPr>
          <w:p w14:paraId="4F1D1A9D" w14:textId="77777777" w:rsidR="004D6F27" w:rsidRDefault="004D6F27" w:rsidP="00365B83">
            <w:pPr>
              <w:jc w:val="center"/>
            </w:pPr>
          </w:p>
        </w:tc>
      </w:tr>
    </w:tbl>
    <w:p w14:paraId="5E8B2337" w14:textId="77777777" w:rsidR="004D6F27" w:rsidRDefault="004D6F27" w:rsidP="004D6F27">
      <w:pPr>
        <w:spacing w:before="100" w:after="100"/>
      </w:pPr>
      <w:r>
        <w:rPr>
          <w:rFonts w:ascii="Times New Roman" w:eastAsia="Times New Roman" w:hAnsi="Times New Roman" w:cs="Times New Roman"/>
          <w:b/>
          <w:bCs/>
        </w:rPr>
        <w:t>Figure 2: Risk Heat Map</w:t>
      </w:r>
    </w:p>
    <w:p w14:paraId="7F1F3876" w14:textId="43C54547" w:rsidR="00C236C0" w:rsidRPr="00255FD6" w:rsidRDefault="00C236C0" w:rsidP="665C8D64">
      <w:pPr>
        <w:jc w:val="both"/>
        <w:rPr>
          <w:rFonts w:ascii="Times New Roman" w:hAnsi="Times New Roman" w:cs="Times New Roman"/>
          <w:lang w:val="en-US"/>
        </w:rPr>
      </w:pPr>
      <w:r w:rsidRPr="00255FD6">
        <w:rPr>
          <w:rFonts w:ascii="Times New Roman" w:hAnsi="Times New Roman" w:cs="Times New Roman"/>
          <w:lang w:val="en-US"/>
        </w:rPr>
        <w:t xml:space="preserve">Ground condition uncertainty and continued commuter disruption carry the highest ratings, reflecting both the technical complexity of redeveloping a live interchange and the sensitivity of public opinion identified in the original scenario. Mitigation </w:t>
      </w:r>
      <w:r w:rsidR="00A11927" w:rsidRPr="00255FD6">
        <w:rPr>
          <w:rFonts w:ascii="Times New Roman" w:hAnsi="Times New Roman" w:cs="Times New Roman"/>
          <w:lang w:val="en-US"/>
        </w:rPr>
        <w:t>of</w:t>
      </w:r>
      <w:r w:rsidRPr="00255FD6">
        <w:rPr>
          <w:rFonts w:ascii="Times New Roman" w:hAnsi="Times New Roman" w:cs="Times New Roman"/>
          <w:lang w:val="en-US"/>
        </w:rPr>
        <w:t xml:space="preserve"> these risks combines technical measures, such as additional geotechnical </w:t>
      </w:r>
      <w:r w:rsidR="00A0317C" w:rsidRPr="00255FD6">
        <w:rPr>
          <w:rFonts w:ascii="Times New Roman" w:hAnsi="Times New Roman" w:cs="Times New Roman"/>
          <w:lang w:val="en-US"/>
        </w:rPr>
        <w:t>surveys</w:t>
      </w:r>
      <w:r w:rsidRPr="00255FD6">
        <w:rPr>
          <w:rFonts w:ascii="Times New Roman" w:hAnsi="Times New Roman" w:cs="Times New Roman"/>
          <w:lang w:val="en-US"/>
        </w:rPr>
        <w:t xml:space="preserve">, with communication measures, such as advance notice of disruption. Medium and low-rated risks, including cost escalation and adverse weather, receive proportionate mitigation and continued monitoring rather than </w:t>
      </w:r>
      <w:r w:rsidRPr="00255FD6">
        <w:rPr>
          <w:rFonts w:ascii="Times New Roman" w:hAnsi="Times New Roman" w:cs="Times New Roman"/>
          <w:lang w:val="en-US"/>
        </w:rPr>
        <w:lastRenderedPageBreak/>
        <w:t>immediate intervention, consistent with the principle that risk response should be proportionate to rating (Kerzner, 2017).</w:t>
      </w:r>
    </w:p>
    <w:p w14:paraId="51F5888C" w14:textId="77777777" w:rsidR="00D5461E" w:rsidRDefault="00D5461E" w:rsidP="665C8D64">
      <w:pPr>
        <w:jc w:val="both"/>
        <w:rPr>
          <w:rFonts w:ascii="Times New Roman" w:hAnsi="Times New Roman" w:cs="Times New Roman"/>
          <w:b/>
          <w:bCs/>
          <w:lang w:val="en-US"/>
        </w:rPr>
      </w:pPr>
    </w:p>
    <w:p w14:paraId="229BA52E" w14:textId="4FFDAD7E" w:rsidR="008B0A0C" w:rsidRPr="00255FD6" w:rsidRDefault="008B0A0C" w:rsidP="665C8D64">
      <w:pPr>
        <w:jc w:val="both"/>
        <w:rPr>
          <w:rFonts w:ascii="Times New Roman" w:hAnsi="Times New Roman" w:cs="Times New Roman"/>
          <w:b/>
          <w:bCs/>
          <w:lang w:val="en-US"/>
        </w:rPr>
      </w:pPr>
      <w:r w:rsidRPr="00255FD6">
        <w:rPr>
          <w:rFonts w:ascii="Times New Roman" w:hAnsi="Times New Roman" w:cs="Times New Roman"/>
          <w:b/>
          <w:bCs/>
          <w:lang w:val="en-US"/>
        </w:rPr>
        <w:t>10. Conclusion</w:t>
      </w:r>
    </w:p>
    <w:p w14:paraId="481C945A" w14:textId="1203A174" w:rsidR="008B0A0C" w:rsidRPr="00255FD6" w:rsidRDefault="008B0A0C" w:rsidP="665C8D64">
      <w:pPr>
        <w:jc w:val="both"/>
        <w:rPr>
          <w:rFonts w:ascii="Times New Roman" w:hAnsi="Times New Roman" w:cs="Times New Roman"/>
          <w:lang w:val="en-US"/>
        </w:rPr>
      </w:pPr>
      <w:r w:rsidRPr="00255FD6">
        <w:rPr>
          <w:rFonts w:ascii="Times New Roman" w:hAnsi="Times New Roman" w:cs="Times New Roman"/>
          <w:lang w:val="en-US"/>
        </w:rPr>
        <w:t>The redevelopment of the central transport hub addresses the structural, operational and social consequences of closure through a coordinated program</w:t>
      </w:r>
      <w:r w:rsidR="00E57950" w:rsidRPr="00255FD6">
        <w:rPr>
          <w:rFonts w:ascii="Times New Roman" w:hAnsi="Times New Roman" w:cs="Times New Roman"/>
          <w:lang w:val="en-US"/>
        </w:rPr>
        <w:t xml:space="preserve"> </w:t>
      </w:r>
      <w:r w:rsidRPr="00255FD6">
        <w:rPr>
          <w:rFonts w:ascii="Times New Roman" w:hAnsi="Times New Roman" w:cs="Times New Roman"/>
          <w:lang w:val="en-US"/>
        </w:rPr>
        <w:t xml:space="preserve">of demolition, reconstruction and digital and accessibility upgrades. Application of </w:t>
      </w:r>
      <w:r w:rsidR="00E57950" w:rsidRPr="00255FD6">
        <w:rPr>
          <w:rFonts w:ascii="Times New Roman" w:hAnsi="Times New Roman" w:cs="Times New Roman"/>
          <w:lang w:val="en-US"/>
        </w:rPr>
        <w:t>recognized</w:t>
      </w:r>
      <w:r w:rsidRPr="00255FD6">
        <w:rPr>
          <w:rFonts w:ascii="Times New Roman" w:hAnsi="Times New Roman" w:cs="Times New Roman"/>
          <w:lang w:val="en-US"/>
        </w:rPr>
        <w:t xml:space="preserve"> project management tools, including the work breakdown structure, quad chart, Gantt chart, stakeholder matrix and risk register, provides a structured basis for delivery and reporting to stakeholders.</w:t>
      </w:r>
    </w:p>
    <w:p w14:paraId="0B6FF12F" w14:textId="77777777" w:rsidR="00A0317C" w:rsidRPr="00255FD6" w:rsidRDefault="008B0A0C" w:rsidP="665C8D64">
      <w:pPr>
        <w:jc w:val="both"/>
        <w:rPr>
          <w:rFonts w:ascii="Times New Roman" w:hAnsi="Times New Roman" w:cs="Times New Roman"/>
          <w:lang w:val="en-US"/>
        </w:rPr>
      </w:pPr>
      <w:r w:rsidRPr="00255FD6">
        <w:rPr>
          <w:rFonts w:ascii="Times New Roman" w:hAnsi="Times New Roman" w:cs="Times New Roman"/>
          <w:lang w:val="en-US"/>
        </w:rPr>
        <w:t>Delivery within the eighteen-month program depends on effective management of the critical path and of the two highest-rated risks, ground conditions and commuter disruption. Close engagement with high-power, high-interest stakeholders, together with proportionate contingency in both budget and schedule, positions the project to restore transport capacity while meeting current safety, accessibility and sustainability standards. Future projects of similar scale would benefit from earlier geotechnical investigation, given its recurrence as a source of risk across comparable infrastructure schemes.</w:t>
      </w:r>
    </w:p>
    <w:p w14:paraId="5F4F1760" w14:textId="77777777" w:rsidR="009C67D0" w:rsidRPr="00255FD6" w:rsidRDefault="009C67D0" w:rsidP="665C8D64">
      <w:pPr>
        <w:jc w:val="both"/>
        <w:rPr>
          <w:rFonts w:ascii="Times New Roman" w:hAnsi="Times New Roman" w:cs="Times New Roman"/>
          <w:b/>
          <w:bCs/>
          <w:lang w:val="en-US"/>
        </w:rPr>
      </w:pPr>
    </w:p>
    <w:p w14:paraId="631CE13A" w14:textId="77777777" w:rsidR="009C67D0" w:rsidRPr="00255FD6" w:rsidRDefault="009C67D0" w:rsidP="665C8D64">
      <w:pPr>
        <w:jc w:val="both"/>
        <w:rPr>
          <w:rFonts w:ascii="Times New Roman" w:hAnsi="Times New Roman" w:cs="Times New Roman"/>
          <w:b/>
          <w:bCs/>
          <w:lang w:val="en-US"/>
        </w:rPr>
      </w:pPr>
    </w:p>
    <w:p w14:paraId="27F4FF8F" w14:textId="77777777" w:rsidR="009C67D0" w:rsidRPr="00255FD6" w:rsidRDefault="009C67D0" w:rsidP="665C8D64">
      <w:pPr>
        <w:jc w:val="both"/>
        <w:rPr>
          <w:rFonts w:ascii="Times New Roman" w:hAnsi="Times New Roman" w:cs="Times New Roman"/>
          <w:b/>
          <w:bCs/>
          <w:lang w:val="en-US"/>
        </w:rPr>
      </w:pPr>
    </w:p>
    <w:p w14:paraId="0B277752" w14:textId="77777777" w:rsidR="009C67D0" w:rsidRPr="00255FD6" w:rsidRDefault="009C67D0" w:rsidP="665C8D64">
      <w:pPr>
        <w:jc w:val="both"/>
        <w:rPr>
          <w:rFonts w:ascii="Times New Roman" w:hAnsi="Times New Roman" w:cs="Times New Roman"/>
          <w:b/>
          <w:bCs/>
          <w:lang w:val="en-US"/>
        </w:rPr>
      </w:pPr>
    </w:p>
    <w:p w14:paraId="57485219" w14:textId="77777777" w:rsidR="009C67D0" w:rsidRPr="00255FD6" w:rsidRDefault="009C67D0" w:rsidP="665C8D64">
      <w:pPr>
        <w:jc w:val="both"/>
        <w:rPr>
          <w:rFonts w:ascii="Times New Roman" w:hAnsi="Times New Roman" w:cs="Times New Roman"/>
          <w:b/>
          <w:bCs/>
          <w:lang w:val="en-US"/>
        </w:rPr>
      </w:pPr>
    </w:p>
    <w:p w14:paraId="01C081E9" w14:textId="77777777" w:rsidR="009C67D0" w:rsidRPr="00255FD6" w:rsidRDefault="009C67D0" w:rsidP="665C8D64">
      <w:pPr>
        <w:jc w:val="both"/>
        <w:rPr>
          <w:rFonts w:ascii="Times New Roman" w:hAnsi="Times New Roman" w:cs="Times New Roman"/>
          <w:b/>
          <w:bCs/>
          <w:lang w:val="en-US"/>
        </w:rPr>
      </w:pPr>
    </w:p>
    <w:p w14:paraId="49CFB5F9" w14:textId="77777777" w:rsidR="009C67D0" w:rsidRPr="00255FD6" w:rsidRDefault="009C67D0" w:rsidP="665C8D64">
      <w:pPr>
        <w:jc w:val="both"/>
        <w:rPr>
          <w:rFonts w:ascii="Times New Roman" w:hAnsi="Times New Roman" w:cs="Times New Roman"/>
          <w:b/>
          <w:bCs/>
          <w:lang w:val="en-US"/>
        </w:rPr>
      </w:pPr>
    </w:p>
    <w:p w14:paraId="52E4B821" w14:textId="6A9B71E8" w:rsidR="00260079" w:rsidRDefault="00260079" w:rsidP="665C8D64">
      <w:pPr>
        <w:jc w:val="both"/>
        <w:rPr>
          <w:rFonts w:ascii="Times New Roman" w:hAnsi="Times New Roman" w:cs="Times New Roman"/>
          <w:b/>
          <w:bCs/>
          <w:lang w:val="en-US"/>
        </w:rPr>
      </w:pPr>
    </w:p>
    <w:p w14:paraId="03C5CF99" w14:textId="500574B5" w:rsidR="00607D05" w:rsidRDefault="00607D05" w:rsidP="665C8D64">
      <w:pPr>
        <w:jc w:val="both"/>
        <w:rPr>
          <w:rFonts w:ascii="Times New Roman" w:hAnsi="Times New Roman" w:cs="Times New Roman"/>
          <w:b/>
          <w:bCs/>
          <w:lang w:val="en-US"/>
        </w:rPr>
      </w:pPr>
    </w:p>
    <w:p w14:paraId="2C20554A" w14:textId="1EA04935" w:rsidR="00607D05" w:rsidRDefault="00607D05" w:rsidP="665C8D64">
      <w:pPr>
        <w:jc w:val="both"/>
        <w:rPr>
          <w:rFonts w:ascii="Times New Roman" w:hAnsi="Times New Roman" w:cs="Times New Roman"/>
          <w:b/>
          <w:bCs/>
          <w:lang w:val="en-US"/>
        </w:rPr>
      </w:pPr>
    </w:p>
    <w:p w14:paraId="2B752347" w14:textId="5A3A8DC4" w:rsidR="00607D05" w:rsidRDefault="00607D05" w:rsidP="665C8D64">
      <w:pPr>
        <w:jc w:val="both"/>
        <w:rPr>
          <w:rFonts w:ascii="Times New Roman" w:hAnsi="Times New Roman" w:cs="Times New Roman"/>
          <w:b/>
          <w:bCs/>
          <w:lang w:val="en-US"/>
        </w:rPr>
      </w:pPr>
    </w:p>
    <w:p w14:paraId="2233DBAC" w14:textId="49041067" w:rsidR="00607D05" w:rsidRDefault="00607D05" w:rsidP="665C8D64">
      <w:pPr>
        <w:jc w:val="both"/>
        <w:rPr>
          <w:rFonts w:ascii="Times New Roman" w:hAnsi="Times New Roman" w:cs="Times New Roman"/>
          <w:b/>
          <w:bCs/>
          <w:lang w:val="en-US"/>
        </w:rPr>
      </w:pPr>
    </w:p>
    <w:p w14:paraId="19F1CA2A" w14:textId="04D6A576" w:rsidR="00607D05" w:rsidRDefault="00607D05" w:rsidP="665C8D64">
      <w:pPr>
        <w:jc w:val="both"/>
        <w:rPr>
          <w:rFonts w:ascii="Times New Roman" w:hAnsi="Times New Roman" w:cs="Times New Roman"/>
          <w:b/>
          <w:bCs/>
          <w:lang w:val="en-US"/>
        </w:rPr>
      </w:pPr>
    </w:p>
    <w:p w14:paraId="44901C63" w14:textId="67CB6818" w:rsidR="665C8D64" w:rsidRDefault="665C8D64" w:rsidP="665C8D64">
      <w:pPr>
        <w:jc w:val="both"/>
        <w:rPr>
          <w:rFonts w:ascii="Times New Roman" w:hAnsi="Times New Roman" w:cs="Times New Roman"/>
          <w:b/>
          <w:bCs/>
          <w:lang w:val="en-US"/>
        </w:rPr>
      </w:pPr>
    </w:p>
    <w:p w14:paraId="14BD120C" w14:textId="2E0E356D" w:rsidR="665C8D64" w:rsidRDefault="665C8D64" w:rsidP="665C8D64">
      <w:pPr>
        <w:jc w:val="both"/>
        <w:rPr>
          <w:rFonts w:ascii="Times New Roman" w:hAnsi="Times New Roman" w:cs="Times New Roman"/>
          <w:b/>
          <w:bCs/>
          <w:lang w:val="en-US"/>
        </w:rPr>
      </w:pPr>
    </w:p>
    <w:p w14:paraId="6739B63E" w14:textId="4749BD4D" w:rsidR="665C8D64" w:rsidRDefault="665C8D64" w:rsidP="665C8D64">
      <w:pPr>
        <w:jc w:val="both"/>
        <w:rPr>
          <w:rFonts w:ascii="Times New Roman" w:hAnsi="Times New Roman" w:cs="Times New Roman"/>
          <w:b/>
          <w:bCs/>
          <w:lang w:val="en-US"/>
        </w:rPr>
      </w:pPr>
    </w:p>
    <w:p w14:paraId="403B3CC5" w14:textId="77777777" w:rsidR="00A263C4" w:rsidRDefault="00A263C4" w:rsidP="665C8D64">
      <w:pPr>
        <w:jc w:val="both"/>
        <w:rPr>
          <w:rFonts w:ascii="Times New Roman" w:hAnsi="Times New Roman" w:cs="Times New Roman"/>
          <w:b/>
          <w:bCs/>
          <w:lang w:val="en-US"/>
        </w:rPr>
      </w:pPr>
    </w:p>
    <w:p w14:paraId="7394815F" w14:textId="4946E7E6" w:rsidR="008B0A0C" w:rsidRPr="00255FD6" w:rsidRDefault="0053568A" w:rsidP="665C8D64">
      <w:pPr>
        <w:jc w:val="both"/>
        <w:rPr>
          <w:rFonts w:ascii="Times New Roman" w:hAnsi="Times New Roman" w:cs="Times New Roman"/>
          <w:lang w:val="en-US"/>
        </w:rPr>
      </w:pPr>
      <w:r w:rsidRPr="00255FD6">
        <w:rPr>
          <w:rFonts w:ascii="Times New Roman" w:hAnsi="Times New Roman" w:cs="Times New Roman"/>
          <w:b/>
          <w:bCs/>
          <w:lang w:val="en-US"/>
        </w:rPr>
        <w:lastRenderedPageBreak/>
        <w:t>11.</w:t>
      </w:r>
      <w:r w:rsidR="008D723A" w:rsidRPr="00255FD6">
        <w:rPr>
          <w:rFonts w:ascii="Times New Roman" w:hAnsi="Times New Roman" w:cs="Times New Roman"/>
          <w:b/>
          <w:bCs/>
          <w:lang w:val="en-US"/>
        </w:rPr>
        <w:t>References</w:t>
      </w:r>
    </w:p>
    <w:p w14:paraId="086118EB" w14:textId="77777777" w:rsidR="0020174E" w:rsidRPr="00255FD6" w:rsidRDefault="0020174E" w:rsidP="665C8D64">
      <w:pPr>
        <w:jc w:val="both"/>
        <w:rPr>
          <w:rFonts w:ascii="Times New Roman" w:hAnsi="Times New Roman" w:cs="Times New Roman"/>
        </w:rPr>
      </w:pPr>
      <w:r w:rsidRPr="00255FD6">
        <w:rPr>
          <w:rFonts w:ascii="Times New Roman" w:hAnsi="Times New Roman" w:cs="Times New Roman"/>
        </w:rPr>
        <w:t xml:space="preserve">Association for Project Management (2019) </w:t>
      </w:r>
      <w:r w:rsidRPr="00255FD6">
        <w:rPr>
          <w:rFonts w:ascii="Times New Roman" w:hAnsi="Times New Roman" w:cs="Times New Roman"/>
          <w:i/>
          <w:iCs/>
        </w:rPr>
        <w:t>APM Body of Knowledge</w:t>
      </w:r>
      <w:r w:rsidRPr="00255FD6">
        <w:rPr>
          <w:rFonts w:ascii="Times New Roman" w:hAnsi="Times New Roman" w:cs="Times New Roman"/>
        </w:rPr>
        <w:t xml:space="preserve">. 7th </w:t>
      </w:r>
      <w:proofErr w:type="spellStart"/>
      <w:r w:rsidRPr="00255FD6">
        <w:rPr>
          <w:rFonts w:ascii="Times New Roman" w:hAnsi="Times New Roman" w:cs="Times New Roman"/>
        </w:rPr>
        <w:t>edn</w:t>
      </w:r>
      <w:proofErr w:type="spellEnd"/>
      <w:r w:rsidRPr="00255FD6">
        <w:rPr>
          <w:rFonts w:ascii="Times New Roman" w:hAnsi="Times New Roman" w:cs="Times New Roman"/>
        </w:rPr>
        <w:t>. Princes Risborough: Association for Project Management.</w:t>
      </w:r>
    </w:p>
    <w:p w14:paraId="10059523" w14:textId="2FACA32F" w:rsidR="0020174E" w:rsidRPr="00255FD6" w:rsidRDefault="0020174E" w:rsidP="665C8D64">
      <w:pPr>
        <w:jc w:val="both"/>
        <w:rPr>
          <w:rFonts w:ascii="Times New Roman" w:hAnsi="Times New Roman" w:cs="Times New Roman"/>
        </w:rPr>
      </w:pPr>
      <w:r w:rsidRPr="00255FD6">
        <w:rPr>
          <w:rFonts w:ascii="Times New Roman" w:hAnsi="Times New Roman" w:cs="Times New Roman"/>
        </w:rPr>
        <w:t xml:space="preserve">Atkinson, R. (1999) </w:t>
      </w:r>
      <w:r w:rsidRPr="00255FD6">
        <w:rPr>
          <w:rFonts w:ascii="Times New Roman" w:hAnsi="Times New Roman" w:cs="Times New Roman"/>
          <w:i/>
          <w:iCs/>
        </w:rPr>
        <w:t>International Journal of Project Management</w:t>
      </w:r>
      <w:r w:rsidRPr="00255FD6">
        <w:rPr>
          <w:rFonts w:ascii="Times New Roman" w:hAnsi="Times New Roman" w:cs="Times New Roman"/>
        </w:rPr>
        <w:t>, 17(6), pp. 337-342.</w:t>
      </w:r>
    </w:p>
    <w:p w14:paraId="4137282C" w14:textId="77777777" w:rsidR="0020174E" w:rsidRPr="00255FD6" w:rsidRDefault="0020174E" w:rsidP="665C8D64">
      <w:pPr>
        <w:jc w:val="both"/>
        <w:rPr>
          <w:rFonts w:ascii="Times New Roman" w:hAnsi="Times New Roman" w:cs="Times New Roman"/>
        </w:rPr>
      </w:pPr>
      <w:r w:rsidRPr="00255FD6">
        <w:rPr>
          <w:rFonts w:ascii="Times New Roman" w:hAnsi="Times New Roman" w:cs="Times New Roman"/>
        </w:rPr>
        <w:t xml:space="preserve">AXELOS (2017) </w:t>
      </w:r>
      <w:r w:rsidRPr="00255FD6">
        <w:rPr>
          <w:rFonts w:ascii="Times New Roman" w:hAnsi="Times New Roman" w:cs="Times New Roman"/>
          <w:i/>
          <w:iCs/>
        </w:rPr>
        <w:t>Managing Successful Projects with PRINCE2</w:t>
      </w:r>
      <w:r w:rsidRPr="00255FD6">
        <w:rPr>
          <w:rFonts w:ascii="Times New Roman" w:hAnsi="Times New Roman" w:cs="Times New Roman"/>
        </w:rPr>
        <w:t xml:space="preserve">. 6th </w:t>
      </w:r>
      <w:proofErr w:type="spellStart"/>
      <w:r w:rsidRPr="00255FD6">
        <w:rPr>
          <w:rFonts w:ascii="Times New Roman" w:hAnsi="Times New Roman" w:cs="Times New Roman"/>
        </w:rPr>
        <w:t>edn</w:t>
      </w:r>
      <w:proofErr w:type="spellEnd"/>
      <w:r w:rsidRPr="00255FD6">
        <w:rPr>
          <w:rFonts w:ascii="Times New Roman" w:hAnsi="Times New Roman" w:cs="Times New Roman"/>
        </w:rPr>
        <w:t>. London: The Stationery Office.</w:t>
      </w:r>
    </w:p>
    <w:p w14:paraId="7C0CEC42" w14:textId="77777777" w:rsidR="0020174E" w:rsidRPr="00255FD6" w:rsidRDefault="0020174E" w:rsidP="665C8D64">
      <w:pPr>
        <w:jc w:val="both"/>
        <w:rPr>
          <w:rFonts w:ascii="Times New Roman" w:hAnsi="Times New Roman" w:cs="Times New Roman"/>
        </w:rPr>
      </w:pPr>
      <w:r w:rsidRPr="00255FD6">
        <w:rPr>
          <w:rFonts w:ascii="Times New Roman" w:hAnsi="Times New Roman" w:cs="Times New Roman"/>
        </w:rPr>
        <w:t xml:space="preserve">British Standards Institution (2018) </w:t>
      </w:r>
      <w:r w:rsidRPr="00255FD6">
        <w:rPr>
          <w:rFonts w:ascii="Times New Roman" w:hAnsi="Times New Roman" w:cs="Times New Roman"/>
          <w:i/>
          <w:iCs/>
        </w:rPr>
        <w:t>BS 8300-2:2018 Design of an accessible and inclusive built environment. Buildings. Code of practice</w:t>
      </w:r>
      <w:r w:rsidRPr="00255FD6">
        <w:rPr>
          <w:rFonts w:ascii="Times New Roman" w:hAnsi="Times New Roman" w:cs="Times New Roman"/>
        </w:rPr>
        <w:t>. London: BSI.</w:t>
      </w:r>
    </w:p>
    <w:p w14:paraId="16D09CBC" w14:textId="77777777" w:rsidR="0020174E" w:rsidRPr="00255FD6" w:rsidRDefault="0020174E" w:rsidP="665C8D64">
      <w:pPr>
        <w:jc w:val="both"/>
        <w:rPr>
          <w:rFonts w:ascii="Times New Roman" w:hAnsi="Times New Roman" w:cs="Times New Roman"/>
        </w:rPr>
      </w:pPr>
      <w:r w:rsidRPr="00255FD6">
        <w:rPr>
          <w:rFonts w:ascii="Times New Roman" w:hAnsi="Times New Roman" w:cs="Times New Roman"/>
          <w:i/>
          <w:iCs/>
        </w:rPr>
        <w:t>Building Safety Act 2022</w:t>
      </w:r>
      <w:r w:rsidRPr="00255FD6">
        <w:rPr>
          <w:rFonts w:ascii="Times New Roman" w:hAnsi="Times New Roman" w:cs="Times New Roman"/>
        </w:rPr>
        <w:t xml:space="preserve">, c. 30. </w:t>
      </w:r>
      <w:r w:rsidRPr="665C8D64">
        <w:rPr>
          <w:rFonts w:ascii="Times New Roman" w:hAnsi="Times New Roman" w:cs="Times New Roman"/>
        </w:rPr>
        <w:t xml:space="preserve">Available at: </w:t>
      </w:r>
      <w:hyperlink r:id="rId11">
        <w:r w:rsidRPr="665C8D64">
          <w:rPr>
            <w:rStyle w:val="Hyperlink"/>
            <w:rFonts w:ascii="Times New Roman" w:hAnsi="Times New Roman" w:cs="Times New Roman"/>
          </w:rPr>
          <w:t>https://www.legislation.gov.uk/ukpga/2022/30</w:t>
        </w:r>
      </w:hyperlink>
      <w:r w:rsidRPr="665C8D64">
        <w:rPr>
          <w:rFonts w:ascii="Times New Roman" w:hAnsi="Times New Roman" w:cs="Times New Roman"/>
        </w:rPr>
        <w:t xml:space="preserve"> (Accessed: 17 June 2026).</w:t>
      </w:r>
    </w:p>
    <w:p w14:paraId="5C199C68" w14:textId="77777777" w:rsidR="0020174E" w:rsidRPr="00255FD6" w:rsidRDefault="0020174E" w:rsidP="665C8D64">
      <w:pPr>
        <w:jc w:val="both"/>
        <w:rPr>
          <w:rFonts w:ascii="Times New Roman" w:hAnsi="Times New Roman" w:cs="Times New Roman"/>
        </w:rPr>
      </w:pPr>
      <w:r w:rsidRPr="00255FD6">
        <w:rPr>
          <w:rFonts w:ascii="Times New Roman" w:hAnsi="Times New Roman" w:cs="Times New Roman"/>
        </w:rPr>
        <w:t xml:space="preserve">Cleland, D.I. and Ireland, L.R. (2006) </w:t>
      </w:r>
      <w:r w:rsidRPr="00255FD6">
        <w:rPr>
          <w:rFonts w:ascii="Times New Roman" w:hAnsi="Times New Roman" w:cs="Times New Roman"/>
          <w:i/>
          <w:iCs/>
        </w:rPr>
        <w:t>Project Management: Strategic Design and Implementation</w:t>
      </w:r>
      <w:r w:rsidRPr="00255FD6">
        <w:rPr>
          <w:rFonts w:ascii="Times New Roman" w:hAnsi="Times New Roman" w:cs="Times New Roman"/>
        </w:rPr>
        <w:t xml:space="preserve">. 5th </w:t>
      </w:r>
      <w:proofErr w:type="spellStart"/>
      <w:r w:rsidRPr="00255FD6">
        <w:rPr>
          <w:rFonts w:ascii="Times New Roman" w:hAnsi="Times New Roman" w:cs="Times New Roman"/>
        </w:rPr>
        <w:t>edn</w:t>
      </w:r>
      <w:proofErr w:type="spellEnd"/>
      <w:r w:rsidRPr="00255FD6">
        <w:rPr>
          <w:rFonts w:ascii="Times New Roman" w:hAnsi="Times New Roman" w:cs="Times New Roman"/>
        </w:rPr>
        <w:t>. New York: McGraw-Hill.</w:t>
      </w:r>
    </w:p>
    <w:p w14:paraId="5D921FE4" w14:textId="77777777" w:rsidR="0020174E" w:rsidRPr="00255FD6" w:rsidRDefault="0020174E" w:rsidP="665C8D64">
      <w:pPr>
        <w:jc w:val="both"/>
        <w:rPr>
          <w:rFonts w:ascii="Times New Roman" w:hAnsi="Times New Roman" w:cs="Times New Roman"/>
        </w:rPr>
      </w:pPr>
      <w:r w:rsidRPr="00255FD6">
        <w:rPr>
          <w:rFonts w:ascii="Times New Roman" w:hAnsi="Times New Roman" w:cs="Times New Roman"/>
        </w:rPr>
        <w:t xml:space="preserve">Department for Transport (2021) </w:t>
      </w:r>
      <w:r w:rsidRPr="00255FD6">
        <w:rPr>
          <w:rFonts w:ascii="Times New Roman" w:hAnsi="Times New Roman" w:cs="Times New Roman"/>
          <w:i/>
          <w:iCs/>
        </w:rPr>
        <w:t>Decarbonising Transport: A Better, Greener Britain</w:t>
      </w:r>
      <w:r w:rsidRPr="00255FD6">
        <w:rPr>
          <w:rFonts w:ascii="Times New Roman" w:hAnsi="Times New Roman" w:cs="Times New Roman"/>
        </w:rPr>
        <w:t>. London: Department for Transport.</w:t>
      </w:r>
    </w:p>
    <w:p w14:paraId="49DE4D10" w14:textId="77777777" w:rsidR="0020174E" w:rsidRPr="00255FD6" w:rsidRDefault="0020174E" w:rsidP="665C8D64">
      <w:pPr>
        <w:jc w:val="both"/>
        <w:rPr>
          <w:rFonts w:ascii="Times New Roman" w:hAnsi="Times New Roman" w:cs="Times New Roman"/>
        </w:rPr>
      </w:pPr>
      <w:r w:rsidRPr="00255FD6">
        <w:rPr>
          <w:rFonts w:ascii="Times New Roman" w:hAnsi="Times New Roman" w:cs="Times New Roman"/>
        </w:rPr>
        <w:t xml:space="preserve">Elkington, J. (1997) </w:t>
      </w:r>
      <w:r w:rsidRPr="00255FD6">
        <w:rPr>
          <w:rFonts w:ascii="Times New Roman" w:hAnsi="Times New Roman" w:cs="Times New Roman"/>
          <w:i/>
          <w:iCs/>
        </w:rPr>
        <w:t>Cannibals with Forks: The Triple Bottom Line of 21st Century Business</w:t>
      </w:r>
      <w:r w:rsidRPr="00255FD6">
        <w:rPr>
          <w:rFonts w:ascii="Times New Roman" w:hAnsi="Times New Roman" w:cs="Times New Roman"/>
        </w:rPr>
        <w:t>. Oxford: Capstone.</w:t>
      </w:r>
    </w:p>
    <w:p w14:paraId="703F337B" w14:textId="77777777" w:rsidR="0020174E" w:rsidRPr="00255FD6" w:rsidRDefault="0020174E" w:rsidP="665C8D64">
      <w:pPr>
        <w:jc w:val="both"/>
        <w:rPr>
          <w:rFonts w:ascii="Times New Roman" w:hAnsi="Times New Roman" w:cs="Times New Roman"/>
        </w:rPr>
      </w:pPr>
      <w:r w:rsidRPr="00255FD6">
        <w:rPr>
          <w:rFonts w:ascii="Times New Roman" w:hAnsi="Times New Roman" w:cs="Times New Roman"/>
          <w:i/>
          <w:iCs/>
        </w:rPr>
        <w:t>Equality Act 2010</w:t>
      </w:r>
      <w:r w:rsidRPr="00255FD6">
        <w:rPr>
          <w:rFonts w:ascii="Times New Roman" w:hAnsi="Times New Roman" w:cs="Times New Roman"/>
        </w:rPr>
        <w:t xml:space="preserve">, c. 15. </w:t>
      </w:r>
      <w:r w:rsidRPr="665C8D64">
        <w:rPr>
          <w:rFonts w:ascii="Times New Roman" w:hAnsi="Times New Roman" w:cs="Times New Roman"/>
        </w:rPr>
        <w:t xml:space="preserve">Available at: </w:t>
      </w:r>
      <w:hyperlink r:id="rId12">
        <w:r w:rsidRPr="665C8D64">
          <w:rPr>
            <w:rStyle w:val="Hyperlink"/>
            <w:rFonts w:ascii="Times New Roman" w:hAnsi="Times New Roman" w:cs="Times New Roman"/>
          </w:rPr>
          <w:t>https://www.legislation.gov.uk/ukpga/2010/15</w:t>
        </w:r>
      </w:hyperlink>
      <w:r w:rsidRPr="665C8D64">
        <w:rPr>
          <w:rFonts w:ascii="Times New Roman" w:hAnsi="Times New Roman" w:cs="Times New Roman"/>
        </w:rPr>
        <w:t xml:space="preserve"> (Accessed: 17 June 2026).</w:t>
      </w:r>
    </w:p>
    <w:p w14:paraId="43A6D943" w14:textId="77777777" w:rsidR="0020174E" w:rsidRPr="00255FD6" w:rsidRDefault="0020174E" w:rsidP="665C8D64">
      <w:pPr>
        <w:jc w:val="both"/>
        <w:rPr>
          <w:rFonts w:ascii="Times New Roman" w:hAnsi="Times New Roman" w:cs="Times New Roman"/>
        </w:rPr>
      </w:pPr>
      <w:r w:rsidRPr="00255FD6">
        <w:rPr>
          <w:rFonts w:ascii="Times New Roman" w:hAnsi="Times New Roman" w:cs="Times New Roman"/>
        </w:rPr>
        <w:t xml:space="preserve">Flyvbjerg, B. (2014) 'What you should know about megaprojects and why: an overview', </w:t>
      </w:r>
      <w:r w:rsidRPr="00255FD6">
        <w:rPr>
          <w:rFonts w:ascii="Times New Roman" w:hAnsi="Times New Roman" w:cs="Times New Roman"/>
          <w:i/>
          <w:iCs/>
        </w:rPr>
        <w:t>Project Management Journal</w:t>
      </w:r>
      <w:r w:rsidRPr="00255FD6">
        <w:rPr>
          <w:rFonts w:ascii="Times New Roman" w:hAnsi="Times New Roman" w:cs="Times New Roman"/>
        </w:rPr>
        <w:t>, 45(2), pp. 6-19.</w:t>
      </w:r>
    </w:p>
    <w:p w14:paraId="72E9C89C" w14:textId="77777777" w:rsidR="0020174E" w:rsidRPr="00255FD6" w:rsidRDefault="0020174E" w:rsidP="665C8D64">
      <w:pPr>
        <w:jc w:val="both"/>
        <w:rPr>
          <w:rFonts w:ascii="Times New Roman" w:hAnsi="Times New Roman" w:cs="Times New Roman"/>
        </w:rPr>
      </w:pPr>
      <w:r w:rsidRPr="00255FD6">
        <w:rPr>
          <w:rFonts w:ascii="Times New Roman" w:hAnsi="Times New Roman" w:cs="Times New Roman"/>
        </w:rPr>
        <w:t xml:space="preserve">Freeman, R.E. (1984) </w:t>
      </w:r>
      <w:r w:rsidRPr="00255FD6">
        <w:rPr>
          <w:rFonts w:ascii="Times New Roman" w:hAnsi="Times New Roman" w:cs="Times New Roman"/>
          <w:i/>
          <w:iCs/>
        </w:rPr>
        <w:t>Strategic Management: A Stakeholder Approach</w:t>
      </w:r>
      <w:r w:rsidRPr="00255FD6">
        <w:rPr>
          <w:rFonts w:ascii="Times New Roman" w:hAnsi="Times New Roman" w:cs="Times New Roman"/>
        </w:rPr>
        <w:t>. Boston: Pitman.</w:t>
      </w:r>
    </w:p>
    <w:p w14:paraId="0DC210BF" w14:textId="77777777" w:rsidR="0020174E" w:rsidRPr="00255FD6" w:rsidRDefault="0020174E" w:rsidP="665C8D64">
      <w:pPr>
        <w:jc w:val="both"/>
        <w:rPr>
          <w:rFonts w:ascii="Times New Roman" w:hAnsi="Times New Roman" w:cs="Times New Roman"/>
        </w:rPr>
      </w:pPr>
      <w:r w:rsidRPr="00255FD6">
        <w:rPr>
          <w:rFonts w:ascii="Times New Roman" w:hAnsi="Times New Roman" w:cs="Times New Roman"/>
        </w:rPr>
        <w:t xml:space="preserve">Gantt, H.L. (1919) </w:t>
      </w:r>
      <w:r w:rsidRPr="00255FD6">
        <w:rPr>
          <w:rFonts w:ascii="Times New Roman" w:hAnsi="Times New Roman" w:cs="Times New Roman"/>
          <w:i/>
          <w:iCs/>
        </w:rPr>
        <w:t>Organizing for Work</w:t>
      </w:r>
      <w:r w:rsidRPr="00255FD6">
        <w:rPr>
          <w:rFonts w:ascii="Times New Roman" w:hAnsi="Times New Roman" w:cs="Times New Roman"/>
        </w:rPr>
        <w:t>. New York: Harcourt, Brace and Howe.</w:t>
      </w:r>
    </w:p>
    <w:p w14:paraId="69091D77" w14:textId="77777777" w:rsidR="0020174E" w:rsidRPr="00255FD6" w:rsidRDefault="0020174E" w:rsidP="665C8D64">
      <w:pPr>
        <w:jc w:val="both"/>
        <w:rPr>
          <w:rFonts w:ascii="Times New Roman" w:hAnsi="Times New Roman" w:cs="Times New Roman"/>
        </w:rPr>
      </w:pPr>
      <w:r w:rsidRPr="00255FD6">
        <w:rPr>
          <w:rFonts w:ascii="Times New Roman" w:hAnsi="Times New Roman" w:cs="Times New Roman"/>
        </w:rPr>
        <w:t xml:space="preserve">Hillson, D. (2009) </w:t>
      </w:r>
      <w:r w:rsidRPr="00255FD6">
        <w:rPr>
          <w:rFonts w:ascii="Times New Roman" w:hAnsi="Times New Roman" w:cs="Times New Roman"/>
          <w:i/>
          <w:iCs/>
        </w:rPr>
        <w:t>Managing Risk in Projects</w:t>
      </w:r>
      <w:r w:rsidRPr="00255FD6">
        <w:rPr>
          <w:rFonts w:ascii="Times New Roman" w:hAnsi="Times New Roman" w:cs="Times New Roman"/>
        </w:rPr>
        <w:t>. Farnham: Gower.</w:t>
      </w:r>
    </w:p>
    <w:p w14:paraId="1DBC5345" w14:textId="77777777" w:rsidR="0020174E" w:rsidRPr="00255FD6" w:rsidRDefault="0020174E" w:rsidP="665C8D64">
      <w:pPr>
        <w:jc w:val="both"/>
        <w:rPr>
          <w:rFonts w:ascii="Times New Roman" w:hAnsi="Times New Roman" w:cs="Times New Roman"/>
        </w:rPr>
      </w:pPr>
      <w:r w:rsidRPr="00255FD6">
        <w:rPr>
          <w:rFonts w:ascii="Times New Roman" w:hAnsi="Times New Roman" w:cs="Times New Roman"/>
        </w:rPr>
        <w:t xml:space="preserve">Johnson, G., Scholes, K. and Whittington, R. (2008) </w:t>
      </w:r>
      <w:r w:rsidRPr="00255FD6">
        <w:rPr>
          <w:rFonts w:ascii="Times New Roman" w:hAnsi="Times New Roman" w:cs="Times New Roman"/>
          <w:i/>
          <w:iCs/>
        </w:rPr>
        <w:t>Exploring Corporate Strategy</w:t>
      </w:r>
      <w:r w:rsidRPr="00255FD6">
        <w:rPr>
          <w:rFonts w:ascii="Times New Roman" w:hAnsi="Times New Roman" w:cs="Times New Roman"/>
        </w:rPr>
        <w:t xml:space="preserve">. 8th </w:t>
      </w:r>
      <w:proofErr w:type="spellStart"/>
      <w:r w:rsidRPr="00255FD6">
        <w:rPr>
          <w:rFonts w:ascii="Times New Roman" w:hAnsi="Times New Roman" w:cs="Times New Roman"/>
        </w:rPr>
        <w:t>edn</w:t>
      </w:r>
      <w:proofErr w:type="spellEnd"/>
      <w:r w:rsidRPr="00255FD6">
        <w:rPr>
          <w:rFonts w:ascii="Times New Roman" w:hAnsi="Times New Roman" w:cs="Times New Roman"/>
        </w:rPr>
        <w:t>. Harlow: Prentice Hall.</w:t>
      </w:r>
    </w:p>
    <w:p w14:paraId="5CD34D44" w14:textId="77777777" w:rsidR="0020174E" w:rsidRPr="00255FD6" w:rsidRDefault="0020174E" w:rsidP="665C8D64">
      <w:pPr>
        <w:jc w:val="both"/>
        <w:rPr>
          <w:rFonts w:ascii="Times New Roman" w:hAnsi="Times New Roman" w:cs="Times New Roman"/>
        </w:rPr>
      </w:pPr>
      <w:r w:rsidRPr="00255FD6">
        <w:rPr>
          <w:rFonts w:ascii="Times New Roman" w:hAnsi="Times New Roman" w:cs="Times New Roman"/>
        </w:rPr>
        <w:t xml:space="preserve">Kerzner, H. (2017) </w:t>
      </w:r>
      <w:r w:rsidRPr="00255FD6">
        <w:rPr>
          <w:rFonts w:ascii="Times New Roman" w:hAnsi="Times New Roman" w:cs="Times New Roman"/>
          <w:i/>
          <w:iCs/>
        </w:rPr>
        <w:t>Project Management: A Systems Approach to Planning, Scheduling, and Controlling</w:t>
      </w:r>
      <w:r w:rsidRPr="00255FD6">
        <w:rPr>
          <w:rFonts w:ascii="Times New Roman" w:hAnsi="Times New Roman" w:cs="Times New Roman"/>
        </w:rPr>
        <w:t xml:space="preserve">. 12th </w:t>
      </w:r>
      <w:proofErr w:type="spellStart"/>
      <w:r w:rsidRPr="00255FD6">
        <w:rPr>
          <w:rFonts w:ascii="Times New Roman" w:hAnsi="Times New Roman" w:cs="Times New Roman"/>
        </w:rPr>
        <w:t>edn</w:t>
      </w:r>
      <w:proofErr w:type="spellEnd"/>
      <w:r w:rsidRPr="00255FD6">
        <w:rPr>
          <w:rFonts w:ascii="Times New Roman" w:hAnsi="Times New Roman" w:cs="Times New Roman"/>
        </w:rPr>
        <w:t>. Hoboken: Wiley.</w:t>
      </w:r>
    </w:p>
    <w:p w14:paraId="31480352" w14:textId="77777777" w:rsidR="0020174E" w:rsidRPr="00255FD6" w:rsidRDefault="0020174E" w:rsidP="665C8D64">
      <w:pPr>
        <w:jc w:val="both"/>
        <w:rPr>
          <w:rFonts w:ascii="Times New Roman" w:hAnsi="Times New Roman" w:cs="Times New Roman"/>
        </w:rPr>
      </w:pPr>
      <w:r w:rsidRPr="00255FD6">
        <w:rPr>
          <w:rFonts w:ascii="Times New Roman" w:hAnsi="Times New Roman" w:cs="Times New Roman"/>
        </w:rPr>
        <w:t xml:space="preserve">Larson, E.W. and Gray, C.F. (2018) </w:t>
      </w:r>
      <w:r w:rsidRPr="00255FD6">
        <w:rPr>
          <w:rFonts w:ascii="Times New Roman" w:hAnsi="Times New Roman" w:cs="Times New Roman"/>
          <w:i/>
          <w:iCs/>
        </w:rPr>
        <w:t>Project Management: The Managerial Process</w:t>
      </w:r>
      <w:r w:rsidRPr="00255FD6">
        <w:rPr>
          <w:rFonts w:ascii="Times New Roman" w:hAnsi="Times New Roman" w:cs="Times New Roman"/>
        </w:rPr>
        <w:t xml:space="preserve">. 7th </w:t>
      </w:r>
      <w:proofErr w:type="spellStart"/>
      <w:r w:rsidRPr="00255FD6">
        <w:rPr>
          <w:rFonts w:ascii="Times New Roman" w:hAnsi="Times New Roman" w:cs="Times New Roman"/>
        </w:rPr>
        <w:t>edn</w:t>
      </w:r>
      <w:proofErr w:type="spellEnd"/>
      <w:r w:rsidRPr="00255FD6">
        <w:rPr>
          <w:rFonts w:ascii="Times New Roman" w:hAnsi="Times New Roman" w:cs="Times New Roman"/>
        </w:rPr>
        <w:t>. New York: McGraw-Hill.</w:t>
      </w:r>
    </w:p>
    <w:p w14:paraId="32B41D8F" w14:textId="77777777" w:rsidR="0020174E" w:rsidRPr="00255FD6" w:rsidRDefault="0020174E" w:rsidP="665C8D64">
      <w:pPr>
        <w:jc w:val="both"/>
        <w:rPr>
          <w:rFonts w:ascii="Times New Roman" w:hAnsi="Times New Roman" w:cs="Times New Roman"/>
        </w:rPr>
      </w:pPr>
      <w:r w:rsidRPr="00255FD6">
        <w:rPr>
          <w:rFonts w:ascii="Times New Roman" w:hAnsi="Times New Roman" w:cs="Times New Roman"/>
        </w:rPr>
        <w:t xml:space="preserve">Mendelow, A.L. (1991) 'Environmental scanning: the impact of the stakeholder concept', </w:t>
      </w:r>
      <w:r w:rsidRPr="00255FD6">
        <w:rPr>
          <w:rFonts w:ascii="Times New Roman" w:hAnsi="Times New Roman" w:cs="Times New Roman"/>
          <w:i/>
          <w:iCs/>
        </w:rPr>
        <w:t>Proceedings of the Second International Conference on Information Systems</w:t>
      </w:r>
      <w:r w:rsidRPr="00255FD6">
        <w:rPr>
          <w:rFonts w:ascii="Times New Roman" w:hAnsi="Times New Roman" w:cs="Times New Roman"/>
        </w:rPr>
        <w:t>. Cambridge, MA, pp. 407-418.</w:t>
      </w:r>
    </w:p>
    <w:p w14:paraId="42DEB657" w14:textId="77777777" w:rsidR="0020174E" w:rsidRPr="00255FD6" w:rsidRDefault="0020174E" w:rsidP="665C8D64">
      <w:pPr>
        <w:jc w:val="both"/>
        <w:rPr>
          <w:rFonts w:ascii="Times New Roman" w:hAnsi="Times New Roman" w:cs="Times New Roman"/>
        </w:rPr>
      </w:pPr>
      <w:r w:rsidRPr="00255FD6">
        <w:rPr>
          <w:rFonts w:ascii="Times New Roman" w:hAnsi="Times New Roman" w:cs="Times New Roman"/>
        </w:rPr>
        <w:t xml:space="preserve">Olander, S. and Landin, A. (2005) 'Evaluation of stakeholder influence in the implementation of construction projects', </w:t>
      </w:r>
      <w:r w:rsidRPr="00255FD6">
        <w:rPr>
          <w:rFonts w:ascii="Times New Roman" w:hAnsi="Times New Roman" w:cs="Times New Roman"/>
          <w:i/>
          <w:iCs/>
        </w:rPr>
        <w:t>International Journal of Project Management</w:t>
      </w:r>
      <w:r w:rsidRPr="00255FD6">
        <w:rPr>
          <w:rFonts w:ascii="Times New Roman" w:hAnsi="Times New Roman" w:cs="Times New Roman"/>
        </w:rPr>
        <w:t>, 23(4), pp. 321-328.</w:t>
      </w:r>
    </w:p>
    <w:p w14:paraId="7505F4B4" w14:textId="77777777" w:rsidR="0020174E" w:rsidRPr="00255FD6" w:rsidRDefault="0020174E" w:rsidP="665C8D64">
      <w:pPr>
        <w:jc w:val="both"/>
        <w:rPr>
          <w:rFonts w:ascii="Times New Roman" w:hAnsi="Times New Roman" w:cs="Times New Roman"/>
        </w:rPr>
      </w:pPr>
      <w:r w:rsidRPr="00255FD6">
        <w:rPr>
          <w:rFonts w:ascii="Times New Roman" w:hAnsi="Times New Roman" w:cs="Times New Roman"/>
        </w:rPr>
        <w:lastRenderedPageBreak/>
        <w:t xml:space="preserve">Project Management Institute (2019) </w:t>
      </w:r>
      <w:r w:rsidRPr="00255FD6">
        <w:rPr>
          <w:rFonts w:ascii="Times New Roman" w:hAnsi="Times New Roman" w:cs="Times New Roman"/>
          <w:i/>
          <w:iCs/>
        </w:rPr>
        <w:t>The Standard for Risk Management in Portfolios, Programs, and Projects</w:t>
      </w:r>
      <w:r w:rsidRPr="00255FD6">
        <w:rPr>
          <w:rFonts w:ascii="Times New Roman" w:hAnsi="Times New Roman" w:cs="Times New Roman"/>
        </w:rPr>
        <w:t>. Newtown Square, PA: Project Management Institute.</w:t>
      </w:r>
    </w:p>
    <w:p w14:paraId="00899A13" w14:textId="77777777" w:rsidR="0020174E" w:rsidRPr="00255FD6" w:rsidRDefault="0020174E" w:rsidP="665C8D64">
      <w:pPr>
        <w:jc w:val="both"/>
        <w:rPr>
          <w:rFonts w:ascii="Times New Roman" w:hAnsi="Times New Roman" w:cs="Times New Roman"/>
        </w:rPr>
      </w:pPr>
      <w:r w:rsidRPr="00255FD6">
        <w:rPr>
          <w:rFonts w:ascii="Times New Roman" w:hAnsi="Times New Roman" w:cs="Times New Roman"/>
        </w:rPr>
        <w:t xml:space="preserve">Project Management Institute (2021) </w:t>
      </w:r>
      <w:r w:rsidRPr="00255FD6">
        <w:rPr>
          <w:rFonts w:ascii="Times New Roman" w:hAnsi="Times New Roman" w:cs="Times New Roman"/>
          <w:i/>
          <w:iCs/>
        </w:rPr>
        <w:t>A Guide to the Project Management Body of Knowledge (PMBOK Guide)</w:t>
      </w:r>
      <w:r w:rsidRPr="00255FD6">
        <w:rPr>
          <w:rFonts w:ascii="Times New Roman" w:hAnsi="Times New Roman" w:cs="Times New Roman"/>
        </w:rPr>
        <w:t xml:space="preserve">. 7th </w:t>
      </w:r>
      <w:proofErr w:type="spellStart"/>
      <w:r w:rsidRPr="00255FD6">
        <w:rPr>
          <w:rFonts w:ascii="Times New Roman" w:hAnsi="Times New Roman" w:cs="Times New Roman"/>
        </w:rPr>
        <w:t>edn</w:t>
      </w:r>
      <w:proofErr w:type="spellEnd"/>
      <w:r w:rsidRPr="00255FD6">
        <w:rPr>
          <w:rFonts w:ascii="Times New Roman" w:hAnsi="Times New Roman" w:cs="Times New Roman"/>
        </w:rPr>
        <w:t>. Newtown Square, PA: Project Management Institute.</w:t>
      </w:r>
    </w:p>
    <w:p w14:paraId="39E887F8" w14:textId="77777777" w:rsidR="0020174E" w:rsidRPr="00255FD6" w:rsidRDefault="0020174E" w:rsidP="665C8D64">
      <w:pPr>
        <w:jc w:val="both"/>
        <w:rPr>
          <w:rFonts w:ascii="Times New Roman" w:hAnsi="Times New Roman" w:cs="Times New Roman"/>
        </w:rPr>
      </w:pPr>
      <w:r w:rsidRPr="00255FD6">
        <w:rPr>
          <w:rFonts w:ascii="Times New Roman" w:hAnsi="Times New Roman" w:cs="Times New Roman"/>
        </w:rPr>
        <w:t xml:space="preserve">Turner, J.R. (2014) </w:t>
      </w:r>
      <w:r w:rsidRPr="00255FD6">
        <w:rPr>
          <w:rFonts w:ascii="Times New Roman" w:hAnsi="Times New Roman" w:cs="Times New Roman"/>
          <w:i/>
          <w:iCs/>
        </w:rPr>
        <w:t>The Handbook of Project-Based Management</w:t>
      </w:r>
      <w:r w:rsidRPr="00255FD6">
        <w:rPr>
          <w:rFonts w:ascii="Times New Roman" w:hAnsi="Times New Roman" w:cs="Times New Roman"/>
        </w:rPr>
        <w:t xml:space="preserve">. 4th </w:t>
      </w:r>
      <w:proofErr w:type="spellStart"/>
      <w:r w:rsidRPr="00255FD6">
        <w:rPr>
          <w:rFonts w:ascii="Times New Roman" w:hAnsi="Times New Roman" w:cs="Times New Roman"/>
        </w:rPr>
        <w:t>edn</w:t>
      </w:r>
      <w:proofErr w:type="spellEnd"/>
      <w:r w:rsidRPr="00255FD6">
        <w:rPr>
          <w:rFonts w:ascii="Times New Roman" w:hAnsi="Times New Roman" w:cs="Times New Roman"/>
        </w:rPr>
        <w:t>. New York: McGraw-Hill.</w:t>
      </w:r>
    </w:p>
    <w:p w14:paraId="28B5105C" w14:textId="77777777" w:rsidR="0020174E" w:rsidRPr="00255FD6" w:rsidRDefault="0020174E" w:rsidP="665C8D64">
      <w:pPr>
        <w:jc w:val="both"/>
        <w:rPr>
          <w:rFonts w:ascii="Times New Roman" w:hAnsi="Times New Roman" w:cs="Times New Roman"/>
        </w:rPr>
      </w:pPr>
      <w:r w:rsidRPr="00255FD6">
        <w:rPr>
          <w:rFonts w:ascii="Times New Roman" w:hAnsi="Times New Roman" w:cs="Times New Roman"/>
        </w:rPr>
        <w:t xml:space="preserve">Winch, G.M. (2010) </w:t>
      </w:r>
      <w:r w:rsidRPr="00255FD6">
        <w:rPr>
          <w:rFonts w:ascii="Times New Roman" w:hAnsi="Times New Roman" w:cs="Times New Roman"/>
          <w:i/>
          <w:iCs/>
        </w:rPr>
        <w:t>Managing Construction Projects</w:t>
      </w:r>
      <w:r w:rsidRPr="00255FD6">
        <w:rPr>
          <w:rFonts w:ascii="Times New Roman" w:hAnsi="Times New Roman" w:cs="Times New Roman"/>
        </w:rPr>
        <w:t xml:space="preserve">. 2nd </w:t>
      </w:r>
      <w:proofErr w:type="spellStart"/>
      <w:r w:rsidRPr="00255FD6">
        <w:rPr>
          <w:rFonts w:ascii="Times New Roman" w:hAnsi="Times New Roman" w:cs="Times New Roman"/>
        </w:rPr>
        <w:t>edn</w:t>
      </w:r>
      <w:proofErr w:type="spellEnd"/>
      <w:r w:rsidRPr="00255FD6">
        <w:rPr>
          <w:rFonts w:ascii="Times New Roman" w:hAnsi="Times New Roman" w:cs="Times New Roman"/>
        </w:rPr>
        <w:t>. Chichester: Wiley-Blackwell.</w:t>
      </w:r>
    </w:p>
    <w:p w14:paraId="13F1293B" w14:textId="77777777" w:rsidR="008D723A" w:rsidRPr="00255FD6" w:rsidRDefault="008D723A" w:rsidP="665C8D64">
      <w:pPr>
        <w:jc w:val="both"/>
        <w:rPr>
          <w:rFonts w:ascii="Times New Roman" w:hAnsi="Times New Roman" w:cs="Times New Roman"/>
          <w:b/>
          <w:bCs/>
          <w:lang w:val="en-US"/>
        </w:rPr>
      </w:pPr>
    </w:p>
    <w:sectPr w:rsidR="008D723A" w:rsidRPr="00255FD6" w:rsidSect="00D6118B">
      <w:footerReference w:type="default" r:id="rId13"/>
      <w:pgSz w:w="11906" w:h="16838"/>
      <w:pgMar w:top="1440" w:right="1440" w:bottom="1440" w:left="1440" w:header="0" w:footer="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B26176" w14:textId="77777777" w:rsidR="00E07010" w:rsidRDefault="00E07010" w:rsidP="00140EC2">
      <w:pPr>
        <w:spacing w:after="0" w:line="240" w:lineRule="auto"/>
      </w:pPr>
      <w:r>
        <w:separator/>
      </w:r>
    </w:p>
  </w:endnote>
  <w:endnote w:type="continuationSeparator" w:id="0">
    <w:p w14:paraId="48C4464E" w14:textId="77777777" w:rsidR="00E07010" w:rsidRDefault="00E07010" w:rsidP="00140E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51310328"/>
      <w:docPartObj>
        <w:docPartGallery w:val="Page Numbers (Bottom of Page)"/>
        <w:docPartUnique/>
      </w:docPartObj>
    </w:sdtPr>
    <w:sdtEndPr>
      <w:rPr>
        <w:noProof/>
      </w:rPr>
    </w:sdtEndPr>
    <w:sdtContent>
      <w:p w14:paraId="23FE191A" w14:textId="6C336092" w:rsidR="00140EC2" w:rsidRDefault="00140EC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E81D0D8" w14:textId="77777777" w:rsidR="00140EC2" w:rsidRDefault="00140E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08CB67" w14:textId="77777777" w:rsidR="00E07010" w:rsidRDefault="00E07010" w:rsidP="00140EC2">
      <w:pPr>
        <w:spacing w:after="0" w:line="240" w:lineRule="auto"/>
      </w:pPr>
      <w:r>
        <w:separator/>
      </w:r>
    </w:p>
  </w:footnote>
  <w:footnote w:type="continuationSeparator" w:id="0">
    <w:p w14:paraId="5BABD5A1" w14:textId="77777777" w:rsidR="00E07010" w:rsidRDefault="00E07010" w:rsidP="00140EC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07D"/>
    <w:rsid w:val="000029E8"/>
    <w:rsid w:val="00012110"/>
    <w:rsid w:val="00012C82"/>
    <w:rsid w:val="00023C59"/>
    <w:rsid w:val="000317A8"/>
    <w:rsid w:val="00044F6C"/>
    <w:rsid w:val="00066183"/>
    <w:rsid w:val="0006727A"/>
    <w:rsid w:val="00077345"/>
    <w:rsid w:val="00080267"/>
    <w:rsid w:val="00085ACF"/>
    <w:rsid w:val="00087B38"/>
    <w:rsid w:val="00096C9C"/>
    <w:rsid w:val="000A1A4D"/>
    <w:rsid w:val="000D27FC"/>
    <w:rsid w:val="000D6C96"/>
    <w:rsid w:val="000F4026"/>
    <w:rsid w:val="000F504E"/>
    <w:rsid w:val="00104C3C"/>
    <w:rsid w:val="00130A0A"/>
    <w:rsid w:val="00140EC2"/>
    <w:rsid w:val="00147F7E"/>
    <w:rsid w:val="00150D90"/>
    <w:rsid w:val="00151BE7"/>
    <w:rsid w:val="001753E1"/>
    <w:rsid w:val="001C2A8A"/>
    <w:rsid w:val="001C454C"/>
    <w:rsid w:val="001C5731"/>
    <w:rsid w:val="0020174E"/>
    <w:rsid w:val="00211427"/>
    <w:rsid w:val="002159D4"/>
    <w:rsid w:val="00222AB2"/>
    <w:rsid w:val="002305A1"/>
    <w:rsid w:val="00240222"/>
    <w:rsid w:val="00240270"/>
    <w:rsid w:val="002519EB"/>
    <w:rsid w:val="00255FD6"/>
    <w:rsid w:val="00260079"/>
    <w:rsid w:val="00295B22"/>
    <w:rsid w:val="002A5030"/>
    <w:rsid w:val="002B0936"/>
    <w:rsid w:val="002C032A"/>
    <w:rsid w:val="0030006A"/>
    <w:rsid w:val="00300E45"/>
    <w:rsid w:val="003105CA"/>
    <w:rsid w:val="0031341A"/>
    <w:rsid w:val="003159BC"/>
    <w:rsid w:val="003201F3"/>
    <w:rsid w:val="00324906"/>
    <w:rsid w:val="003254FC"/>
    <w:rsid w:val="00345CC1"/>
    <w:rsid w:val="003719B5"/>
    <w:rsid w:val="00381B6A"/>
    <w:rsid w:val="00386750"/>
    <w:rsid w:val="003A3AE8"/>
    <w:rsid w:val="003B13A3"/>
    <w:rsid w:val="003E4B80"/>
    <w:rsid w:val="003E504B"/>
    <w:rsid w:val="003F2C64"/>
    <w:rsid w:val="00414416"/>
    <w:rsid w:val="0042655C"/>
    <w:rsid w:val="00452311"/>
    <w:rsid w:val="00455818"/>
    <w:rsid w:val="004722A6"/>
    <w:rsid w:val="00473E37"/>
    <w:rsid w:val="00475DA6"/>
    <w:rsid w:val="004814DD"/>
    <w:rsid w:val="00485377"/>
    <w:rsid w:val="004867B4"/>
    <w:rsid w:val="004C0A97"/>
    <w:rsid w:val="004D6F27"/>
    <w:rsid w:val="00507FB7"/>
    <w:rsid w:val="0051500E"/>
    <w:rsid w:val="005279DF"/>
    <w:rsid w:val="0053568A"/>
    <w:rsid w:val="00535E33"/>
    <w:rsid w:val="00543C7A"/>
    <w:rsid w:val="005468B2"/>
    <w:rsid w:val="00546952"/>
    <w:rsid w:val="005506F3"/>
    <w:rsid w:val="0056002F"/>
    <w:rsid w:val="0056264A"/>
    <w:rsid w:val="00592606"/>
    <w:rsid w:val="005A3393"/>
    <w:rsid w:val="005D0C7E"/>
    <w:rsid w:val="005D5AA3"/>
    <w:rsid w:val="00607D05"/>
    <w:rsid w:val="00607DBB"/>
    <w:rsid w:val="00623A4E"/>
    <w:rsid w:val="00643040"/>
    <w:rsid w:val="006862C0"/>
    <w:rsid w:val="0069409A"/>
    <w:rsid w:val="006A130B"/>
    <w:rsid w:val="006D4B1D"/>
    <w:rsid w:val="006E072B"/>
    <w:rsid w:val="006E1CF0"/>
    <w:rsid w:val="00704250"/>
    <w:rsid w:val="007139B3"/>
    <w:rsid w:val="00720F5A"/>
    <w:rsid w:val="00744720"/>
    <w:rsid w:val="007622A8"/>
    <w:rsid w:val="00777730"/>
    <w:rsid w:val="0079271A"/>
    <w:rsid w:val="007A1BF3"/>
    <w:rsid w:val="007A4E4D"/>
    <w:rsid w:val="007B6E8B"/>
    <w:rsid w:val="007C03F5"/>
    <w:rsid w:val="007D7D25"/>
    <w:rsid w:val="007F2F2F"/>
    <w:rsid w:val="00835BB4"/>
    <w:rsid w:val="00835C23"/>
    <w:rsid w:val="008609F0"/>
    <w:rsid w:val="00865B2A"/>
    <w:rsid w:val="00874B3B"/>
    <w:rsid w:val="00876DE3"/>
    <w:rsid w:val="00881659"/>
    <w:rsid w:val="00884510"/>
    <w:rsid w:val="008A2F41"/>
    <w:rsid w:val="008A59BA"/>
    <w:rsid w:val="008B0A0C"/>
    <w:rsid w:val="008B147E"/>
    <w:rsid w:val="008D49C3"/>
    <w:rsid w:val="008D4F21"/>
    <w:rsid w:val="008D723A"/>
    <w:rsid w:val="00901D41"/>
    <w:rsid w:val="009561C7"/>
    <w:rsid w:val="00956206"/>
    <w:rsid w:val="009611C3"/>
    <w:rsid w:val="009674AE"/>
    <w:rsid w:val="009A2971"/>
    <w:rsid w:val="009B049D"/>
    <w:rsid w:val="009B0EC1"/>
    <w:rsid w:val="009C1D76"/>
    <w:rsid w:val="009C67D0"/>
    <w:rsid w:val="009E5BF2"/>
    <w:rsid w:val="00A012EF"/>
    <w:rsid w:val="00A01C48"/>
    <w:rsid w:val="00A0317C"/>
    <w:rsid w:val="00A11927"/>
    <w:rsid w:val="00A146AE"/>
    <w:rsid w:val="00A263C4"/>
    <w:rsid w:val="00A4513D"/>
    <w:rsid w:val="00A45C1C"/>
    <w:rsid w:val="00A518D3"/>
    <w:rsid w:val="00A556A4"/>
    <w:rsid w:val="00A57F9B"/>
    <w:rsid w:val="00A6291E"/>
    <w:rsid w:val="00A848D1"/>
    <w:rsid w:val="00AB404D"/>
    <w:rsid w:val="00AB448D"/>
    <w:rsid w:val="00AC5599"/>
    <w:rsid w:val="00AC7F54"/>
    <w:rsid w:val="00AD6340"/>
    <w:rsid w:val="00AD7857"/>
    <w:rsid w:val="00AE79D5"/>
    <w:rsid w:val="00B01B4A"/>
    <w:rsid w:val="00B1002C"/>
    <w:rsid w:val="00B234B3"/>
    <w:rsid w:val="00B47D30"/>
    <w:rsid w:val="00B560C7"/>
    <w:rsid w:val="00B72B52"/>
    <w:rsid w:val="00B7307D"/>
    <w:rsid w:val="00B805E1"/>
    <w:rsid w:val="00B93DF6"/>
    <w:rsid w:val="00BA1A75"/>
    <w:rsid w:val="00BC3145"/>
    <w:rsid w:val="00BC72A1"/>
    <w:rsid w:val="00BD6D76"/>
    <w:rsid w:val="00BD79CC"/>
    <w:rsid w:val="00BE2C83"/>
    <w:rsid w:val="00BE4EB9"/>
    <w:rsid w:val="00BE7395"/>
    <w:rsid w:val="00C236C0"/>
    <w:rsid w:val="00C27965"/>
    <w:rsid w:val="00C36FEB"/>
    <w:rsid w:val="00C406D8"/>
    <w:rsid w:val="00C50B67"/>
    <w:rsid w:val="00C65CB9"/>
    <w:rsid w:val="00CB61B7"/>
    <w:rsid w:val="00CD16C5"/>
    <w:rsid w:val="00CE62E5"/>
    <w:rsid w:val="00CF7422"/>
    <w:rsid w:val="00D04D89"/>
    <w:rsid w:val="00D1148C"/>
    <w:rsid w:val="00D2240C"/>
    <w:rsid w:val="00D30AE4"/>
    <w:rsid w:val="00D5461E"/>
    <w:rsid w:val="00D6118B"/>
    <w:rsid w:val="00D63F83"/>
    <w:rsid w:val="00D666D2"/>
    <w:rsid w:val="00DA1869"/>
    <w:rsid w:val="00DA77E5"/>
    <w:rsid w:val="00DB08DA"/>
    <w:rsid w:val="00DB4F66"/>
    <w:rsid w:val="00DB689C"/>
    <w:rsid w:val="00DC13D0"/>
    <w:rsid w:val="00E07010"/>
    <w:rsid w:val="00E13EAB"/>
    <w:rsid w:val="00E272F4"/>
    <w:rsid w:val="00E33172"/>
    <w:rsid w:val="00E3636B"/>
    <w:rsid w:val="00E41355"/>
    <w:rsid w:val="00E448E4"/>
    <w:rsid w:val="00E575A1"/>
    <w:rsid w:val="00E57950"/>
    <w:rsid w:val="00E63342"/>
    <w:rsid w:val="00E67DDE"/>
    <w:rsid w:val="00EC266B"/>
    <w:rsid w:val="00EC6969"/>
    <w:rsid w:val="00EE1774"/>
    <w:rsid w:val="00EE18D0"/>
    <w:rsid w:val="00EE489F"/>
    <w:rsid w:val="00EF10EA"/>
    <w:rsid w:val="00F07F0A"/>
    <w:rsid w:val="00F1090C"/>
    <w:rsid w:val="00F12C45"/>
    <w:rsid w:val="00F279D7"/>
    <w:rsid w:val="00F32EBF"/>
    <w:rsid w:val="00F47983"/>
    <w:rsid w:val="00F64972"/>
    <w:rsid w:val="00F64C27"/>
    <w:rsid w:val="00F664B6"/>
    <w:rsid w:val="00F92191"/>
    <w:rsid w:val="00FC324B"/>
    <w:rsid w:val="00FC53B2"/>
    <w:rsid w:val="00FD1371"/>
    <w:rsid w:val="00FE06BB"/>
    <w:rsid w:val="00FF0F5C"/>
    <w:rsid w:val="16226E2A"/>
    <w:rsid w:val="246D8CAF"/>
    <w:rsid w:val="24793DDB"/>
    <w:rsid w:val="366BBBA4"/>
    <w:rsid w:val="37B1590B"/>
    <w:rsid w:val="3837D434"/>
    <w:rsid w:val="3CC081EF"/>
    <w:rsid w:val="472D7BB2"/>
    <w:rsid w:val="4747FF36"/>
    <w:rsid w:val="47CB72DA"/>
    <w:rsid w:val="4884C2EE"/>
    <w:rsid w:val="4891A019"/>
    <w:rsid w:val="4D87DD10"/>
    <w:rsid w:val="5045990D"/>
    <w:rsid w:val="53B15669"/>
    <w:rsid w:val="53BDCFF8"/>
    <w:rsid w:val="5DDC420B"/>
    <w:rsid w:val="5F84C323"/>
    <w:rsid w:val="60218EAA"/>
    <w:rsid w:val="63EBDB17"/>
    <w:rsid w:val="6455C765"/>
    <w:rsid w:val="665C8D64"/>
    <w:rsid w:val="6D9215B7"/>
    <w:rsid w:val="6E08983E"/>
    <w:rsid w:val="7080CB08"/>
    <w:rsid w:val="76B03891"/>
    <w:rsid w:val="78518C94"/>
    <w:rsid w:val="79381A08"/>
    <w:rsid w:val="7B59A15F"/>
    <w:rsid w:val="7D6526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851678"/>
  <w15:chartTrackingRefBased/>
  <w15:docId w15:val="{D0CF5972-1FDD-468F-84DC-7AAB45C4D1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307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07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0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0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0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07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07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07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07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07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07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07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07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07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0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0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0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07D"/>
    <w:rPr>
      <w:rFonts w:eastAsiaTheme="majorEastAsia" w:cstheme="majorBidi"/>
      <w:color w:val="272727" w:themeColor="text1" w:themeTint="D8"/>
    </w:rPr>
  </w:style>
  <w:style w:type="paragraph" w:styleId="Title">
    <w:name w:val="Title"/>
    <w:basedOn w:val="Normal"/>
    <w:next w:val="Normal"/>
    <w:link w:val="TitleChar"/>
    <w:uiPriority w:val="10"/>
    <w:qFormat/>
    <w:rsid w:val="00B730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0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07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0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07D"/>
    <w:pPr>
      <w:spacing w:before="160"/>
      <w:jc w:val="center"/>
    </w:pPr>
    <w:rPr>
      <w:i/>
      <w:iCs/>
      <w:color w:val="404040" w:themeColor="text1" w:themeTint="BF"/>
    </w:rPr>
  </w:style>
  <w:style w:type="character" w:customStyle="1" w:styleId="QuoteChar">
    <w:name w:val="Quote Char"/>
    <w:basedOn w:val="DefaultParagraphFont"/>
    <w:link w:val="Quote"/>
    <w:uiPriority w:val="29"/>
    <w:rsid w:val="00B7307D"/>
    <w:rPr>
      <w:i/>
      <w:iCs/>
      <w:color w:val="404040" w:themeColor="text1" w:themeTint="BF"/>
    </w:rPr>
  </w:style>
  <w:style w:type="paragraph" w:styleId="ListParagraph">
    <w:name w:val="List Paragraph"/>
    <w:basedOn w:val="Normal"/>
    <w:uiPriority w:val="34"/>
    <w:qFormat/>
    <w:rsid w:val="00B7307D"/>
    <w:pPr>
      <w:ind w:left="720"/>
      <w:contextualSpacing/>
    </w:pPr>
  </w:style>
  <w:style w:type="character" w:styleId="IntenseEmphasis">
    <w:name w:val="Intense Emphasis"/>
    <w:basedOn w:val="DefaultParagraphFont"/>
    <w:uiPriority w:val="21"/>
    <w:qFormat/>
    <w:rsid w:val="00B7307D"/>
    <w:rPr>
      <w:i/>
      <w:iCs/>
      <w:color w:val="0F4761" w:themeColor="accent1" w:themeShade="BF"/>
    </w:rPr>
  </w:style>
  <w:style w:type="paragraph" w:styleId="IntenseQuote">
    <w:name w:val="Intense Quote"/>
    <w:basedOn w:val="Normal"/>
    <w:next w:val="Normal"/>
    <w:link w:val="IntenseQuoteChar"/>
    <w:uiPriority w:val="30"/>
    <w:qFormat/>
    <w:rsid w:val="00B730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07D"/>
    <w:rPr>
      <w:i/>
      <w:iCs/>
      <w:color w:val="0F4761" w:themeColor="accent1" w:themeShade="BF"/>
    </w:rPr>
  </w:style>
  <w:style w:type="character" w:styleId="IntenseReference">
    <w:name w:val="Intense Reference"/>
    <w:basedOn w:val="DefaultParagraphFont"/>
    <w:uiPriority w:val="32"/>
    <w:qFormat/>
    <w:rsid w:val="00B7307D"/>
    <w:rPr>
      <w:b/>
      <w:bCs/>
      <w:smallCaps/>
      <w:color w:val="0F4761" w:themeColor="accent1" w:themeShade="BF"/>
      <w:spacing w:val="5"/>
    </w:rPr>
  </w:style>
  <w:style w:type="paragraph" w:styleId="Header">
    <w:name w:val="header"/>
    <w:basedOn w:val="Normal"/>
    <w:link w:val="HeaderChar"/>
    <w:uiPriority w:val="99"/>
    <w:unhideWhenUsed/>
    <w:rsid w:val="00140E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0EC2"/>
  </w:style>
  <w:style w:type="paragraph" w:styleId="Footer">
    <w:name w:val="footer"/>
    <w:basedOn w:val="Normal"/>
    <w:link w:val="FooterChar"/>
    <w:uiPriority w:val="99"/>
    <w:unhideWhenUsed/>
    <w:rsid w:val="00140E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0EC2"/>
  </w:style>
  <w:style w:type="character" w:styleId="Hyperlink">
    <w:name w:val="Hyperlink"/>
    <w:basedOn w:val="DefaultParagraphFont"/>
    <w:uiPriority w:val="99"/>
    <w:unhideWhenUsed/>
    <w:rsid w:val="0020174E"/>
    <w:rPr>
      <w:color w:val="467886" w:themeColor="hyperlink"/>
      <w:u w:val="single"/>
    </w:rPr>
  </w:style>
  <w:style w:type="character" w:styleId="UnresolvedMention">
    <w:name w:val="Unresolved Mention"/>
    <w:basedOn w:val="DefaultParagraphFont"/>
    <w:uiPriority w:val="99"/>
    <w:semiHidden/>
    <w:unhideWhenUsed/>
    <w:rsid w:val="0020174E"/>
    <w:rPr>
      <w:color w:val="605E5C"/>
      <w:shd w:val="clear" w:color="auto" w:fill="E1DFDD"/>
    </w:rPr>
  </w:style>
  <w:style w:type="table" w:styleId="TableGrid">
    <w:name w:val="Table Grid"/>
    <w:basedOn w:val="TableNormal"/>
    <w:uiPriority w:val="39"/>
    <w:rsid w:val="00F12C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legislation.gov.uk/ukpga/2010/15"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legislation.gov.uk/ukpga/2022/3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f37470c1571ea2ef7c31f9bb99ffd7da">
  <xsd:schema xmlns:xsd="http://www.w3.org/2001/XMLSchema" xmlns:xs="http://www.w3.org/2001/XMLSchema" xmlns:p="http://schemas.microsoft.com/office/2006/metadata/properties" xmlns:ns3="ccfc14db-0f45-423b-b2f5-752f8f8a0ada" targetNamespace="http://schemas.microsoft.com/office/2006/metadata/properties" ma:root="true" ma:fieldsID="71d863e7f0fad2748cb40a3ebc707ff1"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C69CDAB-D328-4813-9C81-51B5B40A499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E01CC27-6671-4F04-A7F8-5B346FBDB818}">
  <ds:schemaRefs>
    <ds:schemaRef ds:uri="http://schemas.microsoft.com/sharepoint/v3/contenttype/forms"/>
  </ds:schemaRefs>
</ds:datastoreItem>
</file>

<file path=customXml/itemProps3.xml><?xml version="1.0" encoding="utf-8"?>
<ds:datastoreItem xmlns:ds="http://schemas.openxmlformats.org/officeDocument/2006/customXml" ds:itemID="{B41F1C04-2E30-445A-995D-B9830AFF09E3}">
  <ds:schemaRefs>
    <ds:schemaRef ds:uri="http://schemas.microsoft.com/office/2006/metadata/properties"/>
    <ds:schemaRef ds:uri="http://schemas.microsoft.com/office/infopath/2007/PartnerControls"/>
    <ds:schemaRef ds:uri="ccfc14db-0f45-423b-b2f5-752f8f8a0ada"/>
  </ds:schemaRefs>
</ds:datastoreItem>
</file>

<file path=customXml/itemProps4.xml><?xml version="1.0" encoding="utf-8"?>
<ds:datastoreItem xmlns:ds="http://schemas.openxmlformats.org/officeDocument/2006/customXml" ds:itemID="{097ACBB1-19B0-48C7-9B50-1721848377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282</TotalTime>
  <Pages>16</Pages>
  <Words>3942</Words>
  <Characters>22474</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Razvan Pojar (2423339)</dc:creator>
  <cp:keywords/>
  <dc:description/>
  <cp:lastModifiedBy>Razvan Pojar (2423339)</cp:lastModifiedBy>
  <cp:revision>214</cp:revision>
  <dcterms:created xsi:type="dcterms:W3CDTF">2026-07-10T12:48:00Z</dcterms:created>
  <dcterms:modified xsi:type="dcterms:W3CDTF">2026-07-27T10:42:00Z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