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3CB4C4" w14:textId="36C49C2E" w:rsidR="00E81BB5" w:rsidRPr="00E81BB5" w:rsidRDefault="00E81BB5" w:rsidP="00E81BB5">
      <w:pPr>
        <w:rPr>
          <w:rFonts w:asciiTheme="majorHAnsi" w:hAnsiTheme="majorHAnsi" w:cstheme="majorHAnsi"/>
        </w:rPr>
      </w:pPr>
      <w:r w:rsidRPr="00E81BB5">
        <w:rPr>
          <w:rFonts w:asciiTheme="majorHAnsi" w:hAnsiTheme="majorHAnsi" w:cstheme="majorHAnsi"/>
          <w:b/>
          <w:bCs/>
          <w:i/>
          <w:iCs/>
          <w:noProof/>
        </w:rPr>
        <mc:AlternateContent>
          <mc:Choice Requires="wps">
            <w:drawing>
              <wp:anchor distT="45720" distB="45720" distL="114300" distR="114300" simplePos="0" relativeHeight="251665408" behindDoc="0" locked="0" layoutInCell="1" allowOverlap="1" wp14:anchorId="068E42F7" wp14:editId="492CD8FD">
                <wp:simplePos x="0" y="0"/>
                <wp:positionH relativeFrom="margin">
                  <wp:align>left</wp:align>
                </wp:positionH>
                <wp:positionV relativeFrom="paragraph">
                  <wp:posOffset>442</wp:posOffset>
                </wp:positionV>
                <wp:extent cx="5631815" cy="1404620"/>
                <wp:effectExtent l="0" t="0" r="26035" b="14605"/>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2174" cy="1404620"/>
                        </a:xfrm>
                        <a:prstGeom prst="rect">
                          <a:avLst/>
                        </a:prstGeom>
                        <a:solidFill>
                          <a:srgbClr val="FFFFFF"/>
                        </a:solidFill>
                        <a:ln w="9525">
                          <a:solidFill>
                            <a:srgbClr val="000000"/>
                          </a:solidFill>
                          <a:miter lim="800000"/>
                          <a:headEnd/>
                          <a:tailEnd/>
                        </a:ln>
                      </wps:spPr>
                      <wps:txbx>
                        <w:txbxContent>
                          <w:p w14:paraId="48239167" w14:textId="4668CD08" w:rsidR="00E81BB5" w:rsidRPr="00757DA6" w:rsidRDefault="00E81BB5" w:rsidP="00E81BB5">
                            <w:pPr>
                              <w:rPr>
                                <w:b/>
                                <w:bCs/>
                                <w:i/>
                                <w:iCs/>
                              </w:rPr>
                            </w:pPr>
                            <w:r>
                              <w:rPr>
                                <w:b/>
                                <w:bCs/>
                                <w:i/>
                                <w:iCs/>
                              </w:rPr>
                              <w:t>T</w:t>
                            </w:r>
                            <w:r w:rsidRPr="00757DA6">
                              <w:rPr>
                                <w:b/>
                                <w:bCs/>
                                <w:i/>
                                <w:iCs/>
                              </w:rPr>
                              <w:t>ask 1: Business Model Canvas Iterations:</w:t>
                            </w:r>
                          </w:p>
                          <w:p w14:paraId="236D72E0" w14:textId="178E09D1" w:rsidR="00E81BB5" w:rsidRDefault="00E81BB5" w:rsidP="00E81BB5">
                            <w:r>
                              <w:t>To demonstrate the evolution of your enterprise idea, you are required to submit three Business Model Canvas (BMC) iterations, each accompanied by an explanation of the changes made. The BMC should capture the critical elements of your enterprise/venture, including value proposition, customer segments, channels, revenue streams, cost structure, and key partners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68E42F7" id="_x0000_t202" coordsize="21600,21600" o:spt="202" path="m,l,21600r21600,l21600,xe">
                <v:stroke joinstyle="miter"/>
                <v:path gradientshapeok="t" o:connecttype="rect"/>
              </v:shapetype>
              <v:shape id="Text Box 2" o:spid="_x0000_s1026" type="#_x0000_t202" style="position:absolute;margin-left:0;margin-top:.05pt;width:443.45pt;height:110.6pt;z-index:251665408;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">
                <v:textbox style="mso-fit-shape-to-text:t">
                  <w:txbxContent>
                    <w:p w14:paraId="48239167" w14:textId="4668CD08" w:rsidR="00E81BB5" w:rsidRPr="00757DA6" w:rsidRDefault="00E81BB5" w:rsidP="00E81BB5">
                      <w:pPr>
                        <w:rPr>
                          <w:b/>
                          <w:bCs/>
                          <w:i/>
                          <w:iCs/>
                        </w:rPr>
                      </w:pPr>
                      <w:r>
                        <w:rPr>
                          <w:b/>
                          <w:bCs/>
                          <w:i/>
                          <w:iCs/>
                        </w:rPr>
                        <w:t>T</w:t>
                      </w:r>
                      <w:r w:rsidRPr="00757DA6">
                        <w:rPr>
                          <w:b/>
                          <w:bCs/>
                          <w:i/>
                          <w:iCs/>
                        </w:rPr>
                        <w:t>ask 1: Business Model Canvas Iterations:</w:t>
                      </w:r>
                    </w:p>
                    <w:p w14:paraId="236D72E0" w14:textId="178E09D1" w:rsidR="00E81BB5" w:rsidRDefault="00E81BB5" w:rsidP="00E81BB5">
                      <w:r>
                        <w:t>To demonstrate the evolution of your enterprise idea, you are required to submit three Business Model Canvas (BMC) iterations, each accompanied by an explanation of the changes made. The BMC should capture the critical elements of your enterprise/venture, including value proposition, customer segments, channels, revenue streams, cost structure, and key partners</w:t>
                      </w:r>
                    </w:p>
                  </w:txbxContent>
                </v:textbox>
                <w10:wrap type="square" anchorx="margin"/>
              </v:shape>
            </w:pict>
          </mc:Fallback>
        </mc:AlternateContent>
      </w:r>
    </w:p>
    <w:p w14:paraId="015B4AD4" w14:textId="4CBEC27D" w:rsidR="00757DA6" w:rsidRPr="00E81BB5" w:rsidRDefault="00757DA6" w:rsidP="00757DA6">
      <w:pPr>
        <w:rPr>
          <w:rFonts w:asciiTheme="majorHAnsi" w:hAnsiTheme="majorHAnsi" w:cstheme="majorHAnsi"/>
        </w:rPr>
      </w:pPr>
      <w:r w:rsidRPr="00E81BB5">
        <w:rPr>
          <w:rFonts w:asciiTheme="majorHAnsi" w:hAnsiTheme="majorHAnsi" w:cstheme="majorHAnsi"/>
        </w:rPr>
        <w:t xml:space="preserve">For the BMC I’ll be using a section of the youth project which is the podcasts and postcards section, aiming to engage young people in heritage, community and </w:t>
      </w:r>
      <w:r w:rsidR="00661E6A" w:rsidRPr="00E81BB5">
        <w:rPr>
          <w:rFonts w:asciiTheme="majorHAnsi" w:hAnsiTheme="majorHAnsi" w:cstheme="majorHAnsi"/>
        </w:rPr>
        <w:t>storytelling</w:t>
      </w:r>
      <w:r w:rsidRPr="00E81BB5">
        <w:rPr>
          <w:rFonts w:asciiTheme="majorHAnsi" w:hAnsiTheme="majorHAnsi" w:cstheme="majorHAnsi"/>
        </w:rPr>
        <w:t>.</w:t>
      </w:r>
    </w:p>
    <w:p w14:paraId="0C46A225" w14:textId="77777777" w:rsidR="00757DA6" w:rsidRPr="00E81BB5" w:rsidRDefault="00757DA6" w:rsidP="00757DA6">
      <w:pPr>
        <w:rPr>
          <w:rFonts w:asciiTheme="majorHAnsi" w:hAnsiTheme="majorHAnsi" w:cstheme="majorHAnsi"/>
        </w:rPr>
      </w:pPr>
    </w:p>
    <w:p w14:paraId="14A62C7A" w14:textId="04969249" w:rsidR="00757DA6" w:rsidRPr="00E81BB5" w:rsidRDefault="00757DA6" w:rsidP="00757DA6">
      <w:pPr>
        <w:rPr>
          <w:rFonts w:asciiTheme="majorHAnsi" w:hAnsiTheme="majorHAnsi" w:cstheme="majorHAnsi"/>
          <w:b/>
          <w:bCs/>
          <w:i/>
          <w:iCs/>
        </w:rPr>
      </w:pPr>
      <w:r w:rsidRPr="00E81BB5">
        <w:rPr>
          <w:rFonts w:asciiTheme="majorHAnsi" w:hAnsiTheme="majorHAnsi" w:cstheme="majorHAnsi"/>
          <w:b/>
          <w:bCs/>
          <w:i/>
          <w:iCs/>
        </w:rPr>
        <w:t>BMC Iteration 1:</w:t>
      </w:r>
    </w:p>
    <w:p w14:paraId="64F8DFBC" w14:textId="02F44074" w:rsidR="00887C3C" w:rsidRPr="00E81BB5" w:rsidRDefault="00BD08C4" w:rsidP="00757DA6">
      <w:pPr>
        <w:rPr>
          <w:rFonts w:asciiTheme="majorHAnsi" w:hAnsiTheme="majorHAnsi" w:cstheme="majorHAnsi"/>
          <w:b/>
          <w:bCs/>
          <w:i/>
          <w:iCs/>
        </w:rPr>
      </w:pPr>
      <w:r w:rsidRPr="00E81BB5">
        <w:rPr>
          <w:rFonts w:asciiTheme="majorHAnsi" w:hAnsiTheme="majorHAnsi" w:cstheme="majorHAnsi"/>
          <w:noProof/>
        </w:rPr>
        <w:drawing>
          <wp:inline distT="0" distB="0" distL="0" distR="0" wp14:anchorId="5BFF0845" wp14:editId="6F806977">
            <wp:extent cx="5731510" cy="3223260"/>
            <wp:effectExtent l="0" t="0" r="2540" b="0"/>
            <wp:docPr id="1" name="Picture 1"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font, desig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0136EB98" w14:textId="77777777" w:rsidR="00C45024" w:rsidRPr="00E81BB5" w:rsidRDefault="00C45024" w:rsidP="00757DA6">
      <w:pPr>
        <w:rPr>
          <w:rFonts w:asciiTheme="majorHAnsi" w:hAnsiTheme="majorHAnsi" w:cstheme="majorHAnsi"/>
          <w:b/>
          <w:bCs/>
          <w:i/>
          <w:iCs/>
        </w:rPr>
      </w:pPr>
    </w:p>
    <w:p w14:paraId="1E52DB4B" w14:textId="7DB7436E" w:rsidR="00757DA6" w:rsidRPr="00E81BB5" w:rsidRDefault="00757DA6" w:rsidP="00661E6A">
      <w:pPr>
        <w:rPr>
          <w:rFonts w:asciiTheme="majorHAnsi" w:hAnsiTheme="majorHAnsi" w:cstheme="majorHAnsi"/>
        </w:rPr>
      </w:pPr>
      <w:r w:rsidRPr="00E81BB5">
        <w:rPr>
          <w:rFonts w:asciiTheme="majorHAnsi" w:hAnsiTheme="majorHAnsi" w:cstheme="majorHAnsi"/>
        </w:rPr>
        <w:t>Explanation: In the first iteration, the focus is on the value proposition</w:t>
      </w:r>
      <w:r w:rsidR="00661E6A" w:rsidRPr="00E81BB5">
        <w:rPr>
          <w:rFonts w:asciiTheme="majorHAnsi" w:hAnsiTheme="majorHAnsi" w:cstheme="majorHAnsi"/>
        </w:rPr>
        <w:fldChar w:fldCharType="begin"/>
      </w:r>
      <w:r w:rsidR="00661E6A" w:rsidRPr="00E81BB5">
        <w:rPr>
          <w:rFonts w:asciiTheme="majorHAnsi" w:hAnsiTheme="majorHAnsi" w:cstheme="majorHAnsi"/>
        </w:rPr>
        <w:instrText xml:space="preserve"> ADDIN ZOTERO_ITEM CSL_CITATION {"citationID":"lr6YlFAO","properties":{"formattedCitation":"(Osterwalder {\\i{}et al.}, 2014)","plainCitation":"(Osterwalder et al., 2014)","noteIndex":0},"citationItems":[{"id":344,"uris":["http://zotero.org/users/6665715/items/3I4FFGJI"],"itemData":{"id":344,"type":"book","abstract":"The authors of the international bestseller Business Model Generation explain how to create value propositions customers can’t resistValue Proposition Design helps you tackle the core challenge of every business ― creating compelling products and services customers want to buy. This highly practical book, paired with its online companion, will teach you the processes and tools you need to create products that sell.Using the same stunning visual format as the authors’ global bestseller, Business Model Generation, this sequel explains how to use the “Value Proposition Canvas” to design, test, create, and manage products and services customers actually want.Value Proposition Design is for anyone who has been frustrated by new product meetings based on hunches and intuitions; it’s for anyone who has watched an expensive new product launch fail in the market. The book will help you understand the patterns of great value propositions, get closer to customers, and avoid wasting time with ideas that won’t work. You’ll learn the simple process of designing and testing value propositions, that perfectly match customers’ needs and desires.In addition the book gives you exclusive access to an online companion on Strategyzer.com. You will be able to assess your work, learn from peers, and download pdfs, checklists, and more.Value Proposition Design is an essential companion to the ”Business Model Canvas” from Business Model Generation, a tool embraced globally by startups and large corporations such as MasterCard, 3M, Coca Cola, GE, Fujitsu, LEGO, Colgate-Palmolive, and many more.Value Proposition Design gives you a proven methodology for success, with value propositions that sell, embedded in profitable business models.\"","edition":"1st edition","event-place":"Hoboken","ISBN":"978-1-118-96805-5","language":"English","number-of-pages":"320","publisher":"Wiley","publisher-place":"Hoboken","source":"Amazon","title":"Value Proposition Design: How to Create Products and Services Customers Want","title-short":"Value Proposition Design","author":[{"family":"Osterwalder","given":"Alexander"},{"family":"Pigneur","given":"Yves"},{"family":"Bernarda","given":"Gregory"},{"family":"Smith","given":"Alan"},{"family":"Papadakos","given":"Trish"}],"issued":{"date-parts":[["2014",10,30]]}}}],"schema":"https://github.com/citation-style-language/schema/raw/master/csl-citation.json"} </w:instrText>
      </w:r>
      <w:r w:rsidR="00661E6A" w:rsidRPr="00E81BB5">
        <w:rPr>
          <w:rFonts w:asciiTheme="majorHAnsi" w:hAnsiTheme="majorHAnsi" w:cstheme="majorHAnsi"/>
        </w:rPr>
        <w:fldChar w:fldCharType="separate"/>
      </w:r>
      <w:r w:rsidR="00661E6A" w:rsidRPr="00E81BB5">
        <w:rPr>
          <w:rFonts w:asciiTheme="majorHAnsi" w:hAnsiTheme="majorHAnsi" w:cstheme="majorHAnsi"/>
        </w:rPr>
        <w:t xml:space="preserve">(Osterwalder </w:t>
      </w:r>
      <w:r w:rsidR="00661E6A" w:rsidRPr="00E81BB5">
        <w:rPr>
          <w:rFonts w:asciiTheme="majorHAnsi" w:hAnsiTheme="majorHAnsi" w:cstheme="majorHAnsi"/>
          <w:i/>
          <w:iCs/>
        </w:rPr>
        <w:t>et al.</w:t>
      </w:r>
      <w:r w:rsidR="00661E6A" w:rsidRPr="00E81BB5">
        <w:rPr>
          <w:rFonts w:asciiTheme="majorHAnsi" w:hAnsiTheme="majorHAnsi" w:cstheme="majorHAnsi"/>
        </w:rPr>
        <w:t>, 2014)</w:t>
      </w:r>
      <w:r w:rsidR="00661E6A" w:rsidRPr="00E81BB5">
        <w:rPr>
          <w:rFonts w:asciiTheme="majorHAnsi" w:hAnsiTheme="majorHAnsi" w:cstheme="majorHAnsi"/>
        </w:rPr>
        <w:fldChar w:fldCharType="end"/>
      </w:r>
      <w:r w:rsidRPr="00E81BB5">
        <w:rPr>
          <w:rFonts w:asciiTheme="majorHAnsi" w:hAnsiTheme="majorHAnsi" w:cstheme="majorHAnsi"/>
        </w:rPr>
        <w:t xml:space="preserve"> of the project, which is to provide a platform for youth to express themselves through postcards and podcasts, nurturing their creativity and storytelling skills</w:t>
      </w:r>
      <w:r w:rsidR="00661E6A" w:rsidRPr="00E81BB5">
        <w:rPr>
          <w:rFonts w:asciiTheme="majorHAnsi" w:hAnsiTheme="majorHAnsi" w:cstheme="majorHAnsi"/>
        </w:rPr>
        <w:fldChar w:fldCharType="begin"/>
      </w:r>
      <w:r w:rsidR="00661E6A" w:rsidRPr="00E81BB5">
        <w:rPr>
          <w:rFonts w:asciiTheme="majorHAnsi" w:hAnsiTheme="majorHAnsi" w:cstheme="majorHAnsi"/>
        </w:rPr>
        <w:instrText xml:space="preserve"> ADDIN ZOTERO_ITEM CSL_CITATION {"citationID":"lh6WCA6R","properties":{"formattedCitation":"(Blank and Dorf, 2020)","plainCitation":"(Blank and Dorf, 2020)","noteIndex":0},"citationItems":[{"id":346,"uris":["http://zotero.org/users/6665715/items/HK9YB4M7"],"itemData":{"id":346,"type":"book","abstract":"More than 100,000 entrepreneurs rely on this book for detailed, step-by-step instructions on building successful, scalable, profitable startups. The National Science Foundation pays hundreds of startup teams each year to follow the process outlined in the book, and it's taught at Stanford, Berkeley, Columbia and more than 100 other leading universities worldwide. Why?The Startup Owner's Manual guides you, step-by-step, as you put the Customer Development process to work. This method was created by renowned Silicon Valley startup expert Steve Blank, co-creator with Eric Ries of the \"Lean Startup\" movement and tested and refined by him for more than a decade. This 608-page how-to guide includes over 100 charts, graphs, and diagrams, plus 77 valuable checklists that guide you as you drive your company toward profitability. It will help you:</w:instrText>
      </w:r>
      <w:r w:rsidR="00661E6A" w:rsidRPr="00E81BB5">
        <w:rPr>
          <w:rFonts w:ascii="Calibri Light" w:hAnsi="Calibri Light" w:cs="Calibri Light"/>
        </w:rPr>
        <w:instrText></w:instrText>
      </w:r>
      <w:r w:rsidR="00661E6A" w:rsidRPr="00E81BB5">
        <w:rPr>
          <w:rFonts w:asciiTheme="majorHAnsi" w:hAnsiTheme="majorHAnsi" w:cstheme="majorHAnsi"/>
        </w:rPr>
        <w:instrText xml:space="preserve"> Avoid the 9 deadly sins that destroy startups' chances for success</w:instrText>
      </w:r>
      <w:r w:rsidR="00661E6A" w:rsidRPr="00E81BB5">
        <w:rPr>
          <w:rFonts w:ascii="Calibri Light" w:hAnsi="Calibri Light" w:cs="Calibri Light"/>
        </w:rPr>
        <w:instrText></w:instrText>
      </w:r>
      <w:r w:rsidR="00661E6A" w:rsidRPr="00E81BB5">
        <w:rPr>
          <w:rFonts w:asciiTheme="majorHAnsi" w:hAnsiTheme="majorHAnsi" w:cstheme="majorHAnsi"/>
        </w:rPr>
        <w:instrText xml:space="preserve"> Use the Customer Development method to bring your business idea to life</w:instrText>
      </w:r>
      <w:r w:rsidR="00661E6A" w:rsidRPr="00E81BB5">
        <w:rPr>
          <w:rFonts w:ascii="Calibri Light" w:hAnsi="Calibri Light" w:cs="Calibri Light"/>
        </w:rPr>
        <w:instrText></w:instrText>
      </w:r>
      <w:r w:rsidR="00661E6A" w:rsidRPr="00E81BB5">
        <w:rPr>
          <w:rFonts w:asciiTheme="majorHAnsi" w:hAnsiTheme="majorHAnsi" w:cstheme="majorHAnsi"/>
        </w:rPr>
        <w:instrText xml:space="preserve"> Incorporate the Business Model Canvas as the organizing principle for startup hypotheses</w:instrText>
      </w:r>
      <w:r w:rsidR="00661E6A" w:rsidRPr="00E81BB5">
        <w:rPr>
          <w:rFonts w:ascii="Calibri Light" w:hAnsi="Calibri Light" w:cs="Calibri Light"/>
        </w:rPr>
        <w:instrText></w:instrText>
      </w:r>
      <w:r w:rsidR="00661E6A" w:rsidRPr="00E81BB5">
        <w:rPr>
          <w:rFonts w:asciiTheme="majorHAnsi" w:hAnsiTheme="majorHAnsi" w:cstheme="majorHAnsi"/>
        </w:rPr>
        <w:instrText xml:space="preserve"> Identify your customers and determine how to \"get, keep and grow\" customers profitably</w:instrText>
      </w:r>
      <w:r w:rsidR="00661E6A" w:rsidRPr="00E81BB5">
        <w:rPr>
          <w:rFonts w:ascii="Calibri Light" w:hAnsi="Calibri Light" w:cs="Calibri Light"/>
        </w:rPr>
        <w:instrText></w:instrText>
      </w:r>
      <w:r w:rsidR="00661E6A" w:rsidRPr="00E81BB5">
        <w:rPr>
          <w:rFonts w:asciiTheme="majorHAnsi" w:hAnsiTheme="majorHAnsi" w:cstheme="majorHAnsi"/>
        </w:rPr>
        <w:instrText xml:space="preserve"> Compute how you'll drive your startup to repeatable, scalable profits.    The Startup Owners Manual was originally published by K&amp;S Ranch Publishing Inc. and is now available from Wiley. The cover, design, and content are the same as the prior release and should not be considered a new or updated product.","edition":"1st edition","event-place":"Hoboken, New Jersey","ISBN":"978-1-119-69068-9","language":"English","number-of-pages":"608","publisher":"Wiley","publisher-place":"Hoboken, New Jersey","source":"Amazon","title":"The Startup Owner's Manual: The Step-By-Step Guide for Building a Great Company","title-short":"The Startup Owner's Manual","author":[{"family":"Blank","given":"Steve"},{"family":"Dorf","given":"Bob"}],"issued":{"date-parts":[["2020",4,16]]}}}],"schema":"https://github.com/citation-style-language/schema/raw/master/csl-citation.json"} </w:instrText>
      </w:r>
      <w:r w:rsidR="00661E6A" w:rsidRPr="00E81BB5">
        <w:rPr>
          <w:rFonts w:asciiTheme="majorHAnsi" w:hAnsiTheme="majorHAnsi" w:cstheme="majorHAnsi"/>
        </w:rPr>
        <w:fldChar w:fldCharType="separate"/>
      </w:r>
      <w:r w:rsidR="00661E6A" w:rsidRPr="00E81BB5">
        <w:rPr>
          <w:rFonts w:asciiTheme="majorHAnsi" w:hAnsiTheme="majorHAnsi" w:cstheme="majorHAnsi"/>
        </w:rPr>
        <w:t>(Blank and Dorf, 2020)</w:t>
      </w:r>
      <w:r w:rsidR="00661E6A" w:rsidRPr="00E81BB5">
        <w:rPr>
          <w:rFonts w:asciiTheme="majorHAnsi" w:hAnsiTheme="majorHAnsi" w:cstheme="majorHAnsi"/>
        </w:rPr>
        <w:fldChar w:fldCharType="end"/>
      </w:r>
      <w:r w:rsidRPr="00E81BB5">
        <w:rPr>
          <w:rFonts w:asciiTheme="majorHAnsi" w:hAnsiTheme="majorHAnsi" w:cstheme="majorHAnsi"/>
        </w:rPr>
        <w:t>. The target customer segment is defined as youth aged 13-18 who are interested in creative expression. The channels identified include local schools, community centres, online platforms, and social media to reach the target audience. The revenue streams primarily rely on donations, sponsorships from local businesses, and crowdfunding campaigns. The cost structure includes postcard and podcast production costs, marketing expenses, and administrative overheads.</w:t>
      </w:r>
      <w:r w:rsidR="00A27694" w:rsidRPr="00E81BB5">
        <w:rPr>
          <w:rFonts w:asciiTheme="majorHAnsi" w:hAnsiTheme="majorHAnsi" w:cstheme="majorHAnsi"/>
        </w:rPr>
        <w:t xml:space="preserve"> Anderson and </w:t>
      </w:r>
      <w:proofErr w:type="spellStart"/>
      <w:r w:rsidR="00A27694" w:rsidRPr="00E81BB5">
        <w:rPr>
          <w:rFonts w:asciiTheme="majorHAnsi" w:hAnsiTheme="majorHAnsi" w:cstheme="majorHAnsi"/>
        </w:rPr>
        <w:t>Narus</w:t>
      </w:r>
      <w:proofErr w:type="spellEnd"/>
      <w:r w:rsidR="00A27694" w:rsidRPr="00E81BB5">
        <w:rPr>
          <w:rFonts w:asciiTheme="majorHAnsi" w:hAnsiTheme="majorHAnsi" w:cstheme="majorHAnsi"/>
        </w:rPr>
        <w:t xml:space="preserve"> explore the concept of customer value proposition and how to build customer relationships and loyalty, offering guidance that is practical for the project to identify and deliver unique value to the ‘customers’ in this case service users.</w:t>
      </w:r>
      <w:r w:rsidR="00661E6A" w:rsidRPr="00E81BB5">
        <w:rPr>
          <w:rFonts w:asciiTheme="majorHAnsi" w:hAnsiTheme="majorHAnsi" w:cstheme="majorHAnsi"/>
        </w:rPr>
        <w:fldChar w:fldCharType="begin"/>
      </w:r>
      <w:r w:rsidR="00661E6A" w:rsidRPr="00E81BB5">
        <w:rPr>
          <w:rFonts w:asciiTheme="majorHAnsi" w:hAnsiTheme="majorHAnsi" w:cstheme="majorHAnsi"/>
        </w:rPr>
        <w:instrText xml:space="preserve"> ADDIN ZOTERO_ITEM CSL_CITATION {"citationID":"i0BeFGAM","properties":{"formattedCitation":"(Murray, 2012; Osterwalder {\\i{}et al.}, 2014)","plainCitation":"(Murray, 2012; Osterwalder et al., 2014)","noteIndex":0},"citationItems":[{"id":352,"uris":["http://zotero.org/users/6665715/items/CNNY2SQ2"],"itemData":{"id":352,"type":"book","abstract":"How do leading retailers create value for their customers? They craft unique experiences at compelling prices. This book introduces a new and effective way to manage those experiences based on three critical factors - environment, selection, and engagement (ESE) - that separate successful retailers from those that fail and are forgotten.The ESE framework is derived from the academic literature on retail management and consumer marketing, and supplemented by hundreds of hours of interviews with executives and marketers from Canada's leading companies, including Loblaw, Indigo Books and Music, and Lululemon. Kyle B. Murray illustrates the components of this framework with examples and case studies that examine how the shopping environment, product selection, and customer engagement each affect consumer decision and create competitive advantage.Whether you are an aspiring merchant or an industry veteran, this book's strategic framework will help you build a solid foundation for your business in today's ever-evolving retail marketplace.","edition":"Illustrated edition","event-place":"Toronto","ISBN":"978-1-4426-4363-5","language":"English","number-of-pages":"224","publisher":"University of Toronto Press","publisher-place":"Toronto","source":"Amazon","title":"The Retail Value Proposition: Crafting Unique Experiences at Compelling Prices","title-short":"The Retail Value Proposition","author":[{"family":"Murray","given":"Kyle"}],"issued":{"date-parts":[["2012",8,28]]}}},{"id":344,"uris":["http://zotero.org/users/6665715/items/3I4FFGJI"],"itemData":{"id":344,"type":"book","abstract":"The authors of the international bestseller Business Model Generation explain how to create value propositions customers can’t resistValue Proposition Design helps you tackle the core challenge of every business ― creating compelling products and services customers want to buy. This highly practical book, paired with its online companion, will teach you the processes and tools you need to create products that sell.Using the same stunning visual format as the authors’ global bestseller, Business Model Generation, this sequel explains how to use the “Value Proposition Canvas” to design, test, create, and manage products and services customers actually want.Value Proposition Design is for anyone who has been frustrated by new product meetings based on hunches and intuitions; it’s for anyone who has watched an expensive new product launch fail in the market. The book will help you understand the patterns of great value propositions, get closer to customers, and avoid wasting time with ideas that won’t work. You’ll learn the simple process of designing and testing value propositions, that perfectly match customers’ needs and desires.In addition the book gives you exclusive access to an online companion on Strategyzer.com. You will be able to assess your work, learn from peers, and download pdfs, checklists, and more.Value Proposition Design is an essential companion to the ”Business Model Canvas” from Business Model Generation, a tool embraced globally by startups and large corporations such as MasterCard, 3M, Coca Cola, GE, Fujitsu, LEGO, Colgate-Palmolive, and many more.Value Proposition Design gives you a proven methodology for success, with value propositions that sell, embedded in profitable business models.\"","edition":"1st edition","event-place":"Hoboken","ISBN":"978-1-118-96805-5","language":"English","number-of-pages":"320","publisher":"Wiley","publisher-place":"Hoboken","source":"Amazon","title":"Value Proposition Design: How to Create Products and Services Customers Want","title-short":"Value Proposition Design","author":[{"family":"Osterwalder","given":"Alexander"},{"family":"Pigneur","given":"Yves"},{"family":"Bernarda","given":"Gregory"},{"family":"Smith","given":"Alan"},{"family":"Papadakos","given":"Trish"}],"issued":{"date-parts":[["2014",10,30]]}}}],"schema":"https://github.com/citation-style-language/schema/raw/master/csl-citation.json"} </w:instrText>
      </w:r>
      <w:r w:rsidR="00661E6A" w:rsidRPr="00E81BB5">
        <w:rPr>
          <w:rFonts w:asciiTheme="majorHAnsi" w:hAnsiTheme="majorHAnsi" w:cstheme="majorHAnsi"/>
        </w:rPr>
        <w:fldChar w:fldCharType="separate"/>
      </w:r>
      <w:r w:rsidR="00661E6A" w:rsidRPr="00E81BB5">
        <w:rPr>
          <w:rFonts w:asciiTheme="majorHAnsi" w:hAnsiTheme="majorHAnsi" w:cstheme="majorHAnsi"/>
        </w:rPr>
        <w:t xml:space="preserve">(Murray, 2012; Osterwalder </w:t>
      </w:r>
      <w:r w:rsidR="00661E6A" w:rsidRPr="00E81BB5">
        <w:rPr>
          <w:rFonts w:asciiTheme="majorHAnsi" w:hAnsiTheme="majorHAnsi" w:cstheme="majorHAnsi"/>
          <w:i/>
          <w:iCs/>
        </w:rPr>
        <w:t>et al.</w:t>
      </w:r>
      <w:r w:rsidR="00661E6A" w:rsidRPr="00E81BB5">
        <w:rPr>
          <w:rFonts w:asciiTheme="majorHAnsi" w:hAnsiTheme="majorHAnsi" w:cstheme="majorHAnsi"/>
        </w:rPr>
        <w:t>, 2014)</w:t>
      </w:r>
      <w:r w:rsidR="00661E6A" w:rsidRPr="00E81BB5">
        <w:rPr>
          <w:rFonts w:asciiTheme="majorHAnsi" w:hAnsiTheme="majorHAnsi" w:cstheme="majorHAnsi"/>
        </w:rPr>
        <w:fldChar w:fldCharType="end"/>
      </w:r>
      <w:r w:rsidRPr="00E81BB5">
        <w:rPr>
          <w:rFonts w:asciiTheme="majorHAnsi" w:hAnsiTheme="majorHAnsi" w:cstheme="majorHAnsi"/>
        </w:rPr>
        <w:t xml:space="preserve"> The key partners identified are local schools, community centres, creative mentors, local businesses, and crowdfunding platforms.</w:t>
      </w:r>
    </w:p>
    <w:p w14:paraId="3B66DB8C" w14:textId="77777777" w:rsidR="00F57D62" w:rsidRPr="00E81BB5" w:rsidRDefault="00F57D62" w:rsidP="00661E6A">
      <w:pPr>
        <w:rPr>
          <w:rFonts w:asciiTheme="majorHAnsi" w:hAnsiTheme="majorHAnsi" w:cstheme="majorHAnsi"/>
        </w:rPr>
      </w:pPr>
    </w:p>
    <w:p w14:paraId="6BB39526" w14:textId="77777777" w:rsidR="00757DA6" w:rsidRPr="00E81BB5" w:rsidRDefault="00757DA6" w:rsidP="00757DA6">
      <w:pPr>
        <w:rPr>
          <w:rFonts w:asciiTheme="majorHAnsi" w:hAnsiTheme="majorHAnsi" w:cstheme="majorHAnsi"/>
        </w:rPr>
      </w:pPr>
    </w:p>
    <w:p w14:paraId="636DC8E4" w14:textId="77777777" w:rsidR="00757DA6" w:rsidRPr="00E81BB5" w:rsidRDefault="00757DA6" w:rsidP="00757DA6">
      <w:pPr>
        <w:rPr>
          <w:rFonts w:asciiTheme="majorHAnsi" w:hAnsiTheme="majorHAnsi" w:cstheme="majorHAnsi"/>
          <w:b/>
          <w:bCs/>
          <w:i/>
          <w:iCs/>
        </w:rPr>
      </w:pPr>
      <w:r w:rsidRPr="00E81BB5">
        <w:rPr>
          <w:rFonts w:asciiTheme="majorHAnsi" w:hAnsiTheme="majorHAnsi" w:cstheme="majorHAnsi"/>
          <w:b/>
          <w:bCs/>
          <w:i/>
          <w:iCs/>
        </w:rPr>
        <w:t>BMC Iteration 2:</w:t>
      </w:r>
    </w:p>
    <w:p w14:paraId="771CFA58" w14:textId="77777777" w:rsidR="00F57D62" w:rsidRPr="00E81BB5" w:rsidRDefault="00F57D62" w:rsidP="00661E6A">
      <w:pPr>
        <w:rPr>
          <w:rFonts w:asciiTheme="majorHAnsi" w:hAnsiTheme="majorHAnsi" w:cstheme="majorHAnsi"/>
        </w:rPr>
      </w:pPr>
    </w:p>
    <w:p w14:paraId="7E7D5DB2" w14:textId="079EEDFF" w:rsidR="00913532" w:rsidRPr="00E81BB5" w:rsidRDefault="00C17C33" w:rsidP="00661E6A">
      <w:pPr>
        <w:rPr>
          <w:rFonts w:asciiTheme="majorHAnsi" w:hAnsiTheme="majorHAnsi" w:cstheme="majorHAnsi"/>
        </w:rPr>
      </w:pPr>
      <w:r w:rsidRPr="00E81BB5">
        <w:rPr>
          <w:rFonts w:asciiTheme="majorHAnsi" w:hAnsiTheme="majorHAnsi" w:cstheme="majorHAnsi"/>
          <w:noProof/>
        </w:rPr>
        <w:drawing>
          <wp:inline distT="0" distB="0" distL="0" distR="0" wp14:anchorId="711B4CA9" wp14:editId="446028B6">
            <wp:extent cx="5731510" cy="3223260"/>
            <wp:effectExtent l="0" t="0" r="2540" b="0"/>
            <wp:docPr id="2" name="Picture 2"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 font, design&#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19C41F07" w14:textId="77777777" w:rsidR="00913532" w:rsidRPr="00E81BB5" w:rsidRDefault="00913532" w:rsidP="00661E6A">
      <w:pPr>
        <w:rPr>
          <w:rFonts w:asciiTheme="majorHAnsi" w:hAnsiTheme="majorHAnsi" w:cstheme="majorHAnsi"/>
        </w:rPr>
      </w:pPr>
    </w:p>
    <w:p w14:paraId="60DAFA0C" w14:textId="144CD08A" w:rsidR="00757DA6" w:rsidRPr="00E81BB5" w:rsidRDefault="00757DA6" w:rsidP="00661E6A">
      <w:pPr>
        <w:rPr>
          <w:rFonts w:asciiTheme="majorHAnsi" w:hAnsiTheme="majorHAnsi" w:cstheme="majorHAnsi"/>
        </w:rPr>
      </w:pPr>
      <w:r w:rsidRPr="00E81BB5">
        <w:rPr>
          <w:rFonts w:asciiTheme="majorHAnsi" w:hAnsiTheme="majorHAnsi" w:cstheme="majorHAnsi"/>
        </w:rPr>
        <w:t xml:space="preserve">Explanation: In the second iteration, the value proposition </w:t>
      </w:r>
      <w:r w:rsidR="00D440EA" w:rsidRPr="00E81BB5">
        <w:rPr>
          <w:rFonts w:asciiTheme="majorHAnsi" w:hAnsiTheme="majorHAnsi" w:cstheme="majorHAnsi"/>
        </w:rPr>
        <w:t xml:space="preserve">evolves and </w:t>
      </w:r>
      <w:r w:rsidRPr="00E81BB5">
        <w:rPr>
          <w:rFonts w:asciiTheme="majorHAnsi" w:hAnsiTheme="majorHAnsi" w:cstheme="majorHAnsi"/>
        </w:rPr>
        <w:t>is expanded to emphasize empowering youth through postcards and podcasts to amplify their voices, promote empathy, and inspire positive change. The customer segment is refined to focus on youth aged 15-21 who are interested in social issues, storytelling, and community engagement. The channels remain similar to the previous iteration but now include collaborations with youth organizations to expand reach and impact. The revenue streams are diversified to include fees for workshops and events, reflecting the added value provided through educational and community engagement activities. The cost structure now includes workshop facilitators' fees and event costs to support these expanded offerings</w:t>
      </w:r>
      <w:r w:rsidR="00661E6A" w:rsidRPr="00E81BB5">
        <w:rPr>
          <w:rFonts w:asciiTheme="majorHAnsi" w:hAnsiTheme="majorHAnsi" w:cstheme="majorHAnsi"/>
        </w:rPr>
        <w:fldChar w:fldCharType="begin"/>
      </w:r>
      <w:r w:rsidR="00661E6A" w:rsidRPr="00E81BB5">
        <w:rPr>
          <w:rFonts w:asciiTheme="majorHAnsi" w:hAnsiTheme="majorHAnsi" w:cstheme="majorHAnsi"/>
        </w:rPr>
        <w:instrText xml:space="preserve"> ADDIN ZOTERO_ITEM CSL_CITATION {"citationID":"2NZnr20c","properties":{"formattedCitation":"(Ulwick, 2005)","plainCitation":"(Ulwick, 2005)","noteIndex":0},"citationItems":[{"id":354,"uris":["http://zotero.org/users/6665715/items/J7QZGYXT"],"itemData":{"id":354,"type":"book","abstract":"A world-renowned innovation guru explains practices that result in breakthrough innovationsTwenty years into the customer-driven innovation movement, breakthroughs are rare and these failures cost Fortune 1000 companies between $50 million and $800 million each year.Growing out of Anthony Ulwick's revolutionary Harvard Business Review article and featured in Clayton Christensen's new bestseller, The Innovator's Solution, What Customers Want describes a groundbreaking approach that improves on the conventional methods for product and service innovation.","edition":"Illustrated edition","event-place":"New York","ISBN":"978-0-07-140867-7","language":"English","number-of-pages":"240","publisher":"McGraw Hill","publisher-place":"New York","source":"Amazon","title":"What Customers Want: Using Outcome-Driven Innovation to Create Breakthrough Products and Services: Using Outcome-Driven Innovation to Create ... and Services","title-short":"What Customers Want","author":[{"family":"Ulwick","given":"Anthony"}],"issued":{"date-parts":[["2005",9,16]]}}}],"schema":"https://github.com/citation-style-language/schema/raw/master/csl-citation.json"} </w:instrText>
      </w:r>
      <w:r w:rsidR="00661E6A" w:rsidRPr="00E81BB5">
        <w:rPr>
          <w:rFonts w:asciiTheme="majorHAnsi" w:hAnsiTheme="majorHAnsi" w:cstheme="majorHAnsi"/>
        </w:rPr>
        <w:fldChar w:fldCharType="separate"/>
      </w:r>
      <w:r w:rsidR="00661E6A" w:rsidRPr="00E81BB5">
        <w:rPr>
          <w:rFonts w:asciiTheme="majorHAnsi" w:hAnsiTheme="majorHAnsi" w:cstheme="majorHAnsi"/>
        </w:rPr>
        <w:t>(</w:t>
      </w:r>
      <w:proofErr w:type="spellStart"/>
      <w:r w:rsidR="00661E6A" w:rsidRPr="00E81BB5">
        <w:rPr>
          <w:rFonts w:asciiTheme="majorHAnsi" w:hAnsiTheme="majorHAnsi" w:cstheme="majorHAnsi"/>
        </w:rPr>
        <w:t>Ulwick</w:t>
      </w:r>
      <w:proofErr w:type="spellEnd"/>
      <w:r w:rsidR="00661E6A" w:rsidRPr="00E81BB5">
        <w:rPr>
          <w:rFonts w:asciiTheme="majorHAnsi" w:hAnsiTheme="majorHAnsi" w:cstheme="majorHAnsi"/>
        </w:rPr>
        <w:t>, 2005)</w:t>
      </w:r>
      <w:r w:rsidR="00661E6A" w:rsidRPr="00E81BB5">
        <w:rPr>
          <w:rFonts w:asciiTheme="majorHAnsi" w:hAnsiTheme="majorHAnsi" w:cstheme="majorHAnsi"/>
        </w:rPr>
        <w:fldChar w:fldCharType="end"/>
      </w:r>
      <w:r w:rsidR="00A27694" w:rsidRPr="00E81BB5">
        <w:rPr>
          <w:rFonts w:asciiTheme="majorHAnsi" w:hAnsiTheme="majorHAnsi" w:cstheme="majorHAnsi"/>
        </w:rPr>
        <w:t xml:space="preserve"> </w:t>
      </w:r>
      <w:proofErr w:type="spellStart"/>
      <w:r w:rsidR="00A27694" w:rsidRPr="00E81BB5">
        <w:rPr>
          <w:rFonts w:asciiTheme="majorHAnsi" w:hAnsiTheme="majorHAnsi" w:cstheme="majorHAnsi"/>
        </w:rPr>
        <w:t>Ulwick</w:t>
      </w:r>
      <w:proofErr w:type="spellEnd"/>
      <w:r w:rsidR="00A27694" w:rsidRPr="00E81BB5">
        <w:rPr>
          <w:rFonts w:asciiTheme="majorHAnsi" w:hAnsiTheme="majorHAnsi" w:cstheme="majorHAnsi"/>
        </w:rPr>
        <w:t xml:space="preserve"> focuses on the jobs to be done concept and how being able to understand the outcomes can facilitate developing compelling value propositions, this is what lead</w:t>
      </w:r>
      <w:r w:rsidR="008E1B08" w:rsidRPr="00E81BB5">
        <w:rPr>
          <w:rFonts w:asciiTheme="majorHAnsi" w:hAnsiTheme="majorHAnsi" w:cstheme="majorHAnsi"/>
        </w:rPr>
        <w:t>s</w:t>
      </w:r>
      <w:r w:rsidR="00A27694" w:rsidRPr="00E81BB5">
        <w:rPr>
          <w:rFonts w:asciiTheme="majorHAnsi" w:hAnsiTheme="majorHAnsi" w:cstheme="majorHAnsi"/>
        </w:rPr>
        <w:t xml:space="preserve"> to workshops and their facilitators being added to this BMC</w:t>
      </w:r>
      <w:r w:rsidRPr="00E81BB5">
        <w:rPr>
          <w:rFonts w:asciiTheme="majorHAnsi" w:hAnsiTheme="majorHAnsi" w:cstheme="majorHAnsi"/>
        </w:rPr>
        <w:t>. Key partners are expanded to include NGOs and youth organizations to leverage their expertise and networks.</w:t>
      </w:r>
      <w:r w:rsidR="009362C7" w:rsidRPr="00E81BB5">
        <w:rPr>
          <w:rFonts w:asciiTheme="majorHAnsi" w:hAnsiTheme="majorHAnsi" w:cstheme="majorHAnsi"/>
        </w:rPr>
        <w:fldChar w:fldCharType="begin"/>
      </w:r>
      <w:r w:rsidR="00F667EB" w:rsidRPr="00E81BB5">
        <w:rPr>
          <w:rFonts w:asciiTheme="majorHAnsi" w:hAnsiTheme="majorHAnsi" w:cstheme="majorHAnsi"/>
        </w:rPr>
        <w:instrText xml:space="preserve"> ADDIN ZOTERO_ITEM CSL_CITATION {"citationID":"D0uGVbyx","properties":{"formattedCitation":"(Osterwalder {\\i{}et al.}, 2014; Blank and Dorf, 2020)","plainCitation":"(Osterwalder et al., 2014; Blank and Dorf, 2020)","noteIndex":0},"citationItems":[{"id":344,"uris":["http://zotero.org/users/6665715/items/3I4FFGJI"],"itemData":{"id":344,"type":"book","abstract":"The authors of the international bestseller Business Model Generation explain how to create value propositions customers can’t resistValue Proposition Design helps you tackle the core challenge of every business ― creating compelling products and services customers want to buy. This highly practical book, paired with its online companion, will teach you the processes and tools you need to create products that sell.Using the same stunning visual format as the authors’ global bestseller, Business Model Generation, this sequel explains how to use the “Value Proposition Canvas” to design, test, create, and manage products and services customers actually want.Value Proposition Design is for anyone who has been frustrated by new product meetings based on hunches and intuitions; it’s for anyone who has watched an expensive new product launch fail in the market. The book will help you understand the patterns of great value propositions, get closer to customers, and avoid wasting time with ideas that won’t work. You’ll learn the simple process of designing and testing value propositions, that perfectly match customers’ needs and desires.In addition the book gives you exclusive access to an online companion on Strategyzer.com. You will be able to assess your work, learn from peers, and download pdfs, checklists, and more.Value Proposition Design is an essential companion to the ”Business Model Canvas” from Business Model Generation, a tool embraced globally by startups and large corporations such as MasterCard, 3M, Coca Cola, GE, Fujitsu, LEGO, Colgate-Palmolive, and many more.Value Proposition Design gives you a proven methodology for success, with value propositions that sell, embedded in profitable business models.\"","edition":"1st edition","event-place":"Hoboken","ISBN":"978-1-118-96805-5","language":"English","number-of-pages":"320","publisher":"Wiley","publisher-place":"Hoboken","source":"Amazon","title":"Value Proposition Design: How to Create Products and Services Customers Want","title-short":"Value Proposition Design","author":[{"family":"Osterwalder","given":"Alexander"},{"family":"Pigneur","given":"Yves"},{"family":"Bernarda","given":"Gregory"},{"family":"Smith","given":"Alan"},{"family":"Papadakos","given":"Trish"}],"issued":{"date-parts":[["2014",10,30]]}}},{"id":346,"uris":["http://zotero.org/users/6665715/items/HK9YB4M7"],"itemData":{"id":346,"type":"book","abstract":"More than 100,000 entrepreneurs rely on this book for detailed, step-by-step instructions on building successful, scalable, profitable startups. The National Science Foundation pays hundreds of startup teams each year to follow the process outlined in the book, and it's taught at Stanford, Berkeley, Columbia and more than 100 other leading universities worldwide. Why?The Startup Owner's Manual guides you, step-by-step, as you put the Customer Development process to work. This method was created by renowned Silicon Valley startup expert Steve Blank, co-creator with Eric Ries of the \"Lean Startup\" movement and tested and refined by him for more than a decade. This 608-page how-to guide includes over 100 charts, graphs, and diagrams, plus 77 valuable checklists that guide you as you drive your company toward profitability. It will help you:</w:instrText>
      </w:r>
      <w:r w:rsidR="00F667EB" w:rsidRPr="00E81BB5">
        <w:rPr>
          <w:rFonts w:ascii="Calibri Light" w:hAnsi="Calibri Light" w:cs="Calibri Light"/>
        </w:rPr>
        <w:instrText></w:instrText>
      </w:r>
      <w:r w:rsidR="00F667EB" w:rsidRPr="00E81BB5">
        <w:rPr>
          <w:rFonts w:asciiTheme="majorHAnsi" w:hAnsiTheme="majorHAnsi" w:cstheme="majorHAnsi"/>
        </w:rPr>
        <w:instrText xml:space="preserve"> Avoid the 9 deadly sins that destroy startups' chances for success</w:instrText>
      </w:r>
      <w:r w:rsidR="00F667EB" w:rsidRPr="00E81BB5">
        <w:rPr>
          <w:rFonts w:ascii="Calibri Light" w:hAnsi="Calibri Light" w:cs="Calibri Light"/>
        </w:rPr>
        <w:instrText></w:instrText>
      </w:r>
      <w:r w:rsidR="00F667EB" w:rsidRPr="00E81BB5">
        <w:rPr>
          <w:rFonts w:asciiTheme="majorHAnsi" w:hAnsiTheme="majorHAnsi" w:cstheme="majorHAnsi"/>
        </w:rPr>
        <w:instrText xml:space="preserve"> Use the Customer Development method to bring your business idea to life</w:instrText>
      </w:r>
      <w:r w:rsidR="00F667EB" w:rsidRPr="00E81BB5">
        <w:rPr>
          <w:rFonts w:ascii="Calibri Light" w:hAnsi="Calibri Light" w:cs="Calibri Light"/>
        </w:rPr>
        <w:instrText></w:instrText>
      </w:r>
      <w:r w:rsidR="00F667EB" w:rsidRPr="00E81BB5">
        <w:rPr>
          <w:rFonts w:asciiTheme="majorHAnsi" w:hAnsiTheme="majorHAnsi" w:cstheme="majorHAnsi"/>
        </w:rPr>
        <w:instrText xml:space="preserve"> Incorporate the Business Model Canvas as the organizing principle for startup hypotheses</w:instrText>
      </w:r>
      <w:r w:rsidR="00F667EB" w:rsidRPr="00E81BB5">
        <w:rPr>
          <w:rFonts w:ascii="Calibri Light" w:hAnsi="Calibri Light" w:cs="Calibri Light"/>
        </w:rPr>
        <w:instrText></w:instrText>
      </w:r>
      <w:r w:rsidR="00F667EB" w:rsidRPr="00E81BB5">
        <w:rPr>
          <w:rFonts w:asciiTheme="majorHAnsi" w:hAnsiTheme="majorHAnsi" w:cstheme="majorHAnsi"/>
        </w:rPr>
        <w:instrText xml:space="preserve"> Identify your customers and determine how to \"get, keep and grow\" customers profitably</w:instrText>
      </w:r>
      <w:r w:rsidR="00F667EB" w:rsidRPr="00E81BB5">
        <w:rPr>
          <w:rFonts w:ascii="Calibri Light" w:hAnsi="Calibri Light" w:cs="Calibri Light"/>
        </w:rPr>
        <w:instrText></w:instrText>
      </w:r>
      <w:r w:rsidR="00F667EB" w:rsidRPr="00E81BB5">
        <w:rPr>
          <w:rFonts w:asciiTheme="majorHAnsi" w:hAnsiTheme="majorHAnsi" w:cstheme="majorHAnsi"/>
        </w:rPr>
        <w:instrText xml:space="preserve"> Compute how you'll drive your startup to repeatable, scalable profits.    The Startup Owners Manual was originally published by K&amp;S Ranch Publishing Inc. and is now available from Wiley. The cover, design, and content are the same as the prior release and should not be considered a new or updated product.","edition":"1st edition","event-place":"Hoboken, New Jersey","ISBN":"978-1-119-69068-9","language":"English","number-of-pages":"608","publisher":"Wiley","publisher-place":"Hoboken, New Jersey","source":"Amazon","title":"The Startup Owner's Manual: The Step-By-Step Guide for Building a Great Company","title-short":"The Startup Owner's Manual","author":[{"family":"Blank","given":"Steve"},{"family":"Dorf","given":"Bob"}],"issued":{"date-parts":[["2020",4,16]]}}}],"schema":"https://github.com/citation-style-language/schema/raw/master/csl-citation.json"} </w:instrText>
      </w:r>
      <w:r w:rsidR="009362C7" w:rsidRPr="00E81BB5">
        <w:rPr>
          <w:rFonts w:asciiTheme="majorHAnsi" w:hAnsiTheme="majorHAnsi" w:cstheme="majorHAnsi"/>
        </w:rPr>
        <w:fldChar w:fldCharType="separate"/>
      </w:r>
      <w:r w:rsidR="00F667EB" w:rsidRPr="00E81BB5">
        <w:rPr>
          <w:rFonts w:asciiTheme="majorHAnsi" w:hAnsiTheme="majorHAnsi" w:cstheme="majorHAnsi"/>
          <w:kern w:val="0"/>
        </w:rPr>
        <w:t xml:space="preserve">(Osterwalder </w:t>
      </w:r>
      <w:r w:rsidR="00F667EB" w:rsidRPr="00E81BB5">
        <w:rPr>
          <w:rFonts w:asciiTheme="majorHAnsi" w:hAnsiTheme="majorHAnsi" w:cstheme="majorHAnsi"/>
          <w:i/>
          <w:iCs/>
          <w:kern w:val="0"/>
        </w:rPr>
        <w:t>et al.</w:t>
      </w:r>
      <w:r w:rsidR="00F667EB" w:rsidRPr="00E81BB5">
        <w:rPr>
          <w:rFonts w:asciiTheme="majorHAnsi" w:hAnsiTheme="majorHAnsi" w:cstheme="majorHAnsi"/>
          <w:kern w:val="0"/>
        </w:rPr>
        <w:t>, 2014; Blank and Dorf, 2020)</w:t>
      </w:r>
      <w:r w:rsidR="009362C7" w:rsidRPr="00E81BB5">
        <w:rPr>
          <w:rFonts w:asciiTheme="majorHAnsi" w:hAnsiTheme="majorHAnsi" w:cstheme="majorHAnsi"/>
        </w:rPr>
        <w:fldChar w:fldCharType="end"/>
      </w:r>
    </w:p>
    <w:p w14:paraId="4BB79858" w14:textId="77777777" w:rsidR="00757DA6" w:rsidRPr="00E81BB5" w:rsidRDefault="00757DA6" w:rsidP="00757DA6">
      <w:pPr>
        <w:rPr>
          <w:rFonts w:asciiTheme="majorHAnsi" w:hAnsiTheme="majorHAnsi" w:cstheme="majorHAnsi"/>
        </w:rPr>
      </w:pPr>
    </w:p>
    <w:p w14:paraId="1DE3B058" w14:textId="77777777" w:rsidR="00F57D62" w:rsidRPr="00E81BB5" w:rsidRDefault="00F57D62" w:rsidP="00757DA6">
      <w:pPr>
        <w:rPr>
          <w:rFonts w:asciiTheme="majorHAnsi" w:hAnsiTheme="majorHAnsi" w:cstheme="majorHAnsi"/>
        </w:rPr>
      </w:pPr>
    </w:p>
    <w:p w14:paraId="2F8464B4" w14:textId="77777777" w:rsidR="00F57D62" w:rsidRPr="00E81BB5" w:rsidRDefault="00F57D62" w:rsidP="00757DA6">
      <w:pPr>
        <w:rPr>
          <w:rFonts w:asciiTheme="majorHAnsi" w:hAnsiTheme="majorHAnsi" w:cstheme="majorHAnsi"/>
        </w:rPr>
      </w:pPr>
    </w:p>
    <w:p w14:paraId="086CADB7" w14:textId="77777777" w:rsidR="00F57D62" w:rsidRPr="00E81BB5" w:rsidRDefault="00F57D62" w:rsidP="00757DA6">
      <w:pPr>
        <w:rPr>
          <w:rFonts w:asciiTheme="majorHAnsi" w:hAnsiTheme="majorHAnsi" w:cstheme="majorHAnsi"/>
        </w:rPr>
      </w:pPr>
    </w:p>
    <w:p w14:paraId="445D0283" w14:textId="77777777" w:rsidR="00F57D62" w:rsidRPr="00E81BB5" w:rsidRDefault="00F57D62" w:rsidP="00757DA6">
      <w:pPr>
        <w:rPr>
          <w:rFonts w:asciiTheme="majorHAnsi" w:hAnsiTheme="majorHAnsi" w:cstheme="majorHAnsi"/>
        </w:rPr>
      </w:pPr>
    </w:p>
    <w:p w14:paraId="6065EB60" w14:textId="77777777" w:rsidR="00F57D62" w:rsidRPr="00E81BB5" w:rsidRDefault="00F57D62" w:rsidP="00757DA6">
      <w:pPr>
        <w:rPr>
          <w:rFonts w:asciiTheme="majorHAnsi" w:hAnsiTheme="majorHAnsi" w:cstheme="majorHAnsi"/>
        </w:rPr>
      </w:pPr>
    </w:p>
    <w:p w14:paraId="5AE70F9A" w14:textId="77777777" w:rsidR="00F57D62" w:rsidRPr="00E81BB5" w:rsidRDefault="00F57D62" w:rsidP="00757DA6">
      <w:pPr>
        <w:rPr>
          <w:rFonts w:asciiTheme="majorHAnsi" w:hAnsiTheme="majorHAnsi" w:cstheme="majorHAnsi"/>
        </w:rPr>
      </w:pPr>
    </w:p>
    <w:p w14:paraId="7789DB26" w14:textId="77777777" w:rsidR="00F57D62" w:rsidRPr="00E81BB5" w:rsidRDefault="00F57D62" w:rsidP="00757DA6">
      <w:pPr>
        <w:rPr>
          <w:rFonts w:asciiTheme="majorHAnsi" w:hAnsiTheme="majorHAnsi" w:cstheme="majorHAnsi"/>
        </w:rPr>
      </w:pPr>
    </w:p>
    <w:p w14:paraId="5D5C36B8" w14:textId="77777777" w:rsidR="00757DA6" w:rsidRPr="00E81BB5" w:rsidRDefault="00757DA6" w:rsidP="00757DA6">
      <w:pPr>
        <w:rPr>
          <w:rFonts w:asciiTheme="majorHAnsi" w:hAnsiTheme="majorHAnsi" w:cstheme="majorHAnsi"/>
          <w:b/>
          <w:bCs/>
          <w:i/>
          <w:iCs/>
        </w:rPr>
      </w:pPr>
      <w:r w:rsidRPr="00E81BB5">
        <w:rPr>
          <w:rFonts w:asciiTheme="majorHAnsi" w:hAnsiTheme="majorHAnsi" w:cstheme="majorHAnsi"/>
          <w:b/>
          <w:bCs/>
          <w:i/>
          <w:iCs/>
        </w:rPr>
        <w:t>BMC Iteration 3:</w:t>
      </w:r>
    </w:p>
    <w:p w14:paraId="761553CA" w14:textId="5D9A710F" w:rsidR="00F667EB" w:rsidRPr="00E81BB5" w:rsidRDefault="00F57D62" w:rsidP="00356AAF">
      <w:pPr>
        <w:rPr>
          <w:rFonts w:asciiTheme="majorHAnsi" w:hAnsiTheme="majorHAnsi" w:cstheme="majorHAnsi"/>
        </w:rPr>
      </w:pPr>
      <w:r w:rsidRPr="00E81BB5">
        <w:rPr>
          <w:rFonts w:asciiTheme="majorHAnsi" w:hAnsiTheme="majorHAnsi" w:cstheme="majorHAnsi"/>
          <w:noProof/>
        </w:rPr>
        <w:drawing>
          <wp:inline distT="0" distB="0" distL="0" distR="0" wp14:anchorId="40EC8B67" wp14:editId="43326557">
            <wp:extent cx="5731510" cy="3223260"/>
            <wp:effectExtent l="0" t="0" r="2540" b="0"/>
            <wp:docPr id="3" name="Picture 3"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creenshot, font, design&#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3588FCDB" w14:textId="7558D1BF" w:rsidR="00757DA6" w:rsidRPr="00E81BB5" w:rsidRDefault="00757DA6" w:rsidP="008E1B08">
      <w:pPr>
        <w:rPr>
          <w:rFonts w:asciiTheme="majorHAnsi" w:hAnsiTheme="majorHAnsi" w:cstheme="majorHAnsi"/>
        </w:rPr>
      </w:pPr>
      <w:r w:rsidRPr="00E81BB5">
        <w:rPr>
          <w:rFonts w:asciiTheme="majorHAnsi" w:hAnsiTheme="majorHAnsi" w:cstheme="majorHAnsi"/>
        </w:rPr>
        <w:t>Explanation: In the third iteration,</w:t>
      </w:r>
      <w:r w:rsidR="00D97AB8" w:rsidRPr="00E81BB5">
        <w:rPr>
          <w:rFonts w:asciiTheme="majorHAnsi" w:hAnsiTheme="majorHAnsi" w:cstheme="majorHAnsi"/>
        </w:rPr>
        <w:t xml:space="preserve"> the project takes a global perspective, with</w:t>
      </w:r>
      <w:r w:rsidRPr="00E81BB5">
        <w:rPr>
          <w:rFonts w:asciiTheme="majorHAnsi" w:hAnsiTheme="majorHAnsi" w:cstheme="majorHAnsi"/>
        </w:rPr>
        <w:t xml:space="preserve"> the value proposition expand</w:t>
      </w:r>
      <w:r w:rsidR="00D97AB8" w:rsidRPr="00E81BB5">
        <w:rPr>
          <w:rFonts w:asciiTheme="majorHAnsi" w:hAnsiTheme="majorHAnsi" w:cstheme="majorHAnsi"/>
        </w:rPr>
        <w:t>ing</w:t>
      </w:r>
      <w:r w:rsidRPr="00E81BB5">
        <w:rPr>
          <w:rFonts w:asciiTheme="majorHAnsi" w:hAnsiTheme="majorHAnsi" w:cstheme="majorHAnsi"/>
        </w:rPr>
        <w:t xml:space="preserve"> to include the cultivation of empathy, fostering cross-cultural understanding, and empowering youth through postcards, podcasts, and global exchange programs. The customer segment is adjusted to target youth aged 16-24 who are interested in cultural exchange, storytelling, and global citizenship which incorporates the Wellbeing of Future Generations Act</w:t>
      </w:r>
      <w:r w:rsidR="00661E6A" w:rsidRPr="00E81BB5">
        <w:rPr>
          <w:rFonts w:asciiTheme="majorHAnsi" w:hAnsiTheme="majorHAnsi" w:cstheme="majorHAnsi"/>
        </w:rPr>
        <w:fldChar w:fldCharType="begin"/>
      </w:r>
      <w:r w:rsidR="008E1B08" w:rsidRPr="00E81BB5">
        <w:rPr>
          <w:rFonts w:asciiTheme="majorHAnsi" w:hAnsiTheme="majorHAnsi" w:cstheme="majorHAnsi"/>
        </w:rPr>
        <w:instrText xml:space="preserve"> ADDIN ZOTERO_ITEM CSL_CITATION {"citationID":"NG9WYkWc","properties":{"formattedCitation":"({\\i{}Well-being of Future Generations (Wales) Act 2015 \\uc0\\u8211{} The Future Generations Commissioner for Wales}, 2015)","plainCitation":"(Well-being of Future Generations (Wales) Act 2015 – The Future Generations Commissioner for Wales, 2015)","noteIndex":0},"citationItems":[{"id":342,"uris":["http://zotero.org/users/6665715/items/W8KAB76R"],"itemData":{"id":342,"type":"webpage","title":"Well-being of Future Generations (Wales) Act 2015 – The Future Generations Commissioner for Wales","URL":"https://www.futuregenerations.wales/about-us/future-generations-act/","accessed":{"date-parts":[["2023",6,15]]},"issued":{"date-parts":[["2015"]]}}}],"schema":"https://github.com/citation-style-language/schema/raw/master/csl-citation.json"} </w:instrText>
      </w:r>
      <w:r w:rsidR="00661E6A" w:rsidRPr="00E81BB5">
        <w:rPr>
          <w:rFonts w:asciiTheme="majorHAnsi" w:hAnsiTheme="majorHAnsi" w:cstheme="majorHAnsi"/>
        </w:rPr>
        <w:fldChar w:fldCharType="separate"/>
      </w:r>
      <w:r w:rsidR="008E1B08" w:rsidRPr="00E81BB5">
        <w:rPr>
          <w:rFonts w:asciiTheme="majorHAnsi" w:hAnsiTheme="majorHAnsi" w:cstheme="majorHAnsi"/>
          <w:kern w:val="0"/>
        </w:rPr>
        <w:t>(</w:t>
      </w:r>
      <w:r w:rsidR="008E1B08" w:rsidRPr="00E81BB5">
        <w:rPr>
          <w:rFonts w:asciiTheme="majorHAnsi" w:hAnsiTheme="majorHAnsi" w:cstheme="majorHAnsi"/>
          <w:i/>
          <w:iCs/>
          <w:kern w:val="0"/>
        </w:rPr>
        <w:t>Well-being of Future Generations (Wales) Act 2015 – The Future Generations Commissioner for Wales</w:t>
      </w:r>
      <w:r w:rsidR="008E1B08" w:rsidRPr="00E81BB5">
        <w:rPr>
          <w:rFonts w:asciiTheme="majorHAnsi" w:hAnsiTheme="majorHAnsi" w:cstheme="majorHAnsi"/>
          <w:kern w:val="0"/>
        </w:rPr>
        <w:t>, 2015)</w:t>
      </w:r>
      <w:r w:rsidR="00661E6A" w:rsidRPr="00E81BB5">
        <w:rPr>
          <w:rFonts w:asciiTheme="majorHAnsi" w:hAnsiTheme="majorHAnsi" w:cstheme="majorHAnsi"/>
        </w:rPr>
        <w:fldChar w:fldCharType="end"/>
      </w:r>
      <w:r w:rsidRPr="00E81BB5">
        <w:rPr>
          <w:rFonts w:asciiTheme="majorHAnsi" w:hAnsiTheme="majorHAnsi" w:cstheme="majorHAnsi"/>
        </w:rPr>
        <w:t xml:space="preserve"> and the Civic Mission Framework</w:t>
      </w:r>
      <w:r w:rsidR="00661E6A" w:rsidRPr="00E81BB5">
        <w:rPr>
          <w:rFonts w:asciiTheme="majorHAnsi" w:hAnsiTheme="majorHAnsi" w:cstheme="majorHAnsi"/>
        </w:rPr>
        <w:fldChar w:fldCharType="begin"/>
      </w:r>
      <w:r w:rsidR="008E1B08" w:rsidRPr="00E81BB5">
        <w:rPr>
          <w:rFonts w:asciiTheme="majorHAnsi" w:hAnsiTheme="majorHAnsi" w:cstheme="majorHAnsi"/>
        </w:rPr>
        <w:instrText xml:space="preserve"> ADDIN ZOTERO_ITEM CSL_CITATION {"citationID":"dB2ylvqL","properties":{"formattedCitation":"(Pretorius, 2021)","plainCitation":"(Pretorius, 2021)","noteIndex":0},"citationItems":[{"id":349,"uris":["http://zotero.org/users/6665715/items/YKKKHGPN"],"itemData":{"id":349,"type":"article-journal","language":"en","source":"Zotero","title":"Civic Mission Framework","author":[{"family":"Pretorius","given":"Rosie"}],"issued":{"date-parts":[["2021"]]}}}],"schema":"https://github.com/citation-style-language/schema/raw/master/csl-citation.json"} </w:instrText>
      </w:r>
      <w:r w:rsidR="00661E6A" w:rsidRPr="00E81BB5">
        <w:rPr>
          <w:rFonts w:asciiTheme="majorHAnsi" w:hAnsiTheme="majorHAnsi" w:cstheme="majorHAnsi"/>
        </w:rPr>
        <w:fldChar w:fldCharType="separate"/>
      </w:r>
      <w:r w:rsidR="008E1B08" w:rsidRPr="00E81BB5">
        <w:rPr>
          <w:rFonts w:asciiTheme="majorHAnsi" w:hAnsiTheme="majorHAnsi" w:cstheme="majorHAnsi"/>
        </w:rPr>
        <w:t>(Pretorius, 2021)</w:t>
      </w:r>
      <w:r w:rsidR="00661E6A" w:rsidRPr="00E81BB5">
        <w:rPr>
          <w:rFonts w:asciiTheme="majorHAnsi" w:hAnsiTheme="majorHAnsi" w:cstheme="majorHAnsi"/>
        </w:rPr>
        <w:fldChar w:fldCharType="end"/>
      </w:r>
      <w:r w:rsidRPr="00E81BB5">
        <w:rPr>
          <w:rFonts w:asciiTheme="majorHAnsi" w:hAnsiTheme="majorHAnsi" w:cstheme="majorHAnsi"/>
        </w:rPr>
        <w:t>. The channels now include partnerships with global youth organizations and participation in international events to provide opportunities for cross-cultural interactions</w:t>
      </w:r>
      <w:r w:rsidR="00661E6A" w:rsidRPr="00E81BB5">
        <w:rPr>
          <w:rFonts w:asciiTheme="majorHAnsi" w:hAnsiTheme="majorHAnsi" w:cstheme="majorHAnsi"/>
        </w:rPr>
        <w:fldChar w:fldCharType="begin"/>
      </w:r>
      <w:r w:rsidR="00661E6A" w:rsidRPr="00E81BB5">
        <w:rPr>
          <w:rFonts w:asciiTheme="majorHAnsi" w:hAnsiTheme="majorHAnsi" w:cstheme="majorHAnsi"/>
        </w:rPr>
        <w:instrText xml:space="preserve"> ADDIN ZOTERO_ITEM CSL_CITATION {"citationID":"S8zwm8ED","properties":{"formattedCitation":"(Christensen {\\i{}et al.}, 2016)","plainCitation":"(Christensen et al., 2016)","noteIndex":0},"citationItems":[{"id":356,"uris":["http://zotero.org/users/6665715/items/GAC82U7I"],"itemData":{"id":356,"type":"book","abstract":"The foremost authority on innovation and growth presents a path-breaking book every company needs to transform innovation from a game of chance to one in which they develop products and services customers not only want to buy, but are willing to pay premium prices for.How do companies know how to grow? How can they create products that they are sure customers want to buy? Can innovation be more than a game of hit and miss? Harvard Business School professor Clayton Christensen has the answer. A generation ago, Christensen revolutionized business with his groundbreaking theory of disruptive innovation. Now, he goes further, offering powerful new insights. After years of research, Christensen has come to one critical conclusion: our long held maxim—that understanding the customer is the crux of innovation—is wrong. Customers don’t buy products or services; they \"hire\" them to do a job. Understanding customers does not drive innovation success, he argues. Understanding customer jobs does. The \"Jobs to Be Done\" approach can be seen in some of the world’s most respected companies and fast-growing startups, including Amazon, Intuit, Uber, Airbnb, and Chobani yogurt, to name just a few. But this book is not about celebrating these successes—it’s about predicting new ones. Christensen contends that by understanding what causes customers to \"hire\" a product or service, any business can improve its innovation track record, creating products that customers not only want to hire, but that they’ll pay premium prices to bring into their lives. Jobs theory offers new hope for growth to companies frustrated by their hit and miss efforts.This book carefully lays down Christensen’s provocative framework, providing a comprehensive explanation of the theory and why it is predictive, how to use it in the real world—and, most importantly, how not to squander the insights it provides.","edition":"Illustrated edition","event-place":"New York, NY","ISBN":"978-0-06-243561-3","language":"English","number-of-pages":"288","publisher":"HarperBus","publisher-place":"New York, NY","source":"Amazon","title":"Competing Against Luck: The Story Of Innovation And Customer Choice","title-short":"Competing Against Luck","author":[{"family":"Christensen","given":"Clayton M."},{"family":"Hall","given":"Taddy"},{"family":"Dillon","given":"Karen"},{"family":"Duncan","given":"David S."}],"issued":{"date-parts":[["2016",11,3]]}}}],"schema":"https://github.com/citation-style-language/schema/raw/master/csl-citation.json"} </w:instrText>
      </w:r>
      <w:r w:rsidR="00661E6A" w:rsidRPr="00E81BB5">
        <w:rPr>
          <w:rFonts w:asciiTheme="majorHAnsi" w:hAnsiTheme="majorHAnsi" w:cstheme="majorHAnsi"/>
        </w:rPr>
        <w:fldChar w:fldCharType="separate"/>
      </w:r>
      <w:r w:rsidR="00661E6A" w:rsidRPr="00E81BB5">
        <w:rPr>
          <w:rFonts w:asciiTheme="majorHAnsi" w:hAnsiTheme="majorHAnsi" w:cstheme="majorHAnsi"/>
        </w:rPr>
        <w:t xml:space="preserve">(Christensen </w:t>
      </w:r>
      <w:r w:rsidR="00661E6A" w:rsidRPr="00E81BB5">
        <w:rPr>
          <w:rFonts w:asciiTheme="majorHAnsi" w:hAnsiTheme="majorHAnsi" w:cstheme="majorHAnsi"/>
          <w:i/>
          <w:iCs/>
        </w:rPr>
        <w:t>et al.</w:t>
      </w:r>
      <w:r w:rsidR="00661E6A" w:rsidRPr="00E81BB5">
        <w:rPr>
          <w:rFonts w:asciiTheme="majorHAnsi" w:hAnsiTheme="majorHAnsi" w:cstheme="majorHAnsi"/>
        </w:rPr>
        <w:t>, 2016)</w:t>
      </w:r>
      <w:r w:rsidR="00661E6A" w:rsidRPr="00E81BB5">
        <w:rPr>
          <w:rFonts w:asciiTheme="majorHAnsi" w:hAnsiTheme="majorHAnsi" w:cstheme="majorHAnsi"/>
        </w:rPr>
        <w:fldChar w:fldCharType="end"/>
      </w:r>
      <w:r w:rsidRPr="00E81BB5">
        <w:rPr>
          <w:rFonts w:asciiTheme="majorHAnsi" w:hAnsiTheme="majorHAnsi" w:cstheme="majorHAnsi"/>
        </w:rPr>
        <w:t>. The revenue streams remain similar to the previous iteration but now include participation fees for exchange programs to support the added international component. The cost structure is expanded to include travel and accommodation expenses for exchange programs. Key partners are broadened to include international schools, global youth organizations, and travel agencies to facilitate the international aspects of the project</w:t>
      </w:r>
      <w:r w:rsidR="00A27694" w:rsidRPr="00E81BB5">
        <w:rPr>
          <w:rFonts w:asciiTheme="majorHAnsi" w:hAnsiTheme="majorHAnsi" w:cstheme="majorHAnsi"/>
        </w:rPr>
        <w:t>, showing how value propositions play a part in differentiation and customer value creation.</w:t>
      </w:r>
      <w:r w:rsidR="00661E6A" w:rsidRPr="00E81BB5">
        <w:rPr>
          <w:rFonts w:asciiTheme="majorHAnsi" w:hAnsiTheme="majorHAnsi" w:cstheme="majorHAnsi"/>
        </w:rPr>
        <w:fldChar w:fldCharType="begin"/>
      </w:r>
      <w:r w:rsidR="00661E6A" w:rsidRPr="00E81BB5">
        <w:rPr>
          <w:rFonts w:asciiTheme="majorHAnsi" w:hAnsiTheme="majorHAnsi" w:cstheme="majorHAnsi"/>
        </w:rPr>
        <w:instrText xml:space="preserve"> ADDIN ZOTERO_ITEM CSL_CITATION {"citationID":"RQKUbGEj","properties":{"formattedCitation":"(Magretta, 2011)","plainCitation":"(Magretta, 2011)","noteIndex":0},"citationItems":[{"id":350,"uris":["http://zotero.org/users/6665715/items/BPFNXWWT"],"itemData":{"id":350,"type":"book","abstract":"Competitive advantage. The value chain. Five forces. Industry structure. Differentiation. Relative cost. If you want to understand how companies achieve and sustain competitive success, Michael Porter’s frameworks are the foundation. But while everyone in business may know Porter’s name, many managers misunderstand and misuse his concepts.Understanding Michael Porter sets the record straight, providing the first concise, accessible summary of Porter’s revolutionary thinking. Written with Porter’s full cooperation by Joan Magretta, his former editor at Harvard Business Review, this new book delivers fresh, clear examples to illustrate and update Porter’s ideas.Magretta uses her wide business experience to translate Porter’s powerful insights into practice and to correct the most common misconceptions about them—for instance, that competition is about being unique, not being the best; that it is a contest over profits, not a battle between rivals; that strategy is about choosing to make some customers unhappy, not being all things to all customers.An added feature is an original Q&amp;A with Porter himself, which includes answers to managers’ FAQs.Eminently readable, this book will enable every manager in your organization to grasp Porter’s ideas—and swiftly deploy them to drive your company’s success.","event-place":"Boston, Mass","ISBN":"978-1-4221-6059-6","language":"English","number-of-pages":"24","publisher":"Harvard Business Review Press","publisher-place":"Boston, Mass","source":"Amazon","title":"Understanding Michael Porter: The Essential Guide to Competition and Strategy","title-short":"Understanding Michael Porter","author":[{"family":"Magretta","given":"Joan"}],"issued":{"date-parts":[["2011",12,1]]}}}],"schema":"https://github.com/citation-style-language/schema/raw/master/csl-citation.json"} </w:instrText>
      </w:r>
      <w:r w:rsidR="00661E6A" w:rsidRPr="00E81BB5">
        <w:rPr>
          <w:rFonts w:asciiTheme="majorHAnsi" w:hAnsiTheme="majorHAnsi" w:cstheme="majorHAnsi"/>
        </w:rPr>
        <w:fldChar w:fldCharType="separate"/>
      </w:r>
      <w:r w:rsidR="00661E6A" w:rsidRPr="00E81BB5">
        <w:rPr>
          <w:rFonts w:asciiTheme="majorHAnsi" w:hAnsiTheme="majorHAnsi" w:cstheme="majorHAnsi"/>
        </w:rPr>
        <w:t>(Magretta, 2011)</w:t>
      </w:r>
      <w:r w:rsidR="00661E6A" w:rsidRPr="00E81BB5">
        <w:rPr>
          <w:rFonts w:asciiTheme="majorHAnsi" w:hAnsiTheme="majorHAnsi" w:cstheme="majorHAnsi"/>
        </w:rPr>
        <w:fldChar w:fldCharType="end"/>
      </w:r>
    </w:p>
    <w:p w14:paraId="63CDF019" w14:textId="77777777" w:rsidR="00757DA6" w:rsidRPr="00E81BB5" w:rsidRDefault="00757DA6" w:rsidP="00757DA6">
      <w:pPr>
        <w:rPr>
          <w:rFonts w:asciiTheme="majorHAnsi" w:hAnsiTheme="majorHAnsi" w:cstheme="majorHAnsi"/>
        </w:rPr>
      </w:pPr>
    </w:p>
    <w:p w14:paraId="11F69509" w14:textId="77777777" w:rsidR="00757DA6" w:rsidRPr="00E81BB5" w:rsidRDefault="00757DA6" w:rsidP="00757DA6">
      <w:pPr>
        <w:rPr>
          <w:rFonts w:asciiTheme="majorHAnsi" w:hAnsiTheme="majorHAnsi" w:cstheme="majorHAnsi"/>
        </w:rPr>
      </w:pPr>
    </w:p>
    <w:p w14:paraId="58BE8901" w14:textId="77777777" w:rsidR="00757DA6" w:rsidRPr="00E81BB5" w:rsidRDefault="00757DA6" w:rsidP="00757DA6">
      <w:pPr>
        <w:rPr>
          <w:rFonts w:asciiTheme="majorHAnsi" w:hAnsiTheme="majorHAnsi" w:cstheme="majorHAnsi"/>
        </w:rPr>
      </w:pPr>
    </w:p>
    <w:p w14:paraId="429EEB79" w14:textId="77777777" w:rsidR="00F57D62" w:rsidRPr="00E81BB5" w:rsidRDefault="00F57D62" w:rsidP="00757DA6">
      <w:pPr>
        <w:rPr>
          <w:rFonts w:asciiTheme="majorHAnsi" w:hAnsiTheme="majorHAnsi" w:cstheme="majorHAnsi"/>
        </w:rPr>
      </w:pPr>
    </w:p>
    <w:p w14:paraId="039B50D0" w14:textId="77777777" w:rsidR="00F57D62" w:rsidRPr="00E81BB5" w:rsidRDefault="00F57D62" w:rsidP="00757DA6">
      <w:pPr>
        <w:rPr>
          <w:rFonts w:asciiTheme="majorHAnsi" w:hAnsiTheme="majorHAnsi" w:cstheme="majorHAnsi"/>
        </w:rPr>
      </w:pPr>
    </w:p>
    <w:p w14:paraId="2EA0E735" w14:textId="77777777" w:rsidR="00F57D62" w:rsidRPr="00E81BB5" w:rsidRDefault="00F57D62" w:rsidP="00757DA6">
      <w:pPr>
        <w:rPr>
          <w:rFonts w:asciiTheme="majorHAnsi" w:hAnsiTheme="majorHAnsi" w:cstheme="majorHAnsi"/>
        </w:rPr>
      </w:pPr>
    </w:p>
    <w:p w14:paraId="4698144A" w14:textId="77777777" w:rsidR="00F57D62" w:rsidRPr="00E81BB5" w:rsidRDefault="00F57D62" w:rsidP="00757DA6">
      <w:pPr>
        <w:rPr>
          <w:rFonts w:asciiTheme="majorHAnsi" w:hAnsiTheme="majorHAnsi" w:cstheme="majorHAnsi"/>
        </w:rPr>
      </w:pPr>
    </w:p>
    <w:p w14:paraId="1FEE7728" w14:textId="77777777" w:rsidR="00F57D62" w:rsidRPr="00E81BB5" w:rsidRDefault="00F57D62" w:rsidP="00757DA6">
      <w:pPr>
        <w:rPr>
          <w:rFonts w:asciiTheme="majorHAnsi" w:hAnsiTheme="majorHAnsi" w:cstheme="majorHAnsi"/>
        </w:rPr>
      </w:pPr>
    </w:p>
    <w:p w14:paraId="4E1AFC8E" w14:textId="77777777" w:rsidR="00A27694" w:rsidRPr="00E81BB5" w:rsidRDefault="00A27694" w:rsidP="00757DA6">
      <w:pPr>
        <w:rPr>
          <w:rFonts w:asciiTheme="majorHAnsi" w:hAnsiTheme="majorHAnsi" w:cstheme="majorHAnsi"/>
        </w:rPr>
      </w:pPr>
    </w:p>
    <w:p w14:paraId="70FB9A7A" w14:textId="63F0B32D" w:rsidR="00757DA6" w:rsidRPr="00E81BB5" w:rsidRDefault="00A27694" w:rsidP="00757DA6">
      <w:pPr>
        <w:rPr>
          <w:rFonts w:asciiTheme="majorHAnsi" w:hAnsiTheme="majorHAnsi" w:cstheme="majorHAnsi"/>
        </w:rPr>
      </w:pPr>
      <w:r w:rsidRPr="00E81BB5">
        <w:rPr>
          <w:rFonts w:asciiTheme="majorHAnsi" w:hAnsiTheme="majorHAnsi" w:cstheme="majorHAnsi"/>
        </w:rPr>
        <w:t>References</w:t>
      </w:r>
      <w:r w:rsidR="00757DA6" w:rsidRPr="00E81BB5">
        <w:rPr>
          <w:rFonts w:asciiTheme="majorHAnsi" w:hAnsiTheme="majorHAnsi" w:cstheme="majorHAnsi"/>
        </w:rPr>
        <w:t>:</w:t>
      </w:r>
    </w:p>
    <w:p w14:paraId="4DF342A3" w14:textId="77777777" w:rsidR="00B7078B" w:rsidRPr="00B7078B" w:rsidRDefault="00757DA6" w:rsidP="00B7078B">
      <w:pPr>
        <w:pStyle w:val="Bibliography"/>
        <w:rPr>
          <w:rFonts w:ascii="Calibri Light" w:hAnsi="Calibri Light" w:cs="Calibri Light"/>
        </w:rPr>
      </w:pPr>
      <w:r w:rsidRPr="00E81BB5">
        <w:rPr>
          <w:rFonts w:asciiTheme="majorHAnsi" w:hAnsiTheme="majorHAnsi" w:cstheme="majorHAnsi"/>
        </w:rPr>
        <w:fldChar w:fldCharType="begin"/>
      </w:r>
      <w:r w:rsidR="00B7078B">
        <w:rPr>
          <w:rFonts w:asciiTheme="majorHAnsi" w:hAnsiTheme="majorHAnsi" w:cstheme="majorHAnsi"/>
        </w:rPr>
        <w:instrText xml:space="preserve"> ADDIN ZOTERO_BIBL {"uncited":[],"omitted":[],"custom":[]} CSL_BIBLIOGRAPHY </w:instrText>
      </w:r>
      <w:r w:rsidRPr="00E81BB5">
        <w:rPr>
          <w:rFonts w:asciiTheme="majorHAnsi" w:hAnsiTheme="majorHAnsi" w:cstheme="majorHAnsi"/>
        </w:rPr>
        <w:fldChar w:fldCharType="separate"/>
      </w:r>
      <w:r w:rsidR="00B7078B" w:rsidRPr="00B7078B">
        <w:rPr>
          <w:rFonts w:ascii="Calibri Light" w:hAnsi="Calibri Light" w:cs="Calibri Light"/>
        </w:rPr>
        <w:t xml:space="preserve">Blank, S. and Dorf, B. (2020) </w:t>
      </w:r>
      <w:r w:rsidR="00B7078B" w:rsidRPr="00B7078B">
        <w:rPr>
          <w:rFonts w:ascii="Calibri Light" w:hAnsi="Calibri Light" w:cs="Calibri Light"/>
          <w:i/>
          <w:iCs/>
        </w:rPr>
        <w:t>The Startup Owner’s Manual: The Step-By-Step Guide for Building a Great Company</w:t>
      </w:r>
      <w:r w:rsidR="00B7078B" w:rsidRPr="00B7078B">
        <w:rPr>
          <w:rFonts w:ascii="Calibri Light" w:hAnsi="Calibri Light" w:cs="Calibri Light"/>
        </w:rPr>
        <w:t>. 1st edition. Hoboken, New Jersey: Wiley.</w:t>
      </w:r>
    </w:p>
    <w:p w14:paraId="08BD14B2" w14:textId="77777777" w:rsidR="00B7078B" w:rsidRPr="00B7078B" w:rsidRDefault="00B7078B" w:rsidP="00B7078B">
      <w:pPr>
        <w:pStyle w:val="Bibliography"/>
        <w:rPr>
          <w:rFonts w:ascii="Calibri Light" w:hAnsi="Calibri Light" w:cs="Calibri Light"/>
        </w:rPr>
      </w:pPr>
      <w:r w:rsidRPr="00DF35A7">
        <w:rPr>
          <w:rFonts w:ascii="Calibri Light" w:hAnsi="Calibri Light" w:cs="Calibri Light"/>
          <w:lang w:val="da-DK"/>
        </w:rPr>
        <w:t xml:space="preserve">Christensen, C.M. </w:t>
      </w:r>
      <w:r w:rsidRPr="00DF35A7">
        <w:rPr>
          <w:rFonts w:ascii="Calibri Light" w:hAnsi="Calibri Light" w:cs="Calibri Light"/>
          <w:i/>
          <w:iCs/>
          <w:lang w:val="da-DK"/>
        </w:rPr>
        <w:t>et al.</w:t>
      </w:r>
      <w:r w:rsidRPr="00DF35A7">
        <w:rPr>
          <w:rFonts w:ascii="Calibri Light" w:hAnsi="Calibri Light" w:cs="Calibri Light"/>
          <w:lang w:val="da-DK"/>
        </w:rPr>
        <w:t xml:space="preserve"> </w:t>
      </w:r>
      <w:r w:rsidRPr="00B7078B">
        <w:rPr>
          <w:rFonts w:ascii="Calibri Light" w:hAnsi="Calibri Light" w:cs="Calibri Light"/>
        </w:rPr>
        <w:t xml:space="preserve">(2016) </w:t>
      </w:r>
      <w:r w:rsidRPr="00B7078B">
        <w:rPr>
          <w:rFonts w:ascii="Calibri Light" w:hAnsi="Calibri Light" w:cs="Calibri Light"/>
          <w:i/>
          <w:iCs/>
        </w:rPr>
        <w:t>Competing Against Luck: The Story Of Innovation And Customer Choice</w:t>
      </w:r>
      <w:r w:rsidRPr="00B7078B">
        <w:rPr>
          <w:rFonts w:ascii="Calibri Light" w:hAnsi="Calibri Light" w:cs="Calibri Light"/>
        </w:rPr>
        <w:t xml:space="preserve">. Illustrated edition. New York, NY: </w:t>
      </w:r>
      <w:proofErr w:type="spellStart"/>
      <w:r w:rsidRPr="00B7078B">
        <w:rPr>
          <w:rFonts w:ascii="Calibri Light" w:hAnsi="Calibri Light" w:cs="Calibri Light"/>
        </w:rPr>
        <w:t>HarperBus</w:t>
      </w:r>
      <w:proofErr w:type="spellEnd"/>
      <w:r w:rsidRPr="00B7078B">
        <w:rPr>
          <w:rFonts w:ascii="Calibri Light" w:hAnsi="Calibri Light" w:cs="Calibri Light"/>
        </w:rPr>
        <w:t>.</w:t>
      </w:r>
    </w:p>
    <w:p w14:paraId="2F4C1C99" w14:textId="77777777" w:rsidR="00B7078B" w:rsidRPr="00B7078B" w:rsidRDefault="00B7078B" w:rsidP="00B7078B">
      <w:pPr>
        <w:pStyle w:val="Bibliography"/>
        <w:rPr>
          <w:rFonts w:ascii="Calibri Light" w:hAnsi="Calibri Light" w:cs="Calibri Light"/>
        </w:rPr>
      </w:pPr>
      <w:proofErr w:type="spellStart"/>
      <w:r w:rsidRPr="00B7078B">
        <w:rPr>
          <w:rFonts w:ascii="Calibri Light" w:hAnsi="Calibri Light" w:cs="Calibri Light"/>
        </w:rPr>
        <w:t>Magretta</w:t>
      </w:r>
      <w:proofErr w:type="spellEnd"/>
      <w:r w:rsidRPr="00B7078B">
        <w:rPr>
          <w:rFonts w:ascii="Calibri Light" w:hAnsi="Calibri Light" w:cs="Calibri Light"/>
        </w:rPr>
        <w:t xml:space="preserve">, J. (2011) </w:t>
      </w:r>
      <w:r w:rsidRPr="00B7078B">
        <w:rPr>
          <w:rFonts w:ascii="Calibri Light" w:hAnsi="Calibri Light" w:cs="Calibri Light"/>
          <w:i/>
          <w:iCs/>
        </w:rPr>
        <w:t>Understanding Michael Porter: The Essential Guide to Competition and Strategy</w:t>
      </w:r>
      <w:r w:rsidRPr="00B7078B">
        <w:rPr>
          <w:rFonts w:ascii="Calibri Light" w:hAnsi="Calibri Light" w:cs="Calibri Light"/>
        </w:rPr>
        <w:t>. Boston, Mass: Harvard Business Review Press.</w:t>
      </w:r>
    </w:p>
    <w:p w14:paraId="15F1EC3B" w14:textId="77777777" w:rsidR="00B7078B" w:rsidRPr="00B7078B" w:rsidRDefault="00B7078B" w:rsidP="00B7078B">
      <w:pPr>
        <w:pStyle w:val="Bibliography"/>
        <w:rPr>
          <w:rFonts w:ascii="Calibri Light" w:hAnsi="Calibri Light" w:cs="Calibri Light"/>
        </w:rPr>
      </w:pPr>
      <w:r w:rsidRPr="00B7078B">
        <w:rPr>
          <w:rFonts w:ascii="Calibri Light" w:hAnsi="Calibri Light" w:cs="Calibri Light"/>
        </w:rPr>
        <w:t xml:space="preserve">Murray, K. (2012) </w:t>
      </w:r>
      <w:r w:rsidRPr="00B7078B">
        <w:rPr>
          <w:rFonts w:ascii="Calibri Light" w:hAnsi="Calibri Light" w:cs="Calibri Light"/>
          <w:i/>
          <w:iCs/>
        </w:rPr>
        <w:t>The Retail Value Proposition: Crafting Unique Experiences at Compelling Prices</w:t>
      </w:r>
      <w:r w:rsidRPr="00B7078B">
        <w:rPr>
          <w:rFonts w:ascii="Calibri Light" w:hAnsi="Calibri Light" w:cs="Calibri Light"/>
        </w:rPr>
        <w:t>. Illustrated edition. Toronto: University of Toronto Press.</w:t>
      </w:r>
    </w:p>
    <w:p w14:paraId="7D005451" w14:textId="77777777" w:rsidR="00B7078B" w:rsidRPr="00B7078B" w:rsidRDefault="00B7078B" w:rsidP="00B7078B">
      <w:pPr>
        <w:pStyle w:val="Bibliography"/>
        <w:rPr>
          <w:rFonts w:ascii="Calibri Light" w:hAnsi="Calibri Light" w:cs="Calibri Light"/>
        </w:rPr>
      </w:pPr>
      <w:r w:rsidRPr="00B7078B">
        <w:rPr>
          <w:rFonts w:ascii="Calibri Light" w:hAnsi="Calibri Light" w:cs="Calibri Light"/>
        </w:rPr>
        <w:t xml:space="preserve">Osterwalder, A. </w:t>
      </w:r>
      <w:r w:rsidRPr="00B7078B">
        <w:rPr>
          <w:rFonts w:ascii="Calibri Light" w:hAnsi="Calibri Light" w:cs="Calibri Light"/>
          <w:i/>
          <w:iCs/>
        </w:rPr>
        <w:t>et al.</w:t>
      </w:r>
      <w:r w:rsidRPr="00B7078B">
        <w:rPr>
          <w:rFonts w:ascii="Calibri Light" w:hAnsi="Calibri Light" w:cs="Calibri Light"/>
        </w:rPr>
        <w:t xml:space="preserve"> (2014) </w:t>
      </w:r>
      <w:r w:rsidRPr="00B7078B">
        <w:rPr>
          <w:rFonts w:ascii="Calibri Light" w:hAnsi="Calibri Light" w:cs="Calibri Light"/>
          <w:i/>
          <w:iCs/>
        </w:rPr>
        <w:t>Value Proposition Design: How to Create Products and Services Customers Want</w:t>
      </w:r>
      <w:r w:rsidRPr="00B7078B">
        <w:rPr>
          <w:rFonts w:ascii="Calibri Light" w:hAnsi="Calibri Light" w:cs="Calibri Light"/>
        </w:rPr>
        <w:t>. 1st edition. Hoboken: Wiley.</w:t>
      </w:r>
    </w:p>
    <w:p w14:paraId="3F794952" w14:textId="77777777" w:rsidR="00B7078B" w:rsidRPr="00B7078B" w:rsidRDefault="00B7078B" w:rsidP="00B7078B">
      <w:pPr>
        <w:pStyle w:val="Bibliography"/>
        <w:rPr>
          <w:rFonts w:ascii="Calibri Light" w:hAnsi="Calibri Light" w:cs="Calibri Light"/>
        </w:rPr>
      </w:pPr>
      <w:r w:rsidRPr="00B7078B">
        <w:rPr>
          <w:rFonts w:ascii="Calibri Light" w:hAnsi="Calibri Light" w:cs="Calibri Light"/>
        </w:rPr>
        <w:t>Pretorius, R. (2021) ‘Civic Mission Framework’.</w:t>
      </w:r>
    </w:p>
    <w:p w14:paraId="2AFE9A52" w14:textId="77777777" w:rsidR="00B7078B" w:rsidRPr="00B7078B" w:rsidRDefault="00B7078B" w:rsidP="00B7078B">
      <w:pPr>
        <w:pStyle w:val="Bibliography"/>
        <w:rPr>
          <w:rFonts w:ascii="Calibri Light" w:hAnsi="Calibri Light" w:cs="Calibri Light"/>
        </w:rPr>
      </w:pPr>
      <w:r w:rsidRPr="00B7078B">
        <w:rPr>
          <w:rFonts w:ascii="Calibri Light" w:hAnsi="Calibri Light" w:cs="Calibri Light"/>
        </w:rPr>
        <w:t xml:space="preserve">Ries, E. (2011) </w:t>
      </w:r>
      <w:r w:rsidRPr="00B7078B">
        <w:rPr>
          <w:rFonts w:ascii="Calibri Light" w:hAnsi="Calibri Light" w:cs="Calibri Light"/>
          <w:i/>
          <w:iCs/>
        </w:rPr>
        <w:t>The Lean Startup: How Constant Innovation Creates Radically Successful Businesses</w:t>
      </w:r>
      <w:r w:rsidRPr="00B7078B">
        <w:rPr>
          <w:rFonts w:ascii="Calibri Light" w:hAnsi="Calibri Light" w:cs="Calibri Light"/>
        </w:rPr>
        <w:t>. 1st edition. London: Portfolio Penguin.</w:t>
      </w:r>
    </w:p>
    <w:p w14:paraId="0472F2DE" w14:textId="77777777" w:rsidR="00B7078B" w:rsidRPr="00B7078B" w:rsidRDefault="00B7078B" w:rsidP="00B7078B">
      <w:pPr>
        <w:pStyle w:val="Bibliography"/>
        <w:rPr>
          <w:rFonts w:ascii="Calibri Light" w:hAnsi="Calibri Light" w:cs="Calibri Light"/>
        </w:rPr>
      </w:pPr>
      <w:proofErr w:type="spellStart"/>
      <w:r w:rsidRPr="00B7078B">
        <w:rPr>
          <w:rFonts w:ascii="Calibri Light" w:hAnsi="Calibri Light" w:cs="Calibri Light"/>
        </w:rPr>
        <w:t>Sarasvathy</w:t>
      </w:r>
      <w:proofErr w:type="spellEnd"/>
      <w:r w:rsidRPr="00B7078B">
        <w:rPr>
          <w:rFonts w:ascii="Calibri Light" w:hAnsi="Calibri Light" w:cs="Calibri Light"/>
        </w:rPr>
        <w:t xml:space="preserve">, S.D. (2009) </w:t>
      </w:r>
      <w:r w:rsidRPr="00B7078B">
        <w:rPr>
          <w:rFonts w:ascii="Calibri Light" w:hAnsi="Calibri Light" w:cs="Calibri Light"/>
          <w:i/>
          <w:iCs/>
        </w:rPr>
        <w:t>Effectuation: Elements of Entrepreneurial Expertise</w:t>
      </w:r>
      <w:r w:rsidRPr="00B7078B">
        <w:rPr>
          <w:rFonts w:ascii="Calibri Light" w:hAnsi="Calibri Light" w:cs="Calibri Light"/>
        </w:rPr>
        <w:t>. Cheltenham, UK Northampton, MA, USA: Edward Elgar Publishing Ltd.</w:t>
      </w:r>
    </w:p>
    <w:p w14:paraId="48DBCF2B" w14:textId="77777777" w:rsidR="00B7078B" w:rsidRPr="00B7078B" w:rsidRDefault="00B7078B" w:rsidP="00B7078B">
      <w:pPr>
        <w:pStyle w:val="Bibliography"/>
        <w:rPr>
          <w:rFonts w:ascii="Calibri Light" w:hAnsi="Calibri Light" w:cs="Calibri Light"/>
        </w:rPr>
      </w:pPr>
      <w:proofErr w:type="spellStart"/>
      <w:r w:rsidRPr="00B7078B">
        <w:rPr>
          <w:rFonts w:ascii="Calibri Light" w:hAnsi="Calibri Light" w:cs="Calibri Light"/>
        </w:rPr>
        <w:t>Ulwick</w:t>
      </w:r>
      <w:proofErr w:type="spellEnd"/>
      <w:r w:rsidRPr="00B7078B">
        <w:rPr>
          <w:rFonts w:ascii="Calibri Light" w:hAnsi="Calibri Light" w:cs="Calibri Light"/>
        </w:rPr>
        <w:t xml:space="preserve">, A. (2005) </w:t>
      </w:r>
      <w:r w:rsidRPr="00B7078B">
        <w:rPr>
          <w:rFonts w:ascii="Calibri Light" w:hAnsi="Calibri Light" w:cs="Calibri Light"/>
          <w:i/>
          <w:iCs/>
        </w:rPr>
        <w:t>What Customers Want: Using Outcome-Driven Innovation to Create Breakthrough Products and Services: Using Outcome-Driven Innovation to Create ... and Services</w:t>
      </w:r>
      <w:r w:rsidRPr="00B7078B">
        <w:rPr>
          <w:rFonts w:ascii="Calibri Light" w:hAnsi="Calibri Light" w:cs="Calibri Light"/>
        </w:rPr>
        <w:t>. Illustrated edition. New York: McGraw Hill.</w:t>
      </w:r>
    </w:p>
    <w:p w14:paraId="33A77804" w14:textId="77777777" w:rsidR="00B7078B" w:rsidRPr="00B7078B" w:rsidRDefault="00B7078B" w:rsidP="00B7078B">
      <w:pPr>
        <w:pStyle w:val="Bibliography"/>
        <w:rPr>
          <w:rFonts w:ascii="Calibri Light" w:hAnsi="Calibri Light" w:cs="Calibri Light"/>
        </w:rPr>
      </w:pPr>
      <w:r w:rsidRPr="00B7078B">
        <w:rPr>
          <w:rFonts w:ascii="Calibri Light" w:hAnsi="Calibri Light" w:cs="Calibri Light"/>
          <w:i/>
          <w:iCs/>
        </w:rPr>
        <w:t>Well-being of Future Generations (Wales) Act 2015 – The Future Generations Commissioner for Wales</w:t>
      </w:r>
      <w:r w:rsidRPr="00B7078B">
        <w:rPr>
          <w:rFonts w:ascii="Calibri Light" w:hAnsi="Calibri Light" w:cs="Calibri Light"/>
        </w:rPr>
        <w:t xml:space="preserve"> (2015). Available at: https://www.futuregenerations.wales/about-us/future-generations-act/ (Accessed: 15 June 2023).</w:t>
      </w:r>
    </w:p>
    <w:p w14:paraId="4CA4F3A1" w14:textId="291662ED" w:rsidR="00757DA6" w:rsidRPr="00E81BB5" w:rsidRDefault="00757DA6" w:rsidP="00757DA6">
      <w:pPr>
        <w:rPr>
          <w:rFonts w:asciiTheme="majorHAnsi" w:hAnsiTheme="majorHAnsi" w:cstheme="majorHAnsi"/>
        </w:rPr>
      </w:pPr>
      <w:r w:rsidRPr="00E81BB5">
        <w:rPr>
          <w:rFonts w:asciiTheme="majorHAnsi" w:hAnsiTheme="majorHAnsi" w:cstheme="majorHAnsi"/>
        </w:rPr>
        <w:fldChar w:fldCharType="end"/>
      </w:r>
    </w:p>
    <w:p w14:paraId="1B50B338" w14:textId="77777777" w:rsidR="0026023E" w:rsidRPr="00E81BB5" w:rsidRDefault="0026023E" w:rsidP="00757DA6">
      <w:pPr>
        <w:rPr>
          <w:rFonts w:asciiTheme="majorHAnsi" w:hAnsiTheme="majorHAnsi" w:cstheme="majorHAnsi"/>
        </w:rPr>
      </w:pPr>
    </w:p>
    <w:p w14:paraId="27B4A519" w14:textId="77777777" w:rsidR="0026023E" w:rsidRPr="00E81BB5" w:rsidRDefault="0026023E" w:rsidP="00757DA6">
      <w:pPr>
        <w:rPr>
          <w:rFonts w:asciiTheme="majorHAnsi" w:hAnsiTheme="majorHAnsi" w:cstheme="majorHAnsi"/>
        </w:rPr>
      </w:pPr>
    </w:p>
    <w:p w14:paraId="0C3A4DBE" w14:textId="77777777" w:rsidR="0026023E" w:rsidRPr="00E81BB5" w:rsidRDefault="0026023E" w:rsidP="00757DA6">
      <w:pPr>
        <w:rPr>
          <w:rFonts w:asciiTheme="majorHAnsi" w:hAnsiTheme="majorHAnsi" w:cstheme="majorHAnsi"/>
        </w:rPr>
      </w:pPr>
    </w:p>
    <w:p w14:paraId="2B6DA5FF" w14:textId="77777777" w:rsidR="0026023E" w:rsidRPr="00E81BB5" w:rsidRDefault="0026023E" w:rsidP="00757DA6">
      <w:pPr>
        <w:rPr>
          <w:rFonts w:asciiTheme="majorHAnsi" w:hAnsiTheme="majorHAnsi" w:cstheme="majorHAnsi"/>
        </w:rPr>
      </w:pPr>
    </w:p>
    <w:p w14:paraId="33D48675" w14:textId="77777777" w:rsidR="0026023E" w:rsidRPr="00E81BB5" w:rsidRDefault="0026023E" w:rsidP="00757DA6">
      <w:pPr>
        <w:rPr>
          <w:rFonts w:asciiTheme="majorHAnsi" w:hAnsiTheme="majorHAnsi" w:cstheme="majorHAnsi"/>
        </w:rPr>
      </w:pPr>
    </w:p>
    <w:p w14:paraId="335DD71C" w14:textId="167F4A2A" w:rsidR="0077111D" w:rsidRPr="00E81BB5" w:rsidRDefault="00C2723B" w:rsidP="00C052F6">
      <w:pPr>
        <w:rPr>
          <w:rFonts w:asciiTheme="majorHAnsi" w:hAnsiTheme="majorHAnsi" w:cstheme="majorHAnsi"/>
        </w:rPr>
      </w:pPr>
      <w:r w:rsidRPr="00E81BB5">
        <w:rPr>
          <w:rFonts w:asciiTheme="majorHAnsi" w:hAnsiTheme="majorHAnsi" w:cstheme="majorHAnsi"/>
          <w:noProof/>
        </w:rPr>
        <w:lastRenderedPageBreak/>
        <mc:AlternateContent>
          <mc:Choice Requires="wps">
            <w:drawing>
              <wp:anchor distT="45720" distB="45720" distL="114300" distR="114300" simplePos="0" relativeHeight="251659264" behindDoc="0" locked="0" layoutInCell="1" allowOverlap="1" wp14:anchorId="076ACC55" wp14:editId="5F641111">
                <wp:simplePos x="0" y="0"/>
                <wp:positionH relativeFrom="margin">
                  <wp:align>left</wp:align>
                </wp:positionH>
                <wp:positionV relativeFrom="paragraph">
                  <wp:posOffset>116205</wp:posOffset>
                </wp:positionV>
                <wp:extent cx="6156960" cy="4143375"/>
                <wp:effectExtent l="0" t="0" r="1524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56960" cy="4143375"/>
                        </a:xfrm>
                        <a:prstGeom prst="rect">
                          <a:avLst/>
                        </a:prstGeom>
                        <a:solidFill>
                          <a:srgbClr val="FFFFFF"/>
                        </a:solidFill>
                        <a:ln w="9525">
                          <a:solidFill>
                            <a:srgbClr val="000000"/>
                          </a:solidFill>
                          <a:miter lim="800000"/>
                          <a:headEnd/>
                          <a:tailEnd/>
                        </a:ln>
                      </wps:spPr>
                      <wps:txbx>
                        <w:txbxContent>
                          <w:p w14:paraId="63A10CB0" w14:textId="77777777" w:rsidR="00C2723B" w:rsidRPr="00C2723B" w:rsidRDefault="00C2723B" w:rsidP="00C2723B">
                            <w:pPr>
                              <w:pStyle w:val="paragraph"/>
                              <w:spacing w:before="0" w:beforeAutospacing="0" w:after="0" w:afterAutospacing="0"/>
                              <w:ind w:left="555"/>
                              <w:textAlignment w:val="baseline"/>
                              <w:rPr>
                                <w:rFonts w:ascii="Segoe UI" w:hAnsi="Segoe UI" w:cs="Segoe UI"/>
                                <w:sz w:val="14"/>
                                <w:szCs w:val="14"/>
                              </w:rPr>
                            </w:pPr>
                            <w:r w:rsidRPr="00C2723B">
                              <w:rPr>
                                <w:rStyle w:val="normaltextrun"/>
                                <w:rFonts w:ascii="Arial" w:hAnsi="Arial" w:cs="Arial"/>
                                <w:b/>
                                <w:bCs/>
                                <w:color w:val="000000"/>
                                <w:sz w:val="18"/>
                                <w:szCs w:val="18"/>
                              </w:rPr>
                              <w:t>Task 2:  Funding Application</w:t>
                            </w:r>
                            <w:r w:rsidRPr="00C2723B">
                              <w:rPr>
                                <w:rStyle w:val="normaltextrun"/>
                                <w:rFonts w:ascii="Arial" w:hAnsi="Arial" w:cs="Arial"/>
                                <w:color w:val="000000"/>
                                <w:sz w:val="18"/>
                                <w:szCs w:val="18"/>
                              </w:rPr>
                              <w:t> </w:t>
                            </w:r>
                            <w:r w:rsidRPr="00C2723B">
                              <w:rPr>
                                <w:rStyle w:val="eop"/>
                                <w:rFonts w:ascii="Arial" w:hAnsi="Arial" w:cs="Arial"/>
                                <w:color w:val="000000"/>
                                <w:sz w:val="18"/>
                                <w:szCs w:val="18"/>
                              </w:rPr>
                              <w:t> </w:t>
                            </w:r>
                          </w:p>
                          <w:p w14:paraId="3470A5BD" w14:textId="77777777" w:rsidR="00C2723B" w:rsidRPr="00C2723B" w:rsidRDefault="00C2723B" w:rsidP="00C2723B">
                            <w:pPr>
                              <w:pStyle w:val="paragraph"/>
                              <w:spacing w:before="0" w:beforeAutospacing="0" w:after="0" w:afterAutospacing="0"/>
                              <w:ind w:left="555"/>
                              <w:textAlignment w:val="baseline"/>
                              <w:rPr>
                                <w:rFonts w:ascii="Segoe UI" w:hAnsi="Segoe UI" w:cs="Segoe UI"/>
                                <w:sz w:val="14"/>
                                <w:szCs w:val="14"/>
                              </w:rPr>
                            </w:pPr>
                            <w:r w:rsidRPr="00C2723B">
                              <w:rPr>
                                <w:rStyle w:val="eop"/>
                                <w:rFonts w:ascii="Arial" w:hAnsi="Arial" w:cs="Arial"/>
                                <w:color w:val="000000"/>
                                <w:sz w:val="18"/>
                                <w:szCs w:val="18"/>
                              </w:rPr>
                              <w:t> </w:t>
                            </w:r>
                          </w:p>
                          <w:p w14:paraId="6093096B" w14:textId="77777777" w:rsidR="00C2723B" w:rsidRPr="00C2723B" w:rsidRDefault="00C2723B" w:rsidP="00C2723B">
                            <w:pPr>
                              <w:pStyle w:val="paragraph"/>
                              <w:spacing w:before="0" w:beforeAutospacing="0" w:after="0" w:afterAutospacing="0"/>
                              <w:ind w:left="555"/>
                              <w:textAlignment w:val="baseline"/>
                              <w:rPr>
                                <w:rFonts w:ascii="Segoe UI" w:hAnsi="Segoe UI" w:cs="Segoe UI"/>
                                <w:sz w:val="14"/>
                                <w:szCs w:val="14"/>
                              </w:rPr>
                            </w:pPr>
                            <w:r w:rsidRPr="00C2723B">
                              <w:rPr>
                                <w:rStyle w:val="normaltextrun"/>
                                <w:rFonts w:ascii="Arial" w:hAnsi="Arial" w:cs="Arial"/>
                                <w:color w:val="000000"/>
                                <w:sz w:val="18"/>
                                <w:szCs w:val="18"/>
                              </w:rPr>
                              <w:t>Identify an authentic (real-world opportunity) source of finance appropriate to your enterprise/venture, such as an application for a grant, bank loan, crowd funding, or equity investor.</w:t>
                            </w:r>
                            <w:r w:rsidRPr="00C2723B">
                              <w:rPr>
                                <w:rStyle w:val="normaltextrun"/>
                                <w:rFonts w:ascii="Arial" w:hAnsi="Arial" w:cs="Arial"/>
                                <w:sz w:val="18"/>
                                <w:szCs w:val="18"/>
                              </w:rPr>
                              <w:t> </w:t>
                            </w:r>
                            <w:r w:rsidRPr="00C2723B">
                              <w:rPr>
                                <w:rStyle w:val="eop"/>
                                <w:rFonts w:ascii="Arial" w:hAnsi="Arial" w:cs="Arial"/>
                                <w:sz w:val="18"/>
                                <w:szCs w:val="18"/>
                              </w:rPr>
                              <w:t> </w:t>
                            </w:r>
                          </w:p>
                          <w:p w14:paraId="03DD2BD6" w14:textId="77777777" w:rsidR="00C2723B" w:rsidRPr="00C2723B" w:rsidRDefault="00C2723B" w:rsidP="00C2723B">
                            <w:pPr>
                              <w:pStyle w:val="paragraph"/>
                              <w:spacing w:before="0" w:beforeAutospacing="0" w:after="0" w:afterAutospacing="0"/>
                              <w:ind w:left="720"/>
                              <w:textAlignment w:val="baseline"/>
                              <w:rPr>
                                <w:rFonts w:ascii="Segoe UI" w:hAnsi="Segoe UI" w:cs="Segoe UI"/>
                                <w:sz w:val="14"/>
                                <w:szCs w:val="14"/>
                              </w:rPr>
                            </w:pPr>
                            <w:r w:rsidRPr="00C2723B">
                              <w:rPr>
                                <w:rStyle w:val="eop"/>
                                <w:rFonts w:ascii="Arial" w:hAnsi="Arial" w:cs="Arial"/>
                                <w:sz w:val="18"/>
                                <w:szCs w:val="18"/>
                              </w:rPr>
                              <w:t> </w:t>
                            </w:r>
                          </w:p>
                          <w:p w14:paraId="56E75BAD" w14:textId="77777777" w:rsidR="00C2723B" w:rsidRPr="00C2723B" w:rsidRDefault="00C2723B" w:rsidP="00C2723B">
                            <w:pPr>
                              <w:pStyle w:val="paragraph"/>
                              <w:numPr>
                                <w:ilvl w:val="0"/>
                                <w:numId w:val="5"/>
                              </w:numPr>
                              <w:spacing w:before="0" w:beforeAutospacing="0" w:after="0" w:afterAutospacing="0"/>
                              <w:ind w:left="1800" w:firstLine="0"/>
                              <w:textAlignment w:val="baseline"/>
                              <w:rPr>
                                <w:rFonts w:ascii="Arial" w:hAnsi="Arial" w:cs="Arial"/>
                                <w:sz w:val="18"/>
                                <w:szCs w:val="18"/>
                              </w:rPr>
                            </w:pPr>
                            <w:r w:rsidRPr="00C2723B">
                              <w:rPr>
                                <w:rStyle w:val="normaltextrun"/>
                                <w:rFonts w:ascii="Arial" w:hAnsi="Arial" w:cs="Arial"/>
                                <w:sz w:val="18"/>
                                <w:szCs w:val="18"/>
                              </w:rPr>
                              <w:t>Download the application of choice and fill it in to the best of your ability (You do not need to submit it to the source you have selected). Save this this funding application document in the form of a PDF as evidence of your work. [</w:t>
                            </w:r>
                            <w:r w:rsidRPr="00C2723B">
                              <w:rPr>
                                <w:rStyle w:val="normaltextrun"/>
                                <w:rFonts w:ascii="Arial" w:hAnsi="Arial" w:cs="Arial"/>
                                <w:i/>
                                <w:iCs/>
                                <w:sz w:val="18"/>
                                <w:szCs w:val="18"/>
                              </w:rPr>
                              <w:t>Due to unpredictability about requirement of wordcount for your selected application this will not be counted in the wordcount and treated as foundation work for the assignment, but the quality of your overall application will be assessed]</w:t>
                            </w:r>
                            <w:r w:rsidRPr="00C2723B">
                              <w:rPr>
                                <w:rStyle w:val="eop"/>
                                <w:rFonts w:ascii="Arial" w:hAnsi="Arial" w:cs="Arial"/>
                                <w:sz w:val="18"/>
                                <w:szCs w:val="18"/>
                              </w:rPr>
                              <w:t> </w:t>
                            </w:r>
                          </w:p>
                          <w:p w14:paraId="04B4D8C3" w14:textId="77777777" w:rsidR="00C2723B" w:rsidRPr="00C2723B" w:rsidRDefault="00C2723B" w:rsidP="00C2723B">
                            <w:pPr>
                              <w:pStyle w:val="paragraph"/>
                              <w:spacing w:before="0" w:beforeAutospacing="0" w:after="0" w:afterAutospacing="0"/>
                              <w:textAlignment w:val="baseline"/>
                              <w:rPr>
                                <w:rFonts w:ascii="Segoe UI" w:hAnsi="Segoe UI" w:cs="Segoe UI"/>
                                <w:sz w:val="14"/>
                                <w:szCs w:val="14"/>
                              </w:rPr>
                            </w:pPr>
                            <w:r w:rsidRPr="00C2723B">
                              <w:rPr>
                                <w:rStyle w:val="normaltextrun"/>
                                <w:rFonts w:ascii="Arial" w:hAnsi="Arial" w:cs="Arial"/>
                                <w:color w:val="000000"/>
                                <w:sz w:val="18"/>
                                <w:szCs w:val="18"/>
                              </w:rPr>
                              <w:t>                    </w:t>
                            </w:r>
                            <w:r w:rsidRPr="00C2723B">
                              <w:rPr>
                                <w:rStyle w:val="eop"/>
                                <w:rFonts w:ascii="Arial" w:hAnsi="Arial" w:cs="Arial"/>
                                <w:color w:val="000000"/>
                                <w:sz w:val="18"/>
                                <w:szCs w:val="18"/>
                              </w:rPr>
                              <w:t> </w:t>
                            </w:r>
                          </w:p>
                          <w:p w14:paraId="28EC6D4F" w14:textId="77777777" w:rsidR="00C2723B" w:rsidRPr="00C2723B" w:rsidRDefault="00C2723B" w:rsidP="00C2723B">
                            <w:pPr>
                              <w:pStyle w:val="paragraph"/>
                              <w:spacing w:before="0" w:beforeAutospacing="0" w:after="0" w:afterAutospacing="0"/>
                              <w:textAlignment w:val="baseline"/>
                              <w:rPr>
                                <w:rFonts w:ascii="Segoe UI" w:hAnsi="Segoe UI" w:cs="Segoe UI"/>
                                <w:sz w:val="14"/>
                                <w:szCs w:val="14"/>
                              </w:rPr>
                            </w:pPr>
                            <w:r w:rsidRPr="00C2723B">
                              <w:rPr>
                                <w:rStyle w:val="normaltextrun"/>
                                <w:rFonts w:ascii="Arial" w:hAnsi="Arial" w:cs="Arial"/>
                                <w:color w:val="000000"/>
                                <w:sz w:val="18"/>
                                <w:szCs w:val="18"/>
                              </w:rPr>
                              <w:t xml:space="preserve">                 Submit funding pdf document into </w:t>
                            </w:r>
                            <w:proofErr w:type="spellStart"/>
                            <w:r w:rsidRPr="00C2723B">
                              <w:rPr>
                                <w:rStyle w:val="normaltextrun"/>
                                <w:rFonts w:ascii="Arial" w:hAnsi="Arial" w:cs="Arial"/>
                                <w:color w:val="000000"/>
                                <w:sz w:val="18"/>
                                <w:szCs w:val="18"/>
                              </w:rPr>
                              <w:t>TurnitIn</w:t>
                            </w:r>
                            <w:proofErr w:type="spellEnd"/>
                            <w:r w:rsidRPr="00C2723B">
                              <w:rPr>
                                <w:rStyle w:val="normaltextrun"/>
                                <w:rFonts w:ascii="Arial" w:hAnsi="Arial" w:cs="Arial"/>
                                <w:color w:val="000000"/>
                                <w:sz w:val="18"/>
                                <w:szCs w:val="18"/>
                              </w:rPr>
                              <w:t>.</w:t>
                            </w:r>
                            <w:r w:rsidRPr="00C2723B">
                              <w:rPr>
                                <w:rStyle w:val="eop"/>
                                <w:rFonts w:ascii="Arial" w:hAnsi="Arial" w:cs="Arial"/>
                                <w:color w:val="000000"/>
                                <w:sz w:val="18"/>
                                <w:szCs w:val="18"/>
                              </w:rPr>
                              <w:t> </w:t>
                            </w:r>
                          </w:p>
                          <w:p w14:paraId="112A3995" w14:textId="77777777" w:rsidR="00C2723B" w:rsidRPr="00C2723B" w:rsidRDefault="00C2723B" w:rsidP="00C2723B">
                            <w:pPr>
                              <w:pStyle w:val="paragraph"/>
                              <w:spacing w:before="0" w:beforeAutospacing="0" w:after="0" w:afterAutospacing="0"/>
                              <w:textAlignment w:val="baseline"/>
                              <w:rPr>
                                <w:rFonts w:ascii="Segoe UI" w:hAnsi="Segoe UI" w:cs="Segoe UI"/>
                                <w:sz w:val="14"/>
                                <w:szCs w:val="14"/>
                              </w:rPr>
                            </w:pPr>
                            <w:r w:rsidRPr="00C2723B">
                              <w:rPr>
                                <w:rStyle w:val="eop"/>
                                <w:rFonts w:ascii="Arial" w:hAnsi="Arial" w:cs="Arial"/>
                                <w:sz w:val="18"/>
                                <w:szCs w:val="18"/>
                              </w:rPr>
                              <w:t> </w:t>
                            </w:r>
                          </w:p>
                          <w:p w14:paraId="1BEFC05B" w14:textId="77777777" w:rsidR="00C2723B" w:rsidRPr="00C2723B" w:rsidRDefault="00C2723B" w:rsidP="00C2723B">
                            <w:pPr>
                              <w:pStyle w:val="paragraph"/>
                              <w:spacing w:before="0" w:beforeAutospacing="0" w:after="0" w:afterAutospacing="0"/>
                              <w:ind w:left="1440"/>
                              <w:textAlignment w:val="baseline"/>
                              <w:rPr>
                                <w:rFonts w:ascii="Segoe UI" w:hAnsi="Segoe UI" w:cs="Segoe UI"/>
                                <w:sz w:val="14"/>
                                <w:szCs w:val="14"/>
                              </w:rPr>
                            </w:pPr>
                            <w:r w:rsidRPr="00C2723B">
                              <w:rPr>
                                <w:rStyle w:val="eop"/>
                                <w:rFonts w:ascii="Arial" w:hAnsi="Arial" w:cs="Arial"/>
                                <w:sz w:val="18"/>
                                <w:szCs w:val="18"/>
                              </w:rPr>
                              <w:t> </w:t>
                            </w:r>
                          </w:p>
                          <w:p w14:paraId="57B31183" w14:textId="77777777" w:rsidR="00C2723B" w:rsidRPr="00C2723B" w:rsidRDefault="00C2723B" w:rsidP="00C2723B">
                            <w:pPr>
                              <w:pStyle w:val="paragraph"/>
                              <w:numPr>
                                <w:ilvl w:val="0"/>
                                <w:numId w:val="6"/>
                              </w:numPr>
                              <w:spacing w:before="0" w:beforeAutospacing="0" w:after="0" w:afterAutospacing="0"/>
                              <w:ind w:left="1800" w:firstLine="0"/>
                              <w:textAlignment w:val="baseline"/>
                              <w:rPr>
                                <w:rFonts w:ascii="Arial" w:hAnsi="Arial" w:cs="Arial"/>
                                <w:sz w:val="18"/>
                                <w:szCs w:val="18"/>
                              </w:rPr>
                            </w:pPr>
                            <w:r w:rsidRPr="00C2723B">
                              <w:rPr>
                                <w:rStyle w:val="normaltextrun"/>
                                <w:rFonts w:ascii="Arial" w:hAnsi="Arial" w:cs="Arial"/>
                                <w:sz w:val="18"/>
                                <w:szCs w:val="18"/>
                              </w:rPr>
                              <w:t>Using the comments feature of Adobe Acrobat (included as part of your UWTSD license) make the following comments using a total of 700 words between them: </w:t>
                            </w:r>
                            <w:r w:rsidRPr="00C2723B">
                              <w:rPr>
                                <w:rStyle w:val="eop"/>
                                <w:rFonts w:ascii="Arial" w:hAnsi="Arial" w:cs="Arial"/>
                                <w:sz w:val="18"/>
                                <w:szCs w:val="18"/>
                              </w:rPr>
                              <w:t> </w:t>
                            </w:r>
                          </w:p>
                          <w:p w14:paraId="0BB3C01C" w14:textId="77777777" w:rsidR="00C2723B" w:rsidRPr="00C2723B" w:rsidRDefault="00C2723B" w:rsidP="00C2723B">
                            <w:pPr>
                              <w:pStyle w:val="paragraph"/>
                              <w:spacing w:before="0" w:beforeAutospacing="0" w:after="0" w:afterAutospacing="0"/>
                              <w:ind w:left="720"/>
                              <w:textAlignment w:val="baseline"/>
                              <w:rPr>
                                <w:rFonts w:ascii="Segoe UI" w:hAnsi="Segoe UI" w:cs="Segoe UI"/>
                                <w:sz w:val="14"/>
                                <w:szCs w:val="14"/>
                              </w:rPr>
                            </w:pPr>
                            <w:r w:rsidRPr="00C2723B">
                              <w:rPr>
                                <w:rStyle w:val="eop"/>
                                <w:rFonts w:ascii="Arial" w:hAnsi="Arial" w:cs="Arial"/>
                                <w:sz w:val="18"/>
                                <w:szCs w:val="18"/>
                              </w:rPr>
                              <w:t> </w:t>
                            </w:r>
                          </w:p>
                          <w:p w14:paraId="09DDACC5" w14:textId="77777777" w:rsidR="00C2723B" w:rsidRPr="00C2723B" w:rsidRDefault="00C2723B" w:rsidP="00C2723B">
                            <w:pPr>
                              <w:pStyle w:val="paragraph"/>
                              <w:numPr>
                                <w:ilvl w:val="0"/>
                                <w:numId w:val="7"/>
                              </w:numPr>
                              <w:spacing w:before="0" w:beforeAutospacing="0" w:after="0" w:afterAutospacing="0"/>
                              <w:ind w:left="2160" w:firstLine="0"/>
                              <w:textAlignment w:val="baseline"/>
                              <w:rPr>
                                <w:rFonts w:ascii="Arial" w:hAnsi="Arial" w:cs="Arial"/>
                                <w:sz w:val="18"/>
                                <w:szCs w:val="18"/>
                              </w:rPr>
                            </w:pPr>
                            <w:r w:rsidRPr="00C2723B">
                              <w:rPr>
                                <w:rStyle w:val="normaltextrun"/>
                                <w:rFonts w:ascii="Arial" w:hAnsi="Arial" w:cs="Arial"/>
                                <w:b/>
                                <w:bCs/>
                                <w:color w:val="000000"/>
                                <w:sz w:val="18"/>
                                <w:szCs w:val="18"/>
                              </w:rPr>
                              <w:t>Loving Critic (or Mentor) Feedback:</w:t>
                            </w:r>
                            <w:r w:rsidRPr="00C2723B">
                              <w:rPr>
                                <w:rStyle w:val="normaltextrun"/>
                                <w:rFonts w:ascii="Arial" w:hAnsi="Arial" w:cs="Arial"/>
                                <w:color w:val="000000"/>
                                <w:sz w:val="18"/>
                                <w:szCs w:val="18"/>
                              </w:rPr>
                              <w:t> </w:t>
                            </w:r>
                            <w:r w:rsidRPr="00C2723B">
                              <w:rPr>
                                <w:rStyle w:val="eop"/>
                                <w:rFonts w:ascii="Arial" w:hAnsi="Arial" w:cs="Arial"/>
                                <w:color w:val="000000"/>
                                <w:sz w:val="18"/>
                                <w:szCs w:val="18"/>
                              </w:rPr>
                              <w:t> </w:t>
                            </w:r>
                          </w:p>
                          <w:p w14:paraId="1839B6B1" w14:textId="77777777" w:rsidR="00C2723B" w:rsidRPr="00C2723B" w:rsidRDefault="00C2723B" w:rsidP="00C2723B">
                            <w:pPr>
                              <w:pStyle w:val="paragraph"/>
                              <w:spacing w:before="0" w:beforeAutospacing="0" w:after="0" w:afterAutospacing="0"/>
                              <w:ind w:left="2160"/>
                              <w:textAlignment w:val="baseline"/>
                              <w:rPr>
                                <w:rFonts w:ascii="Segoe UI" w:hAnsi="Segoe UI" w:cs="Segoe UI"/>
                                <w:sz w:val="14"/>
                                <w:szCs w:val="14"/>
                              </w:rPr>
                            </w:pPr>
                            <w:r w:rsidRPr="00C2723B">
                              <w:rPr>
                                <w:rStyle w:val="eop"/>
                                <w:rFonts w:ascii="Arial" w:hAnsi="Arial" w:cs="Arial"/>
                                <w:color w:val="000000"/>
                                <w:sz w:val="18"/>
                                <w:szCs w:val="18"/>
                              </w:rPr>
                              <w:t> </w:t>
                            </w:r>
                          </w:p>
                          <w:p w14:paraId="792275D2" w14:textId="77777777" w:rsidR="00C2723B" w:rsidRPr="00C2723B" w:rsidRDefault="00C2723B" w:rsidP="00C2723B">
                            <w:pPr>
                              <w:pStyle w:val="paragraph"/>
                              <w:spacing w:before="0" w:beforeAutospacing="0" w:after="0" w:afterAutospacing="0"/>
                              <w:ind w:left="1635"/>
                              <w:textAlignment w:val="baseline"/>
                              <w:rPr>
                                <w:rFonts w:ascii="Segoe UI" w:hAnsi="Segoe UI" w:cs="Segoe UI"/>
                                <w:sz w:val="14"/>
                                <w:szCs w:val="14"/>
                              </w:rPr>
                            </w:pPr>
                            <w:r w:rsidRPr="00C2723B">
                              <w:rPr>
                                <w:rStyle w:val="normaltextrun"/>
                                <w:rFonts w:ascii="Arial" w:hAnsi="Arial" w:cs="Arial"/>
                                <w:color w:val="000000"/>
                                <w:sz w:val="18"/>
                                <w:szCs w:val="18"/>
                              </w:rPr>
                              <w:t>Demonstrate that you have sought feedback from a loving critic or mentor on your initial funding application by making comment where and how you have responded to improve it. This exercise should showcase your ability to reflect critically and incorporate feedback to improve the quality of your funding application.</w:t>
                            </w:r>
                            <w:r w:rsidRPr="00C2723B">
                              <w:rPr>
                                <w:rStyle w:val="eop"/>
                                <w:rFonts w:ascii="Arial" w:hAnsi="Arial" w:cs="Arial"/>
                                <w:color w:val="000000"/>
                                <w:sz w:val="18"/>
                                <w:szCs w:val="18"/>
                              </w:rPr>
                              <w:t> </w:t>
                            </w:r>
                          </w:p>
                          <w:p w14:paraId="3A0EEB1B" w14:textId="77777777" w:rsidR="00C2723B" w:rsidRPr="00C2723B" w:rsidRDefault="00C2723B" w:rsidP="00C2723B">
                            <w:pPr>
                              <w:pStyle w:val="paragraph"/>
                              <w:spacing w:before="0" w:beforeAutospacing="0" w:after="0" w:afterAutospacing="0"/>
                              <w:ind w:left="1275"/>
                              <w:textAlignment w:val="baseline"/>
                              <w:rPr>
                                <w:rFonts w:ascii="Segoe UI" w:hAnsi="Segoe UI" w:cs="Segoe UI"/>
                                <w:sz w:val="14"/>
                                <w:szCs w:val="14"/>
                              </w:rPr>
                            </w:pPr>
                            <w:r w:rsidRPr="00C2723B">
                              <w:rPr>
                                <w:rStyle w:val="eop"/>
                                <w:rFonts w:ascii="Arial" w:hAnsi="Arial" w:cs="Arial"/>
                                <w:color w:val="000000"/>
                                <w:sz w:val="18"/>
                                <w:szCs w:val="18"/>
                              </w:rPr>
                              <w:t> </w:t>
                            </w:r>
                          </w:p>
                          <w:p w14:paraId="695E4159" w14:textId="77777777" w:rsidR="00C2723B" w:rsidRPr="00C2723B" w:rsidRDefault="00C2723B" w:rsidP="00C2723B">
                            <w:pPr>
                              <w:pStyle w:val="paragraph"/>
                              <w:numPr>
                                <w:ilvl w:val="0"/>
                                <w:numId w:val="8"/>
                              </w:numPr>
                              <w:spacing w:before="0" w:beforeAutospacing="0" w:after="0" w:afterAutospacing="0"/>
                              <w:ind w:left="2160" w:firstLine="0"/>
                              <w:textAlignment w:val="baseline"/>
                              <w:rPr>
                                <w:rFonts w:ascii="Arial" w:hAnsi="Arial" w:cs="Arial"/>
                                <w:sz w:val="18"/>
                                <w:szCs w:val="18"/>
                              </w:rPr>
                            </w:pPr>
                            <w:r w:rsidRPr="00C2723B">
                              <w:rPr>
                                <w:rStyle w:val="normaltextrun"/>
                                <w:rFonts w:ascii="Arial" w:hAnsi="Arial" w:cs="Arial"/>
                                <w:b/>
                                <w:bCs/>
                                <w:color w:val="000000"/>
                                <w:sz w:val="18"/>
                                <w:szCs w:val="18"/>
                              </w:rPr>
                              <w:t>Emphasis on Personal Resource Mobilization:</w:t>
                            </w:r>
                            <w:r w:rsidRPr="00C2723B">
                              <w:rPr>
                                <w:rStyle w:val="normaltextrun"/>
                                <w:rFonts w:ascii="Arial" w:hAnsi="Arial" w:cs="Arial"/>
                                <w:color w:val="000000"/>
                                <w:sz w:val="18"/>
                                <w:szCs w:val="18"/>
                              </w:rPr>
                              <w:t> </w:t>
                            </w:r>
                            <w:r w:rsidRPr="00C2723B">
                              <w:rPr>
                                <w:rStyle w:val="eop"/>
                                <w:rFonts w:ascii="Arial" w:hAnsi="Arial" w:cs="Arial"/>
                                <w:color w:val="000000"/>
                                <w:sz w:val="18"/>
                                <w:szCs w:val="18"/>
                              </w:rPr>
                              <w:t> </w:t>
                            </w:r>
                          </w:p>
                          <w:p w14:paraId="5FFDEBAA" w14:textId="77777777" w:rsidR="00C2723B" w:rsidRPr="00C2723B" w:rsidRDefault="00C2723B" w:rsidP="00C2723B">
                            <w:pPr>
                              <w:pStyle w:val="paragraph"/>
                              <w:spacing w:before="0" w:beforeAutospacing="0" w:after="0" w:afterAutospacing="0"/>
                              <w:ind w:left="1635"/>
                              <w:textAlignment w:val="baseline"/>
                              <w:rPr>
                                <w:rFonts w:ascii="Segoe UI" w:hAnsi="Segoe UI" w:cs="Segoe UI"/>
                                <w:sz w:val="14"/>
                                <w:szCs w:val="14"/>
                              </w:rPr>
                            </w:pPr>
                            <w:r w:rsidRPr="00C2723B">
                              <w:rPr>
                                <w:rStyle w:val="eop"/>
                                <w:rFonts w:ascii="Arial" w:hAnsi="Arial" w:cs="Arial"/>
                                <w:color w:val="000000"/>
                                <w:sz w:val="18"/>
                                <w:szCs w:val="18"/>
                              </w:rPr>
                              <w:t> </w:t>
                            </w:r>
                          </w:p>
                          <w:p w14:paraId="2B46CE06" w14:textId="77777777" w:rsidR="00C2723B" w:rsidRPr="00C2723B" w:rsidRDefault="00C2723B" w:rsidP="00C2723B">
                            <w:pPr>
                              <w:pStyle w:val="paragraph"/>
                              <w:spacing w:before="0" w:beforeAutospacing="0" w:after="0" w:afterAutospacing="0"/>
                              <w:ind w:left="1635"/>
                              <w:textAlignment w:val="baseline"/>
                              <w:rPr>
                                <w:rFonts w:ascii="Segoe UI" w:hAnsi="Segoe UI" w:cs="Segoe UI"/>
                                <w:sz w:val="14"/>
                                <w:szCs w:val="14"/>
                              </w:rPr>
                            </w:pPr>
                            <w:r w:rsidRPr="00C2723B">
                              <w:rPr>
                                <w:rStyle w:val="normaltextrun"/>
                                <w:rFonts w:ascii="Arial" w:hAnsi="Arial" w:cs="Arial"/>
                                <w:color w:val="000000"/>
                                <w:sz w:val="18"/>
                                <w:szCs w:val="18"/>
                              </w:rPr>
                              <w:t>Include comments on you have identified and mobilized your personal resources to the enterprise. This should highlight your ability to leverage your personal strengths and resources to enhance the viability and sustainability of your enterprising venture.</w:t>
                            </w:r>
                            <w:r w:rsidRPr="00C2723B">
                              <w:rPr>
                                <w:rStyle w:val="eop"/>
                                <w:rFonts w:ascii="Arial" w:hAnsi="Arial" w:cs="Arial"/>
                                <w:color w:val="000000"/>
                                <w:sz w:val="18"/>
                                <w:szCs w:val="18"/>
                              </w:rPr>
                              <w:t> </w:t>
                            </w:r>
                          </w:p>
                          <w:p w14:paraId="10758888" w14:textId="3A303291" w:rsidR="00C2723B" w:rsidRDefault="00C2723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6ACC55" id="_x0000_s1027" type="#_x0000_t202" style="position:absolute;margin-left:0;margin-top:9.15pt;width:484.8pt;height:326.2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">
                <v:textbox>
                  <w:txbxContent>
                    <w:p w14:paraId="63A10CB0" w14:textId="77777777" w:rsidR="00C2723B" w:rsidRPr="00C2723B" w:rsidRDefault="00C2723B" w:rsidP="00C2723B">
                      <w:pPr>
                        <w:pStyle w:val="paragraph"/>
                        <w:spacing w:before="0" w:beforeAutospacing="0" w:after="0" w:afterAutospacing="0"/>
                        <w:ind w:left="555"/>
                        <w:textAlignment w:val="baseline"/>
                        <w:rPr>
                          <w:rFonts w:ascii="Segoe UI" w:hAnsi="Segoe UI" w:cs="Segoe UI"/>
                          <w:sz w:val="14"/>
                          <w:szCs w:val="14"/>
                        </w:rPr>
                      </w:pPr>
                      <w:r w:rsidRPr="00C2723B">
                        <w:rPr>
                          <w:rStyle w:val="normaltextrun"/>
                          <w:rFonts w:ascii="Arial" w:hAnsi="Arial" w:cs="Arial"/>
                          <w:b/>
                          <w:bCs/>
                          <w:color w:val="000000"/>
                          <w:sz w:val="18"/>
                          <w:szCs w:val="18"/>
                        </w:rPr>
                        <w:t>Task 2:  Funding Application</w:t>
                      </w:r>
                      <w:r w:rsidRPr="00C2723B">
                        <w:rPr>
                          <w:rStyle w:val="normaltextrun"/>
                          <w:rFonts w:ascii="Arial" w:hAnsi="Arial" w:cs="Arial"/>
                          <w:color w:val="000000"/>
                          <w:sz w:val="18"/>
                          <w:szCs w:val="18"/>
                        </w:rPr>
                        <w:t> </w:t>
                      </w:r>
                      <w:r w:rsidRPr="00C2723B">
                        <w:rPr>
                          <w:rStyle w:val="eop"/>
                          <w:rFonts w:ascii="Arial" w:hAnsi="Arial" w:cs="Arial"/>
                          <w:color w:val="000000"/>
                          <w:sz w:val="18"/>
                          <w:szCs w:val="18"/>
                        </w:rPr>
                        <w:t> </w:t>
                      </w:r>
                    </w:p>
                    <w:p w14:paraId="3470A5BD" w14:textId="77777777" w:rsidR="00C2723B" w:rsidRPr="00C2723B" w:rsidRDefault="00C2723B" w:rsidP="00C2723B">
                      <w:pPr>
                        <w:pStyle w:val="paragraph"/>
                        <w:spacing w:before="0" w:beforeAutospacing="0" w:after="0" w:afterAutospacing="0"/>
                        <w:ind w:left="555"/>
                        <w:textAlignment w:val="baseline"/>
                        <w:rPr>
                          <w:rFonts w:ascii="Segoe UI" w:hAnsi="Segoe UI" w:cs="Segoe UI"/>
                          <w:sz w:val="14"/>
                          <w:szCs w:val="14"/>
                        </w:rPr>
                      </w:pPr>
                      <w:r w:rsidRPr="00C2723B">
                        <w:rPr>
                          <w:rStyle w:val="eop"/>
                          <w:rFonts w:ascii="Arial" w:hAnsi="Arial" w:cs="Arial"/>
                          <w:color w:val="000000"/>
                          <w:sz w:val="18"/>
                          <w:szCs w:val="18"/>
                        </w:rPr>
                        <w:t> </w:t>
                      </w:r>
                    </w:p>
                    <w:p w14:paraId="6093096B" w14:textId="77777777" w:rsidR="00C2723B" w:rsidRPr="00C2723B" w:rsidRDefault="00C2723B" w:rsidP="00C2723B">
                      <w:pPr>
                        <w:pStyle w:val="paragraph"/>
                        <w:spacing w:before="0" w:beforeAutospacing="0" w:after="0" w:afterAutospacing="0"/>
                        <w:ind w:left="555"/>
                        <w:textAlignment w:val="baseline"/>
                        <w:rPr>
                          <w:rFonts w:ascii="Segoe UI" w:hAnsi="Segoe UI" w:cs="Segoe UI"/>
                          <w:sz w:val="14"/>
                          <w:szCs w:val="14"/>
                        </w:rPr>
                      </w:pPr>
                      <w:r w:rsidRPr="00C2723B">
                        <w:rPr>
                          <w:rStyle w:val="normaltextrun"/>
                          <w:rFonts w:ascii="Arial" w:hAnsi="Arial" w:cs="Arial"/>
                          <w:color w:val="000000"/>
                          <w:sz w:val="18"/>
                          <w:szCs w:val="18"/>
                        </w:rPr>
                        <w:t>Identify an authentic (real-world opportunity) source of finance appropriate to your enterprise/venture, such as an application for a grant, bank loan, crowd funding, or equity investor.</w:t>
                      </w:r>
                      <w:r w:rsidRPr="00C2723B">
                        <w:rPr>
                          <w:rStyle w:val="normaltextrun"/>
                          <w:rFonts w:ascii="Arial" w:hAnsi="Arial" w:cs="Arial"/>
                          <w:sz w:val="18"/>
                          <w:szCs w:val="18"/>
                        </w:rPr>
                        <w:t> </w:t>
                      </w:r>
                      <w:r w:rsidRPr="00C2723B">
                        <w:rPr>
                          <w:rStyle w:val="eop"/>
                          <w:rFonts w:ascii="Arial" w:hAnsi="Arial" w:cs="Arial"/>
                          <w:sz w:val="18"/>
                          <w:szCs w:val="18"/>
                        </w:rPr>
                        <w:t> </w:t>
                      </w:r>
                    </w:p>
                    <w:p w14:paraId="03DD2BD6" w14:textId="77777777" w:rsidR="00C2723B" w:rsidRPr="00C2723B" w:rsidRDefault="00C2723B" w:rsidP="00C2723B">
                      <w:pPr>
                        <w:pStyle w:val="paragraph"/>
                        <w:spacing w:before="0" w:beforeAutospacing="0" w:after="0" w:afterAutospacing="0"/>
                        <w:ind w:left="720"/>
                        <w:textAlignment w:val="baseline"/>
                        <w:rPr>
                          <w:rFonts w:ascii="Segoe UI" w:hAnsi="Segoe UI" w:cs="Segoe UI"/>
                          <w:sz w:val="14"/>
                          <w:szCs w:val="14"/>
                        </w:rPr>
                      </w:pPr>
                      <w:r w:rsidRPr="00C2723B">
                        <w:rPr>
                          <w:rStyle w:val="eop"/>
                          <w:rFonts w:ascii="Arial" w:hAnsi="Arial" w:cs="Arial"/>
                          <w:sz w:val="18"/>
                          <w:szCs w:val="18"/>
                        </w:rPr>
                        <w:t> </w:t>
                      </w:r>
                    </w:p>
                    <w:p w14:paraId="56E75BAD" w14:textId="77777777" w:rsidR="00C2723B" w:rsidRPr="00C2723B" w:rsidRDefault="00C2723B" w:rsidP="00C2723B">
                      <w:pPr>
                        <w:pStyle w:val="paragraph"/>
                        <w:numPr>
                          <w:ilvl w:val="0"/>
                          <w:numId w:val="5"/>
                        </w:numPr>
                        <w:spacing w:before="0" w:beforeAutospacing="0" w:after="0" w:afterAutospacing="0"/>
                        <w:ind w:left="1800" w:firstLine="0"/>
                        <w:textAlignment w:val="baseline"/>
                        <w:rPr>
                          <w:rFonts w:ascii="Arial" w:hAnsi="Arial" w:cs="Arial"/>
                          <w:sz w:val="18"/>
                          <w:szCs w:val="18"/>
                        </w:rPr>
                      </w:pPr>
                      <w:r w:rsidRPr="00C2723B">
                        <w:rPr>
                          <w:rStyle w:val="normaltextrun"/>
                          <w:rFonts w:ascii="Arial" w:hAnsi="Arial" w:cs="Arial"/>
                          <w:sz w:val="18"/>
                          <w:szCs w:val="18"/>
                        </w:rPr>
                        <w:t>Download the application of choice and fill it in to the best of your ability (You do not need to submit it to the source you have selected). Save this this funding application document in the form of a PDF as evidence of your work. [</w:t>
                      </w:r>
                      <w:r w:rsidRPr="00C2723B">
                        <w:rPr>
                          <w:rStyle w:val="normaltextrun"/>
                          <w:rFonts w:ascii="Arial" w:hAnsi="Arial" w:cs="Arial"/>
                          <w:i/>
                          <w:iCs/>
                          <w:sz w:val="18"/>
                          <w:szCs w:val="18"/>
                        </w:rPr>
                        <w:t>Due to unpredictability about requirement of wordcount for your selected application this will not be counted in the wordcount and treated as foundation work for the assignment, but the quality of your overall application will be assessed]</w:t>
                      </w:r>
                      <w:r w:rsidRPr="00C2723B">
                        <w:rPr>
                          <w:rStyle w:val="eop"/>
                          <w:rFonts w:ascii="Arial" w:hAnsi="Arial" w:cs="Arial"/>
                          <w:sz w:val="18"/>
                          <w:szCs w:val="18"/>
                        </w:rPr>
                        <w:t> </w:t>
                      </w:r>
                    </w:p>
                    <w:p w14:paraId="04B4D8C3" w14:textId="77777777" w:rsidR="00C2723B" w:rsidRPr="00C2723B" w:rsidRDefault="00C2723B" w:rsidP="00C2723B">
                      <w:pPr>
                        <w:pStyle w:val="paragraph"/>
                        <w:spacing w:before="0" w:beforeAutospacing="0" w:after="0" w:afterAutospacing="0"/>
                        <w:textAlignment w:val="baseline"/>
                        <w:rPr>
                          <w:rFonts w:ascii="Segoe UI" w:hAnsi="Segoe UI" w:cs="Segoe UI"/>
                          <w:sz w:val="14"/>
                          <w:szCs w:val="14"/>
                        </w:rPr>
                      </w:pPr>
                      <w:r w:rsidRPr="00C2723B">
                        <w:rPr>
                          <w:rStyle w:val="normaltextrun"/>
                          <w:rFonts w:ascii="Arial" w:hAnsi="Arial" w:cs="Arial"/>
                          <w:color w:val="000000"/>
                          <w:sz w:val="18"/>
                          <w:szCs w:val="18"/>
                        </w:rPr>
                        <w:t>                    </w:t>
                      </w:r>
                      <w:r w:rsidRPr="00C2723B">
                        <w:rPr>
                          <w:rStyle w:val="eop"/>
                          <w:rFonts w:ascii="Arial" w:hAnsi="Arial" w:cs="Arial"/>
                          <w:color w:val="000000"/>
                          <w:sz w:val="18"/>
                          <w:szCs w:val="18"/>
                        </w:rPr>
                        <w:t> </w:t>
                      </w:r>
                    </w:p>
                    <w:p w14:paraId="28EC6D4F" w14:textId="77777777" w:rsidR="00C2723B" w:rsidRPr="00C2723B" w:rsidRDefault="00C2723B" w:rsidP="00C2723B">
                      <w:pPr>
                        <w:pStyle w:val="paragraph"/>
                        <w:spacing w:before="0" w:beforeAutospacing="0" w:after="0" w:afterAutospacing="0"/>
                        <w:textAlignment w:val="baseline"/>
                        <w:rPr>
                          <w:rFonts w:ascii="Segoe UI" w:hAnsi="Segoe UI" w:cs="Segoe UI"/>
                          <w:sz w:val="14"/>
                          <w:szCs w:val="14"/>
                        </w:rPr>
                      </w:pPr>
                      <w:r w:rsidRPr="00C2723B">
                        <w:rPr>
                          <w:rStyle w:val="normaltextrun"/>
                          <w:rFonts w:ascii="Arial" w:hAnsi="Arial" w:cs="Arial"/>
                          <w:color w:val="000000"/>
                          <w:sz w:val="18"/>
                          <w:szCs w:val="18"/>
                        </w:rPr>
                        <w:t xml:space="preserve">                 Submit funding pdf document into </w:t>
                      </w:r>
                      <w:proofErr w:type="spellStart"/>
                      <w:r w:rsidRPr="00C2723B">
                        <w:rPr>
                          <w:rStyle w:val="normaltextrun"/>
                          <w:rFonts w:ascii="Arial" w:hAnsi="Arial" w:cs="Arial"/>
                          <w:color w:val="000000"/>
                          <w:sz w:val="18"/>
                          <w:szCs w:val="18"/>
                        </w:rPr>
                        <w:t>TurnitIn</w:t>
                      </w:r>
                      <w:proofErr w:type="spellEnd"/>
                      <w:r w:rsidRPr="00C2723B">
                        <w:rPr>
                          <w:rStyle w:val="normaltextrun"/>
                          <w:rFonts w:ascii="Arial" w:hAnsi="Arial" w:cs="Arial"/>
                          <w:color w:val="000000"/>
                          <w:sz w:val="18"/>
                          <w:szCs w:val="18"/>
                        </w:rPr>
                        <w:t>.</w:t>
                      </w:r>
                      <w:r w:rsidRPr="00C2723B">
                        <w:rPr>
                          <w:rStyle w:val="eop"/>
                          <w:rFonts w:ascii="Arial" w:hAnsi="Arial" w:cs="Arial"/>
                          <w:color w:val="000000"/>
                          <w:sz w:val="18"/>
                          <w:szCs w:val="18"/>
                        </w:rPr>
                        <w:t> </w:t>
                      </w:r>
                    </w:p>
                    <w:p w14:paraId="112A3995" w14:textId="77777777" w:rsidR="00C2723B" w:rsidRPr="00C2723B" w:rsidRDefault="00C2723B" w:rsidP="00C2723B">
                      <w:pPr>
                        <w:pStyle w:val="paragraph"/>
                        <w:spacing w:before="0" w:beforeAutospacing="0" w:after="0" w:afterAutospacing="0"/>
                        <w:textAlignment w:val="baseline"/>
                        <w:rPr>
                          <w:rFonts w:ascii="Segoe UI" w:hAnsi="Segoe UI" w:cs="Segoe UI"/>
                          <w:sz w:val="14"/>
                          <w:szCs w:val="14"/>
                        </w:rPr>
                      </w:pPr>
                      <w:r w:rsidRPr="00C2723B">
                        <w:rPr>
                          <w:rStyle w:val="eop"/>
                          <w:rFonts w:ascii="Arial" w:hAnsi="Arial" w:cs="Arial"/>
                          <w:sz w:val="18"/>
                          <w:szCs w:val="18"/>
                        </w:rPr>
                        <w:t> </w:t>
                      </w:r>
                    </w:p>
                    <w:p w14:paraId="1BEFC05B" w14:textId="77777777" w:rsidR="00C2723B" w:rsidRPr="00C2723B" w:rsidRDefault="00C2723B" w:rsidP="00C2723B">
                      <w:pPr>
                        <w:pStyle w:val="paragraph"/>
                        <w:spacing w:before="0" w:beforeAutospacing="0" w:after="0" w:afterAutospacing="0"/>
                        <w:ind w:left="1440"/>
                        <w:textAlignment w:val="baseline"/>
                        <w:rPr>
                          <w:rFonts w:ascii="Segoe UI" w:hAnsi="Segoe UI" w:cs="Segoe UI"/>
                          <w:sz w:val="14"/>
                          <w:szCs w:val="14"/>
                        </w:rPr>
                      </w:pPr>
                      <w:r w:rsidRPr="00C2723B">
                        <w:rPr>
                          <w:rStyle w:val="eop"/>
                          <w:rFonts w:ascii="Arial" w:hAnsi="Arial" w:cs="Arial"/>
                          <w:sz w:val="18"/>
                          <w:szCs w:val="18"/>
                        </w:rPr>
                        <w:t> </w:t>
                      </w:r>
                    </w:p>
                    <w:p w14:paraId="57B31183" w14:textId="77777777" w:rsidR="00C2723B" w:rsidRPr="00C2723B" w:rsidRDefault="00C2723B" w:rsidP="00C2723B">
                      <w:pPr>
                        <w:pStyle w:val="paragraph"/>
                        <w:numPr>
                          <w:ilvl w:val="0"/>
                          <w:numId w:val="6"/>
                        </w:numPr>
                        <w:spacing w:before="0" w:beforeAutospacing="0" w:after="0" w:afterAutospacing="0"/>
                        <w:ind w:left="1800" w:firstLine="0"/>
                        <w:textAlignment w:val="baseline"/>
                        <w:rPr>
                          <w:rFonts w:ascii="Arial" w:hAnsi="Arial" w:cs="Arial"/>
                          <w:sz w:val="18"/>
                          <w:szCs w:val="18"/>
                        </w:rPr>
                      </w:pPr>
                      <w:r w:rsidRPr="00C2723B">
                        <w:rPr>
                          <w:rStyle w:val="normaltextrun"/>
                          <w:rFonts w:ascii="Arial" w:hAnsi="Arial" w:cs="Arial"/>
                          <w:sz w:val="18"/>
                          <w:szCs w:val="18"/>
                        </w:rPr>
                        <w:t>Using the comments feature of Adobe Acrobat (included as part of your UWTSD license) make the following comments using a total of 700 words between them: </w:t>
                      </w:r>
                      <w:r w:rsidRPr="00C2723B">
                        <w:rPr>
                          <w:rStyle w:val="eop"/>
                          <w:rFonts w:ascii="Arial" w:hAnsi="Arial" w:cs="Arial"/>
                          <w:sz w:val="18"/>
                          <w:szCs w:val="18"/>
                        </w:rPr>
                        <w:t> </w:t>
                      </w:r>
                    </w:p>
                    <w:p w14:paraId="0BB3C01C" w14:textId="77777777" w:rsidR="00C2723B" w:rsidRPr="00C2723B" w:rsidRDefault="00C2723B" w:rsidP="00C2723B">
                      <w:pPr>
                        <w:pStyle w:val="paragraph"/>
                        <w:spacing w:before="0" w:beforeAutospacing="0" w:after="0" w:afterAutospacing="0"/>
                        <w:ind w:left="720"/>
                        <w:textAlignment w:val="baseline"/>
                        <w:rPr>
                          <w:rFonts w:ascii="Segoe UI" w:hAnsi="Segoe UI" w:cs="Segoe UI"/>
                          <w:sz w:val="14"/>
                          <w:szCs w:val="14"/>
                        </w:rPr>
                      </w:pPr>
                      <w:r w:rsidRPr="00C2723B">
                        <w:rPr>
                          <w:rStyle w:val="eop"/>
                          <w:rFonts w:ascii="Arial" w:hAnsi="Arial" w:cs="Arial"/>
                          <w:sz w:val="18"/>
                          <w:szCs w:val="18"/>
                        </w:rPr>
                        <w:t> </w:t>
                      </w:r>
                    </w:p>
                    <w:p w14:paraId="09DDACC5" w14:textId="77777777" w:rsidR="00C2723B" w:rsidRPr="00C2723B" w:rsidRDefault="00C2723B" w:rsidP="00C2723B">
                      <w:pPr>
                        <w:pStyle w:val="paragraph"/>
                        <w:numPr>
                          <w:ilvl w:val="0"/>
                          <w:numId w:val="7"/>
                        </w:numPr>
                        <w:spacing w:before="0" w:beforeAutospacing="0" w:after="0" w:afterAutospacing="0"/>
                        <w:ind w:left="2160" w:firstLine="0"/>
                        <w:textAlignment w:val="baseline"/>
                        <w:rPr>
                          <w:rFonts w:ascii="Arial" w:hAnsi="Arial" w:cs="Arial"/>
                          <w:sz w:val="18"/>
                          <w:szCs w:val="18"/>
                        </w:rPr>
                      </w:pPr>
                      <w:r w:rsidRPr="00C2723B">
                        <w:rPr>
                          <w:rStyle w:val="normaltextrun"/>
                          <w:rFonts w:ascii="Arial" w:hAnsi="Arial" w:cs="Arial"/>
                          <w:b/>
                          <w:bCs/>
                          <w:color w:val="000000"/>
                          <w:sz w:val="18"/>
                          <w:szCs w:val="18"/>
                        </w:rPr>
                        <w:t>Loving Critic (or Mentor) Feedback:</w:t>
                      </w:r>
                      <w:r w:rsidRPr="00C2723B">
                        <w:rPr>
                          <w:rStyle w:val="normaltextrun"/>
                          <w:rFonts w:ascii="Arial" w:hAnsi="Arial" w:cs="Arial"/>
                          <w:color w:val="000000"/>
                          <w:sz w:val="18"/>
                          <w:szCs w:val="18"/>
                        </w:rPr>
                        <w:t> </w:t>
                      </w:r>
                      <w:r w:rsidRPr="00C2723B">
                        <w:rPr>
                          <w:rStyle w:val="eop"/>
                          <w:rFonts w:ascii="Arial" w:hAnsi="Arial" w:cs="Arial"/>
                          <w:color w:val="000000"/>
                          <w:sz w:val="18"/>
                          <w:szCs w:val="18"/>
                        </w:rPr>
                        <w:t> </w:t>
                      </w:r>
                    </w:p>
                    <w:p w14:paraId="1839B6B1" w14:textId="77777777" w:rsidR="00C2723B" w:rsidRPr="00C2723B" w:rsidRDefault="00C2723B" w:rsidP="00C2723B">
                      <w:pPr>
                        <w:pStyle w:val="paragraph"/>
                        <w:spacing w:before="0" w:beforeAutospacing="0" w:after="0" w:afterAutospacing="0"/>
                        <w:ind w:left="2160"/>
                        <w:textAlignment w:val="baseline"/>
                        <w:rPr>
                          <w:rFonts w:ascii="Segoe UI" w:hAnsi="Segoe UI" w:cs="Segoe UI"/>
                          <w:sz w:val="14"/>
                          <w:szCs w:val="14"/>
                        </w:rPr>
                      </w:pPr>
                      <w:r w:rsidRPr="00C2723B">
                        <w:rPr>
                          <w:rStyle w:val="eop"/>
                          <w:rFonts w:ascii="Arial" w:hAnsi="Arial" w:cs="Arial"/>
                          <w:color w:val="000000"/>
                          <w:sz w:val="18"/>
                          <w:szCs w:val="18"/>
                        </w:rPr>
                        <w:t> </w:t>
                      </w:r>
                    </w:p>
                    <w:p w14:paraId="792275D2" w14:textId="77777777" w:rsidR="00C2723B" w:rsidRPr="00C2723B" w:rsidRDefault="00C2723B" w:rsidP="00C2723B">
                      <w:pPr>
                        <w:pStyle w:val="paragraph"/>
                        <w:spacing w:before="0" w:beforeAutospacing="0" w:after="0" w:afterAutospacing="0"/>
                        <w:ind w:left="1635"/>
                        <w:textAlignment w:val="baseline"/>
                        <w:rPr>
                          <w:rFonts w:ascii="Segoe UI" w:hAnsi="Segoe UI" w:cs="Segoe UI"/>
                          <w:sz w:val="14"/>
                          <w:szCs w:val="14"/>
                        </w:rPr>
                      </w:pPr>
                      <w:r w:rsidRPr="00C2723B">
                        <w:rPr>
                          <w:rStyle w:val="normaltextrun"/>
                          <w:rFonts w:ascii="Arial" w:hAnsi="Arial" w:cs="Arial"/>
                          <w:color w:val="000000"/>
                          <w:sz w:val="18"/>
                          <w:szCs w:val="18"/>
                        </w:rPr>
                        <w:t>Demonstrate that you have sought feedback from a loving critic or mentor on your initial funding application by making comment where and how you have responded to improve it. This exercise should showcase your ability to reflect critically and incorporate feedback to improve the quality of your funding application.</w:t>
                      </w:r>
                      <w:r w:rsidRPr="00C2723B">
                        <w:rPr>
                          <w:rStyle w:val="eop"/>
                          <w:rFonts w:ascii="Arial" w:hAnsi="Arial" w:cs="Arial"/>
                          <w:color w:val="000000"/>
                          <w:sz w:val="18"/>
                          <w:szCs w:val="18"/>
                        </w:rPr>
                        <w:t> </w:t>
                      </w:r>
                    </w:p>
                    <w:p w14:paraId="3A0EEB1B" w14:textId="77777777" w:rsidR="00C2723B" w:rsidRPr="00C2723B" w:rsidRDefault="00C2723B" w:rsidP="00C2723B">
                      <w:pPr>
                        <w:pStyle w:val="paragraph"/>
                        <w:spacing w:before="0" w:beforeAutospacing="0" w:after="0" w:afterAutospacing="0"/>
                        <w:ind w:left="1275"/>
                        <w:textAlignment w:val="baseline"/>
                        <w:rPr>
                          <w:rFonts w:ascii="Segoe UI" w:hAnsi="Segoe UI" w:cs="Segoe UI"/>
                          <w:sz w:val="14"/>
                          <w:szCs w:val="14"/>
                        </w:rPr>
                      </w:pPr>
                      <w:r w:rsidRPr="00C2723B">
                        <w:rPr>
                          <w:rStyle w:val="eop"/>
                          <w:rFonts w:ascii="Arial" w:hAnsi="Arial" w:cs="Arial"/>
                          <w:color w:val="000000"/>
                          <w:sz w:val="18"/>
                          <w:szCs w:val="18"/>
                        </w:rPr>
                        <w:t> </w:t>
                      </w:r>
                    </w:p>
                    <w:p w14:paraId="695E4159" w14:textId="77777777" w:rsidR="00C2723B" w:rsidRPr="00C2723B" w:rsidRDefault="00C2723B" w:rsidP="00C2723B">
                      <w:pPr>
                        <w:pStyle w:val="paragraph"/>
                        <w:numPr>
                          <w:ilvl w:val="0"/>
                          <w:numId w:val="8"/>
                        </w:numPr>
                        <w:spacing w:before="0" w:beforeAutospacing="0" w:after="0" w:afterAutospacing="0"/>
                        <w:ind w:left="2160" w:firstLine="0"/>
                        <w:textAlignment w:val="baseline"/>
                        <w:rPr>
                          <w:rFonts w:ascii="Arial" w:hAnsi="Arial" w:cs="Arial"/>
                          <w:sz w:val="18"/>
                          <w:szCs w:val="18"/>
                        </w:rPr>
                      </w:pPr>
                      <w:r w:rsidRPr="00C2723B">
                        <w:rPr>
                          <w:rStyle w:val="normaltextrun"/>
                          <w:rFonts w:ascii="Arial" w:hAnsi="Arial" w:cs="Arial"/>
                          <w:b/>
                          <w:bCs/>
                          <w:color w:val="000000"/>
                          <w:sz w:val="18"/>
                          <w:szCs w:val="18"/>
                        </w:rPr>
                        <w:t>Emphasis on Personal Resource Mobilization:</w:t>
                      </w:r>
                      <w:r w:rsidRPr="00C2723B">
                        <w:rPr>
                          <w:rStyle w:val="normaltextrun"/>
                          <w:rFonts w:ascii="Arial" w:hAnsi="Arial" w:cs="Arial"/>
                          <w:color w:val="000000"/>
                          <w:sz w:val="18"/>
                          <w:szCs w:val="18"/>
                        </w:rPr>
                        <w:t> </w:t>
                      </w:r>
                      <w:r w:rsidRPr="00C2723B">
                        <w:rPr>
                          <w:rStyle w:val="eop"/>
                          <w:rFonts w:ascii="Arial" w:hAnsi="Arial" w:cs="Arial"/>
                          <w:color w:val="000000"/>
                          <w:sz w:val="18"/>
                          <w:szCs w:val="18"/>
                        </w:rPr>
                        <w:t> </w:t>
                      </w:r>
                    </w:p>
                    <w:p w14:paraId="5FFDEBAA" w14:textId="77777777" w:rsidR="00C2723B" w:rsidRPr="00C2723B" w:rsidRDefault="00C2723B" w:rsidP="00C2723B">
                      <w:pPr>
                        <w:pStyle w:val="paragraph"/>
                        <w:spacing w:before="0" w:beforeAutospacing="0" w:after="0" w:afterAutospacing="0"/>
                        <w:ind w:left="1635"/>
                        <w:textAlignment w:val="baseline"/>
                        <w:rPr>
                          <w:rFonts w:ascii="Segoe UI" w:hAnsi="Segoe UI" w:cs="Segoe UI"/>
                          <w:sz w:val="14"/>
                          <w:szCs w:val="14"/>
                        </w:rPr>
                      </w:pPr>
                      <w:r w:rsidRPr="00C2723B">
                        <w:rPr>
                          <w:rStyle w:val="eop"/>
                          <w:rFonts w:ascii="Arial" w:hAnsi="Arial" w:cs="Arial"/>
                          <w:color w:val="000000"/>
                          <w:sz w:val="18"/>
                          <w:szCs w:val="18"/>
                        </w:rPr>
                        <w:t> </w:t>
                      </w:r>
                    </w:p>
                    <w:p w14:paraId="2B46CE06" w14:textId="77777777" w:rsidR="00C2723B" w:rsidRPr="00C2723B" w:rsidRDefault="00C2723B" w:rsidP="00C2723B">
                      <w:pPr>
                        <w:pStyle w:val="paragraph"/>
                        <w:spacing w:before="0" w:beforeAutospacing="0" w:after="0" w:afterAutospacing="0"/>
                        <w:ind w:left="1635"/>
                        <w:textAlignment w:val="baseline"/>
                        <w:rPr>
                          <w:rFonts w:ascii="Segoe UI" w:hAnsi="Segoe UI" w:cs="Segoe UI"/>
                          <w:sz w:val="14"/>
                          <w:szCs w:val="14"/>
                        </w:rPr>
                      </w:pPr>
                      <w:r w:rsidRPr="00C2723B">
                        <w:rPr>
                          <w:rStyle w:val="normaltextrun"/>
                          <w:rFonts w:ascii="Arial" w:hAnsi="Arial" w:cs="Arial"/>
                          <w:color w:val="000000"/>
                          <w:sz w:val="18"/>
                          <w:szCs w:val="18"/>
                        </w:rPr>
                        <w:t>Include comments on you have identified and mobilized your personal resources to the enterprise. This should highlight your ability to leverage your personal strengths and resources to enhance the viability and sustainability of your enterprising venture.</w:t>
                      </w:r>
                      <w:r w:rsidRPr="00C2723B">
                        <w:rPr>
                          <w:rStyle w:val="eop"/>
                          <w:rFonts w:ascii="Arial" w:hAnsi="Arial" w:cs="Arial"/>
                          <w:color w:val="000000"/>
                          <w:sz w:val="18"/>
                          <w:szCs w:val="18"/>
                        </w:rPr>
                        <w:t> </w:t>
                      </w:r>
                    </w:p>
                    <w:p w14:paraId="10758888" w14:textId="3A303291" w:rsidR="00C2723B" w:rsidRDefault="00C2723B"/>
                  </w:txbxContent>
                </v:textbox>
                <w10:wrap type="square" anchorx="margin"/>
              </v:shape>
            </w:pict>
          </mc:Fallback>
        </mc:AlternateContent>
      </w:r>
    </w:p>
    <w:p w14:paraId="1D4D92D9" w14:textId="77777777" w:rsidR="00C052F6" w:rsidRPr="00E81BB5" w:rsidRDefault="00C052F6" w:rsidP="00C052F6">
      <w:pPr>
        <w:rPr>
          <w:rFonts w:asciiTheme="majorHAnsi" w:hAnsiTheme="majorHAnsi" w:cstheme="majorHAnsi"/>
        </w:rPr>
      </w:pPr>
    </w:p>
    <w:p w14:paraId="69D770B5" w14:textId="77777777" w:rsidR="00C052F6" w:rsidRPr="00E81BB5" w:rsidRDefault="00C052F6" w:rsidP="00C052F6">
      <w:pPr>
        <w:rPr>
          <w:rFonts w:asciiTheme="majorHAnsi" w:hAnsiTheme="majorHAnsi" w:cstheme="majorHAnsi"/>
        </w:rPr>
      </w:pPr>
    </w:p>
    <w:p w14:paraId="23B48D02" w14:textId="77777777" w:rsidR="00C052F6" w:rsidRPr="00E81BB5" w:rsidRDefault="00C052F6" w:rsidP="00C052F6">
      <w:pPr>
        <w:rPr>
          <w:rFonts w:asciiTheme="majorHAnsi" w:hAnsiTheme="majorHAnsi" w:cstheme="majorHAnsi"/>
        </w:rPr>
      </w:pPr>
    </w:p>
    <w:p w14:paraId="66DCB836" w14:textId="77777777" w:rsidR="00C052F6" w:rsidRPr="00E81BB5" w:rsidRDefault="00C052F6" w:rsidP="00C052F6">
      <w:pPr>
        <w:rPr>
          <w:rFonts w:asciiTheme="majorHAnsi" w:hAnsiTheme="majorHAnsi" w:cstheme="majorHAnsi"/>
        </w:rPr>
      </w:pPr>
    </w:p>
    <w:p w14:paraId="1202615C" w14:textId="77777777" w:rsidR="00C052F6" w:rsidRPr="00E81BB5" w:rsidRDefault="00C052F6" w:rsidP="00C052F6">
      <w:pPr>
        <w:rPr>
          <w:rFonts w:asciiTheme="majorHAnsi" w:hAnsiTheme="majorHAnsi" w:cstheme="majorHAnsi"/>
        </w:rPr>
      </w:pPr>
    </w:p>
    <w:p w14:paraId="2A6053CF" w14:textId="77777777" w:rsidR="00C052F6" w:rsidRPr="00E81BB5" w:rsidRDefault="00C052F6" w:rsidP="00C052F6">
      <w:pPr>
        <w:rPr>
          <w:rFonts w:asciiTheme="majorHAnsi" w:hAnsiTheme="majorHAnsi" w:cstheme="majorHAnsi"/>
        </w:rPr>
      </w:pPr>
    </w:p>
    <w:p w14:paraId="4B965DFC" w14:textId="77777777" w:rsidR="00C052F6" w:rsidRPr="00E81BB5" w:rsidRDefault="00C052F6" w:rsidP="00C052F6">
      <w:pPr>
        <w:rPr>
          <w:rFonts w:asciiTheme="majorHAnsi" w:hAnsiTheme="majorHAnsi" w:cstheme="majorHAnsi"/>
        </w:rPr>
      </w:pPr>
    </w:p>
    <w:p w14:paraId="40CF1B41" w14:textId="77777777" w:rsidR="00C052F6" w:rsidRPr="00E81BB5" w:rsidRDefault="00C052F6" w:rsidP="00C052F6">
      <w:pPr>
        <w:rPr>
          <w:rFonts w:asciiTheme="majorHAnsi" w:hAnsiTheme="majorHAnsi" w:cstheme="majorHAnsi"/>
        </w:rPr>
      </w:pPr>
    </w:p>
    <w:p w14:paraId="3BB57CE6" w14:textId="77777777" w:rsidR="00C052F6" w:rsidRPr="00E81BB5" w:rsidRDefault="00C052F6" w:rsidP="00C052F6">
      <w:pPr>
        <w:rPr>
          <w:rFonts w:asciiTheme="majorHAnsi" w:hAnsiTheme="majorHAnsi" w:cstheme="majorHAnsi"/>
        </w:rPr>
      </w:pPr>
    </w:p>
    <w:p w14:paraId="62D2C392" w14:textId="77777777" w:rsidR="00C052F6" w:rsidRPr="00E81BB5" w:rsidRDefault="00C052F6" w:rsidP="00C052F6">
      <w:pPr>
        <w:rPr>
          <w:rFonts w:asciiTheme="majorHAnsi" w:hAnsiTheme="majorHAnsi" w:cstheme="majorHAnsi"/>
        </w:rPr>
      </w:pPr>
    </w:p>
    <w:p w14:paraId="4DAEECD7" w14:textId="77777777" w:rsidR="00C052F6" w:rsidRPr="00E81BB5" w:rsidRDefault="00C052F6" w:rsidP="00C052F6">
      <w:pPr>
        <w:rPr>
          <w:rFonts w:asciiTheme="majorHAnsi" w:hAnsiTheme="majorHAnsi" w:cstheme="majorHAnsi"/>
        </w:rPr>
      </w:pPr>
    </w:p>
    <w:p w14:paraId="61E30BFF" w14:textId="77777777" w:rsidR="00C052F6" w:rsidRPr="00E81BB5" w:rsidRDefault="00C052F6" w:rsidP="00C052F6">
      <w:pPr>
        <w:rPr>
          <w:rFonts w:asciiTheme="majorHAnsi" w:hAnsiTheme="majorHAnsi" w:cstheme="majorHAnsi"/>
        </w:rPr>
      </w:pPr>
    </w:p>
    <w:p w14:paraId="45429562" w14:textId="77777777" w:rsidR="00C052F6" w:rsidRPr="00E81BB5" w:rsidRDefault="00C052F6" w:rsidP="00C052F6">
      <w:pPr>
        <w:rPr>
          <w:rFonts w:asciiTheme="majorHAnsi" w:hAnsiTheme="majorHAnsi" w:cstheme="majorHAnsi"/>
        </w:rPr>
      </w:pPr>
    </w:p>
    <w:p w14:paraId="3D91902C" w14:textId="77777777" w:rsidR="00C052F6" w:rsidRPr="00E81BB5" w:rsidRDefault="00C052F6" w:rsidP="00C052F6">
      <w:pPr>
        <w:rPr>
          <w:rFonts w:asciiTheme="majorHAnsi" w:hAnsiTheme="majorHAnsi" w:cstheme="majorHAnsi"/>
        </w:rPr>
      </w:pPr>
    </w:p>
    <w:p w14:paraId="35DF3500" w14:textId="77777777" w:rsidR="00D657AC" w:rsidRPr="00E81BB5" w:rsidRDefault="00D657AC" w:rsidP="00757DA6">
      <w:pPr>
        <w:rPr>
          <w:rFonts w:asciiTheme="majorHAnsi" w:hAnsiTheme="majorHAnsi" w:cstheme="majorHAnsi"/>
          <w:color w:val="ED7D31" w:themeColor="accent2"/>
        </w:rPr>
      </w:pPr>
    </w:p>
    <w:p w14:paraId="63AA6FC8" w14:textId="25D42156" w:rsidR="00A13305" w:rsidRPr="00E81BB5" w:rsidRDefault="00D657AC" w:rsidP="00757DA6">
      <w:pPr>
        <w:rPr>
          <w:rFonts w:asciiTheme="majorHAnsi" w:hAnsiTheme="majorHAnsi" w:cstheme="majorHAnsi"/>
          <w:color w:val="ED7D31" w:themeColor="accent2"/>
        </w:rPr>
      </w:pPr>
      <w:r w:rsidRPr="00E81BB5">
        <w:rPr>
          <w:rFonts w:asciiTheme="majorHAnsi" w:hAnsiTheme="majorHAnsi" w:cstheme="majorHAnsi"/>
          <w:color w:val="ED7D31" w:themeColor="accent2"/>
        </w:rPr>
        <w:lastRenderedPageBreak/>
        <w:t xml:space="preserve">Original application: </w:t>
      </w:r>
    </w:p>
    <w:p w14:paraId="2FC12F11" w14:textId="5A03C125" w:rsidR="00AB13FB" w:rsidRPr="00E81BB5" w:rsidRDefault="00AB13FB" w:rsidP="00AB13FB">
      <w:pPr>
        <w:rPr>
          <w:rFonts w:asciiTheme="majorHAnsi" w:hAnsiTheme="majorHAnsi" w:cstheme="majorHAnsi"/>
        </w:rPr>
      </w:pPr>
      <w:r w:rsidRPr="00E81BB5">
        <w:rPr>
          <w:rFonts w:asciiTheme="majorHAnsi" w:hAnsiTheme="majorHAnsi" w:cstheme="majorHAnsi"/>
          <w:noProof/>
        </w:rPr>
        <w:drawing>
          <wp:anchor distT="0" distB="0" distL="114300" distR="114300" simplePos="0" relativeHeight="251662336" behindDoc="1" locked="0" layoutInCell="1" allowOverlap="1" wp14:anchorId="460227DA" wp14:editId="51C8D472">
            <wp:simplePos x="0" y="0"/>
            <wp:positionH relativeFrom="column">
              <wp:posOffset>-588645</wp:posOffset>
            </wp:positionH>
            <wp:positionV relativeFrom="paragraph">
              <wp:posOffset>118745</wp:posOffset>
            </wp:positionV>
            <wp:extent cx="3281045" cy="4828540"/>
            <wp:effectExtent l="0" t="0" r="0" b="0"/>
            <wp:wrapTight wrapText="bothSides">
              <wp:wrapPolygon edited="0">
                <wp:start x="0" y="0"/>
                <wp:lineTo x="0" y="21475"/>
                <wp:lineTo x="21445" y="21475"/>
                <wp:lineTo x="21445" y="0"/>
                <wp:lineTo x="0" y="0"/>
              </wp:wrapPolygon>
            </wp:wrapTight>
            <wp:docPr id="25" name="Picture 25"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white paper with black text&#10;&#10;Description automatically generated"/>
                    <pic:cNvPicPr/>
                  </pic:nvPicPr>
                  <pic:blipFill rotWithShape="1">
                    <a:blip r:embed="rId11" cstate="print">
                      <a:extLst>
                        <a:ext uri="{28A0092B-C50C-407E-A947-70E740481C1C}">
                          <a14:useLocalDpi xmlns:a14="http://schemas.microsoft.com/office/drawing/2010/main" val="0"/>
                        </a:ext>
                      </a:extLst>
                    </a:blip>
                    <a:srcRect l="5944" t="2331" r="4981"/>
                    <a:stretch/>
                  </pic:blipFill>
                  <pic:spPr bwMode="auto">
                    <a:xfrm>
                      <a:off x="0" y="0"/>
                      <a:ext cx="3281045" cy="48285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81BB5">
        <w:rPr>
          <w:rFonts w:asciiTheme="majorHAnsi" w:hAnsiTheme="majorHAnsi" w:cstheme="majorHAnsi"/>
        </w:rPr>
        <w:t>Feedback on Funding Application:</w:t>
      </w:r>
    </w:p>
    <w:p w14:paraId="21375F18" w14:textId="7F41E56A" w:rsidR="00AB13FB" w:rsidRPr="00E81BB5" w:rsidRDefault="00AB13FB" w:rsidP="00AB13FB">
      <w:pPr>
        <w:rPr>
          <w:rFonts w:asciiTheme="majorHAnsi" w:hAnsiTheme="majorHAnsi" w:cstheme="majorHAnsi"/>
        </w:rPr>
      </w:pPr>
      <w:r w:rsidRPr="00E81BB5">
        <w:rPr>
          <w:rFonts w:asciiTheme="majorHAnsi" w:hAnsiTheme="majorHAnsi" w:cstheme="majorHAnsi"/>
        </w:rPr>
        <w:t>1. Emphasise that the project has the potential to stimulate tourism rather than stating it as an aim. Highlight the potential tangible and intangible benefits for the wider community</w:t>
      </w:r>
      <w:r w:rsidR="00466BF4" w:rsidRPr="00E81BB5">
        <w:rPr>
          <w:rFonts w:asciiTheme="majorHAnsi" w:hAnsiTheme="majorHAnsi" w:cstheme="majorHAnsi"/>
        </w:rPr>
        <w:t>.</w:t>
      </w:r>
    </w:p>
    <w:p w14:paraId="6447CCDF" w14:textId="1E0B05DA" w:rsidR="00AB13FB" w:rsidRPr="00E81BB5" w:rsidRDefault="00AB13FB" w:rsidP="00AB13FB">
      <w:pPr>
        <w:rPr>
          <w:rFonts w:asciiTheme="majorHAnsi" w:hAnsiTheme="majorHAnsi" w:cstheme="majorHAnsi"/>
        </w:rPr>
      </w:pPr>
      <w:r w:rsidRPr="00E81BB5">
        <w:rPr>
          <w:rFonts w:asciiTheme="majorHAnsi" w:hAnsiTheme="majorHAnsi" w:cstheme="majorHAnsi"/>
        </w:rPr>
        <w:t>2. While the list of opportunities offered by the project is good, provide more specific details for each opportunity to showcase its value and impact.</w:t>
      </w:r>
    </w:p>
    <w:p w14:paraId="318B66D9" w14:textId="2C019EBE" w:rsidR="00AB13FB" w:rsidRPr="00E81BB5" w:rsidRDefault="00AB13FB" w:rsidP="00AB13FB">
      <w:pPr>
        <w:rPr>
          <w:rFonts w:asciiTheme="majorHAnsi" w:hAnsiTheme="majorHAnsi" w:cstheme="majorHAnsi"/>
        </w:rPr>
      </w:pPr>
      <w:r w:rsidRPr="00E81BB5">
        <w:rPr>
          <w:rFonts w:asciiTheme="majorHAnsi" w:hAnsiTheme="majorHAnsi" w:cstheme="majorHAnsi"/>
        </w:rPr>
        <w:t>3. Specify the creative aspects involved in the project, to provide a clearer understanding of how creative expression will be encouraged.</w:t>
      </w:r>
    </w:p>
    <w:p w14:paraId="4BF55285" w14:textId="5533AC6C" w:rsidR="00AB13FB" w:rsidRPr="00E81BB5" w:rsidRDefault="00AB13FB" w:rsidP="00AB13FB">
      <w:pPr>
        <w:rPr>
          <w:rFonts w:asciiTheme="majorHAnsi" w:hAnsiTheme="majorHAnsi" w:cstheme="majorHAnsi"/>
        </w:rPr>
      </w:pPr>
      <w:r w:rsidRPr="00E81BB5">
        <w:rPr>
          <w:rFonts w:asciiTheme="majorHAnsi" w:hAnsiTheme="majorHAnsi" w:cstheme="majorHAnsi"/>
        </w:rPr>
        <w:t>4. Clearly explain the benefit of sharing cultural heritage with individuals who may not be traditional Welsh, including students from abroad and refugees. Highlight how this exchange links the local community to the global stage through dissemination.</w:t>
      </w:r>
    </w:p>
    <w:p w14:paraId="1D6BA14B" w14:textId="72423A89" w:rsidR="00AB13FB" w:rsidRPr="00E81BB5" w:rsidRDefault="00AB13FB" w:rsidP="00AB13FB">
      <w:pPr>
        <w:rPr>
          <w:rFonts w:asciiTheme="majorHAnsi" w:hAnsiTheme="majorHAnsi" w:cstheme="majorHAnsi"/>
        </w:rPr>
      </w:pPr>
      <w:r w:rsidRPr="00E81BB5">
        <w:rPr>
          <w:rFonts w:asciiTheme="majorHAnsi" w:hAnsiTheme="majorHAnsi" w:cstheme="majorHAnsi"/>
        </w:rPr>
        <w:t>5. Explain</w:t>
      </w:r>
      <w:r w:rsidR="00582095">
        <w:rPr>
          <w:rFonts w:asciiTheme="majorHAnsi" w:hAnsiTheme="majorHAnsi" w:cstheme="majorHAnsi"/>
        </w:rPr>
        <w:t xml:space="preserve"> specifically</w:t>
      </w:r>
      <w:r w:rsidRPr="00E81BB5">
        <w:rPr>
          <w:rFonts w:asciiTheme="majorHAnsi" w:hAnsiTheme="majorHAnsi" w:cstheme="majorHAnsi"/>
        </w:rPr>
        <w:t xml:space="preserve"> how participants will develop digital communication techniques, media skills, and content creation abilities</w:t>
      </w:r>
      <w:r w:rsidR="00E81BB5" w:rsidRPr="00E81BB5">
        <w:rPr>
          <w:rFonts w:asciiTheme="majorHAnsi" w:hAnsiTheme="majorHAnsi" w:cstheme="majorHAnsi"/>
        </w:rPr>
        <w:t>.</w:t>
      </w:r>
    </w:p>
    <w:p w14:paraId="45178014" w14:textId="2726318C" w:rsidR="00AB13FB" w:rsidRPr="00E81BB5" w:rsidRDefault="00AB13FB" w:rsidP="00AB13FB">
      <w:pPr>
        <w:rPr>
          <w:rFonts w:asciiTheme="majorHAnsi" w:hAnsiTheme="majorHAnsi" w:cstheme="majorHAnsi"/>
        </w:rPr>
      </w:pPr>
      <w:r w:rsidRPr="00E81BB5">
        <w:rPr>
          <w:rFonts w:asciiTheme="majorHAnsi" w:hAnsiTheme="majorHAnsi" w:cstheme="majorHAnsi"/>
        </w:rPr>
        <w:t>6. Highlight that the project aims to provide access to digital resources and experiences, specifically targeting individuals who may not have had previous opportunities to own digital items or engage with digital platforms.</w:t>
      </w:r>
    </w:p>
    <w:p w14:paraId="31996432" w14:textId="7F477E41" w:rsidR="00AB13FB" w:rsidRPr="00E81BB5" w:rsidRDefault="00AB13FB" w:rsidP="00AB13FB">
      <w:pPr>
        <w:rPr>
          <w:rFonts w:asciiTheme="majorHAnsi" w:hAnsiTheme="majorHAnsi" w:cstheme="majorHAnsi"/>
        </w:rPr>
      </w:pPr>
      <w:r w:rsidRPr="00E81BB5">
        <w:rPr>
          <w:rFonts w:asciiTheme="majorHAnsi" w:hAnsiTheme="majorHAnsi" w:cstheme="majorHAnsi"/>
        </w:rPr>
        <w:t>7. Elaborate on how the project facilitates community connection through intergenerational conversations and the collection of stories. Emphasi</w:t>
      </w:r>
      <w:r w:rsidR="00466BF4" w:rsidRPr="00E81BB5">
        <w:rPr>
          <w:rFonts w:asciiTheme="majorHAnsi" w:hAnsiTheme="majorHAnsi" w:cstheme="majorHAnsi"/>
        </w:rPr>
        <w:t>s</w:t>
      </w:r>
      <w:r w:rsidRPr="00E81BB5">
        <w:rPr>
          <w:rFonts w:asciiTheme="majorHAnsi" w:hAnsiTheme="majorHAnsi" w:cstheme="majorHAnsi"/>
        </w:rPr>
        <w:t>e the positive impact this will have on fostering unity and shared experiences.</w:t>
      </w:r>
    </w:p>
    <w:p w14:paraId="40DEA9E4" w14:textId="16B22772" w:rsidR="00AB13FB" w:rsidRPr="00E81BB5" w:rsidRDefault="006E784A" w:rsidP="00AB13FB">
      <w:pPr>
        <w:rPr>
          <w:rFonts w:asciiTheme="majorHAnsi" w:hAnsiTheme="majorHAnsi" w:cstheme="majorHAnsi"/>
        </w:rPr>
      </w:pPr>
      <w:r>
        <w:rPr>
          <w:rFonts w:asciiTheme="majorHAnsi" w:hAnsiTheme="majorHAnsi" w:cstheme="majorHAnsi"/>
        </w:rPr>
        <w:t>8</w:t>
      </w:r>
      <w:r w:rsidR="00AB13FB" w:rsidRPr="00E81BB5">
        <w:rPr>
          <w:rFonts w:asciiTheme="majorHAnsi" w:hAnsiTheme="majorHAnsi" w:cstheme="majorHAnsi"/>
        </w:rPr>
        <w:t>. Highlight that the project provides a scaffolded experience for young people, allowing them to develop their own initiatives within the project's framework, fostering a sense of ownership and empowerment.</w:t>
      </w:r>
    </w:p>
    <w:p w14:paraId="39286F23" w14:textId="5B72EC22" w:rsidR="00AB13FB" w:rsidRPr="00E81BB5" w:rsidRDefault="00AB13FB" w:rsidP="00AB13FB">
      <w:pPr>
        <w:rPr>
          <w:rFonts w:asciiTheme="majorHAnsi" w:hAnsiTheme="majorHAnsi" w:cstheme="majorHAnsi"/>
        </w:rPr>
      </w:pPr>
      <w:r w:rsidRPr="00E81BB5">
        <w:rPr>
          <w:rFonts w:asciiTheme="majorHAnsi" w:hAnsiTheme="majorHAnsi" w:cstheme="majorHAnsi"/>
        </w:rPr>
        <w:t>10. Explain how the project aims to draw people into digital networks, particularly focusing on empowering the local elderly community to become more confident and proficient in the digital world.</w:t>
      </w:r>
    </w:p>
    <w:p w14:paraId="5F3C6D5A" w14:textId="1431A80F" w:rsidR="00AB13FB" w:rsidRPr="00E81BB5" w:rsidRDefault="00AB13FB" w:rsidP="00AB13FB">
      <w:pPr>
        <w:rPr>
          <w:rFonts w:asciiTheme="majorHAnsi" w:hAnsiTheme="majorHAnsi" w:cstheme="majorHAnsi"/>
        </w:rPr>
      </w:pPr>
      <w:r w:rsidRPr="00E81BB5">
        <w:rPr>
          <w:rFonts w:asciiTheme="majorHAnsi" w:hAnsiTheme="majorHAnsi" w:cstheme="majorHAnsi"/>
        </w:rPr>
        <w:t>11. Provide a detailed vision of how the project plans to develop opportunities for preserving local heritage, including online forums, resources, and the digiti</w:t>
      </w:r>
      <w:r w:rsidR="00536CF3">
        <w:rPr>
          <w:rFonts w:asciiTheme="majorHAnsi" w:hAnsiTheme="majorHAnsi" w:cstheme="majorHAnsi"/>
        </w:rPr>
        <w:t>s</w:t>
      </w:r>
      <w:r w:rsidRPr="00E81BB5">
        <w:rPr>
          <w:rFonts w:asciiTheme="majorHAnsi" w:hAnsiTheme="majorHAnsi" w:cstheme="majorHAnsi"/>
        </w:rPr>
        <w:t>ation of memorabilia to be incorporated into stories.</w:t>
      </w:r>
    </w:p>
    <w:p w14:paraId="2C3BF528" w14:textId="6D087293" w:rsidR="00AB13FB" w:rsidRPr="00E81BB5" w:rsidRDefault="00AB13FB" w:rsidP="00AB13FB">
      <w:pPr>
        <w:rPr>
          <w:rFonts w:asciiTheme="majorHAnsi" w:hAnsiTheme="majorHAnsi" w:cstheme="majorHAnsi"/>
        </w:rPr>
      </w:pPr>
      <w:r w:rsidRPr="00E81BB5">
        <w:rPr>
          <w:rFonts w:asciiTheme="majorHAnsi" w:hAnsiTheme="majorHAnsi" w:cstheme="majorHAnsi"/>
        </w:rPr>
        <w:t>12. Specify that a small team will be recruited and employed on a part-time basis to train young people, mention that funding will be allocated for safeguarding measures</w:t>
      </w:r>
      <w:r w:rsidR="006E784A">
        <w:rPr>
          <w:rFonts w:asciiTheme="majorHAnsi" w:hAnsiTheme="majorHAnsi" w:cstheme="majorHAnsi"/>
        </w:rPr>
        <w:t>.</w:t>
      </w:r>
    </w:p>
    <w:p w14:paraId="0393CA3E" w14:textId="13C8613E" w:rsidR="00AB13FB" w:rsidRPr="00E81BB5" w:rsidRDefault="00AB13FB" w:rsidP="00AB13FB">
      <w:pPr>
        <w:rPr>
          <w:rFonts w:asciiTheme="majorHAnsi" w:hAnsiTheme="majorHAnsi" w:cstheme="majorHAnsi"/>
        </w:rPr>
      </w:pPr>
      <w:r w:rsidRPr="00E81BB5">
        <w:rPr>
          <w:rFonts w:asciiTheme="majorHAnsi" w:hAnsiTheme="majorHAnsi" w:cstheme="majorHAnsi"/>
        </w:rPr>
        <w:lastRenderedPageBreak/>
        <w:t>1</w:t>
      </w:r>
      <w:r w:rsidR="00466BF4" w:rsidRPr="00E81BB5">
        <w:rPr>
          <w:rFonts w:asciiTheme="majorHAnsi" w:hAnsiTheme="majorHAnsi" w:cstheme="majorHAnsi"/>
        </w:rPr>
        <w:t>3.</w:t>
      </w:r>
      <w:r w:rsidRPr="00E81BB5">
        <w:rPr>
          <w:rFonts w:asciiTheme="majorHAnsi" w:hAnsiTheme="majorHAnsi" w:cstheme="majorHAnsi"/>
        </w:rPr>
        <w:t xml:space="preserve"> Acknowledge the potential costliness of photo exhibitions and consider alternative presentation options, such as digital exhibitions</w:t>
      </w:r>
      <w:r w:rsidR="00466BF4" w:rsidRPr="00E81BB5">
        <w:rPr>
          <w:rFonts w:asciiTheme="majorHAnsi" w:hAnsiTheme="majorHAnsi" w:cstheme="majorHAnsi"/>
        </w:rPr>
        <w:t>.</w:t>
      </w:r>
    </w:p>
    <w:p w14:paraId="57C2707B" w14:textId="094747BE" w:rsidR="00AB13FB" w:rsidRPr="00E81BB5" w:rsidRDefault="00AB13FB" w:rsidP="00AB13FB">
      <w:pPr>
        <w:rPr>
          <w:rFonts w:asciiTheme="majorHAnsi" w:hAnsiTheme="majorHAnsi" w:cstheme="majorHAnsi"/>
        </w:rPr>
      </w:pPr>
      <w:r w:rsidRPr="00E81BB5">
        <w:rPr>
          <w:rFonts w:asciiTheme="majorHAnsi" w:hAnsiTheme="majorHAnsi" w:cstheme="majorHAnsi"/>
        </w:rPr>
        <w:t>1</w:t>
      </w:r>
      <w:r w:rsidR="00466BF4" w:rsidRPr="00E81BB5">
        <w:rPr>
          <w:rFonts w:asciiTheme="majorHAnsi" w:hAnsiTheme="majorHAnsi" w:cstheme="majorHAnsi"/>
        </w:rPr>
        <w:t>4</w:t>
      </w:r>
      <w:r w:rsidRPr="00E81BB5">
        <w:rPr>
          <w:rFonts w:asciiTheme="majorHAnsi" w:hAnsiTheme="majorHAnsi" w:cstheme="majorHAnsi"/>
        </w:rPr>
        <w:t xml:space="preserve">. Double the estimated costing to account for unforeseen expenses, ensuring that there is enough funding to see the project through. </w:t>
      </w:r>
    </w:p>
    <w:p w14:paraId="59621538" w14:textId="0E97EAB1" w:rsidR="00AB13FB" w:rsidRPr="00E81BB5" w:rsidRDefault="00AB13FB" w:rsidP="00AB13FB">
      <w:pPr>
        <w:rPr>
          <w:rFonts w:asciiTheme="majorHAnsi" w:hAnsiTheme="majorHAnsi" w:cstheme="majorHAnsi"/>
        </w:rPr>
      </w:pPr>
      <w:r w:rsidRPr="00E81BB5">
        <w:rPr>
          <w:rFonts w:asciiTheme="majorHAnsi" w:hAnsiTheme="majorHAnsi" w:cstheme="majorHAnsi"/>
        </w:rPr>
        <w:t>1</w:t>
      </w:r>
      <w:r w:rsidR="00466BF4" w:rsidRPr="00E81BB5">
        <w:rPr>
          <w:rFonts w:asciiTheme="majorHAnsi" w:hAnsiTheme="majorHAnsi" w:cstheme="majorHAnsi"/>
        </w:rPr>
        <w:t>5</w:t>
      </w:r>
      <w:r w:rsidRPr="00E81BB5">
        <w:rPr>
          <w:rFonts w:asciiTheme="majorHAnsi" w:hAnsiTheme="majorHAnsi" w:cstheme="majorHAnsi"/>
        </w:rPr>
        <w:t>. Highlight the specific challenges faced by Lampeter, such as its limited connectivity with other areas</w:t>
      </w:r>
      <w:r w:rsidR="005E417F">
        <w:rPr>
          <w:rFonts w:asciiTheme="majorHAnsi" w:hAnsiTheme="majorHAnsi" w:cstheme="majorHAnsi"/>
        </w:rPr>
        <w:t xml:space="preserve">. </w:t>
      </w:r>
      <w:r w:rsidR="00466BF4" w:rsidRPr="00E81BB5">
        <w:rPr>
          <w:rFonts w:asciiTheme="majorHAnsi" w:hAnsiTheme="majorHAnsi" w:cstheme="majorHAnsi"/>
        </w:rPr>
        <w:t>Emphasise</w:t>
      </w:r>
      <w:r w:rsidRPr="00E81BB5">
        <w:rPr>
          <w:rFonts w:asciiTheme="majorHAnsi" w:hAnsiTheme="majorHAnsi" w:cstheme="majorHAnsi"/>
        </w:rPr>
        <w:t xml:space="preserve"> how the project fills this gap, demonstrating the value and appreciation for their abilities while instilling pride and ownership in the community.</w:t>
      </w:r>
    </w:p>
    <w:p w14:paraId="1AF2EE59" w14:textId="77777777" w:rsidR="00A13305" w:rsidRPr="00E81BB5" w:rsidRDefault="00A13305" w:rsidP="00757DA6">
      <w:pPr>
        <w:rPr>
          <w:rFonts w:asciiTheme="majorHAnsi" w:hAnsiTheme="majorHAnsi" w:cstheme="majorHAnsi"/>
          <w:color w:val="ED7D31" w:themeColor="accent2"/>
        </w:rPr>
      </w:pPr>
    </w:p>
    <w:p w14:paraId="655E7A63" w14:textId="77777777" w:rsidR="00A13305" w:rsidRPr="00E81BB5" w:rsidRDefault="00A13305" w:rsidP="00757DA6">
      <w:pPr>
        <w:rPr>
          <w:rFonts w:asciiTheme="majorHAnsi" w:hAnsiTheme="majorHAnsi" w:cstheme="majorHAnsi"/>
          <w:color w:val="ED7D31" w:themeColor="accent2"/>
        </w:rPr>
      </w:pPr>
    </w:p>
    <w:p w14:paraId="62543F51" w14:textId="77777777" w:rsidR="00E81BB5" w:rsidRDefault="00D657AC" w:rsidP="00AB13FB">
      <w:pPr>
        <w:rPr>
          <w:rFonts w:asciiTheme="majorHAnsi" w:hAnsiTheme="majorHAnsi" w:cstheme="majorHAnsi"/>
          <w:color w:val="ED7D31" w:themeColor="accent2"/>
        </w:rPr>
      </w:pPr>
      <w:r w:rsidRPr="00E81BB5">
        <w:rPr>
          <w:rFonts w:asciiTheme="majorHAnsi" w:hAnsiTheme="majorHAnsi" w:cstheme="majorHAnsi"/>
          <w:color w:val="ED7D31" w:themeColor="accent2"/>
        </w:rPr>
        <w:t>Revised application</w:t>
      </w:r>
    </w:p>
    <w:p w14:paraId="50337B95" w14:textId="2675D678" w:rsidR="00AB13FB" w:rsidRPr="00E81BB5" w:rsidRDefault="00D657AC" w:rsidP="00AB13FB">
      <w:pPr>
        <w:rPr>
          <w:rFonts w:asciiTheme="majorHAnsi" w:hAnsiTheme="majorHAnsi" w:cstheme="majorHAnsi"/>
        </w:rPr>
      </w:pPr>
      <w:r w:rsidRPr="00E81BB5">
        <w:rPr>
          <w:rFonts w:asciiTheme="majorHAnsi" w:hAnsiTheme="majorHAnsi" w:cstheme="majorHAnsi"/>
          <w:color w:val="ED7D31" w:themeColor="accent2"/>
        </w:rPr>
        <w:br/>
      </w:r>
      <w:r w:rsidRPr="00E81BB5">
        <w:rPr>
          <w:rFonts w:asciiTheme="majorHAnsi" w:hAnsiTheme="majorHAnsi" w:cstheme="majorHAnsi"/>
          <w:noProof/>
        </w:rPr>
        <w:drawing>
          <wp:anchor distT="0" distB="0" distL="114300" distR="114300" simplePos="0" relativeHeight="251663360" behindDoc="1" locked="0" layoutInCell="1" allowOverlap="1" wp14:anchorId="4648E044" wp14:editId="4272EDFC">
            <wp:simplePos x="0" y="0"/>
            <wp:positionH relativeFrom="column">
              <wp:posOffset>0</wp:posOffset>
            </wp:positionH>
            <wp:positionV relativeFrom="paragraph">
              <wp:posOffset>184150</wp:posOffset>
            </wp:positionV>
            <wp:extent cx="3409950" cy="4567555"/>
            <wp:effectExtent l="0" t="0" r="0" b="4445"/>
            <wp:wrapTight wrapText="bothSides">
              <wp:wrapPolygon edited="0">
                <wp:start x="0" y="0"/>
                <wp:lineTo x="0" y="21531"/>
                <wp:lineTo x="21479" y="21531"/>
                <wp:lineTo x="21479" y="0"/>
                <wp:lineTo x="0" y="0"/>
              </wp:wrapPolygon>
            </wp:wrapTight>
            <wp:docPr id="27" name="Picture 27"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documen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09950" cy="4567555"/>
                    </a:xfrm>
                    <a:prstGeom prst="rect">
                      <a:avLst/>
                    </a:prstGeom>
                  </pic:spPr>
                </pic:pic>
              </a:graphicData>
            </a:graphic>
            <wp14:sizeRelH relativeFrom="page">
              <wp14:pctWidth>0</wp14:pctWidth>
            </wp14:sizeRelH>
            <wp14:sizeRelV relativeFrom="page">
              <wp14:pctHeight>0</wp14:pctHeight>
            </wp14:sizeRelV>
          </wp:anchor>
        </w:drawing>
      </w:r>
      <w:r w:rsidR="00AB13FB" w:rsidRPr="00E81BB5">
        <w:rPr>
          <w:rFonts w:asciiTheme="majorHAnsi" w:hAnsiTheme="majorHAnsi" w:cstheme="majorHAnsi"/>
        </w:rPr>
        <w:t xml:space="preserve"> </w:t>
      </w:r>
      <w:r w:rsidR="00AB13FB" w:rsidRPr="00E81BB5">
        <w:rPr>
          <w:rFonts w:asciiTheme="majorHAnsi" w:hAnsiTheme="majorHAnsi" w:cstheme="majorHAnsi"/>
        </w:rPr>
        <w:t xml:space="preserve">In the revised funding application, several key pieces of feedback </w:t>
      </w:r>
      <w:r w:rsidR="00A66590">
        <w:rPr>
          <w:rFonts w:asciiTheme="majorHAnsi" w:hAnsiTheme="majorHAnsi" w:cstheme="majorHAnsi"/>
        </w:rPr>
        <w:t xml:space="preserve">have been taken into account </w:t>
      </w:r>
      <w:r w:rsidR="00AB13FB" w:rsidRPr="00E81BB5">
        <w:rPr>
          <w:rFonts w:asciiTheme="majorHAnsi" w:hAnsiTheme="majorHAnsi" w:cstheme="majorHAnsi"/>
        </w:rPr>
        <w:t xml:space="preserve">to enhance the clarity and effectiveness of </w:t>
      </w:r>
      <w:r w:rsidR="00A66590">
        <w:rPr>
          <w:rFonts w:asciiTheme="majorHAnsi" w:hAnsiTheme="majorHAnsi" w:cstheme="majorHAnsi"/>
        </w:rPr>
        <w:t>the</w:t>
      </w:r>
      <w:r w:rsidR="00AB13FB" w:rsidRPr="00E81BB5">
        <w:rPr>
          <w:rFonts w:asciiTheme="majorHAnsi" w:hAnsiTheme="majorHAnsi" w:cstheme="majorHAnsi"/>
        </w:rPr>
        <w:t xml:space="preserve"> proposal</w:t>
      </w:r>
      <w:r w:rsidR="00E81BB5">
        <w:rPr>
          <w:rFonts w:asciiTheme="majorHAnsi" w:hAnsiTheme="majorHAnsi" w:cstheme="majorHAnsi"/>
        </w:rPr>
        <w:t>, addressing</w:t>
      </w:r>
      <w:r w:rsidR="00AB13FB" w:rsidRPr="00E81BB5">
        <w:rPr>
          <w:rFonts w:asciiTheme="majorHAnsi" w:hAnsiTheme="majorHAnsi" w:cstheme="majorHAnsi"/>
        </w:rPr>
        <w:t xml:space="preserve"> the feedback regarding the project's aim to stimulate tourism by emphasi</w:t>
      </w:r>
      <w:r w:rsidR="00AB13FB" w:rsidRPr="00E81BB5">
        <w:rPr>
          <w:rFonts w:asciiTheme="majorHAnsi" w:hAnsiTheme="majorHAnsi" w:cstheme="majorHAnsi"/>
        </w:rPr>
        <w:t>si</w:t>
      </w:r>
      <w:r w:rsidR="00AB13FB" w:rsidRPr="00E81BB5">
        <w:rPr>
          <w:rFonts w:asciiTheme="majorHAnsi" w:hAnsiTheme="majorHAnsi" w:cstheme="majorHAnsi"/>
        </w:rPr>
        <w:t xml:space="preserve">ng its potential rather than stating it as an aim. By showcasing the potential tangible and intangible benefits for the wider community without specifying exact outcomes, </w:t>
      </w:r>
      <w:r w:rsidR="00AB13FB" w:rsidRPr="00E81BB5">
        <w:rPr>
          <w:rFonts w:asciiTheme="majorHAnsi" w:hAnsiTheme="majorHAnsi" w:cstheme="majorHAnsi"/>
        </w:rPr>
        <w:t>it</w:t>
      </w:r>
      <w:r w:rsidR="00AB13FB" w:rsidRPr="00E81BB5">
        <w:rPr>
          <w:rFonts w:asciiTheme="majorHAnsi" w:hAnsiTheme="majorHAnsi" w:cstheme="majorHAnsi"/>
        </w:rPr>
        <w:t xml:space="preserve"> provide</w:t>
      </w:r>
      <w:r w:rsidR="00AB13FB" w:rsidRPr="00E81BB5">
        <w:rPr>
          <w:rFonts w:asciiTheme="majorHAnsi" w:hAnsiTheme="majorHAnsi" w:cstheme="majorHAnsi"/>
        </w:rPr>
        <w:t>s</w:t>
      </w:r>
      <w:r w:rsidR="00AB13FB" w:rsidRPr="00E81BB5">
        <w:rPr>
          <w:rFonts w:asciiTheme="majorHAnsi" w:hAnsiTheme="majorHAnsi" w:cstheme="majorHAnsi"/>
        </w:rPr>
        <w:t xml:space="preserve"> a stronger case for the project's value.</w:t>
      </w:r>
    </w:p>
    <w:p w14:paraId="6F4F22D9" w14:textId="0727A6C9" w:rsidR="00AB13FB" w:rsidRPr="00E81BB5" w:rsidRDefault="00AB13FB" w:rsidP="00AB13FB">
      <w:pPr>
        <w:rPr>
          <w:rFonts w:asciiTheme="majorHAnsi" w:hAnsiTheme="majorHAnsi" w:cstheme="majorHAnsi"/>
        </w:rPr>
      </w:pPr>
      <w:r w:rsidRPr="00E81BB5">
        <w:rPr>
          <w:rFonts w:asciiTheme="majorHAnsi" w:hAnsiTheme="majorHAnsi" w:cstheme="majorHAnsi"/>
        </w:rPr>
        <w:t xml:space="preserve">Additionally </w:t>
      </w:r>
      <w:r w:rsidR="00A66590">
        <w:rPr>
          <w:rFonts w:asciiTheme="majorHAnsi" w:hAnsiTheme="majorHAnsi" w:cstheme="majorHAnsi"/>
        </w:rPr>
        <w:t xml:space="preserve">the feedback has been </w:t>
      </w:r>
      <w:r w:rsidRPr="00E81BB5">
        <w:rPr>
          <w:rFonts w:asciiTheme="majorHAnsi" w:hAnsiTheme="majorHAnsi" w:cstheme="majorHAnsi"/>
        </w:rPr>
        <w:t xml:space="preserve">duly considered regarding the list of opportunities offered by the project. </w:t>
      </w:r>
      <w:r w:rsidR="00A66590">
        <w:rPr>
          <w:rFonts w:asciiTheme="majorHAnsi" w:hAnsiTheme="majorHAnsi" w:cstheme="majorHAnsi"/>
        </w:rPr>
        <w:t>M</w:t>
      </w:r>
      <w:r w:rsidRPr="00E81BB5">
        <w:rPr>
          <w:rFonts w:asciiTheme="majorHAnsi" w:hAnsiTheme="majorHAnsi" w:cstheme="majorHAnsi"/>
        </w:rPr>
        <w:t>ore specific details</w:t>
      </w:r>
      <w:r w:rsidR="00A66590">
        <w:rPr>
          <w:rFonts w:asciiTheme="majorHAnsi" w:hAnsiTheme="majorHAnsi" w:cstheme="majorHAnsi"/>
        </w:rPr>
        <w:t xml:space="preserve"> have been provided</w:t>
      </w:r>
      <w:r w:rsidRPr="00E81BB5">
        <w:rPr>
          <w:rFonts w:asciiTheme="majorHAnsi" w:hAnsiTheme="majorHAnsi" w:cstheme="majorHAnsi"/>
        </w:rPr>
        <w:t xml:space="preserve"> for each opportunity, outlining the value and impact of activities. These enhancements highlight the diverse range of opportunities the project offers for creative expression, cultural exchange, and personal development.</w:t>
      </w:r>
    </w:p>
    <w:p w14:paraId="6B073439" w14:textId="003C4305" w:rsidR="00AB13FB" w:rsidRPr="00E81BB5" w:rsidRDefault="00AB13FB" w:rsidP="00AB13FB">
      <w:pPr>
        <w:rPr>
          <w:rFonts w:asciiTheme="majorHAnsi" w:hAnsiTheme="majorHAnsi" w:cstheme="majorHAnsi"/>
        </w:rPr>
      </w:pPr>
      <w:r w:rsidRPr="00E81BB5">
        <w:rPr>
          <w:rFonts w:asciiTheme="majorHAnsi" w:hAnsiTheme="majorHAnsi" w:cstheme="majorHAnsi"/>
        </w:rPr>
        <w:t xml:space="preserve">The methodology and activities of the project have also been revised based on the feedback. </w:t>
      </w:r>
      <w:r w:rsidR="00386C8B">
        <w:rPr>
          <w:rFonts w:asciiTheme="majorHAnsi" w:hAnsiTheme="majorHAnsi" w:cstheme="majorHAnsi"/>
        </w:rPr>
        <w:t>More</w:t>
      </w:r>
      <w:r w:rsidRPr="00E81BB5">
        <w:rPr>
          <w:rFonts w:asciiTheme="majorHAnsi" w:hAnsiTheme="majorHAnsi" w:cstheme="majorHAnsi"/>
        </w:rPr>
        <w:t xml:space="preserve"> specific details about the training and skills development involved in </w:t>
      </w:r>
      <w:r w:rsidRPr="00E81BB5">
        <w:rPr>
          <w:rFonts w:asciiTheme="majorHAnsi" w:hAnsiTheme="majorHAnsi" w:cstheme="majorHAnsi"/>
        </w:rPr>
        <w:t>activities</w:t>
      </w:r>
      <w:r w:rsidR="00386C8B">
        <w:rPr>
          <w:rFonts w:asciiTheme="majorHAnsi" w:hAnsiTheme="majorHAnsi" w:cstheme="majorHAnsi"/>
        </w:rPr>
        <w:t xml:space="preserve"> have been provided</w:t>
      </w:r>
      <w:r w:rsidRPr="00E81BB5">
        <w:rPr>
          <w:rFonts w:asciiTheme="majorHAnsi" w:hAnsiTheme="majorHAnsi" w:cstheme="majorHAnsi"/>
        </w:rPr>
        <w:t>.</w:t>
      </w:r>
      <w:r w:rsidRPr="00E81BB5">
        <w:rPr>
          <w:rFonts w:asciiTheme="majorHAnsi" w:hAnsiTheme="majorHAnsi" w:cstheme="majorHAnsi"/>
        </w:rPr>
        <w:t xml:space="preserve"> </w:t>
      </w:r>
      <w:r w:rsidR="00386C8B">
        <w:rPr>
          <w:rFonts w:asciiTheme="majorHAnsi" w:hAnsiTheme="majorHAnsi" w:cstheme="majorHAnsi"/>
        </w:rPr>
        <w:t>O</w:t>
      </w:r>
      <w:r w:rsidRPr="00E81BB5">
        <w:rPr>
          <w:rFonts w:asciiTheme="majorHAnsi" w:hAnsiTheme="majorHAnsi" w:cstheme="majorHAnsi"/>
        </w:rPr>
        <w:t>pportunities for artistic expression, encompassing various art forms</w:t>
      </w:r>
      <w:r w:rsidR="00386C8B">
        <w:rPr>
          <w:rFonts w:asciiTheme="majorHAnsi" w:hAnsiTheme="majorHAnsi" w:cstheme="majorHAnsi"/>
        </w:rPr>
        <w:t xml:space="preserve"> have also been expanded upon</w:t>
      </w:r>
      <w:r w:rsidRPr="00E81BB5">
        <w:rPr>
          <w:rFonts w:asciiTheme="majorHAnsi" w:hAnsiTheme="majorHAnsi" w:cstheme="majorHAnsi"/>
        </w:rPr>
        <w:t xml:space="preserve">. </w:t>
      </w:r>
      <w:r w:rsidRPr="00E81BB5">
        <w:rPr>
          <w:rFonts w:asciiTheme="majorHAnsi" w:hAnsiTheme="majorHAnsi" w:cstheme="majorHAnsi"/>
        </w:rPr>
        <w:t>These refinements offer a clearer understanding of the project's methodology and the activities in which the youth participants will engage.</w:t>
      </w:r>
    </w:p>
    <w:p w14:paraId="46AAFF15" w14:textId="123B8015" w:rsidR="00AB13FB" w:rsidRPr="00E81BB5" w:rsidRDefault="00AB13FB" w:rsidP="00AB13FB">
      <w:pPr>
        <w:rPr>
          <w:rFonts w:asciiTheme="majorHAnsi" w:hAnsiTheme="majorHAnsi" w:cstheme="majorHAnsi"/>
        </w:rPr>
      </w:pPr>
      <w:r w:rsidRPr="00E81BB5">
        <w:rPr>
          <w:rFonts w:asciiTheme="majorHAnsi" w:hAnsiTheme="majorHAnsi" w:cstheme="majorHAnsi"/>
        </w:rPr>
        <w:t>While some aspects of the feedback have not been implemented, the focus on the project's goals and activities rather than addressing specific cost considerations at this stage</w:t>
      </w:r>
      <w:r w:rsidR="00386C8B">
        <w:rPr>
          <w:rFonts w:asciiTheme="majorHAnsi" w:hAnsiTheme="majorHAnsi" w:cstheme="majorHAnsi"/>
        </w:rPr>
        <w:t xml:space="preserve"> have been maintained</w:t>
      </w:r>
      <w:r w:rsidRPr="00E81BB5">
        <w:rPr>
          <w:rFonts w:asciiTheme="majorHAnsi" w:hAnsiTheme="majorHAnsi" w:cstheme="majorHAnsi"/>
        </w:rPr>
        <w:t xml:space="preserve">. Similarly, the original funding request has been maintained, considering the scope and scale of the </w:t>
      </w:r>
      <w:r w:rsidRPr="00E81BB5">
        <w:rPr>
          <w:rFonts w:asciiTheme="majorHAnsi" w:hAnsiTheme="majorHAnsi" w:cstheme="majorHAnsi"/>
        </w:rPr>
        <w:lastRenderedPageBreak/>
        <w:t>project. However, emphasi</w:t>
      </w:r>
      <w:r w:rsidRPr="00E81BB5">
        <w:rPr>
          <w:rFonts w:asciiTheme="majorHAnsi" w:hAnsiTheme="majorHAnsi" w:cstheme="majorHAnsi"/>
        </w:rPr>
        <w:t>s</w:t>
      </w:r>
      <w:r w:rsidR="002434F5" w:rsidRPr="00E81BB5">
        <w:rPr>
          <w:rFonts w:asciiTheme="majorHAnsi" w:hAnsiTheme="majorHAnsi" w:cstheme="majorHAnsi"/>
        </w:rPr>
        <w:t xml:space="preserve"> on</w:t>
      </w:r>
      <w:r w:rsidRPr="00E81BB5">
        <w:rPr>
          <w:rFonts w:asciiTheme="majorHAnsi" w:hAnsiTheme="majorHAnsi" w:cstheme="majorHAnsi"/>
        </w:rPr>
        <w:t xml:space="preserve"> the need for adequate funding to ensure successful implementation</w:t>
      </w:r>
      <w:r w:rsidR="002434F5" w:rsidRPr="00E81BB5">
        <w:rPr>
          <w:rFonts w:asciiTheme="majorHAnsi" w:hAnsiTheme="majorHAnsi" w:cstheme="majorHAnsi"/>
        </w:rPr>
        <w:t xml:space="preserve"> has been given.</w:t>
      </w:r>
    </w:p>
    <w:p w14:paraId="4DAC2BFA" w14:textId="58A37070" w:rsidR="00AB13FB" w:rsidRPr="00E81BB5" w:rsidRDefault="00AB13FB" w:rsidP="00914901">
      <w:pPr>
        <w:rPr>
          <w:rFonts w:asciiTheme="majorHAnsi" w:hAnsiTheme="majorHAnsi" w:cstheme="majorHAnsi"/>
        </w:rPr>
      </w:pPr>
      <w:r w:rsidRPr="00E81BB5">
        <w:rPr>
          <w:rFonts w:asciiTheme="majorHAnsi" w:hAnsiTheme="majorHAnsi" w:cstheme="majorHAnsi"/>
        </w:rPr>
        <w:t xml:space="preserve">In addition to incorporating the feedback, integrated principles of critical thinking, agile methodologies, and lean start-up approaches </w:t>
      </w:r>
      <w:r w:rsidRPr="00E81BB5">
        <w:rPr>
          <w:rFonts w:asciiTheme="majorHAnsi" w:hAnsiTheme="majorHAnsi" w:cstheme="majorHAnsi"/>
        </w:rPr>
        <w:t>have been used to</w:t>
      </w:r>
      <w:r w:rsidRPr="00E81BB5">
        <w:rPr>
          <w:rFonts w:asciiTheme="majorHAnsi" w:hAnsiTheme="majorHAnsi" w:cstheme="majorHAnsi"/>
        </w:rPr>
        <w:t xml:space="preserve"> further enhance the project's effectiveness and viability. Critical thinking</w:t>
      </w:r>
      <w:r w:rsidR="00365E4F" w:rsidRPr="00E81BB5">
        <w:rPr>
          <w:rFonts w:asciiTheme="majorHAnsi" w:hAnsiTheme="majorHAnsi" w:cstheme="majorHAnsi"/>
        </w:rPr>
        <w:fldChar w:fldCharType="begin"/>
      </w:r>
      <w:r w:rsidR="0019271D" w:rsidRPr="00E81BB5">
        <w:rPr>
          <w:rFonts w:asciiTheme="majorHAnsi" w:hAnsiTheme="majorHAnsi" w:cstheme="majorHAnsi"/>
        </w:rPr>
        <w:instrText xml:space="preserve"> ADDIN ZOTERO_ITEM CSL_CITATION {"citationID":"LmFSs0lc","properties":{"formattedCitation":"(Sarasvathy, 2009; DiYanni, 2015; Paul, 2016)","plainCitation":"(Sarasvathy, 2009; DiYanni, 2015; Paul, 2016)","noteIndex":0},"citationItems":[{"id":379,"uris":["http://zotero.org/users/6665715/items/JBSQGMHC"],"itemData":{"id":379,"type":"book","abstract":"To effectuate is to engage in a specific type of entrepreneurial action. It has special importance for situations where the future is truly unknowable or human agency is of primary importance. In \"Effectuation\", Saras Sarasvathy explores the theory and techniques of non-predictive control for creating new firms, markets and economic opportunities. Using empirical and theoretical work done in collaboration with Nobel Laureate Herbert A. Simon, the author employs methods from cognitive science and behavioral economics to develop the notion of entrepreneurial expertise and effectuation. Supportive empirical evidence is provided by the author's study of 27 entrepreneurs as well as other independent studies. The book then traces the consequences of effectuation for business management, economics and social philosophy. The author finds that effectuators generate constraint-satisfying solutions rather than searching for optimal ones, make rather than find opportunities, and in a deep sense, convert 'as-if' propositions into 'even-if' ones. The way they accomplish this is the central discussion of the book. Students and scholars of entrepreneurship will find this path-breaking research of great value. The book's conclusions will also be of interest to those in the fields of behavioral and evolutionary economics, cognitive science and management.","event-place":"Cheltenham, UK Northampton, MA, USA","ISBN":"978-1-84844-572-7","language":"English","number-of-pages":"392","publisher":"Edward Elgar Publishing Ltd","publisher-place":"Cheltenham, UK Northampton, MA, USA","source":"Amazon","title":"Effectuation: Elements of Entrepreneurial Expertise","title-short":"Effectuation","author":[{"family":"Sarasvathy","given":"Saras D."}],"issued":{"date-parts":[["2009",3,30]]}}},{"id":382,"uris":["http://zotero.org/users/6665715/items/4XC5CCU3"],"itemData":{"id":382,"type":"article-journal","abstract":"Critical and Creative Thinking","source":"www.academia.edu","title":"Critical and Creative Thinking","URL":"https://www.academia.edu/65526021/Critical_and_Creative_Thinking","author":[{"family":"DiYanni","given":"Robert"}],"accessed":{"date-parts":[["2023",7,16]]},"issued":{"date-parts":[["2015",1,1]]}}},{"id":381,"uris":["http://zotero.org/users/6665715/items/CBN377WI"],"itemData":{"id":381,"type":"book","abstract":"The Thinker's Guide to Analytic Thinking explores the practice of analyzing problems and opportunities and provides a framework for finding common denominators, inconsistencies, biases, and underlying causes. It helps readers learn to think within the logic of subjects and professions. By offering proper tools for analysis and assessment of thought, it empowers readers to address any decision with confidence. As part of the Thinker's Guide Library, this book advances the mission of the Foundation for Critical Thinking to promote fairminded critical societies through cultivating essential intellectual abilities and virtues across every field of study across world.","edition":"2nd ed. edition","event-place":"Tomales, CA","ISBN":"978-0-944583-19-7","language":"English","number-of-pages":"58","publisher":"Foundations of Critical Thinking","publisher-place":"Tomales, CA","source":"Amazon","title":"THINKERS GUIDE TO ANALYTIC THINKING: How to Take Thinking Apart and What to Look for When You Do","title-short":"THINKERS GUIDE TO ANALYTIC THINKING","author":[{"family":"Paul","given":"Richard"}],"issued":{"date-parts":[["2016",1,1]]}}}],"schema":"https://github.com/citation-style-language/schema/raw/master/csl-citation.json"} </w:instrText>
      </w:r>
      <w:r w:rsidR="00365E4F" w:rsidRPr="00E81BB5">
        <w:rPr>
          <w:rFonts w:asciiTheme="majorHAnsi" w:hAnsiTheme="majorHAnsi" w:cstheme="majorHAnsi"/>
        </w:rPr>
        <w:fldChar w:fldCharType="separate"/>
      </w:r>
      <w:r w:rsidR="0019271D" w:rsidRPr="00E81BB5">
        <w:rPr>
          <w:rFonts w:asciiTheme="majorHAnsi" w:hAnsiTheme="majorHAnsi" w:cstheme="majorHAnsi"/>
        </w:rPr>
        <w:t>(</w:t>
      </w:r>
      <w:proofErr w:type="spellStart"/>
      <w:r w:rsidR="0019271D" w:rsidRPr="00E81BB5">
        <w:rPr>
          <w:rFonts w:asciiTheme="majorHAnsi" w:hAnsiTheme="majorHAnsi" w:cstheme="majorHAnsi"/>
        </w:rPr>
        <w:t>Sarasvathy</w:t>
      </w:r>
      <w:proofErr w:type="spellEnd"/>
      <w:r w:rsidR="0019271D" w:rsidRPr="00E81BB5">
        <w:rPr>
          <w:rFonts w:asciiTheme="majorHAnsi" w:hAnsiTheme="majorHAnsi" w:cstheme="majorHAnsi"/>
        </w:rPr>
        <w:t xml:space="preserve">, 2009; </w:t>
      </w:r>
      <w:proofErr w:type="spellStart"/>
      <w:r w:rsidR="0019271D" w:rsidRPr="00E81BB5">
        <w:rPr>
          <w:rFonts w:asciiTheme="majorHAnsi" w:hAnsiTheme="majorHAnsi" w:cstheme="majorHAnsi"/>
        </w:rPr>
        <w:t>DiYanni</w:t>
      </w:r>
      <w:proofErr w:type="spellEnd"/>
      <w:r w:rsidR="0019271D" w:rsidRPr="00E81BB5">
        <w:rPr>
          <w:rFonts w:asciiTheme="majorHAnsi" w:hAnsiTheme="majorHAnsi" w:cstheme="majorHAnsi"/>
        </w:rPr>
        <w:t>, 2015; Paul, 2016)</w:t>
      </w:r>
      <w:r w:rsidR="00365E4F" w:rsidRPr="00E81BB5">
        <w:rPr>
          <w:rFonts w:asciiTheme="majorHAnsi" w:hAnsiTheme="majorHAnsi" w:cstheme="majorHAnsi"/>
        </w:rPr>
        <w:fldChar w:fldCharType="end"/>
      </w:r>
      <w:r w:rsidRPr="00E81BB5">
        <w:rPr>
          <w:rFonts w:asciiTheme="majorHAnsi" w:hAnsiTheme="majorHAnsi" w:cstheme="majorHAnsi"/>
        </w:rPr>
        <w:t xml:space="preserve"> has been applied throughout the application to evaluate and present objectives, activities, and expected outcomes. Agile methodologies</w:t>
      </w:r>
      <w:r w:rsidR="00914901" w:rsidRPr="00E81BB5">
        <w:rPr>
          <w:rFonts w:asciiTheme="majorHAnsi" w:hAnsiTheme="majorHAnsi" w:cstheme="majorHAnsi"/>
        </w:rPr>
        <w:fldChar w:fldCharType="begin"/>
      </w:r>
      <w:r w:rsidR="00914901" w:rsidRPr="00E81BB5">
        <w:rPr>
          <w:rFonts w:asciiTheme="majorHAnsi" w:hAnsiTheme="majorHAnsi" w:cstheme="majorHAnsi"/>
        </w:rPr>
        <w:instrText xml:space="preserve"> ADDIN ZOTERO_ITEM CSL_CITATION {"citationID":"EkhZOg2i","properties":{"formattedCitation":"(Brechner, 2015)","plainCitation":"(Brechner, 2015)","noteIndex":0},"citationItems":[{"id":384,"uris":["http://zotero.org/users/6665715/items/2UNQDHM4"],"itemData":{"id":384,"type":"book","abstract":"Use Kanban to maximize efficiency, predictability, quality, and value With Kanban, every minute you spend on a software project can add value for customers. One book can help you achieve this goal:  Agile Project Management with Kanban.   Author Eric Brechner pioneered Kanban within the Xbox engineering team at Microsoft. Now he shows you exactly how to make it work for your team.   Think of this book as “Kanban in a box”: open it, read the quickstart guide, and you’re up and running fast. As you gain experience, Brechner reveals powerful techniques for right-sizing teams, estimating, meeting deadlines, deploying components and services, adapting or evolving from Scrum or traditional Waterfall, and more.   For every step of your journey, you’ll find pragmatic advice, useful checklists, and actionable lessons. This truly is “Kanban in a box”: all you need to deliver breakthrough value and quality.    Use Kanban techniques to:  Start delivering continuous value with your current team  and projectMaster five quick steps for completing work backlogsPlan and staff new projects more effectivelyMinimize work in progress and quickly adjust to changeEliminate artificial meetings and prolonged stabilizationImprove and enhance customer engagementVisualize workflow and fix revealed bottlenecksDrive quality upstreamIntegrate Kanban into large projectsOptimize sustained engineering (contributed by James Waletzky)Expand Kanban beyond software development","edition":"1st edition","event-place":"Redmond, Wash","ISBN":"978-0-7356-9895-6","language":"English","number-of-pages":"160","publisher":"Microsoft Press","publisher-place":"Redmond, Wash","source":"Amazon","title":"Agile Project Management with Kanban","author":[{"family":"Brechner","given":"Eric"}],"issued":{"date-parts":[["2015",3,16]]}}}],"schema":"https://github.com/citation-style-language/schema/raw/master/csl-citation.json"} </w:instrText>
      </w:r>
      <w:r w:rsidR="00914901" w:rsidRPr="00E81BB5">
        <w:rPr>
          <w:rFonts w:asciiTheme="majorHAnsi" w:hAnsiTheme="majorHAnsi" w:cstheme="majorHAnsi"/>
        </w:rPr>
        <w:fldChar w:fldCharType="separate"/>
      </w:r>
      <w:r w:rsidR="00914901" w:rsidRPr="00E81BB5">
        <w:rPr>
          <w:rFonts w:asciiTheme="majorHAnsi" w:hAnsiTheme="majorHAnsi" w:cstheme="majorHAnsi"/>
        </w:rPr>
        <w:t>(</w:t>
      </w:r>
      <w:proofErr w:type="spellStart"/>
      <w:r w:rsidR="00914901" w:rsidRPr="00E81BB5">
        <w:rPr>
          <w:rFonts w:asciiTheme="majorHAnsi" w:hAnsiTheme="majorHAnsi" w:cstheme="majorHAnsi"/>
        </w:rPr>
        <w:t>Brechner</w:t>
      </w:r>
      <w:proofErr w:type="spellEnd"/>
      <w:r w:rsidR="00914901" w:rsidRPr="00E81BB5">
        <w:rPr>
          <w:rFonts w:asciiTheme="majorHAnsi" w:hAnsiTheme="majorHAnsi" w:cstheme="majorHAnsi"/>
        </w:rPr>
        <w:t>, 2015)</w:t>
      </w:r>
      <w:r w:rsidR="00914901" w:rsidRPr="00E81BB5">
        <w:rPr>
          <w:rFonts w:asciiTheme="majorHAnsi" w:hAnsiTheme="majorHAnsi" w:cstheme="majorHAnsi"/>
        </w:rPr>
        <w:fldChar w:fldCharType="end"/>
      </w:r>
      <w:r w:rsidRPr="00E81BB5">
        <w:rPr>
          <w:rFonts w:asciiTheme="majorHAnsi" w:hAnsiTheme="majorHAnsi" w:cstheme="majorHAnsi"/>
        </w:rPr>
        <w:t xml:space="preserve"> will guide project planning and implementation, allowing </w:t>
      </w:r>
      <w:r w:rsidR="00025D2F" w:rsidRPr="00E81BB5">
        <w:rPr>
          <w:rFonts w:asciiTheme="majorHAnsi" w:hAnsiTheme="majorHAnsi" w:cstheme="majorHAnsi"/>
        </w:rPr>
        <w:t>an opportunity to</w:t>
      </w:r>
      <w:r w:rsidRPr="00E81BB5">
        <w:rPr>
          <w:rFonts w:asciiTheme="majorHAnsi" w:hAnsiTheme="majorHAnsi" w:cstheme="majorHAnsi"/>
        </w:rPr>
        <w:t xml:space="preserve"> respond to changing circumstances and stakeholder feedback. </w:t>
      </w:r>
      <w:r w:rsidR="00025D2F" w:rsidRPr="00E81BB5">
        <w:rPr>
          <w:rFonts w:asciiTheme="majorHAnsi" w:hAnsiTheme="majorHAnsi" w:cstheme="majorHAnsi"/>
        </w:rPr>
        <w:t>Focusing</w:t>
      </w:r>
      <w:r w:rsidRPr="00E81BB5">
        <w:rPr>
          <w:rFonts w:asciiTheme="majorHAnsi" w:hAnsiTheme="majorHAnsi" w:cstheme="majorHAnsi"/>
        </w:rPr>
        <w:t xml:space="preserve"> on identifying and maximi</w:t>
      </w:r>
      <w:r w:rsidR="00EA5C17">
        <w:rPr>
          <w:rFonts w:asciiTheme="majorHAnsi" w:hAnsiTheme="majorHAnsi" w:cstheme="majorHAnsi"/>
        </w:rPr>
        <w:t>s</w:t>
      </w:r>
      <w:r w:rsidRPr="00E81BB5">
        <w:rPr>
          <w:rFonts w:asciiTheme="majorHAnsi" w:hAnsiTheme="majorHAnsi" w:cstheme="majorHAnsi"/>
        </w:rPr>
        <w:t>ing value while minimi</w:t>
      </w:r>
      <w:r w:rsidR="00EA5C17">
        <w:rPr>
          <w:rFonts w:asciiTheme="majorHAnsi" w:hAnsiTheme="majorHAnsi" w:cstheme="majorHAnsi"/>
        </w:rPr>
        <w:t>si</w:t>
      </w:r>
      <w:r w:rsidRPr="00E81BB5">
        <w:rPr>
          <w:rFonts w:asciiTheme="majorHAnsi" w:hAnsiTheme="majorHAnsi" w:cstheme="majorHAnsi"/>
        </w:rPr>
        <w:t>ng waste and unnecessary costs, adhering to lean start-up principles.</w:t>
      </w:r>
      <w:r w:rsidR="00450D1D" w:rsidRPr="00E81BB5">
        <w:rPr>
          <w:rFonts w:asciiTheme="majorHAnsi" w:hAnsiTheme="majorHAnsi" w:cstheme="majorHAnsi"/>
        </w:rPr>
        <w:fldChar w:fldCharType="begin"/>
      </w:r>
      <w:r w:rsidR="00450D1D" w:rsidRPr="00E81BB5">
        <w:rPr>
          <w:rFonts w:asciiTheme="majorHAnsi" w:hAnsiTheme="majorHAnsi" w:cstheme="majorHAnsi"/>
        </w:rPr>
        <w:instrText xml:space="preserve"> ADDIN ZOTERO_ITEM CSL_CITATION {"citationID":"RXB2AZSr","properties":{"formattedCitation":"(Ries, 2011)","plainCitation":"(Ries, 2011)","noteIndex":0},"citationItems":[{"id":360,"uris":["http://zotero.org/users/6665715/items/59BU6LD8"],"itemData":{"id":360,"type":"book","abstract":"THE INTERNATIONAL BESTSELLING SENSATION'The Lean Startup changes everything.' - Harvard Business Review----------Most new businesses fail. But most of those failures are preventable.The Lean Startup is a new approach to business that's being adopted around the world. It is changing the way companies are built and new products are launched.Essential reading for any ambitious entrepreneur, The Lean Startup will teach you to identify what your customers really want. You'll learn how to test your vision continuously, adapting and adjusting before it's too late.With over a million copies sold across the globe, now is your time to think Lean.","edition":"1st edition","event-place":"London","ISBN":"978-0-670-92160-7","language":"English","number-of-pages":"336","publisher":"Portfolio Penguin","publisher-place":"London","source":"Amazon","title":"The Lean Startup: How Constant Innovation Creates Radically Successful Businesses","title-short":"The Lean Startup","author":[{"family":"Ries","given":"Eric"}],"issued":{"date-parts":[["2011",10,6]]}}}],"schema":"https://github.com/citation-style-language/schema/raw/master/csl-citation.json"} </w:instrText>
      </w:r>
      <w:r w:rsidR="00450D1D" w:rsidRPr="00E81BB5">
        <w:rPr>
          <w:rFonts w:asciiTheme="majorHAnsi" w:hAnsiTheme="majorHAnsi" w:cstheme="majorHAnsi"/>
        </w:rPr>
        <w:fldChar w:fldCharType="separate"/>
      </w:r>
      <w:r w:rsidR="00450D1D" w:rsidRPr="00E81BB5">
        <w:rPr>
          <w:rFonts w:asciiTheme="majorHAnsi" w:hAnsiTheme="majorHAnsi" w:cstheme="majorHAnsi"/>
        </w:rPr>
        <w:t>(Ries, 2011)</w:t>
      </w:r>
      <w:r w:rsidR="00450D1D" w:rsidRPr="00E81BB5">
        <w:rPr>
          <w:rFonts w:asciiTheme="majorHAnsi" w:hAnsiTheme="majorHAnsi" w:cstheme="majorHAnsi"/>
        </w:rPr>
        <w:fldChar w:fldCharType="end"/>
      </w:r>
    </w:p>
    <w:p w14:paraId="1DBB1C0A" w14:textId="70D2AC60" w:rsidR="00D657AC" w:rsidRPr="00E81BB5" w:rsidRDefault="00AB13FB" w:rsidP="00AB13FB">
      <w:pPr>
        <w:rPr>
          <w:rFonts w:asciiTheme="majorHAnsi" w:hAnsiTheme="majorHAnsi" w:cstheme="majorHAnsi"/>
        </w:rPr>
      </w:pPr>
      <w:r w:rsidRPr="00E81BB5">
        <w:rPr>
          <w:rFonts w:asciiTheme="majorHAnsi" w:hAnsiTheme="majorHAnsi" w:cstheme="majorHAnsi"/>
        </w:rPr>
        <w:t xml:space="preserve">By incorporating these principles, </w:t>
      </w:r>
      <w:r w:rsidR="00386C8B">
        <w:rPr>
          <w:rFonts w:asciiTheme="majorHAnsi" w:hAnsiTheme="majorHAnsi" w:cstheme="majorHAnsi"/>
        </w:rPr>
        <w:t>it</w:t>
      </w:r>
      <w:r w:rsidRPr="00E81BB5">
        <w:rPr>
          <w:rFonts w:asciiTheme="majorHAnsi" w:hAnsiTheme="majorHAnsi" w:cstheme="majorHAnsi"/>
        </w:rPr>
        <w:t xml:space="preserve"> demonstrate</w:t>
      </w:r>
      <w:r w:rsidR="00386C8B">
        <w:rPr>
          <w:rFonts w:asciiTheme="majorHAnsi" w:hAnsiTheme="majorHAnsi" w:cstheme="majorHAnsi"/>
        </w:rPr>
        <w:t>s</w:t>
      </w:r>
      <w:r w:rsidRPr="00E81BB5">
        <w:rPr>
          <w:rFonts w:asciiTheme="majorHAnsi" w:hAnsiTheme="majorHAnsi" w:cstheme="majorHAnsi"/>
        </w:rPr>
        <w:t xml:space="preserve"> </w:t>
      </w:r>
      <w:r w:rsidR="00B7078B">
        <w:rPr>
          <w:rFonts w:asciiTheme="majorHAnsi" w:hAnsiTheme="majorHAnsi" w:cstheme="majorHAnsi"/>
        </w:rPr>
        <w:t>the</w:t>
      </w:r>
      <w:r w:rsidRPr="00E81BB5">
        <w:rPr>
          <w:rFonts w:asciiTheme="majorHAnsi" w:hAnsiTheme="majorHAnsi" w:cstheme="majorHAnsi"/>
        </w:rPr>
        <w:t xml:space="preserve"> commitment to effective planning, flexibility, and value creation. </w:t>
      </w:r>
      <w:r w:rsidR="00386C8B">
        <w:rPr>
          <w:rFonts w:asciiTheme="majorHAnsi" w:hAnsiTheme="majorHAnsi" w:cstheme="majorHAnsi"/>
        </w:rPr>
        <w:t>The</w:t>
      </w:r>
      <w:r w:rsidRPr="00E81BB5">
        <w:rPr>
          <w:rFonts w:asciiTheme="majorHAnsi" w:hAnsiTheme="majorHAnsi" w:cstheme="majorHAnsi"/>
        </w:rPr>
        <w:t xml:space="preserve"> revised application, </w:t>
      </w:r>
      <w:r w:rsidR="006C753F">
        <w:rPr>
          <w:rFonts w:asciiTheme="majorHAnsi" w:hAnsiTheme="majorHAnsi" w:cstheme="majorHAnsi"/>
        </w:rPr>
        <w:t>is now enriched</w:t>
      </w:r>
      <w:r w:rsidRPr="00E81BB5">
        <w:rPr>
          <w:rFonts w:asciiTheme="majorHAnsi" w:hAnsiTheme="majorHAnsi" w:cstheme="majorHAnsi"/>
        </w:rPr>
        <w:t xml:space="preserve"> by critical thinking, agile methodologies, and lean start-up principles</w:t>
      </w:r>
      <w:r w:rsidR="006C753F">
        <w:rPr>
          <w:rFonts w:asciiTheme="majorHAnsi" w:hAnsiTheme="majorHAnsi" w:cstheme="majorHAnsi"/>
        </w:rPr>
        <w:t>. Highlighting the importance of</w:t>
      </w:r>
      <w:r w:rsidRPr="00E81BB5">
        <w:rPr>
          <w:rFonts w:asciiTheme="majorHAnsi" w:hAnsiTheme="majorHAnsi" w:cstheme="majorHAnsi"/>
        </w:rPr>
        <w:t xml:space="preserve"> preservation and promotion of Lampeter's heritage, empowering the youth and stimulating tourism for the benefit of the wider community.</w:t>
      </w:r>
    </w:p>
    <w:p w14:paraId="5F4C5C36" w14:textId="77777777" w:rsidR="00A13305" w:rsidRPr="00E81BB5" w:rsidRDefault="00A13305" w:rsidP="00757DA6">
      <w:pPr>
        <w:rPr>
          <w:rFonts w:asciiTheme="majorHAnsi" w:hAnsiTheme="majorHAnsi" w:cstheme="majorHAnsi"/>
          <w:color w:val="ED7D31" w:themeColor="accent2"/>
        </w:rPr>
      </w:pPr>
    </w:p>
    <w:p w14:paraId="110BA37B" w14:textId="029F7E2A" w:rsidR="00A13305" w:rsidRPr="00DF35A7" w:rsidRDefault="00B7078B" w:rsidP="00757DA6">
      <w:pPr>
        <w:rPr>
          <w:rFonts w:asciiTheme="majorHAnsi" w:hAnsiTheme="majorHAnsi" w:cstheme="majorHAnsi"/>
        </w:rPr>
      </w:pPr>
      <w:r w:rsidRPr="00DF35A7">
        <w:rPr>
          <w:rFonts w:asciiTheme="majorHAnsi" w:hAnsiTheme="majorHAnsi" w:cstheme="majorHAnsi"/>
        </w:rPr>
        <w:t>Words:770</w:t>
      </w:r>
    </w:p>
    <w:p w14:paraId="291F4022" w14:textId="77777777" w:rsidR="00A13305" w:rsidRDefault="00A13305" w:rsidP="00757DA6">
      <w:pPr>
        <w:rPr>
          <w:rFonts w:asciiTheme="majorHAnsi" w:hAnsiTheme="majorHAnsi" w:cstheme="majorHAnsi"/>
          <w:color w:val="ED7D31" w:themeColor="accent2"/>
        </w:rPr>
      </w:pPr>
    </w:p>
    <w:p w14:paraId="769CC999" w14:textId="77777777" w:rsidR="00B7078B" w:rsidRPr="00E81BB5" w:rsidRDefault="00B7078B" w:rsidP="00757DA6">
      <w:pPr>
        <w:rPr>
          <w:rFonts w:asciiTheme="majorHAnsi" w:hAnsiTheme="majorHAnsi" w:cstheme="majorHAnsi"/>
          <w:color w:val="ED7D31" w:themeColor="accent2"/>
        </w:rPr>
      </w:pPr>
    </w:p>
    <w:p w14:paraId="30F3312A" w14:textId="495BD2A9" w:rsidR="00A13305" w:rsidRPr="00DF35A7" w:rsidRDefault="00DF35A7" w:rsidP="00757DA6">
      <w:pPr>
        <w:rPr>
          <w:rFonts w:asciiTheme="majorHAnsi" w:hAnsiTheme="majorHAnsi" w:cstheme="majorHAnsi"/>
        </w:rPr>
      </w:pPr>
      <w:r w:rsidRPr="00DF35A7">
        <w:rPr>
          <w:rFonts w:asciiTheme="majorHAnsi" w:hAnsiTheme="majorHAnsi" w:cstheme="majorHAnsi"/>
        </w:rPr>
        <w:t>References:</w:t>
      </w:r>
    </w:p>
    <w:p w14:paraId="7B17C99E" w14:textId="77777777" w:rsidR="00DF35A7" w:rsidRDefault="00DF35A7" w:rsidP="00DF35A7">
      <w:pPr>
        <w:pStyle w:val="Bibliography"/>
        <w:rPr>
          <w:rFonts w:ascii="Calibri Light" w:hAnsi="Calibri Light" w:cs="Calibri Light"/>
        </w:rPr>
      </w:pPr>
      <w:proofErr w:type="spellStart"/>
      <w:r w:rsidRPr="00B7078B">
        <w:rPr>
          <w:rFonts w:ascii="Calibri Light" w:hAnsi="Calibri Light" w:cs="Calibri Light"/>
        </w:rPr>
        <w:t>Brechner</w:t>
      </w:r>
      <w:proofErr w:type="spellEnd"/>
      <w:r w:rsidRPr="00B7078B">
        <w:rPr>
          <w:rFonts w:ascii="Calibri Light" w:hAnsi="Calibri Light" w:cs="Calibri Light"/>
        </w:rPr>
        <w:t xml:space="preserve">, E. (2015) </w:t>
      </w:r>
      <w:r w:rsidRPr="00B7078B">
        <w:rPr>
          <w:rFonts w:ascii="Calibri Light" w:hAnsi="Calibri Light" w:cs="Calibri Light"/>
          <w:i/>
          <w:iCs/>
        </w:rPr>
        <w:t>Agile Project Management with Kanban</w:t>
      </w:r>
      <w:r w:rsidRPr="00B7078B">
        <w:rPr>
          <w:rFonts w:ascii="Calibri Light" w:hAnsi="Calibri Light" w:cs="Calibri Light"/>
        </w:rPr>
        <w:t>. 1st edition. Redmond, Wash: Microsoft Press.</w:t>
      </w:r>
    </w:p>
    <w:p w14:paraId="23112A44" w14:textId="77777777" w:rsidR="00DF35A7" w:rsidRDefault="00DF35A7" w:rsidP="00DF35A7">
      <w:pPr>
        <w:pStyle w:val="Bibliography"/>
        <w:rPr>
          <w:rFonts w:ascii="Calibri Light" w:hAnsi="Calibri Light" w:cs="Calibri Light"/>
        </w:rPr>
      </w:pPr>
      <w:proofErr w:type="spellStart"/>
      <w:r w:rsidRPr="00B7078B">
        <w:rPr>
          <w:rFonts w:ascii="Calibri Light" w:hAnsi="Calibri Light" w:cs="Calibri Light"/>
        </w:rPr>
        <w:t>DiYanni</w:t>
      </w:r>
      <w:proofErr w:type="spellEnd"/>
      <w:r w:rsidRPr="00B7078B">
        <w:rPr>
          <w:rFonts w:ascii="Calibri Light" w:hAnsi="Calibri Light" w:cs="Calibri Light"/>
        </w:rPr>
        <w:t>, R. (2015) ‘Critical and Creative Thinking’. Available at: https://www.academia.edu/65526021/Critical_and_Creative_Thinking (Accessed: 16 July 2023).</w:t>
      </w:r>
    </w:p>
    <w:p w14:paraId="0E9A0967" w14:textId="77777777" w:rsidR="00DF35A7" w:rsidRPr="00B7078B" w:rsidRDefault="00DF35A7" w:rsidP="00DF35A7">
      <w:pPr>
        <w:pStyle w:val="Bibliography"/>
        <w:rPr>
          <w:rFonts w:ascii="Calibri Light" w:hAnsi="Calibri Light" w:cs="Calibri Light"/>
        </w:rPr>
      </w:pPr>
      <w:r w:rsidRPr="00B7078B">
        <w:rPr>
          <w:rFonts w:ascii="Calibri Light" w:hAnsi="Calibri Light" w:cs="Calibri Light"/>
        </w:rPr>
        <w:t xml:space="preserve">Paul, R. (2016) </w:t>
      </w:r>
      <w:r w:rsidRPr="00B7078B">
        <w:rPr>
          <w:rFonts w:ascii="Calibri Light" w:hAnsi="Calibri Light" w:cs="Calibri Light"/>
          <w:i/>
          <w:iCs/>
        </w:rPr>
        <w:t>THINKERS GUIDE TO ANALYTIC THINKING: How to Take Thinking Apart and What to Look for When You Do</w:t>
      </w:r>
      <w:r w:rsidRPr="00B7078B">
        <w:rPr>
          <w:rFonts w:ascii="Calibri Light" w:hAnsi="Calibri Light" w:cs="Calibri Light"/>
        </w:rPr>
        <w:t xml:space="preserve">. 2nd ed. edition. </w:t>
      </w:r>
      <w:proofErr w:type="spellStart"/>
      <w:r w:rsidRPr="00B7078B">
        <w:rPr>
          <w:rFonts w:ascii="Calibri Light" w:hAnsi="Calibri Light" w:cs="Calibri Light"/>
        </w:rPr>
        <w:t>Tomales</w:t>
      </w:r>
      <w:proofErr w:type="spellEnd"/>
      <w:r w:rsidRPr="00B7078B">
        <w:rPr>
          <w:rFonts w:ascii="Calibri Light" w:hAnsi="Calibri Light" w:cs="Calibri Light"/>
        </w:rPr>
        <w:t>, CA: Foundations of Critical Thinking.</w:t>
      </w:r>
    </w:p>
    <w:p w14:paraId="4293F65E" w14:textId="77777777" w:rsidR="00DF35A7" w:rsidRPr="00B7078B" w:rsidRDefault="00DF35A7" w:rsidP="00DF35A7">
      <w:pPr>
        <w:pStyle w:val="Bibliography"/>
        <w:rPr>
          <w:rFonts w:ascii="Calibri Light" w:hAnsi="Calibri Light" w:cs="Calibri Light"/>
        </w:rPr>
      </w:pPr>
      <w:r w:rsidRPr="00B7078B">
        <w:rPr>
          <w:rFonts w:ascii="Calibri Light" w:hAnsi="Calibri Light" w:cs="Calibri Light"/>
        </w:rPr>
        <w:t xml:space="preserve">Ries, E. (2011) </w:t>
      </w:r>
      <w:r w:rsidRPr="00B7078B">
        <w:rPr>
          <w:rFonts w:ascii="Calibri Light" w:hAnsi="Calibri Light" w:cs="Calibri Light"/>
          <w:i/>
          <w:iCs/>
        </w:rPr>
        <w:t>The Lean Startup: How Constant Innovation Creates Radically Successful Businesses</w:t>
      </w:r>
      <w:r w:rsidRPr="00B7078B">
        <w:rPr>
          <w:rFonts w:ascii="Calibri Light" w:hAnsi="Calibri Light" w:cs="Calibri Light"/>
        </w:rPr>
        <w:t>. 1st edition. London: Portfolio Penguin.</w:t>
      </w:r>
    </w:p>
    <w:p w14:paraId="415F5D6C" w14:textId="77777777" w:rsidR="00DF35A7" w:rsidRPr="00B7078B" w:rsidRDefault="00DF35A7" w:rsidP="00DF35A7">
      <w:pPr>
        <w:pStyle w:val="Bibliography"/>
        <w:rPr>
          <w:rFonts w:ascii="Calibri Light" w:hAnsi="Calibri Light" w:cs="Calibri Light"/>
        </w:rPr>
      </w:pPr>
      <w:proofErr w:type="spellStart"/>
      <w:r w:rsidRPr="00B7078B">
        <w:rPr>
          <w:rFonts w:ascii="Calibri Light" w:hAnsi="Calibri Light" w:cs="Calibri Light"/>
        </w:rPr>
        <w:t>Sarasvathy</w:t>
      </w:r>
      <w:proofErr w:type="spellEnd"/>
      <w:r w:rsidRPr="00B7078B">
        <w:rPr>
          <w:rFonts w:ascii="Calibri Light" w:hAnsi="Calibri Light" w:cs="Calibri Light"/>
        </w:rPr>
        <w:t xml:space="preserve">, S.D. (2009) </w:t>
      </w:r>
      <w:r w:rsidRPr="00B7078B">
        <w:rPr>
          <w:rFonts w:ascii="Calibri Light" w:hAnsi="Calibri Light" w:cs="Calibri Light"/>
          <w:i/>
          <w:iCs/>
        </w:rPr>
        <w:t>Effectuation: Elements of Entrepreneurial Expertise</w:t>
      </w:r>
      <w:r w:rsidRPr="00B7078B">
        <w:rPr>
          <w:rFonts w:ascii="Calibri Light" w:hAnsi="Calibri Light" w:cs="Calibri Light"/>
        </w:rPr>
        <w:t>. Cheltenham, UK Northampton, MA, USA: Edward Elgar Publishing Ltd.</w:t>
      </w:r>
    </w:p>
    <w:p w14:paraId="32E0F4B0" w14:textId="77777777" w:rsidR="00DF35A7" w:rsidRPr="00E81BB5" w:rsidRDefault="00DF35A7" w:rsidP="00757DA6">
      <w:pPr>
        <w:rPr>
          <w:rFonts w:asciiTheme="majorHAnsi" w:hAnsiTheme="majorHAnsi" w:cstheme="majorHAnsi"/>
          <w:color w:val="ED7D31" w:themeColor="accent2"/>
        </w:rPr>
      </w:pPr>
    </w:p>
    <w:p w14:paraId="4D320DD6" w14:textId="77777777" w:rsidR="00A13305" w:rsidRPr="00E81BB5" w:rsidRDefault="00A13305" w:rsidP="00757DA6">
      <w:pPr>
        <w:rPr>
          <w:rFonts w:asciiTheme="majorHAnsi" w:hAnsiTheme="majorHAnsi" w:cstheme="majorHAnsi"/>
          <w:color w:val="ED7D31" w:themeColor="accent2"/>
        </w:rPr>
      </w:pPr>
    </w:p>
    <w:p w14:paraId="6AA89DDD" w14:textId="77777777" w:rsidR="00A13305" w:rsidRPr="00E81BB5" w:rsidRDefault="00A13305" w:rsidP="00757DA6">
      <w:pPr>
        <w:rPr>
          <w:rFonts w:asciiTheme="majorHAnsi" w:hAnsiTheme="majorHAnsi" w:cstheme="majorHAnsi"/>
          <w:color w:val="ED7D31" w:themeColor="accent2"/>
        </w:rPr>
      </w:pPr>
    </w:p>
    <w:p w14:paraId="5E00C342" w14:textId="71EA8696" w:rsidR="00BD7A26" w:rsidRPr="00E81BB5" w:rsidRDefault="00D4176E" w:rsidP="00757DA6">
      <w:pPr>
        <w:rPr>
          <w:rFonts w:asciiTheme="majorHAnsi" w:hAnsiTheme="majorHAnsi" w:cstheme="majorHAnsi"/>
          <w:color w:val="ED7D31" w:themeColor="accent2"/>
        </w:rPr>
      </w:pPr>
      <w:r w:rsidRPr="00E81BB5">
        <w:rPr>
          <w:rFonts w:asciiTheme="majorHAnsi" w:hAnsiTheme="majorHAnsi" w:cstheme="majorHAnsi"/>
          <w:color w:val="ED7D31" w:themeColor="accent2"/>
        </w:rPr>
        <w:t xml:space="preserve"> </w:t>
      </w:r>
    </w:p>
    <w:sectPr w:rsidR="00BD7A26" w:rsidRPr="00E81B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3984FA" w14:textId="77777777" w:rsidR="00336EAB" w:rsidRDefault="00336EAB" w:rsidP="00757DA6">
      <w:pPr>
        <w:spacing w:after="0" w:line="240" w:lineRule="auto"/>
      </w:pPr>
      <w:r>
        <w:separator/>
      </w:r>
    </w:p>
  </w:endnote>
  <w:endnote w:type="continuationSeparator" w:id="0">
    <w:p w14:paraId="571B64E8" w14:textId="77777777" w:rsidR="00336EAB" w:rsidRDefault="00336EAB" w:rsidP="00757D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A4BA48" w14:textId="77777777" w:rsidR="00336EAB" w:rsidRDefault="00336EAB" w:rsidP="00757DA6">
      <w:pPr>
        <w:spacing w:after="0" w:line="240" w:lineRule="auto"/>
      </w:pPr>
      <w:r>
        <w:separator/>
      </w:r>
    </w:p>
  </w:footnote>
  <w:footnote w:type="continuationSeparator" w:id="0">
    <w:p w14:paraId="735D9E5F" w14:textId="77777777" w:rsidR="00336EAB" w:rsidRDefault="00336EAB" w:rsidP="00757D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B03AB9"/>
    <w:multiLevelType w:val="multilevel"/>
    <w:tmpl w:val="35E6336E"/>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 w15:restartNumberingAfterBreak="0">
    <w:nsid w:val="1957490A"/>
    <w:multiLevelType w:val="multilevel"/>
    <w:tmpl w:val="85EE829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1E96BF5"/>
    <w:multiLevelType w:val="multilevel"/>
    <w:tmpl w:val="DFE29588"/>
    <w:lvl w:ilvl="0">
      <w:start w:val="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3" w15:restartNumberingAfterBreak="0">
    <w:nsid w:val="334342E3"/>
    <w:multiLevelType w:val="multilevel"/>
    <w:tmpl w:val="6CEC2A3E"/>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4" w15:restartNumberingAfterBreak="0">
    <w:nsid w:val="4AF73BD9"/>
    <w:multiLevelType w:val="multilevel"/>
    <w:tmpl w:val="680AE0D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C645501"/>
    <w:multiLevelType w:val="multilevel"/>
    <w:tmpl w:val="7A940EEE"/>
    <w:lvl w:ilvl="0">
      <w:start w:val="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6" w15:restartNumberingAfterBreak="0">
    <w:nsid w:val="56763148"/>
    <w:multiLevelType w:val="multilevel"/>
    <w:tmpl w:val="CB564A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CEB4117"/>
    <w:multiLevelType w:val="multilevel"/>
    <w:tmpl w:val="94D2B8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86414580">
    <w:abstractNumId w:val="6"/>
  </w:num>
  <w:num w:numId="2" w16cid:durableId="1447777442">
    <w:abstractNumId w:val="4"/>
  </w:num>
  <w:num w:numId="3" w16cid:durableId="15431526">
    <w:abstractNumId w:val="0"/>
  </w:num>
  <w:num w:numId="4" w16cid:durableId="1545409338">
    <w:abstractNumId w:val="2"/>
  </w:num>
  <w:num w:numId="5" w16cid:durableId="897671051">
    <w:abstractNumId w:val="7"/>
  </w:num>
  <w:num w:numId="6" w16cid:durableId="348334791">
    <w:abstractNumId w:val="1"/>
  </w:num>
  <w:num w:numId="7" w16cid:durableId="1129009646">
    <w:abstractNumId w:val="3"/>
  </w:num>
  <w:num w:numId="8" w16cid:durableId="142438009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DA6"/>
    <w:rsid w:val="00025D2F"/>
    <w:rsid w:val="000616E6"/>
    <w:rsid w:val="00146912"/>
    <w:rsid w:val="00165B88"/>
    <w:rsid w:val="0019271D"/>
    <w:rsid w:val="001D7948"/>
    <w:rsid w:val="00207020"/>
    <w:rsid w:val="002434F5"/>
    <w:rsid w:val="0026023E"/>
    <w:rsid w:val="00336EAB"/>
    <w:rsid w:val="00347446"/>
    <w:rsid w:val="00356AAF"/>
    <w:rsid w:val="00365E4F"/>
    <w:rsid w:val="00386C8B"/>
    <w:rsid w:val="00392AA2"/>
    <w:rsid w:val="00450D1D"/>
    <w:rsid w:val="00466BF4"/>
    <w:rsid w:val="00497737"/>
    <w:rsid w:val="00525A48"/>
    <w:rsid w:val="00536CF3"/>
    <w:rsid w:val="00541772"/>
    <w:rsid w:val="0054490B"/>
    <w:rsid w:val="00582095"/>
    <w:rsid w:val="005B72BA"/>
    <w:rsid w:val="005E417F"/>
    <w:rsid w:val="00661E6A"/>
    <w:rsid w:val="006C753F"/>
    <w:rsid w:val="006E0E37"/>
    <w:rsid w:val="006E784A"/>
    <w:rsid w:val="007473A9"/>
    <w:rsid w:val="00757DA6"/>
    <w:rsid w:val="0077111D"/>
    <w:rsid w:val="00800FE5"/>
    <w:rsid w:val="00834244"/>
    <w:rsid w:val="008526CB"/>
    <w:rsid w:val="00887C3C"/>
    <w:rsid w:val="008A2711"/>
    <w:rsid w:val="008E1B08"/>
    <w:rsid w:val="00913532"/>
    <w:rsid w:val="00914901"/>
    <w:rsid w:val="009362C7"/>
    <w:rsid w:val="00970AB1"/>
    <w:rsid w:val="00976A62"/>
    <w:rsid w:val="009C102C"/>
    <w:rsid w:val="00A13305"/>
    <w:rsid w:val="00A27694"/>
    <w:rsid w:val="00A66590"/>
    <w:rsid w:val="00A84EDC"/>
    <w:rsid w:val="00AB13FB"/>
    <w:rsid w:val="00B132A1"/>
    <w:rsid w:val="00B179CB"/>
    <w:rsid w:val="00B65750"/>
    <w:rsid w:val="00B7078B"/>
    <w:rsid w:val="00BD08C4"/>
    <w:rsid w:val="00BD7A26"/>
    <w:rsid w:val="00BE33A2"/>
    <w:rsid w:val="00C052F6"/>
    <w:rsid w:val="00C17C33"/>
    <w:rsid w:val="00C2723B"/>
    <w:rsid w:val="00C45024"/>
    <w:rsid w:val="00C50C15"/>
    <w:rsid w:val="00D4176E"/>
    <w:rsid w:val="00D440EA"/>
    <w:rsid w:val="00D475E0"/>
    <w:rsid w:val="00D56913"/>
    <w:rsid w:val="00D657AC"/>
    <w:rsid w:val="00D821E5"/>
    <w:rsid w:val="00D97AB8"/>
    <w:rsid w:val="00DA0E2F"/>
    <w:rsid w:val="00DE779F"/>
    <w:rsid w:val="00DF35A7"/>
    <w:rsid w:val="00E81BB5"/>
    <w:rsid w:val="00EA187C"/>
    <w:rsid w:val="00EA5C17"/>
    <w:rsid w:val="00F57D62"/>
    <w:rsid w:val="00F667E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F6122D"/>
  <w15:chartTrackingRefBased/>
  <w15:docId w15:val="{AE27ECB7-8492-480F-AD32-59630C65D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7D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7DA6"/>
  </w:style>
  <w:style w:type="paragraph" w:styleId="Footer">
    <w:name w:val="footer"/>
    <w:basedOn w:val="Normal"/>
    <w:link w:val="FooterChar"/>
    <w:uiPriority w:val="99"/>
    <w:unhideWhenUsed/>
    <w:rsid w:val="00757D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7DA6"/>
  </w:style>
  <w:style w:type="paragraph" w:styleId="FootnoteText">
    <w:name w:val="footnote text"/>
    <w:basedOn w:val="Normal"/>
    <w:link w:val="FootnoteTextChar"/>
    <w:uiPriority w:val="99"/>
    <w:semiHidden/>
    <w:unhideWhenUsed/>
    <w:rsid w:val="00757DA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57DA6"/>
    <w:rPr>
      <w:sz w:val="20"/>
      <w:szCs w:val="20"/>
    </w:rPr>
  </w:style>
  <w:style w:type="character" w:styleId="FootnoteReference">
    <w:name w:val="footnote reference"/>
    <w:basedOn w:val="DefaultParagraphFont"/>
    <w:uiPriority w:val="99"/>
    <w:semiHidden/>
    <w:unhideWhenUsed/>
    <w:rsid w:val="00757DA6"/>
    <w:rPr>
      <w:vertAlign w:val="superscript"/>
    </w:rPr>
  </w:style>
  <w:style w:type="paragraph" w:styleId="Bibliography">
    <w:name w:val="Bibliography"/>
    <w:basedOn w:val="Normal"/>
    <w:next w:val="Normal"/>
    <w:uiPriority w:val="37"/>
    <w:unhideWhenUsed/>
    <w:rsid w:val="00757DA6"/>
    <w:pPr>
      <w:spacing w:after="240" w:line="240" w:lineRule="auto"/>
    </w:pPr>
  </w:style>
  <w:style w:type="character" w:styleId="CommentReference">
    <w:name w:val="annotation reference"/>
    <w:basedOn w:val="DefaultParagraphFont"/>
    <w:uiPriority w:val="99"/>
    <w:semiHidden/>
    <w:unhideWhenUsed/>
    <w:rsid w:val="00347446"/>
    <w:rPr>
      <w:sz w:val="16"/>
      <w:szCs w:val="16"/>
    </w:rPr>
  </w:style>
  <w:style w:type="paragraph" w:styleId="CommentText">
    <w:name w:val="annotation text"/>
    <w:basedOn w:val="Normal"/>
    <w:link w:val="CommentTextChar"/>
    <w:uiPriority w:val="99"/>
    <w:unhideWhenUsed/>
    <w:rsid w:val="00347446"/>
    <w:pPr>
      <w:spacing w:line="240" w:lineRule="auto"/>
    </w:pPr>
    <w:rPr>
      <w:sz w:val="20"/>
      <w:szCs w:val="20"/>
    </w:rPr>
  </w:style>
  <w:style w:type="character" w:customStyle="1" w:styleId="CommentTextChar">
    <w:name w:val="Comment Text Char"/>
    <w:basedOn w:val="DefaultParagraphFont"/>
    <w:link w:val="CommentText"/>
    <w:uiPriority w:val="99"/>
    <w:rsid w:val="00347446"/>
    <w:rPr>
      <w:sz w:val="20"/>
      <w:szCs w:val="20"/>
    </w:rPr>
  </w:style>
  <w:style w:type="paragraph" w:styleId="CommentSubject">
    <w:name w:val="annotation subject"/>
    <w:basedOn w:val="CommentText"/>
    <w:next w:val="CommentText"/>
    <w:link w:val="CommentSubjectChar"/>
    <w:uiPriority w:val="99"/>
    <w:semiHidden/>
    <w:unhideWhenUsed/>
    <w:rsid w:val="00347446"/>
    <w:rPr>
      <w:b/>
      <w:bCs/>
    </w:rPr>
  </w:style>
  <w:style w:type="character" w:customStyle="1" w:styleId="CommentSubjectChar">
    <w:name w:val="Comment Subject Char"/>
    <w:basedOn w:val="CommentTextChar"/>
    <w:link w:val="CommentSubject"/>
    <w:uiPriority w:val="99"/>
    <w:semiHidden/>
    <w:rsid w:val="00347446"/>
    <w:rPr>
      <w:b/>
      <w:bCs/>
      <w:sz w:val="20"/>
      <w:szCs w:val="20"/>
    </w:rPr>
  </w:style>
  <w:style w:type="paragraph" w:customStyle="1" w:styleId="paragraph">
    <w:name w:val="paragraph"/>
    <w:basedOn w:val="Normal"/>
    <w:rsid w:val="008A271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8A2711"/>
  </w:style>
  <w:style w:type="character" w:customStyle="1" w:styleId="eop">
    <w:name w:val="eop"/>
    <w:basedOn w:val="DefaultParagraphFont"/>
    <w:rsid w:val="008A27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45390">
      <w:bodyDiv w:val="1"/>
      <w:marLeft w:val="0"/>
      <w:marRight w:val="0"/>
      <w:marTop w:val="0"/>
      <w:marBottom w:val="0"/>
      <w:divBdr>
        <w:top w:val="none" w:sz="0" w:space="0" w:color="auto"/>
        <w:left w:val="none" w:sz="0" w:space="0" w:color="auto"/>
        <w:bottom w:val="none" w:sz="0" w:space="0" w:color="auto"/>
        <w:right w:val="none" w:sz="0" w:space="0" w:color="auto"/>
      </w:divBdr>
    </w:div>
    <w:div w:id="471095246">
      <w:bodyDiv w:val="1"/>
      <w:marLeft w:val="0"/>
      <w:marRight w:val="0"/>
      <w:marTop w:val="0"/>
      <w:marBottom w:val="0"/>
      <w:divBdr>
        <w:top w:val="none" w:sz="0" w:space="0" w:color="auto"/>
        <w:left w:val="none" w:sz="0" w:space="0" w:color="auto"/>
        <w:bottom w:val="none" w:sz="0" w:space="0" w:color="auto"/>
        <w:right w:val="none" w:sz="0" w:space="0" w:color="auto"/>
      </w:divBdr>
      <w:divsChild>
        <w:div w:id="1328481570">
          <w:marLeft w:val="0"/>
          <w:marRight w:val="0"/>
          <w:marTop w:val="0"/>
          <w:marBottom w:val="0"/>
          <w:divBdr>
            <w:top w:val="none" w:sz="0" w:space="0" w:color="auto"/>
            <w:left w:val="none" w:sz="0" w:space="0" w:color="auto"/>
            <w:bottom w:val="none" w:sz="0" w:space="0" w:color="auto"/>
            <w:right w:val="none" w:sz="0" w:space="0" w:color="auto"/>
          </w:divBdr>
        </w:div>
        <w:div w:id="1805540791">
          <w:marLeft w:val="0"/>
          <w:marRight w:val="0"/>
          <w:marTop w:val="0"/>
          <w:marBottom w:val="0"/>
          <w:divBdr>
            <w:top w:val="none" w:sz="0" w:space="0" w:color="auto"/>
            <w:left w:val="none" w:sz="0" w:space="0" w:color="auto"/>
            <w:bottom w:val="none" w:sz="0" w:space="0" w:color="auto"/>
            <w:right w:val="none" w:sz="0" w:space="0" w:color="auto"/>
          </w:divBdr>
        </w:div>
        <w:div w:id="1342439997">
          <w:marLeft w:val="0"/>
          <w:marRight w:val="0"/>
          <w:marTop w:val="0"/>
          <w:marBottom w:val="0"/>
          <w:divBdr>
            <w:top w:val="none" w:sz="0" w:space="0" w:color="auto"/>
            <w:left w:val="none" w:sz="0" w:space="0" w:color="auto"/>
            <w:bottom w:val="none" w:sz="0" w:space="0" w:color="auto"/>
            <w:right w:val="none" w:sz="0" w:space="0" w:color="auto"/>
          </w:divBdr>
        </w:div>
        <w:div w:id="1819105799">
          <w:marLeft w:val="0"/>
          <w:marRight w:val="0"/>
          <w:marTop w:val="0"/>
          <w:marBottom w:val="0"/>
          <w:divBdr>
            <w:top w:val="none" w:sz="0" w:space="0" w:color="auto"/>
            <w:left w:val="none" w:sz="0" w:space="0" w:color="auto"/>
            <w:bottom w:val="none" w:sz="0" w:space="0" w:color="auto"/>
            <w:right w:val="none" w:sz="0" w:space="0" w:color="auto"/>
          </w:divBdr>
        </w:div>
        <w:div w:id="630094467">
          <w:marLeft w:val="0"/>
          <w:marRight w:val="0"/>
          <w:marTop w:val="0"/>
          <w:marBottom w:val="0"/>
          <w:divBdr>
            <w:top w:val="none" w:sz="0" w:space="0" w:color="auto"/>
            <w:left w:val="none" w:sz="0" w:space="0" w:color="auto"/>
            <w:bottom w:val="none" w:sz="0" w:space="0" w:color="auto"/>
            <w:right w:val="none" w:sz="0" w:space="0" w:color="auto"/>
          </w:divBdr>
          <w:divsChild>
            <w:div w:id="1434595016">
              <w:marLeft w:val="0"/>
              <w:marRight w:val="0"/>
              <w:marTop w:val="0"/>
              <w:marBottom w:val="0"/>
              <w:divBdr>
                <w:top w:val="none" w:sz="0" w:space="0" w:color="auto"/>
                <w:left w:val="none" w:sz="0" w:space="0" w:color="auto"/>
                <w:bottom w:val="none" w:sz="0" w:space="0" w:color="auto"/>
                <w:right w:val="none" w:sz="0" w:space="0" w:color="auto"/>
              </w:divBdr>
            </w:div>
            <w:div w:id="1365252590">
              <w:marLeft w:val="0"/>
              <w:marRight w:val="0"/>
              <w:marTop w:val="0"/>
              <w:marBottom w:val="0"/>
              <w:divBdr>
                <w:top w:val="none" w:sz="0" w:space="0" w:color="auto"/>
                <w:left w:val="none" w:sz="0" w:space="0" w:color="auto"/>
                <w:bottom w:val="none" w:sz="0" w:space="0" w:color="auto"/>
                <w:right w:val="none" w:sz="0" w:space="0" w:color="auto"/>
              </w:divBdr>
            </w:div>
            <w:div w:id="1595280337">
              <w:marLeft w:val="0"/>
              <w:marRight w:val="0"/>
              <w:marTop w:val="0"/>
              <w:marBottom w:val="0"/>
              <w:divBdr>
                <w:top w:val="none" w:sz="0" w:space="0" w:color="auto"/>
                <w:left w:val="none" w:sz="0" w:space="0" w:color="auto"/>
                <w:bottom w:val="none" w:sz="0" w:space="0" w:color="auto"/>
                <w:right w:val="none" w:sz="0" w:space="0" w:color="auto"/>
              </w:divBdr>
            </w:div>
            <w:div w:id="1459445461">
              <w:marLeft w:val="0"/>
              <w:marRight w:val="0"/>
              <w:marTop w:val="0"/>
              <w:marBottom w:val="0"/>
              <w:divBdr>
                <w:top w:val="none" w:sz="0" w:space="0" w:color="auto"/>
                <w:left w:val="none" w:sz="0" w:space="0" w:color="auto"/>
                <w:bottom w:val="none" w:sz="0" w:space="0" w:color="auto"/>
                <w:right w:val="none" w:sz="0" w:space="0" w:color="auto"/>
              </w:divBdr>
            </w:div>
            <w:div w:id="991059275">
              <w:marLeft w:val="0"/>
              <w:marRight w:val="0"/>
              <w:marTop w:val="0"/>
              <w:marBottom w:val="0"/>
              <w:divBdr>
                <w:top w:val="none" w:sz="0" w:space="0" w:color="auto"/>
                <w:left w:val="none" w:sz="0" w:space="0" w:color="auto"/>
                <w:bottom w:val="none" w:sz="0" w:space="0" w:color="auto"/>
                <w:right w:val="none" w:sz="0" w:space="0" w:color="auto"/>
              </w:divBdr>
            </w:div>
          </w:divsChild>
        </w:div>
        <w:div w:id="922954813">
          <w:marLeft w:val="0"/>
          <w:marRight w:val="0"/>
          <w:marTop w:val="0"/>
          <w:marBottom w:val="0"/>
          <w:divBdr>
            <w:top w:val="none" w:sz="0" w:space="0" w:color="auto"/>
            <w:left w:val="none" w:sz="0" w:space="0" w:color="auto"/>
            <w:bottom w:val="none" w:sz="0" w:space="0" w:color="auto"/>
            <w:right w:val="none" w:sz="0" w:space="0" w:color="auto"/>
          </w:divBdr>
          <w:divsChild>
            <w:div w:id="698548933">
              <w:marLeft w:val="0"/>
              <w:marRight w:val="0"/>
              <w:marTop w:val="0"/>
              <w:marBottom w:val="0"/>
              <w:divBdr>
                <w:top w:val="none" w:sz="0" w:space="0" w:color="auto"/>
                <w:left w:val="none" w:sz="0" w:space="0" w:color="auto"/>
                <w:bottom w:val="none" w:sz="0" w:space="0" w:color="auto"/>
                <w:right w:val="none" w:sz="0" w:space="0" w:color="auto"/>
              </w:divBdr>
            </w:div>
            <w:div w:id="1511141584">
              <w:marLeft w:val="0"/>
              <w:marRight w:val="0"/>
              <w:marTop w:val="0"/>
              <w:marBottom w:val="0"/>
              <w:divBdr>
                <w:top w:val="none" w:sz="0" w:space="0" w:color="auto"/>
                <w:left w:val="none" w:sz="0" w:space="0" w:color="auto"/>
                <w:bottom w:val="none" w:sz="0" w:space="0" w:color="auto"/>
                <w:right w:val="none" w:sz="0" w:space="0" w:color="auto"/>
              </w:divBdr>
            </w:div>
            <w:div w:id="980160326">
              <w:marLeft w:val="0"/>
              <w:marRight w:val="0"/>
              <w:marTop w:val="0"/>
              <w:marBottom w:val="0"/>
              <w:divBdr>
                <w:top w:val="none" w:sz="0" w:space="0" w:color="auto"/>
                <w:left w:val="none" w:sz="0" w:space="0" w:color="auto"/>
                <w:bottom w:val="none" w:sz="0" w:space="0" w:color="auto"/>
                <w:right w:val="none" w:sz="0" w:space="0" w:color="auto"/>
              </w:divBdr>
            </w:div>
            <w:div w:id="1827284052">
              <w:marLeft w:val="0"/>
              <w:marRight w:val="0"/>
              <w:marTop w:val="0"/>
              <w:marBottom w:val="0"/>
              <w:divBdr>
                <w:top w:val="none" w:sz="0" w:space="0" w:color="auto"/>
                <w:left w:val="none" w:sz="0" w:space="0" w:color="auto"/>
                <w:bottom w:val="none" w:sz="0" w:space="0" w:color="auto"/>
                <w:right w:val="none" w:sz="0" w:space="0" w:color="auto"/>
              </w:divBdr>
            </w:div>
            <w:div w:id="806511097">
              <w:marLeft w:val="0"/>
              <w:marRight w:val="0"/>
              <w:marTop w:val="0"/>
              <w:marBottom w:val="0"/>
              <w:divBdr>
                <w:top w:val="none" w:sz="0" w:space="0" w:color="auto"/>
                <w:left w:val="none" w:sz="0" w:space="0" w:color="auto"/>
                <w:bottom w:val="none" w:sz="0" w:space="0" w:color="auto"/>
                <w:right w:val="none" w:sz="0" w:space="0" w:color="auto"/>
              </w:divBdr>
            </w:div>
          </w:divsChild>
        </w:div>
        <w:div w:id="1114783819">
          <w:marLeft w:val="0"/>
          <w:marRight w:val="0"/>
          <w:marTop w:val="0"/>
          <w:marBottom w:val="0"/>
          <w:divBdr>
            <w:top w:val="none" w:sz="0" w:space="0" w:color="auto"/>
            <w:left w:val="none" w:sz="0" w:space="0" w:color="auto"/>
            <w:bottom w:val="none" w:sz="0" w:space="0" w:color="auto"/>
            <w:right w:val="none" w:sz="0" w:space="0" w:color="auto"/>
          </w:divBdr>
          <w:divsChild>
            <w:div w:id="615722866">
              <w:marLeft w:val="0"/>
              <w:marRight w:val="0"/>
              <w:marTop w:val="0"/>
              <w:marBottom w:val="0"/>
              <w:divBdr>
                <w:top w:val="none" w:sz="0" w:space="0" w:color="auto"/>
                <w:left w:val="none" w:sz="0" w:space="0" w:color="auto"/>
                <w:bottom w:val="none" w:sz="0" w:space="0" w:color="auto"/>
                <w:right w:val="none" w:sz="0" w:space="0" w:color="auto"/>
              </w:divBdr>
            </w:div>
            <w:div w:id="1123697086">
              <w:marLeft w:val="0"/>
              <w:marRight w:val="0"/>
              <w:marTop w:val="0"/>
              <w:marBottom w:val="0"/>
              <w:divBdr>
                <w:top w:val="none" w:sz="0" w:space="0" w:color="auto"/>
                <w:left w:val="none" w:sz="0" w:space="0" w:color="auto"/>
                <w:bottom w:val="none" w:sz="0" w:space="0" w:color="auto"/>
                <w:right w:val="none" w:sz="0" w:space="0" w:color="auto"/>
              </w:divBdr>
            </w:div>
            <w:div w:id="512915925">
              <w:marLeft w:val="0"/>
              <w:marRight w:val="0"/>
              <w:marTop w:val="0"/>
              <w:marBottom w:val="0"/>
              <w:divBdr>
                <w:top w:val="none" w:sz="0" w:space="0" w:color="auto"/>
                <w:left w:val="none" w:sz="0" w:space="0" w:color="auto"/>
                <w:bottom w:val="none" w:sz="0" w:space="0" w:color="auto"/>
                <w:right w:val="none" w:sz="0" w:space="0" w:color="auto"/>
              </w:divBdr>
            </w:div>
            <w:div w:id="2125145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3447016">
      <w:bodyDiv w:val="1"/>
      <w:marLeft w:val="0"/>
      <w:marRight w:val="0"/>
      <w:marTop w:val="0"/>
      <w:marBottom w:val="0"/>
      <w:divBdr>
        <w:top w:val="none" w:sz="0" w:space="0" w:color="auto"/>
        <w:left w:val="none" w:sz="0" w:space="0" w:color="auto"/>
        <w:bottom w:val="none" w:sz="0" w:space="0" w:color="auto"/>
        <w:right w:val="none" w:sz="0" w:space="0" w:color="auto"/>
      </w:divBdr>
      <w:divsChild>
        <w:div w:id="1666009796">
          <w:marLeft w:val="0"/>
          <w:marRight w:val="0"/>
          <w:marTop w:val="0"/>
          <w:marBottom w:val="0"/>
          <w:divBdr>
            <w:top w:val="none" w:sz="0" w:space="0" w:color="auto"/>
            <w:left w:val="none" w:sz="0" w:space="0" w:color="auto"/>
            <w:bottom w:val="none" w:sz="0" w:space="0" w:color="auto"/>
            <w:right w:val="none" w:sz="0" w:space="0" w:color="auto"/>
          </w:divBdr>
        </w:div>
        <w:div w:id="1923295920">
          <w:marLeft w:val="0"/>
          <w:marRight w:val="0"/>
          <w:marTop w:val="0"/>
          <w:marBottom w:val="0"/>
          <w:divBdr>
            <w:top w:val="none" w:sz="0" w:space="0" w:color="auto"/>
            <w:left w:val="none" w:sz="0" w:space="0" w:color="auto"/>
            <w:bottom w:val="none" w:sz="0" w:space="0" w:color="auto"/>
            <w:right w:val="none" w:sz="0" w:space="0" w:color="auto"/>
          </w:divBdr>
        </w:div>
        <w:div w:id="618603889">
          <w:marLeft w:val="0"/>
          <w:marRight w:val="0"/>
          <w:marTop w:val="0"/>
          <w:marBottom w:val="0"/>
          <w:divBdr>
            <w:top w:val="none" w:sz="0" w:space="0" w:color="auto"/>
            <w:left w:val="none" w:sz="0" w:space="0" w:color="auto"/>
            <w:bottom w:val="none" w:sz="0" w:space="0" w:color="auto"/>
            <w:right w:val="none" w:sz="0" w:space="0" w:color="auto"/>
          </w:divBdr>
        </w:div>
        <w:div w:id="1676571740">
          <w:marLeft w:val="0"/>
          <w:marRight w:val="0"/>
          <w:marTop w:val="0"/>
          <w:marBottom w:val="0"/>
          <w:divBdr>
            <w:top w:val="none" w:sz="0" w:space="0" w:color="auto"/>
            <w:left w:val="none" w:sz="0" w:space="0" w:color="auto"/>
            <w:bottom w:val="none" w:sz="0" w:space="0" w:color="auto"/>
            <w:right w:val="none" w:sz="0" w:space="0" w:color="auto"/>
          </w:divBdr>
        </w:div>
        <w:div w:id="746457218">
          <w:marLeft w:val="0"/>
          <w:marRight w:val="0"/>
          <w:marTop w:val="0"/>
          <w:marBottom w:val="0"/>
          <w:divBdr>
            <w:top w:val="none" w:sz="0" w:space="0" w:color="auto"/>
            <w:left w:val="none" w:sz="0" w:space="0" w:color="auto"/>
            <w:bottom w:val="none" w:sz="0" w:space="0" w:color="auto"/>
            <w:right w:val="none" w:sz="0" w:space="0" w:color="auto"/>
          </w:divBdr>
          <w:divsChild>
            <w:div w:id="851992255">
              <w:marLeft w:val="0"/>
              <w:marRight w:val="0"/>
              <w:marTop w:val="0"/>
              <w:marBottom w:val="0"/>
              <w:divBdr>
                <w:top w:val="none" w:sz="0" w:space="0" w:color="auto"/>
                <w:left w:val="none" w:sz="0" w:space="0" w:color="auto"/>
                <w:bottom w:val="none" w:sz="0" w:space="0" w:color="auto"/>
                <w:right w:val="none" w:sz="0" w:space="0" w:color="auto"/>
              </w:divBdr>
            </w:div>
            <w:div w:id="1999725166">
              <w:marLeft w:val="0"/>
              <w:marRight w:val="0"/>
              <w:marTop w:val="0"/>
              <w:marBottom w:val="0"/>
              <w:divBdr>
                <w:top w:val="none" w:sz="0" w:space="0" w:color="auto"/>
                <w:left w:val="none" w:sz="0" w:space="0" w:color="auto"/>
                <w:bottom w:val="none" w:sz="0" w:space="0" w:color="auto"/>
                <w:right w:val="none" w:sz="0" w:space="0" w:color="auto"/>
              </w:divBdr>
            </w:div>
            <w:div w:id="950673775">
              <w:marLeft w:val="0"/>
              <w:marRight w:val="0"/>
              <w:marTop w:val="0"/>
              <w:marBottom w:val="0"/>
              <w:divBdr>
                <w:top w:val="none" w:sz="0" w:space="0" w:color="auto"/>
                <w:left w:val="none" w:sz="0" w:space="0" w:color="auto"/>
                <w:bottom w:val="none" w:sz="0" w:space="0" w:color="auto"/>
                <w:right w:val="none" w:sz="0" w:space="0" w:color="auto"/>
              </w:divBdr>
            </w:div>
            <w:div w:id="670720401">
              <w:marLeft w:val="0"/>
              <w:marRight w:val="0"/>
              <w:marTop w:val="0"/>
              <w:marBottom w:val="0"/>
              <w:divBdr>
                <w:top w:val="none" w:sz="0" w:space="0" w:color="auto"/>
                <w:left w:val="none" w:sz="0" w:space="0" w:color="auto"/>
                <w:bottom w:val="none" w:sz="0" w:space="0" w:color="auto"/>
                <w:right w:val="none" w:sz="0" w:space="0" w:color="auto"/>
              </w:divBdr>
            </w:div>
            <w:div w:id="732384966">
              <w:marLeft w:val="0"/>
              <w:marRight w:val="0"/>
              <w:marTop w:val="0"/>
              <w:marBottom w:val="0"/>
              <w:divBdr>
                <w:top w:val="none" w:sz="0" w:space="0" w:color="auto"/>
                <w:left w:val="none" w:sz="0" w:space="0" w:color="auto"/>
                <w:bottom w:val="none" w:sz="0" w:space="0" w:color="auto"/>
                <w:right w:val="none" w:sz="0" w:space="0" w:color="auto"/>
              </w:divBdr>
            </w:div>
          </w:divsChild>
        </w:div>
        <w:div w:id="238828274">
          <w:marLeft w:val="0"/>
          <w:marRight w:val="0"/>
          <w:marTop w:val="0"/>
          <w:marBottom w:val="0"/>
          <w:divBdr>
            <w:top w:val="none" w:sz="0" w:space="0" w:color="auto"/>
            <w:left w:val="none" w:sz="0" w:space="0" w:color="auto"/>
            <w:bottom w:val="none" w:sz="0" w:space="0" w:color="auto"/>
            <w:right w:val="none" w:sz="0" w:space="0" w:color="auto"/>
          </w:divBdr>
          <w:divsChild>
            <w:div w:id="1650551106">
              <w:marLeft w:val="0"/>
              <w:marRight w:val="0"/>
              <w:marTop w:val="0"/>
              <w:marBottom w:val="0"/>
              <w:divBdr>
                <w:top w:val="none" w:sz="0" w:space="0" w:color="auto"/>
                <w:left w:val="none" w:sz="0" w:space="0" w:color="auto"/>
                <w:bottom w:val="none" w:sz="0" w:space="0" w:color="auto"/>
                <w:right w:val="none" w:sz="0" w:space="0" w:color="auto"/>
              </w:divBdr>
            </w:div>
            <w:div w:id="928387845">
              <w:marLeft w:val="0"/>
              <w:marRight w:val="0"/>
              <w:marTop w:val="0"/>
              <w:marBottom w:val="0"/>
              <w:divBdr>
                <w:top w:val="none" w:sz="0" w:space="0" w:color="auto"/>
                <w:left w:val="none" w:sz="0" w:space="0" w:color="auto"/>
                <w:bottom w:val="none" w:sz="0" w:space="0" w:color="auto"/>
                <w:right w:val="none" w:sz="0" w:space="0" w:color="auto"/>
              </w:divBdr>
            </w:div>
            <w:div w:id="706756511">
              <w:marLeft w:val="0"/>
              <w:marRight w:val="0"/>
              <w:marTop w:val="0"/>
              <w:marBottom w:val="0"/>
              <w:divBdr>
                <w:top w:val="none" w:sz="0" w:space="0" w:color="auto"/>
                <w:left w:val="none" w:sz="0" w:space="0" w:color="auto"/>
                <w:bottom w:val="none" w:sz="0" w:space="0" w:color="auto"/>
                <w:right w:val="none" w:sz="0" w:space="0" w:color="auto"/>
              </w:divBdr>
            </w:div>
            <w:div w:id="1085493267">
              <w:marLeft w:val="0"/>
              <w:marRight w:val="0"/>
              <w:marTop w:val="0"/>
              <w:marBottom w:val="0"/>
              <w:divBdr>
                <w:top w:val="none" w:sz="0" w:space="0" w:color="auto"/>
                <w:left w:val="none" w:sz="0" w:space="0" w:color="auto"/>
                <w:bottom w:val="none" w:sz="0" w:space="0" w:color="auto"/>
                <w:right w:val="none" w:sz="0" w:space="0" w:color="auto"/>
              </w:divBdr>
            </w:div>
            <w:div w:id="255405223">
              <w:marLeft w:val="0"/>
              <w:marRight w:val="0"/>
              <w:marTop w:val="0"/>
              <w:marBottom w:val="0"/>
              <w:divBdr>
                <w:top w:val="none" w:sz="0" w:space="0" w:color="auto"/>
                <w:left w:val="none" w:sz="0" w:space="0" w:color="auto"/>
                <w:bottom w:val="none" w:sz="0" w:space="0" w:color="auto"/>
                <w:right w:val="none" w:sz="0" w:space="0" w:color="auto"/>
              </w:divBdr>
            </w:div>
          </w:divsChild>
        </w:div>
        <w:div w:id="461267356">
          <w:marLeft w:val="0"/>
          <w:marRight w:val="0"/>
          <w:marTop w:val="0"/>
          <w:marBottom w:val="0"/>
          <w:divBdr>
            <w:top w:val="none" w:sz="0" w:space="0" w:color="auto"/>
            <w:left w:val="none" w:sz="0" w:space="0" w:color="auto"/>
            <w:bottom w:val="none" w:sz="0" w:space="0" w:color="auto"/>
            <w:right w:val="none" w:sz="0" w:space="0" w:color="auto"/>
          </w:divBdr>
          <w:divsChild>
            <w:div w:id="1920287438">
              <w:marLeft w:val="0"/>
              <w:marRight w:val="0"/>
              <w:marTop w:val="0"/>
              <w:marBottom w:val="0"/>
              <w:divBdr>
                <w:top w:val="none" w:sz="0" w:space="0" w:color="auto"/>
                <w:left w:val="none" w:sz="0" w:space="0" w:color="auto"/>
                <w:bottom w:val="none" w:sz="0" w:space="0" w:color="auto"/>
                <w:right w:val="none" w:sz="0" w:space="0" w:color="auto"/>
              </w:divBdr>
            </w:div>
            <w:div w:id="1446345546">
              <w:marLeft w:val="0"/>
              <w:marRight w:val="0"/>
              <w:marTop w:val="0"/>
              <w:marBottom w:val="0"/>
              <w:divBdr>
                <w:top w:val="none" w:sz="0" w:space="0" w:color="auto"/>
                <w:left w:val="none" w:sz="0" w:space="0" w:color="auto"/>
                <w:bottom w:val="none" w:sz="0" w:space="0" w:color="auto"/>
                <w:right w:val="none" w:sz="0" w:space="0" w:color="auto"/>
              </w:divBdr>
            </w:div>
            <w:div w:id="87504995">
              <w:marLeft w:val="0"/>
              <w:marRight w:val="0"/>
              <w:marTop w:val="0"/>
              <w:marBottom w:val="0"/>
              <w:divBdr>
                <w:top w:val="none" w:sz="0" w:space="0" w:color="auto"/>
                <w:left w:val="none" w:sz="0" w:space="0" w:color="auto"/>
                <w:bottom w:val="none" w:sz="0" w:space="0" w:color="auto"/>
                <w:right w:val="none" w:sz="0" w:space="0" w:color="auto"/>
              </w:divBdr>
            </w:div>
            <w:div w:id="1497065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084697">
      <w:bodyDiv w:val="1"/>
      <w:marLeft w:val="0"/>
      <w:marRight w:val="0"/>
      <w:marTop w:val="0"/>
      <w:marBottom w:val="0"/>
      <w:divBdr>
        <w:top w:val="none" w:sz="0" w:space="0" w:color="auto"/>
        <w:left w:val="none" w:sz="0" w:space="0" w:color="auto"/>
        <w:bottom w:val="none" w:sz="0" w:space="0" w:color="auto"/>
        <w:right w:val="none" w:sz="0" w:space="0" w:color="auto"/>
      </w:divBdr>
    </w:div>
    <w:div w:id="1294403091">
      <w:bodyDiv w:val="1"/>
      <w:marLeft w:val="0"/>
      <w:marRight w:val="0"/>
      <w:marTop w:val="0"/>
      <w:marBottom w:val="0"/>
      <w:divBdr>
        <w:top w:val="none" w:sz="0" w:space="0" w:color="auto"/>
        <w:left w:val="none" w:sz="0" w:space="0" w:color="auto"/>
        <w:bottom w:val="none" w:sz="0" w:space="0" w:color="auto"/>
        <w:right w:val="none" w:sz="0" w:space="0" w:color="auto"/>
      </w:divBdr>
      <w:divsChild>
        <w:div w:id="954361960">
          <w:marLeft w:val="0"/>
          <w:marRight w:val="0"/>
          <w:marTop w:val="0"/>
          <w:marBottom w:val="0"/>
          <w:divBdr>
            <w:top w:val="none" w:sz="0" w:space="0" w:color="auto"/>
            <w:left w:val="none" w:sz="0" w:space="0" w:color="auto"/>
            <w:bottom w:val="none" w:sz="0" w:space="0" w:color="auto"/>
            <w:right w:val="none" w:sz="0" w:space="0" w:color="auto"/>
          </w:divBdr>
        </w:div>
        <w:div w:id="44528030">
          <w:marLeft w:val="0"/>
          <w:marRight w:val="0"/>
          <w:marTop w:val="0"/>
          <w:marBottom w:val="0"/>
          <w:divBdr>
            <w:top w:val="none" w:sz="0" w:space="0" w:color="auto"/>
            <w:left w:val="none" w:sz="0" w:space="0" w:color="auto"/>
            <w:bottom w:val="none" w:sz="0" w:space="0" w:color="auto"/>
            <w:right w:val="none" w:sz="0" w:space="0" w:color="auto"/>
          </w:divBdr>
        </w:div>
        <w:div w:id="1659069155">
          <w:marLeft w:val="0"/>
          <w:marRight w:val="0"/>
          <w:marTop w:val="0"/>
          <w:marBottom w:val="0"/>
          <w:divBdr>
            <w:top w:val="none" w:sz="0" w:space="0" w:color="auto"/>
            <w:left w:val="none" w:sz="0" w:space="0" w:color="auto"/>
            <w:bottom w:val="none" w:sz="0" w:space="0" w:color="auto"/>
            <w:right w:val="none" w:sz="0" w:space="0" w:color="auto"/>
          </w:divBdr>
        </w:div>
        <w:div w:id="992486968">
          <w:marLeft w:val="0"/>
          <w:marRight w:val="0"/>
          <w:marTop w:val="0"/>
          <w:marBottom w:val="0"/>
          <w:divBdr>
            <w:top w:val="none" w:sz="0" w:space="0" w:color="auto"/>
            <w:left w:val="none" w:sz="0" w:space="0" w:color="auto"/>
            <w:bottom w:val="none" w:sz="0" w:space="0" w:color="auto"/>
            <w:right w:val="none" w:sz="0" w:space="0" w:color="auto"/>
          </w:divBdr>
        </w:div>
        <w:div w:id="1286157841">
          <w:marLeft w:val="0"/>
          <w:marRight w:val="0"/>
          <w:marTop w:val="0"/>
          <w:marBottom w:val="0"/>
          <w:divBdr>
            <w:top w:val="none" w:sz="0" w:space="0" w:color="auto"/>
            <w:left w:val="none" w:sz="0" w:space="0" w:color="auto"/>
            <w:bottom w:val="none" w:sz="0" w:space="0" w:color="auto"/>
            <w:right w:val="none" w:sz="0" w:space="0" w:color="auto"/>
          </w:divBdr>
          <w:divsChild>
            <w:div w:id="32311020">
              <w:marLeft w:val="0"/>
              <w:marRight w:val="0"/>
              <w:marTop w:val="0"/>
              <w:marBottom w:val="0"/>
              <w:divBdr>
                <w:top w:val="none" w:sz="0" w:space="0" w:color="auto"/>
                <w:left w:val="none" w:sz="0" w:space="0" w:color="auto"/>
                <w:bottom w:val="none" w:sz="0" w:space="0" w:color="auto"/>
                <w:right w:val="none" w:sz="0" w:space="0" w:color="auto"/>
              </w:divBdr>
            </w:div>
            <w:div w:id="389959581">
              <w:marLeft w:val="0"/>
              <w:marRight w:val="0"/>
              <w:marTop w:val="0"/>
              <w:marBottom w:val="0"/>
              <w:divBdr>
                <w:top w:val="none" w:sz="0" w:space="0" w:color="auto"/>
                <w:left w:val="none" w:sz="0" w:space="0" w:color="auto"/>
                <w:bottom w:val="none" w:sz="0" w:space="0" w:color="auto"/>
                <w:right w:val="none" w:sz="0" w:space="0" w:color="auto"/>
              </w:divBdr>
            </w:div>
            <w:div w:id="1595672738">
              <w:marLeft w:val="0"/>
              <w:marRight w:val="0"/>
              <w:marTop w:val="0"/>
              <w:marBottom w:val="0"/>
              <w:divBdr>
                <w:top w:val="none" w:sz="0" w:space="0" w:color="auto"/>
                <w:left w:val="none" w:sz="0" w:space="0" w:color="auto"/>
                <w:bottom w:val="none" w:sz="0" w:space="0" w:color="auto"/>
                <w:right w:val="none" w:sz="0" w:space="0" w:color="auto"/>
              </w:divBdr>
            </w:div>
            <w:div w:id="907568672">
              <w:marLeft w:val="0"/>
              <w:marRight w:val="0"/>
              <w:marTop w:val="0"/>
              <w:marBottom w:val="0"/>
              <w:divBdr>
                <w:top w:val="none" w:sz="0" w:space="0" w:color="auto"/>
                <w:left w:val="none" w:sz="0" w:space="0" w:color="auto"/>
                <w:bottom w:val="none" w:sz="0" w:space="0" w:color="auto"/>
                <w:right w:val="none" w:sz="0" w:space="0" w:color="auto"/>
              </w:divBdr>
            </w:div>
            <w:div w:id="112019893">
              <w:marLeft w:val="0"/>
              <w:marRight w:val="0"/>
              <w:marTop w:val="0"/>
              <w:marBottom w:val="0"/>
              <w:divBdr>
                <w:top w:val="none" w:sz="0" w:space="0" w:color="auto"/>
                <w:left w:val="none" w:sz="0" w:space="0" w:color="auto"/>
                <w:bottom w:val="none" w:sz="0" w:space="0" w:color="auto"/>
                <w:right w:val="none" w:sz="0" w:space="0" w:color="auto"/>
              </w:divBdr>
            </w:div>
          </w:divsChild>
        </w:div>
        <w:div w:id="900865328">
          <w:marLeft w:val="0"/>
          <w:marRight w:val="0"/>
          <w:marTop w:val="0"/>
          <w:marBottom w:val="0"/>
          <w:divBdr>
            <w:top w:val="none" w:sz="0" w:space="0" w:color="auto"/>
            <w:left w:val="none" w:sz="0" w:space="0" w:color="auto"/>
            <w:bottom w:val="none" w:sz="0" w:space="0" w:color="auto"/>
            <w:right w:val="none" w:sz="0" w:space="0" w:color="auto"/>
          </w:divBdr>
          <w:divsChild>
            <w:div w:id="671876173">
              <w:marLeft w:val="0"/>
              <w:marRight w:val="0"/>
              <w:marTop w:val="0"/>
              <w:marBottom w:val="0"/>
              <w:divBdr>
                <w:top w:val="none" w:sz="0" w:space="0" w:color="auto"/>
                <w:left w:val="none" w:sz="0" w:space="0" w:color="auto"/>
                <w:bottom w:val="none" w:sz="0" w:space="0" w:color="auto"/>
                <w:right w:val="none" w:sz="0" w:space="0" w:color="auto"/>
              </w:divBdr>
            </w:div>
            <w:div w:id="2083991125">
              <w:marLeft w:val="0"/>
              <w:marRight w:val="0"/>
              <w:marTop w:val="0"/>
              <w:marBottom w:val="0"/>
              <w:divBdr>
                <w:top w:val="none" w:sz="0" w:space="0" w:color="auto"/>
                <w:left w:val="none" w:sz="0" w:space="0" w:color="auto"/>
                <w:bottom w:val="none" w:sz="0" w:space="0" w:color="auto"/>
                <w:right w:val="none" w:sz="0" w:space="0" w:color="auto"/>
              </w:divBdr>
            </w:div>
            <w:div w:id="1247493928">
              <w:marLeft w:val="0"/>
              <w:marRight w:val="0"/>
              <w:marTop w:val="0"/>
              <w:marBottom w:val="0"/>
              <w:divBdr>
                <w:top w:val="none" w:sz="0" w:space="0" w:color="auto"/>
                <w:left w:val="none" w:sz="0" w:space="0" w:color="auto"/>
                <w:bottom w:val="none" w:sz="0" w:space="0" w:color="auto"/>
                <w:right w:val="none" w:sz="0" w:space="0" w:color="auto"/>
              </w:divBdr>
            </w:div>
            <w:div w:id="2059165875">
              <w:marLeft w:val="0"/>
              <w:marRight w:val="0"/>
              <w:marTop w:val="0"/>
              <w:marBottom w:val="0"/>
              <w:divBdr>
                <w:top w:val="none" w:sz="0" w:space="0" w:color="auto"/>
                <w:left w:val="none" w:sz="0" w:space="0" w:color="auto"/>
                <w:bottom w:val="none" w:sz="0" w:space="0" w:color="auto"/>
                <w:right w:val="none" w:sz="0" w:space="0" w:color="auto"/>
              </w:divBdr>
            </w:div>
            <w:div w:id="1501966974">
              <w:marLeft w:val="0"/>
              <w:marRight w:val="0"/>
              <w:marTop w:val="0"/>
              <w:marBottom w:val="0"/>
              <w:divBdr>
                <w:top w:val="none" w:sz="0" w:space="0" w:color="auto"/>
                <w:left w:val="none" w:sz="0" w:space="0" w:color="auto"/>
                <w:bottom w:val="none" w:sz="0" w:space="0" w:color="auto"/>
                <w:right w:val="none" w:sz="0" w:space="0" w:color="auto"/>
              </w:divBdr>
            </w:div>
          </w:divsChild>
        </w:div>
        <w:div w:id="1842574590">
          <w:marLeft w:val="0"/>
          <w:marRight w:val="0"/>
          <w:marTop w:val="0"/>
          <w:marBottom w:val="0"/>
          <w:divBdr>
            <w:top w:val="none" w:sz="0" w:space="0" w:color="auto"/>
            <w:left w:val="none" w:sz="0" w:space="0" w:color="auto"/>
            <w:bottom w:val="none" w:sz="0" w:space="0" w:color="auto"/>
            <w:right w:val="none" w:sz="0" w:space="0" w:color="auto"/>
          </w:divBdr>
          <w:divsChild>
            <w:div w:id="1162426960">
              <w:marLeft w:val="0"/>
              <w:marRight w:val="0"/>
              <w:marTop w:val="0"/>
              <w:marBottom w:val="0"/>
              <w:divBdr>
                <w:top w:val="none" w:sz="0" w:space="0" w:color="auto"/>
                <w:left w:val="none" w:sz="0" w:space="0" w:color="auto"/>
                <w:bottom w:val="none" w:sz="0" w:space="0" w:color="auto"/>
                <w:right w:val="none" w:sz="0" w:space="0" w:color="auto"/>
              </w:divBdr>
            </w:div>
            <w:div w:id="1625578759">
              <w:marLeft w:val="0"/>
              <w:marRight w:val="0"/>
              <w:marTop w:val="0"/>
              <w:marBottom w:val="0"/>
              <w:divBdr>
                <w:top w:val="none" w:sz="0" w:space="0" w:color="auto"/>
                <w:left w:val="none" w:sz="0" w:space="0" w:color="auto"/>
                <w:bottom w:val="none" w:sz="0" w:space="0" w:color="auto"/>
                <w:right w:val="none" w:sz="0" w:space="0" w:color="auto"/>
              </w:divBdr>
            </w:div>
            <w:div w:id="190001869">
              <w:marLeft w:val="0"/>
              <w:marRight w:val="0"/>
              <w:marTop w:val="0"/>
              <w:marBottom w:val="0"/>
              <w:divBdr>
                <w:top w:val="none" w:sz="0" w:space="0" w:color="auto"/>
                <w:left w:val="none" w:sz="0" w:space="0" w:color="auto"/>
                <w:bottom w:val="none" w:sz="0" w:space="0" w:color="auto"/>
                <w:right w:val="none" w:sz="0" w:space="0" w:color="auto"/>
              </w:divBdr>
            </w:div>
            <w:div w:id="1897037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8628579">
      <w:bodyDiv w:val="1"/>
      <w:marLeft w:val="0"/>
      <w:marRight w:val="0"/>
      <w:marTop w:val="0"/>
      <w:marBottom w:val="0"/>
      <w:divBdr>
        <w:top w:val="none" w:sz="0" w:space="0" w:color="auto"/>
        <w:left w:val="none" w:sz="0" w:space="0" w:color="auto"/>
        <w:bottom w:val="none" w:sz="0" w:space="0" w:color="auto"/>
        <w:right w:val="none" w:sz="0" w:space="0" w:color="auto"/>
      </w:divBdr>
    </w:div>
    <w:div w:id="1754470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449594-B9CA-449E-9739-942557F681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6183</Words>
  <Characters>35246</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Cait Driscoll</dc:creator>
  <cp:keywords/>
  <dc:description/>
  <cp:lastModifiedBy>Laura Cait Driscoll</cp:lastModifiedBy>
  <cp:revision>47</cp:revision>
  <dcterms:created xsi:type="dcterms:W3CDTF">2023-07-14T07:55:00Z</dcterms:created>
  <dcterms:modified xsi:type="dcterms:W3CDTF">2023-07-17T08:18:00Z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zotero-version="6.0.26"&gt;&lt;session id="VsiyYvgk"/&gt;&lt;style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