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2A68" w:rsidRDefault="0098684E" w:rsidP="001F7D4C">
      <w:pPr>
        <w:pStyle w:val="Title"/>
        <w:rPr>
          <w:sz w:val="44"/>
          <w:lang w:val="cy-GB"/>
        </w:rPr>
      </w:pPr>
      <w:r w:rsidRPr="001F7D4C">
        <w:rPr>
          <w:sz w:val="44"/>
          <w:lang w:val="cy-GB"/>
        </w:rPr>
        <w:t xml:space="preserve">Model Casgliadau Adfyfyriol â Chymorth (ARC) </w:t>
      </w:r>
      <w:r w:rsidR="00792A68">
        <w:rPr>
          <w:sz w:val="44"/>
          <w:lang w:val="cy-GB"/>
        </w:rPr>
        <w:t>(Model ‘Myfyrio a Newid’)</w:t>
      </w:r>
    </w:p>
    <w:p w:rsidR="00590E2B" w:rsidRPr="001F7D4C" w:rsidRDefault="0098684E" w:rsidP="001F7D4C">
      <w:pPr>
        <w:pStyle w:val="Title"/>
        <w:rPr>
          <w:sz w:val="44"/>
        </w:rPr>
      </w:pPr>
      <w:r w:rsidRPr="001F7D4C">
        <w:rPr>
          <w:i/>
          <w:sz w:val="44"/>
        </w:rPr>
        <w:t>Assisted Reflective Conclusions (ARC) Model</w:t>
      </w:r>
    </w:p>
    <w:p w:rsidR="0098684E" w:rsidRDefault="0098684E">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FB6765">
        <w:rPr>
          <w:b/>
          <w:u w:val="single"/>
        </w:rPr>
        <w:t xml:space="preserve"> 13/1/15</w:t>
      </w:r>
    </w:p>
    <w:p w:rsidR="0098684E" w:rsidRDefault="0098684E">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sidR="00792A68">
        <w:rPr>
          <w:b/>
          <w:u w:val="single"/>
          <w:lang w:val="en-US"/>
        </w:rPr>
        <w:t>F</w:t>
      </w:r>
      <w:r>
        <w:rPr>
          <w:b/>
          <w:u w:val="single"/>
          <w:lang w:val="en-US"/>
        </w:rPr>
        <w:t>focws</w:t>
      </w:r>
      <w:proofErr w:type="spellEnd"/>
      <w:r>
        <w:rPr>
          <w:b/>
          <w:u w:val="single"/>
          <w:lang w:val="en-US"/>
        </w:rPr>
        <w:t>)/</w:t>
      </w:r>
      <w:r w:rsidRPr="001F7D4C">
        <w:rPr>
          <w:b/>
          <w:i/>
          <w:u w:val="single"/>
          <w:lang w:val="en-US"/>
        </w:rPr>
        <w:t>Critical incident (focus):</w:t>
      </w:r>
      <w:r>
        <w:rPr>
          <w:b/>
          <w:u w:val="single"/>
          <w:lang w:val="en-US"/>
        </w:rPr>
        <w:t xml:space="preserve"> </w:t>
      </w:r>
      <w:r w:rsidR="00FB6765">
        <w:rPr>
          <w:b/>
          <w:u w:val="single"/>
          <w:lang w:val="en-US"/>
        </w:rPr>
        <w:t xml:space="preserve"> English (Introduction to ‘The Diary of the Killer Cat’)</w:t>
      </w:r>
    </w:p>
    <w:p w:rsidR="0098684E" w:rsidRDefault="0098684E">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1F7D4C">
        <w:tc>
          <w:tcPr>
            <w:tcW w:w="10206" w:type="dxa"/>
            <w:gridSpan w:val="2"/>
            <w:shd w:val="clear" w:color="auto" w:fill="EEECE1" w:themeFill="background2"/>
          </w:tcPr>
          <w:p w:rsidR="001F7D4C" w:rsidRDefault="001F7D4C" w:rsidP="00D94644">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D94644" w:rsidRDefault="00D94644">
            <w:pPr>
              <w:rPr>
                <w:b/>
                <w:u w:val="single"/>
                <w:lang w:val="en-US"/>
              </w:rPr>
            </w:pPr>
          </w:p>
        </w:tc>
      </w:tr>
      <w:tr w:rsidR="0098684E">
        <w:tc>
          <w:tcPr>
            <w:tcW w:w="2552" w:type="dxa"/>
          </w:tcPr>
          <w:p w:rsidR="0098684E" w:rsidRDefault="0098684E">
            <w:pPr>
              <w:rPr>
                <w:lang w:val="en-US"/>
              </w:rPr>
            </w:pPr>
            <w:proofErr w:type="spellStart"/>
            <w:r>
              <w:rPr>
                <w:lang w:val="en-US"/>
              </w:rPr>
              <w:t>Teimladau</w:t>
            </w:r>
            <w:proofErr w:type="spellEnd"/>
            <w:r>
              <w:rPr>
                <w:lang w:val="en-US"/>
              </w:rPr>
              <w:t>/</w:t>
            </w:r>
          </w:p>
          <w:p w:rsidR="00EF42DD" w:rsidRDefault="0098684E">
            <w:pPr>
              <w:rPr>
                <w:i/>
                <w:lang w:val="en-US"/>
              </w:rPr>
            </w:pPr>
            <w:r w:rsidRPr="001F7D4C">
              <w:rPr>
                <w:i/>
                <w:lang w:val="en-US"/>
              </w:rPr>
              <w:t>Feelings</w:t>
            </w:r>
          </w:p>
          <w:p w:rsidR="00EF42DD" w:rsidRDefault="00EF42DD">
            <w:pPr>
              <w:rPr>
                <w:i/>
                <w:lang w:val="en-US"/>
              </w:rPr>
            </w:pPr>
          </w:p>
          <w:p w:rsidR="0098684E" w:rsidRPr="00381B9B" w:rsidRDefault="00381B9B">
            <w:pPr>
              <w:rPr>
                <w:i/>
                <w:sz w:val="16"/>
                <w:lang w:val="en-US"/>
              </w:rPr>
            </w:pPr>
            <w:r w:rsidRPr="00381B9B">
              <w:rPr>
                <w:i/>
                <w:sz w:val="16"/>
                <w:lang w:val="en-US"/>
              </w:rPr>
              <w:t>“What are your feelings regarding the experience</w:t>
            </w:r>
            <w:r w:rsidR="004E67CE">
              <w:rPr>
                <w:i/>
                <w:sz w:val="16"/>
                <w:lang w:val="en-US"/>
              </w:rPr>
              <w:t>?</w:t>
            </w:r>
            <w:r w:rsidRPr="00381B9B">
              <w:rPr>
                <w:i/>
                <w:sz w:val="16"/>
                <w:lang w:val="en-US"/>
              </w:rPr>
              <w:t>”</w:t>
            </w:r>
          </w:p>
        </w:tc>
        <w:tc>
          <w:tcPr>
            <w:tcW w:w="7654" w:type="dxa"/>
          </w:tcPr>
          <w:p w:rsidR="001F7D4C" w:rsidRPr="00FB6765" w:rsidRDefault="00FB6765">
            <w:pPr>
              <w:rPr>
                <w:lang w:val="en-US"/>
              </w:rPr>
            </w:pPr>
            <w:r>
              <w:rPr>
                <w:lang w:val="en-US"/>
              </w:rPr>
              <w:t>My initial feelings regarding this experience were quite positive. Overall, I was pleased with how the lesson went, especially as it was my first lesson teaching this class. I enjoyed the experience and it was nice to see that the children were on task throughout the lesson.</w:t>
            </w:r>
          </w:p>
          <w:p w:rsidR="001F7D4C" w:rsidRDefault="001F7D4C">
            <w:pPr>
              <w:rPr>
                <w:b/>
                <w:u w:val="single"/>
                <w:lang w:val="en-US"/>
              </w:rPr>
            </w:pPr>
          </w:p>
        </w:tc>
      </w:tr>
      <w:tr w:rsidR="0098684E">
        <w:tc>
          <w:tcPr>
            <w:tcW w:w="2552" w:type="dxa"/>
          </w:tcPr>
          <w:p w:rsidR="0098684E" w:rsidRDefault="00792A68">
            <w:pPr>
              <w:rPr>
                <w:lang w:val="en-US"/>
              </w:rPr>
            </w:pPr>
            <w:proofErr w:type="spellStart"/>
            <w:r>
              <w:rPr>
                <w:lang w:val="en-US"/>
              </w:rPr>
              <w:t>Cofio</w:t>
            </w:r>
            <w:proofErr w:type="spellEnd"/>
            <w:r>
              <w:rPr>
                <w:lang w:val="en-US"/>
              </w:rPr>
              <w:t xml:space="preserve"> a </w:t>
            </w:r>
            <w:proofErr w:type="spellStart"/>
            <w:r>
              <w:rPr>
                <w:lang w:val="en-US"/>
              </w:rPr>
              <w:t>D</w:t>
            </w:r>
            <w:r w:rsidR="0098684E">
              <w:rPr>
                <w:lang w:val="en-US"/>
              </w:rPr>
              <w:t>eall</w:t>
            </w:r>
            <w:proofErr w:type="spellEnd"/>
            <w:r w:rsidR="0098684E">
              <w:rPr>
                <w:lang w:val="en-US"/>
              </w:rPr>
              <w:t>/</w:t>
            </w:r>
          </w:p>
          <w:p w:rsidR="00381B9B" w:rsidRDefault="0098684E">
            <w:pPr>
              <w:rPr>
                <w:i/>
                <w:lang w:val="en-US"/>
              </w:rPr>
            </w:pPr>
            <w:r w:rsidRPr="001F7D4C">
              <w:rPr>
                <w:i/>
                <w:lang w:val="en-US"/>
              </w:rPr>
              <w:t>Remember and Understand</w:t>
            </w:r>
          </w:p>
          <w:p w:rsidR="00FB6DDF" w:rsidRDefault="00FB6DDF">
            <w:pPr>
              <w:rPr>
                <w:i/>
                <w:sz w:val="16"/>
                <w:lang w:val="en-US"/>
              </w:rPr>
            </w:pPr>
          </w:p>
          <w:p w:rsidR="00381B9B" w:rsidRDefault="00381B9B">
            <w:pPr>
              <w:rPr>
                <w:i/>
                <w:sz w:val="16"/>
                <w:lang w:val="en-US"/>
              </w:rPr>
            </w:pPr>
            <w:r w:rsidRPr="00381B9B">
              <w:rPr>
                <w:i/>
                <w:sz w:val="16"/>
                <w:lang w:val="en-US"/>
              </w:rPr>
              <w:t xml:space="preserve">“Can you list the aspects of the </w:t>
            </w:r>
            <w:r w:rsidR="004E67CE">
              <w:rPr>
                <w:i/>
                <w:sz w:val="16"/>
                <w:lang w:val="en-US"/>
              </w:rPr>
              <w:t>learning experience</w:t>
            </w:r>
            <w:r w:rsidRPr="00381B9B">
              <w:rPr>
                <w:i/>
                <w:sz w:val="16"/>
                <w:lang w:val="en-US"/>
              </w:rPr>
              <w:t xml:space="preserve"> that went well?”</w:t>
            </w:r>
          </w:p>
          <w:p w:rsidR="00381B9B" w:rsidRDefault="00381B9B">
            <w:pPr>
              <w:rPr>
                <w:i/>
                <w:sz w:val="16"/>
                <w:lang w:val="en-US"/>
              </w:rPr>
            </w:pPr>
          </w:p>
          <w:p w:rsidR="00FB6DDF" w:rsidRDefault="00FB6DDF" w:rsidP="00381B9B">
            <w:pPr>
              <w:rPr>
                <w:i/>
                <w:sz w:val="16"/>
                <w:lang w:val="en-US"/>
              </w:rPr>
            </w:pPr>
            <w:r>
              <w:rPr>
                <w:i/>
                <w:sz w:val="16"/>
                <w:lang w:val="en-US"/>
              </w:rPr>
              <w:t>“</w:t>
            </w:r>
            <w:r w:rsidR="00381B9B">
              <w:rPr>
                <w:i/>
                <w:sz w:val="16"/>
                <w:lang w:val="en-US"/>
              </w:rPr>
              <w:t xml:space="preserve">What </w:t>
            </w:r>
            <w:r w:rsidR="004E67CE">
              <w:rPr>
                <w:i/>
                <w:sz w:val="16"/>
                <w:lang w:val="en-US"/>
              </w:rPr>
              <w:t>were the</w:t>
            </w:r>
            <w:r w:rsidR="00381B9B">
              <w:rPr>
                <w:i/>
                <w:sz w:val="16"/>
                <w:lang w:val="en-US"/>
              </w:rPr>
              <w:t xml:space="preserve"> element</w:t>
            </w:r>
            <w:r w:rsidR="004E67CE">
              <w:rPr>
                <w:i/>
                <w:sz w:val="16"/>
                <w:lang w:val="en-US"/>
              </w:rPr>
              <w:t>s</w:t>
            </w:r>
            <w:r w:rsidR="00381B9B">
              <w:rPr>
                <w:i/>
                <w:sz w:val="16"/>
                <w:lang w:val="en-US"/>
              </w:rPr>
              <w:t xml:space="preserve"> of t</w:t>
            </w:r>
            <w:r w:rsidR="004E67CE">
              <w:rPr>
                <w:i/>
                <w:sz w:val="16"/>
                <w:lang w:val="en-US"/>
              </w:rPr>
              <w:t>he learning experience that were</w:t>
            </w:r>
            <w:r w:rsidR="00381B9B">
              <w:rPr>
                <w:i/>
                <w:sz w:val="16"/>
                <w:lang w:val="en-US"/>
              </w:rPr>
              <w:t xml:space="preserve"> disappointing</w:t>
            </w:r>
            <w:r>
              <w:rPr>
                <w:i/>
                <w:sz w:val="16"/>
                <w:lang w:val="en-US"/>
              </w:rPr>
              <w:t>?”</w:t>
            </w:r>
          </w:p>
          <w:p w:rsidR="0098684E" w:rsidRPr="00381B9B" w:rsidRDefault="0098684E" w:rsidP="00381B9B">
            <w:pPr>
              <w:rPr>
                <w:i/>
                <w:sz w:val="16"/>
                <w:lang w:val="en-US"/>
              </w:rPr>
            </w:pPr>
          </w:p>
        </w:tc>
        <w:tc>
          <w:tcPr>
            <w:tcW w:w="7654" w:type="dxa"/>
          </w:tcPr>
          <w:p w:rsidR="001F7D4C" w:rsidRDefault="00FB6765" w:rsidP="00FB6765">
            <w:pPr>
              <w:pStyle w:val="ListParagraph"/>
              <w:numPr>
                <w:ilvl w:val="0"/>
                <w:numId w:val="1"/>
              </w:numPr>
              <w:rPr>
                <w:lang w:val="en-US"/>
              </w:rPr>
            </w:pPr>
            <w:r>
              <w:rPr>
                <w:lang w:val="en-US"/>
              </w:rPr>
              <w:t>The children were very responsive to questions and listened intently to me when I read them Chapters 1 and 2 of the book. They seemed to find the differentiated comprehension activity challenging, but not too challenging that it was inaccessible to them, and they all completed the activity to a high standard within the time allocated. A few pupils also commented that the activity was quite fun, which was good to hear. I tried to word the questions so that they were not too difficult to pick out of the extract. We re-visited the LO at the end of the lesson and the class all agreed that they think they had met them during this lesson.</w:t>
            </w:r>
          </w:p>
          <w:p w:rsidR="00FB6765" w:rsidRDefault="0077662E" w:rsidP="00FB6765">
            <w:pPr>
              <w:pStyle w:val="ListParagraph"/>
              <w:numPr>
                <w:ilvl w:val="0"/>
                <w:numId w:val="1"/>
              </w:numPr>
              <w:rPr>
                <w:lang w:val="en-US"/>
              </w:rPr>
            </w:pPr>
            <w:r>
              <w:rPr>
                <w:lang w:val="en-US"/>
              </w:rPr>
              <w:t>I had printed the comprehension activity on a larger scale for HB as he struggles to read small text. An LSA was working with HB and CA throughout the lesson and asked if I had a larger scale for CA as well as she thought he should also have one. This was not a problem, as I had the activity saved on my USB so was able to print one out for him.</w:t>
            </w:r>
          </w:p>
          <w:p w:rsidR="00E25C40" w:rsidRPr="00FB6765" w:rsidRDefault="00E25C40" w:rsidP="00FB6765">
            <w:pPr>
              <w:pStyle w:val="ListParagraph"/>
              <w:numPr>
                <w:ilvl w:val="0"/>
                <w:numId w:val="1"/>
              </w:numPr>
              <w:rPr>
                <w:lang w:val="en-US"/>
              </w:rPr>
            </w:pPr>
            <w:r>
              <w:rPr>
                <w:lang w:val="en-US"/>
              </w:rPr>
              <w:t>After receiving feedback from my mentor, he said the lesson was good, but to try to pick the children up more on little things that you do not want them to do (e.g. talking while you are talking, fiddling with pens and rulers on their desks).  *Pick up on the little things and you should not get big problems.</w:t>
            </w:r>
          </w:p>
          <w:p w:rsidR="001F7D4C" w:rsidRDefault="001F7D4C">
            <w:pPr>
              <w:rPr>
                <w:b/>
                <w:u w:val="single"/>
                <w:lang w:val="en-US"/>
              </w:rPr>
            </w:pPr>
          </w:p>
        </w:tc>
      </w:tr>
      <w:tr w:rsidR="0098684E">
        <w:tc>
          <w:tcPr>
            <w:tcW w:w="2552" w:type="dxa"/>
          </w:tcPr>
          <w:p w:rsidR="0098684E" w:rsidRDefault="0098684E">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rsidR="00FB6DDF" w:rsidRDefault="0098684E">
            <w:pPr>
              <w:rPr>
                <w:i/>
                <w:lang w:val="en-US"/>
              </w:rPr>
            </w:pPr>
            <w:r w:rsidRPr="001F7D4C">
              <w:rPr>
                <w:i/>
                <w:lang w:val="en-US"/>
              </w:rPr>
              <w:t xml:space="preserve">Evaluate and </w:t>
            </w:r>
            <w:proofErr w:type="spellStart"/>
            <w:r w:rsidRPr="001F7D4C">
              <w:rPr>
                <w:i/>
                <w:lang w:val="en-US"/>
              </w:rPr>
              <w:t>analyse</w:t>
            </w:r>
            <w:proofErr w:type="spellEnd"/>
          </w:p>
          <w:p w:rsidR="00AA2CA1" w:rsidRDefault="00AA2CA1" w:rsidP="00FB6DDF">
            <w:pPr>
              <w:rPr>
                <w:i/>
                <w:sz w:val="16"/>
                <w:lang w:val="en-US"/>
              </w:rPr>
            </w:pPr>
          </w:p>
          <w:p w:rsidR="00FB6DDF" w:rsidRDefault="00FB6DDF" w:rsidP="00FB6DDF">
            <w:pPr>
              <w:rPr>
                <w:i/>
                <w:sz w:val="16"/>
                <w:lang w:val="en-US"/>
              </w:rPr>
            </w:pPr>
            <w:r>
              <w:rPr>
                <w:i/>
                <w:sz w:val="16"/>
                <w:lang w:val="en-US"/>
              </w:rPr>
              <w:t>“What will you keep the same to ensure effective teaching</w:t>
            </w:r>
            <w:r w:rsidR="00A94C08">
              <w:rPr>
                <w:i/>
                <w:sz w:val="16"/>
                <w:lang w:val="en-US"/>
              </w:rPr>
              <w:t xml:space="preserve"> and learning in the future</w:t>
            </w:r>
            <w:r>
              <w:rPr>
                <w:i/>
                <w:sz w:val="16"/>
                <w:lang w:val="en-US"/>
              </w:rPr>
              <w:t>?”</w:t>
            </w:r>
          </w:p>
          <w:p w:rsidR="00AA2CA1" w:rsidRDefault="00AA2CA1" w:rsidP="00AA2CA1">
            <w:pPr>
              <w:rPr>
                <w:i/>
                <w:sz w:val="16"/>
                <w:lang w:val="en-US"/>
              </w:rPr>
            </w:pPr>
          </w:p>
          <w:p w:rsidR="00AA2CA1" w:rsidRDefault="00AA2CA1" w:rsidP="00AA2CA1">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rsidR="0098684E" w:rsidRPr="00FB6DDF" w:rsidRDefault="0098684E" w:rsidP="00FB6DDF">
            <w:pPr>
              <w:rPr>
                <w:i/>
                <w:sz w:val="16"/>
                <w:lang w:val="en-US"/>
              </w:rPr>
            </w:pPr>
          </w:p>
        </w:tc>
        <w:tc>
          <w:tcPr>
            <w:tcW w:w="7654" w:type="dxa"/>
          </w:tcPr>
          <w:p w:rsidR="00E25C40" w:rsidRPr="00E25C40" w:rsidRDefault="00E25C40" w:rsidP="00E25C40">
            <w:pPr>
              <w:pStyle w:val="ListParagraph"/>
              <w:numPr>
                <w:ilvl w:val="0"/>
                <w:numId w:val="2"/>
              </w:numPr>
              <w:rPr>
                <w:b/>
                <w:u w:val="single"/>
                <w:lang w:val="en-US"/>
              </w:rPr>
            </w:pPr>
            <w:r w:rsidRPr="00E25C40">
              <w:rPr>
                <w:lang w:val="en-US"/>
              </w:rPr>
              <w:t>The activity was challenging (but do-able) as well as fun. We spoke about the need to ensure that work was suitably linked to ability in our lecture on differentiation and motivation. The differentiated activities were appropriate, meaning that the children concentrated on their tasks throughout. The fact that they found the activity ‘fun’ also maintained their interest.</w:t>
            </w:r>
          </w:p>
          <w:p w:rsidR="00E25C40" w:rsidRPr="00E25C40" w:rsidRDefault="00E25C40" w:rsidP="003E234B">
            <w:pPr>
              <w:pStyle w:val="ListParagraph"/>
              <w:numPr>
                <w:ilvl w:val="0"/>
                <w:numId w:val="2"/>
              </w:numPr>
              <w:rPr>
                <w:b/>
                <w:u w:val="single"/>
                <w:lang w:val="en-US"/>
              </w:rPr>
            </w:pPr>
            <w:r>
              <w:rPr>
                <w:lang w:val="en-US"/>
              </w:rPr>
              <w:t xml:space="preserve">The mentor’s comment about low level disruption was interesting, as I hadn’t noticed too much (probably because I was concentrating on myself and getting through the lesson!). I need to consider how I will deal with this in a way that doesn’t interrupt the lesson. </w:t>
            </w:r>
          </w:p>
        </w:tc>
      </w:tr>
      <w:tr w:rsidR="0098684E" w:rsidTr="004E67CE">
        <w:trPr>
          <w:trHeight w:val="2555"/>
        </w:trPr>
        <w:tc>
          <w:tcPr>
            <w:tcW w:w="2552" w:type="dxa"/>
          </w:tcPr>
          <w:p w:rsidR="0098684E" w:rsidRDefault="0098684E">
            <w:pPr>
              <w:rPr>
                <w:lang w:val="en-US"/>
              </w:rPr>
            </w:pPr>
            <w:proofErr w:type="spellStart"/>
            <w:r>
              <w:rPr>
                <w:lang w:val="en-US"/>
              </w:rPr>
              <w:lastRenderedPageBreak/>
              <w:t>Casgliadau</w:t>
            </w:r>
            <w:proofErr w:type="spellEnd"/>
            <w:r>
              <w:rPr>
                <w:lang w:val="en-US"/>
              </w:rPr>
              <w:t xml:space="preserve"> a </w:t>
            </w:r>
            <w:proofErr w:type="spellStart"/>
            <w:r>
              <w:rPr>
                <w:lang w:val="en-US"/>
              </w:rPr>
              <w:t>c</w:t>
            </w:r>
            <w:r w:rsidR="00792A68">
              <w:rPr>
                <w:lang w:val="en-US"/>
              </w:rPr>
              <w:t>h</w:t>
            </w:r>
            <w:r>
              <w:rPr>
                <w:lang w:val="en-US"/>
              </w:rPr>
              <w:t>amau</w:t>
            </w:r>
            <w:proofErr w:type="spellEnd"/>
            <w:r>
              <w:rPr>
                <w:lang w:val="en-US"/>
              </w:rPr>
              <w:t xml:space="preserve"> </w:t>
            </w:r>
            <w:proofErr w:type="spellStart"/>
            <w:r>
              <w:rPr>
                <w:lang w:val="en-US"/>
              </w:rPr>
              <w:t>gweithredu</w:t>
            </w:r>
            <w:proofErr w:type="spellEnd"/>
            <w:r>
              <w:rPr>
                <w:lang w:val="en-US"/>
              </w:rPr>
              <w:t>/</w:t>
            </w:r>
          </w:p>
          <w:p w:rsidR="00FB6DDF" w:rsidRDefault="0098684E">
            <w:pPr>
              <w:rPr>
                <w:i/>
                <w:lang w:val="en-US"/>
              </w:rPr>
            </w:pPr>
            <w:r w:rsidRPr="001F7D4C">
              <w:rPr>
                <w:i/>
                <w:lang w:val="en-US"/>
              </w:rPr>
              <w:t>Conclusions and actions</w:t>
            </w:r>
          </w:p>
          <w:p w:rsidR="00A94C08" w:rsidRDefault="00A94C08" w:rsidP="00A94C08">
            <w:pPr>
              <w:rPr>
                <w:i/>
                <w:sz w:val="16"/>
                <w:lang w:val="en-US"/>
              </w:rPr>
            </w:pPr>
          </w:p>
          <w:p w:rsidR="004E67CE" w:rsidRDefault="00A94C08" w:rsidP="00A94C08">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rsidR="004E67CE" w:rsidRDefault="004E67CE" w:rsidP="00A94C08">
            <w:pPr>
              <w:rPr>
                <w:i/>
                <w:sz w:val="16"/>
                <w:lang w:val="en-US"/>
              </w:rPr>
            </w:pPr>
          </w:p>
          <w:p w:rsidR="00A94C08" w:rsidRDefault="004E67CE" w:rsidP="00A94C08">
            <w:pPr>
              <w:rPr>
                <w:i/>
                <w:sz w:val="16"/>
                <w:lang w:val="en-US"/>
              </w:rPr>
            </w:pPr>
            <w:r>
              <w:rPr>
                <w:i/>
                <w:sz w:val="16"/>
                <w:lang w:val="en-US"/>
              </w:rPr>
              <w:t>“What will you do next?”</w:t>
            </w:r>
          </w:p>
          <w:p w:rsidR="0098684E" w:rsidRPr="00A94C08" w:rsidRDefault="0098684E" w:rsidP="00A94C08">
            <w:pPr>
              <w:rPr>
                <w:i/>
                <w:sz w:val="16"/>
                <w:lang w:val="en-US"/>
              </w:rPr>
            </w:pPr>
          </w:p>
        </w:tc>
        <w:tc>
          <w:tcPr>
            <w:tcW w:w="7654" w:type="dxa"/>
          </w:tcPr>
          <w:p w:rsidR="0098684E" w:rsidRPr="003E234B" w:rsidRDefault="003E234B" w:rsidP="003E234B">
            <w:pPr>
              <w:pStyle w:val="ListParagraph"/>
              <w:numPr>
                <w:ilvl w:val="0"/>
                <w:numId w:val="3"/>
              </w:numPr>
              <w:rPr>
                <w:b/>
                <w:u w:val="single"/>
                <w:lang w:val="en-US"/>
              </w:rPr>
            </w:pPr>
            <w:r>
              <w:rPr>
                <w:lang w:val="en-US"/>
              </w:rPr>
              <w:t>I will provide HB and CA with larger scale resources.</w:t>
            </w:r>
          </w:p>
          <w:p w:rsidR="003E234B" w:rsidRPr="00E25C40" w:rsidRDefault="003E234B" w:rsidP="003E234B">
            <w:pPr>
              <w:pStyle w:val="ListParagraph"/>
              <w:numPr>
                <w:ilvl w:val="0"/>
                <w:numId w:val="3"/>
              </w:numPr>
              <w:rPr>
                <w:b/>
                <w:u w:val="single"/>
                <w:lang w:val="en-US"/>
              </w:rPr>
            </w:pPr>
            <w:r>
              <w:rPr>
                <w:lang w:val="en-US"/>
              </w:rPr>
              <w:t xml:space="preserve">To tackle the low-level disruption, </w:t>
            </w:r>
            <w:r>
              <w:rPr>
                <w:lang w:val="en-US"/>
              </w:rPr>
              <w:t>I think I will begin next lesson with a reminder of the class rules – they’re on the wall so I can draw their attention to them easily.</w:t>
            </w:r>
          </w:p>
          <w:p w:rsidR="001F7D4C" w:rsidRPr="003E234B" w:rsidRDefault="003E234B" w:rsidP="003E234B">
            <w:pPr>
              <w:pStyle w:val="ListParagraph"/>
              <w:numPr>
                <w:ilvl w:val="0"/>
                <w:numId w:val="3"/>
              </w:numPr>
              <w:rPr>
                <w:b/>
                <w:u w:val="single"/>
                <w:lang w:val="en-US"/>
              </w:rPr>
            </w:pPr>
            <w:r w:rsidRPr="003E234B">
              <w:rPr>
                <w:lang w:val="en-US"/>
              </w:rPr>
              <w:t xml:space="preserve">I’ll provide the children with challenging activities that have a fun element in future lessons. </w:t>
            </w:r>
            <w:r>
              <w:rPr>
                <w:lang w:val="en-US"/>
              </w:rPr>
              <w:t xml:space="preserve"> I’ll need to ensure that I know their levels of ability in other subjects – e.g. </w:t>
            </w:r>
            <w:proofErr w:type="spellStart"/>
            <w:r>
              <w:rPr>
                <w:lang w:val="en-US"/>
              </w:rPr>
              <w:t>maths</w:t>
            </w:r>
            <w:proofErr w:type="spellEnd"/>
            <w:r>
              <w:rPr>
                <w:lang w:val="en-US"/>
              </w:rPr>
              <w:t xml:space="preserve"> for my next lesson.</w:t>
            </w:r>
            <w:bookmarkStart w:id="0" w:name="_GoBack"/>
            <w:bookmarkEnd w:id="0"/>
          </w:p>
        </w:tc>
      </w:tr>
      <w:tr w:rsidR="001F7D4C">
        <w:tc>
          <w:tcPr>
            <w:tcW w:w="10206" w:type="dxa"/>
            <w:gridSpan w:val="2"/>
            <w:shd w:val="clear" w:color="auto" w:fill="EEECE1" w:themeFill="background2"/>
          </w:tcPr>
          <w:p w:rsidR="00D94644" w:rsidRPr="00C53B1B" w:rsidRDefault="00792A68" w:rsidP="00792A68">
            <w:pPr>
              <w:jc w:val="center"/>
              <w:rPr>
                <w:i/>
                <w:lang w:val="en-US"/>
              </w:rPr>
            </w:pPr>
            <w:r>
              <w:rPr>
                <w:lang w:val="en-US"/>
              </w:rPr>
              <w:t xml:space="preserve">Y </w:t>
            </w:r>
            <w:proofErr w:type="spellStart"/>
            <w:r>
              <w:rPr>
                <w:lang w:val="en-US"/>
              </w:rPr>
              <w:t>p</w:t>
            </w:r>
            <w:r w:rsidR="001F7D4C">
              <w:rPr>
                <w:lang w:val="en-US"/>
              </w:rPr>
              <w:t>rofiad</w:t>
            </w:r>
            <w:proofErr w:type="spellEnd"/>
            <w:r w:rsidR="001F7D4C">
              <w:rPr>
                <w:lang w:val="en-US"/>
              </w:rPr>
              <w:t xml:space="preserve"> </w:t>
            </w:r>
            <w:proofErr w:type="spellStart"/>
            <w:r>
              <w:rPr>
                <w:lang w:val="en-US"/>
              </w:rPr>
              <w:t>newydd</w:t>
            </w:r>
            <w:proofErr w:type="spellEnd"/>
            <w:r>
              <w:rPr>
                <w:lang w:val="en-US"/>
              </w:rPr>
              <w:t xml:space="preserve"> </w:t>
            </w:r>
            <w:r w:rsidR="001F7D4C">
              <w:rPr>
                <w:lang w:val="en-US"/>
              </w:rPr>
              <w:t xml:space="preserve">/ </w:t>
            </w:r>
            <w:r w:rsidR="001F7D4C" w:rsidRPr="001F7D4C">
              <w:rPr>
                <w:i/>
                <w:lang w:val="en-US"/>
              </w:rPr>
              <w:t>Transformed experience</w:t>
            </w:r>
          </w:p>
        </w:tc>
      </w:tr>
    </w:tbl>
    <w:p w:rsidR="0098684E" w:rsidRPr="0098684E" w:rsidRDefault="0098684E" w:rsidP="004E67CE">
      <w:pPr>
        <w:rPr>
          <w:b/>
          <w:u w:val="single"/>
          <w:lang w:val="en-US"/>
        </w:rPr>
      </w:pPr>
    </w:p>
    <w:sectPr w:rsidR="0098684E" w:rsidRPr="0098684E" w:rsidSect="00D01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CF3511"/>
    <w:multiLevelType w:val="hybridMultilevel"/>
    <w:tmpl w:val="06788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5BD5A3D"/>
    <w:multiLevelType w:val="hybridMultilevel"/>
    <w:tmpl w:val="569E6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4AA5CA3"/>
    <w:multiLevelType w:val="hybridMultilevel"/>
    <w:tmpl w:val="5442D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oNotTrackMoves/>
  <w:defaultTabStop w:val="720"/>
  <w:characterSpacingControl w:val="doNotCompress"/>
  <w:compat>
    <w:compatSetting w:name="compatibilityMode" w:uri="http://schemas.microsoft.com/office/word" w:val="12"/>
  </w:compat>
  <w:rsids>
    <w:rsidRoot w:val="0098684E"/>
    <w:rsid w:val="00143E56"/>
    <w:rsid w:val="001E540F"/>
    <w:rsid w:val="001F7D4C"/>
    <w:rsid w:val="00381B9B"/>
    <w:rsid w:val="003E234B"/>
    <w:rsid w:val="004E67CE"/>
    <w:rsid w:val="00590E2B"/>
    <w:rsid w:val="0077662E"/>
    <w:rsid w:val="00792A68"/>
    <w:rsid w:val="0098684E"/>
    <w:rsid w:val="00A94C08"/>
    <w:rsid w:val="00AA2CA1"/>
    <w:rsid w:val="00C53B1B"/>
    <w:rsid w:val="00D01175"/>
    <w:rsid w:val="00D062F3"/>
    <w:rsid w:val="00D94644"/>
    <w:rsid w:val="00E25C40"/>
    <w:rsid w:val="00EF42DD"/>
    <w:rsid w:val="00F43F51"/>
    <w:rsid w:val="00FB6765"/>
    <w:rsid w:val="00FB6D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3E56"/>
    <w:rPr>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8684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1F7D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7D4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B676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3E56"/>
    <w:rPr>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8684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1F7D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7D4C"/>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535</Words>
  <Characters>3055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Bleasdale</dc:creator>
  <cp:lastModifiedBy>Administrator</cp:lastModifiedBy>
  <cp:revision>2</cp:revision>
  <cp:lastPrinted>2014-04-05T16:07:00Z</cp:lastPrinted>
  <dcterms:created xsi:type="dcterms:W3CDTF">2015-10-28T16:35:00Z</dcterms:created>
  <dcterms:modified xsi:type="dcterms:W3CDTF">2015-10-28T16:35:00Z</dcterms:modified>
</cp:coreProperties>
</file>