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CF0DE" w14:textId="77777777" w:rsidR="00884E64" w:rsidRPr="004B0A3F" w:rsidRDefault="00884E64" w:rsidP="001C45E8">
      <w:pPr>
        <w:spacing w:after="240" w:line="480" w:lineRule="auto"/>
        <w:rPr>
          <w:rFonts w:ascii="Arial" w:hAnsi="Arial" w:cs="Arial"/>
          <w:sz w:val="22"/>
          <w:szCs w:val="22"/>
        </w:rPr>
      </w:pPr>
    </w:p>
    <w:p w14:paraId="42715A8D" w14:textId="77777777" w:rsidR="00884E64" w:rsidRPr="004B0A3F" w:rsidRDefault="00884E64" w:rsidP="001C45E8">
      <w:pPr>
        <w:spacing w:before="240" w:after="240" w:line="480" w:lineRule="auto"/>
        <w:rPr>
          <w:rFonts w:ascii="Arial" w:hAnsi="Arial" w:cs="Arial"/>
          <w:sz w:val="22"/>
          <w:szCs w:val="22"/>
        </w:rPr>
      </w:pPr>
    </w:p>
    <w:p w14:paraId="2DABA03C" w14:textId="77777777" w:rsidR="00792723" w:rsidRPr="004B0A3F" w:rsidRDefault="00792723" w:rsidP="00792723">
      <w:pPr>
        <w:rPr>
          <w:rFonts w:ascii="Arial" w:hAnsi="Arial" w:cs="Arial"/>
          <w:sz w:val="22"/>
          <w:szCs w:val="22"/>
          <w:u w:val="single"/>
        </w:rPr>
      </w:pPr>
      <w:r w:rsidRPr="004B0A3F">
        <w:rPr>
          <w:rFonts w:ascii="Arial" w:hAnsi="Arial" w:cs="Arial"/>
          <w:sz w:val="22"/>
          <w:szCs w:val="22"/>
          <w:u w:val="single"/>
        </w:rPr>
        <w:t xml:space="preserve">Making a difference  </w:t>
      </w:r>
    </w:p>
    <w:p w14:paraId="2C2EE475" w14:textId="77777777" w:rsidR="00792723" w:rsidRPr="004B0A3F" w:rsidRDefault="00792723" w:rsidP="00792723">
      <w:pPr>
        <w:rPr>
          <w:rFonts w:ascii="Arial" w:hAnsi="Arial" w:cs="Arial"/>
          <w:sz w:val="22"/>
          <w:szCs w:val="22"/>
          <w:u w:val="single"/>
        </w:rPr>
      </w:pPr>
    </w:p>
    <w:p w14:paraId="1DFF1AFF" w14:textId="02F34B95" w:rsidR="00792723" w:rsidRPr="004B0A3F" w:rsidRDefault="00792723" w:rsidP="00792723">
      <w:pPr>
        <w:rPr>
          <w:rFonts w:ascii="Arial" w:hAnsi="Arial" w:cs="Arial"/>
          <w:sz w:val="22"/>
          <w:szCs w:val="22"/>
          <w:u w:val="single"/>
        </w:rPr>
      </w:pPr>
      <w:r w:rsidRPr="004B0A3F">
        <w:rPr>
          <w:rFonts w:ascii="Arial" w:hAnsi="Arial" w:cs="Arial"/>
          <w:sz w:val="22"/>
          <w:szCs w:val="22"/>
          <w:u w:val="single"/>
        </w:rPr>
        <w:t>Critically evaluate elements in S</w:t>
      </w:r>
      <w:r w:rsidR="00C43A0C">
        <w:rPr>
          <w:rFonts w:ascii="Arial" w:hAnsi="Arial" w:cs="Arial"/>
          <w:sz w:val="22"/>
          <w:szCs w:val="22"/>
          <w:u w:val="single"/>
        </w:rPr>
        <w:t>NAP</w:t>
      </w:r>
      <w:r w:rsidRPr="004B0A3F">
        <w:rPr>
          <w:rFonts w:ascii="Arial" w:hAnsi="Arial" w:cs="Arial"/>
          <w:sz w:val="22"/>
          <w:szCs w:val="22"/>
          <w:u w:val="single"/>
        </w:rPr>
        <w:t xml:space="preserve"> Cymry Wales   </w:t>
      </w:r>
    </w:p>
    <w:p w14:paraId="5EBB6ED8" w14:textId="77777777" w:rsidR="00792723" w:rsidRPr="004B0A3F" w:rsidRDefault="00792723" w:rsidP="00792723">
      <w:pPr>
        <w:rPr>
          <w:rFonts w:ascii="Arial" w:hAnsi="Arial" w:cs="Arial"/>
          <w:sz w:val="22"/>
          <w:szCs w:val="22"/>
          <w:u w:val="single"/>
        </w:rPr>
      </w:pPr>
    </w:p>
    <w:p w14:paraId="579835E0" w14:textId="77777777" w:rsidR="00792723" w:rsidRPr="004B0A3F" w:rsidRDefault="00792723" w:rsidP="00792723">
      <w:pPr>
        <w:rPr>
          <w:rFonts w:ascii="Arial" w:hAnsi="Arial" w:cs="Arial"/>
          <w:sz w:val="22"/>
          <w:szCs w:val="22"/>
        </w:rPr>
      </w:pPr>
      <w:r w:rsidRPr="004B0A3F">
        <w:rPr>
          <w:rFonts w:ascii="Arial" w:hAnsi="Arial" w:cs="Arial"/>
          <w:sz w:val="22"/>
          <w:szCs w:val="22"/>
          <w:u w:val="single"/>
        </w:rPr>
        <w:t>The contents</w:t>
      </w:r>
      <w:r w:rsidRPr="004B0A3F">
        <w:rPr>
          <w:rFonts w:ascii="Arial" w:hAnsi="Arial" w:cs="Arial"/>
          <w:sz w:val="22"/>
          <w:szCs w:val="22"/>
        </w:rPr>
        <w:t xml:space="preserve"> </w:t>
      </w:r>
    </w:p>
    <w:p w14:paraId="0557B150" w14:textId="77777777" w:rsidR="00792723" w:rsidRPr="004B0A3F" w:rsidRDefault="00792723" w:rsidP="00792723">
      <w:pPr>
        <w:rPr>
          <w:rFonts w:ascii="Arial" w:hAnsi="Arial" w:cs="Arial"/>
          <w:sz w:val="22"/>
          <w:szCs w:val="22"/>
        </w:rPr>
      </w:pPr>
    </w:p>
    <w:p w14:paraId="103A02DD" w14:textId="77777777" w:rsidR="00792723" w:rsidRPr="004B0A3F" w:rsidRDefault="00792723" w:rsidP="00792723">
      <w:pPr>
        <w:rPr>
          <w:rFonts w:ascii="Arial" w:hAnsi="Arial" w:cs="Arial"/>
          <w:sz w:val="22"/>
          <w:szCs w:val="22"/>
        </w:rPr>
      </w:pPr>
    </w:p>
    <w:p w14:paraId="1C8C7FA0" w14:textId="77777777" w:rsidR="00792723" w:rsidRPr="004B0A3F" w:rsidRDefault="00792723" w:rsidP="00792723">
      <w:pPr>
        <w:rPr>
          <w:rFonts w:ascii="Arial" w:hAnsi="Arial" w:cs="Arial"/>
          <w:sz w:val="22"/>
          <w:szCs w:val="22"/>
        </w:rPr>
      </w:pPr>
    </w:p>
    <w:p w14:paraId="5508DE76" w14:textId="77777777" w:rsidR="00792723" w:rsidRPr="004B0A3F" w:rsidRDefault="00792723" w:rsidP="00792723">
      <w:pPr>
        <w:pStyle w:val="ListParagraph"/>
        <w:numPr>
          <w:ilvl w:val="0"/>
          <w:numId w:val="1"/>
        </w:numPr>
        <w:spacing w:after="160" w:line="259" w:lineRule="auto"/>
        <w:rPr>
          <w:rFonts w:ascii="Arial" w:hAnsi="Arial" w:cs="Arial"/>
          <w:b/>
          <w:bCs/>
          <w:sz w:val="22"/>
          <w:szCs w:val="22"/>
        </w:rPr>
      </w:pPr>
      <w:r w:rsidRPr="004B0A3F">
        <w:rPr>
          <w:rFonts w:ascii="Arial" w:hAnsi="Arial" w:cs="Arial"/>
          <w:b/>
          <w:bCs/>
          <w:sz w:val="22"/>
          <w:szCs w:val="22"/>
        </w:rPr>
        <w:t xml:space="preserve">Introduction </w:t>
      </w:r>
    </w:p>
    <w:p w14:paraId="504B3DB1" w14:textId="77777777" w:rsidR="00792723" w:rsidRPr="004B0A3F" w:rsidRDefault="00792723" w:rsidP="00792723">
      <w:pPr>
        <w:pStyle w:val="ListParagraph"/>
        <w:rPr>
          <w:rFonts w:ascii="Arial" w:hAnsi="Arial" w:cs="Arial"/>
          <w:b/>
          <w:bCs/>
          <w:sz w:val="22"/>
          <w:szCs w:val="22"/>
        </w:rPr>
      </w:pPr>
    </w:p>
    <w:p w14:paraId="718A8D8F" w14:textId="77777777" w:rsidR="00792723" w:rsidRPr="004B0A3F" w:rsidRDefault="00792723" w:rsidP="00792723">
      <w:pPr>
        <w:numPr>
          <w:ilvl w:val="0"/>
          <w:numId w:val="1"/>
        </w:numPr>
        <w:rPr>
          <w:rFonts w:ascii="Arial" w:hAnsi="Arial" w:cs="Arial"/>
          <w:sz w:val="22"/>
          <w:szCs w:val="22"/>
        </w:rPr>
      </w:pPr>
      <w:r w:rsidRPr="004B0A3F">
        <w:rPr>
          <w:rFonts w:ascii="Arial" w:hAnsi="Arial" w:cs="Arial"/>
          <w:i/>
          <w:iCs/>
          <w:sz w:val="22"/>
          <w:szCs w:val="22"/>
        </w:rPr>
        <w:t xml:space="preserve">   Analysis of definitions of multiagency working</w:t>
      </w:r>
    </w:p>
    <w:p w14:paraId="6B65941E" w14:textId="77777777" w:rsidR="00792723" w:rsidRPr="004B0A3F" w:rsidRDefault="00792723" w:rsidP="00792723">
      <w:pPr>
        <w:ind w:left="720"/>
        <w:rPr>
          <w:rFonts w:ascii="Arial" w:hAnsi="Arial" w:cs="Arial"/>
          <w:sz w:val="22"/>
          <w:szCs w:val="22"/>
        </w:rPr>
      </w:pPr>
    </w:p>
    <w:p w14:paraId="32F035C4" w14:textId="77777777" w:rsidR="00792723" w:rsidRPr="004B0A3F" w:rsidRDefault="00792723" w:rsidP="00792723">
      <w:pPr>
        <w:pStyle w:val="ListParagraph"/>
        <w:numPr>
          <w:ilvl w:val="1"/>
          <w:numId w:val="2"/>
        </w:numPr>
        <w:rPr>
          <w:rFonts w:ascii="Arial" w:hAnsi="Arial" w:cs="Arial"/>
          <w:i/>
          <w:iCs/>
          <w:sz w:val="22"/>
          <w:szCs w:val="22"/>
        </w:rPr>
      </w:pPr>
      <w:r w:rsidRPr="004B0A3F">
        <w:rPr>
          <w:rFonts w:ascii="Arial" w:hAnsi="Arial" w:cs="Arial"/>
          <w:i/>
          <w:iCs/>
          <w:sz w:val="22"/>
          <w:szCs w:val="22"/>
        </w:rPr>
        <w:t xml:space="preserve">   Benefits and challenges of multiagency working</w:t>
      </w:r>
      <w:bookmarkStart w:id="0" w:name="_Hlk69944381"/>
    </w:p>
    <w:p w14:paraId="444B6536" w14:textId="77777777" w:rsidR="00792723" w:rsidRPr="004B0A3F" w:rsidRDefault="00792723" w:rsidP="00792723">
      <w:pPr>
        <w:rPr>
          <w:rFonts w:ascii="Arial" w:hAnsi="Arial" w:cs="Arial"/>
          <w:sz w:val="22"/>
          <w:szCs w:val="22"/>
        </w:rPr>
      </w:pPr>
    </w:p>
    <w:bookmarkEnd w:id="0"/>
    <w:p w14:paraId="1B76ADA0" w14:textId="77777777" w:rsidR="00792723" w:rsidRPr="004B0A3F" w:rsidRDefault="00792723" w:rsidP="00792723">
      <w:pPr>
        <w:pStyle w:val="ListParagraph"/>
        <w:numPr>
          <w:ilvl w:val="1"/>
          <w:numId w:val="2"/>
        </w:numPr>
        <w:rPr>
          <w:rFonts w:ascii="Arial" w:hAnsi="Arial" w:cs="Arial"/>
          <w:i/>
          <w:iCs/>
          <w:sz w:val="22"/>
          <w:szCs w:val="22"/>
        </w:rPr>
      </w:pPr>
      <w:r w:rsidRPr="004B0A3F">
        <w:rPr>
          <w:rFonts w:ascii="Arial" w:hAnsi="Arial" w:cs="Arial"/>
          <w:i/>
          <w:iCs/>
          <w:sz w:val="22"/>
          <w:szCs w:val="22"/>
        </w:rPr>
        <w:t xml:space="preserve">   Background to your chosen service </w:t>
      </w:r>
    </w:p>
    <w:p w14:paraId="32EF80E8" w14:textId="77777777" w:rsidR="00792723" w:rsidRPr="004B0A3F" w:rsidRDefault="00792723" w:rsidP="00792723">
      <w:pPr>
        <w:pStyle w:val="ListParagraph"/>
        <w:ind w:left="690"/>
        <w:rPr>
          <w:rFonts w:ascii="Arial" w:hAnsi="Arial" w:cs="Arial"/>
          <w:i/>
          <w:iCs/>
          <w:sz w:val="22"/>
          <w:szCs w:val="22"/>
        </w:rPr>
      </w:pPr>
    </w:p>
    <w:p w14:paraId="29311D73" w14:textId="77777777" w:rsidR="00792723" w:rsidRPr="004B0A3F" w:rsidRDefault="00792723" w:rsidP="00792723">
      <w:pPr>
        <w:pStyle w:val="ListParagraph"/>
        <w:numPr>
          <w:ilvl w:val="1"/>
          <w:numId w:val="2"/>
        </w:numPr>
        <w:rPr>
          <w:rFonts w:ascii="Arial" w:hAnsi="Arial" w:cs="Arial"/>
          <w:sz w:val="22"/>
          <w:szCs w:val="22"/>
        </w:rPr>
      </w:pPr>
      <w:r w:rsidRPr="004B0A3F">
        <w:rPr>
          <w:rFonts w:ascii="Arial" w:hAnsi="Arial" w:cs="Arial"/>
          <w:i/>
          <w:iCs/>
          <w:sz w:val="22"/>
          <w:szCs w:val="22"/>
        </w:rPr>
        <w:t xml:space="preserve">   Multiagency partner overview </w:t>
      </w:r>
    </w:p>
    <w:p w14:paraId="5C437E19" w14:textId="77777777" w:rsidR="00792723" w:rsidRPr="004B0A3F" w:rsidRDefault="00792723" w:rsidP="00792723">
      <w:pPr>
        <w:pStyle w:val="ListParagraph"/>
        <w:rPr>
          <w:rFonts w:ascii="Arial" w:hAnsi="Arial" w:cs="Arial"/>
          <w:sz w:val="22"/>
          <w:szCs w:val="22"/>
        </w:rPr>
      </w:pPr>
    </w:p>
    <w:p w14:paraId="24495D33" w14:textId="77777777" w:rsidR="00792723" w:rsidRPr="004B0A3F" w:rsidRDefault="00792723" w:rsidP="00792723">
      <w:pPr>
        <w:pStyle w:val="ListParagraph"/>
        <w:numPr>
          <w:ilvl w:val="1"/>
          <w:numId w:val="2"/>
        </w:numPr>
        <w:rPr>
          <w:rFonts w:ascii="Arial" w:hAnsi="Arial" w:cs="Arial"/>
          <w:sz w:val="22"/>
          <w:szCs w:val="22"/>
        </w:rPr>
      </w:pPr>
      <w:r w:rsidRPr="004B0A3F">
        <w:rPr>
          <w:rFonts w:ascii="Arial" w:hAnsi="Arial" w:cs="Arial"/>
          <w:i/>
          <w:iCs/>
          <w:sz w:val="22"/>
          <w:szCs w:val="22"/>
        </w:rPr>
        <w:t xml:space="preserve">   Roles and responsibilities</w:t>
      </w:r>
    </w:p>
    <w:p w14:paraId="2D893862" w14:textId="77777777" w:rsidR="00792723" w:rsidRPr="004B0A3F" w:rsidRDefault="00792723" w:rsidP="00792723">
      <w:pPr>
        <w:pStyle w:val="ListParagraph"/>
        <w:rPr>
          <w:rFonts w:ascii="Arial" w:hAnsi="Arial" w:cs="Arial"/>
          <w:sz w:val="22"/>
          <w:szCs w:val="22"/>
        </w:rPr>
      </w:pPr>
    </w:p>
    <w:p w14:paraId="0444CCB0" w14:textId="77777777" w:rsidR="00792723" w:rsidRPr="004B0A3F" w:rsidRDefault="00792723" w:rsidP="00792723">
      <w:pPr>
        <w:pStyle w:val="ListParagraph"/>
        <w:numPr>
          <w:ilvl w:val="1"/>
          <w:numId w:val="2"/>
        </w:numPr>
        <w:rPr>
          <w:rFonts w:ascii="Arial" w:hAnsi="Arial" w:cs="Arial"/>
          <w:sz w:val="22"/>
          <w:szCs w:val="22"/>
        </w:rPr>
      </w:pPr>
      <w:r w:rsidRPr="004B0A3F">
        <w:rPr>
          <w:rFonts w:ascii="Arial" w:hAnsi="Arial" w:cs="Arial"/>
          <w:i/>
          <w:iCs/>
          <w:sz w:val="22"/>
          <w:szCs w:val="22"/>
        </w:rPr>
        <w:t xml:space="preserve">   Person-centered planning approach </w:t>
      </w:r>
    </w:p>
    <w:p w14:paraId="5E6D418B" w14:textId="77777777" w:rsidR="00792723" w:rsidRPr="004B0A3F" w:rsidRDefault="00792723" w:rsidP="00792723">
      <w:pPr>
        <w:pStyle w:val="ListParagraph"/>
        <w:rPr>
          <w:rFonts w:ascii="Arial" w:hAnsi="Arial" w:cs="Arial"/>
          <w:sz w:val="22"/>
          <w:szCs w:val="22"/>
        </w:rPr>
      </w:pPr>
    </w:p>
    <w:p w14:paraId="207867E3" w14:textId="77777777" w:rsidR="00792723" w:rsidRPr="004B0A3F" w:rsidRDefault="00792723" w:rsidP="00792723">
      <w:pPr>
        <w:pStyle w:val="ListParagraph"/>
        <w:numPr>
          <w:ilvl w:val="1"/>
          <w:numId w:val="2"/>
        </w:numPr>
        <w:rPr>
          <w:rFonts w:ascii="Arial" w:hAnsi="Arial" w:cs="Arial"/>
          <w:sz w:val="22"/>
          <w:szCs w:val="22"/>
        </w:rPr>
      </w:pPr>
      <w:r w:rsidRPr="004B0A3F">
        <w:rPr>
          <w:rFonts w:ascii="Arial" w:hAnsi="Arial" w:cs="Arial"/>
          <w:i/>
          <w:iCs/>
          <w:sz w:val="22"/>
          <w:szCs w:val="22"/>
        </w:rPr>
        <w:t xml:space="preserve">   Conclusions</w:t>
      </w:r>
    </w:p>
    <w:p w14:paraId="11ABAE44" w14:textId="77777777" w:rsidR="00884E64" w:rsidRPr="004B0A3F" w:rsidRDefault="00884E64" w:rsidP="001C45E8">
      <w:pPr>
        <w:spacing w:before="240" w:after="240" w:line="480" w:lineRule="auto"/>
        <w:rPr>
          <w:rFonts w:ascii="Arial" w:hAnsi="Arial" w:cs="Arial"/>
          <w:sz w:val="22"/>
          <w:szCs w:val="22"/>
        </w:rPr>
      </w:pPr>
    </w:p>
    <w:p w14:paraId="1A698B14" w14:textId="77777777" w:rsidR="00884E64" w:rsidRPr="004B0A3F" w:rsidRDefault="00884E64" w:rsidP="001C45E8">
      <w:pPr>
        <w:spacing w:before="240" w:after="240" w:line="480" w:lineRule="auto"/>
        <w:rPr>
          <w:rFonts w:ascii="Arial" w:hAnsi="Arial" w:cs="Arial"/>
          <w:sz w:val="22"/>
          <w:szCs w:val="22"/>
        </w:rPr>
      </w:pPr>
    </w:p>
    <w:p w14:paraId="5E094645" w14:textId="77777777" w:rsidR="00884E64" w:rsidRPr="004B0A3F" w:rsidRDefault="00884E64" w:rsidP="001C45E8">
      <w:pPr>
        <w:spacing w:before="240" w:after="240" w:line="480" w:lineRule="auto"/>
        <w:rPr>
          <w:rFonts w:ascii="Arial" w:hAnsi="Arial" w:cs="Arial"/>
          <w:sz w:val="22"/>
          <w:szCs w:val="22"/>
        </w:rPr>
      </w:pPr>
    </w:p>
    <w:p w14:paraId="24D9B443" w14:textId="77777777" w:rsidR="00884E64" w:rsidRPr="004B0A3F" w:rsidRDefault="00884E64" w:rsidP="001C45E8">
      <w:pPr>
        <w:spacing w:before="240" w:after="240" w:line="480" w:lineRule="auto"/>
        <w:rPr>
          <w:rFonts w:ascii="Arial" w:hAnsi="Arial" w:cs="Arial"/>
          <w:sz w:val="22"/>
          <w:szCs w:val="22"/>
        </w:rPr>
      </w:pPr>
    </w:p>
    <w:p w14:paraId="33F47F2E" w14:textId="77777777" w:rsidR="00AC7910" w:rsidRPr="004B0A3F" w:rsidRDefault="00AC7910" w:rsidP="001C45E8">
      <w:pPr>
        <w:spacing w:before="240" w:after="240" w:line="480" w:lineRule="auto"/>
        <w:rPr>
          <w:rFonts w:ascii="Arial" w:hAnsi="Arial" w:cs="Arial"/>
          <w:sz w:val="22"/>
          <w:szCs w:val="22"/>
        </w:rPr>
      </w:pPr>
    </w:p>
    <w:p w14:paraId="1B85C9CE" w14:textId="77777777" w:rsidR="004B0A3F" w:rsidRDefault="004B0A3F" w:rsidP="004166C9">
      <w:pPr>
        <w:spacing w:before="240" w:after="240" w:line="480" w:lineRule="auto"/>
        <w:jc w:val="center"/>
        <w:rPr>
          <w:rFonts w:ascii="Arial" w:hAnsi="Arial" w:cs="Arial"/>
          <w:b/>
          <w:bCs/>
          <w:sz w:val="22"/>
          <w:szCs w:val="22"/>
        </w:rPr>
      </w:pPr>
    </w:p>
    <w:p w14:paraId="49481266" w14:textId="77777777" w:rsidR="004B0A3F" w:rsidRDefault="004B0A3F" w:rsidP="004166C9">
      <w:pPr>
        <w:spacing w:before="240" w:after="240" w:line="480" w:lineRule="auto"/>
        <w:jc w:val="center"/>
        <w:rPr>
          <w:rFonts w:ascii="Arial" w:hAnsi="Arial" w:cs="Arial"/>
          <w:b/>
          <w:bCs/>
          <w:sz w:val="22"/>
          <w:szCs w:val="22"/>
        </w:rPr>
      </w:pPr>
    </w:p>
    <w:p w14:paraId="4A7F7BDE" w14:textId="2B141EE5" w:rsidR="00884E64" w:rsidRPr="004B0A3F" w:rsidRDefault="00F67EF0" w:rsidP="00796A68">
      <w:pPr>
        <w:spacing w:before="240" w:after="240" w:line="360" w:lineRule="auto"/>
        <w:rPr>
          <w:rFonts w:ascii="Arial" w:hAnsi="Arial" w:cs="Arial"/>
          <w:sz w:val="22"/>
          <w:szCs w:val="22"/>
        </w:rPr>
      </w:pPr>
      <w:r w:rsidRPr="004B0A3F">
        <w:rPr>
          <w:rFonts w:ascii="Arial" w:hAnsi="Arial" w:cs="Arial"/>
          <w:b/>
          <w:bCs/>
          <w:sz w:val="22"/>
          <w:szCs w:val="22"/>
        </w:rPr>
        <w:lastRenderedPageBreak/>
        <w:t>S</w:t>
      </w:r>
      <w:r w:rsidR="00C43A0C">
        <w:rPr>
          <w:rFonts w:ascii="Arial" w:hAnsi="Arial" w:cs="Arial"/>
          <w:b/>
          <w:bCs/>
          <w:sz w:val="22"/>
          <w:szCs w:val="22"/>
        </w:rPr>
        <w:t>NAP</w:t>
      </w:r>
      <w:r w:rsidRPr="004B0A3F">
        <w:rPr>
          <w:rFonts w:ascii="Arial" w:hAnsi="Arial" w:cs="Arial"/>
          <w:b/>
          <w:bCs/>
          <w:sz w:val="22"/>
          <w:szCs w:val="22"/>
        </w:rPr>
        <w:t xml:space="preserve"> Cymru</w:t>
      </w:r>
    </w:p>
    <w:p w14:paraId="74E0A09A" w14:textId="71D9D1DF" w:rsidR="00792723" w:rsidRPr="004B0A3F" w:rsidRDefault="00792723" w:rsidP="00796A68">
      <w:pPr>
        <w:spacing w:before="240" w:after="240" w:line="360" w:lineRule="auto"/>
        <w:rPr>
          <w:rFonts w:ascii="Arial" w:hAnsi="Arial" w:cs="Arial"/>
          <w:sz w:val="22"/>
          <w:szCs w:val="22"/>
        </w:rPr>
      </w:pPr>
      <w:r w:rsidRPr="004B0A3F">
        <w:rPr>
          <w:rFonts w:ascii="Arial" w:hAnsi="Arial" w:cs="Arial"/>
          <w:sz w:val="22"/>
          <w:szCs w:val="22"/>
        </w:rPr>
        <w:t>This</w:t>
      </w:r>
      <w:r w:rsidRPr="004B0A3F">
        <w:rPr>
          <w:rFonts w:ascii="Arial" w:hAnsi="Arial" w:cs="Arial"/>
          <w:color w:val="000000" w:themeColor="text1"/>
          <w:sz w:val="22"/>
          <w:szCs w:val="22"/>
        </w:rPr>
        <w:t xml:space="preserve"> portfolio </w:t>
      </w:r>
      <w:r w:rsidRPr="004B0A3F">
        <w:rPr>
          <w:rFonts w:ascii="Arial" w:hAnsi="Arial" w:cs="Arial"/>
          <w:sz w:val="22"/>
          <w:szCs w:val="22"/>
        </w:rPr>
        <w:t>will explore and Critically analyze multi-agency operating in the support of individual voice, well-being, and the transformation of life possibilities, while discussing frameworks, person centered planning which steer communities towards inclusive and empowering environments, additionally discussing how the social model of disability is incorporated by the chosen multi-agency.</w:t>
      </w:r>
    </w:p>
    <w:p w14:paraId="2DF43EF1" w14:textId="30ECDD6A" w:rsidR="00F316F7" w:rsidRDefault="00792723" w:rsidP="00796A68">
      <w:pPr>
        <w:spacing w:before="240" w:after="240" w:line="360" w:lineRule="auto"/>
        <w:rPr>
          <w:rFonts w:ascii="Arial" w:hAnsi="Arial" w:cs="Arial"/>
          <w:sz w:val="22"/>
          <w:szCs w:val="22"/>
        </w:rPr>
      </w:pPr>
      <w:r w:rsidRPr="004B0A3F">
        <w:rPr>
          <w:rFonts w:ascii="Arial" w:hAnsi="Arial" w:cs="Arial"/>
          <w:sz w:val="22"/>
          <w:szCs w:val="22"/>
        </w:rPr>
        <w:t>The agency chased to discuss today is S</w:t>
      </w:r>
      <w:r w:rsidR="00C43A0C">
        <w:rPr>
          <w:rFonts w:ascii="Arial" w:hAnsi="Arial" w:cs="Arial"/>
          <w:sz w:val="22"/>
          <w:szCs w:val="22"/>
        </w:rPr>
        <w:t>NAP</w:t>
      </w:r>
      <w:r w:rsidRPr="004B0A3F">
        <w:rPr>
          <w:rFonts w:ascii="Arial" w:hAnsi="Arial" w:cs="Arial"/>
          <w:sz w:val="22"/>
          <w:szCs w:val="22"/>
        </w:rPr>
        <w:t xml:space="preserve"> Cymru and prospered ever since it was established in 1986</w:t>
      </w:r>
      <w:r w:rsidR="00F316F7">
        <w:rPr>
          <w:rFonts w:ascii="Arial" w:hAnsi="Arial" w:cs="Arial"/>
          <w:sz w:val="22"/>
          <w:szCs w:val="22"/>
        </w:rPr>
        <w:t xml:space="preserve"> </w:t>
      </w:r>
      <w:sdt>
        <w:sdtPr>
          <w:rPr>
            <w:rFonts w:ascii="Arial" w:hAnsi="Arial" w:cs="Arial"/>
            <w:sz w:val="22"/>
            <w:szCs w:val="22"/>
          </w:rPr>
          <w:id w:val="-1451004738"/>
          <w:citation/>
        </w:sdtPr>
        <w:sdtEndPr/>
        <w:sdtContent>
          <w:r w:rsidR="00F316F7">
            <w:rPr>
              <w:rFonts w:ascii="Arial" w:hAnsi="Arial" w:cs="Arial"/>
              <w:sz w:val="22"/>
              <w:szCs w:val="22"/>
            </w:rPr>
            <w:fldChar w:fldCharType="begin"/>
          </w:r>
          <w:r w:rsidR="00F316F7">
            <w:rPr>
              <w:rFonts w:ascii="Arial" w:hAnsi="Arial" w:cs="Arial"/>
              <w:sz w:val="22"/>
              <w:szCs w:val="22"/>
              <w:lang w:val="en-GB"/>
            </w:rPr>
            <w:instrText xml:space="preserve"> CITATION SNA16 \l 2057 </w:instrText>
          </w:r>
          <w:r w:rsidR="00F316F7">
            <w:rPr>
              <w:rFonts w:ascii="Arial" w:hAnsi="Arial" w:cs="Arial"/>
              <w:sz w:val="22"/>
              <w:szCs w:val="22"/>
            </w:rPr>
            <w:fldChar w:fldCharType="separate"/>
          </w:r>
          <w:r w:rsidR="00A26960" w:rsidRPr="00A26960">
            <w:rPr>
              <w:rFonts w:ascii="Arial" w:hAnsi="Arial" w:cs="Arial"/>
              <w:noProof/>
              <w:sz w:val="22"/>
              <w:szCs w:val="22"/>
              <w:lang w:val="en-GB"/>
            </w:rPr>
            <w:t>(Cymru, 2016)</w:t>
          </w:r>
          <w:r w:rsidR="00F316F7">
            <w:rPr>
              <w:rFonts w:ascii="Arial" w:hAnsi="Arial" w:cs="Arial"/>
              <w:sz w:val="22"/>
              <w:szCs w:val="22"/>
            </w:rPr>
            <w:fldChar w:fldCharType="end"/>
          </w:r>
        </w:sdtContent>
      </w:sdt>
      <w:r w:rsidRPr="004B0A3F">
        <w:rPr>
          <w:rFonts w:ascii="Arial" w:hAnsi="Arial" w:cs="Arial"/>
          <w:sz w:val="22"/>
          <w:szCs w:val="22"/>
        </w:rPr>
        <w:t xml:space="preserve">.  advocating and solving </w:t>
      </w:r>
      <w:r w:rsidR="00F316F7" w:rsidRPr="004B0A3F">
        <w:rPr>
          <w:rFonts w:ascii="Arial" w:hAnsi="Arial" w:cs="Arial"/>
          <w:sz w:val="22"/>
          <w:szCs w:val="22"/>
        </w:rPr>
        <w:t>disputes and</w:t>
      </w:r>
      <w:r w:rsidRPr="004B0A3F">
        <w:rPr>
          <w:rFonts w:ascii="Arial" w:hAnsi="Arial" w:cs="Arial"/>
          <w:sz w:val="22"/>
          <w:szCs w:val="22"/>
        </w:rPr>
        <w:t xml:space="preserve"> educating both professionals and young people on how to do this, with a budget of </w:t>
      </w:r>
      <w:r w:rsidRPr="004B0A3F">
        <w:rPr>
          <w:rFonts w:ascii="Arial" w:hAnsi="Arial" w:cs="Arial"/>
          <w:sz w:val="22"/>
          <w:szCs w:val="22"/>
          <w:shd w:val="clear" w:color="auto" w:fill="FFFFFF"/>
        </w:rPr>
        <w:t xml:space="preserve">total budget spending on SEN provision in three hundred and </w:t>
      </w:r>
      <w:r w:rsidR="00F316F7" w:rsidRPr="004B0A3F">
        <w:rPr>
          <w:rFonts w:ascii="Arial" w:hAnsi="Arial" w:cs="Arial"/>
          <w:sz w:val="22"/>
          <w:szCs w:val="22"/>
          <w:shd w:val="clear" w:color="auto" w:fill="FFFFFF"/>
        </w:rPr>
        <w:t>thirty-seven</w:t>
      </w:r>
      <w:r w:rsidRPr="004B0A3F">
        <w:rPr>
          <w:rFonts w:ascii="Arial" w:hAnsi="Arial" w:cs="Arial"/>
          <w:sz w:val="22"/>
          <w:szCs w:val="22"/>
          <w:shd w:val="clear" w:color="auto" w:fill="FFFFFF"/>
        </w:rPr>
        <w:t xml:space="preserve"> million form </w:t>
      </w:r>
      <w:proofErr w:type="gramStart"/>
      <w:r w:rsidRPr="004B0A3F">
        <w:rPr>
          <w:rFonts w:ascii="Arial" w:hAnsi="Arial" w:cs="Arial"/>
          <w:sz w:val="22"/>
          <w:szCs w:val="22"/>
          <w:shd w:val="clear" w:color="auto" w:fill="FFFFFF"/>
        </w:rPr>
        <w:t>WAG</w:t>
      </w:r>
      <w:proofErr w:type="gramEnd"/>
      <w:r w:rsidRPr="004B0A3F">
        <w:rPr>
          <w:rFonts w:ascii="Arial" w:hAnsi="Arial" w:cs="Arial"/>
          <w:sz w:val="22"/>
          <w:szCs w:val="22"/>
          <w:shd w:val="clear" w:color="auto" w:fill="FFFFFF"/>
        </w:rPr>
        <w:t xml:space="preserve"> </w:t>
      </w:r>
      <w:r w:rsidR="00F316F7">
        <w:rPr>
          <w:rFonts w:ascii="Arial" w:hAnsi="Arial" w:cs="Arial"/>
          <w:sz w:val="22"/>
          <w:szCs w:val="22"/>
          <w:shd w:val="clear" w:color="auto" w:fill="FFFFFF"/>
        </w:rPr>
        <w:t xml:space="preserve"> </w:t>
      </w:r>
      <w:sdt>
        <w:sdtPr>
          <w:rPr>
            <w:rFonts w:ascii="Arial" w:hAnsi="Arial" w:cs="Arial"/>
            <w:sz w:val="22"/>
            <w:szCs w:val="22"/>
            <w:shd w:val="clear" w:color="auto" w:fill="FFFFFF"/>
          </w:rPr>
          <w:id w:val="-1231605654"/>
          <w:citation/>
        </w:sdtPr>
        <w:sdtEndPr/>
        <w:sdtContent>
          <w:r w:rsidR="00E63CFF">
            <w:rPr>
              <w:rFonts w:ascii="Arial" w:hAnsi="Arial" w:cs="Arial"/>
              <w:sz w:val="22"/>
              <w:szCs w:val="22"/>
              <w:shd w:val="clear" w:color="auto" w:fill="FFFFFF"/>
            </w:rPr>
            <w:fldChar w:fldCharType="begin"/>
          </w:r>
          <w:r w:rsidR="00E63CFF">
            <w:rPr>
              <w:rFonts w:ascii="Arial" w:hAnsi="Arial" w:cs="Arial"/>
              <w:sz w:val="22"/>
              <w:szCs w:val="22"/>
              <w:shd w:val="clear" w:color="auto" w:fill="FFFFFF"/>
              <w:lang w:val="en-GB"/>
            </w:rPr>
            <w:instrText xml:space="preserve"> CITATION Wel20 \l 2057 </w:instrText>
          </w:r>
          <w:r w:rsidR="00E63CFF">
            <w:rPr>
              <w:rFonts w:ascii="Arial" w:hAnsi="Arial" w:cs="Arial"/>
              <w:sz w:val="22"/>
              <w:szCs w:val="22"/>
              <w:shd w:val="clear" w:color="auto" w:fill="FFFFFF"/>
            </w:rPr>
            <w:fldChar w:fldCharType="separate"/>
          </w:r>
          <w:r w:rsidR="00A26960" w:rsidRPr="00A26960">
            <w:rPr>
              <w:rFonts w:ascii="Arial" w:hAnsi="Arial" w:cs="Arial"/>
              <w:noProof/>
              <w:sz w:val="22"/>
              <w:szCs w:val="22"/>
              <w:shd w:val="clear" w:color="auto" w:fill="FFFFFF"/>
              <w:lang w:val="en-GB"/>
            </w:rPr>
            <w:t>(Government, 2020)</w:t>
          </w:r>
          <w:r w:rsidR="00E63CFF">
            <w:rPr>
              <w:rFonts w:ascii="Arial" w:hAnsi="Arial" w:cs="Arial"/>
              <w:sz w:val="22"/>
              <w:szCs w:val="22"/>
              <w:shd w:val="clear" w:color="auto" w:fill="FFFFFF"/>
            </w:rPr>
            <w:fldChar w:fldCharType="end"/>
          </w:r>
        </w:sdtContent>
      </w:sdt>
      <w:r w:rsidR="00E63CFF">
        <w:rPr>
          <w:rFonts w:ascii="Arial" w:hAnsi="Arial" w:cs="Arial"/>
          <w:sz w:val="22"/>
          <w:szCs w:val="22"/>
          <w:shd w:val="clear" w:color="auto" w:fill="FFFFFF"/>
        </w:rPr>
        <w:t xml:space="preserve"> </w:t>
      </w:r>
      <w:r w:rsidRPr="004B0A3F">
        <w:rPr>
          <w:rFonts w:ascii="Arial" w:hAnsi="Arial" w:cs="Arial"/>
          <w:sz w:val="22"/>
          <w:szCs w:val="22"/>
          <w:shd w:val="clear" w:color="auto" w:fill="FFFFFF"/>
        </w:rPr>
        <w:t xml:space="preserve">and the Local Authority (LA) </w:t>
      </w:r>
      <w:r w:rsidR="00F316F7" w:rsidRPr="004B0A3F">
        <w:rPr>
          <w:rFonts w:ascii="Arial" w:hAnsi="Arial" w:cs="Arial"/>
          <w:sz w:val="22"/>
          <w:szCs w:val="22"/>
          <w:shd w:val="clear" w:color="auto" w:fill="FFFFFF"/>
        </w:rPr>
        <w:t>budget.</w:t>
      </w:r>
      <w:r w:rsidRPr="004B0A3F">
        <w:rPr>
          <w:rFonts w:ascii="Arial" w:hAnsi="Arial" w:cs="Arial"/>
          <w:sz w:val="22"/>
          <w:szCs w:val="22"/>
          <w:shd w:val="clear" w:color="auto" w:fill="FFFFFF"/>
        </w:rPr>
        <w:t xml:space="preserve"> the School Budget was 30% set out in the </w:t>
      </w:r>
      <w:r w:rsidR="00F67EF0">
        <w:rPr>
          <w:rFonts w:ascii="Arial" w:hAnsi="Arial" w:cs="Arial"/>
          <w:sz w:val="22"/>
          <w:szCs w:val="22"/>
          <w:shd w:val="clear" w:color="auto" w:fill="FFFFFF"/>
        </w:rPr>
        <w:t>‘</w:t>
      </w:r>
      <w:r w:rsidRPr="004B0A3F">
        <w:rPr>
          <w:rFonts w:ascii="Arial" w:hAnsi="Arial" w:cs="Arial"/>
          <w:sz w:val="22"/>
          <w:szCs w:val="22"/>
          <w:shd w:val="clear" w:color="auto" w:fill="FFFFFF"/>
        </w:rPr>
        <w:t>school standards and framework act 1998</w:t>
      </w:r>
      <w:r w:rsidR="00F316F7" w:rsidRPr="004B0A3F">
        <w:rPr>
          <w:rFonts w:ascii="Arial" w:hAnsi="Arial" w:cs="Arial"/>
          <w:sz w:val="22"/>
          <w:szCs w:val="22"/>
          <w:shd w:val="clear" w:color="auto" w:fill="FFFFFF"/>
        </w:rPr>
        <w:t xml:space="preserve">’ </w:t>
      </w:r>
      <w:sdt>
        <w:sdtPr>
          <w:rPr>
            <w:rFonts w:ascii="Arial" w:hAnsi="Arial" w:cs="Arial"/>
            <w:sz w:val="22"/>
            <w:szCs w:val="22"/>
            <w:shd w:val="clear" w:color="auto" w:fill="FFFFFF"/>
          </w:rPr>
          <w:id w:val="-2031089796"/>
          <w:citation/>
        </w:sdtPr>
        <w:sdtEndPr/>
        <w:sdtContent>
          <w:r w:rsidR="00E63CFF">
            <w:rPr>
              <w:rFonts w:ascii="Arial" w:hAnsi="Arial" w:cs="Arial"/>
              <w:sz w:val="22"/>
              <w:szCs w:val="22"/>
              <w:shd w:val="clear" w:color="auto" w:fill="FFFFFF"/>
            </w:rPr>
            <w:fldChar w:fldCharType="begin"/>
          </w:r>
          <w:r w:rsidR="00E63CFF">
            <w:rPr>
              <w:rFonts w:ascii="Arial" w:hAnsi="Arial" w:cs="Arial"/>
              <w:sz w:val="22"/>
              <w:szCs w:val="22"/>
              <w:shd w:val="clear" w:color="auto" w:fill="FFFFFF"/>
              <w:lang w:val="en-GB"/>
            </w:rPr>
            <w:instrText xml:space="preserve">CITATION Sch98 \l 2057 </w:instrText>
          </w:r>
          <w:r w:rsidR="00E63CFF">
            <w:rPr>
              <w:rFonts w:ascii="Arial" w:hAnsi="Arial" w:cs="Arial"/>
              <w:sz w:val="22"/>
              <w:szCs w:val="22"/>
              <w:shd w:val="clear" w:color="auto" w:fill="FFFFFF"/>
            </w:rPr>
            <w:fldChar w:fldCharType="separate"/>
          </w:r>
          <w:r w:rsidR="00A26960" w:rsidRPr="00A26960">
            <w:rPr>
              <w:rFonts w:ascii="Arial" w:hAnsi="Arial" w:cs="Arial"/>
              <w:noProof/>
              <w:sz w:val="22"/>
              <w:szCs w:val="22"/>
              <w:shd w:val="clear" w:color="auto" w:fill="FFFFFF"/>
              <w:lang w:val="en-GB"/>
            </w:rPr>
            <w:t>(Government, 1998)</w:t>
          </w:r>
          <w:r w:rsidR="00E63CFF">
            <w:rPr>
              <w:rFonts w:ascii="Arial" w:hAnsi="Arial" w:cs="Arial"/>
              <w:sz w:val="22"/>
              <w:szCs w:val="22"/>
              <w:shd w:val="clear" w:color="auto" w:fill="FFFFFF"/>
            </w:rPr>
            <w:fldChar w:fldCharType="end"/>
          </w:r>
        </w:sdtContent>
      </w:sdt>
      <w:r w:rsidR="00E63CFF">
        <w:rPr>
          <w:rFonts w:ascii="Arial" w:hAnsi="Arial" w:cs="Arial"/>
          <w:sz w:val="22"/>
          <w:szCs w:val="22"/>
          <w:shd w:val="clear" w:color="auto" w:fill="FFFFFF"/>
        </w:rPr>
        <w:t xml:space="preserve"> </w:t>
      </w:r>
      <w:r w:rsidR="00F316F7" w:rsidRPr="004B0A3F">
        <w:rPr>
          <w:rFonts w:ascii="Arial" w:hAnsi="Arial" w:cs="Arial"/>
          <w:sz w:val="22"/>
          <w:szCs w:val="22"/>
          <w:shd w:val="clear" w:color="auto" w:fill="FFFFFF"/>
        </w:rPr>
        <w:t>and</w:t>
      </w:r>
      <w:r w:rsidRPr="004B0A3F">
        <w:rPr>
          <w:rFonts w:ascii="Arial" w:hAnsi="Arial" w:cs="Arial"/>
          <w:sz w:val="22"/>
          <w:szCs w:val="22"/>
          <w:shd w:val="clear" w:color="auto" w:fill="FFFFFF"/>
        </w:rPr>
        <w:t xml:space="preserve"> the school funding Wales regulations act 2010 </w:t>
      </w:r>
      <w:sdt>
        <w:sdtPr>
          <w:rPr>
            <w:rFonts w:ascii="Arial" w:hAnsi="Arial" w:cs="Arial"/>
            <w:sz w:val="22"/>
            <w:szCs w:val="22"/>
            <w:shd w:val="clear" w:color="auto" w:fill="FFFFFF"/>
          </w:rPr>
          <w:id w:val="530926470"/>
          <w:citation/>
        </w:sdtPr>
        <w:sdtEndPr/>
        <w:sdtContent>
          <w:r w:rsidR="00A26960">
            <w:rPr>
              <w:rFonts w:ascii="Arial" w:hAnsi="Arial" w:cs="Arial"/>
              <w:sz w:val="22"/>
              <w:szCs w:val="22"/>
              <w:shd w:val="clear" w:color="auto" w:fill="FFFFFF"/>
            </w:rPr>
            <w:fldChar w:fldCharType="begin"/>
          </w:r>
          <w:r w:rsidR="00A26960">
            <w:rPr>
              <w:rFonts w:ascii="Arial" w:hAnsi="Arial" w:cs="Arial"/>
              <w:sz w:val="22"/>
              <w:szCs w:val="22"/>
              <w:shd w:val="clear" w:color="auto" w:fill="FFFFFF"/>
              <w:lang w:val="en-GB"/>
            </w:rPr>
            <w:instrText xml:space="preserve"> CITATION The199 \l 2057 </w:instrText>
          </w:r>
          <w:r w:rsidR="00A26960">
            <w:rPr>
              <w:rFonts w:ascii="Arial" w:hAnsi="Arial" w:cs="Arial"/>
              <w:sz w:val="22"/>
              <w:szCs w:val="22"/>
              <w:shd w:val="clear" w:color="auto" w:fill="FFFFFF"/>
            </w:rPr>
            <w:fldChar w:fldCharType="separate"/>
          </w:r>
          <w:r w:rsidR="00A26960" w:rsidRPr="00A26960">
            <w:rPr>
              <w:rFonts w:ascii="Arial" w:hAnsi="Arial" w:cs="Arial"/>
              <w:noProof/>
              <w:sz w:val="22"/>
              <w:szCs w:val="22"/>
              <w:shd w:val="clear" w:color="auto" w:fill="FFFFFF"/>
              <w:lang w:val="en-GB"/>
            </w:rPr>
            <w:t>(Government, 2019)</w:t>
          </w:r>
          <w:r w:rsidR="00A26960">
            <w:rPr>
              <w:rFonts w:ascii="Arial" w:hAnsi="Arial" w:cs="Arial"/>
              <w:sz w:val="22"/>
              <w:szCs w:val="22"/>
              <w:shd w:val="clear" w:color="auto" w:fill="FFFFFF"/>
            </w:rPr>
            <w:fldChar w:fldCharType="end"/>
          </w:r>
        </w:sdtContent>
      </w:sdt>
      <w:r w:rsidRPr="004B0A3F">
        <w:rPr>
          <w:rFonts w:ascii="Arial" w:hAnsi="Arial" w:cs="Arial"/>
          <w:sz w:val="22"/>
          <w:szCs w:val="22"/>
        </w:rPr>
        <w:t>This work additionally examines how Snap Cymru works with other mulit</w:t>
      </w:r>
    </w:p>
    <w:p w14:paraId="687E1EA4" w14:textId="643F89F4" w:rsidR="00792723" w:rsidRPr="004B0A3F" w:rsidRDefault="00792723" w:rsidP="00796A68">
      <w:pPr>
        <w:spacing w:before="240" w:after="240" w:line="360" w:lineRule="auto"/>
        <w:rPr>
          <w:rFonts w:ascii="Arial" w:hAnsi="Arial" w:cs="Arial"/>
          <w:sz w:val="22"/>
          <w:szCs w:val="22"/>
          <w:shd w:val="clear" w:color="auto" w:fill="FFFFFF"/>
        </w:rPr>
      </w:pPr>
      <w:r w:rsidRPr="004B0A3F">
        <w:rPr>
          <w:rFonts w:ascii="Arial" w:hAnsi="Arial" w:cs="Arial"/>
          <w:sz w:val="22"/>
          <w:szCs w:val="22"/>
        </w:rPr>
        <w:t>- agencies and local authorities (LA) helping them reach their aims in Wales. It is the leading provider of conflict solution services, advocacy for children, the youth, and parents in accordance   with</w:t>
      </w:r>
      <w:r w:rsidRPr="004B0A3F">
        <w:rPr>
          <w:rFonts w:ascii="Arial" w:hAnsi="Arial" w:cs="Arial"/>
          <w:sz w:val="22"/>
          <w:szCs w:val="22"/>
          <w:shd w:val="clear" w:color="auto" w:fill="FFFFFF"/>
        </w:rPr>
        <w:t xml:space="preserve"> Wales Regulations 2002 </w:t>
      </w:r>
      <w:r w:rsidR="00A26960">
        <w:rPr>
          <w:rFonts w:ascii="Arial" w:hAnsi="Arial" w:cs="Arial"/>
          <w:sz w:val="22"/>
          <w:szCs w:val="22"/>
          <w:shd w:val="clear" w:color="auto" w:fill="FFFFFF"/>
        </w:rPr>
        <w:t xml:space="preserve"> </w:t>
      </w:r>
      <w:sdt>
        <w:sdtPr>
          <w:rPr>
            <w:rFonts w:ascii="Arial" w:hAnsi="Arial" w:cs="Arial"/>
            <w:sz w:val="22"/>
            <w:szCs w:val="22"/>
            <w:shd w:val="clear" w:color="auto" w:fill="FFFFFF"/>
          </w:rPr>
          <w:id w:val="328106456"/>
          <w:citation/>
        </w:sdtPr>
        <w:sdtEndPr/>
        <w:sdtContent>
          <w:r w:rsidR="00A26960">
            <w:rPr>
              <w:rFonts w:ascii="Arial" w:hAnsi="Arial" w:cs="Arial"/>
              <w:sz w:val="22"/>
              <w:szCs w:val="22"/>
              <w:shd w:val="clear" w:color="auto" w:fill="FFFFFF"/>
            </w:rPr>
            <w:fldChar w:fldCharType="begin"/>
          </w:r>
          <w:r w:rsidR="00A26960">
            <w:rPr>
              <w:rFonts w:ascii="Arial" w:hAnsi="Arial" w:cs="Arial"/>
              <w:sz w:val="22"/>
              <w:szCs w:val="22"/>
              <w:shd w:val="clear" w:color="auto" w:fill="FFFFFF"/>
              <w:lang w:val="en-GB"/>
            </w:rPr>
            <w:instrText xml:space="preserve"> CITATION The021 \l 2057 </w:instrText>
          </w:r>
          <w:r w:rsidR="00A26960">
            <w:rPr>
              <w:rFonts w:ascii="Arial" w:hAnsi="Arial" w:cs="Arial"/>
              <w:sz w:val="22"/>
              <w:szCs w:val="22"/>
              <w:shd w:val="clear" w:color="auto" w:fill="FFFFFF"/>
            </w:rPr>
            <w:fldChar w:fldCharType="separate"/>
          </w:r>
          <w:r w:rsidR="00A26960" w:rsidRPr="00A26960">
            <w:rPr>
              <w:rFonts w:ascii="Arial" w:hAnsi="Arial" w:cs="Arial"/>
              <w:noProof/>
              <w:sz w:val="22"/>
              <w:szCs w:val="22"/>
              <w:shd w:val="clear" w:color="auto" w:fill="FFFFFF"/>
              <w:lang w:val="en-GB"/>
            </w:rPr>
            <w:t>(Government, 2002)</w:t>
          </w:r>
          <w:r w:rsidR="00A26960">
            <w:rPr>
              <w:rFonts w:ascii="Arial" w:hAnsi="Arial" w:cs="Arial"/>
              <w:sz w:val="22"/>
              <w:szCs w:val="22"/>
              <w:shd w:val="clear" w:color="auto" w:fill="FFFFFF"/>
            </w:rPr>
            <w:fldChar w:fldCharType="end"/>
          </w:r>
        </w:sdtContent>
      </w:sdt>
      <w:r w:rsidRPr="004B0A3F">
        <w:rPr>
          <w:rFonts w:ascii="Arial" w:hAnsi="Arial" w:cs="Arial"/>
          <w:sz w:val="22"/>
          <w:szCs w:val="22"/>
        </w:rPr>
        <w:t xml:space="preserve"> This charity group has </w:t>
      </w:r>
      <w:r w:rsidR="00F67EF0" w:rsidRPr="004B0A3F">
        <w:rPr>
          <w:rFonts w:ascii="Arial" w:hAnsi="Arial" w:cs="Arial"/>
          <w:sz w:val="22"/>
          <w:szCs w:val="22"/>
        </w:rPr>
        <w:t>welcomed</w:t>
      </w:r>
      <w:r w:rsidRPr="004B0A3F">
        <w:rPr>
          <w:rFonts w:ascii="Arial" w:hAnsi="Arial" w:cs="Arial"/>
          <w:sz w:val="22"/>
          <w:szCs w:val="22"/>
        </w:rPr>
        <w:t xml:space="preserve"> working in </w:t>
      </w:r>
      <w:r w:rsidR="00F67EF0" w:rsidRPr="004B0A3F">
        <w:rPr>
          <w:rFonts w:ascii="Arial" w:hAnsi="Arial" w:cs="Arial"/>
          <w:sz w:val="22"/>
          <w:szCs w:val="22"/>
        </w:rPr>
        <w:t>partnership</w:t>
      </w:r>
      <w:r w:rsidRPr="004B0A3F">
        <w:rPr>
          <w:rFonts w:ascii="Arial" w:hAnsi="Arial" w:cs="Arial"/>
          <w:sz w:val="22"/>
          <w:szCs w:val="22"/>
        </w:rPr>
        <w:t xml:space="preserve"> with other multiagency and schools to </w:t>
      </w:r>
      <w:r w:rsidR="00F67EF0" w:rsidRPr="004B0A3F">
        <w:rPr>
          <w:rFonts w:ascii="Arial" w:hAnsi="Arial" w:cs="Arial"/>
          <w:sz w:val="22"/>
          <w:szCs w:val="22"/>
        </w:rPr>
        <w:t>guarantee</w:t>
      </w:r>
      <w:r w:rsidRPr="004B0A3F">
        <w:rPr>
          <w:rFonts w:ascii="Arial" w:hAnsi="Arial" w:cs="Arial"/>
          <w:sz w:val="22"/>
          <w:szCs w:val="22"/>
        </w:rPr>
        <w:t xml:space="preserve"> that they </w:t>
      </w:r>
      <w:r w:rsidR="00F67EF0" w:rsidRPr="004B0A3F">
        <w:rPr>
          <w:rFonts w:ascii="Arial" w:hAnsi="Arial" w:cs="Arial"/>
          <w:sz w:val="22"/>
          <w:szCs w:val="22"/>
        </w:rPr>
        <w:t>support</w:t>
      </w:r>
      <w:r w:rsidRPr="004B0A3F">
        <w:rPr>
          <w:rFonts w:ascii="Arial" w:hAnsi="Arial" w:cs="Arial"/>
          <w:sz w:val="22"/>
          <w:szCs w:val="22"/>
        </w:rPr>
        <w:t xml:space="preserve"> people with educational, conflict, and in accordance with the </w:t>
      </w:r>
      <w:r w:rsidRPr="004B0A3F">
        <w:rPr>
          <w:rFonts w:ascii="Arial" w:hAnsi="Arial" w:cs="Arial"/>
          <w:sz w:val="22"/>
          <w:szCs w:val="22"/>
          <w:shd w:val="clear" w:color="auto" w:fill="FFFFFF"/>
        </w:rPr>
        <w:t>Education Act 1996 act Section 312(4)</w:t>
      </w:r>
      <w:r w:rsidR="00A26960">
        <w:rPr>
          <w:rFonts w:ascii="Arial" w:hAnsi="Arial" w:cs="Arial"/>
          <w:sz w:val="22"/>
          <w:szCs w:val="22"/>
          <w:shd w:val="clear" w:color="auto" w:fill="FFFFFF"/>
        </w:rPr>
        <w:t xml:space="preserve"> </w:t>
      </w:r>
      <w:sdt>
        <w:sdtPr>
          <w:rPr>
            <w:rFonts w:ascii="Arial" w:hAnsi="Arial" w:cs="Arial"/>
            <w:sz w:val="22"/>
            <w:szCs w:val="22"/>
            <w:shd w:val="clear" w:color="auto" w:fill="FFFFFF"/>
          </w:rPr>
          <w:id w:val="1882968812"/>
          <w:citation/>
        </w:sdtPr>
        <w:sdtEndPr/>
        <w:sdtContent>
          <w:r w:rsidR="00A26960">
            <w:rPr>
              <w:rFonts w:ascii="Arial" w:hAnsi="Arial" w:cs="Arial"/>
              <w:sz w:val="22"/>
              <w:szCs w:val="22"/>
              <w:shd w:val="clear" w:color="auto" w:fill="FFFFFF"/>
            </w:rPr>
            <w:fldChar w:fldCharType="begin"/>
          </w:r>
          <w:r w:rsidR="00A26960">
            <w:rPr>
              <w:rFonts w:ascii="Arial" w:hAnsi="Arial" w:cs="Arial"/>
              <w:sz w:val="22"/>
              <w:szCs w:val="22"/>
              <w:shd w:val="clear" w:color="auto" w:fill="FFFFFF"/>
              <w:lang w:val="en-GB"/>
            </w:rPr>
            <w:instrText xml:space="preserve">CITATION The202 \l 2057 </w:instrText>
          </w:r>
          <w:r w:rsidR="00A26960">
            <w:rPr>
              <w:rFonts w:ascii="Arial" w:hAnsi="Arial" w:cs="Arial"/>
              <w:sz w:val="22"/>
              <w:szCs w:val="22"/>
              <w:shd w:val="clear" w:color="auto" w:fill="FFFFFF"/>
            </w:rPr>
            <w:fldChar w:fldCharType="separate"/>
          </w:r>
          <w:r w:rsidR="00A26960" w:rsidRPr="00A26960">
            <w:rPr>
              <w:rFonts w:ascii="Arial" w:hAnsi="Arial" w:cs="Arial"/>
              <w:noProof/>
              <w:sz w:val="22"/>
              <w:szCs w:val="22"/>
              <w:shd w:val="clear" w:color="auto" w:fill="FFFFFF"/>
              <w:lang w:val="en-GB"/>
            </w:rPr>
            <w:t>(Government, 2020)</w:t>
          </w:r>
          <w:r w:rsidR="00A26960">
            <w:rPr>
              <w:rFonts w:ascii="Arial" w:hAnsi="Arial" w:cs="Arial"/>
              <w:sz w:val="22"/>
              <w:szCs w:val="22"/>
              <w:shd w:val="clear" w:color="auto" w:fill="FFFFFF"/>
            </w:rPr>
            <w:fldChar w:fldCharType="end"/>
          </w:r>
        </w:sdtContent>
      </w:sdt>
      <w:r w:rsidRPr="004B0A3F">
        <w:rPr>
          <w:rFonts w:ascii="Arial" w:hAnsi="Arial" w:cs="Arial"/>
          <w:sz w:val="22"/>
          <w:szCs w:val="22"/>
          <w:shd w:val="clear" w:color="auto" w:fill="FFFFFF"/>
        </w:rPr>
        <w:t xml:space="preserve"> It states that special educational provision </w:t>
      </w:r>
      <w:r w:rsidRPr="004B0A3F">
        <w:rPr>
          <w:rFonts w:ascii="Arial" w:hAnsi="Arial" w:cs="Arial"/>
          <w:sz w:val="22"/>
          <w:szCs w:val="22"/>
        </w:rPr>
        <w:t>advocacy problems are resumed by early intervention and was revised in November 2004</w:t>
      </w:r>
      <w:r w:rsidR="005B08B2">
        <w:rPr>
          <w:rFonts w:ascii="Arial" w:hAnsi="Arial" w:cs="Arial"/>
          <w:sz w:val="22"/>
          <w:szCs w:val="22"/>
        </w:rPr>
        <w:t xml:space="preserve"> </w:t>
      </w:r>
      <w:sdt>
        <w:sdtPr>
          <w:rPr>
            <w:rFonts w:ascii="Arial" w:hAnsi="Arial" w:cs="Arial"/>
            <w:sz w:val="22"/>
            <w:szCs w:val="22"/>
          </w:rPr>
          <w:id w:val="188723888"/>
          <w:citation/>
        </w:sdtPr>
        <w:sdtEndPr/>
        <w:sdtContent>
          <w:r w:rsidR="005B08B2">
            <w:rPr>
              <w:rFonts w:ascii="Arial" w:hAnsi="Arial" w:cs="Arial"/>
              <w:sz w:val="22"/>
              <w:szCs w:val="22"/>
            </w:rPr>
            <w:fldChar w:fldCharType="begin"/>
          </w:r>
          <w:r w:rsidR="005B08B2">
            <w:rPr>
              <w:rFonts w:ascii="Arial" w:hAnsi="Arial" w:cs="Arial"/>
              <w:sz w:val="22"/>
              <w:szCs w:val="22"/>
              <w:lang w:val="en-GB"/>
            </w:rPr>
            <w:instrText xml:space="preserve"> CITATION The189 \l 2057 </w:instrText>
          </w:r>
          <w:r w:rsidR="005B08B2">
            <w:rPr>
              <w:rFonts w:ascii="Arial" w:hAnsi="Arial" w:cs="Arial"/>
              <w:sz w:val="22"/>
              <w:szCs w:val="22"/>
            </w:rPr>
            <w:fldChar w:fldCharType="separate"/>
          </w:r>
          <w:r w:rsidR="005B08B2" w:rsidRPr="005B08B2">
            <w:rPr>
              <w:rFonts w:ascii="Arial" w:hAnsi="Arial" w:cs="Arial"/>
              <w:noProof/>
              <w:sz w:val="22"/>
              <w:szCs w:val="22"/>
              <w:lang w:val="en-GB"/>
            </w:rPr>
            <w:t>(Government, 2018)</w:t>
          </w:r>
          <w:r w:rsidR="005B08B2">
            <w:rPr>
              <w:rFonts w:ascii="Arial" w:hAnsi="Arial" w:cs="Arial"/>
              <w:sz w:val="22"/>
              <w:szCs w:val="22"/>
            </w:rPr>
            <w:fldChar w:fldCharType="end"/>
          </w:r>
        </w:sdtContent>
      </w:sdt>
      <w:r w:rsidRPr="004B0A3F">
        <w:rPr>
          <w:rFonts w:ascii="Arial" w:hAnsi="Arial" w:cs="Arial"/>
          <w:sz w:val="22"/>
          <w:szCs w:val="22"/>
        </w:rPr>
        <w:t xml:space="preserve"> to prevent them becoming serious as all families go through trying times</w:t>
      </w:r>
      <w:r w:rsidR="0075106D">
        <w:rPr>
          <w:rFonts w:ascii="Arial" w:hAnsi="Arial" w:cs="Arial"/>
          <w:sz w:val="22"/>
          <w:szCs w:val="22"/>
        </w:rPr>
        <w:t xml:space="preserve"> </w:t>
      </w:r>
      <w:sdt>
        <w:sdtPr>
          <w:rPr>
            <w:rFonts w:ascii="Arial" w:hAnsi="Arial" w:cs="Arial"/>
            <w:sz w:val="22"/>
            <w:szCs w:val="22"/>
          </w:rPr>
          <w:id w:val="1167977587"/>
          <w:citation/>
        </w:sdtPr>
        <w:sdtEndPr/>
        <w:sdtContent>
          <w:r w:rsidR="0075106D">
            <w:rPr>
              <w:rFonts w:ascii="Arial" w:hAnsi="Arial" w:cs="Arial"/>
              <w:sz w:val="22"/>
              <w:szCs w:val="22"/>
            </w:rPr>
            <w:fldChar w:fldCharType="begin"/>
          </w:r>
          <w:r w:rsidR="0075106D">
            <w:rPr>
              <w:rFonts w:ascii="Arial" w:hAnsi="Arial" w:cs="Arial"/>
              <w:sz w:val="22"/>
              <w:szCs w:val="22"/>
              <w:lang w:val="en-GB"/>
            </w:rPr>
            <w:instrText xml:space="preserve">CITATION Fam17 \l 2057 </w:instrText>
          </w:r>
          <w:r w:rsidR="0075106D">
            <w:rPr>
              <w:rFonts w:ascii="Arial" w:hAnsi="Arial" w:cs="Arial"/>
              <w:sz w:val="22"/>
              <w:szCs w:val="22"/>
            </w:rPr>
            <w:fldChar w:fldCharType="separate"/>
          </w:r>
          <w:r w:rsidR="0075106D" w:rsidRPr="0075106D">
            <w:rPr>
              <w:rFonts w:ascii="Arial" w:hAnsi="Arial" w:cs="Arial"/>
              <w:noProof/>
              <w:sz w:val="22"/>
              <w:szCs w:val="22"/>
              <w:lang w:val="en-GB"/>
            </w:rPr>
            <w:t>(Government, 2017)</w:t>
          </w:r>
          <w:r w:rsidR="0075106D">
            <w:rPr>
              <w:rFonts w:ascii="Arial" w:hAnsi="Arial" w:cs="Arial"/>
              <w:sz w:val="22"/>
              <w:szCs w:val="22"/>
            </w:rPr>
            <w:fldChar w:fldCharType="end"/>
          </w:r>
        </w:sdtContent>
      </w:sdt>
      <w:r w:rsidRPr="004B0A3F">
        <w:rPr>
          <w:rFonts w:ascii="Arial" w:hAnsi="Arial" w:cs="Arial"/>
          <w:sz w:val="22"/>
          <w:szCs w:val="22"/>
        </w:rPr>
        <w:t xml:space="preserve">, additionally ensuring their voice is valued, in wales there are </w:t>
      </w:r>
      <w:r w:rsidRPr="004B0A3F">
        <w:rPr>
          <w:rFonts w:ascii="Arial" w:hAnsi="Arial" w:cs="Arial"/>
          <w:sz w:val="22"/>
          <w:szCs w:val="22"/>
          <w:shd w:val="clear" w:color="auto" w:fill="FFFFFF"/>
        </w:rPr>
        <w:t>105,000 learners</w:t>
      </w:r>
      <w:r w:rsidRPr="004B0A3F">
        <w:rPr>
          <w:rFonts w:ascii="Arial" w:hAnsi="Arial" w:cs="Arial"/>
          <w:sz w:val="22"/>
          <w:szCs w:val="22"/>
        </w:rPr>
        <w:t xml:space="preserve"> with additional learning needs (ALN)</w:t>
      </w:r>
      <w:r w:rsidR="0088566C">
        <w:rPr>
          <w:rFonts w:ascii="Arial" w:hAnsi="Arial" w:cs="Arial"/>
          <w:sz w:val="22"/>
          <w:szCs w:val="22"/>
        </w:rPr>
        <w:t xml:space="preserve"> </w:t>
      </w:r>
      <w:sdt>
        <w:sdtPr>
          <w:rPr>
            <w:rFonts w:ascii="Arial" w:hAnsi="Arial" w:cs="Arial"/>
            <w:sz w:val="22"/>
            <w:szCs w:val="22"/>
          </w:rPr>
          <w:id w:val="-1911606019"/>
          <w:citation/>
        </w:sdtPr>
        <w:sdtEndPr/>
        <w:sdtContent>
          <w:r w:rsidR="0088566C">
            <w:rPr>
              <w:rFonts w:ascii="Arial" w:hAnsi="Arial" w:cs="Arial"/>
              <w:sz w:val="22"/>
              <w:szCs w:val="22"/>
            </w:rPr>
            <w:fldChar w:fldCharType="begin"/>
          </w:r>
          <w:r w:rsidR="0088566C">
            <w:rPr>
              <w:rFonts w:ascii="Arial" w:hAnsi="Arial" w:cs="Arial"/>
              <w:sz w:val="22"/>
              <w:szCs w:val="22"/>
              <w:lang w:val="en-GB"/>
            </w:rPr>
            <w:instrText xml:space="preserve"> CITATION SNA201 \l 2057 </w:instrText>
          </w:r>
          <w:r w:rsidR="0088566C">
            <w:rPr>
              <w:rFonts w:ascii="Arial" w:hAnsi="Arial" w:cs="Arial"/>
              <w:sz w:val="22"/>
              <w:szCs w:val="22"/>
            </w:rPr>
            <w:fldChar w:fldCharType="separate"/>
          </w:r>
          <w:r w:rsidR="0088566C" w:rsidRPr="0088566C">
            <w:rPr>
              <w:rFonts w:ascii="Arial" w:hAnsi="Arial" w:cs="Arial"/>
              <w:noProof/>
              <w:sz w:val="22"/>
              <w:szCs w:val="22"/>
              <w:lang w:val="en-GB"/>
            </w:rPr>
            <w:t>(Cymru, 2020)</w:t>
          </w:r>
          <w:r w:rsidR="0088566C">
            <w:rPr>
              <w:rFonts w:ascii="Arial" w:hAnsi="Arial" w:cs="Arial"/>
              <w:sz w:val="22"/>
              <w:szCs w:val="22"/>
            </w:rPr>
            <w:fldChar w:fldCharType="end"/>
          </w:r>
        </w:sdtContent>
      </w:sdt>
      <w:r w:rsidR="0088566C">
        <w:rPr>
          <w:rFonts w:ascii="Arial" w:hAnsi="Arial" w:cs="Arial"/>
          <w:sz w:val="22"/>
          <w:szCs w:val="22"/>
        </w:rPr>
        <w:t xml:space="preserve"> </w:t>
      </w:r>
      <w:r w:rsidRPr="004B0A3F">
        <w:rPr>
          <w:rFonts w:ascii="Arial" w:hAnsi="Arial" w:cs="Arial"/>
          <w:sz w:val="22"/>
          <w:szCs w:val="22"/>
        </w:rPr>
        <w:t xml:space="preserve"> this is in compliance with the </w:t>
      </w:r>
      <w:r w:rsidRPr="004B0A3F">
        <w:rPr>
          <w:rFonts w:ascii="Arial" w:hAnsi="Arial" w:cs="Arial"/>
          <w:sz w:val="22"/>
          <w:szCs w:val="22"/>
          <w:shd w:val="clear" w:color="auto" w:fill="FFFFFF"/>
        </w:rPr>
        <w:t xml:space="preserve">Section312(1) of the Education Act 1996 </w:t>
      </w:r>
      <w:sdt>
        <w:sdtPr>
          <w:rPr>
            <w:rFonts w:ascii="Arial" w:hAnsi="Arial" w:cs="Arial"/>
            <w:sz w:val="22"/>
            <w:szCs w:val="22"/>
            <w:shd w:val="clear" w:color="auto" w:fill="FFFFFF"/>
          </w:rPr>
          <w:id w:val="2109768015"/>
          <w:citation/>
        </w:sdtPr>
        <w:sdtEndPr/>
        <w:sdtContent>
          <w:r w:rsidR="0075106D">
            <w:rPr>
              <w:rFonts w:ascii="Arial" w:hAnsi="Arial" w:cs="Arial"/>
              <w:sz w:val="22"/>
              <w:szCs w:val="22"/>
              <w:shd w:val="clear" w:color="auto" w:fill="FFFFFF"/>
            </w:rPr>
            <w:fldChar w:fldCharType="begin"/>
          </w:r>
          <w:r w:rsidR="0075106D">
            <w:rPr>
              <w:rFonts w:ascii="Arial" w:hAnsi="Arial" w:cs="Arial"/>
              <w:sz w:val="22"/>
              <w:szCs w:val="22"/>
              <w:shd w:val="clear" w:color="auto" w:fill="FFFFFF"/>
              <w:lang w:val="en-GB"/>
            </w:rPr>
            <w:instrText xml:space="preserve"> CITATION The189 \l 2057 </w:instrText>
          </w:r>
          <w:r w:rsidR="0075106D">
            <w:rPr>
              <w:rFonts w:ascii="Arial" w:hAnsi="Arial" w:cs="Arial"/>
              <w:sz w:val="22"/>
              <w:szCs w:val="22"/>
              <w:shd w:val="clear" w:color="auto" w:fill="FFFFFF"/>
            </w:rPr>
            <w:fldChar w:fldCharType="separate"/>
          </w:r>
          <w:r w:rsidR="0075106D" w:rsidRPr="0075106D">
            <w:rPr>
              <w:rFonts w:ascii="Arial" w:hAnsi="Arial" w:cs="Arial"/>
              <w:noProof/>
              <w:sz w:val="22"/>
              <w:szCs w:val="22"/>
              <w:shd w:val="clear" w:color="auto" w:fill="FFFFFF"/>
              <w:lang w:val="en-GB"/>
            </w:rPr>
            <w:t>(Government, 2018)</w:t>
          </w:r>
          <w:r w:rsidR="0075106D">
            <w:rPr>
              <w:rFonts w:ascii="Arial" w:hAnsi="Arial" w:cs="Arial"/>
              <w:sz w:val="22"/>
              <w:szCs w:val="22"/>
              <w:shd w:val="clear" w:color="auto" w:fill="FFFFFF"/>
            </w:rPr>
            <w:fldChar w:fldCharType="end"/>
          </w:r>
        </w:sdtContent>
      </w:sdt>
      <w:r w:rsidRPr="004B0A3F">
        <w:rPr>
          <w:rFonts w:ascii="Arial" w:hAnsi="Arial" w:cs="Arial"/>
          <w:sz w:val="22"/>
          <w:szCs w:val="22"/>
        </w:rPr>
        <w:t xml:space="preserve"> according to 60% of these children’s needs are not being met at schools</w:t>
      </w:r>
      <w:r w:rsidR="00E63CFF">
        <w:rPr>
          <w:rFonts w:ascii="Arial" w:hAnsi="Arial" w:cs="Arial"/>
          <w:sz w:val="22"/>
          <w:szCs w:val="22"/>
        </w:rPr>
        <w:t xml:space="preserve"> </w:t>
      </w:r>
      <w:sdt>
        <w:sdtPr>
          <w:rPr>
            <w:rFonts w:ascii="Arial" w:hAnsi="Arial" w:cs="Arial"/>
            <w:sz w:val="22"/>
            <w:szCs w:val="22"/>
          </w:rPr>
          <w:id w:val="-815329438"/>
          <w:citation/>
        </w:sdtPr>
        <w:sdtEndPr/>
        <w:sdtContent>
          <w:r w:rsidR="0075106D">
            <w:rPr>
              <w:rFonts w:ascii="Arial" w:hAnsi="Arial" w:cs="Arial"/>
              <w:sz w:val="22"/>
              <w:szCs w:val="22"/>
            </w:rPr>
            <w:fldChar w:fldCharType="begin"/>
          </w:r>
          <w:r w:rsidR="0075106D">
            <w:rPr>
              <w:rFonts w:ascii="Arial" w:hAnsi="Arial" w:cs="Arial"/>
              <w:sz w:val="22"/>
              <w:szCs w:val="22"/>
              <w:lang w:val="en-GB"/>
            </w:rPr>
            <w:instrText xml:space="preserve"> CITATION Hyw19 \l 2057 </w:instrText>
          </w:r>
          <w:r w:rsidR="0075106D">
            <w:rPr>
              <w:rFonts w:ascii="Arial" w:hAnsi="Arial" w:cs="Arial"/>
              <w:sz w:val="22"/>
              <w:szCs w:val="22"/>
            </w:rPr>
            <w:fldChar w:fldCharType="separate"/>
          </w:r>
          <w:r w:rsidR="0075106D" w:rsidRPr="0075106D">
            <w:rPr>
              <w:rFonts w:ascii="Arial" w:hAnsi="Arial" w:cs="Arial"/>
              <w:noProof/>
              <w:sz w:val="22"/>
              <w:szCs w:val="22"/>
              <w:lang w:val="en-GB"/>
            </w:rPr>
            <w:t>(Jones, 2019 )</w:t>
          </w:r>
          <w:r w:rsidR="0075106D">
            <w:rPr>
              <w:rFonts w:ascii="Arial" w:hAnsi="Arial" w:cs="Arial"/>
              <w:sz w:val="22"/>
              <w:szCs w:val="22"/>
            </w:rPr>
            <w:fldChar w:fldCharType="end"/>
          </w:r>
        </w:sdtContent>
      </w:sdt>
      <w:r w:rsidR="00A26960">
        <w:rPr>
          <w:rFonts w:ascii="Arial" w:hAnsi="Arial" w:cs="Arial"/>
          <w:sz w:val="22"/>
          <w:szCs w:val="22"/>
        </w:rPr>
        <w:t xml:space="preserve"> </w:t>
      </w:r>
      <w:r w:rsidRPr="004B0A3F">
        <w:rPr>
          <w:rFonts w:ascii="Arial" w:hAnsi="Arial" w:cs="Arial"/>
          <w:sz w:val="22"/>
          <w:szCs w:val="22"/>
        </w:rPr>
        <w:t>, as numbers are so high, making it challenging. furthermore, with the help of Snap Cymru ‘</w:t>
      </w:r>
      <w:r w:rsidRPr="004B0A3F">
        <w:rPr>
          <w:rFonts w:ascii="Arial" w:hAnsi="Arial" w:cs="Arial"/>
          <w:sz w:val="22"/>
          <w:szCs w:val="22"/>
          <w:shd w:val="clear" w:color="auto" w:fill="FFFFFF"/>
        </w:rPr>
        <w:t>9.9% of students with statements attained grades A*-C.in 6 or more GCSEs’</w:t>
      </w:r>
      <w:r w:rsidR="005B08B2">
        <w:rPr>
          <w:rFonts w:ascii="Arial" w:hAnsi="Arial" w:cs="Arial"/>
          <w:sz w:val="22"/>
          <w:szCs w:val="22"/>
          <w:shd w:val="clear" w:color="auto" w:fill="FFFFFF"/>
        </w:rPr>
        <w:t xml:space="preserve"> </w:t>
      </w:r>
      <w:sdt>
        <w:sdtPr>
          <w:rPr>
            <w:rFonts w:ascii="Arial" w:hAnsi="Arial" w:cs="Arial"/>
            <w:sz w:val="22"/>
            <w:szCs w:val="22"/>
            <w:shd w:val="clear" w:color="auto" w:fill="FFFFFF"/>
          </w:rPr>
          <w:id w:val="-835076710"/>
          <w:citation/>
        </w:sdtPr>
        <w:sdtEndPr/>
        <w:sdtContent>
          <w:r w:rsidR="005B08B2">
            <w:rPr>
              <w:rFonts w:ascii="Arial" w:hAnsi="Arial" w:cs="Arial"/>
              <w:sz w:val="22"/>
              <w:szCs w:val="22"/>
              <w:shd w:val="clear" w:color="auto" w:fill="FFFFFF"/>
            </w:rPr>
            <w:fldChar w:fldCharType="begin"/>
          </w:r>
          <w:r w:rsidR="005B08B2">
            <w:rPr>
              <w:rFonts w:ascii="Arial" w:hAnsi="Arial" w:cs="Arial"/>
              <w:sz w:val="22"/>
              <w:szCs w:val="22"/>
              <w:shd w:val="clear" w:color="auto" w:fill="FFFFFF"/>
              <w:lang w:val="en-GB"/>
            </w:rPr>
            <w:instrText xml:space="preserve"> CITATION SNA20 \l 2057 </w:instrText>
          </w:r>
          <w:r w:rsidR="005B08B2">
            <w:rPr>
              <w:rFonts w:ascii="Arial" w:hAnsi="Arial" w:cs="Arial"/>
              <w:sz w:val="22"/>
              <w:szCs w:val="22"/>
              <w:shd w:val="clear" w:color="auto" w:fill="FFFFFF"/>
            </w:rPr>
            <w:fldChar w:fldCharType="separate"/>
          </w:r>
          <w:r w:rsidR="005B08B2" w:rsidRPr="005B08B2">
            <w:rPr>
              <w:rFonts w:ascii="Arial" w:hAnsi="Arial" w:cs="Arial"/>
              <w:noProof/>
              <w:sz w:val="22"/>
              <w:szCs w:val="22"/>
              <w:shd w:val="clear" w:color="auto" w:fill="FFFFFF"/>
              <w:lang w:val="en-GB"/>
            </w:rPr>
            <w:t>(Cymru, 2020)</w:t>
          </w:r>
          <w:r w:rsidR="005B08B2">
            <w:rPr>
              <w:rFonts w:ascii="Arial" w:hAnsi="Arial" w:cs="Arial"/>
              <w:sz w:val="22"/>
              <w:szCs w:val="22"/>
              <w:shd w:val="clear" w:color="auto" w:fill="FFFFFF"/>
            </w:rPr>
            <w:fldChar w:fldCharType="end"/>
          </w:r>
        </w:sdtContent>
      </w:sdt>
      <w:r w:rsidRPr="004B0A3F">
        <w:rPr>
          <w:rFonts w:ascii="Arial" w:hAnsi="Arial" w:cs="Arial"/>
          <w:sz w:val="22"/>
          <w:szCs w:val="22"/>
          <w:shd w:val="clear" w:color="auto" w:fill="FFFFFF"/>
        </w:rPr>
        <w:t>.</w:t>
      </w:r>
      <w:r w:rsidR="0075106D">
        <w:rPr>
          <w:rFonts w:ascii="Arial" w:hAnsi="Arial" w:cs="Arial"/>
          <w:sz w:val="22"/>
          <w:szCs w:val="22"/>
          <w:shd w:val="clear" w:color="auto" w:fill="FFFFFF"/>
        </w:rPr>
        <w:t xml:space="preserve"> </w:t>
      </w:r>
      <w:r w:rsidRPr="004B0A3F">
        <w:rPr>
          <w:rFonts w:ascii="Arial" w:hAnsi="Arial" w:cs="Arial"/>
          <w:sz w:val="22"/>
          <w:szCs w:val="22"/>
          <w:shd w:val="clear" w:color="auto" w:fill="FFFFFF"/>
        </w:rPr>
        <w:t xml:space="preserve"> </w:t>
      </w:r>
    </w:p>
    <w:p w14:paraId="496A6C98" w14:textId="3FF0C9D7" w:rsidR="00792723" w:rsidRPr="004B0A3F" w:rsidRDefault="00792723" w:rsidP="00796A68">
      <w:pPr>
        <w:spacing w:before="240" w:after="240" w:line="360" w:lineRule="auto"/>
        <w:rPr>
          <w:rFonts w:ascii="Arial" w:hAnsi="Arial" w:cs="Arial"/>
          <w:sz w:val="22"/>
          <w:szCs w:val="22"/>
        </w:rPr>
      </w:pPr>
      <w:r w:rsidRPr="004B0A3F">
        <w:rPr>
          <w:rFonts w:ascii="Arial" w:hAnsi="Arial" w:cs="Arial"/>
          <w:sz w:val="22"/>
          <w:szCs w:val="22"/>
        </w:rPr>
        <w:t>When discussing about a multi-agency providing help to a person with complex and numerous needs, and the Welsh assembly Government guidance in ‘</w:t>
      </w:r>
      <w:r w:rsidRPr="004B0A3F">
        <w:rPr>
          <w:rFonts w:ascii="Arial" w:hAnsi="Arial" w:cs="Arial"/>
          <w:sz w:val="22"/>
          <w:szCs w:val="22"/>
          <w:shd w:val="clear" w:color="auto" w:fill="FFFFFF"/>
        </w:rPr>
        <w:t>140 of the 2000 Act’ framework for agencies to organize an assessment to be done</w:t>
      </w:r>
      <w:r w:rsidR="0088566C">
        <w:rPr>
          <w:rFonts w:ascii="Arial" w:hAnsi="Arial" w:cs="Arial"/>
          <w:sz w:val="22"/>
          <w:szCs w:val="22"/>
          <w:shd w:val="clear" w:color="auto" w:fill="FFFFFF"/>
        </w:rPr>
        <w:t xml:space="preserve">  </w:t>
      </w:r>
      <w:sdt>
        <w:sdtPr>
          <w:rPr>
            <w:rFonts w:ascii="Arial" w:hAnsi="Arial" w:cs="Arial"/>
            <w:sz w:val="22"/>
            <w:szCs w:val="22"/>
            <w:shd w:val="clear" w:color="auto" w:fill="FFFFFF"/>
          </w:rPr>
          <w:id w:val="-165944508"/>
          <w:citation/>
        </w:sdtPr>
        <w:sdtEndPr/>
        <w:sdtContent>
          <w:r w:rsidR="0088566C">
            <w:rPr>
              <w:rFonts w:ascii="Arial" w:hAnsi="Arial" w:cs="Arial"/>
              <w:sz w:val="22"/>
              <w:szCs w:val="22"/>
              <w:shd w:val="clear" w:color="auto" w:fill="FFFFFF"/>
            </w:rPr>
            <w:fldChar w:fldCharType="begin"/>
          </w:r>
          <w:r w:rsidR="0088566C">
            <w:rPr>
              <w:rFonts w:ascii="Arial" w:hAnsi="Arial" w:cs="Arial"/>
              <w:sz w:val="22"/>
              <w:szCs w:val="22"/>
              <w:shd w:val="clear" w:color="auto" w:fill="FFFFFF"/>
              <w:lang w:val="en-GB"/>
            </w:rPr>
            <w:instrText xml:space="preserve"> CITATION The176 \l 2057 </w:instrText>
          </w:r>
          <w:r w:rsidR="0088566C">
            <w:rPr>
              <w:rFonts w:ascii="Arial" w:hAnsi="Arial" w:cs="Arial"/>
              <w:sz w:val="22"/>
              <w:szCs w:val="22"/>
              <w:shd w:val="clear" w:color="auto" w:fill="FFFFFF"/>
            </w:rPr>
            <w:fldChar w:fldCharType="separate"/>
          </w:r>
          <w:r w:rsidR="0088566C" w:rsidRPr="0088566C">
            <w:rPr>
              <w:rFonts w:ascii="Arial" w:hAnsi="Arial" w:cs="Arial"/>
              <w:noProof/>
              <w:sz w:val="22"/>
              <w:szCs w:val="22"/>
              <w:shd w:val="clear" w:color="auto" w:fill="FFFFFF"/>
              <w:lang w:val="en-GB"/>
            </w:rPr>
            <w:t>(Goverment, 2017)</w:t>
          </w:r>
          <w:r w:rsidR="0088566C">
            <w:rPr>
              <w:rFonts w:ascii="Arial" w:hAnsi="Arial" w:cs="Arial"/>
              <w:sz w:val="22"/>
              <w:szCs w:val="22"/>
              <w:shd w:val="clear" w:color="auto" w:fill="FFFFFF"/>
            </w:rPr>
            <w:fldChar w:fldCharType="end"/>
          </w:r>
        </w:sdtContent>
      </w:sdt>
      <w:r w:rsidRPr="004B0A3F">
        <w:rPr>
          <w:rFonts w:ascii="Arial" w:hAnsi="Arial" w:cs="Arial"/>
          <w:sz w:val="22"/>
          <w:szCs w:val="22"/>
          <w:shd w:val="clear" w:color="auto" w:fill="FFFFFF"/>
        </w:rPr>
        <w:t>,</w:t>
      </w:r>
      <w:r w:rsidRPr="004B0A3F">
        <w:rPr>
          <w:rFonts w:ascii="Arial" w:hAnsi="Arial" w:cs="Arial"/>
          <w:sz w:val="22"/>
          <w:szCs w:val="22"/>
        </w:rPr>
        <w:t xml:space="preserve"> it involves a multidisciplinary group. Delivering a quality service for families in need, it is vital that the roles and responsibilities of each is understood to work efficiently</w:t>
      </w:r>
      <w:r w:rsidR="0088566C">
        <w:rPr>
          <w:rFonts w:ascii="Arial" w:hAnsi="Arial" w:cs="Arial"/>
          <w:sz w:val="22"/>
          <w:szCs w:val="22"/>
        </w:rPr>
        <w:t xml:space="preserve"> </w:t>
      </w:r>
      <w:sdt>
        <w:sdtPr>
          <w:rPr>
            <w:rFonts w:ascii="Arial" w:hAnsi="Arial" w:cs="Arial"/>
            <w:sz w:val="22"/>
            <w:szCs w:val="22"/>
          </w:rPr>
          <w:id w:val="281382985"/>
          <w:citation/>
        </w:sdtPr>
        <w:sdtEndPr/>
        <w:sdtContent>
          <w:r w:rsidR="0088566C">
            <w:rPr>
              <w:rFonts w:ascii="Arial" w:hAnsi="Arial" w:cs="Arial"/>
              <w:sz w:val="22"/>
              <w:szCs w:val="22"/>
            </w:rPr>
            <w:fldChar w:fldCharType="begin"/>
          </w:r>
          <w:r w:rsidR="0088566C">
            <w:rPr>
              <w:rFonts w:ascii="Arial" w:hAnsi="Arial" w:cs="Arial"/>
              <w:sz w:val="22"/>
              <w:szCs w:val="22"/>
              <w:lang w:val="en-GB"/>
            </w:rPr>
            <w:instrText xml:space="preserve"> CITATION SNA20 \l 2057 </w:instrText>
          </w:r>
          <w:r w:rsidR="0088566C">
            <w:rPr>
              <w:rFonts w:ascii="Arial" w:hAnsi="Arial" w:cs="Arial"/>
              <w:sz w:val="22"/>
              <w:szCs w:val="22"/>
            </w:rPr>
            <w:fldChar w:fldCharType="separate"/>
          </w:r>
          <w:r w:rsidR="0088566C" w:rsidRPr="0088566C">
            <w:rPr>
              <w:rFonts w:ascii="Arial" w:hAnsi="Arial" w:cs="Arial"/>
              <w:noProof/>
              <w:sz w:val="22"/>
              <w:szCs w:val="22"/>
              <w:lang w:val="en-GB"/>
            </w:rPr>
            <w:t>(Cymru, 2020)</w:t>
          </w:r>
          <w:r w:rsidR="0088566C">
            <w:rPr>
              <w:rFonts w:ascii="Arial" w:hAnsi="Arial" w:cs="Arial"/>
              <w:sz w:val="22"/>
              <w:szCs w:val="22"/>
            </w:rPr>
            <w:fldChar w:fldCharType="end"/>
          </w:r>
        </w:sdtContent>
      </w:sdt>
      <w:r w:rsidRPr="004B0A3F">
        <w:rPr>
          <w:rFonts w:ascii="Arial" w:hAnsi="Arial" w:cs="Arial"/>
          <w:sz w:val="22"/>
          <w:szCs w:val="22"/>
        </w:rPr>
        <w:t>, S</w:t>
      </w:r>
      <w:r w:rsidR="0088566C">
        <w:rPr>
          <w:rFonts w:ascii="Arial" w:hAnsi="Arial" w:cs="Arial"/>
          <w:sz w:val="22"/>
          <w:szCs w:val="22"/>
        </w:rPr>
        <w:t>NAP</w:t>
      </w:r>
      <w:r w:rsidRPr="004B0A3F">
        <w:rPr>
          <w:rFonts w:ascii="Arial" w:hAnsi="Arial" w:cs="Arial"/>
          <w:sz w:val="22"/>
          <w:szCs w:val="22"/>
        </w:rPr>
        <w:t xml:space="preserve"> Cymru provides services to anyone with a disability and the need for all involved, to know fundamental governing structures, accountable for delivering suitable support and planning approaches for all</w:t>
      </w:r>
      <w:r w:rsidR="0088566C">
        <w:rPr>
          <w:rFonts w:ascii="Arial" w:hAnsi="Arial" w:cs="Arial"/>
          <w:sz w:val="22"/>
          <w:szCs w:val="22"/>
        </w:rPr>
        <w:t xml:space="preserve"> </w:t>
      </w:r>
      <w:sdt>
        <w:sdtPr>
          <w:rPr>
            <w:rFonts w:ascii="Arial" w:hAnsi="Arial" w:cs="Arial"/>
            <w:sz w:val="22"/>
            <w:szCs w:val="22"/>
          </w:rPr>
          <w:id w:val="-864056336"/>
          <w:citation/>
        </w:sdtPr>
        <w:sdtEndPr/>
        <w:sdtContent>
          <w:r w:rsidR="0088566C">
            <w:rPr>
              <w:rFonts w:ascii="Arial" w:hAnsi="Arial" w:cs="Arial"/>
              <w:sz w:val="22"/>
              <w:szCs w:val="22"/>
            </w:rPr>
            <w:fldChar w:fldCharType="begin"/>
          </w:r>
          <w:r w:rsidR="0088566C">
            <w:rPr>
              <w:rFonts w:ascii="Arial" w:hAnsi="Arial" w:cs="Arial"/>
              <w:sz w:val="22"/>
              <w:szCs w:val="22"/>
              <w:lang w:val="en-GB"/>
            </w:rPr>
            <w:instrText xml:space="preserve"> CITATION SNA16 \l 2057 </w:instrText>
          </w:r>
          <w:r w:rsidR="0088566C">
            <w:rPr>
              <w:rFonts w:ascii="Arial" w:hAnsi="Arial" w:cs="Arial"/>
              <w:sz w:val="22"/>
              <w:szCs w:val="22"/>
            </w:rPr>
            <w:fldChar w:fldCharType="separate"/>
          </w:r>
          <w:r w:rsidR="0088566C" w:rsidRPr="0088566C">
            <w:rPr>
              <w:rFonts w:ascii="Arial" w:hAnsi="Arial" w:cs="Arial"/>
              <w:noProof/>
              <w:sz w:val="22"/>
              <w:szCs w:val="22"/>
              <w:lang w:val="en-GB"/>
            </w:rPr>
            <w:t>(Cymru, 2016)</w:t>
          </w:r>
          <w:r w:rsidR="0088566C">
            <w:rPr>
              <w:rFonts w:ascii="Arial" w:hAnsi="Arial" w:cs="Arial"/>
              <w:sz w:val="22"/>
              <w:szCs w:val="22"/>
            </w:rPr>
            <w:fldChar w:fldCharType="end"/>
          </w:r>
        </w:sdtContent>
      </w:sdt>
      <w:r w:rsidRPr="004B0A3F">
        <w:rPr>
          <w:rFonts w:ascii="Arial" w:hAnsi="Arial" w:cs="Arial"/>
          <w:sz w:val="22"/>
          <w:szCs w:val="22"/>
        </w:rPr>
        <w:t>.</w:t>
      </w:r>
    </w:p>
    <w:p w14:paraId="12D4D618" w14:textId="3C47C586" w:rsidR="00792723" w:rsidRPr="004B0A3F" w:rsidRDefault="00792723" w:rsidP="00796A68">
      <w:pPr>
        <w:spacing w:before="240" w:after="240" w:line="360" w:lineRule="auto"/>
        <w:rPr>
          <w:rFonts w:ascii="Arial" w:hAnsi="Arial" w:cs="Arial"/>
          <w:sz w:val="22"/>
          <w:szCs w:val="22"/>
        </w:rPr>
      </w:pPr>
      <w:r w:rsidRPr="004B0A3F">
        <w:rPr>
          <w:rFonts w:ascii="Arial" w:hAnsi="Arial" w:cs="Arial"/>
          <w:sz w:val="22"/>
          <w:szCs w:val="22"/>
        </w:rPr>
        <w:t>As a sole charitable agency, S</w:t>
      </w:r>
      <w:r w:rsidR="00C43A0C">
        <w:rPr>
          <w:rFonts w:ascii="Arial" w:hAnsi="Arial" w:cs="Arial"/>
          <w:sz w:val="22"/>
          <w:szCs w:val="22"/>
        </w:rPr>
        <w:t>NAP</w:t>
      </w:r>
      <w:r w:rsidRPr="004B0A3F">
        <w:rPr>
          <w:rFonts w:ascii="Arial" w:hAnsi="Arial" w:cs="Arial"/>
          <w:sz w:val="22"/>
          <w:szCs w:val="22"/>
        </w:rPr>
        <w:t xml:space="preserve"> Cymry could have difficulties to support any family/child in need without integration from other agencies or the Local authority (LA)</w:t>
      </w:r>
      <w:r w:rsidR="0088566C">
        <w:rPr>
          <w:rFonts w:ascii="Arial" w:hAnsi="Arial" w:cs="Arial"/>
          <w:sz w:val="22"/>
          <w:szCs w:val="22"/>
        </w:rPr>
        <w:t xml:space="preserve"> </w:t>
      </w:r>
      <w:sdt>
        <w:sdtPr>
          <w:rPr>
            <w:rFonts w:ascii="Arial" w:hAnsi="Arial" w:cs="Arial"/>
            <w:sz w:val="22"/>
            <w:szCs w:val="22"/>
          </w:rPr>
          <w:id w:val="2139673274"/>
          <w:citation/>
        </w:sdtPr>
        <w:sdtEndPr/>
        <w:sdtContent>
          <w:r w:rsidR="0088566C">
            <w:rPr>
              <w:rFonts w:ascii="Arial" w:hAnsi="Arial" w:cs="Arial"/>
              <w:sz w:val="22"/>
              <w:szCs w:val="22"/>
            </w:rPr>
            <w:fldChar w:fldCharType="begin"/>
          </w:r>
          <w:r w:rsidR="0088566C">
            <w:rPr>
              <w:rFonts w:ascii="Arial" w:hAnsi="Arial" w:cs="Arial"/>
              <w:sz w:val="22"/>
              <w:szCs w:val="22"/>
              <w:lang w:val="en-GB"/>
            </w:rPr>
            <w:instrText xml:space="preserve"> CITATION The177 \l 2057 </w:instrText>
          </w:r>
          <w:r w:rsidR="0088566C">
            <w:rPr>
              <w:rFonts w:ascii="Arial" w:hAnsi="Arial" w:cs="Arial"/>
              <w:sz w:val="22"/>
              <w:szCs w:val="22"/>
            </w:rPr>
            <w:fldChar w:fldCharType="separate"/>
          </w:r>
          <w:r w:rsidR="0088566C" w:rsidRPr="0088566C">
            <w:rPr>
              <w:rFonts w:ascii="Arial" w:hAnsi="Arial" w:cs="Arial"/>
              <w:noProof/>
              <w:sz w:val="22"/>
              <w:szCs w:val="22"/>
              <w:lang w:val="en-GB"/>
            </w:rPr>
            <w:t>(Goverment, 2017)</w:t>
          </w:r>
          <w:r w:rsidR="0088566C">
            <w:rPr>
              <w:rFonts w:ascii="Arial" w:hAnsi="Arial" w:cs="Arial"/>
              <w:sz w:val="22"/>
              <w:szCs w:val="22"/>
            </w:rPr>
            <w:fldChar w:fldCharType="end"/>
          </w:r>
        </w:sdtContent>
      </w:sdt>
      <w:r w:rsidRPr="004B0A3F">
        <w:rPr>
          <w:rFonts w:ascii="Arial" w:hAnsi="Arial" w:cs="Arial"/>
          <w:sz w:val="22"/>
          <w:szCs w:val="22"/>
        </w:rPr>
        <w:t xml:space="preserve">, as the help they need may be complex and in need for others to collaborate to meet the needs </w:t>
      </w:r>
      <w:proofErr w:type="gramStart"/>
      <w:r w:rsidRPr="004B0A3F">
        <w:rPr>
          <w:rFonts w:ascii="Arial" w:hAnsi="Arial" w:cs="Arial"/>
          <w:sz w:val="22"/>
          <w:szCs w:val="22"/>
        </w:rPr>
        <w:t>fully</w:t>
      </w:r>
      <w:r w:rsidR="00C77563">
        <w:rPr>
          <w:rFonts w:ascii="Arial" w:hAnsi="Arial" w:cs="Arial"/>
          <w:sz w:val="22"/>
          <w:szCs w:val="22"/>
        </w:rPr>
        <w:t xml:space="preserve"> </w:t>
      </w:r>
      <w:r w:rsidRPr="004B0A3F">
        <w:rPr>
          <w:rFonts w:ascii="Arial" w:hAnsi="Arial" w:cs="Arial"/>
          <w:sz w:val="22"/>
          <w:szCs w:val="22"/>
        </w:rPr>
        <w:t>.</w:t>
      </w:r>
      <w:proofErr w:type="gramEnd"/>
      <w:r w:rsidRPr="004B0A3F">
        <w:rPr>
          <w:rFonts w:ascii="Arial" w:hAnsi="Arial" w:cs="Arial"/>
          <w:sz w:val="22"/>
          <w:szCs w:val="22"/>
        </w:rPr>
        <w:t xml:space="preserve">  Additionally, this can provide better information, guidance, and help to empower families/ children, to participate in society fully and equally inclusively</w:t>
      </w:r>
      <w:r w:rsidR="00C77563">
        <w:rPr>
          <w:rFonts w:ascii="Arial" w:hAnsi="Arial" w:cs="Arial"/>
          <w:sz w:val="22"/>
          <w:szCs w:val="22"/>
        </w:rPr>
        <w:t xml:space="preserve"> </w:t>
      </w:r>
      <w:sdt>
        <w:sdtPr>
          <w:rPr>
            <w:rFonts w:ascii="Arial" w:hAnsi="Arial" w:cs="Arial"/>
            <w:sz w:val="22"/>
            <w:szCs w:val="22"/>
          </w:rPr>
          <w:id w:val="-1606569892"/>
          <w:citation/>
        </w:sdtPr>
        <w:sdtEndPr/>
        <w:sdtContent>
          <w:r w:rsidR="00C77563">
            <w:rPr>
              <w:rFonts w:ascii="Arial" w:hAnsi="Arial" w:cs="Arial"/>
              <w:sz w:val="22"/>
              <w:szCs w:val="22"/>
            </w:rPr>
            <w:fldChar w:fldCharType="begin"/>
          </w:r>
          <w:r w:rsidR="00C77563">
            <w:rPr>
              <w:rFonts w:ascii="Arial" w:hAnsi="Arial" w:cs="Arial"/>
              <w:sz w:val="22"/>
              <w:szCs w:val="22"/>
              <w:lang w:val="en-GB"/>
            </w:rPr>
            <w:instrText xml:space="preserve"> CITATION Hyw19 \l 2057 </w:instrText>
          </w:r>
          <w:r w:rsidR="00C77563">
            <w:rPr>
              <w:rFonts w:ascii="Arial" w:hAnsi="Arial" w:cs="Arial"/>
              <w:sz w:val="22"/>
              <w:szCs w:val="22"/>
            </w:rPr>
            <w:fldChar w:fldCharType="separate"/>
          </w:r>
          <w:r w:rsidR="00C77563" w:rsidRPr="00C77563">
            <w:rPr>
              <w:rFonts w:ascii="Arial" w:hAnsi="Arial" w:cs="Arial"/>
              <w:noProof/>
              <w:sz w:val="22"/>
              <w:szCs w:val="22"/>
              <w:lang w:val="en-GB"/>
            </w:rPr>
            <w:t>(Jones, 2019 )</w:t>
          </w:r>
          <w:r w:rsidR="00C77563">
            <w:rPr>
              <w:rFonts w:ascii="Arial" w:hAnsi="Arial" w:cs="Arial"/>
              <w:sz w:val="22"/>
              <w:szCs w:val="22"/>
            </w:rPr>
            <w:fldChar w:fldCharType="end"/>
          </w:r>
        </w:sdtContent>
      </w:sdt>
      <w:r w:rsidRPr="004B0A3F">
        <w:rPr>
          <w:rFonts w:ascii="Arial" w:hAnsi="Arial" w:cs="Arial"/>
          <w:sz w:val="22"/>
          <w:szCs w:val="22"/>
        </w:rPr>
        <w:t>, looking at it from a holistic standpoint. And by Doing this Snap-Cymru achieved outstanding services for children and families in Wales</w:t>
      </w:r>
      <w:r w:rsidR="00C77563">
        <w:rPr>
          <w:rFonts w:ascii="Arial" w:hAnsi="Arial" w:cs="Arial"/>
          <w:sz w:val="22"/>
          <w:szCs w:val="22"/>
        </w:rPr>
        <w:t xml:space="preserve"> </w:t>
      </w:r>
      <w:sdt>
        <w:sdtPr>
          <w:rPr>
            <w:rFonts w:ascii="Arial" w:hAnsi="Arial" w:cs="Arial"/>
            <w:sz w:val="22"/>
            <w:szCs w:val="22"/>
          </w:rPr>
          <w:id w:val="672928675"/>
          <w:citation/>
        </w:sdtPr>
        <w:sdtEndPr/>
        <w:sdtContent>
          <w:r w:rsidR="00C77563">
            <w:rPr>
              <w:rFonts w:ascii="Arial" w:hAnsi="Arial" w:cs="Arial"/>
              <w:sz w:val="22"/>
              <w:szCs w:val="22"/>
            </w:rPr>
            <w:fldChar w:fldCharType="begin"/>
          </w:r>
          <w:r w:rsidR="00C77563">
            <w:rPr>
              <w:rFonts w:ascii="Arial" w:hAnsi="Arial" w:cs="Arial"/>
              <w:sz w:val="22"/>
              <w:szCs w:val="22"/>
              <w:lang w:val="en-GB"/>
            </w:rPr>
            <w:instrText xml:space="preserve"> CITATION Cat181 \l 2057 </w:instrText>
          </w:r>
          <w:r w:rsidR="00C77563">
            <w:rPr>
              <w:rFonts w:ascii="Arial" w:hAnsi="Arial" w:cs="Arial"/>
              <w:sz w:val="22"/>
              <w:szCs w:val="22"/>
            </w:rPr>
            <w:fldChar w:fldCharType="separate"/>
          </w:r>
          <w:r w:rsidR="00C77563" w:rsidRPr="00C77563">
            <w:rPr>
              <w:rFonts w:ascii="Arial" w:hAnsi="Arial" w:cs="Arial"/>
              <w:noProof/>
              <w:sz w:val="22"/>
              <w:szCs w:val="22"/>
              <w:lang w:val="en-GB"/>
            </w:rPr>
            <w:t>(Tindsley, 2018)</w:t>
          </w:r>
          <w:r w:rsidR="00C77563">
            <w:rPr>
              <w:rFonts w:ascii="Arial" w:hAnsi="Arial" w:cs="Arial"/>
              <w:sz w:val="22"/>
              <w:szCs w:val="22"/>
            </w:rPr>
            <w:fldChar w:fldCharType="end"/>
          </w:r>
        </w:sdtContent>
      </w:sdt>
      <w:r w:rsidRPr="004B0A3F">
        <w:rPr>
          <w:rFonts w:ascii="Arial" w:hAnsi="Arial" w:cs="Arial"/>
          <w:sz w:val="22"/>
          <w:szCs w:val="22"/>
        </w:rPr>
        <w:t>.</w:t>
      </w:r>
    </w:p>
    <w:p w14:paraId="0A260627" w14:textId="6DFA22D5" w:rsidR="00792723" w:rsidRPr="004B0A3F" w:rsidRDefault="00792723" w:rsidP="00796A68">
      <w:pPr>
        <w:spacing w:before="240" w:after="240" w:line="360" w:lineRule="auto"/>
        <w:rPr>
          <w:rFonts w:ascii="Arial" w:hAnsi="Arial" w:cs="Arial"/>
          <w:sz w:val="22"/>
          <w:szCs w:val="22"/>
          <w:shd w:val="clear" w:color="auto" w:fill="FFFFFF"/>
        </w:rPr>
      </w:pPr>
      <w:r w:rsidRPr="004B0A3F">
        <w:rPr>
          <w:rFonts w:ascii="Arial" w:hAnsi="Arial" w:cs="Arial"/>
          <w:sz w:val="22"/>
          <w:szCs w:val="22"/>
          <w:shd w:val="clear" w:color="auto" w:fill="FFFFFF"/>
        </w:rPr>
        <w:t>firstly, the LA must ‘issue a notice under section 323(1) or 329A (3) of the Education Act 1996’</w:t>
      </w:r>
      <w:sdt>
        <w:sdtPr>
          <w:rPr>
            <w:rFonts w:ascii="Arial" w:hAnsi="Arial" w:cs="Arial"/>
            <w:sz w:val="22"/>
            <w:szCs w:val="22"/>
            <w:shd w:val="clear" w:color="auto" w:fill="FFFFFF"/>
          </w:rPr>
          <w:id w:val="-1479611909"/>
          <w:citation/>
        </w:sdtPr>
        <w:sdtEndPr/>
        <w:sdtContent>
          <w:r w:rsidR="00C77563">
            <w:rPr>
              <w:rFonts w:ascii="Arial" w:hAnsi="Arial" w:cs="Arial"/>
              <w:sz w:val="22"/>
              <w:szCs w:val="22"/>
              <w:shd w:val="clear" w:color="auto" w:fill="FFFFFF"/>
            </w:rPr>
            <w:fldChar w:fldCharType="begin"/>
          </w:r>
          <w:r w:rsidR="00C77563">
            <w:rPr>
              <w:rFonts w:ascii="Arial" w:hAnsi="Arial" w:cs="Arial"/>
              <w:sz w:val="22"/>
              <w:szCs w:val="22"/>
              <w:shd w:val="clear" w:color="auto" w:fill="FFFFFF"/>
              <w:lang w:val="en-GB"/>
            </w:rPr>
            <w:instrText xml:space="preserve"> CITATION Gov96 \l 2057 </w:instrText>
          </w:r>
          <w:r w:rsidR="00C77563">
            <w:rPr>
              <w:rFonts w:ascii="Arial" w:hAnsi="Arial" w:cs="Arial"/>
              <w:sz w:val="22"/>
              <w:szCs w:val="22"/>
              <w:shd w:val="clear" w:color="auto" w:fill="FFFFFF"/>
            </w:rPr>
            <w:fldChar w:fldCharType="separate"/>
          </w:r>
          <w:r w:rsidR="00C77563">
            <w:rPr>
              <w:rFonts w:ascii="Arial" w:hAnsi="Arial" w:cs="Arial"/>
              <w:noProof/>
              <w:sz w:val="22"/>
              <w:szCs w:val="22"/>
              <w:shd w:val="clear" w:color="auto" w:fill="FFFFFF"/>
              <w:lang w:val="en-GB"/>
            </w:rPr>
            <w:t xml:space="preserve"> </w:t>
          </w:r>
          <w:r w:rsidR="00C77563" w:rsidRPr="00C77563">
            <w:rPr>
              <w:rFonts w:ascii="Arial" w:hAnsi="Arial" w:cs="Arial"/>
              <w:noProof/>
              <w:sz w:val="22"/>
              <w:szCs w:val="22"/>
              <w:shd w:val="clear" w:color="auto" w:fill="FFFFFF"/>
              <w:lang w:val="en-GB"/>
            </w:rPr>
            <w:t>(Goverment, 1996)</w:t>
          </w:r>
          <w:r w:rsidR="00C77563">
            <w:rPr>
              <w:rFonts w:ascii="Arial" w:hAnsi="Arial" w:cs="Arial"/>
              <w:sz w:val="22"/>
              <w:szCs w:val="22"/>
              <w:shd w:val="clear" w:color="auto" w:fill="FFFFFF"/>
            </w:rPr>
            <w:fldChar w:fldCharType="end"/>
          </w:r>
        </w:sdtContent>
      </w:sdt>
      <w:r w:rsidRPr="004B0A3F">
        <w:rPr>
          <w:rFonts w:ascii="Arial" w:hAnsi="Arial" w:cs="Arial"/>
          <w:sz w:val="22"/>
          <w:szCs w:val="22"/>
          <w:shd w:val="clear" w:color="auto" w:fill="FFFFFF"/>
        </w:rPr>
        <w:t xml:space="preserve"> , this directs caregivers and </w:t>
      </w:r>
      <w:r w:rsidR="00F67EF0" w:rsidRPr="004B0A3F">
        <w:rPr>
          <w:rFonts w:ascii="Arial" w:hAnsi="Arial" w:cs="Arial"/>
          <w:sz w:val="22"/>
          <w:szCs w:val="22"/>
          <w:shd w:val="clear" w:color="auto" w:fill="FFFFFF"/>
        </w:rPr>
        <w:t>providing</w:t>
      </w:r>
      <w:r w:rsidRPr="004B0A3F">
        <w:rPr>
          <w:rFonts w:ascii="Arial" w:hAnsi="Arial" w:cs="Arial"/>
          <w:sz w:val="22"/>
          <w:szCs w:val="22"/>
          <w:shd w:val="clear" w:color="auto" w:fill="FFFFFF"/>
        </w:rPr>
        <w:t xml:space="preserve"> firm knowledge </w:t>
      </w:r>
      <w:r w:rsidR="00F67EF0" w:rsidRPr="004B0A3F">
        <w:rPr>
          <w:rFonts w:ascii="Arial" w:hAnsi="Arial" w:cs="Arial"/>
          <w:sz w:val="22"/>
          <w:szCs w:val="22"/>
          <w:shd w:val="clear" w:color="auto" w:fill="FFFFFF"/>
        </w:rPr>
        <w:t>around</w:t>
      </w:r>
      <w:r w:rsidRPr="004B0A3F">
        <w:rPr>
          <w:rFonts w:ascii="Arial" w:hAnsi="Arial" w:cs="Arial"/>
          <w:sz w:val="22"/>
          <w:szCs w:val="22"/>
          <w:shd w:val="clear" w:color="auto" w:fill="FFFFFF"/>
        </w:rPr>
        <w:t xml:space="preserve"> the procedure with additional agencies brough in to help the needs of child or young person</w:t>
      </w:r>
      <w:r w:rsidR="00C77563">
        <w:rPr>
          <w:rFonts w:ascii="Arial" w:hAnsi="Arial" w:cs="Arial"/>
          <w:sz w:val="22"/>
          <w:szCs w:val="22"/>
          <w:shd w:val="clear" w:color="auto" w:fill="FFFFFF"/>
        </w:rPr>
        <w:t xml:space="preserve"> </w:t>
      </w:r>
      <w:sdt>
        <w:sdtPr>
          <w:rPr>
            <w:rFonts w:ascii="Arial" w:hAnsi="Arial" w:cs="Arial"/>
            <w:sz w:val="22"/>
            <w:szCs w:val="22"/>
            <w:shd w:val="clear" w:color="auto" w:fill="FFFFFF"/>
          </w:rPr>
          <w:id w:val="-2054693640"/>
          <w:citation/>
        </w:sdtPr>
        <w:sdtEndPr/>
        <w:sdtContent>
          <w:r w:rsidR="00C77563">
            <w:rPr>
              <w:rFonts w:ascii="Arial" w:hAnsi="Arial" w:cs="Arial"/>
              <w:sz w:val="22"/>
              <w:szCs w:val="22"/>
              <w:shd w:val="clear" w:color="auto" w:fill="FFFFFF"/>
            </w:rPr>
            <w:fldChar w:fldCharType="begin"/>
          </w:r>
          <w:r w:rsidR="00C77563">
            <w:rPr>
              <w:rFonts w:ascii="Arial" w:hAnsi="Arial" w:cs="Arial"/>
              <w:sz w:val="22"/>
              <w:szCs w:val="22"/>
              <w:shd w:val="clear" w:color="auto" w:fill="FFFFFF"/>
              <w:lang w:val="en-GB"/>
            </w:rPr>
            <w:instrText xml:space="preserve"> CITATION Tom171 \l 2057 </w:instrText>
          </w:r>
          <w:r w:rsidR="00C77563">
            <w:rPr>
              <w:rFonts w:ascii="Arial" w:hAnsi="Arial" w:cs="Arial"/>
              <w:sz w:val="22"/>
              <w:szCs w:val="22"/>
              <w:shd w:val="clear" w:color="auto" w:fill="FFFFFF"/>
            </w:rPr>
            <w:fldChar w:fldCharType="separate"/>
          </w:r>
          <w:r w:rsidR="00C77563" w:rsidRPr="00C77563">
            <w:rPr>
              <w:rFonts w:ascii="Arial" w:hAnsi="Arial" w:cs="Arial"/>
              <w:noProof/>
              <w:sz w:val="22"/>
              <w:szCs w:val="22"/>
              <w:shd w:val="clear" w:color="auto" w:fill="FFFFFF"/>
              <w:lang w:val="en-GB"/>
            </w:rPr>
            <w:t>(Phillips, 2017)</w:t>
          </w:r>
          <w:r w:rsidR="00C77563">
            <w:rPr>
              <w:rFonts w:ascii="Arial" w:hAnsi="Arial" w:cs="Arial"/>
              <w:sz w:val="22"/>
              <w:szCs w:val="22"/>
              <w:shd w:val="clear" w:color="auto" w:fill="FFFFFF"/>
            </w:rPr>
            <w:fldChar w:fldCharType="end"/>
          </w:r>
        </w:sdtContent>
      </w:sdt>
      <w:r w:rsidRPr="004B0A3F">
        <w:rPr>
          <w:rFonts w:ascii="Arial" w:hAnsi="Arial" w:cs="Arial"/>
          <w:sz w:val="22"/>
          <w:szCs w:val="22"/>
          <w:shd w:val="clear" w:color="auto" w:fill="FFFFFF"/>
        </w:rPr>
        <w:t>, so the decision can be made with full understanding.</w:t>
      </w:r>
    </w:p>
    <w:p w14:paraId="3A49E86F" w14:textId="4066B82D" w:rsidR="004B0A3F" w:rsidRDefault="00792723" w:rsidP="00796A68">
      <w:pPr>
        <w:shd w:val="clear" w:color="auto" w:fill="FFFFFF"/>
        <w:spacing w:line="360" w:lineRule="auto"/>
        <w:rPr>
          <w:rFonts w:ascii="Arial" w:hAnsi="Arial" w:cs="Arial"/>
          <w:sz w:val="22"/>
          <w:szCs w:val="22"/>
          <w:shd w:val="clear" w:color="auto" w:fill="FFFFFF"/>
          <w:lang w:eastAsia="en-GB"/>
        </w:rPr>
      </w:pPr>
      <w:r w:rsidRPr="00D34DDB">
        <w:rPr>
          <w:rFonts w:ascii="Arial" w:hAnsi="Arial" w:cs="Arial"/>
          <w:sz w:val="22"/>
          <w:szCs w:val="22"/>
          <w:shd w:val="clear" w:color="auto" w:fill="FFFFFF"/>
          <w:lang w:eastAsia="en-GB"/>
        </w:rPr>
        <w:t>Many scholars have attempted to differentiate between various multiagency styles based on the</w:t>
      </w:r>
    </w:p>
    <w:p w14:paraId="785BBFFA" w14:textId="1D22277A" w:rsidR="004B0A3F" w:rsidRDefault="00792723" w:rsidP="00796A68">
      <w:pPr>
        <w:shd w:val="clear" w:color="auto" w:fill="FFFFFF"/>
        <w:spacing w:line="360" w:lineRule="auto"/>
        <w:rPr>
          <w:rFonts w:ascii="Arial" w:hAnsi="Arial" w:cs="Arial"/>
          <w:sz w:val="22"/>
          <w:szCs w:val="22"/>
          <w:shd w:val="clear" w:color="auto" w:fill="FFFFFF"/>
          <w:lang w:eastAsia="en-GB"/>
        </w:rPr>
      </w:pPr>
      <w:r w:rsidRPr="00D34DDB">
        <w:rPr>
          <w:rFonts w:ascii="Arial" w:hAnsi="Arial" w:cs="Arial"/>
          <w:sz w:val="22"/>
          <w:szCs w:val="22"/>
          <w:shd w:val="clear" w:color="auto" w:fill="FFFFFF"/>
          <w:lang w:eastAsia="en-GB"/>
        </w:rPr>
        <w:t> results of practitioners, service providers, and agencies</w:t>
      </w:r>
      <w:r w:rsidRPr="004B0A3F">
        <w:rPr>
          <w:rFonts w:ascii="Arial" w:hAnsi="Arial" w:cs="Arial"/>
          <w:sz w:val="22"/>
          <w:szCs w:val="22"/>
          <w:shd w:val="clear" w:color="auto" w:fill="FFFFFF"/>
          <w:lang w:eastAsia="en-GB"/>
        </w:rPr>
        <w:t xml:space="preserve"> outcomes</w:t>
      </w:r>
      <w:r w:rsidR="00483D87">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1098912320"/>
          <w:citation/>
        </w:sdtPr>
        <w:sdtEndPr/>
        <w:sdtContent>
          <w:r w:rsidR="00483D87">
            <w:rPr>
              <w:rFonts w:ascii="Arial" w:hAnsi="Arial" w:cs="Arial"/>
              <w:sz w:val="22"/>
              <w:szCs w:val="22"/>
              <w:shd w:val="clear" w:color="auto" w:fill="FFFFFF"/>
              <w:lang w:eastAsia="en-GB"/>
            </w:rPr>
            <w:fldChar w:fldCharType="begin"/>
          </w:r>
          <w:r w:rsidR="00483D87">
            <w:rPr>
              <w:rFonts w:ascii="Arial" w:hAnsi="Arial" w:cs="Arial"/>
              <w:sz w:val="22"/>
              <w:szCs w:val="22"/>
              <w:shd w:val="clear" w:color="auto" w:fill="FFFFFF"/>
              <w:lang w:val="en-GB" w:eastAsia="en-GB"/>
            </w:rPr>
            <w:instrText xml:space="preserve"> CITATION Sar201 \l 2057 </w:instrText>
          </w:r>
          <w:r w:rsidR="00483D87">
            <w:rPr>
              <w:rFonts w:ascii="Arial" w:hAnsi="Arial" w:cs="Arial"/>
              <w:sz w:val="22"/>
              <w:szCs w:val="22"/>
              <w:shd w:val="clear" w:color="auto" w:fill="FFFFFF"/>
              <w:lang w:eastAsia="en-GB"/>
            </w:rPr>
            <w:fldChar w:fldCharType="separate"/>
          </w:r>
          <w:r w:rsidR="00483D87" w:rsidRPr="00483D87">
            <w:rPr>
              <w:rFonts w:ascii="Arial" w:hAnsi="Arial" w:cs="Arial"/>
              <w:noProof/>
              <w:sz w:val="22"/>
              <w:szCs w:val="22"/>
              <w:shd w:val="clear" w:color="auto" w:fill="FFFFFF"/>
              <w:lang w:val="en-GB" w:eastAsia="en-GB"/>
            </w:rPr>
            <w:t>(Waning, 2020)</w:t>
          </w:r>
          <w:r w:rsidR="00483D87">
            <w:rPr>
              <w:rFonts w:ascii="Arial" w:hAnsi="Arial" w:cs="Arial"/>
              <w:sz w:val="22"/>
              <w:szCs w:val="22"/>
              <w:shd w:val="clear" w:color="auto" w:fill="FFFFFF"/>
              <w:lang w:eastAsia="en-GB"/>
            </w:rPr>
            <w:fldChar w:fldCharType="end"/>
          </w:r>
        </w:sdtContent>
      </w:sdt>
      <w:r w:rsidRPr="004B0A3F">
        <w:rPr>
          <w:rFonts w:ascii="Arial" w:hAnsi="Arial" w:cs="Arial"/>
          <w:sz w:val="22"/>
          <w:szCs w:val="22"/>
          <w:shd w:val="clear" w:color="auto" w:fill="FFFFFF"/>
          <w:lang w:eastAsia="en-GB"/>
        </w:rPr>
        <w:t>.</w:t>
      </w:r>
      <w:r w:rsidRPr="00D34DDB">
        <w:rPr>
          <w:rFonts w:ascii="Arial" w:hAnsi="Arial" w:cs="Arial"/>
          <w:sz w:val="22"/>
          <w:szCs w:val="22"/>
          <w:shd w:val="clear" w:color="auto" w:fill="FFFFFF"/>
          <w:lang w:eastAsia="en-GB"/>
        </w:rPr>
        <w:t> </w:t>
      </w:r>
    </w:p>
    <w:p w14:paraId="2561010D" w14:textId="77777777" w:rsidR="00C43A0C" w:rsidRDefault="00792723" w:rsidP="00796A68">
      <w:pPr>
        <w:shd w:val="clear" w:color="auto" w:fill="FFFFFF"/>
        <w:spacing w:line="360" w:lineRule="auto"/>
        <w:rPr>
          <w:rFonts w:ascii="Arial" w:hAnsi="Arial" w:cs="Arial"/>
          <w:sz w:val="22"/>
          <w:szCs w:val="22"/>
          <w:shd w:val="clear" w:color="auto" w:fill="FFFFFF"/>
          <w:lang w:eastAsia="en-GB"/>
        </w:rPr>
      </w:pPr>
      <w:r w:rsidRPr="00D34DDB">
        <w:rPr>
          <w:rFonts w:ascii="Arial" w:hAnsi="Arial" w:cs="Arial"/>
          <w:sz w:val="22"/>
          <w:szCs w:val="22"/>
          <w:shd w:val="clear" w:color="auto" w:fill="FFFFFF"/>
          <w:lang w:eastAsia="en-GB"/>
        </w:rPr>
        <w:t>The </w:t>
      </w:r>
      <w:r w:rsidRPr="004B0A3F">
        <w:rPr>
          <w:rFonts w:ascii="Arial" w:hAnsi="Arial" w:cs="Arial"/>
          <w:sz w:val="22"/>
          <w:szCs w:val="22"/>
          <w:shd w:val="clear" w:color="auto" w:fill="FFFFFF"/>
          <w:lang w:eastAsia="en-GB"/>
        </w:rPr>
        <w:t>dualistic</w:t>
      </w:r>
      <w:r w:rsidRPr="00D34DDB">
        <w:rPr>
          <w:rFonts w:ascii="Arial" w:hAnsi="Arial" w:cs="Arial"/>
          <w:sz w:val="22"/>
          <w:szCs w:val="22"/>
          <w:shd w:val="clear" w:color="auto" w:fill="FFFFFF"/>
          <w:lang w:eastAsia="en-GB"/>
        </w:rPr>
        <w:t> characteristics that distinguish various forms of multi-agency are the multi-agency level and the </w:t>
      </w:r>
      <w:r w:rsidRPr="004B0A3F">
        <w:rPr>
          <w:rFonts w:ascii="Arial" w:hAnsi="Arial" w:cs="Arial"/>
          <w:sz w:val="22"/>
          <w:szCs w:val="22"/>
          <w:shd w:val="clear" w:color="auto" w:fill="FFFFFF"/>
          <w:lang w:eastAsia="en-GB"/>
        </w:rPr>
        <w:t>nature</w:t>
      </w:r>
      <w:r w:rsidRPr="00D34DDB">
        <w:rPr>
          <w:rFonts w:ascii="Arial" w:hAnsi="Arial" w:cs="Arial"/>
          <w:sz w:val="22"/>
          <w:szCs w:val="22"/>
          <w:shd w:val="clear" w:color="auto" w:fill="FFFFFF"/>
          <w:lang w:eastAsia="en-GB"/>
        </w:rPr>
        <w:t> of multi-agencies or teams</w:t>
      </w:r>
      <w:r w:rsidR="00366CBB">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93527147"/>
          <w:citation/>
        </w:sdtPr>
        <w:sdtEndPr/>
        <w:sdtContent>
          <w:r w:rsidR="00366CBB">
            <w:rPr>
              <w:rFonts w:ascii="Arial" w:hAnsi="Arial" w:cs="Arial"/>
              <w:sz w:val="22"/>
              <w:szCs w:val="22"/>
              <w:shd w:val="clear" w:color="auto" w:fill="FFFFFF"/>
              <w:lang w:eastAsia="en-GB"/>
            </w:rPr>
            <w:fldChar w:fldCharType="begin"/>
          </w:r>
          <w:r w:rsidR="00366CBB">
            <w:rPr>
              <w:rFonts w:ascii="Arial" w:hAnsi="Arial" w:cs="Arial"/>
              <w:sz w:val="22"/>
              <w:szCs w:val="22"/>
              <w:shd w:val="clear" w:color="auto" w:fill="FFFFFF"/>
              <w:lang w:val="en-GB" w:eastAsia="en-GB"/>
            </w:rPr>
            <w:instrText xml:space="preserve"> CITATION Nic18 \l 2057 </w:instrText>
          </w:r>
          <w:r w:rsidR="00366CBB">
            <w:rPr>
              <w:rFonts w:ascii="Arial" w:hAnsi="Arial" w:cs="Arial"/>
              <w:sz w:val="22"/>
              <w:szCs w:val="22"/>
              <w:shd w:val="clear" w:color="auto" w:fill="FFFFFF"/>
              <w:lang w:eastAsia="en-GB"/>
            </w:rPr>
            <w:fldChar w:fldCharType="separate"/>
          </w:r>
          <w:r w:rsidR="00366CBB" w:rsidRPr="00366CBB">
            <w:rPr>
              <w:rFonts w:ascii="Arial" w:hAnsi="Arial" w:cs="Arial"/>
              <w:noProof/>
              <w:sz w:val="22"/>
              <w:szCs w:val="22"/>
              <w:shd w:val="clear" w:color="auto" w:fill="FFFFFF"/>
              <w:lang w:val="en-GB" w:eastAsia="en-GB"/>
            </w:rPr>
            <w:t>(Power, 2018)</w:t>
          </w:r>
          <w:r w:rsidR="00366CBB">
            <w:rPr>
              <w:rFonts w:ascii="Arial" w:hAnsi="Arial" w:cs="Arial"/>
              <w:sz w:val="22"/>
              <w:szCs w:val="22"/>
              <w:shd w:val="clear" w:color="auto" w:fill="FFFFFF"/>
              <w:lang w:eastAsia="en-GB"/>
            </w:rPr>
            <w:fldChar w:fldCharType="end"/>
          </w:r>
        </w:sdtContent>
      </w:sdt>
      <w:r w:rsidRPr="00D34DDB">
        <w:rPr>
          <w:rFonts w:ascii="Arial" w:hAnsi="Arial" w:cs="Arial"/>
          <w:sz w:val="22"/>
          <w:szCs w:val="22"/>
          <w:shd w:val="clear" w:color="auto" w:fill="FFFFFF"/>
          <w:lang w:eastAsia="en-GB"/>
        </w:rPr>
        <w:t>. The magnitude,</w:t>
      </w:r>
    </w:p>
    <w:p w14:paraId="541C543D" w14:textId="48D4CE8D" w:rsidR="00C43A0C" w:rsidRDefault="00792723" w:rsidP="00796A68">
      <w:pPr>
        <w:shd w:val="clear" w:color="auto" w:fill="FFFFFF"/>
        <w:spacing w:line="360" w:lineRule="auto"/>
        <w:rPr>
          <w:rFonts w:ascii="Arial" w:hAnsi="Arial" w:cs="Arial"/>
          <w:sz w:val="22"/>
          <w:szCs w:val="22"/>
          <w:shd w:val="clear" w:color="auto" w:fill="FFFFFF"/>
          <w:lang w:eastAsia="en-GB"/>
        </w:rPr>
      </w:pPr>
      <w:r w:rsidRPr="00D34DDB">
        <w:rPr>
          <w:rFonts w:ascii="Arial" w:hAnsi="Arial" w:cs="Arial"/>
          <w:sz w:val="22"/>
          <w:szCs w:val="22"/>
          <w:shd w:val="clear" w:color="auto" w:fill="FFFFFF"/>
          <w:lang w:eastAsia="en-GB"/>
        </w:rPr>
        <w:t> point, or dept of multiagency activation is considered when </w:t>
      </w:r>
      <w:r w:rsidRPr="004B0A3F">
        <w:rPr>
          <w:rFonts w:ascii="Arial" w:hAnsi="Arial" w:cs="Arial"/>
          <w:sz w:val="22"/>
          <w:szCs w:val="22"/>
          <w:shd w:val="clear" w:color="auto" w:fill="FFFFFF"/>
          <w:lang w:eastAsia="en-GB"/>
        </w:rPr>
        <w:t>determining</w:t>
      </w:r>
      <w:r w:rsidRPr="00D34DDB">
        <w:rPr>
          <w:rFonts w:ascii="Arial" w:hAnsi="Arial" w:cs="Arial"/>
          <w:sz w:val="22"/>
          <w:szCs w:val="22"/>
          <w:shd w:val="clear" w:color="auto" w:fill="FFFFFF"/>
          <w:lang w:eastAsia="en-GB"/>
        </w:rPr>
        <w:t> the activity </w:t>
      </w:r>
    </w:p>
    <w:p w14:paraId="7EB2A608" w14:textId="45D93434" w:rsidR="00C43A0C" w:rsidRDefault="00917CFD" w:rsidP="00796A68">
      <w:pPr>
        <w:shd w:val="clear" w:color="auto" w:fill="FFFFFF"/>
        <w:spacing w:line="360" w:lineRule="auto"/>
        <w:rPr>
          <w:rFonts w:ascii="Arial" w:hAnsi="Arial" w:cs="Arial"/>
          <w:sz w:val="22"/>
          <w:szCs w:val="22"/>
        </w:rPr>
      </w:pPr>
      <w:r w:rsidRPr="00D34DDB">
        <w:rPr>
          <w:rFonts w:ascii="Arial" w:hAnsi="Arial" w:cs="Arial"/>
          <w:sz w:val="22"/>
          <w:szCs w:val="22"/>
          <w:shd w:val="clear" w:color="auto" w:fill="FFFFFF"/>
          <w:lang w:eastAsia="en-GB"/>
        </w:rPr>
        <w:t>levels</w:t>
      </w:r>
      <w:r w:rsidR="00650508">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239295244"/>
          <w:citation/>
        </w:sdtPr>
        <w:sdtEndPr/>
        <w:sdtContent>
          <w:r w:rsidR="00650508">
            <w:rPr>
              <w:rFonts w:ascii="Arial" w:hAnsi="Arial" w:cs="Arial"/>
              <w:sz w:val="22"/>
              <w:szCs w:val="22"/>
              <w:shd w:val="clear" w:color="auto" w:fill="FFFFFF"/>
              <w:lang w:eastAsia="en-GB"/>
            </w:rPr>
            <w:fldChar w:fldCharType="begin"/>
          </w:r>
          <w:r w:rsidR="00650508">
            <w:rPr>
              <w:rFonts w:ascii="Arial" w:hAnsi="Arial" w:cs="Arial"/>
              <w:sz w:val="22"/>
              <w:szCs w:val="22"/>
              <w:shd w:val="clear" w:color="auto" w:fill="FFFFFF"/>
              <w:lang w:val="en-GB" w:eastAsia="en-GB"/>
            </w:rPr>
            <w:instrText xml:space="preserve"> CITATION SNA20 \l 2057 </w:instrText>
          </w:r>
          <w:r w:rsidR="00650508">
            <w:rPr>
              <w:rFonts w:ascii="Arial" w:hAnsi="Arial" w:cs="Arial"/>
              <w:sz w:val="22"/>
              <w:szCs w:val="22"/>
              <w:shd w:val="clear" w:color="auto" w:fill="FFFFFF"/>
              <w:lang w:eastAsia="en-GB"/>
            </w:rPr>
            <w:fldChar w:fldCharType="separate"/>
          </w:r>
          <w:r w:rsidR="00650508" w:rsidRPr="00650508">
            <w:rPr>
              <w:rFonts w:ascii="Arial" w:hAnsi="Arial" w:cs="Arial"/>
              <w:noProof/>
              <w:sz w:val="22"/>
              <w:szCs w:val="22"/>
              <w:shd w:val="clear" w:color="auto" w:fill="FFFFFF"/>
              <w:lang w:val="en-GB" w:eastAsia="en-GB"/>
            </w:rPr>
            <w:t>(Cymru, 2020)</w:t>
          </w:r>
          <w:r w:rsidR="00650508">
            <w:rPr>
              <w:rFonts w:ascii="Arial" w:hAnsi="Arial" w:cs="Arial"/>
              <w:sz w:val="22"/>
              <w:szCs w:val="22"/>
              <w:shd w:val="clear" w:color="auto" w:fill="FFFFFF"/>
              <w:lang w:eastAsia="en-GB"/>
            </w:rPr>
            <w:fldChar w:fldCharType="end"/>
          </w:r>
        </w:sdtContent>
      </w:sdt>
      <w:r w:rsidR="00366CBB">
        <w:rPr>
          <w:rFonts w:ascii="Arial" w:hAnsi="Arial" w:cs="Arial"/>
          <w:sz w:val="22"/>
          <w:szCs w:val="22"/>
          <w:shd w:val="clear" w:color="auto" w:fill="FFFFFF"/>
          <w:lang w:eastAsia="en-GB"/>
        </w:rPr>
        <w:t>.</w:t>
      </w:r>
      <w:r w:rsidR="00792723" w:rsidRPr="004B0A3F">
        <w:rPr>
          <w:rFonts w:ascii="Arial" w:hAnsi="Arial" w:cs="Arial"/>
          <w:sz w:val="22"/>
          <w:szCs w:val="22"/>
          <w:shd w:val="clear" w:color="auto" w:fill="FFFFFF"/>
          <w:lang w:eastAsia="en-GB"/>
        </w:rPr>
        <w:t xml:space="preserve"> </w:t>
      </w:r>
      <w:r w:rsidR="00792723" w:rsidRPr="004B0A3F">
        <w:rPr>
          <w:rStyle w:val="Heading1Char"/>
          <w:rFonts w:ascii="Arial" w:hAnsi="Arial" w:cs="Arial"/>
          <w:color w:val="auto"/>
          <w:sz w:val="22"/>
          <w:szCs w:val="22"/>
        </w:rPr>
        <w:t>lastly</w:t>
      </w:r>
      <w:r w:rsidR="00792723" w:rsidRPr="004B0A3F">
        <w:rPr>
          <w:rStyle w:val="jss344"/>
          <w:rFonts w:ascii="Arial" w:hAnsi="Arial" w:cs="Arial"/>
          <w:sz w:val="22"/>
          <w:szCs w:val="22"/>
        </w:rPr>
        <w:t> </w:t>
      </w:r>
      <w:r w:rsidR="004B0A3F" w:rsidRPr="004B0A3F">
        <w:rPr>
          <w:rStyle w:val="jss344"/>
          <w:rFonts w:ascii="Arial" w:hAnsi="Arial" w:cs="Arial"/>
          <w:sz w:val="22"/>
          <w:szCs w:val="22"/>
        </w:rPr>
        <w:t>categorizes</w:t>
      </w:r>
      <w:r w:rsidR="00792723" w:rsidRPr="004B0A3F">
        <w:rPr>
          <w:rStyle w:val="jss344"/>
          <w:rFonts w:ascii="Arial" w:hAnsi="Arial" w:cs="Arial"/>
          <w:sz w:val="22"/>
          <w:szCs w:val="22"/>
        </w:rPr>
        <w:t> it as a set of various teams </w:t>
      </w:r>
      <w:r w:rsidRPr="004B0A3F">
        <w:rPr>
          <w:rStyle w:val="jss344"/>
          <w:rFonts w:ascii="Arial" w:hAnsi="Arial" w:cs="Arial"/>
          <w:sz w:val="22"/>
          <w:szCs w:val="22"/>
        </w:rPr>
        <w:t>working</w:t>
      </w:r>
      <w:r>
        <w:rPr>
          <w:rStyle w:val="jss344"/>
          <w:rFonts w:ascii="Arial" w:hAnsi="Arial" w:cs="Arial"/>
          <w:sz w:val="22"/>
          <w:szCs w:val="22"/>
        </w:rPr>
        <w:t xml:space="preserve"> </w:t>
      </w:r>
      <w:r w:rsidRPr="004B0A3F">
        <w:rPr>
          <w:rStyle w:val="jss344"/>
          <w:rFonts w:ascii="Arial" w:hAnsi="Arial" w:cs="Arial"/>
          <w:sz w:val="22"/>
          <w:szCs w:val="22"/>
        </w:rPr>
        <w:t>together</w:t>
      </w:r>
      <w:r w:rsidR="00792723" w:rsidRPr="004B0A3F">
        <w:rPr>
          <w:rStyle w:val="jss344"/>
          <w:rFonts w:ascii="Arial" w:hAnsi="Arial" w:cs="Arial"/>
          <w:sz w:val="22"/>
          <w:szCs w:val="22"/>
        </w:rPr>
        <w:t> to</w:t>
      </w:r>
      <w:r w:rsidR="00650508">
        <w:rPr>
          <w:rStyle w:val="jss344"/>
          <w:rFonts w:ascii="Arial" w:hAnsi="Arial" w:cs="Arial"/>
          <w:sz w:val="22"/>
          <w:szCs w:val="22"/>
        </w:rPr>
        <w:t xml:space="preserve"> </w:t>
      </w:r>
      <w:r w:rsidR="00792723" w:rsidRPr="004B0A3F">
        <w:rPr>
          <w:rStyle w:val="jss344"/>
          <w:rFonts w:ascii="Arial" w:hAnsi="Arial" w:cs="Arial"/>
          <w:sz w:val="22"/>
          <w:szCs w:val="22"/>
        </w:rPr>
        <w:t>assist people with multiple </w:t>
      </w:r>
      <w:r w:rsidR="00650508" w:rsidRPr="004B0A3F">
        <w:rPr>
          <w:rStyle w:val="jss344"/>
          <w:rFonts w:ascii="Arial" w:hAnsi="Arial" w:cs="Arial"/>
          <w:sz w:val="22"/>
          <w:szCs w:val="22"/>
        </w:rPr>
        <w:t>disabilities</w:t>
      </w:r>
      <w:r w:rsidR="00650508">
        <w:rPr>
          <w:rStyle w:val="jss344"/>
          <w:rFonts w:ascii="Arial" w:hAnsi="Arial" w:cs="Arial"/>
          <w:sz w:val="22"/>
          <w:szCs w:val="22"/>
        </w:rPr>
        <w:t xml:space="preserve"> </w:t>
      </w:r>
      <w:sdt>
        <w:sdtPr>
          <w:rPr>
            <w:rStyle w:val="jss344"/>
            <w:rFonts w:ascii="Arial" w:hAnsi="Arial" w:cs="Arial"/>
            <w:sz w:val="22"/>
            <w:szCs w:val="22"/>
          </w:rPr>
          <w:id w:val="151253659"/>
          <w:citation/>
        </w:sdtPr>
        <w:sdtEndPr>
          <w:rPr>
            <w:rStyle w:val="jss344"/>
          </w:rPr>
        </w:sdtEndPr>
        <w:sdtContent>
          <w:r w:rsidR="00650508">
            <w:rPr>
              <w:rStyle w:val="jss344"/>
              <w:rFonts w:ascii="Arial" w:hAnsi="Arial" w:cs="Arial"/>
              <w:sz w:val="22"/>
              <w:szCs w:val="22"/>
            </w:rPr>
            <w:fldChar w:fldCharType="begin"/>
          </w:r>
          <w:r w:rsidR="00650508">
            <w:rPr>
              <w:rStyle w:val="jss344"/>
              <w:rFonts w:ascii="Arial" w:hAnsi="Arial" w:cs="Arial"/>
              <w:sz w:val="22"/>
              <w:szCs w:val="22"/>
              <w:lang w:val="en-GB"/>
            </w:rPr>
            <w:instrText xml:space="preserve"> CITATION Sue18 \l 2057 </w:instrText>
          </w:r>
          <w:r w:rsidR="00650508">
            <w:rPr>
              <w:rStyle w:val="jss344"/>
              <w:rFonts w:ascii="Arial" w:hAnsi="Arial" w:cs="Arial"/>
              <w:sz w:val="22"/>
              <w:szCs w:val="22"/>
            </w:rPr>
            <w:fldChar w:fldCharType="separate"/>
          </w:r>
          <w:r w:rsidR="00650508" w:rsidRPr="00650508">
            <w:rPr>
              <w:rFonts w:ascii="Arial" w:hAnsi="Arial" w:cs="Arial"/>
              <w:noProof/>
              <w:sz w:val="22"/>
              <w:szCs w:val="22"/>
              <w:lang w:val="en-GB"/>
            </w:rPr>
            <w:t>(Peckover, 2018)</w:t>
          </w:r>
          <w:r w:rsidR="00650508">
            <w:rPr>
              <w:rStyle w:val="jss344"/>
              <w:rFonts w:ascii="Arial" w:hAnsi="Arial" w:cs="Arial"/>
              <w:sz w:val="22"/>
              <w:szCs w:val="22"/>
            </w:rPr>
            <w:fldChar w:fldCharType="end"/>
          </w:r>
        </w:sdtContent>
      </w:sdt>
      <w:r w:rsidR="00650508">
        <w:rPr>
          <w:rStyle w:val="jss344"/>
          <w:rFonts w:ascii="Arial" w:hAnsi="Arial" w:cs="Arial"/>
          <w:sz w:val="22"/>
          <w:szCs w:val="22"/>
        </w:rPr>
        <w:t>.</w:t>
      </w:r>
      <w:r w:rsidR="00792723" w:rsidRPr="004B0A3F">
        <w:rPr>
          <w:rFonts w:ascii="Arial" w:hAnsi="Arial" w:cs="Arial"/>
          <w:sz w:val="22"/>
          <w:szCs w:val="22"/>
        </w:rPr>
        <w:t xml:space="preserve"> in 2007 the lack</w:t>
      </w:r>
      <w:r w:rsidR="00C43A0C">
        <w:rPr>
          <w:rFonts w:ascii="Arial" w:hAnsi="Arial" w:cs="Arial"/>
          <w:sz w:val="22"/>
          <w:szCs w:val="22"/>
        </w:rPr>
        <w:t xml:space="preserve"> </w:t>
      </w:r>
      <w:r w:rsidR="00792723" w:rsidRPr="004B0A3F">
        <w:rPr>
          <w:rFonts w:ascii="Arial" w:hAnsi="Arial" w:cs="Arial"/>
          <w:sz w:val="22"/>
          <w:szCs w:val="22"/>
        </w:rPr>
        <w:t xml:space="preserve">of coordination </w:t>
      </w:r>
    </w:p>
    <w:p w14:paraId="463338BE" w14:textId="2704D02A" w:rsidR="00650508" w:rsidRPr="00650508" w:rsidRDefault="00792723" w:rsidP="00796A68">
      <w:pPr>
        <w:shd w:val="clear" w:color="auto" w:fill="FFFFFF"/>
        <w:spacing w:line="360" w:lineRule="auto"/>
        <w:rPr>
          <w:rFonts w:ascii="Arial" w:hAnsi="Arial" w:cs="Arial"/>
          <w:sz w:val="22"/>
          <w:szCs w:val="22"/>
          <w:shd w:val="clear" w:color="auto" w:fill="FFFFFF"/>
          <w:lang w:eastAsia="en-GB"/>
        </w:rPr>
      </w:pPr>
      <w:r w:rsidRPr="004B0A3F">
        <w:rPr>
          <w:rFonts w:ascii="Arial" w:hAnsi="Arial" w:cs="Arial"/>
          <w:sz w:val="22"/>
          <w:szCs w:val="22"/>
        </w:rPr>
        <w:t xml:space="preserve">between agencies </w:t>
      </w:r>
      <w:r w:rsidR="00917CFD" w:rsidRPr="004B0A3F">
        <w:rPr>
          <w:rFonts w:ascii="Arial" w:hAnsi="Arial" w:cs="Arial"/>
          <w:sz w:val="22"/>
          <w:szCs w:val="22"/>
        </w:rPr>
        <w:t>were</w:t>
      </w:r>
      <w:r w:rsidRPr="004B0A3F">
        <w:rPr>
          <w:rFonts w:ascii="Arial" w:hAnsi="Arial" w:cs="Arial"/>
          <w:sz w:val="22"/>
          <w:szCs w:val="22"/>
        </w:rPr>
        <w:t xml:space="preserve"> a big factor and </w:t>
      </w:r>
      <w:r w:rsidRPr="004B0A3F">
        <w:rPr>
          <w:rFonts w:ascii="Arial" w:hAnsi="Arial" w:cs="Arial"/>
          <w:sz w:val="22"/>
          <w:szCs w:val="22"/>
          <w:shd w:val="clear" w:color="auto" w:fill="FFFFFF"/>
        </w:rPr>
        <w:t>key workers would be selected to</w:t>
      </w:r>
      <w:r w:rsidR="00650508">
        <w:rPr>
          <w:rFonts w:ascii="Arial" w:hAnsi="Arial" w:cs="Arial"/>
          <w:sz w:val="22"/>
          <w:szCs w:val="22"/>
          <w:shd w:val="clear" w:color="auto" w:fill="FFFFFF"/>
          <w:lang w:eastAsia="en-GB"/>
        </w:rPr>
        <w:t xml:space="preserve"> </w:t>
      </w:r>
      <w:r w:rsidRPr="004B0A3F">
        <w:rPr>
          <w:rFonts w:ascii="Arial" w:hAnsi="Arial" w:cs="Arial"/>
          <w:sz w:val="22"/>
          <w:szCs w:val="22"/>
          <w:shd w:val="clear" w:color="auto" w:fill="FFFFFF"/>
        </w:rPr>
        <w:t xml:space="preserve">assistance and strengthen the ‘independent advocacy services’ </w:t>
      </w:r>
      <w:sdt>
        <w:sdtPr>
          <w:rPr>
            <w:rFonts w:ascii="Arial" w:hAnsi="Arial" w:cs="Arial"/>
            <w:sz w:val="22"/>
            <w:szCs w:val="22"/>
            <w:shd w:val="clear" w:color="auto" w:fill="FFFFFF"/>
          </w:rPr>
          <w:id w:val="-797770446"/>
          <w:citation/>
        </w:sdtPr>
        <w:sdtEndPr/>
        <w:sdtContent>
          <w:r w:rsidR="00650508">
            <w:rPr>
              <w:rFonts w:ascii="Arial" w:hAnsi="Arial" w:cs="Arial"/>
              <w:sz w:val="22"/>
              <w:szCs w:val="22"/>
              <w:shd w:val="clear" w:color="auto" w:fill="FFFFFF"/>
            </w:rPr>
            <w:fldChar w:fldCharType="begin"/>
          </w:r>
          <w:r w:rsidR="00650508">
            <w:rPr>
              <w:rFonts w:ascii="Arial" w:hAnsi="Arial" w:cs="Arial"/>
              <w:sz w:val="22"/>
              <w:szCs w:val="22"/>
              <w:shd w:val="clear" w:color="auto" w:fill="FFFFFF"/>
              <w:lang w:val="en-GB" w:eastAsia="en-GB"/>
            </w:rPr>
            <w:instrText xml:space="preserve"> CITATION Jay19 \l 2057 </w:instrText>
          </w:r>
          <w:r w:rsidR="00650508">
            <w:rPr>
              <w:rFonts w:ascii="Arial" w:hAnsi="Arial" w:cs="Arial"/>
              <w:sz w:val="22"/>
              <w:szCs w:val="22"/>
              <w:shd w:val="clear" w:color="auto" w:fill="FFFFFF"/>
            </w:rPr>
            <w:fldChar w:fldCharType="separate"/>
          </w:r>
          <w:r w:rsidR="00650508" w:rsidRPr="00650508">
            <w:rPr>
              <w:rFonts w:ascii="Arial" w:hAnsi="Arial" w:cs="Arial"/>
              <w:noProof/>
              <w:sz w:val="22"/>
              <w:szCs w:val="22"/>
              <w:shd w:val="clear" w:color="auto" w:fill="FFFFFF"/>
              <w:lang w:val="en-GB" w:eastAsia="en-GB"/>
            </w:rPr>
            <w:t>(Payler, 2019)</w:t>
          </w:r>
          <w:r w:rsidR="00650508">
            <w:rPr>
              <w:rFonts w:ascii="Arial" w:hAnsi="Arial" w:cs="Arial"/>
              <w:sz w:val="22"/>
              <w:szCs w:val="22"/>
              <w:shd w:val="clear" w:color="auto" w:fill="FFFFFF"/>
            </w:rPr>
            <w:fldChar w:fldCharType="end"/>
          </w:r>
        </w:sdtContent>
      </w:sdt>
      <w:r w:rsidR="00650508">
        <w:rPr>
          <w:rFonts w:ascii="Arial" w:hAnsi="Arial" w:cs="Arial"/>
          <w:sz w:val="22"/>
          <w:szCs w:val="22"/>
          <w:shd w:val="clear" w:color="auto" w:fill="FFFFFF"/>
        </w:rPr>
        <w:t xml:space="preserve"> </w:t>
      </w:r>
      <w:r w:rsidRPr="004B0A3F">
        <w:rPr>
          <w:rFonts w:ascii="Arial" w:hAnsi="Arial" w:cs="Arial"/>
          <w:sz w:val="22"/>
          <w:szCs w:val="22"/>
          <w:shd w:val="clear" w:color="auto" w:fill="FFFFFF"/>
        </w:rPr>
        <w:t>helping safeguard children, to be fully up-to-date and recognize the choices facing them</w:t>
      </w:r>
      <w:r w:rsidR="00650508">
        <w:rPr>
          <w:rFonts w:ascii="Arial" w:hAnsi="Arial" w:cs="Arial"/>
          <w:sz w:val="22"/>
          <w:szCs w:val="22"/>
          <w:shd w:val="clear" w:color="auto" w:fill="FFFFFF"/>
        </w:rPr>
        <w:t xml:space="preserve"> </w:t>
      </w:r>
      <w:sdt>
        <w:sdtPr>
          <w:rPr>
            <w:rFonts w:ascii="Arial" w:hAnsi="Arial" w:cs="Arial"/>
            <w:sz w:val="22"/>
            <w:szCs w:val="22"/>
            <w:shd w:val="clear" w:color="auto" w:fill="FFFFFF"/>
          </w:rPr>
          <w:id w:val="2056112940"/>
          <w:citation/>
        </w:sdtPr>
        <w:sdtEndPr/>
        <w:sdtContent>
          <w:r w:rsidR="00650508">
            <w:rPr>
              <w:rFonts w:ascii="Arial" w:hAnsi="Arial" w:cs="Arial"/>
              <w:sz w:val="22"/>
              <w:szCs w:val="22"/>
              <w:shd w:val="clear" w:color="auto" w:fill="FFFFFF"/>
            </w:rPr>
            <w:fldChar w:fldCharType="begin"/>
          </w:r>
          <w:r w:rsidR="00650508">
            <w:rPr>
              <w:rFonts w:ascii="Arial" w:hAnsi="Arial" w:cs="Arial"/>
              <w:sz w:val="22"/>
              <w:szCs w:val="22"/>
              <w:shd w:val="clear" w:color="auto" w:fill="FFFFFF"/>
              <w:lang w:val="en-GB"/>
            </w:rPr>
            <w:instrText xml:space="preserve"> CITATION SNA16 \l 2057 </w:instrText>
          </w:r>
          <w:r w:rsidR="00650508">
            <w:rPr>
              <w:rFonts w:ascii="Arial" w:hAnsi="Arial" w:cs="Arial"/>
              <w:sz w:val="22"/>
              <w:szCs w:val="22"/>
              <w:shd w:val="clear" w:color="auto" w:fill="FFFFFF"/>
            </w:rPr>
            <w:fldChar w:fldCharType="separate"/>
          </w:r>
          <w:r w:rsidR="00650508" w:rsidRPr="00650508">
            <w:rPr>
              <w:rFonts w:ascii="Arial" w:hAnsi="Arial" w:cs="Arial"/>
              <w:noProof/>
              <w:sz w:val="22"/>
              <w:szCs w:val="22"/>
              <w:shd w:val="clear" w:color="auto" w:fill="FFFFFF"/>
              <w:lang w:val="en-GB"/>
            </w:rPr>
            <w:t>(Cymru, 2016)</w:t>
          </w:r>
          <w:r w:rsidR="00650508">
            <w:rPr>
              <w:rFonts w:ascii="Arial" w:hAnsi="Arial" w:cs="Arial"/>
              <w:sz w:val="22"/>
              <w:szCs w:val="22"/>
              <w:shd w:val="clear" w:color="auto" w:fill="FFFFFF"/>
            </w:rPr>
            <w:fldChar w:fldCharType="end"/>
          </w:r>
        </w:sdtContent>
      </w:sdt>
      <w:r w:rsidRPr="004B0A3F">
        <w:rPr>
          <w:rFonts w:ascii="Arial" w:hAnsi="Arial" w:cs="Arial"/>
          <w:sz w:val="22"/>
          <w:szCs w:val="22"/>
        </w:rPr>
        <w:t>.</w:t>
      </w:r>
    </w:p>
    <w:p w14:paraId="60D23176" w14:textId="356141E8" w:rsidR="00792723" w:rsidRPr="004B0A3F" w:rsidRDefault="00792723" w:rsidP="00796A68">
      <w:pPr>
        <w:shd w:val="clear" w:color="auto" w:fill="FFFFFF"/>
        <w:spacing w:line="360" w:lineRule="auto"/>
        <w:rPr>
          <w:rFonts w:ascii="Arial" w:hAnsi="Arial" w:cs="Arial"/>
          <w:sz w:val="22"/>
          <w:szCs w:val="22"/>
        </w:rPr>
      </w:pPr>
      <w:r w:rsidRPr="004B0A3F">
        <w:rPr>
          <w:rFonts w:ascii="Arial" w:hAnsi="Arial" w:cs="Arial"/>
          <w:sz w:val="22"/>
          <w:szCs w:val="22"/>
        </w:rPr>
        <w:t xml:space="preserve"> Furthermore, </w:t>
      </w:r>
      <w:r w:rsidRPr="004B0A3F">
        <w:rPr>
          <w:rFonts w:ascii="Arial" w:hAnsi="Arial" w:cs="Arial"/>
          <w:sz w:val="22"/>
          <w:szCs w:val="22"/>
          <w:shd w:val="clear" w:color="auto" w:fill="FFFFFF"/>
        </w:rPr>
        <w:t xml:space="preserve">The ELLS Committee reported to WAG and Jayne </w:t>
      </w:r>
      <w:r w:rsidRPr="004B0A3F">
        <w:rPr>
          <w:rFonts w:ascii="Arial" w:hAnsi="Arial" w:cs="Arial"/>
          <w:sz w:val="22"/>
          <w:szCs w:val="22"/>
        </w:rPr>
        <w:t>Davidson responded and agreed to input this in principle to have better outcomes as ELLIS declared, ‘</w:t>
      </w:r>
      <w:r w:rsidRPr="004B0A3F">
        <w:rPr>
          <w:rFonts w:ascii="Arial" w:hAnsi="Arial" w:cs="Arial"/>
          <w:sz w:val="22"/>
          <w:szCs w:val="22"/>
          <w:shd w:val="clear" w:color="auto" w:fill="FFFFFF"/>
        </w:rPr>
        <w:t>existing system was flawed, and people were dissatisfied</w:t>
      </w:r>
      <w:r w:rsidR="00650508">
        <w:rPr>
          <w:rFonts w:ascii="Arial" w:hAnsi="Arial" w:cs="Arial"/>
          <w:sz w:val="22"/>
          <w:szCs w:val="22"/>
          <w:shd w:val="clear" w:color="auto" w:fill="FFFFFF"/>
        </w:rPr>
        <w:t xml:space="preserve">’ </w:t>
      </w:r>
      <w:sdt>
        <w:sdtPr>
          <w:rPr>
            <w:rFonts w:ascii="Arial" w:hAnsi="Arial" w:cs="Arial"/>
            <w:sz w:val="22"/>
            <w:szCs w:val="22"/>
            <w:shd w:val="clear" w:color="auto" w:fill="FFFFFF"/>
          </w:rPr>
          <w:id w:val="-1868591612"/>
          <w:citation/>
        </w:sdtPr>
        <w:sdtEndPr/>
        <w:sdtContent>
          <w:r w:rsidR="00650508">
            <w:rPr>
              <w:rFonts w:ascii="Arial" w:hAnsi="Arial" w:cs="Arial"/>
              <w:sz w:val="22"/>
              <w:szCs w:val="22"/>
              <w:shd w:val="clear" w:color="auto" w:fill="FFFFFF"/>
            </w:rPr>
            <w:fldChar w:fldCharType="begin"/>
          </w:r>
          <w:r w:rsidR="00650508">
            <w:rPr>
              <w:rFonts w:ascii="Arial" w:hAnsi="Arial" w:cs="Arial"/>
              <w:sz w:val="22"/>
              <w:szCs w:val="22"/>
              <w:shd w:val="clear" w:color="auto" w:fill="FFFFFF"/>
              <w:lang w:val="en-GB"/>
            </w:rPr>
            <w:instrText xml:space="preserve"> CITATION Ang19 \l 2057 </w:instrText>
          </w:r>
          <w:r w:rsidR="00650508">
            <w:rPr>
              <w:rFonts w:ascii="Arial" w:hAnsi="Arial" w:cs="Arial"/>
              <w:sz w:val="22"/>
              <w:szCs w:val="22"/>
              <w:shd w:val="clear" w:color="auto" w:fill="FFFFFF"/>
            </w:rPr>
            <w:fldChar w:fldCharType="separate"/>
          </w:r>
          <w:r w:rsidR="00650508" w:rsidRPr="00650508">
            <w:rPr>
              <w:rFonts w:ascii="Arial" w:hAnsi="Arial" w:cs="Arial"/>
              <w:noProof/>
              <w:sz w:val="22"/>
              <w:szCs w:val="22"/>
              <w:shd w:val="clear" w:color="auto" w:fill="FFFFFF"/>
              <w:lang w:val="en-GB"/>
            </w:rPr>
            <w:t>(Brew, 2019)</w:t>
          </w:r>
          <w:r w:rsidR="00650508">
            <w:rPr>
              <w:rFonts w:ascii="Arial" w:hAnsi="Arial" w:cs="Arial"/>
              <w:sz w:val="22"/>
              <w:szCs w:val="22"/>
              <w:shd w:val="clear" w:color="auto" w:fill="FFFFFF"/>
            </w:rPr>
            <w:fldChar w:fldCharType="end"/>
          </w:r>
        </w:sdtContent>
      </w:sdt>
      <w:r w:rsidRPr="004B0A3F">
        <w:rPr>
          <w:rFonts w:ascii="Arial" w:hAnsi="Arial" w:cs="Arial"/>
          <w:sz w:val="22"/>
          <w:szCs w:val="22"/>
        </w:rPr>
        <w:t>.</w:t>
      </w:r>
    </w:p>
    <w:p w14:paraId="7AC06A3C" w14:textId="77777777" w:rsidR="00792723" w:rsidRPr="004B0A3F" w:rsidRDefault="00792723" w:rsidP="00796A68">
      <w:pPr>
        <w:shd w:val="clear" w:color="auto" w:fill="FFFFFF"/>
        <w:spacing w:line="360" w:lineRule="auto"/>
        <w:rPr>
          <w:rFonts w:ascii="Arial" w:hAnsi="Arial" w:cs="Arial"/>
          <w:sz w:val="22"/>
          <w:szCs w:val="22"/>
          <w:shd w:val="clear" w:color="auto" w:fill="FFFFFF"/>
          <w:lang w:eastAsia="en-GB"/>
        </w:rPr>
      </w:pPr>
    </w:p>
    <w:p w14:paraId="26C127B2" w14:textId="57ABC3CE" w:rsidR="00792723" w:rsidRPr="009F76A5" w:rsidRDefault="00792723" w:rsidP="00796A68">
      <w:pPr>
        <w:shd w:val="clear" w:color="auto" w:fill="FFFFFF"/>
        <w:spacing w:line="360" w:lineRule="auto"/>
        <w:rPr>
          <w:rFonts w:ascii="Arial" w:hAnsi="Arial" w:cs="Arial"/>
          <w:sz w:val="22"/>
          <w:szCs w:val="22"/>
          <w:shd w:val="clear" w:color="auto" w:fill="FFFFFF"/>
          <w:lang w:eastAsia="en-GB"/>
        </w:rPr>
      </w:pPr>
      <w:r w:rsidRPr="004B0A3F">
        <w:rPr>
          <w:rFonts w:ascii="Arial" w:hAnsi="Arial" w:cs="Arial"/>
          <w:sz w:val="22"/>
          <w:szCs w:val="22"/>
          <w:shd w:val="clear" w:color="auto" w:fill="FFFFFF"/>
          <w:lang w:eastAsia="en-GB"/>
        </w:rPr>
        <w:t xml:space="preserve">Furthermore, if many teams have three dimensions, the </w:t>
      </w:r>
      <w:r w:rsidR="00F67EF0" w:rsidRPr="004B0A3F">
        <w:rPr>
          <w:rFonts w:ascii="Arial" w:hAnsi="Arial" w:cs="Arial"/>
          <w:sz w:val="22"/>
          <w:szCs w:val="22"/>
          <w:shd w:val="clear" w:color="auto" w:fill="FFFFFF"/>
          <w:lang w:eastAsia="en-GB"/>
        </w:rPr>
        <w:t>dualistic</w:t>
      </w:r>
      <w:r w:rsidRPr="004B0A3F">
        <w:rPr>
          <w:rFonts w:ascii="Arial" w:hAnsi="Arial" w:cs="Arial"/>
          <w:sz w:val="22"/>
          <w:szCs w:val="22"/>
          <w:shd w:val="clear" w:color="auto" w:fill="FFFFFF"/>
          <w:lang w:eastAsia="en-GB"/>
        </w:rPr>
        <w:t xml:space="preserve"> </w:t>
      </w:r>
      <w:r w:rsidR="00F67EF0" w:rsidRPr="004B0A3F">
        <w:rPr>
          <w:rFonts w:ascii="Arial" w:hAnsi="Arial" w:cs="Arial"/>
          <w:sz w:val="22"/>
          <w:szCs w:val="22"/>
          <w:shd w:val="clear" w:color="auto" w:fill="FFFFFF"/>
          <w:lang w:eastAsia="en-GB"/>
        </w:rPr>
        <w:t>qualities</w:t>
      </w:r>
      <w:r w:rsidRPr="004B0A3F">
        <w:rPr>
          <w:rFonts w:ascii="Arial" w:hAnsi="Arial" w:cs="Arial"/>
          <w:sz w:val="22"/>
          <w:szCs w:val="22"/>
          <w:shd w:val="clear" w:color="auto" w:fill="FFFFFF"/>
          <w:lang w:eastAsia="en-GB"/>
        </w:rPr>
        <w:t xml:space="preserve"> of multi-agency level of operation and organization will look at multi-agency</w:t>
      </w:r>
      <w:r w:rsidR="000B34AD">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370376803"/>
          <w:citation/>
        </w:sdtPr>
        <w:sdtEndPr/>
        <w:sdtContent>
          <w:r w:rsidR="000B34AD">
            <w:rPr>
              <w:rFonts w:ascii="Arial" w:hAnsi="Arial" w:cs="Arial"/>
              <w:sz w:val="22"/>
              <w:szCs w:val="22"/>
              <w:shd w:val="clear" w:color="auto" w:fill="FFFFFF"/>
              <w:lang w:eastAsia="en-GB"/>
            </w:rPr>
            <w:fldChar w:fldCharType="begin"/>
          </w:r>
          <w:r w:rsidR="000B34AD">
            <w:rPr>
              <w:rFonts w:ascii="Arial" w:hAnsi="Arial" w:cs="Arial"/>
              <w:sz w:val="22"/>
              <w:szCs w:val="22"/>
              <w:shd w:val="clear" w:color="auto" w:fill="FFFFFF"/>
              <w:lang w:val="en-GB" w:eastAsia="en-GB"/>
            </w:rPr>
            <w:instrText xml:space="preserve"> CITATION Jon19 \l 2057 </w:instrText>
          </w:r>
          <w:r w:rsidR="000B34AD">
            <w:rPr>
              <w:rFonts w:ascii="Arial" w:hAnsi="Arial" w:cs="Arial"/>
              <w:sz w:val="22"/>
              <w:szCs w:val="22"/>
              <w:shd w:val="clear" w:color="auto" w:fill="FFFFFF"/>
              <w:lang w:eastAsia="en-GB"/>
            </w:rPr>
            <w:fldChar w:fldCharType="separate"/>
          </w:r>
          <w:r w:rsidR="000B34AD" w:rsidRPr="000B34AD">
            <w:rPr>
              <w:rFonts w:ascii="Arial" w:hAnsi="Arial" w:cs="Arial"/>
              <w:noProof/>
              <w:sz w:val="22"/>
              <w:szCs w:val="22"/>
              <w:shd w:val="clear" w:color="auto" w:fill="FFFFFF"/>
              <w:lang w:val="en-GB" w:eastAsia="en-GB"/>
            </w:rPr>
            <w:t>(Jones, 2019)</w:t>
          </w:r>
          <w:r w:rsidR="000B34AD">
            <w:rPr>
              <w:rFonts w:ascii="Arial" w:hAnsi="Arial" w:cs="Arial"/>
              <w:sz w:val="22"/>
              <w:szCs w:val="22"/>
              <w:shd w:val="clear" w:color="auto" w:fill="FFFFFF"/>
              <w:lang w:eastAsia="en-GB"/>
            </w:rPr>
            <w:fldChar w:fldCharType="end"/>
          </w:r>
        </w:sdtContent>
      </w:sdt>
      <w:r w:rsidRPr="004B0A3F">
        <w:rPr>
          <w:rFonts w:ascii="Arial" w:hAnsi="Arial" w:cs="Arial"/>
          <w:sz w:val="22"/>
          <w:szCs w:val="22"/>
          <w:shd w:val="clear" w:color="auto" w:fill="FFFFFF"/>
          <w:lang w:eastAsia="en-GB"/>
        </w:rPr>
        <w:t xml:space="preserve">. Combined investments, associations, and alignment are among these aspects. </w:t>
      </w:r>
      <w:r w:rsidRPr="004B0A3F">
        <w:rPr>
          <w:rFonts w:ascii="Arial" w:hAnsi="Arial" w:cs="Arial"/>
          <w:sz w:val="22"/>
          <w:szCs w:val="22"/>
          <w:shd w:val="clear" w:color="auto" w:fill="FFFFFF"/>
        </w:rPr>
        <w:t xml:space="preserve">a document called ‘Statements or something better?’ </w:t>
      </w:r>
      <w:r w:rsidR="00C54F63">
        <w:rPr>
          <w:rFonts w:ascii="Arial" w:hAnsi="Arial" w:cs="Arial"/>
          <w:sz w:val="22"/>
          <w:szCs w:val="22"/>
          <w:shd w:val="clear" w:color="auto" w:fill="FFFFFF"/>
        </w:rPr>
        <w:t xml:space="preserve"> </w:t>
      </w:r>
      <w:sdt>
        <w:sdtPr>
          <w:rPr>
            <w:rFonts w:ascii="Arial" w:hAnsi="Arial" w:cs="Arial"/>
            <w:sz w:val="22"/>
            <w:szCs w:val="22"/>
            <w:shd w:val="clear" w:color="auto" w:fill="FFFFFF"/>
          </w:rPr>
          <w:id w:val="751233787"/>
          <w:citation/>
        </w:sdtPr>
        <w:sdtEndPr/>
        <w:sdtContent>
          <w:r w:rsidR="00C54F63">
            <w:rPr>
              <w:rFonts w:ascii="Arial" w:hAnsi="Arial" w:cs="Arial"/>
              <w:sz w:val="22"/>
              <w:szCs w:val="22"/>
              <w:shd w:val="clear" w:color="auto" w:fill="FFFFFF"/>
            </w:rPr>
            <w:fldChar w:fldCharType="begin"/>
          </w:r>
          <w:r w:rsidR="00C54F63">
            <w:rPr>
              <w:rFonts w:ascii="Arial" w:hAnsi="Arial" w:cs="Arial"/>
              <w:sz w:val="22"/>
              <w:szCs w:val="22"/>
              <w:shd w:val="clear" w:color="auto" w:fill="FFFFFF"/>
              <w:lang w:val="en-GB"/>
            </w:rPr>
            <w:instrText xml:space="preserve"> CITATION The176 \l 2057 </w:instrText>
          </w:r>
          <w:r w:rsidR="00C54F63">
            <w:rPr>
              <w:rFonts w:ascii="Arial" w:hAnsi="Arial" w:cs="Arial"/>
              <w:sz w:val="22"/>
              <w:szCs w:val="22"/>
              <w:shd w:val="clear" w:color="auto" w:fill="FFFFFF"/>
            </w:rPr>
            <w:fldChar w:fldCharType="separate"/>
          </w:r>
          <w:r w:rsidR="00C54F63" w:rsidRPr="00C54F63">
            <w:rPr>
              <w:rFonts w:ascii="Arial" w:hAnsi="Arial" w:cs="Arial"/>
              <w:noProof/>
              <w:sz w:val="22"/>
              <w:szCs w:val="22"/>
              <w:shd w:val="clear" w:color="auto" w:fill="FFFFFF"/>
              <w:lang w:val="en-GB"/>
            </w:rPr>
            <w:t>(Goverment, 2017)</w:t>
          </w:r>
          <w:r w:rsidR="00C54F63">
            <w:rPr>
              <w:rFonts w:ascii="Arial" w:hAnsi="Arial" w:cs="Arial"/>
              <w:sz w:val="22"/>
              <w:szCs w:val="22"/>
              <w:shd w:val="clear" w:color="auto" w:fill="FFFFFF"/>
            </w:rPr>
            <w:fldChar w:fldCharType="end"/>
          </w:r>
        </w:sdtContent>
      </w:sdt>
      <w:r w:rsidRPr="004B0A3F">
        <w:rPr>
          <w:rFonts w:ascii="Arial" w:hAnsi="Arial" w:cs="Arial"/>
          <w:sz w:val="22"/>
          <w:szCs w:val="22"/>
          <w:shd w:val="clear" w:color="auto" w:fill="FFFFFF"/>
        </w:rPr>
        <w:t xml:space="preserve"> In 2007 By WAG to insure it was fit for purpose for multiagency and it ‘could be tailored for the broader group of pupils</w:t>
      </w:r>
      <w:r w:rsidR="00C54F63">
        <w:rPr>
          <w:rFonts w:ascii="Arial" w:hAnsi="Arial" w:cs="Arial"/>
          <w:sz w:val="22"/>
          <w:szCs w:val="22"/>
        </w:rPr>
        <w:t xml:space="preserve"> </w:t>
      </w:r>
      <w:sdt>
        <w:sdtPr>
          <w:rPr>
            <w:rFonts w:ascii="Arial" w:hAnsi="Arial" w:cs="Arial"/>
            <w:sz w:val="22"/>
            <w:szCs w:val="22"/>
          </w:rPr>
          <w:id w:val="1548875710"/>
          <w:citation/>
        </w:sdtPr>
        <w:sdtEndPr/>
        <w:sdtContent>
          <w:r w:rsidR="00C54F63">
            <w:rPr>
              <w:rFonts w:ascii="Arial" w:hAnsi="Arial" w:cs="Arial"/>
              <w:sz w:val="22"/>
              <w:szCs w:val="22"/>
            </w:rPr>
            <w:fldChar w:fldCharType="begin"/>
          </w:r>
          <w:r w:rsidR="00C54F63">
            <w:rPr>
              <w:rFonts w:ascii="Arial" w:hAnsi="Arial" w:cs="Arial"/>
              <w:sz w:val="22"/>
              <w:szCs w:val="22"/>
              <w:lang w:val="en-GB"/>
            </w:rPr>
            <w:instrText xml:space="preserve"> CITATION Sch98 \l 2057 </w:instrText>
          </w:r>
          <w:r w:rsidR="00C54F63">
            <w:rPr>
              <w:rFonts w:ascii="Arial" w:hAnsi="Arial" w:cs="Arial"/>
              <w:sz w:val="22"/>
              <w:szCs w:val="22"/>
            </w:rPr>
            <w:fldChar w:fldCharType="separate"/>
          </w:r>
          <w:r w:rsidR="00C54F63" w:rsidRPr="00C54F63">
            <w:rPr>
              <w:rFonts w:ascii="Arial" w:hAnsi="Arial" w:cs="Arial"/>
              <w:noProof/>
              <w:sz w:val="22"/>
              <w:szCs w:val="22"/>
              <w:lang w:val="en-GB"/>
            </w:rPr>
            <w:t>(Government, 1998)</w:t>
          </w:r>
          <w:r w:rsidR="00C54F63">
            <w:rPr>
              <w:rFonts w:ascii="Arial" w:hAnsi="Arial" w:cs="Arial"/>
              <w:sz w:val="22"/>
              <w:szCs w:val="22"/>
            </w:rPr>
            <w:fldChar w:fldCharType="end"/>
          </w:r>
        </w:sdtContent>
      </w:sdt>
      <w:r w:rsidR="00C54F63">
        <w:rPr>
          <w:rFonts w:ascii="Arial" w:hAnsi="Arial" w:cs="Arial"/>
          <w:sz w:val="22"/>
          <w:szCs w:val="22"/>
        </w:rPr>
        <w:t>.</w:t>
      </w:r>
      <w:r w:rsidRPr="004B0A3F">
        <w:rPr>
          <w:rFonts w:ascii="Arial" w:hAnsi="Arial" w:cs="Arial"/>
          <w:color w:val="252525"/>
          <w:sz w:val="22"/>
          <w:szCs w:val="22"/>
          <w:shd w:val="clear" w:color="auto" w:fill="FFFFFF"/>
          <w:lang w:eastAsia="en-GB"/>
        </w:rPr>
        <w:t xml:space="preserve"> </w:t>
      </w:r>
    </w:p>
    <w:p w14:paraId="33AF37CF" w14:textId="77777777" w:rsidR="00792723" w:rsidRPr="004B0A3F" w:rsidRDefault="00792723" w:rsidP="00796A68">
      <w:pPr>
        <w:shd w:val="clear" w:color="auto" w:fill="FFFFFF"/>
        <w:spacing w:line="360" w:lineRule="auto"/>
        <w:rPr>
          <w:rFonts w:ascii="Arial" w:hAnsi="Arial" w:cs="Arial"/>
          <w:sz w:val="22"/>
          <w:szCs w:val="22"/>
        </w:rPr>
      </w:pPr>
      <w:r w:rsidRPr="004B0A3F">
        <w:rPr>
          <w:rFonts w:ascii="Arial" w:hAnsi="Arial" w:cs="Arial"/>
          <w:sz w:val="22"/>
          <w:szCs w:val="22"/>
        </w:rPr>
        <w:t xml:space="preserve">  </w:t>
      </w:r>
    </w:p>
    <w:p w14:paraId="6F3B06E0" w14:textId="2DDD652B" w:rsidR="001439D3" w:rsidRPr="004B0A3F" w:rsidRDefault="00F67EF0" w:rsidP="00796A68">
      <w:pPr>
        <w:shd w:val="clear" w:color="auto" w:fill="FFFFFF"/>
        <w:spacing w:line="360" w:lineRule="auto"/>
        <w:rPr>
          <w:rFonts w:ascii="Arial" w:hAnsi="Arial" w:cs="Arial"/>
          <w:sz w:val="22"/>
          <w:szCs w:val="22"/>
        </w:rPr>
      </w:pPr>
      <w:r w:rsidRPr="004B0A3F">
        <w:rPr>
          <w:rFonts w:ascii="Arial" w:hAnsi="Arial" w:cs="Arial"/>
          <w:bCs/>
          <w:sz w:val="22"/>
          <w:szCs w:val="22"/>
        </w:rPr>
        <w:t xml:space="preserve">The two facets of the operation and multi-agency </w:t>
      </w:r>
      <w:r w:rsidR="004A2FC4" w:rsidRPr="004B0A3F">
        <w:rPr>
          <w:rFonts w:ascii="Arial" w:hAnsi="Arial" w:cs="Arial"/>
          <w:bCs/>
          <w:sz w:val="22"/>
          <w:szCs w:val="22"/>
        </w:rPr>
        <w:t>smooth</w:t>
      </w:r>
      <w:r w:rsidRPr="004B0A3F">
        <w:rPr>
          <w:rFonts w:ascii="Arial" w:hAnsi="Arial" w:cs="Arial"/>
          <w:bCs/>
          <w:sz w:val="22"/>
          <w:szCs w:val="22"/>
        </w:rPr>
        <w:t xml:space="preserve"> Multi-agency organization will look like several departments provide three dimensions</w:t>
      </w:r>
      <w:r w:rsidR="00C54F63">
        <w:rPr>
          <w:rFonts w:ascii="Arial" w:hAnsi="Arial" w:cs="Arial"/>
          <w:bCs/>
          <w:sz w:val="22"/>
          <w:szCs w:val="22"/>
        </w:rPr>
        <w:t xml:space="preserve"> </w:t>
      </w:r>
      <w:sdt>
        <w:sdtPr>
          <w:rPr>
            <w:rFonts w:ascii="Arial" w:hAnsi="Arial" w:cs="Arial"/>
            <w:bCs/>
            <w:sz w:val="22"/>
            <w:szCs w:val="22"/>
          </w:rPr>
          <w:id w:val="-2131619433"/>
          <w:citation/>
        </w:sdtPr>
        <w:sdtEndPr/>
        <w:sdtContent>
          <w:r w:rsidR="00C54F63">
            <w:rPr>
              <w:rFonts w:ascii="Arial" w:hAnsi="Arial" w:cs="Arial"/>
              <w:bCs/>
              <w:sz w:val="22"/>
              <w:szCs w:val="22"/>
            </w:rPr>
            <w:fldChar w:fldCharType="begin"/>
          </w:r>
          <w:r w:rsidR="00C54F63">
            <w:rPr>
              <w:rFonts w:ascii="Arial" w:hAnsi="Arial" w:cs="Arial"/>
              <w:bCs/>
              <w:sz w:val="22"/>
              <w:szCs w:val="22"/>
              <w:lang w:val="en-GB"/>
            </w:rPr>
            <w:instrText xml:space="preserve"> CITATION The202 \l 2057 </w:instrText>
          </w:r>
          <w:r w:rsidR="00C54F63">
            <w:rPr>
              <w:rFonts w:ascii="Arial" w:hAnsi="Arial" w:cs="Arial"/>
              <w:bCs/>
              <w:sz w:val="22"/>
              <w:szCs w:val="22"/>
            </w:rPr>
            <w:fldChar w:fldCharType="separate"/>
          </w:r>
          <w:r w:rsidR="00C54F63" w:rsidRPr="00C54F63">
            <w:rPr>
              <w:rFonts w:ascii="Arial" w:hAnsi="Arial" w:cs="Arial"/>
              <w:noProof/>
              <w:sz w:val="22"/>
              <w:szCs w:val="22"/>
              <w:lang w:val="en-GB"/>
            </w:rPr>
            <w:t>(Government, 2020)</w:t>
          </w:r>
          <w:r w:rsidR="00C54F63">
            <w:rPr>
              <w:rFonts w:ascii="Arial" w:hAnsi="Arial" w:cs="Arial"/>
              <w:bCs/>
              <w:sz w:val="22"/>
              <w:szCs w:val="22"/>
            </w:rPr>
            <w:fldChar w:fldCharType="end"/>
          </w:r>
        </w:sdtContent>
      </w:sdt>
      <w:r w:rsidRPr="004B0A3F">
        <w:rPr>
          <w:rFonts w:ascii="Arial" w:hAnsi="Arial" w:cs="Arial"/>
          <w:bCs/>
          <w:sz w:val="22"/>
          <w:szCs w:val="22"/>
        </w:rPr>
        <w:t>. This covers mutual investments, organizations, and integration</w:t>
      </w:r>
      <w:r w:rsidR="00C54F63">
        <w:rPr>
          <w:rFonts w:ascii="Arial" w:hAnsi="Arial" w:cs="Arial"/>
          <w:bCs/>
          <w:sz w:val="22"/>
          <w:szCs w:val="22"/>
        </w:rPr>
        <w:t xml:space="preserve"> </w:t>
      </w:r>
      <w:sdt>
        <w:sdtPr>
          <w:rPr>
            <w:rFonts w:ascii="Arial" w:hAnsi="Arial" w:cs="Arial"/>
            <w:bCs/>
            <w:sz w:val="22"/>
            <w:szCs w:val="22"/>
          </w:rPr>
          <w:id w:val="968475058"/>
          <w:citation/>
        </w:sdtPr>
        <w:sdtEndPr/>
        <w:sdtContent>
          <w:r w:rsidR="00C54F63">
            <w:rPr>
              <w:rFonts w:ascii="Arial" w:hAnsi="Arial" w:cs="Arial"/>
              <w:bCs/>
              <w:sz w:val="22"/>
              <w:szCs w:val="22"/>
            </w:rPr>
            <w:fldChar w:fldCharType="begin"/>
          </w:r>
          <w:r w:rsidR="00C54F63">
            <w:rPr>
              <w:rFonts w:ascii="Arial" w:hAnsi="Arial" w:cs="Arial"/>
              <w:bCs/>
              <w:sz w:val="22"/>
              <w:szCs w:val="22"/>
              <w:lang w:val="en-GB"/>
            </w:rPr>
            <w:instrText xml:space="preserve"> CITATION Fam17 \l 2057 </w:instrText>
          </w:r>
          <w:r w:rsidR="00C54F63">
            <w:rPr>
              <w:rFonts w:ascii="Arial" w:hAnsi="Arial" w:cs="Arial"/>
              <w:bCs/>
              <w:sz w:val="22"/>
              <w:szCs w:val="22"/>
            </w:rPr>
            <w:fldChar w:fldCharType="separate"/>
          </w:r>
          <w:r w:rsidR="00C54F63" w:rsidRPr="00C54F63">
            <w:rPr>
              <w:rFonts w:ascii="Arial" w:hAnsi="Arial" w:cs="Arial"/>
              <w:noProof/>
              <w:sz w:val="22"/>
              <w:szCs w:val="22"/>
              <w:lang w:val="en-GB"/>
            </w:rPr>
            <w:t>(Government, 2017)</w:t>
          </w:r>
          <w:r w:rsidR="00C54F63">
            <w:rPr>
              <w:rFonts w:ascii="Arial" w:hAnsi="Arial" w:cs="Arial"/>
              <w:bCs/>
              <w:sz w:val="22"/>
              <w:szCs w:val="22"/>
            </w:rPr>
            <w:fldChar w:fldCharType="end"/>
          </w:r>
        </w:sdtContent>
      </w:sdt>
      <w:r w:rsidRPr="004B0A3F">
        <w:rPr>
          <w:rFonts w:ascii="Arial" w:hAnsi="Arial" w:cs="Arial"/>
          <w:bCs/>
          <w:sz w:val="22"/>
          <w:szCs w:val="22"/>
        </w:rPr>
        <w:t>. To evaluate the multi-agency type, several questions should be asked: Do these multi-agencies help their livelihood? How much can multi-agency reach its shared objective? And how can they rely on supplying the service customer with those services?</w:t>
      </w:r>
      <w:sdt>
        <w:sdtPr>
          <w:rPr>
            <w:rFonts w:ascii="Arial" w:hAnsi="Arial" w:cs="Arial"/>
            <w:bCs/>
            <w:sz w:val="22"/>
            <w:szCs w:val="22"/>
          </w:rPr>
          <w:id w:val="607620877"/>
          <w:citation/>
        </w:sdtPr>
        <w:sdtEndPr/>
        <w:sdtContent>
          <w:r w:rsidR="00C54F63">
            <w:rPr>
              <w:rFonts w:ascii="Arial" w:hAnsi="Arial" w:cs="Arial"/>
              <w:bCs/>
              <w:sz w:val="22"/>
              <w:szCs w:val="22"/>
            </w:rPr>
            <w:fldChar w:fldCharType="begin"/>
          </w:r>
          <w:r w:rsidR="00C54F63">
            <w:rPr>
              <w:rFonts w:ascii="Arial" w:hAnsi="Arial" w:cs="Arial"/>
              <w:bCs/>
              <w:sz w:val="22"/>
              <w:szCs w:val="22"/>
              <w:lang w:val="en-GB"/>
            </w:rPr>
            <w:instrText xml:space="preserve"> CITATION The177 \l 2057 </w:instrText>
          </w:r>
          <w:r w:rsidR="00C54F63">
            <w:rPr>
              <w:rFonts w:ascii="Arial" w:hAnsi="Arial" w:cs="Arial"/>
              <w:bCs/>
              <w:sz w:val="22"/>
              <w:szCs w:val="22"/>
            </w:rPr>
            <w:fldChar w:fldCharType="separate"/>
          </w:r>
          <w:r w:rsidR="00C54F63">
            <w:rPr>
              <w:rFonts w:ascii="Arial" w:hAnsi="Arial" w:cs="Arial"/>
              <w:bCs/>
              <w:noProof/>
              <w:sz w:val="22"/>
              <w:szCs w:val="22"/>
              <w:lang w:val="en-GB"/>
            </w:rPr>
            <w:t xml:space="preserve"> </w:t>
          </w:r>
          <w:r w:rsidR="00C54F63" w:rsidRPr="00C54F63">
            <w:rPr>
              <w:rFonts w:ascii="Arial" w:hAnsi="Arial" w:cs="Arial"/>
              <w:noProof/>
              <w:sz w:val="22"/>
              <w:szCs w:val="22"/>
              <w:lang w:val="en-GB"/>
            </w:rPr>
            <w:t>(Goverment, 2017)</w:t>
          </w:r>
          <w:r w:rsidR="00C54F63">
            <w:rPr>
              <w:rFonts w:ascii="Arial" w:hAnsi="Arial" w:cs="Arial"/>
              <w:bCs/>
              <w:sz w:val="22"/>
              <w:szCs w:val="22"/>
            </w:rPr>
            <w:fldChar w:fldCharType="end"/>
          </w:r>
        </w:sdtContent>
      </w:sdt>
      <w:r w:rsidR="00C54F63">
        <w:rPr>
          <w:rFonts w:ascii="Arial" w:hAnsi="Arial" w:cs="Arial"/>
          <w:bCs/>
          <w:sz w:val="22"/>
          <w:szCs w:val="22"/>
        </w:rPr>
        <w:t>.</w:t>
      </w:r>
    </w:p>
    <w:p w14:paraId="2363E89E" w14:textId="77777777" w:rsidR="00C54F63" w:rsidRDefault="00F67EF0" w:rsidP="00796A68">
      <w:pPr>
        <w:spacing w:before="240" w:after="240" w:line="360" w:lineRule="auto"/>
        <w:rPr>
          <w:rFonts w:ascii="Arial" w:hAnsi="Arial" w:cs="Arial"/>
          <w:b/>
          <w:bCs/>
          <w:sz w:val="22"/>
          <w:szCs w:val="22"/>
          <w:u w:val="single"/>
        </w:rPr>
      </w:pPr>
      <w:r w:rsidRPr="004B0A3F">
        <w:rPr>
          <w:rFonts w:ascii="Arial" w:hAnsi="Arial" w:cs="Arial"/>
          <w:b/>
          <w:bCs/>
          <w:sz w:val="22"/>
          <w:szCs w:val="22"/>
          <w:u w:val="single"/>
        </w:rPr>
        <w:t>Benefit</w:t>
      </w:r>
      <w:r w:rsidR="00C54F63">
        <w:rPr>
          <w:rFonts w:ascii="Arial" w:hAnsi="Arial" w:cs="Arial"/>
          <w:b/>
          <w:bCs/>
          <w:sz w:val="22"/>
          <w:szCs w:val="22"/>
          <w:u w:val="single"/>
        </w:rPr>
        <w:t>s</w:t>
      </w:r>
      <w:r w:rsidR="004E1C89">
        <w:rPr>
          <w:rFonts w:ascii="Arial" w:hAnsi="Arial" w:cs="Arial"/>
          <w:sz w:val="30"/>
          <w:szCs w:val="30"/>
        </w:rPr>
        <w:t xml:space="preserve"> </w:t>
      </w:r>
    </w:p>
    <w:p w14:paraId="0009A5ED" w14:textId="1AAD3486" w:rsidR="00792723" w:rsidRPr="00C54F63" w:rsidRDefault="00792723" w:rsidP="00796A68">
      <w:pPr>
        <w:spacing w:before="240" w:after="240" w:line="360" w:lineRule="auto"/>
        <w:rPr>
          <w:rFonts w:ascii="Arial" w:hAnsi="Arial" w:cs="Arial"/>
          <w:b/>
          <w:bCs/>
          <w:sz w:val="22"/>
          <w:szCs w:val="22"/>
          <w:u w:val="single"/>
        </w:rPr>
      </w:pPr>
      <w:r w:rsidRPr="004B0A3F">
        <w:rPr>
          <w:rFonts w:ascii="Arial" w:hAnsi="Arial" w:cs="Arial"/>
          <w:sz w:val="22"/>
          <w:szCs w:val="22"/>
        </w:rPr>
        <w:t>Snap-Cymru while developing and providing services created to meet family's requirements, emphasizing prevention, protection with WAG and children’s rights, and de-escalation to diminish the need for instant action</w:t>
      </w:r>
      <w:r w:rsidR="00C54F63">
        <w:rPr>
          <w:rFonts w:ascii="Arial" w:hAnsi="Arial" w:cs="Arial"/>
          <w:sz w:val="22"/>
          <w:szCs w:val="22"/>
        </w:rPr>
        <w:t xml:space="preserve"> </w:t>
      </w:r>
      <w:sdt>
        <w:sdtPr>
          <w:rPr>
            <w:rFonts w:ascii="Arial" w:hAnsi="Arial" w:cs="Arial"/>
            <w:sz w:val="22"/>
            <w:szCs w:val="22"/>
          </w:rPr>
          <w:id w:val="-434600929"/>
          <w:citation/>
        </w:sdtPr>
        <w:sdtEndPr/>
        <w:sdtContent>
          <w:r w:rsidR="00C54F63">
            <w:rPr>
              <w:rFonts w:ascii="Arial" w:hAnsi="Arial" w:cs="Arial"/>
              <w:sz w:val="22"/>
              <w:szCs w:val="22"/>
            </w:rPr>
            <w:fldChar w:fldCharType="begin"/>
          </w:r>
          <w:r w:rsidR="00C54F63">
            <w:rPr>
              <w:rFonts w:ascii="Arial" w:hAnsi="Arial" w:cs="Arial"/>
              <w:sz w:val="22"/>
              <w:szCs w:val="22"/>
              <w:lang w:val="en-GB"/>
            </w:rPr>
            <w:instrText xml:space="preserve"> CITATION SNA16 \l 2057 </w:instrText>
          </w:r>
          <w:r w:rsidR="00C54F63">
            <w:rPr>
              <w:rFonts w:ascii="Arial" w:hAnsi="Arial" w:cs="Arial"/>
              <w:sz w:val="22"/>
              <w:szCs w:val="22"/>
            </w:rPr>
            <w:fldChar w:fldCharType="separate"/>
          </w:r>
          <w:r w:rsidR="00C54F63" w:rsidRPr="00C54F63">
            <w:rPr>
              <w:rFonts w:ascii="Arial" w:hAnsi="Arial" w:cs="Arial"/>
              <w:noProof/>
              <w:sz w:val="22"/>
              <w:szCs w:val="22"/>
              <w:lang w:val="en-GB"/>
            </w:rPr>
            <w:t>(Cymru, 2016)</w:t>
          </w:r>
          <w:r w:rsidR="00C54F63">
            <w:rPr>
              <w:rFonts w:ascii="Arial" w:hAnsi="Arial" w:cs="Arial"/>
              <w:sz w:val="22"/>
              <w:szCs w:val="22"/>
            </w:rPr>
            <w:fldChar w:fldCharType="end"/>
          </w:r>
        </w:sdtContent>
      </w:sdt>
      <w:r w:rsidRPr="004B0A3F">
        <w:rPr>
          <w:rFonts w:ascii="Arial" w:hAnsi="Arial" w:cs="Arial"/>
          <w:sz w:val="22"/>
          <w:szCs w:val="22"/>
        </w:rPr>
        <w:t>.</w:t>
      </w:r>
      <w:r w:rsidRPr="004B0A3F">
        <w:rPr>
          <w:rFonts w:ascii="Arial" w:hAnsi="Arial" w:cs="Arial"/>
          <w:b/>
          <w:bCs/>
          <w:sz w:val="22"/>
          <w:szCs w:val="22"/>
        </w:rPr>
        <w:t xml:space="preserve"> </w:t>
      </w:r>
      <w:r w:rsidRPr="004B0A3F">
        <w:rPr>
          <w:rFonts w:ascii="Arial" w:hAnsi="Arial" w:cs="Arial"/>
          <w:sz w:val="22"/>
          <w:szCs w:val="22"/>
        </w:rPr>
        <w:t xml:space="preserve">The organization uses the empowerment model and </w:t>
      </w:r>
      <w:r w:rsidRPr="004B0A3F">
        <w:rPr>
          <w:rFonts w:ascii="Arial" w:hAnsi="Arial" w:cs="Arial"/>
          <w:color w:val="000000" w:themeColor="text1"/>
          <w:sz w:val="22"/>
          <w:szCs w:val="22"/>
        </w:rPr>
        <w:t xml:space="preserve">operates holistically with families to </w:t>
      </w:r>
      <w:r w:rsidRPr="004B0A3F">
        <w:rPr>
          <w:rFonts w:ascii="Arial" w:hAnsi="Arial" w:cs="Arial"/>
          <w:sz w:val="22"/>
          <w:szCs w:val="22"/>
        </w:rPr>
        <w:t xml:space="preserve">help them solve their problems by addressing the needs of families using the </w:t>
      </w:r>
      <w:r w:rsidR="00C655E2">
        <w:rPr>
          <w:rFonts w:ascii="Arial" w:hAnsi="Arial" w:cs="Arial"/>
          <w:sz w:val="22"/>
          <w:szCs w:val="22"/>
          <w:shd w:val="clear" w:color="auto" w:fill="FFFFFF"/>
        </w:rPr>
        <w:t>social</w:t>
      </w:r>
      <w:r w:rsidRPr="004B0A3F">
        <w:rPr>
          <w:rFonts w:ascii="Arial" w:hAnsi="Arial" w:cs="Arial"/>
          <w:sz w:val="22"/>
          <w:szCs w:val="22"/>
          <w:shd w:val="clear" w:color="auto" w:fill="FFFFFF"/>
        </w:rPr>
        <w:t xml:space="preserve"> Model and the Common Assessment Framework</w:t>
      </w:r>
    </w:p>
    <w:p w14:paraId="2462DE63" w14:textId="77777777" w:rsidR="00C655E2" w:rsidRDefault="00792723" w:rsidP="00796A68">
      <w:pPr>
        <w:spacing w:line="360" w:lineRule="auto"/>
        <w:rPr>
          <w:rFonts w:ascii="Arial" w:hAnsi="Arial" w:cs="Arial"/>
          <w:sz w:val="22"/>
          <w:szCs w:val="22"/>
          <w:shd w:val="clear" w:color="auto" w:fill="FFFFFF"/>
          <w:lang w:eastAsia="en-GB"/>
        </w:rPr>
      </w:pPr>
      <w:r w:rsidRPr="004B0A3F">
        <w:rPr>
          <w:rFonts w:ascii="Arial" w:hAnsi="Arial" w:cs="Arial"/>
          <w:sz w:val="22"/>
          <w:szCs w:val="22"/>
          <w:shd w:val="clear" w:color="auto" w:fill="FFFFFF"/>
        </w:rPr>
        <w:t>(CAF+ Model) by the department of education 2011 Taking a whole family focused approach and every child matters documentation</w:t>
      </w:r>
      <w:r w:rsidR="00C655E2">
        <w:rPr>
          <w:rFonts w:ascii="Arial" w:hAnsi="Arial" w:cs="Arial"/>
          <w:sz w:val="22"/>
          <w:szCs w:val="22"/>
          <w:shd w:val="clear" w:color="auto" w:fill="FFFFFF"/>
        </w:rPr>
        <w:t xml:space="preserve"> </w:t>
      </w:r>
      <w:sdt>
        <w:sdtPr>
          <w:rPr>
            <w:rFonts w:ascii="Arial" w:hAnsi="Arial" w:cs="Arial"/>
            <w:sz w:val="22"/>
            <w:szCs w:val="22"/>
            <w:shd w:val="clear" w:color="auto" w:fill="FFFFFF"/>
          </w:rPr>
          <w:id w:val="-602720858"/>
          <w:citation/>
        </w:sdtPr>
        <w:sdtEndPr/>
        <w:sdtContent>
          <w:r w:rsidR="00C655E2">
            <w:rPr>
              <w:rFonts w:ascii="Arial" w:hAnsi="Arial" w:cs="Arial"/>
              <w:sz w:val="22"/>
              <w:szCs w:val="22"/>
              <w:shd w:val="clear" w:color="auto" w:fill="FFFFFF"/>
            </w:rPr>
            <w:fldChar w:fldCharType="begin"/>
          </w:r>
          <w:r w:rsidR="00C655E2">
            <w:rPr>
              <w:rFonts w:ascii="Arial" w:hAnsi="Arial" w:cs="Arial"/>
              <w:sz w:val="22"/>
              <w:szCs w:val="22"/>
              <w:shd w:val="clear" w:color="auto" w:fill="FFFFFF"/>
              <w:lang w:val="en-GB"/>
            </w:rPr>
            <w:instrText xml:space="preserve">CITATION Sal \l 2057 </w:instrText>
          </w:r>
          <w:r w:rsidR="00C655E2">
            <w:rPr>
              <w:rFonts w:ascii="Arial" w:hAnsi="Arial" w:cs="Arial"/>
              <w:sz w:val="22"/>
              <w:szCs w:val="22"/>
              <w:shd w:val="clear" w:color="auto" w:fill="FFFFFF"/>
            </w:rPr>
            <w:fldChar w:fldCharType="separate"/>
          </w:r>
          <w:r w:rsidR="00C655E2" w:rsidRPr="00C655E2">
            <w:rPr>
              <w:rFonts w:ascii="Arial" w:hAnsi="Arial" w:cs="Arial"/>
              <w:noProof/>
              <w:sz w:val="22"/>
              <w:szCs w:val="22"/>
              <w:shd w:val="clear" w:color="auto" w:fill="FFFFFF"/>
              <w:lang w:val="en-GB"/>
            </w:rPr>
            <w:t>(Kendall, 2017)</w:t>
          </w:r>
          <w:r w:rsidR="00C655E2">
            <w:rPr>
              <w:rFonts w:ascii="Arial" w:hAnsi="Arial" w:cs="Arial"/>
              <w:sz w:val="22"/>
              <w:szCs w:val="22"/>
              <w:shd w:val="clear" w:color="auto" w:fill="FFFFFF"/>
            </w:rPr>
            <w:fldChar w:fldCharType="end"/>
          </w:r>
        </w:sdtContent>
      </w:sdt>
      <w:r w:rsidR="00C655E2">
        <w:rPr>
          <w:rFonts w:ascii="Arial" w:hAnsi="Arial" w:cs="Arial"/>
          <w:sz w:val="22"/>
          <w:szCs w:val="22"/>
          <w:shd w:val="clear" w:color="auto" w:fill="FFFFFF"/>
        </w:rPr>
        <w:t xml:space="preserve"> </w:t>
      </w:r>
      <w:r w:rsidRPr="004B0A3F">
        <w:rPr>
          <w:rFonts w:ascii="Arial" w:hAnsi="Arial" w:cs="Arial"/>
          <w:sz w:val="22"/>
          <w:szCs w:val="22"/>
        </w:rPr>
        <w:t>Their</w:t>
      </w:r>
      <w:r w:rsidRPr="00E1546E">
        <w:rPr>
          <w:rFonts w:ascii="Arial" w:hAnsi="Arial" w:cs="Arial"/>
          <w:sz w:val="22"/>
          <w:szCs w:val="22"/>
          <w:shd w:val="clear" w:color="auto" w:fill="FFFFFF"/>
          <w:lang w:eastAsia="en-GB"/>
        </w:rPr>
        <w:t> services' goal is to make it easier</w:t>
      </w:r>
    </w:p>
    <w:p w14:paraId="405341AC" w14:textId="550B4D5B" w:rsidR="00C655E2" w:rsidRPr="00C655E2" w:rsidRDefault="00792723" w:rsidP="00796A68">
      <w:pPr>
        <w:spacing w:line="360" w:lineRule="auto"/>
        <w:rPr>
          <w:rFonts w:ascii="Arial" w:hAnsi="Arial" w:cs="Arial"/>
          <w:sz w:val="22"/>
          <w:szCs w:val="22"/>
        </w:rPr>
      </w:pPr>
      <w:r w:rsidRPr="00E1546E">
        <w:rPr>
          <w:rFonts w:ascii="Arial" w:hAnsi="Arial" w:cs="Arial"/>
          <w:sz w:val="22"/>
          <w:szCs w:val="22"/>
          <w:shd w:val="clear" w:color="auto" w:fill="FFFFFF"/>
          <w:lang w:eastAsia="en-GB"/>
        </w:rPr>
        <w:t> for </w:t>
      </w:r>
      <w:proofErr w:type="gramStart"/>
      <w:r w:rsidRPr="00E1546E">
        <w:rPr>
          <w:rFonts w:ascii="Arial" w:hAnsi="Arial" w:cs="Arial"/>
          <w:sz w:val="22"/>
          <w:szCs w:val="22"/>
          <w:shd w:val="clear" w:color="auto" w:fill="FFFFFF"/>
          <w:lang w:eastAsia="en-GB"/>
        </w:rPr>
        <w:t>all of</w:t>
      </w:r>
      <w:proofErr w:type="gramEnd"/>
      <w:r w:rsidRPr="00E1546E">
        <w:rPr>
          <w:rFonts w:ascii="Arial" w:hAnsi="Arial" w:cs="Arial"/>
          <w:sz w:val="22"/>
          <w:szCs w:val="22"/>
          <w:shd w:val="clear" w:color="auto" w:fill="FFFFFF"/>
          <w:lang w:eastAsia="en-GB"/>
        </w:rPr>
        <w:t> their stakeholders, such as WAG and the LA, to collaborate and reach an </w:t>
      </w:r>
    </w:p>
    <w:p w14:paraId="20B85CA4" w14:textId="32EB754D" w:rsidR="00C655E2" w:rsidRPr="00C655E2" w:rsidRDefault="00792723" w:rsidP="00796A68">
      <w:pPr>
        <w:tabs>
          <w:tab w:val="left" w:pos="5910"/>
        </w:tabs>
        <w:spacing w:after="160" w:line="360" w:lineRule="auto"/>
        <w:rPr>
          <w:rFonts w:ascii="Arial" w:hAnsi="Arial" w:cs="Arial"/>
          <w:sz w:val="22"/>
          <w:szCs w:val="22"/>
          <w:lang w:eastAsia="en-GB"/>
        </w:rPr>
      </w:pPr>
      <w:r w:rsidRPr="00E1546E">
        <w:rPr>
          <w:rFonts w:ascii="Arial" w:hAnsi="Arial" w:cs="Arial"/>
          <w:sz w:val="22"/>
          <w:szCs w:val="22"/>
          <w:shd w:val="clear" w:color="auto" w:fill="FFFFFF"/>
          <w:lang w:eastAsia="en-GB"/>
        </w:rPr>
        <w:t>agreement as soon as possible</w:t>
      </w:r>
      <w:r w:rsidR="00C655E2">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1157418421"/>
          <w:citation/>
        </w:sdtPr>
        <w:sdtEndPr/>
        <w:sdtContent>
          <w:r w:rsidR="00C655E2">
            <w:rPr>
              <w:rFonts w:ascii="Arial" w:hAnsi="Arial" w:cs="Arial"/>
              <w:sz w:val="22"/>
              <w:szCs w:val="22"/>
              <w:shd w:val="clear" w:color="auto" w:fill="FFFFFF"/>
              <w:lang w:eastAsia="en-GB"/>
            </w:rPr>
            <w:fldChar w:fldCharType="begin"/>
          </w:r>
          <w:r w:rsidR="00C655E2">
            <w:rPr>
              <w:rFonts w:ascii="Arial" w:hAnsi="Arial" w:cs="Arial"/>
              <w:sz w:val="22"/>
              <w:szCs w:val="22"/>
              <w:shd w:val="clear" w:color="auto" w:fill="FFFFFF"/>
              <w:lang w:val="en-GB" w:eastAsia="en-GB"/>
            </w:rPr>
            <w:instrText xml:space="preserve"> CITATION SNA20 \l 2057 </w:instrText>
          </w:r>
          <w:r w:rsidR="00C655E2">
            <w:rPr>
              <w:rFonts w:ascii="Arial" w:hAnsi="Arial" w:cs="Arial"/>
              <w:sz w:val="22"/>
              <w:szCs w:val="22"/>
              <w:shd w:val="clear" w:color="auto" w:fill="FFFFFF"/>
              <w:lang w:eastAsia="en-GB"/>
            </w:rPr>
            <w:fldChar w:fldCharType="separate"/>
          </w:r>
          <w:r w:rsidR="00C655E2" w:rsidRPr="00C655E2">
            <w:rPr>
              <w:rFonts w:ascii="Arial" w:hAnsi="Arial" w:cs="Arial"/>
              <w:noProof/>
              <w:sz w:val="22"/>
              <w:szCs w:val="22"/>
              <w:shd w:val="clear" w:color="auto" w:fill="FFFFFF"/>
              <w:lang w:val="en-GB" w:eastAsia="en-GB"/>
            </w:rPr>
            <w:t>(Cymru, 2020)</w:t>
          </w:r>
          <w:r w:rsidR="00C655E2">
            <w:rPr>
              <w:rFonts w:ascii="Arial" w:hAnsi="Arial" w:cs="Arial"/>
              <w:sz w:val="22"/>
              <w:szCs w:val="22"/>
              <w:shd w:val="clear" w:color="auto" w:fill="FFFFFF"/>
              <w:lang w:eastAsia="en-GB"/>
            </w:rPr>
            <w:fldChar w:fldCharType="end"/>
          </w:r>
        </w:sdtContent>
      </w:sdt>
      <w:r w:rsidRPr="00E1546E">
        <w:rPr>
          <w:rFonts w:ascii="Arial" w:hAnsi="Arial" w:cs="Arial"/>
          <w:sz w:val="22"/>
          <w:szCs w:val="22"/>
          <w:shd w:val="clear" w:color="auto" w:fill="FFFFFF"/>
          <w:lang w:eastAsia="en-GB"/>
        </w:rPr>
        <w:t>. Knowledge and explanation, independent, impartial guidance</w:t>
      </w:r>
      <w:r w:rsidR="00C655E2">
        <w:rPr>
          <w:rFonts w:ascii="Arial" w:hAnsi="Arial" w:cs="Arial"/>
          <w:sz w:val="22"/>
          <w:szCs w:val="22"/>
          <w:lang w:eastAsia="en-GB"/>
        </w:rPr>
        <w:t xml:space="preserve"> </w:t>
      </w:r>
      <w:r w:rsidRPr="00E1546E">
        <w:rPr>
          <w:rFonts w:ascii="Arial" w:hAnsi="Arial" w:cs="Arial"/>
          <w:sz w:val="22"/>
          <w:szCs w:val="22"/>
          <w:shd w:val="clear" w:color="auto" w:fill="FFFFFF"/>
          <w:lang w:eastAsia="en-GB"/>
        </w:rPr>
        <w:t>for WAG, </w:t>
      </w:r>
    </w:p>
    <w:p w14:paraId="5A2D8F1F" w14:textId="77777777" w:rsidR="00C43A0C" w:rsidRDefault="00792723" w:rsidP="00796A68">
      <w:pPr>
        <w:shd w:val="clear" w:color="auto" w:fill="FFFFFF"/>
        <w:spacing w:line="360" w:lineRule="auto"/>
        <w:rPr>
          <w:rFonts w:ascii="Arial" w:hAnsi="Arial" w:cs="Arial"/>
          <w:sz w:val="22"/>
          <w:szCs w:val="22"/>
          <w:shd w:val="clear" w:color="auto" w:fill="FFFFFF"/>
          <w:lang w:eastAsia="en-GB"/>
        </w:rPr>
      </w:pPr>
      <w:r w:rsidRPr="00E1546E">
        <w:rPr>
          <w:rFonts w:ascii="Arial" w:hAnsi="Arial" w:cs="Arial"/>
          <w:sz w:val="22"/>
          <w:szCs w:val="22"/>
          <w:shd w:val="clear" w:color="auto" w:fill="FFFFFF"/>
          <w:lang w:eastAsia="en-GB"/>
        </w:rPr>
        <w:t>appropriate coreworking, direct independent technical expert advocacy</w:t>
      </w:r>
      <w:r w:rsidR="00C655E2">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1339417089"/>
          <w:citation/>
        </w:sdtPr>
        <w:sdtEndPr/>
        <w:sdtContent>
          <w:r w:rsidR="00C655E2">
            <w:rPr>
              <w:rFonts w:ascii="Arial" w:hAnsi="Arial" w:cs="Arial"/>
              <w:sz w:val="22"/>
              <w:szCs w:val="22"/>
              <w:shd w:val="clear" w:color="auto" w:fill="FFFFFF"/>
              <w:lang w:eastAsia="en-GB"/>
            </w:rPr>
            <w:fldChar w:fldCharType="begin"/>
          </w:r>
          <w:r w:rsidR="00C655E2">
            <w:rPr>
              <w:rFonts w:ascii="Arial" w:hAnsi="Arial" w:cs="Arial"/>
              <w:sz w:val="22"/>
              <w:szCs w:val="22"/>
              <w:shd w:val="clear" w:color="auto" w:fill="FFFFFF"/>
              <w:lang w:val="en-GB" w:eastAsia="en-GB"/>
            </w:rPr>
            <w:instrText xml:space="preserve"> CITATION SNA201 \l 2057 </w:instrText>
          </w:r>
          <w:r w:rsidR="00C655E2">
            <w:rPr>
              <w:rFonts w:ascii="Arial" w:hAnsi="Arial" w:cs="Arial"/>
              <w:sz w:val="22"/>
              <w:szCs w:val="22"/>
              <w:shd w:val="clear" w:color="auto" w:fill="FFFFFF"/>
              <w:lang w:eastAsia="en-GB"/>
            </w:rPr>
            <w:fldChar w:fldCharType="separate"/>
          </w:r>
          <w:r w:rsidR="00C655E2" w:rsidRPr="00C655E2">
            <w:rPr>
              <w:rFonts w:ascii="Arial" w:hAnsi="Arial" w:cs="Arial"/>
              <w:noProof/>
              <w:sz w:val="22"/>
              <w:szCs w:val="22"/>
              <w:shd w:val="clear" w:color="auto" w:fill="FFFFFF"/>
              <w:lang w:val="en-GB" w:eastAsia="en-GB"/>
            </w:rPr>
            <w:t>(Cymru, 2020)</w:t>
          </w:r>
          <w:r w:rsidR="00C655E2">
            <w:rPr>
              <w:rFonts w:ascii="Arial" w:hAnsi="Arial" w:cs="Arial"/>
              <w:sz w:val="22"/>
              <w:szCs w:val="22"/>
              <w:shd w:val="clear" w:color="auto" w:fill="FFFFFF"/>
              <w:lang w:eastAsia="en-GB"/>
            </w:rPr>
            <w:fldChar w:fldCharType="end"/>
          </w:r>
        </w:sdtContent>
      </w:sdt>
      <w:r w:rsidRPr="00E1546E">
        <w:rPr>
          <w:rFonts w:ascii="Arial" w:hAnsi="Arial" w:cs="Arial"/>
          <w:sz w:val="22"/>
          <w:szCs w:val="22"/>
          <w:shd w:val="clear" w:color="auto" w:fill="FFFFFF"/>
          <w:lang w:eastAsia="en-GB"/>
        </w:rPr>
        <w:t>, and</w:t>
      </w:r>
    </w:p>
    <w:p w14:paraId="7D355421" w14:textId="5C2F3161" w:rsidR="00792723" w:rsidRPr="00C43A0C" w:rsidRDefault="00792723" w:rsidP="00796A68">
      <w:pPr>
        <w:shd w:val="clear" w:color="auto" w:fill="FFFFFF"/>
        <w:spacing w:line="360" w:lineRule="auto"/>
        <w:rPr>
          <w:rFonts w:ascii="Arial" w:hAnsi="Arial" w:cs="Arial"/>
          <w:sz w:val="22"/>
          <w:szCs w:val="22"/>
          <w:shd w:val="clear" w:color="auto" w:fill="FFFFFF"/>
          <w:lang w:eastAsia="en-GB"/>
        </w:rPr>
      </w:pPr>
      <w:r w:rsidRPr="00E1546E">
        <w:rPr>
          <w:rFonts w:ascii="Arial" w:hAnsi="Arial" w:cs="Arial"/>
          <w:sz w:val="22"/>
          <w:szCs w:val="22"/>
          <w:shd w:val="clear" w:color="auto" w:fill="FFFFFF"/>
          <w:lang w:eastAsia="en-GB"/>
        </w:rPr>
        <w:t> assistance or training are some of the ways they accomplish </w:t>
      </w:r>
      <w:r w:rsidR="00C43A0C" w:rsidRPr="00E1546E">
        <w:rPr>
          <w:rFonts w:ascii="Arial" w:hAnsi="Arial" w:cs="Arial"/>
          <w:sz w:val="22"/>
          <w:szCs w:val="22"/>
          <w:shd w:val="clear" w:color="auto" w:fill="FFFFFF"/>
          <w:lang w:eastAsia="en-GB"/>
        </w:rPr>
        <w:t>this.</w:t>
      </w:r>
      <w:r w:rsidR="00C43A0C" w:rsidRPr="004B0A3F">
        <w:rPr>
          <w:rFonts w:ascii="Arial" w:hAnsi="Arial" w:cs="Arial"/>
          <w:sz w:val="22"/>
          <w:szCs w:val="22"/>
        </w:rPr>
        <w:t xml:space="preserve"> For</w:t>
      </w:r>
      <w:r w:rsidRPr="004B0A3F">
        <w:rPr>
          <w:rFonts w:ascii="Arial" w:hAnsi="Arial" w:cs="Arial"/>
          <w:sz w:val="22"/>
          <w:szCs w:val="22"/>
        </w:rPr>
        <w:t xml:space="preserve"> example, families needing </w:t>
      </w:r>
    </w:p>
    <w:p w14:paraId="01E96C4E" w14:textId="77777777" w:rsidR="00792723" w:rsidRPr="004B0A3F" w:rsidRDefault="00792723" w:rsidP="00796A68">
      <w:pPr>
        <w:spacing w:line="360" w:lineRule="auto"/>
        <w:rPr>
          <w:rFonts w:ascii="Arial" w:hAnsi="Arial" w:cs="Arial"/>
          <w:sz w:val="22"/>
          <w:szCs w:val="22"/>
        </w:rPr>
      </w:pPr>
    </w:p>
    <w:p w14:paraId="72EC989E" w14:textId="0DFFD920" w:rsidR="00792723" w:rsidRDefault="00792723" w:rsidP="00796A68">
      <w:pPr>
        <w:pStyle w:val="ListParagraph"/>
        <w:numPr>
          <w:ilvl w:val="0"/>
          <w:numId w:val="3"/>
        </w:numPr>
        <w:spacing w:line="360" w:lineRule="auto"/>
        <w:rPr>
          <w:rFonts w:ascii="Arial" w:hAnsi="Arial" w:cs="Arial"/>
          <w:sz w:val="22"/>
          <w:szCs w:val="22"/>
          <w:shd w:val="clear" w:color="auto" w:fill="FFFFFF"/>
        </w:rPr>
      </w:pPr>
      <w:r w:rsidRPr="004B0A3F">
        <w:rPr>
          <w:rFonts w:ascii="Arial" w:hAnsi="Arial" w:cs="Arial"/>
          <w:sz w:val="22"/>
          <w:szCs w:val="22"/>
          <w:shd w:val="clear" w:color="auto" w:fill="FFFFFF"/>
        </w:rPr>
        <w:t>Listen to families and shape up a clear image of what is happening</w:t>
      </w:r>
      <w:r w:rsidR="00C655E2">
        <w:rPr>
          <w:rFonts w:ascii="Arial" w:hAnsi="Arial" w:cs="Arial"/>
          <w:sz w:val="22"/>
          <w:szCs w:val="22"/>
          <w:shd w:val="clear" w:color="auto" w:fill="FFFFFF"/>
        </w:rPr>
        <w:t xml:space="preserve"> </w:t>
      </w:r>
      <w:r w:rsidRPr="004B0A3F">
        <w:rPr>
          <w:rFonts w:ascii="Arial" w:hAnsi="Arial" w:cs="Arial"/>
          <w:sz w:val="22"/>
          <w:szCs w:val="22"/>
        </w:rPr>
        <w:br/>
      </w:r>
      <w:r w:rsidRPr="004B0A3F">
        <w:rPr>
          <w:rFonts w:ascii="Arial" w:hAnsi="Arial" w:cs="Arial"/>
          <w:sz w:val="22"/>
          <w:szCs w:val="22"/>
          <w:shd w:val="clear" w:color="auto" w:fill="FFFFFF"/>
        </w:rPr>
        <w:t>• Listen to children and encourage the child’s interpretation</w:t>
      </w:r>
      <w:r w:rsidRPr="004B0A3F">
        <w:rPr>
          <w:rFonts w:ascii="Arial" w:hAnsi="Arial" w:cs="Arial"/>
          <w:sz w:val="22"/>
          <w:szCs w:val="22"/>
        </w:rPr>
        <w:br/>
      </w:r>
      <w:r w:rsidRPr="004B0A3F">
        <w:rPr>
          <w:rFonts w:ascii="Arial" w:hAnsi="Arial" w:cs="Arial"/>
          <w:sz w:val="22"/>
          <w:szCs w:val="22"/>
          <w:shd w:val="clear" w:color="auto" w:fill="FFFFFF"/>
        </w:rPr>
        <w:t>• Help families’ complete forms and write letters</w:t>
      </w:r>
      <w:r w:rsidRPr="004B0A3F">
        <w:rPr>
          <w:rFonts w:ascii="Arial" w:hAnsi="Arial" w:cs="Arial"/>
          <w:sz w:val="22"/>
          <w:szCs w:val="22"/>
        </w:rPr>
        <w:br/>
      </w:r>
      <w:r w:rsidRPr="004B0A3F">
        <w:rPr>
          <w:rFonts w:ascii="Arial" w:hAnsi="Arial" w:cs="Arial"/>
          <w:sz w:val="22"/>
          <w:szCs w:val="22"/>
          <w:shd w:val="clear" w:color="auto" w:fill="FFFFFF"/>
        </w:rPr>
        <w:t>• Help caregivers express their opinions and connect with schools and local authorities</w:t>
      </w:r>
      <w:r w:rsidRPr="004B0A3F">
        <w:rPr>
          <w:rFonts w:ascii="Arial" w:hAnsi="Arial" w:cs="Arial"/>
          <w:sz w:val="22"/>
          <w:szCs w:val="22"/>
        </w:rPr>
        <w:br/>
      </w:r>
      <w:r w:rsidRPr="004B0A3F">
        <w:rPr>
          <w:rFonts w:ascii="Arial" w:hAnsi="Arial" w:cs="Arial"/>
          <w:sz w:val="22"/>
          <w:szCs w:val="22"/>
          <w:shd w:val="clear" w:color="auto" w:fill="FFFFFF"/>
        </w:rPr>
        <w:t>• Clarify rights and accountabilities</w:t>
      </w:r>
      <w:r w:rsidRPr="004B0A3F">
        <w:rPr>
          <w:rFonts w:ascii="Arial" w:hAnsi="Arial" w:cs="Arial"/>
          <w:sz w:val="22"/>
          <w:szCs w:val="22"/>
        </w:rPr>
        <w:br/>
      </w:r>
      <w:r w:rsidRPr="004B0A3F">
        <w:rPr>
          <w:rFonts w:ascii="Arial" w:hAnsi="Arial" w:cs="Arial"/>
          <w:sz w:val="22"/>
          <w:szCs w:val="22"/>
          <w:shd w:val="clear" w:color="auto" w:fill="FFFFFF"/>
        </w:rPr>
        <w:t>• Help family’s meetings, understand the assessment procedure and the roles of specialists</w:t>
      </w:r>
      <w:r w:rsidRPr="004B0A3F">
        <w:rPr>
          <w:rFonts w:ascii="Arial" w:hAnsi="Arial" w:cs="Arial"/>
          <w:sz w:val="22"/>
          <w:szCs w:val="22"/>
        </w:rPr>
        <w:br/>
      </w:r>
      <w:r w:rsidRPr="004B0A3F">
        <w:rPr>
          <w:rFonts w:ascii="Arial" w:hAnsi="Arial" w:cs="Arial"/>
          <w:sz w:val="22"/>
          <w:szCs w:val="22"/>
          <w:shd w:val="clear" w:color="auto" w:fill="FFFFFF"/>
        </w:rPr>
        <w:t>• Find additional sources of data, provision, and guidance to deliver to families</w:t>
      </w:r>
    </w:p>
    <w:p w14:paraId="222F9295" w14:textId="5B46104F" w:rsidR="00583146" w:rsidRPr="004B0A3F" w:rsidRDefault="00583146" w:rsidP="00796A68">
      <w:pPr>
        <w:pStyle w:val="ListParagraph"/>
        <w:numPr>
          <w:ilvl w:val="0"/>
          <w:numId w:val="3"/>
        </w:numPr>
        <w:spacing w:line="360" w:lineRule="auto"/>
        <w:rPr>
          <w:rFonts w:ascii="Arial" w:hAnsi="Arial" w:cs="Arial"/>
          <w:sz w:val="22"/>
          <w:szCs w:val="22"/>
          <w:shd w:val="clear" w:color="auto" w:fill="FFFFFF"/>
        </w:rPr>
      </w:pPr>
      <w:r>
        <w:rPr>
          <w:rFonts w:ascii="Arial" w:hAnsi="Arial" w:cs="Arial"/>
          <w:sz w:val="22"/>
          <w:szCs w:val="22"/>
          <w:shd w:val="clear" w:color="auto" w:fill="FFFFFF"/>
        </w:rPr>
        <w:t>Using the social disability model.</w:t>
      </w:r>
      <w:r w:rsidR="00C655E2">
        <w:rPr>
          <w:rFonts w:ascii="Arial" w:hAnsi="Arial" w:cs="Arial"/>
          <w:sz w:val="22"/>
          <w:szCs w:val="22"/>
          <w:shd w:val="clear" w:color="auto" w:fill="FFFFFF"/>
        </w:rPr>
        <w:t xml:space="preserve"> </w:t>
      </w:r>
      <w:sdt>
        <w:sdtPr>
          <w:rPr>
            <w:rFonts w:ascii="Arial" w:hAnsi="Arial" w:cs="Arial"/>
            <w:sz w:val="22"/>
            <w:szCs w:val="22"/>
            <w:shd w:val="clear" w:color="auto" w:fill="FFFFFF"/>
          </w:rPr>
          <w:id w:val="-158012236"/>
          <w:citation/>
        </w:sdtPr>
        <w:sdtEndPr/>
        <w:sdtContent>
          <w:r w:rsidR="00C655E2">
            <w:rPr>
              <w:rFonts w:ascii="Arial" w:hAnsi="Arial" w:cs="Arial"/>
              <w:sz w:val="22"/>
              <w:szCs w:val="22"/>
              <w:shd w:val="clear" w:color="auto" w:fill="FFFFFF"/>
            </w:rPr>
            <w:fldChar w:fldCharType="begin"/>
          </w:r>
          <w:r w:rsidR="00C655E2">
            <w:rPr>
              <w:rFonts w:ascii="Arial" w:hAnsi="Arial" w:cs="Arial"/>
              <w:sz w:val="22"/>
              <w:szCs w:val="22"/>
              <w:shd w:val="clear" w:color="auto" w:fill="FFFFFF"/>
              <w:lang w:val="en-GB"/>
            </w:rPr>
            <w:instrText xml:space="preserve"> CITATION SNA201 \l 2057 </w:instrText>
          </w:r>
          <w:r w:rsidR="00C655E2">
            <w:rPr>
              <w:rFonts w:ascii="Arial" w:hAnsi="Arial" w:cs="Arial"/>
              <w:sz w:val="22"/>
              <w:szCs w:val="22"/>
              <w:shd w:val="clear" w:color="auto" w:fill="FFFFFF"/>
            </w:rPr>
            <w:fldChar w:fldCharType="separate"/>
          </w:r>
          <w:r w:rsidR="00C655E2" w:rsidRPr="00C655E2">
            <w:rPr>
              <w:rFonts w:ascii="Arial" w:hAnsi="Arial" w:cs="Arial"/>
              <w:noProof/>
              <w:sz w:val="22"/>
              <w:szCs w:val="22"/>
              <w:shd w:val="clear" w:color="auto" w:fill="FFFFFF"/>
              <w:lang w:val="en-GB"/>
            </w:rPr>
            <w:t>(Cymru, 2020)</w:t>
          </w:r>
          <w:r w:rsidR="00C655E2">
            <w:rPr>
              <w:rFonts w:ascii="Arial" w:hAnsi="Arial" w:cs="Arial"/>
              <w:sz w:val="22"/>
              <w:szCs w:val="22"/>
              <w:shd w:val="clear" w:color="auto" w:fill="FFFFFF"/>
            </w:rPr>
            <w:fldChar w:fldCharType="end"/>
          </w:r>
        </w:sdtContent>
      </w:sdt>
      <w:sdt>
        <w:sdtPr>
          <w:rPr>
            <w:rFonts w:ascii="Arial" w:hAnsi="Arial" w:cs="Arial"/>
            <w:sz w:val="22"/>
            <w:szCs w:val="22"/>
            <w:shd w:val="clear" w:color="auto" w:fill="FFFFFF"/>
          </w:rPr>
          <w:id w:val="1197117825"/>
          <w:citation/>
        </w:sdtPr>
        <w:sdtEndPr/>
        <w:sdtContent>
          <w:r w:rsidR="00C655E2">
            <w:rPr>
              <w:rFonts w:ascii="Arial" w:hAnsi="Arial" w:cs="Arial"/>
              <w:sz w:val="22"/>
              <w:szCs w:val="22"/>
              <w:shd w:val="clear" w:color="auto" w:fill="FFFFFF"/>
            </w:rPr>
            <w:fldChar w:fldCharType="begin"/>
          </w:r>
          <w:r w:rsidR="00C655E2">
            <w:rPr>
              <w:rFonts w:ascii="Arial" w:hAnsi="Arial" w:cs="Arial"/>
              <w:sz w:val="22"/>
              <w:szCs w:val="22"/>
              <w:shd w:val="clear" w:color="auto" w:fill="FFFFFF"/>
              <w:lang w:val="en-GB"/>
            </w:rPr>
            <w:instrText xml:space="preserve"> CITATION The177 \l 2057 </w:instrText>
          </w:r>
          <w:r w:rsidR="00C655E2">
            <w:rPr>
              <w:rFonts w:ascii="Arial" w:hAnsi="Arial" w:cs="Arial"/>
              <w:sz w:val="22"/>
              <w:szCs w:val="22"/>
              <w:shd w:val="clear" w:color="auto" w:fill="FFFFFF"/>
            </w:rPr>
            <w:fldChar w:fldCharType="separate"/>
          </w:r>
          <w:r w:rsidR="00C655E2">
            <w:rPr>
              <w:rFonts w:ascii="Arial" w:hAnsi="Arial" w:cs="Arial"/>
              <w:noProof/>
              <w:sz w:val="22"/>
              <w:szCs w:val="22"/>
              <w:shd w:val="clear" w:color="auto" w:fill="FFFFFF"/>
              <w:lang w:val="en-GB"/>
            </w:rPr>
            <w:t xml:space="preserve"> </w:t>
          </w:r>
          <w:r w:rsidR="00C655E2" w:rsidRPr="00C655E2">
            <w:rPr>
              <w:rFonts w:ascii="Arial" w:hAnsi="Arial" w:cs="Arial"/>
              <w:noProof/>
              <w:sz w:val="22"/>
              <w:szCs w:val="22"/>
              <w:shd w:val="clear" w:color="auto" w:fill="FFFFFF"/>
              <w:lang w:val="en-GB"/>
            </w:rPr>
            <w:t>(Goverment, 2017)</w:t>
          </w:r>
          <w:r w:rsidR="00C655E2">
            <w:rPr>
              <w:rFonts w:ascii="Arial" w:hAnsi="Arial" w:cs="Arial"/>
              <w:sz w:val="22"/>
              <w:szCs w:val="22"/>
              <w:shd w:val="clear" w:color="auto" w:fill="FFFFFF"/>
            </w:rPr>
            <w:fldChar w:fldCharType="end"/>
          </w:r>
        </w:sdtContent>
      </w:sdt>
      <w:r w:rsidR="00C655E2">
        <w:rPr>
          <w:rFonts w:ascii="Arial" w:hAnsi="Arial" w:cs="Arial"/>
          <w:sz w:val="22"/>
          <w:szCs w:val="22"/>
          <w:shd w:val="clear" w:color="auto" w:fill="FFFFFF"/>
        </w:rPr>
        <w:t>.</w:t>
      </w:r>
    </w:p>
    <w:p w14:paraId="79A7CCA6" w14:textId="77777777" w:rsidR="00792723" w:rsidRPr="004B0A3F" w:rsidRDefault="00792723" w:rsidP="00796A68">
      <w:pPr>
        <w:spacing w:line="360" w:lineRule="auto"/>
        <w:rPr>
          <w:rFonts w:ascii="Arial" w:hAnsi="Arial" w:cs="Arial"/>
          <w:sz w:val="22"/>
          <w:szCs w:val="22"/>
        </w:rPr>
      </w:pPr>
    </w:p>
    <w:p w14:paraId="4F795E30" w14:textId="0A29359B" w:rsidR="006F025E" w:rsidRDefault="00792723" w:rsidP="00796A68">
      <w:pPr>
        <w:shd w:val="clear" w:color="auto" w:fill="FFFFFF"/>
        <w:spacing w:line="360" w:lineRule="auto"/>
        <w:rPr>
          <w:rStyle w:val="jss344"/>
          <w:rFonts w:ascii="Arial" w:hAnsi="Arial" w:cs="Arial"/>
          <w:sz w:val="22"/>
          <w:szCs w:val="22"/>
        </w:rPr>
      </w:pPr>
      <w:r w:rsidRPr="004B0A3F">
        <w:rPr>
          <w:rFonts w:ascii="Arial" w:hAnsi="Arial" w:cs="Arial"/>
          <w:sz w:val="22"/>
          <w:szCs w:val="22"/>
          <w:shd w:val="clear" w:color="auto" w:fill="FFFFFF"/>
        </w:rPr>
        <w:t xml:space="preserve">Additionally, SNAP Cymru Family Officers have recently completed Level 4 accredited training in mediation collaboration through AGORED Cymru to have </w:t>
      </w:r>
      <w:r w:rsidRPr="004B0A3F">
        <w:rPr>
          <w:rFonts w:ascii="Arial" w:hAnsi="Arial" w:cs="Arial"/>
          <w:sz w:val="22"/>
          <w:szCs w:val="22"/>
        </w:rPr>
        <w:t xml:space="preserve">the focus of their work encompasses a range of issues </w:t>
      </w:r>
      <w:r w:rsidRPr="004B0A3F">
        <w:rPr>
          <w:rFonts w:ascii="Arial" w:hAnsi="Arial" w:cs="Arial"/>
          <w:color w:val="202124"/>
          <w:sz w:val="22"/>
          <w:szCs w:val="22"/>
          <w:shd w:val="clear" w:color="auto" w:fill="FFFFFF"/>
        </w:rPr>
        <w:t>and support their inclusion</w:t>
      </w:r>
      <w:r w:rsidR="00831C1B">
        <w:rPr>
          <w:rFonts w:ascii="Arial" w:hAnsi="Arial" w:cs="Arial"/>
          <w:color w:val="202124"/>
          <w:sz w:val="22"/>
          <w:szCs w:val="22"/>
          <w:shd w:val="clear" w:color="auto" w:fill="FFFFFF"/>
        </w:rPr>
        <w:t xml:space="preserve"> </w:t>
      </w:r>
      <w:sdt>
        <w:sdtPr>
          <w:rPr>
            <w:rFonts w:ascii="Arial" w:hAnsi="Arial" w:cs="Arial"/>
            <w:color w:val="202124"/>
            <w:sz w:val="22"/>
            <w:szCs w:val="22"/>
            <w:shd w:val="clear" w:color="auto" w:fill="FFFFFF"/>
          </w:rPr>
          <w:id w:val="-335772287"/>
          <w:citation/>
        </w:sdtPr>
        <w:sdtEndPr/>
        <w:sdtContent>
          <w:r w:rsidR="00831C1B">
            <w:rPr>
              <w:rFonts w:ascii="Arial" w:hAnsi="Arial" w:cs="Arial"/>
              <w:color w:val="202124"/>
              <w:sz w:val="22"/>
              <w:szCs w:val="22"/>
              <w:shd w:val="clear" w:color="auto" w:fill="FFFFFF"/>
            </w:rPr>
            <w:fldChar w:fldCharType="begin"/>
          </w:r>
          <w:r w:rsidR="00831C1B">
            <w:rPr>
              <w:rFonts w:ascii="Arial" w:hAnsi="Arial" w:cs="Arial"/>
              <w:color w:val="202124"/>
              <w:sz w:val="22"/>
              <w:szCs w:val="22"/>
              <w:shd w:val="clear" w:color="auto" w:fill="FFFFFF"/>
              <w:lang w:val="en-GB"/>
            </w:rPr>
            <w:instrText xml:space="preserve"> CITATION SNA202 \l 2057 </w:instrText>
          </w:r>
          <w:r w:rsidR="00831C1B">
            <w:rPr>
              <w:rFonts w:ascii="Arial" w:hAnsi="Arial" w:cs="Arial"/>
              <w:color w:val="202124"/>
              <w:sz w:val="22"/>
              <w:szCs w:val="22"/>
              <w:shd w:val="clear" w:color="auto" w:fill="FFFFFF"/>
            </w:rPr>
            <w:fldChar w:fldCharType="separate"/>
          </w:r>
          <w:r w:rsidR="00831C1B" w:rsidRPr="00831C1B">
            <w:rPr>
              <w:rFonts w:ascii="Arial" w:hAnsi="Arial" w:cs="Arial"/>
              <w:noProof/>
              <w:color w:val="202124"/>
              <w:sz w:val="22"/>
              <w:szCs w:val="22"/>
              <w:shd w:val="clear" w:color="auto" w:fill="FFFFFF"/>
              <w:lang w:val="en-GB"/>
            </w:rPr>
            <w:t>(Cymru, 2020)</w:t>
          </w:r>
          <w:r w:rsidR="00831C1B">
            <w:rPr>
              <w:rFonts w:ascii="Arial" w:hAnsi="Arial" w:cs="Arial"/>
              <w:color w:val="202124"/>
              <w:sz w:val="22"/>
              <w:szCs w:val="22"/>
              <w:shd w:val="clear" w:color="auto" w:fill="FFFFFF"/>
            </w:rPr>
            <w:fldChar w:fldCharType="end"/>
          </w:r>
        </w:sdtContent>
      </w:sdt>
      <w:r w:rsidRPr="004B0A3F">
        <w:rPr>
          <w:rFonts w:ascii="Arial" w:hAnsi="Arial" w:cs="Arial"/>
          <w:sz w:val="22"/>
          <w:szCs w:val="22"/>
        </w:rPr>
        <w:t>,</w:t>
      </w:r>
      <w:r w:rsidRPr="004B0A3F">
        <w:rPr>
          <w:rFonts w:ascii="Arial" w:hAnsi="Arial" w:cs="Arial"/>
          <w:color w:val="000000" w:themeColor="text1"/>
          <w:sz w:val="22"/>
          <w:szCs w:val="22"/>
        </w:rPr>
        <w:t xml:space="preserve"> helping the gap with barriers to communication, education, and knowledge</w:t>
      </w:r>
      <w:r w:rsidR="00831C1B">
        <w:rPr>
          <w:rFonts w:ascii="Arial" w:hAnsi="Arial" w:cs="Arial"/>
          <w:color w:val="000000" w:themeColor="text1"/>
          <w:sz w:val="22"/>
          <w:szCs w:val="22"/>
        </w:rPr>
        <w:t xml:space="preserve"> </w:t>
      </w:r>
      <w:sdt>
        <w:sdtPr>
          <w:rPr>
            <w:rFonts w:ascii="Arial" w:hAnsi="Arial" w:cs="Arial"/>
            <w:color w:val="000000" w:themeColor="text1"/>
            <w:sz w:val="22"/>
            <w:szCs w:val="22"/>
          </w:rPr>
          <w:id w:val="-1183282079"/>
          <w:citation/>
        </w:sdtPr>
        <w:sdtEndPr/>
        <w:sdtContent>
          <w:r w:rsidR="00831C1B">
            <w:rPr>
              <w:rFonts w:ascii="Arial" w:hAnsi="Arial" w:cs="Arial"/>
              <w:color w:val="000000" w:themeColor="text1"/>
              <w:sz w:val="22"/>
              <w:szCs w:val="22"/>
            </w:rPr>
            <w:fldChar w:fldCharType="begin"/>
          </w:r>
          <w:r w:rsidR="00831C1B">
            <w:rPr>
              <w:rFonts w:ascii="Arial" w:hAnsi="Arial" w:cs="Arial"/>
              <w:color w:val="000000" w:themeColor="text1"/>
              <w:sz w:val="22"/>
              <w:szCs w:val="22"/>
              <w:lang w:val="en-GB"/>
            </w:rPr>
            <w:instrText xml:space="preserve"> CITATION SNA202 \l 2057 </w:instrText>
          </w:r>
          <w:r w:rsidR="00831C1B">
            <w:rPr>
              <w:rFonts w:ascii="Arial" w:hAnsi="Arial" w:cs="Arial"/>
              <w:color w:val="000000" w:themeColor="text1"/>
              <w:sz w:val="22"/>
              <w:szCs w:val="22"/>
            </w:rPr>
            <w:fldChar w:fldCharType="separate"/>
          </w:r>
          <w:r w:rsidR="00831C1B" w:rsidRPr="00831C1B">
            <w:rPr>
              <w:rFonts w:ascii="Arial" w:hAnsi="Arial" w:cs="Arial"/>
              <w:noProof/>
              <w:color w:val="000000" w:themeColor="text1"/>
              <w:sz w:val="22"/>
              <w:szCs w:val="22"/>
              <w:lang w:val="en-GB"/>
            </w:rPr>
            <w:t>(Cymru, 2020)</w:t>
          </w:r>
          <w:r w:rsidR="00831C1B">
            <w:rPr>
              <w:rFonts w:ascii="Arial" w:hAnsi="Arial" w:cs="Arial"/>
              <w:color w:val="000000" w:themeColor="text1"/>
              <w:sz w:val="22"/>
              <w:szCs w:val="22"/>
            </w:rPr>
            <w:fldChar w:fldCharType="end"/>
          </w:r>
        </w:sdtContent>
      </w:sdt>
      <w:r w:rsidRPr="004B0A3F">
        <w:rPr>
          <w:rFonts w:ascii="Arial" w:hAnsi="Arial" w:cs="Arial"/>
          <w:color w:val="000000" w:themeColor="text1"/>
          <w:sz w:val="22"/>
          <w:szCs w:val="22"/>
        </w:rPr>
        <w:t xml:space="preserve">. They are also very much involved with </w:t>
      </w:r>
      <w:r w:rsidRPr="004B0A3F">
        <w:rPr>
          <w:rFonts w:ascii="Arial" w:hAnsi="Arial" w:cs="Arial"/>
          <w:sz w:val="22"/>
          <w:szCs w:val="22"/>
        </w:rPr>
        <w:t xml:space="preserve">discrimination, school presence, </w:t>
      </w:r>
      <w:r w:rsidR="006F025E" w:rsidRPr="004B0A3F">
        <w:rPr>
          <w:rFonts w:ascii="Arial" w:hAnsi="Arial" w:cs="Arial"/>
          <w:sz w:val="22"/>
          <w:szCs w:val="22"/>
        </w:rPr>
        <w:t>exclusion,</w:t>
      </w:r>
      <w:r w:rsidRPr="004B0A3F">
        <w:rPr>
          <w:rFonts w:ascii="Arial" w:hAnsi="Arial" w:cs="Arial"/>
          <w:sz w:val="22"/>
          <w:szCs w:val="22"/>
        </w:rPr>
        <w:t xml:space="preserve"> and wellbeing</w:t>
      </w:r>
      <w:r w:rsidR="00831C1B">
        <w:rPr>
          <w:rFonts w:ascii="Arial" w:hAnsi="Arial" w:cs="Arial"/>
          <w:sz w:val="22"/>
          <w:szCs w:val="22"/>
        </w:rPr>
        <w:t xml:space="preserve"> </w:t>
      </w:r>
      <w:sdt>
        <w:sdtPr>
          <w:rPr>
            <w:rFonts w:ascii="Arial" w:hAnsi="Arial" w:cs="Arial"/>
            <w:sz w:val="22"/>
            <w:szCs w:val="22"/>
          </w:rPr>
          <w:id w:val="1864857144"/>
          <w:citation/>
        </w:sdtPr>
        <w:sdtEndPr/>
        <w:sdtContent>
          <w:r w:rsidR="00831C1B">
            <w:rPr>
              <w:rFonts w:ascii="Arial" w:hAnsi="Arial" w:cs="Arial"/>
              <w:sz w:val="22"/>
              <w:szCs w:val="22"/>
            </w:rPr>
            <w:fldChar w:fldCharType="begin"/>
          </w:r>
          <w:r w:rsidR="00831C1B">
            <w:rPr>
              <w:rFonts w:ascii="Arial" w:hAnsi="Arial" w:cs="Arial"/>
              <w:sz w:val="22"/>
              <w:szCs w:val="22"/>
              <w:lang w:val="en-GB"/>
            </w:rPr>
            <w:instrText xml:space="preserve"> CITATION SNA202 \l 2057 </w:instrText>
          </w:r>
          <w:r w:rsidR="00831C1B">
            <w:rPr>
              <w:rFonts w:ascii="Arial" w:hAnsi="Arial" w:cs="Arial"/>
              <w:sz w:val="22"/>
              <w:szCs w:val="22"/>
            </w:rPr>
            <w:fldChar w:fldCharType="separate"/>
          </w:r>
          <w:r w:rsidR="00831C1B" w:rsidRPr="00831C1B">
            <w:rPr>
              <w:rFonts w:ascii="Arial" w:hAnsi="Arial" w:cs="Arial"/>
              <w:noProof/>
              <w:sz w:val="22"/>
              <w:szCs w:val="22"/>
              <w:lang w:val="en-GB"/>
            </w:rPr>
            <w:t>(Cymru, 2020)</w:t>
          </w:r>
          <w:r w:rsidR="00831C1B">
            <w:rPr>
              <w:rFonts w:ascii="Arial" w:hAnsi="Arial" w:cs="Arial"/>
              <w:sz w:val="22"/>
              <w:szCs w:val="22"/>
            </w:rPr>
            <w:fldChar w:fldCharType="end"/>
          </w:r>
        </w:sdtContent>
      </w:sdt>
      <w:r w:rsidRPr="004B0A3F">
        <w:rPr>
          <w:rFonts w:ascii="Arial" w:hAnsi="Arial" w:cs="Arial"/>
          <w:sz w:val="22"/>
          <w:szCs w:val="22"/>
        </w:rPr>
        <w:t xml:space="preserve">, </w:t>
      </w:r>
      <w:r w:rsidRPr="004B0A3F">
        <w:rPr>
          <w:rStyle w:val="jss344"/>
          <w:rFonts w:ascii="Arial" w:hAnsi="Arial" w:cs="Arial"/>
          <w:sz w:val="22"/>
          <w:szCs w:val="22"/>
        </w:rPr>
        <w:t>Data, interpretation,</w:t>
      </w:r>
      <w:r w:rsidR="006F025E">
        <w:rPr>
          <w:rStyle w:val="jss344"/>
          <w:rFonts w:ascii="Arial" w:hAnsi="Arial" w:cs="Arial"/>
          <w:sz w:val="22"/>
          <w:szCs w:val="22"/>
        </w:rPr>
        <w:t xml:space="preserve"> </w:t>
      </w:r>
      <w:r w:rsidRPr="004B0A3F">
        <w:rPr>
          <w:rStyle w:val="jss344"/>
          <w:rFonts w:ascii="Arial" w:hAnsi="Arial" w:cs="Arial"/>
          <w:sz w:val="22"/>
          <w:szCs w:val="22"/>
        </w:rPr>
        <w:t>and practical assistance with the completion of forms/reports,</w:t>
      </w:r>
      <w:r w:rsidR="00831C1B">
        <w:rPr>
          <w:rStyle w:val="jss344"/>
          <w:rFonts w:ascii="Arial" w:hAnsi="Arial" w:cs="Arial"/>
          <w:sz w:val="22"/>
          <w:szCs w:val="22"/>
        </w:rPr>
        <w:t xml:space="preserve"> </w:t>
      </w:r>
      <w:r w:rsidRPr="004B0A3F">
        <w:rPr>
          <w:rStyle w:val="jss344"/>
          <w:rFonts w:ascii="Arial" w:hAnsi="Arial" w:cs="Arial"/>
          <w:sz w:val="22"/>
          <w:szCs w:val="22"/>
        </w:rPr>
        <w:t>planning, </w:t>
      </w:r>
    </w:p>
    <w:p w14:paraId="26FBB968" w14:textId="22049EC7" w:rsidR="006F025E" w:rsidRDefault="00792723" w:rsidP="00796A68">
      <w:pPr>
        <w:shd w:val="clear" w:color="auto" w:fill="FFFFFF"/>
        <w:spacing w:line="360" w:lineRule="auto"/>
        <w:rPr>
          <w:rStyle w:val="jss344"/>
          <w:rFonts w:ascii="Arial" w:hAnsi="Arial" w:cs="Arial"/>
          <w:sz w:val="22"/>
          <w:szCs w:val="22"/>
        </w:rPr>
      </w:pPr>
      <w:r w:rsidRPr="004B0A3F">
        <w:rPr>
          <w:rStyle w:val="jss344"/>
          <w:rFonts w:ascii="Arial" w:hAnsi="Arial" w:cs="Arial"/>
          <w:sz w:val="22"/>
          <w:szCs w:val="22"/>
        </w:rPr>
        <w:t>and advice for meetings or appointments, and attendance at appeals and tribunals are </w:t>
      </w:r>
    </w:p>
    <w:p w14:paraId="13E1BF5A" w14:textId="5676A6F3" w:rsidR="006F025E" w:rsidRDefault="00792723" w:rsidP="00796A68">
      <w:pPr>
        <w:shd w:val="clear" w:color="auto" w:fill="FFFFFF"/>
        <w:spacing w:line="360" w:lineRule="auto"/>
        <w:rPr>
          <w:rFonts w:ascii="Arial" w:hAnsi="Arial" w:cs="Arial"/>
          <w:sz w:val="22"/>
          <w:szCs w:val="22"/>
          <w:shd w:val="clear" w:color="auto" w:fill="FFFFFF"/>
          <w:lang w:eastAsia="en-GB"/>
        </w:rPr>
      </w:pPr>
      <w:r w:rsidRPr="004B0A3F">
        <w:rPr>
          <w:rStyle w:val="jss344"/>
          <w:rFonts w:ascii="Arial" w:hAnsi="Arial" w:cs="Arial"/>
          <w:sz w:val="22"/>
          <w:szCs w:val="22"/>
        </w:rPr>
        <w:t>all main activities</w:t>
      </w:r>
      <w:r w:rsidRPr="004B0A3F">
        <w:rPr>
          <w:rFonts w:ascii="Arial" w:hAnsi="Arial" w:cs="Arial"/>
          <w:color w:val="000000" w:themeColor="text1"/>
          <w:sz w:val="22"/>
          <w:szCs w:val="22"/>
        </w:rPr>
        <w:t xml:space="preserve"> </w:t>
      </w:r>
      <w:r w:rsidRPr="004B0A3F">
        <w:rPr>
          <w:rFonts w:ascii="Arial" w:hAnsi="Arial" w:cs="Arial"/>
          <w:sz w:val="22"/>
          <w:szCs w:val="22"/>
        </w:rPr>
        <w:t>as 35</w:t>
      </w:r>
      <w:r w:rsidR="006F025E" w:rsidRPr="004B0A3F">
        <w:rPr>
          <w:rFonts w:ascii="Arial" w:hAnsi="Arial" w:cs="Arial"/>
          <w:sz w:val="22"/>
          <w:szCs w:val="22"/>
        </w:rPr>
        <w:t>%</w:t>
      </w:r>
      <w:r w:rsidR="006F025E">
        <w:rPr>
          <w:rFonts w:ascii="Arial" w:hAnsi="Arial" w:cs="Arial"/>
          <w:sz w:val="22"/>
          <w:szCs w:val="22"/>
        </w:rPr>
        <w:t xml:space="preserve"> </w:t>
      </w:r>
      <w:r w:rsidR="006F025E" w:rsidRPr="004B0A3F">
        <w:rPr>
          <w:rFonts w:ascii="Arial" w:hAnsi="Arial" w:cs="Arial"/>
          <w:sz w:val="22"/>
          <w:szCs w:val="22"/>
        </w:rPr>
        <w:t>of</w:t>
      </w:r>
      <w:r w:rsidRPr="004B0A3F">
        <w:rPr>
          <w:rFonts w:ascii="Arial" w:hAnsi="Arial" w:cs="Arial"/>
          <w:sz w:val="22"/>
          <w:szCs w:val="22"/>
        </w:rPr>
        <w:t xml:space="preserve"> caregivers between 2015-2020</w:t>
      </w:r>
      <w:r w:rsidR="006F025E">
        <w:rPr>
          <w:rFonts w:ascii="Arial" w:hAnsi="Arial" w:cs="Arial"/>
          <w:sz w:val="22"/>
          <w:szCs w:val="22"/>
        </w:rPr>
        <w:t xml:space="preserve"> </w:t>
      </w:r>
      <w:sdt>
        <w:sdtPr>
          <w:rPr>
            <w:rFonts w:ascii="Arial" w:hAnsi="Arial" w:cs="Arial"/>
            <w:sz w:val="22"/>
            <w:szCs w:val="22"/>
          </w:rPr>
          <w:id w:val="-56560209"/>
          <w:citation/>
        </w:sdtPr>
        <w:sdtEndPr/>
        <w:sdtContent>
          <w:r w:rsidR="006F025E">
            <w:rPr>
              <w:rFonts w:ascii="Arial" w:hAnsi="Arial" w:cs="Arial"/>
              <w:sz w:val="22"/>
              <w:szCs w:val="22"/>
            </w:rPr>
            <w:fldChar w:fldCharType="begin"/>
          </w:r>
          <w:r w:rsidR="006F025E">
            <w:rPr>
              <w:rFonts w:ascii="Arial" w:hAnsi="Arial" w:cs="Arial"/>
              <w:sz w:val="22"/>
              <w:szCs w:val="22"/>
              <w:lang w:val="en-GB"/>
            </w:rPr>
            <w:instrText xml:space="preserve"> CITATION SNA202 \l 2057 </w:instrText>
          </w:r>
          <w:r w:rsidR="006F025E">
            <w:rPr>
              <w:rFonts w:ascii="Arial" w:hAnsi="Arial" w:cs="Arial"/>
              <w:sz w:val="22"/>
              <w:szCs w:val="22"/>
            </w:rPr>
            <w:fldChar w:fldCharType="separate"/>
          </w:r>
          <w:r w:rsidR="006F025E" w:rsidRPr="006F025E">
            <w:rPr>
              <w:rFonts w:ascii="Arial" w:hAnsi="Arial" w:cs="Arial"/>
              <w:noProof/>
              <w:sz w:val="22"/>
              <w:szCs w:val="22"/>
              <w:lang w:val="en-GB"/>
            </w:rPr>
            <w:t>(Cymru, 2020)</w:t>
          </w:r>
          <w:r w:rsidR="006F025E">
            <w:rPr>
              <w:rFonts w:ascii="Arial" w:hAnsi="Arial" w:cs="Arial"/>
              <w:sz w:val="22"/>
              <w:szCs w:val="22"/>
            </w:rPr>
            <w:fldChar w:fldCharType="end"/>
          </w:r>
        </w:sdtContent>
      </w:sdt>
      <w:r w:rsidRPr="004B0A3F">
        <w:rPr>
          <w:rFonts w:ascii="Arial" w:hAnsi="Arial" w:cs="Arial"/>
          <w:sz w:val="22"/>
          <w:szCs w:val="22"/>
        </w:rPr>
        <w:t xml:space="preserve"> have taken schools to court for lack of adhering to the rights of the child for inclusion and needed advocacy and advice off Snap Cymru</w:t>
      </w:r>
      <w:r w:rsidR="006F025E">
        <w:rPr>
          <w:rFonts w:ascii="Arial" w:hAnsi="Arial" w:cs="Arial"/>
          <w:sz w:val="22"/>
          <w:szCs w:val="22"/>
        </w:rPr>
        <w:t xml:space="preserve"> </w:t>
      </w:r>
      <w:sdt>
        <w:sdtPr>
          <w:rPr>
            <w:rFonts w:ascii="Arial" w:hAnsi="Arial" w:cs="Arial"/>
            <w:sz w:val="22"/>
            <w:szCs w:val="22"/>
          </w:rPr>
          <w:id w:val="-2103712821"/>
          <w:citation/>
        </w:sdtPr>
        <w:sdtEndPr/>
        <w:sdtContent>
          <w:r w:rsidR="006F025E">
            <w:rPr>
              <w:rFonts w:ascii="Arial" w:hAnsi="Arial" w:cs="Arial"/>
              <w:sz w:val="22"/>
              <w:szCs w:val="22"/>
            </w:rPr>
            <w:fldChar w:fldCharType="begin"/>
          </w:r>
          <w:r w:rsidR="006F025E">
            <w:rPr>
              <w:rFonts w:ascii="Arial" w:hAnsi="Arial" w:cs="Arial"/>
              <w:sz w:val="22"/>
              <w:szCs w:val="22"/>
              <w:lang w:val="en-GB"/>
            </w:rPr>
            <w:instrText xml:space="preserve"> CITATION UNC201 \l 2057 </w:instrText>
          </w:r>
          <w:r w:rsidR="006F025E">
            <w:rPr>
              <w:rFonts w:ascii="Arial" w:hAnsi="Arial" w:cs="Arial"/>
              <w:sz w:val="22"/>
              <w:szCs w:val="22"/>
            </w:rPr>
            <w:fldChar w:fldCharType="separate"/>
          </w:r>
          <w:r w:rsidR="006F025E" w:rsidRPr="006F025E">
            <w:rPr>
              <w:rFonts w:ascii="Arial" w:hAnsi="Arial" w:cs="Arial"/>
              <w:noProof/>
              <w:sz w:val="22"/>
              <w:szCs w:val="22"/>
              <w:lang w:val="en-GB"/>
            </w:rPr>
            <w:t>(UNCRC, 2020)</w:t>
          </w:r>
          <w:r w:rsidR="006F025E">
            <w:rPr>
              <w:rFonts w:ascii="Arial" w:hAnsi="Arial" w:cs="Arial"/>
              <w:sz w:val="22"/>
              <w:szCs w:val="22"/>
            </w:rPr>
            <w:fldChar w:fldCharType="end"/>
          </w:r>
        </w:sdtContent>
      </w:sdt>
      <w:r w:rsidRPr="004B0A3F">
        <w:rPr>
          <w:rFonts w:ascii="Arial" w:hAnsi="Arial" w:cs="Arial"/>
          <w:sz w:val="22"/>
          <w:szCs w:val="22"/>
        </w:rPr>
        <w:t>. Other than the benefits mentioned earlier,</w:t>
      </w:r>
      <w:r w:rsidR="00831C1B">
        <w:rPr>
          <w:rFonts w:ascii="Arial" w:hAnsi="Arial" w:cs="Arial"/>
          <w:sz w:val="22"/>
          <w:szCs w:val="22"/>
        </w:rPr>
        <w:t xml:space="preserve"> the </w:t>
      </w:r>
      <w:r w:rsidRPr="004B0A3F">
        <w:rPr>
          <w:rFonts w:ascii="Arial" w:hAnsi="Arial" w:cs="Arial"/>
          <w:sz w:val="22"/>
          <w:szCs w:val="22"/>
          <w:shd w:val="clear" w:color="auto" w:fill="FFFFFF"/>
          <w:lang w:eastAsia="en-GB"/>
        </w:rPr>
        <w:t>Organization has its own variety of</w:t>
      </w:r>
      <w:r w:rsidR="006F025E">
        <w:rPr>
          <w:rFonts w:ascii="Arial" w:hAnsi="Arial" w:cs="Arial"/>
          <w:sz w:val="22"/>
          <w:szCs w:val="22"/>
          <w:shd w:val="clear" w:color="auto" w:fill="FFFFFF"/>
          <w:lang w:eastAsia="en-GB"/>
        </w:rPr>
        <w:t xml:space="preserve"> </w:t>
      </w:r>
      <w:r w:rsidRPr="004B0A3F">
        <w:rPr>
          <w:rFonts w:ascii="Arial" w:hAnsi="Arial" w:cs="Arial"/>
          <w:sz w:val="22"/>
          <w:szCs w:val="22"/>
          <w:shd w:val="clear" w:color="auto" w:fill="FFFFFF"/>
          <w:lang w:eastAsia="en-GB"/>
        </w:rPr>
        <w:t>difficulties</w:t>
      </w:r>
      <w:r w:rsidR="006F025E">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80453047"/>
          <w:citation/>
        </w:sdtPr>
        <w:sdtEndPr/>
        <w:sdtContent>
          <w:r w:rsidR="006F025E">
            <w:rPr>
              <w:rFonts w:ascii="Arial" w:hAnsi="Arial" w:cs="Arial"/>
              <w:sz w:val="22"/>
              <w:szCs w:val="22"/>
              <w:shd w:val="clear" w:color="auto" w:fill="FFFFFF"/>
              <w:lang w:eastAsia="en-GB"/>
            </w:rPr>
            <w:fldChar w:fldCharType="begin"/>
          </w:r>
          <w:r w:rsidR="006F025E">
            <w:rPr>
              <w:rFonts w:ascii="Arial" w:hAnsi="Arial" w:cs="Arial"/>
              <w:sz w:val="22"/>
              <w:szCs w:val="22"/>
              <w:shd w:val="clear" w:color="auto" w:fill="FFFFFF"/>
              <w:lang w:val="en-GB" w:eastAsia="en-GB"/>
            </w:rPr>
            <w:instrText xml:space="preserve"> CITATION SNA202 \l 2057 </w:instrText>
          </w:r>
          <w:r w:rsidR="006F025E">
            <w:rPr>
              <w:rFonts w:ascii="Arial" w:hAnsi="Arial" w:cs="Arial"/>
              <w:sz w:val="22"/>
              <w:szCs w:val="22"/>
              <w:shd w:val="clear" w:color="auto" w:fill="FFFFFF"/>
              <w:lang w:eastAsia="en-GB"/>
            </w:rPr>
            <w:fldChar w:fldCharType="separate"/>
          </w:r>
          <w:r w:rsidR="006F025E" w:rsidRPr="006F025E">
            <w:rPr>
              <w:rFonts w:ascii="Arial" w:hAnsi="Arial" w:cs="Arial"/>
              <w:noProof/>
              <w:sz w:val="22"/>
              <w:szCs w:val="22"/>
              <w:shd w:val="clear" w:color="auto" w:fill="FFFFFF"/>
              <w:lang w:val="en-GB" w:eastAsia="en-GB"/>
            </w:rPr>
            <w:t>(Cymru, 2020)</w:t>
          </w:r>
          <w:r w:rsidR="006F025E">
            <w:rPr>
              <w:rFonts w:ascii="Arial" w:hAnsi="Arial" w:cs="Arial"/>
              <w:sz w:val="22"/>
              <w:szCs w:val="22"/>
              <w:shd w:val="clear" w:color="auto" w:fill="FFFFFF"/>
              <w:lang w:eastAsia="en-GB"/>
            </w:rPr>
            <w:fldChar w:fldCharType="end"/>
          </w:r>
        </w:sdtContent>
      </w:sdt>
      <w:r w:rsidRPr="004B0A3F">
        <w:rPr>
          <w:rFonts w:ascii="Arial" w:hAnsi="Arial" w:cs="Arial"/>
          <w:sz w:val="22"/>
          <w:szCs w:val="22"/>
          <w:shd w:val="clear" w:color="auto" w:fill="FFFFFF"/>
          <w:lang w:eastAsia="en-GB"/>
        </w:rPr>
        <w:t>. </w:t>
      </w:r>
    </w:p>
    <w:p w14:paraId="2606C98F" w14:textId="0185919C" w:rsidR="006F025E" w:rsidRDefault="00792723" w:rsidP="00796A68">
      <w:pPr>
        <w:shd w:val="clear" w:color="auto" w:fill="FFFFFF"/>
        <w:spacing w:line="360" w:lineRule="auto"/>
        <w:rPr>
          <w:rFonts w:ascii="Arial" w:hAnsi="Arial" w:cs="Arial"/>
          <w:sz w:val="22"/>
          <w:szCs w:val="22"/>
          <w:shd w:val="clear" w:color="auto" w:fill="FFFFFF"/>
          <w:lang w:eastAsia="en-GB"/>
        </w:rPr>
      </w:pPr>
      <w:proofErr w:type="gramStart"/>
      <w:r w:rsidRPr="00C041BF">
        <w:rPr>
          <w:rFonts w:ascii="Arial" w:hAnsi="Arial" w:cs="Arial"/>
          <w:sz w:val="22"/>
          <w:szCs w:val="22"/>
          <w:shd w:val="clear" w:color="auto" w:fill="FFFFFF"/>
          <w:lang w:eastAsia="en-GB"/>
        </w:rPr>
        <w:t>The majority of</w:t>
      </w:r>
      <w:proofErr w:type="gramEnd"/>
      <w:r w:rsidRPr="00C041BF">
        <w:rPr>
          <w:rFonts w:ascii="Arial" w:hAnsi="Arial" w:cs="Arial"/>
          <w:sz w:val="22"/>
          <w:szCs w:val="22"/>
          <w:shd w:val="clear" w:color="auto" w:fill="FFFFFF"/>
          <w:lang w:eastAsia="en-GB"/>
        </w:rPr>
        <w:t> the issues that occur</w:t>
      </w:r>
      <w:r w:rsidRPr="004B0A3F">
        <w:rPr>
          <w:rFonts w:ascii="Arial" w:hAnsi="Arial" w:cs="Arial"/>
          <w:sz w:val="22"/>
          <w:szCs w:val="22"/>
          <w:shd w:val="clear" w:color="auto" w:fill="FFFFFF"/>
          <w:lang w:eastAsia="en-GB"/>
        </w:rPr>
        <w:t>s</w:t>
      </w:r>
      <w:r w:rsidRPr="00C041BF">
        <w:rPr>
          <w:rFonts w:ascii="Arial" w:hAnsi="Arial" w:cs="Arial"/>
          <w:sz w:val="22"/>
          <w:szCs w:val="22"/>
          <w:shd w:val="clear" w:color="auto" w:fill="FFFFFF"/>
          <w:lang w:eastAsia="en-GB"/>
        </w:rPr>
        <w:t> when collaborating with multiple agencies</w:t>
      </w:r>
      <w:r w:rsidR="006F025E">
        <w:rPr>
          <w:rFonts w:ascii="Arial" w:hAnsi="Arial" w:cs="Arial"/>
          <w:sz w:val="22"/>
          <w:szCs w:val="22"/>
          <w:shd w:val="clear" w:color="auto" w:fill="FFFFFF"/>
          <w:lang w:eastAsia="en-GB"/>
        </w:rPr>
        <w:t xml:space="preserve"> </w:t>
      </w:r>
      <w:r w:rsidRPr="00C041BF">
        <w:rPr>
          <w:rFonts w:ascii="Arial" w:hAnsi="Arial" w:cs="Arial"/>
          <w:sz w:val="22"/>
          <w:szCs w:val="22"/>
          <w:shd w:val="clear" w:color="auto" w:fill="FFFFFF"/>
          <w:lang w:eastAsia="en-GB"/>
        </w:rPr>
        <w:t>stem from </w:t>
      </w:r>
    </w:p>
    <w:p w14:paraId="57581A5C" w14:textId="5E9DE86F" w:rsidR="006F025E" w:rsidRDefault="00792723" w:rsidP="00796A68">
      <w:pPr>
        <w:shd w:val="clear" w:color="auto" w:fill="FFFFFF"/>
        <w:spacing w:line="360" w:lineRule="auto"/>
        <w:rPr>
          <w:rFonts w:ascii="Arial" w:hAnsi="Arial" w:cs="Arial"/>
          <w:sz w:val="22"/>
          <w:szCs w:val="22"/>
          <w:shd w:val="clear" w:color="auto" w:fill="FFFFFF"/>
          <w:lang w:eastAsia="en-GB"/>
        </w:rPr>
      </w:pPr>
      <w:r w:rsidRPr="00C041BF">
        <w:rPr>
          <w:rFonts w:ascii="Arial" w:hAnsi="Arial" w:cs="Arial"/>
          <w:sz w:val="22"/>
          <w:szCs w:val="22"/>
          <w:shd w:val="clear" w:color="auto" w:fill="FFFFFF"/>
          <w:lang w:eastAsia="en-GB"/>
        </w:rPr>
        <w:t>the complications that arise when professionals engage in joint schemes or ventures</w:t>
      </w:r>
      <w:r w:rsidR="006F025E">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8344266"/>
          <w:citation/>
        </w:sdtPr>
        <w:sdtEndPr/>
        <w:sdtContent>
          <w:r w:rsidR="006F025E">
            <w:rPr>
              <w:rFonts w:ascii="Arial" w:hAnsi="Arial" w:cs="Arial"/>
              <w:sz w:val="22"/>
              <w:szCs w:val="22"/>
              <w:shd w:val="clear" w:color="auto" w:fill="FFFFFF"/>
              <w:lang w:eastAsia="en-GB"/>
            </w:rPr>
            <w:fldChar w:fldCharType="begin"/>
          </w:r>
          <w:r w:rsidR="006F025E">
            <w:rPr>
              <w:rFonts w:ascii="Arial" w:hAnsi="Arial" w:cs="Arial"/>
              <w:sz w:val="22"/>
              <w:szCs w:val="22"/>
              <w:shd w:val="clear" w:color="auto" w:fill="FFFFFF"/>
              <w:lang w:val="en-GB" w:eastAsia="en-GB"/>
            </w:rPr>
            <w:instrText xml:space="preserve"> CITATION Nai18 \l 2057 </w:instrText>
          </w:r>
          <w:r w:rsidR="006F025E">
            <w:rPr>
              <w:rFonts w:ascii="Arial" w:hAnsi="Arial" w:cs="Arial"/>
              <w:sz w:val="22"/>
              <w:szCs w:val="22"/>
              <w:shd w:val="clear" w:color="auto" w:fill="FFFFFF"/>
              <w:lang w:eastAsia="en-GB"/>
            </w:rPr>
            <w:fldChar w:fldCharType="separate"/>
          </w:r>
          <w:r w:rsidR="006F025E" w:rsidRPr="006F025E">
            <w:rPr>
              <w:rFonts w:ascii="Arial" w:hAnsi="Arial" w:cs="Arial"/>
              <w:noProof/>
              <w:sz w:val="22"/>
              <w:szCs w:val="22"/>
              <w:shd w:val="clear" w:color="auto" w:fill="FFFFFF"/>
              <w:lang w:val="en-GB" w:eastAsia="en-GB"/>
            </w:rPr>
            <w:t>(Kapucu, 2018)</w:t>
          </w:r>
          <w:r w:rsidR="006F025E">
            <w:rPr>
              <w:rFonts w:ascii="Arial" w:hAnsi="Arial" w:cs="Arial"/>
              <w:sz w:val="22"/>
              <w:szCs w:val="22"/>
              <w:shd w:val="clear" w:color="auto" w:fill="FFFFFF"/>
              <w:lang w:eastAsia="en-GB"/>
            </w:rPr>
            <w:fldChar w:fldCharType="end"/>
          </w:r>
        </w:sdtContent>
      </w:sdt>
      <w:r w:rsidRPr="00C041BF">
        <w:rPr>
          <w:rFonts w:ascii="Arial" w:hAnsi="Arial" w:cs="Arial"/>
          <w:sz w:val="22"/>
          <w:szCs w:val="22"/>
          <w:shd w:val="clear" w:color="auto" w:fill="FFFFFF"/>
          <w:lang w:eastAsia="en-GB"/>
        </w:rPr>
        <w:t>. First and foremost, there are questions regarding the organization's</w:t>
      </w:r>
      <w:r w:rsidR="006F025E">
        <w:rPr>
          <w:rFonts w:ascii="Arial" w:hAnsi="Arial" w:cs="Arial"/>
          <w:sz w:val="22"/>
          <w:szCs w:val="22"/>
          <w:shd w:val="clear" w:color="auto" w:fill="FFFFFF"/>
          <w:lang w:eastAsia="en-GB"/>
        </w:rPr>
        <w:t xml:space="preserve"> </w:t>
      </w:r>
      <w:r w:rsidRPr="00C041BF">
        <w:rPr>
          <w:rFonts w:ascii="Arial" w:hAnsi="Arial" w:cs="Arial"/>
          <w:sz w:val="22"/>
          <w:szCs w:val="22"/>
          <w:shd w:val="clear" w:color="auto" w:fill="FFFFFF"/>
          <w:lang w:eastAsia="en-GB"/>
        </w:rPr>
        <w:t>financial viability</w:t>
      </w:r>
      <w:r w:rsidR="00EF797C">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1476798347"/>
          <w:citation/>
        </w:sdtPr>
        <w:sdtEndPr/>
        <w:sdtContent>
          <w:r w:rsidR="00EF797C">
            <w:rPr>
              <w:rFonts w:ascii="Arial" w:hAnsi="Arial" w:cs="Arial"/>
              <w:sz w:val="22"/>
              <w:szCs w:val="22"/>
              <w:shd w:val="clear" w:color="auto" w:fill="FFFFFF"/>
              <w:lang w:eastAsia="en-GB"/>
            </w:rPr>
            <w:fldChar w:fldCharType="begin"/>
          </w:r>
          <w:r w:rsidR="00EF797C">
            <w:rPr>
              <w:rFonts w:ascii="Arial" w:hAnsi="Arial" w:cs="Arial"/>
              <w:sz w:val="22"/>
              <w:szCs w:val="22"/>
              <w:shd w:val="clear" w:color="auto" w:fill="FFFFFF"/>
              <w:lang w:val="en-GB" w:eastAsia="en-GB"/>
            </w:rPr>
            <w:instrText xml:space="preserve"> CITATION Nai18 \l 2057 </w:instrText>
          </w:r>
          <w:r w:rsidR="00EF797C">
            <w:rPr>
              <w:rFonts w:ascii="Arial" w:hAnsi="Arial" w:cs="Arial"/>
              <w:sz w:val="22"/>
              <w:szCs w:val="22"/>
              <w:shd w:val="clear" w:color="auto" w:fill="FFFFFF"/>
              <w:lang w:eastAsia="en-GB"/>
            </w:rPr>
            <w:fldChar w:fldCharType="separate"/>
          </w:r>
          <w:r w:rsidR="00EF797C" w:rsidRPr="00EF797C">
            <w:rPr>
              <w:rFonts w:ascii="Arial" w:hAnsi="Arial" w:cs="Arial"/>
              <w:noProof/>
              <w:sz w:val="22"/>
              <w:szCs w:val="22"/>
              <w:shd w:val="clear" w:color="auto" w:fill="FFFFFF"/>
              <w:lang w:val="en-GB" w:eastAsia="en-GB"/>
            </w:rPr>
            <w:t>(Kapucu, 2018)</w:t>
          </w:r>
          <w:r w:rsidR="00EF797C">
            <w:rPr>
              <w:rFonts w:ascii="Arial" w:hAnsi="Arial" w:cs="Arial"/>
              <w:sz w:val="22"/>
              <w:szCs w:val="22"/>
              <w:shd w:val="clear" w:color="auto" w:fill="FFFFFF"/>
              <w:lang w:eastAsia="en-GB"/>
            </w:rPr>
            <w:fldChar w:fldCharType="end"/>
          </w:r>
        </w:sdtContent>
      </w:sdt>
      <w:r w:rsidRPr="00C041BF">
        <w:rPr>
          <w:rFonts w:ascii="Arial" w:hAnsi="Arial" w:cs="Arial"/>
          <w:sz w:val="22"/>
          <w:szCs w:val="22"/>
          <w:shd w:val="clear" w:color="auto" w:fill="FFFFFF"/>
          <w:lang w:eastAsia="en-GB"/>
        </w:rPr>
        <w:t>. </w:t>
      </w:r>
    </w:p>
    <w:p w14:paraId="30EE1F71" w14:textId="29E3AC34" w:rsidR="00792723" w:rsidRPr="004B0A3F" w:rsidRDefault="00792723" w:rsidP="00796A68">
      <w:pPr>
        <w:shd w:val="clear" w:color="auto" w:fill="FFFFFF"/>
        <w:spacing w:line="360" w:lineRule="auto"/>
        <w:rPr>
          <w:rFonts w:ascii="Arial" w:hAnsi="Arial" w:cs="Arial"/>
          <w:sz w:val="22"/>
          <w:szCs w:val="22"/>
        </w:rPr>
      </w:pPr>
      <w:r w:rsidRPr="00C041BF">
        <w:rPr>
          <w:rFonts w:ascii="Arial" w:hAnsi="Arial" w:cs="Arial"/>
          <w:sz w:val="22"/>
          <w:szCs w:val="22"/>
          <w:shd w:val="clear" w:color="auto" w:fill="FFFFFF"/>
          <w:lang w:eastAsia="en-GB"/>
        </w:rPr>
        <w:t>According to </w:t>
      </w:r>
      <w:sdt>
        <w:sdtPr>
          <w:rPr>
            <w:rFonts w:ascii="Arial" w:hAnsi="Arial" w:cs="Arial"/>
            <w:sz w:val="22"/>
            <w:szCs w:val="22"/>
            <w:shd w:val="clear" w:color="auto" w:fill="FFFFFF"/>
            <w:lang w:eastAsia="en-GB"/>
          </w:rPr>
          <w:id w:val="499314165"/>
          <w:citation/>
        </w:sdtPr>
        <w:sdtEndPr/>
        <w:sdtContent>
          <w:r w:rsidR="00C43A0C">
            <w:rPr>
              <w:rFonts w:ascii="Arial" w:hAnsi="Arial" w:cs="Arial"/>
              <w:sz w:val="22"/>
              <w:szCs w:val="22"/>
              <w:shd w:val="clear" w:color="auto" w:fill="FFFFFF"/>
              <w:lang w:eastAsia="en-GB"/>
            </w:rPr>
            <w:fldChar w:fldCharType="begin"/>
          </w:r>
          <w:r w:rsidR="00C43A0C">
            <w:rPr>
              <w:rFonts w:ascii="Arial" w:hAnsi="Arial" w:cs="Arial"/>
              <w:sz w:val="22"/>
              <w:szCs w:val="22"/>
              <w:shd w:val="clear" w:color="auto" w:fill="FFFFFF"/>
              <w:lang w:val="en-GB" w:eastAsia="en-GB"/>
            </w:rPr>
            <w:instrText xml:space="preserve"> CITATION Ann18 \l 2057 </w:instrText>
          </w:r>
          <w:r w:rsidR="00C43A0C">
            <w:rPr>
              <w:rFonts w:ascii="Arial" w:hAnsi="Arial" w:cs="Arial"/>
              <w:sz w:val="22"/>
              <w:szCs w:val="22"/>
              <w:shd w:val="clear" w:color="auto" w:fill="FFFFFF"/>
              <w:lang w:eastAsia="en-GB"/>
            </w:rPr>
            <w:fldChar w:fldCharType="separate"/>
          </w:r>
          <w:r w:rsidR="00C43A0C" w:rsidRPr="00C43A0C">
            <w:rPr>
              <w:rFonts w:ascii="Arial" w:hAnsi="Arial" w:cs="Arial"/>
              <w:noProof/>
              <w:sz w:val="22"/>
              <w:szCs w:val="22"/>
              <w:shd w:val="clear" w:color="auto" w:fill="FFFFFF"/>
              <w:lang w:val="en-GB" w:eastAsia="en-GB"/>
            </w:rPr>
            <w:t>(Kazak, 2018)</w:t>
          </w:r>
          <w:r w:rsidR="00C43A0C">
            <w:rPr>
              <w:rFonts w:ascii="Arial" w:hAnsi="Arial" w:cs="Arial"/>
              <w:sz w:val="22"/>
              <w:szCs w:val="22"/>
              <w:shd w:val="clear" w:color="auto" w:fill="FFFFFF"/>
              <w:lang w:eastAsia="en-GB"/>
            </w:rPr>
            <w:fldChar w:fldCharType="end"/>
          </w:r>
        </w:sdtContent>
      </w:sdt>
      <w:r w:rsidRPr="00C041BF">
        <w:rPr>
          <w:rFonts w:ascii="Arial" w:hAnsi="Arial" w:cs="Arial"/>
          <w:sz w:val="22"/>
          <w:szCs w:val="22"/>
          <w:shd w:val="clear" w:color="auto" w:fill="FFFFFF"/>
          <w:lang w:eastAsia="en-GB"/>
        </w:rPr>
        <w:t>, a funding dispute between various </w:t>
      </w:r>
      <w:r w:rsidRPr="004B0A3F">
        <w:rPr>
          <w:rFonts w:ascii="Arial" w:hAnsi="Arial" w:cs="Arial"/>
          <w:sz w:val="22"/>
          <w:szCs w:val="22"/>
          <w:shd w:val="clear" w:color="auto" w:fill="FFFFFF"/>
          <w:lang w:eastAsia="en-GB"/>
        </w:rPr>
        <w:t xml:space="preserve">agencies with policy implementation </w:t>
      </w:r>
      <w:r w:rsidRPr="004B0A3F">
        <w:rPr>
          <w:rFonts w:ascii="Arial" w:hAnsi="Arial" w:cs="Arial"/>
          <w:sz w:val="22"/>
          <w:szCs w:val="22"/>
        </w:rPr>
        <w:t xml:space="preserve">as the budget stands 30% </w:t>
      </w:r>
      <w:r w:rsidR="00EF797C">
        <w:rPr>
          <w:rFonts w:ascii="Arial" w:hAnsi="Arial" w:cs="Arial"/>
          <w:sz w:val="22"/>
          <w:szCs w:val="22"/>
        </w:rPr>
        <w:t xml:space="preserve"> </w:t>
      </w:r>
      <w:sdt>
        <w:sdtPr>
          <w:rPr>
            <w:rFonts w:ascii="Arial" w:hAnsi="Arial" w:cs="Arial"/>
            <w:sz w:val="22"/>
            <w:szCs w:val="22"/>
          </w:rPr>
          <w:id w:val="-898589830"/>
          <w:citation/>
        </w:sdtPr>
        <w:sdtEndPr/>
        <w:sdtContent>
          <w:r w:rsidR="00EF797C">
            <w:rPr>
              <w:rFonts w:ascii="Arial" w:hAnsi="Arial" w:cs="Arial"/>
              <w:sz w:val="22"/>
              <w:szCs w:val="22"/>
            </w:rPr>
            <w:fldChar w:fldCharType="begin"/>
          </w:r>
          <w:r w:rsidR="00EF797C">
            <w:rPr>
              <w:rFonts w:ascii="Arial" w:hAnsi="Arial" w:cs="Arial"/>
              <w:sz w:val="22"/>
              <w:szCs w:val="22"/>
              <w:lang w:val="en-GB"/>
            </w:rPr>
            <w:instrText xml:space="preserve"> CITATION Ann18 \l 2057 </w:instrText>
          </w:r>
          <w:r w:rsidR="00EF797C">
            <w:rPr>
              <w:rFonts w:ascii="Arial" w:hAnsi="Arial" w:cs="Arial"/>
              <w:sz w:val="22"/>
              <w:szCs w:val="22"/>
            </w:rPr>
            <w:fldChar w:fldCharType="separate"/>
          </w:r>
          <w:r w:rsidR="00EF797C" w:rsidRPr="00EF797C">
            <w:rPr>
              <w:rFonts w:ascii="Arial" w:hAnsi="Arial" w:cs="Arial"/>
              <w:noProof/>
              <w:sz w:val="22"/>
              <w:szCs w:val="22"/>
              <w:lang w:val="en-GB"/>
            </w:rPr>
            <w:t>(Kazak, 2018)</w:t>
          </w:r>
          <w:r w:rsidR="00EF797C">
            <w:rPr>
              <w:rFonts w:ascii="Arial" w:hAnsi="Arial" w:cs="Arial"/>
              <w:sz w:val="22"/>
              <w:szCs w:val="22"/>
            </w:rPr>
            <w:fldChar w:fldCharType="end"/>
          </w:r>
        </w:sdtContent>
      </w:sdt>
      <w:r w:rsidR="00EF797C">
        <w:rPr>
          <w:rFonts w:ascii="Arial" w:hAnsi="Arial" w:cs="Arial"/>
          <w:sz w:val="22"/>
          <w:szCs w:val="22"/>
        </w:rPr>
        <w:t xml:space="preserve"> </w:t>
      </w:r>
      <w:r w:rsidRPr="004B0A3F">
        <w:rPr>
          <w:rFonts w:ascii="Arial" w:hAnsi="Arial" w:cs="Arial"/>
          <w:sz w:val="22"/>
          <w:szCs w:val="22"/>
        </w:rPr>
        <w:t>there is a conflict over the lead agency who takes the most cut of the budget</w:t>
      </w:r>
      <w:sdt>
        <w:sdtPr>
          <w:rPr>
            <w:rFonts w:ascii="Arial" w:hAnsi="Arial" w:cs="Arial"/>
            <w:sz w:val="22"/>
            <w:szCs w:val="22"/>
          </w:rPr>
          <w:id w:val="506028699"/>
          <w:citation/>
        </w:sdtPr>
        <w:sdtEndPr/>
        <w:sdtContent>
          <w:r w:rsidR="00EF797C">
            <w:rPr>
              <w:rFonts w:ascii="Arial" w:hAnsi="Arial" w:cs="Arial"/>
              <w:sz w:val="22"/>
              <w:szCs w:val="22"/>
            </w:rPr>
            <w:fldChar w:fldCharType="begin"/>
          </w:r>
          <w:r w:rsidR="00EF797C">
            <w:rPr>
              <w:rFonts w:ascii="Arial" w:hAnsi="Arial" w:cs="Arial"/>
              <w:sz w:val="22"/>
              <w:szCs w:val="22"/>
              <w:lang w:val="en-GB"/>
            </w:rPr>
            <w:instrText xml:space="preserve"> CITATION Ann18 \l 2057 </w:instrText>
          </w:r>
          <w:r w:rsidR="00EF797C">
            <w:rPr>
              <w:rFonts w:ascii="Arial" w:hAnsi="Arial" w:cs="Arial"/>
              <w:sz w:val="22"/>
              <w:szCs w:val="22"/>
            </w:rPr>
            <w:fldChar w:fldCharType="separate"/>
          </w:r>
          <w:r w:rsidR="00EF797C">
            <w:rPr>
              <w:rFonts w:ascii="Arial" w:hAnsi="Arial" w:cs="Arial"/>
              <w:noProof/>
              <w:sz w:val="22"/>
              <w:szCs w:val="22"/>
              <w:lang w:val="en-GB"/>
            </w:rPr>
            <w:t xml:space="preserve"> </w:t>
          </w:r>
          <w:r w:rsidR="00EF797C" w:rsidRPr="00EF797C">
            <w:rPr>
              <w:rFonts w:ascii="Arial" w:hAnsi="Arial" w:cs="Arial"/>
              <w:noProof/>
              <w:sz w:val="22"/>
              <w:szCs w:val="22"/>
              <w:lang w:val="en-GB"/>
            </w:rPr>
            <w:t>(Kazak, 2018)</w:t>
          </w:r>
          <w:r w:rsidR="00EF797C">
            <w:rPr>
              <w:rFonts w:ascii="Arial" w:hAnsi="Arial" w:cs="Arial"/>
              <w:sz w:val="22"/>
              <w:szCs w:val="22"/>
            </w:rPr>
            <w:fldChar w:fldCharType="end"/>
          </w:r>
        </w:sdtContent>
      </w:sdt>
      <w:r w:rsidRPr="004B0A3F">
        <w:rPr>
          <w:rFonts w:ascii="Arial" w:hAnsi="Arial" w:cs="Arial"/>
          <w:sz w:val="22"/>
          <w:szCs w:val="22"/>
        </w:rPr>
        <w:t>.</w:t>
      </w:r>
    </w:p>
    <w:p w14:paraId="3A38FA48" w14:textId="77777777" w:rsidR="00792723" w:rsidRPr="004B0A3F" w:rsidRDefault="00792723" w:rsidP="00796A68">
      <w:pPr>
        <w:shd w:val="clear" w:color="auto" w:fill="FFFFFF"/>
        <w:spacing w:line="360" w:lineRule="auto"/>
        <w:rPr>
          <w:rFonts w:ascii="Arial" w:hAnsi="Arial" w:cs="Arial"/>
          <w:sz w:val="22"/>
          <w:szCs w:val="22"/>
        </w:rPr>
      </w:pPr>
    </w:p>
    <w:p w14:paraId="5CD43421" w14:textId="3669E4C4" w:rsidR="00C85E3F" w:rsidRDefault="00792723" w:rsidP="00796A68">
      <w:pPr>
        <w:shd w:val="clear" w:color="auto" w:fill="FFFFFF"/>
        <w:spacing w:line="360" w:lineRule="auto"/>
        <w:rPr>
          <w:rFonts w:ascii="Arial" w:hAnsi="Arial" w:cs="Arial"/>
          <w:sz w:val="22"/>
          <w:szCs w:val="22"/>
          <w:shd w:val="clear" w:color="auto" w:fill="FFFFFF"/>
          <w:lang w:eastAsia="en-GB"/>
        </w:rPr>
      </w:pPr>
      <w:r w:rsidRPr="004B0A3F">
        <w:rPr>
          <w:rFonts w:ascii="Arial" w:hAnsi="Arial" w:cs="Arial"/>
          <w:sz w:val="22"/>
          <w:szCs w:val="22"/>
        </w:rPr>
        <w:t>Furthermore, time is limited where there is an only limited hours to help, with 13,00</w:t>
      </w:r>
      <w:r w:rsidR="00C85E3F">
        <w:rPr>
          <w:rFonts w:ascii="Arial" w:hAnsi="Arial" w:cs="Arial"/>
          <w:sz w:val="22"/>
          <w:szCs w:val="22"/>
        </w:rPr>
        <w:t>0</w:t>
      </w:r>
      <w:r w:rsidRPr="004B0A3F">
        <w:rPr>
          <w:rFonts w:ascii="Arial" w:hAnsi="Arial" w:cs="Arial"/>
          <w:sz w:val="22"/>
          <w:szCs w:val="22"/>
        </w:rPr>
        <w:t xml:space="preserve"> families needing help</w:t>
      </w:r>
      <w:r w:rsidR="00C85E3F">
        <w:rPr>
          <w:rFonts w:ascii="Arial" w:hAnsi="Arial" w:cs="Arial"/>
          <w:sz w:val="22"/>
          <w:szCs w:val="22"/>
        </w:rPr>
        <w:t xml:space="preserve"> </w:t>
      </w:r>
      <w:sdt>
        <w:sdtPr>
          <w:rPr>
            <w:rFonts w:ascii="Arial" w:hAnsi="Arial" w:cs="Arial"/>
            <w:sz w:val="22"/>
            <w:szCs w:val="22"/>
          </w:rPr>
          <w:id w:val="-599251673"/>
          <w:citation/>
        </w:sdtPr>
        <w:sdtEndPr/>
        <w:sdtContent>
          <w:r w:rsidR="00C85E3F">
            <w:rPr>
              <w:rFonts w:ascii="Arial" w:hAnsi="Arial" w:cs="Arial"/>
              <w:sz w:val="22"/>
              <w:szCs w:val="22"/>
            </w:rPr>
            <w:fldChar w:fldCharType="begin"/>
          </w:r>
          <w:r w:rsidR="00C85E3F">
            <w:rPr>
              <w:rFonts w:ascii="Arial" w:hAnsi="Arial" w:cs="Arial"/>
              <w:sz w:val="22"/>
              <w:szCs w:val="22"/>
              <w:lang w:val="en-GB"/>
            </w:rPr>
            <w:instrText xml:space="preserve"> CITATION Ale19 \l 2057 </w:instrText>
          </w:r>
          <w:r w:rsidR="00C85E3F">
            <w:rPr>
              <w:rFonts w:ascii="Arial" w:hAnsi="Arial" w:cs="Arial"/>
              <w:sz w:val="22"/>
              <w:szCs w:val="22"/>
            </w:rPr>
            <w:fldChar w:fldCharType="separate"/>
          </w:r>
          <w:r w:rsidR="00C85E3F" w:rsidRPr="00C85E3F">
            <w:rPr>
              <w:rFonts w:ascii="Arial" w:hAnsi="Arial" w:cs="Arial"/>
              <w:noProof/>
              <w:sz w:val="22"/>
              <w:szCs w:val="22"/>
              <w:lang w:val="en-GB"/>
            </w:rPr>
            <w:t>(Raudino, 2019)</w:t>
          </w:r>
          <w:r w:rsidR="00C85E3F">
            <w:rPr>
              <w:rFonts w:ascii="Arial" w:hAnsi="Arial" w:cs="Arial"/>
              <w:sz w:val="22"/>
              <w:szCs w:val="22"/>
            </w:rPr>
            <w:fldChar w:fldCharType="end"/>
          </w:r>
        </w:sdtContent>
      </w:sdt>
      <w:r w:rsidRPr="004B0A3F">
        <w:rPr>
          <w:rFonts w:ascii="Arial" w:hAnsi="Arial" w:cs="Arial"/>
          <w:sz w:val="22"/>
          <w:szCs w:val="22"/>
        </w:rPr>
        <w:t xml:space="preserve"> it is hard to keep up and the back logs leads to 4 months long to the WAG framework stating 10 weeks at most</w:t>
      </w:r>
      <w:r w:rsidR="006C0696">
        <w:rPr>
          <w:rFonts w:ascii="Arial" w:hAnsi="Arial" w:cs="Arial"/>
          <w:sz w:val="22"/>
          <w:szCs w:val="22"/>
        </w:rPr>
        <w:t xml:space="preserve"> </w:t>
      </w:r>
      <w:sdt>
        <w:sdtPr>
          <w:rPr>
            <w:rFonts w:ascii="Arial" w:hAnsi="Arial" w:cs="Arial"/>
            <w:sz w:val="22"/>
            <w:szCs w:val="22"/>
          </w:rPr>
          <w:id w:val="-1900505334"/>
          <w:citation/>
        </w:sdtPr>
        <w:sdtEndPr/>
        <w:sdtContent>
          <w:r w:rsidR="006C0696">
            <w:rPr>
              <w:rFonts w:ascii="Arial" w:hAnsi="Arial" w:cs="Arial"/>
              <w:sz w:val="22"/>
              <w:szCs w:val="22"/>
            </w:rPr>
            <w:fldChar w:fldCharType="begin"/>
          </w:r>
          <w:r w:rsidR="006C0696">
            <w:rPr>
              <w:rFonts w:ascii="Arial" w:hAnsi="Arial" w:cs="Arial"/>
              <w:sz w:val="22"/>
              <w:szCs w:val="22"/>
              <w:lang w:val="en-GB"/>
            </w:rPr>
            <w:instrText xml:space="preserve"> CITATION Try19 \l 2057 </w:instrText>
          </w:r>
          <w:r w:rsidR="006C0696">
            <w:rPr>
              <w:rFonts w:ascii="Arial" w:hAnsi="Arial" w:cs="Arial"/>
              <w:sz w:val="22"/>
              <w:szCs w:val="22"/>
            </w:rPr>
            <w:fldChar w:fldCharType="separate"/>
          </w:r>
          <w:r w:rsidR="006C0696" w:rsidRPr="006C0696">
            <w:rPr>
              <w:rFonts w:ascii="Arial" w:hAnsi="Arial" w:cs="Arial"/>
              <w:noProof/>
              <w:sz w:val="22"/>
              <w:szCs w:val="22"/>
              <w:lang w:val="en-GB"/>
            </w:rPr>
            <w:t>(Steiro, 2019)</w:t>
          </w:r>
          <w:r w:rsidR="006C0696">
            <w:rPr>
              <w:rFonts w:ascii="Arial" w:hAnsi="Arial" w:cs="Arial"/>
              <w:sz w:val="22"/>
              <w:szCs w:val="22"/>
            </w:rPr>
            <w:fldChar w:fldCharType="end"/>
          </w:r>
        </w:sdtContent>
      </w:sdt>
      <w:r w:rsidR="00C85E3F">
        <w:rPr>
          <w:rFonts w:ascii="Arial" w:hAnsi="Arial" w:cs="Arial"/>
          <w:sz w:val="22"/>
          <w:szCs w:val="22"/>
        </w:rPr>
        <w:t xml:space="preserve"> </w:t>
      </w:r>
      <w:r w:rsidRPr="004B0A3F">
        <w:rPr>
          <w:rFonts w:ascii="Arial" w:hAnsi="Arial" w:cs="Arial"/>
          <w:sz w:val="22"/>
          <w:szCs w:val="22"/>
        </w:rPr>
        <w:t xml:space="preserve">, but prioritized cases come first so that leaves families without guidance for long periods they are a charity only a certain amount of funding is allocated to staff and they have mostly volunteers </w:t>
      </w:r>
      <w:r w:rsidRPr="004B0A3F">
        <w:rPr>
          <w:rFonts w:ascii="Arial" w:hAnsi="Arial" w:cs="Arial"/>
          <w:sz w:val="22"/>
          <w:szCs w:val="22"/>
          <w:shd w:val="clear" w:color="auto" w:fill="FFFFFF"/>
          <w:lang w:eastAsia="en-GB"/>
        </w:rPr>
        <w:t>As a result</w:t>
      </w:r>
      <w:r w:rsidR="006C0696">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650028172"/>
          <w:citation/>
        </w:sdtPr>
        <w:sdtEndPr/>
        <w:sdtContent>
          <w:r w:rsidR="006C0696">
            <w:rPr>
              <w:rFonts w:ascii="Arial" w:hAnsi="Arial" w:cs="Arial"/>
              <w:sz w:val="22"/>
              <w:szCs w:val="22"/>
              <w:shd w:val="clear" w:color="auto" w:fill="FFFFFF"/>
              <w:lang w:eastAsia="en-GB"/>
            </w:rPr>
            <w:fldChar w:fldCharType="begin"/>
          </w:r>
          <w:r w:rsidR="006C0696">
            <w:rPr>
              <w:rFonts w:ascii="Arial" w:hAnsi="Arial" w:cs="Arial"/>
              <w:sz w:val="22"/>
              <w:szCs w:val="22"/>
              <w:shd w:val="clear" w:color="auto" w:fill="FFFFFF"/>
              <w:lang w:val="en-GB" w:eastAsia="en-GB"/>
            </w:rPr>
            <w:instrText xml:space="preserve"> CITATION Sue191 \l 2057 </w:instrText>
          </w:r>
          <w:r w:rsidR="006C0696">
            <w:rPr>
              <w:rFonts w:ascii="Arial" w:hAnsi="Arial" w:cs="Arial"/>
              <w:sz w:val="22"/>
              <w:szCs w:val="22"/>
              <w:shd w:val="clear" w:color="auto" w:fill="FFFFFF"/>
              <w:lang w:eastAsia="en-GB"/>
            </w:rPr>
            <w:fldChar w:fldCharType="separate"/>
          </w:r>
          <w:r w:rsidR="006C0696" w:rsidRPr="006C0696">
            <w:rPr>
              <w:rFonts w:ascii="Arial" w:hAnsi="Arial" w:cs="Arial"/>
              <w:noProof/>
              <w:sz w:val="22"/>
              <w:szCs w:val="22"/>
              <w:shd w:val="clear" w:color="auto" w:fill="FFFFFF"/>
              <w:lang w:val="en-GB" w:eastAsia="en-GB"/>
            </w:rPr>
            <w:t>(Peckover, 2019)</w:t>
          </w:r>
          <w:r w:rsidR="006C0696">
            <w:rPr>
              <w:rFonts w:ascii="Arial" w:hAnsi="Arial" w:cs="Arial"/>
              <w:sz w:val="22"/>
              <w:szCs w:val="22"/>
              <w:shd w:val="clear" w:color="auto" w:fill="FFFFFF"/>
              <w:lang w:eastAsia="en-GB"/>
            </w:rPr>
            <w:fldChar w:fldCharType="end"/>
          </w:r>
        </w:sdtContent>
      </w:sdt>
      <w:r w:rsidRPr="004B0A3F">
        <w:rPr>
          <w:rFonts w:ascii="Arial" w:hAnsi="Arial" w:cs="Arial"/>
          <w:sz w:val="22"/>
          <w:szCs w:val="22"/>
          <w:shd w:val="clear" w:color="auto" w:fill="FFFFFF"/>
          <w:lang w:eastAsia="en-GB"/>
        </w:rPr>
        <w:t>, the result will be resolved diplomatically</w:t>
      </w:r>
      <w:r w:rsidRPr="004B0A3F">
        <w:rPr>
          <w:rFonts w:ascii="Arial" w:hAnsi="Arial" w:cs="Arial"/>
          <w:sz w:val="22"/>
          <w:szCs w:val="22"/>
        </w:rPr>
        <w:t xml:space="preserve"> </w:t>
      </w:r>
      <w:r w:rsidRPr="004A0718">
        <w:rPr>
          <w:rFonts w:ascii="Arial" w:hAnsi="Arial" w:cs="Arial"/>
          <w:sz w:val="22"/>
          <w:szCs w:val="22"/>
          <w:shd w:val="clear" w:color="auto" w:fill="FFFFFF"/>
          <w:lang w:eastAsia="en-GB"/>
        </w:rPr>
        <w:t>Besides which, coordination of work between</w:t>
      </w:r>
      <w:r w:rsidR="00C85E3F">
        <w:rPr>
          <w:rFonts w:ascii="Arial" w:hAnsi="Arial" w:cs="Arial"/>
          <w:sz w:val="22"/>
          <w:szCs w:val="22"/>
          <w:shd w:val="clear" w:color="auto" w:fill="FFFFFF"/>
          <w:lang w:eastAsia="en-GB"/>
        </w:rPr>
        <w:t xml:space="preserve"> </w:t>
      </w:r>
      <w:r w:rsidRPr="004A0718">
        <w:rPr>
          <w:rFonts w:ascii="Arial" w:hAnsi="Arial" w:cs="Arial"/>
          <w:sz w:val="22"/>
          <w:szCs w:val="22"/>
          <w:shd w:val="clear" w:color="auto" w:fill="FFFFFF"/>
          <w:lang w:eastAsia="en-GB"/>
        </w:rPr>
        <w:t>professionals,</w:t>
      </w:r>
    </w:p>
    <w:p w14:paraId="1C685D96" w14:textId="77777777" w:rsidR="003958B3" w:rsidRDefault="00792723" w:rsidP="00796A68">
      <w:pPr>
        <w:shd w:val="clear" w:color="auto" w:fill="FFFFFF"/>
        <w:spacing w:line="360" w:lineRule="auto"/>
        <w:rPr>
          <w:rFonts w:ascii="Arial" w:hAnsi="Arial" w:cs="Arial"/>
          <w:sz w:val="22"/>
          <w:szCs w:val="22"/>
          <w:shd w:val="clear" w:color="auto" w:fill="FFFFFF"/>
          <w:lang w:eastAsia="en-GB"/>
        </w:rPr>
      </w:pPr>
      <w:r w:rsidRPr="004A0718">
        <w:rPr>
          <w:rFonts w:ascii="Arial" w:hAnsi="Arial" w:cs="Arial"/>
          <w:sz w:val="22"/>
          <w:szCs w:val="22"/>
          <w:shd w:val="clear" w:color="auto" w:fill="FFFFFF"/>
          <w:lang w:eastAsia="en-GB"/>
        </w:rPr>
        <w:t> educational environments, and agencies requires effective</w:t>
      </w:r>
      <w:r w:rsidR="003958B3">
        <w:rPr>
          <w:rFonts w:ascii="Arial" w:hAnsi="Arial" w:cs="Arial"/>
          <w:sz w:val="22"/>
          <w:szCs w:val="22"/>
          <w:shd w:val="clear" w:color="auto" w:fill="FFFFFF"/>
          <w:lang w:eastAsia="en-GB"/>
        </w:rPr>
        <w:t xml:space="preserve"> </w:t>
      </w:r>
      <w:r w:rsidRPr="004A0718">
        <w:rPr>
          <w:rFonts w:ascii="Arial" w:hAnsi="Arial" w:cs="Arial"/>
          <w:sz w:val="22"/>
          <w:szCs w:val="22"/>
          <w:shd w:val="clear" w:color="auto" w:fill="FFFFFF"/>
          <w:lang w:eastAsia="en-GB"/>
        </w:rPr>
        <w:t>communication between various</w:t>
      </w:r>
    </w:p>
    <w:p w14:paraId="4A7B8748" w14:textId="77777777" w:rsidR="00C43A0C" w:rsidRDefault="00792723" w:rsidP="00796A68">
      <w:pPr>
        <w:shd w:val="clear" w:color="auto" w:fill="FFFFFF"/>
        <w:spacing w:line="360" w:lineRule="auto"/>
        <w:rPr>
          <w:rFonts w:ascii="Arial" w:hAnsi="Arial" w:cs="Arial"/>
          <w:sz w:val="22"/>
          <w:szCs w:val="22"/>
          <w:shd w:val="clear" w:color="auto" w:fill="FFFFFF"/>
          <w:lang w:eastAsia="en-GB"/>
        </w:rPr>
      </w:pPr>
      <w:r w:rsidRPr="004A0718">
        <w:rPr>
          <w:rFonts w:ascii="Arial" w:hAnsi="Arial" w:cs="Arial"/>
          <w:sz w:val="22"/>
          <w:szCs w:val="22"/>
          <w:shd w:val="clear" w:color="auto" w:fill="FFFFFF"/>
          <w:lang w:eastAsia="en-GB"/>
        </w:rPr>
        <w:t> </w:t>
      </w:r>
      <w:r w:rsidR="003958B3" w:rsidRPr="004A0718">
        <w:rPr>
          <w:rFonts w:ascii="Arial" w:hAnsi="Arial" w:cs="Arial"/>
          <w:sz w:val="22"/>
          <w:szCs w:val="22"/>
          <w:shd w:val="clear" w:color="auto" w:fill="FFFFFF"/>
          <w:lang w:eastAsia="en-GB"/>
        </w:rPr>
        <w:t>agencies</w:t>
      </w:r>
      <w:r w:rsidR="003958B3">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1170169558"/>
          <w:citation/>
        </w:sdtPr>
        <w:sdtEndPr/>
        <w:sdtContent>
          <w:r w:rsidR="003958B3">
            <w:rPr>
              <w:rFonts w:ascii="Arial" w:hAnsi="Arial" w:cs="Arial"/>
              <w:sz w:val="22"/>
              <w:szCs w:val="22"/>
              <w:shd w:val="clear" w:color="auto" w:fill="FFFFFF"/>
              <w:lang w:eastAsia="en-GB"/>
            </w:rPr>
            <w:fldChar w:fldCharType="begin"/>
          </w:r>
          <w:r w:rsidR="003958B3">
            <w:rPr>
              <w:rFonts w:ascii="Arial" w:hAnsi="Arial" w:cs="Arial"/>
              <w:sz w:val="22"/>
              <w:szCs w:val="22"/>
              <w:shd w:val="clear" w:color="auto" w:fill="FFFFFF"/>
              <w:lang w:val="en-GB" w:eastAsia="en-GB"/>
            </w:rPr>
            <w:instrText xml:space="preserve"> CITATION Tra20 \l 2057 </w:instrText>
          </w:r>
          <w:r w:rsidR="003958B3">
            <w:rPr>
              <w:rFonts w:ascii="Arial" w:hAnsi="Arial" w:cs="Arial"/>
              <w:sz w:val="22"/>
              <w:szCs w:val="22"/>
              <w:shd w:val="clear" w:color="auto" w:fill="FFFFFF"/>
              <w:lang w:eastAsia="en-GB"/>
            </w:rPr>
            <w:fldChar w:fldCharType="separate"/>
          </w:r>
          <w:r w:rsidR="003958B3" w:rsidRPr="003958B3">
            <w:rPr>
              <w:rFonts w:ascii="Arial" w:hAnsi="Arial" w:cs="Arial"/>
              <w:noProof/>
              <w:sz w:val="22"/>
              <w:szCs w:val="22"/>
              <w:shd w:val="clear" w:color="auto" w:fill="FFFFFF"/>
              <w:lang w:val="en-GB" w:eastAsia="en-GB"/>
            </w:rPr>
            <w:t>(Baggett, 2020)</w:t>
          </w:r>
          <w:r w:rsidR="003958B3">
            <w:rPr>
              <w:rFonts w:ascii="Arial" w:hAnsi="Arial" w:cs="Arial"/>
              <w:sz w:val="22"/>
              <w:szCs w:val="22"/>
              <w:shd w:val="clear" w:color="auto" w:fill="FFFFFF"/>
              <w:lang w:eastAsia="en-GB"/>
            </w:rPr>
            <w:fldChar w:fldCharType="end"/>
          </w:r>
        </w:sdtContent>
      </w:sdt>
      <w:r w:rsidRPr="004A0718">
        <w:rPr>
          <w:rFonts w:ascii="Arial" w:hAnsi="Arial" w:cs="Arial"/>
          <w:sz w:val="22"/>
          <w:szCs w:val="22"/>
          <w:shd w:val="clear" w:color="auto" w:fill="FFFFFF"/>
          <w:lang w:eastAsia="en-GB"/>
        </w:rPr>
        <w:t>.</w:t>
      </w:r>
      <w:r w:rsidR="003958B3">
        <w:rPr>
          <w:rFonts w:ascii="Arial" w:hAnsi="Arial" w:cs="Arial"/>
          <w:sz w:val="22"/>
          <w:szCs w:val="22"/>
          <w:shd w:val="clear" w:color="auto" w:fill="FFFFFF"/>
          <w:lang w:eastAsia="en-GB"/>
        </w:rPr>
        <w:t xml:space="preserve"> </w:t>
      </w:r>
      <w:r w:rsidRPr="004A0718">
        <w:rPr>
          <w:rFonts w:ascii="Arial" w:hAnsi="Arial" w:cs="Arial"/>
          <w:sz w:val="22"/>
          <w:szCs w:val="22"/>
          <w:shd w:val="clear" w:color="auto" w:fill="FFFFFF"/>
          <w:lang w:eastAsia="en-GB"/>
        </w:rPr>
        <w:t>Communication has been difficult because separate </w:t>
      </w:r>
      <w:r w:rsidR="003958B3" w:rsidRPr="004A0718">
        <w:rPr>
          <w:rFonts w:ascii="Arial" w:hAnsi="Arial" w:cs="Arial"/>
          <w:sz w:val="22"/>
          <w:szCs w:val="22"/>
          <w:shd w:val="clear" w:color="auto" w:fill="FFFFFF"/>
          <w:lang w:eastAsia="en-GB"/>
        </w:rPr>
        <w:t>organizations</w:t>
      </w:r>
    </w:p>
    <w:p w14:paraId="4ACDB082" w14:textId="04FA1A03" w:rsidR="00C43A0C" w:rsidRDefault="00792723" w:rsidP="00796A68">
      <w:pPr>
        <w:shd w:val="clear" w:color="auto" w:fill="FFFFFF"/>
        <w:spacing w:line="360" w:lineRule="auto"/>
        <w:rPr>
          <w:rFonts w:ascii="Arial" w:hAnsi="Arial" w:cs="Arial"/>
          <w:sz w:val="22"/>
          <w:szCs w:val="22"/>
          <w:shd w:val="clear" w:color="auto" w:fill="FFFFFF"/>
          <w:lang w:eastAsia="en-GB"/>
        </w:rPr>
      </w:pPr>
      <w:r w:rsidRPr="004A0718">
        <w:rPr>
          <w:rFonts w:ascii="Arial" w:hAnsi="Arial" w:cs="Arial"/>
          <w:sz w:val="22"/>
          <w:szCs w:val="22"/>
          <w:shd w:val="clear" w:color="auto" w:fill="FFFFFF"/>
          <w:lang w:eastAsia="en-GB"/>
        </w:rPr>
        <w:t> cannot coordinate</w:t>
      </w:r>
      <w:r w:rsidR="00C43A0C">
        <w:rPr>
          <w:rFonts w:ascii="Arial" w:hAnsi="Arial" w:cs="Arial"/>
          <w:sz w:val="22"/>
          <w:szCs w:val="22"/>
          <w:shd w:val="clear" w:color="auto" w:fill="FFFFFF"/>
          <w:lang w:eastAsia="en-GB"/>
        </w:rPr>
        <w:t xml:space="preserve"> </w:t>
      </w:r>
      <w:r w:rsidRPr="004A0718">
        <w:rPr>
          <w:rFonts w:ascii="Arial" w:hAnsi="Arial" w:cs="Arial"/>
          <w:sz w:val="22"/>
          <w:szCs w:val="22"/>
          <w:shd w:val="clear" w:color="auto" w:fill="FFFFFF"/>
          <w:lang w:eastAsia="en-GB"/>
        </w:rPr>
        <w:t>their operations, making it difficult to achieve a shared objective</w:t>
      </w:r>
      <w:r w:rsidR="003958B3">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2121029804"/>
          <w:citation/>
        </w:sdtPr>
        <w:sdtEndPr/>
        <w:sdtContent>
          <w:r w:rsidR="003958B3">
            <w:rPr>
              <w:rFonts w:ascii="Arial" w:hAnsi="Arial" w:cs="Arial"/>
              <w:sz w:val="22"/>
              <w:szCs w:val="22"/>
              <w:shd w:val="clear" w:color="auto" w:fill="FFFFFF"/>
              <w:lang w:eastAsia="en-GB"/>
            </w:rPr>
            <w:fldChar w:fldCharType="begin"/>
          </w:r>
          <w:r w:rsidR="003958B3">
            <w:rPr>
              <w:rFonts w:ascii="Arial" w:hAnsi="Arial" w:cs="Arial"/>
              <w:sz w:val="22"/>
              <w:szCs w:val="22"/>
              <w:shd w:val="clear" w:color="auto" w:fill="FFFFFF"/>
              <w:lang w:val="en-GB" w:eastAsia="en-GB"/>
            </w:rPr>
            <w:instrText xml:space="preserve"> CITATION Tra20 \l 2057 </w:instrText>
          </w:r>
          <w:r w:rsidR="003958B3">
            <w:rPr>
              <w:rFonts w:ascii="Arial" w:hAnsi="Arial" w:cs="Arial"/>
              <w:sz w:val="22"/>
              <w:szCs w:val="22"/>
              <w:shd w:val="clear" w:color="auto" w:fill="FFFFFF"/>
              <w:lang w:eastAsia="en-GB"/>
            </w:rPr>
            <w:fldChar w:fldCharType="separate"/>
          </w:r>
          <w:r w:rsidR="003958B3" w:rsidRPr="003958B3">
            <w:rPr>
              <w:rFonts w:ascii="Arial" w:hAnsi="Arial" w:cs="Arial"/>
              <w:noProof/>
              <w:sz w:val="22"/>
              <w:szCs w:val="22"/>
              <w:shd w:val="clear" w:color="auto" w:fill="FFFFFF"/>
              <w:lang w:val="en-GB" w:eastAsia="en-GB"/>
            </w:rPr>
            <w:t>(Baggett, 2020)</w:t>
          </w:r>
          <w:r w:rsidR="003958B3">
            <w:rPr>
              <w:rFonts w:ascii="Arial" w:hAnsi="Arial" w:cs="Arial"/>
              <w:sz w:val="22"/>
              <w:szCs w:val="22"/>
              <w:shd w:val="clear" w:color="auto" w:fill="FFFFFF"/>
              <w:lang w:eastAsia="en-GB"/>
            </w:rPr>
            <w:fldChar w:fldCharType="end"/>
          </w:r>
        </w:sdtContent>
      </w:sdt>
      <w:r w:rsidRPr="004A0718">
        <w:rPr>
          <w:rFonts w:ascii="Arial" w:hAnsi="Arial" w:cs="Arial"/>
          <w:sz w:val="22"/>
          <w:szCs w:val="22"/>
          <w:shd w:val="clear" w:color="auto" w:fill="FFFFFF"/>
          <w:lang w:eastAsia="en-GB"/>
        </w:rPr>
        <w:t>.</w:t>
      </w:r>
      <w:r w:rsidRPr="004B0A3F">
        <w:rPr>
          <w:rFonts w:ascii="Arial" w:hAnsi="Arial" w:cs="Arial"/>
          <w:sz w:val="22"/>
          <w:szCs w:val="22"/>
          <w:shd w:val="clear" w:color="auto" w:fill="FFFFFF"/>
          <w:lang w:eastAsia="en-GB"/>
        </w:rPr>
        <w:t xml:space="preserve"> </w:t>
      </w:r>
    </w:p>
    <w:p w14:paraId="6D39458A" w14:textId="492DAEDA" w:rsidR="00C43A0C" w:rsidRDefault="00C43A0C" w:rsidP="00796A68">
      <w:pPr>
        <w:shd w:val="clear" w:color="auto" w:fill="FFFFFF"/>
        <w:spacing w:line="360" w:lineRule="auto"/>
        <w:rPr>
          <w:rFonts w:ascii="Arial" w:hAnsi="Arial" w:cs="Arial"/>
          <w:sz w:val="22"/>
          <w:szCs w:val="22"/>
          <w:shd w:val="clear" w:color="auto" w:fill="FFFFFF"/>
          <w:lang w:eastAsia="en-GB"/>
        </w:rPr>
      </w:pPr>
      <w:r>
        <w:rPr>
          <w:rFonts w:ascii="Arial" w:hAnsi="Arial" w:cs="Arial"/>
          <w:sz w:val="22"/>
          <w:szCs w:val="22"/>
        </w:rPr>
        <w:t>F</w:t>
      </w:r>
      <w:r w:rsidR="00792723" w:rsidRPr="004B0A3F">
        <w:rPr>
          <w:rFonts w:ascii="Arial" w:hAnsi="Arial" w:cs="Arial"/>
          <w:sz w:val="22"/>
          <w:szCs w:val="22"/>
        </w:rPr>
        <w:t>or example, the practitioner may have different views to another agency on how to provide or plan out the help needed, this then causes a longer time span for the help needed</w:t>
      </w:r>
      <w:r w:rsidR="003958B3">
        <w:rPr>
          <w:rFonts w:ascii="Arial" w:hAnsi="Arial" w:cs="Arial"/>
          <w:sz w:val="22"/>
          <w:szCs w:val="22"/>
        </w:rPr>
        <w:t xml:space="preserve"> </w:t>
      </w:r>
      <w:sdt>
        <w:sdtPr>
          <w:rPr>
            <w:rFonts w:ascii="Arial" w:hAnsi="Arial" w:cs="Arial"/>
            <w:sz w:val="22"/>
            <w:szCs w:val="22"/>
          </w:rPr>
          <w:id w:val="152343235"/>
          <w:citation/>
        </w:sdtPr>
        <w:sdtEndPr/>
        <w:sdtContent>
          <w:r w:rsidR="003958B3">
            <w:rPr>
              <w:rFonts w:ascii="Arial" w:hAnsi="Arial" w:cs="Arial"/>
              <w:sz w:val="22"/>
              <w:szCs w:val="22"/>
            </w:rPr>
            <w:fldChar w:fldCharType="begin"/>
          </w:r>
          <w:r w:rsidR="003958B3">
            <w:rPr>
              <w:rFonts w:ascii="Arial" w:hAnsi="Arial" w:cs="Arial"/>
              <w:sz w:val="22"/>
              <w:szCs w:val="22"/>
              <w:lang w:val="en-GB"/>
            </w:rPr>
            <w:instrText xml:space="preserve"> CITATION Mic20 \l 2057 </w:instrText>
          </w:r>
          <w:r w:rsidR="003958B3">
            <w:rPr>
              <w:rFonts w:ascii="Arial" w:hAnsi="Arial" w:cs="Arial"/>
              <w:sz w:val="22"/>
              <w:szCs w:val="22"/>
            </w:rPr>
            <w:fldChar w:fldCharType="separate"/>
          </w:r>
          <w:r w:rsidR="003958B3" w:rsidRPr="003958B3">
            <w:rPr>
              <w:rFonts w:ascii="Arial" w:hAnsi="Arial" w:cs="Arial"/>
              <w:noProof/>
              <w:sz w:val="22"/>
              <w:szCs w:val="22"/>
              <w:lang w:val="en-GB"/>
            </w:rPr>
            <w:t>(O'Reilly, 2020)</w:t>
          </w:r>
          <w:r w:rsidR="003958B3">
            <w:rPr>
              <w:rFonts w:ascii="Arial" w:hAnsi="Arial" w:cs="Arial"/>
              <w:sz w:val="22"/>
              <w:szCs w:val="22"/>
            </w:rPr>
            <w:fldChar w:fldCharType="end"/>
          </w:r>
        </w:sdtContent>
      </w:sdt>
      <w:r w:rsidR="00792723" w:rsidRPr="004B0A3F">
        <w:rPr>
          <w:rFonts w:ascii="Arial" w:hAnsi="Arial" w:cs="Arial"/>
          <w:sz w:val="22"/>
          <w:szCs w:val="22"/>
        </w:rPr>
        <w:t>.</w:t>
      </w:r>
      <w:r>
        <w:rPr>
          <w:rFonts w:ascii="Arial" w:hAnsi="Arial" w:cs="Arial"/>
          <w:sz w:val="22"/>
          <w:szCs w:val="22"/>
        </w:rPr>
        <w:t xml:space="preserve"> </w:t>
      </w:r>
      <w:r w:rsidR="00792723" w:rsidRPr="004A0718">
        <w:rPr>
          <w:rFonts w:ascii="Arial" w:hAnsi="Arial" w:cs="Arial"/>
          <w:sz w:val="22"/>
          <w:szCs w:val="22"/>
          <w:shd w:val="clear" w:color="auto" w:fill="FFFFFF"/>
          <w:lang w:eastAsia="en-GB"/>
        </w:rPr>
        <w:t>Adapt to a different working environment is often difficult, particularly in places where no</w:t>
      </w:r>
    </w:p>
    <w:p w14:paraId="299E952E" w14:textId="7D2E1DC7" w:rsidR="003958B3" w:rsidRPr="00C43A0C" w:rsidRDefault="00792723" w:rsidP="00796A68">
      <w:pPr>
        <w:shd w:val="clear" w:color="auto" w:fill="FFFFFF"/>
        <w:spacing w:line="360" w:lineRule="auto"/>
        <w:rPr>
          <w:rFonts w:ascii="Arial" w:hAnsi="Arial" w:cs="Arial"/>
          <w:sz w:val="22"/>
          <w:szCs w:val="22"/>
        </w:rPr>
      </w:pPr>
      <w:r w:rsidRPr="004A0718">
        <w:rPr>
          <w:rFonts w:ascii="Arial" w:hAnsi="Arial" w:cs="Arial"/>
          <w:sz w:val="22"/>
          <w:szCs w:val="22"/>
          <w:shd w:val="clear" w:color="auto" w:fill="FFFFFF"/>
          <w:lang w:eastAsia="en-GB"/>
        </w:rPr>
        <w:t> prior experience exists, finding it challenging to deliver services to families</w:t>
      </w:r>
      <w:r w:rsidRPr="004B0A3F">
        <w:rPr>
          <w:rFonts w:ascii="Arial" w:hAnsi="Arial" w:cs="Arial"/>
          <w:sz w:val="22"/>
          <w:szCs w:val="22"/>
          <w:shd w:val="clear" w:color="auto" w:fill="FFFFFF"/>
          <w:lang w:eastAsia="en-GB"/>
        </w:rPr>
        <w:t xml:space="preserve"> </w:t>
      </w:r>
      <w:r w:rsidRPr="004A0718">
        <w:rPr>
          <w:rFonts w:ascii="Arial" w:hAnsi="Arial" w:cs="Arial"/>
          <w:sz w:val="22"/>
          <w:szCs w:val="22"/>
          <w:shd w:val="clear" w:color="auto" w:fill="FFFFFF"/>
          <w:lang w:eastAsia="en-GB"/>
        </w:rPr>
        <w:t>Management, on the</w:t>
      </w:r>
    </w:p>
    <w:p w14:paraId="3BAC2553" w14:textId="5620A5B6" w:rsidR="00C43A0C" w:rsidRDefault="00792723" w:rsidP="00796A68">
      <w:pPr>
        <w:spacing w:line="360" w:lineRule="auto"/>
        <w:rPr>
          <w:rFonts w:ascii="Arial" w:hAnsi="Arial" w:cs="Arial"/>
          <w:sz w:val="22"/>
          <w:szCs w:val="22"/>
          <w:lang w:eastAsia="en-GB"/>
        </w:rPr>
      </w:pPr>
      <w:r w:rsidRPr="004A0718">
        <w:rPr>
          <w:rFonts w:ascii="Arial" w:hAnsi="Arial" w:cs="Arial"/>
          <w:sz w:val="22"/>
          <w:szCs w:val="22"/>
          <w:shd w:val="clear" w:color="auto" w:fill="FFFFFF"/>
          <w:lang w:eastAsia="en-GB"/>
        </w:rPr>
        <w:t> other hand, has posed a big task to the multi-</w:t>
      </w:r>
      <w:r w:rsidRPr="004B0A3F">
        <w:rPr>
          <w:rFonts w:ascii="Arial" w:hAnsi="Arial" w:cs="Arial"/>
          <w:sz w:val="22"/>
          <w:szCs w:val="22"/>
          <w:shd w:val="clear" w:color="auto" w:fill="FFFFFF"/>
          <w:lang w:eastAsia="en-GB"/>
        </w:rPr>
        <w:t>agency community</w:t>
      </w:r>
      <w:r w:rsidR="003958B3">
        <w:rPr>
          <w:rFonts w:ascii="Arial" w:hAnsi="Arial" w:cs="Arial"/>
          <w:sz w:val="22"/>
          <w:szCs w:val="22"/>
          <w:shd w:val="clear" w:color="auto" w:fill="FFFFFF"/>
          <w:lang w:eastAsia="en-GB"/>
        </w:rPr>
        <w:t xml:space="preserve"> </w:t>
      </w:r>
      <w:r w:rsidRPr="004B0A3F">
        <w:rPr>
          <w:rFonts w:ascii="Arial" w:hAnsi="Arial" w:cs="Arial"/>
          <w:sz w:val="22"/>
          <w:szCs w:val="22"/>
          <w:lang w:eastAsia="en-GB"/>
        </w:rPr>
        <w:t>Inequalities with salaries</w:t>
      </w:r>
    </w:p>
    <w:p w14:paraId="42F96B5B" w14:textId="682D60CC" w:rsidR="00C43A0C" w:rsidRDefault="003958B3" w:rsidP="00796A68">
      <w:pPr>
        <w:shd w:val="clear" w:color="auto" w:fill="FFFFFF"/>
        <w:spacing w:line="360" w:lineRule="auto"/>
        <w:rPr>
          <w:rFonts w:ascii="Arial" w:hAnsi="Arial" w:cs="Arial"/>
          <w:sz w:val="22"/>
          <w:szCs w:val="22"/>
          <w:shd w:val="clear" w:color="auto" w:fill="FFFFFF"/>
          <w:lang w:eastAsia="en-GB"/>
        </w:rPr>
      </w:pPr>
      <w:r>
        <w:rPr>
          <w:rFonts w:ascii="Arial" w:hAnsi="Arial" w:cs="Arial"/>
          <w:sz w:val="22"/>
          <w:szCs w:val="22"/>
          <w:lang w:eastAsia="en-GB"/>
        </w:rPr>
        <w:t xml:space="preserve"> </w:t>
      </w:r>
      <w:sdt>
        <w:sdtPr>
          <w:rPr>
            <w:rFonts w:ascii="Arial" w:hAnsi="Arial" w:cs="Arial"/>
            <w:sz w:val="22"/>
            <w:szCs w:val="22"/>
            <w:lang w:eastAsia="en-GB"/>
          </w:rPr>
          <w:id w:val="1986039224"/>
          <w:citation/>
        </w:sdtPr>
        <w:sdtEndPr/>
        <w:sdtContent>
          <w:r>
            <w:rPr>
              <w:rFonts w:ascii="Arial" w:hAnsi="Arial" w:cs="Arial"/>
              <w:sz w:val="22"/>
              <w:szCs w:val="22"/>
              <w:lang w:eastAsia="en-GB"/>
            </w:rPr>
            <w:fldChar w:fldCharType="begin"/>
          </w:r>
          <w:r>
            <w:rPr>
              <w:rFonts w:ascii="Arial" w:hAnsi="Arial" w:cs="Arial"/>
              <w:sz w:val="22"/>
              <w:szCs w:val="22"/>
              <w:lang w:val="en-GB" w:eastAsia="en-GB"/>
            </w:rPr>
            <w:instrText xml:space="preserve"> CITATION Nan19 \l 2057 </w:instrText>
          </w:r>
          <w:r>
            <w:rPr>
              <w:rFonts w:ascii="Arial" w:hAnsi="Arial" w:cs="Arial"/>
              <w:sz w:val="22"/>
              <w:szCs w:val="22"/>
              <w:lang w:eastAsia="en-GB"/>
            </w:rPr>
            <w:fldChar w:fldCharType="separate"/>
          </w:r>
          <w:r w:rsidRPr="003958B3">
            <w:rPr>
              <w:rFonts w:ascii="Arial" w:hAnsi="Arial" w:cs="Arial"/>
              <w:noProof/>
              <w:sz w:val="22"/>
              <w:szCs w:val="22"/>
              <w:lang w:val="en-GB" w:eastAsia="en-GB"/>
            </w:rPr>
            <w:t>(Giunta, 2019)</w:t>
          </w:r>
          <w:r>
            <w:rPr>
              <w:rFonts w:ascii="Arial" w:hAnsi="Arial" w:cs="Arial"/>
              <w:sz w:val="22"/>
              <w:szCs w:val="22"/>
              <w:lang w:eastAsia="en-GB"/>
            </w:rPr>
            <w:fldChar w:fldCharType="end"/>
          </w:r>
        </w:sdtContent>
      </w:sdt>
      <w:r w:rsidR="00792723" w:rsidRPr="004B0A3F">
        <w:rPr>
          <w:rFonts w:ascii="Arial" w:hAnsi="Arial" w:cs="Arial"/>
          <w:sz w:val="22"/>
          <w:szCs w:val="22"/>
          <w:lang w:eastAsia="en-GB"/>
        </w:rPr>
        <w:t>, hours, working conditions and job status can vary</w:t>
      </w:r>
      <w:r w:rsidR="00792723" w:rsidRPr="004B0A3F">
        <w:rPr>
          <w:rFonts w:ascii="Arial" w:hAnsi="Arial" w:cs="Arial"/>
          <w:sz w:val="22"/>
          <w:szCs w:val="22"/>
          <w:shd w:val="clear" w:color="auto" w:fill="FFFFFF"/>
          <w:lang w:eastAsia="en-GB"/>
        </w:rPr>
        <w:t xml:space="preserve"> </w:t>
      </w:r>
      <w:r w:rsidR="00792723" w:rsidRPr="00A1131A">
        <w:rPr>
          <w:rFonts w:ascii="Arial" w:hAnsi="Arial" w:cs="Arial"/>
          <w:sz w:val="22"/>
          <w:szCs w:val="22"/>
          <w:shd w:val="clear" w:color="auto" w:fill="FFFFFF"/>
          <w:lang w:eastAsia="en-GB"/>
        </w:rPr>
        <w:t>These difficulties </w:t>
      </w:r>
      <w:r w:rsidR="00C43A0C" w:rsidRPr="00A1131A">
        <w:rPr>
          <w:rFonts w:ascii="Arial" w:hAnsi="Arial" w:cs="Arial"/>
          <w:sz w:val="22"/>
          <w:szCs w:val="22"/>
          <w:shd w:val="clear" w:color="auto" w:fill="FFFFFF"/>
          <w:lang w:eastAsia="en-GB"/>
        </w:rPr>
        <w:t>M</w:t>
      </w:r>
      <w:r w:rsidR="00792723" w:rsidRPr="00A1131A">
        <w:rPr>
          <w:rFonts w:ascii="Arial" w:hAnsi="Arial" w:cs="Arial"/>
          <w:sz w:val="22"/>
          <w:szCs w:val="22"/>
          <w:shd w:val="clear" w:color="auto" w:fill="FFFFFF"/>
          <w:lang w:eastAsia="en-GB"/>
        </w:rPr>
        <w:t>ake</w:t>
      </w:r>
    </w:p>
    <w:p w14:paraId="653879AD" w14:textId="4AB0A105" w:rsidR="00C43A0C" w:rsidRDefault="00792723" w:rsidP="00796A68">
      <w:pPr>
        <w:shd w:val="clear" w:color="auto" w:fill="FFFFFF"/>
        <w:spacing w:line="360" w:lineRule="auto"/>
        <w:rPr>
          <w:rFonts w:ascii="Arial" w:hAnsi="Arial" w:cs="Arial"/>
          <w:sz w:val="22"/>
          <w:szCs w:val="22"/>
          <w:shd w:val="clear" w:color="auto" w:fill="FFFFFF"/>
          <w:lang w:eastAsia="en-GB"/>
        </w:rPr>
      </w:pPr>
      <w:r w:rsidRPr="00A1131A">
        <w:rPr>
          <w:rFonts w:ascii="Arial" w:hAnsi="Arial" w:cs="Arial"/>
          <w:sz w:val="22"/>
          <w:szCs w:val="22"/>
          <w:shd w:val="clear" w:color="auto" w:fill="FFFFFF"/>
          <w:lang w:eastAsia="en-GB"/>
        </w:rPr>
        <w:t> it </w:t>
      </w:r>
      <w:r w:rsidRPr="004B0A3F">
        <w:rPr>
          <w:rFonts w:ascii="Arial" w:hAnsi="Arial" w:cs="Arial"/>
          <w:sz w:val="22"/>
          <w:szCs w:val="22"/>
          <w:shd w:val="clear" w:color="auto" w:fill="FFFFFF"/>
          <w:lang w:eastAsia="en-GB"/>
        </w:rPr>
        <w:t>impractical</w:t>
      </w:r>
      <w:r w:rsidRPr="00A1131A">
        <w:rPr>
          <w:rFonts w:ascii="Arial" w:hAnsi="Arial" w:cs="Arial"/>
          <w:sz w:val="22"/>
          <w:szCs w:val="22"/>
          <w:shd w:val="clear" w:color="auto" w:fill="FFFFFF"/>
          <w:lang w:eastAsia="en-GB"/>
        </w:rPr>
        <w:t> for multiagency </w:t>
      </w:r>
      <w:r w:rsidRPr="004B0A3F">
        <w:rPr>
          <w:rFonts w:ascii="Arial" w:hAnsi="Arial" w:cs="Arial"/>
          <w:sz w:val="22"/>
          <w:szCs w:val="22"/>
          <w:shd w:val="clear" w:color="auto" w:fill="FFFFFF"/>
          <w:lang w:eastAsia="en-GB"/>
        </w:rPr>
        <w:t>sometimes</w:t>
      </w:r>
      <w:r w:rsidRPr="00A1131A">
        <w:rPr>
          <w:rFonts w:ascii="Arial" w:hAnsi="Arial" w:cs="Arial"/>
          <w:sz w:val="22"/>
          <w:szCs w:val="22"/>
          <w:shd w:val="clear" w:color="auto" w:fill="FFFFFF"/>
          <w:lang w:eastAsia="en-GB"/>
        </w:rPr>
        <w:t> to accomplish a shared objective of assisting people </w:t>
      </w:r>
    </w:p>
    <w:p w14:paraId="1C8651A8" w14:textId="77777777" w:rsidR="00C43A0C" w:rsidRDefault="00792723" w:rsidP="00796A68">
      <w:pPr>
        <w:shd w:val="clear" w:color="auto" w:fill="FFFFFF"/>
        <w:spacing w:line="360" w:lineRule="auto"/>
        <w:rPr>
          <w:rFonts w:ascii="Arial" w:hAnsi="Arial" w:cs="Arial"/>
          <w:sz w:val="22"/>
          <w:szCs w:val="22"/>
          <w:shd w:val="clear" w:color="auto" w:fill="FFFFFF"/>
          <w:lang w:eastAsia="en-GB"/>
        </w:rPr>
      </w:pPr>
      <w:r w:rsidRPr="00A1131A">
        <w:rPr>
          <w:rFonts w:ascii="Arial" w:hAnsi="Arial" w:cs="Arial"/>
          <w:sz w:val="22"/>
          <w:szCs w:val="22"/>
          <w:shd w:val="clear" w:color="auto" w:fill="FFFFFF"/>
          <w:lang w:eastAsia="en-GB"/>
        </w:rPr>
        <w:t>are dealing with complex </w:t>
      </w:r>
      <w:r w:rsidRPr="004B0A3F">
        <w:rPr>
          <w:rFonts w:ascii="Arial" w:hAnsi="Arial" w:cs="Arial"/>
          <w:sz w:val="22"/>
          <w:szCs w:val="22"/>
          <w:shd w:val="clear" w:color="auto" w:fill="FFFFFF"/>
          <w:lang w:eastAsia="en-GB"/>
        </w:rPr>
        <w:t>needs</w:t>
      </w:r>
      <w:r w:rsidRPr="00A1131A">
        <w:rPr>
          <w:rFonts w:ascii="Arial" w:hAnsi="Arial" w:cs="Arial"/>
          <w:sz w:val="22"/>
          <w:szCs w:val="22"/>
          <w:shd w:val="clear" w:color="auto" w:fill="FFFFFF"/>
          <w:lang w:eastAsia="en-GB"/>
        </w:rPr>
        <w:t>. Understanding </w:t>
      </w:r>
      <w:r w:rsidRPr="004B0A3F">
        <w:rPr>
          <w:rFonts w:ascii="Arial" w:hAnsi="Arial" w:cs="Arial"/>
          <w:sz w:val="22"/>
          <w:szCs w:val="22"/>
          <w:shd w:val="clear" w:color="auto" w:fill="FFFFFF"/>
          <w:lang w:eastAsia="en-GB"/>
        </w:rPr>
        <w:t xml:space="preserve">and knowledge of each other’s </w:t>
      </w:r>
      <w:r w:rsidRPr="00A1131A">
        <w:rPr>
          <w:rFonts w:ascii="Arial" w:hAnsi="Arial" w:cs="Arial"/>
          <w:sz w:val="22"/>
          <w:szCs w:val="22"/>
          <w:shd w:val="clear" w:color="auto" w:fill="FFFFFF"/>
          <w:lang w:eastAsia="en-GB"/>
        </w:rPr>
        <w:t>careers, </w:t>
      </w:r>
    </w:p>
    <w:p w14:paraId="17A42C09" w14:textId="46B358D5" w:rsidR="00C43A0C" w:rsidRDefault="00792723" w:rsidP="00796A68">
      <w:pPr>
        <w:shd w:val="clear" w:color="auto" w:fill="FFFFFF"/>
        <w:spacing w:line="360" w:lineRule="auto"/>
        <w:rPr>
          <w:rFonts w:ascii="Arial" w:hAnsi="Arial" w:cs="Arial"/>
          <w:sz w:val="22"/>
          <w:szCs w:val="22"/>
          <w:shd w:val="clear" w:color="auto" w:fill="FFFFFF"/>
          <w:lang w:eastAsia="en-GB"/>
        </w:rPr>
      </w:pPr>
      <w:r w:rsidRPr="00A1131A">
        <w:rPr>
          <w:rFonts w:ascii="Arial" w:hAnsi="Arial" w:cs="Arial"/>
          <w:sz w:val="22"/>
          <w:szCs w:val="22"/>
          <w:shd w:val="clear" w:color="auto" w:fill="FFFFFF"/>
          <w:lang w:eastAsia="en-GB"/>
        </w:rPr>
        <w:t>especially other </w:t>
      </w:r>
      <w:r w:rsidRPr="004B0A3F">
        <w:rPr>
          <w:rFonts w:ascii="Arial" w:hAnsi="Arial" w:cs="Arial"/>
          <w:sz w:val="22"/>
          <w:szCs w:val="22"/>
          <w:shd w:val="clear" w:color="auto" w:fill="FFFFFF"/>
          <w:lang w:eastAsia="en-GB"/>
        </w:rPr>
        <w:t>protocols,</w:t>
      </w:r>
      <w:r w:rsidRPr="00A1131A">
        <w:rPr>
          <w:rFonts w:ascii="Arial" w:hAnsi="Arial" w:cs="Arial"/>
          <w:sz w:val="22"/>
          <w:szCs w:val="22"/>
          <w:shd w:val="clear" w:color="auto" w:fill="FFFFFF"/>
          <w:lang w:eastAsia="en-GB"/>
        </w:rPr>
        <w:t> and languages, becomes a challenge</w:t>
      </w:r>
      <w:r w:rsidRPr="004B0A3F">
        <w:rPr>
          <w:rFonts w:ascii="Arial" w:hAnsi="Arial" w:cs="Arial"/>
          <w:sz w:val="22"/>
          <w:szCs w:val="22"/>
          <w:shd w:val="clear" w:color="auto" w:fill="FFFFFF"/>
          <w:lang w:eastAsia="en-GB"/>
        </w:rPr>
        <w:t xml:space="preserve"> as they vairy</w:t>
      </w:r>
      <w:r w:rsidR="00C43A0C">
        <w:rPr>
          <w:rFonts w:ascii="Arial" w:hAnsi="Arial" w:cs="Arial"/>
          <w:sz w:val="22"/>
          <w:szCs w:val="22"/>
          <w:shd w:val="clear" w:color="auto" w:fill="FFFFFF"/>
          <w:lang w:eastAsia="en-GB"/>
        </w:rPr>
        <w:t xml:space="preserve"> </w:t>
      </w:r>
      <w:r w:rsidRPr="004B0A3F">
        <w:rPr>
          <w:rFonts w:ascii="Arial" w:hAnsi="Arial" w:cs="Arial"/>
          <w:sz w:val="22"/>
          <w:szCs w:val="22"/>
          <w:shd w:val="clear" w:color="auto" w:fill="FFFFFF"/>
          <w:lang w:eastAsia="en-GB"/>
        </w:rPr>
        <w:t>for organization</w:t>
      </w:r>
    </w:p>
    <w:p w14:paraId="436B4F92" w14:textId="795CC59B" w:rsidR="003958B3" w:rsidRDefault="00792723" w:rsidP="00796A68">
      <w:pPr>
        <w:shd w:val="clear" w:color="auto" w:fill="FFFFFF"/>
        <w:spacing w:line="360" w:lineRule="auto"/>
        <w:rPr>
          <w:rFonts w:ascii="Arial" w:hAnsi="Arial" w:cs="Arial"/>
          <w:sz w:val="22"/>
          <w:szCs w:val="22"/>
          <w:shd w:val="clear" w:color="auto" w:fill="FFFFFF"/>
          <w:lang w:eastAsia="en-GB"/>
        </w:rPr>
      </w:pPr>
      <w:r w:rsidRPr="004B0A3F">
        <w:rPr>
          <w:rFonts w:ascii="Arial" w:hAnsi="Arial" w:cs="Arial"/>
          <w:sz w:val="22"/>
          <w:szCs w:val="22"/>
          <w:shd w:val="clear" w:color="auto" w:fill="FFFFFF"/>
          <w:lang w:eastAsia="en-GB"/>
        </w:rPr>
        <w:t xml:space="preserve"> to another.</w:t>
      </w:r>
      <w:r w:rsidR="009B5033">
        <w:rPr>
          <w:rFonts w:ascii="Arial" w:hAnsi="Arial" w:cs="Arial"/>
          <w:sz w:val="22"/>
          <w:szCs w:val="22"/>
          <w:shd w:val="clear" w:color="auto" w:fill="FFFFFF"/>
          <w:lang w:eastAsia="en-GB"/>
        </w:rPr>
        <w:t xml:space="preserve"> </w:t>
      </w:r>
      <w:r w:rsidRPr="00E50D26">
        <w:rPr>
          <w:rFonts w:ascii="Arial" w:hAnsi="Arial" w:cs="Arial"/>
          <w:sz w:val="22"/>
          <w:szCs w:val="22"/>
          <w:shd w:val="clear" w:color="auto" w:fill="FFFFFF"/>
          <w:lang w:eastAsia="en-GB"/>
        </w:rPr>
        <w:t>The risk stems from a </w:t>
      </w:r>
      <w:r w:rsidR="00C43A0C">
        <w:rPr>
          <w:rFonts w:ascii="Arial" w:hAnsi="Arial" w:cs="Arial"/>
          <w:sz w:val="22"/>
          <w:szCs w:val="22"/>
          <w:shd w:val="clear" w:color="auto" w:fill="FFFFFF"/>
          <w:lang w:eastAsia="en-GB"/>
        </w:rPr>
        <w:t>‘</w:t>
      </w:r>
      <w:r w:rsidRPr="00E50D26">
        <w:rPr>
          <w:rFonts w:ascii="Arial" w:hAnsi="Arial" w:cs="Arial"/>
          <w:sz w:val="22"/>
          <w:szCs w:val="22"/>
          <w:shd w:val="clear" w:color="auto" w:fill="FFFFFF"/>
          <w:lang w:eastAsia="en-GB"/>
        </w:rPr>
        <w:t>lack of transparency regarding practitioners' </w:t>
      </w:r>
      <w:sdt>
        <w:sdtPr>
          <w:rPr>
            <w:rFonts w:ascii="Arial" w:hAnsi="Arial" w:cs="Arial"/>
            <w:sz w:val="22"/>
            <w:szCs w:val="22"/>
            <w:shd w:val="clear" w:color="auto" w:fill="FFFFFF"/>
            <w:lang w:eastAsia="en-GB"/>
          </w:rPr>
          <w:id w:val="1416906119"/>
          <w:citation/>
        </w:sdtPr>
        <w:sdtEndPr/>
        <w:sdtContent>
          <w:r w:rsidR="00C43A0C">
            <w:rPr>
              <w:rFonts w:ascii="Arial" w:hAnsi="Arial" w:cs="Arial"/>
              <w:sz w:val="22"/>
              <w:szCs w:val="22"/>
              <w:shd w:val="clear" w:color="auto" w:fill="FFFFFF"/>
              <w:lang w:eastAsia="en-GB"/>
            </w:rPr>
            <w:fldChar w:fldCharType="begin"/>
          </w:r>
          <w:r w:rsidR="00C43A0C">
            <w:rPr>
              <w:rFonts w:ascii="Arial" w:hAnsi="Arial" w:cs="Arial"/>
              <w:sz w:val="22"/>
              <w:szCs w:val="22"/>
              <w:shd w:val="clear" w:color="auto" w:fill="FFFFFF"/>
              <w:lang w:val="en-GB" w:eastAsia="en-GB"/>
            </w:rPr>
            <w:instrText xml:space="preserve"> CITATION Hyw19 \l 2057 </w:instrText>
          </w:r>
          <w:r w:rsidR="00C43A0C">
            <w:rPr>
              <w:rFonts w:ascii="Arial" w:hAnsi="Arial" w:cs="Arial"/>
              <w:sz w:val="22"/>
              <w:szCs w:val="22"/>
              <w:shd w:val="clear" w:color="auto" w:fill="FFFFFF"/>
              <w:lang w:eastAsia="en-GB"/>
            </w:rPr>
            <w:fldChar w:fldCharType="separate"/>
          </w:r>
          <w:r w:rsidR="00C43A0C" w:rsidRPr="00C43A0C">
            <w:rPr>
              <w:rFonts w:ascii="Arial" w:hAnsi="Arial" w:cs="Arial"/>
              <w:noProof/>
              <w:sz w:val="22"/>
              <w:szCs w:val="22"/>
              <w:shd w:val="clear" w:color="auto" w:fill="FFFFFF"/>
              <w:lang w:val="en-GB" w:eastAsia="en-GB"/>
            </w:rPr>
            <w:t>(Jones, 2019 )</w:t>
          </w:r>
          <w:r w:rsidR="00C43A0C">
            <w:rPr>
              <w:rFonts w:ascii="Arial" w:hAnsi="Arial" w:cs="Arial"/>
              <w:sz w:val="22"/>
              <w:szCs w:val="22"/>
              <w:shd w:val="clear" w:color="auto" w:fill="FFFFFF"/>
              <w:lang w:eastAsia="en-GB"/>
            </w:rPr>
            <w:fldChar w:fldCharType="end"/>
          </w:r>
        </w:sdtContent>
      </w:sdt>
      <w:r w:rsidR="00C43A0C">
        <w:rPr>
          <w:rFonts w:ascii="Arial" w:hAnsi="Arial" w:cs="Arial"/>
          <w:sz w:val="22"/>
          <w:szCs w:val="22"/>
          <w:shd w:val="clear" w:color="auto" w:fill="FFFFFF"/>
          <w:lang w:eastAsia="en-GB"/>
        </w:rPr>
        <w:t xml:space="preserve"> </w:t>
      </w:r>
      <w:r w:rsidRPr="00E50D26">
        <w:rPr>
          <w:rFonts w:ascii="Arial" w:hAnsi="Arial" w:cs="Arial"/>
          <w:sz w:val="22"/>
          <w:szCs w:val="22"/>
          <w:shd w:val="clear" w:color="auto" w:fill="FFFFFF"/>
          <w:lang w:eastAsia="en-GB"/>
        </w:rPr>
        <w:t>responsibilities and </w:t>
      </w:r>
      <w:r w:rsidRPr="004B0A3F">
        <w:rPr>
          <w:rFonts w:ascii="Arial" w:hAnsi="Arial" w:cs="Arial"/>
          <w:sz w:val="22"/>
          <w:szCs w:val="22"/>
          <w:shd w:val="clear" w:color="auto" w:fill="FFFFFF"/>
          <w:lang w:eastAsia="en-GB"/>
        </w:rPr>
        <w:t>roles,</w:t>
      </w:r>
      <w:r w:rsidRPr="00E50D26">
        <w:rPr>
          <w:rFonts w:ascii="Arial" w:hAnsi="Arial" w:cs="Arial"/>
          <w:sz w:val="22"/>
          <w:szCs w:val="22"/>
          <w:shd w:val="clear" w:color="auto" w:fill="FFFFFF"/>
          <w:lang w:eastAsia="en-GB"/>
        </w:rPr>
        <w:t> especially </w:t>
      </w:r>
      <w:r w:rsidRPr="004B0A3F">
        <w:rPr>
          <w:rFonts w:ascii="Arial" w:hAnsi="Arial" w:cs="Arial"/>
          <w:sz w:val="22"/>
          <w:szCs w:val="22"/>
          <w:shd w:val="clear" w:color="auto" w:fill="FFFFFF"/>
          <w:lang w:eastAsia="en-GB"/>
        </w:rPr>
        <w:t>regarding</w:t>
      </w:r>
      <w:r w:rsidRPr="00E50D26">
        <w:rPr>
          <w:rFonts w:ascii="Arial" w:hAnsi="Arial" w:cs="Arial"/>
          <w:sz w:val="22"/>
          <w:szCs w:val="22"/>
          <w:shd w:val="clear" w:color="auto" w:fill="FFFFFF"/>
          <w:lang w:eastAsia="en-GB"/>
        </w:rPr>
        <w:t> the children's workforce</w:t>
      </w:r>
      <w:r w:rsidR="003958B3">
        <w:rPr>
          <w:rFonts w:ascii="Arial" w:hAnsi="Arial" w:cs="Arial"/>
          <w:sz w:val="22"/>
          <w:szCs w:val="22"/>
          <w:shd w:val="clear" w:color="auto" w:fill="FFFFFF"/>
          <w:lang w:eastAsia="en-GB"/>
        </w:rPr>
        <w:t>’</w:t>
      </w:r>
      <w:r w:rsidR="009B5033">
        <w:rPr>
          <w:rFonts w:ascii="Arial" w:hAnsi="Arial" w:cs="Arial"/>
          <w:sz w:val="22"/>
          <w:szCs w:val="22"/>
          <w:shd w:val="clear" w:color="auto" w:fill="FFFFFF"/>
          <w:lang w:eastAsia="en-GB"/>
        </w:rPr>
        <w:t xml:space="preserve"> </w:t>
      </w:r>
      <w:r w:rsidRPr="00E50D26">
        <w:rPr>
          <w:rFonts w:ascii="Arial" w:hAnsi="Arial" w:cs="Arial"/>
          <w:sz w:val="22"/>
          <w:szCs w:val="22"/>
          <w:shd w:val="clear" w:color="auto" w:fill="FFFFFF"/>
          <w:lang w:eastAsia="en-GB"/>
        </w:rPr>
        <w:t>This dilemma of</w:t>
      </w:r>
    </w:p>
    <w:p w14:paraId="5A5C784D" w14:textId="16BA966D" w:rsidR="009B5033" w:rsidRDefault="00792723" w:rsidP="00796A68">
      <w:pPr>
        <w:shd w:val="clear" w:color="auto" w:fill="FFFFFF"/>
        <w:spacing w:line="360" w:lineRule="auto"/>
        <w:rPr>
          <w:rFonts w:ascii="Arial" w:hAnsi="Arial" w:cs="Arial"/>
          <w:sz w:val="22"/>
          <w:szCs w:val="22"/>
          <w:shd w:val="clear" w:color="auto" w:fill="FFFFFF"/>
          <w:lang w:eastAsia="en-GB"/>
        </w:rPr>
      </w:pPr>
      <w:r w:rsidRPr="00E50D26">
        <w:rPr>
          <w:rFonts w:ascii="Arial" w:hAnsi="Arial" w:cs="Arial"/>
          <w:sz w:val="22"/>
          <w:szCs w:val="22"/>
          <w:shd w:val="clear" w:color="auto" w:fill="FFFFFF"/>
          <w:lang w:eastAsia="en-GB"/>
        </w:rPr>
        <w:t> rights and duties </w:t>
      </w:r>
      <w:r w:rsidR="009B5033" w:rsidRPr="00E50D26">
        <w:rPr>
          <w:rFonts w:ascii="Arial" w:hAnsi="Arial" w:cs="Arial"/>
          <w:sz w:val="22"/>
          <w:szCs w:val="22"/>
          <w:shd w:val="clear" w:color="auto" w:fill="FFFFFF"/>
          <w:lang w:eastAsia="en-GB"/>
        </w:rPr>
        <w:t>leave</w:t>
      </w:r>
      <w:r w:rsidRPr="00E50D26">
        <w:rPr>
          <w:rFonts w:ascii="Arial" w:hAnsi="Arial" w:cs="Arial"/>
          <w:sz w:val="22"/>
          <w:szCs w:val="22"/>
          <w:shd w:val="clear" w:color="auto" w:fill="FFFFFF"/>
          <w:lang w:eastAsia="en-GB"/>
        </w:rPr>
        <w:t> certain operations unattended, resulting in a failure to achieve the desired aim. Finally, boundary issues emerge </w:t>
      </w:r>
      <w:r w:rsidR="003958B3" w:rsidRPr="00E50D26">
        <w:rPr>
          <w:rFonts w:ascii="Arial" w:hAnsi="Arial" w:cs="Arial"/>
          <w:sz w:val="22"/>
          <w:szCs w:val="22"/>
          <w:shd w:val="clear" w:color="auto" w:fill="FFFFFF"/>
          <w:lang w:eastAsia="en-GB"/>
        </w:rPr>
        <w:t>becauseof</w:t>
      </w:r>
      <w:r w:rsidRPr="00E50D26">
        <w:rPr>
          <w:rFonts w:ascii="Arial" w:hAnsi="Arial" w:cs="Arial"/>
          <w:sz w:val="22"/>
          <w:szCs w:val="22"/>
          <w:shd w:val="clear" w:color="auto" w:fill="FFFFFF"/>
          <w:lang w:eastAsia="en-GB"/>
        </w:rPr>
        <w:t> a refusal to share standard services and </w:t>
      </w:r>
    </w:p>
    <w:p w14:paraId="371ECE6F" w14:textId="4173C0DA" w:rsidR="00792723" w:rsidRPr="004B0A3F" w:rsidRDefault="00792723" w:rsidP="00796A68">
      <w:pPr>
        <w:shd w:val="clear" w:color="auto" w:fill="FFFFFF"/>
        <w:spacing w:line="360" w:lineRule="auto"/>
        <w:rPr>
          <w:rFonts w:ascii="Arial" w:hAnsi="Arial" w:cs="Arial"/>
          <w:sz w:val="22"/>
          <w:szCs w:val="22"/>
          <w:shd w:val="clear" w:color="auto" w:fill="FFFFFF"/>
          <w:lang w:eastAsia="en-GB"/>
        </w:rPr>
      </w:pPr>
      <w:r w:rsidRPr="00E50D26">
        <w:rPr>
          <w:rFonts w:ascii="Arial" w:hAnsi="Arial" w:cs="Arial"/>
          <w:sz w:val="22"/>
          <w:szCs w:val="22"/>
          <w:shd w:val="clear" w:color="auto" w:fill="FFFFFF"/>
          <w:lang w:eastAsia="en-GB"/>
        </w:rPr>
        <w:t> among multi-agencies</w:t>
      </w:r>
      <w:r w:rsidRPr="004B0A3F">
        <w:rPr>
          <w:rFonts w:ascii="Arial" w:hAnsi="Arial" w:cs="Arial"/>
          <w:sz w:val="22"/>
          <w:szCs w:val="22"/>
          <w:shd w:val="clear" w:color="auto" w:fill="FFFFFF"/>
          <w:lang w:eastAsia="en-GB"/>
        </w:rPr>
        <w:t xml:space="preserve"> to the disadvantaged of society but hardly occurs</w:t>
      </w:r>
      <w:r w:rsidR="00C43A0C">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1365097470"/>
          <w:citation/>
        </w:sdtPr>
        <w:sdtEndPr/>
        <w:sdtContent>
          <w:r w:rsidR="00C43A0C">
            <w:rPr>
              <w:rFonts w:ascii="Arial" w:hAnsi="Arial" w:cs="Arial"/>
              <w:sz w:val="22"/>
              <w:szCs w:val="22"/>
              <w:shd w:val="clear" w:color="auto" w:fill="FFFFFF"/>
              <w:lang w:eastAsia="en-GB"/>
            </w:rPr>
            <w:fldChar w:fldCharType="begin"/>
          </w:r>
          <w:r w:rsidR="00C43A0C">
            <w:rPr>
              <w:rFonts w:ascii="Arial" w:hAnsi="Arial" w:cs="Arial"/>
              <w:sz w:val="22"/>
              <w:szCs w:val="22"/>
              <w:shd w:val="clear" w:color="auto" w:fill="FFFFFF"/>
              <w:lang w:val="en-GB" w:eastAsia="en-GB"/>
            </w:rPr>
            <w:instrText xml:space="preserve"> CITATION Jay19 \l 2057 </w:instrText>
          </w:r>
          <w:r w:rsidR="00C43A0C">
            <w:rPr>
              <w:rFonts w:ascii="Arial" w:hAnsi="Arial" w:cs="Arial"/>
              <w:sz w:val="22"/>
              <w:szCs w:val="22"/>
              <w:shd w:val="clear" w:color="auto" w:fill="FFFFFF"/>
              <w:lang w:eastAsia="en-GB"/>
            </w:rPr>
            <w:fldChar w:fldCharType="separate"/>
          </w:r>
          <w:r w:rsidR="00C43A0C" w:rsidRPr="00C43A0C">
            <w:rPr>
              <w:rFonts w:ascii="Arial" w:hAnsi="Arial" w:cs="Arial"/>
              <w:noProof/>
              <w:sz w:val="22"/>
              <w:szCs w:val="22"/>
              <w:shd w:val="clear" w:color="auto" w:fill="FFFFFF"/>
              <w:lang w:val="en-GB" w:eastAsia="en-GB"/>
            </w:rPr>
            <w:t>(Payler, 2019)</w:t>
          </w:r>
          <w:r w:rsidR="00C43A0C">
            <w:rPr>
              <w:rFonts w:ascii="Arial" w:hAnsi="Arial" w:cs="Arial"/>
              <w:sz w:val="22"/>
              <w:szCs w:val="22"/>
              <w:shd w:val="clear" w:color="auto" w:fill="FFFFFF"/>
              <w:lang w:eastAsia="en-GB"/>
            </w:rPr>
            <w:fldChar w:fldCharType="end"/>
          </w:r>
        </w:sdtContent>
      </w:sdt>
      <w:r w:rsidRPr="004B0A3F">
        <w:rPr>
          <w:rFonts w:ascii="Arial" w:hAnsi="Arial" w:cs="Arial"/>
          <w:sz w:val="22"/>
          <w:szCs w:val="22"/>
          <w:shd w:val="clear" w:color="auto" w:fill="FFFFFF"/>
          <w:lang w:eastAsia="en-GB"/>
        </w:rPr>
        <w:t>.</w:t>
      </w:r>
    </w:p>
    <w:p w14:paraId="512D15D8" w14:textId="0ABE4C9B" w:rsidR="00884E64" w:rsidRPr="004B0A3F" w:rsidRDefault="00F67EF0" w:rsidP="00796A68">
      <w:pPr>
        <w:spacing w:before="240" w:after="240" w:line="360" w:lineRule="auto"/>
        <w:rPr>
          <w:rFonts w:ascii="Arial" w:hAnsi="Arial" w:cs="Arial"/>
          <w:b/>
          <w:bCs/>
          <w:sz w:val="22"/>
          <w:szCs w:val="22"/>
        </w:rPr>
      </w:pPr>
      <w:r w:rsidRPr="004B0A3F">
        <w:rPr>
          <w:rFonts w:ascii="Arial" w:hAnsi="Arial" w:cs="Arial"/>
          <w:b/>
          <w:bCs/>
          <w:sz w:val="22"/>
          <w:szCs w:val="22"/>
        </w:rPr>
        <w:t>Development</w:t>
      </w:r>
      <w:r w:rsidR="00765C26" w:rsidRPr="004B0A3F">
        <w:rPr>
          <w:rFonts w:ascii="Arial" w:hAnsi="Arial" w:cs="Arial"/>
          <w:b/>
          <w:bCs/>
          <w:sz w:val="22"/>
          <w:szCs w:val="22"/>
        </w:rPr>
        <w:t xml:space="preserve"> and operation</w:t>
      </w:r>
    </w:p>
    <w:p w14:paraId="44B6EE1D" w14:textId="77777777" w:rsidR="000D419B" w:rsidRPr="004B0A3F" w:rsidRDefault="000D419B" w:rsidP="00796A68">
      <w:pPr>
        <w:shd w:val="clear" w:color="auto" w:fill="FFFFFF"/>
        <w:spacing w:line="360" w:lineRule="auto"/>
        <w:rPr>
          <w:rFonts w:ascii="Arial" w:hAnsi="Arial" w:cs="Arial"/>
          <w:sz w:val="22"/>
          <w:szCs w:val="22"/>
          <w:shd w:val="clear" w:color="auto" w:fill="FFFFFF"/>
          <w:lang w:eastAsia="en-GB"/>
        </w:rPr>
      </w:pPr>
      <w:r w:rsidRPr="004B0A3F">
        <w:rPr>
          <w:rFonts w:ascii="Arial" w:hAnsi="Arial" w:cs="Arial"/>
          <w:sz w:val="22"/>
          <w:szCs w:val="22"/>
          <w:shd w:val="clear" w:color="auto" w:fill="FFFFFF"/>
          <w:lang w:eastAsia="en-GB"/>
        </w:rPr>
        <w:t xml:space="preserve">Since 1986 Snap Cymru </w:t>
      </w:r>
      <w:r w:rsidRPr="00BA5EA6">
        <w:rPr>
          <w:rFonts w:ascii="Arial" w:hAnsi="Arial" w:cs="Arial"/>
          <w:sz w:val="22"/>
          <w:szCs w:val="22"/>
          <w:shd w:val="clear" w:color="auto" w:fill="FFFFFF"/>
          <w:lang w:eastAsia="en-GB"/>
        </w:rPr>
        <w:t>then, it has given high</w:t>
      </w:r>
      <w:r w:rsidRPr="004B0A3F">
        <w:rPr>
          <w:rFonts w:ascii="Arial" w:hAnsi="Arial" w:cs="Arial"/>
          <w:sz w:val="22"/>
          <w:szCs w:val="22"/>
          <w:shd w:val="clear" w:color="auto" w:fill="FFFFFF"/>
          <w:lang w:eastAsia="en-GB"/>
        </w:rPr>
        <w:t xml:space="preserve"> </w:t>
      </w:r>
      <w:r w:rsidRPr="00BA5EA6">
        <w:rPr>
          <w:rFonts w:ascii="Arial" w:hAnsi="Arial" w:cs="Arial"/>
          <w:sz w:val="22"/>
          <w:szCs w:val="22"/>
          <w:shd w:val="clear" w:color="auto" w:fill="FFFFFF"/>
          <w:lang w:eastAsia="en-GB"/>
        </w:rPr>
        <w:t>quality support, advice, independent </w:t>
      </w:r>
    </w:p>
    <w:p w14:paraId="53538ED2" w14:textId="20A4DF2D" w:rsidR="00C43A0C" w:rsidRPr="00C43A0C" w:rsidRDefault="000D419B" w:rsidP="00796A68">
      <w:pPr>
        <w:shd w:val="clear" w:color="auto" w:fill="FFFFFF"/>
        <w:spacing w:line="360" w:lineRule="auto"/>
        <w:rPr>
          <w:rFonts w:ascii="Arial" w:hAnsi="Arial" w:cs="Arial"/>
          <w:sz w:val="22"/>
          <w:szCs w:val="22"/>
          <w:shd w:val="clear" w:color="auto" w:fill="FFFFFF"/>
          <w:lang w:eastAsia="en-GB"/>
        </w:rPr>
      </w:pPr>
      <w:r w:rsidRPr="00BA5EA6">
        <w:rPr>
          <w:rFonts w:ascii="Arial" w:hAnsi="Arial" w:cs="Arial"/>
          <w:sz w:val="22"/>
          <w:szCs w:val="22"/>
          <w:shd w:val="clear" w:color="auto" w:fill="FFFFFF"/>
          <w:lang w:eastAsia="en-GB"/>
        </w:rPr>
        <w:t>information, and advocacy to professionals and families in Wales.</w:t>
      </w:r>
      <w:r w:rsidR="00C43A0C">
        <w:rPr>
          <w:rFonts w:ascii="Arial" w:hAnsi="Arial" w:cs="Arial"/>
          <w:sz w:val="22"/>
          <w:szCs w:val="22"/>
          <w:shd w:val="clear" w:color="auto" w:fill="FFFFFF"/>
          <w:lang w:eastAsia="en-GB"/>
        </w:rPr>
        <w:t xml:space="preserve"> </w:t>
      </w:r>
      <w:r w:rsidRPr="004B0A3F">
        <w:rPr>
          <w:rFonts w:ascii="Arial" w:hAnsi="Arial" w:cs="Arial"/>
          <w:color w:val="000000" w:themeColor="text1"/>
          <w:sz w:val="22"/>
          <w:szCs w:val="22"/>
        </w:rPr>
        <w:t xml:space="preserve">The Rights of Children and </w:t>
      </w:r>
    </w:p>
    <w:p w14:paraId="55D32645" w14:textId="3973E2F4" w:rsidR="001D278E" w:rsidRDefault="000D419B" w:rsidP="00796A68">
      <w:pPr>
        <w:shd w:val="clear" w:color="auto" w:fill="FFFFFF"/>
        <w:spacing w:line="360" w:lineRule="auto"/>
        <w:rPr>
          <w:rFonts w:ascii="Arial" w:hAnsi="Arial" w:cs="Arial"/>
          <w:sz w:val="22"/>
          <w:szCs w:val="22"/>
          <w:shd w:val="clear" w:color="auto" w:fill="FFFFFF"/>
          <w:lang w:eastAsia="en-GB"/>
        </w:rPr>
      </w:pPr>
      <w:r w:rsidRPr="004B0A3F">
        <w:rPr>
          <w:rFonts w:ascii="Arial" w:hAnsi="Arial" w:cs="Arial"/>
          <w:color w:val="000000" w:themeColor="text1"/>
          <w:sz w:val="22"/>
          <w:szCs w:val="22"/>
        </w:rPr>
        <w:t>Young Persons (Wales) Measure 2011 improved and constructed the Welsh Government's rights-based approach to creating policy for children in Wales</w:t>
      </w:r>
      <w:r w:rsidR="00F161E1">
        <w:rPr>
          <w:rFonts w:ascii="Arial" w:hAnsi="Arial" w:cs="Arial"/>
          <w:color w:val="000000" w:themeColor="text1"/>
          <w:sz w:val="22"/>
          <w:szCs w:val="22"/>
        </w:rPr>
        <w:t xml:space="preserve"> </w:t>
      </w:r>
      <w:sdt>
        <w:sdtPr>
          <w:rPr>
            <w:rFonts w:ascii="Arial" w:hAnsi="Arial" w:cs="Arial"/>
            <w:color w:val="000000" w:themeColor="text1"/>
            <w:sz w:val="22"/>
            <w:szCs w:val="22"/>
          </w:rPr>
          <w:id w:val="1105396741"/>
          <w:citation/>
        </w:sdtPr>
        <w:sdtEndPr/>
        <w:sdtContent>
          <w:r w:rsidR="00F161E1">
            <w:rPr>
              <w:rFonts w:ascii="Arial" w:hAnsi="Arial" w:cs="Arial"/>
              <w:color w:val="000000" w:themeColor="text1"/>
              <w:sz w:val="22"/>
              <w:szCs w:val="22"/>
            </w:rPr>
            <w:fldChar w:fldCharType="begin"/>
          </w:r>
          <w:r w:rsidR="00F161E1">
            <w:rPr>
              <w:rFonts w:ascii="Arial" w:hAnsi="Arial" w:cs="Arial"/>
              <w:color w:val="000000" w:themeColor="text1"/>
              <w:sz w:val="22"/>
              <w:szCs w:val="22"/>
              <w:lang w:val="en-GB"/>
            </w:rPr>
            <w:instrText xml:space="preserve"> CITATION The211 \l 2057 </w:instrText>
          </w:r>
          <w:r w:rsidR="00F161E1">
            <w:rPr>
              <w:rFonts w:ascii="Arial" w:hAnsi="Arial" w:cs="Arial"/>
              <w:color w:val="000000" w:themeColor="text1"/>
              <w:sz w:val="22"/>
              <w:szCs w:val="22"/>
            </w:rPr>
            <w:fldChar w:fldCharType="separate"/>
          </w:r>
          <w:r w:rsidR="00F161E1" w:rsidRPr="00F161E1">
            <w:rPr>
              <w:rFonts w:ascii="Arial" w:hAnsi="Arial" w:cs="Arial"/>
              <w:noProof/>
              <w:color w:val="000000" w:themeColor="text1"/>
              <w:sz w:val="22"/>
              <w:szCs w:val="22"/>
              <w:lang w:val="en-GB"/>
            </w:rPr>
            <w:t>(Government, 2021)</w:t>
          </w:r>
          <w:r w:rsidR="00F161E1">
            <w:rPr>
              <w:rFonts w:ascii="Arial" w:hAnsi="Arial" w:cs="Arial"/>
              <w:color w:val="000000" w:themeColor="text1"/>
              <w:sz w:val="22"/>
              <w:szCs w:val="22"/>
            </w:rPr>
            <w:fldChar w:fldCharType="end"/>
          </w:r>
        </w:sdtContent>
      </w:sdt>
      <w:r w:rsidR="00F161E1">
        <w:rPr>
          <w:rFonts w:ascii="Arial" w:hAnsi="Arial" w:cs="Arial"/>
          <w:color w:val="000000" w:themeColor="text1"/>
          <w:sz w:val="22"/>
          <w:szCs w:val="22"/>
        </w:rPr>
        <w:t xml:space="preserve"> </w:t>
      </w:r>
      <w:r w:rsidRPr="004B0A3F">
        <w:rPr>
          <w:rFonts w:ascii="Arial" w:hAnsi="Arial" w:cs="Arial"/>
          <w:color w:val="000000" w:themeColor="text1"/>
          <w:sz w:val="22"/>
          <w:szCs w:val="22"/>
        </w:rPr>
        <w:t xml:space="preserve">. It places an obligation </w:t>
      </w:r>
      <w:r w:rsidR="00A43692">
        <w:rPr>
          <w:rFonts w:ascii="Arial" w:hAnsi="Arial" w:cs="Arial"/>
          <w:color w:val="000000" w:themeColor="text1"/>
          <w:sz w:val="22"/>
          <w:szCs w:val="22"/>
        </w:rPr>
        <w:t>‘</w:t>
      </w:r>
      <w:r w:rsidRPr="004B0A3F">
        <w:rPr>
          <w:rFonts w:ascii="Arial" w:hAnsi="Arial" w:cs="Arial"/>
          <w:color w:val="000000" w:themeColor="text1"/>
          <w:sz w:val="22"/>
          <w:szCs w:val="22"/>
        </w:rPr>
        <w:t>on all Welsh Ministers to have a respect to the substantive rights and responsibilities within the UNCRC and its elective practices</w:t>
      </w:r>
      <w:r w:rsidR="00A43692">
        <w:rPr>
          <w:rFonts w:ascii="Arial" w:hAnsi="Arial" w:cs="Arial"/>
          <w:color w:val="000000" w:themeColor="text1"/>
          <w:sz w:val="22"/>
          <w:szCs w:val="22"/>
        </w:rPr>
        <w:t>’</w:t>
      </w:r>
      <w:r w:rsidR="001D278E">
        <w:rPr>
          <w:rFonts w:ascii="Arial" w:hAnsi="Arial" w:cs="Arial"/>
          <w:color w:val="000000" w:themeColor="text1"/>
          <w:sz w:val="22"/>
          <w:szCs w:val="22"/>
        </w:rPr>
        <w:t xml:space="preserve"> </w:t>
      </w:r>
      <w:sdt>
        <w:sdtPr>
          <w:rPr>
            <w:rFonts w:ascii="Arial" w:hAnsi="Arial" w:cs="Arial"/>
            <w:color w:val="000000" w:themeColor="text1"/>
            <w:sz w:val="22"/>
            <w:szCs w:val="22"/>
          </w:rPr>
          <w:id w:val="1896702533"/>
          <w:citation/>
        </w:sdtPr>
        <w:sdtEndPr/>
        <w:sdtContent>
          <w:r w:rsidR="001D278E">
            <w:rPr>
              <w:rFonts w:ascii="Arial" w:hAnsi="Arial" w:cs="Arial"/>
              <w:color w:val="000000" w:themeColor="text1"/>
              <w:sz w:val="22"/>
              <w:szCs w:val="22"/>
            </w:rPr>
            <w:fldChar w:fldCharType="begin"/>
          </w:r>
          <w:r w:rsidR="001D278E">
            <w:rPr>
              <w:rFonts w:ascii="Arial" w:hAnsi="Arial" w:cs="Arial"/>
              <w:color w:val="000000" w:themeColor="text1"/>
              <w:sz w:val="22"/>
              <w:szCs w:val="22"/>
              <w:lang w:val="en-GB"/>
            </w:rPr>
            <w:instrText xml:space="preserve"> CITATION The211 \l 2057 </w:instrText>
          </w:r>
          <w:r w:rsidR="001D278E">
            <w:rPr>
              <w:rFonts w:ascii="Arial" w:hAnsi="Arial" w:cs="Arial"/>
              <w:color w:val="000000" w:themeColor="text1"/>
              <w:sz w:val="22"/>
              <w:szCs w:val="22"/>
            </w:rPr>
            <w:fldChar w:fldCharType="separate"/>
          </w:r>
          <w:r w:rsidR="001D278E" w:rsidRPr="001D278E">
            <w:rPr>
              <w:rFonts w:ascii="Arial" w:hAnsi="Arial" w:cs="Arial"/>
              <w:noProof/>
              <w:color w:val="000000" w:themeColor="text1"/>
              <w:sz w:val="22"/>
              <w:szCs w:val="22"/>
              <w:lang w:val="en-GB"/>
            </w:rPr>
            <w:t>(Government, 2021)</w:t>
          </w:r>
          <w:r w:rsidR="001D278E">
            <w:rPr>
              <w:rFonts w:ascii="Arial" w:hAnsi="Arial" w:cs="Arial"/>
              <w:color w:val="000000" w:themeColor="text1"/>
              <w:sz w:val="22"/>
              <w:szCs w:val="22"/>
            </w:rPr>
            <w:fldChar w:fldCharType="end"/>
          </w:r>
        </w:sdtContent>
      </w:sdt>
      <w:r w:rsidRPr="004B0A3F">
        <w:rPr>
          <w:rFonts w:ascii="Arial" w:hAnsi="Arial" w:cs="Arial"/>
          <w:color w:val="1F497D" w:themeColor="text2"/>
          <w:sz w:val="22"/>
          <w:szCs w:val="22"/>
        </w:rPr>
        <w:t>.</w:t>
      </w:r>
      <w:r w:rsidRPr="004B0A3F">
        <w:rPr>
          <w:rFonts w:ascii="Arial" w:hAnsi="Arial" w:cs="Arial"/>
          <w:sz w:val="22"/>
          <w:szCs w:val="22"/>
          <w:shd w:val="clear" w:color="auto" w:fill="FFFFFF"/>
          <w:lang w:eastAsia="en-GB"/>
        </w:rPr>
        <w:t xml:space="preserve"> </w:t>
      </w:r>
      <w:r w:rsidRPr="00BA5EA6">
        <w:rPr>
          <w:rFonts w:ascii="Arial" w:hAnsi="Arial" w:cs="Arial"/>
          <w:sz w:val="22"/>
          <w:szCs w:val="22"/>
          <w:shd w:val="clear" w:color="auto" w:fill="FFFFFF"/>
          <w:lang w:eastAsia="en-GB"/>
        </w:rPr>
        <w:t>It has been observed that it receives </w:t>
      </w:r>
      <w:r w:rsidRPr="004B0A3F">
        <w:rPr>
          <w:rFonts w:ascii="Arial" w:hAnsi="Arial" w:cs="Arial"/>
          <w:sz w:val="22"/>
          <w:szCs w:val="22"/>
          <w:shd w:val="clear" w:color="auto" w:fill="FFFFFF"/>
          <w:lang w:eastAsia="en-GB"/>
        </w:rPr>
        <w:t>12,000</w:t>
      </w:r>
      <w:r w:rsidR="001D278E">
        <w:rPr>
          <w:rFonts w:ascii="Arial" w:hAnsi="Arial" w:cs="Arial"/>
          <w:sz w:val="22"/>
          <w:szCs w:val="22"/>
          <w:shd w:val="clear" w:color="auto" w:fill="FFFFFF"/>
          <w:lang w:eastAsia="en-GB"/>
        </w:rPr>
        <w:t xml:space="preserve"> </w:t>
      </w:r>
      <w:r w:rsidRPr="00BA5EA6">
        <w:rPr>
          <w:rFonts w:ascii="Arial" w:hAnsi="Arial" w:cs="Arial"/>
          <w:sz w:val="22"/>
          <w:szCs w:val="22"/>
          <w:shd w:val="clear" w:color="auto" w:fill="FFFFFF"/>
          <w:lang w:eastAsia="en-GB"/>
        </w:rPr>
        <w:t>requesting assistance with their challenges each </w:t>
      </w:r>
    </w:p>
    <w:p w14:paraId="04A3EFAC" w14:textId="15F62647" w:rsidR="001D278E" w:rsidRDefault="001D278E" w:rsidP="00796A68">
      <w:pPr>
        <w:shd w:val="clear" w:color="auto" w:fill="FFFFFF"/>
        <w:spacing w:line="360" w:lineRule="auto"/>
        <w:rPr>
          <w:rFonts w:ascii="Arial" w:hAnsi="Arial" w:cs="Arial"/>
          <w:sz w:val="22"/>
          <w:szCs w:val="22"/>
          <w:shd w:val="clear" w:color="auto" w:fill="FFFFFF"/>
          <w:lang w:eastAsia="en-GB"/>
        </w:rPr>
      </w:pPr>
      <w:r w:rsidRPr="00BA5EA6">
        <w:rPr>
          <w:rFonts w:ascii="Arial" w:hAnsi="Arial" w:cs="Arial"/>
          <w:sz w:val="22"/>
          <w:szCs w:val="22"/>
          <w:shd w:val="clear" w:color="auto" w:fill="FFFFFF"/>
          <w:lang w:eastAsia="en-GB"/>
        </w:rPr>
        <w:t>Y</w:t>
      </w:r>
      <w:r w:rsidR="000D419B" w:rsidRPr="00BA5EA6">
        <w:rPr>
          <w:rFonts w:ascii="Arial" w:hAnsi="Arial" w:cs="Arial"/>
          <w:sz w:val="22"/>
          <w:szCs w:val="22"/>
          <w:shd w:val="clear" w:color="auto" w:fill="FFFFFF"/>
          <w:lang w:eastAsia="en-GB"/>
        </w:rPr>
        <w:t>ea</w:t>
      </w:r>
      <w:r>
        <w:rPr>
          <w:rFonts w:ascii="Arial" w:hAnsi="Arial" w:cs="Arial"/>
          <w:sz w:val="22"/>
          <w:szCs w:val="22"/>
          <w:shd w:val="clear" w:color="auto" w:fill="FFFFFF"/>
          <w:lang w:eastAsia="en-GB"/>
        </w:rPr>
        <w:t>r</w:t>
      </w:r>
      <w:sdt>
        <w:sdtPr>
          <w:rPr>
            <w:rFonts w:ascii="Arial" w:hAnsi="Arial" w:cs="Arial"/>
            <w:sz w:val="22"/>
            <w:szCs w:val="22"/>
            <w:shd w:val="clear" w:color="auto" w:fill="FFFFFF"/>
            <w:lang w:eastAsia="en-GB"/>
          </w:rPr>
          <w:id w:val="106470464"/>
          <w:citation/>
        </w:sdtPr>
        <w:sdtEndPr/>
        <w:sdtContent>
          <w:r>
            <w:rPr>
              <w:rFonts w:ascii="Arial" w:hAnsi="Arial" w:cs="Arial"/>
              <w:sz w:val="22"/>
              <w:szCs w:val="22"/>
              <w:shd w:val="clear" w:color="auto" w:fill="FFFFFF"/>
              <w:lang w:eastAsia="en-GB"/>
            </w:rPr>
            <w:fldChar w:fldCharType="begin"/>
          </w:r>
          <w:r>
            <w:rPr>
              <w:rFonts w:ascii="Arial" w:hAnsi="Arial" w:cs="Arial"/>
              <w:sz w:val="22"/>
              <w:szCs w:val="22"/>
              <w:shd w:val="clear" w:color="auto" w:fill="FFFFFF"/>
              <w:lang w:val="en-GB" w:eastAsia="en-GB"/>
            </w:rPr>
            <w:instrText xml:space="preserve"> CITATION SNA201 \l 2057 </w:instrText>
          </w:r>
          <w:r>
            <w:rPr>
              <w:rFonts w:ascii="Arial" w:hAnsi="Arial" w:cs="Arial"/>
              <w:sz w:val="22"/>
              <w:szCs w:val="22"/>
              <w:shd w:val="clear" w:color="auto" w:fill="FFFFFF"/>
              <w:lang w:eastAsia="en-GB"/>
            </w:rPr>
            <w:fldChar w:fldCharType="separate"/>
          </w:r>
          <w:r>
            <w:rPr>
              <w:rFonts w:ascii="Arial" w:hAnsi="Arial" w:cs="Arial"/>
              <w:noProof/>
              <w:sz w:val="22"/>
              <w:szCs w:val="22"/>
              <w:shd w:val="clear" w:color="auto" w:fill="FFFFFF"/>
              <w:lang w:val="en-GB" w:eastAsia="en-GB"/>
            </w:rPr>
            <w:t xml:space="preserve"> </w:t>
          </w:r>
          <w:r w:rsidRPr="001D278E">
            <w:rPr>
              <w:rFonts w:ascii="Arial" w:hAnsi="Arial" w:cs="Arial"/>
              <w:noProof/>
              <w:sz w:val="22"/>
              <w:szCs w:val="22"/>
              <w:shd w:val="clear" w:color="auto" w:fill="FFFFFF"/>
              <w:lang w:val="en-GB" w:eastAsia="en-GB"/>
            </w:rPr>
            <w:t>(Cymru, 2020)</w:t>
          </w:r>
          <w:r>
            <w:rPr>
              <w:rFonts w:ascii="Arial" w:hAnsi="Arial" w:cs="Arial"/>
              <w:sz w:val="22"/>
              <w:szCs w:val="22"/>
              <w:shd w:val="clear" w:color="auto" w:fill="FFFFFF"/>
              <w:lang w:eastAsia="en-GB"/>
            </w:rPr>
            <w:fldChar w:fldCharType="end"/>
          </w:r>
        </w:sdtContent>
      </w:sdt>
      <w:r w:rsidR="000D419B" w:rsidRPr="004B0A3F">
        <w:rPr>
          <w:rFonts w:ascii="Arial" w:hAnsi="Arial" w:cs="Arial"/>
          <w:sz w:val="22"/>
          <w:szCs w:val="22"/>
          <w:shd w:val="clear" w:color="auto" w:fill="FFFFFF"/>
          <w:lang w:eastAsia="en-GB"/>
        </w:rPr>
        <w:t>.</w:t>
      </w:r>
      <w:r w:rsidR="000D419B" w:rsidRPr="00BA5EA6">
        <w:rPr>
          <w:rFonts w:ascii="Arial" w:hAnsi="Arial" w:cs="Arial"/>
          <w:sz w:val="22"/>
          <w:szCs w:val="22"/>
          <w:shd w:val="clear" w:color="auto" w:fill="FFFFFF"/>
          <w:lang w:eastAsia="en-GB"/>
        </w:rPr>
        <w:t>S</w:t>
      </w:r>
      <w:r>
        <w:rPr>
          <w:rFonts w:ascii="Arial" w:hAnsi="Arial" w:cs="Arial"/>
          <w:sz w:val="22"/>
          <w:szCs w:val="22"/>
          <w:shd w:val="clear" w:color="auto" w:fill="FFFFFF"/>
          <w:lang w:eastAsia="en-GB"/>
        </w:rPr>
        <w:t>NAP</w:t>
      </w:r>
      <w:r w:rsidR="000D419B" w:rsidRPr="00BA5EA6">
        <w:rPr>
          <w:rFonts w:ascii="Arial" w:hAnsi="Arial" w:cs="Arial"/>
          <w:sz w:val="22"/>
          <w:szCs w:val="22"/>
          <w:shd w:val="clear" w:color="auto" w:fill="FFFFFF"/>
          <w:lang w:eastAsia="en-GB"/>
        </w:rPr>
        <w:t> Cymru employs the collaboration and empowerment model to collaborate with</w:t>
      </w:r>
    </w:p>
    <w:p w14:paraId="223CBBBA" w14:textId="20700607" w:rsidR="000D419B" w:rsidRPr="00BA5EA6" w:rsidRDefault="000D419B" w:rsidP="00796A68">
      <w:pPr>
        <w:shd w:val="clear" w:color="auto" w:fill="FFFFFF"/>
        <w:spacing w:line="360" w:lineRule="auto"/>
        <w:rPr>
          <w:rFonts w:ascii="Arial" w:hAnsi="Arial" w:cs="Arial"/>
          <w:sz w:val="22"/>
          <w:szCs w:val="22"/>
          <w:shd w:val="clear" w:color="auto" w:fill="FFFFFF"/>
          <w:lang w:eastAsia="en-GB"/>
        </w:rPr>
      </w:pPr>
      <w:r w:rsidRPr="00BA5EA6">
        <w:rPr>
          <w:rFonts w:ascii="Arial" w:hAnsi="Arial" w:cs="Arial"/>
          <w:sz w:val="22"/>
          <w:szCs w:val="22"/>
          <w:shd w:val="clear" w:color="auto" w:fill="FFFFFF"/>
          <w:lang w:eastAsia="en-GB"/>
        </w:rPr>
        <w:t> experts and families, resulting in </w:t>
      </w:r>
      <w:r w:rsidRPr="004B0A3F">
        <w:rPr>
          <w:rFonts w:ascii="Arial" w:hAnsi="Arial" w:cs="Arial"/>
          <w:sz w:val="22"/>
          <w:szCs w:val="22"/>
          <w:shd w:val="clear" w:color="auto" w:fill="FFFFFF"/>
          <w:lang w:eastAsia="en-GB"/>
        </w:rPr>
        <w:t xml:space="preserve">the </w:t>
      </w:r>
      <w:r w:rsidRPr="00BA5EA6">
        <w:rPr>
          <w:rFonts w:ascii="Arial" w:hAnsi="Arial" w:cs="Arial"/>
          <w:sz w:val="22"/>
          <w:szCs w:val="22"/>
          <w:shd w:val="clear" w:color="auto" w:fill="FFFFFF"/>
          <w:lang w:eastAsia="en-GB"/>
        </w:rPr>
        <w:t>developing </w:t>
      </w:r>
      <w:r w:rsidRPr="004B0A3F">
        <w:rPr>
          <w:rFonts w:ascii="Arial" w:hAnsi="Arial" w:cs="Arial"/>
          <w:sz w:val="22"/>
          <w:szCs w:val="22"/>
          <w:shd w:val="clear" w:color="auto" w:fill="FFFFFF"/>
          <w:lang w:eastAsia="en-GB"/>
        </w:rPr>
        <w:t xml:space="preserve">of some </w:t>
      </w:r>
      <w:r w:rsidRPr="00BA5EA6">
        <w:rPr>
          <w:rFonts w:ascii="Arial" w:hAnsi="Arial" w:cs="Arial"/>
          <w:sz w:val="22"/>
          <w:szCs w:val="22"/>
          <w:shd w:val="clear" w:color="auto" w:fill="FFFFFF"/>
          <w:lang w:eastAsia="en-GB"/>
        </w:rPr>
        <w:t>resilience.</w:t>
      </w:r>
    </w:p>
    <w:p w14:paraId="0EFA8D4A" w14:textId="77777777" w:rsidR="000D419B" w:rsidRPr="004B0A3F" w:rsidRDefault="000D419B" w:rsidP="00796A68">
      <w:pPr>
        <w:shd w:val="clear" w:color="auto" w:fill="FFFFFF"/>
        <w:spacing w:line="360" w:lineRule="auto"/>
        <w:rPr>
          <w:rFonts w:ascii="Arial" w:hAnsi="Arial" w:cs="Arial"/>
          <w:sz w:val="22"/>
          <w:szCs w:val="22"/>
          <w:shd w:val="clear" w:color="auto" w:fill="FFFFFF"/>
          <w:lang w:eastAsia="en-GB"/>
        </w:rPr>
      </w:pPr>
    </w:p>
    <w:p w14:paraId="3D0B04A2" w14:textId="7D6F6BD8" w:rsidR="000D419B" w:rsidRPr="004B0A3F" w:rsidRDefault="000D419B" w:rsidP="00796A68">
      <w:pPr>
        <w:shd w:val="clear" w:color="auto" w:fill="FFFFFF"/>
        <w:spacing w:line="360" w:lineRule="auto"/>
        <w:rPr>
          <w:rFonts w:ascii="Arial" w:hAnsi="Arial" w:cs="Arial"/>
          <w:sz w:val="22"/>
          <w:szCs w:val="22"/>
          <w:shd w:val="clear" w:color="auto" w:fill="FFFFFF"/>
          <w:lang w:eastAsia="en-GB"/>
        </w:rPr>
      </w:pPr>
      <w:r w:rsidRPr="004B0A3F">
        <w:rPr>
          <w:rFonts w:ascii="Arial" w:hAnsi="Arial" w:cs="Arial"/>
          <w:sz w:val="22"/>
          <w:szCs w:val="22"/>
          <w:shd w:val="clear" w:color="auto" w:fill="FFFFFF"/>
          <w:lang w:val="en-GB" w:eastAsia="en-GB"/>
        </w:rPr>
        <w:t xml:space="preserve">According to </w:t>
      </w:r>
      <w:sdt>
        <w:sdtPr>
          <w:rPr>
            <w:rFonts w:ascii="Arial" w:hAnsi="Arial" w:cs="Arial"/>
            <w:sz w:val="22"/>
            <w:szCs w:val="22"/>
            <w:shd w:val="clear" w:color="auto" w:fill="FFFFFF"/>
            <w:lang w:val="en-GB" w:eastAsia="en-GB"/>
          </w:rPr>
          <w:id w:val="-271859943"/>
          <w:citation/>
        </w:sdtPr>
        <w:sdtEndPr/>
        <w:sdtContent>
          <w:r w:rsidR="001D278E">
            <w:rPr>
              <w:rFonts w:ascii="Arial" w:hAnsi="Arial" w:cs="Arial"/>
              <w:sz w:val="22"/>
              <w:szCs w:val="22"/>
              <w:shd w:val="clear" w:color="auto" w:fill="FFFFFF"/>
              <w:lang w:val="en-GB" w:eastAsia="en-GB"/>
            </w:rPr>
            <w:fldChar w:fldCharType="begin"/>
          </w:r>
          <w:r w:rsidR="001D278E">
            <w:rPr>
              <w:rFonts w:ascii="Arial" w:hAnsi="Arial" w:cs="Arial"/>
              <w:sz w:val="22"/>
              <w:szCs w:val="22"/>
              <w:shd w:val="clear" w:color="auto" w:fill="FFFFFF"/>
              <w:lang w:val="en-GB" w:eastAsia="en-GB"/>
            </w:rPr>
            <w:instrText xml:space="preserve"> CITATION Nan19 \l 2057 </w:instrText>
          </w:r>
          <w:r w:rsidR="001D278E">
            <w:rPr>
              <w:rFonts w:ascii="Arial" w:hAnsi="Arial" w:cs="Arial"/>
              <w:sz w:val="22"/>
              <w:szCs w:val="22"/>
              <w:shd w:val="clear" w:color="auto" w:fill="FFFFFF"/>
              <w:lang w:val="en-GB" w:eastAsia="en-GB"/>
            </w:rPr>
            <w:fldChar w:fldCharType="separate"/>
          </w:r>
          <w:r w:rsidR="001D278E" w:rsidRPr="001D278E">
            <w:rPr>
              <w:rFonts w:ascii="Arial" w:hAnsi="Arial" w:cs="Arial"/>
              <w:noProof/>
              <w:sz w:val="22"/>
              <w:szCs w:val="22"/>
              <w:shd w:val="clear" w:color="auto" w:fill="FFFFFF"/>
              <w:lang w:val="en-GB" w:eastAsia="en-GB"/>
            </w:rPr>
            <w:t>(Giunta, 2019)</w:t>
          </w:r>
          <w:r w:rsidR="001D278E">
            <w:rPr>
              <w:rFonts w:ascii="Arial" w:hAnsi="Arial" w:cs="Arial"/>
              <w:sz w:val="22"/>
              <w:szCs w:val="22"/>
              <w:shd w:val="clear" w:color="auto" w:fill="FFFFFF"/>
              <w:lang w:val="en-GB" w:eastAsia="en-GB"/>
            </w:rPr>
            <w:fldChar w:fldCharType="end"/>
          </w:r>
        </w:sdtContent>
      </w:sdt>
      <w:r w:rsidR="001D278E">
        <w:rPr>
          <w:rFonts w:ascii="Arial" w:hAnsi="Arial" w:cs="Arial"/>
          <w:sz w:val="22"/>
          <w:szCs w:val="22"/>
          <w:shd w:val="clear" w:color="auto" w:fill="FFFFFF"/>
          <w:lang w:val="en-GB" w:eastAsia="en-GB"/>
        </w:rPr>
        <w:t xml:space="preserve">  SNAP Cymru</w:t>
      </w:r>
      <w:r w:rsidRPr="004B0A3F">
        <w:rPr>
          <w:rFonts w:ascii="Arial" w:hAnsi="Arial" w:cs="Arial"/>
          <w:sz w:val="22"/>
          <w:szCs w:val="22"/>
          <w:shd w:val="clear" w:color="auto" w:fill="FFFFFF"/>
          <w:lang w:val="en-GB" w:eastAsia="en-GB"/>
        </w:rPr>
        <w:t xml:space="preserve"> has become vital in Wales, recognising alternative provision hand in hand with local policies select learning outside of schools</w:t>
      </w:r>
      <w:r w:rsidRPr="004B0A3F">
        <w:rPr>
          <w:rFonts w:ascii="Arial" w:hAnsi="Arial" w:cs="Arial"/>
          <w:sz w:val="22"/>
          <w:szCs w:val="22"/>
          <w:shd w:val="clear" w:color="auto" w:fill="FFFFFF"/>
          <w:lang w:eastAsia="en-GB"/>
        </w:rPr>
        <w:t xml:space="preserve"> </w:t>
      </w:r>
      <w:r w:rsidRPr="008435B6">
        <w:rPr>
          <w:rFonts w:ascii="Arial" w:hAnsi="Arial" w:cs="Arial"/>
          <w:sz w:val="22"/>
          <w:szCs w:val="22"/>
          <w:shd w:val="clear" w:color="auto" w:fill="FFFFFF"/>
          <w:lang w:eastAsia="en-GB"/>
        </w:rPr>
        <w:t>up until the age of 18 who are unable to attend regular</w:t>
      </w:r>
      <w:r w:rsidRPr="004B0A3F">
        <w:rPr>
          <w:rFonts w:ascii="Arial" w:hAnsi="Arial" w:cs="Arial"/>
          <w:sz w:val="22"/>
          <w:szCs w:val="22"/>
          <w:shd w:val="clear" w:color="auto" w:fill="FFFFFF"/>
          <w:lang w:eastAsia="en-GB"/>
        </w:rPr>
        <w:t xml:space="preserve"> </w:t>
      </w:r>
      <w:r w:rsidRPr="008435B6">
        <w:rPr>
          <w:rFonts w:ascii="Arial" w:hAnsi="Arial" w:cs="Arial"/>
          <w:sz w:val="22"/>
          <w:szCs w:val="22"/>
          <w:shd w:val="clear" w:color="auto" w:fill="FFFFFF"/>
          <w:lang w:eastAsia="en-GB"/>
        </w:rPr>
        <w:t>school due to factors exclusion</w:t>
      </w:r>
      <w:r w:rsidR="001D278E">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1762829138"/>
          <w:citation/>
        </w:sdtPr>
        <w:sdtEndPr/>
        <w:sdtContent>
          <w:r w:rsidR="001D278E">
            <w:rPr>
              <w:rFonts w:ascii="Arial" w:hAnsi="Arial" w:cs="Arial"/>
              <w:sz w:val="22"/>
              <w:szCs w:val="22"/>
              <w:shd w:val="clear" w:color="auto" w:fill="FFFFFF"/>
              <w:lang w:eastAsia="en-GB"/>
            </w:rPr>
            <w:fldChar w:fldCharType="begin"/>
          </w:r>
          <w:r w:rsidR="001D278E">
            <w:rPr>
              <w:rFonts w:ascii="Arial" w:hAnsi="Arial" w:cs="Arial"/>
              <w:sz w:val="22"/>
              <w:szCs w:val="22"/>
              <w:shd w:val="clear" w:color="auto" w:fill="FFFFFF"/>
              <w:lang w:val="en-GB" w:eastAsia="en-GB"/>
            </w:rPr>
            <w:instrText xml:space="preserve"> CITATION Sal201 \l 2057 </w:instrText>
          </w:r>
          <w:r w:rsidR="001D278E">
            <w:rPr>
              <w:rFonts w:ascii="Arial" w:hAnsi="Arial" w:cs="Arial"/>
              <w:sz w:val="22"/>
              <w:szCs w:val="22"/>
              <w:shd w:val="clear" w:color="auto" w:fill="FFFFFF"/>
              <w:lang w:eastAsia="en-GB"/>
            </w:rPr>
            <w:fldChar w:fldCharType="separate"/>
          </w:r>
          <w:r w:rsidR="001D278E" w:rsidRPr="001D278E">
            <w:rPr>
              <w:rFonts w:ascii="Arial" w:hAnsi="Arial" w:cs="Arial"/>
              <w:noProof/>
              <w:sz w:val="22"/>
              <w:szCs w:val="22"/>
              <w:shd w:val="clear" w:color="auto" w:fill="FFFFFF"/>
              <w:lang w:val="en-GB" w:eastAsia="en-GB"/>
            </w:rPr>
            <w:t>(Holland, 2020)</w:t>
          </w:r>
          <w:r w:rsidR="001D278E">
            <w:rPr>
              <w:rFonts w:ascii="Arial" w:hAnsi="Arial" w:cs="Arial"/>
              <w:sz w:val="22"/>
              <w:szCs w:val="22"/>
              <w:shd w:val="clear" w:color="auto" w:fill="FFFFFF"/>
              <w:lang w:eastAsia="en-GB"/>
            </w:rPr>
            <w:fldChar w:fldCharType="end"/>
          </w:r>
        </w:sdtContent>
      </w:sdt>
      <w:r w:rsidRPr="008435B6">
        <w:rPr>
          <w:rFonts w:ascii="Arial" w:hAnsi="Arial" w:cs="Arial"/>
          <w:sz w:val="22"/>
          <w:szCs w:val="22"/>
          <w:shd w:val="clear" w:color="auto" w:fill="FFFFFF"/>
          <w:lang w:eastAsia="en-GB"/>
        </w:rPr>
        <w:t>, </w:t>
      </w:r>
    </w:p>
    <w:p w14:paraId="6ABD8FE5" w14:textId="4893F665" w:rsidR="000D419B" w:rsidRPr="004B0A3F" w:rsidRDefault="000D419B" w:rsidP="00796A68">
      <w:pPr>
        <w:shd w:val="clear" w:color="auto" w:fill="FFFFFF"/>
        <w:spacing w:line="360" w:lineRule="auto"/>
        <w:rPr>
          <w:rFonts w:ascii="Arial" w:hAnsi="Arial" w:cs="Arial"/>
          <w:sz w:val="22"/>
          <w:szCs w:val="22"/>
          <w:shd w:val="clear" w:color="auto" w:fill="FFFFFF"/>
          <w:lang w:eastAsia="en-GB"/>
        </w:rPr>
      </w:pPr>
      <w:r w:rsidRPr="008435B6">
        <w:rPr>
          <w:rFonts w:ascii="Arial" w:hAnsi="Arial" w:cs="Arial"/>
          <w:sz w:val="22"/>
          <w:szCs w:val="22"/>
          <w:shd w:val="clear" w:color="auto" w:fill="FFFFFF"/>
          <w:lang w:eastAsia="en-GB"/>
        </w:rPr>
        <w:t>developmental delays, </w:t>
      </w:r>
      <w:r w:rsidRPr="004B0A3F">
        <w:rPr>
          <w:rFonts w:ascii="Arial" w:hAnsi="Arial" w:cs="Arial"/>
          <w:sz w:val="22"/>
          <w:szCs w:val="22"/>
          <w:shd w:val="clear" w:color="auto" w:fill="FFFFFF"/>
          <w:lang w:eastAsia="en-GB"/>
        </w:rPr>
        <w:t>behavior,</w:t>
      </w:r>
      <w:r w:rsidRPr="008435B6">
        <w:rPr>
          <w:rFonts w:ascii="Arial" w:hAnsi="Arial" w:cs="Arial"/>
          <w:sz w:val="22"/>
          <w:szCs w:val="22"/>
          <w:shd w:val="clear" w:color="auto" w:fill="FFFFFF"/>
          <w:lang w:eastAsia="en-GB"/>
        </w:rPr>
        <w:t> or sickness</w:t>
      </w:r>
      <w:r w:rsidRPr="004B0A3F">
        <w:rPr>
          <w:rFonts w:ascii="Arial" w:hAnsi="Arial" w:cs="Arial"/>
          <w:sz w:val="22"/>
          <w:szCs w:val="22"/>
          <w:shd w:val="clear" w:color="auto" w:fill="FFFFFF"/>
          <w:lang w:eastAsia="en-GB"/>
        </w:rPr>
        <w:t>,</w:t>
      </w:r>
      <w:r w:rsidRPr="004B0A3F">
        <w:rPr>
          <w:rFonts w:ascii="Arial" w:hAnsi="Arial" w:cs="Arial"/>
          <w:sz w:val="22"/>
          <w:szCs w:val="22"/>
        </w:rPr>
        <w:t xml:space="preserve"> as in the report building blocks by </w:t>
      </w:r>
      <w:r w:rsidR="001D278E">
        <w:rPr>
          <w:rFonts w:ascii="Arial" w:hAnsi="Arial" w:cs="Arial"/>
          <w:sz w:val="22"/>
          <w:szCs w:val="22"/>
        </w:rPr>
        <w:t>Sally H</w:t>
      </w:r>
      <w:r w:rsidR="00F5751A">
        <w:rPr>
          <w:rFonts w:ascii="Arial" w:hAnsi="Arial" w:cs="Arial"/>
          <w:sz w:val="22"/>
          <w:szCs w:val="22"/>
        </w:rPr>
        <w:t>olland stated</w:t>
      </w:r>
      <w:r w:rsidRPr="004B0A3F">
        <w:rPr>
          <w:rFonts w:ascii="Arial" w:hAnsi="Arial" w:cs="Arial"/>
          <w:sz w:val="22"/>
          <w:szCs w:val="22"/>
        </w:rPr>
        <w:t xml:space="preserve"> the exclusion in Wales is a massive barrier and other pupils who would not receive appropriate education without making such arrangements because of illness </w:t>
      </w:r>
      <w:r w:rsidRPr="004B0A3F">
        <w:rPr>
          <w:rFonts w:ascii="Arial" w:hAnsi="Arial" w:cs="Arial"/>
          <w:color w:val="000000" w:themeColor="text1"/>
          <w:sz w:val="22"/>
          <w:szCs w:val="22"/>
        </w:rPr>
        <w:t>or other reason</w:t>
      </w:r>
      <w:sdt>
        <w:sdtPr>
          <w:rPr>
            <w:rFonts w:ascii="Arial" w:hAnsi="Arial" w:cs="Arial"/>
            <w:color w:val="000000" w:themeColor="text1"/>
            <w:sz w:val="22"/>
            <w:szCs w:val="22"/>
          </w:rPr>
          <w:id w:val="-1955700834"/>
          <w:citation/>
        </w:sdtPr>
        <w:sdtEndPr/>
        <w:sdtContent>
          <w:r w:rsidR="00F5751A">
            <w:rPr>
              <w:rFonts w:ascii="Arial" w:hAnsi="Arial" w:cs="Arial"/>
              <w:color w:val="000000" w:themeColor="text1"/>
              <w:sz w:val="22"/>
              <w:szCs w:val="22"/>
            </w:rPr>
            <w:fldChar w:fldCharType="begin"/>
          </w:r>
          <w:r w:rsidR="00F5751A">
            <w:rPr>
              <w:rFonts w:ascii="Arial" w:hAnsi="Arial" w:cs="Arial"/>
              <w:color w:val="000000" w:themeColor="text1"/>
              <w:sz w:val="22"/>
              <w:szCs w:val="22"/>
              <w:lang w:val="en-GB"/>
            </w:rPr>
            <w:instrText xml:space="preserve"> CITATION Kir212 \l 2057 </w:instrText>
          </w:r>
          <w:r w:rsidR="00F5751A">
            <w:rPr>
              <w:rFonts w:ascii="Arial" w:hAnsi="Arial" w:cs="Arial"/>
              <w:color w:val="000000" w:themeColor="text1"/>
              <w:sz w:val="22"/>
              <w:szCs w:val="22"/>
            </w:rPr>
            <w:fldChar w:fldCharType="separate"/>
          </w:r>
          <w:r w:rsidR="00F5751A">
            <w:rPr>
              <w:rFonts w:ascii="Arial" w:hAnsi="Arial" w:cs="Arial"/>
              <w:noProof/>
              <w:color w:val="000000" w:themeColor="text1"/>
              <w:sz w:val="22"/>
              <w:szCs w:val="22"/>
              <w:lang w:val="en-GB"/>
            </w:rPr>
            <w:t xml:space="preserve"> </w:t>
          </w:r>
          <w:r w:rsidR="00F5751A" w:rsidRPr="00F5751A">
            <w:rPr>
              <w:rFonts w:ascii="Arial" w:hAnsi="Arial" w:cs="Arial"/>
              <w:noProof/>
              <w:color w:val="000000" w:themeColor="text1"/>
              <w:sz w:val="22"/>
              <w:szCs w:val="22"/>
              <w:lang w:val="en-GB"/>
            </w:rPr>
            <w:t>(Williams, 2021)</w:t>
          </w:r>
          <w:r w:rsidR="00F5751A">
            <w:rPr>
              <w:rFonts w:ascii="Arial" w:hAnsi="Arial" w:cs="Arial"/>
              <w:color w:val="000000" w:themeColor="text1"/>
              <w:sz w:val="22"/>
              <w:szCs w:val="22"/>
            </w:rPr>
            <w:fldChar w:fldCharType="end"/>
          </w:r>
        </w:sdtContent>
      </w:sdt>
      <w:r w:rsidRPr="004B0A3F">
        <w:rPr>
          <w:rFonts w:ascii="Arial" w:hAnsi="Arial" w:cs="Arial"/>
          <w:color w:val="000000" w:themeColor="text1"/>
          <w:sz w:val="22"/>
          <w:szCs w:val="22"/>
        </w:rPr>
        <w:t>. Schools' governing bodies, accountable for arranging a fixed-term exclusion</w:t>
      </w:r>
      <w:sdt>
        <w:sdtPr>
          <w:rPr>
            <w:rFonts w:ascii="Arial" w:hAnsi="Arial" w:cs="Arial"/>
            <w:color w:val="000000" w:themeColor="text1"/>
            <w:sz w:val="22"/>
            <w:szCs w:val="22"/>
          </w:rPr>
          <w:id w:val="877437394"/>
          <w:citation/>
        </w:sdtPr>
        <w:sdtEndPr/>
        <w:sdtContent>
          <w:r w:rsidR="00F5751A">
            <w:rPr>
              <w:rFonts w:ascii="Arial" w:hAnsi="Arial" w:cs="Arial"/>
              <w:color w:val="000000" w:themeColor="text1"/>
              <w:sz w:val="22"/>
              <w:szCs w:val="22"/>
            </w:rPr>
            <w:fldChar w:fldCharType="begin"/>
          </w:r>
          <w:r w:rsidR="00F5751A">
            <w:rPr>
              <w:rFonts w:ascii="Arial" w:hAnsi="Arial" w:cs="Arial"/>
              <w:color w:val="000000" w:themeColor="text1"/>
              <w:sz w:val="22"/>
              <w:szCs w:val="22"/>
              <w:lang w:val="en-GB"/>
            </w:rPr>
            <w:instrText xml:space="preserve"> CITATION Kir212 \l 2057 </w:instrText>
          </w:r>
          <w:r w:rsidR="00F5751A">
            <w:rPr>
              <w:rFonts w:ascii="Arial" w:hAnsi="Arial" w:cs="Arial"/>
              <w:color w:val="000000" w:themeColor="text1"/>
              <w:sz w:val="22"/>
              <w:szCs w:val="22"/>
            </w:rPr>
            <w:fldChar w:fldCharType="separate"/>
          </w:r>
          <w:r w:rsidR="00F5751A">
            <w:rPr>
              <w:rFonts w:ascii="Arial" w:hAnsi="Arial" w:cs="Arial"/>
              <w:noProof/>
              <w:color w:val="000000" w:themeColor="text1"/>
              <w:sz w:val="22"/>
              <w:szCs w:val="22"/>
              <w:lang w:val="en-GB"/>
            </w:rPr>
            <w:t xml:space="preserve"> </w:t>
          </w:r>
          <w:r w:rsidR="00F5751A" w:rsidRPr="00F5751A">
            <w:rPr>
              <w:rFonts w:ascii="Arial" w:hAnsi="Arial" w:cs="Arial"/>
              <w:noProof/>
              <w:color w:val="000000" w:themeColor="text1"/>
              <w:sz w:val="22"/>
              <w:szCs w:val="22"/>
              <w:lang w:val="en-GB"/>
            </w:rPr>
            <w:t>(Williams, 2021)</w:t>
          </w:r>
          <w:r w:rsidR="00F5751A">
            <w:rPr>
              <w:rFonts w:ascii="Arial" w:hAnsi="Arial" w:cs="Arial"/>
              <w:color w:val="000000" w:themeColor="text1"/>
              <w:sz w:val="22"/>
              <w:szCs w:val="22"/>
            </w:rPr>
            <w:fldChar w:fldCharType="end"/>
          </w:r>
        </w:sdtContent>
      </w:sdt>
      <w:r w:rsidRPr="004B0A3F">
        <w:rPr>
          <w:rFonts w:ascii="Arial" w:hAnsi="Arial" w:cs="Arial"/>
          <w:color w:val="000000" w:themeColor="text1"/>
          <w:sz w:val="22"/>
          <w:szCs w:val="22"/>
        </w:rPr>
        <w:t>, however, schools can find an alternative setting to improve behavior if necessary and in addition WAG are currently looking into the matter</w:t>
      </w:r>
      <w:sdt>
        <w:sdtPr>
          <w:rPr>
            <w:rFonts w:ascii="Arial" w:hAnsi="Arial" w:cs="Arial"/>
            <w:color w:val="000000" w:themeColor="text1"/>
            <w:sz w:val="22"/>
            <w:szCs w:val="22"/>
          </w:rPr>
          <w:id w:val="1274825729"/>
          <w:citation/>
        </w:sdtPr>
        <w:sdtEndPr/>
        <w:sdtContent>
          <w:r w:rsidR="00F5751A">
            <w:rPr>
              <w:rFonts w:ascii="Arial" w:hAnsi="Arial" w:cs="Arial"/>
              <w:color w:val="000000" w:themeColor="text1"/>
              <w:sz w:val="22"/>
              <w:szCs w:val="22"/>
            </w:rPr>
            <w:fldChar w:fldCharType="begin"/>
          </w:r>
          <w:r w:rsidR="00F5751A">
            <w:rPr>
              <w:rFonts w:ascii="Arial" w:hAnsi="Arial" w:cs="Arial"/>
              <w:color w:val="000000" w:themeColor="text1"/>
              <w:sz w:val="22"/>
              <w:szCs w:val="22"/>
              <w:lang w:val="en-GB"/>
            </w:rPr>
            <w:instrText xml:space="preserve"> CITATION Kir212 \l 2057 </w:instrText>
          </w:r>
          <w:r w:rsidR="00F5751A">
            <w:rPr>
              <w:rFonts w:ascii="Arial" w:hAnsi="Arial" w:cs="Arial"/>
              <w:color w:val="000000" w:themeColor="text1"/>
              <w:sz w:val="22"/>
              <w:szCs w:val="22"/>
            </w:rPr>
            <w:fldChar w:fldCharType="separate"/>
          </w:r>
          <w:r w:rsidR="00F5751A">
            <w:rPr>
              <w:rFonts w:ascii="Arial" w:hAnsi="Arial" w:cs="Arial"/>
              <w:noProof/>
              <w:color w:val="000000" w:themeColor="text1"/>
              <w:sz w:val="22"/>
              <w:szCs w:val="22"/>
              <w:lang w:val="en-GB"/>
            </w:rPr>
            <w:t xml:space="preserve"> </w:t>
          </w:r>
          <w:r w:rsidR="00F5751A" w:rsidRPr="00F5751A">
            <w:rPr>
              <w:rFonts w:ascii="Arial" w:hAnsi="Arial" w:cs="Arial"/>
              <w:noProof/>
              <w:color w:val="000000" w:themeColor="text1"/>
              <w:sz w:val="22"/>
              <w:szCs w:val="22"/>
              <w:lang w:val="en-GB"/>
            </w:rPr>
            <w:t>(Williams, 2021)</w:t>
          </w:r>
          <w:r w:rsidR="00F5751A">
            <w:rPr>
              <w:rFonts w:ascii="Arial" w:hAnsi="Arial" w:cs="Arial"/>
              <w:color w:val="000000" w:themeColor="text1"/>
              <w:sz w:val="22"/>
              <w:szCs w:val="22"/>
            </w:rPr>
            <w:fldChar w:fldCharType="end"/>
          </w:r>
        </w:sdtContent>
      </w:sdt>
      <w:r w:rsidRPr="004B0A3F">
        <w:rPr>
          <w:rFonts w:ascii="Arial" w:hAnsi="Arial" w:cs="Arial"/>
          <w:color w:val="000000" w:themeColor="text1"/>
          <w:sz w:val="22"/>
          <w:szCs w:val="22"/>
        </w:rPr>
        <w:t>.</w:t>
      </w:r>
    </w:p>
    <w:p w14:paraId="05462441" w14:textId="616A0277" w:rsidR="000D419B" w:rsidRPr="004B0A3F" w:rsidRDefault="000D419B" w:rsidP="00796A68">
      <w:pPr>
        <w:spacing w:before="240" w:after="240" w:line="360" w:lineRule="auto"/>
        <w:rPr>
          <w:rFonts w:ascii="Arial" w:hAnsi="Arial" w:cs="Arial"/>
          <w:sz w:val="22"/>
          <w:szCs w:val="22"/>
        </w:rPr>
      </w:pPr>
      <w:r w:rsidRPr="004B0A3F">
        <w:rPr>
          <w:rFonts w:ascii="Arial" w:hAnsi="Arial" w:cs="Arial"/>
          <w:sz w:val="22"/>
          <w:szCs w:val="22"/>
        </w:rPr>
        <w:t>With this understanding and incorporate the social model of disability by trying to eliminate barriers in society into their everyday working ethic</w:t>
      </w:r>
      <w:sdt>
        <w:sdtPr>
          <w:rPr>
            <w:rFonts w:ascii="Arial" w:hAnsi="Arial" w:cs="Arial"/>
            <w:sz w:val="22"/>
            <w:szCs w:val="22"/>
          </w:rPr>
          <w:id w:val="-891040032"/>
          <w:citation/>
        </w:sdtPr>
        <w:sdtEndPr/>
        <w:sdtContent>
          <w:r w:rsidR="00F5751A">
            <w:rPr>
              <w:rFonts w:ascii="Arial" w:hAnsi="Arial" w:cs="Arial"/>
              <w:sz w:val="22"/>
              <w:szCs w:val="22"/>
            </w:rPr>
            <w:fldChar w:fldCharType="begin"/>
          </w:r>
          <w:r w:rsidR="00F5751A">
            <w:rPr>
              <w:rFonts w:ascii="Arial" w:hAnsi="Arial" w:cs="Arial"/>
              <w:sz w:val="22"/>
              <w:szCs w:val="22"/>
              <w:lang w:val="en-GB"/>
            </w:rPr>
            <w:instrText xml:space="preserve"> CITATION SNA202 \l 2057 </w:instrText>
          </w:r>
          <w:r w:rsidR="00F5751A">
            <w:rPr>
              <w:rFonts w:ascii="Arial" w:hAnsi="Arial" w:cs="Arial"/>
              <w:sz w:val="22"/>
              <w:szCs w:val="22"/>
            </w:rPr>
            <w:fldChar w:fldCharType="separate"/>
          </w:r>
          <w:r w:rsidR="00F5751A">
            <w:rPr>
              <w:rFonts w:ascii="Arial" w:hAnsi="Arial" w:cs="Arial"/>
              <w:noProof/>
              <w:sz w:val="22"/>
              <w:szCs w:val="22"/>
              <w:lang w:val="en-GB"/>
            </w:rPr>
            <w:t xml:space="preserve"> </w:t>
          </w:r>
          <w:r w:rsidR="00F5751A" w:rsidRPr="00F5751A">
            <w:rPr>
              <w:rFonts w:ascii="Arial" w:hAnsi="Arial" w:cs="Arial"/>
              <w:noProof/>
              <w:sz w:val="22"/>
              <w:szCs w:val="22"/>
              <w:lang w:val="en-GB"/>
            </w:rPr>
            <w:t>(Cymru, 2020)</w:t>
          </w:r>
          <w:r w:rsidR="00F5751A">
            <w:rPr>
              <w:rFonts w:ascii="Arial" w:hAnsi="Arial" w:cs="Arial"/>
              <w:sz w:val="22"/>
              <w:szCs w:val="22"/>
            </w:rPr>
            <w:fldChar w:fldCharType="end"/>
          </w:r>
        </w:sdtContent>
      </w:sdt>
      <w:r w:rsidRPr="004B0A3F">
        <w:rPr>
          <w:rFonts w:ascii="Arial" w:hAnsi="Arial" w:cs="Arial"/>
          <w:sz w:val="22"/>
          <w:szCs w:val="22"/>
        </w:rPr>
        <w:t>.</w:t>
      </w:r>
    </w:p>
    <w:p w14:paraId="0EDA5E15" w14:textId="3C347356" w:rsidR="000D419B" w:rsidRPr="004B0A3F" w:rsidRDefault="000D419B" w:rsidP="00796A68">
      <w:pPr>
        <w:spacing w:before="240" w:after="240" w:line="360" w:lineRule="auto"/>
        <w:rPr>
          <w:rFonts w:ascii="Arial" w:hAnsi="Arial" w:cs="Arial"/>
          <w:sz w:val="22"/>
          <w:szCs w:val="22"/>
        </w:rPr>
      </w:pPr>
      <w:r w:rsidRPr="004B0A3F">
        <w:rPr>
          <w:rFonts w:ascii="Arial" w:hAnsi="Arial" w:cs="Arial"/>
          <w:sz w:val="22"/>
          <w:szCs w:val="22"/>
        </w:rPr>
        <w:t xml:space="preserve">  With yearly differentiated needs of many as 12,00 families and this escalated to 12,876</w:t>
      </w:r>
      <w:r w:rsidR="00A27376">
        <w:rPr>
          <w:rFonts w:ascii="Arial" w:hAnsi="Arial" w:cs="Arial"/>
          <w:sz w:val="22"/>
          <w:szCs w:val="22"/>
        </w:rPr>
        <w:t xml:space="preserve"> </w:t>
      </w:r>
      <w:sdt>
        <w:sdtPr>
          <w:rPr>
            <w:rFonts w:ascii="Arial" w:hAnsi="Arial" w:cs="Arial"/>
            <w:sz w:val="22"/>
            <w:szCs w:val="22"/>
          </w:rPr>
          <w:id w:val="1636681212"/>
          <w:citation/>
        </w:sdtPr>
        <w:sdtEndPr/>
        <w:sdtContent>
          <w:r w:rsidR="00A27376">
            <w:rPr>
              <w:rFonts w:ascii="Arial" w:hAnsi="Arial" w:cs="Arial"/>
              <w:sz w:val="22"/>
              <w:szCs w:val="22"/>
            </w:rPr>
            <w:fldChar w:fldCharType="begin"/>
          </w:r>
          <w:r w:rsidR="00A27376">
            <w:rPr>
              <w:rFonts w:ascii="Arial" w:hAnsi="Arial" w:cs="Arial"/>
              <w:sz w:val="22"/>
              <w:szCs w:val="22"/>
              <w:lang w:val="en-GB"/>
            </w:rPr>
            <w:instrText xml:space="preserve"> CITATION SNA202 \l 2057 </w:instrText>
          </w:r>
          <w:r w:rsidR="00A27376">
            <w:rPr>
              <w:rFonts w:ascii="Arial" w:hAnsi="Arial" w:cs="Arial"/>
              <w:sz w:val="22"/>
              <w:szCs w:val="22"/>
            </w:rPr>
            <w:fldChar w:fldCharType="separate"/>
          </w:r>
          <w:r w:rsidR="00A27376" w:rsidRPr="00A27376">
            <w:rPr>
              <w:rFonts w:ascii="Arial" w:hAnsi="Arial" w:cs="Arial"/>
              <w:noProof/>
              <w:sz w:val="22"/>
              <w:szCs w:val="22"/>
              <w:lang w:val="en-GB"/>
            </w:rPr>
            <w:t>(Cymru, 2020)</w:t>
          </w:r>
          <w:r w:rsidR="00A27376">
            <w:rPr>
              <w:rFonts w:ascii="Arial" w:hAnsi="Arial" w:cs="Arial"/>
              <w:sz w:val="22"/>
              <w:szCs w:val="22"/>
            </w:rPr>
            <w:fldChar w:fldCharType="end"/>
          </w:r>
        </w:sdtContent>
      </w:sdt>
      <w:r w:rsidR="00A27376">
        <w:rPr>
          <w:rFonts w:ascii="Arial" w:hAnsi="Arial" w:cs="Arial"/>
          <w:sz w:val="22"/>
          <w:szCs w:val="22"/>
        </w:rPr>
        <w:t xml:space="preserve"> </w:t>
      </w:r>
      <w:r w:rsidRPr="004B0A3F">
        <w:rPr>
          <w:rFonts w:ascii="Arial" w:hAnsi="Arial" w:cs="Arial"/>
          <w:sz w:val="22"/>
          <w:szCs w:val="22"/>
        </w:rPr>
        <w:t>Due to additional collaboration of agency issue in regards to differences on structure and third party sectors</w:t>
      </w:r>
      <w:r w:rsidR="00F5751A">
        <w:rPr>
          <w:rFonts w:ascii="Arial" w:hAnsi="Arial" w:cs="Arial"/>
          <w:sz w:val="22"/>
          <w:szCs w:val="22"/>
        </w:rPr>
        <w:t xml:space="preserve"> </w:t>
      </w:r>
      <w:sdt>
        <w:sdtPr>
          <w:rPr>
            <w:rFonts w:ascii="Arial" w:hAnsi="Arial" w:cs="Arial"/>
            <w:sz w:val="22"/>
            <w:szCs w:val="22"/>
          </w:rPr>
          <w:id w:val="-986933843"/>
          <w:citation/>
        </w:sdtPr>
        <w:sdtEndPr/>
        <w:sdtContent>
          <w:r w:rsidR="00133543">
            <w:rPr>
              <w:rFonts w:ascii="Arial" w:hAnsi="Arial" w:cs="Arial"/>
              <w:sz w:val="22"/>
              <w:szCs w:val="22"/>
            </w:rPr>
            <w:fldChar w:fldCharType="begin"/>
          </w:r>
          <w:r w:rsidR="00133543">
            <w:rPr>
              <w:rFonts w:ascii="Arial" w:hAnsi="Arial" w:cs="Arial"/>
              <w:sz w:val="22"/>
              <w:szCs w:val="22"/>
              <w:lang w:val="en-GB"/>
            </w:rPr>
            <w:instrText xml:space="preserve"> CITATION Gly19 \l 2057 </w:instrText>
          </w:r>
          <w:r w:rsidR="00133543">
            <w:rPr>
              <w:rFonts w:ascii="Arial" w:hAnsi="Arial" w:cs="Arial"/>
              <w:sz w:val="22"/>
              <w:szCs w:val="22"/>
            </w:rPr>
            <w:fldChar w:fldCharType="separate"/>
          </w:r>
          <w:r w:rsidR="00133543" w:rsidRPr="00133543">
            <w:rPr>
              <w:rFonts w:ascii="Arial" w:hAnsi="Arial" w:cs="Arial"/>
              <w:noProof/>
              <w:sz w:val="22"/>
              <w:szCs w:val="22"/>
              <w:lang w:val="en-GB"/>
            </w:rPr>
            <w:t>(Bissix, 2019 )</w:t>
          </w:r>
          <w:r w:rsidR="00133543">
            <w:rPr>
              <w:rFonts w:ascii="Arial" w:hAnsi="Arial" w:cs="Arial"/>
              <w:sz w:val="22"/>
              <w:szCs w:val="22"/>
            </w:rPr>
            <w:fldChar w:fldCharType="end"/>
          </w:r>
        </w:sdtContent>
      </w:sdt>
      <w:r w:rsidRPr="004B0A3F">
        <w:rPr>
          <w:rFonts w:ascii="Arial" w:hAnsi="Arial" w:cs="Arial"/>
          <w:sz w:val="22"/>
          <w:szCs w:val="22"/>
        </w:rPr>
        <w:t>, this is undoubtably most professionals call upon when or recommended to get the work load accomplished from their standpoint</w:t>
      </w:r>
      <w:r w:rsidR="00BC0BB2">
        <w:rPr>
          <w:rFonts w:ascii="Arial" w:hAnsi="Arial" w:cs="Arial"/>
          <w:sz w:val="22"/>
          <w:szCs w:val="22"/>
        </w:rPr>
        <w:t xml:space="preserve"> </w:t>
      </w:r>
      <w:sdt>
        <w:sdtPr>
          <w:rPr>
            <w:rFonts w:ascii="Arial" w:hAnsi="Arial" w:cs="Arial"/>
            <w:sz w:val="22"/>
            <w:szCs w:val="22"/>
          </w:rPr>
          <w:id w:val="1289170257"/>
          <w:citation/>
        </w:sdtPr>
        <w:sdtEndPr/>
        <w:sdtContent>
          <w:r w:rsidR="00BC0BB2">
            <w:rPr>
              <w:rFonts w:ascii="Arial" w:hAnsi="Arial" w:cs="Arial"/>
              <w:sz w:val="22"/>
              <w:szCs w:val="22"/>
            </w:rPr>
            <w:fldChar w:fldCharType="begin"/>
          </w:r>
          <w:r w:rsidR="00BC0BB2">
            <w:rPr>
              <w:rFonts w:ascii="Arial" w:hAnsi="Arial" w:cs="Arial"/>
              <w:sz w:val="22"/>
              <w:szCs w:val="22"/>
              <w:lang w:val="en-GB"/>
            </w:rPr>
            <w:instrText xml:space="preserve"> CITATION Mat20 \l 2057 </w:instrText>
          </w:r>
          <w:r w:rsidR="00BC0BB2">
            <w:rPr>
              <w:rFonts w:ascii="Arial" w:hAnsi="Arial" w:cs="Arial"/>
              <w:sz w:val="22"/>
              <w:szCs w:val="22"/>
            </w:rPr>
            <w:fldChar w:fldCharType="separate"/>
          </w:r>
          <w:r w:rsidR="00BC0BB2" w:rsidRPr="00BC0BB2">
            <w:rPr>
              <w:rFonts w:ascii="Arial" w:hAnsi="Arial" w:cs="Arial"/>
              <w:noProof/>
              <w:sz w:val="22"/>
              <w:szCs w:val="22"/>
              <w:lang w:val="en-GB"/>
            </w:rPr>
            <w:t>(Mason, 2020)</w:t>
          </w:r>
          <w:r w:rsidR="00BC0BB2">
            <w:rPr>
              <w:rFonts w:ascii="Arial" w:hAnsi="Arial" w:cs="Arial"/>
              <w:sz w:val="22"/>
              <w:szCs w:val="22"/>
            </w:rPr>
            <w:fldChar w:fldCharType="end"/>
          </w:r>
        </w:sdtContent>
      </w:sdt>
      <w:r w:rsidRPr="004B0A3F">
        <w:rPr>
          <w:rFonts w:ascii="Arial" w:hAnsi="Arial" w:cs="Arial"/>
          <w:sz w:val="22"/>
          <w:szCs w:val="22"/>
        </w:rPr>
        <w:t>, and most Welsh professional use as a resource to aid them in helping families in need</w:t>
      </w:r>
      <w:r w:rsidR="00BC0BB2">
        <w:rPr>
          <w:rFonts w:ascii="Arial" w:hAnsi="Arial" w:cs="Arial"/>
          <w:sz w:val="22"/>
          <w:szCs w:val="22"/>
        </w:rPr>
        <w:t xml:space="preserve"> </w:t>
      </w:r>
      <w:sdt>
        <w:sdtPr>
          <w:rPr>
            <w:rFonts w:ascii="Arial" w:hAnsi="Arial" w:cs="Arial"/>
            <w:sz w:val="22"/>
            <w:szCs w:val="22"/>
          </w:rPr>
          <w:id w:val="-1356264600"/>
          <w:citation/>
        </w:sdtPr>
        <w:sdtEndPr/>
        <w:sdtContent>
          <w:r w:rsidR="00BC0BB2">
            <w:rPr>
              <w:rFonts w:ascii="Arial" w:hAnsi="Arial" w:cs="Arial"/>
              <w:sz w:val="22"/>
              <w:szCs w:val="22"/>
            </w:rPr>
            <w:fldChar w:fldCharType="begin"/>
          </w:r>
          <w:r w:rsidR="00BC0BB2">
            <w:rPr>
              <w:rFonts w:ascii="Arial" w:hAnsi="Arial" w:cs="Arial"/>
              <w:sz w:val="22"/>
              <w:szCs w:val="22"/>
              <w:lang w:val="en-GB"/>
            </w:rPr>
            <w:instrText xml:space="preserve"> CITATION Mat20 \l 2057 </w:instrText>
          </w:r>
          <w:r w:rsidR="00BC0BB2">
            <w:rPr>
              <w:rFonts w:ascii="Arial" w:hAnsi="Arial" w:cs="Arial"/>
              <w:sz w:val="22"/>
              <w:szCs w:val="22"/>
            </w:rPr>
            <w:fldChar w:fldCharType="separate"/>
          </w:r>
          <w:r w:rsidR="00BC0BB2" w:rsidRPr="00BC0BB2">
            <w:rPr>
              <w:rFonts w:ascii="Arial" w:hAnsi="Arial" w:cs="Arial"/>
              <w:noProof/>
              <w:sz w:val="22"/>
              <w:szCs w:val="22"/>
              <w:lang w:val="en-GB"/>
            </w:rPr>
            <w:t>(Mason, 2020)</w:t>
          </w:r>
          <w:r w:rsidR="00BC0BB2">
            <w:rPr>
              <w:rFonts w:ascii="Arial" w:hAnsi="Arial" w:cs="Arial"/>
              <w:sz w:val="22"/>
              <w:szCs w:val="22"/>
            </w:rPr>
            <w:fldChar w:fldCharType="end"/>
          </w:r>
        </w:sdtContent>
      </w:sdt>
      <w:r w:rsidRPr="004B0A3F">
        <w:rPr>
          <w:rFonts w:ascii="Arial" w:hAnsi="Arial" w:cs="Arial"/>
          <w:sz w:val="22"/>
          <w:szCs w:val="22"/>
        </w:rPr>
        <w:t>.</w:t>
      </w:r>
    </w:p>
    <w:p w14:paraId="6A581295" w14:textId="40E71A6F" w:rsidR="000D419B" w:rsidRPr="004B0A3F" w:rsidRDefault="000D419B" w:rsidP="00796A68">
      <w:pPr>
        <w:spacing w:before="240" w:after="240" w:line="360" w:lineRule="auto"/>
        <w:rPr>
          <w:rFonts w:ascii="Arial" w:hAnsi="Arial" w:cs="Arial"/>
          <w:sz w:val="22"/>
          <w:szCs w:val="22"/>
        </w:rPr>
      </w:pPr>
      <w:r w:rsidRPr="004B0A3F">
        <w:rPr>
          <w:rFonts w:ascii="Arial" w:hAnsi="Arial" w:cs="Arial"/>
          <w:sz w:val="22"/>
          <w:szCs w:val="22"/>
        </w:rPr>
        <w:t xml:space="preserve">Among the </w:t>
      </w:r>
      <w:r w:rsidR="0095145F" w:rsidRPr="004B0A3F">
        <w:rPr>
          <w:rFonts w:ascii="Arial" w:hAnsi="Arial" w:cs="Arial"/>
          <w:sz w:val="22"/>
          <w:szCs w:val="22"/>
        </w:rPr>
        <w:t>substantial</w:t>
      </w:r>
      <w:r w:rsidRPr="004B0A3F">
        <w:rPr>
          <w:rFonts w:ascii="Arial" w:hAnsi="Arial" w:cs="Arial"/>
          <w:sz w:val="22"/>
          <w:szCs w:val="22"/>
        </w:rPr>
        <w:t xml:space="preserve"> </w:t>
      </w:r>
      <w:r w:rsidR="0095145F" w:rsidRPr="004B0A3F">
        <w:rPr>
          <w:rFonts w:ascii="Arial" w:hAnsi="Arial" w:cs="Arial"/>
          <w:sz w:val="22"/>
          <w:szCs w:val="22"/>
        </w:rPr>
        <w:t>difficulties</w:t>
      </w:r>
      <w:r w:rsidRPr="004B0A3F">
        <w:rPr>
          <w:rFonts w:ascii="Arial" w:hAnsi="Arial" w:cs="Arial"/>
          <w:sz w:val="22"/>
          <w:szCs w:val="22"/>
        </w:rPr>
        <w:t xml:space="preserve"> that families reported to Snap Cymru were in relation to the support children were </w:t>
      </w:r>
      <w:r w:rsidR="0095145F" w:rsidRPr="004B0A3F">
        <w:rPr>
          <w:rFonts w:ascii="Arial" w:hAnsi="Arial" w:cs="Arial"/>
          <w:sz w:val="22"/>
          <w:szCs w:val="22"/>
        </w:rPr>
        <w:t>provided</w:t>
      </w:r>
      <w:r w:rsidRPr="004B0A3F">
        <w:rPr>
          <w:rFonts w:ascii="Arial" w:hAnsi="Arial" w:cs="Arial"/>
          <w:sz w:val="22"/>
          <w:szCs w:val="22"/>
        </w:rPr>
        <w:t xml:space="preserve"> in schools</w:t>
      </w:r>
      <w:r w:rsidR="00A27376">
        <w:rPr>
          <w:rFonts w:ascii="Arial" w:hAnsi="Arial" w:cs="Arial"/>
          <w:sz w:val="22"/>
          <w:szCs w:val="22"/>
        </w:rPr>
        <w:t xml:space="preserve"> </w:t>
      </w:r>
      <w:sdt>
        <w:sdtPr>
          <w:rPr>
            <w:rFonts w:ascii="Arial" w:hAnsi="Arial" w:cs="Arial"/>
            <w:sz w:val="22"/>
            <w:szCs w:val="22"/>
          </w:rPr>
          <w:id w:val="-614218528"/>
          <w:citation/>
        </w:sdtPr>
        <w:sdtEndPr/>
        <w:sdtContent>
          <w:r w:rsidR="00A27376">
            <w:rPr>
              <w:rFonts w:ascii="Arial" w:hAnsi="Arial" w:cs="Arial"/>
              <w:sz w:val="22"/>
              <w:szCs w:val="22"/>
            </w:rPr>
            <w:fldChar w:fldCharType="begin"/>
          </w:r>
          <w:r w:rsidR="00A27376">
            <w:rPr>
              <w:rFonts w:ascii="Arial" w:hAnsi="Arial" w:cs="Arial"/>
              <w:sz w:val="22"/>
              <w:szCs w:val="22"/>
              <w:lang w:val="en-GB"/>
            </w:rPr>
            <w:instrText xml:space="preserve"> CITATION Den19 \l 2057 </w:instrText>
          </w:r>
          <w:r w:rsidR="00A27376">
            <w:rPr>
              <w:rFonts w:ascii="Arial" w:hAnsi="Arial" w:cs="Arial"/>
              <w:sz w:val="22"/>
              <w:szCs w:val="22"/>
            </w:rPr>
            <w:fldChar w:fldCharType="separate"/>
          </w:r>
          <w:r w:rsidR="00A27376" w:rsidRPr="00A27376">
            <w:rPr>
              <w:rFonts w:ascii="Arial" w:hAnsi="Arial" w:cs="Arial"/>
              <w:noProof/>
              <w:sz w:val="22"/>
              <w:szCs w:val="22"/>
              <w:lang w:val="en-GB"/>
            </w:rPr>
            <w:t>(Inger, 2019)</w:t>
          </w:r>
          <w:r w:rsidR="00A27376">
            <w:rPr>
              <w:rFonts w:ascii="Arial" w:hAnsi="Arial" w:cs="Arial"/>
              <w:sz w:val="22"/>
              <w:szCs w:val="22"/>
            </w:rPr>
            <w:fldChar w:fldCharType="end"/>
          </w:r>
        </w:sdtContent>
      </w:sdt>
      <w:r w:rsidR="00A27376">
        <w:rPr>
          <w:rFonts w:ascii="Arial" w:hAnsi="Arial" w:cs="Arial"/>
          <w:sz w:val="22"/>
          <w:szCs w:val="22"/>
        </w:rPr>
        <w:t xml:space="preserve"> </w:t>
      </w:r>
      <w:r w:rsidRPr="004B0A3F">
        <w:rPr>
          <w:rFonts w:ascii="Arial" w:hAnsi="Arial" w:cs="Arial"/>
          <w:sz w:val="22"/>
          <w:szCs w:val="22"/>
        </w:rPr>
        <w:t xml:space="preserve">. These </w:t>
      </w:r>
      <w:r w:rsidR="0095145F" w:rsidRPr="004B0A3F">
        <w:rPr>
          <w:rFonts w:ascii="Arial" w:hAnsi="Arial" w:cs="Arial"/>
          <w:sz w:val="22"/>
          <w:szCs w:val="22"/>
        </w:rPr>
        <w:t>difficulties</w:t>
      </w:r>
      <w:r w:rsidRPr="004B0A3F">
        <w:rPr>
          <w:rFonts w:ascii="Arial" w:hAnsi="Arial" w:cs="Arial"/>
          <w:sz w:val="22"/>
          <w:szCs w:val="22"/>
        </w:rPr>
        <w:t xml:space="preserve"> included </w:t>
      </w:r>
      <w:r w:rsidR="0095145F" w:rsidRPr="004B0A3F">
        <w:rPr>
          <w:rFonts w:ascii="Arial" w:hAnsi="Arial" w:cs="Arial"/>
          <w:sz w:val="22"/>
          <w:szCs w:val="22"/>
        </w:rPr>
        <w:t>retrieving</w:t>
      </w:r>
      <w:r w:rsidRPr="004B0A3F">
        <w:rPr>
          <w:rFonts w:ascii="Arial" w:hAnsi="Arial" w:cs="Arial"/>
          <w:sz w:val="22"/>
          <w:szCs w:val="22"/>
        </w:rPr>
        <w:t xml:space="preserve"> </w:t>
      </w:r>
      <w:r w:rsidR="0095145F" w:rsidRPr="004B0A3F">
        <w:rPr>
          <w:rFonts w:ascii="Arial" w:hAnsi="Arial" w:cs="Arial"/>
          <w:sz w:val="22"/>
          <w:szCs w:val="22"/>
        </w:rPr>
        <w:t>learning</w:t>
      </w:r>
      <w:r w:rsidRPr="004B0A3F">
        <w:rPr>
          <w:rFonts w:ascii="Arial" w:hAnsi="Arial" w:cs="Arial"/>
          <w:sz w:val="22"/>
          <w:szCs w:val="22"/>
        </w:rPr>
        <w:t xml:space="preserve"> services and statutory assessments because sometimes their voices were not heard. Their views were not considered in planning and decision-making</w:t>
      </w:r>
      <w:r w:rsidR="00A27376">
        <w:rPr>
          <w:rFonts w:ascii="Arial" w:hAnsi="Arial" w:cs="Arial"/>
          <w:sz w:val="22"/>
          <w:szCs w:val="22"/>
        </w:rPr>
        <w:t xml:space="preserve"> </w:t>
      </w:r>
      <w:sdt>
        <w:sdtPr>
          <w:rPr>
            <w:rFonts w:ascii="Arial" w:hAnsi="Arial" w:cs="Arial"/>
            <w:sz w:val="22"/>
            <w:szCs w:val="22"/>
          </w:rPr>
          <w:id w:val="-435675942"/>
          <w:citation/>
        </w:sdtPr>
        <w:sdtEndPr/>
        <w:sdtContent>
          <w:r w:rsidR="00A27376">
            <w:rPr>
              <w:rFonts w:ascii="Arial" w:hAnsi="Arial" w:cs="Arial"/>
              <w:sz w:val="22"/>
              <w:szCs w:val="22"/>
            </w:rPr>
            <w:fldChar w:fldCharType="begin"/>
          </w:r>
          <w:r w:rsidR="00A27376">
            <w:rPr>
              <w:rFonts w:ascii="Arial" w:hAnsi="Arial" w:cs="Arial"/>
              <w:sz w:val="22"/>
              <w:szCs w:val="22"/>
              <w:lang w:val="en-GB"/>
            </w:rPr>
            <w:instrText xml:space="preserve"> CITATION Den19 \l 2057 </w:instrText>
          </w:r>
          <w:r w:rsidR="00A27376">
            <w:rPr>
              <w:rFonts w:ascii="Arial" w:hAnsi="Arial" w:cs="Arial"/>
              <w:sz w:val="22"/>
              <w:szCs w:val="22"/>
            </w:rPr>
            <w:fldChar w:fldCharType="separate"/>
          </w:r>
          <w:r w:rsidR="00A27376" w:rsidRPr="00A27376">
            <w:rPr>
              <w:rFonts w:ascii="Arial" w:hAnsi="Arial" w:cs="Arial"/>
              <w:noProof/>
              <w:sz w:val="22"/>
              <w:szCs w:val="22"/>
              <w:lang w:val="en-GB"/>
            </w:rPr>
            <w:t>(Inger, 2019)</w:t>
          </w:r>
          <w:r w:rsidR="00A27376">
            <w:rPr>
              <w:rFonts w:ascii="Arial" w:hAnsi="Arial" w:cs="Arial"/>
              <w:sz w:val="22"/>
              <w:szCs w:val="22"/>
            </w:rPr>
            <w:fldChar w:fldCharType="end"/>
          </w:r>
        </w:sdtContent>
      </w:sdt>
      <w:r w:rsidRPr="004B0A3F">
        <w:rPr>
          <w:rFonts w:ascii="Arial" w:hAnsi="Arial" w:cs="Arial"/>
          <w:sz w:val="22"/>
          <w:szCs w:val="22"/>
        </w:rPr>
        <w:t>, especially educators as 80% was experiencing learning needs discrimination, and school rights</w:t>
      </w:r>
      <w:r w:rsidR="00A27376">
        <w:rPr>
          <w:rFonts w:ascii="Arial" w:hAnsi="Arial" w:cs="Arial"/>
          <w:sz w:val="22"/>
          <w:szCs w:val="22"/>
        </w:rPr>
        <w:t xml:space="preserve"> </w:t>
      </w:r>
      <w:sdt>
        <w:sdtPr>
          <w:rPr>
            <w:rFonts w:ascii="Arial" w:hAnsi="Arial" w:cs="Arial"/>
            <w:sz w:val="22"/>
            <w:szCs w:val="22"/>
          </w:rPr>
          <w:id w:val="491909569"/>
          <w:citation/>
        </w:sdtPr>
        <w:sdtEndPr/>
        <w:sdtContent>
          <w:r w:rsidR="00A27376">
            <w:rPr>
              <w:rFonts w:ascii="Arial" w:hAnsi="Arial" w:cs="Arial"/>
              <w:sz w:val="22"/>
              <w:szCs w:val="22"/>
            </w:rPr>
            <w:fldChar w:fldCharType="begin"/>
          </w:r>
          <w:r w:rsidR="00A27376">
            <w:rPr>
              <w:rFonts w:ascii="Arial" w:hAnsi="Arial" w:cs="Arial"/>
              <w:sz w:val="22"/>
              <w:szCs w:val="22"/>
              <w:lang w:val="en-GB"/>
            </w:rPr>
            <w:instrText xml:space="preserve"> CITATION Den19 \l 2057 </w:instrText>
          </w:r>
          <w:r w:rsidR="00A27376">
            <w:rPr>
              <w:rFonts w:ascii="Arial" w:hAnsi="Arial" w:cs="Arial"/>
              <w:sz w:val="22"/>
              <w:szCs w:val="22"/>
            </w:rPr>
            <w:fldChar w:fldCharType="separate"/>
          </w:r>
          <w:r w:rsidR="00A27376" w:rsidRPr="00A27376">
            <w:rPr>
              <w:rFonts w:ascii="Arial" w:hAnsi="Arial" w:cs="Arial"/>
              <w:noProof/>
              <w:sz w:val="22"/>
              <w:szCs w:val="22"/>
              <w:lang w:val="en-GB"/>
            </w:rPr>
            <w:t>(Inger, 2019)</w:t>
          </w:r>
          <w:r w:rsidR="00A27376">
            <w:rPr>
              <w:rFonts w:ascii="Arial" w:hAnsi="Arial" w:cs="Arial"/>
              <w:sz w:val="22"/>
              <w:szCs w:val="22"/>
            </w:rPr>
            <w:fldChar w:fldCharType="end"/>
          </w:r>
        </w:sdtContent>
      </w:sdt>
      <w:r w:rsidRPr="004B0A3F">
        <w:rPr>
          <w:rFonts w:ascii="Arial" w:hAnsi="Arial" w:cs="Arial"/>
          <w:sz w:val="22"/>
          <w:szCs w:val="22"/>
        </w:rPr>
        <w:t xml:space="preserve">. </w:t>
      </w:r>
      <w:proofErr w:type="gramStart"/>
      <w:r w:rsidR="00A43692">
        <w:rPr>
          <w:rFonts w:ascii="Arial" w:hAnsi="Arial" w:cs="Arial"/>
          <w:sz w:val="22"/>
          <w:szCs w:val="22"/>
        </w:rPr>
        <w:t>Additionally</w:t>
      </w:r>
      <w:proofErr w:type="gramEnd"/>
      <w:r w:rsidRPr="004B0A3F">
        <w:rPr>
          <w:rFonts w:ascii="Arial" w:hAnsi="Arial" w:cs="Arial"/>
          <w:sz w:val="22"/>
          <w:szCs w:val="22"/>
        </w:rPr>
        <w:t xml:space="preserve"> 60% </w:t>
      </w:r>
      <w:r w:rsidRPr="004B0A3F">
        <w:rPr>
          <w:rFonts w:ascii="Arial" w:hAnsi="Arial" w:cs="Arial"/>
          <w:color w:val="000000" w:themeColor="text1"/>
          <w:sz w:val="22"/>
          <w:szCs w:val="22"/>
        </w:rPr>
        <w:t xml:space="preserve">fought with health diagnosis or disability </w:t>
      </w:r>
      <w:r w:rsidR="00A27376">
        <w:rPr>
          <w:rFonts w:ascii="Arial" w:hAnsi="Arial" w:cs="Arial"/>
          <w:color w:val="000000" w:themeColor="text1"/>
          <w:sz w:val="22"/>
          <w:szCs w:val="22"/>
        </w:rPr>
        <w:t xml:space="preserve"> </w:t>
      </w:r>
      <w:sdt>
        <w:sdtPr>
          <w:rPr>
            <w:rFonts w:ascii="Arial" w:hAnsi="Arial" w:cs="Arial"/>
            <w:color w:val="000000" w:themeColor="text1"/>
            <w:sz w:val="22"/>
            <w:szCs w:val="22"/>
          </w:rPr>
          <w:id w:val="424002478"/>
          <w:citation/>
        </w:sdtPr>
        <w:sdtEndPr/>
        <w:sdtContent>
          <w:r w:rsidR="00A27376">
            <w:rPr>
              <w:rFonts w:ascii="Arial" w:hAnsi="Arial" w:cs="Arial"/>
              <w:color w:val="000000" w:themeColor="text1"/>
              <w:sz w:val="22"/>
              <w:szCs w:val="22"/>
            </w:rPr>
            <w:fldChar w:fldCharType="begin"/>
          </w:r>
          <w:r w:rsidR="00A27376">
            <w:rPr>
              <w:rFonts w:ascii="Arial" w:hAnsi="Arial" w:cs="Arial"/>
              <w:color w:val="000000" w:themeColor="text1"/>
              <w:sz w:val="22"/>
              <w:szCs w:val="22"/>
              <w:lang w:val="en-GB"/>
            </w:rPr>
            <w:instrText xml:space="preserve"> CITATION SNA201 \l 2057 </w:instrText>
          </w:r>
          <w:r w:rsidR="00A27376">
            <w:rPr>
              <w:rFonts w:ascii="Arial" w:hAnsi="Arial" w:cs="Arial"/>
              <w:color w:val="000000" w:themeColor="text1"/>
              <w:sz w:val="22"/>
              <w:szCs w:val="22"/>
            </w:rPr>
            <w:fldChar w:fldCharType="separate"/>
          </w:r>
          <w:r w:rsidR="00A27376" w:rsidRPr="00A27376">
            <w:rPr>
              <w:rFonts w:ascii="Arial" w:hAnsi="Arial" w:cs="Arial"/>
              <w:noProof/>
              <w:color w:val="000000" w:themeColor="text1"/>
              <w:sz w:val="22"/>
              <w:szCs w:val="22"/>
              <w:lang w:val="en-GB"/>
            </w:rPr>
            <w:t>(Cymru, 2020)</w:t>
          </w:r>
          <w:r w:rsidR="00A27376">
            <w:rPr>
              <w:rFonts w:ascii="Arial" w:hAnsi="Arial" w:cs="Arial"/>
              <w:color w:val="000000" w:themeColor="text1"/>
              <w:sz w:val="22"/>
              <w:szCs w:val="22"/>
            </w:rPr>
            <w:fldChar w:fldCharType="end"/>
          </w:r>
        </w:sdtContent>
      </w:sdt>
      <w:r w:rsidRPr="004B0A3F">
        <w:rPr>
          <w:rFonts w:ascii="Arial" w:hAnsi="Arial" w:cs="Arial"/>
          <w:color w:val="000000" w:themeColor="text1"/>
          <w:sz w:val="22"/>
          <w:szCs w:val="22"/>
        </w:rPr>
        <w:t>and 49% had no admission to healthcare because the children's lives had become dormant due to a covid</w:t>
      </w:r>
      <w:r w:rsidR="00A27376">
        <w:rPr>
          <w:rFonts w:ascii="Arial" w:hAnsi="Arial" w:cs="Arial"/>
          <w:color w:val="000000" w:themeColor="text1"/>
          <w:sz w:val="22"/>
          <w:szCs w:val="22"/>
        </w:rPr>
        <w:t xml:space="preserve"> </w:t>
      </w:r>
      <w:sdt>
        <w:sdtPr>
          <w:rPr>
            <w:rFonts w:ascii="Arial" w:hAnsi="Arial" w:cs="Arial"/>
            <w:color w:val="000000" w:themeColor="text1"/>
            <w:sz w:val="22"/>
            <w:szCs w:val="22"/>
          </w:rPr>
          <w:id w:val="-399359956"/>
          <w:citation/>
        </w:sdtPr>
        <w:sdtEndPr/>
        <w:sdtContent>
          <w:r w:rsidR="00A27376">
            <w:rPr>
              <w:rFonts w:ascii="Arial" w:hAnsi="Arial" w:cs="Arial"/>
              <w:color w:val="000000" w:themeColor="text1"/>
              <w:sz w:val="22"/>
              <w:szCs w:val="22"/>
            </w:rPr>
            <w:fldChar w:fldCharType="begin"/>
          </w:r>
          <w:r w:rsidR="00A27376">
            <w:rPr>
              <w:rFonts w:ascii="Arial" w:hAnsi="Arial" w:cs="Arial"/>
              <w:color w:val="000000" w:themeColor="text1"/>
              <w:sz w:val="22"/>
              <w:szCs w:val="22"/>
              <w:lang w:val="en-GB"/>
            </w:rPr>
            <w:instrText xml:space="preserve"> CITATION SNA202 \l 2057 </w:instrText>
          </w:r>
          <w:r w:rsidR="00A27376">
            <w:rPr>
              <w:rFonts w:ascii="Arial" w:hAnsi="Arial" w:cs="Arial"/>
              <w:color w:val="000000" w:themeColor="text1"/>
              <w:sz w:val="22"/>
              <w:szCs w:val="22"/>
            </w:rPr>
            <w:fldChar w:fldCharType="separate"/>
          </w:r>
          <w:r w:rsidR="00A27376" w:rsidRPr="00A27376">
            <w:rPr>
              <w:rFonts w:ascii="Arial" w:hAnsi="Arial" w:cs="Arial"/>
              <w:noProof/>
              <w:color w:val="000000" w:themeColor="text1"/>
              <w:sz w:val="22"/>
              <w:szCs w:val="22"/>
              <w:lang w:val="en-GB"/>
            </w:rPr>
            <w:t>(Cymru, 2020)</w:t>
          </w:r>
          <w:r w:rsidR="00A27376">
            <w:rPr>
              <w:rFonts w:ascii="Arial" w:hAnsi="Arial" w:cs="Arial"/>
              <w:color w:val="000000" w:themeColor="text1"/>
              <w:sz w:val="22"/>
              <w:szCs w:val="22"/>
            </w:rPr>
            <w:fldChar w:fldCharType="end"/>
          </w:r>
        </w:sdtContent>
      </w:sdt>
      <w:r w:rsidRPr="004B0A3F">
        <w:rPr>
          <w:rFonts w:ascii="Arial" w:hAnsi="Arial" w:cs="Arial"/>
          <w:color w:val="000000" w:themeColor="text1"/>
          <w:sz w:val="22"/>
          <w:szCs w:val="22"/>
        </w:rPr>
        <w:t>.</w:t>
      </w:r>
    </w:p>
    <w:p w14:paraId="4FCDDEDB" w14:textId="7A0C01EA" w:rsidR="000D419B" w:rsidRPr="004B0A3F" w:rsidRDefault="000D419B" w:rsidP="00796A68">
      <w:pPr>
        <w:spacing w:before="240" w:after="240" w:line="360" w:lineRule="auto"/>
        <w:rPr>
          <w:rFonts w:ascii="Arial" w:hAnsi="Arial" w:cs="Arial"/>
          <w:color w:val="000000" w:themeColor="text1"/>
          <w:sz w:val="22"/>
          <w:szCs w:val="22"/>
        </w:rPr>
      </w:pPr>
      <w:r w:rsidRPr="004B0A3F">
        <w:rPr>
          <w:rFonts w:ascii="Arial" w:hAnsi="Arial" w:cs="Arial"/>
          <w:color w:val="000000" w:themeColor="text1"/>
          <w:sz w:val="22"/>
          <w:szCs w:val="22"/>
        </w:rPr>
        <w:t>A report b</w:t>
      </w:r>
      <w:r w:rsidR="000A3261">
        <w:rPr>
          <w:rFonts w:ascii="Arial" w:hAnsi="Arial" w:cs="Arial"/>
          <w:color w:val="000000" w:themeColor="text1"/>
          <w:sz w:val="22"/>
          <w:szCs w:val="22"/>
        </w:rPr>
        <w:t xml:space="preserve">y </w:t>
      </w:r>
      <w:r w:rsidRPr="004B0A3F">
        <w:rPr>
          <w:rFonts w:ascii="Arial" w:hAnsi="Arial" w:cs="Arial"/>
          <w:color w:val="000000" w:themeColor="text1"/>
          <w:sz w:val="22"/>
          <w:szCs w:val="22"/>
        </w:rPr>
        <w:t xml:space="preserve">that 27% of the children were classified as overweight and with obesity causing health problems and 34% of children in Wales </w:t>
      </w:r>
      <w:r w:rsidR="000A3261">
        <w:rPr>
          <w:rFonts w:ascii="Arial" w:hAnsi="Arial" w:cs="Arial"/>
          <w:color w:val="000000" w:themeColor="text1"/>
          <w:sz w:val="22"/>
          <w:szCs w:val="22"/>
        </w:rPr>
        <w:t xml:space="preserve"> </w:t>
      </w:r>
      <w:sdt>
        <w:sdtPr>
          <w:rPr>
            <w:rFonts w:ascii="Arial" w:hAnsi="Arial" w:cs="Arial"/>
            <w:color w:val="000000" w:themeColor="text1"/>
            <w:sz w:val="22"/>
            <w:szCs w:val="22"/>
          </w:rPr>
          <w:id w:val="-810403809"/>
          <w:citation/>
        </w:sdtPr>
        <w:sdtEndPr/>
        <w:sdtContent>
          <w:r w:rsidR="000A3261">
            <w:rPr>
              <w:rFonts w:ascii="Arial" w:hAnsi="Arial" w:cs="Arial"/>
              <w:color w:val="000000" w:themeColor="text1"/>
              <w:sz w:val="22"/>
              <w:szCs w:val="22"/>
            </w:rPr>
            <w:fldChar w:fldCharType="begin"/>
          </w:r>
          <w:r w:rsidR="000A3261">
            <w:rPr>
              <w:rFonts w:ascii="Arial" w:hAnsi="Arial" w:cs="Arial"/>
              <w:color w:val="000000" w:themeColor="text1"/>
              <w:sz w:val="22"/>
              <w:szCs w:val="22"/>
              <w:lang w:val="en-GB"/>
            </w:rPr>
            <w:instrText xml:space="preserve"> CITATION Eli19 \l 2057 </w:instrText>
          </w:r>
          <w:r w:rsidR="000A3261">
            <w:rPr>
              <w:rFonts w:ascii="Arial" w:hAnsi="Arial" w:cs="Arial"/>
              <w:color w:val="000000" w:themeColor="text1"/>
              <w:sz w:val="22"/>
              <w:szCs w:val="22"/>
            </w:rPr>
            <w:fldChar w:fldCharType="separate"/>
          </w:r>
          <w:r w:rsidR="000A3261" w:rsidRPr="000A3261">
            <w:rPr>
              <w:rFonts w:ascii="Arial" w:hAnsi="Arial" w:cs="Arial"/>
              <w:noProof/>
              <w:color w:val="000000" w:themeColor="text1"/>
              <w:sz w:val="22"/>
              <w:szCs w:val="22"/>
              <w:lang w:val="en-GB"/>
            </w:rPr>
            <w:t>(Pulgaron, 2019)</w:t>
          </w:r>
          <w:r w:rsidR="000A3261">
            <w:rPr>
              <w:rFonts w:ascii="Arial" w:hAnsi="Arial" w:cs="Arial"/>
              <w:color w:val="000000" w:themeColor="text1"/>
              <w:sz w:val="22"/>
              <w:szCs w:val="22"/>
            </w:rPr>
            <w:fldChar w:fldCharType="end"/>
          </w:r>
        </w:sdtContent>
      </w:sdt>
      <w:r w:rsidR="000A3261">
        <w:rPr>
          <w:rFonts w:ascii="Arial" w:hAnsi="Arial" w:cs="Arial"/>
          <w:color w:val="000000" w:themeColor="text1"/>
          <w:sz w:val="22"/>
          <w:szCs w:val="22"/>
        </w:rPr>
        <w:t xml:space="preserve"> </w:t>
      </w:r>
      <w:r w:rsidRPr="004B0A3F">
        <w:rPr>
          <w:rFonts w:ascii="Arial" w:hAnsi="Arial" w:cs="Arial"/>
          <w:color w:val="000000" w:themeColor="text1"/>
          <w:sz w:val="22"/>
          <w:szCs w:val="22"/>
        </w:rPr>
        <w:t xml:space="preserve">for example diabetes, asthma and even sleeping problems putting risks to their health and </w:t>
      </w:r>
      <w:r w:rsidR="000A3261" w:rsidRPr="004B0A3F">
        <w:rPr>
          <w:rFonts w:ascii="Arial" w:hAnsi="Arial" w:cs="Arial"/>
          <w:color w:val="000000" w:themeColor="text1"/>
          <w:sz w:val="22"/>
          <w:szCs w:val="22"/>
        </w:rPr>
        <w:t>wellbeing</w:t>
      </w:r>
      <w:r w:rsidR="005A3742">
        <w:rPr>
          <w:rFonts w:ascii="Arial" w:hAnsi="Arial" w:cs="Arial"/>
          <w:color w:val="000000" w:themeColor="text1"/>
          <w:sz w:val="22"/>
          <w:szCs w:val="22"/>
        </w:rPr>
        <w:t xml:space="preserve"> </w:t>
      </w:r>
      <w:sdt>
        <w:sdtPr>
          <w:rPr>
            <w:rFonts w:ascii="Arial" w:hAnsi="Arial" w:cs="Arial"/>
            <w:color w:val="000000" w:themeColor="text1"/>
            <w:sz w:val="22"/>
            <w:szCs w:val="22"/>
          </w:rPr>
          <w:id w:val="329181512"/>
          <w:citation/>
        </w:sdtPr>
        <w:sdtEndPr/>
        <w:sdtContent>
          <w:r w:rsidR="005A3742">
            <w:rPr>
              <w:rFonts w:ascii="Arial" w:hAnsi="Arial" w:cs="Arial"/>
              <w:color w:val="000000" w:themeColor="text1"/>
              <w:sz w:val="22"/>
              <w:szCs w:val="22"/>
            </w:rPr>
            <w:fldChar w:fldCharType="begin"/>
          </w:r>
          <w:r w:rsidR="005A3742">
            <w:rPr>
              <w:rFonts w:ascii="Arial" w:hAnsi="Arial" w:cs="Arial"/>
              <w:color w:val="000000" w:themeColor="text1"/>
              <w:sz w:val="22"/>
              <w:szCs w:val="22"/>
              <w:lang w:val="en-GB"/>
            </w:rPr>
            <w:instrText xml:space="preserve"> CITATION Dam19 \l 2057 </w:instrText>
          </w:r>
          <w:r w:rsidR="005A3742">
            <w:rPr>
              <w:rFonts w:ascii="Arial" w:hAnsi="Arial" w:cs="Arial"/>
              <w:color w:val="000000" w:themeColor="text1"/>
              <w:sz w:val="22"/>
              <w:szCs w:val="22"/>
            </w:rPr>
            <w:fldChar w:fldCharType="separate"/>
          </w:r>
          <w:r w:rsidR="005A3742" w:rsidRPr="005A3742">
            <w:rPr>
              <w:rFonts w:ascii="Arial" w:hAnsi="Arial" w:cs="Arial"/>
              <w:noProof/>
              <w:color w:val="000000" w:themeColor="text1"/>
              <w:sz w:val="22"/>
              <w:szCs w:val="22"/>
              <w:lang w:val="en-GB"/>
            </w:rPr>
            <w:t>(Davies, 2019)</w:t>
          </w:r>
          <w:r w:rsidR="005A3742">
            <w:rPr>
              <w:rFonts w:ascii="Arial" w:hAnsi="Arial" w:cs="Arial"/>
              <w:color w:val="000000" w:themeColor="text1"/>
              <w:sz w:val="22"/>
              <w:szCs w:val="22"/>
            </w:rPr>
            <w:fldChar w:fldCharType="end"/>
          </w:r>
        </w:sdtContent>
      </w:sdt>
      <w:r w:rsidR="000A3261">
        <w:rPr>
          <w:rFonts w:ascii="Arial" w:hAnsi="Arial" w:cs="Arial"/>
          <w:color w:val="000000" w:themeColor="text1"/>
          <w:sz w:val="22"/>
          <w:szCs w:val="22"/>
        </w:rPr>
        <w:t>.</w:t>
      </w:r>
      <w:r w:rsidRPr="004B0A3F">
        <w:rPr>
          <w:rFonts w:ascii="Arial" w:hAnsi="Arial" w:cs="Arial"/>
          <w:color w:val="000000" w:themeColor="text1"/>
          <w:sz w:val="22"/>
          <w:szCs w:val="22"/>
        </w:rPr>
        <w:t xml:space="preserve">  Snap Cymru help with these issues and provides additional help to educators and include health professionals to come together to improve this as a collaboration</w:t>
      </w:r>
      <w:r w:rsidR="005A3742">
        <w:rPr>
          <w:rFonts w:ascii="Arial" w:hAnsi="Arial" w:cs="Arial"/>
          <w:color w:val="000000" w:themeColor="text1"/>
          <w:sz w:val="22"/>
          <w:szCs w:val="22"/>
        </w:rPr>
        <w:t xml:space="preserve"> </w:t>
      </w:r>
      <w:sdt>
        <w:sdtPr>
          <w:rPr>
            <w:rFonts w:ascii="Arial" w:hAnsi="Arial" w:cs="Arial"/>
            <w:color w:val="000000" w:themeColor="text1"/>
            <w:sz w:val="22"/>
            <w:szCs w:val="22"/>
          </w:rPr>
          <w:id w:val="-1226523822"/>
          <w:citation/>
        </w:sdtPr>
        <w:sdtEndPr/>
        <w:sdtContent>
          <w:r w:rsidR="005A3742">
            <w:rPr>
              <w:rFonts w:ascii="Arial" w:hAnsi="Arial" w:cs="Arial"/>
              <w:color w:val="000000" w:themeColor="text1"/>
              <w:sz w:val="22"/>
              <w:szCs w:val="22"/>
            </w:rPr>
            <w:fldChar w:fldCharType="begin"/>
          </w:r>
          <w:r w:rsidR="005A3742">
            <w:rPr>
              <w:rFonts w:ascii="Arial" w:hAnsi="Arial" w:cs="Arial"/>
              <w:color w:val="000000" w:themeColor="text1"/>
              <w:sz w:val="22"/>
              <w:szCs w:val="22"/>
              <w:lang w:val="en-GB"/>
            </w:rPr>
            <w:instrText xml:space="preserve"> CITATION SNA202 \l 2057 </w:instrText>
          </w:r>
          <w:r w:rsidR="005A3742">
            <w:rPr>
              <w:rFonts w:ascii="Arial" w:hAnsi="Arial" w:cs="Arial"/>
              <w:color w:val="000000" w:themeColor="text1"/>
              <w:sz w:val="22"/>
              <w:szCs w:val="22"/>
            </w:rPr>
            <w:fldChar w:fldCharType="separate"/>
          </w:r>
          <w:r w:rsidR="005A3742" w:rsidRPr="005A3742">
            <w:rPr>
              <w:rFonts w:ascii="Arial" w:hAnsi="Arial" w:cs="Arial"/>
              <w:noProof/>
              <w:color w:val="000000" w:themeColor="text1"/>
              <w:sz w:val="22"/>
              <w:szCs w:val="22"/>
              <w:lang w:val="en-GB"/>
            </w:rPr>
            <w:t>(Cymru, 2020)</w:t>
          </w:r>
          <w:r w:rsidR="005A3742">
            <w:rPr>
              <w:rFonts w:ascii="Arial" w:hAnsi="Arial" w:cs="Arial"/>
              <w:color w:val="000000" w:themeColor="text1"/>
              <w:sz w:val="22"/>
              <w:szCs w:val="22"/>
            </w:rPr>
            <w:fldChar w:fldCharType="end"/>
          </w:r>
        </w:sdtContent>
      </w:sdt>
      <w:r w:rsidRPr="004B0A3F">
        <w:rPr>
          <w:rFonts w:ascii="Arial" w:hAnsi="Arial" w:cs="Arial"/>
          <w:color w:val="000000" w:themeColor="text1"/>
          <w:sz w:val="22"/>
          <w:szCs w:val="22"/>
        </w:rPr>
        <w:t>.</w:t>
      </w:r>
    </w:p>
    <w:p w14:paraId="27EB53A6" w14:textId="461FB75D" w:rsidR="000D419B" w:rsidRPr="004B0A3F" w:rsidRDefault="000D419B" w:rsidP="00796A68">
      <w:pPr>
        <w:spacing w:before="240" w:after="240" w:line="360" w:lineRule="auto"/>
        <w:rPr>
          <w:rFonts w:ascii="Arial" w:hAnsi="Arial" w:cs="Arial"/>
          <w:sz w:val="22"/>
          <w:szCs w:val="22"/>
        </w:rPr>
      </w:pPr>
      <w:r w:rsidRPr="004B0A3F">
        <w:rPr>
          <w:rFonts w:ascii="Arial" w:hAnsi="Arial" w:cs="Arial"/>
          <w:color w:val="000000" w:themeColor="text1"/>
          <w:sz w:val="22"/>
          <w:szCs w:val="22"/>
        </w:rPr>
        <w:t xml:space="preserve">In 2018 WAG introduced the </w:t>
      </w:r>
      <w:r w:rsidRPr="004B0A3F">
        <w:rPr>
          <w:rFonts w:ascii="Arial" w:hAnsi="Arial" w:cs="Arial"/>
          <w:sz w:val="22"/>
          <w:szCs w:val="22"/>
        </w:rPr>
        <w:t>Additional Learning and Education Tribunal (Wales) Act as a reform was needed, and a new approach to frameworks that guides in financial aid of agencies</w:t>
      </w:r>
      <w:r w:rsidR="005A3742">
        <w:rPr>
          <w:rFonts w:ascii="Arial" w:hAnsi="Arial" w:cs="Arial"/>
          <w:sz w:val="22"/>
          <w:szCs w:val="22"/>
        </w:rPr>
        <w:t xml:space="preserve"> </w:t>
      </w:r>
      <w:sdt>
        <w:sdtPr>
          <w:rPr>
            <w:rFonts w:ascii="Arial" w:hAnsi="Arial" w:cs="Arial"/>
            <w:sz w:val="22"/>
            <w:szCs w:val="22"/>
          </w:rPr>
          <w:id w:val="-1366355082"/>
          <w:citation/>
        </w:sdtPr>
        <w:sdtEndPr/>
        <w:sdtContent>
          <w:r w:rsidR="005A3742">
            <w:rPr>
              <w:rFonts w:ascii="Arial" w:hAnsi="Arial" w:cs="Arial"/>
              <w:sz w:val="22"/>
              <w:szCs w:val="22"/>
            </w:rPr>
            <w:fldChar w:fldCharType="begin"/>
          </w:r>
          <w:r w:rsidR="005A3742">
            <w:rPr>
              <w:rFonts w:ascii="Arial" w:hAnsi="Arial" w:cs="Arial"/>
              <w:sz w:val="22"/>
              <w:szCs w:val="22"/>
              <w:lang w:val="en-GB"/>
            </w:rPr>
            <w:instrText xml:space="preserve"> CITATION The1810 \l 2057 </w:instrText>
          </w:r>
          <w:r w:rsidR="005A3742">
            <w:rPr>
              <w:rFonts w:ascii="Arial" w:hAnsi="Arial" w:cs="Arial"/>
              <w:sz w:val="22"/>
              <w:szCs w:val="22"/>
            </w:rPr>
            <w:fldChar w:fldCharType="separate"/>
          </w:r>
          <w:r w:rsidR="005A3742" w:rsidRPr="005A3742">
            <w:rPr>
              <w:rFonts w:ascii="Arial" w:hAnsi="Arial" w:cs="Arial"/>
              <w:noProof/>
              <w:sz w:val="22"/>
              <w:szCs w:val="22"/>
              <w:lang w:val="en-GB"/>
            </w:rPr>
            <w:t>(Government, 2018)</w:t>
          </w:r>
          <w:r w:rsidR="005A3742">
            <w:rPr>
              <w:rFonts w:ascii="Arial" w:hAnsi="Arial" w:cs="Arial"/>
              <w:sz w:val="22"/>
              <w:szCs w:val="22"/>
            </w:rPr>
            <w:fldChar w:fldCharType="end"/>
          </w:r>
        </w:sdtContent>
      </w:sdt>
      <w:r w:rsidRPr="004B0A3F">
        <w:rPr>
          <w:rFonts w:ascii="Arial" w:hAnsi="Arial" w:cs="Arial"/>
          <w:sz w:val="22"/>
          <w:szCs w:val="22"/>
        </w:rPr>
        <w:t>, there has been a temporary added funding from steak holders as the need for this service is crucial for children’s wellbeing and mental health in education</w:t>
      </w:r>
      <w:r w:rsidR="00662E0B">
        <w:rPr>
          <w:rFonts w:ascii="Arial" w:hAnsi="Arial" w:cs="Arial"/>
          <w:sz w:val="22"/>
          <w:szCs w:val="22"/>
        </w:rPr>
        <w:t xml:space="preserve"> </w:t>
      </w:r>
      <w:sdt>
        <w:sdtPr>
          <w:rPr>
            <w:rFonts w:ascii="Arial" w:hAnsi="Arial" w:cs="Arial"/>
            <w:sz w:val="22"/>
            <w:szCs w:val="22"/>
          </w:rPr>
          <w:id w:val="-497725748"/>
          <w:citation/>
        </w:sdtPr>
        <w:sdtEndPr/>
        <w:sdtContent>
          <w:r w:rsidR="00662E0B">
            <w:rPr>
              <w:rFonts w:ascii="Arial" w:hAnsi="Arial" w:cs="Arial"/>
              <w:sz w:val="22"/>
              <w:szCs w:val="22"/>
            </w:rPr>
            <w:fldChar w:fldCharType="begin"/>
          </w:r>
          <w:r w:rsidR="00662E0B">
            <w:rPr>
              <w:rFonts w:ascii="Arial" w:hAnsi="Arial" w:cs="Arial"/>
              <w:sz w:val="22"/>
              <w:szCs w:val="22"/>
              <w:lang w:val="en-GB"/>
            </w:rPr>
            <w:instrText xml:space="preserve"> CITATION SNA20 \l 2057 </w:instrText>
          </w:r>
          <w:r w:rsidR="00662E0B">
            <w:rPr>
              <w:rFonts w:ascii="Arial" w:hAnsi="Arial" w:cs="Arial"/>
              <w:sz w:val="22"/>
              <w:szCs w:val="22"/>
            </w:rPr>
            <w:fldChar w:fldCharType="separate"/>
          </w:r>
          <w:r w:rsidR="00662E0B" w:rsidRPr="00662E0B">
            <w:rPr>
              <w:rFonts w:ascii="Arial" w:hAnsi="Arial" w:cs="Arial"/>
              <w:noProof/>
              <w:sz w:val="22"/>
              <w:szCs w:val="22"/>
              <w:lang w:val="en-GB"/>
            </w:rPr>
            <w:t>(Cymru, 2020)</w:t>
          </w:r>
          <w:r w:rsidR="00662E0B">
            <w:rPr>
              <w:rFonts w:ascii="Arial" w:hAnsi="Arial" w:cs="Arial"/>
              <w:sz w:val="22"/>
              <w:szCs w:val="22"/>
            </w:rPr>
            <w:fldChar w:fldCharType="end"/>
          </w:r>
        </w:sdtContent>
      </w:sdt>
      <w:r w:rsidRPr="004B0A3F">
        <w:rPr>
          <w:rFonts w:ascii="Arial" w:hAnsi="Arial" w:cs="Arial"/>
          <w:sz w:val="22"/>
          <w:szCs w:val="22"/>
        </w:rPr>
        <w:t>, covid rose this by 42% therefore becomes more attainable by partnerships</w:t>
      </w:r>
      <w:r w:rsidR="00662E0B">
        <w:rPr>
          <w:rFonts w:ascii="Arial" w:hAnsi="Arial" w:cs="Arial"/>
          <w:sz w:val="22"/>
          <w:szCs w:val="22"/>
        </w:rPr>
        <w:t xml:space="preserve"> </w:t>
      </w:r>
      <w:sdt>
        <w:sdtPr>
          <w:rPr>
            <w:rFonts w:ascii="Arial" w:hAnsi="Arial" w:cs="Arial"/>
            <w:sz w:val="22"/>
            <w:szCs w:val="22"/>
          </w:rPr>
          <w:id w:val="689338224"/>
          <w:citation/>
        </w:sdtPr>
        <w:sdtEndPr/>
        <w:sdtContent>
          <w:r w:rsidR="00662E0B">
            <w:rPr>
              <w:rFonts w:ascii="Arial" w:hAnsi="Arial" w:cs="Arial"/>
              <w:sz w:val="22"/>
              <w:szCs w:val="22"/>
            </w:rPr>
            <w:fldChar w:fldCharType="begin"/>
          </w:r>
          <w:r w:rsidR="00662E0B">
            <w:rPr>
              <w:rFonts w:ascii="Arial" w:hAnsi="Arial" w:cs="Arial"/>
              <w:sz w:val="22"/>
              <w:szCs w:val="22"/>
              <w:lang w:val="en-GB"/>
            </w:rPr>
            <w:instrText xml:space="preserve"> CITATION The199 \l 2057 </w:instrText>
          </w:r>
          <w:r w:rsidR="00662E0B">
            <w:rPr>
              <w:rFonts w:ascii="Arial" w:hAnsi="Arial" w:cs="Arial"/>
              <w:sz w:val="22"/>
              <w:szCs w:val="22"/>
            </w:rPr>
            <w:fldChar w:fldCharType="separate"/>
          </w:r>
          <w:r w:rsidR="00662E0B" w:rsidRPr="00662E0B">
            <w:rPr>
              <w:rFonts w:ascii="Arial" w:hAnsi="Arial" w:cs="Arial"/>
              <w:noProof/>
              <w:sz w:val="22"/>
              <w:szCs w:val="22"/>
              <w:lang w:val="en-GB"/>
            </w:rPr>
            <w:t>(Government, 2019)</w:t>
          </w:r>
          <w:r w:rsidR="00662E0B">
            <w:rPr>
              <w:rFonts w:ascii="Arial" w:hAnsi="Arial" w:cs="Arial"/>
              <w:sz w:val="22"/>
              <w:szCs w:val="22"/>
            </w:rPr>
            <w:fldChar w:fldCharType="end"/>
          </w:r>
        </w:sdtContent>
      </w:sdt>
      <w:r w:rsidRPr="004B0A3F">
        <w:rPr>
          <w:rFonts w:ascii="Arial" w:hAnsi="Arial" w:cs="Arial"/>
          <w:sz w:val="22"/>
          <w:szCs w:val="22"/>
        </w:rPr>
        <w:t>.</w:t>
      </w:r>
    </w:p>
    <w:p w14:paraId="360EFE02" w14:textId="77777777" w:rsidR="006616EC" w:rsidRDefault="000D419B" w:rsidP="00796A68">
      <w:pPr>
        <w:spacing w:before="240" w:after="240" w:line="360" w:lineRule="auto"/>
        <w:rPr>
          <w:rStyle w:val="jss2991"/>
          <w:rFonts w:ascii="Arial" w:hAnsi="Arial" w:cs="Arial"/>
          <w:sz w:val="22"/>
          <w:szCs w:val="22"/>
        </w:rPr>
      </w:pPr>
      <w:r w:rsidRPr="004B0A3F">
        <w:rPr>
          <w:rFonts w:ascii="Arial" w:hAnsi="Arial" w:cs="Arial"/>
          <w:sz w:val="22"/>
          <w:szCs w:val="22"/>
        </w:rPr>
        <w:t>Research by</w:t>
      </w:r>
      <w:r w:rsidR="002C12FA">
        <w:rPr>
          <w:rFonts w:ascii="Arial" w:hAnsi="Arial" w:cs="Arial"/>
          <w:sz w:val="22"/>
          <w:szCs w:val="22"/>
        </w:rPr>
        <w:t xml:space="preserve"> </w:t>
      </w:r>
      <w:r w:rsidR="002C12FA" w:rsidRPr="002C12FA">
        <w:rPr>
          <w:rFonts w:ascii="Arial" w:hAnsi="Arial" w:cs="Arial"/>
          <w:sz w:val="22"/>
          <w:szCs w:val="22"/>
          <w:shd w:val="clear" w:color="auto" w:fill="FFFFFF"/>
        </w:rPr>
        <w:t>National Assembly for Wales</w:t>
      </w:r>
      <w:r w:rsidR="002C12FA">
        <w:rPr>
          <w:rFonts w:ascii="Arial" w:hAnsi="Arial" w:cs="Arial"/>
          <w:sz w:val="30"/>
          <w:szCs w:val="30"/>
          <w:shd w:val="clear" w:color="auto" w:fill="FFFFFF"/>
        </w:rPr>
        <w:t xml:space="preserve"> </w:t>
      </w:r>
      <w:r w:rsidRPr="004B0A3F">
        <w:rPr>
          <w:rFonts w:ascii="Arial" w:hAnsi="Arial" w:cs="Arial"/>
          <w:sz w:val="22"/>
          <w:szCs w:val="22"/>
        </w:rPr>
        <w:t>suggested that if Snap Cymru failed to deliver the workload without another agency help families in Wales could result in making inadequate decisions</w:t>
      </w:r>
      <w:r w:rsidR="002C12FA">
        <w:rPr>
          <w:rFonts w:ascii="Arial" w:hAnsi="Arial" w:cs="Arial"/>
          <w:sz w:val="22"/>
          <w:szCs w:val="22"/>
        </w:rPr>
        <w:t xml:space="preserve"> </w:t>
      </w:r>
      <w:sdt>
        <w:sdtPr>
          <w:rPr>
            <w:rFonts w:ascii="Arial" w:hAnsi="Arial" w:cs="Arial"/>
            <w:sz w:val="22"/>
            <w:szCs w:val="22"/>
          </w:rPr>
          <w:id w:val="434099675"/>
          <w:citation/>
        </w:sdtPr>
        <w:sdtEndPr/>
        <w:sdtContent>
          <w:r w:rsidR="002C12FA">
            <w:rPr>
              <w:rFonts w:ascii="Arial" w:hAnsi="Arial" w:cs="Arial"/>
              <w:sz w:val="22"/>
              <w:szCs w:val="22"/>
            </w:rPr>
            <w:fldChar w:fldCharType="begin"/>
          </w:r>
          <w:r w:rsidR="002C12FA">
            <w:rPr>
              <w:rFonts w:ascii="Arial" w:hAnsi="Arial" w:cs="Arial"/>
              <w:sz w:val="22"/>
              <w:szCs w:val="22"/>
              <w:lang w:val="en-GB"/>
            </w:rPr>
            <w:instrText xml:space="preserve"> CITATION Wal17 \l 2057 </w:instrText>
          </w:r>
          <w:r w:rsidR="002C12FA">
            <w:rPr>
              <w:rFonts w:ascii="Arial" w:hAnsi="Arial" w:cs="Arial"/>
              <w:sz w:val="22"/>
              <w:szCs w:val="22"/>
            </w:rPr>
            <w:fldChar w:fldCharType="separate"/>
          </w:r>
          <w:r w:rsidR="002C12FA" w:rsidRPr="002C12FA">
            <w:rPr>
              <w:rFonts w:ascii="Arial" w:hAnsi="Arial" w:cs="Arial"/>
              <w:noProof/>
              <w:sz w:val="22"/>
              <w:szCs w:val="22"/>
              <w:lang w:val="en-GB"/>
            </w:rPr>
            <w:t>(Assembly, 2017)</w:t>
          </w:r>
          <w:r w:rsidR="002C12FA">
            <w:rPr>
              <w:rFonts w:ascii="Arial" w:hAnsi="Arial" w:cs="Arial"/>
              <w:sz w:val="22"/>
              <w:szCs w:val="22"/>
            </w:rPr>
            <w:fldChar w:fldCharType="end"/>
          </w:r>
        </w:sdtContent>
      </w:sdt>
      <w:r w:rsidRPr="004B0A3F">
        <w:rPr>
          <w:rFonts w:ascii="Arial" w:hAnsi="Arial" w:cs="Arial"/>
          <w:sz w:val="22"/>
          <w:szCs w:val="22"/>
        </w:rPr>
        <w:t>, as the information and guidance would not be there, and families would be concerned with having their children’s educational needs met</w:t>
      </w:r>
      <w:r w:rsidR="002C12FA">
        <w:rPr>
          <w:rFonts w:ascii="Arial" w:hAnsi="Arial" w:cs="Arial"/>
          <w:sz w:val="22"/>
          <w:szCs w:val="22"/>
        </w:rPr>
        <w:t xml:space="preserve"> </w:t>
      </w:r>
      <w:sdt>
        <w:sdtPr>
          <w:rPr>
            <w:rFonts w:ascii="Arial" w:hAnsi="Arial" w:cs="Arial"/>
            <w:sz w:val="22"/>
            <w:szCs w:val="22"/>
          </w:rPr>
          <w:id w:val="-1296910352"/>
          <w:citation/>
        </w:sdtPr>
        <w:sdtEndPr/>
        <w:sdtContent>
          <w:r w:rsidR="002C12FA">
            <w:rPr>
              <w:rFonts w:ascii="Arial" w:hAnsi="Arial" w:cs="Arial"/>
              <w:sz w:val="22"/>
              <w:szCs w:val="22"/>
            </w:rPr>
            <w:fldChar w:fldCharType="begin"/>
          </w:r>
          <w:r w:rsidR="002C12FA">
            <w:rPr>
              <w:rFonts w:ascii="Arial" w:hAnsi="Arial" w:cs="Arial"/>
              <w:sz w:val="22"/>
              <w:szCs w:val="22"/>
              <w:lang w:val="en-GB"/>
            </w:rPr>
            <w:instrText xml:space="preserve"> CITATION Wal17 \l 2057 </w:instrText>
          </w:r>
          <w:r w:rsidR="002C12FA">
            <w:rPr>
              <w:rFonts w:ascii="Arial" w:hAnsi="Arial" w:cs="Arial"/>
              <w:sz w:val="22"/>
              <w:szCs w:val="22"/>
            </w:rPr>
            <w:fldChar w:fldCharType="separate"/>
          </w:r>
          <w:r w:rsidR="002C12FA" w:rsidRPr="002C12FA">
            <w:rPr>
              <w:rFonts w:ascii="Arial" w:hAnsi="Arial" w:cs="Arial"/>
              <w:noProof/>
              <w:sz w:val="22"/>
              <w:szCs w:val="22"/>
              <w:lang w:val="en-GB"/>
            </w:rPr>
            <w:t>(Assembly, 2017)</w:t>
          </w:r>
          <w:r w:rsidR="002C12FA">
            <w:rPr>
              <w:rFonts w:ascii="Arial" w:hAnsi="Arial" w:cs="Arial"/>
              <w:sz w:val="22"/>
              <w:szCs w:val="22"/>
            </w:rPr>
            <w:fldChar w:fldCharType="end"/>
          </w:r>
        </w:sdtContent>
      </w:sdt>
      <w:r w:rsidRPr="004B0A3F">
        <w:rPr>
          <w:rFonts w:ascii="Arial" w:hAnsi="Arial" w:cs="Arial"/>
          <w:sz w:val="22"/>
          <w:szCs w:val="22"/>
        </w:rPr>
        <w:t xml:space="preserve">.as a result from the coloration families can </w:t>
      </w:r>
      <w:r w:rsidRPr="004B0A3F">
        <w:rPr>
          <w:rStyle w:val="jss2991"/>
          <w:rFonts w:ascii="Arial" w:hAnsi="Arial" w:cs="Arial"/>
          <w:sz w:val="22"/>
          <w:szCs w:val="22"/>
        </w:rPr>
        <w:t>gives families the</w:t>
      </w:r>
      <w:r w:rsidR="006616EC">
        <w:rPr>
          <w:rStyle w:val="jss2991"/>
          <w:rFonts w:ascii="Arial" w:hAnsi="Arial" w:cs="Arial"/>
          <w:sz w:val="22"/>
          <w:szCs w:val="22"/>
        </w:rPr>
        <w:t xml:space="preserve"> </w:t>
      </w:r>
      <w:r w:rsidRPr="004B0A3F">
        <w:rPr>
          <w:rStyle w:val="jss2991"/>
          <w:rFonts w:ascii="Arial" w:hAnsi="Arial" w:cs="Arial"/>
          <w:sz w:val="22"/>
          <w:szCs w:val="22"/>
        </w:rPr>
        <w:t>ability to make educated </w:t>
      </w:r>
      <w:r w:rsidR="0095145F" w:rsidRPr="004B0A3F">
        <w:rPr>
          <w:rStyle w:val="jss2991"/>
          <w:rFonts w:ascii="Arial" w:hAnsi="Arial" w:cs="Arial"/>
          <w:sz w:val="22"/>
          <w:szCs w:val="22"/>
        </w:rPr>
        <w:t>conclusions</w:t>
      </w:r>
      <w:r w:rsidRPr="004B0A3F">
        <w:rPr>
          <w:rStyle w:val="jss2991"/>
          <w:rFonts w:ascii="Arial" w:hAnsi="Arial" w:cs="Arial"/>
          <w:sz w:val="22"/>
          <w:szCs w:val="22"/>
        </w:rPr>
        <w:t>,</w:t>
      </w:r>
    </w:p>
    <w:p w14:paraId="6FA02816" w14:textId="6E2ED8EA" w:rsidR="006616EC" w:rsidRDefault="000D419B" w:rsidP="00796A68">
      <w:pPr>
        <w:spacing w:before="240" w:after="240" w:line="360" w:lineRule="auto"/>
        <w:rPr>
          <w:rStyle w:val="jss2991"/>
          <w:rFonts w:ascii="Arial" w:hAnsi="Arial" w:cs="Arial"/>
          <w:sz w:val="22"/>
          <w:szCs w:val="22"/>
        </w:rPr>
      </w:pPr>
      <w:r w:rsidRPr="004B0A3F">
        <w:rPr>
          <w:rStyle w:val="jss2991"/>
          <w:rFonts w:ascii="Arial" w:hAnsi="Arial" w:cs="Arial"/>
          <w:sz w:val="22"/>
          <w:szCs w:val="22"/>
        </w:rPr>
        <w:t> the voices of </w:t>
      </w:r>
      <w:r w:rsidR="0095145F" w:rsidRPr="004B0A3F">
        <w:rPr>
          <w:rStyle w:val="jss2991"/>
          <w:rFonts w:ascii="Arial" w:hAnsi="Arial" w:cs="Arial"/>
          <w:sz w:val="22"/>
          <w:szCs w:val="22"/>
        </w:rPr>
        <w:t>families</w:t>
      </w:r>
      <w:r w:rsidR="006616EC">
        <w:rPr>
          <w:rStyle w:val="jss2991"/>
          <w:rFonts w:ascii="Arial" w:hAnsi="Arial" w:cs="Arial"/>
          <w:sz w:val="22"/>
          <w:szCs w:val="22"/>
        </w:rPr>
        <w:t xml:space="preserve"> </w:t>
      </w:r>
      <w:r w:rsidRPr="004B0A3F">
        <w:rPr>
          <w:rStyle w:val="jss2991"/>
          <w:rFonts w:ascii="Arial" w:hAnsi="Arial" w:cs="Arial"/>
          <w:sz w:val="22"/>
          <w:szCs w:val="22"/>
        </w:rPr>
        <w:t>and </w:t>
      </w:r>
      <w:r w:rsidR="0095145F">
        <w:rPr>
          <w:rStyle w:val="jss2991"/>
          <w:rFonts w:ascii="Arial" w:hAnsi="Arial" w:cs="Arial"/>
          <w:sz w:val="22"/>
          <w:szCs w:val="22"/>
        </w:rPr>
        <w:t>children</w:t>
      </w:r>
      <w:r w:rsidRPr="004B0A3F">
        <w:rPr>
          <w:rStyle w:val="jss2991"/>
          <w:rFonts w:ascii="Arial" w:hAnsi="Arial" w:cs="Arial"/>
          <w:sz w:val="22"/>
          <w:szCs w:val="22"/>
        </w:rPr>
        <w:t> </w:t>
      </w:r>
      <w:r w:rsidR="0095145F" w:rsidRPr="004B0A3F">
        <w:rPr>
          <w:rStyle w:val="jss2991"/>
          <w:rFonts w:ascii="Arial" w:hAnsi="Arial" w:cs="Arial"/>
          <w:sz w:val="22"/>
          <w:szCs w:val="22"/>
        </w:rPr>
        <w:t>remain</w:t>
      </w:r>
      <w:r w:rsidRPr="004B0A3F">
        <w:rPr>
          <w:rStyle w:val="jss2991"/>
          <w:rFonts w:ascii="Arial" w:hAnsi="Arial" w:cs="Arial"/>
          <w:sz w:val="22"/>
          <w:szCs w:val="22"/>
        </w:rPr>
        <w:t> understood and respected</w:t>
      </w:r>
      <w:r w:rsidR="006616EC">
        <w:rPr>
          <w:rStyle w:val="jss2991"/>
          <w:rFonts w:ascii="Arial" w:hAnsi="Arial" w:cs="Arial"/>
          <w:sz w:val="22"/>
          <w:szCs w:val="22"/>
        </w:rPr>
        <w:t xml:space="preserve"> </w:t>
      </w:r>
      <w:sdt>
        <w:sdtPr>
          <w:rPr>
            <w:rStyle w:val="jss2991"/>
            <w:rFonts w:ascii="Arial" w:hAnsi="Arial" w:cs="Arial"/>
            <w:sz w:val="22"/>
            <w:szCs w:val="22"/>
          </w:rPr>
          <w:id w:val="-1004745433"/>
          <w:citation/>
        </w:sdtPr>
        <w:sdtEndPr>
          <w:rPr>
            <w:rStyle w:val="jss2991"/>
          </w:rPr>
        </w:sdtEndPr>
        <w:sdtContent>
          <w:r w:rsidR="006616EC">
            <w:rPr>
              <w:rStyle w:val="jss2991"/>
              <w:rFonts w:ascii="Arial" w:hAnsi="Arial" w:cs="Arial"/>
              <w:sz w:val="22"/>
              <w:szCs w:val="22"/>
            </w:rPr>
            <w:fldChar w:fldCharType="begin"/>
          </w:r>
          <w:r w:rsidR="006616EC">
            <w:rPr>
              <w:rStyle w:val="jss2991"/>
              <w:rFonts w:ascii="Arial" w:hAnsi="Arial" w:cs="Arial"/>
              <w:sz w:val="22"/>
              <w:szCs w:val="22"/>
              <w:lang w:val="en-GB"/>
            </w:rPr>
            <w:instrText xml:space="preserve"> CITATION Wal17 \l 2057 </w:instrText>
          </w:r>
          <w:r w:rsidR="006616EC">
            <w:rPr>
              <w:rStyle w:val="jss2991"/>
              <w:rFonts w:ascii="Arial" w:hAnsi="Arial" w:cs="Arial"/>
              <w:sz w:val="22"/>
              <w:szCs w:val="22"/>
            </w:rPr>
            <w:fldChar w:fldCharType="separate"/>
          </w:r>
          <w:r w:rsidR="006616EC" w:rsidRPr="006616EC">
            <w:rPr>
              <w:rFonts w:ascii="Arial" w:hAnsi="Arial" w:cs="Arial"/>
              <w:noProof/>
              <w:sz w:val="22"/>
              <w:szCs w:val="22"/>
              <w:lang w:val="en-GB"/>
            </w:rPr>
            <w:t>(Assembly, 2017)</w:t>
          </w:r>
          <w:r w:rsidR="006616EC">
            <w:rPr>
              <w:rStyle w:val="jss2991"/>
              <w:rFonts w:ascii="Arial" w:hAnsi="Arial" w:cs="Arial"/>
              <w:sz w:val="22"/>
              <w:szCs w:val="22"/>
            </w:rPr>
            <w:fldChar w:fldCharType="end"/>
          </w:r>
        </w:sdtContent>
      </w:sdt>
      <w:r w:rsidRPr="004B0A3F">
        <w:rPr>
          <w:rStyle w:val="jss2991"/>
          <w:rFonts w:ascii="Arial" w:hAnsi="Arial" w:cs="Arial"/>
          <w:sz w:val="22"/>
          <w:szCs w:val="22"/>
        </w:rPr>
        <w:t> and this, combined with the </w:t>
      </w:r>
      <w:r w:rsidR="0095145F">
        <w:rPr>
          <w:rStyle w:val="jss2991"/>
          <w:rFonts w:ascii="Arial" w:hAnsi="Arial" w:cs="Arial"/>
          <w:sz w:val="22"/>
          <w:szCs w:val="22"/>
        </w:rPr>
        <w:t>caregiver</w:t>
      </w:r>
      <w:r w:rsidRPr="004B0A3F">
        <w:rPr>
          <w:rStyle w:val="jss2991"/>
          <w:rFonts w:ascii="Arial" w:hAnsi="Arial" w:cs="Arial"/>
          <w:sz w:val="22"/>
          <w:szCs w:val="22"/>
        </w:rPr>
        <w:t> viewpoint, will educate, and influence local</w:t>
      </w:r>
    </w:p>
    <w:p w14:paraId="0E0A2CAF" w14:textId="38BC630C" w:rsidR="000D419B" w:rsidRPr="004B0A3F" w:rsidRDefault="000D419B" w:rsidP="00796A68">
      <w:pPr>
        <w:spacing w:before="240" w:after="240" w:line="360" w:lineRule="auto"/>
        <w:rPr>
          <w:rFonts w:ascii="Arial" w:hAnsi="Arial" w:cs="Arial"/>
          <w:sz w:val="22"/>
          <w:szCs w:val="22"/>
        </w:rPr>
      </w:pPr>
      <w:r w:rsidRPr="004B0A3F">
        <w:rPr>
          <w:rStyle w:val="jss2991"/>
          <w:rFonts w:ascii="Arial" w:hAnsi="Arial" w:cs="Arial"/>
          <w:sz w:val="22"/>
          <w:szCs w:val="22"/>
        </w:rPr>
        <w:t> SEN policy formulation and implementation</w:t>
      </w:r>
      <w:r w:rsidR="006616EC">
        <w:rPr>
          <w:rStyle w:val="jss2991"/>
          <w:rFonts w:ascii="Arial" w:hAnsi="Arial" w:cs="Arial"/>
          <w:sz w:val="22"/>
          <w:szCs w:val="22"/>
        </w:rPr>
        <w:t xml:space="preserve"> </w:t>
      </w:r>
      <w:sdt>
        <w:sdtPr>
          <w:rPr>
            <w:rStyle w:val="jss2991"/>
            <w:rFonts w:ascii="Arial" w:hAnsi="Arial" w:cs="Arial"/>
            <w:sz w:val="22"/>
            <w:szCs w:val="22"/>
          </w:rPr>
          <w:id w:val="-1555685249"/>
          <w:citation/>
        </w:sdtPr>
        <w:sdtEndPr>
          <w:rPr>
            <w:rStyle w:val="jss2991"/>
          </w:rPr>
        </w:sdtEndPr>
        <w:sdtContent>
          <w:r w:rsidR="006616EC">
            <w:rPr>
              <w:rStyle w:val="jss2991"/>
              <w:rFonts w:ascii="Arial" w:hAnsi="Arial" w:cs="Arial"/>
              <w:sz w:val="22"/>
              <w:szCs w:val="22"/>
            </w:rPr>
            <w:fldChar w:fldCharType="begin"/>
          </w:r>
          <w:r w:rsidR="006616EC">
            <w:rPr>
              <w:rStyle w:val="jss2991"/>
              <w:rFonts w:ascii="Arial" w:hAnsi="Arial" w:cs="Arial"/>
              <w:sz w:val="22"/>
              <w:szCs w:val="22"/>
              <w:lang w:val="en-GB"/>
            </w:rPr>
            <w:instrText xml:space="preserve"> CITATION Wal17 \l 2057 </w:instrText>
          </w:r>
          <w:r w:rsidR="006616EC">
            <w:rPr>
              <w:rStyle w:val="jss2991"/>
              <w:rFonts w:ascii="Arial" w:hAnsi="Arial" w:cs="Arial"/>
              <w:sz w:val="22"/>
              <w:szCs w:val="22"/>
            </w:rPr>
            <w:fldChar w:fldCharType="separate"/>
          </w:r>
          <w:r w:rsidR="006616EC" w:rsidRPr="006616EC">
            <w:rPr>
              <w:rFonts w:ascii="Arial" w:hAnsi="Arial" w:cs="Arial"/>
              <w:noProof/>
              <w:sz w:val="22"/>
              <w:szCs w:val="22"/>
              <w:lang w:val="en-GB"/>
            </w:rPr>
            <w:t>(Assembly, 2017)</w:t>
          </w:r>
          <w:r w:rsidR="006616EC">
            <w:rPr>
              <w:rStyle w:val="jss2991"/>
              <w:rFonts w:ascii="Arial" w:hAnsi="Arial" w:cs="Arial"/>
              <w:sz w:val="22"/>
              <w:szCs w:val="22"/>
            </w:rPr>
            <w:fldChar w:fldCharType="end"/>
          </w:r>
        </w:sdtContent>
      </w:sdt>
      <w:r w:rsidRPr="004B0A3F">
        <w:rPr>
          <w:rStyle w:val="jss2991"/>
          <w:rFonts w:ascii="Arial" w:hAnsi="Arial" w:cs="Arial"/>
          <w:sz w:val="22"/>
          <w:szCs w:val="22"/>
        </w:rPr>
        <w:t>.</w:t>
      </w:r>
    </w:p>
    <w:p w14:paraId="3760E8AD" w14:textId="0DCFEC3B" w:rsidR="000D419B" w:rsidRPr="004B0A3F" w:rsidRDefault="000D419B" w:rsidP="00796A68">
      <w:pPr>
        <w:shd w:val="clear" w:color="auto" w:fill="FFFFFF"/>
        <w:spacing w:line="360" w:lineRule="auto"/>
        <w:rPr>
          <w:rFonts w:ascii="Arial" w:hAnsi="Arial" w:cs="Arial"/>
          <w:color w:val="00B050"/>
          <w:sz w:val="22"/>
          <w:szCs w:val="22"/>
        </w:rPr>
      </w:pPr>
      <w:r w:rsidRPr="004B0A3F">
        <w:rPr>
          <w:rFonts w:ascii="Arial" w:hAnsi="Arial" w:cs="Arial"/>
          <w:color w:val="252525"/>
          <w:sz w:val="22"/>
          <w:szCs w:val="22"/>
          <w:shd w:val="clear" w:color="auto" w:fill="FFFFFF"/>
          <w:lang w:val="en-GB" w:eastAsia="en-GB"/>
        </w:rPr>
        <w:t>In accordance with Snap Cymry the majority of the families who come to seek assistance Need it right away because parents not only failed to deal with the mental burden and workload included</w:t>
      </w:r>
      <w:r w:rsidR="006616EC">
        <w:rPr>
          <w:rFonts w:ascii="Arial" w:hAnsi="Arial" w:cs="Arial"/>
          <w:color w:val="252525"/>
          <w:sz w:val="22"/>
          <w:szCs w:val="22"/>
          <w:shd w:val="clear" w:color="auto" w:fill="FFFFFF"/>
          <w:lang w:val="en-GB" w:eastAsia="en-GB"/>
        </w:rPr>
        <w:t xml:space="preserve"> </w:t>
      </w:r>
      <w:sdt>
        <w:sdtPr>
          <w:rPr>
            <w:rFonts w:ascii="Arial" w:hAnsi="Arial" w:cs="Arial"/>
            <w:color w:val="252525"/>
            <w:sz w:val="22"/>
            <w:szCs w:val="22"/>
            <w:shd w:val="clear" w:color="auto" w:fill="FFFFFF"/>
            <w:lang w:val="en-GB" w:eastAsia="en-GB"/>
          </w:rPr>
          <w:id w:val="-809322467"/>
          <w:citation/>
        </w:sdtPr>
        <w:sdtEndPr/>
        <w:sdtContent>
          <w:r w:rsidR="006616EC">
            <w:rPr>
              <w:rFonts w:ascii="Arial" w:hAnsi="Arial" w:cs="Arial"/>
              <w:color w:val="252525"/>
              <w:sz w:val="22"/>
              <w:szCs w:val="22"/>
              <w:shd w:val="clear" w:color="auto" w:fill="FFFFFF"/>
              <w:lang w:val="en-GB" w:eastAsia="en-GB"/>
            </w:rPr>
            <w:fldChar w:fldCharType="begin"/>
          </w:r>
          <w:r w:rsidR="006616EC">
            <w:rPr>
              <w:rFonts w:ascii="Arial" w:hAnsi="Arial" w:cs="Arial"/>
              <w:color w:val="252525"/>
              <w:sz w:val="22"/>
              <w:szCs w:val="22"/>
              <w:shd w:val="clear" w:color="auto" w:fill="FFFFFF"/>
              <w:lang w:val="en-GB" w:eastAsia="en-GB"/>
            </w:rPr>
            <w:instrText xml:space="preserve"> CITATION SNA201 \l 2057 </w:instrText>
          </w:r>
          <w:r w:rsidR="006616EC">
            <w:rPr>
              <w:rFonts w:ascii="Arial" w:hAnsi="Arial" w:cs="Arial"/>
              <w:color w:val="252525"/>
              <w:sz w:val="22"/>
              <w:szCs w:val="22"/>
              <w:shd w:val="clear" w:color="auto" w:fill="FFFFFF"/>
              <w:lang w:val="en-GB" w:eastAsia="en-GB"/>
            </w:rPr>
            <w:fldChar w:fldCharType="separate"/>
          </w:r>
          <w:r w:rsidR="006616EC" w:rsidRPr="006616EC">
            <w:rPr>
              <w:rFonts w:ascii="Arial" w:hAnsi="Arial" w:cs="Arial"/>
              <w:noProof/>
              <w:color w:val="252525"/>
              <w:sz w:val="22"/>
              <w:szCs w:val="22"/>
              <w:shd w:val="clear" w:color="auto" w:fill="FFFFFF"/>
              <w:lang w:val="en-GB" w:eastAsia="en-GB"/>
            </w:rPr>
            <w:t>(Cymru, 2020)</w:t>
          </w:r>
          <w:r w:rsidR="006616EC">
            <w:rPr>
              <w:rFonts w:ascii="Arial" w:hAnsi="Arial" w:cs="Arial"/>
              <w:color w:val="252525"/>
              <w:sz w:val="22"/>
              <w:szCs w:val="22"/>
              <w:shd w:val="clear" w:color="auto" w:fill="FFFFFF"/>
              <w:lang w:val="en-GB" w:eastAsia="en-GB"/>
            </w:rPr>
            <w:fldChar w:fldCharType="end"/>
          </w:r>
        </w:sdtContent>
      </w:sdt>
      <w:r w:rsidRPr="004B0A3F">
        <w:rPr>
          <w:rFonts w:ascii="Arial" w:hAnsi="Arial" w:cs="Arial"/>
          <w:color w:val="252525"/>
          <w:sz w:val="22"/>
          <w:szCs w:val="22"/>
          <w:shd w:val="clear" w:color="auto" w:fill="FFFFFF"/>
          <w:lang w:val="en-GB" w:eastAsia="en-GB"/>
        </w:rPr>
        <w:t xml:space="preserve">, but they also face instead considerable financial </w:t>
      </w:r>
      <w:r w:rsidRPr="004B0A3F">
        <w:rPr>
          <w:rFonts w:ascii="Arial" w:hAnsi="Arial" w:cs="Arial"/>
          <w:color w:val="252525"/>
          <w:sz w:val="22"/>
          <w:szCs w:val="22"/>
          <w:shd w:val="clear" w:color="auto" w:fill="FFFFFF"/>
          <w:lang w:eastAsia="en-GB"/>
        </w:rPr>
        <w:t>strain, leaving</w:t>
      </w:r>
      <w:r w:rsidRPr="004B0A3F">
        <w:rPr>
          <w:rFonts w:ascii="Arial" w:hAnsi="Arial" w:cs="Arial"/>
          <w:color w:val="252525"/>
          <w:sz w:val="22"/>
          <w:szCs w:val="22"/>
          <w:shd w:val="clear" w:color="auto" w:fill="FFFFFF"/>
          <w:lang w:val="en-GB" w:eastAsia="en-GB"/>
        </w:rPr>
        <w:t xml:space="preserve"> </w:t>
      </w:r>
      <w:r w:rsidRPr="004B0A3F">
        <w:rPr>
          <w:rFonts w:ascii="Arial" w:hAnsi="Arial" w:cs="Arial"/>
          <w:color w:val="252525"/>
          <w:sz w:val="22"/>
          <w:szCs w:val="22"/>
          <w:shd w:val="clear" w:color="auto" w:fill="FFFFFF"/>
          <w:lang w:eastAsia="en-GB"/>
        </w:rPr>
        <w:t xml:space="preserve">children’s </w:t>
      </w:r>
      <w:r w:rsidRPr="004B0A3F">
        <w:rPr>
          <w:rFonts w:ascii="Arial" w:hAnsi="Arial" w:cs="Arial"/>
          <w:color w:val="252525"/>
          <w:sz w:val="22"/>
          <w:szCs w:val="22"/>
          <w:shd w:val="clear" w:color="auto" w:fill="FFFFFF"/>
          <w:lang w:val="en-GB" w:eastAsia="en-GB"/>
        </w:rPr>
        <w:t xml:space="preserve">mental </w:t>
      </w:r>
      <w:r w:rsidRPr="004B0A3F">
        <w:rPr>
          <w:rFonts w:ascii="Arial" w:hAnsi="Arial" w:cs="Arial"/>
          <w:color w:val="252525"/>
          <w:sz w:val="22"/>
          <w:szCs w:val="22"/>
          <w:shd w:val="clear" w:color="auto" w:fill="FFFFFF"/>
          <w:lang w:eastAsia="en-GB"/>
        </w:rPr>
        <w:t>health and their own out of sync</w:t>
      </w:r>
      <w:r w:rsidR="006616EC">
        <w:rPr>
          <w:rFonts w:ascii="Arial" w:hAnsi="Arial" w:cs="Arial"/>
          <w:color w:val="252525"/>
          <w:sz w:val="22"/>
          <w:szCs w:val="22"/>
          <w:shd w:val="clear" w:color="auto" w:fill="FFFFFF"/>
          <w:lang w:eastAsia="en-GB"/>
        </w:rPr>
        <w:t xml:space="preserve"> </w:t>
      </w:r>
      <w:sdt>
        <w:sdtPr>
          <w:rPr>
            <w:rFonts w:ascii="Arial" w:hAnsi="Arial" w:cs="Arial"/>
            <w:color w:val="252525"/>
            <w:sz w:val="22"/>
            <w:szCs w:val="22"/>
            <w:shd w:val="clear" w:color="auto" w:fill="FFFFFF"/>
            <w:lang w:eastAsia="en-GB"/>
          </w:rPr>
          <w:id w:val="-605421560"/>
          <w:citation/>
        </w:sdtPr>
        <w:sdtEndPr/>
        <w:sdtContent>
          <w:r w:rsidR="006616EC">
            <w:rPr>
              <w:rFonts w:ascii="Arial" w:hAnsi="Arial" w:cs="Arial"/>
              <w:color w:val="252525"/>
              <w:sz w:val="22"/>
              <w:szCs w:val="22"/>
              <w:shd w:val="clear" w:color="auto" w:fill="FFFFFF"/>
              <w:lang w:eastAsia="en-GB"/>
            </w:rPr>
            <w:fldChar w:fldCharType="begin"/>
          </w:r>
          <w:r w:rsidR="006616EC">
            <w:rPr>
              <w:rFonts w:ascii="Arial" w:hAnsi="Arial" w:cs="Arial"/>
              <w:color w:val="252525"/>
              <w:sz w:val="22"/>
              <w:szCs w:val="22"/>
              <w:shd w:val="clear" w:color="auto" w:fill="FFFFFF"/>
              <w:lang w:val="en-GB" w:eastAsia="en-GB"/>
            </w:rPr>
            <w:instrText xml:space="preserve"> CITATION Kir212 \l 2057 </w:instrText>
          </w:r>
          <w:r w:rsidR="006616EC">
            <w:rPr>
              <w:rFonts w:ascii="Arial" w:hAnsi="Arial" w:cs="Arial"/>
              <w:color w:val="252525"/>
              <w:sz w:val="22"/>
              <w:szCs w:val="22"/>
              <w:shd w:val="clear" w:color="auto" w:fill="FFFFFF"/>
              <w:lang w:eastAsia="en-GB"/>
            </w:rPr>
            <w:fldChar w:fldCharType="separate"/>
          </w:r>
          <w:r w:rsidR="006616EC" w:rsidRPr="006616EC">
            <w:rPr>
              <w:rFonts w:ascii="Arial" w:hAnsi="Arial" w:cs="Arial"/>
              <w:noProof/>
              <w:color w:val="252525"/>
              <w:sz w:val="22"/>
              <w:szCs w:val="22"/>
              <w:shd w:val="clear" w:color="auto" w:fill="FFFFFF"/>
              <w:lang w:val="en-GB" w:eastAsia="en-GB"/>
            </w:rPr>
            <w:t>(Williams, 2021)</w:t>
          </w:r>
          <w:r w:rsidR="006616EC">
            <w:rPr>
              <w:rFonts w:ascii="Arial" w:hAnsi="Arial" w:cs="Arial"/>
              <w:color w:val="252525"/>
              <w:sz w:val="22"/>
              <w:szCs w:val="22"/>
              <w:shd w:val="clear" w:color="auto" w:fill="FFFFFF"/>
              <w:lang w:eastAsia="en-GB"/>
            </w:rPr>
            <w:fldChar w:fldCharType="end"/>
          </w:r>
        </w:sdtContent>
      </w:sdt>
      <w:r w:rsidRPr="004B0A3F">
        <w:rPr>
          <w:rFonts w:ascii="Arial" w:hAnsi="Arial" w:cs="Arial"/>
          <w:color w:val="252525"/>
          <w:sz w:val="22"/>
          <w:szCs w:val="22"/>
          <w:shd w:val="clear" w:color="auto" w:fill="FFFFFF"/>
          <w:lang w:eastAsia="en-GB"/>
        </w:rPr>
        <w:t>, a result to seek additional help ,</w:t>
      </w:r>
      <w:r w:rsidRPr="004B0A3F">
        <w:rPr>
          <w:rFonts w:ascii="Arial" w:hAnsi="Arial" w:cs="Arial"/>
          <w:sz w:val="22"/>
          <w:szCs w:val="22"/>
          <w:shd w:val="clear" w:color="auto" w:fill="FFFFFF"/>
          <w:lang w:eastAsia="en-GB"/>
        </w:rPr>
        <w:t>this i</w:t>
      </w:r>
      <w:r w:rsidRPr="004B0A3F">
        <w:rPr>
          <w:rFonts w:ascii="Arial" w:hAnsi="Arial" w:cs="Arial"/>
          <w:sz w:val="22"/>
          <w:szCs w:val="22"/>
        </w:rPr>
        <w:t>ncreased by 42% in 2020 due to Covid- 19</w:t>
      </w:r>
      <w:r w:rsidR="006616EC">
        <w:rPr>
          <w:rFonts w:ascii="Arial" w:hAnsi="Arial" w:cs="Arial"/>
          <w:sz w:val="22"/>
          <w:szCs w:val="22"/>
        </w:rPr>
        <w:t xml:space="preserve"> </w:t>
      </w:r>
      <w:sdt>
        <w:sdtPr>
          <w:rPr>
            <w:rFonts w:ascii="Arial" w:hAnsi="Arial" w:cs="Arial"/>
            <w:sz w:val="22"/>
            <w:szCs w:val="22"/>
          </w:rPr>
          <w:id w:val="46648404"/>
          <w:citation/>
        </w:sdtPr>
        <w:sdtEndPr/>
        <w:sdtContent>
          <w:r w:rsidR="006616EC">
            <w:rPr>
              <w:rFonts w:ascii="Arial" w:hAnsi="Arial" w:cs="Arial"/>
              <w:sz w:val="22"/>
              <w:szCs w:val="22"/>
            </w:rPr>
            <w:fldChar w:fldCharType="begin"/>
          </w:r>
          <w:r w:rsidR="006616EC">
            <w:rPr>
              <w:rFonts w:ascii="Arial" w:hAnsi="Arial" w:cs="Arial"/>
              <w:sz w:val="22"/>
              <w:szCs w:val="22"/>
              <w:lang w:val="en-GB"/>
            </w:rPr>
            <w:instrText xml:space="preserve"> CITATION Wal17 \l 2057 </w:instrText>
          </w:r>
          <w:r w:rsidR="006616EC">
            <w:rPr>
              <w:rFonts w:ascii="Arial" w:hAnsi="Arial" w:cs="Arial"/>
              <w:sz w:val="22"/>
              <w:szCs w:val="22"/>
            </w:rPr>
            <w:fldChar w:fldCharType="separate"/>
          </w:r>
          <w:r w:rsidR="006616EC" w:rsidRPr="006616EC">
            <w:rPr>
              <w:rFonts w:ascii="Arial" w:hAnsi="Arial" w:cs="Arial"/>
              <w:noProof/>
              <w:sz w:val="22"/>
              <w:szCs w:val="22"/>
              <w:lang w:val="en-GB"/>
            </w:rPr>
            <w:t>(Assembly, 2017)</w:t>
          </w:r>
          <w:r w:rsidR="006616EC">
            <w:rPr>
              <w:rFonts w:ascii="Arial" w:hAnsi="Arial" w:cs="Arial"/>
              <w:sz w:val="22"/>
              <w:szCs w:val="22"/>
            </w:rPr>
            <w:fldChar w:fldCharType="end"/>
          </w:r>
        </w:sdtContent>
      </w:sdt>
      <w:r w:rsidRPr="004B0A3F">
        <w:rPr>
          <w:rFonts w:ascii="Arial" w:hAnsi="Arial" w:cs="Arial"/>
          <w:sz w:val="22"/>
          <w:szCs w:val="22"/>
        </w:rPr>
        <w:t>.</w:t>
      </w:r>
    </w:p>
    <w:p w14:paraId="11434415" w14:textId="2B39B106"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 xml:space="preserve">Among the major issues identified by families was </w:t>
      </w:r>
      <w:r w:rsidR="006616EC" w:rsidRPr="004B0A3F">
        <w:rPr>
          <w:rFonts w:ascii="Arial" w:hAnsi="Arial" w:cs="Arial"/>
          <w:sz w:val="22"/>
          <w:szCs w:val="22"/>
        </w:rPr>
        <w:t>childcare</w:t>
      </w:r>
      <w:r w:rsidRPr="004B0A3F">
        <w:rPr>
          <w:rFonts w:ascii="Arial" w:hAnsi="Arial" w:cs="Arial"/>
          <w:sz w:val="22"/>
          <w:szCs w:val="22"/>
        </w:rPr>
        <w:t xml:space="preserve"> in classrooms. These issues require links to educational facilities and statutory evaluations when their opinions are often not understood</w:t>
      </w:r>
      <w:r w:rsidR="006616EC">
        <w:rPr>
          <w:rFonts w:ascii="Arial" w:hAnsi="Arial" w:cs="Arial"/>
          <w:sz w:val="22"/>
          <w:szCs w:val="22"/>
        </w:rPr>
        <w:t xml:space="preserve"> </w:t>
      </w:r>
      <w:sdt>
        <w:sdtPr>
          <w:rPr>
            <w:rFonts w:ascii="Arial" w:hAnsi="Arial" w:cs="Arial"/>
            <w:sz w:val="22"/>
            <w:szCs w:val="22"/>
          </w:rPr>
          <w:id w:val="332266956"/>
          <w:citation/>
        </w:sdtPr>
        <w:sdtEndPr/>
        <w:sdtContent>
          <w:r w:rsidR="006616EC">
            <w:rPr>
              <w:rFonts w:ascii="Arial" w:hAnsi="Arial" w:cs="Arial"/>
              <w:sz w:val="22"/>
              <w:szCs w:val="22"/>
            </w:rPr>
            <w:fldChar w:fldCharType="begin"/>
          </w:r>
          <w:r w:rsidR="006616EC">
            <w:rPr>
              <w:rFonts w:ascii="Arial" w:hAnsi="Arial" w:cs="Arial"/>
              <w:sz w:val="22"/>
              <w:szCs w:val="22"/>
              <w:lang w:val="en-GB"/>
            </w:rPr>
            <w:instrText xml:space="preserve"> CITATION Cha17 \l 2057 </w:instrText>
          </w:r>
          <w:r w:rsidR="006616EC">
            <w:rPr>
              <w:rFonts w:ascii="Arial" w:hAnsi="Arial" w:cs="Arial"/>
              <w:sz w:val="22"/>
              <w:szCs w:val="22"/>
            </w:rPr>
            <w:fldChar w:fldCharType="separate"/>
          </w:r>
          <w:r w:rsidR="006616EC" w:rsidRPr="006616EC">
            <w:rPr>
              <w:rFonts w:ascii="Arial" w:hAnsi="Arial" w:cs="Arial"/>
              <w:noProof/>
              <w:sz w:val="22"/>
              <w:szCs w:val="22"/>
              <w:lang w:val="en-GB"/>
            </w:rPr>
            <w:t>(Ferrante, 2017)</w:t>
          </w:r>
          <w:r w:rsidR="006616EC">
            <w:rPr>
              <w:rFonts w:ascii="Arial" w:hAnsi="Arial" w:cs="Arial"/>
              <w:sz w:val="22"/>
              <w:szCs w:val="22"/>
            </w:rPr>
            <w:fldChar w:fldCharType="end"/>
          </w:r>
        </w:sdtContent>
      </w:sdt>
      <w:r w:rsidRPr="004B0A3F">
        <w:rPr>
          <w:rFonts w:ascii="Arial" w:hAnsi="Arial" w:cs="Arial"/>
          <w:sz w:val="22"/>
          <w:szCs w:val="22"/>
        </w:rPr>
        <w:t>. In the preparation and policymaking, segregation, and school privileges for their children, their opinions are not considered</w:t>
      </w:r>
      <w:r w:rsidR="006616EC">
        <w:rPr>
          <w:rFonts w:ascii="Arial" w:hAnsi="Arial" w:cs="Arial"/>
          <w:sz w:val="22"/>
          <w:szCs w:val="22"/>
        </w:rPr>
        <w:t xml:space="preserve"> </w:t>
      </w:r>
      <w:sdt>
        <w:sdtPr>
          <w:rPr>
            <w:rFonts w:ascii="Arial" w:hAnsi="Arial" w:cs="Arial"/>
            <w:sz w:val="22"/>
            <w:szCs w:val="22"/>
          </w:rPr>
          <w:id w:val="240846357"/>
          <w:citation/>
        </w:sdtPr>
        <w:sdtEndPr/>
        <w:sdtContent>
          <w:r w:rsidR="006616EC">
            <w:rPr>
              <w:rFonts w:ascii="Arial" w:hAnsi="Arial" w:cs="Arial"/>
              <w:sz w:val="22"/>
              <w:szCs w:val="22"/>
            </w:rPr>
            <w:fldChar w:fldCharType="begin"/>
          </w:r>
          <w:r w:rsidR="006616EC">
            <w:rPr>
              <w:rFonts w:ascii="Arial" w:hAnsi="Arial" w:cs="Arial"/>
              <w:sz w:val="22"/>
              <w:szCs w:val="22"/>
              <w:lang w:val="en-GB"/>
            </w:rPr>
            <w:instrText xml:space="preserve"> CITATION Cha17 \l 2057 </w:instrText>
          </w:r>
          <w:r w:rsidR="006616EC">
            <w:rPr>
              <w:rFonts w:ascii="Arial" w:hAnsi="Arial" w:cs="Arial"/>
              <w:sz w:val="22"/>
              <w:szCs w:val="22"/>
            </w:rPr>
            <w:fldChar w:fldCharType="separate"/>
          </w:r>
          <w:r w:rsidR="006616EC" w:rsidRPr="006616EC">
            <w:rPr>
              <w:rFonts w:ascii="Arial" w:hAnsi="Arial" w:cs="Arial"/>
              <w:noProof/>
              <w:sz w:val="22"/>
              <w:szCs w:val="22"/>
              <w:lang w:val="en-GB"/>
            </w:rPr>
            <w:t>(Ferrante, 2017)</w:t>
          </w:r>
          <w:r w:rsidR="006616EC">
            <w:rPr>
              <w:rFonts w:ascii="Arial" w:hAnsi="Arial" w:cs="Arial"/>
              <w:sz w:val="22"/>
              <w:szCs w:val="22"/>
            </w:rPr>
            <w:fldChar w:fldCharType="end"/>
          </w:r>
        </w:sdtContent>
      </w:sdt>
      <w:r w:rsidRPr="004B0A3F">
        <w:rPr>
          <w:rFonts w:ascii="Arial" w:hAnsi="Arial" w:cs="Arial"/>
          <w:sz w:val="22"/>
          <w:szCs w:val="22"/>
        </w:rPr>
        <w:t>. Other related concerns identified included shortened school hours, access to health care, and communication problems</w:t>
      </w:r>
      <w:r w:rsidR="006616EC">
        <w:rPr>
          <w:rFonts w:ascii="Arial" w:hAnsi="Arial" w:cs="Arial"/>
          <w:sz w:val="22"/>
          <w:szCs w:val="22"/>
        </w:rPr>
        <w:t xml:space="preserve"> </w:t>
      </w:r>
      <w:sdt>
        <w:sdtPr>
          <w:rPr>
            <w:rFonts w:ascii="Arial" w:hAnsi="Arial" w:cs="Arial"/>
            <w:sz w:val="22"/>
            <w:szCs w:val="22"/>
          </w:rPr>
          <w:id w:val="-999892781"/>
          <w:citation/>
        </w:sdtPr>
        <w:sdtEndPr/>
        <w:sdtContent>
          <w:r w:rsidR="006616EC">
            <w:rPr>
              <w:rFonts w:ascii="Arial" w:hAnsi="Arial" w:cs="Arial"/>
              <w:sz w:val="22"/>
              <w:szCs w:val="22"/>
            </w:rPr>
            <w:fldChar w:fldCharType="begin"/>
          </w:r>
          <w:r w:rsidR="006616EC">
            <w:rPr>
              <w:rFonts w:ascii="Arial" w:hAnsi="Arial" w:cs="Arial"/>
              <w:sz w:val="22"/>
              <w:szCs w:val="22"/>
              <w:lang w:val="en-GB"/>
            </w:rPr>
            <w:instrText xml:space="preserve"> CITATION Cha17 \l 2057 </w:instrText>
          </w:r>
          <w:r w:rsidR="006616EC">
            <w:rPr>
              <w:rFonts w:ascii="Arial" w:hAnsi="Arial" w:cs="Arial"/>
              <w:sz w:val="22"/>
              <w:szCs w:val="22"/>
            </w:rPr>
            <w:fldChar w:fldCharType="separate"/>
          </w:r>
          <w:r w:rsidR="006616EC" w:rsidRPr="006616EC">
            <w:rPr>
              <w:rFonts w:ascii="Arial" w:hAnsi="Arial" w:cs="Arial"/>
              <w:noProof/>
              <w:sz w:val="22"/>
              <w:szCs w:val="22"/>
              <w:lang w:val="en-GB"/>
            </w:rPr>
            <w:t>(Ferrante, 2017)</w:t>
          </w:r>
          <w:r w:rsidR="006616EC">
            <w:rPr>
              <w:rFonts w:ascii="Arial" w:hAnsi="Arial" w:cs="Arial"/>
              <w:sz w:val="22"/>
              <w:szCs w:val="22"/>
            </w:rPr>
            <w:fldChar w:fldCharType="end"/>
          </w:r>
        </w:sdtContent>
      </w:sdt>
      <w:r w:rsidRPr="004B0A3F">
        <w:rPr>
          <w:rFonts w:ascii="Arial" w:hAnsi="Arial" w:cs="Arial"/>
          <w:sz w:val="22"/>
          <w:szCs w:val="22"/>
        </w:rPr>
        <w:t>. The Organization claimed that the infant has learning needs for any family that had a child. About 77% of households have had difficulties regarding medical diagnosis or injury</w:t>
      </w:r>
      <w:r w:rsidR="006616EC">
        <w:rPr>
          <w:rFonts w:ascii="Arial" w:hAnsi="Arial" w:cs="Arial"/>
          <w:sz w:val="22"/>
          <w:szCs w:val="22"/>
        </w:rPr>
        <w:t xml:space="preserve"> </w:t>
      </w:r>
      <w:sdt>
        <w:sdtPr>
          <w:rPr>
            <w:rFonts w:ascii="Arial" w:hAnsi="Arial" w:cs="Arial"/>
            <w:sz w:val="22"/>
            <w:szCs w:val="22"/>
          </w:rPr>
          <w:id w:val="-2144418430"/>
          <w:citation/>
        </w:sdtPr>
        <w:sdtEndPr/>
        <w:sdtContent>
          <w:r w:rsidR="006616EC">
            <w:rPr>
              <w:rFonts w:ascii="Arial" w:hAnsi="Arial" w:cs="Arial"/>
              <w:sz w:val="22"/>
              <w:szCs w:val="22"/>
            </w:rPr>
            <w:fldChar w:fldCharType="begin"/>
          </w:r>
          <w:r w:rsidR="006616EC">
            <w:rPr>
              <w:rFonts w:ascii="Arial" w:hAnsi="Arial" w:cs="Arial"/>
              <w:sz w:val="22"/>
              <w:szCs w:val="22"/>
              <w:lang w:val="en-GB"/>
            </w:rPr>
            <w:instrText xml:space="preserve">CITATION Equ19 \l 2057 </w:instrText>
          </w:r>
          <w:r w:rsidR="006616EC">
            <w:rPr>
              <w:rFonts w:ascii="Arial" w:hAnsi="Arial" w:cs="Arial"/>
              <w:sz w:val="22"/>
              <w:szCs w:val="22"/>
            </w:rPr>
            <w:fldChar w:fldCharType="separate"/>
          </w:r>
          <w:r w:rsidR="006616EC" w:rsidRPr="006616EC">
            <w:rPr>
              <w:rFonts w:ascii="Arial" w:hAnsi="Arial" w:cs="Arial"/>
              <w:noProof/>
              <w:sz w:val="22"/>
              <w:szCs w:val="22"/>
              <w:lang w:val="en-GB"/>
            </w:rPr>
            <w:t>(OECD, 2019)</w:t>
          </w:r>
          <w:r w:rsidR="006616EC">
            <w:rPr>
              <w:rFonts w:ascii="Arial" w:hAnsi="Arial" w:cs="Arial"/>
              <w:sz w:val="22"/>
              <w:szCs w:val="22"/>
            </w:rPr>
            <w:fldChar w:fldCharType="end"/>
          </w:r>
        </w:sdtContent>
      </w:sdt>
      <w:r w:rsidRPr="004B0A3F">
        <w:rPr>
          <w:rFonts w:ascii="Arial" w:hAnsi="Arial" w:cs="Arial"/>
          <w:sz w:val="22"/>
          <w:szCs w:val="22"/>
        </w:rPr>
        <w:t>. 42% of households have little access to health insurance because the lives of children have been sedentary</w:t>
      </w:r>
      <w:r w:rsidR="003D2186">
        <w:rPr>
          <w:rFonts w:ascii="Arial" w:hAnsi="Arial" w:cs="Arial"/>
          <w:sz w:val="22"/>
          <w:szCs w:val="22"/>
        </w:rPr>
        <w:t xml:space="preserve"> </w:t>
      </w:r>
      <w:sdt>
        <w:sdtPr>
          <w:rPr>
            <w:rFonts w:ascii="Arial" w:hAnsi="Arial" w:cs="Arial"/>
            <w:sz w:val="22"/>
            <w:szCs w:val="22"/>
          </w:rPr>
          <w:id w:val="-726999415"/>
          <w:citation/>
        </w:sdtPr>
        <w:sdtEnd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Equ19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(OECD, 2019)</w:t>
          </w:r>
          <w:r w:rsidR="003D2186">
            <w:rPr>
              <w:rFonts w:ascii="Arial" w:hAnsi="Arial" w:cs="Arial"/>
              <w:sz w:val="22"/>
              <w:szCs w:val="22"/>
            </w:rPr>
            <w:fldChar w:fldCharType="end"/>
          </w:r>
        </w:sdtContent>
      </w:sdt>
      <w:r w:rsidRPr="004B0A3F">
        <w:rPr>
          <w:rFonts w:ascii="Arial" w:hAnsi="Arial" w:cs="Arial"/>
          <w:sz w:val="22"/>
          <w:szCs w:val="22"/>
        </w:rPr>
        <w:t>, more families are living fractured lives with the internet pressures on many people. In Wales,</w:t>
      </w:r>
      <w:r w:rsidR="00DA3083" w:rsidRPr="004B0A3F">
        <w:rPr>
          <w:rFonts w:ascii="Arial" w:hAnsi="Arial" w:cs="Arial"/>
          <w:sz w:val="22"/>
          <w:szCs w:val="22"/>
        </w:rPr>
        <w:t xml:space="preserve"> about </w:t>
      </w:r>
      <w:r w:rsidRPr="004B0A3F">
        <w:rPr>
          <w:rFonts w:ascii="Arial" w:hAnsi="Arial" w:cs="Arial"/>
          <w:sz w:val="22"/>
          <w:szCs w:val="22"/>
        </w:rPr>
        <w:t xml:space="preserve">27 percent of </w:t>
      </w:r>
      <w:r w:rsidR="00DA3083" w:rsidRPr="004B0A3F">
        <w:rPr>
          <w:rFonts w:ascii="Arial" w:hAnsi="Arial" w:cs="Arial"/>
          <w:sz w:val="22"/>
          <w:szCs w:val="22"/>
        </w:rPr>
        <w:t>youngsters</w:t>
      </w:r>
      <w:r w:rsidRPr="004B0A3F">
        <w:rPr>
          <w:rFonts w:ascii="Arial" w:hAnsi="Arial" w:cs="Arial"/>
          <w:sz w:val="22"/>
          <w:szCs w:val="22"/>
        </w:rPr>
        <w:t xml:space="preserve"> were identified as overweight</w:t>
      </w:r>
      <w:r w:rsidR="003D2186">
        <w:rPr>
          <w:rFonts w:ascii="Arial" w:hAnsi="Arial" w:cs="Arial"/>
          <w:sz w:val="22"/>
          <w:szCs w:val="22"/>
        </w:rPr>
        <w:t xml:space="preserve"> </w:t>
      </w:r>
      <w:sdt>
        <w:sdtPr>
          <w:rPr>
            <w:rFonts w:ascii="Arial" w:hAnsi="Arial" w:cs="Arial"/>
            <w:sz w:val="22"/>
            <w:szCs w:val="22"/>
          </w:rPr>
          <w:id w:val="312225621"/>
          <w:citation/>
        </w:sdtPr>
        <w:sdtEnd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Equ19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(OECD, 2019)</w:t>
          </w:r>
          <w:r w:rsidR="003D2186">
            <w:rPr>
              <w:rFonts w:ascii="Arial" w:hAnsi="Arial" w:cs="Arial"/>
              <w:sz w:val="22"/>
              <w:szCs w:val="22"/>
            </w:rPr>
            <w:fldChar w:fldCharType="end"/>
          </w:r>
        </w:sdtContent>
      </w:sdt>
      <w:r w:rsidRPr="004B0A3F">
        <w:rPr>
          <w:rFonts w:ascii="Arial" w:hAnsi="Arial" w:cs="Arial"/>
          <w:sz w:val="22"/>
          <w:szCs w:val="22"/>
        </w:rPr>
        <w:t>, placing them</w:t>
      </w:r>
      <w:r w:rsidR="00DA3083" w:rsidRPr="004B0A3F">
        <w:rPr>
          <w:rFonts w:ascii="Arial" w:hAnsi="Arial" w:cs="Arial"/>
          <w:sz w:val="22"/>
          <w:szCs w:val="22"/>
        </w:rPr>
        <w:t xml:space="preserve"> at higher risk of having </w:t>
      </w:r>
      <w:r w:rsidRPr="004B0A3F">
        <w:rPr>
          <w:rFonts w:ascii="Arial" w:hAnsi="Arial" w:cs="Arial"/>
          <w:sz w:val="22"/>
          <w:szCs w:val="22"/>
        </w:rPr>
        <w:t>diabetes,</w:t>
      </w:r>
      <w:r w:rsidR="00DA3083" w:rsidRPr="004B0A3F">
        <w:rPr>
          <w:rFonts w:ascii="Arial" w:hAnsi="Arial" w:cs="Arial"/>
          <w:sz w:val="22"/>
          <w:szCs w:val="22"/>
        </w:rPr>
        <w:t xml:space="preserve"> sleep disorders</w:t>
      </w:r>
      <w:r w:rsidRPr="004B0A3F">
        <w:rPr>
          <w:rFonts w:ascii="Arial" w:hAnsi="Arial" w:cs="Arial"/>
          <w:sz w:val="22"/>
          <w:szCs w:val="22"/>
        </w:rPr>
        <w:t xml:space="preserve">, and </w:t>
      </w:r>
      <w:r w:rsidR="00DA3083" w:rsidRPr="004B0A3F">
        <w:rPr>
          <w:rFonts w:ascii="Arial" w:hAnsi="Arial" w:cs="Arial"/>
          <w:sz w:val="22"/>
          <w:szCs w:val="22"/>
        </w:rPr>
        <w:t>asthma</w:t>
      </w:r>
      <w:r w:rsidRPr="004B0A3F">
        <w:rPr>
          <w:rFonts w:ascii="Arial" w:hAnsi="Arial" w:cs="Arial"/>
          <w:sz w:val="22"/>
          <w:szCs w:val="22"/>
        </w:rPr>
        <w:t>. These children are prone to become overweight, which increases their fitness and NHS; thus, Snap Cymru is supported</w:t>
      </w:r>
      <w:r w:rsidR="003D2186">
        <w:rPr>
          <w:rFonts w:ascii="Arial" w:hAnsi="Arial" w:cs="Arial"/>
          <w:sz w:val="22"/>
          <w:szCs w:val="22"/>
        </w:rPr>
        <w:t xml:space="preserve"> </w:t>
      </w:r>
      <w:sdt>
        <w:sdtPr>
          <w:rPr>
            <w:rFonts w:ascii="Arial" w:hAnsi="Arial" w:cs="Arial"/>
            <w:sz w:val="22"/>
            <w:szCs w:val="22"/>
          </w:rPr>
          <w:id w:val="63372143"/>
          <w:citation/>
        </w:sdtPr>
        <w:sdtEnd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Equ19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(OECD, 2019)</w:t>
          </w:r>
          <w:r w:rsidR="003D2186">
            <w:rPr>
              <w:rFonts w:ascii="Arial" w:hAnsi="Arial" w:cs="Arial"/>
              <w:sz w:val="22"/>
              <w:szCs w:val="22"/>
            </w:rPr>
            <w:fldChar w:fldCharType="end"/>
          </w:r>
        </w:sdtContent>
      </w:sdt>
      <w:r w:rsidRPr="004B0A3F">
        <w:rPr>
          <w:rFonts w:ascii="Arial" w:hAnsi="Arial" w:cs="Arial"/>
          <w:sz w:val="22"/>
          <w:szCs w:val="22"/>
        </w:rPr>
        <w:t xml:space="preserve">. </w:t>
      </w:r>
    </w:p>
    <w:p w14:paraId="65A4F8D5" w14:textId="43B64033"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 xml:space="preserve">They implemented the </w:t>
      </w:r>
      <w:r w:rsidR="00A43692">
        <w:rPr>
          <w:rFonts w:ascii="Arial" w:hAnsi="Arial" w:cs="Arial"/>
          <w:sz w:val="22"/>
          <w:szCs w:val="22"/>
        </w:rPr>
        <w:t>‘</w:t>
      </w:r>
      <w:r w:rsidRPr="004B0A3F">
        <w:rPr>
          <w:rFonts w:ascii="Arial" w:hAnsi="Arial" w:cs="Arial"/>
          <w:sz w:val="22"/>
          <w:szCs w:val="22"/>
        </w:rPr>
        <w:t>Additional Learning and Education Tribunal (Wales) Act 2018</w:t>
      </w:r>
      <w:r w:rsidR="00A43692">
        <w:rPr>
          <w:rFonts w:ascii="Arial" w:hAnsi="Arial" w:cs="Arial"/>
          <w:sz w:val="22"/>
          <w:szCs w:val="22"/>
        </w:rPr>
        <w:t>’</w:t>
      </w:r>
      <w:r w:rsidR="003D2186">
        <w:rPr>
          <w:rFonts w:ascii="Arial" w:hAnsi="Arial" w:cs="Arial"/>
          <w:sz w:val="22"/>
          <w:szCs w:val="22"/>
        </w:rPr>
        <w:t xml:space="preserve"> </w:t>
      </w:r>
      <w:sdt>
        <w:sdtPr>
          <w:rPr>
            <w:rFonts w:ascii="Arial" w:hAnsi="Arial" w:cs="Arial"/>
            <w:sz w:val="22"/>
            <w:szCs w:val="22"/>
          </w:rPr>
          <w:id w:val="1278066549"/>
          <w:citation/>
        </w:sdtPr>
        <w:sdtEnd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Pet18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(Moss, 2018)</w:t>
          </w:r>
          <w:r w:rsidR="003D2186">
            <w:rPr>
              <w:rFonts w:ascii="Arial" w:hAnsi="Arial" w:cs="Arial"/>
              <w:sz w:val="22"/>
              <w:szCs w:val="22"/>
            </w:rPr>
            <w:fldChar w:fldCharType="end"/>
          </w:r>
        </w:sdtContent>
      </w:sdt>
      <w:r w:rsidRPr="004B0A3F">
        <w:rPr>
          <w:rFonts w:ascii="Arial" w:hAnsi="Arial" w:cs="Arial"/>
          <w:sz w:val="22"/>
          <w:szCs w:val="22"/>
        </w:rPr>
        <w:t xml:space="preserve"> by progressive advancement along with needed changes in reforms, staff deployment, and new preparation, which directs the funding of all the programs in difficult times</w:t>
      </w:r>
      <w:r w:rsidR="003D2186">
        <w:rPr>
          <w:rFonts w:ascii="Arial" w:hAnsi="Arial" w:cs="Arial"/>
          <w:sz w:val="22"/>
          <w:szCs w:val="22"/>
        </w:rPr>
        <w:t xml:space="preserve"> </w:t>
      </w:r>
      <w:sdt>
        <w:sdtPr>
          <w:rPr>
            <w:rFonts w:ascii="Arial" w:hAnsi="Arial" w:cs="Arial"/>
            <w:sz w:val="22"/>
            <w:szCs w:val="22"/>
          </w:rPr>
          <w:id w:val="159047728"/>
          <w:citation/>
        </w:sdtPr>
        <w:sdtEnd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Pet18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(Moss, 2018)</w:t>
          </w:r>
          <w:r w:rsidR="003D2186">
            <w:rPr>
              <w:rFonts w:ascii="Arial" w:hAnsi="Arial" w:cs="Arial"/>
              <w:sz w:val="22"/>
              <w:szCs w:val="22"/>
            </w:rPr>
            <w:fldChar w:fldCharType="end"/>
          </w:r>
        </w:sdtContent>
      </w:sdt>
      <w:r w:rsidR="003D2186">
        <w:rPr>
          <w:rFonts w:ascii="Arial" w:hAnsi="Arial" w:cs="Arial"/>
          <w:sz w:val="22"/>
          <w:szCs w:val="22"/>
        </w:rPr>
        <w:t xml:space="preserve"> </w:t>
      </w:r>
      <w:r w:rsidRPr="004B0A3F">
        <w:rPr>
          <w:rFonts w:ascii="Arial" w:hAnsi="Arial" w:cs="Arial"/>
          <w:sz w:val="22"/>
          <w:szCs w:val="22"/>
        </w:rPr>
        <w:t>. This attracted many stakeholders, particularly parents who are concerned about the well-being of their children in schools</w:t>
      </w:r>
      <w:sdt>
        <w:sdtPr>
          <w:rPr>
            <w:rFonts w:ascii="Arial" w:hAnsi="Arial" w:cs="Arial"/>
            <w:sz w:val="22"/>
            <w:szCs w:val="22"/>
          </w:rPr>
          <w:id w:val="-1798829556"/>
          <w:citation/>
        </w:sdtPr>
        <w:sdtEnd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Pet18 \l 2057 </w:instrText>
          </w:r>
          <w:r w:rsidR="003D2186">
            <w:rPr>
              <w:rFonts w:ascii="Arial" w:hAnsi="Arial" w:cs="Arial"/>
              <w:sz w:val="22"/>
              <w:szCs w:val="22"/>
            </w:rPr>
            <w:fldChar w:fldCharType="separate"/>
          </w:r>
          <w:r w:rsidR="003D2186">
            <w:rPr>
              <w:rFonts w:ascii="Arial" w:hAnsi="Arial" w:cs="Arial"/>
              <w:noProof/>
              <w:sz w:val="22"/>
              <w:szCs w:val="22"/>
              <w:lang w:val="en-GB"/>
            </w:rPr>
            <w:t xml:space="preserve"> </w:t>
          </w:r>
          <w:r w:rsidR="003D2186" w:rsidRPr="003D2186">
            <w:rPr>
              <w:rFonts w:ascii="Arial" w:hAnsi="Arial" w:cs="Arial"/>
              <w:noProof/>
              <w:sz w:val="22"/>
              <w:szCs w:val="22"/>
              <w:lang w:val="en-GB"/>
            </w:rPr>
            <w:t>(Moss, 2018)</w:t>
          </w:r>
          <w:r w:rsidR="003D2186">
            <w:rPr>
              <w:rFonts w:ascii="Arial" w:hAnsi="Arial" w:cs="Arial"/>
              <w:sz w:val="22"/>
              <w:szCs w:val="22"/>
            </w:rPr>
            <w:fldChar w:fldCharType="end"/>
          </w:r>
        </w:sdtContent>
      </w:sdt>
      <w:r w:rsidRPr="004B0A3F">
        <w:rPr>
          <w:rFonts w:ascii="Arial" w:hAnsi="Arial" w:cs="Arial"/>
          <w:sz w:val="22"/>
          <w:szCs w:val="22"/>
        </w:rPr>
        <w:t>. Thanks to the fantastic assistance of the owners, guidance, and challenges can be achieved, much like a good piece of advice</w:t>
      </w:r>
      <w:r w:rsidR="003D2186">
        <w:rPr>
          <w:rFonts w:ascii="Arial" w:hAnsi="Arial" w:cs="Arial"/>
          <w:sz w:val="22"/>
          <w:szCs w:val="22"/>
        </w:rPr>
        <w:t xml:space="preserve"> </w:t>
      </w:r>
      <w:sdt>
        <w:sdtPr>
          <w:rPr>
            <w:rFonts w:ascii="Arial" w:hAnsi="Arial" w:cs="Arial"/>
            <w:sz w:val="22"/>
            <w:szCs w:val="22"/>
          </w:rPr>
          <w:id w:val="-1452092922"/>
          <w:citation/>
        </w:sdtPr>
        <w:sdtEndPr/>
        <w:sdtContent>
          <w:r w:rsidR="003D2186">
            <w:rPr>
              <w:rFonts w:ascii="Arial" w:hAnsi="Arial" w:cs="Arial"/>
              <w:sz w:val="22"/>
              <w:szCs w:val="22"/>
            </w:rPr>
            <w:fldChar w:fldCharType="begin"/>
          </w:r>
          <w:r w:rsidR="003D2186">
            <w:rPr>
              <w:rFonts w:ascii="Arial" w:hAnsi="Arial" w:cs="Arial"/>
              <w:sz w:val="22"/>
              <w:szCs w:val="22"/>
              <w:lang w:val="en-GB"/>
            </w:rPr>
            <w:instrText xml:space="preserve">CITATION Car191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(Raffo, 2019)</w:t>
          </w:r>
          <w:r w:rsidR="003D2186">
            <w:rPr>
              <w:rFonts w:ascii="Arial" w:hAnsi="Arial" w:cs="Arial"/>
              <w:sz w:val="22"/>
              <w:szCs w:val="22"/>
            </w:rPr>
            <w:fldChar w:fldCharType="end"/>
          </w:r>
        </w:sdtContent>
      </w:sdt>
      <w:r w:rsidRPr="004B0A3F">
        <w:rPr>
          <w:rFonts w:ascii="Arial" w:hAnsi="Arial" w:cs="Arial"/>
          <w:sz w:val="22"/>
          <w:szCs w:val="22"/>
        </w:rPr>
        <w:t>. If these issues are not addressed, they impact families that form a community. These challenges disrupt families and prevent them from communicating with the school and resolving differences at an early stage</w:t>
      </w:r>
      <w:r w:rsidR="003D2186">
        <w:rPr>
          <w:rFonts w:ascii="Arial" w:hAnsi="Arial" w:cs="Arial"/>
          <w:sz w:val="22"/>
          <w:szCs w:val="22"/>
        </w:rPr>
        <w:t xml:space="preserve"> </w:t>
      </w:r>
      <w:sdt>
        <w:sdtPr>
          <w:rPr>
            <w:rFonts w:ascii="Arial" w:hAnsi="Arial" w:cs="Arial"/>
            <w:sz w:val="22"/>
            <w:szCs w:val="22"/>
          </w:rPr>
          <w:id w:val="2016112095"/>
          <w:citation/>
        </w:sdtPr>
        <w:sdtEnd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Gly19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(Bissix, 2019 )</w:t>
          </w:r>
          <w:r w:rsidR="003D2186">
            <w:rPr>
              <w:rFonts w:ascii="Arial" w:hAnsi="Arial" w:cs="Arial"/>
              <w:sz w:val="22"/>
              <w:szCs w:val="22"/>
            </w:rPr>
            <w:fldChar w:fldCharType="end"/>
          </w:r>
        </w:sdtContent>
      </w:sdt>
      <w:r w:rsidRPr="004B0A3F">
        <w:rPr>
          <w:rFonts w:ascii="Arial" w:hAnsi="Arial" w:cs="Arial"/>
          <w:sz w:val="22"/>
          <w:szCs w:val="22"/>
        </w:rPr>
        <w:t>. Because of lack of access to research, advice, and feedback on their children and the special education requirements of young people, families finally make a bad decision</w:t>
      </w:r>
      <w:r w:rsidR="003D2186">
        <w:rPr>
          <w:rFonts w:ascii="Arial" w:hAnsi="Arial" w:cs="Arial"/>
          <w:sz w:val="22"/>
          <w:szCs w:val="22"/>
        </w:rPr>
        <w:t xml:space="preserve"> </w:t>
      </w:r>
      <w:sdt>
        <w:sdtPr>
          <w:rPr>
            <w:rFonts w:ascii="Arial" w:hAnsi="Arial" w:cs="Arial"/>
            <w:sz w:val="22"/>
            <w:szCs w:val="22"/>
          </w:rPr>
          <w:id w:val="1932232927"/>
          <w:citation/>
        </w:sdtPr>
        <w:sdtEnd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Tra20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(Baggett, 2020)</w:t>
          </w:r>
          <w:r w:rsidR="003D2186">
            <w:rPr>
              <w:rFonts w:ascii="Arial" w:hAnsi="Arial" w:cs="Arial"/>
              <w:sz w:val="22"/>
              <w:szCs w:val="22"/>
            </w:rPr>
            <w:fldChar w:fldCharType="end"/>
          </w:r>
        </w:sdtContent>
      </w:sdt>
      <w:r w:rsidRPr="004B0A3F">
        <w:rPr>
          <w:rFonts w:ascii="Arial" w:hAnsi="Arial" w:cs="Arial"/>
          <w:sz w:val="22"/>
          <w:szCs w:val="22"/>
        </w:rPr>
        <w:t xml:space="preserve">. The sound effects are families, who can make responsible choices, who respond to and respect the opinions of children and </w:t>
      </w:r>
      <w:r w:rsidR="00DA3083" w:rsidRPr="004B0A3F">
        <w:rPr>
          <w:rFonts w:ascii="Arial" w:hAnsi="Arial" w:cs="Arial"/>
          <w:sz w:val="22"/>
          <w:szCs w:val="22"/>
        </w:rPr>
        <w:t>fresh</w:t>
      </w:r>
      <w:r w:rsidRPr="004B0A3F">
        <w:rPr>
          <w:rFonts w:ascii="Arial" w:hAnsi="Arial" w:cs="Arial"/>
          <w:sz w:val="22"/>
          <w:szCs w:val="22"/>
        </w:rPr>
        <w:t xml:space="preserve"> </w:t>
      </w:r>
      <w:r w:rsidR="00DA3083" w:rsidRPr="004B0A3F">
        <w:rPr>
          <w:rFonts w:ascii="Arial" w:hAnsi="Arial" w:cs="Arial"/>
          <w:sz w:val="22"/>
          <w:szCs w:val="22"/>
        </w:rPr>
        <w:t>persons</w:t>
      </w:r>
      <w:r w:rsidRPr="004B0A3F">
        <w:rPr>
          <w:rFonts w:ascii="Arial" w:hAnsi="Arial" w:cs="Arial"/>
          <w:sz w:val="22"/>
          <w:szCs w:val="22"/>
        </w:rPr>
        <w:t>, and who, from the viewpoint of the adult, can advise and affect the implementation and practical application of local SEN policies</w:t>
      </w:r>
      <w:r w:rsidR="003D2186">
        <w:rPr>
          <w:rFonts w:ascii="Arial" w:hAnsi="Arial" w:cs="Arial"/>
          <w:sz w:val="22"/>
          <w:szCs w:val="22"/>
        </w:rPr>
        <w:t xml:space="preserve"> </w:t>
      </w:r>
      <w:sdt>
        <w:sdtPr>
          <w:rPr>
            <w:rFonts w:ascii="Arial" w:hAnsi="Arial" w:cs="Arial"/>
            <w:sz w:val="22"/>
            <w:szCs w:val="22"/>
          </w:rPr>
          <w:id w:val="567997997"/>
          <w:citation/>
        </w:sdtPr>
        <w:sdtEnd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Mic20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(O'Reilly, 2020)</w:t>
          </w:r>
          <w:r w:rsidR="003D2186">
            <w:rPr>
              <w:rFonts w:ascii="Arial" w:hAnsi="Arial" w:cs="Arial"/>
              <w:sz w:val="22"/>
              <w:szCs w:val="22"/>
            </w:rPr>
            <w:fldChar w:fldCharType="end"/>
          </w:r>
        </w:sdtContent>
      </w:sdt>
      <w:r w:rsidRPr="004B0A3F">
        <w:rPr>
          <w:rFonts w:ascii="Arial" w:hAnsi="Arial" w:cs="Arial"/>
          <w:sz w:val="22"/>
          <w:szCs w:val="22"/>
        </w:rPr>
        <w:t>. Snap Cymru indicated that most of the families who came to get assistance wanted it desperately because parents not only fail to deal with the mental burden and effort required to prepare for a trial but still suffer from serious financial difficulties</w:t>
      </w:r>
      <w:r w:rsidR="003D2186">
        <w:rPr>
          <w:rFonts w:ascii="Arial" w:hAnsi="Arial" w:cs="Arial"/>
          <w:sz w:val="22"/>
          <w:szCs w:val="22"/>
        </w:rPr>
        <w:t xml:space="preserve"> </w:t>
      </w:r>
      <w:sdt>
        <w:sdtPr>
          <w:rPr>
            <w:rFonts w:ascii="Arial" w:hAnsi="Arial" w:cs="Arial"/>
            <w:sz w:val="22"/>
            <w:szCs w:val="22"/>
          </w:rPr>
          <w:id w:val="-522171137"/>
          <w:citation/>
        </w:sdtPr>
        <w:sdtEndPr/>
        <w:sdtContent>
          <w:r w:rsidR="002848D8">
            <w:rPr>
              <w:rFonts w:ascii="Arial" w:hAnsi="Arial" w:cs="Arial"/>
              <w:sz w:val="22"/>
              <w:szCs w:val="22"/>
            </w:rPr>
            <w:fldChar w:fldCharType="begin"/>
          </w:r>
          <w:r w:rsidR="002848D8">
            <w:rPr>
              <w:rFonts w:ascii="Arial" w:hAnsi="Arial" w:cs="Arial"/>
              <w:sz w:val="22"/>
              <w:szCs w:val="22"/>
              <w:lang w:val="en-GB"/>
            </w:rPr>
            <w:instrText xml:space="preserve"> CITATION Mic20 \l 2057 </w:instrText>
          </w:r>
          <w:r w:rsidR="002848D8">
            <w:rPr>
              <w:rFonts w:ascii="Arial" w:hAnsi="Arial" w:cs="Arial"/>
              <w:sz w:val="22"/>
              <w:szCs w:val="22"/>
            </w:rPr>
            <w:fldChar w:fldCharType="separate"/>
          </w:r>
          <w:r w:rsidR="002848D8" w:rsidRPr="002848D8">
            <w:rPr>
              <w:rFonts w:ascii="Arial" w:hAnsi="Arial" w:cs="Arial"/>
              <w:noProof/>
              <w:sz w:val="22"/>
              <w:szCs w:val="22"/>
              <w:lang w:val="en-GB"/>
            </w:rPr>
            <w:t>(O'Reilly, 2020)</w:t>
          </w:r>
          <w:r w:rsidR="002848D8">
            <w:rPr>
              <w:rFonts w:ascii="Arial" w:hAnsi="Arial" w:cs="Arial"/>
              <w:sz w:val="22"/>
              <w:szCs w:val="22"/>
            </w:rPr>
            <w:fldChar w:fldCharType="end"/>
          </w:r>
        </w:sdtContent>
      </w:sdt>
      <w:r w:rsidRPr="004B0A3F">
        <w:rPr>
          <w:rFonts w:ascii="Arial" w:hAnsi="Arial" w:cs="Arial"/>
          <w:sz w:val="22"/>
          <w:szCs w:val="22"/>
        </w:rPr>
        <w:t xml:space="preserve">. Children and young adults are often nervous and emotional in many ways. Legal counsel will </w:t>
      </w:r>
      <w:r w:rsidR="00991ACF" w:rsidRPr="004B0A3F">
        <w:rPr>
          <w:rFonts w:ascii="Arial" w:hAnsi="Arial" w:cs="Arial"/>
          <w:sz w:val="22"/>
          <w:szCs w:val="22"/>
        </w:rPr>
        <w:t>rate</w:t>
      </w:r>
      <w:r w:rsidR="00DA3083" w:rsidRPr="004B0A3F">
        <w:rPr>
          <w:rFonts w:ascii="Arial" w:hAnsi="Arial" w:cs="Arial"/>
          <w:sz w:val="22"/>
          <w:szCs w:val="22"/>
        </w:rPr>
        <w:t xml:space="preserve"> about </w:t>
      </w:r>
      <w:r w:rsidRPr="004B0A3F">
        <w:rPr>
          <w:rFonts w:ascii="Arial" w:hAnsi="Arial" w:cs="Arial"/>
          <w:sz w:val="22"/>
          <w:szCs w:val="22"/>
        </w:rPr>
        <w:t xml:space="preserve">five appeal figures </w:t>
      </w:r>
      <w:r w:rsidR="00DA3083" w:rsidRPr="004B0A3F">
        <w:rPr>
          <w:rFonts w:ascii="Arial" w:hAnsi="Arial" w:cs="Arial"/>
          <w:sz w:val="22"/>
          <w:szCs w:val="22"/>
        </w:rPr>
        <w:t>whereas</w:t>
      </w:r>
      <w:r w:rsidRPr="004B0A3F">
        <w:rPr>
          <w:rFonts w:ascii="Arial" w:hAnsi="Arial" w:cs="Arial"/>
          <w:sz w:val="22"/>
          <w:szCs w:val="22"/>
        </w:rPr>
        <w:t xml:space="preserve"> legal assistance is </w:t>
      </w:r>
      <w:r w:rsidR="00DA3083" w:rsidRPr="004B0A3F">
        <w:rPr>
          <w:rFonts w:ascii="Arial" w:hAnsi="Arial" w:cs="Arial"/>
          <w:sz w:val="22"/>
          <w:szCs w:val="22"/>
        </w:rPr>
        <w:t>incomplete</w:t>
      </w:r>
      <w:r w:rsidRPr="004B0A3F">
        <w:rPr>
          <w:rFonts w:ascii="Arial" w:hAnsi="Arial" w:cs="Arial"/>
          <w:sz w:val="22"/>
          <w:szCs w:val="22"/>
        </w:rPr>
        <w:t xml:space="preserve"> and does not </w:t>
      </w:r>
      <w:r w:rsidR="00DA3083" w:rsidRPr="004B0A3F">
        <w:rPr>
          <w:rFonts w:ascii="Arial" w:hAnsi="Arial" w:cs="Arial"/>
          <w:sz w:val="22"/>
          <w:szCs w:val="22"/>
        </w:rPr>
        <w:t>conceal</w:t>
      </w:r>
      <w:r w:rsidRPr="004B0A3F">
        <w:rPr>
          <w:rFonts w:ascii="Arial" w:hAnsi="Arial" w:cs="Arial"/>
          <w:sz w:val="22"/>
          <w:szCs w:val="22"/>
        </w:rPr>
        <w:t xml:space="preserve"> court representation</w:t>
      </w:r>
      <w:r w:rsidR="00991ACF">
        <w:rPr>
          <w:rFonts w:ascii="Arial" w:hAnsi="Arial" w:cs="Arial"/>
          <w:sz w:val="22"/>
          <w:szCs w:val="22"/>
        </w:rPr>
        <w:t xml:space="preserve"> </w:t>
      </w:r>
      <w:sdt>
        <w:sdtPr>
          <w:rPr>
            <w:rFonts w:ascii="Arial" w:hAnsi="Arial" w:cs="Arial"/>
            <w:sz w:val="22"/>
            <w:szCs w:val="22"/>
          </w:rPr>
          <w:id w:val="-16860768"/>
          <w:citation/>
        </w:sdtPr>
        <w:sdtEndPr/>
        <w:sdtContent>
          <w:r w:rsidR="00991ACF">
            <w:rPr>
              <w:rFonts w:ascii="Arial" w:hAnsi="Arial" w:cs="Arial"/>
              <w:sz w:val="22"/>
              <w:szCs w:val="22"/>
            </w:rPr>
            <w:fldChar w:fldCharType="begin"/>
          </w:r>
          <w:r w:rsidR="00991ACF">
            <w:rPr>
              <w:rFonts w:ascii="Arial" w:hAnsi="Arial" w:cs="Arial"/>
              <w:sz w:val="22"/>
              <w:szCs w:val="22"/>
              <w:lang w:val="en-GB"/>
            </w:rPr>
            <w:instrText xml:space="preserve"> CITATION Min181 \l 2057 </w:instrText>
          </w:r>
          <w:r w:rsidR="00991ACF">
            <w:rPr>
              <w:rFonts w:ascii="Arial" w:hAnsi="Arial" w:cs="Arial"/>
              <w:sz w:val="22"/>
              <w:szCs w:val="22"/>
            </w:rPr>
            <w:fldChar w:fldCharType="separate"/>
          </w:r>
          <w:r w:rsidR="00991ACF" w:rsidRPr="00991ACF">
            <w:rPr>
              <w:rFonts w:ascii="Arial" w:hAnsi="Arial" w:cs="Arial"/>
              <w:noProof/>
              <w:sz w:val="22"/>
              <w:szCs w:val="22"/>
              <w:lang w:val="en-GB"/>
            </w:rPr>
            <w:t>(justice, 2018)</w:t>
          </w:r>
          <w:r w:rsidR="00991ACF">
            <w:rPr>
              <w:rFonts w:ascii="Arial" w:hAnsi="Arial" w:cs="Arial"/>
              <w:sz w:val="22"/>
              <w:szCs w:val="22"/>
            </w:rPr>
            <w:fldChar w:fldCharType="end"/>
          </w:r>
        </w:sdtContent>
      </w:sdt>
      <w:r w:rsidRPr="004B0A3F">
        <w:rPr>
          <w:rFonts w:ascii="Arial" w:hAnsi="Arial" w:cs="Arial"/>
          <w:sz w:val="22"/>
          <w:szCs w:val="22"/>
        </w:rPr>
        <w:t>. For a court situation, fewer individuals may access financial assistance. Working with families enabled them to build a good community that fits every family's preference</w:t>
      </w:r>
      <w:r w:rsidR="00991ACF">
        <w:rPr>
          <w:rFonts w:ascii="Arial" w:hAnsi="Arial" w:cs="Arial"/>
          <w:sz w:val="22"/>
          <w:szCs w:val="22"/>
        </w:rPr>
        <w:t xml:space="preserve"> </w:t>
      </w:r>
      <w:sdt>
        <w:sdtPr>
          <w:rPr>
            <w:rFonts w:ascii="Arial" w:hAnsi="Arial" w:cs="Arial"/>
            <w:sz w:val="22"/>
            <w:szCs w:val="22"/>
          </w:rPr>
          <w:id w:val="1352067361"/>
          <w:citation/>
        </w:sdtPr>
        <w:sdtEndPr/>
        <w:sdtContent>
          <w:r w:rsidR="00991ACF">
            <w:rPr>
              <w:rFonts w:ascii="Arial" w:hAnsi="Arial" w:cs="Arial"/>
              <w:sz w:val="22"/>
              <w:szCs w:val="22"/>
            </w:rPr>
            <w:fldChar w:fldCharType="begin"/>
          </w:r>
          <w:r w:rsidR="00991ACF">
            <w:rPr>
              <w:rFonts w:ascii="Arial" w:hAnsi="Arial" w:cs="Arial"/>
              <w:sz w:val="22"/>
              <w:szCs w:val="22"/>
              <w:lang w:val="en-GB"/>
            </w:rPr>
            <w:instrText xml:space="preserve"> CITATION Kat19 \l 2057 </w:instrText>
          </w:r>
          <w:r w:rsidR="00991ACF">
            <w:rPr>
              <w:rFonts w:ascii="Arial" w:hAnsi="Arial" w:cs="Arial"/>
              <w:sz w:val="22"/>
              <w:szCs w:val="22"/>
            </w:rPr>
            <w:fldChar w:fldCharType="separate"/>
          </w:r>
          <w:r w:rsidR="00991ACF" w:rsidRPr="00991ACF">
            <w:rPr>
              <w:rFonts w:ascii="Arial" w:hAnsi="Arial" w:cs="Arial"/>
              <w:noProof/>
              <w:sz w:val="22"/>
              <w:szCs w:val="22"/>
              <w:lang w:val="en-GB"/>
            </w:rPr>
            <w:t>(Pierce, 2019)</w:t>
          </w:r>
          <w:r w:rsidR="00991ACF">
            <w:rPr>
              <w:rFonts w:ascii="Arial" w:hAnsi="Arial" w:cs="Arial"/>
              <w:sz w:val="22"/>
              <w:szCs w:val="22"/>
            </w:rPr>
            <w:fldChar w:fldCharType="end"/>
          </w:r>
        </w:sdtContent>
      </w:sdt>
      <w:r w:rsidRPr="004B0A3F">
        <w:rPr>
          <w:rFonts w:ascii="Arial" w:hAnsi="Arial" w:cs="Arial"/>
          <w:sz w:val="22"/>
          <w:szCs w:val="22"/>
        </w:rPr>
        <w:t>. Most families have stated that the challenges they faced have been adversely impacted. The most remarkable thing all of them considered asking for help before they took some measure. Since receiving assistance from Snap-Cymru, 87% of families confirmed that the guidance succeeded and changed their life by making responsible choices and taking the opinions of children and youth into account</w:t>
      </w:r>
      <w:r w:rsidR="002D111A">
        <w:rPr>
          <w:rFonts w:ascii="Arial" w:hAnsi="Arial" w:cs="Arial"/>
          <w:sz w:val="22"/>
          <w:szCs w:val="22"/>
        </w:rPr>
        <w:t xml:space="preserve"> </w:t>
      </w:r>
      <w:sdt>
        <w:sdtPr>
          <w:rPr>
            <w:rFonts w:ascii="Arial" w:hAnsi="Arial" w:cs="Arial"/>
            <w:sz w:val="22"/>
            <w:szCs w:val="22"/>
          </w:rPr>
          <w:id w:val="-1133243303"/>
          <w:citation/>
        </w:sdtPr>
        <w:sdtEndPr/>
        <w:sdtContent>
          <w:r w:rsidR="002D111A">
            <w:rPr>
              <w:rFonts w:ascii="Arial" w:hAnsi="Arial" w:cs="Arial"/>
              <w:sz w:val="22"/>
              <w:szCs w:val="22"/>
            </w:rPr>
            <w:fldChar w:fldCharType="begin"/>
          </w:r>
          <w:r w:rsidR="002D111A">
            <w:rPr>
              <w:rFonts w:ascii="Arial" w:hAnsi="Arial" w:cs="Arial"/>
              <w:sz w:val="22"/>
              <w:szCs w:val="22"/>
              <w:lang w:val="en-GB"/>
            </w:rPr>
            <w:instrText xml:space="preserve"> CITATION The202 \l 2057 </w:instrText>
          </w:r>
          <w:r w:rsidR="002D111A">
            <w:rPr>
              <w:rFonts w:ascii="Arial" w:hAnsi="Arial" w:cs="Arial"/>
              <w:sz w:val="22"/>
              <w:szCs w:val="22"/>
            </w:rPr>
            <w:fldChar w:fldCharType="separate"/>
          </w:r>
          <w:r w:rsidR="002D111A" w:rsidRPr="002D111A">
            <w:rPr>
              <w:rFonts w:ascii="Arial" w:hAnsi="Arial" w:cs="Arial"/>
              <w:noProof/>
              <w:sz w:val="22"/>
              <w:szCs w:val="22"/>
              <w:lang w:val="en-GB"/>
            </w:rPr>
            <w:t>(Government, 2020)</w:t>
          </w:r>
          <w:r w:rsidR="002D111A">
            <w:rPr>
              <w:rFonts w:ascii="Arial" w:hAnsi="Arial" w:cs="Arial"/>
              <w:sz w:val="22"/>
              <w:szCs w:val="22"/>
            </w:rPr>
            <w:fldChar w:fldCharType="end"/>
          </w:r>
        </w:sdtContent>
      </w:sdt>
      <w:r w:rsidRPr="004B0A3F">
        <w:rPr>
          <w:rFonts w:ascii="Arial" w:hAnsi="Arial" w:cs="Arial"/>
          <w:sz w:val="22"/>
          <w:szCs w:val="22"/>
        </w:rPr>
        <w:t>. The viewpoint of the parent will also advise and affect the implementation of local SEN policies and practices</w:t>
      </w:r>
      <w:r w:rsidR="002D111A">
        <w:rPr>
          <w:rFonts w:ascii="Arial" w:hAnsi="Arial" w:cs="Arial"/>
          <w:sz w:val="22"/>
          <w:szCs w:val="22"/>
        </w:rPr>
        <w:t xml:space="preserve"> </w:t>
      </w:r>
      <w:sdt>
        <w:sdtPr>
          <w:rPr>
            <w:rFonts w:ascii="Arial" w:hAnsi="Arial" w:cs="Arial"/>
            <w:sz w:val="22"/>
            <w:szCs w:val="22"/>
          </w:rPr>
          <w:id w:val="-1048535026"/>
          <w:citation/>
        </w:sdtPr>
        <w:sdtEndPr/>
        <w:sdtContent>
          <w:r w:rsidR="002D111A">
            <w:rPr>
              <w:rFonts w:ascii="Arial" w:hAnsi="Arial" w:cs="Arial"/>
              <w:sz w:val="22"/>
              <w:szCs w:val="22"/>
            </w:rPr>
            <w:fldChar w:fldCharType="begin"/>
          </w:r>
          <w:r w:rsidR="002D111A">
            <w:rPr>
              <w:rFonts w:ascii="Arial" w:hAnsi="Arial" w:cs="Arial"/>
              <w:sz w:val="22"/>
              <w:szCs w:val="22"/>
              <w:lang w:val="en-GB"/>
            </w:rPr>
            <w:instrText xml:space="preserve"> CITATION The203 \l 2057 </w:instrText>
          </w:r>
          <w:r w:rsidR="002D111A">
            <w:rPr>
              <w:rFonts w:ascii="Arial" w:hAnsi="Arial" w:cs="Arial"/>
              <w:sz w:val="22"/>
              <w:szCs w:val="22"/>
            </w:rPr>
            <w:fldChar w:fldCharType="separate"/>
          </w:r>
          <w:r w:rsidR="002D111A" w:rsidRPr="002D111A">
            <w:rPr>
              <w:rFonts w:ascii="Arial" w:hAnsi="Arial" w:cs="Arial"/>
              <w:noProof/>
              <w:sz w:val="22"/>
              <w:szCs w:val="22"/>
              <w:lang w:val="en-GB"/>
            </w:rPr>
            <w:t>(Network, 2020)</w:t>
          </w:r>
          <w:r w:rsidR="002D111A">
            <w:rPr>
              <w:rFonts w:ascii="Arial" w:hAnsi="Arial" w:cs="Arial"/>
              <w:sz w:val="22"/>
              <w:szCs w:val="22"/>
            </w:rPr>
            <w:fldChar w:fldCharType="end"/>
          </w:r>
        </w:sdtContent>
      </w:sdt>
      <w:r w:rsidRPr="004B0A3F">
        <w:rPr>
          <w:rFonts w:ascii="Arial" w:hAnsi="Arial" w:cs="Arial"/>
          <w:sz w:val="22"/>
          <w:szCs w:val="22"/>
        </w:rPr>
        <w:t xml:space="preserve">. This has been strengthened by the strong support of stakeholders in guidance and solution to problems. SNAP assists youngsters with </w:t>
      </w:r>
      <w:r w:rsidR="00DA3083" w:rsidRPr="004B0A3F">
        <w:rPr>
          <w:rFonts w:ascii="Arial" w:hAnsi="Arial" w:cs="Arial"/>
          <w:sz w:val="22"/>
          <w:szCs w:val="22"/>
        </w:rPr>
        <w:t>extra</w:t>
      </w:r>
      <w:r w:rsidRPr="004B0A3F">
        <w:rPr>
          <w:rFonts w:ascii="Arial" w:hAnsi="Arial" w:cs="Arial"/>
          <w:sz w:val="22"/>
          <w:szCs w:val="22"/>
        </w:rPr>
        <w:t xml:space="preserve"> learning </w:t>
      </w:r>
      <w:r w:rsidR="00DA3083" w:rsidRPr="004B0A3F">
        <w:rPr>
          <w:rFonts w:ascii="Arial" w:hAnsi="Arial" w:cs="Arial"/>
          <w:sz w:val="22"/>
          <w:szCs w:val="22"/>
        </w:rPr>
        <w:t>requirements, like</w:t>
      </w:r>
      <w:r w:rsidRPr="004B0A3F">
        <w:rPr>
          <w:rFonts w:ascii="Arial" w:hAnsi="Arial" w:cs="Arial"/>
          <w:sz w:val="22"/>
          <w:szCs w:val="22"/>
        </w:rPr>
        <w:t xml:space="preserve"> special </w:t>
      </w:r>
      <w:r w:rsidR="00DA3083" w:rsidRPr="004B0A3F">
        <w:rPr>
          <w:rFonts w:ascii="Arial" w:hAnsi="Arial" w:cs="Arial"/>
          <w:sz w:val="22"/>
          <w:szCs w:val="22"/>
        </w:rPr>
        <w:t>learning</w:t>
      </w:r>
      <w:r w:rsidRPr="004B0A3F">
        <w:rPr>
          <w:rFonts w:ascii="Arial" w:hAnsi="Arial" w:cs="Arial"/>
          <w:sz w:val="22"/>
          <w:szCs w:val="22"/>
        </w:rPr>
        <w:t xml:space="preserve"> </w:t>
      </w:r>
      <w:r w:rsidR="00DA3083" w:rsidRPr="004B0A3F">
        <w:rPr>
          <w:rFonts w:ascii="Arial" w:hAnsi="Arial" w:cs="Arial"/>
          <w:sz w:val="22"/>
          <w:szCs w:val="22"/>
        </w:rPr>
        <w:t>requirements</w:t>
      </w:r>
      <w:r w:rsidRPr="004B0A3F">
        <w:rPr>
          <w:rFonts w:ascii="Arial" w:hAnsi="Arial" w:cs="Arial"/>
          <w:sz w:val="22"/>
          <w:szCs w:val="22"/>
        </w:rPr>
        <w:t xml:space="preserve"> and other educational </w:t>
      </w:r>
      <w:r w:rsidR="00DA3083" w:rsidRPr="004B0A3F">
        <w:rPr>
          <w:rFonts w:ascii="Arial" w:hAnsi="Arial" w:cs="Arial"/>
          <w:sz w:val="22"/>
          <w:szCs w:val="22"/>
        </w:rPr>
        <w:t>problems</w:t>
      </w:r>
      <w:r w:rsidR="002D111A">
        <w:rPr>
          <w:rFonts w:ascii="Arial" w:hAnsi="Arial" w:cs="Arial"/>
          <w:sz w:val="22"/>
          <w:szCs w:val="22"/>
        </w:rPr>
        <w:t xml:space="preserve"> </w:t>
      </w:r>
      <w:sdt>
        <w:sdtPr>
          <w:rPr>
            <w:rFonts w:ascii="Arial" w:hAnsi="Arial" w:cs="Arial"/>
            <w:sz w:val="22"/>
            <w:szCs w:val="22"/>
          </w:rPr>
          <w:id w:val="-416713183"/>
          <w:citation/>
        </w:sdtPr>
        <w:sdtEndPr/>
        <w:sdtContent>
          <w:r w:rsidR="002D111A">
            <w:rPr>
              <w:rFonts w:ascii="Arial" w:hAnsi="Arial" w:cs="Arial"/>
              <w:sz w:val="22"/>
              <w:szCs w:val="22"/>
            </w:rPr>
            <w:fldChar w:fldCharType="begin"/>
          </w:r>
          <w:r w:rsidR="002D111A">
            <w:rPr>
              <w:rFonts w:ascii="Arial" w:hAnsi="Arial" w:cs="Arial"/>
              <w:sz w:val="22"/>
              <w:szCs w:val="22"/>
              <w:lang w:val="en-GB"/>
            </w:rPr>
            <w:instrText xml:space="preserve"> CITATION Gly19 \l 2057 </w:instrText>
          </w:r>
          <w:r w:rsidR="002D111A">
            <w:rPr>
              <w:rFonts w:ascii="Arial" w:hAnsi="Arial" w:cs="Arial"/>
              <w:sz w:val="22"/>
              <w:szCs w:val="22"/>
            </w:rPr>
            <w:fldChar w:fldCharType="separate"/>
          </w:r>
          <w:r w:rsidR="002D111A" w:rsidRPr="002D111A">
            <w:rPr>
              <w:rFonts w:ascii="Arial" w:hAnsi="Arial" w:cs="Arial"/>
              <w:noProof/>
              <w:sz w:val="22"/>
              <w:szCs w:val="22"/>
              <w:lang w:val="en-GB"/>
            </w:rPr>
            <w:t>(Bissix, 2019 )</w:t>
          </w:r>
          <w:r w:rsidR="002D111A">
            <w:rPr>
              <w:rFonts w:ascii="Arial" w:hAnsi="Arial" w:cs="Arial"/>
              <w:sz w:val="22"/>
              <w:szCs w:val="22"/>
            </w:rPr>
            <w:fldChar w:fldCharType="end"/>
          </w:r>
        </w:sdtContent>
      </w:sdt>
      <w:r w:rsidRPr="004B0A3F">
        <w:rPr>
          <w:rFonts w:ascii="Arial" w:hAnsi="Arial" w:cs="Arial"/>
          <w:sz w:val="22"/>
          <w:szCs w:val="22"/>
        </w:rPr>
        <w:t>. Snap frequently supports professions, professionals, and those who serve adolescents and young adults, including schools, universities, and other schools; families are made up of three parents, such as a school-aged infant</w:t>
      </w:r>
      <w:r w:rsidR="002D111A">
        <w:rPr>
          <w:rFonts w:ascii="Arial" w:hAnsi="Arial" w:cs="Arial"/>
          <w:sz w:val="22"/>
          <w:szCs w:val="22"/>
        </w:rPr>
        <w:t xml:space="preserve"> </w:t>
      </w:r>
      <w:sdt>
        <w:sdtPr>
          <w:rPr>
            <w:rFonts w:ascii="Arial" w:hAnsi="Arial" w:cs="Arial"/>
            <w:sz w:val="22"/>
            <w:szCs w:val="22"/>
          </w:rPr>
          <w:id w:val="1466004066"/>
          <w:citation/>
        </w:sdtPr>
        <w:sdtEndPr/>
        <w:sdtContent>
          <w:r w:rsidR="002D111A">
            <w:rPr>
              <w:rFonts w:ascii="Arial" w:hAnsi="Arial" w:cs="Arial"/>
              <w:sz w:val="22"/>
              <w:szCs w:val="22"/>
            </w:rPr>
            <w:fldChar w:fldCharType="begin"/>
          </w:r>
          <w:r w:rsidR="002D111A">
            <w:rPr>
              <w:rFonts w:ascii="Arial" w:hAnsi="Arial" w:cs="Arial"/>
              <w:sz w:val="22"/>
              <w:szCs w:val="22"/>
              <w:lang w:val="en-GB"/>
            </w:rPr>
            <w:instrText xml:space="preserve"> CITATION Hyw19 \l 2057 </w:instrText>
          </w:r>
          <w:r w:rsidR="002D111A">
            <w:rPr>
              <w:rFonts w:ascii="Arial" w:hAnsi="Arial" w:cs="Arial"/>
              <w:sz w:val="22"/>
              <w:szCs w:val="22"/>
            </w:rPr>
            <w:fldChar w:fldCharType="separate"/>
          </w:r>
          <w:r w:rsidR="002D111A" w:rsidRPr="002D111A">
            <w:rPr>
              <w:rFonts w:ascii="Arial" w:hAnsi="Arial" w:cs="Arial"/>
              <w:noProof/>
              <w:sz w:val="22"/>
              <w:szCs w:val="22"/>
              <w:lang w:val="en-GB"/>
            </w:rPr>
            <w:t>(Jones, 2019 )</w:t>
          </w:r>
          <w:r w:rsidR="002D111A">
            <w:rPr>
              <w:rFonts w:ascii="Arial" w:hAnsi="Arial" w:cs="Arial"/>
              <w:sz w:val="22"/>
              <w:szCs w:val="22"/>
            </w:rPr>
            <w:fldChar w:fldCharType="end"/>
          </w:r>
        </w:sdtContent>
      </w:sdt>
      <w:r w:rsidRPr="004B0A3F">
        <w:rPr>
          <w:rFonts w:ascii="Arial" w:hAnsi="Arial" w:cs="Arial"/>
          <w:sz w:val="22"/>
          <w:szCs w:val="22"/>
        </w:rPr>
        <w:t>.</w:t>
      </w:r>
    </w:p>
    <w:p w14:paraId="676D5325" w14:textId="4124B620" w:rsidR="001439D3" w:rsidRPr="004B0A3F" w:rsidRDefault="00F67EF0" w:rsidP="00796A68">
      <w:pPr>
        <w:spacing w:before="240" w:after="240" w:line="360" w:lineRule="auto"/>
        <w:rPr>
          <w:rFonts w:ascii="Arial" w:hAnsi="Arial" w:cs="Arial"/>
          <w:sz w:val="22"/>
          <w:szCs w:val="22"/>
        </w:rPr>
      </w:pPr>
      <w:r w:rsidRPr="004B0A3F">
        <w:rPr>
          <w:rFonts w:ascii="Arial" w:hAnsi="Arial" w:cs="Arial"/>
          <w:bCs/>
          <w:sz w:val="22"/>
          <w:szCs w:val="22"/>
        </w:rPr>
        <w:t>As already reported, Snap Cymru is an autonomous organization that has been working for almost three decades. For this significant service to the families of Wales, they won in 2009 the Quality Specialist Mark (SQM) of the Legal Aid Agency, which they have kept until now</w:t>
      </w:r>
      <w:r w:rsidR="00896DD3">
        <w:rPr>
          <w:rFonts w:ascii="Arial" w:hAnsi="Arial" w:cs="Arial"/>
          <w:bCs/>
          <w:sz w:val="22"/>
          <w:szCs w:val="22"/>
        </w:rPr>
        <w:t xml:space="preserve"> </w:t>
      </w:r>
      <w:sdt>
        <w:sdtPr>
          <w:rPr>
            <w:rFonts w:ascii="Arial" w:hAnsi="Arial" w:cs="Arial"/>
            <w:bCs/>
            <w:sz w:val="22"/>
            <w:szCs w:val="22"/>
          </w:rPr>
          <w:id w:val="1275753142"/>
          <w:citation/>
        </w:sdtPr>
        <w:sdtEnd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Nei18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(Huxtable, 2018)</w:t>
          </w:r>
          <w:r w:rsidR="00896DD3">
            <w:rPr>
              <w:rFonts w:ascii="Arial" w:hAnsi="Arial" w:cs="Arial"/>
              <w:bCs/>
              <w:sz w:val="22"/>
              <w:szCs w:val="22"/>
            </w:rPr>
            <w:fldChar w:fldCharType="end"/>
          </w:r>
        </w:sdtContent>
      </w:sdt>
      <w:r w:rsidRPr="004B0A3F">
        <w:rPr>
          <w:rFonts w:ascii="Arial" w:hAnsi="Arial" w:cs="Arial"/>
          <w:bCs/>
          <w:sz w:val="22"/>
          <w:szCs w:val="22"/>
        </w:rPr>
        <w:t>. Therefore, their main function involves understanding their importance, engaging with families on disabilities, bullying, SEN, and other training-related needs</w:t>
      </w:r>
      <w:r w:rsidR="00896DD3">
        <w:rPr>
          <w:rFonts w:ascii="Arial" w:hAnsi="Arial" w:cs="Arial"/>
          <w:bCs/>
          <w:sz w:val="22"/>
          <w:szCs w:val="22"/>
        </w:rPr>
        <w:t xml:space="preserve"> </w:t>
      </w:r>
      <w:sdt>
        <w:sdtPr>
          <w:rPr>
            <w:rFonts w:ascii="Arial" w:hAnsi="Arial" w:cs="Arial"/>
            <w:bCs/>
            <w:sz w:val="22"/>
            <w:szCs w:val="22"/>
          </w:rPr>
          <w:id w:val="82587028"/>
          <w:citation/>
        </w:sdtPr>
        <w:sdtEnd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Gly19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(Bissix, 2019 )</w:t>
          </w:r>
          <w:r w:rsidR="00896DD3">
            <w:rPr>
              <w:rFonts w:ascii="Arial" w:hAnsi="Arial" w:cs="Arial"/>
              <w:bCs/>
              <w:sz w:val="22"/>
              <w:szCs w:val="22"/>
            </w:rPr>
            <w:fldChar w:fldCharType="end"/>
          </w:r>
        </w:sdtContent>
      </w:sdt>
      <w:r w:rsidRPr="004B0A3F">
        <w:rPr>
          <w:rFonts w:ascii="Arial" w:hAnsi="Arial" w:cs="Arial"/>
          <w:bCs/>
          <w:sz w:val="22"/>
          <w:szCs w:val="22"/>
        </w:rPr>
        <w:t xml:space="preserve">. The inclusive and systematic strategy is one of the strong foundations. They serve disadvantaged communities who have no say in obtaining critical care as their flexible personnel and volunteers are ready to work together to rapidly </w:t>
      </w:r>
      <w:r w:rsidR="00744466" w:rsidRPr="004B0A3F">
        <w:rPr>
          <w:rFonts w:ascii="Arial" w:hAnsi="Arial" w:cs="Arial"/>
          <w:bCs/>
          <w:sz w:val="22"/>
          <w:szCs w:val="22"/>
        </w:rPr>
        <w:t>recognize</w:t>
      </w:r>
      <w:r w:rsidRPr="004B0A3F">
        <w:rPr>
          <w:rFonts w:ascii="Arial" w:hAnsi="Arial" w:cs="Arial"/>
          <w:bCs/>
          <w:sz w:val="22"/>
          <w:szCs w:val="22"/>
        </w:rPr>
        <w:t xml:space="preserve"> and react to existing and changing needs and patterns</w:t>
      </w:r>
      <w:r w:rsidR="00896DD3">
        <w:rPr>
          <w:rFonts w:ascii="Arial" w:hAnsi="Arial" w:cs="Arial"/>
          <w:bCs/>
          <w:sz w:val="22"/>
          <w:szCs w:val="22"/>
        </w:rPr>
        <w:t xml:space="preserve"> </w:t>
      </w:r>
      <w:sdt>
        <w:sdtPr>
          <w:rPr>
            <w:rFonts w:ascii="Arial" w:hAnsi="Arial" w:cs="Arial"/>
            <w:bCs/>
            <w:sz w:val="22"/>
            <w:szCs w:val="22"/>
          </w:rPr>
          <w:id w:val="-2083973565"/>
          <w:citation/>
        </w:sdtPr>
        <w:sdtEnd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Nei18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(Huxtable, 2018)</w:t>
          </w:r>
          <w:r w:rsidR="00896DD3">
            <w:rPr>
              <w:rFonts w:ascii="Arial" w:hAnsi="Arial" w:cs="Arial"/>
              <w:bCs/>
              <w:sz w:val="22"/>
              <w:szCs w:val="22"/>
            </w:rPr>
            <w:fldChar w:fldCharType="end"/>
          </w:r>
        </w:sdtContent>
      </w:sdt>
      <w:r w:rsidRPr="004B0A3F">
        <w:rPr>
          <w:rFonts w:ascii="Arial" w:hAnsi="Arial" w:cs="Arial"/>
          <w:bCs/>
          <w:sz w:val="22"/>
          <w:szCs w:val="22"/>
        </w:rPr>
        <w:t>. The organization is made up of committed staff and volunteers who are prepared to move fast to adapt to crises and other new developments</w:t>
      </w:r>
      <w:r w:rsidR="00896DD3">
        <w:rPr>
          <w:rFonts w:ascii="Arial" w:hAnsi="Arial" w:cs="Arial"/>
          <w:bCs/>
          <w:sz w:val="22"/>
          <w:szCs w:val="22"/>
        </w:rPr>
        <w:t xml:space="preserve"> </w:t>
      </w:r>
      <w:sdt>
        <w:sdtPr>
          <w:rPr>
            <w:rFonts w:ascii="Arial" w:hAnsi="Arial" w:cs="Arial"/>
            <w:bCs/>
            <w:sz w:val="22"/>
            <w:szCs w:val="22"/>
          </w:rPr>
          <w:id w:val="-1428575322"/>
          <w:citation/>
        </w:sdtPr>
        <w:sdtEnd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Nei18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(Huxtable, 2018)</w:t>
          </w:r>
          <w:r w:rsidR="00896DD3">
            <w:rPr>
              <w:rFonts w:ascii="Arial" w:hAnsi="Arial" w:cs="Arial"/>
              <w:bCs/>
              <w:sz w:val="22"/>
              <w:szCs w:val="22"/>
            </w:rPr>
            <w:fldChar w:fldCharType="end"/>
          </w:r>
        </w:sdtContent>
      </w:sdt>
      <w:r w:rsidRPr="004B0A3F">
        <w:rPr>
          <w:rFonts w:ascii="Arial" w:hAnsi="Arial" w:cs="Arial"/>
          <w:bCs/>
          <w:sz w:val="22"/>
          <w:szCs w:val="22"/>
        </w:rPr>
        <w:t>. They will offer reliable care to communities by consultants who spend even 72 percent of their time working to support citizens – self-employment for volunteers who adhere to the organization's schedule all year round</w:t>
      </w:r>
      <w:r w:rsidR="003C329F" w:rsidRPr="004B0A3F">
        <w:rPr>
          <w:rFonts w:ascii="Arial" w:hAnsi="Arial" w:cs="Arial"/>
          <w:bCs/>
          <w:sz w:val="22"/>
          <w:szCs w:val="22"/>
        </w:rPr>
        <w:t xml:space="preserve"> in accordance </w:t>
      </w:r>
      <w:proofErr w:type="gramStart"/>
      <w:r w:rsidR="003C329F" w:rsidRPr="004B0A3F">
        <w:rPr>
          <w:rFonts w:ascii="Arial" w:hAnsi="Arial" w:cs="Arial"/>
          <w:bCs/>
          <w:sz w:val="22"/>
          <w:szCs w:val="22"/>
        </w:rPr>
        <w:t>to</w:t>
      </w:r>
      <w:proofErr w:type="gramEnd"/>
      <w:r w:rsidR="003C329F" w:rsidRPr="004B0A3F">
        <w:rPr>
          <w:rFonts w:ascii="Arial" w:hAnsi="Arial" w:cs="Arial"/>
          <w:bCs/>
          <w:sz w:val="22"/>
          <w:szCs w:val="22"/>
        </w:rPr>
        <w:t xml:space="preserve"> every child matters 2005</w:t>
      </w:r>
      <w:r w:rsidR="00896DD3">
        <w:rPr>
          <w:rFonts w:ascii="Arial" w:hAnsi="Arial" w:cs="Arial"/>
          <w:bCs/>
          <w:sz w:val="22"/>
          <w:szCs w:val="22"/>
        </w:rPr>
        <w:t xml:space="preserve"> </w:t>
      </w:r>
      <w:sdt>
        <w:sdtPr>
          <w:rPr>
            <w:rFonts w:ascii="Arial" w:hAnsi="Arial" w:cs="Arial"/>
            <w:bCs/>
            <w:sz w:val="22"/>
            <w:szCs w:val="22"/>
          </w:rPr>
          <w:id w:val="-1709645548"/>
          <w:citation/>
        </w:sdtPr>
        <w:sdtEnd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Ken19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(Reid, 2019)</w:t>
          </w:r>
          <w:r w:rsidR="00896DD3">
            <w:rPr>
              <w:rFonts w:ascii="Arial" w:hAnsi="Arial" w:cs="Arial"/>
              <w:bCs/>
              <w:sz w:val="22"/>
              <w:szCs w:val="22"/>
            </w:rPr>
            <w:fldChar w:fldCharType="end"/>
          </w:r>
        </w:sdtContent>
      </w:sdt>
      <w:r w:rsidR="00896DD3">
        <w:rPr>
          <w:rFonts w:ascii="Arial" w:hAnsi="Arial" w:cs="Arial"/>
          <w:bCs/>
          <w:sz w:val="22"/>
          <w:szCs w:val="22"/>
        </w:rPr>
        <w:t xml:space="preserve"> </w:t>
      </w:r>
      <w:r w:rsidRPr="004B0A3F">
        <w:rPr>
          <w:rFonts w:ascii="Arial" w:hAnsi="Arial" w:cs="Arial"/>
          <w:bCs/>
          <w:sz w:val="22"/>
          <w:szCs w:val="22"/>
        </w:rPr>
        <w:t>.</w:t>
      </w:r>
    </w:p>
    <w:p w14:paraId="7F3FF016" w14:textId="77777777" w:rsidR="00744466" w:rsidRPr="004B0A3F" w:rsidRDefault="00F67EF0" w:rsidP="00796A68">
      <w:pPr>
        <w:spacing w:before="240" w:after="240" w:line="360" w:lineRule="auto"/>
        <w:rPr>
          <w:rFonts w:ascii="Arial" w:hAnsi="Arial" w:cs="Arial"/>
          <w:sz w:val="22"/>
          <w:szCs w:val="22"/>
        </w:rPr>
      </w:pPr>
      <w:r w:rsidRPr="004B0A3F">
        <w:rPr>
          <w:rFonts w:ascii="Arial" w:hAnsi="Arial" w:cs="Arial"/>
          <w:b/>
          <w:bCs/>
          <w:sz w:val="22"/>
          <w:szCs w:val="22"/>
        </w:rPr>
        <w:t>Legislation</w:t>
      </w:r>
    </w:p>
    <w:p w14:paraId="3822A1C5" w14:textId="5A5AA9A4" w:rsidR="001439D3" w:rsidRPr="004B0A3F" w:rsidRDefault="00F67EF0" w:rsidP="00796A68">
      <w:pPr>
        <w:spacing w:before="240" w:after="240" w:line="360" w:lineRule="auto"/>
        <w:rPr>
          <w:rFonts w:ascii="Arial" w:hAnsi="Arial" w:cs="Arial"/>
          <w:sz w:val="22"/>
          <w:szCs w:val="22"/>
        </w:rPr>
      </w:pPr>
      <w:r w:rsidRPr="004B0A3F">
        <w:rPr>
          <w:rFonts w:ascii="Arial" w:hAnsi="Arial" w:cs="Arial"/>
          <w:bCs/>
          <w:sz w:val="22"/>
          <w:szCs w:val="22"/>
        </w:rPr>
        <w:t>The agency is 100% a nonprofit with links to justice services through which versatile personnel and volunteers receive representation and activism</w:t>
      </w:r>
      <w:r w:rsidR="00896DD3">
        <w:rPr>
          <w:rFonts w:ascii="Arial" w:hAnsi="Arial" w:cs="Arial"/>
          <w:bCs/>
          <w:sz w:val="22"/>
          <w:szCs w:val="22"/>
        </w:rPr>
        <w:t xml:space="preserve"> </w:t>
      </w:r>
      <w:sdt>
        <w:sdtPr>
          <w:rPr>
            <w:rFonts w:ascii="Arial" w:hAnsi="Arial" w:cs="Arial"/>
            <w:bCs/>
            <w:sz w:val="22"/>
            <w:szCs w:val="22"/>
          </w:rPr>
          <w:id w:val="-1264606096"/>
          <w:citation/>
        </w:sdtPr>
        <w:sdtEnd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Sue18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(Peckover, 2018)</w:t>
          </w:r>
          <w:r w:rsidR="00896DD3">
            <w:rPr>
              <w:rFonts w:ascii="Arial" w:hAnsi="Arial" w:cs="Arial"/>
              <w:bCs/>
              <w:sz w:val="22"/>
              <w:szCs w:val="22"/>
            </w:rPr>
            <w:fldChar w:fldCharType="end"/>
          </w:r>
        </w:sdtContent>
      </w:sdt>
      <w:r w:rsidRPr="004B0A3F">
        <w:rPr>
          <w:rFonts w:ascii="Arial" w:hAnsi="Arial" w:cs="Arial"/>
          <w:bCs/>
          <w:sz w:val="22"/>
          <w:szCs w:val="22"/>
        </w:rPr>
        <w:t>. For young people and their respective communities, access to activism, advice, and speech becomes vital</w:t>
      </w:r>
      <w:r w:rsidR="00896DD3">
        <w:rPr>
          <w:rFonts w:ascii="Arial" w:hAnsi="Arial" w:cs="Arial"/>
          <w:bCs/>
          <w:sz w:val="22"/>
          <w:szCs w:val="22"/>
        </w:rPr>
        <w:t xml:space="preserve"> </w:t>
      </w:r>
      <w:sdt>
        <w:sdtPr>
          <w:rPr>
            <w:rFonts w:ascii="Arial" w:hAnsi="Arial" w:cs="Arial"/>
            <w:bCs/>
            <w:sz w:val="22"/>
            <w:szCs w:val="22"/>
          </w:rPr>
          <w:id w:val="1682306564"/>
          <w:citation/>
        </w:sdtPr>
        <w:sdtEnd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Ken19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(Reid, 2019)</w:t>
          </w:r>
          <w:r w:rsidR="00896DD3">
            <w:rPr>
              <w:rFonts w:ascii="Arial" w:hAnsi="Arial" w:cs="Arial"/>
              <w:bCs/>
              <w:sz w:val="22"/>
              <w:szCs w:val="22"/>
            </w:rPr>
            <w:fldChar w:fldCharType="end"/>
          </w:r>
        </w:sdtContent>
      </w:sdt>
      <w:r w:rsidRPr="004B0A3F">
        <w:rPr>
          <w:rFonts w:ascii="Arial" w:hAnsi="Arial" w:cs="Arial"/>
          <w:bCs/>
          <w:sz w:val="22"/>
          <w:szCs w:val="22"/>
        </w:rPr>
        <w:t>. They are seeking law privileges and must appeal the ruling based on the relevant school program for Wales</w:t>
      </w:r>
      <w:r w:rsidR="00896DD3">
        <w:rPr>
          <w:rFonts w:ascii="Arial" w:hAnsi="Arial" w:cs="Arial"/>
          <w:bCs/>
          <w:sz w:val="22"/>
          <w:szCs w:val="22"/>
        </w:rPr>
        <w:t xml:space="preserve"> </w:t>
      </w:r>
      <w:sdt>
        <w:sdtPr>
          <w:rPr>
            <w:rFonts w:ascii="Arial" w:hAnsi="Arial" w:cs="Arial"/>
            <w:bCs/>
            <w:sz w:val="22"/>
            <w:szCs w:val="22"/>
          </w:rPr>
          <w:id w:val="-7060876"/>
          <w:citation/>
        </w:sdtPr>
        <w:sdtEnd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Ang19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(Brew, 2019)</w:t>
          </w:r>
          <w:r w:rsidR="00896DD3">
            <w:rPr>
              <w:rFonts w:ascii="Arial" w:hAnsi="Arial" w:cs="Arial"/>
              <w:bCs/>
              <w:sz w:val="22"/>
              <w:szCs w:val="22"/>
            </w:rPr>
            <w:fldChar w:fldCharType="end"/>
          </w:r>
        </w:sdtContent>
      </w:sdt>
      <w:r w:rsidRPr="004B0A3F">
        <w:rPr>
          <w:rFonts w:ascii="Arial" w:hAnsi="Arial" w:cs="Arial"/>
          <w:bCs/>
          <w:sz w:val="22"/>
          <w:szCs w:val="22"/>
        </w:rPr>
        <w:t>. The main protections in this act are rights. The failure to access justice results in if the agency can be trusted</w:t>
      </w:r>
      <w:r w:rsidR="00896DD3">
        <w:rPr>
          <w:rFonts w:ascii="Arial" w:hAnsi="Arial" w:cs="Arial"/>
          <w:bCs/>
          <w:sz w:val="22"/>
          <w:szCs w:val="22"/>
        </w:rPr>
        <w:t xml:space="preserve"> </w:t>
      </w:r>
      <w:sdt>
        <w:sdtPr>
          <w:rPr>
            <w:rFonts w:ascii="Arial" w:hAnsi="Arial" w:cs="Arial"/>
            <w:bCs/>
            <w:sz w:val="22"/>
            <w:szCs w:val="22"/>
          </w:rPr>
          <w:id w:val="1535850141"/>
          <w:citation/>
        </w:sdtPr>
        <w:sdtEndPr/>
        <w:sdtContent>
          <w:r w:rsidR="00C6031A">
            <w:rPr>
              <w:rFonts w:ascii="Arial" w:hAnsi="Arial" w:cs="Arial"/>
              <w:bCs/>
              <w:sz w:val="22"/>
              <w:szCs w:val="22"/>
            </w:rPr>
            <w:fldChar w:fldCharType="begin"/>
          </w:r>
          <w:r w:rsidR="00C6031A">
            <w:rPr>
              <w:rFonts w:ascii="Arial" w:hAnsi="Arial" w:cs="Arial"/>
              <w:bCs/>
              <w:sz w:val="22"/>
              <w:szCs w:val="22"/>
              <w:lang w:val="en-GB"/>
            </w:rPr>
            <w:instrText xml:space="preserve"> CITATION Sal \l 2057 </w:instrText>
          </w:r>
          <w:r w:rsidR="00C6031A">
            <w:rPr>
              <w:rFonts w:ascii="Arial" w:hAnsi="Arial" w:cs="Arial"/>
              <w:bCs/>
              <w:sz w:val="22"/>
              <w:szCs w:val="22"/>
            </w:rPr>
            <w:fldChar w:fldCharType="separate"/>
          </w:r>
          <w:r w:rsidR="00C6031A" w:rsidRPr="00C6031A">
            <w:rPr>
              <w:rFonts w:ascii="Arial" w:hAnsi="Arial" w:cs="Arial"/>
              <w:noProof/>
              <w:sz w:val="22"/>
              <w:szCs w:val="22"/>
              <w:lang w:val="en-GB"/>
            </w:rPr>
            <w:t>(Kendall, 2017)</w:t>
          </w:r>
          <w:r w:rsidR="00C6031A">
            <w:rPr>
              <w:rFonts w:ascii="Arial" w:hAnsi="Arial" w:cs="Arial"/>
              <w:bCs/>
              <w:sz w:val="22"/>
              <w:szCs w:val="22"/>
            </w:rPr>
            <w:fldChar w:fldCharType="end"/>
          </w:r>
        </w:sdtContent>
      </w:sdt>
      <w:r w:rsidRPr="004B0A3F">
        <w:rPr>
          <w:rFonts w:ascii="Arial" w:hAnsi="Arial" w:cs="Arial"/>
          <w:bCs/>
          <w:sz w:val="22"/>
          <w:szCs w:val="22"/>
        </w:rPr>
        <w:t xml:space="preserve">. The goal of the Organization is to provide a structure that provides equity to </w:t>
      </w:r>
      <w:r w:rsidR="004463AB" w:rsidRPr="004B0A3F">
        <w:rPr>
          <w:rFonts w:ascii="Arial" w:hAnsi="Arial" w:cs="Arial"/>
          <w:bCs/>
          <w:sz w:val="22"/>
          <w:szCs w:val="22"/>
        </w:rPr>
        <w:t>children</w:t>
      </w:r>
      <w:r w:rsidRPr="004B0A3F">
        <w:rPr>
          <w:rFonts w:ascii="Arial" w:hAnsi="Arial" w:cs="Arial"/>
          <w:bCs/>
          <w:sz w:val="22"/>
          <w:szCs w:val="22"/>
        </w:rPr>
        <w:t xml:space="preserve"> and youth and that offers access to a high degree of activism, independent counsel, and guidance during planning and representation</w:t>
      </w:r>
      <w:r w:rsidR="00C6031A">
        <w:rPr>
          <w:rFonts w:ascii="Arial" w:hAnsi="Arial" w:cs="Arial"/>
          <w:bCs/>
          <w:sz w:val="22"/>
          <w:szCs w:val="22"/>
        </w:rPr>
        <w:t xml:space="preserve"> </w:t>
      </w:r>
      <w:sdt>
        <w:sdtPr>
          <w:rPr>
            <w:rFonts w:ascii="Arial" w:hAnsi="Arial" w:cs="Arial"/>
            <w:bCs/>
            <w:sz w:val="22"/>
            <w:szCs w:val="22"/>
          </w:rPr>
          <w:id w:val="-275244839"/>
          <w:citation/>
        </w:sdtPr>
        <w:sdtEndPr/>
        <w:sdtContent>
          <w:r w:rsidR="00C6031A">
            <w:rPr>
              <w:rFonts w:ascii="Arial" w:hAnsi="Arial" w:cs="Arial"/>
              <w:bCs/>
              <w:sz w:val="22"/>
              <w:szCs w:val="22"/>
            </w:rPr>
            <w:fldChar w:fldCharType="begin"/>
          </w:r>
          <w:r w:rsidR="00C6031A">
            <w:rPr>
              <w:rFonts w:ascii="Arial" w:hAnsi="Arial" w:cs="Arial"/>
              <w:bCs/>
              <w:sz w:val="22"/>
              <w:szCs w:val="22"/>
              <w:lang w:val="en-GB"/>
            </w:rPr>
            <w:instrText xml:space="preserve"> CITATION UNC201 \l 2057 </w:instrText>
          </w:r>
          <w:r w:rsidR="00C6031A">
            <w:rPr>
              <w:rFonts w:ascii="Arial" w:hAnsi="Arial" w:cs="Arial"/>
              <w:bCs/>
              <w:sz w:val="22"/>
              <w:szCs w:val="22"/>
            </w:rPr>
            <w:fldChar w:fldCharType="separate"/>
          </w:r>
          <w:r w:rsidR="00C6031A" w:rsidRPr="00C6031A">
            <w:rPr>
              <w:rFonts w:ascii="Arial" w:hAnsi="Arial" w:cs="Arial"/>
              <w:noProof/>
              <w:sz w:val="22"/>
              <w:szCs w:val="22"/>
              <w:lang w:val="en-GB"/>
            </w:rPr>
            <w:t>(UNCRC, 2020)</w:t>
          </w:r>
          <w:r w:rsidR="00C6031A">
            <w:rPr>
              <w:rFonts w:ascii="Arial" w:hAnsi="Arial" w:cs="Arial"/>
              <w:bCs/>
              <w:sz w:val="22"/>
              <w:szCs w:val="22"/>
            </w:rPr>
            <w:fldChar w:fldCharType="end"/>
          </w:r>
        </w:sdtContent>
      </w:sdt>
      <w:r w:rsidRPr="004B0A3F">
        <w:rPr>
          <w:rFonts w:ascii="Arial" w:hAnsi="Arial" w:cs="Arial"/>
          <w:bCs/>
          <w:sz w:val="22"/>
          <w:szCs w:val="22"/>
        </w:rPr>
        <w:t xml:space="preserve">. </w:t>
      </w:r>
    </w:p>
    <w:p w14:paraId="074A73B2" w14:textId="2E69D236" w:rsidR="00744466" w:rsidRPr="004B0A3F" w:rsidRDefault="00F67EF0" w:rsidP="004B0A3F">
      <w:pPr>
        <w:spacing w:before="240" w:after="240" w:line="480" w:lineRule="auto"/>
        <w:rPr>
          <w:rFonts w:ascii="Arial" w:hAnsi="Arial" w:cs="Arial"/>
          <w:bCs/>
          <w:sz w:val="22"/>
          <w:szCs w:val="22"/>
        </w:rPr>
      </w:pPr>
      <w:r w:rsidRPr="004B0A3F">
        <w:rPr>
          <w:rFonts w:ascii="Arial" w:hAnsi="Arial" w:cs="Arial"/>
          <w:bCs/>
          <w:sz w:val="22"/>
          <w:szCs w:val="22"/>
        </w:rPr>
        <w:t>In certain instances, the First-Tier Tribunal in Wales still escapes SEN appeals (Evans, 2011). The number of families who have a request and argument recorded by Snap Cymru is small, given that in this dynamic situation, decisions on education laws, procedures, and policies are already difficult for most parents</w:t>
      </w:r>
      <w:r w:rsidR="00C6031A">
        <w:rPr>
          <w:rFonts w:ascii="Arial" w:hAnsi="Arial" w:cs="Arial"/>
          <w:bCs/>
          <w:sz w:val="22"/>
          <w:szCs w:val="22"/>
        </w:rPr>
        <w:t xml:space="preserve"> </w:t>
      </w:r>
      <w:sdt>
        <w:sdtPr>
          <w:rPr>
            <w:rFonts w:ascii="Arial" w:hAnsi="Arial" w:cs="Arial"/>
            <w:bCs/>
            <w:sz w:val="22"/>
            <w:szCs w:val="22"/>
          </w:rPr>
          <w:id w:val="1511639161"/>
          <w:citation/>
        </w:sdtPr>
        <w:sdtEndPr/>
        <w:sdtContent>
          <w:r w:rsidR="00C6031A">
            <w:rPr>
              <w:rFonts w:ascii="Arial" w:hAnsi="Arial" w:cs="Arial"/>
              <w:bCs/>
              <w:sz w:val="22"/>
              <w:szCs w:val="22"/>
            </w:rPr>
            <w:fldChar w:fldCharType="begin"/>
          </w:r>
          <w:r w:rsidR="00C6031A">
            <w:rPr>
              <w:rFonts w:ascii="Arial" w:hAnsi="Arial" w:cs="Arial"/>
              <w:bCs/>
              <w:sz w:val="22"/>
              <w:szCs w:val="22"/>
              <w:lang w:val="en-GB"/>
            </w:rPr>
            <w:instrText xml:space="preserve"> CITATION SNA202 \l 2057 </w:instrText>
          </w:r>
          <w:r w:rsidR="00C6031A">
            <w:rPr>
              <w:rFonts w:ascii="Arial" w:hAnsi="Arial" w:cs="Arial"/>
              <w:bCs/>
              <w:sz w:val="22"/>
              <w:szCs w:val="22"/>
            </w:rPr>
            <w:fldChar w:fldCharType="separate"/>
          </w:r>
          <w:r w:rsidR="00C6031A" w:rsidRPr="00C6031A">
            <w:rPr>
              <w:rFonts w:ascii="Arial" w:hAnsi="Arial" w:cs="Arial"/>
              <w:noProof/>
              <w:sz w:val="22"/>
              <w:szCs w:val="22"/>
              <w:lang w:val="en-GB"/>
            </w:rPr>
            <w:t>(Cymru, 2020)</w:t>
          </w:r>
          <w:r w:rsidR="00C6031A">
            <w:rPr>
              <w:rFonts w:ascii="Arial" w:hAnsi="Arial" w:cs="Arial"/>
              <w:bCs/>
              <w:sz w:val="22"/>
              <w:szCs w:val="22"/>
            </w:rPr>
            <w:fldChar w:fldCharType="end"/>
          </w:r>
        </w:sdtContent>
      </w:sdt>
      <w:r w:rsidRPr="004B0A3F">
        <w:rPr>
          <w:rFonts w:ascii="Arial" w:hAnsi="Arial" w:cs="Arial"/>
          <w:bCs/>
          <w:sz w:val="22"/>
          <w:szCs w:val="22"/>
        </w:rPr>
        <w:t>. The widespread usage of internal and foreign legal counsel and representation by Wale's local authorities poses a huge obstacle for parents to challenge the judgment because the court remains parent-friendly and free</w:t>
      </w:r>
      <w:sdt>
        <w:sdtPr>
          <w:rPr>
            <w:rFonts w:ascii="Arial" w:hAnsi="Arial" w:cs="Arial"/>
            <w:bCs/>
            <w:sz w:val="22"/>
            <w:szCs w:val="22"/>
          </w:rPr>
          <w:id w:val="1816988915"/>
          <w:citation/>
        </w:sdtPr>
        <w:sdtEndPr/>
        <w:sdtContent>
          <w:r w:rsidR="00C6031A">
            <w:rPr>
              <w:rFonts w:ascii="Arial" w:hAnsi="Arial" w:cs="Arial"/>
              <w:bCs/>
              <w:sz w:val="22"/>
              <w:szCs w:val="22"/>
            </w:rPr>
            <w:fldChar w:fldCharType="begin"/>
          </w:r>
          <w:r w:rsidR="00C6031A">
            <w:rPr>
              <w:rFonts w:ascii="Arial" w:hAnsi="Arial" w:cs="Arial"/>
              <w:bCs/>
              <w:sz w:val="22"/>
              <w:szCs w:val="22"/>
              <w:lang w:val="en-GB"/>
            </w:rPr>
            <w:instrText xml:space="preserve"> CITATION jus19 \l 2057 </w:instrText>
          </w:r>
          <w:r w:rsidR="00C6031A">
            <w:rPr>
              <w:rFonts w:ascii="Arial" w:hAnsi="Arial" w:cs="Arial"/>
              <w:bCs/>
              <w:sz w:val="22"/>
              <w:szCs w:val="22"/>
            </w:rPr>
            <w:fldChar w:fldCharType="separate"/>
          </w:r>
          <w:r w:rsidR="00C6031A">
            <w:rPr>
              <w:rFonts w:ascii="Arial" w:hAnsi="Arial" w:cs="Arial"/>
              <w:bCs/>
              <w:noProof/>
              <w:sz w:val="22"/>
              <w:szCs w:val="22"/>
              <w:lang w:val="en-GB"/>
            </w:rPr>
            <w:t xml:space="preserve"> </w:t>
          </w:r>
          <w:r w:rsidR="00C6031A" w:rsidRPr="00C6031A">
            <w:rPr>
              <w:rFonts w:ascii="Arial" w:hAnsi="Arial" w:cs="Arial"/>
              <w:noProof/>
              <w:sz w:val="22"/>
              <w:szCs w:val="22"/>
              <w:lang w:val="en-GB"/>
            </w:rPr>
            <w:t>(justice, 2019)</w:t>
          </w:r>
          <w:r w:rsidR="00C6031A">
            <w:rPr>
              <w:rFonts w:ascii="Arial" w:hAnsi="Arial" w:cs="Arial"/>
              <w:bCs/>
              <w:sz w:val="22"/>
              <w:szCs w:val="22"/>
            </w:rPr>
            <w:fldChar w:fldCharType="end"/>
          </w:r>
        </w:sdtContent>
      </w:sdt>
      <w:r w:rsidRPr="004B0A3F">
        <w:rPr>
          <w:rFonts w:ascii="Arial" w:hAnsi="Arial" w:cs="Arial"/>
          <w:bCs/>
          <w:sz w:val="22"/>
          <w:szCs w:val="22"/>
        </w:rPr>
        <w:t xml:space="preserve">. Parents face difficulty in dealing with the social tension and work to prepare for a </w:t>
      </w:r>
      <w:r w:rsidR="00DA3083" w:rsidRPr="004B0A3F">
        <w:rPr>
          <w:rFonts w:ascii="Arial" w:hAnsi="Arial" w:cs="Arial"/>
          <w:bCs/>
          <w:sz w:val="22"/>
          <w:szCs w:val="22"/>
        </w:rPr>
        <w:t>range</w:t>
      </w:r>
      <w:r w:rsidRPr="004B0A3F">
        <w:rPr>
          <w:rFonts w:ascii="Arial" w:hAnsi="Arial" w:cs="Arial"/>
          <w:bCs/>
          <w:sz w:val="22"/>
          <w:szCs w:val="22"/>
        </w:rPr>
        <w:t xml:space="preserve"> and experience great </w:t>
      </w:r>
      <w:r w:rsidR="00DA3083" w:rsidRPr="004B0A3F">
        <w:rPr>
          <w:rFonts w:ascii="Arial" w:hAnsi="Arial" w:cs="Arial"/>
          <w:bCs/>
          <w:sz w:val="22"/>
          <w:szCs w:val="22"/>
        </w:rPr>
        <w:t>monetary</w:t>
      </w:r>
      <w:r w:rsidRPr="004B0A3F">
        <w:rPr>
          <w:rFonts w:ascii="Arial" w:hAnsi="Arial" w:cs="Arial"/>
          <w:bCs/>
          <w:sz w:val="22"/>
          <w:szCs w:val="22"/>
        </w:rPr>
        <w:t xml:space="preserve"> difficulties</w:t>
      </w:r>
      <w:sdt>
        <w:sdtPr>
          <w:rPr>
            <w:rFonts w:ascii="Arial" w:hAnsi="Arial" w:cs="Arial"/>
            <w:bCs/>
            <w:sz w:val="22"/>
            <w:szCs w:val="22"/>
          </w:rPr>
          <w:id w:val="1914733924"/>
          <w:citation/>
        </w:sdtPr>
        <w:sdtEndPr/>
        <w:sdtContent>
          <w:r w:rsidR="00C6031A">
            <w:rPr>
              <w:rFonts w:ascii="Arial" w:hAnsi="Arial" w:cs="Arial"/>
              <w:bCs/>
              <w:sz w:val="22"/>
              <w:szCs w:val="22"/>
            </w:rPr>
            <w:fldChar w:fldCharType="begin"/>
          </w:r>
          <w:r w:rsidR="00C6031A">
            <w:rPr>
              <w:rFonts w:ascii="Arial" w:hAnsi="Arial" w:cs="Arial"/>
              <w:bCs/>
              <w:sz w:val="22"/>
              <w:szCs w:val="22"/>
              <w:lang w:val="en-GB"/>
            </w:rPr>
            <w:instrText xml:space="preserve"> CITATION jus19 \l 2057 </w:instrText>
          </w:r>
          <w:r w:rsidR="00C6031A">
            <w:rPr>
              <w:rFonts w:ascii="Arial" w:hAnsi="Arial" w:cs="Arial"/>
              <w:bCs/>
              <w:sz w:val="22"/>
              <w:szCs w:val="22"/>
            </w:rPr>
            <w:fldChar w:fldCharType="separate"/>
          </w:r>
          <w:r w:rsidR="00C6031A">
            <w:rPr>
              <w:rFonts w:ascii="Arial" w:hAnsi="Arial" w:cs="Arial"/>
              <w:bCs/>
              <w:noProof/>
              <w:sz w:val="22"/>
              <w:szCs w:val="22"/>
              <w:lang w:val="en-GB"/>
            </w:rPr>
            <w:t xml:space="preserve"> </w:t>
          </w:r>
          <w:r w:rsidR="00C6031A" w:rsidRPr="00C6031A">
            <w:rPr>
              <w:rFonts w:ascii="Arial" w:hAnsi="Arial" w:cs="Arial"/>
              <w:noProof/>
              <w:sz w:val="22"/>
              <w:szCs w:val="22"/>
              <w:lang w:val="en-GB"/>
            </w:rPr>
            <w:t>(justice, 2019)</w:t>
          </w:r>
          <w:r w:rsidR="00C6031A">
            <w:rPr>
              <w:rFonts w:ascii="Arial" w:hAnsi="Arial" w:cs="Arial"/>
              <w:bCs/>
              <w:sz w:val="22"/>
              <w:szCs w:val="22"/>
            </w:rPr>
            <w:fldChar w:fldCharType="end"/>
          </w:r>
        </w:sdtContent>
      </w:sdt>
      <w:r w:rsidRPr="004B0A3F">
        <w:rPr>
          <w:rFonts w:ascii="Arial" w:hAnsi="Arial" w:cs="Arial"/>
          <w:bCs/>
          <w:sz w:val="22"/>
          <w:szCs w:val="22"/>
        </w:rPr>
        <w:t xml:space="preserve">. </w:t>
      </w:r>
    </w:p>
    <w:p w14:paraId="5A4E9AB1" w14:textId="607671C9"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This is a dynamic problem beca</w:t>
      </w:r>
      <w:r w:rsidR="004C5BF1" w:rsidRPr="004B0A3F">
        <w:rPr>
          <w:rFonts w:ascii="Arial" w:hAnsi="Arial" w:cs="Arial"/>
          <w:bCs/>
          <w:sz w:val="22"/>
          <w:szCs w:val="22"/>
        </w:rPr>
        <w:t>use of the recent ALNET Bill as well as</w:t>
      </w:r>
      <w:r w:rsidRPr="004B0A3F">
        <w:rPr>
          <w:rFonts w:ascii="Arial" w:hAnsi="Arial" w:cs="Arial"/>
          <w:bCs/>
          <w:sz w:val="22"/>
          <w:szCs w:val="22"/>
        </w:rPr>
        <w:t xml:space="preserve"> the draft </w:t>
      </w:r>
      <w:r w:rsidR="004C5BF1" w:rsidRPr="004B0A3F">
        <w:rPr>
          <w:rFonts w:ascii="Arial" w:hAnsi="Arial" w:cs="Arial"/>
          <w:bCs/>
          <w:sz w:val="22"/>
          <w:szCs w:val="22"/>
        </w:rPr>
        <w:t>cipher</w:t>
      </w:r>
      <w:r w:rsidRPr="004B0A3F">
        <w:rPr>
          <w:rFonts w:ascii="Arial" w:hAnsi="Arial" w:cs="Arial"/>
          <w:bCs/>
          <w:sz w:val="22"/>
          <w:szCs w:val="22"/>
        </w:rPr>
        <w:t xml:space="preserve"> where th</w:t>
      </w:r>
      <w:r w:rsidR="00DA3083" w:rsidRPr="004B0A3F">
        <w:rPr>
          <w:rFonts w:ascii="Arial" w:hAnsi="Arial" w:cs="Arial"/>
          <w:bCs/>
          <w:sz w:val="22"/>
          <w:szCs w:val="22"/>
        </w:rPr>
        <w:t xml:space="preserve">e </w:t>
      </w:r>
      <w:r w:rsidR="004C5BF1" w:rsidRPr="004B0A3F">
        <w:rPr>
          <w:rFonts w:ascii="Arial" w:hAnsi="Arial" w:cs="Arial"/>
          <w:bCs/>
          <w:sz w:val="22"/>
          <w:szCs w:val="22"/>
        </w:rPr>
        <w:t>Institution</w:t>
      </w:r>
      <w:r w:rsidR="00DA3083" w:rsidRPr="004B0A3F">
        <w:rPr>
          <w:rFonts w:ascii="Arial" w:hAnsi="Arial" w:cs="Arial"/>
          <w:bCs/>
          <w:sz w:val="22"/>
          <w:szCs w:val="22"/>
        </w:rPr>
        <w:t xml:space="preserve"> is focused on </w:t>
      </w:r>
      <w:proofErr w:type="gramStart"/>
      <w:r w:rsidRPr="004B0A3F">
        <w:rPr>
          <w:rFonts w:ascii="Arial" w:hAnsi="Arial" w:cs="Arial"/>
          <w:bCs/>
          <w:sz w:val="22"/>
          <w:szCs w:val="22"/>
        </w:rPr>
        <w:t>making</w:t>
      </w:r>
      <w:r w:rsidR="004C5BF1" w:rsidRPr="004B0A3F">
        <w:rPr>
          <w:rFonts w:ascii="Arial" w:hAnsi="Arial" w:cs="Arial"/>
          <w:bCs/>
          <w:sz w:val="22"/>
          <w:szCs w:val="22"/>
        </w:rPr>
        <w:t xml:space="preserve"> a decision</w:t>
      </w:r>
      <w:proofErr w:type="gramEnd"/>
      <w:r w:rsidRPr="004B0A3F">
        <w:rPr>
          <w:rFonts w:ascii="Arial" w:hAnsi="Arial" w:cs="Arial"/>
          <w:bCs/>
          <w:sz w:val="22"/>
          <w:szCs w:val="22"/>
        </w:rPr>
        <w:t>, reduced tension and discrepancy</w:t>
      </w:r>
      <w:r w:rsidR="000D419B" w:rsidRPr="004B0A3F">
        <w:rPr>
          <w:rFonts w:ascii="Arial" w:hAnsi="Arial" w:cs="Arial"/>
          <w:bCs/>
          <w:sz w:val="22"/>
          <w:szCs w:val="22"/>
        </w:rPr>
        <w:t xml:space="preserve"> by 2015</w:t>
      </w:r>
      <w:r w:rsidR="00882C31">
        <w:rPr>
          <w:rFonts w:ascii="Arial" w:hAnsi="Arial" w:cs="Arial"/>
          <w:bCs/>
          <w:sz w:val="22"/>
          <w:szCs w:val="22"/>
        </w:rPr>
        <w:t xml:space="preserve"> WAG</w:t>
      </w:r>
      <w:r w:rsidR="000D419B" w:rsidRPr="004B0A3F">
        <w:rPr>
          <w:rFonts w:ascii="Arial" w:hAnsi="Arial" w:cs="Arial"/>
          <w:bCs/>
          <w:sz w:val="22"/>
          <w:szCs w:val="22"/>
        </w:rPr>
        <w:t xml:space="preserve"> decided to remove this due to not being holistic </w:t>
      </w:r>
      <w:r w:rsidR="00E01B9A" w:rsidRPr="004B0A3F">
        <w:rPr>
          <w:rFonts w:ascii="Arial" w:hAnsi="Arial" w:cs="Arial"/>
          <w:bCs/>
          <w:sz w:val="22"/>
          <w:szCs w:val="22"/>
        </w:rPr>
        <w:t>or</w:t>
      </w:r>
      <w:r w:rsidR="003C329F" w:rsidRPr="004B0A3F">
        <w:rPr>
          <w:rFonts w:ascii="Arial" w:hAnsi="Arial" w:cs="Arial"/>
          <w:bCs/>
          <w:sz w:val="22"/>
          <w:szCs w:val="22"/>
        </w:rPr>
        <w:t xml:space="preserve"> </w:t>
      </w:r>
      <w:r w:rsidR="000D419B" w:rsidRPr="004B0A3F">
        <w:rPr>
          <w:rFonts w:ascii="Arial" w:hAnsi="Arial" w:cs="Arial"/>
          <w:bCs/>
          <w:sz w:val="22"/>
          <w:szCs w:val="22"/>
        </w:rPr>
        <w:t>fit for purpose</w:t>
      </w:r>
      <w:r w:rsidR="00E01B9A" w:rsidRPr="004B0A3F">
        <w:rPr>
          <w:rFonts w:ascii="Arial" w:hAnsi="Arial" w:cs="Arial"/>
          <w:bCs/>
          <w:sz w:val="22"/>
          <w:szCs w:val="22"/>
        </w:rPr>
        <w:t xml:space="preserve"> </w:t>
      </w:r>
      <w:sdt>
        <w:sdtPr>
          <w:rPr>
            <w:rFonts w:ascii="Arial" w:hAnsi="Arial" w:cs="Arial"/>
            <w:bCs/>
            <w:sz w:val="22"/>
            <w:szCs w:val="22"/>
          </w:rPr>
          <w:id w:val="-852876557"/>
          <w:citation/>
        </w:sdtPr>
        <w:sdtEndPr/>
        <w:sdtContent>
          <w:r w:rsidR="00882C31">
            <w:rPr>
              <w:rFonts w:ascii="Arial" w:hAnsi="Arial" w:cs="Arial"/>
              <w:bCs/>
              <w:sz w:val="22"/>
              <w:szCs w:val="22"/>
            </w:rPr>
            <w:fldChar w:fldCharType="begin"/>
          </w:r>
          <w:r w:rsidR="00882C31">
            <w:rPr>
              <w:rFonts w:ascii="Arial" w:hAnsi="Arial" w:cs="Arial"/>
              <w:bCs/>
              <w:sz w:val="22"/>
              <w:szCs w:val="22"/>
              <w:lang w:val="en-GB"/>
            </w:rPr>
            <w:instrText xml:space="preserve"> CITATION Chi18 \l 2057 </w:instrText>
          </w:r>
          <w:r w:rsidR="00882C31">
            <w:rPr>
              <w:rFonts w:ascii="Arial" w:hAnsi="Arial" w:cs="Arial"/>
              <w:bCs/>
              <w:sz w:val="22"/>
              <w:szCs w:val="22"/>
            </w:rPr>
            <w:fldChar w:fldCharType="separate"/>
          </w:r>
          <w:r w:rsidR="00882C31" w:rsidRPr="00882C31">
            <w:rPr>
              <w:rFonts w:ascii="Arial" w:hAnsi="Arial" w:cs="Arial"/>
              <w:noProof/>
              <w:sz w:val="22"/>
              <w:szCs w:val="22"/>
              <w:lang w:val="en-GB"/>
            </w:rPr>
            <w:t>(Center, 2018)</w:t>
          </w:r>
          <w:r w:rsidR="00882C31">
            <w:rPr>
              <w:rFonts w:ascii="Arial" w:hAnsi="Arial" w:cs="Arial"/>
              <w:bCs/>
              <w:sz w:val="22"/>
              <w:szCs w:val="22"/>
            </w:rPr>
            <w:fldChar w:fldCharType="end"/>
          </w:r>
        </w:sdtContent>
      </w:sdt>
      <w:r w:rsidR="00E01B9A" w:rsidRPr="004B0A3F">
        <w:rPr>
          <w:rFonts w:ascii="Arial" w:hAnsi="Arial" w:cs="Arial"/>
          <w:bCs/>
          <w:sz w:val="22"/>
          <w:szCs w:val="22"/>
        </w:rPr>
        <w:t xml:space="preserve"> </w:t>
      </w:r>
      <w:r w:rsidRPr="004B0A3F">
        <w:rPr>
          <w:rFonts w:ascii="Arial" w:hAnsi="Arial" w:cs="Arial"/>
          <w:bCs/>
          <w:sz w:val="22"/>
          <w:szCs w:val="22"/>
        </w:rPr>
        <w:t>. Any schools have been opposed to LAs, which would lead households to oppose schools with questions over financing choices that leave children and parents and children as victims amid this saga. They give up on the task for the parent</w:t>
      </w:r>
      <w:r w:rsidR="00882C31">
        <w:rPr>
          <w:rFonts w:ascii="Arial" w:hAnsi="Arial" w:cs="Arial"/>
          <w:bCs/>
          <w:sz w:val="22"/>
          <w:szCs w:val="22"/>
        </w:rPr>
        <w:t xml:space="preserve"> </w:t>
      </w:r>
      <w:sdt>
        <w:sdtPr>
          <w:rPr>
            <w:rFonts w:ascii="Arial" w:hAnsi="Arial" w:cs="Arial"/>
            <w:bCs/>
            <w:sz w:val="22"/>
            <w:szCs w:val="22"/>
          </w:rPr>
          <w:id w:val="1625882556"/>
          <w:citation/>
        </w:sdtPr>
        <w:sdtEndPr/>
        <w:sdtContent>
          <w:r w:rsidR="00882C31">
            <w:rPr>
              <w:rFonts w:ascii="Arial" w:hAnsi="Arial" w:cs="Arial"/>
              <w:bCs/>
              <w:sz w:val="22"/>
              <w:szCs w:val="22"/>
            </w:rPr>
            <w:fldChar w:fldCharType="begin"/>
          </w:r>
          <w:r w:rsidR="00882C31">
            <w:rPr>
              <w:rFonts w:ascii="Arial" w:hAnsi="Arial" w:cs="Arial"/>
              <w:bCs/>
              <w:sz w:val="22"/>
              <w:szCs w:val="22"/>
              <w:lang w:val="en-GB"/>
            </w:rPr>
            <w:instrText xml:space="preserve"> CITATION Ary19 \l 2057 </w:instrText>
          </w:r>
          <w:r w:rsidR="00882C31">
            <w:rPr>
              <w:rFonts w:ascii="Arial" w:hAnsi="Arial" w:cs="Arial"/>
              <w:bCs/>
              <w:sz w:val="22"/>
              <w:szCs w:val="22"/>
            </w:rPr>
            <w:fldChar w:fldCharType="separate"/>
          </w:r>
          <w:r w:rsidR="00882C31" w:rsidRPr="00882C31">
            <w:rPr>
              <w:rFonts w:ascii="Arial" w:hAnsi="Arial" w:cs="Arial"/>
              <w:noProof/>
              <w:sz w:val="22"/>
              <w:szCs w:val="22"/>
              <w:lang w:val="en-GB"/>
            </w:rPr>
            <w:t>(Hillman, 2019)</w:t>
          </w:r>
          <w:r w:rsidR="00882C31">
            <w:rPr>
              <w:rFonts w:ascii="Arial" w:hAnsi="Arial" w:cs="Arial"/>
              <w:bCs/>
              <w:sz w:val="22"/>
              <w:szCs w:val="22"/>
            </w:rPr>
            <w:fldChar w:fldCharType="end"/>
          </w:r>
        </w:sdtContent>
      </w:sdt>
      <w:r w:rsidRPr="004B0A3F">
        <w:rPr>
          <w:rFonts w:ascii="Arial" w:hAnsi="Arial" w:cs="Arial"/>
          <w:bCs/>
          <w:sz w:val="22"/>
          <w:szCs w:val="22"/>
        </w:rPr>
        <w:t xml:space="preserve"> who may challenge some decision-making out of frustrations and concern. For those who still suffer high costs in the procedure, most parents are challenged, especially those who are lacking in English and understanding</w:t>
      </w:r>
      <w:r w:rsidR="00882C31">
        <w:rPr>
          <w:rFonts w:ascii="Arial" w:hAnsi="Arial" w:cs="Arial"/>
          <w:bCs/>
          <w:sz w:val="22"/>
          <w:szCs w:val="22"/>
        </w:rPr>
        <w:t xml:space="preserve"> </w:t>
      </w:r>
      <w:sdt>
        <w:sdtPr>
          <w:rPr>
            <w:rFonts w:ascii="Arial" w:hAnsi="Arial" w:cs="Arial"/>
            <w:bCs/>
            <w:sz w:val="22"/>
            <w:szCs w:val="22"/>
          </w:rPr>
          <w:id w:val="1271586675"/>
          <w:citation/>
        </w:sdtPr>
        <w:sdtEndPr/>
        <w:sdtContent>
          <w:r w:rsidR="00882C31">
            <w:rPr>
              <w:rFonts w:ascii="Arial" w:hAnsi="Arial" w:cs="Arial"/>
              <w:bCs/>
              <w:sz w:val="22"/>
              <w:szCs w:val="22"/>
            </w:rPr>
            <w:fldChar w:fldCharType="begin"/>
          </w:r>
          <w:r w:rsidR="00882C31">
            <w:rPr>
              <w:rFonts w:ascii="Arial" w:hAnsi="Arial" w:cs="Arial"/>
              <w:bCs/>
              <w:sz w:val="22"/>
              <w:szCs w:val="22"/>
              <w:lang w:val="en-GB"/>
            </w:rPr>
            <w:instrText xml:space="preserve"> CITATION Chi18 \l 2057 </w:instrText>
          </w:r>
          <w:r w:rsidR="00882C31">
            <w:rPr>
              <w:rFonts w:ascii="Arial" w:hAnsi="Arial" w:cs="Arial"/>
              <w:bCs/>
              <w:sz w:val="22"/>
              <w:szCs w:val="22"/>
            </w:rPr>
            <w:fldChar w:fldCharType="separate"/>
          </w:r>
          <w:r w:rsidR="00882C31" w:rsidRPr="00882C31">
            <w:rPr>
              <w:rFonts w:ascii="Arial" w:hAnsi="Arial" w:cs="Arial"/>
              <w:noProof/>
              <w:sz w:val="22"/>
              <w:szCs w:val="22"/>
              <w:lang w:val="en-GB"/>
            </w:rPr>
            <w:t>(Center, 2018)</w:t>
          </w:r>
          <w:r w:rsidR="00882C31">
            <w:rPr>
              <w:rFonts w:ascii="Arial" w:hAnsi="Arial" w:cs="Arial"/>
              <w:bCs/>
              <w:sz w:val="22"/>
              <w:szCs w:val="22"/>
            </w:rPr>
            <w:fldChar w:fldCharType="end"/>
          </w:r>
        </w:sdtContent>
      </w:sdt>
      <w:r w:rsidRPr="004B0A3F">
        <w:rPr>
          <w:rFonts w:ascii="Arial" w:hAnsi="Arial" w:cs="Arial"/>
          <w:bCs/>
          <w:sz w:val="22"/>
          <w:szCs w:val="22"/>
        </w:rPr>
        <w:t>, whereby they fail to arrange preparations that cannot finish a proceeding at all</w:t>
      </w:r>
      <w:r w:rsidR="004463AB" w:rsidRPr="004B0A3F">
        <w:rPr>
          <w:rFonts w:ascii="Arial" w:hAnsi="Arial" w:cs="Arial"/>
          <w:bCs/>
          <w:sz w:val="22"/>
          <w:szCs w:val="22"/>
        </w:rPr>
        <w:t>, collaboration with school and GEMS to help this barrier</w:t>
      </w:r>
      <w:r w:rsidR="00AB0802">
        <w:rPr>
          <w:rFonts w:ascii="Arial" w:hAnsi="Arial" w:cs="Arial"/>
          <w:bCs/>
          <w:sz w:val="22"/>
          <w:szCs w:val="22"/>
        </w:rPr>
        <w:t xml:space="preserve"> </w:t>
      </w:r>
      <w:sdt>
        <w:sdtPr>
          <w:rPr>
            <w:rFonts w:ascii="Arial" w:hAnsi="Arial" w:cs="Arial"/>
            <w:bCs/>
            <w:sz w:val="22"/>
            <w:szCs w:val="22"/>
          </w:rPr>
          <w:id w:val="521976476"/>
          <w:citation/>
        </w:sdtPr>
        <w:sdtEndPr/>
        <w:sdtContent>
          <w:r w:rsidR="00AB0802">
            <w:rPr>
              <w:rFonts w:ascii="Arial" w:hAnsi="Arial" w:cs="Arial"/>
              <w:bCs/>
              <w:sz w:val="22"/>
              <w:szCs w:val="22"/>
            </w:rPr>
            <w:fldChar w:fldCharType="begin"/>
          </w:r>
          <w:r w:rsidR="00AB0802">
            <w:rPr>
              <w:rFonts w:ascii="Arial" w:hAnsi="Arial" w:cs="Arial"/>
              <w:bCs/>
              <w:sz w:val="22"/>
              <w:szCs w:val="22"/>
              <w:lang w:val="en-GB"/>
            </w:rPr>
            <w:instrText xml:space="preserve"> CITATION Rob181 \l 2057 </w:instrText>
          </w:r>
          <w:r w:rsidR="00AB0802">
            <w:rPr>
              <w:rFonts w:ascii="Arial" w:hAnsi="Arial" w:cs="Arial"/>
              <w:bCs/>
              <w:sz w:val="22"/>
              <w:szCs w:val="22"/>
            </w:rPr>
            <w:fldChar w:fldCharType="separate"/>
          </w:r>
          <w:r w:rsidR="00AB0802" w:rsidRPr="00AB0802">
            <w:rPr>
              <w:rFonts w:ascii="Arial" w:hAnsi="Arial" w:cs="Arial"/>
              <w:noProof/>
              <w:sz w:val="22"/>
              <w:szCs w:val="22"/>
              <w:lang w:val="en-GB"/>
            </w:rPr>
            <w:t>(Cole, 2018)</w:t>
          </w:r>
          <w:r w:rsidR="00AB0802">
            <w:rPr>
              <w:rFonts w:ascii="Arial" w:hAnsi="Arial" w:cs="Arial"/>
              <w:bCs/>
              <w:sz w:val="22"/>
              <w:szCs w:val="22"/>
            </w:rPr>
            <w:fldChar w:fldCharType="end"/>
          </w:r>
        </w:sdtContent>
      </w:sdt>
      <w:r w:rsidR="004463AB" w:rsidRPr="004B0A3F">
        <w:rPr>
          <w:rFonts w:ascii="Arial" w:hAnsi="Arial" w:cs="Arial"/>
          <w:bCs/>
          <w:sz w:val="22"/>
          <w:szCs w:val="22"/>
        </w:rPr>
        <w:t xml:space="preserve"> but a report by</w:t>
      </w:r>
      <w:r w:rsidR="00E045BA">
        <w:rPr>
          <w:rFonts w:ascii="Arial" w:hAnsi="Arial" w:cs="Arial"/>
          <w:bCs/>
          <w:sz w:val="22"/>
          <w:szCs w:val="22"/>
        </w:rPr>
        <w:t xml:space="preserve"> </w:t>
      </w:r>
      <w:r w:rsidR="004463AB" w:rsidRPr="004B0A3F">
        <w:rPr>
          <w:rFonts w:ascii="Arial" w:hAnsi="Arial" w:cs="Arial"/>
          <w:bCs/>
          <w:sz w:val="22"/>
          <w:szCs w:val="22"/>
        </w:rPr>
        <w:t xml:space="preserve">stated this can take weeks leaving families with more worries and </w:t>
      </w:r>
      <w:r w:rsidR="00882C31" w:rsidRPr="004B0A3F">
        <w:rPr>
          <w:rFonts w:ascii="Arial" w:hAnsi="Arial" w:cs="Arial"/>
          <w:bCs/>
          <w:sz w:val="22"/>
          <w:szCs w:val="22"/>
        </w:rPr>
        <w:t>problem’s</w:t>
      </w:r>
      <w:r w:rsidR="004463AB" w:rsidRPr="004B0A3F">
        <w:rPr>
          <w:rFonts w:ascii="Arial" w:hAnsi="Arial" w:cs="Arial"/>
          <w:bCs/>
          <w:sz w:val="22"/>
          <w:szCs w:val="22"/>
        </w:rPr>
        <w:t xml:space="preserve"> in schools</w:t>
      </w:r>
      <w:r w:rsidR="00E045BA">
        <w:rPr>
          <w:rFonts w:ascii="Arial" w:hAnsi="Arial" w:cs="Arial"/>
          <w:bCs/>
          <w:sz w:val="22"/>
          <w:szCs w:val="22"/>
        </w:rPr>
        <w:t xml:space="preserve"> </w:t>
      </w:r>
      <w:sdt>
        <w:sdtPr>
          <w:rPr>
            <w:rFonts w:ascii="Arial" w:hAnsi="Arial" w:cs="Arial"/>
            <w:bCs/>
            <w:sz w:val="22"/>
            <w:szCs w:val="22"/>
          </w:rPr>
          <w:id w:val="2137677829"/>
          <w:citation/>
        </w:sdtPr>
        <w:sdtEndPr/>
        <w:sdtContent>
          <w:r w:rsidR="00E045BA">
            <w:rPr>
              <w:rFonts w:ascii="Arial" w:hAnsi="Arial" w:cs="Arial"/>
              <w:bCs/>
              <w:sz w:val="22"/>
              <w:szCs w:val="22"/>
            </w:rPr>
            <w:fldChar w:fldCharType="begin"/>
          </w:r>
          <w:r w:rsidR="00E045BA">
            <w:rPr>
              <w:rFonts w:ascii="Arial" w:hAnsi="Arial" w:cs="Arial"/>
              <w:bCs/>
              <w:sz w:val="22"/>
              <w:szCs w:val="22"/>
              <w:lang w:val="en-GB"/>
            </w:rPr>
            <w:instrText xml:space="preserve"> CITATION You20 \l 2057 </w:instrText>
          </w:r>
          <w:r w:rsidR="00E045BA">
            <w:rPr>
              <w:rFonts w:ascii="Arial" w:hAnsi="Arial" w:cs="Arial"/>
              <w:bCs/>
              <w:sz w:val="22"/>
              <w:szCs w:val="22"/>
            </w:rPr>
            <w:fldChar w:fldCharType="separate"/>
          </w:r>
          <w:r w:rsidR="00E045BA" w:rsidRPr="00E045BA">
            <w:rPr>
              <w:rFonts w:ascii="Arial" w:hAnsi="Arial" w:cs="Arial"/>
              <w:noProof/>
              <w:sz w:val="22"/>
              <w:szCs w:val="22"/>
              <w:lang w:val="en-GB"/>
            </w:rPr>
            <w:t>(Minds, 2020)</w:t>
          </w:r>
          <w:r w:rsidR="00E045BA">
            <w:rPr>
              <w:rFonts w:ascii="Arial" w:hAnsi="Arial" w:cs="Arial"/>
              <w:bCs/>
              <w:sz w:val="22"/>
              <w:szCs w:val="22"/>
            </w:rPr>
            <w:fldChar w:fldCharType="end"/>
          </w:r>
        </w:sdtContent>
      </w:sdt>
      <w:r w:rsidRPr="004B0A3F">
        <w:rPr>
          <w:rFonts w:ascii="Arial" w:hAnsi="Arial" w:cs="Arial"/>
          <w:bCs/>
          <w:sz w:val="22"/>
          <w:szCs w:val="22"/>
        </w:rPr>
        <w:t xml:space="preserve">. </w:t>
      </w:r>
    </w:p>
    <w:p w14:paraId="504EC2A6" w14:textId="56174E41"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As this whole system is a legal operation, it becomes difficult to complicate the planning of this trial. Most parents ask about the legitimate operation and paperwork to explain how different acts and code practices are implemented</w:t>
      </w:r>
      <w:r w:rsidR="008F1D7B">
        <w:rPr>
          <w:rFonts w:ascii="Arial" w:hAnsi="Arial" w:cs="Arial"/>
          <w:bCs/>
          <w:sz w:val="22"/>
          <w:szCs w:val="22"/>
        </w:rPr>
        <w:t xml:space="preserve"> </w:t>
      </w:r>
      <w:sdt>
        <w:sdtPr>
          <w:rPr>
            <w:rFonts w:ascii="Arial" w:hAnsi="Arial" w:cs="Arial"/>
            <w:bCs/>
            <w:sz w:val="22"/>
            <w:szCs w:val="22"/>
          </w:rPr>
          <w:id w:val="-1551375151"/>
          <w:citation/>
        </w:sdtPr>
        <w:sdtEnd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The05 \l 2057 </w:instrText>
          </w:r>
          <w:r w:rsidR="008F1D7B">
            <w:rPr>
              <w:rFonts w:ascii="Arial" w:hAnsi="Arial" w:cs="Arial"/>
              <w:bCs/>
              <w:sz w:val="22"/>
              <w:szCs w:val="22"/>
            </w:rPr>
            <w:fldChar w:fldCharType="separate"/>
          </w:r>
          <w:r w:rsidR="008F1D7B" w:rsidRPr="008F1D7B">
            <w:rPr>
              <w:rFonts w:ascii="Arial" w:hAnsi="Arial" w:cs="Arial"/>
              <w:noProof/>
              <w:sz w:val="22"/>
              <w:szCs w:val="22"/>
              <w:lang w:val="en-GB"/>
            </w:rPr>
            <w:t>(Goverment, 2005)</w:t>
          </w:r>
          <w:r w:rsidR="008F1D7B">
            <w:rPr>
              <w:rFonts w:ascii="Arial" w:hAnsi="Arial" w:cs="Arial"/>
              <w:bCs/>
              <w:sz w:val="22"/>
              <w:szCs w:val="22"/>
            </w:rPr>
            <w:fldChar w:fldCharType="end"/>
          </w:r>
        </w:sdtContent>
      </w:sdt>
      <w:r w:rsidRPr="004B0A3F">
        <w:rPr>
          <w:rFonts w:ascii="Arial" w:hAnsi="Arial" w:cs="Arial"/>
          <w:bCs/>
          <w:sz w:val="22"/>
          <w:szCs w:val="22"/>
        </w:rPr>
        <w:t>. Their main duty is to read and analyze papers, gather information supporting their issue, and prepare case statements</w:t>
      </w:r>
      <w:sdt>
        <w:sdtPr>
          <w:rPr>
            <w:rFonts w:ascii="Arial" w:hAnsi="Arial" w:cs="Arial"/>
            <w:bCs/>
            <w:sz w:val="22"/>
            <w:szCs w:val="22"/>
          </w:rPr>
          <w:id w:val="1824694759"/>
          <w:citation/>
        </w:sdtPr>
        <w:sdtEnd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Gly19 \l 2057 </w:instrText>
          </w:r>
          <w:r w:rsidR="008F1D7B">
            <w:rPr>
              <w:rFonts w:ascii="Arial" w:hAnsi="Arial" w:cs="Arial"/>
              <w:bCs/>
              <w:sz w:val="22"/>
              <w:szCs w:val="22"/>
            </w:rPr>
            <w:fldChar w:fldCharType="separate"/>
          </w:r>
          <w:r w:rsidR="008F1D7B">
            <w:rPr>
              <w:rFonts w:ascii="Arial" w:hAnsi="Arial" w:cs="Arial"/>
              <w:bCs/>
              <w:noProof/>
              <w:sz w:val="22"/>
              <w:szCs w:val="22"/>
              <w:lang w:val="en-GB"/>
            </w:rPr>
            <w:t xml:space="preserve"> </w:t>
          </w:r>
          <w:r w:rsidR="008F1D7B" w:rsidRPr="008F1D7B">
            <w:rPr>
              <w:rFonts w:ascii="Arial" w:hAnsi="Arial" w:cs="Arial"/>
              <w:noProof/>
              <w:sz w:val="22"/>
              <w:szCs w:val="22"/>
              <w:lang w:val="en-GB"/>
            </w:rPr>
            <w:t>(Bissix, 2019 )</w:t>
          </w:r>
          <w:r w:rsidR="008F1D7B">
            <w:rPr>
              <w:rFonts w:ascii="Arial" w:hAnsi="Arial" w:cs="Arial"/>
              <w:bCs/>
              <w:sz w:val="22"/>
              <w:szCs w:val="22"/>
            </w:rPr>
            <w:fldChar w:fldCharType="end"/>
          </w:r>
        </w:sdtContent>
      </w:sdt>
      <w:r w:rsidRPr="004B0A3F">
        <w:rPr>
          <w:rFonts w:ascii="Arial" w:hAnsi="Arial" w:cs="Arial"/>
          <w:bCs/>
          <w:sz w:val="22"/>
          <w:szCs w:val="22"/>
        </w:rPr>
        <w:t>. This is a challenge for most parents, particularly the deficient in English and understanding, who strive to organize the planning, which is hard to complete</w:t>
      </w:r>
      <w:r w:rsidR="004463AB" w:rsidRPr="004B0A3F">
        <w:rPr>
          <w:rFonts w:ascii="Arial" w:hAnsi="Arial" w:cs="Arial"/>
          <w:bCs/>
          <w:sz w:val="22"/>
          <w:szCs w:val="22"/>
        </w:rPr>
        <w:t xml:space="preserve"> </w:t>
      </w:r>
      <w:r w:rsidR="008F1D7B">
        <w:rPr>
          <w:rFonts w:ascii="Arial" w:hAnsi="Arial" w:cs="Arial"/>
          <w:bCs/>
          <w:sz w:val="22"/>
          <w:szCs w:val="22"/>
        </w:rPr>
        <w:t xml:space="preserve"> </w:t>
      </w:r>
      <w:sdt>
        <w:sdtPr>
          <w:rPr>
            <w:rFonts w:ascii="Arial" w:hAnsi="Arial" w:cs="Arial"/>
            <w:bCs/>
            <w:sz w:val="22"/>
            <w:szCs w:val="22"/>
          </w:rPr>
          <w:id w:val="-1139035874"/>
          <w:citation/>
        </w:sdtPr>
        <w:sdtEnd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Ang19 \l 2057 </w:instrText>
          </w:r>
          <w:r w:rsidR="008F1D7B">
            <w:rPr>
              <w:rFonts w:ascii="Arial" w:hAnsi="Arial" w:cs="Arial"/>
              <w:bCs/>
              <w:sz w:val="22"/>
              <w:szCs w:val="22"/>
            </w:rPr>
            <w:fldChar w:fldCharType="separate"/>
          </w:r>
          <w:r w:rsidR="008F1D7B" w:rsidRPr="008F1D7B">
            <w:rPr>
              <w:rFonts w:ascii="Arial" w:hAnsi="Arial" w:cs="Arial"/>
              <w:noProof/>
              <w:sz w:val="22"/>
              <w:szCs w:val="22"/>
              <w:lang w:val="en-GB"/>
            </w:rPr>
            <w:t>(Brew, 2019)</w:t>
          </w:r>
          <w:r w:rsidR="008F1D7B">
            <w:rPr>
              <w:rFonts w:ascii="Arial" w:hAnsi="Arial" w:cs="Arial"/>
              <w:bCs/>
              <w:sz w:val="22"/>
              <w:szCs w:val="22"/>
            </w:rPr>
            <w:fldChar w:fldCharType="end"/>
          </w:r>
        </w:sdtContent>
      </w:sdt>
      <w:r w:rsidRPr="004B0A3F">
        <w:rPr>
          <w:rFonts w:ascii="Arial" w:hAnsi="Arial" w:cs="Arial"/>
          <w:bCs/>
          <w:sz w:val="22"/>
          <w:szCs w:val="22"/>
        </w:rPr>
        <w:t xml:space="preserve">. </w:t>
      </w:r>
    </w:p>
    <w:p w14:paraId="34BAF7BF" w14:textId="73658D10"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The pressure on families who may instruct applicants is minimized. In such a situation, the parent must therefore know and recognize the interests of the infant</w:t>
      </w:r>
      <w:r w:rsidR="008F1D7B">
        <w:rPr>
          <w:rFonts w:ascii="Arial" w:hAnsi="Arial" w:cs="Arial"/>
          <w:bCs/>
          <w:sz w:val="22"/>
          <w:szCs w:val="22"/>
        </w:rPr>
        <w:t xml:space="preserve"> </w:t>
      </w:r>
      <w:sdt>
        <w:sdtPr>
          <w:rPr>
            <w:rFonts w:ascii="Arial" w:hAnsi="Arial" w:cs="Arial"/>
            <w:bCs/>
            <w:sz w:val="22"/>
            <w:szCs w:val="22"/>
          </w:rPr>
          <w:id w:val="-175349111"/>
          <w:citation/>
        </w:sdtPr>
        <w:sdtEnd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SNA201 \l 2057 </w:instrText>
          </w:r>
          <w:r w:rsidR="008F1D7B">
            <w:rPr>
              <w:rFonts w:ascii="Arial" w:hAnsi="Arial" w:cs="Arial"/>
              <w:bCs/>
              <w:sz w:val="22"/>
              <w:szCs w:val="22"/>
            </w:rPr>
            <w:fldChar w:fldCharType="separate"/>
          </w:r>
          <w:r w:rsidR="008F1D7B" w:rsidRPr="008F1D7B">
            <w:rPr>
              <w:rFonts w:ascii="Arial" w:hAnsi="Arial" w:cs="Arial"/>
              <w:noProof/>
              <w:sz w:val="22"/>
              <w:szCs w:val="22"/>
              <w:lang w:val="en-GB"/>
            </w:rPr>
            <w:t>(Cymru, 2020)</w:t>
          </w:r>
          <w:r w:rsidR="008F1D7B">
            <w:rPr>
              <w:rFonts w:ascii="Arial" w:hAnsi="Arial" w:cs="Arial"/>
              <w:bCs/>
              <w:sz w:val="22"/>
              <w:szCs w:val="22"/>
            </w:rPr>
            <w:fldChar w:fldCharType="end"/>
          </w:r>
        </w:sdtContent>
      </w:sdt>
      <w:r w:rsidRPr="004B0A3F">
        <w:rPr>
          <w:rFonts w:ascii="Arial" w:hAnsi="Arial" w:cs="Arial"/>
          <w:bCs/>
          <w:sz w:val="22"/>
          <w:szCs w:val="22"/>
        </w:rPr>
        <w:t>, collect and compile facts, be a good coordinator and provide a summary of the case</w:t>
      </w:r>
      <w:sdt>
        <w:sdtPr>
          <w:rPr>
            <w:rFonts w:ascii="Arial" w:hAnsi="Arial" w:cs="Arial"/>
            <w:bCs/>
            <w:sz w:val="22"/>
            <w:szCs w:val="22"/>
          </w:rPr>
          <w:id w:val="1384606429"/>
          <w:citation/>
        </w:sdtPr>
        <w:sdtEnd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SNA16 \l 2057 </w:instrText>
          </w:r>
          <w:r w:rsidR="008F1D7B">
            <w:rPr>
              <w:rFonts w:ascii="Arial" w:hAnsi="Arial" w:cs="Arial"/>
              <w:bCs/>
              <w:sz w:val="22"/>
              <w:szCs w:val="22"/>
            </w:rPr>
            <w:fldChar w:fldCharType="separate"/>
          </w:r>
          <w:r w:rsidR="008F1D7B">
            <w:rPr>
              <w:rFonts w:ascii="Arial" w:hAnsi="Arial" w:cs="Arial"/>
              <w:bCs/>
              <w:noProof/>
              <w:sz w:val="22"/>
              <w:szCs w:val="22"/>
              <w:lang w:val="en-GB"/>
            </w:rPr>
            <w:t xml:space="preserve"> </w:t>
          </w:r>
          <w:r w:rsidR="008F1D7B" w:rsidRPr="008F1D7B">
            <w:rPr>
              <w:rFonts w:ascii="Arial" w:hAnsi="Arial" w:cs="Arial"/>
              <w:noProof/>
              <w:sz w:val="22"/>
              <w:szCs w:val="22"/>
              <w:lang w:val="en-GB"/>
            </w:rPr>
            <w:t>(Cymru, 2016)</w:t>
          </w:r>
          <w:r w:rsidR="008F1D7B">
            <w:rPr>
              <w:rFonts w:ascii="Arial" w:hAnsi="Arial" w:cs="Arial"/>
              <w:bCs/>
              <w:sz w:val="22"/>
              <w:szCs w:val="22"/>
            </w:rPr>
            <w:fldChar w:fldCharType="end"/>
          </w:r>
        </w:sdtContent>
      </w:sdt>
      <w:r w:rsidRPr="004B0A3F">
        <w:rPr>
          <w:rFonts w:ascii="Arial" w:hAnsi="Arial" w:cs="Arial"/>
          <w:bCs/>
          <w:sz w:val="22"/>
          <w:szCs w:val="22"/>
        </w:rPr>
        <w:t xml:space="preserve">. Therefore, the scheme disadvantages parents who </w:t>
      </w:r>
      <w:r w:rsidR="008F1D7B" w:rsidRPr="004B0A3F">
        <w:rPr>
          <w:rFonts w:ascii="Arial" w:hAnsi="Arial" w:cs="Arial"/>
          <w:bCs/>
          <w:sz w:val="22"/>
          <w:szCs w:val="22"/>
        </w:rPr>
        <w:t>cannot</w:t>
      </w:r>
      <w:r w:rsidRPr="004B0A3F">
        <w:rPr>
          <w:rFonts w:ascii="Arial" w:hAnsi="Arial" w:cs="Arial"/>
          <w:bCs/>
          <w:sz w:val="22"/>
          <w:szCs w:val="22"/>
        </w:rPr>
        <w:t xml:space="preserve"> afford this,</w:t>
      </w:r>
      <w:r w:rsidR="004C5BF1" w:rsidRPr="004B0A3F">
        <w:rPr>
          <w:rFonts w:ascii="Arial" w:hAnsi="Arial" w:cs="Arial"/>
          <w:sz w:val="22"/>
          <w:szCs w:val="22"/>
        </w:rPr>
        <w:t xml:space="preserve"> </w:t>
      </w:r>
      <w:r w:rsidR="004C5BF1" w:rsidRPr="004B0A3F">
        <w:rPr>
          <w:rFonts w:ascii="Arial" w:hAnsi="Arial" w:cs="Arial"/>
          <w:bCs/>
          <w:sz w:val="22"/>
          <w:szCs w:val="22"/>
        </w:rPr>
        <w:t>especially those less resilient and less qualified</w:t>
      </w:r>
      <w:sdt>
        <w:sdtPr>
          <w:rPr>
            <w:rFonts w:ascii="Arial" w:hAnsi="Arial" w:cs="Arial"/>
            <w:bCs/>
            <w:sz w:val="22"/>
            <w:szCs w:val="22"/>
          </w:rPr>
          <w:id w:val="376834330"/>
          <w:citation/>
        </w:sdtPr>
        <w:sdtEnd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SNA201 \l 2057 </w:instrText>
          </w:r>
          <w:r w:rsidR="008F1D7B">
            <w:rPr>
              <w:rFonts w:ascii="Arial" w:hAnsi="Arial" w:cs="Arial"/>
              <w:bCs/>
              <w:sz w:val="22"/>
              <w:szCs w:val="22"/>
            </w:rPr>
            <w:fldChar w:fldCharType="separate"/>
          </w:r>
          <w:r w:rsidR="008F1D7B">
            <w:rPr>
              <w:rFonts w:ascii="Arial" w:hAnsi="Arial" w:cs="Arial"/>
              <w:bCs/>
              <w:noProof/>
              <w:sz w:val="22"/>
              <w:szCs w:val="22"/>
              <w:lang w:val="en-GB"/>
            </w:rPr>
            <w:t xml:space="preserve"> </w:t>
          </w:r>
          <w:r w:rsidR="008F1D7B" w:rsidRPr="008F1D7B">
            <w:rPr>
              <w:rFonts w:ascii="Arial" w:hAnsi="Arial" w:cs="Arial"/>
              <w:noProof/>
              <w:sz w:val="22"/>
              <w:szCs w:val="22"/>
              <w:lang w:val="en-GB"/>
            </w:rPr>
            <w:t>(Cymru, 2020)</w:t>
          </w:r>
          <w:r w:rsidR="008F1D7B">
            <w:rPr>
              <w:rFonts w:ascii="Arial" w:hAnsi="Arial" w:cs="Arial"/>
              <w:bCs/>
              <w:sz w:val="22"/>
              <w:szCs w:val="22"/>
            </w:rPr>
            <w:fldChar w:fldCharType="end"/>
          </w:r>
        </w:sdtContent>
      </w:sdt>
      <w:r w:rsidRPr="004B0A3F">
        <w:rPr>
          <w:rFonts w:ascii="Arial" w:hAnsi="Arial" w:cs="Arial"/>
          <w:bCs/>
          <w:sz w:val="22"/>
          <w:szCs w:val="22"/>
        </w:rPr>
        <w:t>. Research has revealed how many problems parents face in finding counsel on educational conflicts</w:t>
      </w:r>
      <w:r w:rsidR="008F1D7B">
        <w:rPr>
          <w:rFonts w:ascii="Arial" w:hAnsi="Arial" w:cs="Arial"/>
          <w:bCs/>
          <w:sz w:val="22"/>
          <w:szCs w:val="22"/>
        </w:rPr>
        <w:t xml:space="preserve"> </w:t>
      </w:r>
      <w:sdt>
        <w:sdtPr>
          <w:rPr>
            <w:rFonts w:ascii="Arial" w:hAnsi="Arial" w:cs="Arial"/>
            <w:bCs/>
            <w:sz w:val="22"/>
            <w:szCs w:val="22"/>
          </w:rPr>
          <w:id w:val="-1999563941"/>
          <w:citation/>
        </w:sdtPr>
        <w:sdtEnd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Tim181 \l 2057 </w:instrText>
          </w:r>
          <w:r w:rsidR="008F1D7B">
            <w:rPr>
              <w:rFonts w:ascii="Arial" w:hAnsi="Arial" w:cs="Arial"/>
              <w:bCs/>
              <w:sz w:val="22"/>
              <w:szCs w:val="22"/>
            </w:rPr>
            <w:fldChar w:fldCharType="separate"/>
          </w:r>
          <w:r w:rsidR="008F1D7B" w:rsidRPr="008F1D7B">
            <w:rPr>
              <w:rFonts w:ascii="Arial" w:hAnsi="Arial" w:cs="Arial"/>
              <w:noProof/>
              <w:sz w:val="22"/>
              <w:szCs w:val="22"/>
              <w:lang w:val="en-GB"/>
            </w:rPr>
            <w:t>(Baker, 2018)</w:t>
          </w:r>
          <w:r w:rsidR="008F1D7B">
            <w:rPr>
              <w:rFonts w:ascii="Arial" w:hAnsi="Arial" w:cs="Arial"/>
              <w:bCs/>
              <w:sz w:val="22"/>
              <w:szCs w:val="22"/>
            </w:rPr>
            <w:fldChar w:fldCharType="end"/>
          </w:r>
        </w:sdtContent>
      </w:sdt>
      <w:r w:rsidRPr="004B0A3F">
        <w:rPr>
          <w:rFonts w:ascii="Arial" w:hAnsi="Arial" w:cs="Arial"/>
          <w:bCs/>
          <w:sz w:val="22"/>
          <w:szCs w:val="22"/>
        </w:rPr>
        <w:t>. This debate created a great deal of confusion about how families can receive justice</w:t>
      </w:r>
      <w:r w:rsidR="008F1D7B">
        <w:rPr>
          <w:rFonts w:ascii="Arial" w:hAnsi="Arial" w:cs="Arial"/>
          <w:bCs/>
          <w:sz w:val="22"/>
          <w:szCs w:val="22"/>
        </w:rPr>
        <w:t xml:space="preserve"> </w:t>
      </w:r>
      <w:sdt>
        <w:sdtPr>
          <w:rPr>
            <w:rFonts w:ascii="Arial" w:hAnsi="Arial" w:cs="Arial"/>
            <w:bCs/>
            <w:sz w:val="22"/>
            <w:szCs w:val="22"/>
          </w:rPr>
          <w:id w:val="-1512360118"/>
          <w:citation/>
        </w:sdtPr>
        <w:sdtEnd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Tim181 \l 2057 </w:instrText>
          </w:r>
          <w:r w:rsidR="008F1D7B">
            <w:rPr>
              <w:rFonts w:ascii="Arial" w:hAnsi="Arial" w:cs="Arial"/>
              <w:bCs/>
              <w:sz w:val="22"/>
              <w:szCs w:val="22"/>
            </w:rPr>
            <w:fldChar w:fldCharType="separate"/>
          </w:r>
          <w:r w:rsidR="008F1D7B" w:rsidRPr="008F1D7B">
            <w:rPr>
              <w:rFonts w:ascii="Arial" w:hAnsi="Arial" w:cs="Arial"/>
              <w:noProof/>
              <w:sz w:val="22"/>
              <w:szCs w:val="22"/>
              <w:lang w:val="en-GB"/>
            </w:rPr>
            <w:t>(Baker, 2018)</w:t>
          </w:r>
          <w:r w:rsidR="008F1D7B">
            <w:rPr>
              <w:rFonts w:ascii="Arial" w:hAnsi="Arial" w:cs="Arial"/>
              <w:bCs/>
              <w:sz w:val="22"/>
              <w:szCs w:val="22"/>
            </w:rPr>
            <w:fldChar w:fldCharType="end"/>
          </w:r>
        </w:sdtContent>
      </w:sdt>
      <w:r w:rsidRPr="004B0A3F">
        <w:rPr>
          <w:rFonts w:ascii="Arial" w:hAnsi="Arial" w:cs="Arial"/>
          <w:bCs/>
          <w:sz w:val="22"/>
          <w:szCs w:val="22"/>
        </w:rPr>
        <w:t>. It allowed eloquent involvement, requiring a comprehensive interpretation of the case at issue and any potential judgment arising from the case</w:t>
      </w:r>
      <w:sdt>
        <w:sdtPr>
          <w:rPr>
            <w:rFonts w:ascii="Arial" w:hAnsi="Arial" w:cs="Arial"/>
            <w:bCs/>
            <w:sz w:val="22"/>
            <w:szCs w:val="22"/>
          </w:rPr>
          <w:id w:val="985820248"/>
          <w:citation/>
        </w:sdtPr>
        <w:sdtEnd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Ang19 \l 2057 </w:instrText>
          </w:r>
          <w:r w:rsidR="008F1D7B">
            <w:rPr>
              <w:rFonts w:ascii="Arial" w:hAnsi="Arial" w:cs="Arial"/>
              <w:bCs/>
              <w:sz w:val="22"/>
              <w:szCs w:val="22"/>
            </w:rPr>
            <w:fldChar w:fldCharType="separate"/>
          </w:r>
          <w:r w:rsidR="008F1D7B">
            <w:rPr>
              <w:rFonts w:ascii="Arial" w:hAnsi="Arial" w:cs="Arial"/>
              <w:bCs/>
              <w:noProof/>
              <w:sz w:val="22"/>
              <w:szCs w:val="22"/>
              <w:lang w:val="en-GB"/>
            </w:rPr>
            <w:t xml:space="preserve"> </w:t>
          </w:r>
          <w:r w:rsidR="008F1D7B" w:rsidRPr="008F1D7B">
            <w:rPr>
              <w:rFonts w:ascii="Arial" w:hAnsi="Arial" w:cs="Arial"/>
              <w:noProof/>
              <w:sz w:val="22"/>
              <w:szCs w:val="22"/>
              <w:lang w:val="en-GB"/>
            </w:rPr>
            <w:t>(Brew, 2019)</w:t>
          </w:r>
          <w:r w:rsidR="008F1D7B">
            <w:rPr>
              <w:rFonts w:ascii="Arial" w:hAnsi="Arial" w:cs="Arial"/>
              <w:bCs/>
              <w:sz w:val="22"/>
              <w:szCs w:val="22"/>
            </w:rPr>
            <w:fldChar w:fldCharType="end"/>
          </w:r>
        </w:sdtContent>
      </w:sdt>
      <w:r w:rsidRPr="004B0A3F">
        <w:rPr>
          <w:rFonts w:ascii="Arial" w:hAnsi="Arial" w:cs="Arial"/>
          <w:bCs/>
          <w:sz w:val="22"/>
          <w:szCs w:val="22"/>
        </w:rPr>
        <w:t xml:space="preserve">. This charity organization believes that it is important that young </w:t>
      </w:r>
      <w:r w:rsidR="004C5BF1" w:rsidRPr="004B0A3F">
        <w:rPr>
          <w:rFonts w:ascii="Arial" w:hAnsi="Arial" w:cs="Arial"/>
          <w:bCs/>
          <w:sz w:val="22"/>
          <w:szCs w:val="22"/>
        </w:rPr>
        <w:t>persons</w:t>
      </w:r>
      <w:r w:rsidRPr="004B0A3F">
        <w:rPr>
          <w:rFonts w:ascii="Arial" w:hAnsi="Arial" w:cs="Arial"/>
          <w:bCs/>
          <w:sz w:val="22"/>
          <w:szCs w:val="22"/>
        </w:rPr>
        <w:t xml:space="preserve"> and </w:t>
      </w:r>
      <w:r w:rsidR="004C5BF1" w:rsidRPr="004B0A3F">
        <w:rPr>
          <w:rFonts w:ascii="Arial" w:hAnsi="Arial" w:cs="Arial"/>
          <w:bCs/>
          <w:sz w:val="22"/>
          <w:szCs w:val="22"/>
        </w:rPr>
        <w:t>kids</w:t>
      </w:r>
      <w:r w:rsidRPr="004B0A3F">
        <w:rPr>
          <w:rFonts w:ascii="Arial" w:hAnsi="Arial" w:cs="Arial"/>
          <w:bCs/>
          <w:sz w:val="22"/>
          <w:szCs w:val="22"/>
        </w:rPr>
        <w:t xml:space="preserve"> be aware of their </w:t>
      </w:r>
      <w:r w:rsidR="004C5BF1" w:rsidRPr="004B0A3F">
        <w:rPr>
          <w:rFonts w:ascii="Arial" w:hAnsi="Arial" w:cs="Arial"/>
          <w:bCs/>
          <w:sz w:val="22"/>
          <w:szCs w:val="22"/>
        </w:rPr>
        <w:t>privileges</w:t>
      </w:r>
      <w:r w:rsidRPr="004B0A3F">
        <w:rPr>
          <w:rFonts w:ascii="Arial" w:hAnsi="Arial" w:cs="Arial"/>
          <w:bCs/>
          <w:sz w:val="22"/>
          <w:szCs w:val="22"/>
        </w:rPr>
        <w:t>, hear what they mean, and consi</w:t>
      </w:r>
      <w:r w:rsidR="004C5BF1" w:rsidRPr="004B0A3F">
        <w:rPr>
          <w:rFonts w:ascii="Arial" w:hAnsi="Arial" w:cs="Arial"/>
          <w:bCs/>
          <w:sz w:val="22"/>
          <w:szCs w:val="22"/>
        </w:rPr>
        <w:t xml:space="preserve">der the consequences of </w:t>
      </w:r>
      <w:proofErr w:type="gramStart"/>
      <w:r w:rsidRPr="004B0A3F">
        <w:rPr>
          <w:rFonts w:ascii="Arial" w:hAnsi="Arial" w:cs="Arial"/>
          <w:bCs/>
          <w:sz w:val="22"/>
          <w:szCs w:val="22"/>
        </w:rPr>
        <w:t>making</w:t>
      </w:r>
      <w:r w:rsidR="004C5BF1" w:rsidRPr="004B0A3F">
        <w:rPr>
          <w:rFonts w:ascii="Arial" w:hAnsi="Arial" w:cs="Arial"/>
          <w:bCs/>
          <w:sz w:val="22"/>
          <w:szCs w:val="22"/>
        </w:rPr>
        <w:t xml:space="preserve"> a decision</w:t>
      </w:r>
      <w:proofErr w:type="gramEnd"/>
      <w:r w:rsidRPr="004B0A3F">
        <w:rPr>
          <w:rFonts w:ascii="Arial" w:hAnsi="Arial" w:cs="Arial"/>
          <w:bCs/>
          <w:sz w:val="22"/>
          <w:szCs w:val="22"/>
        </w:rPr>
        <w:t xml:space="preserve"> </w:t>
      </w:r>
      <w:sdt>
        <w:sdtPr>
          <w:rPr>
            <w:rFonts w:ascii="Arial" w:hAnsi="Arial" w:cs="Arial"/>
            <w:bCs/>
            <w:sz w:val="22"/>
            <w:szCs w:val="22"/>
          </w:rPr>
          <w:id w:val="-2102555493"/>
          <w:citation/>
        </w:sdtPr>
        <w:sdtEndPr/>
        <w:sdtContent>
          <w:r w:rsidR="00E1375F">
            <w:rPr>
              <w:rFonts w:ascii="Arial" w:hAnsi="Arial" w:cs="Arial"/>
              <w:bCs/>
              <w:sz w:val="22"/>
              <w:szCs w:val="22"/>
            </w:rPr>
            <w:fldChar w:fldCharType="begin"/>
          </w:r>
          <w:r w:rsidR="00E1375F">
            <w:rPr>
              <w:rFonts w:ascii="Arial" w:hAnsi="Arial" w:cs="Arial"/>
              <w:bCs/>
              <w:sz w:val="22"/>
              <w:szCs w:val="22"/>
              <w:lang w:val="en-GB"/>
            </w:rPr>
            <w:instrText xml:space="preserve"> CITATION SNA201 \l 2057 </w:instrText>
          </w:r>
          <w:r w:rsidR="00E1375F">
            <w:rPr>
              <w:rFonts w:ascii="Arial" w:hAnsi="Arial" w:cs="Arial"/>
              <w:bCs/>
              <w:sz w:val="22"/>
              <w:szCs w:val="22"/>
            </w:rPr>
            <w:fldChar w:fldCharType="separate"/>
          </w:r>
          <w:r w:rsidR="00E1375F" w:rsidRPr="00E1375F">
            <w:rPr>
              <w:rFonts w:ascii="Arial" w:hAnsi="Arial" w:cs="Arial"/>
              <w:noProof/>
              <w:sz w:val="22"/>
              <w:szCs w:val="22"/>
              <w:lang w:val="en-GB"/>
            </w:rPr>
            <w:t>(Cymru, 2020)</w:t>
          </w:r>
          <w:r w:rsidR="00E1375F">
            <w:rPr>
              <w:rFonts w:ascii="Arial" w:hAnsi="Arial" w:cs="Arial"/>
              <w:bCs/>
              <w:sz w:val="22"/>
              <w:szCs w:val="22"/>
            </w:rPr>
            <w:fldChar w:fldCharType="end"/>
          </w:r>
        </w:sdtContent>
      </w:sdt>
      <w:r w:rsidRPr="004B0A3F">
        <w:rPr>
          <w:rFonts w:ascii="Arial" w:hAnsi="Arial" w:cs="Arial"/>
          <w:bCs/>
          <w:sz w:val="22"/>
          <w:szCs w:val="22"/>
        </w:rPr>
        <w:t>. After awareness, it becomes difficult to get involved and intervene in their situations</w:t>
      </w:r>
      <w:sdt>
        <w:sdtPr>
          <w:rPr>
            <w:rFonts w:ascii="Arial" w:hAnsi="Arial" w:cs="Arial"/>
            <w:bCs/>
            <w:sz w:val="22"/>
            <w:szCs w:val="22"/>
          </w:rPr>
          <w:id w:val="-36741663"/>
          <w:citation/>
        </w:sdtPr>
        <w:sdtEndPr/>
        <w:sdtContent>
          <w:r w:rsidR="00E1375F">
            <w:rPr>
              <w:rFonts w:ascii="Arial" w:hAnsi="Arial" w:cs="Arial"/>
              <w:bCs/>
              <w:sz w:val="22"/>
              <w:szCs w:val="22"/>
            </w:rPr>
            <w:fldChar w:fldCharType="begin"/>
          </w:r>
          <w:r w:rsidR="00E1375F">
            <w:rPr>
              <w:rFonts w:ascii="Arial" w:hAnsi="Arial" w:cs="Arial"/>
              <w:bCs/>
              <w:sz w:val="22"/>
              <w:szCs w:val="22"/>
              <w:lang w:val="en-GB"/>
            </w:rPr>
            <w:instrText xml:space="preserve"> CITATION SNA201 \l 2057 </w:instrText>
          </w:r>
          <w:r w:rsidR="00E1375F">
            <w:rPr>
              <w:rFonts w:ascii="Arial" w:hAnsi="Arial" w:cs="Arial"/>
              <w:bCs/>
              <w:sz w:val="22"/>
              <w:szCs w:val="22"/>
            </w:rPr>
            <w:fldChar w:fldCharType="separate"/>
          </w:r>
          <w:r w:rsidR="00E1375F">
            <w:rPr>
              <w:rFonts w:ascii="Arial" w:hAnsi="Arial" w:cs="Arial"/>
              <w:bCs/>
              <w:noProof/>
              <w:sz w:val="22"/>
              <w:szCs w:val="22"/>
              <w:lang w:val="en-GB"/>
            </w:rPr>
            <w:t xml:space="preserve"> </w:t>
          </w:r>
          <w:r w:rsidR="00E1375F" w:rsidRPr="00E1375F">
            <w:rPr>
              <w:rFonts w:ascii="Arial" w:hAnsi="Arial" w:cs="Arial"/>
              <w:noProof/>
              <w:sz w:val="22"/>
              <w:szCs w:val="22"/>
              <w:lang w:val="en-GB"/>
            </w:rPr>
            <w:t>(Cymru, 2020)</w:t>
          </w:r>
          <w:r w:rsidR="00E1375F">
            <w:rPr>
              <w:rFonts w:ascii="Arial" w:hAnsi="Arial" w:cs="Arial"/>
              <w:bCs/>
              <w:sz w:val="22"/>
              <w:szCs w:val="22"/>
            </w:rPr>
            <w:fldChar w:fldCharType="end"/>
          </w:r>
        </w:sdtContent>
      </w:sdt>
      <w:r w:rsidRPr="004B0A3F">
        <w:rPr>
          <w:rFonts w:ascii="Arial" w:hAnsi="Arial" w:cs="Arial"/>
          <w:bCs/>
          <w:sz w:val="22"/>
          <w:szCs w:val="22"/>
        </w:rPr>
        <w:t xml:space="preserve">. </w:t>
      </w:r>
    </w:p>
    <w:p w14:paraId="17EB8C5C" w14:textId="3C129114"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This is where the Organization has a Parent Partnership Service in LA to support residents. The expenditure is always small where it is financed by £25,000 annually, making it rare support it does</w:t>
      </w:r>
      <w:r w:rsidR="001D61B9">
        <w:rPr>
          <w:rFonts w:ascii="Arial" w:hAnsi="Arial" w:cs="Arial"/>
          <w:bCs/>
          <w:sz w:val="22"/>
          <w:szCs w:val="22"/>
        </w:rPr>
        <w:t xml:space="preserve"> </w:t>
      </w:r>
      <w:sdt>
        <w:sdtPr>
          <w:rPr>
            <w:rFonts w:ascii="Arial" w:hAnsi="Arial" w:cs="Arial"/>
            <w:bCs/>
            <w:sz w:val="22"/>
            <w:szCs w:val="22"/>
          </w:rPr>
          <w:id w:val="1968471928"/>
          <w:citation/>
        </w:sdtPr>
        <w:sdtEndPr/>
        <w:sdtContent>
          <w:r w:rsidR="001D61B9">
            <w:rPr>
              <w:rFonts w:ascii="Arial" w:hAnsi="Arial" w:cs="Arial"/>
              <w:bCs/>
              <w:sz w:val="22"/>
              <w:szCs w:val="22"/>
            </w:rPr>
            <w:fldChar w:fldCharType="begin"/>
          </w:r>
          <w:r w:rsidR="001D61B9">
            <w:rPr>
              <w:rFonts w:ascii="Arial" w:hAnsi="Arial" w:cs="Arial"/>
              <w:bCs/>
              <w:sz w:val="22"/>
              <w:szCs w:val="22"/>
              <w:lang w:val="en-GB"/>
            </w:rPr>
            <w:instrText xml:space="preserve"> CITATION Sna19 \l 2057 </w:instrText>
          </w:r>
          <w:r w:rsidR="001D61B9">
            <w:rPr>
              <w:rFonts w:ascii="Arial" w:hAnsi="Arial" w:cs="Arial"/>
              <w:bCs/>
              <w:sz w:val="22"/>
              <w:szCs w:val="22"/>
            </w:rPr>
            <w:fldChar w:fldCharType="separate"/>
          </w:r>
          <w:r w:rsidR="001D61B9" w:rsidRPr="001D61B9">
            <w:rPr>
              <w:rFonts w:ascii="Arial" w:hAnsi="Arial" w:cs="Arial"/>
              <w:noProof/>
              <w:sz w:val="22"/>
              <w:szCs w:val="22"/>
              <w:lang w:val="en-GB"/>
            </w:rPr>
            <w:t>(Cymru, 2019)</w:t>
          </w:r>
          <w:r w:rsidR="001D61B9">
            <w:rPr>
              <w:rFonts w:ascii="Arial" w:hAnsi="Arial" w:cs="Arial"/>
              <w:bCs/>
              <w:sz w:val="22"/>
              <w:szCs w:val="22"/>
            </w:rPr>
            <w:fldChar w:fldCharType="end"/>
          </w:r>
        </w:sdtContent>
      </w:sdt>
      <w:r w:rsidRPr="004B0A3F">
        <w:rPr>
          <w:rFonts w:ascii="Arial" w:hAnsi="Arial" w:cs="Arial"/>
          <w:bCs/>
          <w:sz w:val="22"/>
          <w:szCs w:val="22"/>
        </w:rPr>
        <w:t xml:space="preserve">. This influences those seeking guidance, assistance, and advocacy for young </w:t>
      </w:r>
      <w:r w:rsidR="004C5BF1" w:rsidRPr="004B0A3F">
        <w:rPr>
          <w:rFonts w:ascii="Arial" w:hAnsi="Arial" w:cs="Arial"/>
          <w:bCs/>
          <w:sz w:val="22"/>
          <w:szCs w:val="22"/>
        </w:rPr>
        <w:t>persons</w:t>
      </w:r>
      <w:r w:rsidRPr="004B0A3F">
        <w:rPr>
          <w:rFonts w:ascii="Arial" w:hAnsi="Arial" w:cs="Arial"/>
          <w:bCs/>
          <w:sz w:val="22"/>
          <w:szCs w:val="22"/>
        </w:rPr>
        <w:t xml:space="preserve"> and </w:t>
      </w:r>
      <w:r w:rsidR="004C5BF1" w:rsidRPr="004B0A3F">
        <w:rPr>
          <w:rFonts w:ascii="Arial" w:hAnsi="Arial" w:cs="Arial"/>
          <w:bCs/>
          <w:sz w:val="22"/>
          <w:szCs w:val="22"/>
        </w:rPr>
        <w:t>kids</w:t>
      </w:r>
      <w:r w:rsidRPr="004B0A3F">
        <w:rPr>
          <w:rFonts w:ascii="Arial" w:hAnsi="Arial" w:cs="Arial"/>
          <w:bCs/>
          <w:sz w:val="22"/>
          <w:szCs w:val="22"/>
        </w:rPr>
        <w:t xml:space="preserve"> having ALN with local </w:t>
      </w:r>
      <w:r w:rsidR="002042AF" w:rsidRPr="004B0A3F">
        <w:rPr>
          <w:rFonts w:ascii="Arial" w:hAnsi="Arial" w:cs="Arial"/>
          <w:bCs/>
          <w:sz w:val="22"/>
          <w:szCs w:val="22"/>
        </w:rPr>
        <w:t>establishments</w:t>
      </w:r>
      <w:sdt>
        <w:sdtPr>
          <w:rPr>
            <w:rFonts w:ascii="Arial" w:hAnsi="Arial" w:cs="Arial"/>
            <w:bCs/>
            <w:sz w:val="22"/>
            <w:szCs w:val="22"/>
          </w:rPr>
          <w:id w:val="258338754"/>
          <w:citation/>
        </w:sdtPr>
        <w:sdtEndPr/>
        <w:sdtContent>
          <w:r w:rsidR="001D61B9">
            <w:rPr>
              <w:rFonts w:ascii="Arial" w:hAnsi="Arial" w:cs="Arial"/>
              <w:bCs/>
              <w:sz w:val="22"/>
              <w:szCs w:val="22"/>
            </w:rPr>
            <w:fldChar w:fldCharType="begin"/>
          </w:r>
          <w:r w:rsidR="001D61B9">
            <w:rPr>
              <w:rFonts w:ascii="Arial" w:hAnsi="Arial" w:cs="Arial"/>
              <w:bCs/>
              <w:sz w:val="22"/>
              <w:szCs w:val="22"/>
              <w:lang w:val="en-GB"/>
            </w:rPr>
            <w:instrText xml:space="preserve"> CITATION SNA201 \l 2057 </w:instrText>
          </w:r>
          <w:r w:rsidR="001D61B9">
            <w:rPr>
              <w:rFonts w:ascii="Arial" w:hAnsi="Arial" w:cs="Arial"/>
              <w:bCs/>
              <w:sz w:val="22"/>
              <w:szCs w:val="22"/>
            </w:rPr>
            <w:fldChar w:fldCharType="separate"/>
          </w:r>
          <w:r w:rsidR="001D61B9">
            <w:rPr>
              <w:rFonts w:ascii="Arial" w:hAnsi="Arial" w:cs="Arial"/>
              <w:bCs/>
              <w:noProof/>
              <w:sz w:val="22"/>
              <w:szCs w:val="22"/>
              <w:lang w:val="en-GB"/>
            </w:rPr>
            <w:t xml:space="preserve"> </w:t>
          </w:r>
          <w:r w:rsidR="001D61B9" w:rsidRPr="001D61B9">
            <w:rPr>
              <w:rFonts w:ascii="Arial" w:hAnsi="Arial" w:cs="Arial"/>
              <w:noProof/>
              <w:sz w:val="22"/>
              <w:szCs w:val="22"/>
              <w:lang w:val="en-GB"/>
            </w:rPr>
            <w:t>(Cymru, 2020)</w:t>
          </w:r>
          <w:r w:rsidR="001D61B9">
            <w:rPr>
              <w:rFonts w:ascii="Arial" w:hAnsi="Arial" w:cs="Arial"/>
              <w:bCs/>
              <w:sz w:val="22"/>
              <w:szCs w:val="22"/>
            </w:rPr>
            <w:fldChar w:fldCharType="end"/>
          </w:r>
        </w:sdtContent>
      </w:sdt>
      <w:r w:rsidR="002042AF" w:rsidRPr="004B0A3F">
        <w:rPr>
          <w:rFonts w:ascii="Arial" w:hAnsi="Arial" w:cs="Arial"/>
          <w:bCs/>
          <w:sz w:val="22"/>
          <w:szCs w:val="22"/>
        </w:rPr>
        <w:t>.</w:t>
      </w:r>
      <w:r w:rsidRPr="004B0A3F">
        <w:rPr>
          <w:rFonts w:ascii="Arial" w:hAnsi="Arial" w:cs="Arial"/>
          <w:bCs/>
          <w:sz w:val="22"/>
          <w:szCs w:val="22"/>
        </w:rPr>
        <w:t xml:space="preserve"> This </w:t>
      </w:r>
      <w:r w:rsidR="004C5BF1" w:rsidRPr="004B0A3F">
        <w:rPr>
          <w:rFonts w:ascii="Arial" w:hAnsi="Arial" w:cs="Arial"/>
          <w:bCs/>
          <w:sz w:val="22"/>
          <w:szCs w:val="22"/>
        </w:rPr>
        <w:t>aid</w:t>
      </w:r>
      <w:r w:rsidRPr="004B0A3F">
        <w:rPr>
          <w:rFonts w:ascii="Arial" w:hAnsi="Arial" w:cs="Arial"/>
          <w:bCs/>
          <w:sz w:val="22"/>
          <w:szCs w:val="22"/>
        </w:rPr>
        <w:t xml:space="preserve"> has </w:t>
      </w:r>
      <w:r w:rsidR="004C5BF1" w:rsidRPr="004B0A3F">
        <w:rPr>
          <w:rFonts w:ascii="Arial" w:hAnsi="Arial" w:cs="Arial"/>
          <w:bCs/>
          <w:sz w:val="22"/>
          <w:szCs w:val="22"/>
        </w:rPr>
        <w:t>operated</w:t>
      </w:r>
      <w:r w:rsidRPr="004B0A3F">
        <w:rPr>
          <w:rFonts w:ascii="Arial" w:hAnsi="Arial" w:cs="Arial"/>
          <w:bCs/>
          <w:sz w:val="22"/>
          <w:szCs w:val="22"/>
        </w:rPr>
        <w:t xml:space="preserve"> tirelessly to </w:t>
      </w:r>
      <w:r w:rsidR="004C5BF1" w:rsidRPr="004B0A3F">
        <w:rPr>
          <w:rFonts w:ascii="Arial" w:hAnsi="Arial" w:cs="Arial"/>
          <w:bCs/>
          <w:sz w:val="22"/>
          <w:szCs w:val="22"/>
        </w:rPr>
        <w:t>confirm</w:t>
      </w:r>
      <w:r w:rsidRPr="004B0A3F">
        <w:rPr>
          <w:rFonts w:ascii="Arial" w:hAnsi="Arial" w:cs="Arial"/>
          <w:bCs/>
          <w:sz w:val="22"/>
          <w:szCs w:val="22"/>
        </w:rPr>
        <w:t xml:space="preserve"> that few problems and the </w:t>
      </w:r>
      <w:r w:rsidR="004C5BF1" w:rsidRPr="004B0A3F">
        <w:rPr>
          <w:rFonts w:ascii="Arial" w:hAnsi="Arial" w:cs="Arial"/>
          <w:bCs/>
          <w:sz w:val="22"/>
          <w:szCs w:val="22"/>
        </w:rPr>
        <w:t>kids</w:t>
      </w:r>
      <w:r w:rsidRPr="004B0A3F">
        <w:rPr>
          <w:rFonts w:ascii="Arial" w:hAnsi="Arial" w:cs="Arial"/>
          <w:bCs/>
          <w:sz w:val="22"/>
          <w:szCs w:val="22"/>
        </w:rPr>
        <w:t xml:space="preserve"> in </w:t>
      </w:r>
      <w:r w:rsidR="004C5BF1" w:rsidRPr="004B0A3F">
        <w:rPr>
          <w:rFonts w:ascii="Arial" w:hAnsi="Arial" w:cs="Arial"/>
          <w:bCs/>
          <w:sz w:val="22"/>
          <w:szCs w:val="22"/>
        </w:rPr>
        <w:t>danger</w:t>
      </w:r>
      <w:r w:rsidRPr="004B0A3F">
        <w:rPr>
          <w:rFonts w:ascii="Arial" w:hAnsi="Arial" w:cs="Arial"/>
          <w:bCs/>
          <w:sz w:val="22"/>
          <w:szCs w:val="22"/>
        </w:rPr>
        <w:t xml:space="preserve"> are </w:t>
      </w:r>
      <w:r w:rsidR="001D61B9" w:rsidRPr="004B0A3F">
        <w:rPr>
          <w:rFonts w:ascii="Arial" w:hAnsi="Arial" w:cs="Arial"/>
          <w:bCs/>
          <w:sz w:val="22"/>
          <w:szCs w:val="22"/>
        </w:rPr>
        <w:t>safe</w:t>
      </w:r>
      <w:sdt>
        <w:sdtPr>
          <w:rPr>
            <w:rFonts w:ascii="Arial" w:hAnsi="Arial" w:cs="Arial"/>
            <w:bCs/>
            <w:sz w:val="22"/>
            <w:szCs w:val="22"/>
          </w:rPr>
          <w:id w:val="-676420607"/>
          <w:citation/>
        </w:sdtPr>
        <w:sdtEndPr/>
        <w:sdtContent>
          <w:r w:rsidR="001D61B9">
            <w:rPr>
              <w:rFonts w:ascii="Arial" w:hAnsi="Arial" w:cs="Arial"/>
              <w:bCs/>
              <w:sz w:val="22"/>
              <w:szCs w:val="22"/>
            </w:rPr>
            <w:fldChar w:fldCharType="begin"/>
          </w:r>
          <w:r w:rsidR="001D61B9">
            <w:rPr>
              <w:rFonts w:ascii="Arial" w:hAnsi="Arial" w:cs="Arial"/>
              <w:bCs/>
              <w:sz w:val="22"/>
              <w:szCs w:val="22"/>
              <w:lang w:val="en-GB"/>
            </w:rPr>
            <w:instrText xml:space="preserve"> CITATION Chi18 \l 2057 </w:instrText>
          </w:r>
          <w:r w:rsidR="001D61B9">
            <w:rPr>
              <w:rFonts w:ascii="Arial" w:hAnsi="Arial" w:cs="Arial"/>
              <w:bCs/>
              <w:sz w:val="22"/>
              <w:szCs w:val="22"/>
            </w:rPr>
            <w:fldChar w:fldCharType="separate"/>
          </w:r>
          <w:r w:rsidR="001D61B9">
            <w:rPr>
              <w:rFonts w:ascii="Arial" w:hAnsi="Arial" w:cs="Arial"/>
              <w:bCs/>
              <w:noProof/>
              <w:sz w:val="22"/>
              <w:szCs w:val="22"/>
              <w:lang w:val="en-GB"/>
            </w:rPr>
            <w:t xml:space="preserve"> </w:t>
          </w:r>
          <w:r w:rsidR="001D61B9" w:rsidRPr="001D61B9">
            <w:rPr>
              <w:rFonts w:ascii="Arial" w:hAnsi="Arial" w:cs="Arial"/>
              <w:noProof/>
              <w:sz w:val="22"/>
              <w:szCs w:val="22"/>
              <w:lang w:val="en-GB"/>
            </w:rPr>
            <w:t>(Center, 2018)</w:t>
          </w:r>
          <w:r w:rsidR="001D61B9">
            <w:rPr>
              <w:rFonts w:ascii="Arial" w:hAnsi="Arial" w:cs="Arial"/>
              <w:bCs/>
              <w:sz w:val="22"/>
              <w:szCs w:val="22"/>
            </w:rPr>
            <w:fldChar w:fldCharType="end"/>
          </w:r>
        </w:sdtContent>
      </w:sdt>
      <w:r w:rsidR="001D61B9" w:rsidRPr="004B0A3F">
        <w:rPr>
          <w:rFonts w:ascii="Arial" w:hAnsi="Arial" w:cs="Arial"/>
          <w:bCs/>
          <w:sz w:val="22"/>
          <w:szCs w:val="22"/>
        </w:rPr>
        <w:t>.</w:t>
      </w:r>
      <w:r w:rsidRPr="004B0A3F">
        <w:rPr>
          <w:rFonts w:ascii="Arial" w:hAnsi="Arial" w:cs="Arial"/>
          <w:bCs/>
          <w:sz w:val="22"/>
          <w:szCs w:val="22"/>
        </w:rPr>
        <w:t xml:space="preserve"> </w:t>
      </w:r>
      <w:r w:rsidR="004C5BF1" w:rsidRPr="004B0A3F">
        <w:rPr>
          <w:rFonts w:ascii="Arial" w:hAnsi="Arial" w:cs="Arial"/>
          <w:bCs/>
          <w:sz w:val="22"/>
          <w:szCs w:val="22"/>
        </w:rPr>
        <w:t>Toward</w:t>
      </w:r>
      <w:r w:rsidRPr="004B0A3F">
        <w:rPr>
          <w:rFonts w:ascii="Arial" w:hAnsi="Arial" w:cs="Arial"/>
          <w:bCs/>
          <w:sz w:val="22"/>
          <w:szCs w:val="22"/>
        </w:rPr>
        <w:t xml:space="preserve"> do that, they collaborate alongside communities and </w:t>
      </w:r>
      <w:r w:rsidR="004C5BF1" w:rsidRPr="004B0A3F">
        <w:rPr>
          <w:rFonts w:ascii="Arial" w:hAnsi="Arial" w:cs="Arial"/>
          <w:bCs/>
          <w:sz w:val="22"/>
          <w:szCs w:val="22"/>
        </w:rPr>
        <w:t>fresh</w:t>
      </w:r>
      <w:r w:rsidRPr="004B0A3F">
        <w:rPr>
          <w:rFonts w:ascii="Arial" w:hAnsi="Arial" w:cs="Arial"/>
          <w:bCs/>
          <w:sz w:val="22"/>
          <w:szCs w:val="22"/>
        </w:rPr>
        <w:t xml:space="preserve"> </w:t>
      </w:r>
      <w:r w:rsidR="004C5BF1" w:rsidRPr="004B0A3F">
        <w:rPr>
          <w:rFonts w:ascii="Arial" w:hAnsi="Arial" w:cs="Arial"/>
          <w:bCs/>
          <w:sz w:val="22"/>
          <w:szCs w:val="22"/>
        </w:rPr>
        <w:t>persons</w:t>
      </w:r>
      <w:r w:rsidRPr="004B0A3F">
        <w:rPr>
          <w:rFonts w:ascii="Arial" w:hAnsi="Arial" w:cs="Arial"/>
          <w:bCs/>
          <w:sz w:val="22"/>
          <w:szCs w:val="22"/>
        </w:rPr>
        <w:t xml:space="preserve"> to mitigate the behavior</w:t>
      </w:r>
      <w:r w:rsidR="001D61B9">
        <w:rPr>
          <w:rFonts w:ascii="Arial" w:hAnsi="Arial" w:cs="Arial"/>
          <w:bCs/>
          <w:sz w:val="22"/>
          <w:szCs w:val="22"/>
        </w:rPr>
        <w:t xml:space="preserve"> </w:t>
      </w:r>
      <w:sdt>
        <w:sdtPr>
          <w:rPr>
            <w:rFonts w:ascii="Arial" w:hAnsi="Arial" w:cs="Arial"/>
            <w:bCs/>
            <w:sz w:val="22"/>
            <w:szCs w:val="22"/>
          </w:rPr>
          <w:id w:val="-1616044308"/>
          <w:citation/>
        </w:sdtPr>
        <w:sdtEndPr/>
        <w:sdtContent>
          <w:r w:rsidR="001D61B9">
            <w:rPr>
              <w:rFonts w:ascii="Arial" w:hAnsi="Arial" w:cs="Arial"/>
              <w:bCs/>
              <w:sz w:val="22"/>
              <w:szCs w:val="22"/>
            </w:rPr>
            <w:fldChar w:fldCharType="begin"/>
          </w:r>
          <w:r w:rsidR="001D61B9">
            <w:rPr>
              <w:rFonts w:ascii="Arial" w:hAnsi="Arial" w:cs="Arial"/>
              <w:bCs/>
              <w:sz w:val="22"/>
              <w:szCs w:val="22"/>
              <w:lang w:val="en-GB"/>
            </w:rPr>
            <w:instrText xml:space="preserve"> CITATION Rob181 \l 2057 </w:instrText>
          </w:r>
          <w:r w:rsidR="001D61B9">
            <w:rPr>
              <w:rFonts w:ascii="Arial" w:hAnsi="Arial" w:cs="Arial"/>
              <w:bCs/>
              <w:sz w:val="22"/>
              <w:szCs w:val="22"/>
            </w:rPr>
            <w:fldChar w:fldCharType="separate"/>
          </w:r>
          <w:r w:rsidR="001D61B9" w:rsidRPr="001D61B9">
            <w:rPr>
              <w:rFonts w:ascii="Arial" w:hAnsi="Arial" w:cs="Arial"/>
              <w:noProof/>
              <w:sz w:val="22"/>
              <w:szCs w:val="22"/>
              <w:lang w:val="en-GB"/>
            </w:rPr>
            <w:t>(Cole, 2018)</w:t>
          </w:r>
          <w:r w:rsidR="001D61B9">
            <w:rPr>
              <w:rFonts w:ascii="Arial" w:hAnsi="Arial" w:cs="Arial"/>
              <w:bCs/>
              <w:sz w:val="22"/>
              <w:szCs w:val="22"/>
            </w:rPr>
            <w:fldChar w:fldCharType="end"/>
          </w:r>
        </w:sdtContent>
      </w:sdt>
      <w:r w:rsidRPr="004B0A3F">
        <w:rPr>
          <w:rFonts w:ascii="Arial" w:hAnsi="Arial" w:cs="Arial"/>
          <w:bCs/>
          <w:sz w:val="22"/>
          <w:szCs w:val="22"/>
        </w:rPr>
        <w:t>. These conducts appear to threaten coercion, exclusion, disaffection, and non-attention of 67% of whale schools and around 50% of them if Snap Cy</w:t>
      </w:r>
      <w:r w:rsidR="001D61B9">
        <w:rPr>
          <w:rFonts w:ascii="Arial" w:hAnsi="Arial" w:cs="Arial"/>
          <w:bCs/>
          <w:sz w:val="22"/>
          <w:szCs w:val="22"/>
        </w:rPr>
        <w:t>m</w:t>
      </w:r>
      <w:r w:rsidRPr="004B0A3F">
        <w:rPr>
          <w:rFonts w:ascii="Arial" w:hAnsi="Arial" w:cs="Arial"/>
          <w:bCs/>
          <w:sz w:val="22"/>
          <w:szCs w:val="22"/>
        </w:rPr>
        <w:t>ru helps</w:t>
      </w:r>
      <w:r w:rsidR="001D61B9">
        <w:rPr>
          <w:rFonts w:ascii="Arial" w:hAnsi="Arial" w:cs="Arial"/>
          <w:bCs/>
          <w:sz w:val="22"/>
          <w:szCs w:val="22"/>
        </w:rPr>
        <w:t xml:space="preserve"> </w:t>
      </w:r>
      <w:sdt>
        <w:sdtPr>
          <w:rPr>
            <w:rFonts w:ascii="Arial" w:hAnsi="Arial" w:cs="Arial"/>
            <w:bCs/>
            <w:sz w:val="22"/>
            <w:szCs w:val="22"/>
          </w:rPr>
          <w:id w:val="519521390"/>
          <w:citation/>
        </w:sdtPr>
        <w:sdtEndPr/>
        <w:sdtContent>
          <w:r w:rsidR="001D61B9">
            <w:rPr>
              <w:rFonts w:ascii="Arial" w:hAnsi="Arial" w:cs="Arial"/>
              <w:bCs/>
              <w:sz w:val="22"/>
              <w:szCs w:val="22"/>
            </w:rPr>
            <w:fldChar w:fldCharType="begin"/>
          </w:r>
          <w:r w:rsidR="001D61B9">
            <w:rPr>
              <w:rFonts w:ascii="Arial" w:hAnsi="Arial" w:cs="Arial"/>
              <w:bCs/>
              <w:sz w:val="22"/>
              <w:szCs w:val="22"/>
              <w:lang w:val="en-GB"/>
            </w:rPr>
            <w:instrText xml:space="preserve"> CITATION SNA201 \l 2057 </w:instrText>
          </w:r>
          <w:r w:rsidR="001D61B9">
            <w:rPr>
              <w:rFonts w:ascii="Arial" w:hAnsi="Arial" w:cs="Arial"/>
              <w:bCs/>
              <w:sz w:val="22"/>
              <w:szCs w:val="22"/>
            </w:rPr>
            <w:fldChar w:fldCharType="separate"/>
          </w:r>
          <w:r w:rsidR="001D61B9" w:rsidRPr="001D61B9">
            <w:rPr>
              <w:rFonts w:ascii="Arial" w:hAnsi="Arial" w:cs="Arial"/>
              <w:noProof/>
              <w:sz w:val="22"/>
              <w:szCs w:val="22"/>
              <w:lang w:val="en-GB"/>
            </w:rPr>
            <w:t>(Cymru, 2020)</w:t>
          </w:r>
          <w:r w:rsidR="001D61B9">
            <w:rPr>
              <w:rFonts w:ascii="Arial" w:hAnsi="Arial" w:cs="Arial"/>
              <w:bCs/>
              <w:sz w:val="22"/>
              <w:szCs w:val="22"/>
            </w:rPr>
            <w:fldChar w:fldCharType="end"/>
          </w:r>
        </w:sdtContent>
      </w:sdt>
      <w:r w:rsidRPr="004B0A3F">
        <w:rPr>
          <w:rFonts w:ascii="Arial" w:hAnsi="Arial" w:cs="Arial"/>
          <w:bCs/>
          <w:sz w:val="22"/>
          <w:szCs w:val="22"/>
        </w:rPr>
        <w:t xml:space="preserve">. </w:t>
      </w:r>
    </w:p>
    <w:p w14:paraId="3D8D3A3B" w14:textId="61524A39"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Reducing activities that generate a risk of exclusion is done in several forms, including by encouraging early intervention dispute resolution</w:t>
      </w:r>
      <w:r w:rsidR="00B20F37">
        <w:rPr>
          <w:rFonts w:ascii="Arial" w:hAnsi="Arial" w:cs="Arial"/>
          <w:bCs/>
          <w:sz w:val="22"/>
          <w:szCs w:val="22"/>
        </w:rPr>
        <w:t xml:space="preserve"> </w:t>
      </w:r>
      <w:sdt>
        <w:sdtPr>
          <w:rPr>
            <w:rFonts w:ascii="Arial" w:hAnsi="Arial" w:cs="Arial"/>
            <w:bCs/>
            <w:sz w:val="22"/>
            <w:szCs w:val="22"/>
          </w:rPr>
          <w:id w:val="2115158698"/>
          <w:citation/>
        </w:sdtPr>
        <w:sdtEndPr/>
        <w:sdtContent>
          <w:r w:rsidR="00B20F37">
            <w:rPr>
              <w:rFonts w:ascii="Arial" w:hAnsi="Arial" w:cs="Arial"/>
              <w:bCs/>
              <w:sz w:val="22"/>
              <w:szCs w:val="22"/>
            </w:rPr>
            <w:fldChar w:fldCharType="begin"/>
          </w:r>
          <w:r w:rsidR="00B20F37">
            <w:rPr>
              <w:rFonts w:ascii="Arial" w:hAnsi="Arial" w:cs="Arial"/>
              <w:bCs/>
              <w:sz w:val="22"/>
              <w:szCs w:val="22"/>
              <w:lang w:val="en-GB"/>
            </w:rPr>
            <w:instrText xml:space="preserve"> CITATION Cha17 \l 2057 </w:instrText>
          </w:r>
          <w:r w:rsidR="00B20F37">
            <w:rPr>
              <w:rFonts w:ascii="Arial" w:hAnsi="Arial" w:cs="Arial"/>
              <w:bCs/>
              <w:sz w:val="22"/>
              <w:szCs w:val="22"/>
            </w:rPr>
            <w:fldChar w:fldCharType="separate"/>
          </w:r>
          <w:r w:rsidR="00B20F37" w:rsidRPr="00B20F37">
            <w:rPr>
              <w:rFonts w:ascii="Arial" w:hAnsi="Arial" w:cs="Arial"/>
              <w:noProof/>
              <w:sz w:val="22"/>
              <w:szCs w:val="22"/>
              <w:lang w:val="en-GB"/>
            </w:rPr>
            <w:t>(Ferrante, 2017)</w:t>
          </w:r>
          <w:r w:rsidR="00B20F37">
            <w:rPr>
              <w:rFonts w:ascii="Arial" w:hAnsi="Arial" w:cs="Arial"/>
              <w:bCs/>
              <w:sz w:val="22"/>
              <w:szCs w:val="22"/>
            </w:rPr>
            <w:fldChar w:fldCharType="end"/>
          </w:r>
        </w:sdtContent>
      </w:sdt>
      <w:r w:rsidRPr="004B0A3F">
        <w:rPr>
          <w:rFonts w:ascii="Arial" w:hAnsi="Arial" w:cs="Arial"/>
          <w:bCs/>
          <w:sz w:val="22"/>
          <w:szCs w:val="22"/>
        </w:rPr>
        <w:t xml:space="preserve">. </w:t>
      </w:r>
    </w:p>
    <w:p w14:paraId="0D9F670C" w14:textId="0A0DC95A" w:rsidR="000E1751" w:rsidRPr="004B0A3F" w:rsidRDefault="00F67EF0" w:rsidP="00796A68">
      <w:pPr>
        <w:spacing w:before="240" w:after="240" w:line="360" w:lineRule="auto"/>
        <w:rPr>
          <w:rFonts w:ascii="Arial" w:hAnsi="Arial" w:cs="Arial"/>
          <w:sz w:val="22"/>
          <w:szCs w:val="22"/>
        </w:rPr>
      </w:pPr>
      <w:r w:rsidRPr="004B0A3F">
        <w:rPr>
          <w:rFonts w:ascii="Arial" w:hAnsi="Arial" w:cs="Arial"/>
          <w:bCs/>
          <w:sz w:val="22"/>
          <w:szCs w:val="22"/>
        </w:rPr>
        <w:t>School exclusion is strong today. In the Sally Holland study of the Wales Building Bl</w:t>
      </w:r>
      <w:r w:rsidR="00B20F37">
        <w:rPr>
          <w:rFonts w:ascii="Arial" w:hAnsi="Arial" w:cs="Arial"/>
          <w:bCs/>
          <w:sz w:val="22"/>
          <w:szCs w:val="22"/>
        </w:rPr>
        <w:t xml:space="preserve">ocks </w:t>
      </w:r>
      <w:sdt>
        <w:sdtPr>
          <w:rPr>
            <w:rFonts w:ascii="Arial" w:hAnsi="Arial" w:cs="Arial"/>
            <w:bCs/>
            <w:sz w:val="22"/>
            <w:szCs w:val="22"/>
          </w:rPr>
          <w:id w:val="-99033577"/>
          <w:citation/>
        </w:sdtPr>
        <w:sdtEndPr/>
        <w:sdtContent>
          <w:r w:rsidR="00B20F37">
            <w:rPr>
              <w:rFonts w:ascii="Arial" w:hAnsi="Arial" w:cs="Arial"/>
              <w:bCs/>
              <w:sz w:val="22"/>
              <w:szCs w:val="22"/>
            </w:rPr>
            <w:fldChar w:fldCharType="begin"/>
          </w:r>
          <w:r w:rsidR="00B20F37">
            <w:rPr>
              <w:rFonts w:ascii="Arial" w:hAnsi="Arial" w:cs="Arial"/>
              <w:bCs/>
              <w:sz w:val="22"/>
              <w:szCs w:val="22"/>
              <w:lang w:val="en-GB"/>
            </w:rPr>
            <w:instrText xml:space="preserve"> CITATION OEC18 \l 2057 </w:instrText>
          </w:r>
          <w:r w:rsidR="00B20F37">
            <w:rPr>
              <w:rFonts w:ascii="Arial" w:hAnsi="Arial" w:cs="Arial"/>
              <w:bCs/>
              <w:sz w:val="22"/>
              <w:szCs w:val="22"/>
            </w:rPr>
            <w:fldChar w:fldCharType="separate"/>
          </w:r>
          <w:r w:rsidR="00B20F37" w:rsidRPr="00B20F37">
            <w:rPr>
              <w:rFonts w:ascii="Arial" w:hAnsi="Arial" w:cs="Arial"/>
              <w:noProof/>
              <w:sz w:val="22"/>
              <w:szCs w:val="22"/>
              <w:lang w:val="en-GB"/>
            </w:rPr>
            <w:t>(OECD, 2018)</w:t>
          </w:r>
          <w:r w:rsidR="00B20F37">
            <w:rPr>
              <w:rFonts w:ascii="Arial" w:hAnsi="Arial" w:cs="Arial"/>
              <w:bCs/>
              <w:sz w:val="22"/>
              <w:szCs w:val="22"/>
            </w:rPr>
            <w:fldChar w:fldCharType="end"/>
          </w:r>
        </w:sdtContent>
      </w:sdt>
      <w:r w:rsidRPr="004B0A3F">
        <w:rPr>
          <w:rFonts w:ascii="Arial" w:hAnsi="Arial" w:cs="Arial"/>
          <w:bCs/>
          <w:sz w:val="22"/>
          <w:szCs w:val="22"/>
        </w:rPr>
        <w:t>, the school's headteacher or senior teacher could rule out the pupil if three alerts or under such conditions</w:t>
      </w:r>
      <w:r w:rsidR="00B20F37">
        <w:rPr>
          <w:rFonts w:ascii="Arial" w:hAnsi="Arial" w:cs="Arial"/>
          <w:bCs/>
          <w:sz w:val="22"/>
          <w:szCs w:val="22"/>
        </w:rPr>
        <w:t xml:space="preserve"> </w:t>
      </w:r>
      <w:sdt>
        <w:sdtPr>
          <w:rPr>
            <w:rFonts w:ascii="Arial" w:hAnsi="Arial" w:cs="Arial"/>
            <w:bCs/>
            <w:sz w:val="22"/>
            <w:szCs w:val="22"/>
          </w:rPr>
          <w:id w:val="1562284769"/>
          <w:citation/>
        </w:sdtPr>
        <w:sdtEndPr/>
        <w:sdtContent>
          <w:r w:rsidR="00B20F37">
            <w:rPr>
              <w:rFonts w:ascii="Arial" w:hAnsi="Arial" w:cs="Arial"/>
              <w:bCs/>
              <w:sz w:val="22"/>
              <w:szCs w:val="22"/>
            </w:rPr>
            <w:fldChar w:fldCharType="begin"/>
          </w:r>
          <w:r w:rsidR="00B20F37">
            <w:rPr>
              <w:rFonts w:ascii="Arial" w:hAnsi="Arial" w:cs="Arial"/>
              <w:bCs/>
              <w:sz w:val="22"/>
              <w:szCs w:val="22"/>
              <w:lang w:val="en-GB"/>
            </w:rPr>
            <w:instrText xml:space="preserve"> CITATION OEC18 \l 2057 </w:instrText>
          </w:r>
          <w:r w:rsidR="00B20F37">
            <w:rPr>
              <w:rFonts w:ascii="Arial" w:hAnsi="Arial" w:cs="Arial"/>
              <w:bCs/>
              <w:sz w:val="22"/>
              <w:szCs w:val="22"/>
            </w:rPr>
            <w:fldChar w:fldCharType="separate"/>
          </w:r>
          <w:r w:rsidR="00B20F37" w:rsidRPr="00B20F37">
            <w:rPr>
              <w:rFonts w:ascii="Arial" w:hAnsi="Arial" w:cs="Arial"/>
              <w:noProof/>
              <w:sz w:val="22"/>
              <w:szCs w:val="22"/>
              <w:lang w:val="en-GB"/>
            </w:rPr>
            <w:t>(OECD, 2018)</w:t>
          </w:r>
          <w:r w:rsidR="00B20F37">
            <w:rPr>
              <w:rFonts w:ascii="Arial" w:hAnsi="Arial" w:cs="Arial"/>
              <w:bCs/>
              <w:sz w:val="22"/>
              <w:szCs w:val="22"/>
            </w:rPr>
            <w:fldChar w:fldCharType="end"/>
          </w:r>
        </w:sdtContent>
      </w:sdt>
      <w:r w:rsidRPr="004B0A3F">
        <w:rPr>
          <w:rFonts w:ascii="Arial" w:hAnsi="Arial" w:cs="Arial"/>
          <w:bCs/>
          <w:sz w:val="22"/>
          <w:szCs w:val="22"/>
        </w:rPr>
        <w:t xml:space="preserve"> had been given</w:t>
      </w:r>
      <w:r w:rsidR="004C5BF1" w:rsidRPr="004B0A3F">
        <w:rPr>
          <w:rFonts w:ascii="Arial" w:hAnsi="Arial" w:cs="Arial"/>
          <w:bCs/>
          <w:sz w:val="22"/>
          <w:szCs w:val="22"/>
        </w:rPr>
        <w:t xml:space="preserve"> in Section 13 of the 2006 Measure Education and Inspection Act, the Head Teacher determines the </w:t>
      </w:r>
      <w:r w:rsidR="0095145F">
        <w:rPr>
          <w:rFonts w:ascii="Arial" w:hAnsi="Arial" w:cs="Arial"/>
          <w:bCs/>
          <w:sz w:val="22"/>
          <w:szCs w:val="22"/>
        </w:rPr>
        <w:t xml:space="preserve">schools </w:t>
      </w:r>
      <w:r w:rsidR="0095145F" w:rsidRPr="004B0A3F">
        <w:rPr>
          <w:rFonts w:ascii="Arial" w:hAnsi="Arial" w:cs="Arial"/>
          <w:bCs/>
          <w:sz w:val="22"/>
          <w:szCs w:val="22"/>
        </w:rPr>
        <w:t>attitude</w:t>
      </w:r>
      <w:r w:rsidR="004C5BF1" w:rsidRPr="004B0A3F">
        <w:rPr>
          <w:rFonts w:ascii="Arial" w:hAnsi="Arial" w:cs="Arial"/>
          <w:bCs/>
          <w:sz w:val="22"/>
          <w:szCs w:val="22"/>
        </w:rPr>
        <w:t xml:space="preserve"> </w:t>
      </w:r>
      <w:r w:rsidR="0095145F">
        <w:rPr>
          <w:rFonts w:ascii="Arial" w:hAnsi="Arial" w:cs="Arial"/>
          <w:bCs/>
          <w:sz w:val="22"/>
          <w:szCs w:val="22"/>
        </w:rPr>
        <w:t>and</w:t>
      </w:r>
      <w:r w:rsidR="004C5BF1" w:rsidRPr="004B0A3F">
        <w:rPr>
          <w:rFonts w:ascii="Arial" w:hAnsi="Arial" w:cs="Arial"/>
          <w:bCs/>
          <w:sz w:val="22"/>
          <w:szCs w:val="22"/>
        </w:rPr>
        <w:t xml:space="preserve"> conduct</w:t>
      </w:r>
      <w:r w:rsidR="0095145F">
        <w:rPr>
          <w:rFonts w:ascii="Arial" w:hAnsi="Arial" w:cs="Arial"/>
          <w:bCs/>
          <w:sz w:val="22"/>
          <w:szCs w:val="22"/>
        </w:rPr>
        <w:t>ed</w:t>
      </w:r>
      <w:r w:rsidR="004C5BF1" w:rsidRPr="004B0A3F">
        <w:rPr>
          <w:rFonts w:ascii="Arial" w:hAnsi="Arial" w:cs="Arial"/>
          <w:bCs/>
          <w:sz w:val="22"/>
          <w:szCs w:val="22"/>
        </w:rPr>
        <w:t xml:space="preserve"> policy</w:t>
      </w:r>
      <w:sdt>
        <w:sdtPr>
          <w:rPr>
            <w:rFonts w:ascii="Arial" w:hAnsi="Arial" w:cs="Arial"/>
            <w:bCs/>
            <w:sz w:val="22"/>
            <w:szCs w:val="22"/>
          </w:rPr>
          <w:id w:val="157194862"/>
          <w:citation/>
        </w:sdtPr>
        <w:sdtEndPr/>
        <w:sdtContent>
          <w:r w:rsidR="00B20F37">
            <w:rPr>
              <w:rFonts w:ascii="Arial" w:hAnsi="Arial" w:cs="Arial"/>
              <w:bCs/>
              <w:sz w:val="22"/>
              <w:szCs w:val="22"/>
            </w:rPr>
            <w:fldChar w:fldCharType="begin"/>
          </w:r>
          <w:r w:rsidR="00B20F37">
            <w:rPr>
              <w:rFonts w:ascii="Arial" w:hAnsi="Arial" w:cs="Arial"/>
              <w:bCs/>
              <w:sz w:val="22"/>
              <w:szCs w:val="22"/>
              <w:lang w:val="en-GB"/>
            </w:rPr>
            <w:instrText xml:space="preserve"> CITATION The211 \l 2057 </w:instrText>
          </w:r>
          <w:r w:rsidR="00B20F37">
            <w:rPr>
              <w:rFonts w:ascii="Arial" w:hAnsi="Arial" w:cs="Arial"/>
              <w:bCs/>
              <w:sz w:val="22"/>
              <w:szCs w:val="22"/>
            </w:rPr>
            <w:fldChar w:fldCharType="separate"/>
          </w:r>
          <w:r w:rsidR="00B20F37">
            <w:rPr>
              <w:rFonts w:ascii="Arial" w:hAnsi="Arial" w:cs="Arial"/>
              <w:bCs/>
              <w:noProof/>
              <w:sz w:val="22"/>
              <w:szCs w:val="22"/>
              <w:lang w:val="en-GB"/>
            </w:rPr>
            <w:t xml:space="preserve"> </w:t>
          </w:r>
          <w:r w:rsidR="00B20F37" w:rsidRPr="00B20F37">
            <w:rPr>
              <w:rFonts w:ascii="Arial" w:hAnsi="Arial" w:cs="Arial"/>
              <w:noProof/>
              <w:sz w:val="22"/>
              <w:szCs w:val="22"/>
              <w:lang w:val="en-GB"/>
            </w:rPr>
            <w:t>(Government, 2021)</w:t>
          </w:r>
          <w:r w:rsidR="00B20F37">
            <w:rPr>
              <w:rFonts w:ascii="Arial" w:hAnsi="Arial" w:cs="Arial"/>
              <w:bCs/>
              <w:sz w:val="22"/>
              <w:szCs w:val="22"/>
            </w:rPr>
            <w:fldChar w:fldCharType="end"/>
          </w:r>
        </w:sdtContent>
      </w:sdt>
      <w:r w:rsidR="0095145F">
        <w:rPr>
          <w:rFonts w:ascii="Arial" w:hAnsi="Arial" w:cs="Arial"/>
          <w:bCs/>
          <w:sz w:val="22"/>
          <w:szCs w:val="22"/>
        </w:rPr>
        <w:t>.</w:t>
      </w:r>
      <w:r w:rsidR="004C5BF1" w:rsidRPr="004B0A3F">
        <w:rPr>
          <w:rFonts w:ascii="Arial" w:hAnsi="Arial" w:cs="Arial"/>
          <w:bCs/>
          <w:sz w:val="22"/>
          <w:szCs w:val="22"/>
        </w:rPr>
        <w:t xml:space="preserve"> S</w:t>
      </w:r>
      <w:r w:rsidR="00E7266F">
        <w:rPr>
          <w:rFonts w:ascii="Arial" w:hAnsi="Arial" w:cs="Arial"/>
          <w:bCs/>
          <w:sz w:val="22"/>
          <w:szCs w:val="22"/>
        </w:rPr>
        <w:t>NAP</w:t>
      </w:r>
      <w:r w:rsidR="004C5BF1" w:rsidRPr="004B0A3F">
        <w:rPr>
          <w:rFonts w:ascii="Arial" w:hAnsi="Arial" w:cs="Arial"/>
          <w:bCs/>
          <w:sz w:val="22"/>
          <w:szCs w:val="22"/>
        </w:rPr>
        <w:t xml:space="preserve"> Cymru has been providing services to primary schools through its organizations since 2009 as a part of the act of mediation of exclusion</w:t>
      </w:r>
      <w:sdt>
        <w:sdtPr>
          <w:rPr>
            <w:rFonts w:ascii="Arial" w:hAnsi="Arial" w:cs="Arial"/>
            <w:bCs/>
            <w:sz w:val="22"/>
            <w:szCs w:val="22"/>
          </w:rPr>
          <w:id w:val="-1445837893"/>
          <w:citation/>
        </w:sdtPr>
        <w:sdtEndPr/>
        <w:sdtContent>
          <w:r w:rsidR="00E7266F">
            <w:rPr>
              <w:rFonts w:ascii="Arial" w:hAnsi="Arial" w:cs="Arial"/>
              <w:bCs/>
              <w:sz w:val="22"/>
              <w:szCs w:val="22"/>
            </w:rPr>
            <w:fldChar w:fldCharType="begin"/>
          </w:r>
          <w:r w:rsidR="00E7266F">
            <w:rPr>
              <w:rFonts w:ascii="Arial" w:hAnsi="Arial" w:cs="Arial"/>
              <w:bCs/>
              <w:sz w:val="22"/>
              <w:szCs w:val="22"/>
              <w:lang w:val="en-GB"/>
            </w:rPr>
            <w:instrText xml:space="preserve"> CITATION SNA201 \l 2057 </w:instrText>
          </w:r>
          <w:r w:rsidR="00E7266F">
            <w:rPr>
              <w:rFonts w:ascii="Arial" w:hAnsi="Arial" w:cs="Arial"/>
              <w:bCs/>
              <w:sz w:val="22"/>
              <w:szCs w:val="22"/>
            </w:rPr>
            <w:fldChar w:fldCharType="separate"/>
          </w:r>
          <w:r w:rsidR="00E7266F">
            <w:rPr>
              <w:rFonts w:ascii="Arial" w:hAnsi="Arial" w:cs="Arial"/>
              <w:bCs/>
              <w:noProof/>
              <w:sz w:val="22"/>
              <w:szCs w:val="22"/>
              <w:lang w:val="en-GB"/>
            </w:rPr>
            <w:t xml:space="preserve"> </w:t>
          </w:r>
          <w:r w:rsidR="00E7266F" w:rsidRPr="00E7266F">
            <w:rPr>
              <w:rFonts w:ascii="Arial" w:hAnsi="Arial" w:cs="Arial"/>
              <w:noProof/>
              <w:sz w:val="22"/>
              <w:szCs w:val="22"/>
              <w:lang w:val="en-GB"/>
            </w:rPr>
            <w:t>(Cymru, 2020)</w:t>
          </w:r>
          <w:r w:rsidR="00E7266F">
            <w:rPr>
              <w:rFonts w:ascii="Arial" w:hAnsi="Arial" w:cs="Arial"/>
              <w:bCs/>
              <w:sz w:val="22"/>
              <w:szCs w:val="22"/>
            </w:rPr>
            <w:fldChar w:fldCharType="end"/>
          </w:r>
        </w:sdtContent>
      </w:sdt>
      <w:r w:rsidR="004C5BF1" w:rsidRPr="004B0A3F">
        <w:rPr>
          <w:rFonts w:ascii="Arial" w:hAnsi="Arial" w:cs="Arial"/>
          <w:bCs/>
          <w:sz w:val="22"/>
          <w:szCs w:val="22"/>
        </w:rPr>
        <w:t xml:space="preserve">. </w:t>
      </w:r>
      <w:sdt>
        <w:sdtPr>
          <w:rPr>
            <w:rFonts w:ascii="Arial" w:hAnsi="Arial" w:cs="Arial"/>
            <w:bCs/>
            <w:sz w:val="22"/>
            <w:szCs w:val="22"/>
          </w:rPr>
          <w:id w:val="-1765759732"/>
          <w:citation/>
        </w:sdtPr>
        <w:sdtEndPr/>
        <w:sdtContent>
          <w:r w:rsidR="00E7266F">
            <w:rPr>
              <w:rFonts w:ascii="Arial" w:hAnsi="Arial" w:cs="Arial"/>
              <w:bCs/>
              <w:sz w:val="22"/>
              <w:szCs w:val="22"/>
            </w:rPr>
            <w:fldChar w:fldCharType="begin"/>
          </w:r>
          <w:r w:rsidR="00E7266F">
            <w:rPr>
              <w:rFonts w:ascii="Arial" w:hAnsi="Arial" w:cs="Arial"/>
              <w:bCs/>
              <w:sz w:val="22"/>
              <w:szCs w:val="22"/>
              <w:lang w:val="en-GB"/>
            </w:rPr>
            <w:instrText xml:space="preserve"> CITATION And20 \l 2057 </w:instrText>
          </w:r>
          <w:r w:rsidR="00E7266F">
            <w:rPr>
              <w:rFonts w:ascii="Arial" w:hAnsi="Arial" w:cs="Arial"/>
              <w:bCs/>
              <w:sz w:val="22"/>
              <w:szCs w:val="22"/>
            </w:rPr>
            <w:fldChar w:fldCharType="separate"/>
          </w:r>
          <w:r w:rsidR="00E7266F" w:rsidRPr="00E7266F">
            <w:rPr>
              <w:rFonts w:ascii="Arial" w:hAnsi="Arial" w:cs="Arial"/>
              <w:noProof/>
              <w:sz w:val="22"/>
              <w:szCs w:val="22"/>
              <w:lang w:val="en-GB"/>
            </w:rPr>
            <w:t>(McStay, 2020)</w:t>
          </w:r>
          <w:r w:rsidR="00E7266F">
            <w:rPr>
              <w:rFonts w:ascii="Arial" w:hAnsi="Arial" w:cs="Arial"/>
              <w:bCs/>
              <w:sz w:val="22"/>
              <w:szCs w:val="22"/>
            </w:rPr>
            <w:fldChar w:fldCharType="end"/>
          </w:r>
        </w:sdtContent>
      </w:sdt>
      <w:r w:rsidR="004C5BF1" w:rsidRPr="004B0A3F">
        <w:rPr>
          <w:rFonts w:ascii="Arial" w:hAnsi="Arial" w:cs="Arial"/>
          <w:bCs/>
          <w:sz w:val="22"/>
          <w:szCs w:val="22"/>
        </w:rPr>
        <w:t xml:space="preserve"> claims the </w:t>
      </w:r>
      <w:r w:rsidR="00E7266F">
        <w:rPr>
          <w:rFonts w:ascii="Arial" w:hAnsi="Arial" w:cs="Arial"/>
          <w:bCs/>
          <w:sz w:val="22"/>
          <w:szCs w:val="22"/>
        </w:rPr>
        <w:t>SNAP</w:t>
      </w:r>
      <w:r w:rsidR="004C5BF1" w:rsidRPr="004B0A3F">
        <w:rPr>
          <w:rFonts w:ascii="Arial" w:hAnsi="Arial" w:cs="Arial"/>
          <w:bCs/>
          <w:sz w:val="22"/>
          <w:szCs w:val="22"/>
        </w:rPr>
        <w:t xml:space="preserve"> Cymru 2013 is a very troubled program because it has significant running costs, bribery, and abuse</w:t>
      </w:r>
      <w:sdt>
        <w:sdtPr>
          <w:rPr>
            <w:rFonts w:ascii="Arial" w:hAnsi="Arial" w:cs="Arial"/>
            <w:bCs/>
            <w:sz w:val="22"/>
            <w:szCs w:val="22"/>
          </w:rPr>
          <w:id w:val="-1469969035"/>
          <w:citation/>
        </w:sdtPr>
        <w:sdtEndPr/>
        <w:sdtContent>
          <w:r w:rsidR="00E7266F">
            <w:rPr>
              <w:rFonts w:ascii="Arial" w:hAnsi="Arial" w:cs="Arial"/>
              <w:bCs/>
              <w:sz w:val="22"/>
              <w:szCs w:val="22"/>
            </w:rPr>
            <w:fldChar w:fldCharType="begin"/>
          </w:r>
          <w:r w:rsidR="00E7266F">
            <w:rPr>
              <w:rFonts w:ascii="Arial" w:hAnsi="Arial" w:cs="Arial"/>
              <w:bCs/>
              <w:sz w:val="22"/>
              <w:szCs w:val="22"/>
              <w:lang w:val="en-GB"/>
            </w:rPr>
            <w:instrText xml:space="preserve"> CITATION And20 \l 2057 </w:instrText>
          </w:r>
          <w:r w:rsidR="00E7266F">
            <w:rPr>
              <w:rFonts w:ascii="Arial" w:hAnsi="Arial" w:cs="Arial"/>
              <w:bCs/>
              <w:sz w:val="22"/>
              <w:szCs w:val="22"/>
            </w:rPr>
            <w:fldChar w:fldCharType="separate"/>
          </w:r>
          <w:r w:rsidR="00E7266F">
            <w:rPr>
              <w:rFonts w:ascii="Arial" w:hAnsi="Arial" w:cs="Arial"/>
              <w:bCs/>
              <w:noProof/>
              <w:sz w:val="22"/>
              <w:szCs w:val="22"/>
              <w:lang w:val="en-GB"/>
            </w:rPr>
            <w:t xml:space="preserve"> </w:t>
          </w:r>
          <w:r w:rsidR="00E7266F" w:rsidRPr="00E7266F">
            <w:rPr>
              <w:rFonts w:ascii="Arial" w:hAnsi="Arial" w:cs="Arial"/>
              <w:noProof/>
              <w:sz w:val="22"/>
              <w:szCs w:val="22"/>
              <w:lang w:val="en-GB"/>
            </w:rPr>
            <w:t>(McStay, 2020)</w:t>
          </w:r>
          <w:r w:rsidR="00E7266F">
            <w:rPr>
              <w:rFonts w:ascii="Arial" w:hAnsi="Arial" w:cs="Arial"/>
              <w:bCs/>
              <w:sz w:val="22"/>
              <w:szCs w:val="22"/>
            </w:rPr>
            <w:fldChar w:fldCharType="end"/>
          </w:r>
        </w:sdtContent>
      </w:sdt>
      <w:r w:rsidR="00E7266F">
        <w:rPr>
          <w:rFonts w:ascii="Arial" w:hAnsi="Arial" w:cs="Arial"/>
          <w:bCs/>
          <w:sz w:val="22"/>
          <w:szCs w:val="22"/>
        </w:rPr>
        <w:t xml:space="preserve"> </w:t>
      </w:r>
      <w:r w:rsidR="004C5BF1" w:rsidRPr="004B0A3F">
        <w:rPr>
          <w:rFonts w:ascii="Arial" w:hAnsi="Arial" w:cs="Arial"/>
          <w:bCs/>
          <w:sz w:val="22"/>
          <w:szCs w:val="22"/>
        </w:rPr>
        <w:t xml:space="preserve">. The timetable is more and more government-dependent </w:t>
      </w:r>
      <w:sdt>
        <w:sdtPr>
          <w:rPr>
            <w:rFonts w:ascii="Arial" w:hAnsi="Arial" w:cs="Arial"/>
            <w:bCs/>
            <w:sz w:val="22"/>
            <w:szCs w:val="22"/>
          </w:rPr>
          <w:id w:val="-1739474470"/>
          <w:citation/>
        </w:sdtPr>
        <w:sdtEndPr/>
        <w:sdtContent>
          <w:r w:rsidR="00E7266F">
            <w:rPr>
              <w:rFonts w:ascii="Arial" w:hAnsi="Arial" w:cs="Arial"/>
              <w:bCs/>
              <w:sz w:val="22"/>
              <w:szCs w:val="22"/>
            </w:rPr>
            <w:fldChar w:fldCharType="begin"/>
          </w:r>
          <w:r w:rsidR="00E7266F">
            <w:rPr>
              <w:rFonts w:ascii="Arial" w:hAnsi="Arial" w:cs="Arial"/>
              <w:bCs/>
              <w:sz w:val="22"/>
              <w:szCs w:val="22"/>
              <w:lang w:val="en-GB"/>
            </w:rPr>
            <w:instrText xml:space="preserve"> CITATION Try19 \l 2057 </w:instrText>
          </w:r>
          <w:r w:rsidR="00E7266F">
            <w:rPr>
              <w:rFonts w:ascii="Arial" w:hAnsi="Arial" w:cs="Arial"/>
              <w:bCs/>
              <w:sz w:val="22"/>
              <w:szCs w:val="22"/>
            </w:rPr>
            <w:fldChar w:fldCharType="separate"/>
          </w:r>
          <w:r w:rsidR="00E7266F" w:rsidRPr="00E7266F">
            <w:rPr>
              <w:rFonts w:ascii="Arial" w:hAnsi="Arial" w:cs="Arial"/>
              <w:noProof/>
              <w:sz w:val="22"/>
              <w:szCs w:val="22"/>
              <w:lang w:val="en-GB"/>
            </w:rPr>
            <w:t>(Steiro, 2019)</w:t>
          </w:r>
          <w:r w:rsidR="00E7266F">
            <w:rPr>
              <w:rFonts w:ascii="Arial" w:hAnsi="Arial" w:cs="Arial"/>
              <w:bCs/>
              <w:sz w:val="22"/>
              <w:szCs w:val="22"/>
            </w:rPr>
            <w:fldChar w:fldCharType="end"/>
          </w:r>
        </w:sdtContent>
      </w:sdt>
      <w:r w:rsidR="00061A51">
        <w:rPr>
          <w:rFonts w:ascii="Arial" w:hAnsi="Arial" w:cs="Arial"/>
          <w:bCs/>
          <w:sz w:val="22"/>
          <w:szCs w:val="22"/>
        </w:rPr>
        <w:t>,</w:t>
      </w:r>
      <w:r w:rsidR="000E1751" w:rsidRPr="004B0A3F">
        <w:rPr>
          <w:rFonts w:ascii="Arial" w:hAnsi="Arial" w:cs="Arial"/>
          <w:sz w:val="22"/>
          <w:szCs w:val="22"/>
        </w:rPr>
        <w:t xml:space="preserve">Exclusion </w:t>
      </w:r>
      <w:r w:rsidR="00061A51" w:rsidRPr="004B0A3F">
        <w:rPr>
          <w:rFonts w:ascii="Arial" w:hAnsi="Arial" w:cs="Arial"/>
          <w:sz w:val="22"/>
          <w:szCs w:val="22"/>
        </w:rPr>
        <w:t>must</w:t>
      </w:r>
      <w:r w:rsidR="000E1751" w:rsidRPr="004B0A3F">
        <w:rPr>
          <w:rFonts w:ascii="Arial" w:hAnsi="Arial" w:cs="Arial"/>
          <w:sz w:val="22"/>
          <w:szCs w:val="22"/>
        </w:rPr>
        <w:t xml:space="preserve"> </w:t>
      </w:r>
      <w:r w:rsidR="00061A51" w:rsidRPr="004B0A3F">
        <w:rPr>
          <w:rFonts w:ascii="Arial" w:hAnsi="Arial" w:cs="Arial"/>
          <w:sz w:val="22"/>
          <w:szCs w:val="22"/>
        </w:rPr>
        <w:t>certainly not</w:t>
      </w:r>
      <w:r w:rsidR="000E1751" w:rsidRPr="004B0A3F">
        <w:rPr>
          <w:rFonts w:ascii="Arial" w:hAnsi="Arial" w:cs="Arial"/>
          <w:sz w:val="22"/>
          <w:szCs w:val="22"/>
        </w:rPr>
        <w:t xml:space="preserve"> be a priority </w:t>
      </w:r>
      <w:r w:rsidR="00061A51" w:rsidRPr="004B0A3F">
        <w:rPr>
          <w:rFonts w:ascii="Arial" w:hAnsi="Arial" w:cs="Arial"/>
          <w:color w:val="000000" w:themeColor="text1"/>
          <w:sz w:val="22"/>
          <w:szCs w:val="22"/>
        </w:rPr>
        <w:t>except</w:t>
      </w:r>
      <w:r w:rsidR="000E1751" w:rsidRPr="004B0A3F">
        <w:rPr>
          <w:rFonts w:ascii="Arial" w:hAnsi="Arial" w:cs="Arial"/>
          <w:color w:val="000000" w:themeColor="text1"/>
          <w:sz w:val="22"/>
          <w:szCs w:val="22"/>
        </w:rPr>
        <w:t xml:space="preserve"> </w:t>
      </w:r>
      <w:r w:rsidR="00061A51">
        <w:rPr>
          <w:rFonts w:ascii="Arial" w:hAnsi="Arial" w:cs="Arial"/>
          <w:color w:val="000000" w:themeColor="text1"/>
          <w:sz w:val="22"/>
          <w:szCs w:val="22"/>
        </w:rPr>
        <w:t>when</w:t>
      </w:r>
      <w:r w:rsidR="000E1751" w:rsidRPr="004B0A3F">
        <w:rPr>
          <w:rFonts w:ascii="Arial" w:hAnsi="Arial" w:cs="Arial"/>
          <w:color w:val="000000" w:themeColor="text1"/>
          <w:sz w:val="22"/>
          <w:szCs w:val="22"/>
        </w:rPr>
        <w:t xml:space="preserve"> safety</w:t>
      </w:r>
      <w:r w:rsidR="000E1751" w:rsidRPr="004B0A3F">
        <w:rPr>
          <w:rFonts w:ascii="Arial" w:hAnsi="Arial" w:cs="Arial"/>
          <w:sz w:val="22"/>
          <w:szCs w:val="22"/>
        </w:rPr>
        <w:t xml:space="preserve"> is at risk (Wales Measure 2011 Articles 28 and 29)</w:t>
      </w:r>
      <w:r w:rsidR="00E7266F">
        <w:rPr>
          <w:rFonts w:ascii="Arial" w:hAnsi="Arial" w:cs="Arial"/>
          <w:sz w:val="22"/>
          <w:szCs w:val="22"/>
        </w:rPr>
        <w:t xml:space="preserve"> </w:t>
      </w:r>
      <w:sdt>
        <w:sdtPr>
          <w:rPr>
            <w:rFonts w:ascii="Arial" w:hAnsi="Arial" w:cs="Arial"/>
            <w:sz w:val="22"/>
            <w:szCs w:val="22"/>
          </w:rPr>
          <w:id w:val="-1841144198"/>
          <w:citation/>
        </w:sdtPr>
        <w:sdtEndPr/>
        <w:sdtContent>
          <w:r w:rsidR="00E7266F">
            <w:rPr>
              <w:rFonts w:ascii="Arial" w:hAnsi="Arial" w:cs="Arial"/>
              <w:sz w:val="22"/>
              <w:szCs w:val="22"/>
            </w:rPr>
            <w:fldChar w:fldCharType="begin"/>
          </w:r>
          <w:r w:rsidR="00E7266F">
            <w:rPr>
              <w:rFonts w:ascii="Arial" w:hAnsi="Arial" w:cs="Arial"/>
              <w:sz w:val="22"/>
              <w:szCs w:val="22"/>
              <w:lang w:val="en-GB"/>
            </w:rPr>
            <w:instrText xml:space="preserve"> CITATION Wel151 \l 2057 </w:instrText>
          </w:r>
          <w:r w:rsidR="00E7266F">
            <w:rPr>
              <w:rFonts w:ascii="Arial" w:hAnsi="Arial" w:cs="Arial"/>
              <w:sz w:val="22"/>
              <w:szCs w:val="22"/>
            </w:rPr>
            <w:fldChar w:fldCharType="separate"/>
          </w:r>
          <w:r w:rsidR="00E7266F" w:rsidRPr="00E7266F">
            <w:rPr>
              <w:rFonts w:ascii="Arial" w:hAnsi="Arial" w:cs="Arial"/>
              <w:noProof/>
              <w:sz w:val="22"/>
              <w:szCs w:val="22"/>
              <w:lang w:val="en-GB"/>
            </w:rPr>
            <w:t>(Goverment, 2015)</w:t>
          </w:r>
          <w:r w:rsidR="00E7266F">
            <w:rPr>
              <w:rFonts w:ascii="Arial" w:hAnsi="Arial" w:cs="Arial"/>
              <w:sz w:val="22"/>
              <w:szCs w:val="22"/>
            </w:rPr>
            <w:fldChar w:fldCharType="end"/>
          </w:r>
        </w:sdtContent>
      </w:sdt>
      <w:r w:rsidR="000E1751" w:rsidRPr="004B0A3F">
        <w:rPr>
          <w:rFonts w:ascii="Arial" w:hAnsi="Arial" w:cs="Arial"/>
          <w:sz w:val="22"/>
          <w:szCs w:val="22"/>
        </w:rPr>
        <w:t>.</w:t>
      </w:r>
    </w:p>
    <w:p w14:paraId="50917409" w14:textId="3740EDFC" w:rsidR="001439D3" w:rsidRPr="004B0A3F" w:rsidRDefault="004463AB" w:rsidP="00796A68">
      <w:pPr>
        <w:spacing w:before="240" w:after="240" w:line="360" w:lineRule="auto"/>
        <w:ind w:firstLine="720"/>
        <w:rPr>
          <w:rFonts w:ascii="Arial" w:hAnsi="Arial" w:cs="Arial"/>
          <w:bCs/>
          <w:sz w:val="22"/>
          <w:szCs w:val="22"/>
        </w:rPr>
      </w:pPr>
      <w:r w:rsidRPr="004B0A3F">
        <w:rPr>
          <w:rFonts w:ascii="Arial" w:hAnsi="Arial" w:cs="Arial"/>
          <w:bCs/>
          <w:sz w:val="22"/>
          <w:szCs w:val="22"/>
        </w:rPr>
        <w:t xml:space="preserve"> </w:t>
      </w:r>
      <w:r w:rsidR="004C5BF1" w:rsidRPr="004B0A3F">
        <w:rPr>
          <w:rFonts w:ascii="Arial" w:hAnsi="Arial" w:cs="Arial"/>
          <w:bCs/>
          <w:sz w:val="22"/>
          <w:szCs w:val="22"/>
        </w:rPr>
        <w:t>.</w:t>
      </w:r>
    </w:p>
    <w:p w14:paraId="7972EA74" w14:textId="77777777" w:rsidR="00744466" w:rsidRPr="004B0A3F" w:rsidRDefault="00F67EF0" w:rsidP="00796A68">
      <w:pPr>
        <w:spacing w:before="240" w:after="240" w:line="360" w:lineRule="auto"/>
        <w:rPr>
          <w:rFonts w:ascii="Arial" w:hAnsi="Arial" w:cs="Arial"/>
          <w:b/>
          <w:sz w:val="22"/>
          <w:szCs w:val="22"/>
        </w:rPr>
      </w:pPr>
      <w:r w:rsidRPr="004B0A3F">
        <w:rPr>
          <w:rFonts w:ascii="Arial" w:hAnsi="Arial" w:cs="Arial"/>
          <w:b/>
          <w:bCs/>
          <w:sz w:val="22"/>
          <w:szCs w:val="22"/>
        </w:rPr>
        <w:t>Roles and responsibilities of multi-agency</w:t>
      </w:r>
    </w:p>
    <w:p w14:paraId="0C19B6B0" w14:textId="51823A1B" w:rsidR="00F7039C" w:rsidRPr="00F7039C" w:rsidRDefault="00FA3A84" w:rsidP="00796A68">
      <w:pPr>
        <w:spacing w:before="240" w:after="240" w:line="360" w:lineRule="auto"/>
        <w:rPr>
          <w:rFonts w:ascii="Arial" w:hAnsi="Arial" w:cs="Arial"/>
          <w:sz w:val="22"/>
          <w:szCs w:val="22"/>
        </w:rPr>
      </w:pPr>
      <w:r>
        <w:rPr>
          <w:rFonts w:ascii="Arial" w:hAnsi="Arial" w:cs="Arial"/>
          <w:bCs/>
          <w:sz w:val="22"/>
          <w:szCs w:val="22"/>
        </w:rPr>
        <w:t>SNAP</w:t>
      </w:r>
      <w:r w:rsidR="00F67EF0" w:rsidRPr="004B0A3F">
        <w:rPr>
          <w:rFonts w:ascii="Arial" w:hAnsi="Arial" w:cs="Arial"/>
          <w:bCs/>
          <w:sz w:val="22"/>
          <w:szCs w:val="22"/>
        </w:rPr>
        <w:t xml:space="preserve"> Cymru is a child and youth group that must support and protect their well-being (Wales measure 2011article 12)</w:t>
      </w:r>
      <w:r>
        <w:rPr>
          <w:rFonts w:ascii="Arial" w:hAnsi="Arial" w:cs="Arial"/>
          <w:bCs/>
          <w:sz w:val="22"/>
          <w:szCs w:val="22"/>
        </w:rPr>
        <w:t xml:space="preserve"> </w:t>
      </w:r>
      <w:sdt>
        <w:sdtPr>
          <w:rPr>
            <w:rFonts w:ascii="Arial" w:hAnsi="Arial" w:cs="Arial"/>
            <w:bCs/>
            <w:sz w:val="22"/>
            <w:szCs w:val="22"/>
          </w:rPr>
          <w:id w:val="2010865721"/>
          <w:citation/>
        </w:sdtPr>
        <w:sdtEndPr/>
        <w:sdtContent>
          <w:r>
            <w:rPr>
              <w:rFonts w:ascii="Arial" w:hAnsi="Arial" w:cs="Arial"/>
              <w:bCs/>
              <w:sz w:val="22"/>
              <w:szCs w:val="22"/>
            </w:rPr>
            <w:fldChar w:fldCharType="begin"/>
          </w:r>
          <w:r>
            <w:rPr>
              <w:rFonts w:ascii="Arial" w:hAnsi="Arial" w:cs="Arial"/>
              <w:bCs/>
              <w:sz w:val="22"/>
              <w:szCs w:val="22"/>
              <w:lang w:val="en-GB"/>
            </w:rPr>
            <w:instrText xml:space="preserve"> CITATION SNA201 \l 2057 </w:instrText>
          </w:r>
          <w:r>
            <w:rPr>
              <w:rFonts w:ascii="Arial" w:hAnsi="Arial" w:cs="Arial"/>
              <w:bCs/>
              <w:sz w:val="22"/>
              <w:szCs w:val="22"/>
            </w:rPr>
            <w:fldChar w:fldCharType="separate"/>
          </w:r>
          <w:r w:rsidRPr="00FA3A84">
            <w:rPr>
              <w:rFonts w:ascii="Arial" w:hAnsi="Arial" w:cs="Arial"/>
              <w:noProof/>
              <w:sz w:val="22"/>
              <w:szCs w:val="22"/>
              <w:lang w:val="en-GB"/>
            </w:rPr>
            <w:t>(Cymru, 2020)</w:t>
          </w:r>
          <w:r>
            <w:rPr>
              <w:rFonts w:ascii="Arial" w:hAnsi="Arial" w:cs="Arial"/>
              <w:bCs/>
              <w:sz w:val="22"/>
              <w:szCs w:val="22"/>
            </w:rPr>
            <w:fldChar w:fldCharType="end"/>
          </w:r>
        </w:sdtContent>
      </w:sdt>
      <w:r w:rsidR="00F67EF0" w:rsidRPr="004B0A3F">
        <w:rPr>
          <w:rFonts w:ascii="Arial" w:hAnsi="Arial" w:cs="Arial"/>
          <w:bCs/>
          <w:sz w:val="22"/>
          <w:szCs w:val="22"/>
        </w:rPr>
        <w:t>. This goal has been simple because precise regulatory roles drive it</w:t>
      </w:r>
      <w:r>
        <w:rPr>
          <w:rFonts w:ascii="Arial" w:hAnsi="Arial" w:cs="Arial"/>
          <w:bCs/>
          <w:sz w:val="22"/>
          <w:szCs w:val="22"/>
        </w:rPr>
        <w:t xml:space="preserve"> </w:t>
      </w:r>
      <w:sdt>
        <w:sdtPr>
          <w:rPr>
            <w:rFonts w:ascii="Arial" w:hAnsi="Arial" w:cs="Arial"/>
            <w:bCs/>
            <w:sz w:val="22"/>
            <w:szCs w:val="22"/>
          </w:rPr>
          <w:id w:val="-1221507171"/>
          <w:citation/>
        </w:sdtPr>
        <w:sdtEndPr/>
        <w:sdtContent>
          <w:r>
            <w:rPr>
              <w:rFonts w:ascii="Arial" w:hAnsi="Arial" w:cs="Arial"/>
              <w:bCs/>
              <w:sz w:val="22"/>
              <w:szCs w:val="22"/>
            </w:rPr>
            <w:fldChar w:fldCharType="begin"/>
          </w:r>
          <w:r>
            <w:rPr>
              <w:rFonts w:ascii="Arial" w:hAnsi="Arial" w:cs="Arial"/>
              <w:bCs/>
              <w:sz w:val="22"/>
              <w:szCs w:val="22"/>
              <w:lang w:val="en-GB"/>
            </w:rPr>
            <w:instrText xml:space="preserve"> CITATION SNA201 \l 2057 </w:instrText>
          </w:r>
          <w:r>
            <w:rPr>
              <w:rFonts w:ascii="Arial" w:hAnsi="Arial" w:cs="Arial"/>
              <w:bCs/>
              <w:sz w:val="22"/>
              <w:szCs w:val="22"/>
            </w:rPr>
            <w:fldChar w:fldCharType="separate"/>
          </w:r>
          <w:r w:rsidRPr="00FA3A84">
            <w:rPr>
              <w:rFonts w:ascii="Arial" w:hAnsi="Arial" w:cs="Arial"/>
              <w:noProof/>
              <w:sz w:val="22"/>
              <w:szCs w:val="22"/>
              <w:lang w:val="en-GB"/>
            </w:rPr>
            <w:t>(Cymru, 2020)</w:t>
          </w:r>
          <w:r>
            <w:rPr>
              <w:rFonts w:ascii="Arial" w:hAnsi="Arial" w:cs="Arial"/>
              <w:bCs/>
              <w:sz w:val="22"/>
              <w:szCs w:val="22"/>
            </w:rPr>
            <w:fldChar w:fldCharType="end"/>
          </w:r>
        </w:sdtContent>
      </w:sdt>
      <w:r w:rsidR="00F67EF0" w:rsidRPr="004B0A3F">
        <w:rPr>
          <w:rFonts w:ascii="Arial" w:hAnsi="Arial" w:cs="Arial"/>
          <w:bCs/>
          <w:sz w:val="22"/>
          <w:szCs w:val="22"/>
        </w:rPr>
        <w:t xml:space="preserve">. As it is clear that the government of Welsh is committed to including both children and young people in the decision-making process in Wales particularly the most disadvantaged and difficult to </w:t>
      </w:r>
      <w:r w:rsidR="00061A51" w:rsidRPr="004B0A3F">
        <w:rPr>
          <w:rFonts w:ascii="Arial" w:hAnsi="Arial" w:cs="Arial"/>
          <w:bCs/>
          <w:sz w:val="22"/>
          <w:szCs w:val="22"/>
        </w:rPr>
        <w:t>access,</w:t>
      </w:r>
      <w:sdt>
        <w:sdtPr>
          <w:rPr>
            <w:rFonts w:ascii="Arial" w:hAnsi="Arial" w:cs="Arial"/>
            <w:bCs/>
            <w:sz w:val="22"/>
            <w:szCs w:val="22"/>
          </w:rPr>
          <w:id w:val="1727267424"/>
          <w:citation/>
        </w:sdtPr>
        <w:sdtEndPr/>
        <w:sdtContent>
          <w:r>
            <w:rPr>
              <w:rFonts w:ascii="Arial" w:hAnsi="Arial" w:cs="Arial"/>
              <w:bCs/>
              <w:sz w:val="22"/>
              <w:szCs w:val="22"/>
            </w:rPr>
            <w:fldChar w:fldCharType="begin"/>
          </w:r>
          <w:r>
            <w:rPr>
              <w:rFonts w:ascii="Arial" w:hAnsi="Arial" w:cs="Arial"/>
              <w:bCs/>
              <w:sz w:val="22"/>
              <w:szCs w:val="22"/>
              <w:lang w:val="en-GB"/>
            </w:rPr>
            <w:instrText xml:space="preserve"> CITATION The177 \l 2057 </w:instrText>
          </w:r>
          <w:r>
            <w:rPr>
              <w:rFonts w:ascii="Arial" w:hAnsi="Arial" w:cs="Arial"/>
              <w:bCs/>
              <w:sz w:val="22"/>
              <w:szCs w:val="22"/>
            </w:rPr>
            <w:fldChar w:fldCharType="separate"/>
          </w:r>
          <w:r>
            <w:rPr>
              <w:rFonts w:ascii="Arial" w:hAnsi="Arial" w:cs="Arial"/>
              <w:bCs/>
              <w:noProof/>
              <w:sz w:val="22"/>
              <w:szCs w:val="22"/>
              <w:lang w:val="en-GB"/>
            </w:rPr>
            <w:t xml:space="preserve"> </w:t>
          </w:r>
          <w:r w:rsidRPr="00FA3A84">
            <w:rPr>
              <w:rFonts w:ascii="Arial" w:hAnsi="Arial" w:cs="Arial"/>
              <w:noProof/>
              <w:sz w:val="22"/>
              <w:szCs w:val="22"/>
              <w:lang w:val="en-GB"/>
            </w:rPr>
            <w:t>(Goverment, 2017)</w:t>
          </w:r>
          <w:r>
            <w:rPr>
              <w:rFonts w:ascii="Arial" w:hAnsi="Arial" w:cs="Arial"/>
              <w:bCs/>
              <w:sz w:val="22"/>
              <w:szCs w:val="22"/>
            </w:rPr>
            <w:fldChar w:fldCharType="end"/>
          </w:r>
        </w:sdtContent>
      </w:sdt>
      <w:r w:rsidR="00061A51" w:rsidRPr="004B0A3F">
        <w:rPr>
          <w:rFonts w:ascii="Arial" w:hAnsi="Arial" w:cs="Arial"/>
          <w:sz w:val="22"/>
          <w:szCs w:val="22"/>
        </w:rPr>
        <w:t xml:space="preserve"> In</w:t>
      </w:r>
      <w:r w:rsidR="000E1751" w:rsidRPr="004B0A3F">
        <w:rPr>
          <w:rFonts w:ascii="Arial" w:hAnsi="Arial" w:cs="Arial"/>
          <w:sz w:val="22"/>
          <w:szCs w:val="22"/>
        </w:rPr>
        <w:t xml:space="preserve"> any situation when a </w:t>
      </w:r>
      <w:r w:rsidR="000E1751" w:rsidRPr="004B0A3F">
        <w:rPr>
          <w:rFonts w:ascii="Arial" w:hAnsi="Arial" w:cs="Arial"/>
          <w:color w:val="000000" w:themeColor="text1"/>
          <w:sz w:val="22"/>
          <w:szCs w:val="22"/>
        </w:rPr>
        <w:t xml:space="preserve">child is alleged to be harmed, the local authorities work with children's services under </w:t>
      </w:r>
      <w:r w:rsidR="00061A51">
        <w:rPr>
          <w:rFonts w:ascii="Arial" w:hAnsi="Arial" w:cs="Arial"/>
          <w:color w:val="000000" w:themeColor="text1"/>
          <w:sz w:val="22"/>
          <w:szCs w:val="22"/>
        </w:rPr>
        <w:t>‘</w:t>
      </w:r>
      <w:r w:rsidR="000E1751" w:rsidRPr="004B0A3F">
        <w:rPr>
          <w:rFonts w:ascii="Arial" w:hAnsi="Arial" w:cs="Arial"/>
          <w:color w:val="000000" w:themeColor="text1"/>
          <w:sz w:val="22"/>
          <w:szCs w:val="22"/>
        </w:rPr>
        <w:t>Section 47 of the Children Act 1989</w:t>
      </w:r>
      <w:r w:rsidR="00061A51">
        <w:rPr>
          <w:rFonts w:ascii="Arial" w:hAnsi="Arial" w:cs="Arial"/>
          <w:color w:val="000000" w:themeColor="text1"/>
          <w:sz w:val="22"/>
          <w:szCs w:val="22"/>
        </w:rPr>
        <w:t>’</w:t>
      </w:r>
      <w:sdt>
        <w:sdtPr>
          <w:rPr>
            <w:rFonts w:ascii="Arial" w:hAnsi="Arial" w:cs="Arial"/>
            <w:color w:val="000000" w:themeColor="text1"/>
            <w:sz w:val="22"/>
            <w:szCs w:val="22"/>
          </w:rPr>
          <w:id w:val="-45530837"/>
          <w:citation/>
        </w:sdtPr>
        <w:sdtEndPr/>
        <w:sdtContent>
          <w:r>
            <w:rPr>
              <w:rFonts w:ascii="Arial" w:hAnsi="Arial" w:cs="Arial"/>
              <w:color w:val="000000" w:themeColor="text1"/>
              <w:sz w:val="22"/>
              <w:szCs w:val="22"/>
            </w:rPr>
            <w:fldChar w:fldCharType="begin"/>
          </w:r>
          <w:r>
            <w:rPr>
              <w:rFonts w:ascii="Arial" w:hAnsi="Arial" w:cs="Arial"/>
              <w:color w:val="000000" w:themeColor="text1"/>
              <w:sz w:val="22"/>
              <w:szCs w:val="22"/>
              <w:lang w:val="en-GB"/>
            </w:rPr>
            <w:instrText xml:space="preserve"> CITATION Wel152 \l 2057 </w:instrText>
          </w:r>
          <w:r>
            <w:rPr>
              <w:rFonts w:ascii="Arial" w:hAnsi="Arial" w:cs="Arial"/>
              <w:color w:val="000000" w:themeColor="text1"/>
              <w:sz w:val="22"/>
              <w:szCs w:val="22"/>
            </w:rPr>
            <w:fldChar w:fldCharType="separate"/>
          </w:r>
          <w:r>
            <w:rPr>
              <w:rFonts w:ascii="Arial" w:hAnsi="Arial" w:cs="Arial"/>
              <w:noProof/>
              <w:color w:val="000000" w:themeColor="text1"/>
              <w:sz w:val="22"/>
              <w:szCs w:val="22"/>
              <w:lang w:val="en-GB"/>
            </w:rPr>
            <w:t xml:space="preserve"> </w:t>
          </w:r>
          <w:r w:rsidRPr="00FA3A84">
            <w:rPr>
              <w:rFonts w:ascii="Arial" w:hAnsi="Arial" w:cs="Arial"/>
              <w:noProof/>
              <w:color w:val="000000" w:themeColor="text1"/>
              <w:sz w:val="22"/>
              <w:szCs w:val="22"/>
              <w:lang w:val="en-GB"/>
            </w:rPr>
            <w:t>(Goverment, 2015)</w:t>
          </w:r>
          <w:r>
            <w:rPr>
              <w:rFonts w:ascii="Arial" w:hAnsi="Arial" w:cs="Arial"/>
              <w:color w:val="000000" w:themeColor="text1"/>
              <w:sz w:val="22"/>
              <w:szCs w:val="22"/>
            </w:rPr>
            <w:fldChar w:fldCharType="end"/>
          </w:r>
        </w:sdtContent>
      </w:sdt>
      <w:r w:rsidR="00061A51">
        <w:rPr>
          <w:rFonts w:ascii="Arial" w:hAnsi="Arial" w:cs="Arial"/>
          <w:color w:val="000000" w:themeColor="text1"/>
          <w:sz w:val="22"/>
          <w:szCs w:val="22"/>
        </w:rPr>
        <w:t>‘</w:t>
      </w:r>
      <w:r w:rsidR="000E1751" w:rsidRPr="004B0A3F">
        <w:rPr>
          <w:rFonts w:ascii="Arial" w:hAnsi="Arial" w:cs="Arial"/>
          <w:color w:val="000000" w:themeColor="text1"/>
          <w:sz w:val="22"/>
          <w:szCs w:val="22"/>
        </w:rPr>
        <w:t>Under section 175 of the Education Act 2002</w:t>
      </w:r>
      <w:r w:rsidR="00061A51">
        <w:rPr>
          <w:rFonts w:ascii="Arial" w:hAnsi="Arial" w:cs="Arial"/>
          <w:color w:val="000000" w:themeColor="text1"/>
          <w:sz w:val="22"/>
          <w:szCs w:val="22"/>
        </w:rPr>
        <w:t>’</w:t>
      </w:r>
      <w:r w:rsidR="000E1751" w:rsidRPr="004B0A3F">
        <w:rPr>
          <w:rFonts w:ascii="Arial" w:hAnsi="Arial" w:cs="Arial"/>
          <w:color w:val="000000" w:themeColor="text1"/>
          <w:sz w:val="22"/>
          <w:szCs w:val="22"/>
        </w:rPr>
        <w:t xml:space="preserve"> </w:t>
      </w:r>
      <w:sdt>
        <w:sdtPr>
          <w:rPr>
            <w:rFonts w:ascii="Arial" w:hAnsi="Arial" w:cs="Arial"/>
            <w:color w:val="000000" w:themeColor="text1"/>
            <w:sz w:val="22"/>
            <w:szCs w:val="22"/>
          </w:rPr>
          <w:id w:val="-780882844"/>
          <w:citation/>
        </w:sdtPr>
        <w:sdtEndPr/>
        <w:sdtContent>
          <w:r>
            <w:rPr>
              <w:rFonts w:ascii="Arial" w:hAnsi="Arial" w:cs="Arial"/>
              <w:color w:val="000000" w:themeColor="text1"/>
              <w:sz w:val="22"/>
              <w:szCs w:val="22"/>
            </w:rPr>
            <w:fldChar w:fldCharType="begin"/>
          </w:r>
          <w:r>
            <w:rPr>
              <w:rFonts w:ascii="Arial" w:hAnsi="Arial" w:cs="Arial"/>
              <w:color w:val="000000" w:themeColor="text1"/>
              <w:sz w:val="22"/>
              <w:szCs w:val="22"/>
              <w:lang w:val="en-GB"/>
            </w:rPr>
            <w:instrText xml:space="preserve"> CITATION The177 \l 2057 </w:instrText>
          </w:r>
          <w:r>
            <w:rPr>
              <w:rFonts w:ascii="Arial" w:hAnsi="Arial" w:cs="Arial"/>
              <w:color w:val="000000" w:themeColor="text1"/>
              <w:sz w:val="22"/>
              <w:szCs w:val="22"/>
            </w:rPr>
            <w:fldChar w:fldCharType="separate"/>
          </w:r>
          <w:r w:rsidRPr="00FA3A84">
            <w:rPr>
              <w:rFonts w:ascii="Arial" w:hAnsi="Arial" w:cs="Arial"/>
              <w:noProof/>
              <w:color w:val="000000" w:themeColor="text1"/>
              <w:sz w:val="22"/>
              <w:szCs w:val="22"/>
              <w:lang w:val="en-GB"/>
            </w:rPr>
            <w:t>(Goverment, 2017)</w:t>
          </w:r>
          <w:r>
            <w:rPr>
              <w:rFonts w:ascii="Arial" w:hAnsi="Arial" w:cs="Arial"/>
              <w:color w:val="000000" w:themeColor="text1"/>
              <w:sz w:val="22"/>
              <w:szCs w:val="22"/>
            </w:rPr>
            <w:fldChar w:fldCharType="end"/>
          </w:r>
        </w:sdtContent>
      </w:sdt>
      <w:r w:rsidR="00F7039C">
        <w:rPr>
          <w:rFonts w:ascii="Arial" w:hAnsi="Arial" w:cs="Arial"/>
          <w:color w:val="000000" w:themeColor="text1"/>
          <w:sz w:val="22"/>
          <w:szCs w:val="22"/>
        </w:rPr>
        <w:t xml:space="preserve"> </w:t>
      </w:r>
      <w:r w:rsidR="000E1751" w:rsidRPr="004B0A3F">
        <w:rPr>
          <w:rFonts w:ascii="Arial" w:hAnsi="Arial" w:cs="Arial"/>
          <w:color w:val="000000" w:themeColor="text1"/>
          <w:sz w:val="22"/>
          <w:szCs w:val="22"/>
        </w:rPr>
        <w:t xml:space="preserve">which promotes the welfare and safeguarding of children involved in agencies </w:t>
      </w:r>
      <w:r w:rsidR="00061A51">
        <w:rPr>
          <w:rFonts w:ascii="Arial" w:hAnsi="Arial" w:cs="Arial"/>
          <w:color w:val="000000" w:themeColor="text1"/>
          <w:sz w:val="22"/>
          <w:szCs w:val="22"/>
        </w:rPr>
        <w:t>‘</w:t>
      </w:r>
      <w:r w:rsidR="000E1751" w:rsidRPr="004B0A3F">
        <w:rPr>
          <w:rFonts w:ascii="Arial" w:hAnsi="Arial" w:cs="Arial"/>
          <w:color w:val="000000" w:themeColor="text1"/>
          <w:sz w:val="22"/>
          <w:szCs w:val="22"/>
        </w:rPr>
        <w:t>Section 11 of the Children Act 2004 places a duty on them so that services</w:t>
      </w:r>
      <w:r w:rsidR="00061A51">
        <w:rPr>
          <w:rFonts w:ascii="Arial" w:hAnsi="Arial" w:cs="Arial"/>
          <w:color w:val="000000" w:themeColor="text1"/>
          <w:sz w:val="22"/>
          <w:szCs w:val="22"/>
        </w:rPr>
        <w:t>’</w:t>
      </w:r>
      <w:r w:rsidR="000E1751" w:rsidRPr="004B0A3F">
        <w:rPr>
          <w:rFonts w:ascii="Arial" w:hAnsi="Arial" w:cs="Arial"/>
          <w:color w:val="000000" w:themeColor="text1"/>
          <w:sz w:val="22"/>
          <w:szCs w:val="22"/>
        </w:rPr>
        <w:t xml:space="preserve"> </w:t>
      </w:r>
      <w:sdt>
        <w:sdtPr>
          <w:rPr>
            <w:rFonts w:ascii="Arial" w:hAnsi="Arial" w:cs="Arial"/>
            <w:color w:val="000000" w:themeColor="text1"/>
            <w:sz w:val="22"/>
            <w:szCs w:val="22"/>
          </w:rPr>
          <w:id w:val="-1816783445"/>
          <w:citation/>
        </w:sdtPr>
        <w:sdtEndPr/>
        <w:sdtContent>
          <w:r w:rsidR="00F7039C">
            <w:rPr>
              <w:rFonts w:ascii="Arial" w:hAnsi="Arial" w:cs="Arial"/>
              <w:color w:val="000000" w:themeColor="text1"/>
              <w:sz w:val="22"/>
              <w:szCs w:val="22"/>
            </w:rPr>
            <w:fldChar w:fldCharType="begin"/>
          </w:r>
          <w:r w:rsidR="00F7039C">
            <w:rPr>
              <w:rFonts w:ascii="Arial" w:hAnsi="Arial" w:cs="Arial"/>
              <w:color w:val="000000" w:themeColor="text1"/>
              <w:sz w:val="22"/>
              <w:szCs w:val="22"/>
              <w:lang w:val="en-GB"/>
            </w:rPr>
            <w:instrText xml:space="preserve"> CITATION The177 \l 2057 </w:instrText>
          </w:r>
          <w:r w:rsidR="00F7039C">
            <w:rPr>
              <w:rFonts w:ascii="Arial" w:hAnsi="Arial" w:cs="Arial"/>
              <w:color w:val="000000" w:themeColor="text1"/>
              <w:sz w:val="22"/>
              <w:szCs w:val="22"/>
            </w:rPr>
            <w:fldChar w:fldCharType="separate"/>
          </w:r>
          <w:r w:rsidR="00F7039C" w:rsidRPr="00F7039C">
            <w:rPr>
              <w:rFonts w:ascii="Arial" w:hAnsi="Arial" w:cs="Arial"/>
              <w:noProof/>
              <w:color w:val="000000" w:themeColor="text1"/>
              <w:sz w:val="22"/>
              <w:szCs w:val="22"/>
              <w:lang w:val="en-GB"/>
            </w:rPr>
            <w:t>(Goverment, 2017)</w:t>
          </w:r>
          <w:r w:rsidR="00F7039C">
            <w:rPr>
              <w:rFonts w:ascii="Arial" w:hAnsi="Arial" w:cs="Arial"/>
              <w:color w:val="000000" w:themeColor="text1"/>
              <w:sz w:val="22"/>
              <w:szCs w:val="22"/>
            </w:rPr>
            <w:fldChar w:fldCharType="end"/>
          </w:r>
        </w:sdtContent>
      </w:sdt>
      <w:r w:rsidR="00F7039C">
        <w:rPr>
          <w:rFonts w:ascii="Arial" w:hAnsi="Arial" w:cs="Arial"/>
          <w:color w:val="000000" w:themeColor="text1"/>
          <w:sz w:val="22"/>
          <w:szCs w:val="22"/>
        </w:rPr>
        <w:t xml:space="preserve"> </w:t>
      </w:r>
      <w:r w:rsidR="000E1751" w:rsidRPr="004B0A3F">
        <w:rPr>
          <w:rFonts w:ascii="Arial" w:hAnsi="Arial" w:cs="Arial"/>
          <w:color w:val="000000" w:themeColor="text1"/>
          <w:sz w:val="22"/>
          <w:szCs w:val="22"/>
        </w:rPr>
        <w:t>can be provided if needed, so they are all equally accountable for</w:t>
      </w:r>
    </w:p>
    <w:p w14:paraId="67E7374E" w14:textId="3B74F580" w:rsidR="00A37A1F" w:rsidRPr="004B0A3F" w:rsidRDefault="000E1751" w:rsidP="00796A68">
      <w:pPr>
        <w:spacing w:before="240" w:after="240" w:line="360" w:lineRule="auto"/>
        <w:rPr>
          <w:rFonts w:ascii="Arial" w:hAnsi="Arial" w:cs="Arial"/>
          <w:b/>
          <w:sz w:val="22"/>
          <w:szCs w:val="22"/>
        </w:rPr>
      </w:pPr>
      <w:r w:rsidRPr="004B0A3F">
        <w:rPr>
          <w:rFonts w:ascii="Arial" w:hAnsi="Arial" w:cs="Arial"/>
          <w:color w:val="000000" w:themeColor="text1"/>
          <w:sz w:val="22"/>
          <w:szCs w:val="22"/>
        </w:rPr>
        <w:t xml:space="preserve"> taking care of children's welfare</w:t>
      </w:r>
      <w:r w:rsidRPr="004B0A3F">
        <w:rPr>
          <w:rFonts w:ascii="Arial" w:hAnsi="Arial" w:cs="Arial"/>
          <w:bCs/>
          <w:sz w:val="22"/>
          <w:szCs w:val="22"/>
        </w:rPr>
        <w:t xml:space="preserve"> </w:t>
      </w:r>
      <w:sdt>
        <w:sdtPr>
          <w:rPr>
            <w:rFonts w:ascii="Arial" w:hAnsi="Arial" w:cs="Arial"/>
            <w:bCs/>
            <w:sz w:val="22"/>
            <w:szCs w:val="22"/>
          </w:rPr>
          <w:id w:val="-1433747133"/>
          <w:citation/>
        </w:sdtPr>
        <w:sdtEndPr/>
        <w:sdtContent>
          <w:r w:rsidR="00F7039C">
            <w:rPr>
              <w:rFonts w:ascii="Arial" w:hAnsi="Arial" w:cs="Arial"/>
              <w:bCs/>
              <w:sz w:val="22"/>
              <w:szCs w:val="22"/>
            </w:rPr>
            <w:fldChar w:fldCharType="begin"/>
          </w:r>
          <w:r w:rsidR="00F7039C">
            <w:rPr>
              <w:rFonts w:ascii="Arial" w:hAnsi="Arial" w:cs="Arial"/>
              <w:bCs/>
              <w:sz w:val="22"/>
              <w:szCs w:val="22"/>
              <w:lang w:val="en-GB"/>
            </w:rPr>
            <w:instrText xml:space="preserve"> CITATION SNA201 \l 2057 </w:instrText>
          </w:r>
          <w:r w:rsidR="00F7039C">
            <w:rPr>
              <w:rFonts w:ascii="Arial" w:hAnsi="Arial" w:cs="Arial"/>
              <w:bCs/>
              <w:sz w:val="22"/>
              <w:szCs w:val="22"/>
            </w:rPr>
            <w:fldChar w:fldCharType="separate"/>
          </w:r>
          <w:r w:rsidR="00F7039C" w:rsidRPr="00F7039C">
            <w:rPr>
              <w:rFonts w:ascii="Arial" w:hAnsi="Arial" w:cs="Arial"/>
              <w:noProof/>
              <w:sz w:val="22"/>
              <w:szCs w:val="22"/>
              <w:lang w:val="en-GB"/>
            </w:rPr>
            <w:t>(Cymru, 2020)</w:t>
          </w:r>
          <w:r w:rsidR="00F7039C">
            <w:rPr>
              <w:rFonts w:ascii="Arial" w:hAnsi="Arial" w:cs="Arial"/>
              <w:bCs/>
              <w:sz w:val="22"/>
              <w:szCs w:val="22"/>
            </w:rPr>
            <w:fldChar w:fldCharType="end"/>
          </w:r>
        </w:sdtContent>
      </w:sdt>
      <w:r w:rsidR="00F67EF0" w:rsidRPr="004B0A3F">
        <w:rPr>
          <w:rFonts w:ascii="Arial" w:hAnsi="Arial" w:cs="Arial"/>
          <w:bCs/>
          <w:sz w:val="22"/>
          <w:szCs w:val="22"/>
        </w:rPr>
        <w:t xml:space="preserve">. The municipal councils are accountable for and are responsible for addressing the social concerns of children; they have many duties to ensure that their goals are achieved </w:t>
      </w:r>
      <w:sdt>
        <w:sdtPr>
          <w:rPr>
            <w:rFonts w:ascii="Arial" w:hAnsi="Arial" w:cs="Arial"/>
            <w:bCs/>
            <w:sz w:val="22"/>
            <w:szCs w:val="22"/>
          </w:rPr>
          <w:id w:val="1340272113"/>
          <w:citation/>
        </w:sdtPr>
        <w:sdtEndPr/>
        <w:sdtContent>
          <w:r w:rsidR="00F7039C">
            <w:rPr>
              <w:rFonts w:ascii="Arial" w:hAnsi="Arial" w:cs="Arial"/>
              <w:bCs/>
              <w:sz w:val="22"/>
              <w:szCs w:val="22"/>
            </w:rPr>
            <w:fldChar w:fldCharType="begin"/>
          </w:r>
          <w:r w:rsidR="00F7039C">
            <w:rPr>
              <w:rFonts w:ascii="Arial" w:hAnsi="Arial" w:cs="Arial"/>
              <w:bCs/>
              <w:sz w:val="22"/>
              <w:szCs w:val="22"/>
              <w:lang w:val="en-GB"/>
            </w:rPr>
            <w:instrText xml:space="preserve"> CITATION Ary19 \l 2057 </w:instrText>
          </w:r>
          <w:r w:rsidR="00F7039C">
            <w:rPr>
              <w:rFonts w:ascii="Arial" w:hAnsi="Arial" w:cs="Arial"/>
              <w:bCs/>
              <w:sz w:val="22"/>
              <w:szCs w:val="22"/>
            </w:rPr>
            <w:fldChar w:fldCharType="separate"/>
          </w:r>
          <w:r w:rsidR="00F7039C" w:rsidRPr="00F7039C">
            <w:rPr>
              <w:rFonts w:ascii="Arial" w:hAnsi="Arial" w:cs="Arial"/>
              <w:noProof/>
              <w:sz w:val="22"/>
              <w:szCs w:val="22"/>
              <w:lang w:val="en-GB"/>
            </w:rPr>
            <w:t>(Hillman, 2019)</w:t>
          </w:r>
          <w:r w:rsidR="00F7039C">
            <w:rPr>
              <w:rFonts w:ascii="Arial" w:hAnsi="Arial" w:cs="Arial"/>
              <w:bCs/>
              <w:sz w:val="22"/>
              <w:szCs w:val="22"/>
            </w:rPr>
            <w:fldChar w:fldCharType="end"/>
          </w:r>
        </w:sdtContent>
      </w:sdt>
      <w:r w:rsidR="00F67EF0" w:rsidRPr="004B0A3F">
        <w:rPr>
          <w:rFonts w:ascii="Arial" w:hAnsi="Arial" w:cs="Arial"/>
          <w:bCs/>
          <w:sz w:val="22"/>
          <w:szCs w:val="22"/>
        </w:rPr>
        <w:t xml:space="preserve">. When an infant is accused of being harmed, the municipal authority will investigate the social treatment of the child </w:t>
      </w:r>
      <w:r w:rsidR="004C5BF1" w:rsidRPr="004B0A3F">
        <w:rPr>
          <w:rFonts w:ascii="Arial" w:hAnsi="Arial" w:cs="Arial"/>
          <w:bCs/>
          <w:sz w:val="22"/>
          <w:szCs w:val="22"/>
        </w:rPr>
        <w:t xml:space="preserve">underneath section </w:t>
      </w:r>
      <w:proofErr w:type="gramStart"/>
      <w:r w:rsidR="004C5BF1" w:rsidRPr="004B0A3F">
        <w:rPr>
          <w:rFonts w:ascii="Arial" w:hAnsi="Arial" w:cs="Arial"/>
          <w:bCs/>
          <w:sz w:val="22"/>
          <w:szCs w:val="22"/>
        </w:rPr>
        <w:t>47  dealing</w:t>
      </w:r>
      <w:proofErr w:type="gramEnd"/>
      <w:r w:rsidR="004C5BF1" w:rsidRPr="004B0A3F">
        <w:rPr>
          <w:rFonts w:ascii="Arial" w:hAnsi="Arial" w:cs="Arial"/>
          <w:bCs/>
          <w:sz w:val="22"/>
          <w:szCs w:val="22"/>
        </w:rPr>
        <w:t xml:space="preserve"> with the </w:t>
      </w:r>
      <w:r w:rsidR="00F67EF0" w:rsidRPr="004B0A3F">
        <w:rPr>
          <w:rFonts w:ascii="Arial" w:hAnsi="Arial" w:cs="Arial"/>
          <w:bCs/>
          <w:sz w:val="22"/>
          <w:szCs w:val="22"/>
        </w:rPr>
        <w:t xml:space="preserve">Children's Act </w:t>
      </w:r>
      <w:r w:rsidR="004C5BF1" w:rsidRPr="004B0A3F">
        <w:rPr>
          <w:rFonts w:ascii="Arial" w:hAnsi="Arial" w:cs="Arial"/>
          <w:bCs/>
          <w:sz w:val="22"/>
          <w:szCs w:val="22"/>
        </w:rPr>
        <w:t xml:space="preserve">of the year </w:t>
      </w:r>
      <w:r w:rsidR="00F67EF0" w:rsidRPr="004B0A3F">
        <w:rPr>
          <w:rFonts w:ascii="Arial" w:hAnsi="Arial" w:cs="Arial"/>
          <w:bCs/>
          <w:sz w:val="22"/>
          <w:szCs w:val="22"/>
        </w:rPr>
        <w:t>1989</w:t>
      </w:r>
      <w:sdt>
        <w:sdtPr>
          <w:rPr>
            <w:rFonts w:ascii="Arial" w:hAnsi="Arial" w:cs="Arial"/>
            <w:bCs/>
            <w:sz w:val="22"/>
            <w:szCs w:val="22"/>
          </w:rPr>
          <w:id w:val="922533644"/>
          <w:citation/>
        </w:sdtPr>
        <w:sdtEndPr/>
        <w:sdtContent>
          <w:r w:rsidR="00F7039C">
            <w:rPr>
              <w:rFonts w:ascii="Arial" w:hAnsi="Arial" w:cs="Arial"/>
              <w:bCs/>
              <w:sz w:val="22"/>
              <w:szCs w:val="22"/>
            </w:rPr>
            <w:fldChar w:fldCharType="begin"/>
          </w:r>
          <w:r w:rsidR="00F7039C">
            <w:rPr>
              <w:rFonts w:ascii="Arial" w:hAnsi="Arial" w:cs="Arial"/>
              <w:bCs/>
              <w:sz w:val="22"/>
              <w:szCs w:val="22"/>
              <w:lang w:val="en-GB"/>
            </w:rPr>
            <w:instrText xml:space="preserve"> CITATION Wel89 \l 2057 </w:instrText>
          </w:r>
          <w:r w:rsidR="00F7039C">
            <w:rPr>
              <w:rFonts w:ascii="Arial" w:hAnsi="Arial" w:cs="Arial"/>
              <w:bCs/>
              <w:sz w:val="22"/>
              <w:szCs w:val="22"/>
            </w:rPr>
            <w:fldChar w:fldCharType="separate"/>
          </w:r>
          <w:r w:rsidR="00F7039C">
            <w:rPr>
              <w:rFonts w:ascii="Arial" w:hAnsi="Arial" w:cs="Arial"/>
              <w:bCs/>
              <w:noProof/>
              <w:sz w:val="22"/>
              <w:szCs w:val="22"/>
              <w:lang w:val="en-GB"/>
            </w:rPr>
            <w:t xml:space="preserve"> </w:t>
          </w:r>
          <w:r w:rsidR="00F7039C" w:rsidRPr="00F7039C">
            <w:rPr>
              <w:rFonts w:ascii="Arial" w:hAnsi="Arial" w:cs="Arial"/>
              <w:noProof/>
              <w:sz w:val="22"/>
              <w:szCs w:val="22"/>
              <w:lang w:val="en-GB"/>
            </w:rPr>
            <w:t>(Goverment, 1989)</w:t>
          </w:r>
          <w:r w:rsidR="00F7039C">
            <w:rPr>
              <w:rFonts w:ascii="Arial" w:hAnsi="Arial" w:cs="Arial"/>
              <w:bCs/>
              <w:sz w:val="22"/>
              <w:szCs w:val="22"/>
            </w:rPr>
            <w:fldChar w:fldCharType="end"/>
          </w:r>
        </w:sdtContent>
      </w:sdt>
      <w:r w:rsidR="00F67EF0" w:rsidRPr="004B0A3F">
        <w:rPr>
          <w:rFonts w:ascii="Arial" w:hAnsi="Arial" w:cs="Arial"/>
          <w:bCs/>
          <w:sz w:val="22"/>
          <w:szCs w:val="22"/>
        </w:rPr>
        <w:t xml:space="preserve">. </w:t>
      </w:r>
    </w:p>
    <w:p w14:paraId="23197856" w14:textId="2656ED91"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Unit</w:t>
      </w:r>
      <w:r w:rsidR="00A37A1F" w:rsidRPr="004B0A3F">
        <w:rPr>
          <w:rFonts w:ascii="Arial" w:hAnsi="Arial" w:cs="Arial"/>
          <w:bCs/>
          <w:sz w:val="22"/>
          <w:szCs w:val="22"/>
        </w:rPr>
        <w:t xml:space="preserve"> 11 of the 2004 </w:t>
      </w:r>
      <w:r w:rsidRPr="004B0A3F">
        <w:rPr>
          <w:rFonts w:ascii="Arial" w:hAnsi="Arial" w:cs="Arial"/>
          <w:bCs/>
          <w:sz w:val="22"/>
          <w:szCs w:val="22"/>
        </w:rPr>
        <w:t>Youngsters</w:t>
      </w:r>
      <w:r w:rsidR="00A37A1F" w:rsidRPr="004B0A3F">
        <w:rPr>
          <w:rFonts w:ascii="Arial" w:hAnsi="Arial" w:cs="Arial"/>
          <w:bCs/>
          <w:sz w:val="22"/>
          <w:szCs w:val="22"/>
        </w:rPr>
        <w:t xml:space="preserve"> Act sets out the responsibility of municipal agencies and social services organizations</w:t>
      </w:r>
      <w:r w:rsidR="00B76900">
        <w:rPr>
          <w:rFonts w:ascii="Arial" w:hAnsi="Arial" w:cs="Arial"/>
          <w:bCs/>
          <w:sz w:val="22"/>
          <w:szCs w:val="22"/>
        </w:rPr>
        <w:t xml:space="preserve"> </w:t>
      </w:r>
      <w:sdt>
        <w:sdtPr>
          <w:rPr>
            <w:rFonts w:ascii="Arial" w:hAnsi="Arial" w:cs="Arial"/>
            <w:bCs/>
            <w:sz w:val="22"/>
            <w:szCs w:val="22"/>
          </w:rPr>
          <w:id w:val="459159835"/>
          <w:citation/>
        </w:sdtPr>
        <w:sdtEndPr/>
        <w:sdtContent>
          <w:r w:rsidR="00B76900">
            <w:rPr>
              <w:rFonts w:ascii="Arial" w:hAnsi="Arial" w:cs="Arial"/>
              <w:bCs/>
              <w:sz w:val="22"/>
              <w:szCs w:val="22"/>
            </w:rPr>
            <w:fldChar w:fldCharType="begin"/>
          </w:r>
          <w:r w:rsidR="00B76900">
            <w:rPr>
              <w:rFonts w:ascii="Arial" w:hAnsi="Arial" w:cs="Arial"/>
              <w:bCs/>
              <w:sz w:val="22"/>
              <w:szCs w:val="22"/>
              <w:lang w:val="en-GB"/>
            </w:rPr>
            <w:instrText xml:space="preserve"> CITATION Wel171 \l 2057 </w:instrText>
          </w:r>
          <w:r w:rsidR="00B76900">
            <w:rPr>
              <w:rFonts w:ascii="Arial" w:hAnsi="Arial" w:cs="Arial"/>
              <w:bCs/>
              <w:sz w:val="22"/>
              <w:szCs w:val="22"/>
            </w:rPr>
            <w:fldChar w:fldCharType="separate"/>
          </w:r>
          <w:r w:rsidR="00B76900" w:rsidRPr="00B76900">
            <w:rPr>
              <w:rFonts w:ascii="Arial" w:hAnsi="Arial" w:cs="Arial"/>
              <w:noProof/>
              <w:sz w:val="22"/>
              <w:szCs w:val="22"/>
              <w:lang w:val="en-GB"/>
            </w:rPr>
            <w:t>(Goverment, 2017)</w:t>
          </w:r>
          <w:r w:rsidR="00B76900">
            <w:rPr>
              <w:rFonts w:ascii="Arial" w:hAnsi="Arial" w:cs="Arial"/>
              <w:bCs/>
              <w:sz w:val="22"/>
              <w:szCs w:val="22"/>
            </w:rPr>
            <w:fldChar w:fldCharType="end"/>
          </w:r>
        </w:sdtContent>
      </w:sdt>
      <w:r w:rsidR="00A37A1F" w:rsidRPr="004B0A3F">
        <w:rPr>
          <w:rFonts w:ascii="Arial" w:hAnsi="Arial" w:cs="Arial"/>
          <w:bCs/>
          <w:sz w:val="22"/>
          <w:szCs w:val="22"/>
        </w:rPr>
        <w:t>. It aims to ensure that each of these organizations respects the protection and promotion of child welfare</w:t>
      </w:r>
      <w:sdt>
        <w:sdtPr>
          <w:rPr>
            <w:rFonts w:ascii="Arial" w:hAnsi="Arial" w:cs="Arial"/>
            <w:bCs/>
            <w:sz w:val="22"/>
            <w:szCs w:val="22"/>
          </w:rPr>
          <w:id w:val="228810804"/>
          <w:citation/>
        </w:sdtPr>
        <w:sdtEndPr/>
        <w:sdtContent>
          <w:r w:rsidR="00B76900">
            <w:rPr>
              <w:rFonts w:ascii="Arial" w:hAnsi="Arial" w:cs="Arial"/>
              <w:bCs/>
              <w:sz w:val="22"/>
              <w:szCs w:val="22"/>
            </w:rPr>
            <w:fldChar w:fldCharType="begin"/>
          </w:r>
          <w:r w:rsidR="00B76900">
            <w:rPr>
              <w:rFonts w:ascii="Arial" w:hAnsi="Arial" w:cs="Arial"/>
              <w:bCs/>
              <w:sz w:val="22"/>
              <w:szCs w:val="22"/>
              <w:lang w:val="en-GB"/>
            </w:rPr>
            <w:instrText xml:space="preserve"> CITATION The176 \l 2057 </w:instrText>
          </w:r>
          <w:r w:rsidR="00B76900">
            <w:rPr>
              <w:rFonts w:ascii="Arial" w:hAnsi="Arial" w:cs="Arial"/>
              <w:bCs/>
              <w:sz w:val="22"/>
              <w:szCs w:val="22"/>
            </w:rPr>
            <w:fldChar w:fldCharType="separate"/>
          </w:r>
          <w:r w:rsidR="00B76900">
            <w:rPr>
              <w:rFonts w:ascii="Arial" w:hAnsi="Arial" w:cs="Arial"/>
              <w:bCs/>
              <w:noProof/>
              <w:sz w:val="22"/>
              <w:szCs w:val="22"/>
              <w:lang w:val="en-GB"/>
            </w:rPr>
            <w:t xml:space="preserve"> </w:t>
          </w:r>
          <w:r w:rsidR="00B76900" w:rsidRPr="00B76900">
            <w:rPr>
              <w:rFonts w:ascii="Arial" w:hAnsi="Arial" w:cs="Arial"/>
              <w:noProof/>
              <w:sz w:val="22"/>
              <w:szCs w:val="22"/>
              <w:lang w:val="en-GB"/>
            </w:rPr>
            <w:t>(Goverment, 2017)</w:t>
          </w:r>
          <w:r w:rsidR="00B76900">
            <w:rPr>
              <w:rFonts w:ascii="Arial" w:hAnsi="Arial" w:cs="Arial"/>
              <w:bCs/>
              <w:sz w:val="22"/>
              <w:szCs w:val="22"/>
            </w:rPr>
            <w:fldChar w:fldCharType="end"/>
          </w:r>
        </w:sdtContent>
      </w:sdt>
      <w:r w:rsidR="00A37A1F" w:rsidRPr="004B0A3F">
        <w:rPr>
          <w:rFonts w:ascii="Arial" w:hAnsi="Arial" w:cs="Arial"/>
          <w:bCs/>
          <w:sz w:val="22"/>
          <w:szCs w:val="22"/>
        </w:rPr>
        <w:t>. The local authorities shall protect and encourage the health of children as stipulated in Article 175 of the Education Act 2002</w:t>
      </w:r>
      <w:r w:rsidR="00B76900">
        <w:rPr>
          <w:rFonts w:ascii="Arial" w:hAnsi="Arial" w:cs="Arial"/>
          <w:bCs/>
          <w:sz w:val="22"/>
          <w:szCs w:val="22"/>
        </w:rPr>
        <w:t xml:space="preserve"> </w:t>
      </w:r>
      <w:sdt>
        <w:sdtPr>
          <w:rPr>
            <w:rFonts w:ascii="Arial" w:hAnsi="Arial" w:cs="Arial"/>
            <w:bCs/>
            <w:sz w:val="22"/>
            <w:szCs w:val="22"/>
          </w:rPr>
          <w:id w:val="-805929745"/>
          <w:citation/>
        </w:sdtPr>
        <w:sdtEndPr/>
        <w:sdtContent>
          <w:r w:rsidR="00B76900">
            <w:rPr>
              <w:rFonts w:ascii="Arial" w:hAnsi="Arial" w:cs="Arial"/>
              <w:bCs/>
              <w:sz w:val="22"/>
              <w:szCs w:val="22"/>
            </w:rPr>
            <w:fldChar w:fldCharType="begin"/>
          </w:r>
          <w:r w:rsidR="00B76900">
            <w:rPr>
              <w:rFonts w:ascii="Arial" w:hAnsi="Arial" w:cs="Arial"/>
              <w:bCs/>
              <w:sz w:val="22"/>
              <w:szCs w:val="22"/>
              <w:lang w:val="en-GB"/>
            </w:rPr>
            <w:instrText xml:space="preserve"> CITATION The177 \l 2057 </w:instrText>
          </w:r>
          <w:r w:rsidR="00B76900">
            <w:rPr>
              <w:rFonts w:ascii="Arial" w:hAnsi="Arial" w:cs="Arial"/>
              <w:bCs/>
              <w:sz w:val="22"/>
              <w:szCs w:val="22"/>
            </w:rPr>
            <w:fldChar w:fldCharType="separate"/>
          </w:r>
          <w:r w:rsidR="00B76900" w:rsidRPr="00B76900">
            <w:rPr>
              <w:rFonts w:ascii="Arial" w:hAnsi="Arial" w:cs="Arial"/>
              <w:noProof/>
              <w:sz w:val="22"/>
              <w:szCs w:val="22"/>
              <w:lang w:val="en-GB"/>
            </w:rPr>
            <w:t>(Goverment, 2017)</w:t>
          </w:r>
          <w:r w:rsidR="00B76900">
            <w:rPr>
              <w:rFonts w:ascii="Arial" w:hAnsi="Arial" w:cs="Arial"/>
              <w:bCs/>
              <w:sz w:val="22"/>
              <w:szCs w:val="22"/>
            </w:rPr>
            <w:fldChar w:fldCharType="end"/>
          </w:r>
        </w:sdtContent>
      </w:sdt>
      <w:r w:rsidR="00A37A1F" w:rsidRPr="004B0A3F">
        <w:rPr>
          <w:rFonts w:ascii="Arial" w:hAnsi="Arial" w:cs="Arial"/>
          <w:bCs/>
          <w:sz w:val="22"/>
          <w:szCs w:val="22"/>
        </w:rPr>
        <w:t xml:space="preserve">. Each charitable agency is also responsible for caring for the </w:t>
      </w:r>
      <w:r w:rsidRPr="004B0A3F">
        <w:rPr>
          <w:rFonts w:ascii="Arial" w:hAnsi="Arial" w:cs="Arial"/>
          <w:bCs/>
          <w:sz w:val="22"/>
          <w:szCs w:val="22"/>
        </w:rPr>
        <w:t>requirements</w:t>
      </w:r>
      <w:r w:rsidR="00A37A1F" w:rsidRPr="004B0A3F">
        <w:rPr>
          <w:rFonts w:ascii="Arial" w:hAnsi="Arial" w:cs="Arial"/>
          <w:bCs/>
          <w:sz w:val="22"/>
          <w:szCs w:val="22"/>
        </w:rPr>
        <w:t xml:space="preserve"> of </w:t>
      </w:r>
      <w:r w:rsidRPr="004B0A3F">
        <w:rPr>
          <w:rFonts w:ascii="Arial" w:hAnsi="Arial" w:cs="Arial"/>
          <w:bCs/>
          <w:sz w:val="22"/>
          <w:szCs w:val="22"/>
        </w:rPr>
        <w:t>kids</w:t>
      </w:r>
      <w:r w:rsidR="00A37A1F" w:rsidRPr="004B0A3F">
        <w:rPr>
          <w:rFonts w:ascii="Arial" w:hAnsi="Arial" w:cs="Arial"/>
          <w:bCs/>
          <w:sz w:val="22"/>
          <w:szCs w:val="22"/>
        </w:rPr>
        <w:t xml:space="preserve"> and </w:t>
      </w:r>
      <w:r w:rsidRPr="004B0A3F">
        <w:rPr>
          <w:rFonts w:ascii="Arial" w:hAnsi="Arial" w:cs="Arial"/>
          <w:bCs/>
          <w:sz w:val="22"/>
          <w:szCs w:val="22"/>
        </w:rPr>
        <w:t>fresh</w:t>
      </w:r>
      <w:r w:rsidR="00A37A1F" w:rsidRPr="004B0A3F">
        <w:rPr>
          <w:rFonts w:ascii="Arial" w:hAnsi="Arial" w:cs="Arial"/>
          <w:bCs/>
          <w:sz w:val="22"/>
          <w:szCs w:val="22"/>
        </w:rPr>
        <w:t xml:space="preserve"> </w:t>
      </w:r>
      <w:r w:rsidRPr="004B0A3F">
        <w:rPr>
          <w:rFonts w:ascii="Arial" w:hAnsi="Arial" w:cs="Arial"/>
          <w:bCs/>
          <w:sz w:val="22"/>
          <w:szCs w:val="22"/>
        </w:rPr>
        <w:t>persons</w:t>
      </w:r>
      <w:r w:rsidR="00A37A1F" w:rsidRPr="004B0A3F">
        <w:rPr>
          <w:rFonts w:ascii="Arial" w:hAnsi="Arial" w:cs="Arial"/>
          <w:bCs/>
          <w:sz w:val="22"/>
          <w:szCs w:val="22"/>
        </w:rPr>
        <w:t xml:space="preserve">. This segment addresses the different tasks of an organization to protect the well-being of </w:t>
      </w:r>
      <w:r w:rsidR="008C248E" w:rsidRPr="004B0A3F">
        <w:rPr>
          <w:rFonts w:ascii="Arial" w:hAnsi="Arial" w:cs="Arial"/>
          <w:bCs/>
          <w:sz w:val="22"/>
          <w:szCs w:val="22"/>
        </w:rPr>
        <w:t>children.</w:t>
      </w:r>
      <w:r w:rsidR="00A37A1F" w:rsidRPr="004B0A3F">
        <w:rPr>
          <w:rFonts w:ascii="Arial" w:hAnsi="Arial" w:cs="Arial"/>
          <w:bCs/>
          <w:sz w:val="22"/>
          <w:szCs w:val="22"/>
        </w:rPr>
        <w:t xml:space="preserve">  We provide social welfare programs for adults first and foremost. In Wales, the local councils are responsible for caring for adults who have problems and are also responsible for ensuring that they protect the well-being of their children</w:t>
      </w:r>
      <w:sdt>
        <w:sdtPr>
          <w:rPr>
            <w:rFonts w:ascii="Arial" w:hAnsi="Arial" w:cs="Arial"/>
            <w:bCs/>
            <w:sz w:val="22"/>
            <w:szCs w:val="22"/>
          </w:rPr>
          <w:id w:val="2013563076"/>
          <w:citation/>
        </w:sdtPr>
        <w:sdtEndPr/>
        <w:sdtContent>
          <w:r w:rsidR="001932FA">
            <w:rPr>
              <w:rFonts w:ascii="Arial" w:hAnsi="Arial" w:cs="Arial"/>
              <w:bCs/>
              <w:sz w:val="22"/>
              <w:szCs w:val="22"/>
            </w:rPr>
            <w:fldChar w:fldCharType="begin"/>
          </w:r>
          <w:r w:rsidR="001932FA">
            <w:rPr>
              <w:rFonts w:ascii="Arial" w:hAnsi="Arial" w:cs="Arial"/>
              <w:bCs/>
              <w:sz w:val="22"/>
              <w:szCs w:val="22"/>
              <w:lang w:val="en-GB"/>
            </w:rPr>
            <w:instrText xml:space="preserve"> CITATION Wel152 \l 2057 </w:instrText>
          </w:r>
          <w:r w:rsidR="001932FA">
            <w:rPr>
              <w:rFonts w:ascii="Arial" w:hAnsi="Arial" w:cs="Arial"/>
              <w:bCs/>
              <w:sz w:val="22"/>
              <w:szCs w:val="22"/>
            </w:rPr>
            <w:fldChar w:fldCharType="separate"/>
          </w:r>
          <w:r w:rsidR="001932FA">
            <w:rPr>
              <w:rFonts w:ascii="Arial" w:hAnsi="Arial" w:cs="Arial"/>
              <w:bCs/>
              <w:noProof/>
              <w:sz w:val="22"/>
              <w:szCs w:val="22"/>
              <w:lang w:val="en-GB"/>
            </w:rPr>
            <w:t xml:space="preserve"> </w:t>
          </w:r>
          <w:r w:rsidR="001932FA" w:rsidRPr="001932FA">
            <w:rPr>
              <w:rFonts w:ascii="Arial" w:hAnsi="Arial" w:cs="Arial"/>
              <w:noProof/>
              <w:sz w:val="22"/>
              <w:szCs w:val="22"/>
              <w:lang w:val="en-GB"/>
            </w:rPr>
            <w:t>(Goverment, 2015)</w:t>
          </w:r>
          <w:r w:rsidR="001932FA">
            <w:rPr>
              <w:rFonts w:ascii="Arial" w:hAnsi="Arial" w:cs="Arial"/>
              <w:bCs/>
              <w:sz w:val="22"/>
              <w:szCs w:val="22"/>
            </w:rPr>
            <w:fldChar w:fldCharType="end"/>
          </w:r>
        </w:sdtContent>
      </w:sdt>
      <w:r w:rsidR="00A37A1F" w:rsidRPr="004B0A3F">
        <w:rPr>
          <w:rFonts w:ascii="Arial" w:hAnsi="Arial" w:cs="Arial"/>
          <w:bCs/>
          <w:sz w:val="22"/>
          <w:szCs w:val="22"/>
        </w:rPr>
        <w:t xml:space="preserve">. It is the responsibility of the service provider to ask whether the parent who receives the service will have children who experience issues such as substance addiction, health problems, abusive marriages, or problems while they get to school </w:t>
      </w:r>
      <w:sdt>
        <w:sdtPr>
          <w:rPr>
            <w:rFonts w:ascii="Arial" w:hAnsi="Arial" w:cs="Arial"/>
            <w:bCs/>
            <w:sz w:val="22"/>
            <w:szCs w:val="22"/>
          </w:rPr>
          <w:id w:val="-1564483920"/>
          <w:citation/>
        </w:sdtPr>
        <w:sdtEndPr/>
        <w:sdtContent>
          <w:r w:rsidR="001932FA">
            <w:rPr>
              <w:rFonts w:ascii="Arial" w:hAnsi="Arial" w:cs="Arial"/>
              <w:bCs/>
              <w:sz w:val="22"/>
              <w:szCs w:val="22"/>
            </w:rPr>
            <w:fldChar w:fldCharType="begin"/>
          </w:r>
          <w:r w:rsidR="001932FA">
            <w:rPr>
              <w:rFonts w:ascii="Arial" w:hAnsi="Arial" w:cs="Arial"/>
              <w:bCs/>
              <w:sz w:val="22"/>
              <w:szCs w:val="22"/>
              <w:lang w:val="en-GB"/>
            </w:rPr>
            <w:instrText xml:space="preserve"> CITATION Wel152 \l 2057 </w:instrText>
          </w:r>
          <w:r w:rsidR="001932FA">
            <w:rPr>
              <w:rFonts w:ascii="Arial" w:hAnsi="Arial" w:cs="Arial"/>
              <w:bCs/>
              <w:sz w:val="22"/>
              <w:szCs w:val="22"/>
            </w:rPr>
            <w:fldChar w:fldCharType="separate"/>
          </w:r>
          <w:r w:rsidR="001932FA" w:rsidRPr="001932FA">
            <w:rPr>
              <w:rFonts w:ascii="Arial" w:hAnsi="Arial" w:cs="Arial"/>
              <w:noProof/>
              <w:sz w:val="22"/>
              <w:szCs w:val="22"/>
              <w:lang w:val="en-GB"/>
            </w:rPr>
            <w:t>(Goverment, 2015)</w:t>
          </w:r>
          <w:r w:rsidR="001932FA">
            <w:rPr>
              <w:rFonts w:ascii="Arial" w:hAnsi="Arial" w:cs="Arial"/>
              <w:bCs/>
              <w:sz w:val="22"/>
              <w:szCs w:val="22"/>
            </w:rPr>
            <w:fldChar w:fldCharType="end"/>
          </w:r>
        </w:sdtContent>
      </w:sdt>
      <w:r w:rsidR="00A37A1F" w:rsidRPr="004B0A3F">
        <w:rPr>
          <w:rFonts w:ascii="Arial" w:hAnsi="Arial" w:cs="Arial"/>
          <w:bCs/>
          <w:sz w:val="22"/>
          <w:szCs w:val="22"/>
        </w:rPr>
        <w:t xml:space="preserve">. </w:t>
      </w:r>
      <w:r w:rsidR="00FF1E6E" w:rsidRPr="004B0A3F">
        <w:rPr>
          <w:rFonts w:ascii="Arial" w:hAnsi="Arial" w:cs="Arial"/>
          <w:bCs/>
          <w:sz w:val="22"/>
          <w:szCs w:val="22"/>
        </w:rPr>
        <w:t xml:space="preserve">This </w:t>
      </w:r>
      <w:r w:rsidR="00A37A1F" w:rsidRPr="004B0A3F">
        <w:rPr>
          <w:rFonts w:ascii="Arial" w:hAnsi="Arial" w:cs="Arial"/>
          <w:bCs/>
          <w:sz w:val="22"/>
          <w:szCs w:val="22"/>
        </w:rPr>
        <w:t xml:space="preserve">is intended to ensure that </w:t>
      </w:r>
      <w:r w:rsidR="00FF1E6E" w:rsidRPr="004B0A3F">
        <w:rPr>
          <w:rFonts w:ascii="Arial" w:hAnsi="Arial" w:cs="Arial"/>
          <w:bCs/>
          <w:sz w:val="22"/>
          <w:szCs w:val="22"/>
        </w:rPr>
        <w:t>kids</w:t>
      </w:r>
      <w:r w:rsidR="00A37A1F" w:rsidRPr="004B0A3F">
        <w:rPr>
          <w:rFonts w:ascii="Arial" w:hAnsi="Arial" w:cs="Arial"/>
          <w:bCs/>
          <w:sz w:val="22"/>
          <w:szCs w:val="22"/>
        </w:rPr>
        <w:t xml:space="preserve"> are safe from injury. Under </w:t>
      </w:r>
      <w:r w:rsidR="00FF1E6E" w:rsidRPr="004B0A3F">
        <w:rPr>
          <w:rFonts w:ascii="Arial" w:hAnsi="Arial" w:cs="Arial"/>
          <w:bCs/>
          <w:sz w:val="22"/>
          <w:szCs w:val="22"/>
        </w:rPr>
        <w:t>Unit</w:t>
      </w:r>
      <w:r w:rsidR="00A37A1F" w:rsidRPr="004B0A3F">
        <w:rPr>
          <w:rFonts w:ascii="Arial" w:hAnsi="Arial" w:cs="Arial"/>
          <w:bCs/>
          <w:sz w:val="22"/>
          <w:szCs w:val="22"/>
        </w:rPr>
        <w:t xml:space="preserve"> 172D, the Children's </w:t>
      </w:r>
      <w:r w:rsidR="00FF1E6E" w:rsidRPr="004B0A3F">
        <w:rPr>
          <w:rFonts w:ascii="Arial" w:hAnsi="Arial" w:cs="Arial"/>
          <w:bCs/>
          <w:sz w:val="22"/>
          <w:szCs w:val="22"/>
        </w:rPr>
        <w:t>Deed</w:t>
      </w:r>
      <w:r w:rsidR="00A37A1F" w:rsidRPr="004B0A3F">
        <w:rPr>
          <w:rFonts w:ascii="Arial" w:hAnsi="Arial" w:cs="Arial"/>
          <w:bCs/>
          <w:sz w:val="22"/>
          <w:szCs w:val="22"/>
        </w:rPr>
        <w:t xml:space="preserve"> 1989 allows a person with a disability to evaluate their needs</w:t>
      </w:r>
      <w:sdt>
        <w:sdtPr>
          <w:rPr>
            <w:rFonts w:ascii="Arial" w:hAnsi="Arial" w:cs="Arial"/>
            <w:bCs/>
            <w:sz w:val="22"/>
            <w:szCs w:val="22"/>
          </w:rPr>
          <w:id w:val="-1468655460"/>
          <w:citation/>
        </w:sdtPr>
        <w:sdtEndPr/>
        <w:sdtContent>
          <w:r w:rsidR="001932FA">
            <w:rPr>
              <w:rFonts w:ascii="Arial" w:hAnsi="Arial" w:cs="Arial"/>
              <w:bCs/>
              <w:sz w:val="22"/>
              <w:szCs w:val="22"/>
            </w:rPr>
            <w:fldChar w:fldCharType="begin"/>
          </w:r>
          <w:r w:rsidR="001932FA">
            <w:rPr>
              <w:rFonts w:ascii="Arial" w:hAnsi="Arial" w:cs="Arial"/>
              <w:bCs/>
              <w:sz w:val="22"/>
              <w:szCs w:val="22"/>
              <w:lang w:val="en-GB"/>
            </w:rPr>
            <w:instrText xml:space="preserve"> CITATION SNA20 \l 2057 </w:instrText>
          </w:r>
          <w:r w:rsidR="001932FA">
            <w:rPr>
              <w:rFonts w:ascii="Arial" w:hAnsi="Arial" w:cs="Arial"/>
              <w:bCs/>
              <w:sz w:val="22"/>
              <w:szCs w:val="22"/>
            </w:rPr>
            <w:fldChar w:fldCharType="separate"/>
          </w:r>
          <w:r w:rsidR="001932FA">
            <w:rPr>
              <w:rFonts w:ascii="Arial" w:hAnsi="Arial" w:cs="Arial"/>
              <w:bCs/>
              <w:noProof/>
              <w:sz w:val="22"/>
              <w:szCs w:val="22"/>
              <w:lang w:val="en-GB"/>
            </w:rPr>
            <w:t xml:space="preserve"> </w:t>
          </w:r>
          <w:r w:rsidR="001932FA" w:rsidRPr="001932FA">
            <w:rPr>
              <w:rFonts w:ascii="Arial" w:hAnsi="Arial" w:cs="Arial"/>
              <w:noProof/>
              <w:sz w:val="22"/>
              <w:szCs w:val="22"/>
              <w:lang w:val="en-GB"/>
            </w:rPr>
            <w:t>(Cymru, 2020)</w:t>
          </w:r>
          <w:r w:rsidR="001932FA">
            <w:rPr>
              <w:rFonts w:ascii="Arial" w:hAnsi="Arial" w:cs="Arial"/>
              <w:bCs/>
              <w:sz w:val="22"/>
              <w:szCs w:val="22"/>
            </w:rPr>
            <w:fldChar w:fldCharType="end"/>
          </w:r>
        </w:sdtContent>
      </w:sdt>
      <w:r w:rsidR="00A37A1F" w:rsidRPr="004B0A3F">
        <w:rPr>
          <w:rFonts w:ascii="Arial" w:hAnsi="Arial" w:cs="Arial"/>
          <w:bCs/>
          <w:sz w:val="22"/>
          <w:szCs w:val="22"/>
        </w:rPr>
        <w:t xml:space="preserve">. </w:t>
      </w:r>
    </w:p>
    <w:p w14:paraId="7A6A6776" w14:textId="3996DA78"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 xml:space="preserve">Parents or guardians responsible for taking care of their children and caring for disabled people have the right to determine their capacity to offer treatment if they are eligible to continue delivering care. The evaluation </w:t>
      </w:r>
      <w:r w:rsidR="00FF1E6E" w:rsidRPr="004B0A3F">
        <w:rPr>
          <w:rFonts w:ascii="Arial" w:hAnsi="Arial" w:cs="Arial"/>
          <w:bCs/>
          <w:sz w:val="22"/>
          <w:szCs w:val="22"/>
        </w:rPr>
        <w:t>seeks to decide if the care provider</w:t>
      </w:r>
      <w:r w:rsidRPr="004B0A3F">
        <w:rPr>
          <w:rFonts w:ascii="Arial" w:hAnsi="Arial" w:cs="Arial"/>
          <w:bCs/>
          <w:sz w:val="22"/>
          <w:szCs w:val="22"/>
        </w:rPr>
        <w:t xml:space="preserve"> will require more instruction, schooling, or leisure activity. Under the Housing Act 2004, local councils are required to recognize and consider risks to health in housing that could be unsafe, </w:t>
      </w:r>
      <w:proofErr w:type="gramStart"/>
      <w:r w:rsidRPr="004B0A3F">
        <w:rPr>
          <w:rFonts w:ascii="Arial" w:hAnsi="Arial" w:cs="Arial"/>
          <w:bCs/>
          <w:sz w:val="22"/>
          <w:szCs w:val="22"/>
        </w:rPr>
        <w:t>in particular for</w:t>
      </w:r>
      <w:proofErr w:type="gramEnd"/>
      <w:r w:rsidRPr="004B0A3F">
        <w:rPr>
          <w:rFonts w:ascii="Arial" w:hAnsi="Arial" w:cs="Arial"/>
          <w:bCs/>
          <w:sz w:val="22"/>
          <w:szCs w:val="22"/>
        </w:rPr>
        <w:t xml:space="preserve"> children, and how these circumstances may be improved</w:t>
      </w:r>
      <w:r w:rsidR="001932FA">
        <w:rPr>
          <w:rFonts w:ascii="Arial" w:hAnsi="Arial" w:cs="Arial"/>
          <w:bCs/>
          <w:sz w:val="22"/>
          <w:szCs w:val="22"/>
        </w:rPr>
        <w:t xml:space="preserve"> </w:t>
      </w:r>
      <w:sdt>
        <w:sdtPr>
          <w:rPr>
            <w:rFonts w:ascii="Arial" w:hAnsi="Arial" w:cs="Arial"/>
            <w:bCs/>
            <w:sz w:val="22"/>
            <w:szCs w:val="22"/>
          </w:rPr>
          <w:id w:val="1966923582"/>
          <w:citation/>
        </w:sdtPr>
        <w:sdtEnd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Cit04 \l 2057 </w:instrText>
          </w:r>
          <w:r w:rsidR="00124042">
            <w:rPr>
              <w:rFonts w:ascii="Arial" w:hAnsi="Arial" w:cs="Arial"/>
              <w:bCs/>
              <w:sz w:val="22"/>
              <w:szCs w:val="22"/>
            </w:rPr>
            <w:fldChar w:fldCharType="separate"/>
          </w:r>
          <w:r w:rsidR="00124042" w:rsidRPr="00124042">
            <w:rPr>
              <w:rFonts w:ascii="Arial" w:hAnsi="Arial" w:cs="Arial"/>
              <w:noProof/>
              <w:sz w:val="22"/>
              <w:szCs w:val="22"/>
              <w:lang w:val="en-GB"/>
            </w:rPr>
            <w:t>(County, 2004)</w:t>
          </w:r>
          <w:r w:rsidR="00124042">
            <w:rPr>
              <w:rFonts w:ascii="Arial" w:hAnsi="Arial" w:cs="Arial"/>
              <w:bCs/>
              <w:sz w:val="22"/>
              <w:szCs w:val="22"/>
            </w:rPr>
            <w:fldChar w:fldCharType="end"/>
          </w:r>
        </w:sdtContent>
      </w:sdt>
      <w:r w:rsidRPr="004B0A3F">
        <w:rPr>
          <w:rFonts w:ascii="Arial" w:hAnsi="Arial" w:cs="Arial"/>
          <w:bCs/>
          <w:sz w:val="22"/>
          <w:szCs w:val="22"/>
        </w:rPr>
        <w:t>. These children lack the consistency and guidance needed for academic success</w:t>
      </w:r>
      <w:r w:rsidR="00124042">
        <w:rPr>
          <w:rFonts w:ascii="Arial" w:hAnsi="Arial" w:cs="Arial"/>
          <w:bCs/>
          <w:sz w:val="22"/>
          <w:szCs w:val="22"/>
        </w:rPr>
        <w:t xml:space="preserve"> </w:t>
      </w:r>
      <w:sdt>
        <w:sdtPr>
          <w:rPr>
            <w:rFonts w:ascii="Arial" w:hAnsi="Arial" w:cs="Arial"/>
            <w:bCs/>
            <w:sz w:val="22"/>
            <w:szCs w:val="22"/>
          </w:rPr>
          <w:id w:val="-895746115"/>
          <w:citation/>
        </w:sdtPr>
        <w:sdtEnd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Tra20 \l 2057 </w:instrText>
          </w:r>
          <w:r w:rsidR="00124042">
            <w:rPr>
              <w:rFonts w:ascii="Arial" w:hAnsi="Arial" w:cs="Arial"/>
              <w:bCs/>
              <w:sz w:val="22"/>
              <w:szCs w:val="22"/>
            </w:rPr>
            <w:fldChar w:fldCharType="separate"/>
          </w:r>
          <w:r w:rsidR="00124042" w:rsidRPr="00124042">
            <w:rPr>
              <w:rFonts w:ascii="Arial" w:hAnsi="Arial" w:cs="Arial"/>
              <w:noProof/>
              <w:sz w:val="22"/>
              <w:szCs w:val="22"/>
              <w:lang w:val="en-GB"/>
            </w:rPr>
            <w:t>(Baggett, 2020)</w:t>
          </w:r>
          <w:r w:rsidR="00124042">
            <w:rPr>
              <w:rFonts w:ascii="Arial" w:hAnsi="Arial" w:cs="Arial"/>
              <w:bCs/>
              <w:sz w:val="22"/>
              <w:szCs w:val="22"/>
            </w:rPr>
            <w:fldChar w:fldCharType="end"/>
          </w:r>
        </w:sdtContent>
      </w:sdt>
      <w:r w:rsidRPr="004B0A3F">
        <w:rPr>
          <w:rFonts w:ascii="Arial" w:hAnsi="Arial" w:cs="Arial"/>
          <w:bCs/>
          <w:sz w:val="22"/>
          <w:szCs w:val="22"/>
        </w:rPr>
        <w:t>. Besides the academic effects, disturbing the schooling of a child threatens its social and emotional growth</w:t>
      </w:r>
      <w:sdt>
        <w:sdtPr>
          <w:rPr>
            <w:rFonts w:ascii="Arial" w:hAnsi="Arial" w:cs="Arial"/>
            <w:bCs/>
            <w:sz w:val="22"/>
            <w:szCs w:val="22"/>
          </w:rPr>
          <w:id w:val="1362010113"/>
          <w:citation/>
        </w:sdtPr>
        <w:sdtEnd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Euf19 \l 2057 </w:instrText>
          </w:r>
          <w:r w:rsidR="00124042">
            <w:rPr>
              <w:rFonts w:ascii="Arial" w:hAnsi="Arial" w:cs="Arial"/>
              <w:bCs/>
              <w:sz w:val="22"/>
              <w:szCs w:val="22"/>
            </w:rPr>
            <w:fldChar w:fldCharType="separate"/>
          </w:r>
          <w:r w:rsidR="00124042">
            <w:rPr>
              <w:rFonts w:ascii="Arial" w:hAnsi="Arial" w:cs="Arial"/>
              <w:bCs/>
              <w:noProof/>
              <w:sz w:val="22"/>
              <w:szCs w:val="22"/>
              <w:lang w:val="en-GB"/>
            </w:rPr>
            <w:t xml:space="preserve"> </w:t>
          </w:r>
          <w:r w:rsidR="00124042" w:rsidRPr="00124042">
            <w:rPr>
              <w:rFonts w:ascii="Arial" w:hAnsi="Arial" w:cs="Arial"/>
              <w:noProof/>
              <w:sz w:val="22"/>
              <w:szCs w:val="22"/>
              <w:lang w:val="en-GB"/>
            </w:rPr>
            <w:t>(Mantey, 2019)</w:t>
          </w:r>
          <w:r w:rsidR="00124042">
            <w:rPr>
              <w:rFonts w:ascii="Arial" w:hAnsi="Arial" w:cs="Arial"/>
              <w:bCs/>
              <w:sz w:val="22"/>
              <w:szCs w:val="22"/>
            </w:rPr>
            <w:fldChar w:fldCharType="end"/>
          </w:r>
        </w:sdtContent>
      </w:sdt>
      <w:r w:rsidRPr="004B0A3F">
        <w:rPr>
          <w:rFonts w:ascii="Arial" w:hAnsi="Arial" w:cs="Arial"/>
          <w:bCs/>
          <w:sz w:val="22"/>
          <w:szCs w:val="22"/>
        </w:rPr>
        <w:t>. Also, the facilities of schools for homeless children are minimal (Marcus,2005 and Practice, 2003). Also, housing councils have the task of protecting disadvantaged persons such as young people, pregnant women and ensuring their safety</w:t>
      </w:r>
      <w:sdt>
        <w:sdtPr>
          <w:rPr>
            <w:rFonts w:ascii="Arial" w:hAnsi="Arial" w:cs="Arial"/>
            <w:bCs/>
            <w:sz w:val="22"/>
            <w:szCs w:val="22"/>
          </w:rPr>
          <w:id w:val="-162851067"/>
          <w:citation/>
        </w:sdtPr>
        <w:sdtEnd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Tim181 \l 2057 </w:instrText>
          </w:r>
          <w:r w:rsidR="00124042">
            <w:rPr>
              <w:rFonts w:ascii="Arial" w:hAnsi="Arial" w:cs="Arial"/>
              <w:bCs/>
              <w:sz w:val="22"/>
              <w:szCs w:val="22"/>
            </w:rPr>
            <w:fldChar w:fldCharType="separate"/>
          </w:r>
          <w:r w:rsidR="00124042">
            <w:rPr>
              <w:rFonts w:ascii="Arial" w:hAnsi="Arial" w:cs="Arial"/>
              <w:bCs/>
              <w:noProof/>
              <w:sz w:val="22"/>
              <w:szCs w:val="22"/>
              <w:lang w:val="en-GB"/>
            </w:rPr>
            <w:t xml:space="preserve"> </w:t>
          </w:r>
          <w:r w:rsidR="00124042" w:rsidRPr="00124042">
            <w:rPr>
              <w:rFonts w:ascii="Arial" w:hAnsi="Arial" w:cs="Arial"/>
              <w:noProof/>
              <w:sz w:val="22"/>
              <w:szCs w:val="22"/>
              <w:lang w:val="en-GB"/>
            </w:rPr>
            <w:t>(Baker, 2018)</w:t>
          </w:r>
          <w:r w:rsidR="00124042">
            <w:rPr>
              <w:rFonts w:ascii="Arial" w:hAnsi="Arial" w:cs="Arial"/>
              <w:bCs/>
              <w:sz w:val="22"/>
              <w:szCs w:val="22"/>
            </w:rPr>
            <w:fldChar w:fldCharType="end"/>
          </w:r>
        </w:sdtContent>
      </w:sdt>
      <w:r w:rsidRPr="004B0A3F">
        <w:rPr>
          <w:rFonts w:ascii="Arial" w:hAnsi="Arial" w:cs="Arial"/>
          <w:bCs/>
          <w:sz w:val="22"/>
          <w:szCs w:val="22"/>
        </w:rPr>
        <w:t xml:space="preserve">. </w:t>
      </w:r>
    </w:p>
    <w:p w14:paraId="616839C9" w14:textId="1EE08818"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Finally, it cooperates with clinical commissioners to recognize and support children's needs. This method involves a detailed understanding of the danger posed, capability and requirements assessment</w:t>
      </w:r>
      <w:sdt>
        <w:sdtPr>
          <w:rPr>
            <w:rFonts w:ascii="Arial" w:hAnsi="Arial" w:cs="Arial"/>
            <w:bCs/>
            <w:sz w:val="22"/>
            <w:szCs w:val="22"/>
          </w:rPr>
          <w:id w:val="1917589046"/>
          <w:citation/>
        </w:sdtPr>
        <w:sdtEnd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SNA202 \l 2057 </w:instrText>
          </w:r>
          <w:r w:rsidR="00124042">
            <w:rPr>
              <w:rFonts w:ascii="Arial" w:hAnsi="Arial" w:cs="Arial"/>
              <w:bCs/>
              <w:sz w:val="22"/>
              <w:szCs w:val="22"/>
            </w:rPr>
            <w:fldChar w:fldCharType="separate"/>
          </w:r>
          <w:r w:rsidR="00124042">
            <w:rPr>
              <w:rFonts w:ascii="Arial" w:hAnsi="Arial" w:cs="Arial"/>
              <w:bCs/>
              <w:noProof/>
              <w:sz w:val="22"/>
              <w:szCs w:val="22"/>
              <w:lang w:val="en-GB"/>
            </w:rPr>
            <w:t xml:space="preserve"> </w:t>
          </w:r>
          <w:r w:rsidR="00124042" w:rsidRPr="00124042">
            <w:rPr>
              <w:rFonts w:ascii="Arial" w:hAnsi="Arial" w:cs="Arial"/>
              <w:noProof/>
              <w:sz w:val="22"/>
              <w:szCs w:val="22"/>
              <w:lang w:val="en-GB"/>
            </w:rPr>
            <w:t>(Cymru, 2020)</w:t>
          </w:r>
          <w:r w:rsidR="00124042">
            <w:rPr>
              <w:rFonts w:ascii="Arial" w:hAnsi="Arial" w:cs="Arial"/>
              <w:bCs/>
              <w:sz w:val="22"/>
              <w:szCs w:val="22"/>
            </w:rPr>
            <w:fldChar w:fldCharType="end"/>
          </w:r>
        </w:sdtContent>
      </w:sdt>
      <w:r w:rsidRPr="004B0A3F">
        <w:rPr>
          <w:rFonts w:ascii="Arial" w:hAnsi="Arial" w:cs="Arial"/>
          <w:bCs/>
          <w:sz w:val="22"/>
          <w:szCs w:val="22"/>
        </w:rPr>
        <w:t>, coordination with other institutions and organizations, efficient knowledge communication, and information exchange with families and children</w:t>
      </w:r>
      <w:sdt>
        <w:sdtPr>
          <w:rPr>
            <w:rFonts w:ascii="Arial" w:hAnsi="Arial" w:cs="Arial"/>
            <w:bCs/>
            <w:sz w:val="22"/>
            <w:szCs w:val="22"/>
          </w:rPr>
          <w:id w:val="-1241402007"/>
          <w:citation/>
        </w:sdtPr>
        <w:sdtEnd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Chr17 \l 2057 </w:instrText>
          </w:r>
          <w:r w:rsidR="00124042">
            <w:rPr>
              <w:rFonts w:ascii="Arial" w:hAnsi="Arial" w:cs="Arial"/>
              <w:bCs/>
              <w:sz w:val="22"/>
              <w:szCs w:val="22"/>
            </w:rPr>
            <w:fldChar w:fldCharType="separate"/>
          </w:r>
          <w:r w:rsidR="00124042">
            <w:rPr>
              <w:rFonts w:ascii="Arial" w:hAnsi="Arial" w:cs="Arial"/>
              <w:bCs/>
              <w:noProof/>
              <w:sz w:val="22"/>
              <w:szCs w:val="22"/>
              <w:lang w:val="en-GB"/>
            </w:rPr>
            <w:t xml:space="preserve"> </w:t>
          </w:r>
          <w:r w:rsidR="00124042" w:rsidRPr="00124042">
            <w:rPr>
              <w:rFonts w:ascii="Arial" w:hAnsi="Arial" w:cs="Arial"/>
              <w:noProof/>
              <w:sz w:val="22"/>
              <w:szCs w:val="22"/>
              <w:lang w:val="en-GB"/>
            </w:rPr>
            <w:t>(Forlin, 2017)</w:t>
          </w:r>
          <w:r w:rsidR="00124042">
            <w:rPr>
              <w:rFonts w:ascii="Arial" w:hAnsi="Arial" w:cs="Arial"/>
              <w:bCs/>
              <w:sz w:val="22"/>
              <w:szCs w:val="22"/>
            </w:rPr>
            <w:fldChar w:fldCharType="end"/>
          </w:r>
        </w:sdtContent>
      </w:sdt>
      <w:r w:rsidRPr="004B0A3F">
        <w:rPr>
          <w:rFonts w:ascii="Arial" w:hAnsi="Arial" w:cs="Arial"/>
          <w:bCs/>
          <w:sz w:val="22"/>
          <w:szCs w:val="22"/>
        </w:rPr>
        <w:t>. The organization would therefore address the issues and include multi-agency evaluations and reports</w:t>
      </w:r>
      <w:sdt>
        <w:sdtPr>
          <w:rPr>
            <w:rFonts w:ascii="Arial" w:hAnsi="Arial" w:cs="Arial"/>
            <w:bCs/>
            <w:sz w:val="22"/>
            <w:szCs w:val="22"/>
          </w:rPr>
          <w:id w:val="2042703409"/>
          <w:citation/>
        </w:sdtPr>
        <w:sdtEnd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Gly19 \l 2057 </w:instrText>
          </w:r>
          <w:r w:rsidR="00124042">
            <w:rPr>
              <w:rFonts w:ascii="Arial" w:hAnsi="Arial" w:cs="Arial"/>
              <w:bCs/>
              <w:sz w:val="22"/>
              <w:szCs w:val="22"/>
            </w:rPr>
            <w:fldChar w:fldCharType="separate"/>
          </w:r>
          <w:r w:rsidR="00124042">
            <w:rPr>
              <w:rFonts w:ascii="Arial" w:hAnsi="Arial" w:cs="Arial"/>
              <w:bCs/>
              <w:noProof/>
              <w:sz w:val="22"/>
              <w:szCs w:val="22"/>
              <w:lang w:val="en-GB"/>
            </w:rPr>
            <w:t xml:space="preserve"> </w:t>
          </w:r>
          <w:r w:rsidR="00124042" w:rsidRPr="00124042">
            <w:rPr>
              <w:rFonts w:ascii="Arial" w:hAnsi="Arial" w:cs="Arial"/>
              <w:noProof/>
              <w:sz w:val="22"/>
              <w:szCs w:val="22"/>
              <w:lang w:val="en-GB"/>
            </w:rPr>
            <w:t>(Bissix, 2019 )</w:t>
          </w:r>
          <w:r w:rsidR="00124042">
            <w:rPr>
              <w:rFonts w:ascii="Arial" w:hAnsi="Arial" w:cs="Arial"/>
              <w:bCs/>
              <w:sz w:val="22"/>
              <w:szCs w:val="22"/>
            </w:rPr>
            <w:fldChar w:fldCharType="end"/>
          </w:r>
        </w:sdtContent>
      </w:sdt>
      <w:r w:rsidRPr="004B0A3F">
        <w:rPr>
          <w:rFonts w:ascii="Arial" w:hAnsi="Arial" w:cs="Arial"/>
          <w:bCs/>
          <w:sz w:val="22"/>
          <w:szCs w:val="22"/>
        </w:rPr>
        <w:t xml:space="preserve">. </w:t>
      </w:r>
    </w:p>
    <w:p w14:paraId="5F3CDAA3" w14:textId="41C9B586" w:rsidR="00A37A1F"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 xml:space="preserve">Many professions are needed to protect and support the well-being of children in the health system, including nurses, doctors, mothers' sisters, nurses, </w:t>
      </w:r>
      <w:sdt>
        <w:sdtPr>
          <w:rPr>
            <w:rFonts w:ascii="Arial" w:hAnsi="Arial" w:cs="Arial"/>
            <w:bCs/>
            <w:sz w:val="22"/>
            <w:szCs w:val="22"/>
          </w:rPr>
          <w:id w:val="-2018995617"/>
          <w:citation/>
        </w:sdtPr>
        <w:sdtEnd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Ada19 \l 2057 </w:instrText>
          </w:r>
          <w:r w:rsidR="00124042">
            <w:rPr>
              <w:rFonts w:ascii="Arial" w:hAnsi="Arial" w:cs="Arial"/>
              <w:bCs/>
              <w:sz w:val="22"/>
              <w:szCs w:val="22"/>
            </w:rPr>
            <w:fldChar w:fldCharType="separate"/>
          </w:r>
          <w:r w:rsidR="00124042">
            <w:rPr>
              <w:rFonts w:ascii="Arial" w:hAnsi="Arial" w:cs="Arial"/>
              <w:bCs/>
              <w:noProof/>
              <w:sz w:val="22"/>
              <w:szCs w:val="22"/>
              <w:lang w:val="en-GB"/>
            </w:rPr>
            <w:t xml:space="preserve"> </w:t>
          </w:r>
          <w:r w:rsidR="00124042" w:rsidRPr="00124042">
            <w:rPr>
              <w:rFonts w:ascii="Arial" w:hAnsi="Arial" w:cs="Arial"/>
              <w:noProof/>
              <w:sz w:val="22"/>
              <w:szCs w:val="22"/>
              <w:lang w:val="en-GB"/>
            </w:rPr>
            <w:t>(Warren, 2019)</w:t>
          </w:r>
          <w:r w:rsidR="00124042">
            <w:rPr>
              <w:rFonts w:ascii="Arial" w:hAnsi="Arial" w:cs="Arial"/>
              <w:bCs/>
              <w:sz w:val="22"/>
              <w:szCs w:val="22"/>
            </w:rPr>
            <w:fldChar w:fldCharType="end"/>
          </w:r>
        </w:sdtContent>
      </w:sdt>
      <w:r w:rsidRPr="004B0A3F">
        <w:rPr>
          <w:rFonts w:ascii="Arial" w:hAnsi="Arial" w:cs="Arial"/>
          <w:bCs/>
          <w:sz w:val="22"/>
          <w:szCs w:val="22"/>
        </w:rPr>
        <w:t>. Those health practitioners must handle children and young adults and ensure that they are qualified as their career requires to comply with clinical health guidelines</w:t>
      </w:r>
      <w:sdt>
        <w:sdtPr>
          <w:rPr>
            <w:rFonts w:ascii="Arial" w:hAnsi="Arial" w:cs="Arial"/>
            <w:bCs/>
            <w:sz w:val="22"/>
            <w:szCs w:val="22"/>
          </w:rPr>
          <w:id w:val="561147817"/>
          <w:citation/>
        </w:sdtPr>
        <w:sdtEnd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Ang191 \l 2057 </w:instrText>
          </w:r>
          <w:r w:rsidR="00124042">
            <w:rPr>
              <w:rFonts w:ascii="Arial" w:hAnsi="Arial" w:cs="Arial"/>
              <w:bCs/>
              <w:sz w:val="22"/>
              <w:szCs w:val="22"/>
            </w:rPr>
            <w:fldChar w:fldCharType="separate"/>
          </w:r>
          <w:r w:rsidR="00124042">
            <w:rPr>
              <w:rFonts w:ascii="Arial" w:hAnsi="Arial" w:cs="Arial"/>
              <w:bCs/>
              <w:noProof/>
              <w:sz w:val="22"/>
              <w:szCs w:val="22"/>
              <w:lang w:val="en-GB"/>
            </w:rPr>
            <w:t xml:space="preserve"> </w:t>
          </w:r>
          <w:r w:rsidR="00124042" w:rsidRPr="00124042">
            <w:rPr>
              <w:rFonts w:ascii="Arial" w:hAnsi="Arial" w:cs="Arial"/>
              <w:noProof/>
              <w:sz w:val="22"/>
              <w:szCs w:val="22"/>
              <w:lang w:val="en-GB"/>
            </w:rPr>
            <w:t>(Anning, 2019)</w:t>
          </w:r>
          <w:r w:rsidR="00124042">
            <w:rPr>
              <w:rFonts w:ascii="Arial" w:hAnsi="Arial" w:cs="Arial"/>
              <w:bCs/>
              <w:sz w:val="22"/>
              <w:szCs w:val="22"/>
            </w:rPr>
            <w:fldChar w:fldCharType="end"/>
          </w:r>
        </w:sdtContent>
      </w:sdt>
      <w:r w:rsidRPr="004B0A3F">
        <w:rPr>
          <w:rFonts w:ascii="Arial" w:hAnsi="Arial" w:cs="Arial"/>
          <w:bCs/>
          <w:sz w:val="22"/>
          <w:szCs w:val="22"/>
        </w:rPr>
        <w:t>. These are just a handful of the roles that multi-agency organizations can fulfill to accomplish a collective purpose and to make a change in human lives</w:t>
      </w:r>
      <w:sdt>
        <w:sdtPr>
          <w:rPr>
            <w:rFonts w:ascii="Arial" w:hAnsi="Arial" w:cs="Arial"/>
            <w:bCs/>
            <w:sz w:val="22"/>
            <w:szCs w:val="22"/>
          </w:rPr>
          <w:id w:val="-186679126"/>
          <w:citation/>
        </w:sdtPr>
        <w:sdtEndPr/>
        <w:sdtContent>
          <w:r w:rsidR="000F7561">
            <w:rPr>
              <w:rFonts w:ascii="Arial" w:hAnsi="Arial" w:cs="Arial"/>
              <w:bCs/>
              <w:sz w:val="22"/>
              <w:szCs w:val="22"/>
            </w:rPr>
            <w:fldChar w:fldCharType="begin"/>
          </w:r>
          <w:r w:rsidR="000F7561">
            <w:rPr>
              <w:rFonts w:ascii="Arial" w:hAnsi="Arial" w:cs="Arial"/>
              <w:bCs/>
              <w:sz w:val="22"/>
              <w:szCs w:val="22"/>
              <w:lang w:val="en-GB"/>
            </w:rPr>
            <w:instrText xml:space="preserve"> CITATION Gly19 \l 2057 </w:instrText>
          </w:r>
          <w:r w:rsidR="000F7561">
            <w:rPr>
              <w:rFonts w:ascii="Arial" w:hAnsi="Arial" w:cs="Arial"/>
              <w:bCs/>
              <w:sz w:val="22"/>
              <w:szCs w:val="22"/>
            </w:rPr>
            <w:fldChar w:fldCharType="separate"/>
          </w:r>
          <w:r w:rsidR="000F7561">
            <w:rPr>
              <w:rFonts w:ascii="Arial" w:hAnsi="Arial" w:cs="Arial"/>
              <w:bCs/>
              <w:noProof/>
              <w:sz w:val="22"/>
              <w:szCs w:val="22"/>
              <w:lang w:val="en-GB"/>
            </w:rPr>
            <w:t xml:space="preserve"> </w:t>
          </w:r>
          <w:r w:rsidR="000F7561" w:rsidRPr="000F7561">
            <w:rPr>
              <w:rFonts w:ascii="Arial" w:hAnsi="Arial" w:cs="Arial"/>
              <w:noProof/>
              <w:sz w:val="22"/>
              <w:szCs w:val="22"/>
              <w:lang w:val="en-GB"/>
            </w:rPr>
            <w:t>(Bissix, 2019 )</w:t>
          </w:r>
          <w:r w:rsidR="000F7561">
            <w:rPr>
              <w:rFonts w:ascii="Arial" w:hAnsi="Arial" w:cs="Arial"/>
              <w:bCs/>
              <w:sz w:val="22"/>
              <w:szCs w:val="22"/>
            </w:rPr>
            <w:fldChar w:fldCharType="end"/>
          </w:r>
        </w:sdtContent>
      </w:sdt>
      <w:r w:rsidRPr="004B0A3F">
        <w:rPr>
          <w:rFonts w:ascii="Arial" w:hAnsi="Arial" w:cs="Arial"/>
          <w:bCs/>
          <w:sz w:val="22"/>
          <w:szCs w:val="22"/>
        </w:rPr>
        <w:t xml:space="preserve">. The underlying vulnerability of </w:t>
      </w:r>
      <w:r w:rsidR="000F7561">
        <w:rPr>
          <w:rFonts w:ascii="Arial" w:hAnsi="Arial" w:cs="Arial"/>
          <w:bCs/>
          <w:sz w:val="22"/>
          <w:szCs w:val="22"/>
        </w:rPr>
        <w:t>Snap</w:t>
      </w:r>
      <w:r w:rsidRPr="004B0A3F">
        <w:rPr>
          <w:rFonts w:ascii="Arial" w:hAnsi="Arial" w:cs="Arial"/>
          <w:bCs/>
          <w:sz w:val="22"/>
          <w:szCs w:val="22"/>
        </w:rPr>
        <w:t xml:space="preserve"> job needs was aggravated temporarily </w:t>
      </w:r>
      <w:proofErr w:type="gramStart"/>
      <w:r w:rsidRPr="004B0A3F">
        <w:rPr>
          <w:rFonts w:ascii="Arial" w:hAnsi="Arial" w:cs="Arial"/>
          <w:bCs/>
          <w:sz w:val="22"/>
          <w:szCs w:val="22"/>
        </w:rPr>
        <w:t>as a consequence of</w:t>
      </w:r>
      <w:proofErr w:type="gramEnd"/>
      <w:r w:rsidRPr="004B0A3F">
        <w:rPr>
          <w:rFonts w:ascii="Arial" w:hAnsi="Arial" w:cs="Arial"/>
          <w:bCs/>
          <w:sz w:val="22"/>
          <w:szCs w:val="22"/>
        </w:rPr>
        <w:t xml:space="preserve"> the </w:t>
      </w:r>
      <w:r w:rsidR="00FF1E6E" w:rsidRPr="004B0A3F">
        <w:rPr>
          <w:rFonts w:ascii="Arial" w:hAnsi="Arial" w:cs="Arial"/>
          <w:bCs/>
          <w:sz w:val="22"/>
          <w:szCs w:val="22"/>
        </w:rPr>
        <w:t>centralized</w:t>
      </w:r>
      <w:r w:rsidRPr="004B0A3F">
        <w:rPr>
          <w:rFonts w:ascii="Arial" w:hAnsi="Arial" w:cs="Arial"/>
          <w:bCs/>
          <w:sz w:val="22"/>
          <w:szCs w:val="22"/>
        </w:rPr>
        <w:t xml:space="preserve"> </w:t>
      </w:r>
      <w:r w:rsidR="00FF1E6E" w:rsidRPr="004B0A3F">
        <w:rPr>
          <w:rFonts w:ascii="Arial" w:hAnsi="Arial" w:cs="Arial"/>
          <w:bCs/>
          <w:sz w:val="22"/>
          <w:szCs w:val="22"/>
        </w:rPr>
        <w:t>incentive</w:t>
      </w:r>
      <w:r w:rsidRPr="004B0A3F">
        <w:rPr>
          <w:rFonts w:ascii="Arial" w:hAnsi="Arial" w:cs="Arial"/>
          <w:bCs/>
          <w:sz w:val="22"/>
          <w:szCs w:val="22"/>
        </w:rPr>
        <w:t xml:space="preserve"> bill for 200</w:t>
      </w:r>
      <w:r w:rsidR="00FF1E6E" w:rsidRPr="004B0A3F">
        <w:rPr>
          <w:rFonts w:ascii="Arial" w:hAnsi="Arial" w:cs="Arial"/>
          <w:bCs/>
          <w:sz w:val="22"/>
          <w:szCs w:val="22"/>
        </w:rPr>
        <w:t>9</w:t>
      </w:r>
      <w:r w:rsidR="000F7561">
        <w:rPr>
          <w:rFonts w:ascii="Arial" w:hAnsi="Arial" w:cs="Arial"/>
          <w:bCs/>
          <w:sz w:val="22"/>
          <w:szCs w:val="22"/>
        </w:rPr>
        <w:t xml:space="preserve"> </w:t>
      </w:r>
      <w:sdt>
        <w:sdtPr>
          <w:rPr>
            <w:rFonts w:ascii="Arial" w:hAnsi="Arial" w:cs="Arial"/>
            <w:bCs/>
            <w:sz w:val="22"/>
            <w:szCs w:val="22"/>
          </w:rPr>
          <w:id w:val="-286206928"/>
          <w:citation/>
        </w:sdtPr>
        <w:sdtEndPr/>
        <w:sdtContent>
          <w:r w:rsidR="000F7561">
            <w:rPr>
              <w:rFonts w:ascii="Arial" w:hAnsi="Arial" w:cs="Arial"/>
              <w:bCs/>
              <w:sz w:val="22"/>
              <w:szCs w:val="22"/>
            </w:rPr>
            <w:fldChar w:fldCharType="begin"/>
          </w:r>
          <w:r w:rsidR="000F7561">
            <w:rPr>
              <w:rFonts w:ascii="Arial" w:hAnsi="Arial" w:cs="Arial"/>
              <w:bCs/>
              <w:sz w:val="22"/>
              <w:szCs w:val="22"/>
              <w:lang w:val="en-GB"/>
            </w:rPr>
            <w:instrText xml:space="preserve"> CITATION SNA202 \l 2057 </w:instrText>
          </w:r>
          <w:r w:rsidR="000F7561">
            <w:rPr>
              <w:rFonts w:ascii="Arial" w:hAnsi="Arial" w:cs="Arial"/>
              <w:bCs/>
              <w:sz w:val="22"/>
              <w:szCs w:val="22"/>
            </w:rPr>
            <w:fldChar w:fldCharType="separate"/>
          </w:r>
          <w:r w:rsidR="000F7561" w:rsidRPr="000F7561">
            <w:rPr>
              <w:rFonts w:ascii="Arial" w:hAnsi="Arial" w:cs="Arial"/>
              <w:noProof/>
              <w:sz w:val="22"/>
              <w:szCs w:val="22"/>
              <w:lang w:val="en-GB"/>
            </w:rPr>
            <w:t>(Cymru, 2020)</w:t>
          </w:r>
          <w:r w:rsidR="000F7561">
            <w:rPr>
              <w:rFonts w:ascii="Arial" w:hAnsi="Arial" w:cs="Arial"/>
              <w:bCs/>
              <w:sz w:val="22"/>
              <w:szCs w:val="22"/>
            </w:rPr>
            <w:fldChar w:fldCharType="end"/>
          </w:r>
        </w:sdtContent>
      </w:sdt>
      <w:r w:rsidR="00FF1E6E" w:rsidRPr="004B0A3F">
        <w:rPr>
          <w:rFonts w:ascii="Arial" w:hAnsi="Arial" w:cs="Arial"/>
          <w:bCs/>
          <w:sz w:val="22"/>
          <w:szCs w:val="22"/>
        </w:rPr>
        <w:t>, which postponed ABWRS for a</w:t>
      </w:r>
      <w:r w:rsidRPr="004B0A3F">
        <w:rPr>
          <w:rFonts w:ascii="Arial" w:hAnsi="Arial" w:cs="Arial"/>
          <w:bCs/>
          <w:sz w:val="22"/>
          <w:szCs w:val="22"/>
        </w:rPr>
        <w:t xml:space="preserve"> year. In 2010, this </w:t>
      </w:r>
      <w:r w:rsidR="00FF1E6E" w:rsidRPr="004B0A3F">
        <w:rPr>
          <w:rFonts w:ascii="Arial" w:hAnsi="Arial" w:cs="Arial"/>
          <w:bCs/>
          <w:sz w:val="22"/>
          <w:szCs w:val="22"/>
        </w:rPr>
        <w:t>extensive</w:t>
      </w:r>
      <w:r w:rsidRPr="004B0A3F">
        <w:rPr>
          <w:rFonts w:ascii="Arial" w:hAnsi="Arial" w:cs="Arial"/>
          <w:bCs/>
          <w:sz w:val="22"/>
          <w:szCs w:val="22"/>
        </w:rPr>
        <w:t xml:space="preserve"> </w:t>
      </w:r>
      <w:r w:rsidR="00FF1E6E" w:rsidRPr="004B0A3F">
        <w:rPr>
          <w:rFonts w:ascii="Arial" w:hAnsi="Arial" w:cs="Arial"/>
          <w:bCs/>
          <w:sz w:val="22"/>
          <w:szCs w:val="22"/>
        </w:rPr>
        <w:t>postponement</w:t>
      </w:r>
      <w:r w:rsidRPr="004B0A3F">
        <w:rPr>
          <w:rFonts w:ascii="Arial" w:hAnsi="Arial" w:cs="Arial"/>
          <w:bCs/>
          <w:sz w:val="22"/>
          <w:szCs w:val="22"/>
        </w:rPr>
        <w:t xml:space="preserve"> was not expanded (Kay, 2010).</w:t>
      </w:r>
    </w:p>
    <w:p w14:paraId="4AE50CE1" w14:textId="77777777" w:rsidR="00744466" w:rsidRPr="004B0A3F" w:rsidRDefault="00F67EF0" w:rsidP="00796A68">
      <w:pPr>
        <w:spacing w:before="240" w:after="240" w:line="360" w:lineRule="auto"/>
        <w:rPr>
          <w:rFonts w:ascii="Arial" w:hAnsi="Arial" w:cs="Arial"/>
          <w:sz w:val="22"/>
          <w:szCs w:val="22"/>
        </w:rPr>
      </w:pPr>
      <w:r w:rsidRPr="004B0A3F">
        <w:rPr>
          <w:rFonts w:ascii="Arial" w:hAnsi="Arial" w:cs="Arial"/>
          <w:b/>
          <w:bCs/>
          <w:sz w:val="22"/>
          <w:szCs w:val="22"/>
        </w:rPr>
        <w:t>Roles</w:t>
      </w:r>
    </w:p>
    <w:p w14:paraId="54B8D55A" w14:textId="161992CC" w:rsidR="00744466" w:rsidRPr="004B0A3F" w:rsidRDefault="00F67EF0" w:rsidP="00796A68">
      <w:pPr>
        <w:spacing w:before="240" w:after="240" w:line="360" w:lineRule="auto"/>
        <w:rPr>
          <w:rFonts w:ascii="Arial" w:hAnsi="Arial" w:cs="Arial"/>
          <w:sz w:val="22"/>
          <w:szCs w:val="22"/>
        </w:rPr>
      </w:pPr>
      <w:r w:rsidRPr="004B0A3F">
        <w:rPr>
          <w:rFonts w:ascii="Arial" w:hAnsi="Arial" w:cs="Arial"/>
          <w:bCs/>
          <w:sz w:val="22"/>
          <w:szCs w:val="22"/>
        </w:rPr>
        <w:t xml:space="preserve">One of the </w:t>
      </w:r>
      <w:r w:rsidR="00FF1E6E" w:rsidRPr="004B0A3F">
        <w:rPr>
          <w:rFonts w:ascii="Arial" w:hAnsi="Arial" w:cs="Arial"/>
          <w:bCs/>
          <w:sz w:val="22"/>
          <w:szCs w:val="22"/>
        </w:rPr>
        <w:t>core functions of a multi-organization</w:t>
      </w:r>
      <w:r w:rsidRPr="004B0A3F">
        <w:rPr>
          <w:rFonts w:ascii="Arial" w:hAnsi="Arial" w:cs="Arial"/>
          <w:bCs/>
          <w:sz w:val="22"/>
          <w:szCs w:val="22"/>
        </w:rPr>
        <w:t xml:space="preserve"> is to partner alongside other agencies to assist individuals of several diverse needs</w:t>
      </w:r>
      <w:r w:rsidR="004463AB" w:rsidRPr="004B0A3F">
        <w:rPr>
          <w:rFonts w:ascii="Arial" w:hAnsi="Arial" w:cs="Arial"/>
          <w:bCs/>
          <w:sz w:val="22"/>
          <w:szCs w:val="22"/>
        </w:rPr>
        <w:t xml:space="preserve"> under Wales Measures 20011</w:t>
      </w:r>
      <w:r w:rsidR="00906474">
        <w:rPr>
          <w:rFonts w:ascii="Arial" w:hAnsi="Arial" w:cs="Arial"/>
          <w:bCs/>
          <w:sz w:val="22"/>
          <w:szCs w:val="22"/>
        </w:rPr>
        <w:t xml:space="preserve"> </w:t>
      </w:r>
      <w:sdt>
        <w:sdtPr>
          <w:rPr>
            <w:rFonts w:ascii="Arial" w:hAnsi="Arial" w:cs="Arial"/>
            <w:bCs/>
            <w:sz w:val="22"/>
            <w:szCs w:val="22"/>
          </w:rPr>
          <w:id w:val="-59479108"/>
          <w:citation/>
        </w:sdtPr>
        <w:sdtEnd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Jef16 \l 2057 </w:instrText>
          </w:r>
          <w:r w:rsidR="00906474">
            <w:rPr>
              <w:rFonts w:ascii="Arial" w:hAnsi="Arial" w:cs="Arial"/>
              <w:bCs/>
              <w:sz w:val="22"/>
              <w:szCs w:val="22"/>
            </w:rPr>
            <w:fldChar w:fldCharType="separate"/>
          </w:r>
          <w:r w:rsidR="00906474" w:rsidRPr="00906474">
            <w:rPr>
              <w:rFonts w:ascii="Arial" w:hAnsi="Arial" w:cs="Arial"/>
              <w:noProof/>
              <w:sz w:val="22"/>
              <w:szCs w:val="22"/>
              <w:lang w:val="en-GB"/>
            </w:rPr>
            <w:t>(Davies, 2016)</w:t>
          </w:r>
          <w:r w:rsidR="00906474">
            <w:rPr>
              <w:rFonts w:ascii="Arial" w:hAnsi="Arial" w:cs="Arial"/>
              <w:bCs/>
              <w:sz w:val="22"/>
              <w:szCs w:val="22"/>
            </w:rPr>
            <w:fldChar w:fldCharType="end"/>
          </w:r>
        </w:sdtContent>
      </w:sdt>
      <w:r w:rsidR="004463AB" w:rsidRPr="004B0A3F">
        <w:rPr>
          <w:rFonts w:ascii="Arial" w:hAnsi="Arial" w:cs="Arial"/>
          <w:bCs/>
          <w:sz w:val="22"/>
          <w:szCs w:val="22"/>
        </w:rPr>
        <w:t>, article 12</w:t>
      </w:r>
      <w:r w:rsidRPr="004B0A3F">
        <w:rPr>
          <w:rFonts w:ascii="Arial" w:hAnsi="Arial" w:cs="Arial"/>
          <w:bCs/>
          <w:sz w:val="22"/>
          <w:szCs w:val="22"/>
        </w:rPr>
        <w:t>. This cooperation of various organizations, especially when it is time-limited, is successful</w:t>
      </w:r>
      <w:r w:rsidR="00906474">
        <w:rPr>
          <w:rFonts w:ascii="Arial" w:hAnsi="Arial" w:cs="Arial"/>
          <w:bCs/>
          <w:sz w:val="22"/>
          <w:szCs w:val="22"/>
        </w:rPr>
        <w:t xml:space="preserve"> </w:t>
      </w:r>
      <w:sdt>
        <w:sdtPr>
          <w:rPr>
            <w:rFonts w:ascii="Arial" w:hAnsi="Arial" w:cs="Arial"/>
            <w:bCs/>
            <w:sz w:val="22"/>
            <w:szCs w:val="22"/>
          </w:rPr>
          <w:id w:val="-1854025966"/>
          <w:citation/>
        </w:sdtPr>
        <w:sdtEnd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Dam19 \l 2057 </w:instrText>
          </w:r>
          <w:r w:rsidR="00906474">
            <w:rPr>
              <w:rFonts w:ascii="Arial" w:hAnsi="Arial" w:cs="Arial"/>
              <w:bCs/>
              <w:sz w:val="22"/>
              <w:szCs w:val="22"/>
            </w:rPr>
            <w:fldChar w:fldCharType="separate"/>
          </w:r>
          <w:r w:rsidR="00906474" w:rsidRPr="00906474">
            <w:rPr>
              <w:rFonts w:ascii="Arial" w:hAnsi="Arial" w:cs="Arial"/>
              <w:noProof/>
              <w:sz w:val="22"/>
              <w:szCs w:val="22"/>
              <w:lang w:val="en-GB"/>
            </w:rPr>
            <w:t>(Davies, 2019)</w:t>
          </w:r>
          <w:r w:rsidR="00906474">
            <w:rPr>
              <w:rFonts w:ascii="Arial" w:hAnsi="Arial" w:cs="Arial"/>
              <w:bCs/>
              <w:sz w:val="22"/>
              <w:szCs w:val="22"/>
            </w:rPr>
            <w:fldChar w:fldCharType="end"/>
          </w:r>
        </w:sdtContent>
      </w:sdt>
      <w:r w:rsidRPr="004B0A3F">
        <w:rPr>
          <w:rFonts w:ascii="Arial" w:hAnsi="Arial" w:cs="Arial"/>
          <w:bCs/>
          <w:sz w:val="22"/>
          <w:szCs w:val="22"/>
        </w:rPr>
        <w:t>. As previously discussed, multi-agency allows a smooth solution to various and diverse needs</w:t>
      </w:r>
      <w:sdt>
        <w:sdtPr>
          <w:rPr>
            <w:rFonts w:ascii="Arial" w:hAnsi="Arial" w:cs="Arial"/>
            <w:bCs/>
            <w:sz w:val="22"/>
            <w:szCs w:val="22"/>
          </w:rPr>
          <w:id w:val="1287548629"/>
          <w:citation/>
        </w:sdtPr>
        <w:sdtEnd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Nei18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(Huxtable, 2018)</w:t>
          </w:r>
          <w:r w:rsidR="00906474">
            <w:rPr>
              <w:rFonts w:ascii="Arial" w:hAnsi="Arial" w:cs="Arial"/>
              <w:bCs/>
              <w:sz w:val="22"/>
              <w:szCs w:val="22"/>
            </w:rPr>
            <w:fldChar w:fldCharType="end"/>
          </w:r>
        </w:sdtContent>
      </w:sdt>
      <w:r w:rsidRPr="004B0A3F">
        <w:rPr>
          <w:rFonts w:ascii="Arial" w:hAnsi="Arial" w:cs="Arial"/>
          <w:bCs/>
          <w:sz w:val="22"/>
          <w:szCs w:val="22"/>
        </w:rPr>
        <w:t xml:space="preserve">. </w:t>
      </w:r>
      <w:r w:rsidR="00906474">
        <w:rPr>
          <w:rFonts w:ascii="Arial" w:hAnsi="Arial" w:cs="Arial"/>
          <w:bCs/>
          <w:sz w:val="22"/>
          <w:szCs w:val="22"/>
        </w:rPr>
        <w:t>SNAP</w:t>
      </w:r>
      <w:r w:rsidRPr="004B0A3F">
        <w:rPr>
          <w:rFonts w:ascii="Arial" w:hAnsi="Arial" w:cs="Arial"/>
          <w:bCs/>
          <w:sz w:val="22"/>
          <w:szCs w:val="22"/>
        </w:rPr>
        <w:t xml:space="preserve"> Cymru has collaborated extensively with other organizations to ensure that children's interests are </w:t>
      </w:r>
      <w:proofErr w:type="gramStart"/>
      <w:r w:rsidRPr="004B0A3F">
        <w:rPr>
          <w:rFonts w:ascii="Arial" w:hAnsi="Arial" w:cs="Arial"/>
          <w:bCs/>
          <w:sz w:val="22"/>
          <w:szCs w:val="22"/>
        </w:rPr>
        <w:t>taken into account</w:t>
      </w:r>
      <w:proofErr w:type="gramEnd"/>
      <w:sdt>
        <w:sdtPr>
          <w:rPr>
            <w:rFonts w:ascii="Arial" w:hAnsi="Arial" w:cs="Arial"/>
            <w:bCs/>
            <w:sz w:val="22"/>
            <w:szCs w:val="22"/>
          </w:rPr>
          <w:id w:val="-341696964"/>
          <w:citation/>
        </w:sdtPr>
        <w:sdtEnd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Nei18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(Huxtable, 2018)</w:t>
          </w:r>
          <w:r w:rsidR="00906474">
            <w:rPr>
              <w:rFonts w:ascii="Arial" w:hAnsi="Arial" w:cs="Arial"/>
              <w:bCs/>
              <w:sz w:val="22"/>
              <w:szCs w:val="22"/>
            </w:rPr>
            <w:fldChar w:fldCharType="end"/>
          </w:r>
        </w:sdtContent>
      </w:sdt>
      <w:r w:rsidRPr="004B0A3F">
        <w:rPr>
          <w:rFonts w:ascii="Arial" w:hAnsi="Arial" w:cs="Arial"/>
          <w:bCs/>
          <w:sz w:val="22"/>
          <w:szCs w:val="22"/>
        </w:rPr>
        <w:t xml:space="preserve">. This partnership with other organizations, such as GISDA (a collaborative initiative to provide bilingual service to the young parents in Gwynedd for a comfortable environment) has enabled them to suggest that parents/families choose the best school that the authority maintains </w:t>
      </w:r>
      <w:sdt>
        <w:sdtPr>
          <w:rPr>
            <w:rFonts w:ascii="Arial" w:hAnsi="Arial" w:cs="Arial"/>
            <w:bCs/>
            <w:sz w:val="22"/>
            <w:szCs w:val="22"/>
          </w:rPr>
          <w:id w:val="-2120446404"/>
          <w:citation/>
        </w:sdtPr>
        <w:sdtEnd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Mat20 \l 2057 </w:instrText>
          </w:r>
          <w:r w:rsidR="00906474">
            <w:rPr>
              <w:rFonts w:ascii="Arial" w:hAnsi="Arial" w:cs="Arial"/>
              <w:bCs/>
              <w:sz w:val="22"/>
              <w:szCs w:val="22"/>
            </w:rPr>
            <w:fldChar w:fldCharType="separate"/>
          </w:r>
          <w:r w:rsidR="00906474" w:rsidRPr="00906474">
            <w:rPr>
              <w:rFonts w:ascii="Arial" w:hAnsi="Arial" w:cs="Arial"/>
              <w:noProof/>
              <w:sz w:val="22"/>
              <w:szCs w:val="22"/>
              <w:lang w:val="en-GB"/>
            </w:rPr>
            <w:t>(Mason, 2020)</w:t>
          </w:r>
          <w:r w:rsidR="00906474">
            <w:rPr>
              <w:rFonts w:ascii="Arial" w:hAnsi="Arial" w:cs="Arial"/>
              <w:bCs/>
              <w:sz w:val="22"/>
              <w:szCs w:val="22"/>
            </w:rPr>
            <w:fldChar w:fldCharType="end"/>
          </w:r>
        </w:sdtContent>
      </w:sdt>
      <w:r w:rsidRPr="004B0A3F">
        <w:rPr>
          <w:rFonts w:ascii="Arial" w:hAnsi="Arial" w:cs="Arial"/>
          <w:bCs/>
          <w:sz w:val="22"/>
          <w:szCs w:val="22"/>
        </w:rPr>
        <w:t>. Which will include protection and assistance to children or families with various and nuanced disabilities, such as holistic support customized to their needs</w:t>
      </w:r>
      <w:sdt>
        <w:sdtPr>
          <w:rPr>
            <w:rFonts w:ascii="Arial" w:hAnsi="Arial" w:cs="Arial"/>
            <w:bCs/>
            <w:sz w:val="22"/>
            <w:szCs w:val="22"/>
          </w:rPr>
          <w:id w:val="426784364"/>
          <w:citation/>
        </w:sdtPr>
        <w:sdtEnd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OEC18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(OECD, 2018)</w:t>
          </w:r>
          <w:r w:rsidR="00906474">
            <w:rPr>
              <w:rFonts w:ascii="Arial" w:hAnsi="Arial" w:cs="Arial"/>
              <w:bCs/>
              <w:sz w:val="22"/>
              <w:szCs w:val="22"/>
            </w:rPr>
            <w:fldChar w:fldCharType="end"/>
          </w:r>
        </w:sdtContent>
      </w:sdt>
      <w:r w:rsidRPr="004B0A3F">
        <w:rPr>
          <w:rFonts w:ascii="Arial" w:hAnsi="Arial" w:cs="Arial"/>
          <w:bCs/>
          <w:sz w:val="22"/>
          <w:szCs w:val="22"/>
        </w:rPr>
        <w:t xml:space="preserve">. </w:t>
      </w:r>
    </w:p>
    <w:p w14:paraId="48ADDC63" w14:textId="234CC2DC" w:rsidR="00A37A1F" w:rsidRPr="004B0A3F" w:rsidRDefault="00F67EF0" w:rsidP="00796A68">
      <w:pPr>
        <w:spacing w:before="240" w:after="240" w:line="360" w:lineRule="auto"/>
        <w:rPr>
          <w:rFonts w:ascii="Arial" w:hAnsi="Arial" w:cs="Arial"/>
          <w:sz w:val="22"/>
          <w:szCs w:val="22"/>
        </w:rPr>
      </w:pPr>
      <w:r w:rsidRPr="004B0A3F">
        <w:rPr>
          <w:rFonts w:ascii="Arial" w:hAnsi="Arial" w:cs="Arial"/>
          <w:bCs/>
          <w:sz w:val="22"/>
          <w:szCs w:val="22"/>
        </w:rPr>
        <w:t>The support team of Snap Cymru assures that parents are updated before the new school enrollment process</w:t>
      </w:r>
      <w:sdt>
        <w:sdtPr>
          <w:rPr>
            <w:rFonts w:ascii="Arial" w:hAnsi="Arial" w:cs="Arial"/>
            <w:bCs/>
            <w:sz w:val="22"/>
            <w:szCs w:val="22"/>
          </w:rPr>
          <w:id w:val="511491432"/>
          <w:citation/>
        </w:sdtPr>
        <w:sdtEnd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SNA20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(Cymru, 2020)</w:t>
          </w:r>
          <w:r w:rsidR="00906474">
            <w:rPr>
              <w:rFonts w:ascii="Arial" w:hAnsi="Arial" w:cs="Arial"/>
              <w:bCs/>
              <w:sz w:val="22"/>
              <w:szCs w:val="22"/>
            </w:rPr>
            <w:fldChar w:fldCharType="end"/>
          </w:r>
        </w:sdtContent>
      </w:sdt>
      <w:r w:rsidRPr="004B0A3F">
        <w:rPr>
          <w:rFonts w:ascii="Arial" w:hAnsi="Arial" w:cs="Arial"/>
          <w:bCs/>
          <w:sz w:val="22"/>
          <w:szCs w:val="22"/>
        </w:rPr>
        <w:t>. If children go to the right school, they will rise and progress in education without any problems because the social and emotional growth of a child is jeopardized by disturbance of education</w:t>
      </w:r>
      <w:sdt>
        <w:sdtPr>
          <w:rPr>
            <w:rFonts w:ascii="Arial" w:hAnsi="Arial" w:cs="Arial"/>
            <w:bCs/>
            <w:sz w:val="22"/>
            <w:szCs w:val="22"/>
          </w:rPr>
          <w:id w:val="-1952152645"/>
          <w:citation/>
        </w:sdtPr>
        <w:sdtEnd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Ang19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(Brew, 2019)</w:t>
          </w:r>
          <w:r w:rsidR="00906474">
            <w:rPr>
              <w:rFonts w:ascii="Arial" w:hAnsi="Arial" w:cs="Arial"/>
              <w:bCs/>
              <w:sz w:val="22"/>
              <w:szCs w:val="22"/>
            </w:rPr>
            <w:fldChar w:fldCharType="end"/>
          </w:r>
        </w:sdtContent>
      </w:sdt>
      <w:r w:rsidRPr="004B0A3F">
        <w:rPr>
          <w:rFonts w:ascii="Arial" w:hAnsi="Arial" w:cs="Arial"/>
          <w:bCs/>
          <w:sz w:val="22"/>
          <w:szCs w:val="22"/>
        </w:rPr>
        <w:t xml:space="preserve">. Also, the services schools may have for </w:t>
      </w:r>
      <w:r w:rsidR="00FF1E6E" w:rsidRPr="004B0A3F">
        <w:rPr>
          <w:rFonts w:ascii="Arial" w:hAnsi="Arial" w:cs="Arial"/>
          <w:bCs/>
          <w:sz w:val="22"/>
          <w:szCs w:val="22"/>
        </w:rPr>
        <w:t>expatriate</w:t>
      </w:r>
      <w:r w:rsidRPr="004B0A3F">
        <w:rPr>
          <w:rFonts w:ascii="Arial" w:hAnsi="Arial" w:cs="Arial"/>
          <w:bCs/>
          <w:sz w:val="22"/>
          <w:szCs w:val="22"/>
        </w:rPr>
        <w:t xml:space="preserve"> </w:t>
      </w:r>
      <w:r w:rsidR="00FF1E6E" w:rsidRPr="004B0A3F">
        <w:rPr>
          <w:rFonts w:ascii="Arial" w:hAnsi="Arial" w:cs="Arial"/>
          <w:bCs/>
          <w:sz w:val="22"/>
          <w:szCs w:val="22"/>
        </w:rPr>
        <w:t>apprentices</w:t>
      </w:r>
      <w:r w:rsidRPr="004B0A3F">
        <w:rPr>
          <w:rFonts w:ascii="Arial" w:hAnsi="Arial" w:cs="Arial"/>
          <w:bCs/>
          <w:sz w:val="22"/>
          <w:szCs w:val="22"/>
        </w:rPr>
        <w:t xml:space="preserve"> are small </w:t>
      </w:r>
      <w:sdt>
        <w:sdtPr>
          <w:rPr>
            <w:rFonts w:ascii="Arial" w:hAnsi="Arial" w:cs="Arial"/>
            <w:bCs/>
            <w:sz w:val="22"/>
            <w:szCs w:val="22"/>
          </w:rPr>
          <w:id w:val="1918515183"/>
          <w:citation/>
        </w:sdtPr>
        <w:sdtEnd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Ang19 \l 2057 </w:instrText>
          </w:r>
          <w:r w:rsidR="00906474">
            <w:rPr>
              <w:rFonts w:ascii="Arial" w:hAnsi="Arial" w:cs="Arial"/>
              <w:bCs/>
              <w:sz w:val="22"/>
              <w:szCs w:val="22"/>
            </w:rPr>
            <w:fldChar w:fldCharType="separate"/>
          </w:r>
          <w:r w:rsidR="00906474" w:rsidRPr="00906474">
            <w:rPr>
              <w:rFonts w:ascii="Arial" w:hAnsi="Arial" w:cs="Arial"/>
              <w:noProof/>
              <w:sz w:val="22"/>
              <w:szCs w:val="22"/>
              <w:lang w:val="en-GB"/>
            </w:rPr>
            <w:t>(Brew, 2019)</w:t>
          </w:r>
          <w:r w:rsidR="00906474">
            <w:rPr>
              <w:rFonts w:ascii="Arial" w:hAnsi="Arial" w:cs="Arial"/>
              <w:bCs/>
              <w:sz w:val="22"/>
              <w:szCs w:val="22"/>
            </w:rPr>
            <w:fldChar w:fldCharType="end"/>
          </w:r>
        </w:sdtContent>
      </w:sdt>
      <w:r w:rsidRPr="004B0A3F">
        <w:rPr>
          <w:rFonts w:ascii="Arial" w:hAnsi="Arial" w:cs="Arial"/>
          <w:bCs/>
          <w:sz w:val="22"/>
          <w:szCs w:val="22"/>
        </w:rPr>
        <w:t xml:space="preserve">. </w:t>
      </w:r>
      <w:r w:rsidR="00FF1E6E" w:rsidRPr="004B0A3F">
        <w:rPr>
          <w:rFonts w:ascii="Arial" w:hAnsi="Arial" w:cs="Arial"/>
          <w:bCs/>
          <w:sz w:val="22"/>
          <w:szCs w:val="22"/>
        </w:rPr>
        <w:t>Unique</w:t>
      </w:r>
      <w:r w:rsidRPr="004B0A3F">
        <w:rPr>
          <w:rFonts w:ascii="Arial" w:hAnsi="Arial" w:cs="Arial"/>
          <w:bCs/>
          <w:sz w:val="22"/>
          <w:szCs w:val="22"/>
        </w:rPr>
        <w:t xml:space="preserve"> of its important functions is to </w:t>
      </w:r>
      <w:r w:rsidR="00FF1E6E" w:rsidRPr="004B0A3F">
        <w:rPr>
          <w:rFonts w:ascii="Arial" w:hAnsi="Arial" w:cs="Arial"/>
          <w:bCs/>
          <w:sz w:val="22"/>
          <w:szCs w:val="22"/>
        </w:rPr>
        <w:t>assist</w:t>
      </w:r>
      <w:r w:rsidRPr="004B0A3F">
        <w:rPr>
          <w:rFonts w:ascii="Arial" w:hAnsi="Arial" w:cs="Arial"/>
          <w:bCs/>
          <w:sz w:val="22"/>
          <w:szCs w:val="22"/>
        </w:rPr>
        <w:t xml:space="preserve"> </w:t>
      </w:r>
      <w:r w:rsidR="00FF1E6E" w:rsidRPr="004B0A3F">
        <w:rPr>
          <w:rFonts w:ascii="Arial" w:hAnsi="Arial" w:cs="Arial"/>
          <w:bCs/>
          <w:sz w:val="22"/>
          <w:szCs w:val="22"/>
        </w:rPr>
        <w:t>kids</w:t>
      </w:r>
      <w:r w:rsidRPr="004B0A3F">
        <w:rPr>
          <w:rFonts w:ascii="Arial" w:hAnsi="Arial" w:cs="Arial"/>
          <w:bCs/>
          <w:sz w:val="22"/>
          <w:szCs w:val="22"/>
        </w:rPr>
        <w:t xml:space="preserve"> and youth progress their education, providing free, impartial knowledge, guidance, and encouragement to help children and youth with all sorts of educational requirements to get a better education</w:t>
      </w:r>
      <w:sdt>
        <w:sdtPr>
          <w:rPr>
            <w:rFonts w:ascii="Arial" w:hAnsi="Arial" w:cs="Arial"/>
            <w:bCs/>
            <w:sz w:val="22"/>
            <w:szCs w:val="22"/>
          </w:rPr>
          <w:id w:val="-66804718"/>
          <w:citation/>
        </w:sdtPr>
        <w:sdtEnd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Den19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(Inger, 2019)</w:t>
          </w:r>
          <w:r w:rsidR="00906474">
            <w:rPr>
              <w:rFonts w:ascii="Arial" w:hAnsi="Arial" w:cs="Arial"/>
              <w:bCs/>
              <w:sz w:val="22"/>
              <w:szCs w:val="22"/>
            </w:rPr>
            <w:fldChar w:fldCharType="end"/>
          </w:r>
        </w:sdtContent>
      </w:sdt>
      <w:r w:rsidRPr="004B0A3F">
        <w:rPr>
          <w:rFonts w:ascii="Arial" w:hAnsi="Arial" w:cs="Arial"/>
          <w:bCs/>
          <w:sz w:val="22"/>
          <w:szCs w:val="22"/>
        </w:rPr>
        <w:t>. It also inhibits the emergence of disruptive conduct that poses risks to exclusion and intimidation</w:t>
      </w:r>
      <w:sdt>
        <w:sdtPr>
          <w:rPr>
            <w:rFonts w:ascii="Arial" w:hAnsi="Arial" w:cs="Arial"/>
            <w:bCs/>
            <w:sz w:val="22"/>
            <w:szCs w:val="22"/>
          </w:rPr>
          <w:id w:val="124209468"/>
          <w:citation/>
        </w:sdtPr>
        <w:sdtEnd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Sal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(Kendall, 2017)</w:t>
          </w:r>
          <w:r w:rsidR="00906474">
            <w:rPr>
              <w:rFonts w:ascii="Arial" w:hAnsi="Arial" w:cs="Arial"/>
              <w:bCs/>
              <w:sz w:val="22"/>
              <w:szCs w:val="22"/>
            </w:rPr>
            <w:fldChar w:fldCharType="end"/>
          </w:r>
        </w:sdtContent>
      </w:sdt>
      <w:r w:rsidRPr="004B0A3F">
        <w:rPr>
          <w:rFonts w:ascii="Arial" w:hAnsi="Arial" w:cs="Arial"/>
          <w:bCs/>
          <w:sz w:val="22"/>
          <w:szCs w:val="22"/>
        </w:rPr>
        <w:t>. Furthermore, due to dispute settlement resources, the risks of conflict in schools maintained by local councils are negligible</w:t>
      </w:r>
      <w:sdt>
        <w:sdtPr>
          <w:rPr>
            <w:rFonts w:ascii="Arial" w:hAnsi="Arial" w:cs="Arial"/>
            <w:bCs/>
            <w:sz w:val="22"/>
            <w:szCs w:val="22"/>
          </w:rPr>
          <w:id w:val="991220398"/>
          <w:citation/>
        </w:sdtPr>
        <w:sdtEnd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Car191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(Raffo, 2019)</w:t>
          </w:r>
          <w:r w:rsidR="00906474">
            <w:rPr>
              <w:rFonts w:ascii="Arial" w:hAnsi="Arial" w:cs="Arial"/>
              <w:bCs/>
              <w:sz w:val="22"/>
              <w:szCs w:val="22"/>
            </w:rPr>
            <w:fldChar w:fldCharType="end"/>
          </w:r>
        </w:sdtContent>
      </w:sdt>
      <w:r w:rsidRPr="004B0A3F">
        <w:rPr>
          <w:rFonts w:ascii="Arial" w:hAnsi="Arial" w:cs="Arial"/>
          <w:bCs/>
          <w:sz w:val="22"/>
          <w:szCs w:val="22"/>
        </w:rPr>
        <w:t xml:space="preserve">. </w:t>
      </w:r>
    </w:p>
    <w:p w14:paraId="228EE11F" w14:textId="2EB440C3" w:rsidR="00FF1E6E" w:rsidRPr="004B0A3F" w:rsidRDefault="00F67EF0" w:rsidP="00796A68">
      <w:pPr>
        <w:spacing w:before="240" w:after="240" w:line="360" w:lineRule="auto"/>
        <w:rPr>
          <w:rFonts w:ascii="Arial" w:hAnsi="Arial" w:cs="Arial"/>
          <w:b/>
          <w:bCs/>
          <w:sz w:val="22"/>
          <w:szCs w:val="22"/>
        </w:rPr>
      </w:pPr>
      <w:r w:rsidRPr="004B0A3F">
        <w:rPr>
          <w:rFonts w:ascii="Arial" w:hAnsi="Arial" w:cs="Arial"/>
          <w:bCs/>
          <w:sz w:val="22"/>
          <w:szCs w:val="22"/>
        </w:rPr>
        <w:t>Snap Cymru also ensures a constant growth of the society and instills the concept of citizenship</w:t>
      </w:r>
      <w:sdt>
        <w:sdtPr>
          <w:rPr>
            <w:rFonts w:ascii="Arial" w:hAnsi="Arial" w:cs="Arial"/>
            <w:bCs/>
            <w:sz w:val="22"/>
            <w:szCs w:val="22"/>
          </w:rPr>
          <w:id w:val="-1933968114"/>
          <w:citation/>
        </w:sdtPr>
        <w:sdtEndPr/>
        <w:sdtContent>
          <w:r w:rsidR="006C4686">
            <w:rPr>
              <w:rFonts w:ascii="Arial" w:hAnsi="Arial" w:cs="Arial"/>
              <w:bCs/>
              <w:sz w:val="22"/>
              <w:szCs w:val="22"/>
            </w:rPr>
            <w:fldChar w:fldCharType="begin"/>
          </w:r>
          <w:r w:rsidR="006C4686">
            <w:rPr>
              <w:rFonts w:ascii="Arial" w:hAnsi="Arial" w:cs="Arial"/>
              <w:bCs/>
              <w:sz w:val="22"/>
              <w:szCs w:val="22"/>
              <w:lang w:val="en-GB"/>
            </w:rPr>
            <w:instrText xml:space="preserve"> CITATION Sal201 \l 2057 </w:instrText>
          </w:r>
          <w:r w:rsidR="006C4686">
            <w:rPr>
              <w:rFonts w:ascii="Arial" w:hAnsi="Arial" w:cs="Arial"/>
              <w:bCs/>
              <w:sz w:val="22"/>
              <w:szCs w:val="22"/>
            </w:rPr>
            <w:fldChar w:fldCharType="separate"/>
          </w:r>
          <w:r w:rsidR="006C4686">
            <w:rPr>
              <w:rFonts w:ascii="Arial" w:hAnsi="Arial" w:cs="Arial"/>
              <w:bCs/>
              <w:noProof/>
              <w:sz w:val="22"/>
              <w:szCs w:val="22"/>
              <w:lang w:val="en-GB"/>
            </w:rPr>
            <w:t xml:space="preserve"> </w:t>
          </w:r>
          <w:r w:rsidR="006C4686" w:rsidRPr="006C4686">
            <w:rPr>
              <w:rFonts w:ascii="Arial" w:hAnsi="Arial" w:cs="Arial"/>
              <w:noProof/>
              <w:sz w:val="22"/>
              <w:szCs w:val="22"/>
              <w:lang w:val="en-GB"/>
            </w:rPr>
            <w:t>(Holland, 2020)</w:t>
          </w:r>
          <w:r w:rsidR="006C4686">
            <w:rPr>
              <w:rFonts w:ascii="Arial" w:hAnsi="Arial" w:cs="Arial"/>
              <w:bCs/>
              <w:sz w:val="22"/>
              <w:szCs w:val="22"/>
            </w:rPr>
            <w:fldChar w:fldCharType="end"/>
          </w:r>
        </w:sdtContent>
      </w:sdt>
      <w:r w:rsidRPr="004B0A3F">
        <w:rPr>
          <w:rFonts w:ascii="Arial" w:hAnsi="Arial" w:cs="Arial"/>
          <w:bCs/>
          <w:sz w:val="22"/>
          <w:szCs w:val="22"/>
        </w:rPr>
        <w:t xml:space="preserve">. They inspire the whole society to create neighborhoods together by voluntary work in community-based programs. It also supports the promotion of Wales' art, heritage, and culture </w:t>
      </w:r>
      <w:sdt>
        <w:sdtPr>
          <w:rPr>
            <w:rFonts w:ascii="Arial" w:hAnsi="Arial" w:cs="Arial"/>
            <w:bCs/>
            <w:sz w:val="22"/>
            <w:szCs w:val="22"/>
          </w:rPr>
          <w:id w:val="644858138"/>
          <w:citation/>
        </w:sdtPr>
        <w:sdtEndPr/>
        <w:sdtContent>
          <w:r w:rsidR="006C4686">
            <w:rPr>
              <w:rFonts w:ascii="Arial" w:hAnsi="Arial" w:cs="Arial"/>
              <w:bCs/>
              <w:sz w:val="22"/>
              <w:szCs w:val="22"/>
            </w:rPr>
            <w:fldChar w:fldCharType="begin"/>
          </w:r>
          <w:r w:rsidR="006C4686">
            <w:rPr>
              <w:rFonts w:ascii="Arial" w:hAnsi="Arial" w:cs="Arial"/>
              <w:bCs/>
              <w:sz w:val="22"/>
              <w:szCs w:val="22"/>
              <w:lang w:val="en-GB"/>
            </w:rPr>
            <w:instrText xml:space="preserve"> CITATION And20 \l 2057 </w:instrText>
          </w:r>
          <w:r w:rsidR="006C4686">
            <w:rPr>
              <w:rFonts w:ascii="Arial" w:hAnsi="Arial" w:cs="Arial"/>
              <w:bCs/>
              <w:sz w:val="22"/>
              <w:szCs w:val="22"/>
            </w:rPr>
            <w:fldChar w:fldCharType="separate"/>
          </w:r>
          <w:r w:rsidR="006C4686" w:rsidRPr="006C4686">
            <w:rPr>
              <w:rFonts w:ascii="Arial" w:hAnsi="Arial" w:cs="Arial"/>
              <w:noProof/>
              <w:sz w:val="22"/>
              <w:szCs w:val="22"/>
              <w:lang w:val="en-GB"/>
            </w:rPr>
            <w:t>(McStay, 2020)</w:t>
          </w:r>
          <w:r w:rsidR="006C4686">
            <w:rPr>
              <w:rFonts w:ascii="Arial" w:hAnsi="Arial" w:cs="Arial"/>
              <w:bCs/>
              <w:sz w:val="22"/>
              <w:szCs w:val="22"/>
            </w:rPr>
            <w:fldChar w:fldCharType="end"/>
          </w:r>
        </w:sdtContent>
      </w:sdt>
      <w:r w:rsidRPr="004B0A3F">
        <w:rPr>
          <w:rFonts w:ascii="Arial" w:hAnsi="Arial" w:cs="Arial"/>
          <w:bCs/>
          <w:sz w:val="22"/>
          <w:szCs w:val="22"/>
        </w:rPr>
        <w:t xml:space="preserve">. Its central objective is to have an informed, </w:t>
      </w:r>
      <w:proofErr w:type="gramStart"/>
      <w:r w:rsidRPr="004B0A3F">
        <w:rPr>
          <w:rFonts w:ascii="Arial" w:hAnsi="Arial" w:cs="Arial"/>
          <w:bCs/>
          <w:sz w:val="22"/>
          <w:szCs w:val="22"/>
        </w:rPr>
        <w:t>safe</w:t>
      </w:r>
      <w:proofErr w:type="gramEnd"/>
      <w:r w:rsidRPr="004B0A3F">
        <w:rPr>
          <w:rFonts w:ascii="Arial" w:hAnsi="Arial" w:cs="Arial"/>
          <w:bCs/>
          <w:sz w:val="22"/>
          <w:szCs w:val="22"/>
        </w:rPr>
        <w:t xml:space="preserve"> and conflict-free society and to encourage it</w:t>
      </w:r>
      <w:sdt>
        <w:sdtPr>
          <w:rPr>
            <w:rFonts w:ascii="Arial" w:hAnsi="Arial" w:cs="Arial"/>
            <w:bCs/>
            <w:sz w:val="22"/>
            <w:szCs w:val="22"/>
          </w:rPr>
          <w:id w:val="-1451699393"/>
          <w:citation/>
        </w:sdtPr>
        <w:sdtEndPr/>
        <w:sdtContent>
          <w:r w:rsidR="006C4686">
            <w:rPr>
              <w:rFonts w:ascii="Arial" w:hAnsi="Arial" w:cs="Arial"/>
              <w:bCs/>
              <w:sz w:val="22"/>
              <w:szCs w:val="22"/>
            </w:rPr>
            <w:fldChar w:fldCharType="begin"/>
          </w:r>
          <w:r w:rsidR="006C4686">
            <w:rPr>
              <w:rFonts w:ascii="Arial" w:hAnsi="Arial" w:cs="Arial"/>
              <w:bCs/>
              <w:sz w:val="22"/>
              <w:szCs w:val="22"/>
              <w:lang w:val="en-GB"/>
            </w:rPr>
            <w:instrText xml:space="preserve"> CITATION Gly19 \l 2057 </w:instrText>
          </w:r>
          <w:r w:rsidR="006C4686">
            <w:rPr>
              <w:rFonts w:ascii="Arial" w:hAnsi="Arial" w:cs="Arial"/>
              <w:bCs/>
              <w:sz w:val="22"/>
              <w:szCs w:val="22"/>
            </w:rPr>
            <w:fldChar w:fldCharType="separate"/>
          </w:r>
          <w:r w:rsidR="006C4686">
            <w:rPr>
              <w:rFonts w:ascii="Arial" w:hAnsi="Arial" w:cs="Arial"/>
              <w:bCs/>
              <w:noProof/>
              <w:sz w:val="22"/>
              <w:szCs w:val="22"/>
              <w:lang w:val="en-GB"/>
            </w:rPr>
            <w:t xml:space="preserve"> </w:t>
          </w:r>
          <w:r w:rsidR="006C4686" w:rsidRPr="006C4686">
            <w:rPr>
              <w:rFonts w:ascii="Arial" w:hAnsi="Arial" w:cs="Arial"/>
              <w:noProof/>
              <w:sz w:val="22"/>
              <w:szCs w:val="22"/>
              <w:lang w:val="en-GB"/>
            </w:rPr>
            <w:t>(Bissix, 2019 )</w:t>
          </w:r>
          <w:r w:rsidR="006C4686">
            <w:rPr>
              <w:rFonts w:ascii="Arial" w:hAnsi="Arial" w:cs="Arial"/>
              <w:bCs/>
              <w:sz w:val="22"/>
              <w:szCs w:val="22"/>
            </w:rPr>
            <w:fldChar w:fldCharType="end"/>
          </w:r>
        </w:sdtContent>
      </w:sdt>
      <w:r w:rsidRPr="004B0A3F">
        <w:rPr>
          <w:rFonts w:ascii="Arial" w:hAnsi="Arial" w:cs="Arial"/>
          <w:bCs/>
          <w:sz w:val="22"/>
          <w:szCs w:val="22"/>
        </w:rPr>
        <w:t>. While an ideal community or country cannot be found, it has operated rigidly to confirm that every kid and the fresh individual receives and progresses in education independent of challenges that render this difficult. Incapacity, lack, and age are included (Wales Measure, 2011).</w:t>
      </w:r>
    </w:p>
    <w:p w14:paraId="4DBDD9FA" w14:textId="17DD5EE9" w:rsidR="00FF1E6E" w:rsidRPr="004B0A3F" w:rsidRDefault="00F67EF0" w:rsidP="00796A68">
      <w:pPr>
        <w:spacing w:before="240" w:after="240" w:line="360" w:lineRule="auto"/>
        <w:ind w:firstLine="720"/>
        <w:rPr>
          <w:rFonts w:ascii="Arial" w:hAnsi="Arial" w:cs="Arial"/>
          <w:b/>
          <w:bCs/>
          <w:sz w:val="22"/>
          <w:szCs w:val="22"/>
        </w:rPr>
      </w:pPr>
      <w:r w:rsidRPr="004B0A3F">
        <w:rPr>
          <w:rFonts w:ascii="Arial" w:hAnsi="Arial" w:cs="Arial"/>
          <w:b/>
          <w:sz w:val="22"/>
          <w:szCs w:val="22"/>
        </w:rPr>
        <w:t>Why Snap Cymru utilizes a child-centered strategy</w:t>
      </w:r>
    </w:p>
    <w:p w14:paraId="2503D63C" w14:textId="094D6EA1"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 xml:space="preserve">Snap Cymru's main aim was to better </w:t>
      </w:r>
      <w:r w:rsidR="00FF1E6E" w:rsidRPr="004B0A3F">
        <w:rPr>
          <w:rFonts w:ascii="Arial" w:hAnsi="Arial" w:cs="Arial"/>
          <w:sz w:val="22"/>
          <w:szCs w:val="22"/>
        </w:rPr>
        <w:t>folks'</w:t>
      </w:r>
      <w:r w:rsidRPr="004B0A3F">
        <w:rPr>
          <w:rFonts w:ascii="Arial" w:hAnsi="Arial" w:cs="Arial"/>
          <w:sz w:val="22"/>
          <w:szCs w:val="22"/>
        </w:rPr>
        <w:t xml:space="preserve"> lives through </w:t>
      </w:r>
      <w:r w:rsidR="00FF1E6E" w:rsidRPr="004B0A3F">
        <w:rPr>
          <w:rFonts w:ascii="Arial" w:hAnsi="Arial" w:cs="Arial"/>
          <w:sz w:val="22"/>
          <w:szCs w:val="22"/>
        </w:rPr>
        <w:t>learning</w:t>
      </w:r>
      <w:r w:rsidRPr="004B0A3F">
        <w:rPr>
          <w:rFonts w:ascii="Arial" w:hAnsi="Arial" w:cs="Arial"/>
          <w:sz w:val="22"/>
          <w:szCs w:val="22"/>
        </w:rPr>
        <w:t xml:space="preserve"> and other support, </w:t>
      </w:r>
      <w:r w:rsidR="00FF1E6E" w:rsidRPr="004B0A3F">
        <w:rPr>
          <w:rFonts w:ascii="Arial" w:hAnsi="Arial" w:cs="Arial"/>
          <w:sz w:val="22"/>
          <w:szCs w:val="22"/>
        </w:rPr>
        <w:t>comprising</w:t>
      </w:r>
      <w:r w:rsidRPr="004B0A3F">
        <w:rPr>
          <w:rFonts w:ascii="Arial" w:hAnsi="Arial" w:cs="Arial"/>
          <w:sz w:val="22"/>
          <w:szCs w:val="22"/>
        </w:rPr>
        <w:t xml:space="preserve"> financial assistance</w:t>
      </w:r>
      <w:sdt>
        <w:sdtPr>
          <w:rPr>
            <w:rFonts w:ascii="Arial" w:hAnsi="Arial" w:cs="Arial"/>
            <w:sz w:val="22"/>
            <w:szCs w:val="22"/>
          </w:rPr>
          <w:id w:val="1494673194"/>
          <w:citation/>
        </w:sdtPr>
        <w:sdtEndPr/>
        <w:sdtContent>
          <w:r w:rsidR="006C4686">
            <w:rPr>
              <w:rFonts w:ascii="Arial" w:hAnsi="Arial" w:cs="Arial"/>
              <w:sz w:val="22"/>
              <w:szCs w:val="22"/>
            </w:rPr>
            <w:fldChar w:fldCharType="begin"/>
          </w:r>
          <w:r w:rsidR="006C4686">
            <w:rPr>
              <w:rFonts w:ascii="Arial" w:hAnsi="Arial" w:cs="Arial"/>
              <w:sz w:val="22"/>
              <w:szCs w:val="22"/>
              <w:lang w:val="en-GB"/>
            </w:rPr>
            <w:instrText xml:space="preserve"> CITATION Dan19 \l 2057 </w:instrText>
          </w:r>
          <w:r w:rsidR="006C4686">
            <w:rPr>
              <w:rFonts w:ascii="Arial" w:hAnsi="Arial" w:cs="Arial"/>
              <w:sz w:val="22"/>
              <w:szCs w:val="22"/>
            </w:rPr>
            <w:fldChar w:fldCharType="separate"/>
          </w:r>
          <w:r w:rsidR="006C4686">
            <w:rPr>
              <w:rFonts w:ascii="Arial" w:hAnsi="Arial" w:cs="Arial"/>
              <w:noProof/>
              <w:sz w:val="22"/>
              <w:szCs w:val="22"/>
              <w:lang w:val="en-GB"/>
            </w:rPr>
            <w:t xml:space="preserve"> </w:t>
          </w:r>
          <w:r w:rsidR="006C4686" w:rsidRPr="006C4686">
            <w:rPr>
              <w:rFonts w:ascii="Arial" w:hAnsi="Arial" w:cs="Arial"/>
              <w:noProof/>
              <w:sz w:val="22"/>
              <w:szCs w:val="22"/>
              <w:lang w:val="en-GB"/>
            </w:rPr>
            <w:t>(Keyser, 2019)</w:t>
          </w:r>
          <w:r w:rsidR="006C4686">
            <w:rPr>
              <w:rFonts w:ascii="Arial" w:hAnsi="Arial" w:cs="Arial"/>
              <w:sz w:val="22"/>
              <w:szCs w:val="22"/>
            </w:rPr>
            <w:fldChar w:fldCharType="end"/>
          </w:r>
        </w:sdtContent>
      </w:sdt>
      <w:r w:rsidRPr="004B0A3F">
        <w:rPr>
          <w:rFonts w:ascii="Arial" w:hAnsi="Arial" w:cs="Arial"/>
          <w:sz w:val="22"/>
          <w:szCs w:val="22"/>
        </w:rPr>
        <w:t>. This organization works primarily in the interests of children and young adults</w:t>
      </w:r>
      <w:sdt>
        <w:sdtPr>
          <w:rPr>
            <w:rFonts w:ascii="Arial" w:hAnsi="Arial" w:cs="Arial"/>
            <w:sz w:val="22"/>
            <w:szCs w:val="22"/>
          </w:rPr>
          <w:id w:val="1985743576"/>
          <w:citation/>
        </w:sdtPr>
        <w:sdtEndPr/>
        <w:sdtContent>
          <w:r w:rsidR="006C4686">
            <w:rPr>
              <w:rFonts w:ascii="Arial" w:hAnsi="Arial" w:cs="Arial"/>
              <w:sz w:val="22"/>
              <w:szCs w:val="22"/>
            </w:rPr>
            <w:fldChar w:fldCharType="begin"/>
          </w:r>
          <w:r w:rsidR="006C4686">
            <w:rPr>
              <w:rFonts w:ascii="Arial" w:hAnsi="Arial" w:cs="Arial"/>
              <w:sz w:val="22"/>
              <w:szCs w:val="22"/>
              <w:lang w:val="en-GB"/>
            </w:rPr>
            <w:instrText xml:space="preserve"> CITATION SNA202 \l 2057 </w:instrText>
          </w:r>
          <w:r w:rsidR="006C4686">
            <w:rPr>
              <w:rFonts w:ascii="Arial" w:hAnsi="Arial" w:cs="Arial"/>
              <w:sz w:val="22"/>
              <w:szCs w:val="22"/>
            </w:rPr>
            <w:fldChar w:fldCharType="separate"/>
          </w:r>
          <w:r w:rsidR="006C4686">
            <w:rPr>
              <w:rFonts w:ascii="Arial" w:hAnsi="Arial" w:cs="Arial"/>
              <w:noProof/>
              <w:sz w:val="22"/>
              <w:szCs w:val="22"/>
              <w:lang w:val="en-GB"/>
            </w:rPr>
            <w:t xml:space="preserve"> </w:t>
          </w:r>
          <w:r w:rsidR="006C4686" w:rsidRPr="006C4686">
            <w:rPr>
              <w:rFonts w:ascii="Arial" w:hAnsi="Arial" w:cs="Arial"/>
              <w:noProof/>
              <w:sz w:val="22"/>
              <w:szCs w:val="22"/>
              <w:lang w:val="en-GB"/>
            </w:rPr>
            <w:t>(Cymru, 2020)</w:t>
          </w:r>
          <w:r w:rsidR="006C4686">
            <w:rPr>
              <w:rFonts w:ascii="Arial" w:hAnsi="Arial" w:cs="Arial"/>
              <w:sz w:val="22"/>
              <w:szCs w:val="22"/>
            </w:rPr>
            <w:fldChar w:fldCharType="end"/>
          </w:r>
        </w:sdtContent>
      </w:sdt>
      <w:r w:rsidRPr="004B0A3F">
        <w:rPr>
          <w:rFonts w:ascii="Arial" w:hAnsi="Arial" w:cs="Arial"/>
          <w:sz w:val="22"/>
          <w:szCs w:val="22"/>
        </w:rPr>
        <w:t>. They used person-centric preparation to consider and improve children and young people</w:t>
      </w:r>
      <w:sdt>
        <w:sdtPr>
          <w:rPr>
            <w:rFonts w:ascii="Arial" w:hAnsi="Arial" w:cs="Arial"/>
            <w:sz w:val="22"/>
            <w:szCs w:val="22"/>
          </w:rPr>
          <w:id w:val="-1047985469"/>
          <w:citation/>
        </w:sdtPr>
        <w:sdtEndPr/>
        <w:sdtContent>
          <w:r w:rsidR="006C4686">
            <w:rPr>
              <w:rFonts w:ascii="Arial" w:hAnsi="Arial" w:cs="Arial"/>
              <w:sz w:val="22"/>
              <w:szCs w:val="22"/>
            </w:rPr>
            <w:fldChar w:fldCharType="begin"/>
          </w:r>
          <w:r w:rsidR="006C4686">
            <w:rPr>
              <w:rFonts w:ascii="Arial" w:hAnsi="Arial" w:cs="Arial"/>
              <w:sz w:val="22"/>
              <w:szCs w:val="22"/>
              <w:lang w:val="en-GB"/>
            </w:rPr>
            <w:instrText xml:space="preserve"> CITATION Jef16 \l 2057 </w:instrText>
          </w:r>
          <w:r w:rsidR="006C4686">
            <w:rPr>
              <w:rFonts w:ascii="Arial" w:hAnsi="Arial" w:cs="Arial"/>
              <w:sz w:val="22"/>
              <w:szCs w:val="22"/>
            </w:rPr>
            <w:fldChar w:fldCharType="separate"/>
          </w:r>
          <w:r w:rsidR="006C4686">
            <w:rPr>
              <w:rFonts w:ascii="Arial" w:hAnsi="Arial" w:cs="Arial"/>
              <w:noProof/>
              <w:sz w:val="22"/>
              <w:szCs w:val="22"/>
              <w:lang w:val="en-GB"/>
            </w:rPr>
            <w:t xml:space="preserve"> </w:t>
          </w:r>
          <w:r w:rsidR="006C4686" w:rsidRPr="006C4686">
            <w:rPr>
              <w:rFonts w:ascii="Arial" w:hAnsi="Arial" w:cs="Arial"/>
              <w:noProof/>
              <w:sz w:val="22"/>
              <w:szCs w:val="22"/>
              <w:lang w:val="en-GB"/>
            </w:rPr>
            <w:t>(Davies, 2016)</w:t>
          </w:r>
          <w:r w:rsidR="006C4686">
            <w:rPr>
              <w:rFonts w:ascii="Arial" w:hAnsi="Arial" w:cs="Arial"/>
              <w:sz w:val="22"/>
              <w:szCs w:val="22"/>
            </w:rPr>
            <w:fldChar w:fldCharType="end"/>
          </w:r>
        </w:sdtContent>
      </w:sdt>
      <w:r w:rsidRPr="004B0A3F">
        <w:rPr>
          <w:rFonts w:ascii="Arial" w:hAnsi="Arial" w:cs="Arial"/>
          <w:sz w:val="22"/>
          <w:szCs w:val="22"/>
        </w:rPr>
        <w:t>. Personal preparation is an ongoing activity that helps you to hear and understand the essentials about someone's existence and how they are going to happen</w:t>
      </w:r>
      <w:sdt>
        <w:sdtPr>
          <w:rPr>
            <w:rFonts w:ascii="Arial" w:hAnsi="Arial" w:cs="Arial"/>
            <w:sz w:val="22"/>
            <w:szCs w:val="22"/>
          </w:rPr>
          <w:id w:val="1854378724"/>
          <w:citation/>
        </w:sdtPr>
        <w:sdtEndPr/>
        <w:sdtContent>
          <w:r w:rsidR="006C4686">
            <w:rPr>
              <w:rFonts w:ascii="Arial" w:hAnsi="Arial" w:cs="Arial"/>
              <w:sz w:val="22"/>
              <w:szCs w:val="22"/>
            </w:rPr>
            <w:fldChar w:fldCharType="begin"/>
          </w:r>
          <w:r w:rsidR="006C4686">
            <w:rPr>
              <w:rFonts w:ascii="Arial" w:hAnsi="Arial" w:cs="Arial"/>
              <w:sz w:val="22"/>
              <w:szCs w:val="22"/>
              <w:lang w:val="en-GB"/>
            </w:rPr>
            <w:instrText xml:space="preserve"> CITATION Ary19 \l 2057 </w:instrText>
          </w:r>
          <w:r w:rsidR="006C4686">
            <w:rPr>
              <w:rFonts w:ascii="Arial" w:hAnsi="Arial" w:cs="Arial"/>
              <w:sz w:val="22"/>
              <w:szCs w:val="22"/>
            </w:rPr>
            <w:fldChar w:fldCharType="separate"/>
          </w:r>
          <w:r w:rsidR="006C4686">
            <w:rPr>
              <w:rFonts w:ascii="Arial" w:hAnsi="Arial" w:cs="Arial"/>
              <w:noProof/>
              <w:sz w:val="22"/>
              <w:szCs w:val="22"/>
              <w:lang w:val="en-GB"/>
            </w:rPr>
            <w:t xml:space="preserve"> </w:t>
          </w:r>
          <w:r w:rsidR="006C4686" w:rsidRPr="006C4686">
            <w:rPr>
              <w:rFonts w:ascii="Arial" w:hAnsi="Arial" w:cs="Arial"/>
              <w:noProof/>
              <w:sz w:val="22"/>
              <w:szCs w:val="22"/>
              <w:lang w:val="en-GB"/>
            </w:rPr>
            <w:t>(Hillman, 2019)</w:t>
          </w:r>
          <w:r w:rsidR="006C4686">
            <w:rPr>
              <w:rFonts w:ascii="Arial" w:hAnsi="Arial" w:cs="Arial"/>
              <w:sz w:val="22"/>
              <w:szCs w:val="22"/>
            </w:rPr>
            <w:fldChar w:fldCharType="end"/>
          </w:r>
        </w:sdtContent>
      </w:sdt>
      <w:r w:rsidRPr="004B0A3F">
        <w:rPr>
          <w:rFonts w:ascii="Arial" w:hAnsi="Arial" w:cs="Arial"/>
          <w:sz w:val="22"/>
          <w:szCs w:val="22"/>
        </w:rPr>
        <w:t xml:space="preserve">. This method allows you to learn the topics that matter to others and to help them fulfill their goals through the organizations and local councils, such as the Wales </w:t>
      </w:r>
      <w:r w:rsidR="00FF1E6E" w:rsidRPr="004B0A3F">
        <w:rPr>
          <w:rFonts w:ascii="Arial" w:hAnsi="Arial" w:cs="Arial"/>
          <w:sz w:val="22"/>
          <w:szCs w:val="22"/>
        </w:rPr>
        <w:t>confined</w:t>
      </w:r>
      <w:r w:rsidRPr="004B0A3F">
        <w:rPr>
          <w:rFonts w:ascii="Arial" w:hAnsi="Arial" w:cs="Arial"/>
          <w:sz w:val="22"/>
          <w:szCs w:val="22"/>
        </w:rPr>
        <w:t xml:space="preserve"> government </w:t>
      </w:r>
      <w:sdt>
        <w:sdtPr>
          <w:rPr>
            <w:rFonts w:ascii="Arial" w:hAnsi="Arial" w:cs="Arial"/>
            <w:sz w:val="22"/>
            <w:szCs w:val="22"/>
          </w:rPr>
          <w:id w:val="-264301160"/>
          <w:citation/>
        </w:sdtPr>
        <w:sdtEndPr/>
        <w:sdtContent>
          <w:r w:rsidR="006C4686">
            <w:rPr>
              <w:rFonts w:ascii="Arial" w:hAnsi="Arial" w:cs="Arial"/>
              <w:sz w:val="22"/>
              <w:szCs w:val="22"/>
            </w:rPr>
            <w:fldChar w:fldCharType="begin"/>
          </w:r>
          <w:r w:rsidR="006C4686">
            <w:rPr>
              <w:rFonts w:ascii="Arial" w:hAnsi="Arial" w:cs="Arial"/>
              <w:sz w:val="22"/>
              <w:szCs w:val="22"/>
              <w:lang w:val="en-GB"/>
            </w:rPr>
            <w:instrText xml:space="preserve"> CITATION Sue18 \l 2057 </w:instrText>
          </w:r>
          <w:r w:rsidR="006C4686">
            <w:rPr>
              <w:rFonts w:ascii="Arial" w:hAnsi="Arial" w:cs="Arial"/>
              <w:sz w:val="22"/>
              <w:szCs w:val="22"/>
            </w:rPr>
            <w:fldChar w:fldCharType="separate"/>
          </w:r>
          <w:r w:rsidR="006C4686" w:rsidRPr="006C4686">
            <w:rPr>
              <w:rFonts w:ascii="Arial" w:hAnsi="Arial" w:cs="Arial"/>
              <w:noProof/>
              <w:sz w:val="22"/>
              <w:szCs w:val="22"/>
              <w:lang w:val="en-GB"/>
            </w:rPr>
            <w:t>(Peckover, 2018)</w:t>
          </w:r>
          <w:r w:rsidR="006C4686">
            <w:rPr>
              <w:rFonts w:ascii="Arial" w:hAnsi="Arial" w:cs="Arial"/>
              <w:sz w:val="22"/>
              <w:szCs w:val="22"/>
            </w:rPr>
            <w:fldChar w:fldCharType="end"/>
          </w:r>
        </w:sdtContent>
      </w:sdt>
      <w:r w:rsidRPr="004B0A3F">
        <w:rPr>
          <w:rFonts w:ascii="Arial" w:hAnsi="Arial" w:cs="Arial"/>
          <w:sz w:val="22"/>
          <w:szCs w:val="22"/>
        </w:rPr>
        <w:t xml:space="preserve">. </w:t>
      </w:r>
      <w:r w:rsidR="00FF1E6E" w:rsidRPr="004B0A3F">
        <w:rPr>
          <w:rFonts w:ascii="Arial" w:hAnsi="Arial" w:cs="Arial"/>
          <w:sz w:val="22"/>
          <w:szCs w:val="22"/>
        </w:rPr>
        <w:t>Later</w:t>
      </w:r>
      <w:r w:rsidRPr="004B0A3F">
        <w:rPr>
          <w:rFonts w:ascii="Arial" w:hAnsi="Arial" w:cs="Arial"/>
          <w:sz w:val="22"/>
          <w:szCs w:val="22"/>
        </w:rPr>
        <w:t xml:space="preserve"> learning how a </w:t>
      </w:r>
      <w:r w:rsidR="00FF1E6E" w:rsidRPr="004B0A3F">
        <w:rPr>
          <w:rFonts w:ascii="Arial" w:hAnsi="Arial" w:cs="Arial"/>
          <w:sz w:val="22"/>
          <w:szCs w:val="22"/>
        </w:rPr>
        <w:t>kid</w:t>
      </w:r>
      <w:r w:rsidRPr="004B0A3F">
        <w:rPr>
          <w:rFonts w:ascii="Arial" w:hAnsi="Arial" w:cs="Arial"/>
          <w:sz w:val="22"/>
          <w:szCs w:val="22"/>
        </w:rPr>
        <w:t xml:space="preserve"> or </w:t>
      </w:r>
      <w:r w:rsidR="00FF1E6E" w:rsidRPr="004B0A3F">
        <w:rPr>
          <w:rFonts w:ascii="Arial" w:hAnsi="Arial" w:cs="Arial"/>
          <w:sz w:val="22"/>
          <w:szCs w:val="22"/>
        </w:rPr>
        <w:t>fresh</w:t>
      </w:r>
      <w:r w:rsidRPr="004B0A3F">
        <w:rPr>
          <w:rFonts w:ascii="Arial" w:hAnsi="Arial" w:cs="Arial"/>
          <w:sz w:val="22"/>
          <w:szCs w:val="22"/>
        </w:rPr>
        <w:t xml:space="preserve"> person gets support, navigating various phases of life through a </w:t>
      </w:r>
      <w:r w:rsidR="00FF1E6E" w:rsidRPr="004B0A3F">
        <w:rPr>
          <w:rFonts w:ascii="Arial" w:hAnsi="Arial" w:cs="Arial"/>
          <w:sz w:val="22"/>
          <w:szCs w:val="22"/>
        </w:rPr>
        <w:t>distinct</w:t>
      </w:r>
      <w:r w:rsidRPr="004B0A3F">
        <w:rPr>
          <w:rFonts w:ascii="Arial" w:hAnsi="Arial" w:cs="Arial"/>
          <w:sz w:val="22"/>
          <w:szCs w:val="22"/>
        </w:rPr>
        <w:t xml:space="preserve"> </w:t>
      </w:r>
      <w:r w:rsidR="00FF1E6E" w:rsidRPr="004B0A3F">
        <w:rPr>
          <w:rFonts w:ascii="Arial" w:hAnsi="Arial" w:cs="Arial"/>
          <w:sz w:val="22"/>
          <w:szCs w:val="22"/>
        </w:rPr>
        <w:t>growth</w:t>
      </w:r>
      <w:r w:rsidRPr="004B0A3F">
        <w:rPr>
          <w:rFonts w:ascii="Arial" w:hAnsi="Arial" w:cs="Arial"/>
          <w:sz w:val="22"/>
          <w:szCs w:val="22"/>
        </w:rPr>
        <w:t xml:space="preserve"> plan becomes simple</w:t>
      </w:r>
      <w:sdt>
        <w:sdtPr>
          <w:rPr>
            <w:rFonts w:ascii="Arial" w:hAnsi="Arial" w:cs="Arial"/>
            <w:sz w:val="22"/>
            <w:szCs w:val="22"/>
          </w:rPr>
          <w:id w:val="1124578207"/>
          <w:citation/>
        </w:sdtPr>
        <w:sdtEndPr/>
        <w:sdtContent>
          <w:r w:rsidR="006C4686">
            <w:rPr>
              <w:rFonts w:ascii="Arial" w:hAnsi="Arial" w:cs="Arial"/>
              <w:sz w:val="22"/>
              <w:szCs w:val="22"/>
            </w:rPr>
            <w:fldChar w:fldCharType="begin"/>
          </w:r>
          <w:r w:rsidR="006C4686">
            <w:rPr>
              <w:rFonts w:ascii="Arial" w:hAnsi="Arial" w:cs="Arial"/>
              <w:sz w:val="22"/>
              <w:szCs w:val="22"/>
              <w:lang w:val="en-GB"/>
            </w:rPr>
            <w:instrText xml:space="preserve"> CITATION Pet18 \l 2057 </w:instrText>
          </w:r>
          <w:r w:rsidR="006C4686">
            <w:rPr>
              <w:rFonts w:ascii="Arial" w:hAnsi="Arial" w:cs="Arial"/>
              <w:sz w:val="22"/>
              <w:szCs w:val="22"/>
            </w:rPr>
            <w:fldChar w:fldCharType="separate"/>
          </w:r>
          <w:r w:rsidR="006C4686">
            <w:rPr>
              <w:rFonts w:ascii="Arial" w:hAnsi="Arial" w:cs="Arial"/>
              <w:noProof/>
              <w:sz w:val="22"/>
              <w:szCs w:val="22"/>
              <w:lang w:val="en-GB"/>
            </w:rPr>
            <w:t xml:space="preserve"> </w:t>
          </w:r>
          <w:r w:rsidR="006C4686" w:rsidRPr="006C4686">
            <w:rPr>
              <w:rFonts w:ascii="Arial" w:hAnsi="Arial" w:cs="Arial"/>
              <w:noProof/>
              <w:sz w:val="22"/>
              <w:szCs w:val="22"/>
              <w:lang w:val="en-GB"/>
            </w:rPr>
            <w:t>(Moss, 2018)</w:t>
          </w:r>
          <w:r w:rsidR="006C4686">
            <w:rPr>
              <w:rFonts w:ascii="Arial" w:hAnsi="Arial" w:cs="Arial"/>
              <w:sz w:val="22"/>
              <w:szCs w:val="22"/>
            </w:rPr>
            <w:fldChar w:fldCharType="end"/>
          </w:r>
        </w:sdtContent>
      </w:sdt>
      <w:r w:rsidRPr="004B0A3F">
        <w:rPr>
          <w:rFonts w:ascii="Arial" w:hAnsi="Arial" w:cs="Arial"/>
          <w:sz w:val="22"/>
          <w:szCs w:val="22"/>
        </w:rPr>
        <w:t xml:space="preserve">. An individual </w:t>
      </w:r>
      <w:r w:rsidR="0054676D" w:rsidRPr="004B0A3F">
        <w:rPr>
          <w:rFonts w:ascii="Arial" w:hAnsi="Arial" w:cs="Arial"/>
          <w:sz w:val="22"/>
          <w:szCs w:val="22"/>
        </w:rPr>
        <w:t>growth</w:t>
      </w:r>
      <w:r w:rsidRPr="004B0A3F">
        <w:rPr>
          <w:rFonts w:ascii="Arial" w:hAnsi="Arial" w:cs="Arial"/>
          <w:sz w:val="22"/>
          <w:szCs w:val="22"/>
        </w:rPr>
        <w:t xml:space="preserve"> </w:t>
      </w:r>
      <w:r w:rsidR="0054676D" w:rsidRPr="004B0A3F">
        <w:rPr>
          <w:rFonts w:ascii="Arial" w:hAnsi="Arial" w:cs="Arial"/>
          <w:sz w:val="22"/>
          <w:szCs w:val="22"/>
        </w:rPr>
        <w:t>strategy</w:t>
      </w:r>
      <w:r w:rsidRPr="004B0A3F">
        <w:rPr>
          <w:rFonts w:ascii="Arial" w:hAnsi="Arial" w:cs="Arial"/>
          <w:sz w:val="22"/>
          <w:szCs w:val="22"/>
        </w:rPr>
        <w:t xml:space="preserve"> is drawn up from a personal point of view</w:t>
      </w:r>
      <w:sdt>
        <w:sdtPr>
          <w:rPr>
            <w:rFonts w:ascii="Arial" w:hAnsi="Arial" w:cs="Arial"/>
            <w:sz w:val="22"/>
            <w:szCs w:val="22"/>
          </w:rPr>
          <w:id w:val="-1485854286"/>
          <w:citation/>
        </w:sdtPr>
        <w:sdtEndPr/>
        <w:sdtContent>
          <w:r w:rsidR="00EC04F2">
            <w:rPr>
              <w:rFonts w:ascii="Arial" w:hAnsi="Arial" w:cs="Arial"/>
              <w:sz w:val="22"/>
              <w:szCs w:val="22"/>
            </w:rPr>
            <w:fldChar w:fldCharType="begin"/>
          </w:r>
          <w:r w:rsidR="00EC04F2">
            <w:rPr>
              <w:rFonts w:ascii="Arial" w:hAnsi="Arial" w:cs="Arial"/>
              <w:sz w:val="22"/>
              <w:szCs w:val="22"/>
              <w:lang w:val="en-GB"/>
            </w:rPr>
            <w:instrText xml:space="preserve"> CITATION Pea18 \l 2057 </w:instrText>
          </w:r>
          <w:r w:rsidR="00EC04F2">
            <w:rPr>
              <w:rFonts w:ascii="Arial" w:hAnsi="Arial" w:cs="Arial"/>
              <w:sz w:val="22"/>
              <w:szCs w:val="22"/>
            </w:rPr>
            <w:fldChar w:fldCharType="separate"/>
          </w:r>
          <w:r w:rsidR="00EC04F2">
            <w:rPr>
              <w:rFonts w:ascii="Arial" w:hAnsi="Arial" w:cs="Arial"/>
              <w:noProof/>
              <w:sz w:val="22"/>
              <w:szCs w:val="22"/>
              <w:lang w:val="en-GB"/>
            </w:rPr>
            <w:t xml:space="preserve"> </w:t>
          </w:r>
          <w:r w:rsidR="00EC04F2" w:rsidRPr="00EC04F2">
            <w:rPr>
              <w:rFonts w:ascii="Arial" w:hAnsi="Arial" w:cs="Arial"/>
              <w:noProof/>
              <w:sz w:val="22"/>
              <w:szCs w:val="22"/>
              <w:lang w:val="en-GB"/>
            </w:rPr>
            <w:t>(Barnes, 2018)</w:t>
          </w:r>
          <w:r w:rsidR="00EC04F2">
            <w:rPr>
              <w:rFonts w:ascii="Arial" w:hAnsi="Arial" w:cs="Arial"/>
              <w:sz w:val="22"/>
              <w:szCs w:val="22"/>
            </w:rPr>
            <w:fldChar w:fldCharType="end"/>
          </w:r>
        </w:sdtContent>
      </w:sdt>
      <w:r w:rsidRPr="004B0A3F">
        <w:rPr>
          <w:rFonts w:ascii="Arial" w:hAnsi="Arial" w:cs="Arial"/>
          <w:sz w:val="22"/>
          <w:szCs w:val="22"/>
        </w:rPr>
        <w:t>. In certain instances, parents will make the most of their offspring and they get the most time for their children</w:t>
      </w:r>
      <w:r w:rsidR="00EC04F2">
        <w:rPr>
          <w:rFonts w:ascii="Arial" w:hAnsi="Arial" w:cs="Arial"/>
          <w:sz w:val="22"/>
          <w:szCs w:val="22"/>
        </w:rPr>
        <w:t xml:space="preserve"> </w:t>
      </w:r>
      <w:sdt>
        <w:sdtPr>
          <w:rPr>
            <w:rFonts w:ascii="Arial" w:hAnsi="Arial" w:cs="Arial"/>
            <w:sz w:val="22"/>
            <w:szCs w:val="22"/>
          </w:rPr>
          <w:id w:val="-2023389918"/>
          <w:citation/>
        </w:sdtPr>
        <w:sdtEndPr/>
        <w:sdtContent>
          <w:r w:rsidR="00EC04F2">
            <w:rPr>
              <w:rFonts w:ascii="Arial" w:hAnsi="Arial" w:cs="Arial"/>
              <w:sz w:val="22"/>
              <w:szCs w:val="22"/>
            </w:rPr>
            <w:fldChar w:fldCharType="begin"/>
          </w:r>
          <w:r w:rsidR="00EC04F2">
            <w:rPr>
              <w:rFonts w:ascii="Arial" w:hAnsi="Arial" w:cs="Arial"/>
              <w:sz w:val="22"/>
              <w:szCs w:val="22"/>
              <w:lang w:val="en-GB"/>
            </w:rPr>
            <w:instrText xml:space="preserve"> CITATION Kea18 \l 2057 </w:instrText>
          </w:r>
          <w:r w:rsidR="00EC04F2">
            <w:rPr>
              <w:rFonts w:ascii="Arial" w:hAnsi="Arial" w:cs="Arial"/>
              <w:sz w:val="22"/>
              <w:szCs w:val="22"/>
            </w:rPr>
            <w:fldChar w:fldCharType="separate"/>
          </w:r>
          <w:r w:rsidR="00EC04F2" w:rsidRPr="00EC04F2">
            <w:rPr>
              <w:rFonts w:ascii="Arial" w:hAnsi="Arial" w:cs="Arial"/>
              <w:noProof/>
              <w:sz w:val="22"/>
              <w:szCs w:val="22"/>
              <w:lang w:val="en-GB"/>
            </w:rPr>
            <w:t>(Vann, 2018)</w:t>
          </w:r>
          <w:r w:rsidR="00EC04F2">
            <w:rPr>
              <w:rFonts w:ascii="Arial" w:hAnsi="Arial" w:cs="Arial"/>
              <w:sz w:val="22"/>
              <w:szCs w:val="22"/>
            </w:rPr>
            <w:fldChar w:fldCharType="end"/>
          </w:r>
        </w:sdtContent>
      </w:sdt>
      <w:r w:rsidRPr="004B0A3F">
        <w:rPr>
          <w:rFonts w:ascii="Arial" w:hAnsi="Arial" w:cs="Arial"/>
          <w:sz w:val="22"/>
          <w:szCs w:val="22"/>
        </w:rPr>
        <w:t>. For example, it is important to listen and consider what is important to the child and the individual he admires in the future</w:t>
      </w:r>
      <w:sdt>
        <w:sdtPr>
          <w:rPr>
            <w:rFonts w:ascii="Arial" w:hAnsi="Arial" w:cs="Arial"/>
            <w:sz w:val="22"/>
            <w:szCs w:val="22"/>
          </w:rPr>
          <w:id w:val="1182403477"/>
          <w:citation/>
        </w:sdtPr>
        <w:sdtEndPr/>
        <w:sdtContent>
          <w:r w:rsidR="00EC04F2">
            <w:rPr>
              <w:rFonts w:ascii="Arial" w:hAnsi="Arial" w:cs="Arial"/>
              <w:sz w:val="22"/>
              <w:szCs w:val="22"/>
            </w:rPr>
            <w:fldChar w:fldCharType="begin"/>
          </w:r>
          <w:r w:rsidR="00EC04F2">
            <w:rPr>
              <w:rFonts w:ascii="Arial" w:hAnsi="Arial" w:cs="Arial"/>
              <w:sz w:val="22"/>
              <w:szCs w:val="22"/>
              <w:lang w:val="en-GB"/>
            </w:rPr>
            <w:instrText xml:space="preserve"> CITATION Sal201 \l 2057 </w:instrText>
          </w:r>
          <w:r w:rsidR="00EC04F2">
            <w:rPr>
              <w:rFonts w:ascii="Arial" w:hAnsi="Arial" w:cs="Arial"/>
              <w:sz w:val="22"/>
              <w:szCs w:val="22"/>
            </w:rPr>
            <w:fldChar w:fldCharType="separate"/>
          </w:r>
          <w:r w:rsidR="00EC04F2">
            <w:rPr>
              <w:rFonts w:ascii="Arial" w:hAnsi="Arial" w:cs="Arial"/>
              <w:noProof/>
              <w:sz w:val="22"/>
              <w:szCs w:val="22"/>
              <w:lang w:val="en-GB"/>
            </w:rPr>
            <w:t xml:space="preserve"> </w:t>
          </w:r>
          <w:r w:rsidR="00EC04F2" w:rsidRPr="00EC04F2">
            <w:rPr>
              <w:rFonts w:ascii="Arial" w:hAnsi="Arial" w:cs="Arial"/>
              <w:noProof/>
              <w:sz w:val="22"/>
              <w:szCs w:val="22"/>
              <w:lang w:val="en-GB"/>
            </w:rPr>
            <w:t>(Holland, 2020)</w:t>
          </w:r>
          <w:r w:rsidR="00EC04F2">
            <w:rPr>
              <w:rFonts w:ascii="Arial" w:hAnsi="Arial" w:cs="Arial"/>
              <w:sz w:val="22"/>
              <w:szCs w:val="22"/>
            </w:rPr>
            <w:fldChar w:fldCharType="end"/>
          </w:r>
        </w:sdtContent>
      </w:sdt>
      <w:r w:rsidRPr="004B0A3F">
        <w:rPr>
          <w:rFonts w:ascii="Arial" w:hAnsi="Arial" w:cs="Arial"/>
          <w:sz w:val="22"/>
          <w:szCs w:val="22"/>
        </w:rPr>
        <w:t xml:space="preserve">. </w:t>
      </w:r>
    </w:p>
    <w:p w14:paraId="0BE417A0" w14:textId="562495AB"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 xml:space="preserve">In recent decades, personal preparation is commonly used for planning for the </w:t>
      </w:r>
      <w:r w:rsidR="000E1751" w:rsidRPr="004B0A3F">
        <w:rPr>
          <w:rFonts w:ascii="Arial" w:hAnsi="Arial" w:cs="Arial"/>
          <w:sz w:val="22"/>
          <w:szCs w:val="22"/>
        </w:rPr>
        <w:t>child</w:t>
      </w:r>
      <w:r w:rsidRPr="004B0A3F">
        <w:rPr>
          <w:rFonts w:ascii="Arial" w:hAnsi="Arial" w:cs="Arial"/>
          <w:sz w:val="22"/>
          <w:szCs w:val="22"/>
        </w:rPr>
        <w:t xml:space="preserve">, not with the child as it has privileges, and this approach aims to build and express a view of the </w:t>
      </w:r>
      <w:proofErr w:type="gramStart"/>
      <w:r w:rsidRPr="004B0A3F">
        <w:rPr>
          <w:rFonts w:ascii="Arial" w:hAnsi="Arial" w:cs="Arial"/>
          <w:sz w:val="22"/>
          <w:szCs w:val="22"/>
        </w:rPr>
        <w:t>future</w:t>
      </w:r>
      <w:r w:rsidR="000E1751" w:rsidRPr="004B0A3F">
        <w:rPr>
          <w:rFonts w:ascii="Arial" w:hAnsi="Arial" w:cs="Arial"/>
          <w:sz w:val="22"/>
          <w:szCs w:val="22"/>
        </w:rPr>
        <w:t xml:space="preserve">  implementing</w:t>
      </w:r>
      <w:proofErr w:type="gramEnd"/>
      <w:r w:rsidR="000E1751" w:rsidRPr="004B0A3F">
        <w:rPr>
          <w:rFonts w:ascii="Arial" w:hAnsi="Arial" w:cs="Arial"/>
          <w:sz w:val="22"/>
          <w:szCs w:val="22"/>
        </w:rPr>
        <w:t xml:space="preserve"> the children’s act 1989 and 2004</w:t>
      </w:r>
      <w:r w:rsidR="004271AC">
        <w:rPr>
          <w:rFonts w:ascii="Arial" w:hAnsi="Arial" w:cs="Arial"/>
          <w:sz w:val="22"/>
          <w:szCs w:val="22"/>
        </w:rPr>
        <w:t xml:space="preserve"> </w:t>
      </w:r>
      <w:sdt>
        <w:sdtPr>
          <w:rPr>
            <w:rFonts w:ascii="Arial" w:hAnsi="Arial" w:cs="Arial"/>
            <w:sz w:val="22"/>
            <w:szCs w:val="22"/>
          </w:rPr>
          <w:id w:val="196594030"/>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Van16 \l 2057 </w:instrText>
          </w:r>
          <w:r w:rsidR="004271AC">
            <w:rPr>
              <w:rFonts w:ascii="Arial" w:hAnsi="Arial" w:cs="Arial"/>
              <w:sz w:val="22"/>
              <w:szCs w:val="22"/>
            </w:rPr>
            <w:fldChar w:fldCharType="separate"/>
          </w:r>
          <w:r w:rsidR="004271AC" w:rsidRPr="004271AC">
            <w:rPr>
              <w:rFonts w:ascii="Arial" w:hAnsi="Arial" w:cs="Arial"/>
              <w:noProof/>
              <w:sz w:val="22"/>
              <w:szCs w:val="22"/>
              <w:lang w:val="en-GB"/>
            </w:rPr>
            <w:t>(Cann, 2016)</w:t>
          </w:r>
          <w:r w:rsidR="004271AC">
            <w:rPr>
              <w:rFonts w:ascii="Arial" w:hAnsi="Arial" w:cs="Arial"/>
              <w:sz w:val="22"/>
              <w:szCs w:val="22"/>
            </w:rPr>
            <w:fldChar w:fldCharType="end"/>
          </w:r>
        </w:sdtContent>
      </w:sdt>
      <w:r w:rsidR="000E1751" w:rsidRPr="004B0A3F">
        <w:rPr>
          <w:rFonts w:ascii="Arial" w:hAnsi="Arial" w:cs="Arial"/>
          <w:sz w:val="22"/>
          <w:szCs w:val="22"/>
        </w:rPr>
        <w:t xml:space="preserve"> </w:t>
      </w:r>
      <w:r w:rsidRPr="004B0A3F">
        <w:rPr>
          <w:rFonts w:ascii="Arial" w:hAnsi="Arial" w:cs="Arial"/>
          <w:sz w:val="22"/>
          <w:szCs w:val="22"/>
        </w:rPr>
        <w:t xml:space="preserve">. Consider different directions, take </w:t>
      </w:r>
      <w:proofErr w:type="gramStart"/>
      <w:r w:rsidRPr="004B0A3F">
        <w:rPr>
          <w:rFonts w:ascii="Arial" w:hAnsi="Arial" w:cs="Arial"/>
          <w:sz w:val="22"/>
          <w:szCs w:val="22"/>
        </w:rPr>
        <w:t>decisions</w:t>
      </w:r>
      <w:proofErr w:type="gramEnd"/>
      <w:r w:rsidRPr="004B0A3F">
        <w:rPr>
          <w:rFonts w:ascii="Arial" w:hAnsi="Arial" w:cs="Arial"/>
          <w:sz w:val="22"/>
          <w:szCs w:val="22"/>
        </w:rPr>
        <w:t xml:space="preserve"> and solve problems, track success and make necessary changes</w:t>
      </w:r>
      <w:sdt>
        <w:sdtPr>
          <w:rPr>
            <w:rFonts w:ascii="Arial" w:hAnsi="Arial" w:cs="Arial"/>
            <w:sz w:val="22"/>
            <w:szCs w:val="22"/>
          </w:rPr>
          <w:id w:val="2127963093"/>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Pea18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(Barnes, 2018)</w:t>
          </w:r>
          <w:r w:rsidR="004271AC">
            <w:rPr>
              <w:rFonts w:ascii="Arial" w:hAnsi="Arial" w:cs="Arial"/>
              <w:sz w:val="22"/>
              <w:szCs w:val="22"/>
            </w:rPr>
            <w:fldChar w:fldCharType="end"/>
          </w:r>
        </w:sdtContent>
      </w:sdt>
      <w:r w:rsidRPr="004B0A3F">
        <w:rPr>
          <w:rFonts w:ascii="Arial" w:hAnsi="Arial" w:cs="Arial"/>
          <w:sz w:val="22"/>
          <w:szCs w:val="22"/>
        </w:rPr>
        <w:t>. The method includes the selection and organization of the care and assistance needed to survive in the society by some children with disabilities and guided to the individual receiving the help</w:t>
      </w:r>
      <w:sdt>
        <w:sdtPr>
          <w:rPr>
            <w:rFonts w:ascii="Arial" w:hAnsi="Arial" w:cs="Arial"/>
            <w:sz w:val="22"/>
            <w:szCs w:val="22"/>
          </w:rPr>
          <w:id w:val="250781696"/>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Jef16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(Davies, 2016)</w:t>
          </w:r>
          <w:r w:rsidR="004271AC">
            <w:rPr>
              <w:rFonts w:ascii="Arial" w:hAnsi="Arial" w:cs="Arial"/>
              <w:sz w:val="22"/>
              <w:szCs w:val="22"/>
            </w:rPr>
            <w:fldChar w:fldCharType="end"/>
          </w:r>
        </w:sdtContent>
      </w:sdt>
      <w:r w:rsidRPr="004B0A3F">
        <w:rPr>
          <w:rFonts w:ascii="Arial" w:hAnsi="Arial" w:cs="Arial"/>
          <w:sz w:val="22"/>
          <w:szCs w:val="22"/>
        </w:rPr>
        <w:t xml:space="preserve">. This technique aims to get the most out of an infant or young person by supporting him/her in life </w:t>
      </w:r>
      <w:sdt>
        <w:sdtPr>
          <w:rPr>
            <w:rFonts w:ascii="Arial" w:hAnsi="Arial" w:cs="Arial"/>
            <w:sz w:val="22"/>
            <w:szCs w:val="22"/>
          </w:rPr>
          <w:id w:val="1737278633"/>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Gly19 \l 2057 </w:instrText>
          </w:r>
          <w:r w:rsidR="004271AC">
            <w:rPr>
              <w:rFonts w:ascii="Arial" w:hAnsi="Arial" w:cs="Arial"/>
              <w:sz w:val="22"/>
              <w:szCs w:val="22"/>
            </w:rPr>
            <w:fldChar w:fldCharType="separate"/>
          </w:r>
          <w:r w:rsidR="004271AC" w:rsidRPr="004271AC">
            <w:rPr>
              <w:rFonts w:ascii="Arial" w:hAnsi="Arial" w:cs="Arial"/>
              <w:noProof/>
              <w:sz w:val="22"/>
              <w:szCs w:val="22"/>
              <w:lang w:val="en-GB"/>
            </w:rPr>
            <w:t>(Bissix, 2019 )</w:t>
          </w:r>
          <w:r w:rsidR="004271AC">
            <w:rPr>
              <w:rFonts w:ascii="Arial" w:hAnsi="Arial" w:cs="Arial"/>
              <w:sz w:val="22"/>
              <w:szCs w:val="22"/>
            </w:rPr>
            <w:fldChar w:fldCharType="end"/>
          </w:r>
        </w:sdtContent>
      </w:sdt>
      <w:r w:rsidRPr="004B0A3F">
        <w:rPr>
          <w:rFonts w:ascii="Arial" w:hAnsi="Arial" w:cs="Arial"/>
          <w:sz w:val="22"/>
          <w:szCs w:val="22"/>
        </w:rPr>
        <w:t>. This approach needs you to participate actively, by being acquainted and creating confidence among professionals and families</w:t>
      </w:r>
      <w:sdt>
        <w:sdtPr>
          <w:rPr>
            <w:rFonts w:ascii="Arial" w:hAnsi="Arial" w:cs="Arial"/>
            <w:sz w:val="22"/>
            <w:szCs w:val="22"/>
          </w:rPr>
          <w:id w:val="2116474820"/>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Ang191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(Anning, 2019)</w:t>
          </w:r>
          <w:r w:rsidR="004271AC">
            <w:rPr>
              <w:rFonts w:ascii="Arial" w:hAnsi="Arial" w:cs="Arial"/>
              <w:sz w:val="22"/>
              <w:szCs w:val="22"/>
            </w:rPr>
            <w:fldChar w:fldCharType="end"/>
          </w:r>
        </w:sdtContent>
      </w:sdt>
      <w:r w:rsidRPr="004B0A3F">
        <w:rPr>
          <w:rFonts w:ascii="Arial" w:hAnsi="Arial" w:cs="Arial"/>
          <w:sz w:val="22"/>
          <w:szCs w:val="22"/>
        </w:rPr>
        <w:t>. As an egalitarian strategy for designing individual development plans, the Government of Welsh has described person-centric planning</w:t>
      </w:r>
      <w:sdt>
        <w:sdtPr>
          <w:rPr>
            <w:rFonts w:ascii="Arial" w:hAnsi="Arial" w:cs="Arial"/>
            <w:sz w:val="22"/>
            <w:szCs w:val="22"/>
          </w:rPr>
          <w:id w:val="-973295972"/>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Wal17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(Assembly, 2017)</w:t>
          </w:r>
          <w:r w:rsidR="004271AC">
            <w:rPr>
              <w:rFonts w:ascii="Arial" w:hAnsi="Arial" w:cs="Arial"/>
              <w:sz w:val="22"/>
              <w:szCs w:val="22"/>
            </w:rPr>
            <w:fldChar w:fldCharType="end"/>
          </w:r>
        </w:sdtContent>
      </w:sdt>
      <w:r w:rsidRPr="004B0A3F">
        <w:rPr>
          <w:rFonts w:ascii="Arial" w:hAnsi="Arial" w:cs="Arial"/>
          <w:sz w:val="22"/>
          <w:szCs w:val="22"/>
        </w:rPr>
        <w:t>.</w:t>
      </w:r>
      <w:r w:rsidR="0054676D" w:rsidRPr="004B0A3F">
        <w:rPr>
          <w:rFonts w:ascii="Arial" w:hAnsi="Arial" w:cs="Arial"/>
          <w:sz w:val="22"/>
          <w:szCs w:val="22"/>
        </w:rPr>
        <w:t xml:space="preserve"> This will serve mostly young adults and children with learning challenges by offering free and unbiased information, advice, and services to help </w:t>
      </w:r>
      <w:r w:rsidR="00061A51">
        <w:rPr>
          <w:rFonts w:ascii="Arial" w:hAnsi="Arial" w:cs="Arial"/>
          <w:sz w:val="22"/>
          <w:szCs w:val="22"/>
        </w:rPr>
        <w:t>‘</w:t>
      </w:r>
      <w:r w:rsidR="0054676D" w:rsidRPr="004B0A3F">
        <w:rPr>
          <w:rFonts w:ascii="Arial" w:hAnsi="Arial" w:cs="Arial"/>
          <w:sz w:val="22"/>
          <w:szCs w:val="22"/>
        </w:rPr>
        <w:t>children and young people with special education needs (SEN) and disabilities to be adequately educated</w:t>
      </w:r>
      <w:r w:rsidR="00061A51">
        <w:rPr>
          <w:rFonts w:ascii="Arial" w:hAnsi="Arial" w:cs="Arial"/>
          <w:sz w:val="22"/>
          <w:szCs w:val="22"/>
        </w:rPr>
        <w:t>’</w:t>
      </w:r>
      <w:sdt>
        <w:sdtPr>
          <w:rPr>
            <w:rFonts w:ascii="Arial" w:hAnsi="Arial" w:cs="Arial"/>
            <w:sz w:val="22"/>
            <w:szCs w:val="22"/>
          </w:rPr>
          <w:id w:val="-463886121"/>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SNA16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(Cymru, 2016)</w:t>
          </w:r>
          <w:r w:rsidR="004271AC">
            <w:rPr>
              <w:rFonts w:ascii="Arial" w:hAnsi="Arial" w:cs="Arial"/>
              <w:sz w:val="22"/>
              <w:szCs w:val="22"/>
            </w:rPr>
            <w:fldChar w:fldCharType="end"/>
          </w:r>
        </w:sdtContent>
      </w:sdt>
      <w:r w:rsidR="00061A51">
        <w:rPr>
          <w:rFonts w:ascii="Arial" w:hAnsi="Arial" w:cs="Arial"/>
          <w:sz w:val="22"/>
          <w:szCs w:val="22"/>
        </w:rPr>
        <w:t xml:space="preserve"> </w:t>
      </w:r>
      <w:r w:rsidRPr="004B0A3F">
        <w:rPr>
          <w:rFonts w:ascii="Arial" w:hAnsi="Arial" w:cs="Arial"/>
          <w:sz w:val="22"/>
          <w:szCs w:val="22"/>
        </w:rPr>
        <w:t xml:space="preserve">. </w:t>
      </w:r>
    </w:p>
    <w:p w14:paraId="293F89E0" w14:textId="08916D3D"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Under any scenario, has the Welsh Government proposed to IDP any special needs and help children or young people with various curricula?</w:t>
      </w:r>
      <w:sdt>
        <w:sdtPr>
          <w:rPr>
            <w:rFonts w:ascii="Arial" w:hAnsi="Arial" w:cs="Arial"/>
            <w:sz w:val="22"/>
            <w:szCs w:val="22"/>
          </w:rPr>
          <w:id w:val="1337719676"/>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The176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(Goverment, 2017)</w:t>
          </w:r>
          <w:r w:rsidR="004271AC">
            <w:rPr>
              <w:rFonts w:ascii="Arial" w:hAnsi="Arial" w:cs="Arial"/>
              <w:sz w:val="22"/>
              <w:szCs w:val="22"/>
            </w:rPr>
            <w:fldChar w:fldCharType="end"/>
          </w:r>
        </w:sdtContent>
      </w:sdt>
      <w:r w:rsidR="004271AC">
        <w:rPr>
          <w:rFonts w:ascii="Arial" w:hAnsi="Arial" w:cs="Arial"/>
          <w:sz w:val="22"/>
          <w:szCs w:val="22"/>
        </w:rPr>
        <w:t>.</w:t>
      </w:r>
      <w:r w:rsidRPr="004B0A3F">
        <w:rPr>
          <w:rFonts w:ascii="Arial" w:hAnsi="Arial" w:cs="Arial"/>
          <w:sz w:val="22"/>
          <w:szCs w:val="22"/>
        </w:rPr>
        <w:t xml:space="preserve"> The IDP is intended for infants or young </w:t>
      </w:r>
      <w:r w:rsidR="008D40B8" w:rsidRPr="004B0A3F">
        <w:rPr>
          <w:rFonts w:ascii="Arial" w:hAnsi="Arial" w:cs="Arial"/>
          <w:sz w:val="22"/>
          <w:szCs w:val="22"/>
        </w:rPr>
        <w:t>persons</w:t>
      </w:r>
      <w:r w:rsidRPr="004B0A3F">
        <w:rPr>
          <w:rFonts w:ascii="Arial" w:hAnsi="Arial" w:cs="Arial"/>
          <w:sz w:val="22"/>
          <w:szCs w:val="22"/>
        </w:rPr>
        <w:t xml:space="preserve"> in the early years of school who are either disabled or meet educational requirements</w:t>
      </w:r>
      <w:sdt>
        <w:sdtPr>
          <w:rPr>
            <w:rFonts w:ascii="Arial" w:hAnsi="Arial" w:cs="Arial"/>
            <w:sz w:val="22"/>
            <w:szCs w:val="22"/>
          </w:rPr>
          <w:id w:val="90897698"/>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Chr17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(Forlin, 2017)</w:t>
          </w:r>
          <w:r w:rsidR="004271AC">
            <w:rPr>
              <w:rFonts w:ascii="Arial" w:hAnsi="Arial" w:cs="Arial"/>
              <w:sz w:val="22"/>
              <w:szCs w:val="22"/>
            </w:rPr>
            <w:fldChar w:fldCharType="end"/>
          </w:r>
        </w:sdtContent>
      </w:sdt>
      <w:r w:rsidRPr="004B0A3F">
        <w:rPr>
          <w:rFonts w:ascii="Arial" w:hAnsi="Arial" w:cs="Arial"/>
          <w:sz w:val="22"/>
          <w:szCs w:val="22"/>
        </w:rPr>
        <w:t xml:space="preserve">. </w:t>
      </w:r>
      <w:r w:rsidR="008D40B8" w:rsidRPr="004B0A3F">
        <w:rPr>
          <w:rFonts w:ascii="Arial" w:hAnsi="Arial" w:cs="Arial"/>
          <w:sz w:val="22"/>
          <w:szCs w:val="22"/>
        </w:rPr>
        <w:t>If children and young people have a declaration that shows their education needs, they are entitled to IDP</w:t>
      </w:r>
      <w:sdt>
        <w:sdtPr>
          <w:rPr>
            <w:rFonts w:ascii="Arial" w:hAnsi="Arial" w:cs="Arial"/>
            <w:sz w:val="22"/>
            <w:szCs w:val="22"/>
          </w:rPr>
          <w:id w:val="316922264"/>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Cha17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(Ferrante, 2017)</w:t>
          </w:r>
          <w:r w:rsidR="004271AC">
            <w:rPr>
              <w:rFonts w:ascii="Arial" w:hAnsi="Arial" w:cs="Arial"/>
              <w:sz w:val="22"/>
              <w:szCs w:val="22"/>
            </w:rPr>
            <w:fldChar w:fldCharType="end"/>
          </w:r>
        </w:sdtContent>
      </w:sdt>
      <w:r w:rsidR="008D40B8" w:rsidRPr="004B0A3F">
        <w:rPr>
          <w:rFonts w:ascii="Arial" w:hAnsi="Arial" w:cs="Arial"/>
          <w:sz w:val="22"/>
          <w:szCs w:val="22"/>
        </w:rPr>
        <w:t xml:space="preserve">. The Welsh government has </w:t>
      </w:r>
      <w:r w:rsidR="00061A51" w:rsidRPr="004B0A3F">
        <w:rPr>
          <w:rFonts w:ascii="Arial" w:hAnsi="Arial" w:cs="Arial"/>
          <w:sz w:val="22"/>
          <w:szCs w:val="22"/>
        </w:rPr>
        <w:t>shifted</w:t>
      </w:r>
      <w:r w:rsidR="008D40B8" w:rsidRPr="004B0A3F">
        <w:rPr>
          <w:rFonts w:ascii="Arial" w:hAnsi="Arial" w:cs="Arial"/>
          <w:sz w:val="22"/>
          <w:szCs w:val="22"/>
        </w:rPr>
        <w:t xml:space="preserve"> </w:t>
      </w:r>
      <w:r w:rsidR="00061A51" w:rsidRPr="004B0A3F">
        <w:rPr>
          <w:rFonts w:ascii="Arial" w:hAnsi="Arial" w:cs="Arial"/>
          <w:sz w:val="22"/>
          <w:szCs w:val="22"/>
        </w:rPr>
        <w:t>attention</w:t>
      </w:r>
      <w:r w:rsidR="008D40B8" w:rsidRPr="004B0A3F">
        <w:rPr>
          <w:rFonts w:ascii="Arial" w:hAnsi="Arial" w:cs="Arial"/>
          <w:sz w:val="22"/>
          <w:szCs w:val="22"/>
        </w:rPr>
        <w:t xml:space="preserve"> from education to cooperation with </w:t>
      </w:r>
      <w:r w:rsidR="00061A51">
        <w:rPr>
          <w:rFonts w:ascii="Arial" w:hAnsi="Arial" w:cs="Arial"/>
          <w:sz w:val="22"/>
          <w:szCs w:val="22"/>
        </w:rPr>
        <w:t>agencies</w:t>
      </w:r>
      <w:r w:rsidR="008D40B8" w:rsidRPr="004B0A3F">
        <w:rPr>
          <w:rFonts w:ascii="Arial" w:hAnsi="Arial" w:cs="Arial"/>
          <w:sz w:val="22"/>
          <w:szCs w:val="22"/>
        </w:rPr>
        <w:t xml:space="preserve">, </w:t>
      </w:r>
      <w:r w:rsidR="00061A51">
        <w:rPr>
          <w:rFonts w:ascii="Arial" w:hAnsi="Arial" w:cs="Arial"/>
          <w:sz w:val="22"/>
          <w:szCs w:val="22"/>
        </w:rPr>
        <w:t>for example</w:t>
      </w:r>
      <w:r w:rsidR="008D40B8" w:rsidRPr="004B0A3F">
        <w:rPr>
          <w:rFonts w:ascii="Arial" w:hAnsi="Arial" w:cs="Arial"/>
          <w:sz w:val="22"/>
          <w:szCs w:val="22"/>
        </w:rPr>
        <w:t xml:space="preserve"> health and social services</w:t>
      </w:r>
      <w:sdt>
        <w:sdtPr>
          <w:rPr>
            <w:rFonts w:ascii="Arial" w:hAnsi="Arial" w:cs="Arial"/>
            <w:sz w:val="22"/>
            <w:szCs w:val="22"/>
          </w:rPr>
          <w:id w:val="-269165984"/>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The189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(Government, 2018)</w:t>
          </w:r>
          <w:r w:rsidR="004271AC">
            <w:rPr>
              <w:rFonts w:ascii="Arial" w:hAnsi="Arial" w:cs="Arial"/>
              <w:sz w:val="22"/>
              <w:szCs w:val="22"/>
            </w:rPr>
            <w:fldChar w:fldCharType="end"/>
          </w:r>
        </w:sdtContent>
      </w:sdt>
      <w:r w:rsidR="008D40B8" w:rsidRPr="004B0A3F">
        <w:rPr>
          <w:rFonts w:ascii="Arial" w:hAnsi="Arial" w:cs="Arial"/>
          <w:sz w:val="22"/>
          <w:szCs w:val="22"/>
        </w:rPr>
        <w:t xml:space="preserve">. To highlight this, the </w:t>
      </w:r>
      <w:r w:rsidR="006E79B5" w:rsidRPr="004B0A3F">
        <w:rPr>
          <w:rFonts w:ascii="Arial" w:hAnsi="Arial" w:cs="Arial"/>
          <w:sz w:val="22"/>
          <w:szCs w:val="22"/>
        </w:rPr>
        <w:t>government</w:t>
      </w:r>
      <w:r w:rsidR="008D40B8" w:rsidRPr="004B0A3F">
        <w:rPr>
          <w:rFonts w:ascii="Arial" w:hAnsi="Arial" w:cs="Arial"/>
          <w:sz w:val="22"/>
          <w:szCs w:val="22"/>
        </w:rPr>
        <w:t xml:space="preserve"> has requested that </w:t>
      </w:r>
      <w:r w:rsidR="006E79B5" w:rsidRPr="004B0A3F">
        <w:rPr>
          <w:rFonts w:ascii="Arial" w:hAnsi="Arial" w:cs="Arial"/>
          <w:sz w:val="22"/>
          <w:szCs w:val="22"/>
        </w:rPr>
        <w:t>unique</w:t>
      </w:r>
      <w:r w:rsidR="008D40B8" w:rsidRPr="004B0A3F">
        <w:rPr>
          <w:rFonts w:ascii="Arial" w:hAnsi="Arial" w:cs="Arial"/>
          <w:sz w:val="22"/>
          <w:szCs w:val="22"/>
        </w:rPr>
        <w:t xml:space="preserve"> </w:t>
      </w:r>
      <w:r w:rsidR="006E79B5" w:rsidRPr="004B0A3F">
        <w:rPr>
          <w:rFonts w:ascii="Arial" w:hAnsi="Arial" w:cs="Arial"/>
          <w:sz w:val="22"/>
          <w:szCs w:val="22"/>
        </w:rPr>
        <w:t>learning</w:t>
      </w:r>
      <w:r w:rsidR="008D40B8" w:rsidRPr="004B0A3F">
        <w:rPr>
          <w:rFonts w:ascii="Arial" w:hAnsi="Arial" w:cs="Arial"/>
          <w:sz w:val="22"/>
          <w:szCs w:val="22"/>
        </w:rPr>
        <w:t xml:space="preserve"> requirements be shifted to further academic requirements by tailored training</w:t>
      </w:r>
      <w:sdt>
        <w:sdtPr>
          <w:rPr>
            <w:rFonts w:ascii="Arial" w:hAnsi="Arial" w:cs="Arial"/>
            <w:sz w:val="22"/>
            <w:szCs w:val="22"/>
          </w:rPr>
          <w:id w:val="1356083862"/>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The177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(Goverment, 2017)</w:t>
          </w:r>
          <w:r w:rsidR="004271AC">
            <w:rPr>
              <w:rFonts w:ascii="Arial" w:hAnsi="Arial" w:cs="Arial"/>
              <w:sz w:val="22"/>
              <w:szCs w:val="22"/>
            </w:rPr>
            <w:fldChar w:fldCharType="end"/>
          </w:r>
        </w:sdtContent>
      </w:sdt>
      <w:r w:rsidR="008D40B8" w:rsidRPr="004B0A3F">
        <w:rPr>
          <w:rFonts w:ascii="Arial" w:hAnsi="Arial" w:cs="Arial"/>
          <w:sz w:val="22"/>
          <w:szCs w:val="22"/>
        </w:rPr>
        <w:t>.</w:t>
      </w:r>
    </w:p>
    <w:p w14:paraId="764A63D6" w14:textId="5EBA3CD4"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 xml:space="preserve">With IDP, </w:t>
      </w:r>
      <w:proofErr w:type="gramStart"/>
      <w:r w:rsidRPr="004B0A3F">
        <w:rPr>
          <w:rFonts w:ascii="Arial" w:hAnsi="Arial" w:cs="Arial"/>
          <w:sz w:val="22"/>
          <w:szCs w:val="22"/>
        </w:rPr>
        <w:t>the  young</w:t>
      </w:r>
      <w:proofErr w:type="gramEnd"/>
      <w:r w:rsidRPr="004B0A3F">
        <w:rPr>
          <w:rFonts w:ascii="Arial" w:hAnsi="Arial" w:cs="Arial"/>
          <w:sz w:val="22"/>
          <w:szCs w:val="22"/>
        </w:rPr>
        <w:t xml:space="preserve"> person will easily focus on one thing: better schooling and a good job experience</w:t>
      </w:r>
      <w:r w:rsidR="004271AC">
        <w:rPr>
          <w:rFonts w:ascii="Arial" w:hAnsi="Arial" w:cs="Arial"/>
          <w:sz w:val="22"/>
          <w:szCs w:val="22"/>
        </w:rPr>
        <w:t xml:space="preserve"> </w:t>
      </w:r>
      <w:sdt>
        <w:sdtPr>
          <w:rPr>
            <w:rFonts w:ascii="Arial" w:hAnsi="Arial" w:cs="Arial"/>
            <w:sz w:val="22"/>
            <w:szCs w:val="22"/>
          </w:rPr>
          <w:id w:val="-1887710861"/>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Dam19 \l 2057 </w:instrText>
          </w:r>
          <w:r w:rsidR="004271AC">
            <w:rPr>
              <w:rFonts w:ascii="Arial" w:hAnsi="Arial" w:cs="Arial"/>
              <w:sz w:val="22"/>
              <w:szCs w:val="22"/>
            </w:rPr>
            <w:fldChar w:fldCharType="separate"/>
          </w:r>
          <w:r w:rsidR="004271AC" w:rsidRPr="004271AC">
            <w:rPr>
              <w:rFonts w:ascii="Arial" w:hAnsi="Arial" w:cs="Arial"/>
              <w:noProof/>
              <w:sz w:val="22"/>
              <w:szCs w:val="22"/>
              <w:lang w:val="en-GB"/>
            </w:rPr>
            <w:t>(Davies, 2019)</w:t>
          </w:r>
          <w:r w:rsidR="004271AC">
            <w:rPr>
              <w:rFonts w:ascii="Arial" w:hAnsi="Arial" w:cs="Arial"/>
              <w:sz w:val="22"/>
              <w:szCs w:val="22"/>
            </w:rPr>
            <w:fldChar w:fldCharType="end"/>
          </w:r>
        </w:sdtContent>
      </w:sdt>
      <w:r w:rsidRPr="004B0A3F">
        <w:rPr>
          <w:rFonts w:ascii="Arial" w:hAnsi="Arial" w:cs="Arial"/>
          <w:sz w:val="22"/>
          <w:szCs w:val="22"/>
        </w:rPr>
        <w:t xml:space="preserve">. For example, if the child admires becoming a pilot, with </w:t>
      </w:r>
      <w:r w:rsidR="008D40B8" w:rsidRPr="004B0A3F">
        <w:rPr>
          <w:rFonts w:ascii="Arial" w:hAnsi="Arial" w:cs="Arial"/>
          <w:sz w:val="22"/>
          <w:szCs w:val="22"/>
        </w:rPr>
        <w:t>good</w:t>
      </w:r>
      <w:r w:rsidRPr="004B0A3F">
        <w:rPr>
          <w:rFonts w:ascii="Arial" w:hAnsi="Arial" w:cs="Arial"/>
          <w:sz w:val="22"/>
          <w:szCs w:val="22"/>
        </w:rPr>
        <w:t xml:space="preserve"> encouragement both from the </w:t>
      </w:r>
      <w:r w:rsidR="008D40B8" w:rsidRPr="004B0A3F">
        <w:rPr>
          <w:rFonts w:ascii="Arial" w:hAnsi="Arial" w:cs="Arial"/>
          <w:sz w:val="22"/>
          <w:szCs w:val="22"/>
        </w:rPr>
        <w:t>maternal as well as</w:t>
      </w:r>
      <w:r w:rsidRPr="004B0A3F">
        <w:rPr>
          <w:rFonts w:ascii="Arial" w:hAnsi="Arial" w:cs="Arial"/>
          <w:sz w:val="22"/>
          <w:szCs w:val="22"/>
        </w:rPr>
        <w:t xml:space="preserve"> from the </w:t>
      </w:r>
      <w:r w:rsidR="008D40B8" w:rsidRPr="004B0A3F">
        <w:rPr>
          <w:rFonts w:ascii="Arial" w:hAnsi="Arial" w:cs="Arial"/>
          <w:sz w:val="22"/>
          <w:szCs w:val="22"/>
        </w:rPr>
        <w:t>institution</w:t>
      </w:r>
      <w:r w:rsidRPr="004B0A3F">
        <w:rPr>
          <w:rFonts w:ascii="Arial" w:hAnsi="Arial" w:cs="Arial"/>
          <w:sz w:val="22"/>
          <w:szCs w:val="22"/>
        </w:rPr>
        <w:t xml:space="preserve">, it </w:t>
      </w:r>
      <w:r w:rsidR="008D40B8" w:rsidRPr="004B0A3F">
        <w:rPr>
          <w:rFonts w:ascii="Arial" w:hAnsi="Arial" w:cs="Arial"/>
          <w:sz w:val="22"/>
          <w:szCs w:val="22"/>
        </w:rPr>
        <w:t>reduces</w:t>
      </w:r>
      <w:r w:rsidRPr="004B0A3F">
        <w:rPr>
          <w:rFonts w:ascii="Arial" w:hAnsi="Arial" w:cs="Arial"/>
          <w:sz w:val="22"/>
          <w:szCs w:val="22"/>
        </w:rPr>
        <w:t xml:space="preserve"> the energy consumption journey</w:t>
      </w:r>
      <w:sdt>
        <w:sdtPr>
          <w:rPr>
            <w:rFonts w:ascii="Arial" w:hAnsi="Arial" w:cs="Arial"/>
            <w:sz w:val="22"/>
            <w:szCs w:val="22"/>
          </w:rPr>
          <w:id w:val="-1021393528"/>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Pea18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(Barnes, 2018)</w:t>
          </w:r>
          <w:r w:rsidR="004271AC">
            <w:rPr>
              <w:rFonts w:ascii="Arial" w:hAnsi="Arial" w:cs="Arial"/>
              <w:sz w:val="22"/>
              <w:szCs w:val="22"/>
            </w:rPr>
            <w:fldChar w:fldCharType="end"/>
          </w:r>
        </w:sdtContent>
      </w:sdt>
      <w:r w:rsidRPr="004B0A3F">
        <w:rPr>
          <w:rFonts w:ascii="Arial" w:hAnsi="Arial" w:cs="Arial"/>
          <w:sz w:val="22"/>
          <w:szCs w:val="22"/>
        </w:rPr>
        <w:t xml:space="preserve">. It is therefore convenient for the </w:t>
      </w:r>
      <w:r w:rsidR="008D40B8" w:rsidRPr="004B0A3F">
        <w:rPr>
          <w:rFonts w:ascii="Arial" w:hAnsi="Arial" w:cs="Arial"/>
          <w:sz w:val="22"/>
          <w:szCs w:val="22"/>
        </w:rPr>
        <w:t>fresh</w:t>
      </w:r>
      <w:r w:rsidRPr="004B0A3F">
        <w:rPr>
          <w:rFonts w:ascii="Arial" w:hAnsi="Arial" w:cs="Arial"/>
          <w:sz w:val="22"/>
          <w:szCs w:val="22"/>
        </w:rPr>
        <w:t xml:space="preserve"> individual or for the </w:t>
      </w:r>
      <w:r w:rsidR="008D40B8" w:rsidRPr="004B0A3F">
        <w:rPr>
          <w:rFonts w:ascii="Arial" w:hAnsi="Arial" w:cs="Arial"/>
          <w:sz w:val="22"/>
          <w:szCs w:val="22"/>
        </w:rPr>
        <w:t>kid</w:t>
      </w:r>
      <w:r w:rsidRPr="004B0A3F">
        <w:rPr>
          <w:rFonts w:ascii="Arial" w:hAnsi="Arial" w:cs="Arial"/>
          <w:sz w:val="22"/>
          <w:szCs w:val="22"/>
        </w:rPr>
        <w:t xml:space="preserve"> to build a perfect future through IDP</w:t>
      </w:r>
      <w:sdt>
        <w:sdtPr>
          <w:rPr>
            <w:rFonts w:ascii="Arial" w:hAnsi="Arial" w:cs="Arial"/>
            <w:sz w:val="22"/>
            <w:szCs w:val="22"/>
          </w:rPr>
          <w:id w:val="-733924643"/>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Gly19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(Bissix, 2019 )</w:t>
          </w:r>
          <w:r w:rsidR="004271AC">
            <w:rPr>
              <w:rFonts w:ascii="Arial" w:hAnsi="Arial" w:cs="Arial"/>
              <w:sz w:val="22"/>
              <w:szCs w:val="22"/>
            </w:rPr>
            <w:fldChar w:fldCharType="end"/>
          </w:r>
        </w:sdtContent>
      </w:sdt>
      <w:r w:rsidRPr="004B0A3F">
        <w:rPr>
          <w:rFonts w:ascii="Arial" w:hAnsi="Arial" w:cs="Arial"/>
          <w:sz w:val="22"/>
          <w:szCs w:val="22"/>
        </w:rPr>
        <w:t>. Through the implementation of personalized preparation, it becomes difficult to provide the requisite support to young adults and youth</w:t>
      </w:r>
      <w:sdt>
        <w:sdtPr>
          <w:rPr>
            <w:rFonts w:ascii="Arial" w:hAnsi="Arial" w:cs="Arial"/>
            <w:sz w:val="22"/>
            <w:szCs w:val="22"/>
          </w:rPr>
          <w:id w:val="1816685977"/>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Wel171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(Goverment, 2017)</w:t>
          </w:r>
          <w:r w:rsidR="004271AC">
            <w:rPr>
              <w:rFonts w:ascii="Arial" w:hAnsi="Arial" w:cs="Arial"/>
              <w:sz w:val="22"/>
              <w:szCs w:val="22"/>
            </w:rPr>
            <w:fldChar w:fldCharType="end"/>
          </w:r>
        </w:sdtContent>
      </w:sdt>
      <w:r w:rsidRPr="004B0A3F">
        <w:rPr>
          <w:rFonts w:ascii="Arial" w:hAnsi="Arial" w:cs="Arial"/>
          <w:sz w:val="22"/>
          <w:szCs w:val="22"/>
        </w:rPr>
        <w:t>. If the consent of disadvantaged persons or persons with educational needs is not granted, then exclusion, intimidation, and truancy can have behavioral implications</w:t>
      </w:r>
      <w:sdt>
        <w:sdtPr>
          <w:rPr>
            <w:rFonts w:ascii="Arial" w:hAnsi="Arial" w:cs="Arial"/>
            <w:sz w:val="22"/>
            <w:szCs w:val="22"/>
          </w:rPr>
          <w:id w:val="1308979611"/>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Sal201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(Holland, 2020)</w:t>
          </w:r>
          <w:r w:rsidR="004271AC">
            <w:rPr>
              <w:rFonts w:ascii="Arial" w:hAnsi="Arial" w:cs="Arial"/>
              <w:sz w:val="22"/>
              <w:szCs w:val="22"/>
            </w:rPr>
            <w:fldChar w:fldCharType="end"/>
          </w:r>
        </w:sdtContent>
      </w:sdt>
      <w:r w:rsidRPr="004B0A3F">
        <w:rPr>
          <w:rFonts w:ascii="Arial" w:hAnsi="Arial" w:cs="Arial"/>
          <w:sz w:val="22"/>
          <w:szCs w:val="22"/>
        </w:rPr>
        <w:t>. IDP then usually helps define the future of a child or details how they will support them accomplish their objectives</w:t>
      </w:r>
      <w:sdt>
        <w:sdtPr>
          <w:rPr>
            <w:rFonts w:ascii="Arial" w:hAnsi="Arial" w:cs="Arial"/>
            <w:sz w:val="22"/>
            <w:szCs w:val="22"/>
          </w:rPr>
          <w:id w:val="-448400188"/>
          <w:citation/>
        </w:sdtPr>
        <w:sdtEnd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Nei18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(Huxtable, 2018)</w:t>
          </w:r>
          <w:r w:rsidR="004271AC">
            <w:rPr>
              <w:rFonts w:ascii="Arial" w:hAnsi="Arial" w:cs="Arial"/>
              <w:sz w:val="22"/>
              <w:szCs w:val="22"/>
            </w:rPr>
            <w:fldChar w:fldCharType="end"/>
          </w:r>
        </w:sdtContent>
      </w:sdt>
      <w:r w:rsidRPr="004B0A3F">
        <w:rPr>
          <w:rFonts w:ascii="Arial" w:hAnsi="Arial" w:cs="Arial"/>
          <w:sz w:val="22"/>
          <w:szCs w:val="22"/>
        </w:rPr>
        <w:t xml:space="preserve">. </w:t>
      </w:r>
    </w:p>
    <w:p w14:paraId="34DE75C9" w14:textId="1D4562D5"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To decide if an IDP is functional, the action plan must be included and visit</w:t>
      </w:r>
      <w:r w:rsidR="008D40B8" w:rsidRPr="004B0A3F">
        <w:rPr>
          <w:rFonts w:ascii="Arial" w:hAnsi="Arial" w:cs="Arial"/>
          <w:sz w:val="22"/>
          <w:szCs w:val="22"/>
        </w:rPr>
        <w:t>ed every year (Cymru, 2019). I</w:t>
      </w:r>
      <w:r w:rsidRPr="004B0A3F">
        <w:rPr>
          <w:rFonts w:ascii="Arial" w:hAnsi="Arial" w:cs="Arial"/>
          <w:sz w:val="22"/>
          <w:szCs w:val="22"/>
        </w:rPr>
        <w:t xml:space="preserve">ndividuals who </w:t>
      </w:r>
      <w:r w:rsidR="008D40B8" w:rsidRPr="004B0A3F">
        <w:rPr>
          <w:rFonts w:ascii="Arial" w:hAnsi="Arial" w:cs="Arial"/>
          <w:sz w:val="22"/>
          <w:szCs w:val="22"/>
        </w:rPr>
        <w:t>appraisal</w:t>
      </w:r>
      <w:r w:rsidRPr="004B0A3F">
        <w:rPr>
          <w:rFonts w:ascii="Arial" w:hAnsi="Arial" w:cs="Arial"/>
          <w:sz w:val="22"/>
          <w:szCs w:val="22"/>
        </w:rPr>
        <w:t xml:space="preserve"> the proposal should be </w:t>
      </w:r>
      <w:r w:rsidR="008D40B8" w:rsidRPr="004B0A3F">
        <w:rPr>
          <w:rFonts w:ascii="Arial" w:hAnsi="Arial" w:cs="Arial"/>
          <w:sz w:val="22"/>
          <w:szCs w:val="22"/>
        </w:rPr>
        <w:t>persons</w:t>
      </w:r>
      <w:r w:rsidRPr="004B0A3F">
        <w:rPr>
          <w:rFonts w:ascii="Arial" w:hAnsi="Arial" w:cs="Arial"/>
          <w:sz w:val="22"/>
          <w:szCs w:val="22"/>
        </w:rPr>
        <w:t xml:space="preserve"> who meet the </w:t>
      </w:r>
      <w:r w:rsidR="008D40B8" w:rsidRPr="004B0A3F">
        <w:rPr>
          <w:rFonts w:ascii="Arial" w:hAnsi="Arial" w:cs="Arial"/>
          <w:sz w:val="22"/>
          <w:szCs w:val="22"/>
        </w:rPr>
        <w:t>kid</w:t>
      </w:r>
      <w:r w:rsidRPr="004B0A3F">
        <w:rPr>
          <w:rFonts w:ascii="Arial" w:hAnsi="Arial" w:cs="Arial"/>
          <w:sz w:val="22"/>
          <w:szCs w:val="22"/>
        </w:rPr>
        <w:t xml:space="preserve"> or </w:t>
      </w:r>
      <w:r w:rsidR="008D40B8" w:rsidRPr="004B0A3F">
        <w:rPr>
          <w:rFonts w:ascii="Arial" w:hAnsi="Arial" w:cs="Arial"/>
          <w:sz w:val="22"/>
          <w:szCs w:val="22"/>
        </w:rPr>
        <w:t>fresh</w:t>
      </w:r>
      <w:r w:rsidRPr="004B0A3F">
        <w:rPr>
          <w:rFonts w:ascii="Arial" w:hAnsi="Arial" w:cs="Arial"/>
          <w:sz w:val="22"/>
          <w:szCs w:val="22"/>
        </w:rPr>
        <w:t xml:space="preserve"> person so that their feedback about the initiative provides an awareness of progress in the life of the child or young person</w:t>
      </w:r>
      <w:sdt>
        <w:sdtPr>
          <w:rPr>
            <w:rFonts w:ascii="Arial" w:hAnsi="Arial" w:cs="Arial"/>
            <w:sz w:val="22"/>
            <w:szCs w:val="22"/>
          </w:rPr>
          <w:id w:val="773900676"/>
          <w:citation/>
        </w:sdtPr>
        <w:sdtEnd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Nei18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(Huxtable, 2018)</w:t>
          </w:r>
          <w:r w:rsidR="00962E9F">
            <w:rPr>
              <w:rFonts w:ascii="Arial" w:hAnsi="Arial" w:cs="Arial"/>
              <w:sz w:val="22"/>
              <w:szCs w:val="22"/>
            </w:rPr>
            <w:fldChar w:fldCharType="end"/>
          </w:r>
        </w:sdtContent>
      </w:sdt>
      <w:r w:rsidRPr="004B0A3F">
        <w:rPr>
          <w:rFonts w:ascii="Arial" w:hAnsi="Arial" w:cs="Arial"/>
          <w:sz w:val="22"/>
          <w:szCs w:val="22"/>
        </w:rPr>
        <w:t>. IDP still has the right of service for disabled persons or persons with educational requirements and how they are covered</w:t>
      </w:r>
      <w:sdt>
        <w:sdtPr>
          <w:rPr>
            <w:rFonts w:ascii="Arial" w:hAnsi="Arial" w:cs="Arial"/>
            <w:sz w:val="22"/>
            <w:szCs w:val="22"/>
          </w:rPr>
          <w:id w:val="378145614"/>
          <w:citation/>
        </w:sdtPr>
        <w:sdtEnd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Kat19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(Pierce, 2019)</w:t>
          </w:r>
          <w:r w:rsidR="00962E9F">
            <w:rPr>
              <w:rFonts w:ascii="Arial" w:hAnsi="Arial" w:cs="Arial"/>
              <w:sz w:val="22"/>
              <w:szCs w:val="22"/>
            </w:rPr>
            <w:fldChar w:fldCharType="end"/>
          </w:r>
        </w:sdtContent>
      </w:sdt>
      <w:r w:rsidRPr="004B0A3F">
        <w:rPr>
          <w:rFonts w:ascii="Arial" w:hAnsi="Arial" w:cs="Arial"/>
          <w:sz w:val="22"/>
          <w:szCs w:val="22"/>
        </w:rPr>
        <w:t xml:space="preserve">. </w:t>
      </w:r>
    </w:p>
    <w:p w14:paraId="13577BEF" w14:textId="6FEE6B03"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 xml:space="preserve">The ideal approach to this discrepancy is offered by </w:t>
      </w:r>
      <w:r w:rsidR="00962E9F">
        <w:rPr>
          <w:rFonts w:ascii="Arial" w:hAnsi="Arial" w:cs="Arial"/>
          <w:sz w:val="22"/>
          <w:szCs w:val="22"/>
        </w:rPr>
        <w:t xml:space="preserve">Snap </w:t>
      </w:r>
      <w:r w:rsidRPr="004B0A3F">
        <w:rPr>
          <w:rFonts w:ascii="Arial" w:hAnsi="Arial" w:cs="Arial"/>
          <w:sz w:val="22"/>
          <w:szCs w:val="22"/>
        </w:rPr>
        <w:t>Cymru where they obtain and assist families in dispute resolution</w:t>
      </w:r>
      <w:sdt>
        <w:sdtPr>
          <w:rPr>
            <w:rFonts w:ascii="Arial" w:hAnsi="Arial" w:cs="Arial"/>
            <w:sz w:val="22"/>
            <w:szCs w:val="22"/>
          </w:rPr>
          <w:id w:val="738991107"/>
          <w:citation/>
        </w:sdtPr>
        <w:sdtEnd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SNA202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(Cymru, 2020)</w:t>
          </w:r>
          <w:r w:rsidR="00962E9F">
            <w:rPr>
              <w:rFonts w:ascii="Arial" w:hAnsi="Arial" w:cs="Arial"/>
              <w:sz w:val="22"/>
              <w:szCs w:val="22"/>
            </w:rPr>
            <w:fldChar w:fldCharType="end"/>
          </w:r>
        </w:sdtContent>
      </w:sdt>
      <w:r w:rsidRPr="004B0A3F">
        <w:rPr>
          <w:rFonts w:ascii="Arial" w:hAnsi="Arial" w:cs="Arial"/>
          <w:sz w:val="22"/>
          <w:szCs w:val="22"/>
        </w:rPr>
        <w:t>. The Organization, as a functioning Parent Partnership Service in Wales, will advise competent mediators to ensure dispute resolution</w:t>
      </w:r>
      <w:sdt>
        <w:sdtPr>
          <w:rPr>
            <w:rFonts w:ascii="Arial" w:hAnsi="Arial" w:cs="Arial"/>
            <w:sz w:val="22"/>
            <w:szCs w:val="22"/>
          </w:rPr>
          <w:id w:val="305974922"/>
          <w:citation/>
        </w:sdtPr>
        <w:sdtEnd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Sal201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(Holland, 2020)</w:t>
          </w:r>
          <w:r w:rsidR="00962E9F">
            <w:rPr>
              <w:rFonts w:ascii="Arial" w:hAnsi="Arial" w:cs="Arial"/>
              <w:sz w:val="22"/>
              <w:szCs w:val="22"/>
            </w:rPr>
            <w:fldChar w:fldCharType="end"/>
          </w:r>
        </w:sdtContent>
      </w:sdt>
      <w:r w:rsidRPr="004B0A3F">
        <w:rPr>
          <w:rFonts w:ascii="Arial" w:hAnsi="Arial" w:cs="Arial"/>
          <w:sz w:val="22"/>
          <w:szCs w:val="22"/>
        </w:rPr>
        <w:t>. It also helps those with financial difficulties who cannot fund advocacy programs</w:t>
      </w:r>
      <w:sdt>
        <w:sdtPr>
          <w:rPr>
            <w:rFonts w:ascii="Arial" w:hAnsi="Arial" w:cs="Arial"/>
            <w:sz w:val="22"/>
            <w:szCs w:val="22"/>
          </w:rPr>
          <w:id w:val="1566841094"/>
          <w:citation/>
        </w:sdtPr>
        <w:sdtEnd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Den19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(Inger, 2019)</w:t>
          </w:r>
          <w:r w:rsidR="00962E9F">
            <w:rPr>
              <w:rFonts w:ascii="Arial" w:hAnsi="Arial" w:cs="Arial"/>
              <w:sz w:val="22"/>
              <w:szCs w:val="22"/>
            </w:rPr>
            <w:fldChar w:fldCharType="end"/>
          </w:r>
        </w:sdtContent>
      </w:sdt>
      <w:r w:rsidRPr="004B0A3F">
        <w:rPr>
          <w:rFonts w:ascii="Arial" w:hAnsi="Arial" w:cs="Arial"/>
          <w:sz w:val="22"/>
          <w:szCs w:val="22"/>
        </w:rPr>
        <w:t>. It also defends individuals with multiple and nuanced needs from unequal treatment such as exclusion and harassment</w:t>
      </w:r>
      <w:sdt>
        <w:sdtPr>
          <w:rPr>
            <w:rFonts w:ascii="Arial" w:hAnsi="Arial" w:cs="Arial"/>
            <w:sz w:val="22"/>
            <w:szCs w:val="22"/>
          </w:rPr>
          <w:id w:val="880515376"/>
          <w:citation/>
        </w:sdtPr>
        <w:sdtEnd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Sna19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(Cymru, 2019)</w:t>
          </w:r>
          <w:r w:rsidR="00962E9F">
            <w:rPr>
              <w:rFonts w:ascii="Arial" w:hAnsi="Arial" w:cs="Arial"/>
              <w:sz w:val="22"/>
              <w:szCs w:val="22"/>
            </w:rPr>
            <w:fldChar w:fldCharType="end"/>
          </w:r>
        </w:sdtContent>
      </w:sdt>
      <w:r w:rsidRPr="004B0A3F">
        <w:rPr>
          <w:rFonts w:ascii="Arial" w:hAnsi="Arial" w:cs="Arial"/>
          <w:sz w:val="22"/>
          <w:szCs w:val="22"/>
        </w:rPr>
        <w:t xml:space="preserve">. Without good appearances in law, it would be difficult for someone with such a complex to win any case because of a lack of resources and support (Cymru, 2019). It thus plays an important role in rendering Wales distinct. Part 1 </w:t>
      </w:r>
      <w:proofErr w:type="gramStart"/>
      <w:r w:rsidRPr="004B0A3F">
        <w:rPr>
          <w:rFonts w:ascii="Arial" w:hAnsi="Arial" w:cs="Arial"/>
          <w:sz w:val="22"/>
          <w:szCs w:val="22"/>
        </w:rPr>
        <w:t>of</w:t>
      </w:r>
      <w:r w:rsidR="004A1E2D">
        <w:rPr>
          <w:rFonts w:ascii="Arial" w:hAnsi="Arial" w:cs="Arial"/>
          <w:sz w:val="22"/>
          <w:szCs w:val="22"/>
        </w:rPr>
        <w:t xml:space="preserve"> </w:t>
      </w:r>
      <w:r w:rsidRPr="004B0A3F">
        <w:rPr>
          <w:rFonts w:ascii="Arial" w:hAnsi="Arial" w:cs="Arial"/>
          <w:sz w:val="22"/>
          <w:szCs w:val="22"/>
        </w:rPr>
        <w:t xml:space="preserve"> the</w:t>
      </w:r>
      <w:proofErr w:type="gramEnd"/>
      <w:r w:rsidRPr="004B0A3F">
        <w:rPr>
          <w:rFonts w:ascii="Arial" w:hAnsi="Arial" w:cs="Arial"/>
          <w:sz w:val="22"/>
          <w:szCs w:val="22"/>
        </w:rPr>
        <w:t xml:space="preserve"> 2009 measure on education (Wales) covers </w:t>
      </w:r>
      <w:r w:rsidR="008D40B8" w:rsidRPr="004B0A3F">
        <w:rPr>
          <w:rFonts w:ascii="Arial" w:hAnsi="Arial" w:cs="Arial"/>
          <w:sz w:val="22"/>
          <w:szCs w:val="22"/>
        </w:rPr>
        <w:t>kids</w:t>
      </w:r>
      <w:r w:rsidRPr="004B0A3F">
        <w:rPr>
          <w:rFonts w:ascii="Arial" w:hAnsi="Arial" w:cs="Arial"/>
          <w:sz w:val="22"/>
          <w:szCs w:val="22"/>
        </w:rPr>
        <w:t xml:space="preserve"> and young </w:t>
      </w:r>
      <w:r w:rsidR="008D40B8" w:rsidRPr="004B0A3F">
        <w:rPr>
          <w:rFonts w:ascii="Arial" w:hAnsi="Arial" w:cs="Arial"/>
          <w:sz w:val="22"/>
          <w:szCs w:val="22"/>
        </w:rPr>
        <w:t>persons</w:t>
      </w:r>
      <w:r w:rsidRPr="004B0A3F">
        <w:rPr>
          <w:rFonts w:ascii="Arial" w:hAnsi="Arial" w:cs="Arial"/>
          <w:sz w:val="22"/>
          <w:szCs w:val="22"/>
        </w:rPr>
        <w:t xml:space="preserve"> with the freedom to challenge the SEN and making the SENTW's argument on disability discrimination in </w:t>
      </w:r>
      <w:r w:rsidR="00962E9F">
        <w:rPr>
          <w:rFonts w:ascii="Arial" w:hAnsi="Arial" w:cs="Arial"/>
          <w:sz w:val="22"/>
          <w:szCs w:val="22"/>
        </w:rPr>
        <w:t>school</w:t>
      </w:r>
      <w:sdt>
        <w:sdtPr>
          <w:rPr>
            <w:rFonts w:ascii="Arial" w:hAnsi="Arial" w:cs="Arial"/>
            <w:sz w:val="22"/>
            <w:szCs w:val="22"/>
          </w:rPr>
          <w:id w:val="1696113158"/>
          <w:citation/>
        </w:sdtPr>
        <w:sdtEnd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Pea18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(Barnes, 2018)</w:t>
          </w:r>
          <w:r w:rsidR="00962E9F">
            <w:rPr>
              <w:rFonts w:ascii="Arial" w:hAnsi="Arial" w:cs="Arial"/>
              <w:sz w:val="22"/>
              <w:szCs w:val="22"/>
            </w:rPr>
            <w:fldChar w:fldCharType="end"/>
          </w:r>
        </w:sdtContent>
      </w:sdt>
      <w:r w:rsidRPr="004B0A3F">
        <w:rPr>
          <w:rFonts w:ascii="Arial" w:hAnsi="Arial" w:cs="Arial"/>
          <w:sz w:val="22"/>
          <w:szCs w:val="22"/>
        </w:rPr>
        <w:t xml:space="preserve">, that is to say, parity protection for parents and their children. To translate the United Nations Convention on the Rights of the Child in realistic terms. Additional protection guarantees that the concerns of children with disabilities, young adults, and SEN are reduced by minimizing the </w:t>
      </w:r>
      <w:r w:rsidR="008D40B8" w:rsidRPr="004B0A3F">
        <w:rPr>
          <w:rFonts w:ascii="Arial" w:hAnsi="Arial" w:cs="Arial"/>
          <w:sz w:val="22"/>
          <w:szCs w:val="22"/>
        </w:rPr>
        <w:t>view</w:t>
      </w:r>
      <w:r w:rsidRPr="004B0A3F">
        <w:rPr>
          <w:rFonts w:ascii="Arial" w:hAnsi="Arial" w:cs="Arial"/>
          <w:sz w:val="22"/>
          <w:szCs w:val="22"/>
        </w:rPr>
        <w:t xml:space="preserve"> that their </w:t>
      </w:r>
      <w:r w:rsidR="008D40B8" w:rsidRPr="004B0A3F">
        <w:rPr>
          <w:rFonts w:ascii="Arial" w:hAnsi="Arial" w:cs="Arial"/>
          <w:sz w:val="22"/>
          <w:szCs w:val="22"/>
        </w:rPr>
        <w:t>requirements</w:t>
      </w:r>
      <w:r w:rsidRPr="004B0A3F">
        <w:rPr>
          <w:rFonts w:ascii="Arial" w:hAnsi="Arial" w:cs="Arial"/>
          <w:sz w:val="22"/>
          <w:szCs w:val="22"/>
        </w:rPr>
        <w:t xml:space="preserve"> will not be adequately met if their guardians are not themselves appealed or requested. A list of the basic requirements of Annex A measures</w:t>
      </w:r>
      <w:sdt>
        <w:sdtPr>
          <w:rPr>
            <w:rFonts w:ascii="Arial" w:hAnsi="Arial" w:cs="Arial"/>
            <w:sz w:val="22"/>
            <w:szCs w:val="22"/>
          </w:rPr>
          <w:id w:val="-90699146"/>
          <w:citation/>
        </w:sdtPr>
        <w:sdtEnd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Mat20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(Mason, 2020)</w:t>
          </w:r>
          <w:r w:rsidR="00962E9F">
            <w:rPr>
              <w:rFonts w:ascii="Arial" w:hAnsi="Arial" w:cs="Arial"/>
              <w:sz w:val="22"/>
              <w:szCs w:val="22"/>
            </w:rPr>
            <w:fldChar w:fldCharType="end"/>
          </w:r>
        </w:sdtContent>
      </w:sdt>
      <w:r w:rsidRPr="004B0A3F">
        <w:rPr>
          <w:rFonts w:ascii="Arial" w:hAnsi="Arial" w:cs="Arial"/>
          <w:sz w:val="22"/>
          <w:szCs w:val="22"/>
        </w:rPr>
        <w:t xml:space="preserve">. </w:t>
      </w:r>
    </w:p>
    <w:p w14:paraId="335C3E55" w14:textId="74D003B0" w:rsidR="004B0A3F" w:rsidRPr="004B0A3F" w:rsidRDefault="004B0A3F" w:rsidP="00796A68">
      <w:pPr>
        <w:spacing w:before="240" w:after="240" w:line="360" w:lineRule="auto"/>
        <w:ind w:firstLine="720"/>
        <w:rPr>
          <w:rFonts w:ascii="Arial" w:hAnsi="Arial" w:cs="Arial"/>
          <w:sz w:val="22"/>
          <w:szCs w:val="22"/>
        </w:rPr>
      </w:pPr>
    </w:p>
    <w:p w14:paraId="6B2A7BB5" w14:textId="2B575A9E" w:rsidR="004B0A3F" w:rsidRPr="00796A68" w:rsidRDefault="004B0A3F" w:rsidP="00796A68">
      <w:pPr>
        <w:spacing w:before="240" w:after="240" w:line="360" w:lineRule="auto"/>
        <w:ind w:firstLine="720"/>
        <w:rPr>
          <w:rFonts w:ascii="Arial" w:hAnsi="Arial" w:cs="Arial"/>
          <w:b/>
          <w:bCs/>
          <w:sz w:val="22"/>
          <w:szCs w:val="22"/>
          <w:u w:val="single"/>
        </w:rPr>
      </w:pPr>
      <w:r w:rsidRPr="00796A68">
        <w:rPr>
          <w:rFonts w:ascii="Arial" w:hAnsi="Arial" w:cs="Arial"/>
          <w:b/>
          <w:bCs/>
          <w:sz w:val="22"/>
          <w:szCs w:val="22"/>
          <w:u w:val="single"/>
        </w:rPr>
        <w:t xml:space="preserve">Conclusion </w:t>
      </w:r>
    </w:p>
    <w:p w14:paraId="026C7613" w14:textId="4245E31F" w:rsidR="000E1751"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 xml:space="preserve">Finally, Snap Cymru has ensured in the last three decades that it will provide its offerings to </w:t>
      </w:r>
      <w:proofErr w:type="gramStart"/>
      <w:r w:rsidRPr="004B0A3F">
        <w:rPr>
          <w:rFonts w:ascii="Arial" w:hAnsi="Arial" w:cs="Arial"/>
          <w:sz w:val="22"/>
          <w:szCs w:val="22"/>
        </w:rPr>
        <w:t>the majority of</w:t>
      </w:r>
      <w:proofErr w:type="gramEnd"/>
      <w:r w:rsidRPr="004B0A3F">
        <w:rPr>
          <w:rFonts w:ascii="Arial" w:hAnsi="Arial" w:cs="Arial"/>
          <w:sz w:val="22"/>
          <w:szCs w:val="22"/>
        </w:rPr>
        <w:t xml:space="preserve"> the population every year. They gained top position in society thanks to their facilities, which are normally provided by experts. With several years of experience in changing the citizens of Wales, this has been done in search and need of help. Snap has worked to find innovative methods of transforming its programs, to recognize and sustain the future of an infant or young individual in the right way (Snap, 2019). Through the sponsorship of Walsh, IDP has found it possible to </w:t>
      </w:r>
      <w:r w:rsidR="008D40B8" w:rsidRPr="004B0A3F">
        <w:rPr>
          <w:rFonts w:ascii="Arial" w:hAnsi="Arial" w:cs="Arial"/>
          <w:sz w:val="22"/>
          <w:szCs w:val="22"/>
        </w:rPr>
        <w:t>aid</w:t>
      </w:r>
      <w:r w:rsidRPr="004B0A3F">
        <w:rPr>
          <w:rFonts w:ascii="Arial" w:hAnsi="Arial" w:cs="Arial"/>
          <w:sz w:val="22"/>
          <w:szCs w:val="22"/>
        </w:rPr>
        <w:t xml:space="preserve"> young </w:t>
      </w:r>
      <w:r w:rsidR="008D40B8" w:rsidRPr="004B0A3F">
        <w:rPr>
          <w:rFonts w:ascii="Arial" w:hAnsi="Arial" w:cs="Arial"/>
          <w:sz w:val="22"/>
          <w:szCs w:val="22"/>
        </w:rPr>
        <w:t>persons</w:t>
      </w:r>
      <w:r w:rsidRPr="004B0A3F">
        <w:rPr>
          <w:rFonts w:ascii="Arial" w:hAnsi="Arial" w:cs="Arial"/>
          <w:sz w:val="22"/>
          <w:szCs w:val="22"/>
        </w:rPr>
        <w:t xml:space="preserve"> and </w:t>
      </w:r>
      <w:r w:rsidR="008D40B8" w:rsidRPr="004B0A3F">
        <w:rPr>
          <w:rFonts w:ascii="Arial" w:hAnsi="Arial" w:cs="Arial"/>
          <w:sz w:val="22"/>
          <w:szCs w:val="22"/>
        </w:rPr>
        <w:t>kids</w:t>
      </w:r>
      <w:r w:rsidRPr="004B0A3F">
        <w:rPr>
          <w:rFonts w:ascii="Arial" w:hAnsi="Arial" w:cs="Arial"/>
          <w:sz w:val="22"/>
          <w:szCs w:val="22"/>
        </w:rPr>
        <w:t xml:space="preserve"> shape the </w:t>
      </w:r>
      <w:r w:rsidR="00B164C5" w:rsidRPr="004B0A3F">
        <w:rPr>
          <w:rFonts w:ascii="Arial" w:hAnsi="Arial" w:cs="Arial"/>
          <w:sz w:val="22"/>
          <w:szCs w:val="22"/>
        </w:rPr>
        <w:t>means</w:t>
      </w:r>
      <w:r w:rsidRPr="004B0A3F">
        <w:rPr>
          <w:rFonts w:ascii="Arial" w:hAnsi="Arial" w:cs="Arial"/>
          <w:sz w:val="22"/>
          <w:szCs w:val="22"/>
        </w:rPr>
        <w:t xml:space="preserve"> they </w:t>
      </w:r>
      <w:r w:rsidR="008D40B8" w:rsidRPr="004B0A3F">
        <w:rPr>
          <w:rFonts w:ascii="Arial" w:hAnsi="Arial" w:cs="Arial"/>
          <w:sz w:val="22"/>
          <w:szCs w:val="22"/>
        </w:rPr>
        <w:t>venerate</w:t>
      </w:r>
      <w:r w:rsidRPr="004B0A3F">
        <w:rPr>
          <w:rFonts w:ascii="Arial" w:hAnsi="Arial" w:cs="Arial"/>
          <w:sz w:val="22"/>
          <w:szCs w:val="22"/>
        </w:rPr>
        <w:t xml:space="preserve"> their potential with the help of families and organizations such as </w:t>
      </w:r>
      <w:r w:rsidR="00B164C5" w:rsidRPr="004B0A3F">
        <w:rPr>
          <w:rFonts w:ascii="Arial" w:hAnsi="Arial" w:cs="Arial"/>
          <w:sz w:val="22"/>
          <w:szCs w:val="22"/>
        </w:rPr>
        <w:t>institution</w:t>
      </w:r>
      <w:r w:rsidRPr="004B0A3F">
        <w:rPr>
          <w:rFonts w:ascii="Arial" w:hAnsi="Arial" w:cs="Arial"/>
          <w:sz w:val="22"/>
          <w:szCs w:val="22"/>
        </w:rPr>
        <w:t xml:space="preserve">s and local </w:t>
      </w:r>
      <w:r w:rsidR="00B164C5" w:rsidRPr="004B0A3F">
        <w:rPr>
          <w:rFonts w:ascii="Arial" w:hAnsi="Arial" w:cs="Arial"/>
          <w:sz w:val="22"/>
          <w:szCs w:val="22"/>
        </w:rPr>
        <w:t>establishments</w:t>
      </w:r>
      <w:r w:rsidRPr="004B0A3F">
        <w:rPr>
          <w:rFonts w:ascii="Arial" w:hAnsi="Arial" w:cs="Arial"/>
          <w:sz w:val="22"/>
          <w:szCs w:val="22"/>
        </w:rPr>
        <w:t xml:space="preserve">. Snap also helped to manage the behavior of school children and helped to recognize the handicaps of children. They also helped communities escape major challenges and have welcomed and respected their presence and engagement. They have helped draw on relatives' abilities and support themselves. The organization partners with communities, </w:t>
      </w:r>
      <w:r w:rsidR="00B164C5" w:rsidRPr="004B0A3F">
        <w:rPr>
          <w:rFonts w:ascii="Arial" w:hAnsi="Arial" w:cs="Arial"/>
          <w:sz w:val="22"/>
          <w:szCs w:val="22"/>
        </w:rPr>
        <w:t>kids</w:t>
      </w:r>
      <w:r w:rsidRPr="004B0A3F">
        <w:rPr>
          <w:rFonts w:ascii="Arial" w:hAnsi="Arial" w:cs="Arial"/>
          <w:sz w:val="22"/>
          <w:szCs w:val="22"/>
        </w:rPr>
        <w:t xml:space="preserve">, and </w:t>
      </w:r>
      <w:r w:rsidR="00B164C5" w:rsidRPr="004B0A3F">
        <w:rPr>
          <w:rFonts w:ascii="Arial" w:hAnsi="Arial" w:cs="Arial"/>
          <w:sz w:val="22"/>
          <w:szCs w:val="22"/>
        </w:rPr>
        <w:t>fresh</w:t>
      </w:r>
      <w:r w:rsidRPr="004B0A3F">
        <w:rPr>
          <w:rFonts w:ascii="Arial" w:hAnsi="Arial" w:cs="Arial"/>
          <w:sz w:val="22"/>
          <w:szCs w:val="22"/>
        </w:rPr>
        <w:t xml:space="preserve"> adults to </w:t>
      </w:r>
      <w:r w:rsidR="00B164C5" w:rsidRPr="004B0A3F">
        <w:rPr>
          <w:rFonts w:ascii="Arial" w:hAnsi="Arial" w:cs="Arial"/>
          <w:sz w:val="22"/>
          <w:szCs w:val="22"/>
        </w:rPr>
        <w:t>aid</w:t>
      </w:r>
      <w:r w:rsidRPr="004B0A3F">
        <w:rPr>
          <w:rFonts w:ascii="Arial" w:hAnsi="Arial" w:cs="Arial"/>
          <w:sz w:val="22"/>
          <w:szCs w:val="22"/>
        </w:rPr>
        <w:t xml:space="preserve"> them </w:t>
      </w:r>
      <w:r w:rsidR="00B164C5" w:rsidRPr="004B0A3F">
        <w:rPr>
          <w:rFonts w:ascii="Arial" w:hAnsi="Arial" w:cs="Arial"/>
          <w:sz w:val="22"/>
          <w:szCs w:val="22"/>
        </w:rPr>
        <w:t>to prepare</w:t>
      </w:r>
      <w:r w:rsidRPr="004B0A3F">
        <w:rPr>
          <w:rFonts w:ascii="Arial" w:hAnsi="Arial" w:cs="Arial"/>
          <w:sz w:val="22"/>
          <w:szCs w:val="22"/>
        </w:rPr>
        <w:t xml:space="preserve"> well remain healthy, and fix challenges as soon as possible before they become serious. </w:t>
      </w:r>
      <w:proofErr w:type="gramStart"/>
      <w:r w:rsidRPr="004B0A3F">
        <w:rPr>
          <w:rFonts w:ascii="Arial" w:hAnsi="Arial" w:cs="Arial"/>
          <w:sz w:val="22"/>
          <w:szCs w:val="22"/>
        </w:rPr>
        <w:t>This is why</w:t>
      </w:r>
      <w:proofErr w:type="gramEnd"/>
      <w:r w:rsidRPr="004B0A3F">
        <w:rPr>
          <w:rFonts w:ascii="Arial" w:hAnsi="Arial" w:cs="Arial"/>
          <w:sz w:val="22"/>
          <w:szCs w:val="22"/>
        </w:rPr>
        <w:t xml:space="preserve"> the organization partners with the employees at all moments in order not to increase challenges and also enable its children to achieve their ability and to make the best of their lives. The organization knows that people are experiencing difficult times at any stage.</w:t>
      </w:r>
      <w:r w:rsidR="000E1751" w:rsidRPr="004B0A3F">
        <w:rPr>
          <w:rFonts w:ascii="Arial" w:hAnsi="Arial" w:cs="Arial"/>
          <w:sz w:val="22"/>
          <w:szCs w:val="22"/>
        </w:rPr>
        <w:t xml:space="preserve"> Snap Cymru has helped manage school-going children's behavior, assisting in understanding children's disabilities. They have helped families avoid problems escalating and ensuring that their voice and involvement are encouraged and valued. They have also helped build on the strengths of families to help themselves. Snap Cymru understands that families experience difficult times at some point as other organizations have different views, and this is why their staff works with them at these times so that the problems do not increase, and they also help support their children to fulfill their potential and make the most of their lives, additionally they would need more volunteers in 2020 due to covid and additional families needing help, and in the future WAG may have listened and provided more help, but be more prepared for un planned additional funding and support and the LA to support this organization to proceed with its outstanding impact on families and young people of Wales. </w:t>
      </w:r>
    </w:p>
    <w:p w14:paraId="52CD12D1" w14:textId="15FA66C9" w:rsidR="00A37A1F" w:rsidRPr="004B0A3F" w:rsidRDefault="00A37A1F" w:rsidP="00796A68">
      <w:pPr>
        <w:spacing w:before="240" w:after="240" w:line="360" w:lineRule="auto"/>
        <w:ind w:firstLine="720"/>
        <w:rPr>
          <w:rFonts w:ascii="Arial" w:hAnsi="Arial" w:cs="Arial"/>
          <w:sz w:val="22"/>
          <w:szCs w:val="22"/>
        </w:rPr>
      </w:pPr>
    </w:p>
    <w:p w14:paraId="1696FF17" w14:textId="77777777" w:rsidR="000E1751" w:rsidRPr="004B0A3F" w:rsidRDefault="000E1751" w:rsidP="00796A68">
      <w:pPr>
        <w:spacing w:before="240" w:after="240" w:line="360" w:lineRule="auto"/>
        <w:ind w:firstLine="720"/>
        <w:rPr>
          <w:rFonts w:ascii="Arial" w:hAnsi="Arial" w:cs="Arial"/>
          <w:sz w:val="22"/>
          <w:szCs w:val="22"/>
        </w:rPr>
      </w:pPr>
    </w:p>
    <w:p w14:paraId="213E3F8D" w14:textId="6E71C893" w:rsidR="00884E64" w:rsidRPr="004B0A3F" w:rsidRDefault="00884E64" w:rsidP="00796A68">
      <w:pPr>
        <w:spacing w:before="240" w:after="240" w:line="360" w:lineRule="auto"/>
        <w:jc w:val="center"/>
        <w:rPr>
          <w:rFonts w:ascii="Arial" w:hAnsi="Arial" w:cs="Arial"/>
          <w:sz w:val="22"/>
          <w:szCs w:val="22"/>
        </w:rPr>
      </w:pPr>
    </w:p>
    <w:sdt>
      <w:sdtPr>
        <w:rPr>
          <w:b w:val="0"/>
          <w:bCs w:val="0"/>
          <w:color w:val="auto"/>
          <w:kern w:val="0"/>
          <w:sz w:val="24"/>
          <w:szCs w:val="24"/>
        </w:rPr>
        <w:id w:val="2015113270"/>
        <w:docPartObj>
          <w:docPartGallery w:val="Bibliographies"/>
          <w:docPartUnique/>
        </w:docPartObj>
      </w:sdtPr>
      <w:sdtEndPr/>
      <w:sdtContent>
        <w:p w14:paraId="1650B787" w14:textId="56BD6D15" w:rsidR="00796A68" w:rsidRDefault="00796A68">
          <w:pPr>
            <w:pStyle w:val="Heading1"/>
          </w:pPr>
          <w:r>
            <w:t>References</w:t>
          </w:r>
        </w:p>
        <w:sdt>
          <w:sdtPr>
            <w:id w:val="-573587230"/>
            <w:bibliography/>
          </w:sdtPr>
          <w:sdtEndPr/>
          <w:sdtContent>
            <w:p w14:paraId="38819E30" w14:textId="77777777" w:rsidR="00796A68" w:rsidRDefault="00796A68" w:rsidP="00796A68">
              <w:pPr>
                <w:pStyle w:val="Bibliography"/>
                <w:rPr>
                  <w:noProof/>
                </w:rPr>
              </w:pPr>
              <w:r>
                <w:fldChar w:fldCharType="begin"/>
              </w:r>
              <w:r>
                <w:instrText xml:space="preserve"> BIBLIOGRAPHY </w:instrText>
              </w:r>
              <w:r>
                <w:fldChar w:fldCharType="separate"/>
              </w:r>
              <w:r>
                <w:rPr>
                  <w:noProof/>
                </w:rPr>
                <w:t xml:space="preserve">Anning, A., 2019. Practices. </w:t>
              </w:r>
              <w:r>
                <w:rPr>
                  <w:i/>
                  <w:iCs/>
                  <w:noProof/>
                </w:rPr>
                <w:t xml:space="preserve">investigating the impact of working in multi-agency service delivery settings in the uk on early years practitioners’ beliefs and practices, </w:t>
              </w:r>
              <w:r>
                <w:rPr>
                  <w:noProof/>
                </w:rPr>
                <w:t>3(1), pp. 19-50.</w:t>
              </w:r>
            </w:p>
            <w:p w14:paraId="5F9E5D02" w14:textId="77777777" w:rsidR="00796A68" w:rsidRDefault="00796A68" w:rsidP="00796A68">
              <w:pPr>
                <w:pStyle w:val="Bibliography"/>
                <w:rPr>
                  <w:noProof/>
                </w:rPr>
              </w:pPr>
              <w:r>
                <w:rPr>
                  <w:noProof/>
                </w:rPr>
                <w:t xml:space="preserve">Assembly, W. N., 2017. </w:t>
              </w:r>
              <w:r>
                <w:rPr>
                  <w:i/>
                  <w:iCs/>
                  <w:noProof/>
                </w:rPr>
                <w:t xml:space="preserve">Children, Young People and Education CommitteeReport on the Additional Learning Needs and Education Tribunal (Wales) Bill. </w:t>
              </w:r>
              <w:r>
                <w:rPr>
                  <w:noProof/>
                </w:rPr>
                <w:t xml:space="preserve">[Online] </w:t>
              </w:r>
              <w:r>
                <w:rPr>
                  <w:noProof/>
                </w:rPr>
                <w:br/>
                <w:t xml:space="preserve">Available at: </w:t>
              </w:r>
              <w:r>
                <w:rPr>
                  <w:noProof/>
                  <w:u w:val="single"/>
                </w:rPr>
                <w:t>chrome-extension://oemmndcbldboiebfnladdacbdfmadadm/https://senedd.wales/laid%20documents/cr-ld11055/cr-ld11055-e.pdf</w:t>
              </w:r>
              <w:r>
                <w:rPr>
                  <w:noProof/>
                </w:rPr>
                <w:br/>
                <w:t>[Accessed 6th December 2020].</w:t>
              </w:r>
            </w:p>
            <w:p w14:paraId="5962F57C" w14:textId="77777777" w:rsidR="00796A68" w:rsidRDefault="00796A68" w:rsidP="00796A68">
              <w:pPr>
                <w:pStyle w:val="Bibliography"/>
                <w:rPr>
                  <w:noProof/>
                </w:rPr>
              </w:pPr>
              <w:r>
                <w:rPr>
                  <w:noProof/>
                </w:rPr>
                <w:t xml:space="preserve">Baggett, T., 2020. COVID-19 Outcomes. </w:t>
              </w:r>
              <w:r>
                <w:rPr>
                  <w:i/>
                  <w:iCs/>
                  <w:noProof/>
                </w:rPr>
                <w:t xml:space="preserve">Addressing COVID-19 Among People Experiencing Educational Early Findings of a Multiagency Response in Wales , </w:t>
              </w:r>
              <w:r>
                <w:rPr>
                  <w:noProof/>
                </w:rPr>
                <w:t>135(4), pp. 435-441.</w:t>
              </w:r>
            </w:p>
            <w:p w14:paraId="44707522" w14:textId="77777777" w:rsidR="00796A68" w:rsidRDefault="00796A68" w:rsidP="00796A68">
              <w:pPr>
                <w:pStyle w:val="Bibliography"/>
                <w:rPr>
                  <w:noProof/>
                </w:rPr>
              </w:pPr>
              <w:r>
                <w:rPr>
                  <w:noProof/>
                </w:rPr>
                <w:t xml:space="preserve">Baker, T. L., 2018. Solutions. </w:t>
              </w:r>
              <w:r>
                <w:rPr>
                  <w:i/>
                  <w:iCs/>
                  <w:noProof/>
                </w:rPr>
                <w:t xml:space="preserve">Identifying Barriers: Creating Solutions to Improve Family Engagement, </w:t>
              </w:r>
              <w:r>
                <w:rPr>
                  <w:noProof/>
                </w:rPr>
                <w:t>14(1), pp. 145-155.</w:t>
              </w:r>
            </w:p>
            <w:p w14:paraId="294A6016" w14:textId="77777777" w:rsidR="00796A68" w:rsidRDefault="00796A68" w:rsidP="00796A68">
              <w:pPr>
                <w:pStyle w:val="Bibliography"/>
                <w:rPr>
                  <w:noProof/>
                </w:rPr>
              </w:pPr>
              <w:r>
                <w:rPr>
                  <w:noProof/>
                </w:rPr>
                <w:t xml:space="preserve">Barnes, P., 2018. Perspectives in a school environment. </w:t>
              </w:r>
              <w:r>
                <w:rPr>
                  <w:i/>
                  <w:iCs/>
                  <w:noProof/>
                </w:rPr>
                <w:t xml:space="preserve">Multi-agency working: what are the perspectives of SENCos and parents regarding its development and implementation?, </w:t>
              </w:r>
              <w:r>
                <w:rPr>
                  <w:noProof/>
                </w:rPr>
                <w:t>35(4), pp. .230-240.</w:t>
              </w:r>
            </w:p>
            <w:p w14:paraId="2554F174" w14:textId="77777777" w:rsidR="00796A68" w:rsidRDefault="00796A68" w:rsidP="00796A68">
              <w:pPr>
                <w:pStyle w:val="Bibliography"/>
                <w:rPr>
                  <w:noProof/>
                </w:rPr>
              </w:pPr>
              <w:r>
                <w:rPr>
                  <w:noProof/>
                </w:rPr>
                <w:t xml:space="preserve">Bissix, G., 2019 . Management Succeed in Multiagency Environments?. </w:t>
              </w:r>
              <w:r>
                <w:rPr>
                  <w:i/>
                  <w:iCs/>
                  <w:noProof/>
                </w:rPr>
                <w:t xml:space="preserve">Can Strategic Management Succeed in Multiagency, </w:t>
              </w:r>
              <w:r>
                <w:rPr>
                  <w:noProof/>
                </w:rPr>
                <w:t>11(2), pp. 570-583.</w:t>
              </w:r>
            </w:p>
            <w:p w14:paraId="46BFB13A" w14:textId="77777777" w:rsidR="00796A68" w:rsidRDefault="00796A68" w:rsidP="00796A68">
              <w:pPr>
                <w:pStyle w:val="Bibliography"/>
                <w:rPr>
                  <w:noProof/>
                </w:rPr>
              </w:pPr>
              <w:r>
                <w:rPr>
                  <w:noProof/>
                </w:rPr>
                <w:t xml:space="preserve">Brew, A., 2019. </w:t>
              </w:r>
              <w:r>
                <w:rPr>
                  <w:i/>
                  <w:iCs/>
                  <w:noProof/>
                </w:rPr>
                <w:t xml:space="preserve">LEADING AND CHANGING LEARNING THROUGH ENGAGING STUDENTS IN RESEARCH-BASED EXPERIENCES. </w:t>
              </w:r>
              <w:r>
                <w:rPr>
                  <w:noProof/>
                </w:rPr>
                <w:t xml:space="preserve">[Online] </w:t>
              </w:r>
              <w:r>
                <w:rPr>
                  <w:noProof/>
                </w:rPr>
                <w:br/>
                <w:t xml:space="preserve">Available at: </w:t>
              </w:r>
              <w:r>
                <w:rPr>
                  <w:noProof/>
                  <w:u w:val="single"/>
                </w:rPr>
                <w:t>https://www.researchgate.net/publication/283273886_LEADING_AND_CHANGING_LEARNING_THROUGH_ENGAGING_STUDENTS_IN_RESEARCH-BASED_EXPERIENCES</w:t>
              </w:r>
              <w:r>
                <w:rPr>
                  <w:noProof/>
                </w:rPr>
                <w:br/>
                <w:t>[Accessed 9th March 2021].</w:t>
              </w:r>
            </w:p>
            <w:p w14:paraId="42FEDFDA" w14:textId="77777777" w:rsidR="00796A68" w:rsidRDefault="00796A68" w:rsidP="00796A68">
              <w:pPr>
                <w:pStyle w:val="Bibliography"/>
                <w:rPr>
                  <w:noProof/>
                </w:rPr>
              </w:pPr>
              <w:r>
                <w:rPr>
                  <w:noProof/>
                </w:rPr>
                <w:t xml:space="preserve">Cann, V., 2016. Activities. </w:t>
              </w:r>
              <w:r>
                <w:rPr>
                  <w:i/>
                  <w:iCs/>
                  <w:noProof/>
                </w:rPr>
                <w:t xml:space="preserve">The effect of a school-centered multicomponent intervention on daily physical activity and sedentary behavior in primary school children: the Active Living study, </w:t>
              </w:r>
              <w:r>
                <w:rPr>
                  <w:noProof/>
                </w:rPr>
                <w:t>89(2), pp. 64-69.</w:t>
              </w:r>
            </w:p>
            <w:p w14:paraId="46DE899C" w14:textId="77777777" w:rsidR="00796A68" w:rsidRDefault="00796A68" w:rsidP="00796A68">
              <w:pPr>
                <w:pStyle w:val="Bibliography"/>
                <w:rPr>
                  <w:noProof/>
                </w:rPr>
              </w:pPr>
              <w:r>
                <w:rPr>
                  <w:noProof/>
                </w:rPr>
                <w:t xml:space="preserve">Center, C. L., 2018. </w:t>
              </w:r>
              <w:r>
                <w:rPr>
                  <w:i/>
                  <w:iCs/>
                  <w:noProof/>
                </w:rPr>
                <w:t xml:space="preserve">Additional Learning Needs – a new system of support for children and young people in Wales, </w:t>
              </w:r>
              <w:r>
                <w:rPr>
                  <w:noProof/>
                </w:rPr>
                <w:t>Wales: Children's Legal Center.</w:t>
              </w:r>
            </w:p>
            <w:p w14:paraId="6251F039" w14:textId="77777777" w:rsidR="00796A68" w:rsidRDefault="00796A68" w:rsidP="00796A68">
              <w:pPr>
                <w:pStyle w:val="Bibliography"/>
                <w:rPr>
                  <w:noProof/>
                </w:rPr>
              </w:pPr>
              <w:r>
                <w:rPr>
                  <w:noProof/>
                </w:rPr>
                <w:t xml:space="preserve">Cole, R. W., 2018. Diverse Teaching Strategies for Diverse LearnersChapter 1. Educating Everybody's Children: We Know What Works—And What Doesn't. In: R. W. Cole, ed. </w:t>
              </w:r>
              <w:r>
                <w:rPr>
                  <w:i/>
                  <w:iCs/>
                  <w:noProof/>
                </w:rPr>
                <w:t xml:space="preserve">Educating Everybody's Children: Diverse Teaching Strategies for Diverse Learners, Revised and Expanded 2nd Edition. </w:t>
              </w:r>
              <w:r>
                <w:rPr>
                  <w:noProof/>
                </w:rPr>
                <w:t>London: Routlidge , pp. 10-22.</w:t>
              </w:r>
            </w:p>
            <w:p w14:paraId="7C79B0A4" w14:textId="77777777" w:rsidR="00796A68" w:rsidRDefault="00796A68" w:rsidP="00796A68">
              <w:pPr>
                <w:pStyle w:val="Bibliography"/>
                <w:rPr>
                  <w:noProof/>
                </w:rPr>
              </w:pPr>
              <w:r>
                <w:rPr>
                  <w:noProof/>
                </w:rPr>
                <w:t xml:space="preserve">County, C. a., 2004. </w:t>
              </w:r>
              <w:r>
                <w:rPr>
                  <w:i/>
                  <w:iCs/>
                  <w:noProof/>
                </w:rPr>
                <w:t xml:space="preserve">HousingHealthandSafetyRatingSystemEnforcementGuidanceHousingAct2004Part1:HousingConditions. </w:t>
              </w:r>
              <w:r>
                <w:rPr>
                  <w:noProof/>
                </w:rPr>
                <w:t xml:space="preserve">[Online] </w:t>
              </w:r>
              <w:r>
                <w:rPr>
                  <w:noProof/>
                </w:rPr>
                <w:br/>
                <w:t xml:space="preserve">Available at: </w:t>
              </w:r>
              <w:r>
                <w:rPr>
                  <w:noProof/>
                  <w:u w:val="single"/>
                </w:rPr>
                <w:t>chrome-extension://oemmndcbldboiebfnladdacbdfmadadm/https://assets.publishing.service.gov.uk/government/uploads/system/uploads/attachment_data/file/7853/safetyratingsystem.pdf</w:t>
              </w:r>
              <w:r>
                <w:rPr>
                  <w:noProof/>
                </w:rPr>
                <w:br/>
                <w:t>[Accessed 20th Febuary 2021].</w:t>
              </w:r>
            </w:p>
            <w:p w14:paraId="637A8008" w14:textId="77777777" w:rsidR="00796A68" w:rsidRDefault="00796A68" w:rsidP="00796A68">
              <w:pPr>
                <w:pStyle w:val="Bibliography"/>
                <w:rPr>
                  <w:noProof/>
                </w:rPr>
              </w:pPr>
              <w:r>
                <w:rPr>
                  <w:noProof/>
                </w:rPr>
                <w:t xml:space="preserve">Cymru, S., 2016. </w:t>
              </w:r>
              <w:r>
                <w:rPr>
                  <w:i/>
                  <w:iCs/>
                  <w:noProof/>
                </w:rPr>
                <w:t xml:space="preserve">Listening to ChildrenWorking in Partnership Giving Families a Voice1986-2016. </w:t>
              </w:r>
              <w:r>
                <w:rPr>
                  <w:noProof/>
                </w:rPr>
                <w:t xml:space="preserve">[Online] </w:t>
              </w:r>
              <w:r>
                <w:rPr>
                  <w:noProof/>
                </w:rPr>
                <w:br/>
                <w:t xml:space="preserve">Available at: </w:t>
              </w:r>
              <w:r>
                <w:rPr>
                  <w:noProof/>
                  <w:u w:val="single"/>
                </w:rPr>
                <w:t>chrome-extension://oemmndcbldboiebfnladdacbdfmadadm/https://www.snapcymru.org/wp-content/uploads/2016/10/SNAP-CYMRU-E.pdf</w:t>
              </w:r>
            </w:p>
            <w:p w14:paraId="6D8EA7DE" w14:textId="77777777" w:rsidR="00796A68" w:rsidRDefault="00796A68" w:rsidP="00796A68">
              <w:pPr>
                <w:pStyle w:val="Bibliography"/>
                <w:rPr>
                  <w:noProof/>
                </w:rPr>
              </w:pPr>
              <w:r>
                <w:rPr>
                  <w:noProof/>
                </w:rPr>
                <w:t xml:space="preserve">Cymru, S., 2019. </w:t>
              </w:r>
              <w:r>
                <w:rPr>
                  <w:i/>
                  <w:iCs/>
                  <w:noProof/>
                </w:rPr>
                <w:t xml:space="preserve">begin developing the knowledge and skills for delivering effective advocacy, </w:t>
              </w:r>
              <w:r>
                <w:rPr>
                  <w:noProof/>
                </w:rPr>
                <w:t>Wales: SNAP Cymru.</w:t>
              </w:r>
            </w:p>
            <w:p w14:paraId="14CADE3F" w14:textId="77777777" w:rsidR="00796A68" w:rsidRDefault="00796A68" w:rsidP="00796A68">
              <w:pPr>
                <w:pStyle w:val="Bibliography"/>
                <w:rPr>
                  <w:noProof/>
                </w:rPr>
              </w:pPr>
              <w:r>
                <w:rPr>
                  <w:noProof/>
                </w:rPr>
                <w:t xml:space="preserve">Cymru, S., 2020. </w:t>
              </w:r>
              <w:r>
                <w:rPr>
                  <w:i/>
                  <w:iCs/>
                  <w:noProof/>
                </w:rPr>
                <w:t xml:space="preserve">Challenging Decisions. </w:t>
              </w:r>
              <w:r>
                <w:rPr>
                  <w:noProof/>
                </w:rPr>
                <w:t xml:space="preserve">[Online] </w:t>
              </w:r>
              <w:r>
                <w:rPr>
                  <w:noProof/>
                </w:rPr>
                <w:br/>
                <w:t xml:space="preserve">Available at: </w:t>
              </w:r>
              <w:r>
                <w:rPr>
                  <w:noProof/>
                  <w:u w:val="single"/>
                </w:rPr>
                <w:t>https://www.snapcymru.org/help-for-families/challenging-decisions/</w:t>
              </w:r>
              <w:r>
                <w:rPr>
                  <w:noProof/>
                </w:rPr>
                <w:br/>
                <w:t>[Accessed 8th November 2020].</w:t>
              </w:r>
            </w:p>
            <w:p w14:paraId="45BCCE42" w14:textId="77777777" w:rsidR="00796A68" w:rsidRDefault="00796A68" w:rsidP="00796A68">
              <w:pPr>
                <w:pStyle w:val="Bibliography"/>
                <w:rPr>
                  <w:noProof/>
                </w:rPr>
              </w:pPr>
              <w:r>
                <w:rPr>
                  <w:noProof/>
                </w:rPr>
                <w:t xml:space="preserve">Cymru, S., 2020. </w:t>
              </w:r>
              <w:r>
                <w:rPr>
                  <w:i/>
                  <w:iCs/>
                  <w:noProof/>
                </w:rPr>
                <w:t xml:space="preserve">SNAP Cymru Internal VerificationProcedure. </w:t>
              </w:r>
              <w:r>
                <w:rPr>
                  <w:noProof/>
                </w:rPr>
                <w:t xml:space="preserve">[Online] </w:t>
              </w:r>
              <w:r>
                <w:rPr>
                  <w:noProof/>
                </w:rPr>
                <w:br/>
                <w:t xml:space="preserve">Available at: </w:t>
              </w:r>
              <w:r>
                <w:rPr>
                  <w:noProof/>
                  <w:u w:val="single"/>
                </w:rPr>
                <w:t>chrome-extension://oemmndcbldboiebfnladdacbdfmadadm/https://www.snapcymru.org/wp-content/uploads/2015/09/Internal-Verification-Procedure-v3.pdf</w:t>
              </w:r>
              <w:r>
                <w:rPr>
                  <w:noProof/>
                </w:rPr>
                <w:br/>
                <w:t>[Accessed 5th March 2021].</w:t>
              </w:r>
            </w:p>
            <w:p w14:paraId="77419CBB" w14:textId="77777777" w:rsidR="00796A68" w:rsidRDefault="00796A68" w:rsidP="00796A68">
              <w:pPr>
                <w:pStyle w:val="Bibliography"/>
                <w:rPr>
                  <w:noProof/>
                </w:rPr>
              </w:pPr>
              <w:r>
                <w:rPr>
                  <w:noProof/>
                </w:rPr>
                <w:t xml:space="preserve">Cymru, S., 2020. </w:t>
              </w:r>
              <w:r>
                <w:rPr>
                  <w:i/>
                  <w:iCs/>
                  <w:noProof/>
                </w:rPr>
                <w:t xml:space="preserve">Statementing Process. </w:t>
              </w:r>
              <w:r>
                <w:rPr>
                  <w:noProof/>
                </w:rPr>
                <w:t xml:space="preserve">[Online] </w:t>
              </w:r>
              <w:r>
                <w:rPr>
                  <w:noProof/>
                </w:rPr>
                <w:br/>
                <w:t xml:space="preserve">Available at: </w:t>
              </w:r>
              <w:r>
                <w:rPr>
                  <w:noProof/>
                  <w:u w:val="single"/>
                </w:rPr>
                <w:t>https://www.snapcymru.org/help-for-families/statementing-process/</w:t>
              </w:r>
              <w:r>
                <w:rPr>
                  <w:noProof/>
                </w:rPr>
                <w:br/>
                <w:t>[Accessed 6th November 2020].</w:t>
              </w:r>
            </w:p>
            <w:p w14:paraId="2B269B36" w14:textId="77777777" w:rsidR="00796A68" w:rsidRDefault="00796A68" w:rsidP="00796A68">
              <w:pPr>
                <w:pStyle w:val="Bibliography"/>
                <w:rPr>
                  <w:noProof/>
                </w:rPr>
              </w:pPr>
              <w:r>
                <w:rPr>
                  <w:noProof/>
                </w:rPr>
                <w:t xml:space="preserve">Davies, D. S., 2019. </w:t>
              </w:r>
              <w:r>
                <w:rPr>
                  <w:i/>
                  <w:iCs/>
                  <w:noProof/>
                </w:rPr>
                <w:t xml:space="preserve">Time to SolveChildhood ObesityAn Independent Report by the Chief Medical Officer, 2019Professor Dame Sally Davies, </w:t>
              </w:r>
              <w:r>
                <w:rPr>
                  <w:noProof/>
                </w:rPr>
                <w:t>Wales: Dame Sally Davies.</w:t>
              </w:r>
            </w:p>
            <w:p w14:paraId="031D220A" w14:textId="77777777" w:rsidR="00796A68" w:rsidRDefault="00796A68" w:rsidP="00796A68">
              <w:pPr>
                <w:pStyle w:val="Bibliography"/>
                <w:rPr>
                  <w:noProof/>
                </w:rPr>
              </w:pPr>
              <w:r>
                <w:rPr>
                  <w:noProof/>
                </w:rPr>
                <w:t xml:space="preserve">Davies, J., 2016. UK inclusive school. </w:t>
              </w:r>
              <w:r>
                <w:rPr>
                  <w:i/>
                  <w:iCs/>
                  <w:noProof/>
                </w:rPr>
                <w:t xml:space="preserve">Strategies to promote inclusive practice, </w:t>
              </w:r>
              <w:r>
                <w:rPr>
                  <w:noProof/>
                </w:rPr>
                <w:t>1(1), pp. 22-29.</w:t>
              </w:r>
            </w:p>
            <w:p w14:paraId="0FAF8EAF" w14:textId="77777777" w:rsidR="00796A68" w:rsidRDefault="00796A68" w:rsidP="00796A68">
              <w:pPr>
                <w:pStyle w:val="Bibliography"/>
                <w:rPr>
                  <w:noProof/>
                </w:rPr>
              </w:pPr>
              <w:r>
                <w:rPr>
                  <w:noProof/>
                </w:rPr>
                <w:t xml:space="preserve">Ferrante, C. A., 2017. </w:t>
              </w:r>
              <w:r>
                <w:rPr>
                  <w:i/>
                  <w:iCs/>
                  <w:noProof/>
                </w:rPr>
                <w:t xml:space="preserve">Among the major issues identified by families was childcare in classrooms. These issues require links to educational facilities and statutory evaluations when their opinions are often not understood. In the preparation and policymaking, segregation, and s, </w:t>
              </w:r>
              <w:r>
                <w:rPr>
                  <w:noProof/>
                </w:rPr>
                <w:t>Wales : Charmaine Agius Ferrante.</w:t>
              </w:r>
            </w:p>
            <w:p w14:paraId="5D019A21" w14:textId="77777777" w:rsidR="00796A68" w:rsidRDefault="00796A68" w:rsidP="00796A68">
              <w:pPr>
                <w:pStyle w:val="Bibliography"/>
                <w:rPr>
                  <w:noProof/>
                </w:rPr>
              </w:pPr>
              <w:r>
                <w:rPr>
                  <w:noProof/>
                </w:rPr>
                <w:t xml:space="preserve">Forlin, C., 2017. Inclusion. </w:t>
              </w:r>
              <w:r>
                <w:rPr>
                  <w:i/>
                  <w:iCs/>
                  <w:noProof/>
                </w:rPr>
                <w:t xml:space="preserve">Teacher education for inclusion : changing paradigms and innovative approaches, </w:t>
              </w:r>
              <w:r>
                <w:rPr>
                  <w:noProof/>
                </w:rPr>
                <w:t>14(1), pp. 22-38.</w:t>
              </w:r>
            </w:p>
            <w:p w14:paraId="2182CA91" w14:textId="77777777" w:rsidR="00796A68" w:rsidRDefault="00796A68" w:rsidP="00796A68">
              <w:pPr>
                <w:pStyle w:val="Bibliography"/>
                <w:rPr>
                  <w:noProof/>
                </w:rPr>
              </w:pPr>
              <w:r>
                <w:rPr>
                  <w:noProof/>
                </w:rPr>
                <w:t xml:space="preserve">Giunta, N., 2019. Wages and Health in multiagencies. </w:t>
              </w:r>
              <w:r>
                <w:rPr>
                  <w:i/>
                  <w:iCs/>
                  <w:noProof/>
                </w:rPr>
                <w:t xml:space="preserve">Management and Health Care Use in Older Adults: Outcomes of a Collaborative Multiagency Approach in wages , </w:t>
              </w:r>
              <w:r>
                <w:rPr>
                  <w:noProof/>
                </w:rPr>
                <w:t>16(1), pp. 20-29.</w:t>
              </w:r>
            </w:p>
            <w:p w14:paraId="31A1E9B4" w14:textId="77777777" w:rsidR="00796A68" w:rsidRDefault="00796A68" w:rsidP="00796A68">
              <w:pPr>
                <w:pStyle w:val="Bibliography"/>
                <w:rPr>
                  <w:noProof/>
                </w:rPr>
              </w:pPr>
              <w:r>
                <w:rPr>
                  <w:noProof/>
                </w:rPr>
                <w:t xml:space="preserve">Goverment, T. W. A., 1996. </w:t>
              </w:r>
              <w:r>
                <w:rPr>
                  <w:i/>
                  <w:iCs/>
                  <w:noProof/>
                </w:rPr>
                <w:t xml:space="preserve">Education Act 1996. </w:t>
              </w:r>
              <w:r>
                <w:rPr>
                  <w:noProof/>
                </w:rPr>
                <w:t xml:space="preserve">[Online] </w:t>
              </w:r>
              <w:r>
                <w:rPr>
                  <w:noProof/>
                </w:rPr>
                <w:br/>
                <w:t xml:space="preserve">Available at: </w:t>
              </w:r>
              <w:r>
                <w:rPr>
                  <w:noProof/>
                  <w:u w:val="single"/>
                </w:rPr>
                <w:t>https://www.legislation.gov.uk/ukpga/1996/56/section/323</w:t>
              </w:r>
              <w:r>
                <w:rPr>
                  <w:noProof/>
                </w:rPr>
                <w:br/>
                <w:t>[Accessed 6th January 2021].</w:t>
              </w:r>
            </w:p>
            <w:p w14:paraId="2B8F6DBE" w14:textId="77777777" w:rsidR="00796A68" w:rsidRDefault="00796A68" w:rsidP="00796A68">
              <w:pPr>
                <w:pStyle w:val="Bibliography"/>
                <w:rPr>
                  <w:noProof/>
                </w:rPr>
              </w:pPr>
              <w:r>
                <w:rPr>
                  <w:noProof/>
                </w:rPr>
                <w:t xml:space="preserve">Goverment, T. W. A., 2005. </w:t>
              </w:r>
              <w:r>
                <w:rPr>
                  <w:i/>
                  <w:iCs/>
                  <w:noProof/>
                </w:rPr>
                <w:t xml:space="preserve">Code of Practice Mental Capacity Act 2005. </w:t>
              </w:r>
              <w:r>
                <w:rPr>
                  <w:noProof/>
                </w:rPr>
                <w:t xml:space="preserve">[Online] </w:t>
              </w:r>
              <w:r>
                <w:rPr>
                  <w:noProof/>
                </w:rPr>
                <w:br/>
                <w:t xml:space="preserve">Available at: </w:t>
              </w:r>
              <w:r>
                <w:rPr>
                  <w:noProof/>
                  <w:u w:val="single"/>
                </w:rPr>
                <w:t>chrome-extension://oemmndcbldboiebfnladdacbdfmadadm/https://assets.publishing.service.gov.uk/government/uploads/system/uploads/attachment_data/file/921428/Mental-capacity-act-code-of-practice.pdf</w:t>
              </w:r>
              <w:r>
                <w:rPr>
                  <w:noProof/>
                </w:rPr>
                <w:br/>
                <w:t>[Accessed 5th January 2021].</w:t>
              </w:r>
            </w:p>
            <w:p w14:paraId="3871D336" w14:textId="77777777" w:rsidR="00796A68" w:rsidRDefault="00796A68" w:rsidP="00796A68">
              <w:pPr>
                <w:pStyle w:val="Bibliography"/>
                <w:rPr>
                  <w:noProof/>
                </w:rPr>
              </w:pPr>
              <w:r>
                <w:rPr>
                  <w:noProof/>
                </w:rPr>
                <w:t xml:space="preserve">Goverment, T. W. A., 2017. </w:t>
              </w:r>
              <w:r>
                <w:rPr>
                  <w:i/>
                  <w:iCs/>
                  <w:noProof/>
                </w:rPr>
                <w:t xml:space="preserve">Advice Services Review: Final research reportMarch 2017. </w:t>
              </w:r>
              <w:r>
                <w:rPr>
                  <w:noProof/>
                </w:rPr>
                <w:t xml:space="preserve">[Online] </w:t>
              </w:r>
              <w:r>
                <w:rPr>
                  <w:noProof/>
                </w:rPr>
                <w:br/>
                <w:t xml:space="preserve">Available at: </w:t>
              </w:r>
              <w:r>
                <w:rPr>
                  <w:noProof/>
                  <w:u w:val="single"/>
                </w:rPr>
                <w:t>chrome-extension://oemmndcbldboiebfnladdacbdfmadadm/https://gov.wales/sites/default/files/statistics-and-research/2019-08/130515-advice-services-review-en.pdf</w:t>
              </w:r>
              <w:r>
                <w:rPr>
                  <w:noProof/>
                </w:rPr>
                <w:br/>
                <w:t>[Accessed 2nd January 2021].</w:t>
              </w:r>
            </w:p>
            <w:p w14:paraId="01C09982" w14:textId="77777777" w:rsidR="00796A68" w:rsidRDefault="00796A68" w:rsidP="00796A68">
              <w:pPr>
                <w:pStyle w:val="Bibliography"/>
                <w:rPr>
                  <w:noProof/>
                </w:rPr>
              </w:pPr>
              <w:r>
                <w:rPr>
                  <w:noProof/>
                </w:rPr>
                <w:t xml:space="preserve">Goverment, T. W. A., 2017. </w:t>
              </w:r>
              <w:r>
                <w:rPr>
                  <w:i/>
                  <w:iCs/>
                  <w:noProof/>
                </w:rPr>
                <w:t xml:space="preserve">Technical guidance for specialist further education establishmentsSecuring provision for young people with learning difficultiesGuidanceGuidance document no: 221/2017Date of issue: November2017. </w:t>
              </w:r>
              <w:r>
                <w:rPr>
                  <w:noProof/>
                </w:rPr>
                <w:t xml:space="preserve">[Online] </w:t>
              </w:r>
              <w:r>
                <w:rPr>
                  <w:noProof/>
                </w:rPr>
                <w:br/>
                <w:t xml:space="preserve">Available at: </w:t>
              </w:r>
              <w:r>
                <w:rPr>
                  <w:noProof/>
                  <w:u w:val="single"/>
                </w:rPr>
                <w:t>chrome-extension://oemmndcbldboiebfnladdacbdfmadadm/https://gov.wales/sites/default/files/publications/2018-02/technical-guidance-for-specialist-further-education-establishments-securing-provision-for-young-people-with-learning-difficulties.pdf</w:t>
              </w:r>
              <w:r>
                <w:rPr>
                  <w:noProof/>
                </w:rPr>
                <w:br/>
                <w:t>[Accessed 5th January 2021].</w:t>
              </w:r>
            </w:p>
            <w:p w14:paraId="54CDD05D" w14:textId="77777777" w:rsidR="00796A68" w:rsidRDefault="00796A68" w:rsidP="00796A68">
              <w:pPr>
                <w:pStyle w:val="Bibliography"/>
                <w:rPr>
                  <w:noProof/>
                </w:rPr>
              </w:pPr>
              <w:r>
                <w:rPr>
                  <w:noProof/>
                </w:rPr>
                <w:t xml:space="preserve">Goverment, W. A., 1989. </w:t>
              </w:r>
              <w:r>
                <w:rPr>
                  <w:i/>
                  <w:iCs/>
                  <w:noProof/>
                </w:rPr>
                <w:t xml:space="preserve">Children Act 1989. </w:t>
              </w:r>
              <w:r>
                <w:rPr>
                  <w:noProof/>
                </w:rPr>
                <w:t xml:space="preserve">[Online] </w:t>
              </w:r>
              <w:r>
                <w:rPr>
                  <w:noProof/>
                </w:rPr>
                <w:br/>
                <w:t xml:space="preserve">Available at: </w:t>
              </w:r>
              <w:r>
                <w:rPr>
                  <w:noProof/>
                  <w:u w:val="single"/>
                </w:rPr>
                <w:t>https://www.legislation.gov.uk/ukpga/1989/41/section/47</w:t>
              </w:r>
              <w:r>
                <w:rPr>
                  <w:noProof/>
                </w:rPr>
                <w:br/>
                <w:t>[Accessed 5th January 2021].</w:t>
              </w:r>
            </w:p>
            <w:p w14:paraId="76BF6C35" w14:textId="77777777" w:rsidR="00796A68" w:rsidRDefault="00796A68" w:rsidP="00796A68">
              <w:pPr>
                <w:pStyle w:val="Bibliography"/>
                <w:rPr>
                  <w:noProof/>
                </w:rPr>
              </w:pPr>
              <w:r>
                <w:rPr>
                  <w:noProof/>
                </w:rPr>
                <w:t xml:space="preserve">Goverment, W. A., 2015. </w:t>
              </w:r>
              <w:r>
                <w:rPr>
                  <w:i/>
                  <w:iCs/>
                  <w:noProof/>
                </w:rPr>
                <w:t xml:space="preserve">Child Protection Enquiries (Section 47), </w:t>
              </w:r>
              <w:r>
                <w:rPr>
                  <w:noProof/>
                </w:rPr>
                <w:t>Wales: Welsh Asembely Goverment.</w:t>
              </w:r>
            </w:p>
            <w:p w14:paraId="28A717BB" w14:textId="77777777" w:rsidR="00796A68" w:rsidRDefault="00796A68" w:rsidP="00796A68">
              <w:pPr>
                <w:pStyle w:val="Bibliography"/>
                <w:rPr>
                  <w:noProof/>
                </w:rPr>
              </w:pPr>
              <w:r>
                <w:rPr>
                  <w:noProof/>
                </w:rPr>
                <w:t xml:space="preserve">Goverment, W. A., 2015. </w:t>
              </w:r>
              <w:r>
                <w:rPr>
                  <w:i/>
                  <w:iCs/>
                  <w:noProof/>
                </w:rPr>
                <w:t xml:space="preserve">Exclusion from schools and pupil referral units. </w:t>
              </w:r>
              <w:r>
                <w:rPr>
                  <w:noProof/>
                </w:rPr>
                <w:t xml:space="preserve">[Online] </w:t>
              </w:r>
              <w:r>
                <w:rPr>
                  <w:noProof/>
                </w:rPr>
                <w:br/>
                <w:t xml:space="preserve">Available at: </w:t>
              </w:r>
              <w:r>
                <w:rPr>
                  <w:noProof/>
                  <w:u w:val="single"/>
                </w:rPr>
                <w:t>chrome-extension://oemmndcbldboiebfnladdacbdfmadadm/https://gov.wales/sites/default/files/publications/2018-03/exclusion-from-schools-and-pupil-referral-units.pdf</w:t>
              </w:r>
              <w:r>
                <w:rPr>
                  <w:noProof/>
                </w:rPr>
                <w:br/>
                <w:t>[Accessed 8th December 2020].</w:t>
              </w:r>
            </w:p>
            <w:p w14:paraId="2D4618C2" w14:textId="77777777" w:rsidR="00796A68" w:rsidRDefault="00796A68" w:rsidP="00796A68">
              <w:pPr>
                <w:pStyle w:val="Bibliography"/>
                <w:rPr>
                  <w:noProof/>
                </w:rPr>
              </w:pPr>
              <w:r>
                <w:rPr>
                  <w:noProof/>
                </w:rPr>
                <w:t xml:space="preserve">Goverment, W. A., 2017. </w:t>
              </w:r>
              <w:r>
                <w:rPr>
                  <w:i/>
                  <w:iCs/>
                  <w:noProof/>
                </w:rPr>
                <w:t xml:space="preserve">Evaluation of the Safeguarding Children Assessment and Analysis Framework (SAAF)Research report December 2017 Geraldine Macdonald, University of BristolJane Lewis, The Colebrooke Centre for Evidence and ImplementationDeborah Ghate, The Colebrooke Centre f, </w:t>
              </w:r>
              <w:r>
                <w:rPr>
                  <w:noProof/>
                </w:rPr>
                <w:t>Wales: Department of Education.</w:t>
              </w:r>
            </w:p>
            <w:p w14:paraId="75308A50" w14:textId="77777777" w:rsidR="00796A68" w:rsidRDefault="00796A68" w:rsidP="00796A68">
              <w:pPr>
                <w:pStyle w:val="Bibliography"/>
                <w:rPr>
                  <w:noProof/>
                </w:rPr>
              </w:pPr>
              <w:r>
                <w:rPr>
                  <w:noProof/>
                </w:rPr>
                <w:t xml:space="preserve">Government, 1998. </w:t>
              </w:r>
              <w:r>
                <w:rPr>
                  <w:i/>
                  <w:iCs/>
                  <w:noProof/>
                </w:rPr>
                <w:t xml:space="preserve">School Standardsand FrameworkAct 1998. </w:t>
              </w:r>
              <w:r>
                <w:rPr>
                  <w:noProof/>
                </w:rPr>
                <w:t xml:space="preserve">[Online] </w:t>
              </w:r>
              <w:r>
                <w:rPr>
                  <w:noProof/>
                </w:rPr>
                <w:br/>
                <w:t xml:space="preserve">Available at: </w:t>
              </w:r>
              <w:r>
                <w:rPr>
                  <w:noProof/>
                  <w:u w:val="single"/>
                </w:rPr>
                <w:t>chrome-extension://oemmndcbldboiebfnladdacbdfmadadm/https://www.legislation.gov.uk/ukpga/1998/31/pdfs/ukpga_19980031_en.pdf</w:t>
              </w:r>
            </w:p>
            <w:p w14:paraId="623715F9" w14:textId="77777777" w:rsidR="00796A68" w:rsidRDefault="00796A68" w:rsidP="00796A68">
              <w:pPr>
                <w:pStyle w:val="Bibliography"/>
                <w:rPr>
                  <w:noProof/>
                </w:rPr>
              </w:pPr>
              <w:r>
                <w:rPr>
                  <w:noProof/>
                </w:rPr>
                <w:t xml:space="preserve">Government, T. W., 2017. </w:t>
              </w:r>
              <w:r>
                <w:rPr>
                  <w:i/>
                  <w:iCs/>
                  <w:noProof/>
                </w:rPr>
                <w:t xml:space="preserve">Families FirstProgramme Guidance. </w:t>
              </w:r>
              <w:r>
                <w:rPr>
                  <w:noProof/>
                </w:rPr>
                <w:t xml:space="preserve">[Online] </w:t>
              </w:r>
              <w:r>
                <w:rPr>
                  <w:noProof/>
                </w:rPr>
                <w:br/>
                <w:t xml:space="preserve">Available at: </w:t>
              </w:r>
              <w:r>
                <w:rPr>
                  <w:noProof/>
                  <w:u w:val="single"/>
                </w:rPr>
                <w:t>chrome-extension://oemmndcbldboiebfnladdacbdfmadadm/https://gov.wales/sites/default/files/publications/2019-07/families-first-guidance-for-local-authorities_0.pdf</w:t>
              </w:r>
              <w:r>
                <w:rPr>
                  <w:noProof/>
                </w:rPr>
                <w:br/>
                <w:t>[Accessed 8th November 2020].</w:t>
              </w:r>
            </w:p>
            <w:p w14:paraId="7652D57C" w14:textId="77777777" w:rsidR="00796A68" w:rsidRDefault="00796A68" w:rsidP="00796A68">
              <w:pPr>
                <w:pStyle w:val="Bibliography"/>
                <w:rPr>
                  <w:noProof/>
                </w:rPr>
              </w:pPr>
              <w:r>
                <w:rPr>
                  <w:noProof/>
                </w:rPr>
                <w:t xml:space="preserve">Government, T. W. A., 2002. </w:t>
              </w:r>
              <w:r>
                <w:rPr>
                  <w:i/>
                  <w:iCs/>
                  <w:noProof/>
                </w:rPr>
                <w:t xml:space="preserve">The Education (Special Educational Needs) (Wales) Regulations 2002. </w:t>
              </w:r>
              <w:r>
                <w:rPr>
                  <w:noProof/>
                </w:rPr>
                <w:t xml:space="preserve">[Online] </w:t>
              </w:r>
              <w:r>
                <w:rPr>
                  <w:noProof/>
                </w:rPr>
                <w:br/>
                <w:t xml:space="preserve">Available at: </w:t>
              </w:r>
              <w:r>
                <w:rPr>
                  <w:noProof/>
                  <w:u w:val="single"/>
                </w:rPr>
                <w:t>https://www.legislation.gov.uk/wsi/2002/152/contents/made</w:t>
              </w:r>
              <w:r>
                <w:rPr>
                  <w:noProof/>
                </w:rPr>
                <w:br/>
                <w:t>[Accessed 6th December 2020].</w:t>
              </w:r>
            </w:p>
            <w:p w14:paraId="62D4E2B1" w14:textId="77777777" w:rsidR="00796A68" w:rsidRDefault="00796A68" w:rsidP="00796A68">
              <w:pPr>
                <w:pStyle w:val="Bibliography"/>
                <w:rPr>
                  <w:noProof/>
                </w:rPr>
              </w:pPr>
              <w:r>
                <w:rPr>
                  <w:noProof/>
                </w:rPr>
                <w:t xml:space="preserve">Government, T. W. A., 2018. </w:t>
              </w:r>
              <w:r>
                <w:rPr>
                  <w:i/>
                  <w:iCs/>
                  <w:noProof/>
                </w:rPr>
                <w:t xml:space="preserve">Children with Additional Learning Needs Guide to the Law. </w:t>
              </w:r>
              <w:r>
                <w:rPr>
                  <w:noProof/>
                </w:rPr>
                <w:t xml:space="preserve">[Online] </w:t>
              </w:r>
              <w:r>
                <w:rPr>
                  <w:noProof/>
                </w:rPr>
                <w:br/>
                <w:t xml:space="preserve">Available at: </w:t>
              </w:r>
              <w:r>
                <w:rPr>
                  <w:noProof/>
                  <w:u w:val="single"/>
                </w:rPr>
                <w:t>chrome-extension://oemmndcbldboiebfnladdacbdfmadadm/https://gov.wales/sites/default/files/publications/2018-03/13-children-with-additional-learning-needs.pdf</w:t>
              </w:r>
              <w:r>
                <w:rPr>
                  <w:noProof/>
                </w:rPr>
                <w:br/>
                <w:t>[Accessed 5th January 2020].</w:t>
              </w:r>
            </w:p>
            <w:p w14:paraId="1C0988D4" w14:textId="77777777" w:rsidR="00796A68" w:rsidRDefault="00796A68" w:rsidP="00796A68">
              <w:pPr>
                <w:pStyle w:val="Bibliography"/>
                <w:rPr>
                  <w:noProof/>
                </w:rPr>
              </w:pPr>
              <w:r>
                <w:rPr>
                  <w:noProof/>
                </w:rPr>
                <w:t xml:space="preserve">Government, T. W. A., 2018. </w:t>
              </w:r>
              <w:r>
                <w:rPr>
                  <w:i/>
                  <w:iCs/>
                  <w:noProof/>
                </w:rPr>
                <w:t xml:space="preserve">ADDITIONAL LEARNING NEEDS AND EDUCATION TRIBUNAL (WALES) ACTExplanatory MemorandumIncorporatingtheRegulatory Impact Assessmentand Explanatory NotesJanuary 2018. </w:t>
              </w:r>
              <w:r>
                <w:rPr>
                  <w:noProof/>
                </w:rPr>
                <w:t xml:space="preserve">[Online] </w:t>
              </w:r>
              <w:r>
                <w:rPr>
                  <w:noProof/>
                </w:rPr>
                <w:br/>
                <w:t xml:space="preserve">Available at: </w:t>
              </w:r>
              <w:r>
                <w:rPr>
                  <w:noProof/>
                  <w:u w:val="single"/>
                </w:rPr>
                <w:t>chrome-extension://oemmndcbldboiebfnladdacbdfmadadm/https://gov.wales/sites/default/files/publications/2018-02/additional-learning-needs-and-education-tribunal-wales-act-2018-explanatory-memorandum.pdf</w:t>
              </w:r>
              <w:r>
                <w:rPr>
                  <w:noProof/>
                </w:rPr>
                <w:br/>
                <w:t>[Accessed 5th January 2021].</w:t>
              </w:r>
            </w:p>
            <w:p w14:paraId="34D2EF67" w14:textId="77777777" w:rsidR="00796A68" w:rsidRDefault="00796A68" w:rsidP="00796A68">
              <w:pPr>
                <w:pStyle w:val="Bibliography"/>
                <w:rPr>
                  <w:noProof/>
                </w:rPr>
              </w:pPr>
              <w:r>
                <w:rPr>
                  <w:noProof/>
                </w:rPr>
                <w:t xml:space="preserve">Government, T. W. A., 2019. </w:t>
              </w:r>
              <w:r>
                <w:rPr>
                  <w:i/>
                  <w:iCs/>
                  <w:noProof/>
                </w:rPr>
                <w:t xml:space="preserve">National Assembly for WalesChildren, Young People and Education Committeewww.assembly.walesSchool Funding in Wales July 2019. </w:t>
              </w:r>
              <w:r>
                <w:rPr>
                  <w:noProof/>
                </w:rPr>
                <w:t xml:space="preserve">[Online] </w:t>
              </w:r>
              <w:r>
                <w:rPr>
                  <w:noProof/>
                </w:rPr>
                <w:br/>
                <w:t xml:space="preserve">Available at: </w:t>
              </w:r>
              <w:r>
                <w:rPr>
                  <w:noProof/>
                  <w:u w:val="single"/>
                </w:rPr>
                <w:t>chrome-extension://oemmndcbldboiebfnladdacbdfmadadm/https://senedd.wales/laid%20documents/cr-ld12643/cr-ld12643-e.pdf</w:t>
              </w:r>
              <w:r>
                <w:rPr>
                  <w:noProof/>
                </w:rPr>
                <w:br/>
                <w:t>[Accessed 6th December 2020].</w:t>
              </w:r>
            </w:p>
            <w:p w14:paraId="1B3719B6" w14:textId="77777777" w:rsidR="00796A68" w:rsidRDefault="00796A68" w:rsidP="00796A68">
              <w:pPr>
                <w:pStyle w:val="Bibliography"/>
                <w:rPr>
                  <w:noProof/>
                </w:rPr>
              </w:pPr>
              <w:r>
                <w:rPr>
                  <w:noProof/>
                </w:rPr>
                <w:t xml:space="preserve">Government, T. W. A., 2020. </w:t>
              </w:r>
              <w:r>
                <w:rPr>
                  <w:i/>
                  <w:iCs/>
                  <w:noProof/>
                </w:rPr>
                <w:t xml:space="preserve">The additional learning needs transformation programme: frequently asked questions:Includes details of the new additional learning needs (ALN) system and how we will put in place the changes. </w:t>
              </w:r>
              <w:r>
                <w:rPr>
                  <w:noProof/>
                </w:rPr>
                <w:t xml:space="preserve">[Online] </w:t>
              </w:r>
              <w:r>
                <w:rPr>
                  <w:noProof/>
                </w:rPr>
                <w:br/>
                <w:t xml:space="preserve">Available at: </w:t>
              </w:r>
              <w:r>
                <w:rPr>
                  <w:noProof/>
                  <w:u w:val="single"/>
                </w:rPr>
                <w:t>https://gov.wales/additional-learning-needs-transformation-programme-frequently-asked-questions-html</w:t>
              </w:r>
              <w:r>
                <w:rPr>
                  <w:noProof/>
                </w:rPr>
                <w:br/>
                <w:t>[Accessed 5th December 2020].</w:t>
              </w:r>
            </w:p>
            <w:p w14:paraId="2BE2260C" w14:textId="77777777" w:rsidR="00796A68" w:rsidRDefault="00796A68" w:rsidP="00796A68">
              <w:pPr>
                <w:pStyle w:val="Bibliography"/>
                <w:rPr>
                  <w:noProof/>
                </w:rPr>
              </w:pPr>
              <w:r>
                <w:rPr>
                  <w:noProof/>
                </w:rPr>
                <w:t xml:space="preserve">Government, T. W. A., 2021. </w:t>
              </w:r>
              <w:r>
                <w:rPr>
                  <w:i/>
                  <w:iCs/>
                  <w:noProof/>
                </w:rPr>
                <w:t xml:space="preserve">Rights of Children and Young Persons (Wales) Measure 2011: compliance report. </w:t>
              </w:r>
              <w:r>
                <w:rPr>
                  <w:noProof/>
                </w:rPr>
                <w:t xml:space="preserve">[Online] </w:t>
              </w:r>
              <w:r>
                <w:rPr>
                  <w:noProof/>
                </w:rPr>
                <w:br/>
                <w:t xml:space="preserve">Available at: </w:t>
              </w:r>
              <w:r>
                <w:rPr>
                  <w:noProof/>
                  <w:u w:val="single"/>
                </w:rPr>
                <w:t>https://gov.wales/rights-children-and-young-persons-wales-measure-2011-compliance-report</w:t>
              </w:r>
              <w:r>
                <w:rPr>
                  <w:noProof/>
                </w:rPr>
                <w:br/>
                <w:t>[Accessed 10th March 2021].</w:t>
              </w:r>
            </w:p>
            <w:p w14:paraId="1DDA666A" w14:textId="77777777" w:rsidR="00796A68" w:rsidRDefault="00796A68" w:rsidP="00796A68">
              <w:pPr>
                <w:pStyle w:val="Bibliography"/>
                <w:rPr>
                  <w:noProof/>
                </w:rPr>
              </w:pPr>
              <w:r>
                <w:rPr>
                  <w:noProof/>
                </w:rPr>
                <w:t xml:space="preserve">Government, W. A., 2020. </w:t>
              </w:r>
              <w:r>
                <w:rPr>
                  <w:i/>
                  <w:iCs/>
                  <w:noProof/>
                </w:rPr>
                <w:t xml:space="preserve">Supplementary Budget2020-2021Explanatory NoteMay 2020Welsh Government. </w:t>
              </w:r>
              <w:r>
                <w:rPr>
                  <w:noProof/>
                </w:rPr>
                <w:t xml:space="preserve">[Online] </w:t>
              </w:r>
              <w:r>
                <w:rPr>
                  <w:noProof/>
                </w:rPr>
                <w:br/>
                <w:t xml:space="preserve">Available at: </w:t>
              </w:r>
              <w:r>
                <w:rPr>
                  <w:noProof/>
                  <w:u w:val="single"/>
                </w:rPr>
                <w:t>chrome-extension://oemmndcbldboiebfnladdacbdfmadadm/https://gov.wales/sites/default/files/publications/2020-05/1st-supplementary-budget-2020-2021-note.pdf</w:t>
              </w:r>
            </w:p>
            <w:p w14:paraId="5E97B1FE" w14:textId="77777777" w:rsidR="00796A68" w:rsidRDefault="00796A68" w:rsidP="00796A68">
              <w:pPr>
                <w:pStyle w:val="Bibliography"/>
                <w:rPr>
                  <w:noProof/>
                </w:rPr>
              </w:pPr>
              <w:r>
                <w:rPr>
                  <w:noProof/>
                </w:rPr>
                <w:t xml:space="preserve">Hillman, A., 2019. Educating Children. </w:t>
              </w:r>
              <w:r>
                <w:rPr>
                  <w:i/>
                  <w:iCs/>
                  <w:noProof/>
                </w:rPr>
                <w:t xml:space="preserve">Recognizing this entitlement, </w:t>
              </w:r>
              <w:r>
                <w:rPr>
                  <w:noProof/>
                </w:rPr>
                <w:t>35(3), pp. 98-102.</w:t>
              </w:r>
            </w:p>
            <w:p w14:paraId="7C945408" w14:textId="77777777" w:rsidR="00796A68" w:rsidRDefault="00796A68" w:rsidP="00796A68">
              <w:pPr>
                <w:pStyle w:val="Bibliography"/>
                <w:rPr>
                  <w:noProof/>
                </w:rPr>
              </w:pPr>
              <w:r>
                <w:rPr>
                  <w:noProof/>
                </w:rPr>
                <w:t xml:space="preserve">Holland, S., 2020. </w:t>
              </w:r>
              <w:r>
                <w:rPr>
                  <w:i/>
                  <w:iCs/>
                  <w:noProof/>
                </w:rPr>
                <w:t xml:space="preserve">No Wrong Door: bringing services together to meet children’s needs. </w:t>
              </w:r>
              <w:r>
                <w:rPr>
                  <w:noProof/>
                </w:rPr>
                <w:t xml:space="preserve">[Online] </w:t>
              </w:r>
              <w:r>
                <w:rPr>
                  <w:noProof/>
                </w:rPr>
                <w:br/>
                <w:t xml:space="preserve">Available at: </w:t>
              </w:r>
              <w:r>
                <w:rPr>
                  <w:noProof/>
                  <w:u w:val="single"/>
                </w:rPr>
                <w:t>https://www.childcomwales.org.uk/publications/no-wrong-door-bringing-services-together-to-meet-childrens-needs/</w:t>
              </w:r>
              <w:r>
                <w:rPr>
                  <w:noProof/>
                </w:rPr>
                <w:br/>
                <w:t>[Accessed 10th March 2021].</w:t>
              </w:r>
            </w:p>
            <w:p w14:paraId="6168B349" w14:textId="77777777" w:rsidR="00796A68" w:rsidRDefault="00796A68" w:rsidP="00796A68">
              <w:pPr>
                <w:pStyle w:val="Bibliography"/>
                <w:rPr>
                  <w:noProof/>
                </w:rPr>
              </w:pPr>
              <w:r>
                <w:rPr>
                  <w:noProof/>
                </w:rPr>
                <w:t xml:space="preserve">Huxtable, N., 2018. </w:t>
              </w:r>
              <w:r>
                <w:rPr>
                  <w:i/>
                  <w:iCs/>
                  <w:noProof/>
                </w:rPr>
                <w:t xml:space="preserve">SNAP CYMRU ACHIEVES QUALITY MARK FOR EXCELLENCE, </w:t>
              </w:r>
              <w:r>
                <w:rPr>
                  <w:noProof/>
                </w:rPr>
                <w:t>Wales: Neil Huxtable.</w:t>
              </w:r>
            </w:p>
            <w:p w14:paraId="08B2E571" w14:textId="77777777" w:rsidR="00796A68" w:rsidRDefault="00796A68" w:rsidP="00796A68">
              <w:pPr>
                <w:pStyle w:val="Bibliography"/>
                <w:rPr>
                  <w:noProof/>
                </w:rPr>
              </w:pPr>
              <w:r>
                <w:rPr>
                  <w:noProof/>
                </w:rPr>
                <w:t xml:space="preserve">Inger, D., 2019. </w:t>
              </w:r>
              <w:r>
                <w:rPr>
                  <w:i/>
                  <w:iCs/>
                  <w:noProof/>
                </w:rPr>
                <w:t xml:space="preserve">SNAP Cymru The Welsh Assembly Goverment. </w:t>
              </w:r>
              <w:r>
                <w:rPr>
                  <w:noProof/>
                </w:rPr>
                <w:t xml:space="preserve">[Online] </w:t>
              </w:r>
              <w:r>
                <w:rPr>
                  <w:noProof/>
                </w:rPr>
                <w:br/>
                <w:t xml:space="preserve">Available at: </w:t>
              </w:r>
              <w:r>
                <w:rPr>
                  <w:noProof/>
                  <w:u w:val="single"/>
                </w:rPr>
                <w:t>chrome-extension://oemmndcbldboiebfnladdacbdfmadadm/https://gov.wales/sites/default/files/publications/2018-06/Submission%20to%20the%20Justice%20Commission%20from%20SNAP%20Cymru.pdf</w:t>
              </w:r>
              <w:r>
                <w:rPr>
                  <w:noProof/>
                </w:rPr>
                <w:br/>
                <w:t>[Accessed 5th December 2020].</w:t>
              </w:r>
            </w:p>
            <w:p w14:paraId="5218E56F" w14:textId="77777777" w:rsidR="00796A68" w:rsidRDefault="00796A68" w:rsidP="00796A68">
              <w:pPr>
                <w:pStyle w:val="Bibliography"/>
                <w:rPr>
                  <w:noProof/>
                </w:rPr>
              </w:pPr>
              <w:r>
                <w:rPr>
                  <w:noProof/>
                </w:rPr>
                <w:t xml:space="preserve">Jones, H., 2019 . little is known about their educational provision or outcomes.. </w:t>
              </w:r>
              <w:r>
                <w:rPr>
                  <w:i/>
                  <w:iCs/>
                  <w:noProof/>
                </w:rPr>
                <w:t xml:space="preserve">Educational outcomes of children in Wales, </w:t>
              </w:r>
              <w:r>
                <w:rPr>
                  <w:noProof/>
                </w:rPr>
                <w:t>4(3), pp. 26-33.</w:t>
              </w:r>
            </w:p>
            <w:p w14:paraId="2026B4CF" w14:textId="77777777" w:rsidR="00796A68" w:rsidRDefault="00796A68" w:rsidP="00796A68">
              <w:pPr>
                <w:pStyle w:val="Bibliography"/>
                <w:rPr>
                  <w:noProof/>
                </w:rPr>
              </w:pPr>
              <w:r>
                <w:rPr>
                  <w:noProof/>
                </w:rPr>
                <w:t xml:space="preserve">Jones, J., 2019. Provision. </w:t>
              </w:r>
              <w:r>
                <w:rPr>
                  <w:i/>
                  <w:iCs/>
                  <w:noProof/>
                </w:rPr>
                <w:t xml:space="preserve">Developing a successful model for inclusion through an exploration of current provision within a Welsh secondary school : challenges and possibilities, </w:t>
              </w:r>
              <w:r>
                <w:rPr>
                  <w:noProof/>
                </w:rPr>
                <w:t>43(6), pp. 22-29.</w:t>
              </w:r>
            </w:p>
            <w:p w14:paraId="07F328BE" w14:textId="77777777" w:rsidR="00796A68" w:rsidRDefault="00796A68" w:rsidP="00796A68">
              <w:pPr>
                <w:pStyle w:val="Bibliography"/>
                <w:rPr>
                  <w:noProof/>
                </w:rPr>
              </w:pPr>
              <w:r>
                <w:rPr>
                  <w:noProof/>
                </w:rPr>
                <w:t xml:space="preserve">justice, M. o., 2018. </w:t>
              </w:r>
              <w:r>
                <w:rPr>
                  <w:i/>
                  <w:iCs/>
                  <w:noProof/>
                </w:rPr>
                <w:t xml:space="preserve">Law cases in Wales: SEN: case study: expenses , </w:t>
              </w:r>
              <w:r>
                <w:rPr>
                  <w:noProof/>
                </w:rPr>
                <w:t>Wales: Ministry of justice.</w:t>
              </w:r>
            </w:p>
            <w:p w14:paraId="166EB5B3" w14:textId="77777777" w:rsidR="00796A68" w:rsidRDefault="00796A68" w:rsidP="00796A68">
              <w:pPr>
                <w:pStyle w:val="Bibliography"/>
                <w:rPr>
                  <w:noProof/>
                </w:rPr>
              </w:pPr>
              <w:r>
                <w:rPr>
                  <w:noProof/>
                </w:rPr>
                <w:t xml:space="preserve">justice, M. o., 2019. </w:t>
              </w:r>
              <w:r>
                <w:rPr>
                  <w:i/>
                  <w:iCs/>
                  <w:noProof/>
                </w:rPr>
                <w:t xml:space="preserve">Assessing Risk of Harm to Children and Parents in Private Law Children CasesFinal Report, </w:t>
              </w:r>
              <w:r>
                <w:rPr>
                  <w:noProof/>
                </w:rPr>
                <w:t>Wales: ministry of Justice.</w:t>
              </w:r>
            </w:p>
            <w:p w14:paraId="303D621B" w14:textId="77777777" w:rsidR="00796A68" w:rsidRDefault="00796A68" w:rsidP="00796A68">
              <w:pPr>
                <w:pStyle w:val="Bibliography"/>
                <w:rPr>
                  <w:noProof/>
                </w:rPr>
              </w:pPr>
              <w:r>
                <w:rPr>
                  <w:noProof/>
                </w:rPr>
                <w:t xml:space="preserve">Kapucu, N., 2018. Multiagency Coordination. </w:t>
              </w:r>
              <w:r>
                <w:rPr>
                  <w:i/>
                  <w:iCs/>
                  <w:noProof/>
                </w:rPr>
                <w:t xml:space="preserve">Interagency Communication Networks During Emergencies: Boundary Spanners in Multiagency Coordination, </w:t>
              </w:r>
              <w:r>
                <w:rPr>
                  <w:noProof/>
                </w:rPr>
                <w:t>36(2), pp. 207-225.</w:t>
              </w:r>
            </w:p>
            <w:p w14:paraId="3DE963A0" w14:textId="77777777" w:rsidR="00796A68" w:rsidRDefault="00796A68" w:rsidP="00796A68">
              <w:pPr>
                <w:pStyle w:val="Bibliography"/>
                <w:rPr>
                  <w:noProof/>
                </w:rPr>
              </w:pPr>
              <w:r>
                <w:rPr>
                  <w:noProof/>
                </w:rPr>
                <w:t xml:space="preserve">Kazak, A., 2018. Talking Money. </w:t>
              </w:r>
              <w:r>
                <w:rPr>
                  <w:i/>
                  <w:iCs/>
                  <w:noProof/>
                </w:rPr>
                <w:t xml:space="preserve">Extreme Teams: Toward a Greater Understanding of Multiagency Teamwork, </w:t>
              </w:r>
              <w:r>
                <w:rPr>
                  <w:noProof/>
                </w:rPr>
                <w:t>73(4), pp. 478-490.</w:t>
              </w:r>
            </w:p>
            <w:p w14:paraId="3D9FC558" w14:textId="77777777" w:rsidR="00796A68" w:rsidRDefault="00796A68" w:rsidP="00796A68">
              <w:pPr>
                <w:pStyle w:val="Bibliography"/>
                <w:rPr>
                  <w:noProof/>
                </w:rPr>
              </w:pPr>
              <w:r>
                <w:rPr>
                  <w:noProof/>
                </w:rPr>
                <w:t xml:space="preserve">Kendall, S., 2017. THE WHOLE FAMILY ASSESSMENT PROCES. </w:t>
              </w:r>
              <w:r>
                <w:rPr>
                  <w:i/>
                  <w:iCs/>
                  <w:noProof/>
                </w:rPr>
                <w:t xml:space="preserve">Department for Education (DFE).The use of whole family assessment to identify the needs of families with multiple problems;, </w:t>
              </w:r>
              <w:r>
                <w:rPr>
                  <w:noProof/>
                </w:rPr>
                <w:t>1(1), pp. 18-39.</w:t>
              </w:r>
            </w:p>
            <w:p w14:paraId="3562A11A" w14:textId="77777777" w:rsidR="00796A68" w:rsidRDefault="00796A68" w:rsidP="00796A68">
              <w:pPr>
                <w:pStyle w:val="Bibliography"/>
                <w:rPr>
                  <w:noProof/>
                </w:rPr>
              </w:pPr>
              <w:r>
                <w:rPr>
                  <w:noProof/>
                </w:rPr>
                <w:t xml:space="preserve">Keyser, D., 2019. Aanalysis of individual and agency. </w:t>
              </w:r>
              <w:r>
                <w:rPr>
                  <w:i/>
                  <w:iCs/>
                  <w:noProof/>
                </w:rPr>
                <w:t xml:space="preserve">A multi-level analysis of individual and agency effects on implementation of family-centered practice in child welfare, </w:t>
              </w:r>
              <w:r>
                <w:rPr>
                  <w:noProof/>
                </w:rPr>
                <w:t>69(1), pp. 11-18.</w:t>
              </w:r>
            </w:p>
            <w:p w14:paraId="23CB3E02" w14:textId="77777777" w:rsidR="00796A68" w:rsidRDefault="00796A68" w:rsidP="00796A68">
              <w:pPr>
                <w:pStyle w:val="Bibliography"/>
                <w:rPr>
                  <w:noProof/>
                </w:rPr>
              </w:pPr>
              <w:r>
                <w:rPr>
                  <w:noProof/>
                </w:rPr>
                <w:t xml:space="preserve">Mantey, E., 2019. school. </w:t>
              </w:r>
              <w:r>
                <w:rPr>
                  <w:i/>
                  <w:iCs/>
                  <w:noProof/>
                </w:rPr>
                <w:t xml:space="preserve">Discrimination against children with disabilities in mainstream schools : Challenges and perspectives from stakeholders, </w:t>
              </w:r>
              <w:r>
                <w:rPr>
                  <w:noProof/>
                </w:rPr>
                <w:t>54(1), pp. 18-25.</w:t>
              </w:r>
            </w:p>
            <w:p w14:paraId="4716AB37" w14:textId="77777777" w:rsidR="00796A68" w:rsidRDefault="00796A68" w:rsidP="00796A68">
              <w:pPr>
                <w:pStyle w:val="Bibliography"/>
                <w:rPr>
                  <w:noProof/>
                </w:rPr>
              </w:pPr>
              <w:r>
                <w:rPr>
                  <w:noProof/>
                </w:rPr>
                <w:t xml:space="preserve">Mason, M., 2020. SNAP Cymru. </w:t>
              </w:r>
              <w:r>
                <w:rPr>
                  <w:i/>
                  <w:iCs/>
                  <w:noProof/>
                </w:rPr>
                <w:t xml:space="preserve">Multiagency outcome evaluation of children's services: A case study, </w:t>
              </w:r>
              <w:r>
                <w:rPr>
                  <w:noProof/>
                </w:rPr>
                <w:t>25(2), pp. 163-176.</w:t>
              </w:r>
            </w:p>
            <w:p w14:paraId="4BB34AAD" w14:textId="77777777" w:rsidR="00796A68" w:rsidRDefault="00796A68" w:rsidP="00796A68">
              <w:pPr>
                <w:pStyle w:val="Bibliography"/>
                <w:rPr>
                  <w:noProof/>
                </w:rPr>
              </w:pPr>
              <w:r>
                <w:rPr>
                  <w:noProof/>
                </w:rPr>
                <w:t xml:space="preserve">McStay, A., 2020. </w:t>
              </w:r>
              <w:r>
                <w:rPr>
                  <w:i/>
                  <w:iCs/>
                  <w:noProof/>
                </w:rPr>
                <w:t xml:space="preserve">DEFENDING OUR DEMOCRACY IN THE DIGITAL AGEA new report from the APPG , </w:t>
              </w:r>
              <w:r>
                <w:rPr>
                  <w:noProof/>
                </w:rPr>
                <w:t>Wales: Bangor University.</w:t>
              </w:r>
            </w:p>
            <w:p w14:paraId="3844A5B1" w14:textId="77777777" w:rsidR="00796A68" w:rsidRDefault="00796A68" w:rsidP="00796A68">
              <w:pPr>
                <w:pStyle w:val="Bibliography"/>
                <w:rPr>
                  <w:noProof/>
                </w:rPr>
              </w:pPr>
              <w:r>
                <w:rPr>
                  <w:noProof/>
                </w:rPr>
                <w:t xml:space="preserve">Minds, Y., 2020. </w:t>
              </w:r>
              <w:r>
                <w:rPr>
                  <w:i/>
                  <w:iCs/>
                  <w:noProof/>
                </w:rPr>
                <w:t xml:space="preserve">Problems at school, </w:t>
              </w:r>
              <w:r>
                <w:rPr>
                  <w:noProof/>
                </w:rPr>
                <w:t>London: Young Minds.</w:t>
              </w:r>
            </w:p>
            <w:p w14:paraId="3C953EC8" w14:textId="77777777" w:rsidR="00796A68" w:rsidRDefault="00796A68" w:rsidP="00796A68">
              <w:pPr>
                <w:pStyle w:val="Bibliography"/>
                <w:rPr>
                  <w:noProof/>
                </w:rPr>
              </w:pPr>
              <w:r>
                <w:rPr>
                  <w:noProof/>
                </w:rPr>
                <w:t xml:space="preserve">Moss, P., 2018. </w:t>
              </w:r>
              <w:r>
                <w:rPr>
                  <w:i/>
                  <w:iCs/>
                  <w:noProof/>
                </w:rPr>
                <w:t xml:space="preserve">Caring and learning together: A cross-national study on the integration of early childhood care and education within education. </w:t>
              </w:r>
              <w:r>
                <w:rPr>
                  <w:noProof/>
                </w:rPr>
                <w:t xml:space="preserve">[Online] </w:t>
              </w:r>
              <w:r>
                <w:rPr>
                  <w:noProof/>
                </w:rPr>
                <w:br/>
                <w:t xml:space="preserve">Available at: </w:t>
              </w:r>
              <w:r>
                <w:rPr>
                  <w:noProof/>
                  <w:u w:val="single"/>
                </w:rPr>
                <w:t>https://www.researchgate.net/publication/44841473_Caring_and_learning_together_A_cross-national_study_on_the_integration_of_early_childhood_care_and_</w:t>
              </w:r>
              <w:r>
                <w:rPr>
                  <w:noProof/>
                </w:rPr>
                <w:br/>
                <w:t>[Accessed 4th January 2021].</w:t>
              </w:r>
            </w:p>
            <w:p w14:paraId="4496636F" w14:textId="77777777" w:rsidR="00796A68" w:rsidRDefault="00796A68" w:rsidP="00796A68">
              <w:pPr>
                <w:pStyle w:val="Bibliography"/>
                <w:rPr>
                  <w:noProof/>
                </w:rPr>
              </w:pPr>
              <w:r>
                <w:rPr>
                  <w:noProof/>
                </w:rPr>
                <w:t xml:space="preserve">Network, T. N. C., 2020. EARLY CHILDHOOD TRAUMA. </w:t>
              </w:r>
              <w:r>
                <w:rPr>
                  <w:i/>
                  <w:iCs/>
                  <w:noProof/>
                </w:rPr>
                <w:t xml:space="preserve">the scope of the problem, as well as the symptoms and behaviors associated with exposure to trauma, </w:t>
              </w:r>
              <w:r>
                <w:rPr>
                  <w:noProof/>
                </w:rPr>
                <w:t>12(1), pp. 45-54.</w:t>
              </w:r>
            </w:p>
            <w:p w14:paraId="58717EED" w14:textId="77777777" w:rsidR="00796A68" w:rsidRDefault="00796A68" w:rsidP="00796A68">
              <w:pPr>
                <w:pStyle w:val="Bibliography"/>
                <w:rPr>
                  <w:noProof/>
                </w:rPr>
              </w:pPr>
              <w:r>
                <w:rPr>
                  <w:noProof/>
                </w:rPr>
                <w:t xml:space="preserve">OECD, 2018. </w:t>
              </w:r>
              <w:r>
                <w:rPr>
                  <w:i/>
                  <w:iCs/>
                  <w:noProof/>
                </w:rPr>
                <w:t xml:space="preserve">United Learning:Bringing out the best in everyoneUnited Learning:Bringing Out the Best in Everyone’. These case studie, </w:t>
              </w:r>
              <w:r>
                <w:rPr>
                  <w:noProof/>
                </w:rPr>
                <w:t>Wales: OECD.</w:t>
              </w:r>
            </w:p>
            <w:p w14:paraId="151F2FA1" w14:textId="77777777" w:rsidR="00796A68" w:rsidRDefault="00796A68" w:rsidP="00796A68">
              <w:pPr>
                <w:pStyle w:val="Bibliography"/>
                <w:rPr>
                  <w:noProof/>
                </w:rPr>
              </w:pPr>
              <w:r>
                <w:rPr>
                  <w:noProof/>
                </w:rPr>
                <w:t xml:space="preserve">OECD, 2019. </w:t>
              </w:r>
              <w:r>
                <w:rPr>
                  <w:i/>
                  <w:iCs/>
                  <w:noProof/>
                </w:rPr>
                <w:t xml:space="preserve">Equity and Quality in EducationSUPPORTING DISADVANTAGED STUDENTS AND SCHOOLSEquity and Quality in EducationSUPPORTING DISADVANTAGED STUDENTS AND SCHOOLSAcross OECD countries, almost one in every fi ve students does not reach a basic minimum level of skill, </w:t>
              </w:r>
              <w:r>
                <w:rPr>
                  <w:noProof/>
                </w:rPr>
                <w:t>Wales: OECD.</w:t>
              </w:r>
            </w:p>
            <w:p w14:paraId="6872EBAF" w14:textId="77777777" w:rsidR="00796A68" w:rsidRDefault="00796A68" w:rsidP="00796A68">
              <w:pPr>
                <w:pStyle w:val="Bibliography"/>
                <w:rPr>
                  <w:noProof/>
                </w:rPr>
              </w:pPr>
              <w:r>
                <w:rPr>
                  <w:noProof/>
                </w:rPr>
                <w:t xml:space="preserve">O'Reilly, M., 2020. Multiagency working. </w:t>
              </w:r>
              <w:r>
                <w:rPr>
                  <w:i/>
                  <w:iCs/>
                  <w:noProof/>
                </w:rPr>
                <w:t xml:space="preserve">Educators perspectives of multiagency working: a qualitative study with children with educational and mental health difficulties and their parents, </w:t>
              </w:r>
              <w:r>
                <w:rPr>
                  <w:noProof/>
                </w:rPr>
                <w:t>18(4), pp. 202-209.</w:t>
              </w:r>
            </w:p>
            <w:p w14:paraId="1BC87B42" w14:textId="77777777" w:rsidR="00796A68" w:rsidRDefault="00796A68" w:rsidP="00796A68">
              <w:pPr>
                <w:pStyle w:val="Bibliography"/>
                <w:rPr>
                  <w:noProof/>
                </w:rPr>
              </w:pPr>
              <w:r>
                <w:rPr>
                  <w:noProof/>
                </w:rPr>
                <w:t xml:space="preserve">Payler, J., 2019. Contex. </w:t>
              </w:r>
              <w:r>
                <w:rPr>
                  <w:i/>
                  <w:iCs/>
                  <w:noProof/>
                </w:rPr>
                <w:t xml:space="preserve">Multiagency working in the early years: confidence, competence and context, </w:t>
              </w:r>
              <w:r>
                <w:rPr>
                  <w:noProof/>
                </w:rPr>
                <w:t>33(4), pp. 380-397.</w:t>
              </w:r>
            </w:p>
            <w:p w14:paraId="752D4EEB" w14:textId="77777777" w:rsidR="00796A68" w:rsidRDefault="00796A68" w:rsidP="00796A68">
              <w:pPr>
                <w:pStyle w:val="Bibliography"/>
                <w:rPr>
                  <w:noProof/>
                </w:rPr>
              </w:pPr>
              <w:r>
                <w:rPr>
                  <w:noProof/>
                </w:rPr>
                <w:t xml:space="preserve">Peckover, S., 2018. Safeguarding. </w:t>
              </w:r>
              <w:r>
                <w:rPr>
                  <w:i/>
                  <w:iCs/>
                  <w:noProof/>
                </w:rPr>
                <w:t xml:space="preserve">Safeguarding Children: Critical Issues for Multiagency Work, </w:t>
              </w:r>
              <w:r>
                <w:rPr>
                  <w:noProof/>
                </w:rPr>
                <w:t>26(1), pp. 40-50.</w:t>
              </w:r>
            </w:p>
            <w:p w14:paraId="66397332" w14:textId="77777777" w:rsidR="00796A68" w:rsidRDefault="00796A68" w:rsidP="00796A68">
              <w:pPr>
                <w:pStyle w:val="Bibliography"/>
                <w:rPr>
                  <w:noProof/>
                </w:rPr>
              </w:pPr>
              <w:r>
                <w:rPr>
                  <w:noProof/>
                </w:rPr>
                <w:t xml:space="preserve">Peckover, S., 2019. Multiagency. </w:t>
              </w:r>
              <w:r>
                <w:rPr>
                  <w:i/>
                  <w:iCs/>
                  <w:noProof/>
                </w:rPr>
                <w:t xml:space="preserve">Safeguarding Children: Critical Issues for Multiagency Work, </w:t>
              </w:r>
              <w:r>
                <w:rPr>
                  <w:noProof/>
                </w:rPr>
                <w:t>26(1), pp. 40-50.</w:t>
              </w:r>
            </w:p>
            <w:p w14:paraId="45053FAC" w14:textId="77777777" w:rsidR="00796A68" w:rsidRDefault="00796A68" w:rsidP="00796A68">
              <w:pPr>
                <w:pStyle w:val="Bibliography"/>
                <w:rPr>
                  <w:noProof/>
                </w:rPr>
              </w:pPr>
              <w:r>
                <w:rPr>
                  <w:noProof/>
                </w:rPr>
                <w:t xml:space="preserve">Phillips, T., 2017. SNAP Cymry. </w:t>
              </w:r>
              <w:r>
                <w:rPr>
                  <w:i/>
                  <w:iCs/>
                  <w:noProof/>
                </w:rPr>
                <w:t xml:space="preserve">A national survey of automated external provision and training at schools in Wales, </w:t>
              </w:r>
              <w:r>
                <w:rPr>
                  <w:noProof/>
                </w:rPr>
                <w:t>390(5), pp. S69-S69.</w:t>
              </w:r>
            </w:p>
            <w:p w14:paraId="756882A5" w14:textId="77777777" w:rsidR="00796A68" w:rsidRDefault="00796A68" w:rsidP="00796A68">
              <w:pPr>
                <w:pStyle w:val="Bibliography"/>
                <w:rPr>
                  <w:noProof/>
                </w:rPr>
              </w:pPr>
              <w:r>
                <w:rPr>
                  <w:noProof/>
                </w:rPr>
                <w:t xml:space="preserve">Pierce, K., 2019. Multiagencies. </w:t>
              </w:r>
              <w:r>
                <w:rPr>
                  <w:i/>
                  <w:iCs/>
                  <w:noProof/>
                </w:rPr>
                <w:t xml:space="preserve">Warning Signs and Risk Factors for Emotional Distress: Education: multiagencies, </w:t>
              </w:r>
              <w:r>
                <w:rPr>
                  <w:noProof/>
                </w:rPr>
                <w:t>18(2), pp. 159-169.</w:t>
              </w:r>
            </w:p>
            <w:p w14:paraId="4568F9FD" w14:textId="77777777" w:rsidR="00796A68" w:rsidRDefault="00796A68" w:rsidP="00796A68">
              <w:pPr>
                <w:pStyle w:val="Bibliography"/>
                <w:rPr>
                  <w:noProof/>
                </w:rPr>
              </w:pPr>
              <w:r>
                <w:rPr>
                  <w:noProof/>
                </w:rPr>
                <w:t xml:space="preserve">Power, N., 2018. Agencies. </w:t>
              </w:r>
              <w:r>
                <w:rPr>
                  <w:i/>
                  <w:iCs/>
                  <w:noProof/>
                </w:rPr>
                <w:t xml:space="preserve">Extreme Teams: Toward a Greater Understanding of Multiagency, </w:t>
              </w:r>
              <w:r>
                <w:rPr>
                  <w:noProof/>
                </w:rPr>
                <w:t>73(4), pp. 478-490.</w:t>
              </w:r>
            </w:p>
            <w:p w14:paraId="674B3719" w14:textId="77777777" w:rsidR="00796A68" w:rsidRDefault="00796A68" w:rsidP="00796A68">
              <w:pPr>
                <w:pStyle w:val="Bibliography"/>
                <w:rPr>
                  <w:noProof/>
                </w:rPr>
              </w:pPr>
              <w:r>
                <w:rPr>
                  <w:noProof/>
                </w:rPr>
                <w:t xml:space="preserve">Pulgaron, E., 2019. SNAP Cymru. </w:t>
              </w:r>
              <w:r>
                <w:rPr>
                  <w:i/>
                  <w:iCs/>
                  <w:noProof/>
                </w:rPr>
                <w:t xml:space="preserve">Childhood obesity: causes and consequences, </w:t>
              </w:r>
              <w:r>
                <w:rPr>
                  <w:noProof/>
                </w:rPr>
                <w:t>14(8), pp. 508-512.</w:t>
              </w:r>
            </w:p>
            <w:p w14:paraId="4B8DB244" w14:textId="77777777" w:rsidR="00796A68" w:rsidRDefault="00796A68" w:rsidP="00796A68">
              <w:pPr>
                <w:pStyle w:val="Bibliography"/>
                <w:rPr>
                  <w:noProof/>
                </w:rPr>
              </w:pPr>
              <w:r>
                <w:rPr>
                  <w:noProof/>
                </w:rPr>
                <w:t xml:space="preserve">Raffo, C., 2019. </w:t>
              </w:r>
              <w:r>
                <w:rPr>
                  <w:i/>
                  <w:iCs/>
                  <w:noProof/>
                </w:rPr>
                <w:t xml:space="preserve">Education and povertyA critical review of theory, policy and practice, </w:t>
              </w:r>
              <w:r>
                <w:rPr>
                  <w:noProof/>
                </w:rPr>
                <w:t>Wales: The Jpseph Rowntree Foundation.</w:t>
              </w:r>
            </w:p>
            <w:p w14:paraId="15FCC208" w14:textId="77777777" w:rsidR="00796A68" w:rsidRDefault="00796A68" w:rsidP="00796A68">
              <w:pPr>
                <w:pStyle w:val="Bibliography"/>
                <w:rPr>
                  <w:noProof/>
                </w:rPr>
              </w:pPr>
              <w:r>
                <w:rPr>
                  <w:noProof/>
                </w:rPr>
                <w:t xml:space="preserve">Raudino, A., 2019. Developmental records. </w:t>
              </w:r>
              <w:r>
                <w:rPr>
                  <w:i/>
                  <w:iCs/>
                  <w:noProof/>
                </w:rPr>
                <w:t xml:space="preserve">South Wales Child Development Study multiagency, multigenerational, longitudinal record linkage study, </w:t>
              </w:r>
              <w:r>
                <w:rPr>
                  <w:noProof/>
                </w:rPr>
                <w:t>1(1), pp. 12-25.</w:t>
              </w:r>
            </w:p>
            <w:p w14:paraId="1CAC72E4" w14:textId="77777777" w:rsidR="00796A68" w:rsidRDefault="00796A68" w:rsidP="00796A68">
              <w:pPr>
                <w:pStyle w:val="Bibliography"/>
                <w:rPr>
                  <w:noProof/>
                </w:rPr>
              </w:pPr>
              <w:r>
                <w:rPr>
                  <w:noProof/>
                </w:rPr>
                <w:t xml:space="preserve">Reid, K. J., 2019. Implications. </w:t>
              </w:r>
              <w:r>
                <w:rPr>
                  <w:i/>
                  <w:iCs/>
                  <w:noProof/>
                </w:rPr>
                <w:t xml:space="preserve">The Implications of Every Child Matters for Schools, </w:t>
              </w:r>
              <w:r>
                <w:rPr>
                  <w:noProof/>
                </w:rPr>
                <w:t>23(1), pp. 23-29.</w:t>
              </w:r>
            </w:p>
            <w:p w14:paraId="1EC06155" w14:textId="77777777" w:rsidR="00796A68" w:rsidRDefault="00796A68" w:rsidP="00796A68">
              <w:pPr>
                <w:pStyle w:val="Bibliography"/>
                <w:rPr>
                  <w:noProof/>
                </w:rPr>
              </w:pPr>
              <w:r>
                <w:rPr>
                  <w:noProof/>
                </w:rPr>
                <w:t xml:space="preserve">Steiro, T., 2019. Case study. </w:t>
              </w:r>
              <w:r>
                <w:rPr>
                  <w:i/>
                  <w:iCs/>
                  <w:noProof/>
                </w:rPr>
                <w:t xml:space="preserve">Preparedness and Multiagency Collaboration—Lessons Learned from a Case Study , </w:t>
              </w:r>
              <w:r>
                <w:rPr>
                  <w:noProof/>
                </w:rPr>
                <w:t>12(18), p. 7240.</w:t>
              </w:r>
            </w:p>
            <w:p w14:paraId="5562BED0" w14:textId="77777777" w:rsidR="00796A68" w:rsidRDefault="00796A68" w:rsidP="00796A68">
              <w:pPr>
                <w:pStyle w:val="Bibliography"/>
                <w:rPr>
                  <w:noProof/>
                </w:rPr>
              </w:pPr>
              <w:r>
                <w:rPr>
                  <w:noProof/>
                </w:rPr>
                <w:t xml:space="preserve">Tindsley, C., 2018. Outcomes. </w:t>
              </w:r>
              <w:r>
                <w:rPr>
                  <w:i/>
                  <w:iCs/>
                  <w:noProof/>
                </w:rPr>
                <w:t xml:space="preserve">Snap Cymru response to outcomes, </w:t>
              </w:r>
              <w:r>
                <w:rPr>
                  <w:noProof/>
                </w:rPr>
                <w:t>1(1), pp. 12-18.</w:t>
              </w:r>
            </w:p>
            <w:p w14:paraId="483F0F99" w14:textId="77777777" w:rsidR="00796A68" w:rsidRDefault="00796A68" w:rsidP="00796A68">
              <w:pPr>
                <w:pStyle w:val="Bibliography"/>
                <w:rPr>
                  <w:noProof/>
                </w:rPr>
              </w:pPr>
              <w:r>
                <w:rPr>
                  <w:noProof/>
                </w:rPr>
                <w:t xml:space="preserve">UNCRC, 2020. </w:t>
              </w:r>
              <w:r>
                <w:rPr>
                  <w:i/>
                  <w:iCs/>
                  <w:noProof/>
                </w:rPr>
                <w:t xml:space="preserve">United Nations Of children's Rights : SNAP Cymru , </w:t>
              </w:r>
              <w:r>
                <w:rPr>
                  <w:noProof/>
                </w:rPr>
                <w:t>Wales: UNCRC.</w:t>
              </w:r>
            </w:p>
            <w:p w14:paraId="364638D9" w14:textId="77777777" w:rsidR="00796A68" w:rsidRDefault="00796A68" w:rsidP="00796A68">
              <w:pPr>
                <w:pStyle w:val="Bibliography"/>
                <w:rPr>
                  <w:noProof/>
                </w:rPr>
              </w:pPr>
              <w:r>
                <w:rPr>
                  <w:noProof/>
                </w:rPr>
                <w:t xml:space="preserve">Vann, K., 2018. Person Centered. </w:t>
              </w:r>
              <w:r>
                <w:rPr>
                  <w:i/>
                  <w:iCs/>
                  <w:noProof/>
                </w:rPr>
                <w:t xml:space="preserve">Active Living: development and quasi-experimental evaluation of a school-centered physical activity intervention for primary school children, </w:t>
              </w:r>
              <w:r>
                <w:rPr>
                  <w:noProof/>
                </w:rPr>
                <w:t>15(1), pp. 1315-1315.</w:t>
              </w:r>
            </w:p>
            <w:p w14:paraId="3EFFB59F" w14:textId="77777777" w:rsidR="00796A68" w:rsidRDefault="00796A68" w:rsidP="00796A68">
              <w:pPr>
                <w:pStyle w:val="Bibliography"/>
                <w:rPr>
                  <w:noProof/>
                </w:rPr>
              </w:pPr>
              <w:r>
                <w:rPr>
                  <w:noProof/>
                </w:rPr>
                <w:t xml:space="preserve">Waning, S., 2020. Systems in Wales. </w:t>
              </w:r>
              <w:r>
                <w:rPr>
                  <w:i/>
                  <w:iCs/>
                  <w:noProof/>
                </w:rPr>
                <w:t xml:space="preserve">Decision‐making in multiagency multiteam systems operating in extreme environments, </w:t>
              </w:r>
              <w:r>
                <w:rPr>
                  <w:noProof/>
                </w:rPr>
                <w:t>93(3), pp. 629-653.</w:t>
              </w:r>
            </w:p>
            <w:p w14:paraId="72E777F7" w14:textId="77777777" w:rsidR="00796A68" w:rsidRDefault="00796A68" w:rsidP="00796A68">
              <w:pPr>
                <w:pStyle w:val="Bibliography"/>
                <w:rPr>
                  <w:noProof/>
                </w:rPr>
              </w:pPr>
              <w:r>
                <w:rPr>
                  <w:noProof/>
                </w:rPr>
                <w:t xml:space="preserve">Warren, A., 2019. Heath Multiagencies. </w:t>
              </w:r>
              <w:r>
                <w:rPr>
                  <w:i/>
                  <w:iCs/>
                  <w:noProof/>
                </w:rPr>
                <w:t xml:space="preserve">Model of health? Distributed multi-agency interventions surrounding UK, </w:t>
              </w:r>
              <w:r>
                <w:rPr>
                  <w:noProof/>
                </w:rPr>
                <w:t>74(2), pp. 220-227.</w:t>
              </w:r>
            </w:p>
            <w:p w14:paraId="34F22B74" w14:textId="77777777" w:rsidR="00796A68" w:rsidRDefault="00796A68" w:rsidP="00796A68">
              <w:pPr>
                <w:pStyle w:val="Bibliography"/>
                <w:rPr>
                  <w:noProof/>
                </w:rPr>
              </w:pPr>
              <w:r>
                <w:rPr>
                  <w:noProof/>
                </w:rPr>
                <w:t xml:space="preserve">Williams, K., 2021. </w:t>
              </w:r>
              <w:r>
                <w:rPr>
                  <w:i/>
                  <w:iCs/>
                  <w:noProof/>
                </w:rPr>
                <w:t xml:space="preserve">Building Blocks. </w:t>
              </w:r>
              <w:r>
                <w:rPr>
                  <w:noProof/>
                </w:rPr>
                <w:t xml:space="preserve">[Online] </w:t>
              </w:r>
              <w:r>
                <w:rPr>
                  <w:noProof/>
                </w:rPr>
                <w:br/>
                <w:t xml:space="preserve">Available at: </w:t>
              </w:r>
              <w:r>
                <w:rPr>
                  <w:noProof/>
                  <w:u w:val="single"/>
                </w:rPr>
                <w:t>chrome-extension://oemmndcbldboiebfnladdacbdfmadadm/https://www.childcomwales.org.uk/wp-content/uploads/2021/03/Quarterly-Update-January-2021.pdf</w:t>
              </w:r>
              <w:r>
                <w:rPr>
                  <w:noProof/>
                </w:rPr>
                <w:br/>
                <w:t>[Accessed 5th March 2021].</w:t>
              </w:r>
            </w:p>
            <w:p w14:paraId="319D7968" w14:textId="47D52370" w:rsidR="00796A68" w:rsidRDefault="00796A68" w:rsidP="00796A68">
              <w:r>
                <w:rPr>
                  <w:b/>
                  <w:bCs/>
                  <w:noProof/>
                </w:rPr>
                <w:fldChar w:fldCharType="end"/>
              </w:r>
            </w:p>
          </w:sdtContent>
        </w:sdt>
      </w:sdtContent>
    </w:sdt>
    <w:p w14:paraId="16E7D980" w14:textId="0E26EC4A" w:rsidR="00884E64" w:rsidRPr="004B0A3F" w:rsidRDefault="00884E64" w:rsidP="00796A68">
      <w:pPr>
        <w:spacing w:before="240" w:after="240" w:line="360" w:lineRule="auto"/>
        <w:ind w:left="720" w:hanging="720"/>
        <w:rPr>
          <w:rFonts w:ascii="Arial" w:hAnsi="Arial" w:cs="Arial"/>
          <w:sz w:val="22"/>
          <w:szCs w:val="22"/>
        </w:rPr>
      </w:pPr>
    </w:p>
    <w:sectPr w:rsidR="00884E64" w:rsidRPr="004B0A3F">
      <w:footerReference w:type="default" r:id="rId8"/>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9E5CE" w14:textId="77777777" w:rsidR="005366DF" w:rsidRDefault="005366DF" w:rsidP="004B0A3F">
      <w:r>
        <w:separator/>
      </w:r>
    </w:p>
  </w:endnote>
  <w:endnote w:type="continuationSeparator" w:id="0">
    <w:p w14:paraId="77BAB666" w14:textId="77777777" w:rsidR="005366DF" w:rsidRDefault="005366DF" w:rsidP="004B0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5907979"/>
      <w:docPartObj>
        <w:docPartGallery w:val="Page Numbers (Bottom of Page)"/>
        <w:docPartUnique/>
      </w:docPartObj>
    </w:sdtPr>
    <w:sdtEndPr>
      <w:rPr>
        <w:noProof/>
      </w:rPr>
    </w:sdtEndPr>
    <w:sdtContent>
      <w:p w14:paraId="3AB170D6" w14:textId="4AF58DB0" w:rsidR="004271AC" w:rsidRDefault="004271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2348A7" w14:textId="77777777" w:rsidR="004271AC" w:rsidRDefault="00427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ABAAB" w14:textId="77777777" w:rsidR="005366DF" w:rsidRDefault="005366DF" w:rsidP="004B0A3F">
      <w:r>
        <w:separator/>
      </w:r>
    </w:p>
  </w:footnote>
  <w:footnote w:type="continuationSeparator" w:id="0">
    <w:p w14:paraId="01ABC4DC" w14:textId="77777777" w:rsidR="005366DF" w:rsidRDefault="005366DF" w:rsidP="004B0A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D4127"/>
    <w:multiLevelType w:val="multilevel"/>
    <w:tmpl w:val="D9C8713E"/>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559173C3"/>
    <w:multiLevelType w:val="multilevel"/>
    <w:tmpl w:val="9D2AF480"/>
    <w:lvl w:ilvl="0">
      <w:start w:val="2"/>
      <w:numFmt w:val="decimal"/>
      <w:lvlText w:val="%1"/>
      <w:lvlJc w:val="left"/>
      <w:pPr>
        <w:ind w:left="360" w:hanging="360"/>
      </w:pPr>
      <w:rPr>
        <w:rFonts w:hint="default"/>
        <w:i/>
      </w:rPr>
    </w:lvl>
    <w:lvl w:ilvl="1">
      <w:start w:val="1"/>
      <w:numFmt w:val="decimal"/>
      <w:lvlText w:val="%1.%2"/>
      <w:lvlJc w:val="left"/>
      <w:pPr>
        <w:ind w:left="690" w:hanging="360"/>
      </w:pPr>
      <w:rPr>
        <w:rFonts w:hint="default"/>
        <w:i/>
      </w:rPr>
    </w:lvl>
    <w:lvl w:ilvl="2">
      <w:start w:val="1"/>
      <w:numFmt w:val="decimal"/>
      <w:lvlText w:val="%1.%2.%3"/>
      <w:lvlJc w:val="left"/>
      <w:pPr>
        <w:ind w:left="1380" w:hanging="720"/>
      </w:pPr>
      <w:rPr>
        <w:rFonts w:hint="default"/>
        <w:i/>
      </w:rPr>
    </w:lvl>
    <w:lvl w:ilvl="3">
      <w:start w:val="1"/>
      <w:numFmt w:val="decimal"/>
      <w:lvlText w:val="%1.%2.%3.%4"/>
      <w:lvlJc w:val="left"/>
      <w:pPr>
        <w:ind w:left="2070" w:hanging="1080"/>
      </w:pPr>
      <w:rPr>
        <w:rFonts w:hint="default"/>
        <w:i/>
      </w:rPr>
    </w:lvl>
    <w:lvl w:ilvl="4">
      <w:start w:val="1"/>
      <w:numFmt w:val="decimal"/>
      <w:lvlText w:val="%1.%2.%3.%4.%5"/>
      <w:lvlJc w:val="left"/>
      <w:pPr>
        <w:ind w:left="2400" w:hanging="1080"/>
      </w:pPr>
      <w:rPr>
        <w:rFonts w:hint="default"/>
        <w:i/>
      </w:rPr>
    </w:lvl>
    <w:lvl w:ilvl="5">
      <w:start w:val="1"/>
      <w:numFmt w:val="decimal"/>
      <w:lvlText w:val="%1.%2.%3.%4.%5.%6"/>
      <w:lvlJc w:val="left"/>
      <w:pPr>
        <w:ind w:left="3090" w:hanging="1440"/>
      </w:pPr>
      <w:rPr>
        <w:rFonts w:hint="default"/>
        <w:i/>
      </w:rPr>
    </w:lvl>
    <w:lvl w:ilvl="6">
      <w:start w:val="1"/>
      <w:numFmt w:val="decimal"/>
      <w:lvlText w:val="%1.%2.%3.%4.%5.%6.%7"/>
      <w:lvlJc w:val="left"/>
      <w:pPr>
        <w:ind w:left="3420" w:hanging="1440"/>
      </w:pPr>
      <w:rPr>
        <w:rFonts w:hint="default"/>
        <w:i/>
      </w:rPr>
    </w:lvl>
    <w:lvl w:ilvl="7">
      <w:start w:val="1"/>
      <w:numFmt w:val="decimal"/>
      <w:lvlText w:val="%1.%2.%3.%4.%5.%6.%7.%8"/>
      <w:lvlJc w:val="left"/>
      <w:pPr>
        <w:ind w:left="4110" w:hanging="1800"/>
      </w:pPr>
      <w:rPr>
        <w:rFonts w:hint="default"/>
        <w:i/>
      </w:rPr>
    </w:lvl>
    <w:lvl w:ilvl="8">
      <w:start w:val="1"/>
      <w:numFmt w:val="decimal"/>
      <w:lvlText w:val="%1.%2.%3.%4.%5.%6.%7.%8.%9"/>
      <w:lvlJc w:val="left"/>
      <w:pPr>
        <w:ind w:left="4440" w:hanging="1800"/>
      </w:pPr>
      <w:rPr>
        <w:rFonts w:hint="default"/>
        <w:i/>
      </w:rPr>
    </w:lvl>
  </w:abstractNum>
  <w:abstractNum w:abstractNumId="2" w15:restartNumberingAfterBreak="0">
    <w:nsid w:val="564C6CA6"/>
    <w:multiLevelType w:val="hybridMultilevel"/>
    <w:tmpl w:val="D89EBB9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E64"/>
    <w:rsid w:val="00027057"/>
    <w:rsid w:val="00061A51"/>
    <w:rsid w:val="00091276"/>
    <w:rsid w:val="000A3261"/>
    <w:rsid w:val="000B34AD"/>
    <w:rsid w:val="000D419B"/>
    <w:rsid w:val="000E1751"/>
    <w:rsid w:val="000F7561"/>
    <w:rsid w:val="00103AA0"/>
    <w:rsid w:val="00114C66"/>
    <w:rsid w:val="00124042"/>
    <w:rsid w:val="00133543"/>
    <w:rsid w:val="001439D3"/>
    <w:rsid w:val="001932FA"/>
    <w:rsid w:val="001C45E8"/>
    <w:rsid w:val="001D278E"/>
    <w:rsid w:val="001D61B9"/>
    <w:rsid w:val="001F71F9"/>
    <w:rsid w:val="002042AF"/>
    <w:rsid w:val="0022577D"/>
    <w:rsid w:val="00254EF3"/>
    <w:rsid w:val="002848D8"/>
    <w:rsid w:val="002C12FA"/>
    <w:rsid w:val="002D111A"/>
    <w:rsid w:val="002F3570"/>
    <w:rsid w:val="00311E8F"/>
    <w:rsid w:val="00366CBB"/>
    <w:rsid w:val="003958B3"/>
    <w:rsid w:val="00395DCC"/>
    <w:rsid w:val="003C329F"/>
    <w:rsid w:val="003D2186"/>
    <w:rsid w:val="00405052"/>
    <w:rsid w:val="004166C9"/>
    <w:rsid w:val="004271AC"/>
    <w:rsid w:val="004423B2"/>
    <w:rsid w:val="004463AB"/>
    <w:rsid w:val="00483D87"/>
    <w:rsid w:val="004A1E2D"/>
    <w:rsid w:val="004A2FC4"/>
    <w:rsid w:val="004B0A3F"/>
    <w:rsid w:val="004C0578"/>
    <w:rsid w:val="004C5BF1"/>
    <w:rsid w:val="004E1C89"/>
    <w:rsid w:val="005366DF"/>
    <w:rsid w:val="0054676D"/>
    <w:rsid w:val="00583146"/>
    <w:rsid w:val="005A3742"/>
    <w:rsid w:val="005B08B2"/>
    <w:rsid w:val="005E644B"/>
    <w:rsid w:val="00650508"/>
    <w:rsid w:val="00661577"/>
    <w:rsid w:val="006616EC"/>
    <w:rsid w:val="00662E0B"/>
    <w:rsid w:val="0069678D"/>
    <w:rsid w:val="006C0696"/>
    <w:rsid w:val="006C4686"/>
    <w:rsid w:val="006E79B5"/>
    <w:rsid w:val="006F025E"/>
    <w:rsid w:val="007251AF"/>
    <w:rsid w:val="00744466"/>
    <w:rsid w:val="0075106D"/>
    <w:rsid w:val="00765C26"/>
    <w:rsid w:val="00792723"/>
    <w:rsid w:val="00792E64"/>
    <w:rsid w:val="00796A68"/>
    <w:rsid w:val="007D0069"/>
    <w:rsid w:val="00831C1B"/>
    <w:rsid w:val="00882C31"/>
    <w:rsid w:val="00884E64"/>
    <w:rsid w:val="0088566C"/>
    <w:rsid w:val="00896DD3"/>
    <w:rsid w:val="008C248E"/>
    <w:rsid w:val="008D40B8"/>
    <w:rsid w:val="008F1D7B"/>
    <w:rsid w:val="00906474"/>
    <w:rsid w:val="00917CFD"/>
    <w:rsid w:val="0095145F"/>
    <w:rsid w:val="009560C3"/>
    <w:rsid w:val="00962E9F"/>
    <w:rsid w:val="00991ACF"/>
    <w:rsid w:val="009B5033"/>
    <w:rsid w:val="009F24F2"/>
    <w:rsid w:val="00A26960"/>
    <w:rsid w:val="00A27376"/>
    <w:rsid w:val="00A37A1F"/>
    <w:rsid w:val="00A43692"/>
    <w:rsid w:val="00AB0802"/>
    <w:rsid w:val="00AC7910"/>
    <w:rsid w:val="00B0271C"/>
    <w:rsid w:val="00B164C5"/>
    <w:rsid w:val="00B20F37"/>
    <w:rsid w:val="00B76900"/>
    <w:rsid w:val="00BA6BE2"/>
    <w:rsid w:val="00BB2467"/>
    <w:rsid w:val="00BC0BB2"/>
    <w:rsid w:val="00C254DA"/>
    <w:rsid w:val="00C40E41"/>
    <w:rsid w:val="00C43A0C"/>
    <w:rsid w:val="00C54F63"/>
    <w:rsid w:val="00C6031A"/>
    <w:rsid w:val="00C655E2"/>
    <w:rsid w:val="00C77563"/>
    <w:rsid w:val="00C85E3F"/>
    <w:rsid w:val="00DA3083"/>
    <w:rsid w:val="00E01B9A"/>
    <w:rsid w:val="00E045BA"/>
    <w:rsid w:val="00E1375F"/>
    <w:rsid w:val="00E63CFF"/>
    <w:rsid w:val="00E7266F"/>
    <w:rsid w:val="00EA3FB2"/>
    <w:rsid w:val="00EC04F2"/>
    <w:rsid w:val="00ED22B6"/>
    <w:rsid w:val="00EF797C"/>
    <w:rsid w:val="00F00C6C"/>
    <w:rsid w:val="00F161E1"/>
    <w:rsid w:val="00F316F7"/>
    <w:rsid w:val="00F5751A"/>
    <w:rsid w:val="00F60883"/>
    <w:rsid w:val="00F67EF0"/>
    <w:rsid w:val="00F7039C"/>
    <w:rsid w:val="00FA3A84"/>
    <w:rsid w:val="00FF1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25F4E"/>
  <w15:docId w15:val="{3FDE3D05-0AC6-419D-99D7-A0127FEF4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C40E41"/>
    <w:pPr>
      <w:tabs>
        <w:tab w:val="center" w:pos="4513"/>
        <w:tab w:val="right" w:pos="9026"/>
      </w:tabs>
    </w:pPr>
  </w:style>
  <w:style w:type="character" w:customStyle="1" w:styleId="HeaderChar">
    <w:name w:val="Header Char"/>
    <w:basedOn w:val="DefaultParagraphFont"/>
    <w:link w:val="Header"/>
    <w:uiPriority w:val="99"/>
    <w:rsid w:val="00C40E41"/>
    <w:rPr>
      <w:sz w:val="24"/>
      <w:szCs w:val="24"/>
    </w:rPr>
  </w:style>
  <w:style w:type="paragraph" w:styleId="Footer">
    <w:name w:val="footer"/>
    <w:basedOn w:val="Normal"/>
    <w:link w:val="FooterChar"/>
    <w:uiPriority w:val="99"/>
    <w:unhideWhenUsed/>
    <w:rsid w:val="00C40E41"/>
    <w:pPr>
      <w:tabs>
        <w:tab w:val="center" w:pos="4513"/>
        <w:tab w:val="right" w:pos="9026"/>
      </w:tabs>
    </w:pPr>
  </w:style>
  <w:style w:type="character" w:customStyle="1" w:styleId="FooterChar">
    <w:name w:val="Footer Char"/>
    <w:basedOn w:val="DefaultParagraphFont"/>
    <w:link w:val="Footer"/>
    <w:uiPriority w:val="99"/>
    <w:rsid w:val="00C40E41"/>
    <w:rPr>
      <w:sz w:val="24"/>
      <w:szCs w:val="24"/>
    </w:rPr>
  </w:style>
  <w:style w:type="paragraph" w:styleId="ListParagraph">
    <w:name w:val="List Paragraph"/>
    <w:basedOn w:val="Normal"/>
    <w:link w:val="ListParagraphChar"/>
    <w:uiPriority w:val="34"/>
    <w:qFormat/>
    <w:rsid w:val="00792723"/>
    <w:pPr>
      <w:ind w:left="720"/>
      <w:contextualSpacing/>
    </w:pPr>
  </w:style>
  <w:style w:type="character" w:customStyle="1" w:styleId="ListParagraphChar">
    <w:name w:val="List Paragraph Char"/>
    <w:link w:val="ListParagraph"/>
    <w:uiPriority w:val="34"/>
    <w:locked/>
    <w:rsid w:val="00792723"/>
    <w:rPr>
      <w:sz w:val="24"/>
      <w:szCs w:val="24"/>
    </w:rPr>
  </w:style>
  <w:style w:type="character" w:customStyle="1" w:styleId="jss344">
    <w:name w:val="jss344"/>
    <w:basedOn w:val="DefaultParagraphFont"/>
    <w:rsid w:val="00792723"/>
  </w:style>
  <w:style w:type="character" w:customStyle="1" w:styleId="jss2991">
    <w:name w:val="jss2991"/>
    <w:basedOn w:val="DefaultParagraphFont"/>
    <w:rsid w:val="000D419B"/>
  </w:style>
  <w:style w:type="character" w:styleId="CommentReference">
    <w:name w:val="annotation reference"/>
    <w:basedOn w:val="DefaultParagraphFont"/>
    <w:uiPriority w:val="99"/>
    <w:semiHidden/>
    <w:unhideWhenUsed/>
    <w:rsid w:val="004B0A3F"/>
    <w:rPr>
      <w:sz w:val="16"/>
      <w:szCs w:val="16"/>
    </w:rPr>
  </w:style>
  <w:style w:type="paragraph" w:styleId="CommentText">
    <w:name w:val="annotation text"/>
    <w:basedOn w:val="Normal"/>
    <w:link w:val="CommentTextChar"/>
    <w:uiPriority w:val="99"/>
    <w:semiHidden/>
    <w:unhideWhenUsed/>
    <w:rsid w:val="004B0A3F"/>
    <w:rPr>
      <w:sz w:val="20"/>
      <w:szCs w:val="20"/>
    </w:rPr>
  </w:style>
  <w:style w:type="character" w:customStyle="1" w:styleId="CommentTextChar">
    <w:name w:val="Comment Text Char"/>
    <w:basedOn w:val="DefaultParagraphFont"/>
    <w:link w:val="CommentText"/>
    <w:uiPriority w:val="99"/>
    <w:semiHidden/>
    <w:rsid w:val="004B0A3F"/>
  </w:style>
  <w:style w:type="paragraph" w:styleId="CommentSubject">
    <w:name w:val="annotation subject"/>
    <w:basedOn w:val="CommentText"/>
    <w:next w:val="CommentText"/>
    <w:link w:val="CommentSubjectChar"/>
    <w:uiPriority w:val="99"/>
    <w:semiHidden/>
    <w:unhideWhenUsed/>
    <w:rsid w:val="004B0A3F"/>
    <w:rPr>
      <w:b/>
      <w:bCs/>
    </w:rPr>
  </w:style>
  <w:style w:type="character" w:customStyle="1" w:styleId="CommentSubjectChar">
    <w:name w:val="Comment Subject Char"/>
    <w:basedOn w:val="CommentTextChar"/>
    <w:link w:val="CommentSubject"/>
    <w:uiPriority w:val="99"/>
    <w:semiHidden/>
    <w:rsid w:val="004B0A3F"/>
    <w:rPr>
      <w:b/>
      <w:bCs/>
    </w:rPr>
  </w:style>
  <w:style w:type="paragraph" w:styleId="Bibliography">
    <w:name w:val="Bibliography"/>
    <w:basedOn w:val="Normal"/>
    <w:next w:val="Normal"/>
    <w:uiPriority w:val="37"/>
    <w:unhideWhenUsed/>
    <w:rsid w:val="00796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5910">
      <w:bodyDiv w:val="1"/>
      <w:marLeft w:val="0"/>
      <w:marRight w:val="0"/>
      <w:marTop w:val="0"/>
      <w:marBottom w:val="0"/>
      <w:divBdr>
        <w:top w:val="none" w:sz="0" w:space="0" w:color="auto"/>
        <w:left w:val="none" w:sz="0" w:space="0" w:color="auto"/>
        <w:bottom w:val="none" w:sz="0" w:space="0" w:color="auto"/>
        <w:right w:val="none" w:sz="0" w:space="0" w:color="auto"/>
      </w:divBdr>
    </w:div>
    <w:div w:id="21440222">
      <w:bodyDiv w:val="1"/>
      <w:marLeft w:val="0"/>
      <w:marRight w:val="0"/>
      <w:marTop w:val="0"/>
      <w:marBottom w:val="0"/>
      <w:divBdr>
        <w:top w:val="none" w:sz="0" w:space="0" w:color="auto"/>
        <w:left w:val="none" w:sz="0" w:space="0" w:color="auto"/>
        <w:bottom w:val="none" w:sz="0" w:space="0" w:color="auto"/>
        <w:right w:val="none" w:sz="0" w:space="0" w:color="auto"/>
      </w:divBdr>
    </w:div>
    <w:div w:id="22832061">
      <w:bodyDiv w:val="1"/>
      <w:marLeft w:val="0"/>
      <w:marRight w:val="0"/>
      <w:marTop w:val="0"/>
      <w:marBottom w:val="0"/>
      <w:divBdr>
        <w:top w:val="none" w:sz="0" w:space="0" w:color="auto"/>
        <w:left w:val="none" w:sz="0" w:space="0" w:color="auto"/>
        <w:bottom w:val="none" w:sz="0" w:space="0" w:color="auto"/>
        <w:right w:val="none" w:sz="0" w:space="0" w:color="auto"/>
      </w:divBdr>
    </w:div>
    <w:div w:id="55587144">
      <w:bodyDiv w:val="1"/>
      <w:marLeft w:val="0"/>
      <w:marRight w:val="0"/>
      <w:marTop w:val="0"/>
      <w:marBottom w:val="0"/>
      <w:divBdr>
        <w:top w:val="none" w:sz="0" w:space="0" w:color="auto"/>
        <w:left w:val="none" w:sz="0" w:space="0" w:color="auto"/>
        <w:bottom w:val="none" w:sz="0" w:space="0" w:color="auto"/>
        <w:right w:val="none" w:sz="0" w:space="0" w:color="auto"/>
      </w:divBdr>
    </w:div>
    <w:div w:id="80492717">
      <w:bodyDiv w:val="1"/>
      <w:marLeft w:val="0"/>
      <w:marRight w:val="0"/>
      <w:marTop w:val="0"/>
      <w:marBottom w:val="0"/>
      <w:divBdr>
        <w:top w:val="none" w:sz="0" w:space="0" w:color="auto"/>
        <w:left w:val="none" w:sz="0" w:space="0" w:color="auto"/>
        <w:bottom w:val="none" w:sz="0" w:space="0" w:color="auto"/>
        <w:right w:val="none" w:sz="0" w:space="0" w:color="auto"/>
      </w:divBdr>
    </w:div>
    <w:div w:id="90665326">
      <w:bodyDiv w:val="1"/>
      <w:marLeft w:val="0"/>
      <w:marRight w:val="0"/>
      <w:marTop w:val="0"/>
      <w:marBottom w:val="0"/>
      <w:divBdr>
        <w:top w:val="none" w:sz="0" w:space="0" w:color="auto"/>
        <w:left w:val="none" w:sz="0" w:space="0" w:color="auto"/>
        <w:bottom w:val="none" w:sz="0" w:space="0" w:color="auto"/>
        <w:right w:val="none" w:sz="0" w:space="0" w:color="auto"/>
      </w:divBdr>
    </w:div>
    <w:div w:id="144206330">
      <w:bodyDiv w:val="1"/>
      <w:marLeft w:val="0"/>
      <w:marRight w:val="0"/>
      <w:marTop w:val="0"/>
      <w:marBottom w:val="0"/>
      <w:divBdr>
        <w:top w:val="none" w:sz="0" w:space="0" w:color="auto"/>
        <w:left w:val="none" w:sz="0" w:space="0" w:color="auto"/>
        <w:bottom w:val="none" w:sz="0" w:space="0" w:color="auto"/>
        <w:right w:val="none" w:sz="0" w:space="0" w:color="auto"/>
      </w:divBdr>
    </w:div>
    <w:div w:id="144247781">
      <w:bodyDiv w:val="1"/>
      <w:marLeft w:val="0"/>
      <w:marRight w:val="0"/>
      <w:marTop w:val="0"/>
      <w:marBottom w:val="0"/>
      <w:divBdr>
        <w:top w:val="none" w:sz="0" w:space="0" w:color="auto"/>
        <w:left w:val="none" w:sz="0" w:space="0" w:color="auto"/>
        <w:bottom w:val="none" w:sz="0" w:space="0" w:color="auto"/>
        <w:right w:val="none" w:sz="0" w:space="0" w:color="auto"/>
      </w:divBdr>
    </w:div>
    <w:div w:id="147524834">
      <w:bodyDiv w:val="1"/>
      <w:marLeft w:val="0"/>
      <w:marRight w:val="0"/>
      <w:marTop w:val="0"/>
      <w:marBottom w:val="0"/>
      <w:divBdr>
        <w:top w:val="none" w:sz="0" w:space="0" w:color="auto"/>
        <w:left w:val="none" w:sz="0" w:space="0" w:color="auto"/>
        <w:bottom w:val="none" w:sz="0" w:space="0" w:color="auto"/>
        <w:right w:val="none" w:sz="0" w:space="0" w:color="auto"/>
      </w:divBdr>
    </w:div>
    <w:div w:id="155266496">
      <w:bodyDiv w:val="1"/>
      <w:marLeft w:val="0"/>
      <w:marRight w:val="0"/>
      <w:marTop w:val="0"/>
      <w:marBottom w:val="0"/>
      <w:divBdr>
        <w:top w:val="none" w:sz="0" w:space="0" w:color="auto"/>
        <w:left w:val="none" w:sz="0" w:space="0" w:color="auto"/>
        <w:bottom w:val="none" w:sz="0" w:space="0" w:color="auto"/>
        <w:right w:val="none" w:sz="0" w:space="0" w:color="auto"/>
      </w:divBdr>
    </w:div>
    <w:div w:id="167404333">
      <w:bodyDiv w:val="1"/>
      <w:marLeft w:val="0"/>
      <w:marRight w:val="0"/>
      <w:marTop w:val="0"/>
      <w:marBottom w:val="0"/>
      <w:divBdr>
        <w:top w:val="none" w:sz="0" w:space="0" w:color="auto"/>
        <w:left w:val="none" w:sz="0" w:space="0" w:color="auto"/>
        <w:bottom w:val="none" w:sz="0" w:space="0" w:color="auto"/>
        <w:right w:val="none" w:sz="0" w:space="0" w:color="auto"/>
      </w:divBdr>
    </w:div>
    <w:div w:id="189418107">
      <w:bodyDiv w:val="1"/>
      <w:marLeft w:val="0"/>
      <w:marRight w:val="0"/>
      <w:marTop w:val="0"/>
      <w:marBottom w:val="0"/>
      <w:divBdr>
        <w:top w:val="none" w:sz="0" w:space="0" w:color="auto"/>
        <w:left w:val="none" w:sz="0" w:space="0" w:color="auto"/>
        <w:bottom w:val="none" w:sz="0" w:space="0" w:color="auto"/>
        <w:right w:val="none" w:sz="0" w:space="0" w:color="auto"/>
      </w:divBdr>
    </w:div>
    <w:div w:id="190655418">
      <w:bodyDiv w:val="1"/>
      <w:marLeft w:val="0"/>
      <w:marRight w:val="0"/>
      <w:marTop w:val="0"/>
      <w:marBottom w:val="0"/>
      <w:divBdr>
        <w:top w:val="none" w:sz="0" w:space="0" w:color="auto"/>
        <w:left w:val="none" w:sz="0" w:space="0" w:color="auto"/>
        <w:bottom w:val="none" w:sz="0" w:space="0" w:color="auto"/>
        <w:right w:val="none" w:sz="0" w:space="0" w:color="auto"/>
      </w:divBdr>
    </w:div>
    <w:div w:id="193076598">
      <w:bodyDiv w:val="1"/>
      <w:marLeft w:val="0"/>
      <w:marRight w:val="0"/>
      <w:marTop w:val="0"/>
      <w:marBottom w:val="0"/>
      <w:divBdr>
        <w:top w:val="none" w:sz="0" w:space="0" w:color="auto"/>
        <w:left w:val="none" w:sz="0" w:space="0" w:color="auto"/>
        <w:bottom w:val="none" w:sz="0" w:space="0" w:color="auto"/>
        <w:right w:val="none" w:sz="0" w:space="0" w:color="auto"/>
      </w:divBdr>
    </w:div>
    <w:div w:id="195586867">
      <w:bodyDiv w:val="1"/>
      <w:marLeft w:val="0"/>
      <w:marRight w:val="0"/>
      <w:marTop w:val="0"/>
      <w:marBottom w:val="0"/>
      <w:divBdr>
        <w:top w:val="none" w:sz="0" w:space="0" w:color="auto"/>
        <w:left w:val="none" w:sz="0" w:space="0" w:color="auto"/>
        <w:bottom w:val="none" w:sz="0" w:space="0" w:color="auto"/>
        <w:right w:val="none" w:sz="0" w:space="0" w:color="auto"/>
      </w:divBdr>
    </w:div>
    <w:div w:id="204634524">
      <w:bodyDiv w:val="1"/>
      <w:marLeft w:val="0"/>
      <w:marRight w:val="0"/>
      <w:marTop w:val="0"/>
      <w:marBottom w:val="0"/>
      <w:divBdr>
        <w:top w:val="none" w:sz="0" w:space="0" w:color="auto"/>
        <w:left w:val="none" w:sz="0" w:space="0" w:color="auto"/>
        <w:bottom w:val="none" w:sz="0" w:space="0" w:color="auto"/>
        <w:right w:val="none" w:sz="0" w:space="0" w:color="auto"/>
      </w:divBdr>
    </w:div>
    <w:div w:id="228928638">
      <w:bodyDiv w:val="1"/>
      <w:marLeft w:val="0"/>
      <w:marRight w:val="0"/>
      <w:marTop w:val="0"/>
      <w:marBottom w:val="0"/>
      <w:divBdr>
        <w:top w:val="none" w:sz="0" w:space="0" w:color="auto"/>
        <w:left w:val="none" w:sz="0" w:space="0" w:color="auto"/>
        <w:bottom w:val="none" w:sz="0" w:space="0" w:color="auto"/>
        <w:right w:val="none" w:sz="0" w:space="0" w:color="auto"/>
      </w:divBdr>
    </w:div>
    <w:div w:id="235821344">
      <w:bodyDiv w:val="1"/>
      <w:marLeft w:val="0"/>
      <w:marRight w:val="0"/>
      <w:marTop w:val="0"/>
      <w:marBottom w:val="0"/>
      <w:divBdr>
        <w:top w:val="none" w:sz="0" w:space="0" w:color="auto"/>
        <w:left w:val="none" w:sz="0" w:space="0" w:color="auto"/>
        <w:bottom w:val="none" w:sz="0" w:space="0" w:color="auto"/>
        <w:right w:val="none" w:sz="0" w:space="0" w:color="auto"/>
      </w:divBdr>
    </w:div>
    <w:div w:id="239409247">
      <w:bodyDiv w:val="1"/>
      <w:marLeft w:val="0"/>
      <w:marRight w:val="0"/>
      <w:marTop w:val="0"/>
      <w:marBottom w:val="0"/>
      <w:divBdr>
        <w:top w:val="none" w:sz="0" w:space="0" w:color="auto"/>
        <w:left w:val="none" w:sz="0" w:space="0" w:color="auto"/>
        <w:bottom w:val="none" w:sz="0" w:space="0" w:color="auto"/>
        <w:right w:val="none" w:sz="0" w:space="0" w:color="auto"/>
      </w:divBdr>
    </w:div>
    <w:div w:id="253245327">
      <w:bodyDiv w:val="1"/>
      <w:marLeft w:val="0"/>
      <w:marRight w:val="0"/>
      <w:marTop w:val="0"/>
      <w:marBottom w:val="0"/>
      <w:divBdr>
        <w:top w:val="none" w:sz="0" w:space="0" w:color="auto"/>
        <w:left w:val="none" w:sz="0" w:space="0" w:color="auto"/>
        <w:bottom w:val="none" w:sz="0" w:space="0" w:color="auto"/>
        <w:right w:val="none" w:sz="0" w:space="0" w:color="auto"/>
      </w:divBdr>
    </w:div>
    <w:div w:id="284120585">
      <w:bodyDiv w:val="1"/>
      <w:marLeft w:val="0"/>
      <w:marRight w:val="0"/>
      <w:marTop w:val="0"/>
      <w:marBottom w:val="0"/>
      <w:divBdr>
        <w:top w:val="none" w:sz="0" w:space="0" w:color="auto"/>
        <w:left w:val="none" w:sz="0" w:space="0" w:color="auto"/>
        <w:bottom w:val="none" w:sz="0" w:space="0" w:color="auto"/>
        <w:right w:val="none" w:sz="0" w:space="0" w:color="auto"/>
      </w:divBdr>
    </w:div>
    <w:div w:id="294068291">
      <w:bodyDiv w:val="1"/>
      <w:marLeft w:val="0"/>
      <w:marRight w:val="0"/>
      <w:marTop w:val="0"/>
      <w:marBottom w:val="0"/>
      <w:divBdr>
        <w:top w:val="none" w:sz="0" w:space="0" w:color="auto"/>
        <w:left w:val="none" w:sz="0" w:space="0" w:color="auto"/>
        <w:bottom w:val="none" w:sz="0" w:space="0" w:color="auto"/>
        <w:right w:val="none" w:sz="0" w:space="0" w:color="auto"/>
      </w:divBdr>
    </w:div>
    <w:div w:id="294944396">
      <w:bodyDiv w:val="1"/>
      <w:marLeft w:val="0"/>
      <w:marRight w:val="0"/>
      <w:marTop w:val="0"/>
      <w:marBottom w:val="0"/>
      <w:divBdr>
        <w:top w:val="none" w:sz="0" w:space="0" w:color="auto"/>
        <w:left w:val="none" w:sz="0" w:space="0" w:color="auto"/>
        <w:bottom w:val="none" w:sz="0" w:space="0" w:color="auto"/>
        <w:right w:val="none" w:sz="0" w:space="0" w:color="auto"/>
      </w:divBdr>
    </w:div>
    <w:div w:id="295184119">
      <w:bodyDiv w:val="1"/>
      <w:marLeft w:val="0"/>
      <w:marRight w:val="0"/>
      <w:marTop w:val="0"/>
      <w:marBottom w:val="0"/>
      <w:divBdr>
        <w:top w:val="none" w:sz="0" w:space="0" w:color="auto"/>
        <w:left w:val="none" w:sz="0" w:space="0" w:color="auto"/>
        <w:bottom w:val="none" w:sz="0" w:space="0" w:color="auto"/>
        <w:right w:val="none" w:sz="0" w:space="0" w:color="auto"/>
      </w:divBdr>
    </w:div>
    <w:div w:id="304628986">
      <w:bodyDiv w:val="1"/>
      <w:marLeft w:val="0"/>
      <w:marRight w:val="0"/>
      <w:marTop w:val="0"/>
      <w:marBottom w:val="0"/>
      <w:divBdr>
        <w:top w:val="none" w:sz="0" w:space="0" w:color="auto"/>
        <w:left w:val="none" w:sz="0" w:space="0" w:color="auto"/>
        <w:bottom w:val="none" w:sz="0" w:space="0" w:color="auto"/>
        <w:right w:val="none" w:sz="0" w:space="0" w:color="auto"/>
      </w:divBdr>
    </w:div>
    <w:div w:id="307365229">
      <w:bodyDiv w:val="1"/>
      <w:marLeft w:val="0"/>
      <w:marRight w:val="0"/>
      <w:marTop w:val="0"/>
      <w:marBottom w:val="0"/>
      <w:divBdr>
        <w:top w:val="none" w:sz="0" w:space="0" w:color="auto"/>
        <w:left w:val="none" w:sz="0" w:space="0" w:color="auto"/>
        <w:bottom w:val="none" w:sz="0" w:space="0" w:color="auto"/>
        <w:right w:val="none" w:sz="0" w:space="0" w:color="auto"/>
      </w:divBdr>
    </w:div>
    <w:div w:id="313486711">
      <w:bodyDiv w:val="1"/>
      <w:marLeft w:val="0"/>
      <w:marRight w:val="0"/>
      <w:marTop w:val="0"/>
      <w:marBottom w:val="0"/>
      <w:divBdr>
        <w:top w:val="none" w:sz="0" w:space="0" w:color="auto"/>
        <w:left w:val="none" w:sz="0" w:space="0" w:color="auto"/>
        <w:bottom w:val="none" w:sz="0" w:space="0" w:color="auto"/>
        <w:right w:val="none" w:sz="0" w:space="0" w:color="auto"/>
      </w:divBdr>
    </w:div>
    <w:div w:id="318582120">
      <w:bodyDiv w:val="1"/>
      <w:marLeft w:val="0"/>
      <w:marRight w:val="0"/>
      <w:marTop w:val="0"/>
      <w:marBottom w:val="0"/>
      <w:divBdr>
        <w:top w:val="none" w:sz="0" w:space="0" w:color="auto"/>
        <w:left w:val="none" w:sz="0" w:space="0" w:color="auto"/>
        <w:bottom w:val="none" w:sz="0" w:space="0" w:color="auto"/>
        <w:right w:val="none" w:sz="0" w:space="0" w:color="auto"/>
      </w:divBdr>
    </w:div>
    <w:div w:id="318965185">
      <w:bodyDiv w:val="1"/>
      <w:marLeft w:val="0"/>
      <w:marRight w:val="0"/>
      <w:marTop w:val="0"/>
      <w:marBottom w:val="0"/>
      <w:divBdr>
        <w:top w:val="none" w:sz="0" w:space="0" w:color="auto"/>
        <w:left w:val="none" w:sz="0" w:space="0" w:color="auto"/>
        <w:bottom w:val="none" w:sz="0" w:space="0" w:color="auto"/>
        <w:right w:val="none" w:sz="0" w:space="0" w:color="auto"/>
      </w:divBdr>
    </w:div>
    <w:div w:id="320086677">
      <w:bodyDiv w:val="1"/>
      <w:marLeft w:val="0"/>
      <w:marRight w:val="0"/>
      <w:marTop w:val="0"/>
      <w:marBottom w:val="0"/>
      <w:divBdr>
        <w:top w:val="none" w:sz="0" w:space="0" w:color="auto"/>
        <w:left w:val="none" w:sz="0" w:space="0" w:color="auto"/>
        <w:bottom w:val="none" w:sz="0" w:space="0" w:color="auto"/>
        <w:right w:val="none" w:sz="0" w:space="0" w:color="auto"/>
      </w:divBdr>
    </w:div>
    <w:div w:id="320430497">
      <w:bodyDiv w:val="1"/>
      <w:marLeft w:val="0"/>
      <w:marRight w:val="0"/>
      <w:marTop w:val="0"/>
      <w:marBottom w:val="0"/>
      <w:divBdr>
        <w:top w:val="none" w:sz="0" w:space="0" w:color="auto"/>
        <w:left w:val="none" w:sz="0" w:space="0" w:color="auto"/>
        <w:bottom w:val="none" w:sz="0" w:space="0" w:color="auto"/>
        <w:right w:val="none" w:sz="0" w:space="0" w:color="auto"/>
      </w:divBdr>
    </w:div>
    <w:div w:id="321542589">
      <w:bodyDiv w:val="1"/>
      <w:marLeft w:val="0"/>
      <w:marRight w:val="0"/>
      <w:marTop w:val="0"/>
      <w:marBottom w:val="0"/>
      <w:divBdr>
        <w:top w:val="none" w:sz="0" w:space="0" w:color="auto"/>
        <w:left w:val="none" w:sz="0" w:space="0" w:color="auto"/>
        <w:bottom w:val="none" w:sz="0" w:space="0" w:color="auto"/>
        <w:right w:val="none" w:sz="0" w:space="0" w:color="auto"/>
      </w:divBdr>
    </w:div>
    <w:div w:id="322317571">
      <w:bodyDiv w:val="1"/>
      <w:marLeft w:val="0"/>
      <w:marRight w:val="0"/>
      <w:marTop w:val="0"/>
      <w:marBottom w:val="0"/>
      <w:divBdr>
        <w:top w:val="none" w:sz="0" w:space="0" w:color="auto"/>
        <w:left w:val="none" w:sz="0" w:space="0" w:color="auto"/>
        <w:bottom w:val="none" w:sz="0" w:space="0" w:color="auto"/>
        <w:right w:val="none" w:sz="0" w:space="0" w:color="auto"/>
      </w:divBdr>
    </w:div>
    <w:div w:id="326589877">
      <w:bodyDiv w:val="1"/>
      <w:marLeft w:val="0"/>
      <w:marRight w:val="0"/>
      <w:marTop w:val="0"/>
      <w:marBottom w:val="0"/>
      <w:divBdr>
        <w:top w:val="none" w:sz="0" w:space="0" w:color="auto"/>
        <w:left w:val="none" w:sz="0" w:space="0" w:color="auto"/>
        <w:bottom w:val="none" w:sz="0" w:space="0" w:color="auto"/>
        <w:right w:val="none" w:sz="0" w:space="0" w:color="auto"/>
      </w:divBdr>
    </w:div>
    <w:div w:id="344013908">
      <w:bodyDiv w:val="1"/>
      <w:marLeft w:val="0"/>
      <w:marRight w:val="0"/>
      <w:marTop w:val="0"/>
      <w:marBottom w:val="0"/>
      <w:divBdr>
        <w:top w:val="none" w:sz="0" w:space="0" w:color="auto"/>
        <w:left w:val="none" w:sz="0" w:space="0" w:color="auto"/>
        <w:bottom w:val="none" w:sz="0" w:space="0" w:color="auto"/>
        <w:right w:val="none" w:sz="0" w:space="0" w:color="auto"/>
      </w:divBdr>
    </w:div>
    <w:div w:id="351147551">
      <w:bodyDiv w:val="1"/>
      <w:marLeft w:val="0"/>
      <w:marRight w:val="0"/>
      <w:marTop w:val="0"/>
      <w:marBottom w:val="0"/>
      <w:divBdr>
        <w:top w:val="none" w:sz="0" w:space="0" w:color="auto"/>
        <w:left w:val="none" w:sz="0" w:space="0" w:color="auto"/>
        <w:bottom w:val="none" w:sz="0" w:space="0" w:color="auto"/>
        <w:right w:val="none" w:sz="0" w:space="0" w:color="auto"/>
      </w:divBdr>
    </w:div>
    <w:div w:id="355429201">
      <w:bodyDiv w:val="1"/>
      <w:marLeft w:val="0"/>
      <w:marRight w:val="0"/>
      <w:marTop w:val="0"/>
      <w:marBottom w:val="0"/>
      <w:divBdr>
        <w:top w:val="none" w:sz="0" w:space="0" w:color="auto"/>
        <w:left w:val="none" w:sz="0" w:space="0" w:color="auto"/>
        <w:bottom w:val="none" w:sz="0" w:space="0" w:color="auto"/>
        <w:right w:val="none" w:sz="0" w:space="0" w:color="auto"/>
      </w:divBdr>
    </w:div>
    <w:div w:id="365646299">
      <w:bodyDiv w:val="1"/>
      <w:marLeft w:val="0"/>
      <w:marRight w:val="0"/>
      <w:marTop w:val="0"/>
      <w:marBottom w:val="0"/>
      <w:divBdr>
        <w:top w:val="none" w:sz="0" w:space="0" w:color="auto"/>
        <w:left w:val="none" w:sz="0" w:space="0" w:color="auto"/>
        <w:bottom w:val="none" w:sz="0" w:space="0" w:color="auto"/>
        <w:right w:val="none" w:sz="0" w:space="0" w:color="auto"/>
      </w:divBdr>
    </w:div>
    <w:div w:id="365911224">
      <w:bodyDiv w:val="1"/>
      <w:marLeft w:val="0"/>
      <w:marRight w:val="0"/>
      <w:marTop w:val="0"/>
      <w:marBottom w:val="0"/>
      <w:divBdr>
        <w:top w:val="none" w:sz="0" w:space="0" w:color="auto"/>
        <w:left w:val="none" w:sz="0" w:space="0" w:color="auto"/>
        <w:bottom w:val="none" w:sz="0" w:space="0" w:color="auto"/>
        <w:right w:val="none" w:sz="0" w:space="0" w:color="auto"/>
      </w:divBdr>
    </w:div>
    <w:div w:id="376439182">
      <w:bodyDiv w:val="1"/>
      <w:marLeft w:val="0"/>
      <w:marRight w:val="0"/>
      <w:marTop w:val="0"/>
      <w:marBottom w:val="0"/>
      <w:divBdr>
        <w:top w:val="none" w:sz="0" w:space="0" w:color="auto"/>
        <w:left w:val="none" w:sz="0" w:space="0" w:color="auto"/>
        <w:bottom w:val="none" w:sz="0" w:space="0" w:color="auto"/>
        <w:right w:val="none" w:sz="0" w:space="0" w:color="auto"/>
      </w:divBdr>
    </w:div>
    <w:div w:id="383722393">
      <w:bodyDiv w:val="1"/>
      <w:marLeft w:val="0"/>
      <w:marRight w:val="0"/>
      <w:marTop w:val="0"/>
      <w:marBottom w:val="0"/>
      <w:divBdr>
        <w:top w:val="none" w:sz="0" w:space="0" w:color="auto"/>
        <w:left w:val="none" w:sz="0" w:space="0" w:color="auto"/>
        <w:bottom w:val="none" w:sz="0" w:space="0" w:color="auto"/>
        <w:right w:val="none" w:sz="0" w:space="0" w:color="auto"/>
      </w:divBdr>
    </w:div>
    <w:div w:id="397752096">
      <w:bodyDiv w:val="1"/>
      <w:marLeft w:val="0"/>
      <w:marRight w:val="0"/>
      <w:marTop w:val="0"/>
      <w:marBottom w:val="0"/>
      <w:divBdr>
        <w:top w:val="none" w:sz="0" w:space="0" w:color="auto"/>
        <w:left w:val="none" w:sz="0" w:space="0" w:color="auto"/>
        <w:bottom w:val="none" w:sz="0" w:space="0" w:color="auto"/>
        <w:right w:val="none" w:sz="0" w:space="0" w:color="auto"/>
      </w:divBdr>
    </w:div>
    <w:div w:id="414744176">
      <w:bodyDiv w:val="1"/>
      <w:marLeft w:val="0"/>
      <w:marRight w:val="0"/>
      <w:marTop w:val="0"/>
      <w:marBottom w:val="0"/>
      <w:divBdr>
        <w:top w:val="none" w:sz="0" w:space="0" w:color="auto"/>
        <w:left w:val="none" w:sz="0" w:space="0" w:color="auto"/>
        <w:bottom w:val="none" w:sz="0" w:space="0" w:color="auto"/>
        <w:right w:val="none" w:sz="0" w:space="0" w:color="auto"/>
      </w:divBdr>
    </w:div>
    <w:div w:id="447361990">
      <w:bodyDiv w:val="1"/>
      <w:marLeft w:val="0"/>
      <w:marRight w:val="0"/>
      <w:marTop w:val="0"/>
      <w:marBottom w:val="0"/>
      <w:divBdr>
        <w:top w:val="none" w:sz="0" w:space="0" w:color="auto"/>
        <w:left w:val="none" w:sz="0" w:space="0" w:color="auto"/>
        <w:bottom w:val="none" w:sz="0" w:space="0" w:color="auto"/>
        <w:right w:val="none" w:sz="0" w:space="0" w:color="auto"/>
      </w:divBdr>
    </w:div>
    <w:div w:id="453837692">
      <w:bodyDiv w:val="1"/>
      <w:marLeft w:val="0"/>
      <w:marRight w:val="0"/>
      <w:marTop w:val="0"/>
      <w:marBottom w:val="0"/>
      <w:divBdr>
        <w:top w:val="none" w:sz="0" w:space="0" w:color="auto"/>
        <w:left w:val="none" w:sz="0" w:space="0" w:color="auto"/>
        <w:bottom w:val="none" w:sz="0" w:space="0" w:color="auto"/>
        <w:right w:val="none" w:sz="0" w:space="0" w:color="auto"/>
      </w:divBdr>
    </w:div>
    <w:div w:id="454954269">
      <w:bodyDiv w:val="1"/>
      <w:marLeft w:val="0"/>
      <w:marRight w:val="0"/>
      <w:marTop w:val="0"/>
      <w:marBottom w:val="0"/>
      <w:divBdr>
        <w:top w:val="none" w:sz="0" w:space="0" w:color="auto"/>
        <w:left w:val="none" w:sz="0" w:space="0" w:color="auto"/>
        <w:bottom w:val="none" w:sz="0" w:space="0" w:color="auto"/>
        <w:right w:val="none" w:sz="0" w:space="0" w:color="auto"/>
      </w:divBdr>
    </w:div>
    <w:div w:id="457988319">
      <w:bodyDiv w:val="1"/>
      <w:marLeft w:val="0"/>
      <w:marRight w:val="0"/>
      <w:marTop w:val="0"/>
      <w:marBottom w:val="0"/>
      <w:divBdr>
        <w:top w:val="none" w:sz="0" w:space="0" w:color="auto"/>
        <w:left w:val="none" w:sz="0" w:space="0" w:color="auto"/>
        <w:bottom w:val="none" w:sz="0" w:space="0" w:color="auto"/>
        <w:right w:val="none" w:sz="0" w:space="0" w:color="auto"/>
      </w:divBdr>
    </w:div>
    <w:div w:id="461536975">
      <w:bodyDiv w:val="1"/>
      <w:marLeft w:val="0"/>
      <w:marRight w:val="0"/>
      <w:marTop w:val="0"/>
      <w:marBottom w:val="0"/>
      <w:divBdr>
        <w:top w:val="none" w:sz="0" w:space="0" w:color="auto"/>
        <w:left w:val="none" w:sz="0" w:space="0" w:color="auto"/>
        <w:bottom w:val="none" w:sz="0" w:space="0" w:color="auto"/>
        <w:right w:val="none" w:sz="0" w:space="0" w:color="auto"/>
      </w:divBdr>
    </w:div>
    <w:div w:id="470025896">
      <w:bodyDiv w:val="1"/>
      <w:marLeft w:val="0"/>
      <w:marRight w:val="0"/>
      <w:marTop w:val="0"/>
      <w:marBottom w:val="0"/>
      <w:divBdr>
        <w:top w:val="none" w:sz="0" w:space="0" w:color="auto"/>
        <w:left w:val="none" w:sz="0" w:space="0" w:color="auto"/>
        <w:bottom w:val="none" w:sz="0" w:space="0" w:color="auto"/>
        <w:right w:val="none" w:sz="0" w:space="0" w:color="auto"/>
      </w:divBdr>
    </w:div>
    <w:div w:id="471022274">
      <w:bodyDiv w:val="1"/>
      <w:marLeft w:val="0"/>
      <w:marRight w:val="0"/>
      <w:marTop w:val="0"/>
      <w:marBottom w:val="0"/>
      <w:divBdr>
        <w:top w:val="none" w:sz="0" w:space="0" w:color="auto"/>
        <w:left w:val="none" w:sz="0" w:space="0" w:color="auto"/>
        <w:bottom w:val="none" w:sz="0" w:space="0" w:color="auto"/>
        <w:right w:val="none" w:sz="0" w:space="0" w:color="auto"/>
      </w:divBdr>
    </w:div>
    <w:div w:id="518205232">
      <w:bodyDiv w:val="1"/>
      <w:marLeft w:val="0"/>
      <w:marRight w:val="0"/>
      <w:marTop w:val="0"/>
      <w:marBottom w:val="0"/>
      <w:divBdr>
        <w:top w:val="none" w:sz="0" w:space="0" w:color="auto"/>
        <w:left w:val="none" w:sz="0" w:space="0" w:color="auto"/>
        <w:bottom w:val="none" w:sz="0" w:space="0" w:color="auto"/>
        <w:right w:val="none" w:sz="0" w:space="0" w:color="auto"/>
      </w:divBdr>
    </w:div>
    <w:div w:id="518471412">
      <w:bodyDiv w:val="1"/>
      <w:marLeft w:val="0"/>
      <w:marRight w:val="0"/>
      <w:marTop w:val="0"/>
      <w:marBottom w:val="0"/>
      <w:divBdr>
        <w:top w:val="none" w:sz="0" w:space="0" w:color="auto"/>
        <w:left w:val="none" w:sz="0" w:space="0" w:color="auto"/>
        <w:bottom w:val="none" w:sz="0" w:space="0" w:color="auto"/>
        <w:right w:val="none" w:sz="0" w:space="0" w:color="auto"/>
      </w:divBdr>
    </w:div>
    <w:div w:id="532115371">
      <w:bodyDiv w:val="1"/>
      <w:marLeft w:val="0"/>
      <w:marRight w:val="0"/>
      <w:marTop w:val="0"/>
      <w:marBottom w:val="0"/>
      <w:divBdr>
        <w:top w:val="none" w:sz="0" w:space="0" w:color="auto"/>
        <w:left w:val="none" w:sz="0" w:space="0" w:color="auto"/>
        <w:bottom w:val="none" w:sz="0" w:space="0" w:color="auto"/>
        <w:right w:val="none" w:sz="0" w:space="0" w:color="auto"/>
      </w:divBdr>
    </w:div>
    <w:div w:id="544029739">
      <w:bodyDiv w:val="1"/>
      <w:marLeft w:val="0"/>
      <w:marRight w:val="0"/>
      <w:marTop w:val="0"/>
      <w:marBottom w:val="0"/>
      <w:divBdr>
        <w:top w:val="none" w:sz="0" w:space="0" w:color="auto"/>
        <w:left w:val="none" w:sz="0" w:space="0" w:color="auto"/>
        <w:bottom w:val="none" w:sz="0" w:space="0" w:color="auto"/>
        <w:right w:val="none" w:sz="0" w:space="0" w:color="auto"/>
      </w:divBdr>
    </w:div>
    <w:div w:id="552935952">
      <w:bodyDiv w:val="1"/>
      <w:marLeft w:val="0"/>
      <w:marRight w:val="0"/>
      <w:marTop w:val="0"/>
      <w:marBottom w:val="0"/>
      <w:divBdr>
        <w:top w:val="none" w:sz="0" w:space="0" w:color="auto"/>
        <w:left w:val="none" w:sz="0" w:space="0" w:color="auto"/>
        <w:bottom w:val="none" w:sz="0" w:space="0" w:color="auto"/>
        <w:right w:val="none" w:sz="0" w:space="0" w:color="auto"/>
      </w:divBdr>
    </w:div>
    <w:div w:id="569929906">
      <w:bodyDiv w:val="1"/>
      <w:marLeft w:val="0"/>
      <w:marRight w:val="0"/>
      <w:marTop w:val="0"/>
      <w:marBottom w:val="0"/>
      <w:divBdr>
        <w:top w:val="none" w:sz="0" w:space="0" w:color="auto"/>
        <w:left w:val="none" w:sz="0" w:space="0" w:color="auto"/>
        <w:bottom w:val="none" w:sz="0" w:space="0" w:color="auto"/>
        <w:right w:val="none" w:sz="0" w:space="0" w:color="auto"/>
      </w:divBdr>
    </w:div>
    <w:div w:id="576673518">
      <w:bodyDiv w:val="1"/>
      <w:marLeft w:val="0"/>
      <w:marRight w:val="0"/>
      <w:marTop w:val="0"/>
      <w:marBottom w:val="0"/>
      <w:divBdr>
        <w:top w:val="none" w:sz="0" w:space="0" w:color="auto"/>
        <w:left w:val="none" w:sz="0" w:space="0" w:color="auto"/>
        <w:bottom w:val="none" w:sz="0" w:space="0" w:color="auto"/>
        <w:right w:val="none" w:sz="0" w:space="0" w:color="auto"/>
      </w:divBdr>
    </w:div>
    <w:div w:id="577253654">
      <w:bodyDiv w:val="1"/>
      <w:marLeft w:val="0"/>
      <w:marRight w:val="0"/>
      <w:marTop w:val="0"/>
      <w:marBottom w:val="0"/>
      <w:divBdr>
        <w:top w:val="none" w:sz="0" w:space="0" w:color="auto"/>
        <w:left w:val="none" w:sz="0" w:space="0" w:color="auto"/>
        <w:bottom w:val="none" w:sz="0" w:space="0" w:color="auto"/>
        <w:right w:val="none" w:sz="0" w:space="0" w:color="auto"/>
      </w:divBdr>
    </w:div>
    <w:div w:id="584076562">
      <w:bodyDiv w:val="1"/>
      <w:marLeft w:val="0"/>
      <w:marRight w:val="0"/>
      <w:marTop w:val="0"/>
      <w:marBottom w:val="0"/>
      <w:divBdr>
        <w:top w:val="none" w:sz="0" w:space="0" w:color="auto"/>
        <w:left w:val="none" w:sz="0" w:space="0" w:color="auto"/>
        <w:bottom w:val="none" w:sz="0" w:space="0" w:color="auto"/>
        <w:right w:val="none" w:sz="0" w:space="0" w:color="auto"/>
      </w:divBdr>
    </w:div>
    <w:div w:id="586311564">
      <w:bodyDiv w:val="1"/>
      <w:marLeft w:val="0"/>
      <w:marRight w:val="0"/>
      <w:marTop w:val="0"/>
      <w:marBottom w:val="0"/>
      <w:divBdr>
        <w:top w:val="none" w:sz="0" w:space="0" w:color="auto"/>
        <w:left w:val="none" w:sz="0" w:space="0" w:color="auto"/>
        <w:bottom w:val="none" w:sz="0" w:space="0" w:color="auto"/>
        <w:right w:val="none" w:sz="0" w:space="0" w:color="auto"/>
      </w:divBdr>
    </w:div>
    <w:div w:id="591861065">
      <w:bodyDiv w:val="1"/>
      <w:marLeft w:val="0"/>
      <w:marRight w:val="0"/>
      <w:marTop w:val="0"/>
      <w:marBottom w:val="0"/>
      <w:divBdr>
        <w:top w:val="none" w:sz="0" w:space="0" w:color="auto"/>
        <w:left w:val="none" w:sz="0" w:space="0" w:color="auto"/>
        <w:bottom w:val="none" w:sz="0" w:space="0" w:color="auto"/>
        <w:right w:val="none" w:sz="0" w:space="0" w:color="auto"/>
      </w:divBdr>
    </w:div>
    <w:div w:id="593703650">
      <w:bodyDiv w:val="1"/>
      <w:marLeft w:val="0"/>
      <w:marRight w:val="0"/>
      <w:marTop w:val="0"/>
      <w:marBottom w:val="0"/>
      <w:divBdr>
        <w:top w:val="none" w:sz="0" w:space="0" w:color="auto"/>
        <w:left w:val="none" w:sz="0" w:space="0" w:color="auto"/>
        <w:bottom w:val="none" w:sz="0" w:space="0" w:color="auto"/>
        <w:right w:val="none" w:sz="0" w:space="0" w:color="auto"/>
      </w:divBdr>
    </w:div>
    <w:div w:id="609245113">
      <w:bodyDiv w:val="1"/>
      <w:marLeft w:val="0"/>
      <w:marRight w:val="0"/>
      <w:marTop w:val="0"/>
      <w:marBottom w:val="0"/>
      <w:divBdr>
        <w:top w:val="none" w:sz="0" w:space="0" w:color="auto"/>
        <w:left w:val="none" w:sz="0" w:space="0" w:color="auto"/>
        <w:bottom w:val="none" w:sz="0" w:space="0" w:color="auto"/>
        <w:right w:val="none" w:sz="0" w:space="0" w:color="auto"/>
      </w:divBdr>
    </w:div>
    <w:div w:id="609312886">
      <w:bodyDiv w:val="1"/>
      <w:marLeft w:val="0"/>
      <w:marRight w:val="0"/>
      <w:marTop w:val="0"/>
      <w:marBottom w:val="0"/>
      <w:divBdr>
        <w:top w:val="none" w:sz="0" w:space="0" w:color="auto"/>
        <w:left w:val="none" w:sz="0" w:space="0" w:color="auto"/>
        <w:bottom w:val="none" w:sz="0" w:space="0" w:color="auto"/>
        <w:right w:val="none" w:sz="0" w:space="0" w:color="auto"/>
      </w:divBdr>
    </w:div>
    <w:div w:id="609435588">
      <w:bodyDiv w:val="1"/>
      <w:marLeft w:val="0"/>
      <w:marRight w:val="0"/>
      <w:marTop w:val="0"/>
      <w:marBottom w:val="0"/>
      <w:divBdr>
        <w:top w:val="none" w:sz="0" w:space="0" w:color="auto"/>
        <w:left w:val="none" w:sz="0" w:space="0" w:color="auto"/>
        <w:bottom w:val="none" w:sz="0" w:space="0" w:color="auto"/>
        <w:right w:val="none" w:sz="0" w:space="0" w:color="auto"/>
      </w:divBdr>
    </w:div>
    <w:div w:id="622002465">
      <w:bodyDiv w:val="1"/>
      <w:marLeft w:val="0"/>
      <w:marRight w:val="0"/>
      <w:marTop w:val="0"/>
      <w:marBottom w:val="0"/>
      <w:divBdr>
        <w:top w:val="none" w:sz="0" w:space="0" w:color="auto"/>
        <w:left w:val="none" w:sz="0" w:space="0" w:color="auto"/>
        <w:bottom w:val="none" w:sz="0" w:space="0" w:color="auto"/>
        <w:right w:val="none" w:sz="0" w:space="0" w:color="auto"/>
      </w:divBdr>
    </w:div>
    <w:div w:id="642077971">
      <w:bodyDiv w:val="1"/>
      <w:marLeft w:val="0"/>
      <w:marRight w:val="0"/>
      <w:marTop w:val="0"/>
      <w:marBottom w:val="0"/>
      <w:divBdr>
        <w:top w:val="none" w:sz="0" w:space="0" w:color="auto"/>
        <w:left w:val="none" w:sz="0" w:space="0" w:color="auto"/>
        <w:bottom w:val="none" w:sz="0" w:space="0" w:color="auto"/>
        <w:right w:val="none" w:sz="0" w:space="0" w:color="auto"/>
      </w:divBdr>
    </w:div>
    <w:div w:id="658732418">
      <w:bodyDiv w:val="1"/>
      <w:marLeft w:val="0"/>
      <w:marRight w:val="0"/>
      <w:marTop w:val="0"/>
      <w:marBottom w:val="0"/>
      <w:divBdr>
        <w:top w:val="none" w:sz="0" w:space="0" w:color="auto"/>
        <w:left w:val="none" w:sz="0" w:space="0" w:color="auto"/>
        <w:bottom w:val="none" w:sz="0" w:space="0" w:color="auto"/>
        <w:right w:val="none" w:sz="0" w:space="0" w:color="auto"/>
      </w:divBdr>
    </w:div>
    <w:div w:id="673344428">
      <w:bodyDiv w:val="1"/>
      <w:marLeft w:val="0"/>
      <w:marRight w:val="0"/>
      <w:marTop w:val="0"/>
      <w:marBottom w:val="0"/>
      <w:divBdr>
        <w:top w:val="none" w:sz="0" w:space="0" w:color="auto"/>
        <w:left w:val="none" w:sz="0" w:space="0" w:color="auto"/>
        <w:bottom w:val="none" w:sz="0" w:space="0" w:color="auto"/>
        <w:right w:val="none" w:sz="0" w:space="0" w:color="auto"/>
      </w:divBdr>
    </w:div>
    <w:div w:id="690254235">
      <w:bodyDiv w:val="1"/>
      <w:marLeft w:val="0"/>
      <w:marRight w:val="0"/>
      <w:marTop w:val="0"/>
      <w:marBottom w:val="0"/>
      <w:divBdr>
        <w:top w:val="none" w:sz="0" w:space="0" w:color="auto"/>
        <w:left w:val="none" w:sz="0" w:space="0" w:color="auto"/>
        <w:bottom w:val="none" w:sz="0" w:space="0" w:color="auto"/>
        <w:right w:val="none" w:sz="0" w:space="0" w:color="auto"/>
      </w:divBdr>
    </w:div>
    <w:div w:id="692072128">
      <w:bodyDiv w:val="1"/>
      <w:marLeft w:val="0"/>
      <w:marRight w:val="0"/>
      <w:marTop w:val="0"/>
      <w:marBottom w:val="0"/>
      <w:divBdr>
        <w:top w:val="none" w:sz="0" w:space="0" w:color="auto"/>
        <w:left w:val="none" w:sz="0" w:space="0" w:color="auto"/>
        <w:bottom w:val="none" w:sz="0" w:space="0" w:color="auto"/>
        <w:right w:val="none" w:sz="0" w:space="0" w:color="auto"/>
      </w:divBdr>
    </w:div>
    <w:div w:id="702050309">
      <w:bodyDiv w:val="1"/>
      <w:marLeft w:val="0"/>
      <w:marRight w:val="0"/>
      <w:marTop w:val="0"/>
      <w:marBottom w:val="0"/>
      <w:divBdr>
        <w:top w:val="none" w:sz="0" w:space="0" w:color="auto"/>
        <w:left w:val="none" w:sz="0" w:space="0" w:color="auto"/>
        <w:bottom w:val="none" w:sz="0" w:space="0" w:color="auto"/>
        <w:right w:val="none" w:sz="0" w:space="0" w:color="auto"/>
      </w:divBdr>
    </w:div>
    <w:div w:id="707536035">
      <w:bodyDiv w:val="1"/>
      <w:marLeft w:val="0"/>
      <w:marRight w:val="0"/>
      <w:marTop w:val="0"/>
      <w:marBottom w:val="0"/>
      <w:divBdr>
        <w:top w:val="none" w:sz="0" w:space="0" w:color="auto"/>
        <w:left w:val="none" w:sz="0" w:space="0" w:color="auto"/>
        <w:bottom w:val="none" w:sz="0" w:space="0" w:color="auto"/>
        <w:right w:val="none" w:sz="0" w:space="0" w:color="auto"/>
      </w:divBdr>
    </w:div>
    <w:div w:id="722557881">
      <w:bodyDiv w:val="1"/>
      <w:marLeft w:val="0"/>
      <w:marRight w:val="0"/>
      <w:marTop w:val="0"/>
      <w:marBottom w:val="0"/>
      <w:divBdr>
        <w:top w:val="none" w:sz="0" w:space="0" w:color="auto"/>
        <w:left w:val="none" w:sz="0" w:space="0" w:color="auto"/>
        <w:bottom w:val="none" w:sz="0" w:space="0" w:color="auto"/>
        <w:right w:val="none" w:sz="0" w:space="0" w:color="auto"/>
      </w:divBdr>
    </w:div>
    <w:div w:id="726878711">
      <w:bodyDiv w:val="1"/>
      <w:marLeft w:val="0"/>
      <w:marRight w:val="0"/>
      <w:marTop w:val="0"/>
      <w:marBottom w:val="0"/>
      <w:divBdr>
        <w:top w:val="none" w:sz="0" w:space="0" w:color="auto"/>
        <w:left w:val="none" w:sz="0" w:space="0" w:color="auto"/>
        <w:bottom w:val="none" w:sz="0" w:space="0" w:color="auto"/>
        <w:right w:val="none" w:sz="0" w:space="0" w:color="auto"/>
      </w:divBdr>
    </w:div>
    <w:div w:id="730928167">
      <w:bodyDiv w:val="1"/>
      <w:marLeft w:val="0"/>
      <w:marRight w:val="0"/>
      <w:marTop w:val="0"/>
      <w:marBottom w:val="0"/>
      <w:divBdr>
        <w:top w:val="none" w:sz="0" w:space="0" w:color="auto"/>
        <w:left w:val="none" w:sz="0" w:space="0" w:color="auto"/>
        <w:bottom w:val="none" w:sz="0" w:space="0" w:color="auto"/>
        <w:right w:val="none" w:sz="0" w:space="0" w:color="auto"/>
      </w:divBdr>
    </w:div>
    <w:div w:id="735476266">
      <w:bodyDiv w:val="1"/>
      <w:marLeft w:val="0"/>
      <w:marRight w:val="0"/>
      <w:marTop w:val="0"/>
      <w:marBottom w:val="0"/>
      <w:divBdr>
        <w:top w:val="none" w:sz="0" w:space="0" w:color="auto"/>
        <w:left w:val="none" w:sz="0" w:space="0" w:color="auto"/>
        <w:bottom w:val="none" w:sz="0" w:space="0" w:color="auto"/>
        <w:right w:val="none" w:sz="0" w:space="0" w:color="auto"/>
      </w:divBdr>
    </w:div>
    <w:div w:id="745609393">
      <w:bodyDiv w:val="1"/>
      <w:marLeft w:val="0"/>
      <w:marRight w:val="0"/>
      <w:marTop w:val="0"/>
      <w:marBottom w:val="0"/>
      <w:divBdr>
        <w:top w:val="none" w:sz="0" w:space="0" w:color="auto"/>
        <w:left w:val="none" w:sz="0" w:space="0" w:color="auto"/>
        <w:bottom w:val="none" w:sz="0" w:space="0" w:color="auto"/>
        <w:right w:val="none" w:sz="0" w:space="0" w:color="auto"/>
      </w:divBdr>
    </w:div>
    <w:div w:id="749737104">
      <w:bodyDiv w:val="1"/>
      <w:marLeft w:val="0"/>
      <w:marRight w:val="0"/>
      <w:marTop w:val="0"/>
      <w:marBottom w:val="0"/>
      <w:divBdr>
        <w:top w:val="none" w:sz="0" w:space="0" w:color="auto"/>
        <w:left w:val="none" w:sz="0" w:space="0" w:color="auto"/>
        <w:bottom w:val="none" w:sz="0" w:space="0" w:color="auto"/>
        <w:right w:val="none" w:sz="0" w:space="0" w:color="auto"/>
      </w:divBdr>
    </w:div>
    <w:div w:id="757603118">
      <w:bodyDiv w:val="1"/>
      <w:marLeft w:val="0"/>
      <w:marRight w:val="0"/>
      <w:marTop w:val="0"/>
      <w:marBottom w:val="0"/>
      <w:divBdr>
        <w:top w:val="none" w:sz="0" w:space="0" w:color="auto"/>
        <w:left w:val="none" w:sz="0" w:space="0" w:color="auto"/>
        <w:bottom w:val="none" w:sz="0" w:space="0" w:color="auto"/>
        <w:right w:val="none" w:sz="0" w:space="0" w:color="auto"/>
      </w:divBdr>
    </w:div>
    <w:div w:id="757793182">
      <w:bodyDiv w:val="1"/>
      <w:marLeft w:val="0"/>
      <w:marRight w:val="0"/>
      <w:marTop w:val="0"/>
      <w:marBottom w:val="0"/>
      <w:divBdr>
        <w:top w:val="none" w:sz="0" w:space="0" w:color="auto"/>
        <w:left w:val="none" w:sz="0" w:space="0" w:color="auto"/>
        <w:bottom w:val="none" w:sz="0" w:space="0" w:color="auto"/>
        <w:right w:val="none" w:sz="0" w:space="0" w:color="auto"/>
      </w:divBdr>
    </w:div>
    <w:div w:id="768815581">
      <w:bodyDiv w:val="1"/>
      <w:marLeft w:val="0"/>
      <w:marRight w:val="0"/>
      <w:marTop w:val="0"/>
      <w:marBottom w:val="0"/>
      <w:divBdr>
        <w:top w:val="none" w:sz="0" w:space="0" w:color="auto"/>
        <w:left w:val="none" w:sz="0" w:space="0" w:color="auto"/>
        <w:bottom w:val="none" w:sz="0" w:space="0" w:color="auto"/>
        <w:right w:val="none" w:sz="0" w:space="0" w:color="auto"/>
      </w:divBdr>
    </w:div>
    <w:div w:id="774327875">
      <w:bodyDiv w:val="1"/>
      <w:marLeft w:val="0"/>
      <w:marRight w:val="0"/>
      <w:marTop w:val="0"/>
      <w:marBottom w:val="0"/>
      <w:divBdr>
        <w:top w:val="none" w:sz="0" w:space="0" w:color="auto"/>
        <w:left w:val="none" w:sz="0" w:space="0" w:color="auto"/>
        <w:bottom w:val="none" w:sz="0" w:space="0" w:color="auto"/>
        <w:right w:val="none" w:sz="0" w:space="0" w:color="auto"/>
      </w:divBdr>
    </w:div>
    <w:div w:id="805702320">
      <w:bodyDiv w:val="1"/>
      <w:marLeft w:val="0"/>
      <w:marRight w:val="0"/>
      <w:marTop w:val="0"/>
      <w:marBottom w:val="0"/>
      <w:divBdr>
        <w:top w:val="none" w:sz="0" w:space="0" w:color="auto"/>
        <w:left w:val="none" w:sz="0" w:space="0" w:color="auto"/>
        <w:bottom w:val="none" w:sz="0" w:space="0" w:color="auto"/>
        <w:right w:val="none" w:sz="0" w:space="0" w:color="auto"/>
      </w:divBdr>
    </w:div>
    <w:div w:id="819536749">
      <w:bodyDiv w:val="1"/>
      <w:marLeft w:val="0"/>
      <w:marRight w:val="0"/>
      <w:marTop w:val="0"/>
      <w:marBottom w:val="0"/>
      <w:divBdr>
        <w:top w:val="none" w:sz="0" w:space="0" w:color="auto"/>
        <w:left w:val="none" w:sz="0" w:space="0" w:color="auto"/>
        <w:bottom w:val="none" w:sz="0" w:space="0" w:color="auto"/>
        <w:right w:val="none" w:sz="0" w:space="0" w:color="auto"/>
      </w:divBdr>
    </w:div>
    <w:div w:id="830216149">
      <w:bodyDiv w:val="1"/>
      <w:marLeft w:val="0"/>
      <w:marRight w:val="0"/>
      <w:marTop w:val="0"/>
      <w:marBottom w:val="0"/>
      <w:divBdr>
        <w:top w:val="none" w:sz="0" w:space="0" w:color="auto"/>
        <w:left w:val="none" w:sz="0" w:space="0" w:color="auto"/>
        <w:bottom w:val="none" w:sz="0" w:space="0" w:color="auto"/>
        <w:right w:val="none" w:sz="0" w:space="0" w:color="auto"/>
      </w:divBdr>
    </w:div>
    <w:div w:id="855121168">
      <w:bodyDiv w:val="1"/>
      <w:marLeft w:val="0"/>
      <w:marRight w:val="0"/>
      <w:marTop w:val="0"/>
      <w:marBottom w:val="0"/>
      <w:divBdr>
        <w:top w:val="none" w:sz="0" w:space="0" w:color="auto"/>
        <w:left w:val="none" w:sz="0" w:space="0" w:color="auto"/>
        <w:bottom w:val="none" w:sz="0" w:space="0" w:color="auto"/>
        <w:right w:val="none" w:sz="0" w:space="0" w:color="auto"/>
      </w:divBdr>
    </w:div>
    <w:div w:id="857500002">
      <w:bodyDiv w:val="1"/>
      <w:marLeft w:val="0"/>
      <w:marRight w:val="0"/>
      <w:marTop w:val="0"/>
      <w:marBottom w:val="0"/>
      <w:divBdr>
        <w:top w:val="none" w:sz="0" w:space="0" w:color="auto"/>
        <w:left w:val="none" w:sz="0" w:space="0" w:color="auto"/>
        <w:bottom w:val="none" w:sz="0" w:space="0" w:color="auto"/>
        <w:right w:val="none" w:sz="0" w:space="0" w:color="auto"/>
      </w:divBdr>
    </w:div>
    <w:div w:id="867789507">
      <w:bodyDiv w:val="1"/>
      <w:marLeft w:val="0"/>
      <w:marRight w:val="0"/>
      <w:marTop w:val="0"/>
      <w:marBottom w:val="0"/>
      <w:divBdr>
        <w:top w:val="none" w:sz="0" w:space="0" w:color="auto"/>
        <w:left w:val="none" w:sz="0" w:space="0" w:color="auto"/>
        <w:bottom w:val="none" w:sz="0" w:space="0" w:color="auto"/>
        <w:right w:val="none" w:sz="0" w:space="0" w:color="auto"/>
      </w:divBdr>
    </w:div>
    <w:div w:id="870608249">
      <w:bodyDiv w:val="1"/>
      <w:marLeft w:val="0"/>
      <w:marRight w:val="0"/>
      <w:marTop w:val="0"/>
      <w:marBottom w:val="0"/>
      <w:divBdr>
        <w:top w:val="none" w:sz="0" w:space="0" w:color="auto"/>
        <w:left w:val="none" w:sz="0" w:space="0" w:color="auto"/>
        <w:bottom w:val="none" w:sz="0" w:space="0" w:color="auto"/>
        <w:right w:val="none" w:sz="0" w:space="0" w:color="auto"/>
      </w:divBdr>
    </w:div>
    <w:div w:id="884827073">
      <w:bodyDiv w:val="1"/>
      <w:marLeft w:val="0"/>
      <w:marRight w:val="0"/>
      <w:marTop w:val="0"/>
      <w:marBottom w:val="0"/>
      <w:divBdr>
        <w:top w:val="none" w:sz="0" w:space="0" w:color="auto"/>
        <w:left w:val="none" w:sz="0" w:space="0" w:color="auto"/>
        <w:bottom w:val="none" w:sz="0" w:space="0" w:color="auto"/>
        <w:right w:val="none" w:sz="0" w:space="0" w:color="auto"/>
      </w:divBdr>
    </w:div>
    <w:div w:id="908536232">
      <w:bodyDiv w:val="1"/>
      <w:marLeft w:val="0"/>
      <w:marRight w:val="0"/>
      <w:marTop w:val="0"/>
      <w:marBottom w:val="0"/>
      <w:divBdr>
        <w:top w:val="none" w:sz="0" w:space="0" w:color="auto"/>
        <w:left w:val="none" w:sz="0" w:space="0" w:color="auto"/>
        <w:bottom w:val="none" w:sz="0" w:space="0" w:color="auto"/>
        <w:right w:val="none" w:sz="0" w:space="0" w:color="auto"/>
      </w:divBdr>
    </w:div>
    <w:div w:id="917442179">
      <w:bodyDiv w:val="1"/>
      <w:marLeft w:val="0"/>
      <w:marRight w:val="0"/>
      <w:marTop w:val="0"/>
      <w:marBottom w:val="0"/>
      <w:divBdr>
        <w:top w:val="none" w:sz="0" w:space="0" w:color="auto"/>
        <w:left w:val="none" w:sz="0" w:space="0" w:color="auto"/>
        <w:bottom w:val="none" w:sz="0" w:space="0" w:color="auto"/>
        <w:right w:val="none" w:sz="0" w:space="0" w:color="auto"/>
      </w:divBdr>
    </w:div>
    <w:div w:id="919364003">
      <w:bodyDiv w:val="1"/>
      <w:marLeft w:val="0"/>
      <w:marRight w:val="0"/>
      <w:marTop w:val="0"/>
      <w:marBottom w:val="0"/>
      <w:divBdr>
        <w:top w:val="none" w:sz="0" w:space="0" w:color="auto"/>
        <w:left w:val="none" w:sz="0" w:space="0" w:color="auto"/>
        <w:bottom w:val="none" w:sz="0" w:space="0" w:color="auto"/>
        <w:right w:val="none" w:sz="0" w:space="0" w:color="auto"/>
      </w:divBdr>
    </w:div>
    <w:div w:id="929005439">
      <w:bodyDiv w:val="1"/>
      <w:marLeft w:val="0"/>
      <w:marRight w:val="0"/>
      <w:marTop w:val="0"/>
      <w:marBottom w:val="0"/>
      <w:divBdr>
        <w:top w:val="none" w:sz="0" w:space="0" w:color="auto"/>
        <w:left w:val="none" w:sz="0" w:space="0" w:color="auto"/>
        <w:bottom w:val="none" w:sz="0" w:space="0" w:color="auto"/>
        <w:right w:val="none" w:sz="0" w:space="0" w:color="auto"/>
      </w:divBdr>
    </w:div>
    <w:div w:id="931354383">
      <w:bodyDiv w:val="1"/>
      <w:marLeft w:val="0"/>
      <w:marRight w:val="0"/>
      <w:marTop w:val="0"/>
      <w:marBottom w:val="0"/>
      <w:divBdr>
        <w:top w:val="none" w:sz="0" w:space="0" w:color="auto"/>
        <w:left w:val="none" w:sz="0" w:space="0" w:color="auto"/>
        <w:bottom w:val="none" w:sz="0" w:space="0" w:color="auto"/>
        <w:right w:val="none" w:sz="0" w:space="0" w:color="auto"/>
      </w:divBdr>
    </w:div>
    <w:div w:id="932784461">
      <w:bodyDiv w:val="1"/>
      <w:marLeft w:val="0"/>
      <w:marRight w:val="0"/>
      <w:marTop w:val="0"/>
      <w:marBottom w:val="0"/>
      <w:divBdr>
        <w:top w:val="none" w:sz="0" w:space="0" w:color="auto"/>
        <w:left w:val="none" w:sz="0" w:space="0" w:color="auto"/>
        <w:bottom w:val="none" w:sz="0" w:space="0" w:color="auto"/>
        <w:right w:val="none" w:sz="0" w:space="0" w:color="auto"/>
      </w:divBdr>
    </w:div>
    <w:div w:id="934439928">
      <w:bodyDiv w:val="1"/>
      <w:marLeft w:val="0"/>
      <w:marRight w:val="0"/>
      <w:marTop w:val="0"/>
      <w:marBottom w:val="0"/>
      <w:divBdr>
        <w:top w:val="none" w:sz="0" w:space="0" w:color="auto"/>
        <w:left w:val="none" w:sz="0" w:space="0" w:color="auto"/>
        <w:bottom w:val="none" w:sz="0" w:space="0" w:color="auto"/>
        <w:right w:val="none" w:sz="0" w:space="0" w:color="auto"/>
      </w:divBdr>
    </w:div>
    <w:div w:id="940797234">
      <w:bodyDiv w:val="1"/>
      <w:marLeft w:val="0"/>
      <w:marRight w:val="0"/>
      <w:marTop w:val="0"/>
      <w:marBottom w:val="0"/>
      <w:divBdr>
        <w:top w:val="none" w:sz="0" w:space="0" w:color="auto"/>
        <w:left w:val="none" w:sz="0" w:space="0" w:color="auto"/>
        <w:bottom w:val="none" w:sz="0" w:space="0" w:color="auto"/>
        <w:right w:val="none" w:sz="0" w:space="0" w:color="auto"/>
      </w:divBdr>
    </w:div>
    <w:div w:id="942803147">
      <w:bodyDiv w:val="1"/>
      <w:marLeft w:val="0"/>
      <w:marRight w:val="0"/>
      <w:marTop w:val="0"/>
      <w:marBottom w:val="0"/>
      <w:divBdr>
        <w:top w:val="none" w:sz="0" w:space="0" w:color="auto"/>
        <w:left w:val="none" w:sz="0" w:space="0" w:color="auto"/>
        <w:bottom w:val="none" w:sz="0" w:space="0" w:color="auto"/>
        <w:right w:val="none" w:sz="0" w:space="0" w:color="auto"/>
      </w:divBdr>
    </w:div>
    <w:div w:id="942952528">
      <w:bodyDiv w:val="1"/>
      <w:marLeft w:val="0"/>
      <w:marRight w:val="0"/>
      <w:marTop w:val="0"/>
      <w:marBottom w:val="0"/>
      <w:divBdr>
        <w:top w:val="none" w:sz="0" w:space="0" w:color="auto"/>
        <w:left w:val="none" w:sz="0" w:space="0" w:color="auto"/>
        <w:bottom w:val="none" w:sz="0" w:space="0" w:color="auto"/>
        <w:right w:val="none" w:sz="0" w:space="0" w:color="auto"/>
      </w:divBdr>
    </w:div>
    <w:div w:id="946933804">
      <w:bodyDiv w:val="1"/>
      <w:marLeft w:val="0"/>
      <w:marRight w:val="0"/>
      <w:marTop w:val="0"/>
      <w:marBottom w:val="0"/>
      <w:divBdr>
        <w:top w:val="none" w:sz="0" w:space="0" w:color="auto"/>
        <w:left w:val="none" w:sz="0" w:space="0" w:color="auto"/>
        <w:bottom w:val="none" w:sz="0" w:space="0" w:color="auto"/>
        <w:right w:val="none" w:sz="0" w:space="0" w:color="auto"/>
      </w:divBdr>
    </w:div>
    <w:div w:id="957839596">
      <w:bodyDiv w:val="1"/>
      <w:marLeft w:val="0"/>
      <w:marRight w:val="0"/>
      <w:marTop w:val="0"/>
      <w:marBottom w:val="0"/>
      <w:divBdr>
        <w:top w:val="none" w:sz="0" w:space="0" w:color="auto"/>
        <w:left w:val="none" w:sz="0" w:space="0" w:color="auto"/>
        <w:bottom w:val="none" w:sz="0" w:space="0" w:color="auto"/>
        <w:right w:val="none" w:sz="0" w:space="0" w:color="auto"/>
      </w:divBdr>
    </w:div>
    <w:div w:id="964197382">
      <w:bodyDiv w:val="1"/>
      <w:marLeft w:val="0"/>
      <w:marRight w:val="0"/>
      <w:marTop w:val="0"/>
      <w:marBottom w:val="0"/>
      <w:divBdr>
        <w:top w:val="none" w:sz="0" w:space="0" w:color="auto"/>
        <w:left w:val="none" w:sz="0" w:space="0" w:color="auto"/>
        <w:bottom w:val="none" w:sz="0" w:space="0" w:color="auto"/>
        <w:right w:val="none" w:sz="0" w:space="0" w:color="auto"/>
      </w:divBdr>
    </w:div>
    <w:div w:id="972443214">
      <w:bodyDiv w:val="1"/>
      <w:marLeft w:val="0"/>
      <w:marRight w:val="0"/>
      <w:marTop w:val="0"/>
      <w:marBottom w:val="0"/>
      <w:divBdr>
        <w:top w:val="none" w:sz="0" w:space="0" w:color="auto"/>
        <w:left w:val="none" w:sz="0" w:space="0" w:color="auto"/>
        <w:bottom w:val="none" w:sz="0" w:space="0" w:color="auto"/>
        <w:right w:val="none" w:sz="0" w:space="0" w:color="auto"/>
      </w:divBdr>
    </w:div>
    <w:div w:id="975836551">
      <w:bodyDiv w:val="1"/>
      <w:marLeft w:val="0"/>
      <w:marRight w:val="0"/>
      <w:marTop w:val="0"/>
      <w:marBottom w:val="0"/>
      <w:divBdr>
        <w:top w:val="none" w:sz="0" w:space="0" w:color="auto"/>
        <w:left w:val="none" w:sz="0" w:space="0" w:color="auto"/>
        <w:bottom w:val="none" w:sz="0" w:space="0" w:color="auto"/>
        <w:right w:val="none" w:sz="0" w:space="0" w:color="auto"/>
      </w:divBdr>
    </w:div>
    <w:div w:id="979461634">
      <w:bodyDiv w:val="1"/>
      <w:marLeft w:val="0"/>
      <w:marRight w:val="0"/>
      <w:marTop w:val="0"/>
      <w:marBottom w:val="0"/>
      <w:divBdr>
        <w:top w:val="none" w:sz="0" w:space="0" w:color="auto"/>
        <w:left w:val="none" w:sz="0" w:space="0" w:color="auto"/>
        <w:bottom w:val="none" w:sz="0" w:space="0" w:color="auto"/>
        <w:right w:val="none" w:sz="0" w:space="0" w:color="auto"/>
      </w:divBdr>
    </w:div>
    <w:div w:id="979766915">
      <w:bodyDiv w:val="1"/>
      <w:marLeft w:val="0"/>
      <w:marRight w:val="0"/>
      <w:marTop w:val="0"/>
      <w:marBottom w:val="0"/>
      <w:divBdr>
        <w:top w:val="none" w:sz="0" w:space="0" w:color="auto"/>
        <w:left w:val="none" w:sz="0" w:space="0" w:color="auto"/>
        <w:bottom w:val="none" w:sz="0" w:space="0" w:color="auto"/>
        <w:right w:val="none" w:sz="0" w:space="0" w:color="auto"/>
      </w:divBdr>
    </w:div>
    <w:div w:id="985014082">
      <w:bodyDiv w:val="1"/>
      <w:marLeft w:val="0"/>
      <w:marRight w:val="0"/>
      <w:marTop w:val="0"/>
      <w:marBottom w:val="0"/>
      <w:divBdr>
        <w:top w:val="none" w:sz="0" w:space="0" w:color="auto"/>
        <w:left w:val="none" w:sz="0" w:space="0" w:color="auto"/>
        <w:bottom w:val="none" w:sz="0" w:space="0" w:color="auto"/>
        <w:right w:val="none" w:sz="0" w:space="0" w:color="auto"/>
      </w:divBdr>
    </w:div>
    <w:div w:id="985813570">
      <w:bodyDiv w:val="1"/>
      <w:marLeft w:val="0"/>
      <w:marRight w:val="0"/>
      <w:marTop w:val="0"/>
      <w:marBottom w:val="0"/>
      <w:divBdr>
        <w:top w:val="none" w:sz="0" w:space="0" w:color="auto"/>
        <w:left w:val="none" w:sz="0" w:space="0" w:color="auto"/>
        <w:bottom w:val="none" w:sz="0" w:space="0" w:color="auto"/>
        <w:right w:val="none" w:sz="0" w:space="0" w:color="auto"/>
      </w:divBdr>
    </w:div>
    <w:div w:id="994606057">
      <w:bodyDiv w:val="1"/>
      <w:marLeft w:val="0"/>
      <w:marRight w:val="0"/>
      <w:marTop w:val="0"/>
      <w:marBottom w:val="0"/>
      <w:divBdr>
        <w:top w:val="none" w:sz="0" w:space="0" w:color="auto"/>
        <w:left w:val="none" w:sz="0" w:space="0" w:color="auto"/>
        <w:bottom w:val="none" w:sz="0" w:space="0" w:color="auto"/>
        <w:right w:val="none" w:sz="0" w:space="0" w:color="auto"/>
      </w:divBdr>
    </w:div>
    <w:div w:id="995499507">
      <w:bodyDiv w:val="1"/>
      <w:marLeft w:val="0"/>
      <w:marRight w:val="0"/>
      <w:marTop w:val="0"/>
      <w:marBottom w:val="0"/>
      <w:divBdr>
        <w:top w:val="none" w:sz="0" w:space="0" w:color="auto"/>
        <w:left w:val="none" w:sz="0" w:space="0" w:color="auto"/>
        <w:bottom w:val="none" w:sz="0" w:space="0" w:color="auto"/>
        <w:right w:val="none" w:sz="0" w:space="0" w:color="auto"/>
      </w:divBdr>
    </w:div>
    <w:div w:id="1000932042">
      <w:bodyDiv w:val="1"/>
      <w:marLeft w:val="0"/>
      <w:marRight w:val="0"/>
      <w:marTop w:val="0"/>
      <w:marBottom w:val="0"/>
      <w:divBdr>
        <w:top w:val="none" w:sz="0" w:space="0" w:color="auto"/>
        <w:left w:val="none" w:sz="0" w:space="0" w:color="auto"/>
        <w:bottom w:val="none" w:sz="0" w:space="0" w:color="auto"/>
        <w:right w:val="none" w:sz="0" w:space="0" w:color="auto"/>
      </w:divBdr>
    </w:div>
    <w:div w:id="1003750733">
      <w:bodyDiv w:val="1"/>
      <w:marLeft w:val="0"/>
      <w:marRight w:val="0"/>
      <w:marTop w:val="0"/>
      <w:marBottom w:val="0"/>
      <w:divBdr>
        <w:top w:val="none" w:sz="0" w:space="0" w:color="auto"/>
        <w:left w:val="none" w:sz="0" w:space="0" w:color="auto"/>
        <w:bottom w:val="none" w:sz="0" w:space="0" w:color="auto"/>
        <w:right w:val="none" w:sz="0" w:space="0" w:color="auto"/>
      </w:divBdr>
    </w:div>
    <w:div w:id="1003819557">
      <w:bodyDiv w:val="1"/>
      <w:marLeft w:val="0"/>
      <w:marRight w:val="0"/>
      <w:marTop w:val="0"/>
      <w:marBottom w:val="0"/>
      <w:divBdr>
        <w:top w:val="none" w:sz="0" w:space="0" w:color="auto"/>
        <w:left w:val="none" w:sz="0" w:space="0" w:color="auto"/>
        <w:bottom w:val="none" w:sz="0" w:space="0" w:color="auto"/>
        <w:right w:val="none" w:sz="0" w:space="0" w:color="auto"/>
      </w:divBdr>
    </w:div>
    <w:div w:id="1025902854">
      <w:bodyDiv w:val="1"/>
      <w:marLeft w:val="0"/>
      <w:marRight w:val="0"/>
      <w:marTop w:val="0"/>
      <w:marBottom w:val="0"/>
      <w:divBdr>
        <w:top w:val="none" w:sz="0" w:space="0" w:color="auto"/>
        <w:left w:val="none" w:sz="0" w:space="0" w:color="auto"/>
        <w:bottom w:val="none" w:sz="0" w:space="0" w:color="auto"/>
        <w:right w:val="none" w:sz="0" w:space="0" w:color="auto"/>
      </w:divBdr>
    </w:div>
    <w:div w:id="1034505862">
      <w:bodyDiv w:val="1"/>
      <w:marLeft w:val="0"/>
      <w:marRight w:val="0"/>
      <w:marTop w:val="0"/>
      <w:marBottom w:val="0"/>
      <w:divBdr>
        <w:top w:val="none" w:sz="0" w:space="0" w:color="auto"/>
        <w:left w:val="none" w:sz="0" w:space="0" w:color="auto"/>
        <w:bottom w:val="none" w:sz="0" w:space="0" w:color="auto"/>
        <w:right w:val="none" w:sz="0" w:space="0" w:color="auto"/>
      </w:divBdr>
    </w:div>
    <w:div w:id="1034621546">
      <w:bodyDiv w:val="1"/>
      <w:marLeft w:val="0"/>
      <w:marRight w:val="0"/>
      <w:marTop w:val="0"/>
      <w:marBottom w:val="0"/>
      <w:divBdr>
        <w:top w:val="none" w:sz="0" w:space="0" w:color="auto"/>
        <w:left w:val="none" w:sz="0" w:space="0" w:color="auto"/>
        <w:bottom w:val="none" w:sz="0" w:space="0" w:color="auto"/>
        <w:right w:val="none" w:sz="0" w:space="0" w:color="auto"/>
      </w:divBdr>
    </w:div>
    <w:div w:id="1048141921">
      <w:bodyDiv w:val="1"/>
      <w:marLeft w:val="0"/>
      <w:marRight w:val="0"/>
      <w:marTop w:val="0"/>
      <w:marBottom w:val="0"/>
      <w:divBdr>
        <w:top w:val="none" w:sz="0" w:space="0" w:color="auto"/>
        <w:left w:val="none" w:sz="0" w:space="0" w:color="auto"/>
        <w:bottom w:val="none" w:sz="0" w:space="0" w:color="auto"/>
        <w:right w:val="none" w:sz="0" w:space="0" w:color="auto"/>
      </w:divBdr>
    </w:div>
    <w:div w:id="1048725419">
      <w:bodyDiv w:val="1"/>
      <w:marLeft w:val="0"/>
      <w:marRight w:val="0"/>
      <w:marTop w:val="0"/>
      <w:marBottom w:val="0"/>
      <w:divBdr>
        <w:top w:val="none" w:sz="0" w:space="0" w:color="auto"/>
        <w:left w:val="none" w:sz="0" w:space="0" w:color="auto"/>
        <w:bottom w:val="none" w:sz="0" w:space="0" w:color="auto"/>
        <w:right w:val="none" w:sz="0" w:space="0" w:color="auto"/>
      </w:divBdr>
    </w:div>
    <w:div w:id="1050032083">
      <w:bodyDiv w:val="1"/>
      <w:marLeft w:val="0"/>
      <w:marRight w:val="0"/>
      <w:marTop w:val="0"/>
      <w:marBottom w:val="0"/>
      <w:divBdr>
        <w:top w:val="none" w:sz="0" w:space="0" w:color="auto"/>
        <w:left w:val="none" w:sz="0" w:space="0" w:color="auto"/>
        <w:bottom w:val="none" w:sz="0" w:space="0" w:color="auto"/>
        <w:right w:val="none" w:sz="0" w:space="0" w:color="auto"/>
      </w:divBdr>
    </w:div>
    <w:div w:id="1050765533">
      <w:bodyDiv w:val="1"/>
      <w:marLeft w:val="0"/>
      <w:marRight w:val="0"/>
      <w:marTop w:val="0"/>
      <w:marBottom w:val="0"/>
      <w:divBdr>
        <w:top w:val="none" w:sz="0" w:space="0" w:color="auto"/>
        <w:left w:val="none" w:sz="0" w:space="0" w:color="auto"/>
        <w:bottom w:val="none" w:sz="0" w:space="0" w:color="auto"/>
        <w:right w:val="none" w:sz="0" w:space="0" w:color="auto"/>
      </w:divBdr>
    </w:div>
    <w:div w:id="1051419707">
      <w:bodyDiv w:val="1"/>
      <w:marLeft w:val="0"/>
      <w:marRight w:val="0"/>
      <w:marTop w:val="0"/>
      <w:marBottom w:val="0"/>
      <w:divBdr>
        <w:top w:val="none" w:sz="0" w:space="0" w:color="auto"/>
        <w:left w:val="none" w:sz="0" w:space="0" w:color="auto"/>
        <w:bottom w:val="none" w:sz="0" w:space="0" w:color="auto"/>
        <w:right w:val="none" w:sz="0" w:space="0" w:color="auto"/>
      </w:divBdr>
    </w:div>
    <w:div w:id="1052387962">
      <w:bodyDiv w:val="1"/>
      <w:marLeft w:val="0"/>
      <w:marRight w:val="0"/>
      <w:marTop w:val="0"/>
      <w:marBottom w:val="0"/>
      <w:divBdr>
        <w:top w:val="none" w:sz="0" w:space="0" w:color="auto"/>
        <w:left w:val="none" w:sz="0" w:space="0" w:color="auto"/>
        <w:bottom w:val="none" w:sz="0" w:space="0" w:color="auto"/>
        <w:right w:val="none" w:sz="0" w:space="0" w:color="auto"/>
      </w:divBdr>
    </w:div>
    <w:div w:id="1064522725">
      <w:bodyDiv w:val="1"/>
      <w:marLeft w:val="0"/>
      <w:marRight w:val="0"/>
      <w:marTop w:val="0"/>
      <w:marBottom w:val="0"/>
      <w:divBdr>
        <w:top w:val="none" w:sz="0" w:space="0" w:color="auto"/>
        <w:left w:val="none" w:sz="0" w:space="0" w:color="auto"/>
        <w:bottom w:val="none" w:sz="0" w:space="0" w:color="auto"/>
        <w:right w:val="none" w:sz="0" w:space="0" w:color="auto"/>
      </w:divBdr>
    </w:div>
    <w:div w:id="1073745270">
      <w:bodyDiv w:val="1"/>
      <w:marLeft w:val="0"/>
      <w:marRight w:val="0"/>
      <w:marTop w:val="0"/>
      <w:marBottom w:val="0"/>
      <w:divBdr>
        <w:top w:val="none" w:sz="0" w:space="0" w:color="auto"/>
        <w:left w:val="none" w:sz="0" w:space="0" w:color="auto"/>
        <w:bottom w:val="none" w:sz="0" w:space="0" w:color="auto"/>
        <w:right w:val="none" w:sz="0" w:space="0" w:color="auto"/>
      </w:divBdr>
    </w:div>
    <w:div w:id="1103066160">
      <w:bodyDiv w:val="1"/>
      <w:marLeft w:val="0"/>
      <w:marRight w:val="0"/>
      <w:marTop w:val="0"/>
      <w:marBottom w:val="0"/>
      <w:divBdr>
        <w:top w:val="none" w:sz="0" w:space="0" w:color="auto"/>
        <w:left w:val="none" w:sz="0" w:space="0" w:color="auto"/>
        <w:bottom w:val="none" w:sz="0" w:space="0" w:color="auto"/>
        <w:right w:val="none" w:sz="0" w:space="0" w:color="auto"/>
      </w:divBdr>
    </w:div>
    <w:div w:id="1108426030">
      <w:bodyDiv w:val="1"/>
      <w:marLeft w:val="0"/>
      <w:marRight w:val="0"/>
      <w:marTop w:val="0"/>
      <w:marBottom w:val="0"/>
      <w:divBdr>
        <w:top w:val="none" w:sz="0" w:space="0" w:color="auto"/>
        <w:left w:val="none" w:sz="0" w:space="0" w:color="auto"/>
        <w:bottom w:val="none" w:sz="0" w:space="0" w:color="auto"/>
        <w:right w:val="none" w:sz="0" w:space="0" w:color="auto"/>
      </w:divBdr>
    </w:div>
    <w:div w:id="1138378254">
      <w:bodyDiv w:val="1"/>
      <w:marLeft w:val="0"/>
      <w:marRight w:val="0"/>
      <w:marTop w:val="0"/>
      <w:marBottom w:val="0"/>
      <w:divBdr>
        <w:top w:val="none" w:sz="0" w:space="0" w:color="auto"/>
        <w:left w:val="none" w:sz="0" w:space="0" w:color="auto"/>
        <w:bottom w:val="none" w:sz="0" w:space="0" w:color="auto"/>
        <w:right w:val="none" w:sz="0" w:space="0" w:color="auto"/>
      </w:divBdr>
    </w:div>
    <w:div w:id="1142964380">
      <w:bodyDiv w:val="1"/>
      <w:marLeft w:val="0"/>
      <w:marRight w:val="0"/>
      <w:marTop w:val="0"/>
      <w:marBottom w:val="0"/>
      <w:divBdr>
        <w:top w:val="none" w:sz="0" w:space="0" w:color="auto"/>
        <w:left w:val="none" w:sz="0" w:space="0" w:color="auto"/>
        <w:bottom w:val="none" w:sz="0" w:space="0" w:color="auto"/>
        <w:right w:val="none" w:sz="0" w:space="0" w:color="auto"/>
      </w:divBdr>
    </w:div>
    <w:div w:id="1143306832">
      <w:bodyDiv w:val="1"/>
      <w:marLeft w:val="0"/>
      <w:marRight w:val="0"/>
      <w:marTop w:val="0"/>
      <w:marBottom w:val="0"/>
      <w:divBdr>
        <w:top w:val="none" w:sz="0" w:space="0" w:color="auto"/>
        <w:left w:val="none" w:sz="0" w:space="0" w:color="auto"/>
        <w:bottom w:val="none" w:sz="0" w:space="0" w:color="auto"/>
        <w:right w:val="none" w:sz="0" w:space="0" w:color="auto"/>
      </w:divBdr>
    </w:div>
    <w:div w:id="1170869853">
      <w:bodyDiv w:val="1"/>
      <w:marLeft w:val="0"/>
      <w:marRight w:val="0"/>
      <w:marTop w:val="0"/>
      <w:marBottom w:val="0"/>
      <w:divBdr>
        <w:top w:val="none" w:sz="0" w:space="0" w:color="auto"/>
        <w:left w:val="none" w:sz="0" w:space="0" w:color="auto"/>
        <w:bottom w:val="none" w:sz="0" w:space="0" w:color="auto"/>
        <w:right w:val="none" w:sz="0" w:space="0" w:color="auto"/>
      </w:divBdr>
    </w:div>
    <w:div w:id="1182820231">
      <w:bodyDiv w:val="1"/>
      <w:marLeft w:val="0"/>
      <w:marRight w:val="0"/>
      <w:marTop w:val="0"/>
      <w:marBottom w:val="0"/>
      <w:divBdr>
        <w:top w:val="none" w:sz="0" w:space="0" w:color="auto"/>
        <w:left w:val="none" w:sz="0" w:space="0" w:color="auto"/>
        <w:bottom w:val="none" w:sz="0" w:space="0" w:color="auto"/>
        <w:right w:val="none" w:sz="0" w:space="0" w:color="auto"/>
      </w:divBdr>
    </w:div>
    <w:div w:id="1182936943">
      <w:bodyDiv w:val="1"/>
      <w:marLeft w:val="0"/>
      <w:marRight w:val="0"/>
      <w:marTop w:val="0"/>
      <w:marBottom w:val="0"/>
      <w:divBdr>
        <w:top w:val="none" w:sz="0" w:space="0" w:color="auto"/>
        <w:left w:val="none" w:sz="0" w:space="0" w:color="auto"/>
        <w:bottom w:val="none" w:sz="0" w:space="0" w:color="auto"/>
        <w:right w:val="none" w:sz="0" w:space="0" w:color="auto"/>
      </w:divBdr>
    </w:div>
    <w:div w:id="1203666581">
      <w:bodyDiv w:val="1"/>
      <w:marLeft w:val="0"/>
      <w:marRight w:val="0"/>
      <w:marTop w:val="0"/>
      <w:marBottom w:val="0"/>
      <w:divBdr>
        <w:top w:val="none" w:sz="0" w:space="0" w:color="auto"/>
        <w:left w:val="none" w:sz="0" w:space="0" w:color="auto"/>
        <w:bottom w:val="none" w:sz="0" w:space="0" w:color="auto"/>
        <w:right w:val="none" w:sz="0" w:space="0" w:color="auto"/>
      </w:divBdr>
    </w:div>
    <w:div w:id="1208420510">
      <w:bodyDiv w:val="1"/>
      <w:marLeft w:val="0"/>
      <w:marRight w:val="0"/>
      <w:marTop w:val="0"/>
      <w:marBottom w:val="0"/>
      <w:divBdr>
        <w:top w:val="none" w:sz="0" w:space="0" w:color="auto"/>
        <w:left w:val="none" w:sz="0" w:space="0" w:color="auto"/>
        <w:bottom w:val="none" w:sz="0" w:space="0" w:color="auto"/>
        <w:right w:val="none" w:sz="0" w:space="0" w:color="auto"/>
      </w:divBdr>
    </w:div>
    <w:div w:id="1219780049">
      <w:bodyDiv w:val="1"/>
      <w:marLeft w:val="0"/>
      <w:marRight w:val="0"/>
      <w:marTop w:val="0"/>
      <w:marBottom w:val="0"/>
      <w:divBdr>
        <w:top w:val="none" w:sz="0" w:space="0" w:color="auto"/>
        <w:left w:val="none" w:sz="0" w:space="0" w:color="auto"/>
        <w:bottom w:val="none" w:sz="0" w:space="0" w:color="auto"/>
        <w:right w:val="none" w:sz="0" w:space="0" w:color="auto"/>
      </w:divBdr>
    </w:div>
    <w:div w:id="1234196962">
      <w:bodyDiv w:val="1"/>
      <w:marLeft w:val="0"/>
      <w:marRight w:val="0"/>
      <w:marTop w:val="0"/>
      <w:marBottom w:val="0"/>
      <w:divBdr>
        <w:top w:val="none" w:sz="0" w:space="0" w:color="auto"/>
        <w:left w:val="none" w:sz="0" w:space="0" w:color="auto"/>
        <w:bottom w:val="none" w:sz="0" w:space="0" w:color="auto"/>
        <w:right w:val="none" w:sz="0" w:space="0" w:color="auto"/>
      </w:divBdr>
    </w:div>
    <w:div w:id="1241603795">
      <w:bodyDiv w:val="1"/>
      <w:marLeft w:val="0"/>
      <w:marRight w:val="0"/>
      <w:marTop w:val="0"/>
      <w:marBottom w:val="0"/>
      <w:divBdr>
        <w:top w:val="none" w:sz="0" w:space="0" w:color="auto"/>
        <w:left w:val="none" w:sz="0" w:space="0" w:color="auto"/>
        <w:bottom w:val="none" w:sz="0" w:space="0" w:color="auto"/>
        <w:right w:val="none" w:sz="0" w:space="0" w:color="auto"/>
      </w:divBdr>
    </w:div>
    <w:div w:id="1244994684">
      <w:bodyDiv w:val="1"/>
      <w:marLeft w:val="0"/>
      <w:marRight w:val="0"/>
      <w:marTop w:val="0"/>
      <w:marBottom w:val="0"/>
      <w:divBdr>
        <w:top w:val="none" w:sz="0" w:space="0" w:color="auto"/>
        <w:left w:val="none" w:sz="0" w:space="0" w:color="auto"/>
        <w:bottom w:val="none" w:sz="0" w:space="0" w:color="auto"/>
        <w:right w:val="none" w:sz="0" w:space="0" w:color="auto"/>
      </w:divBdr>
    </w:div>
    <w:div w:id="1254893186">
      <w:bodyDiv w:val="1"/>
      <w:marLeft w:val="0"/>
      <w:marRight w:val="0"/>
      <w:marTop w:val="0"/>
      <w:marBottom w:val="0"/>
      <w:divBdr>
        <w:top w:val="none" w:sz="0" w:space="0" w:color="auto"/>
        <w:left w:val="none" w:sz="0" w:space="0" w:color="auto"/>
        <w:bottom w:val="none" w:sz="0" w:space="0" w:color="auto"/>
        <w:right w:val="none" w:sz="0" w:space="0" w:color="auto"/>
      </w:divBdr>
    </w:div>
    <w:div w:id="1259869575">
      <w:bodyDiv w:val="1"/>
      <w:marLeft w:val="0"/>
      <w:marRight w:val="0"/>
      <w:marTop w:val="0"/>
      <w:marBottom w:val="0"/>
      <w:divBdr>
        <w:top w:val="none" w:sz="0" w:space="0" w:color="auto"/>
        <w:left w:val="none" w:sz="0" w:space="0" w:color="auto"/>
        <w:bottom w:val="none" w:sz="0" w:space="0" w:color="auto"/>
        <w:right w:val="none" w:sz="0" w:space="0" w:color="auto"/>
      </w:divBdr>
    </w:div>
    <w:div w:id="1260529108">
      <w:bodyDiv w:val="1"/>
      <w:marLeft w:val="0"/>
      <w:marRight w:val="0"/>
      <w:marTop w:val="0"/>
      <w:marBottom w:val="0"/>
      <w:divBdr>
        <w:top w:val="none" w:sz="0" w:space="0" w:color="auto"/>
        <w:left w:val="none" w:sz="0" w:space="0" w:color="auto"/>
        <w:bottom w:val="none" w:sz="0" w:space="0" w:color="auto"/>
        <w:right w:val="none" w:sz="0" w:space="0" w:color="auto"/>
      </w:divBdr>
    </w:div>
    <w:div w:id="1261529551">
      <w:bodyDiv w:val="1"/>
      <w:marLeft w:val="0"/>
      <w:marRight w:val="0"/>
      <w:marTop w:val="0"/>
      <w:marBottom w:val="0"/>
      <w:divBdr>
        <w:top w:val="none" w:sz="0" w:space="0" w:color="auto"/>
        <w:left w:val="none" w:sz="0" w:space="0" w:color="auto"/>
        <w:bottom w:val="none" w:sz="0" w:space="0" w:color="auto"/>
        <w:right w:val="none" w:sz="0" w:space="0" w:color="auto"/>
      </w:divBdr>
    </w:div>
    <w:div w:id="1273634648">
      <w:bodyDiv w:val="1"/>
      <w:marLeft w:val="0"/>
      <w:marRight w:val="0"/>
      <w:marTop w:val="0"/>
      <w:marBottom w:val="0"/>
      <w:divBdr>
        <w:top w:val="none" w:sz="0" w:space="0" w:color="auto"/>
        <w:left w:val="none" w:sz="0" w:space="0" w:color="auto"/>
        <w:bottom w:val="none" w:sz="0" w:space="0" w:color="auto"/>
        <w:right w:val="none" w:sz="0" w:space="0" w:color="auto"/>
      </w:divBdr>
    </w:div>
    <w:div w:id="1301885340">
      <w:bodyDiv w:val="1"/>
      <w:marLeft w:val="0"/>
      <w:marRight w:val="0"/>
      <w:marTop w:val="0"/>
      <w:marBottom w:val="0"/>
      <w:divBdr>
        <w:top w:val="none" w:sz="0" w:space="0" w:color="auto"/>
        <w:left w:val="none" w:sz="0" w:space="0" w:color="auto"/>
        <w:bottom w:val="none" w:sz="0" w:space="0" w:color="auto"/>
        <w:right w:val="none" w:sz="0" w:space="0" w:color="auto"/>
      </w:divBdr>
    </w:div>
    <w:div w:id="1310743425">
      <w:bodyDiv w:val="1"/>
      <w:marLeft w:val="0"/>
      <w:marRight w:val="0"/>
      <w:marTop w:val="0"/>
      <w:marBottom w:val="0"/>
      <w:divBdr>
        <w:top w:val="none" w:sz="0" w:space="0" w:color="auto"/>
        <w:left w:val="none" w:sz="0" w:space="0" w:color="auto"/>
        <w:bottom w:val="none" w:sz="0" w:space="0" w:color="auto"/>
        <w:right w:val="none" w:sz="0" w:space="0" w:color="auto"/>
      </w:divBdr>
    </w:div>
    <w:div w:id="1322389700">
      <w:bodyDiv w:val="1"/>
      <w:marLeft w:val="0"/>
      <w:marRight w:val="0"/>
      <w:marTop w:val="0"/>
      <w:marBottom w:val="0"/>
      <w:divBdr>
        <w:top w:val="none" w:sz="0" w:space="0" w:color="auto"/>
        <w:left w:val="none" w:sz="0" w:space="0" w:color="auto"/>
        <w:bottom w:val="none" w:sz="0" w:space="0" w:color="auto"/>
        <w:right w:val="none" w:sz="0" w:space="0" w:color="auto"/>
      </w:divBdr>
    </w:div>
    <w:div w:id="1324577888">
      <w:bodyDiv w:val="1"/>
      <w:marLeft w:val="0"/>
      <w:marRight w:val="0"/>
      <w:marTop w:val="0"/>
      <w:marBottom w:val="0"/>
      <w:divBdr>
        <w:top w:val="none" w:sz="0" w:space="0" w:color="auto"/>
        <w:left w:val="none" w:sz="0" w:space="0" w:color="auto"/>
        <w:bottom w:val="none" w:sz="0" w:space="0" w:color="auto"/>
        <w:right w:val="none" w:sz="0" w:space="0" w:color="auto"/>
      </w:divBdr>
    </w:div>
    <w:div w:id="1326664836">
      <w:bodyDiv w:val="1"/>
      <w:marLeft w:val="0"/>
      <w:marRight w:val="0"/>
      <w:marTop w:val="0"/>
      <w:marBottom w:val="0"/>
      <w:divBdr>
        <w:top w:val="none" w:sz="0" w:space="0" w:color="auto"/>
        <w:left w:val="none" w:sz="0" w:space="0" w:color="auto"/>
        <w:bottom w:val="none" w:sz="0" w:space="0" w:color="auto"/>
        <w:right w:val="none" w:sz="0" w:space="0" w:color="auto"/>
      </w:divBdr>
    </w:div>
    <w:div w:id="1341926524">
      <w:bodyDiv w:val="1"/>
      <w:marLeft w:val="0"/>
      <w:marRight w:val="0"/>
      <w:marTop w:val="0"/>
      <w:marBottom w:val="0"/>
      <w:divBdr>
        <w:top w:val="none" w:sz="0" w:space="0" w:color="auto"/>
        <w:left w:val="none" w:sz="0" w:space="0" w:color="auto"/>
        <w:bottom w:val="none" w:sz="0" w:space="0" w:color="auto"/>
        <w:right w:val="none" w:sz="0" w:space="0" w:color="auto"/>
      </w:divBdr>
    </w:div>
    <w:div w:id="1361198096">
      <w:bodyDiv w:val="1"/>
      <w:marLeft w:val="0"/>
      <w:marRight w:val="0"/>
      <w:marTop w:val="0"/>
      <w:marBottom w:val="0"/>
      <w:divBdr>
        <w:top w:val="none" w:sz="0" w:space="0" w:color="auto"/>
        <w:left w:val="none" w:sz="0" w:space="0" w:color="auto"/>
        <w:bottom w:val="none" w:sz="0" w:space="0" w:color="auto"/>
        <w:right w:val="none" w:sz="0" w:space="0" w:color="auto"/>
      </w:divBdr>
    </w:div>
    <w:div w:id="1373193384">
      <w:bodyDiv w:val="1"/>
      <w:marLeft w:val="0"/>
      <w:marRight w:val="0"/>
      <w:marTop w:val="0"/>
      <w:marBottom w:val="0"/>
      <w:divBdr>
        <w:top w:val="none" w:sz="0" w:space="0" w:color="auto"/>
        <w:left w:val="none" w:sz="0" w:space="0" w:color="auto"/>
        <w:bottom w:val="none" w:sz="0" w:space="0" w:color="auto"/>
        <w:right w:val="none" w:sz="0" w:space="0" w:color="auto"/>
      </w:divBdr>
    </w:div>
    <w:div w:id="1374184879">
      <w:bodyDiv w:val="1"/>
      <w:marLeft w:val="0"/>
      <w:marRight w:val="0"/>
      <w:marTop w:val="0"/>
      <w:marBottom w:val="0"/>
      <w:divBdr>
        <w:top w:val="none" w:sz="0" w:space="0" w:color="auto"/>
        <w:left w:val="none" w:sz="0" w:space="0" w:color="auto"/>
        <w:bottom w:val="none" w:sz="0" w:space="0" w:color="auto"/>
        <w:right w:val="none" w:sz="0" w:space="0" w:color="auto"/>
      </w:divBdr>
    </w:div>
    <w:div w:id="1374304200">
      <w:bodyDiv w:val="1"/>
      <w:marLeft w:val="0"/>
      <w:marRight w:val="0"/>
      <w:marTop w:val="0"/>
      <w:marBottom w:val="0"/>
      <w:divBdr>
        <w:top w:val="none" w:sz="0" w:space="0" w:color="auto"/>
        <w:left w:val="none" w:sz="0" w:space="0" w:color="auto"/>
        <w:bottom w:val="none" w:sz="0" w:space="0" w:color="auto"/>
        <w:right w:val="none" w:sz="0" w:space="0" w:color="auto"/>
      </w:divBdr>
    </w:div>
    <w:div w:id="1382896813">
      <w:bodyDiv w:val="1"/>
      <w:marLeft w:val="0"/>
      <w:marRight w:val="0"/>
      <w:marTop w:val="0"/>
      <w:marBottom w:val="0"/>
      <w:divBdr>
        <w:top w:val="none" w:sz="0" w:space="0" w:color="auto"/>
        <w:left w:val="none" w:sz="0" w:space="0" w:color="auto"/>
        <w:bottom w:val="none" w:sz="0" w:space="0" w:color="auto"/>
        <w:right w:val="none" w:sz="0" w:space="0" w:color="auto"/>
      </w:divBdr>
    </w:div>
    <w:div w:id="1402144427">
      <w:bodyDiv w:val="1"/>
      <w:marLeft w:val="0"/>
      <w:marRight w:val="0"/>
      <w:marTop w:val="0"/>
      <w:marBottom w:val="0"/>
      <w:divBdr>
        <w:top w:val="none" w:sz="0" w:space="0" w:color="auto"/>
        <w:left w:val="none" w:sz="0" w:space="0" w:color="auto"/>
        <w:bottom w:val="none" w:sz="0" w:space="0" w:color="auto"/>
        <w:right w:val="none" w:sz="0" w:space="0" w:color="auto"/>
      </w:divBdr>
    </w:div>
    <w:div w:id="1416971608">
      <w:bodyDiv w:val="1"/>
      <w:marLeft w:val="0"/>
      <w:marRight w:val="0"/>
      <w:marTop w:val="0"/>
      <w:marBottom w:val="0"/>
      <w:divBdr>
        <w:top w:val="none" w:sz="0" w:space="0" w:color="auto"/>
        <w:left w:val="none" w:sz="0" w:space="0" w:color="auto"/>
        <w:bottom w:val="none" w:sz="0" w:space="0" w:color="auto"/>
        <w:right w:val="none" w:sz="0" w:space="0" w:color="auto"/>
      </w:divBdr>
    </w:div>
    <w:div w:id="1418206949">
      <w:bodyDiv w:val="1"/>
      <w:marLeft w:val="0"/>
      <w:marRight w:val="0"/>
      <w:marTop w:val="0"/>
      <w:marBottom w:val="0"/>
      <w:divBdr>
        <w:top w:val="none" w:sz="0" w:space="0" w:color="auto"/>
        <w:left w:val="none" w:sz="0" w:space="0" w:color="auto"/>
        <w:bottom w:val="none" w:sz="0" w:space="0" w:color="auto"/>
        <w:right w:val="none" w:sz="0" w:space="0" w:color="auto"/>
      </w:divBdr>
    </w:div>
    <w:div w:id="1424717460">
      <w:bodyDiv w:val="1"/>
      <w:marLeft w:val="0"/>
      <w:marRight w:val="0"/>
      <w:marTop w:val="0"/>
      <w:marBottom w:val="0"/>
      <w:divBdr>
        <w:top w:val="none" w:sz="0" w:space="0" w:color="auto"/>
        <w:left w:val="none" w:sz="0" w:space="0" w:color="auto"/>
        <w:bottom w:val="none" w:sz="0" w:space="0" w:color="auto"/>
        <w:right w:val="none" w:sz="0" w:space="0" w:color="auto"/>
      </w:divBdr>
    </w:div>
    <w:div w:id="1427001700">
      <w:bodyDiv w:val="1"/>
      <w:marLeft w:val="0"/>
      <w:marRight w:val="0"/>
      <w:marTop w:val="0"/>
      <w:marBottom w:val="0"/>
      <w:divBdr>
        <w:top w:val="none" w:sz="0" w:space="0" w:color="auto"/>
        <w:left w:val="none" w:sz="0" w:space="0" w:color="auto"/>
        <w:bottom w:val="none" w:sz="0" w:space="0" w:color="auto"/>
        <w:right w:val="none" w:sz="0" w:space="0" w:color="auto"/>
      </w:divBdr>
    </w:div>
    <w:div w:id="1428042986">
      <w:bodyDiv w:val="1"/>
      <w:marLeft w:val="0"/>
      <w:marRight w:val="0"/>
      <w:marTop w:val="0"/>
      <w:marBottom w:val="0"/>
      <w:divBdr>
        <w:top w:val="none" w:sz="0" w:space="0" w:color="auto"/>
        <w:left w:val="none" w:sz="0" w:space="0" w:color="auto"/>
        <w:bottom w:val="none" w:sz="0" w:space="0" w:color="auto"/>
        <w:right w:val="none" w:sz="0" w:space="0" w:color="auto"/>
      </w:divBdr>
    </w:div>
    <w:div w:id="1428191833">
      <w:bodyDiv w:val="1"/>
      <w:marLeft w:val="0"/>
      <w:marRight w:val="0"/>
      <w:marTop w:val="0"/>
      <w:marBottom w:val="0"/>
      <w:divBdr>
        <w:top w:val="none" w:sz="0" w:space="0" w:color="auto"/>
        <w:left w:val="none" w:sz="0" w:space="0" w:color="auto"/>
        <w:bottom w:val="none" w:sz="0" w:space="0" w:color="auto"/>
        <w:right w:val="none" w:sz="0" w:space="0" w:color="auto"/>
      </w:divBdr>
    </w:div>
    <w:div w:id="1440831215">
      <w:bodyDiv w:val="1"/>
      <w:marLeft w:val="0"/>
      <w:marRight w:val="0"/>
      <w:marTop w:val="0"/>
      <w:marBottom w:val="0"/>
      <w:divBdr>
        <w:top w:val="none" w:sz="0" w:space="0" w:color="auto"/>
        <w:left w:val="none" w:sz="0" w:space="0" w:color="auto"/>
        <w:bottom w:val="none" w:sz="0" w:space="0" w:color="auto"/>
        <w:right w:val="none" w:sz="0" w:space="0" w:color="auto"/>
      </w:divBdr>
    </w:div>
    <w:div w:id="1452822406">
      <w:bodyDiv w:val="1"/>
      <w:marLeft w:val="0"/>
      <w:marRight w:val="0"/>
      <w:marTop w:val="0"/>
      <w:marBottom w:val="0"/>
      <w:divBdr>
        <w:top w:val="none" w:sz="0" w:space="0" w:color="auto"/>
        <w:left w:val="none" w:sz="0" w:space="0" w:color="auto"/>
        <w:bottom w:val="none" w:sz="0" w:space="0" w:color="auto"/>
        <w:right w:val="none" w:sz="0" w:space="0" w:color="auto"/>
      </w:divBdr>
    </w:div>
    <w:div w:id="1453669249">
      <w:bodyDiv w:val="1"/>
      <w:marLeft w:val="0"/>
      <w:marRight w:val="0"/>
      <w:marTop w:val="0"/>
      <w:marBottom w:val="0"/>
      <w:divBdr>
        <w:top w:val="none" w:sz="0" w:space="0" w:color="auto"/>
        <w:left w:val="none" w:sz="0" w:space="0" w:color="auto"/>
        <w:bottom w:val="none" w:sz="0" w:space="0" w:color="auto"/>
        <w:right w:val="none" w:sz="0" w:space="0" w:color="auto"/>
      </w:divBdr>
    </w:div>
    <w:div w:id="1465543047">
      <w:bodyDiv w:val="1"/>
      <w:marLeft w:val="0"/>
      <w:marRight w:val="0"/>
      <w:marTop w:val="0"/>
      <w:marBottom w:val="0"/>
      <w:divBdr>
        <w:top w:val="none" w:sz="0" w:space="0" w:color="auto"/>
        <w:left w:val="none" w:sz="0" w:space="0" w:color="auto"/>
        <w:bottom w:val="none" w:sz="0" w:space="0" w:color="auto"/>
        <w:right w:val="none" w:sz="0" w:space="0" w:color="auto"/>
      </w:divBdr>
    </w:div>
    <w:div w:id="1466704296">
      <w:bodyDiv w:val="1"/>
      <w:marLeft w:val="0"/>
      <w:marRight w:val="0"/>
      <w:marTop w:val="0"/>
      <w:marBottom w:val="0"/>
      <w:divBdr>
        <w:top w:val="none" w:sz="0" w:space="0" w:color="auto"/>
        <w:left w:val="none" w:sz="0" w:space="0" w:color="auto"/>
        <w:bottom w:val="none" w:sz="0" w:space="0" w:color="auto"/>
        <w:right w:val="none" w:sz="0" w:space="0" w:color="auto"/>
      </w:divBdr>
    </w:div>
    <w:div w:id="1478065502">
      <w:bodyDiv w:val="1"/>
      <w:marLeft w:val="0"/>
      <w:marRight w:val="0"/>
      <w:marTop w:val="0"/>
      <w:marBottom w:val="0"/>
      <w:divBdr>
        <w:top w:val="none" w:sz="0" w:space="0" w:color="auto"/>
        <w:left w:val="none" w:sz="0" w:space="0" w:color="auto"/>
        <w:bottom w:val="none" w:sz="0" w:space="0" w:color="auto"/>
        <w:right w:val="none" w:sz="0" w:space="0" w:color="auto"/>
      </w:divBdr>
    </w:div>
    <w:div w:id="1480802601">
      <w:bodyDiv w:val="1"/>
      <w:marLeft w:val="0"/>
      <w:marRight w:val="0"/>
      <w:marTop w:val="0"/>
      <w:marBottom w:val="0"/>
      <w:divBdr>
        <w:top w:val="none" w:sz="0" w:space="0" w:color="auto"/>
        <w:left w:val="none" w:sz="0" w:space="0" w:color="auto"/>
        <w:bottom w:val="none" w:sz="0" w:space="0" w:color="auto"/>
        <w:right w:val="none" w:sz="0" w:space="0" w:color="auto"/>
      </w:divBdr>
    </w:div>
    <w:div w:id="1499878929">
      <w:bodyDiv w:val="1"/>
      <w:marLeft w:val="0"/>
      <w:marRight w:val="0"/>
      <w:marTop w:val="0"/>
      <w:marBottom w:val="0"/>
      <w:divBdr>
        <w:top w:val="none" w:sz="0" w:space="0" w:color="auto"/>
        <w:left w:val="none" w:sz="0" w:space="0" w:color="auto"/>
        <w:bottom w:val="none" w:sz="0" w:space="0" w:color="auto"/>
        <w:right w:val="none" w:sz="0" w:space="0" w:color="auto"/>
      </w:divBdr>
    </w:div>
    <w:div w:id="1507674506">
      <w:bodyDiv w:val="1"/>
      <w:marLeft w:val="0"/>
      <w:marRight w:val="0"/>
      <w:marTop w:val="0"/>
      <w:marBottom w:val="0"/>
      <w:divBdr>
        <w:top w:val="none" w:sz="0" w:space="0" w:color="auto"/>
        <w:left w:val="none" w:sz="0" w:space="0" w:color="auto"/>
        <w:bottom w:val="none" w:sz="0" w:space="0" w:color="auto"/>
        <w:right w:val="none" w:sz="0" w:space="0" w:color="auto"/>
      </w:divBdr>
    </w:div>
    <w:div w:id="1508793155">
      <w:bodyDiv w:val="1"/>
      <w:marLeft w:val="0"/>
      <w:marRight w:val="0"/>
      <w:marTop w:val="0"/>
      <w:marBottom w:val="0"/>
      <w:divBdr>
        <w:top w:val="none" w:sz="0" w:space="0" w:color="auto"/>
        <w:left w:val="none" w:sz="0" w:space="0" w:color="auto"/>
        <w:bottom w:val="none" w:sz="0" w:space="0" w:color="auto"/>
        <w:right w:val="none" w:sz="0" w:space="0" w:color="auto"/>
      </w:divBdr>
    </w:div>
    <w:div w:id="1516535312">
      <w:bodyDiv w:val="1"/>
      <w:marLeft w:val="0"/>
      <w:marRight w:val="0"/>
      <w:marTop w:val="0"/>
      <w:marBottom w:val="0"/>
      <w:divBdr>
        <w:top w:val="none" w:sz="0" w:space="0" w:color="auto"/>
        <w:left w:val="none" w:sz="0" w:space="0" w:color="auto"/>
        <w:bottom w:val="none" w:sz="0" w:space="0" w:color="auto"/>
        <w:right w:val="none" w:sz="0" w:space="0" w:color="auto"/>
      </w:divBdr>
    </w:div>
    <w:div w:id="1521040704">
      <w:bodyDiv w:val="1"/>
      <w:marLeft w:val="0"/>
      <w:marRight w:val="0"/>
      <w:marTop w:val="0"/>
      <w:marBottom w:val="0"/>
      <w:divBdr>
        <w:top w:val="none" w:sz="0" w:space="0" w:color="auto"/>
        <w:left w:val="none" w:sz="0" w:space="0" w:color="auto"/>
        <w:bottom w:val="none" w:sz="0" w:space="0" w:color="auto"/>
        <w:right w:val="none" w:sz="0" w:space="0" w:color="auto"/>
      </w:divBdr>
    </w:div>
    <w:div w:id="1521166109">
      <w:bodyDiv w:val="1"/>
      <w:marLeft w:val="0"/>
      <w:marRight w:val="0"/>
      <w:marTop w:val="0"/>
      <w:marBottom w:val="0"/>
      <w:divBdr>
        <w:top w:val="none" w:sz="0" w:space="0" w:color="auto"/>
        <w:left w:val="none" w:sz="0" w:space="0" w:color="auto"/>
        <w:bottom w:val="none" w:sz="0" w:space="0" w:color="auto"/>
        <w:right w:val="none" w:sz="0" w:space="0" w:color="auto"/>
      </w:divBdr>
    </w:div>
    <w:div w:id="1525632078">
      <w:bodyDiv w:val="1"/>
      <w:marLeft w:val="0"/>
      <w:marRight w:val="0"/>
      <w:marTop w:val="0"/>
      <w:marBottom w:val="0"/>
      <w:divBdr>
        <w:top w:val="none" w:sz="0" w:space="0" w:color="auto"/>
        <w:left w:val="none" w:sz="0" w:space="0" w:color="auto"/>
        <w:bottom w:val="none" w:sz="0" w:space="0" w:color="auto"/>
        <w:right w:val="none" w:sz="0" w:space="0" w:color="auto"/>
      </w:divBdr>
    </w:div>
    <w:div w:id="1537229155">
      <w:bodyDiv w:val="1"/>
      <w:marLeft w:val="0"/>
      <w:marRight w:val="0"/>
      <w:marTop w:val="0"/>
      <w:marBottom w:val="0"/>
      <w:divBdr>
        <w:top w:val="none" w:sz="0" w:space="0" w:color="auto"/>
        <w:left w:val="none" w:sz="0" w:space="0" w:color="auto"/>
        <w:bottom w:val="none" w:sz="0" w:space="0" w:color="auto"/>
        <w:right w:val="none" w:sz="0" w:space="0" w:color="auto"/>
      </w:divBdr>
    </w:div>
    <w:div w:id="1543401536">
      <w:bodyDiv w:val="1"/>
      <w:marLeft w:val="0"/>
      <w:marRight w:val="0"/>
      <w:marTop w:val="0"/>
      <w:marBottom w:val="0"/>
      <w:divBdr>
        <w:top w:val="none" w:sz="0" w:space="0" w:color="auto"/>
        <w:left w:val="none" w:sz="0" w:space="0" w:color="auto"/>
        <w:bottom w:val="none" w:sz="0" w:space="0" w:color="auto"/>
        <w:right w:val="none" w:sz="0" w:space="0" w:color="auto"/>
      </w:divBdr>
    </w:div>
    <w:div w:id="1557666560">
      <w:bodyDiv w:val="1"/>
      <w:marLeft w:val="0"/>
      <w:marRight w:val="0"/>
      <w:marTop w:val="0"/>
      <w:marBottom w:val="0"/>
      <w:divBdr>
        <w:top w:val="none" w:sz="0" w:space="0" w:color="auto"/>
        <w:left w:val="none" w:sz="0" w:space="0" w:color="auto"/>
        <w:bottom w:val="none" w:sz="0" w:space="0" w:color="auto"/>
        <w:right w:val="none" w:sz="0" w:space="0" w:color="auto"/>
      </w:divBdr>
    </w:div>
    <w:div w:id="1576355291">
      <w:bodyDiv w:val="1"/>
      <w:marLeft w:val="0"/>
      <w:marRight w:val="0"/>
      <w:marTop w:val="0"/>
      <w:marBottom w:val="0"/>
      <w:divBdr>
        <w:top w:val="none" w:sz="0" w:space="0" w:color="auto"/>
        <w:left w:val="none" w:sz="0" w:space="0" w:color="auto"/>
        <w:bottom w:val="none" w:sz="0" w:space="0" w:color="auto"/>
        <w:right w:val="none" w:sz="0" w:space="0" w:color="auto"/>
      </w:divBdr>
    </w:div>
    <w:div w:id="1578591233">
      <w:bodyDiv w:val="1"/>
      <w:marLeft w:val="0"/>
      <w:marRight w:val="0"/>
      <w:marTop w:val="0"/>
      <w:marBottom w:val="0"/>
      <w:divBdr>
        <w:top w:val="none" w:sz="0" w:space="0" w:color="auto"/>
        <w:left w:val="none" w:sz="0" w:space="0" w:color="auto"/>
        <w:bottom w:val="none" w:sz="0" w:space="0" w:color="auto"/>
        <w:right w:val="none" w:sz="0" w:space="0" w:color="auto"/>
      </w:divBdr>
    </w:div>
    <w:div w:id="1598250939">
      <w:bodyDiv w:val="1"/>
      <w:marLeft w:val="0"/>
      <w:marRight w:val="0"/>
      <w:marTop w:val="0"/>
      <w:marBottom w:val="0"/>
      <w:divBdr>
        <w:top w:val="none" w:sz="0" w:space="0" w:color="auto"/>
        <w:left w:val="none" w:sz="0" w:space="0" w:color="auto"/>
        <w:bottom w:val="none" w:sz="0" w:space="0" w:color="auto"/>
        <w:right w:val="none" w:sz="0" w:space="0" w:color="auto"/>
      </w:divBdr>
    </w:div>
    <w:div w:id="1603878143">
      <w:bodyDiv w:val="1"/>
      <w:marLeft w:val="0"/>
      <w:marRight w:val="0"/>
      <w:marTop w:val="0"/>
      <w:marBottom w:val="0"/>
      <w:divBdr>
        <w:top w:val="none" w:sz="0" w:space="0" w:color="auto"/>
        <w:left w:val="none" w:sz="0" w:space="0" w:color="auto"/>
        <w:bottom w:val="none" w:sz="0" w:space="0" w:color="auto"/>
        <w:right w:val="none" w:sz="0" w:space="0" w:color="auto"/>
      </w:divBdr>
    </w:div>
    <w:div w:id="1605960056">
      <w:bodyDiv w:val="1"/>
      <w:marLeft w:val="0"/>
      <w:marRight w:val="0"/>
      <w:marTop w:val="0"/>
      <w:marBottom w:val="0"/>
      <w:divBdr>
        <w:top w:val="none" w:sz="0" w:space="0" w:color="auto"/>
        <w:left w:val="none" w:sz="0" w:space="0" w:color="auto"/>
        <w:bottom w:val="none" w:sz="0" w:space="0" w:color="auto"/>
        <w:right w:val="none" w:sz="0" w:space="0" w:color="auto"/>
      </w:divBdr>
    </w:div>
    <w:div w:id="1613634099">
      <w:bodyDiv w:val="1"/>
      <w:marLeft w:val="0"/>
      <w:marRight w:val="0"/>
      <w:marTop w:val="0"/>
      <w:marBottom w:val="0"/>
      <w:divBdr>
        <w:top w:val="none" w:sz="0" w:space="0" w:color="auto"/>
        <w:left w:val="none" w:sz="0" w:space="0" w:color="auto"/>
        <w:bottom w:val="none" w:sz="0" w:space="0" w:color="auto"/>
        <w:right w:val="none" w:sz="0" w:space="0" w:color="auto"/>
      </w:divBdr>
    </w:div>
    <w:div w:id="1634214787">
      <w:bodyDiv w:val="1"/>
      <w:marLeft w:val="0"/>
      <w:marRight w:val="0"/>
      <w:marTop w:val="0"/>
      <w:marBottom w:val="0"/>
      <w:divBdr>
        <w:top w:val="none" w:sz="0" w:space="0" w:color="auto"/>
        <w:left w:val="none" w:sz="0" w:space="0" w:color="auto"/>
        <w:bottom w:val="none" w:sz="0" w:space="0" w:color="auto"/>
        <w:right w:val="none" w:sz="0" w:space="0" w:color="auto"/>
      </w:divBdr>
    </w:div>
    <w:div w:id="1634483274">
      <w:bodyDiv w:val="1"/>
      <w:marLeft w:val="0"/>
      <w:marRight w:val="0"/>
      <w:marTop w:val="0"/>
      <w:marBottom w:val="0"/>
      <w:divBdr>
        <w:top w:val="none" w:sz="0" w:space="0" w:color="auto"/>
        <w:left w:val="none" w:sz="0" w:space="0" w:color="auto"/>
        <w:bottom w:val="none" w:sz="0" w:space="0" w:color="auto"/>
        <w:right w:val="none" w:sz="0" w:space="0" w:color="auto"/>
      </w:divBdr>
    </w:div>
    <w:div w:id="1637249429">
      <w:bodyDiv w:val="1"/>
      <w:marLeft w:val="0"/>
      <w:marRight w:val="0"/>
      <w:marTop w:val="0"/>
      <w:marBottom w:val="0"/>
      <w:divBdr>
        <w:top w:val="none" w:sz="0" w:space="0" w:color="auto"/>
        <w:left w:val="none" w:sz="0" w:space="0" w:color="auto"/>
        <w:bottom w:val="none" w:sz="0" w:space="0" w:color="auto"/>
        <w:right w:val="none" w:sz="0" w:space="0" w:color="auto"/>
      </w:divBdr>
    </w:div>
    <w:div w:id="1640065532">
      <w:bodyDiv w:val="1"/>
      <w:marLeft w:val="0"/>
      <w:marRight w:val="0"/>
      <w:marTop w:val="0"/>
      <w:marBottom w:val="0"/>
      <w:divBdr>
        <w:top w:val="none" w:sz="0" w:space="0" w:color="auto"/>
        <w:left w:val="none" w:sz="0" w:space="0" w:color="auto"/>
        <w:bottom w:val="none" w:sz="0" w:space="0" w:color="auto"/>
        <w:right w:val="none" w:sz="0" w:space="0" w:color="auto"/>
      </w:divBdr>
    </w:div>
    <w:div w:id="1644457993">
      <w:bodyDiv w:val="1"/>
      <w:marLeft w:val="0"/>
      <w:marRight w:val="0"/>
      <w:marTop w:val="0"/>
      <w:marBottom w:val="0"/>
      <w:divBdr>
        <w:top w:val="none" w:sz="0" w:space="0" w:color="auto"/>
        <w:left w:val="none" w:sz="0" w:space="0" w:color="auto"/>
        <w:bottom w:val="none" w:sz="0" w:space="0" w:color="auto"/>
        <w:right w:val="none" w:sz="0" w:space="0" w:color="auto"/>
      </w:divBdr>
    </w:div>
    <w:div w:id="1645426288">
      <w:bodyDiv w:val="1"/>
      <w:marLeft w:val="0"/>
      <w:marRight w:val="0"/>
      <w:marTop w:val="0"/>
      <w:marBottom w:val="0"/>
      <w:divBdr>
        <w:top w:val="none" w:sz="0" w:space="0" w:color="auto"/>
        <w:left w:val="none" w:sz="0" w:space="0" w:color="auto"/>
        <w:bottom w:val="none" w:sz="0" w:space="0" w:color="auto"/>
        <w:right w:val="none" w:sz="0" w:space="0" w:color="auto"/>
      </w:divBdr>
    </w:div>
    <w:div w:id="1646931292">
      <w:bodyDiv w:val="1"/>
      <w:marLeft w:val="0"/>
      <w:marRight w:val="0"/>
      <w:marTop w:val="0"/>
      <w:marBottom w:val="0"/>
      <w:divBdr>
        <w:top w:val="none" w:sz="0" w:space="0" w:color="auto"/>
        <w:left w:val="none" w:sz="0" w:space="0" w:color="auto"/>
        <w:bottom w:val="none" w:sz="0" w:space="0" w:color="auto"/>
        <w:right w:val="none" w:sz="0" w:space="0" w:color="auto"/>
      </w:divBdr>
    </w:div>
    <w:div w:id="1647202957">
      <w:bodyDiv w:val="1"/>
      <w:marLeft w:val="0"/>
      <w:marRight w:val="0"/>
      <w:marTop w:val="0"/>
      <w:marBottom w:val="0"/>
      <w:divBdr>
        <w:top w:val="none" w:sz="0" w:space="0" w:color="auto"/>
        <w:left w:val="none" w:sz="0" w:space="0" w:color="auto"/>
        <w:bottom w:val="none" w:sz="0" w:space="0" w:color="auto"/>
        <w:right w:val="none" w:sz="0" w:space="0" w:color="auto"/>
      </w:divBdr>
    </w:div>
    <w:div w:id="1656294494">
      <w:bodyDiv w:val="1"/>
      <w:marLeft w:val="0"/>
      <w:marRight w:val="0"/>
      <w:marTop w:val="0"/>
      <w:marBottom w:val="0"/>
      <w:divBdr>
        <w:top w:val="none" w:sz="0" w:space="0" w:color="auto"/>
        <w:left w:val="none" w:sz="0" w:space="0" w:color="auto"/>
        <w:bottom w:val="none" w:sz="0" w:space="0" w:color="auto"/>
        <w:right w:val="none" w:sz="0" w:space="0" w:color="auto"/>
      </w:divBdr>
    </w:div>
    <w:div w:id="1660307025">
      <w:bodyDiv w:val="1"/>
      <w:marLeft w:val="0"/>
      <w:marRight w:val="0"/>
      <w:marTop w:val="0"/>
      <w:marBottom w:val="0"/>
      <w:divBdr>
        <w:top w:val="none" w:sz="0" w:space="0" w:color="auto"/>
        <w:left w:val="none" w:sz="0" w:space="0" w:color="auto"/>
        <w:bottom w:val="none" w:sz="0" w:space="0" w:color="auto"/>
        <w:right w:val="none" w:sz="0" w:space="0" w:color="auto"/>
      </w:divBdr>
    </w:div>
    <w:div w:id="1676223061">
      <w:bodyDiv w:val="1"/>
      <w:marLeft w:val="0"/>
      <w:marRight w:val="0"/>
      <w:marTop w:val="0"/>
      <w:marBottom w:val="0"/>
      <w:divBdr>
        <w:top w:val="none" w:sz="0" w:space="0" w:color="auto"/>
        <w:left w:val="none" w:sz="0" w:space="0" w:color="auto"/>
        <w:bottom w:val="none" w:sz="0" w:space="0" w:color="auto"/>
        <w:right w:val="none" w:sz="0" w:space="0" w:color="auto"/>
      </w:divBdr>
    </w:div>
    <w:div w:id="1681351669">
      <w:bodyDiv w:val="1"/>
      <w:marLeft w:val="0"/>
      <w:marRight w:val="0"/>
      <w:marTop w:val="0"/>
      <w:marBottom w:val="0"/>
      <w:divBdr>
        <w:top w:val="none" w:sz="0" w:space="0" w:color="auto"/>
        <w:left w:val="none" w:sz="0" w:space="0" w:color="auto"/>
        <w:bottom w:val="none" w:sz="0" w:space="0" w:color="auto"/>
        <w:right w:val="none" w:sz="0" w:space="0" w:color="auto"/>
      </w:divBdr>
    </w:div>
    <w:div w:id="1689796011">
      <w:bodyDiv w:val="1"/>
      <w:marLeft w:val="0"/>
      <w:marRight w:val="0"/>
      <w:marTop w:val="0"/>
      <w:marBottom w:val="0"/>
      <w:divBdr>
        <w:top w:val="none" w:sz="0" w:space="0" w:color="auto"/>
        <w:left w:val="none" w:sz="0" w:space="0" w:color="auto"/>
        <w:bottom w:val="none" w:sz="0" w:space="0" w:color="auto"/>
        <w:right w:val="none" w:sz="0" w:space="0" w:color="auto"/>
      </w:divBdr>
    </w:div>
    <w:div w:id="1700547809">
      <w:bodyDiv w:val="1"/>
      <w:marLeft w:val="0"/>
      <w:marRight w:val="0"/>
      <w:marTop w:val="0"/>
      <w:marBottom w:val="0"/>
      <w:divBdr>
        <w:top w:val="none" w:sz="0" w:space="0" w:color="auto"/>
        <w:left w:val="none" w:sz="0" w:space="0" w:color="auto"/>
        <w:bottom w:val="none" w:sz="0" w:space="0" w:color="auto"/>
        <w:right w:val="none" w:sz="0" w:space="0" w:color="auto"/>
      </w:divBdr>
    </w:div>
    <w:div w:id="1708875258">
      <w:bodyDiv w:val="1"/>
      <w:marLeft w:val="0"/>
      <w:marRight w:val="0"/>
      <w:marTop w:val="0"/>
      <w:marBottom w:val="0"/>
      <w:divBdr>
        <w:top w:val="none" w:sz="0" w:space="0" w:color="auto"/>
        <w:left w:val="none" w:sz="0" w:space="0" w:color="auto"/>
        <w:bottom w:val="none" w:sz="0" w:space="0" w:color="auto"/>
        <w:right w:val="none" w:sz="0" w:space="0" w:color="auto"/>
      </w:divBdr>
    </w:div>
    <w:div w:id="1710298436">
      <w:bodyDiv w:val="1"/>
      <w:marLeft w:val="0"/>
      <w:marRight w:val="0"/>
      <w:marTop w:val="0"/>
      <w:marBottom w:val="0"/>
      <w:divBdr>
        <w:top w:val="none" w:sz="0" w:space="0" w:color="auto"/>
        <w:left w:val="none" w:sz="0" w:space="0" w:color="auto"/>
        <w:bottom w:val="none" w:sz="0" w:space="0" w:color="auto"/>
        <w:right w:val="none" w:sz="0" w:space="0" w:color="auto"/>
      </w:divBdr>
    </w:div>
    <w:div w:id="1713918315">
      <w:bodyDiv w:val="1"/>
      <w:marLeft w:val="0"/>
      <w:marRight w:val="0"/>
      <w:marTop w:val="0"/>
      <w:marBottom w:val="0"/>
      <w:divBdr>
        <w:top w:val="none" w:sz="0" w:space="0" w:color="auto"/>
        <w:left w:val="none" w:sz="0" w:space="0" w:color="auto"/>
        <w:bottom w:val="none" w:sz="0" w:space="0" w:color="auto"/>
        <w:right w:val="none" w:sz="0" w:space="0" w:color="auto"/>
      </w:divBdr>
    </w:div>
    <w:div w:id="1721903389">
      <w:bodyDiv w:val="1"/>
      <w:marLeft w:val="0"/>
      <w:marRight w:val="0"/>
      <w:marTop w:val="0"/>
      <w:marBottom w:val="0"/>
      <w:divBdr>
        <w:top w:val="none" w:sz="0" w:space="0" w:color="auto"/>
        <w:left w:val="none" w:sz="0" w:space="0" w:color="auto"/>
        <w:bottom w:val="none" w:sz="0" w:space="0" w:color="auto"/>
        <w:right w:val="none" w:sz="0" w:space="0" w:color="auto"/>
      </w:divBdr>
    </w:div>
    <w:div w:id="1727141129">
      <w:bodyDiv w:val="1"/>
      <w:marLeft w:val="0"/>
      <w:marRight w:val="0"/>
      <w:marTop w:val="0"/>
      <w:marBottom w:val="0"/>
      <w:divBdr>
        <w:top w:val="none" w:sz="0" w:space="0" w:color="auto"/>
        <w:left w:val="none" w:sz="0" w:space="0" w:color="auto"/>
        <w:bottom w:val="none" w:sz="0" w:space="0" w:color="auto"/>
        <w:right w:val="none" w:sz="0" w:space="0" w:color="auto"/>
      </w:divBdr>
    </w:div>
    <w:div w:id="1741444900">
      <w:bodyDiv w:val="1"/>
      <w:marLeft w:val="0"/>
      <w:marRight w:val="0"/>
      <w:marTop w:val="0"/>
      <w:marBottom w:val="0"/>
      <w:divBdr>
        <w:top w:val="none" w:sz="0" w:space="0" w:color="auto"/>
        <w:left w:val="none" w:sz="0" w:space="0" w:color="auto"/>
        <w:bottom w:val="none" w:sz="0" w:space="0" w:color="auto"/>
        <w:right w:val="none" w:sz="0" w:space="0" w:color="auto"/>
      </w:divBdr>
    </w:div>
    <w:div w:id="1745451478">
      <w:bodyDiv w:val="1"/>
      <w:marLeft w:val="0"/>
      <w:marRight w:val="0"/>
      <w:marTop w:val="0"/>
      <w:marBottom w:val="0"/>
      <w:divBdr>
        <w:top w:val="none" w:sz="0" w:space="0" w:color="auto"/>
        <w:left w:val="none" w:sz="0" w:space="0" w:color="auto"/>
        <w:bottom w:val="none" w:sz="0" w:space="0" w:color="auto"/>
        <w:right w:val="none" w:sz="0" w:space="0" w:color="auto"/>
      </w:divBdr>
    </w:div>
    <w:div w:id="1757364541">
      <w:bodyDiv w:val="1"/>
      <w:marLeft w:val="0"/>
      <w:marRight w:val="0"/>
      <w:marTop w:val="0"/>
      <w:marBottom w:val="0"/>
      <w:divBdr>
        <w:top w:val="none" w:sz="0" w:space="0" w:color="auto"/>
        <w:left w:val="none" w:sz="0" w:space="0" w:color="auto"/>
        <w:bottom w:val="none" w:sz="0" w:space="0" w:color="auto"/>
        <w:right w:val="none" w:sz="0" w:space="0" w:color="auto"/>
      </w:divBdr>
    </w:div>
    <w:div w:id="1767380754">
      <w:bodyDiv w:val="1"/>
      <w:marLeft w:val="0"/>
      <w:marRight w:val="0"/>
      <w:marTop w:val="0"/>
      <w:marBottom w:val="0"/>
      <w:divBdr>
        <w:top w:val="none" w:sz="0" w:space="0" w:color="auto"/>
        <w:left w:val="none" w:sz="0" w:space="0" w:color="auto"/>
        <w:bottom w:val="none" w:sz="0" w:space="0" w:color="auto"/>
        <w:right w:val="none" w:sz="0" w:space="0" w:color="auto"/>
      </w:divBdr>
    </w:div>
    <w:div w:id="1768889137">
      <w:bodyDiv w:val="1"/>
      <w:marLeft w:val="0"/>
      <w:marRight w:val="0"/>
      <w:marTop w:val="0"/>
      <w:marBottom w:val="0"/>
      <w:divBdr>
        <w:top w:val="none" w:sz="0" w:space="0" w:color="auto"/>
        <w:left w:val="none" w:sz="0" w:space="0" w:color="auto"/>
        <w:bottom w:val="none" w:sz="0" w:space="0" w:color="auto"/>
        <w:right w:val="none" w:sz="0" w:space="0" w:color="auto"/>
      </w:divBdr>
    </w:div>
    <w:div w:id="1782532261">
      <w:bodyDiv w:val="1"/>
      <w:marLeft w:val="0"/>
      <w:marRight w:val="0"/>
      <w:marTop w:val="0"/>
      <w:marBottom w:val="0"/>
      <w:divBdr>
        <w:top w:val="none" w:sz="0" w:space="0" w:color="auto"/>
        <w:left w:val="none" w:sz="0" w:space="0" w:color="auto"/>
        <w:bottom w:val="none" w:sz="0" w:space="0" w:color="auto"/>
        <w:right w:val="none" w:sz="0" w:space="0" w:color="auto"/>
      </w:divBdr>
    </w:div>
    <w:div w:id="1783841272">
      <w:bodyDiv w:val="1"/>
      <w:marLeft w:val="0"/>
      <w:marRight w:val="0"/>
      <w:marTop w:val="0"/>
      <w:marBottom w:val="0"/>
      <w:divBdr>
        <w:top w:val="none" w:sz="0" w:space="0" w:color="auto"/>
        <w:left w:val="none" w:sz="0" w:space="0" w:color="auto"/>
        <w:bottom w:val="none" w:sz="0" w:space="0" w:color="auto"/>
        <w:right w:val="none" w:sz="0" w:space="0" w:color="auto"/>
      </w:divBdr>
    </w:div>
    <w:div w:id="1801147853">
      <w:bodyDiv w:val="1"/>
      <w:marLeft w:val="0"/>
      <w:marRight w:val="0"/>
      <w:marTop w:val="0"/>
      <w:marBottom w:val="0"/>
      <w:divBdr>
        <w:top w:val="none" w:sz="0" w:space="0" w:color="auto"/>
        <w:left w:val="none" w:sz="0" w:space="0" w:color="auto"/>
        <w:bottom w:val="none" w:sz="0" w:space="0" w:color="auto"/>
        <w:right w:val="none" w:sz="0" w:space="0" w:color="auto"/>
      </w:divBdr>
    </w:div>
    <w:div w:id="1827471499">
      <w:bodyDiv w:val="1"/>
      <w:marLeft w:val="0"/>
      <w:marRight w:val="0"/>
      <w:marTop w:val="0"/>
      <w:marBottom w:val="0"/>
      <w:divBdr>
        <w:top w:val="none" w:sz="0" w:space="0" w:color="auto"/>
        <w:left w:val="none" w:sz="0" w:space="0" w:color="auto"/>
        <w:bottom w:val="none" w:sz="0" w:space="0" w:color="auto"/>
        <w:right w:val="none" w:sz="0" w:space="0" w:color="auto"/>
      </w:divBdr>
    </w:div>
    <w:div w:id="1830826481">
      <w:bodyDiv w:val="1"/>
      <w:marLeft w:val="0"/>
      <w:marRight w:val="0"/>
      <w:marTop w:val="0"/>
      <w:marBottom w:val="0"/>
      <w:divBdr>
        <w:top w:val="none" w:sz="0" w:space="0" w:color="auto"/>
        <w:left w:val="none" w:sz="0" w:space="0" w:color="auto"/>
        <w:bottom w:val="none" w:sz="0" w:space="0" w:color="auto"/>
        <w:right w:val="none" w:sz="0" w:space="0" w:color="auto"/>
      </w:divBdr>
      <w:divsChild>
        <w:div w:id="769201980">
          <w:marLeft w:val="0"/>
          <w:marRight w:val="0"/>
          <w:marTop w:val="15"/>
          <w:marBottom w:val="0"/>
          <w:divBdr>
            <w:top w:val="single" w:sz="48" w:space="0" w:color="auto"/>
            <w:left w:val="single" w:sz="48" w:space="0" w:color="auto"/>
            <w:bottom w:val="single" w:sz="48" w:space="0" w:color="auto"/>
            <w:right w:val="single" w:sz="48" w:space="0" w:color="auto"/>
          </w:divBdr>
          <w:divsChild>
            <w:div w:id="146277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791958">
      <w:bodyDiv w:val="1"/>
      <w:marLeft w:val="0"/>
      <w:marRight w:val="0"/>
      <w:marTop w:val="0"/>
      <w:marBottom w:val="0"/>
      <w:divBdr>
        <w:top w:val="none" w:sz="0" w:space="0" w:color="auto"/>
        <w:left w:val="none" w:sz="0" w:space="0" w:color="auto"/>
        <w:bottom w:val="none" w:sz="0" w:space="0" w:color="auto"/>
        <w:right w:val="none" w:sz="0" w:space="0" w:color="auto"/>
      </w:divBdr>
    </w:div>
    <w:div w:id="1844737279">
      <w:bodyDiv w:val="1"/>
      <w:marLeft w:val="0"/>
      <w:marRight w:val="0"/>
      <w:marTop w:val="0"/>
      <w:marBottom w:val="0"/>
      <w:divBdr>
        <w:top w:val="none" w:sz="0" w:space="0" w:color="auto"/>
        <w:left w:val="none" w:sz="0" w:space="0" w:color="auto"/>
        <w:bottom w:val="none" w:sz="0" w:space="0" w:color="auto"/>
        <w:right w:val="none" w:sz="0" w:space="0" w:color="auto"/>
      </w:divBdr>
    </w:div>
    <w:div w:id="1848401888">
      <w:bodyDiv w:val="1"/>
      <w:marLeft w:val="0"/>
      <w:marRight w:val="0"/>
      <w:marTop w:val="0"/>
      <w:marBottom w:val="0"/>
      <w:divBdr>
        <w:top w:val="none" w:sz="0" w:space="0" w:color="auto"/>
        <w:left w:val="none" w:sz="0" w:space="0" w:color="auto"/>
        <w:bottom w:val="none" w:sz="0" w:space="0" w:color="auto"/>
        <w:right w:val="none" w:sz="0" w:space="0" w:color="auto"/>
      </w:divBdr>
    </w:div>
    <w:div w:id="1851483248">
      <w:bodyDiv w:val="1"/>
      <w:marLeft w:val="0"/>
      <w:marRight w:val="0"/>
      <w:marTop w:val="0"/>
      <w:marBottom w:val="0"/>
      <w:divBdr>
        <w:top w:val="none" w:sz="0" w:space="0" w:color="auto"/>
        <w:left w:val="none" w:sz="0" w:space="0" w:color="auto"/>
        <w:bottom w:val="none" w:sz="0" w:space="0" w:color="auto"/>
        <w:right w:val="none" w:sz="0" w:space="0" w:color="auto"/>
      </w:divBdr>
    </w:div>
    <w:div w:id="1854344779">
      <w:bodyDiv w:val="1"/>
      <w:marLeft w:val="0"/>
      <w:marRight w:val="0"/>
      <w:marTop w:val="0"/>
      <w:marBottom w:val="0"/>
      <w:divBdr>
        <w:top w:val="none" w:sz="0" w:space="0" w:color="auto"/>
        <w:left w:val="none" w:sz="0" w:space="0" w:color="auto"/>
        <w:bottom w:val="none" w:sz="0" w:space="0" w:color="auto"/>
        <w:right w:val="none" w:sz="0" w:space="0" w:color="auto"/>
      </w:divBdr>
    </w:div>
    <w:div w:id="1858350775">
      <w:bodyDiv w:val="1"/>
      <w:marLeft w:val="0"/>
      <w:marRight w:val="0"/>
      <w:marTop w:val="0"/>
      <w:marBottom w:val="0"/>
      <w:divBdr>
        <w:top w:val="none" w:sz="0" w:space="0" w:color="auto"/>
        <w:left w:val="none" w:sz="0" w:space="0" w:color="auto"/>
        <w:bottom w:val="none" w:sz="0" w:space="0" w:color="auto"/>
        <w:right w:val="none" w:sz="0" w:space="0" w:color="auto"/>
      </w:divBdr>
    </w:div>
    <w:div w:id="1867133317">
      <w:bodyDiv w:val="1"/>
      <w:marLeft w:val="0"/>
      <w:marRight w:val="0"/>
      <w:marTop w:val="0"/>
      <w:marBottom w:val="0"/>
      <w:divBdr>
        <w:top w:val="none" w:sz="0" w:space="0" w:color="auto"/>
        <w:left w:val="none" w:sz="0" w:space="0" w:color="auto"/>
        <w:bottom w:val="none" w:sz="0" w:space="0" w:color="auto"/>
        <w:right w:val="none" w:sz="0" w:space="0" w:color="auto"/>
      </w:divBdr>
    </w:div>
    <w:div w:id="1868062706">
      <w:bodyDiv w:val="1"/>
      <w:marLeft w:val="0"/>
      <w:marRight w:val="0"/>
      <w:marTop w:val="0"/>
      <w:marBottom w:val="0"/>
      <w:divBdr>
        <w:top w:val="none" w:sz="0" w:space="0" w:color="auto"/>
        <w:left w:val="none" w:sz="0" w:space="0" w:color="auto"/>
        <w:bottom w:val="none" w:sz="0" w:space="0" w:color="auto"/>
        <w:right w:val="none" w:sz="0" w:space="0" w:color="auto"/>
      </w:divBdr>
    </w:div>
    <w:div w:id="1871065757">
      <w:bodyDiv w:val="1"/>
      <w:marLeft w:val="0"/>
      <w:marRight w:val="0"/>
      <w:marTop w:val="0"/>
      <w:marBottom w:val="0"/>
      <w:divBdr>
        <w:top w:val="none" w:sz="0" w:space="0" w:color="auto"/>
        <w:left w:val="none" w:sz="0" w:space="0" w:color="auto"/>
        <w:bottom w:val="none" w:sz="0" w:space="0" w:color="auto"/>
        <w:right w:val="none" w:sz="0" w:space="0" w:color="auto"/>
      </w:divBdr>
    </w:div>
    <w:div w:id="1872953791">
      <w:bodyDiv w:val="1"/>
      <w:marLeft w:val="0"/>
      <w:marRight w:val="0"/>
      <w:marTop w:val="0"/>
      <w:marBottom w:val="0"/>
      <w:divBdr>
        <w:top w:val="none" w:sz="0" w:space="0" w:color="auto"/>
        <w:left w:val="none" w:sz="0" w:space="0" w:color="auto"/>
        <w:bottom w:val="none" w:sz="0" w:space="0" w:color="auto"/>
        <w:right w:val="none" w:sz="0" w:space="0" w:color="auto"/>
      </w:divBdr>
    </w:div>
    <w:div w:id="1876775331">
      <w:bodyDiv w:val="1"/>
      <w:marLeft w:val="0"/>
      <w:marRight w:val="0"/>
      <w:marTop w:val="0"/>
      <w:marBottom w:val="0"/>
      <w:divBdr>
        <w:top w:val="none" w:sz="0" w:space="0" w:color="auto"/>
        <w:left w:val="none" w:sz="0" w:space="0" w:color="auto"/>
        <w:bottom w:val="none" w:sz="0" w:space="0" w:color="auto"/>
        <w:right w:val="none" w:sz="0" w:space="0" w:color="auto"/>
      </w:divBdr>
    </w:div>
    <w:div w:id="1877504403">
      <w:bodyDiv w:val="1"/>
      <w:marLeft w:val="0"/>
      <w:marRight w:val="0"/>
      <w:marTop w:val="0"/>
      <w:marBottom w:val="0"/>
      <w:divBdr>
        <w:top w:val="none" w:sz="0" w:space="0" w:color="auto"/>
        <w:left w:val="none" w:sz="0" w:space="0" w:color="auto"/>
        <w:bottom w:val="none" w:sz="0" w:space="0" w:color="auto"/>
        <w:right w:val="none" w:sz="0" w:space="0" w:color="auto"/>
      </w:divBdr>
    </w:div>
    <w:div w:id="1884832319">
      <w:bodyDiv w:val="1"/>
      <w:marLeft w:val="0"/>
      <w:marRight w:val="0"/>
      <w:marTop w:val="0"/>
      <w:marBottom w:val="0"/>
      <w:divBdr>
        <w:top w:val="none" w:sz="0" w:space="0" w:color="auto"/>
        <w:left w:val="none" w:sz="0" w:space="0" w:color="auto"/>
        <w:bottom w:val="none" w:sz="0" w:space="0" w:color="auto"/>
        <w:right w:val="none" w:sz="0" w:space="0" w:color="auto"/>
      </w:divBdr>
    </w:div>
    <w:div w:id="1899433869">
      <w:bodyDiv w:val="1"/>
      <w:marLeft w:val="0"/>
      <w:marRight w:val="0"/>
      <w:marTop w:val="0"/>
      <w:marBottom w:val="0"/>
      <w:divBdr>
        <w:top w:val="none" w:sz="0" w:space="0" w:color="auto"/>
        <w:left w:val="none" w:sz="0" w:space="0" w:color="auto"/>
        <w:bottom w:val="none" w:sz="0" w:space="0" w:color="auto"/>
        <w:right w:val="none" w:sz="0" w:space="0" w:color="auto"/>
      </w:divBdr>
    </w:div>
    <w:div w:id="1909612475">
      <w:bodyDiv w:val="1"/>
      <w:marLeft w:val="0"/>
      <w:marRight w:val="0"/>
      <w:marTop w:val="0"/>
      <w:marBottom w:val="0"/>
      <w:divBdr>
        <w:top w:val="none" w:sz="0" w:space="0" w:color="auto"/>
        <w:left w:val="none" w:sz="0" w:space="0" w:color="auto"/>
        <w:bottom w:val="none" w:sz="0" w:space="0" w:color="auto"/>
        <w:right w:val="none" w:sz="0" w:space="0" w:color="auto"/>
      </w:divBdr>
    </w:div>
    <w:div w:id="1918901415">
      <w:bodyDiv w:val="1"/>
      <w:marLeft w:val="0"/>
      <w:marRight w:val="0"/>
      <w:marTop w:val="0"/>
      <w:marBottom w:val="0"/>
      <w:divBdr>
        <w:top w:val="none" w:sz="0" w:space="0" w:color="auto"/>
        <w:left w:val="none" w:sz="0" w:space="0" w:color="auto"/>
        <w:bottom w:val="none" w:sz="0" w:space="0" w:color="auto"/>
        <w:right w:val="none" w:sz="0" w:space="0" w:color="auto"/>
      </w:divBdr>
    </w:div>
    <w:div w:id="1941522866">
      <w:bodyDiv w:val="1"/>
      <w:marLeft w:val="0"/>
      <w:marRight w:val="0"/>
      <w:marTop w:val="0"/>
      <w:marBottom w:val="0"/>
      <w:divBdr>
        <w:top w:val="none" w:sz="0" w:space="0" w:color="auto"/>
        <w:left w:val="none" w:sz="0" w:space="0" w:color="auto"/>
        <w:bottom w:val="none" w:sz="0" w:space="0" w:color="auto"/>
        <w:right w:val="none" w:sz="0" w:space="0" w:color="auto"/>
      </w:divBdr>
    </w:div>
    <w:div w:id="1950695615">
      <w:bodyDiv w:val="1"/>
      <w:marLeft w:val="0"/>
      <w:marRight w:val="0"/>
      <w:marTop w:val="0"/>
      <w:marBottom w:val="0"/>
      <w:divBdr>
        <w:top w:val="none" w:sz="0" w:space="0" w:color="auto"/>
        <w:left w:val="none" w:sz="0" w:space="0" w:color="auto"/>
        <w:bottom w:val="none" w:sz="0" w:space="0" w:color="auto"/>
        <w:right w:val="none" w:sz="0" w:space="0" w:color="auto"/>
      </w:divBdr>
    </w:div>
    <w:div w:id="1967003635">
      <w:bodyDiv w:val="1"/>
      <w:marLeft w:val="0"/>
      <w:marRight w:val="0"/>
      <w:marTop w:val="0"/>
      <w:marBottom w:val="0"/>
      <w:divBdr>
        <w:top w:val="none" w:sz="0" w:space="0" w:color="auto"/>
        <w:left w:val="none" w:sz="0" w:space="0" w:color="auto"/>
        <w:bottom w:val="none" w:sz="0" w:space="0" w:color="auto"/>
        <w:right w:val="none" w:sz="0" w:space="0" w:color="auto"/>
      </w:divBdr>
    </w:div>
    <w:div w:id="1975016865">
      <w:bodyDiv w:val="1"/>
      <w:marLeft w:val="0"/>
      <w:marRight w:val="0"/>
      <w:marTop w:val="0"/>
      <w:marBottom w:val="0"/>
      <w:divBdr>
        <w:top w:val="none" w:sz="0" w:space="0" w:color="auto"/>
        <w:left w:val="none" w:sz="0" w:space="0" w:color="auto"/>
        <w:bottom w:val="none" w:sz="0" w:space="0" w:color="auto"/>
        <w:right w:val="none" w:sz="0" w:space="0" w:color="auto"/>
      </w:divBdr>
    </w:div>
    <w:div w:id="1978682215">
      <w:bodyDiv w:val="1"/>
      <w:marLeft w:val="0"/>
      <w:marRight w:val="0"/>
      <w:marTop w:val="0"/>
      <w:marBottom w:val="0"/>
      <w:divBdr>
        <w:top w:val="none" w:sz="0" w:space="0" w:color="auto"/>
        <w:left w:val="none" w:sz="0" w:space="0" w:color="auto"/>
        <w:bottom w:val="none" w:sz="0" w:space="0" w:color="auto"/>
        <w:right w:val="none" w:sz="0" w:space="0" w:color="auto"/>
      </w:divBdr>
    </w:div>
    <w:div w:id="1981153798">
      <w:bodyDiv w:val="1"/>
      <w:marLeft w:val="0"/>
      <w:marRight w:val="0"/>
      <w:marTop w:val="0"/>
      <w:marBottom w:val="0"/>
      <w:divBdr>
        <w:top w:val="none" w:sz="0" w:space="0" w:color="auto"/>
        <w:left w:val="none" w:sz="0" w:space="0" w:color="auto"/>
        <w:bottom w:val="none" w:sz="0" w:space="0" w:color="auto"/>
        <w:right w:val="none" w:sz="0" w:space="0" w:color="auto"/>
      </w:divBdr>
    </w:div>
    <w:div w:id="1986466393">
      <w:bodyDiv w:val="1"/>
      <w:marLeft w:val="0"/>
      <w:marRight w:val="0"/>
      <w:marTop w:val="0"/>
      <w:marBottom w:val="0"/>
      <w:divBdr>
        <w:top w:val="none" w:sz="0" w:space="0" w:color="auto"/>
        <w:left w:val="none" w:sz="0" w:space="0" w:color="auto"/>
        <w:bottom w:val="none" w:sz="0" w:space="0" w:color="auto"/>
        <w:right w:val="none" w:sz="0" w:space="0" w:color="auto"/>
      </w:divBdr>
    </w:div>
    <w:div w:id="1991981512">
      <w:bodyDiv w:val="1"/>
      <w:marLeft w:val="0"/>
      <w:marRight w:val="0"/>
      <w:marTop w:val="0"/>
      <w:marBottom w:val="0"/>
      <w:divBdr>
        <w:top w:val="none" w:sz="0" w:space="0" w:color="auto"/>
        <w:left w:val="none" w:sz="0" w:space="0" w:color="auto"/>
        <w:bottom w:val="none" w:sz="0" w:space="0" w:color="auto"/>
        <w:right w:val="none" w:sz="0" w:space="0" w:color="auto"/>
      </w:divBdr>
    </w:div>
    <w:div w:id="2007437285">
      <w:bodyDiv w:val="1"/>
      <w:marLeft w:val="0"/>
      <w:marRight w:val="0"/>
      <w:marTop w:val="0"/>
      <w:marBottom w:val="0"/>
      <w:divBdr>
        <w:top w:val="none" w:sz="0" w:space="0" w:color="auto"/>
        <w:left w:val="none" w:sz="0" w:space="0" w:color="auto"/>
        <w:bottom w:val="none" w:sz="0" w:space="0" w:color="auto"/>
        <w:right w:val="none" w:sz="0" w:space="0" w:color="auto"/>
      </w:divBdr>
    </w:div>
    <w:div w:id="2009096304">
      <w:bodyDiv w:val="1"/>
      <w:marLeft w:val="0"/>
      <w:marRight w:val="0"/>
      <w:marTop w:val="0"/>
      <w:marBottom w:val="0"/>
      <w:divBdr>
        <w:top w:val="none" w:sz="0" w:space="0" w:color="auto"/>
        <w:left w:val="none" w:sz="0" w:space="0" w:color="auto"/>
        <w:bottom w:val="none" w:sz="0" w:space="0" w:color="auto"/>
        <w:right w:val="none" w:sz="0" w:space="0" w:color="auto"/>
      </w:divBdr>
    </w:div>
    <w:div w:id="2011449313">
      <w:bodyDiv w:val="1"/>
      <w:marLeft w:val="0"/>
      <w:marRight w:val="0"/>
      <w:marTop w:val="0"/>
      <w:marBottom w:val="0"/>
      <w:divBdr>
        <w:top w:val="none" w:sz="0" w:space="0" w:color="auto"/>
        <w:left w:val="none" w:sz="0" w:space="0" w:color="auto"/>
        <w:bottom w:val="none" w:sz="0" w:space="0" w:color="auto"/>
        <w:right w:val="none" w:sz="0" w:space="0" w:color="auto"/>
      </w:divBdr>
    </w:div>
    <w:div w:id="2017070450">
      <w:bodyDiv w:val="1"/>
      <w:marLeft w:val="0"/>
      <w:marRight w:val="0"/>
      <w:marTop w:val="0"/>
      <w:marBottom w:val="0"/>
      <w:divBdr>
        <w:top w:val="none" w:sz="0" w:space="0" w:color="auto"/>
        <w:left w:val="none" w:sz="0" w:space="0" w:color="auto"/>
        <w:bottom w:val="none" w:sz="0" w:space="0" w:color="auto"/>
        <w:right w:val="none" w:sz="0" w:space="0" w:color="auto"/>
      </w:divBdr>
    </w:div>
    <w:div w:id="2025740536">
      <w:bodyDiv w:val="1"/>
      <w:marLeft w:val="0"/>
      <w:marRight w:val="0"/>
      <w:marTop w:val="0"/>
      <w:marBottom w:val="0"/>
      <w:divBdr>
        <w:top w:val="none" w:sz="0" w:space="0" w:color="auto"/>
        <w:left w:val="none" w:sz="0" w:space="0" w:color="auto"/>
        <w:bottom w:val="none" w:sz="0" w:space="0" w:color="auto"/>
        <w:right w:val="none" w:sz="0" w:space="0" w:color="auto"/>
      </w:divBdr>
    </w:div>
    <w:div w:id="2026204434">
      <w:bodyDiv w:val="1"/>
      <w:marLeft w:val="0"/>
      <w:marRight w:val="0"/>
      <w:marTop w:val="0"/>
      <w:marBottom w:val="0"/>
      <w:divBdr>
        <w:top w:val="none" w:sz="0" w:space="0" w:color="auto"/>
        <w:left w:val="none" w:sz="0" w:space="0" w:color="auto"/>
        <w:bottom w:val="none" w:sz="0" w:space="0" w:color="auto"/>
        <w:right w:val="none" w:sz="0" w:space="0" w:color="auto"/>
      </w:divBdr>
    </w:div>
    <w:div w:id="2029208961">
      <w:bodyDiv w:val="1"/>
      <w:marLeft w:val="0"/>
      <w:marRight w:val="0"/>
      <w:marTop w:val="0"/>
      <w:marBottom w:val="0"/>
      <w:divBdr>
        <w:top w:val="none" w:sz="0" w:space="0" w:color="auto"/>
        <w:left w:val="none" w:sz="0" w:space="0" w:color="auto"/>
        <w:bottom w:val="none" w:sz="0" w:space="0" w:color="auto"/>
        <w:right w:val="none" w:sz="0" w:space="0" w:color="auto"/>
      </w:divBdr>
    </w:div>
    <w:div w:id="2045593262">
      <w:bodyDiv w:val="1"/>
      <w:marLeft w:val="0"/>
      <w:marRight w:val="0"/>
      <w:marTop w:val="0"/>
      <w:marBottom w:val="0"/>
      <w:divBdr>
        <w:top w:val="none" w:sz="0" w:space="0" w:color="auto"/>
        <w:left w:val="none" w:sz="0" w:space="0" w:color="auto"/>
        <w:bottom w:val="none" w:sz="0" w:space="0" w:color="auto"/>
        <w:right w:val="none" w:sz="0" w:space="0" w:color="auto"/>
      </w:divBdr>
    </w:div>
    <w:div w:id="2046363915">
      <w:bodyDiv w:val="1"/>
      <w:marLeft w:val="0"/>
      <w:marRight w:val="0"/>
      <w:marTop w:val="0"/>
      <w:marBottom w:val="0"/>
      <w:divBdr>
        <w:top w:val="none" w:sz="0" w:space="0" w:color="auto"/>
        <w:left w:val="none" w:sz="0" w:space="0" w:color="auto"/>
        <w:bottom w:val="none" w:sz="0" w:space="0" w:color="auto"/>
        <w:right w:val="none" w:sz="0" w:space="0" w:color="auto"/>
      </w:divBdr>
    </w:div>
    <w:div w:id="2048601644">
      <w:bodyDiv w:val="1"/>
      <w:marLeft w:val="0"/>
      <w:marRight w:val="0"/>
      <w:marTop w:val="0"/>
      <w:marBottom w:val="0"/>
      <w:divBdr>
        <w:top w:val="none" w:sz="0" w:space="0" w:color="auto"/>
        <w:left w:val="none" w:sz="0" w:space="0" w:color="auto"/>
        <w:bottom w:val="none" w:sz="0" w:space="0" w:color="auto"/>
        <w:right w:val="none" w:sz="0" w:space="0" w:color="auto"/>
      </w:divBdr>
    </w:div>
    <w:div w:id="2051222279">
      <w:bodyDiv w:val="1"/>
      <w:marLeft w:val="0"/>
      <w:marRight w:val="0"/>
      <w:marTop w:val="0"/>
      <w:marBottom w:val="0"/>
      <w:divBdr>
        <w:top w:val="none" w:sz="0" w:space="0" w:color="auto"/>
        <w:left w:val="none" w:sz="0" w:space="0" w:color="auto"/>
        <w:bottom w:val="none" w:sz="0" w:space="0" w:color="auto"/>
        <w:right w:val="none" w:sz="0" w:space="0" w:color="auto"/>
      </w:divBdr>
    </w:div>
    <w:div w:id="2055350343">
      <w:bodyDiv w:val="1"/>
      <w:marLeft w:val="0"/>
      <w:marRight w:val="0"/>
      <w:marTop w:val="0"/>
      <w:marBottom w:val="0"/>
      <w:divBdr>
        <w:top w:val="none" w:sz="0" w:space="0" w:color="auto"/>
        <w:left w:val="none" w:sz="0" w:space="0" w:color="auto"/>
        <w:bottom w:val="none" w:sz="0" w:space="0" w:color="auto"/>
        <w:right w:val="none" w:sz="0" w:space="0" w:color="auto"/>
      </w:divBdr>
    </w:div>
    <w:div w:id="2065256048">
      <w:bodyDiv w:val="1"/>
      <w:marLeft w:val="0"/>
      <w:marRight w:val="0"/>
      <w:marTop w:val="0"/>
      <w:marBottom w:val="0"/>
      <w:divBdr>
        <w:top w:val="none" w:sz="0" w:space="0" w:color="auto"/>
        <w:left w:val="none" w:sz="0" w:space="0" w:color="auto"/>
        <w:bottom w:val="none" w:sz="0" w:space="0" w:color="auto"/>
        <w:right w:val="none" w:sz="0" w:space="0" w:color="auto"/>
      </w:divBdr>
    </w:div>
    <w:div w:id="2074112682">
      <w:bodyDiv w:val="1"/>
      <w:marLeft w:val="0"/>
      <w:marRight w:val="0"/>
      <w:marTop w:val="0"/>
      <w:marBottom w:val="0"/>
      <w:divBdr>
        <w:top w:val="none" w:sz="0" w:space="0" w:color="auto"/>
        <w:left w:val="none" w:sz="0" w:space="0" w:color="auto"/>
        <w:bottom w:val="none" w:sz="0" w:space="0" w:color="auto"/>
        <w:right w:val="none" w:sz="0" w:space="0" w:color="auto"/>
      </w:divBdr>
    </w:div>
    <w:div w:id="2078938740">
      <w:bodyDiv w:val="1"/>
      <w:marLeft w:val="0"/>
      <w:marRight w:val="0"/>
      <w:marTop w:val="0"/>
      <w:marBottom w:val="0"/>
      <w:divBdr>
        <w:top w:val="none" w:sz="0" w:space="0" w:color="auto"/>
        <w:left w:val="none" w:sz="0" w:space="0" w:color="auto"/>
        <w:bottom w:val="none" w:sz="0" w:space="0" w:color="auto"/>
        <w:right w:val="none" w:sz="0" w:space="0" w:color="auto"/>
      </w:divBdr>
    </w:div>
    <w:div w:id="2088451205">
      <w:bodyDiv w:val="1"/>
      <w:marLeft w:val="0"/>
      <w:marRight w:val="0"/>
      <w:marTop w:val="0"/>
      <w:marBottom w:val="0"/>
      <w:divBdr>
        <w:top w:val="none" w:sz="0" w:space="0" w:color="auto"/>
        <w:left w:val="none" w:sz="0" w:space="0" w:color="auto"/>
        <w:bottom w:val="none" w:sz="0" w:space="0" w:color="auto"/>
        <w:right w:val="none" w:sz="0" w:space="0" w:color="auto"/>
      </w:divBdr>
    </w:div>
    <w:div w:id="2115786564">
      <w:bodyDiv w:val="1"/>
      <w:marLeft w:val="0"/>
      <w:marRight w:val="0"/>
      <w:marTop w:val="0"/>
      <w:marBottom w:val="0"/>
      <w:divBdr>
        <w:top w:val="none" w:sz="0" w:space="0" w:color="auto"/>
        <w:left w:val="none" w:sz="0" w:space="0" w:color="auto"/>
        <w:bottom w:val="none" w:sz="0" w:space="0" w:color="auto"/>
        <w:right w:val="none" w:sz="0" w:space="0" w:color="auto"/>
      </w:divBdr>
    </w:div>
    <w:div w:id="2131122345">
      <w:bodyDiv w:val="1"/>
      <w:marLeft w:val="0"/>
      <w:marRight w:val="0"/>
      <w:marTop w:val="0"/>
      <w:marBottom w:val="0"/>
      <w:divBdr>
        <w:top w:val="none" w:sz="0" w:space="0" w:color="auto"/>
        <w:left w:val="none" w:sz="0" w:space="0" w:color="auto"/>
        <w:bottom w:val="none" w:sz="0" w:space="0" w:color="auto"/>
        <w:right w:val="none" w:sz="0" w:space="0" w:color="auto"/>
      </w:divBdr>
    </w:div>
    <w:div w:id="2137597170">
      <w:bodyDiv w:val="1"/>
      <w:marLeft w:val="0"/>
      <w:marRight w:val="0"/>
      <w:marTop w:val="0"/>
      <w:marBottom w:val="0"/>
      <w:divBdr>
        <w:top w:val="none" w:sz="0" w:space="0" w:color="auto"/>
        <w:left w:val="none" w:sz="0" w:space="0" w:color="auto"/>
        <w:bottom w:val="none" w:sz="0" w:space="0" w:color="auto"/>
        <w:right w:val="none" w:sz="0" w:space="0" w:color="auto"/>
      </w:divBdr>
    </w:div>
    <w:div w:id="2139058422">
      <w:bodyDiv w:val="1"/>
      <w:marLeft w:val="0"/>
      <w:marRight w:val="0"/>
      <w:marTop w:val="0"/>
      <w:marBottom w:val="0"/>
      <w:divBdr>
        <w:top w:val="none" w:sz="0" w:space="0" w:color="auto"/>
        <w:left w:val="none" w:sz="0" w:space="0" w:color="auto"/>
        <w:bottom w:val="none" w:sz="0" w:space="0" w:color="auto"/>
        <w:right w:val="none" w:sz="0" w:space="0" w:color="auto"/>
      </w:divBdr>
    </w:div>
    <w:div w:id="2141265654">
      <w:bodyDiv w:val="1"/>
      <w:marLeft w:val="0"/>
      <w:marRight w:val="0"/>
      <w:marTop w:val="0"/>
      <w:marBottom w:val="0"/>
      <w:divBdr>
        <w:top w:val="none" w:sz="0" w:space="0" w:color="auto"/>
        <w:left w:val="none" w:sz="0" w:space="0" w:color="auto"/>
        <w:bottom w:val="none" w:sz="0" w:space="0" w:color="auto"/>
        <w:right w:val="none" w:sz="0" w:space="0" w:color="auto"/>
      </w:divBdr>
    </w:div>
    <w:div w:id="2142451584">
      <w:bodyDiv w:val="1"/>
      <w:marLeft w:val="0"/>
      <w:marRight w:val="0"/>
      <w:marTop w:val="0"/>
      <w:marBottom w:val="0"/>
      <w:divBdr>
        <w:top w:val="none" w:sz="0" w:space="0" w:color="auto"/>
        <w:left w:val="none" w:sz="0" w:space="0" w:color="auto"/>
        <w:bottom w:val="none" w:sz="0" w:space="0" w:color="auto"/>
        <w:right w:val="none" w:sz="0" w:space="0" w:color="auto"/>
      </w:divBdr>
    </w:div>
    <w:div w:id="21462673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SNA16</b:Tag>
    <b:SourceType>DocumentFromInternetSite</b:SourceType>
    <b:Guid>{F2883FB4-94F8-402F-BD88-628B0B1C1CEA}</b:Guid>
    <b:Author>
      <b:Author>
        <b:NameList>
          <b:Person>
            <b:Last>Cymru</b:Last>
            <b:First>SNAP</b:First>
          </b:Person>
        </b:NameList>
      </b:Author>
    </b:Author>
    <b:Title>Listening to ChildrenWorking in Partnership Giving Families a Voice1986-2016</b:Title>
    <b:InternetSiteTitle>About us SNAP Cymru</b:InternetSiteTitle>
    <b:Year>2016</b:Year>
    <b:Month>May</b:Month>
    <b:Day>14th</b:Day>
    <b:URL>chrome-extension://oemmndcbldboiebfnladdacbdfmadadm/https://www.snapcymru.org/wp-content/uploads/2016/10/SNAP-CYMRU-E.pdf</b:URL>
    <b:RefOrder>1</b:RefOrder>
  </b:Source>
  <b:Source>
    <b:Tag>Wel20</b:Tag>
    <b:SourceType>DocumentFromInternetSite</b:SourceType>
    <b:Guid>{C5F19E33-A7DF-42DF-80FA-835E9AACA240}</b:Guid>
    <b:Author>
      <b:Author>
        <b:NameList>
          <b:Person>
            <b:Last>Government</b:Last>
            <b:First>Welsh</b:First>
            <b:Middle>Assembly</b:Middle>
          </b:Person>
        </b:NameList>
      </b:Author>
    </b:Author>
    <b:Title>Supplementary Budget2020-2021Explanatory NoteMay 2020Welsh Government</b:Title>
    <b:InternetSiteTitle>Gov.Wales</b:InternetSiteTitle>
    <b:Year>2020</b:Year>
    <b:Month>May</b:Month>
    <b:Day>15th</b:Day>
    <b:URL>chrome-extension://oemmndcbldboiebfnladdacbdfmadadm/https://gov.wales/sites/default/files/publications/2020-05/1st-supplementary-budget-2020-2021-note.pdf</b:URL>
    <b:RefOrder>2</b:RefOrder>
  </b:Source>
  <b:Source>
    <b:Tag>Sch98</b:Tag>
    <b:SourceType>DocumentFromInternetSite</b:SourceType>
    <b:Guid>{CC4AEF1A-53F2-43FC-ABC5-DF16085B3A7A}</b:Guid>
    <b:InternetSiteTitle>Welsh Government Leglistlation</b:InternetSiteTitle>
    <b:Year>1998</b:Year>
    <b:Month>May</b:Month>
    <b:Day>10th</b:Day>
    <b:URL>chrome-extension://oemmndcbldboiebfnladdacbdfmadadm/https://www.legislation.gov.uk/ukpga/1998/31/pdfs/ukpga_19980031_en.pdf</b:URL>
    <b:Author>
      <b:Author>
        <b:NameList>
          <b:Person>
            <b:Last>Government</b:Last>
          </b:Person>
        </b:NameList>
      </b:Author>
    </b:Author>
    <b:Title>School Standardsand FrameworkAct 1998</b:Title>
    <b:RefOrder>3</b:RefOrder>
  </b:Source>
  <b:Source>
    <b:Tag>The199</b:Tag>
    <b:SourceType>DocumentFromInternetSite</b:SourceType>
    <b:Guid>{945BAEA5-4E5E-4D9C-840D-05D605F4FCE1}</b:Guid>
    <b:Title>National Assembly for WalesChildren, Young People and Education Committeewww.assembly.walesSchool Funding in Wales July 2019</b:Title>
    <b:Year>2019</b:Year>
    <b:Author>
      <b:Author>
        <b:NameList>
          <b:Person>
            <b:Last>Government</b:Last>
            <b:First>The</b:First>
            <b:Middle>Welsh Asemebly</b:Middle>
          </b:Person>
        </b:NameList>
      </b:Author>
    </b:Author>
    <b:Month>July</b:Month>
    <b:Day>7th</b:Day>
    <b:YearAccessed>2020</b:YearAccessed>
    <b:MonthAccessed>December</b:MonthAccessed>
    <b:DayAccessed>6th</b:DayAccessed>
    <b:URL>chrome-extension://oemmndcbldboiebfnladdacbdfmadadm/https://senedd.wales/laid%20documents/cr-ld12643/cr-ld12643-e.pdf</b:URL>
    <b:RefOrder>4</b:RefOrder>
  </b:Source>
  <b:Source>
    <b:Tag>The021</b:Tag>
    <b:SourceType>DocumentFromInternetSite</b:SourceType>
    <b:Guid>{061F1B3F-C606-4E22-9424-ACB459D92B5B}</b:Guid>
    <b:Author>
      <b:Author>
        <b:NameList>
          <b:Person>
            <b:Last>Government</b:Last>
            <b:First>The</b:First>
            <b:Middle>Welsh Assembly</b:Middle>
          </b:Person>
        </b:NameList>
      </b:Author>
    </b:Author>
    <b:Title>The Education (Special Educational Needs) (Wales) Regulations 2002</b:Title>
    <b:Year>2002</b:Year>
    <b:Month>June</b:Month>
    <b:Day>6th</b:Day>
    <b:YearAccessed>2020</b:YearAccessed>
    <b:MonthAccessed>December</b:MonthAccessed>
    <b:DayAccessed>6th</b:DayAccessed>
    <b:URL>https://www.legislation.gov.uk/wsi/2002/152/contents/made</b:URL>
    <b:RefOrder>5</b:RefOrder>
  </b:Source>
  <b:Source>
    <b:Tag>The202</b:Tag>
    <b:SourceType>DocumentFromInternetSite</b:SourceType>
    <b:Guid>{FFC3C12C-BC36-4E5E-90DC-B9B7C95D1C35}</b:Guid>
    <b:Title>The additional learning needs transformation programme: frequently asked questions:Includes details of the new additional learning needs (ALN) system and how we will put in place the changes</b:Title>
    <b:Year>2020</b:Year>
    <b:Month>October</b:Month>
    <b:Day>15th</b:Day>
    <b:YearAccessed>2020</b:YearAccessed>
    <b:MonthAccessed>December</b:MonthAccessed>
    <b:DayAccessed>5th</b:DayAccessed>
    <b:URL>https://gov.wales/additional-learning-needs-transformation-programme-frequently-asked-questions-html</b:URL>
    <b:Author>
      <b:Author>
        <b:NameList>
          <b:Person>
            <b:Last>Government</b:Last>
            <b:First>The</b:First>
            <b:Middle>Welsh Asmbely</b:Middle>
          </b:Person>
        </b:NameList>
      </b:Author>
    </b:Author>
    <b:RefOrder>6</b:RefOrder>
  </b:Source>
  <b:Source>
    <b:Tag>Fam17</b:Tag>
    <b:SourceType>DocumentFromInternetSite</b:SourceType>
    <b:Guid>{09081F75-AE45-4195-837C-ABB6E5265C8F}</b:Guid>
    <b:Title>Families FirstProgramme Guidance</b:Title>
    <b:Year>2017</b:Year>
    <b:Month>April</b:Month>
    <b:Day>5th</b:Day>
    <b:YearAccessed>2020</b:YearAccessed>
    <b:MonthAccessed>November</b:MonthAccessed>
    <b:DayAccessed>8th</b:DayAccessed>
    <b:URL>chrome-extension://oemmndcbldboiebfnladdacbdfmadadm/https://gov.wales/sites/default/files/publications/2019-07/families-first-guidance-for-local-authorities_0.pdf</b:URL>
    <b:Author>
      <b:Author>
        <b:NameList>
          <b:Person>
            <b:Last>Government</b:Last>
            <b:First>The</b:First>
            <b:Middle>Welsh</b:Middle>
          </b:Person>
        </b:NameList>
      </b:Author>
    </b:Author>
    <b:RefOrder>8</b:RefOrder>
  </b:Source>
  <b:Source>
    <b:Tag>The189</b:Tag>
    <b:SourceType>DocumentFromInternetSite</b:SourceType>
    <b:Guid>{6A282124-8DEA-4499-A974-CD3623CD2211}</b:Guid>
    <b:Author>
      <b:Author>
        <b:NameList>
          <b:Person>
            <b:Last>Government</b:Last>
            <b:First>The</b:First>
            <b:Middle>Wels Asembely</b:Middle>
          </b:Person>
        </b:NameList>
      </b:Author>
    </b:Author>
    <b:Title>  Children with Additional Learning Needs Guide to the Law</b:Title>
    <b:Year>2018</b:Year>
    <b:Month>January</b:Month>
    <b:Day>5th</b:Day>
    <b:YearAccessed>2020</b:YearAccessed>
    <b:MonthAccessed>January</b:MonthAccessed>
    <b:DayAccessed>5th</b:DayAccessed>
    <b:URL>chrome-extension://oemmndcbldboiebfnladdacbdfmadadm/https://gov.wales/sites/default/files/publications/2018-03/13-children-with-additional-learning-needs.pdf</b:URL>
    <b:RefOrder>7</b:RefOrder>
  </b:Source>
  <b:Source>
    <b:Tag>Hyw19</b:Tag>
    <b:SourceType>JournalArticle</b:SourceType>
    <b:Guid>{F78F7B61-B8C3-4634-94F7-22DF20EE58C1}</b:Guid>
    <b:Title> little is known about their educational provision or outcomes.</b:Title>
    <b:Year>2019 </b:Year>
    <b:Author>
      <b:Author>
        <b:NameList>
          <b:Person>
            <b:Last>Jones</b:Last>
            <b:First>Hywel</b:First>
          </b:Person>
        </b:NameList>
      </b:Author>
    </b:Author>
    <b:JournalName>Educational outcomes of children in Wales</b:JournalName>
    <b:Pages>26-33</b:Pages>
    <b:Volume>4</b:Volume>
    <b:Issue>3</b:Issue>
    <b:RefOrder>10</b:RefOrder>
  </b:Source>
  <b:Source>
    <b:Tag>SNA20</b:Tag>
    <b:SourceType>DocumentFromInternetSite</b:SourceType>
    <b:Guid>{85479CEC-03DF-4F99-9BDC-2ADB2C14B13D}</b:Guid>
    <b:Title>Statementing Process</b:Title>
    <b:Year>2020</b:Year>
    <b:Author>
      <b:Author>
        <b:NameList>
          <b:Person>
            <b:Last>Cymru</b:Last>
            <b:First>SNAP</b:First>
          </b:Person>
        </b:NameList>
      </b:Author>
    </b:Author>
    <b:Month>March</b:Month>
    <b:Day>6th</b:Day>
    <b:YearAccessed>2020</b:YearAccessed>
    <b:MonthAccessed>November</b:MonthAccessed>
    <b:DayAccessed>6th</b:DayAccessed>
    <b:URL>https://www.snapcymru.org/help-for-families/statementing-process/</b:URL>
    <b:RefOrder>11</b:RefOrder>
  </b:Source>
  <b:Source>
    <b:Tag>SNA201</b:Tag>
    <b:SourceType>DocumentFromInternetSite</b:SourceType>
    <b:Guid>{7190CB8F-D4BC-464C-9DB2-994679C2B43A}</b:Guid>
    <b:Author>
      <b:Author>
        <b:NameList>
          <b:Person>
            <b:Last>Cymru</b:Last>
            <b:First>SNAP</b:First>
          </b:Person>
        </b:NameList>
      </b:Author>
    </b:Author>
    <b:Title>Challenging Decisions</b:Title>
    <b:Year>2020</b:Year>
    <b:Month>January</b:Month>
    <b:Day>5th</b:Day>
    <b:YearAccessed>2020</b:YearAccessed>
    <b:MonthAccessed>November </b:MonthAccessed>
    <b:DayAccessed>8th</b:DayAccessed>
    <b:URL>https://www.snapcymru.org/help-for-families/challenging-decisions/</b:URL>
    <b:RefOrder>9</b:RefOrder>
  </b:Source>
  <b:Source>
    <b:Tag>The176</b:Tag>
    <b:SourceType>DocumentFromInternetSite</b:SourceType>
    <b:Guid>{7E82685D-DA9D-4AB3-8BDA-FE9184FCB1A8}</b:Guid>
    <b:Author>
      <b:Author>
        <b:NameList>
          <b:Person>
            <b:Last>Goverment</b:Last>
            <b:First>The</b:First>
            <b:Middle>Wels Assembly</b:Middle>
          </b:Person>
        </b:NameList>
      </b:Author>
    </b:Author>
    <b:Title>Technical guidance for specialist further education establishmentsSecuring provision for young people with learning difficultiesGuidanceGuidance document no: 221/2017Date of issue: November2017</b:Title>
    <b:Year>2017</b:Year>
    <b:Month>Novermber </b:Month>
    <b:Day>15th</b:Day>
    <b:YearAccessed>2021</b:YearAccessed>
    <b:MonthAccessed>January</b:MonthAccessed>
    <b:DayAccessed>5th</b:DayAccessed>
    <b:URL>chrome-extension://oemmndcbldboiebfnladdacbdfmadadm/https://gov.wales/sites/default/files/publications/2018-02/technical-guidance-for-specialist-further-education-establishments-securing-provision-for-young-people-with-learning-difficulties.pdf</b:URL>
    <b:RefOrder>12</b:RefOrder>
  </b:Source>
  <b:Source>
    <b:Tag>The177</b:Tag>
    <b:SourceType>DocumentFromInternetSite</b:SourceType>
    <b:Guid>{40438D6C-CE8E-40A9-BAA1-0A56EAC6DF1D}</b:Guid>
    <b:Author>
      <b:Author>
        <b:NameList>
          <b:Person>
            <b:Last>Goverment</b:Last>
            <b:First>The</b:First>
            <b:Middle>Wels Assembly</b:Middle>
          </b:Person>
        </b:NameList>
      </b:Author>
    </b:Author>
    <b:Title>Advice Services Review: Final research reportMarch 2017</b:Title>
    <b:Year>2017</b:Year>
    <b:Month>May</b:Month>
    <b:Day>5th</b:Day>
    <b:YearAccessed>2021</b:YearAccessed>
    <b:MonthAccessed>January</b:MonthAccessed>
    <b:DayAccessed>2nd</b:DayAccessed>
    <b:URL>chrome-extension://oemmndcbldboiebfnladdacbdfmadadm/https://gov.wales/sites/default/files/statistics-and-research/2019-08/130515-advice-services-review-en.pdf</b:URL>
    <b:RefOrder>13</b:RefOrder>
  </b:Source>
  <b:Source>
    <b:Tag>Cat181</b:Tag>
    <b:SourceType>JournalArticle</b:SourceType>
    <b:Guid>{0A25A22E-B92A-4F31-8227-BEDB8C5997DC}</b:Guid>
    <b:Title>Outcomes </b:Title>
    <b:Year>2018</b:Year>
    <b:Author>
      <b:Author>
        <b:NameList>
          <b:Person>
            <b:Last>Tindsley</b:Last>
            <b:First>Catherine</b:First>
          </b:Person>
        </b:NameList>
      </b:Author>
    </b:Author>
    <b:JournalName>Snap Cymru response to outcomes</b:JournalName>
    <b:Pages>12-18</b:Pages>
    <b:Volume>1</b:Volume>
    <b:Issue>1</b:Issue>
    <b:RefOrder>14</b:RefOrder>
  </b:Source>
  <b:Source>
    <b:Tag>Gov96</b:Tag>
    <b:SourceType>DocumentFromInternetSite</b:SourceType>
    <b:Guid>{0C4C9A41-2498-4956-9529-E7F58395DDAC}</b:Guid>
    <b:Author>
      <b:Author>
        <b:NameList>
          <b:Person>
            <b:Last>Goverment</b:Last>
            <b:First>The</b:First>
            <b:Middle>Welsh Aembely</b:Middle>
          </b:Person>
        </b:NameList>
      </b:Author>
    </b:Author>
    <b:Title>Education Act 1996</b:Title>
    <b:Year>1996</b:Year>
    <b:Month>May </b:Month>
    <b:Day>10th</b:Day>
    <b:YearAccessed>2021</b:YearAccessed>
    <b:MonthAccessed>January</b:MonthAccessed>
    <b:DayAccessed>6th</b:DayAccessed>
    <b:URL>https://www.legislation.gov.uk/ukpga/1996/56/section/323</b:URL>
    <b:RefOrder>15</b:RefOrder>
  </b:Source>
  <b:Source>
    <b:Tag>Tom171</b:Tag>
    <b:SourceType>JournalArticle</b:SourceType>
    <b:Guid>{D292D85D-4AF5-4D6F-816D-EBA1F29BC9DB}</b:Guid>
    <b:Title>SNAP Cymry </b:Title>
    <b:Year>2017</b:Year>
    <b:Author>
      <b:Author>
        <b:NameList>
          <b:Person>
            <b:Last>Phillips</b:Last>
            <b:First>Tom</b:First>
          </b:Person>
        </b:NameList>
      </b:Author>
    </b:Author>
    <b:JournalName>A national survey of automated external provision and training at  schools in Wales</b:JournalName>
    <b:Pages>S69-S69</b:Pages>
    <b:Volume>390</b:Volume>
    <b:Issue>5</b:Issue>
    <b:RefOrder>16</b:RefOrder>
  </b:Source>
  <b:Source>
    <b:Tag>Sar201</b:Tag>
    <b:SourceType>JournalArticle</b:SourceType>
    <b:Guid>{265CD84F-0F53-4F70-9C3F-6A8A455F36C1}</b:Guid>
    <b:Author>
      <b:Author>
        <b:NameList>
          <b:Person>
            <b:Last>Waning</b:Last>
            <b:First>Sara</b:First>
          </b:Person>
        </b:NameList>
      </b:Author>
    </b:Author>
    <b:Title>Systems in Wales </b:Title>
    <b:JournalName>Decision‐making in multiagency multiteam systems operating in extreme environments</b:JournalName>
    <b:Year>2020</b:Year>
    <b:Pages>629-653</b:Pages>
    <b:Volume>93</b:Volume>
    <b:Issue>3</b:Issue>
    <b:RefOrder>17</b:RefOrder>
  </b:Source>
  <b:Source>
    <b:Tag>Nic18</b:Tag>
    <b:SourceType>JournalArticle</b:SourceType>
    <b:Guid>{83E9614B-C6A3-4834-A082-F36DEFE89FD5}</b:Guid>
    <b:Author>
      <b:Author>
        <b:NameList>
          <b:Person>
            <b:Last>Power</b:Last>
            <b:First>Nicola</b:First>
          </b:Person>
        </b:NameList>
      </b:Author>
    </b:Author>
    <b:Title>Agencies </b:Title>
    <b:JournalName>Extreme Teams: Toward a Greater Understanding of Multiagency</b:JournalName>
    <b:Year>2018</b:Year>
    <b:Pages>478-490</b:Pages>
    <b:Volume>73</b:Volume>
    <b:Issue>4</b:Issue>
    <b:RefOrder>18</b:RefOrder>
  </b:Source>
  <b:Source>
    <b:Tag>Sue18</b:Tag>
    <b:SourceType>JournalArticle</b:SourceType>
    <b:Guid>{E77037BA-D911-4821-8528-7F5068256F23}</b:Guid>
    <b:Author>
      <b:Author>
        <b:NameList>
          <b:Person>
            <b:Last>Peckover</b:Last>
            <b:First>Sue</b:First>
          </b:Person>
        </b:NameList>
      </b:Author>
    </b:Author>
    <b:Title>Safeguarding </b:Title>
    <b:JournalName> Safeguarding Children: Critical Issues for Multiagency Work</b:JournalName>
    <b:Year>2018</b:Year>
    <b:Pages>40-50</b:Pages>
    <b:Volume>26</b:Volume>
    <b:Issue>1</b:Issue>
    <b:RefOrder>19</b:RefOrder>
  </b:Source>
  <b:Source>
    <b:Tag>Jay19</b:Tag>
    <b:SourceType>JournalArticle</b:SourceType>
    <b:Guid>{53D25064-CC25-47C6-B3CF-B4C3922B8B2F}</b:Guid>
    <b:Author>
      <b:Author>
        <b:NameList>
          <b:Person>
            <b:Last>Payler</b:Last>
            <b:First>Jayne</b:First>
          </b:Person>
        </b:NameList>
      </b:Author>
    </b:Author>
    <b:Title>Contex </b:Title>
    <b:JournalName>Multiagency working in the early years: confidence, competence and context</b:JournalName>
    <b:Year>2019</b:Year>
    <b:Pages>380-397</b:Pages>
    <b:Volume>33</b:Volume>
    <b:Issue>4</b:Issue>
    <b:RefOrder>20</b:RefOrder>
  </b:Source>
  <b:Source>
    <b:Tag>Ang19</b:Tag>
    <b:SourceType>DocumentFromInternetSite</b:SourceType>
    <b:Guid>{06F78C4C-450C-422C-A442-1AC4C0DBEE91}</b:Guid>
    <b:Title>LEADING AND CHANGING LEARNING THROUGH ENGAGING STUDENTS IN RESEARCH-BASED EXPERIENCES</b:Title>
    <b:Year>2019</b:Year>
    <b:Author>
      <b:Author>
        <b:NameList>
          <b:Person>
            <b:Last>Brew</b:Last>
            <b:First>Angela</b:First>
          </b:Person>
        </b:NameList>
      </b:Author>
    </b:Author>
    <b:Month>Febuary</b:Month>
    <b:Day>6th</b:Day>
    <b:YearAccessed>2021</b:YearAccessed>
    <b:MonthAccessed>March</b:MonthAccessed>
    <b:DayAccessed>9th</b:DayAccessed>
    <b:URL>https://www.researchgate.net/publication/283273886_LEADING_AND_CHANGING_LEARNING_THROUGH_ENGAGING_STUDENTS_IN_RESEARCH-BASED_EXPERIENCES</b:URL>
    <b:RefOrder>21</b:RefOrder>
  </b:Source>
  <b:Source>
    <b:Tag>Jon19</b:Tag>
    <b:SourceType>JournalArticle</b:SourceType>
    <b:Guid>{BC14A976-A7D9-401D-A7A7-6E109AF97DAF}</b:Guid>
    <b:Title>Provision</b:Title>
    <b:Year>2019</b:Year>
    <b:Author>
      <b:Author>
        <b:NameList>
          <b:Person>
            <b:Last>Jones</b:Last>
            <b:First>Jonathan</b:First>
          </b:Person>
        </b:NameList>
      </b:Author>
    </b:Author>
    <b:JournalName>Developing a successful model for inclusion through an exploration of current provision within a Welsh secondary school : challenges and possibilities</b:JournalName>
    <b:Pages>22-29</b:Pages>
    <b:Volume>43</b:Volume>
    <b:Issue>6</b:Issue>
    <b:RefOrder>22</b:RefOrder>
  </b:Source>
  <b:Source>
    <b:Tag>Sal</b:Tag>
    <b:SourceType>JournalArticle</b:SourceType>
    <b:Guid>{36483D00-CCF8-4668-BAB5-9BBB943D81AB}</b:Guid>
    <b:Author>
      <b:Author>
        <b:NameList>
          <b:Person>
            <b:Last>Kendall</b:Last>
            <b:First>Sally</b:First>
          </b:Person>
        </b:NameList>
      </b:Author>
    </b:Author>
    <b:JournalName>Department for Education (DFE).The use of whole family assessment to identify the needs of families with multiple problems;</b:JournalName>
    <b:Year>2017</b:Year>
    <b:Pages>18-39</b:Pages>
    <b:Volume>1</b:Volume>
    <b:Issue>1</b:Issue>
    <b:Title>THE WHOLE FAMILY ASSESSMENT PROCES</b:Title>
    <b:RefOrder>23</b:RefOrder>
  </b:Source>
  <b:Source>
    <b:Tag>SNA202</b:Tag>
    <b:SourceType>DocumentFromInternetSite</b:SourceType>
    <b:Guid>{CA9095A9-244A-49B6-A4C4-AAE332973714}</b:Guid>
    <b:Title>SNAP Cymru Internal VerificationProcedure</b:Title>
    <b:Year>2020</b:Year>
    <b:Author>
      <b:Author>
        <b:NameList>
          <b:Person>
            <b:Last>Cymru</b:Last>
            <b:First>SNAP</b:First>
          </b:Person>
        </b:NameList>
      </b:Author>
    </b:Author>
    <b:Month>September</b:Month>
    <b:Day>22nd</b:Day>
    <b:YearAccessed>2021</b:YearAccessed>
    <b:MonthAccessed>March</b:MonthAccessed>
    <b:DayAccessed>5th</b:DayAccessed>
    <b:URL>chrome-extension://oemmndcbldboiebfnladdacbdfmadadm/https://www.snapcymru.org/wp-content/uploads/2015/09/Internal-Verification-Procedure-v3.pdf</b:URL>
    <b:RefOrder>24</b:RefOrder>
  </b:Source>
  <b:Source>
    <b:Tag>UNC201</b:Tag>
    <b:SourceType>Report</b:SourceType>
    <b:Guid>{E9979D38-4056-4640-9767-EC0281AB97CE}</b:Guid>
    <b:Title>United Nations Of children's Rights : SNAP Cymru </b:Title>
    <b:Year>2020</b:Year>
    <b:Author>
      <b:Author>
        <b:NameList>
          <b:Person>
            <b:Last>UNCRC</b:Last>
          </b:Person>
        </b:NameList>
      </b:Author>
    </b:Author>
    <b:Publisher>UNCRC</b:Publisher>
    <b:City>Wales</b:City>
    <b:RefOrder>25</b:RefOrder>
  </b:Source>
  <b:Source>
    <b:Tag>Nai18</b:Tag>
    <b:SourceType>JournalArticle</b:SourceType>
    <b:Guid>{26DDC534-05BF-4DE0-AF55-E02171ED4F29}</b:Guid>
    <b:Title>Multiagency Coordination</b:Title>
    <b:Year>2018</b:Year>
    <b:Author>
      <b:Author>
        <b:NameList>
          <b:Person>
            <b:Last>Kapucu</b:Last>
            <b:First>Naim</b:First>
          </b:Person>
        </b:NameList>
      </b:Author>
    </b:Author>
    <b:JournalName>Interagency Communication Networks During Emergencies: Boundary Spanners in Multiagency Coordination</b:JournalName>
    <b:Pages>207-225</b:Pages>
    <b:Volume>36</b:Volume>
    <b:Issue>2</b:Issue>
    <b:RefOrder>26</b:RefOrder>
  </b:Source>
  <b:Source>
    <b:Tag>Ann18</b:Tag>
    <b:SourceType>JournalArticle</b:SourceType>
    <b:Guid>{328DEA00-56FB-48F7-BABF-D9A92878F8A8}</b:Guid>
    <b:Author>
      <b:Author>
        <b:NameList>
          <b:Person>
            <b:Last>Kazak</b:Last>
            <b:First>Anne</b:First>
          </b:Person>
        </b:NameList>
      </b:Author>
    </b:Author>
    <b:Title>Talking Money</b:Title>
    <b:JournalName>Extreme Teams: Toward a Greater Understanding of Multiagency Teamwork</b:JournalName>
    <b:Year>2018</b:Year>
    <b:Pages>478-490</b:Pages>
    <b:Volume>73</b:Volume>
    <b:Issue>4</b:Issue>
    <b:RefOrder>27</b:RefOrder>
  </b:Source>
  <b:Source>
    <b:Tag>Ale19</b:Tag>
    <b:SourceType>JournalArticle</b:SourceType>
    <b:Guid>{119936A7-A381-4F64-84C4-E14AFF2222E3}</b:Guid>
    <b:Author>
      <b:Author>
        <b:NameList>
          <b:Person>
            <b:Last>Raudino</b:Last>
            <b:First>Alessandra</b:First>
          </b:Person>
        </b:NameList>
      </b:Author>
    </b:Author>
    <b:Title>Developmental records </b:Title>
    <b:JournalName>South Wales Child Development Study multiagency, multigenerational, longitudinal record linkage study</b:JournalName>
    <b:Year>2019</b:Year>
    <b:Pages>12-25</b:Pages>
    <b:Volume>1</b:Volume>
    <b:Issue>1</b:Issue>
    <b:RefOrder>28</b:RefOrder>
  </b:Source>
  <b:Source>
    <b:Tag>Try19</b:Tag>
    <b:SourceType>JournalArticle</b:SourceType>
    <b:Guid>{BCD84F7F-73F2-45DD-98D6-9EC1ECC9D109}</b:Guid>
    <b:Author>
      <b:Author>
        <b:NameList>
          <b:Person>
            <b:Last>Steiro</b:Last>
            <b:First>Trygve</b:First>
          </b:Person>
        </b:NameList>
      </b:Author>
    </b:Author>
    <b:Title>Case study </b:Title>
    <b:JournalName>Preparedness and Multiagency Collaboration—Lessons Learned from a Case Study </b:JournalName>
    <b:Year>2019</b:Year>
    <b:Pages>7240</b:Pages>
    <b:Volume>12</b:Volume>
    <b:Issue>18</b:Issue>
    <b:RefOrder>29</b:RefOrder>
  </b:Source>
  <b:Source>
    <b:Tag>Sue191</b:Tag>
    <b:SourceType>JournalArticle</b:SourceType>
    <b:Guid>{9E310A82-5990-4D85-A443-7875E2D68D73}</b:Guid>
    <b:Author>
      <b:Author>
        <b:NameList>
          <b:Person>
            <b:Last>Peckover</b:Last>
            <b:First>Sue</b:First>
          </b:Person>
        </b:NameList>
      </b:Author>
    </b:Author>
    <b:Title>Multiagency </b:Title>
    <b:JournalName> Safeguarding Children: Critical Issues for Multiagency Work</b:JournalName>
    <b:Year>2019</b:Year>
    <b:Pages>40-50</b:Pages>
    <b:Volume>26</b:Volume>
    <b:Issue>1</b:Issue>
    <b:RefOrder>30</b:RefOrder>
  </b:Source>
  <b:Source>
    <b:Tag>Tra20</b:Tag>
    <b:SourceType>JournalArticle</b:SourceType>
    <b:Guid>{A01A13CD-7F4C-4087-91CB-60F44F4699DB}</b:Guid>
    <b:Author>
      <b:Author>
        <b:NameList>
          <b:Person>
            <b:Last>Baggett</b:Last>
            <b:First>Travis</b:First>
          </b:Person>
        </b:NameList>
      </b:Author>
    </b:Author>
    <b:Title>COVID-19 Outcomes </b:Title>
    <b:JournalName>Addressing COVID-19 Among People Experiencing Educational Early Findings of a Multiagency Response in Wales </b:JournalName>
    <b:Year>2020</b:Year>
    <b:Pages>435-441</b:Pages>
    <b:Volume>135</b:Volume>
    <b:Issue>4</b:Issue>
    <b:RefOrder>31</b:RefOrder>
  </b:Source>
  <b:Source>
    <b:Tag>Mic20</b:Tag>
    <b:SourceType>JournalArticle</b:SourceType>
    <b:Guid>{5D5D65DA-53D4-4535-BBB9-7D3FABBC91B2}</b:Guid>
    <b:Author>
      <b:Author>
        <b:NameList>
          <b:Person>
            <b:Last>O'Reilly</b:Last>
            <b:First>Micheele</b:First>
          </b:Person>
        </b:NameList>
      </b:Author>
    </b:Author>
    <b:Title>Multiagency working </b:Title>
    <b:JournalName>Educators perspectives of multiagency working: a qualitative study with children with educational and mental health difficulties and their parents</b:JournalName>
    <b:Year>2020</b:Year>
    <b:Pages>202-209</b:Pages>
    <b:Volume>18</b:Volume>
    <b:Issue>4</b:Issue>
    <b:RefOrder>32</b:RefOrder>
  </b:Source>
  <b:Source>
    <b:Tag>Nan19</b:Tag>
    <b:SourceType>JournalArticle</b:SourceType>
    <b:Guid>{AF15455B-38C3-4362-B926-124824A9D9AD}</b:Guid>
    <b:Author>
      <b:Author>
        <b:NameList>
          <b:Person>
            <b:Last>Giunta</b:Last>
            <b:First>Nancy</b:First>
          </b:Person>
        </b:NameList>
      </b:Author>
    </b:Author>
    <b:Title>Wages and Health in multiagencies </b:Title>
    <b:JournalName> Management and Health Care Use in Older Adults: Outcomes of a Collaborative Multiagency Approach in wages </b:JournalName>
    <b:Year>2019</b:Year>
    <b:Pages>20-29</b:Pages>
    <b:Volume>16</b:Volume>
    <b:Issue>1</b:Issue>
    <b:RefOrder>33</b:RefOrder>
  </b:Source>
  <b:Source>
    <b:Tag>The211</b:Tag>
    <b:SourceType>DocumentFromInternetSite</b:SourceType>
    <b:Guid>{7939A7E5-5B38-40E2-8C85-C28CB924ABF5}</b:Guid>
    <b:Title>Rights of Children and Young Persons (Wales) Measure 2011: compliance report</b:Title>
    <b:Year>2021</b:Year>
    <b:Author>
      <b:Author>
        <b:NameList>
          <b:Person>
            <b:Last>Government</b:Last>
            <b:First>The</b:First>
            <b:Middle>Welsh Assembly</b:Middle>
          </b:Person>
        </b:NameList>
      </b:Author>
    </b:Author>
    <b:Month>Febuary</b:Month>
    <b:Day>26th</b:Day>
    <b:YearAccessed>2021</b:YearAccessed>
    <b:MonthAccessed>March</b:MonthAccessed>
    <b:DayAccessed>10th</b:DayAccessed>
    <b:URL>https://gov.wales/rights-children-and-young-persons-wales-measure-2011-compliance-report</b:URL>
    <b:RefOrder>34</b:RefOrder>
  </b:Source>
  <b:Source>
    <b:Tag>Sal201</b:Tag>
    <b:SourceType>DocumentFromInternetSite</b:SourceType>
    <b:Guid>{4CF674A9-F147-4077-86DB-51E11D7426F4}</b:Guid>
    <b:Author>
      <b:Author>
        <b:NameList>
          <b:Person>
            <b:Last>Holland</b:Last>
            <b:First>Sally</b:First>
          </b:Person>
        </b:NameList>
      </b:Author>
    </b:Author>
    <b:Title>No Wrong Door: bringing services together to meet children’s needs</b:Title>
    <b:Year>2020</b:Year>
    <b:Month>July</b:Month>
    <b:Day>10th</b:Day>
    <b:YearAccessed>2021</b:YearAccessed>
    <b:MonthAccessed>March</b:MonthAccessed>
    <b:DayAccessed>10th</b:DayAccessed>
    <b:URL>https://www.childcomwales.org.uk/publications/no-wrong-door-bringing-services-together-to-meet-childrens-needs/</b:URL>
    <b:RefOrder>35</b:RefOrder>
  </b:Source>
  <b:Source>
    <b:Tag>Kir212</b:Tag>
    <b:SourceType>DocumentFromInternetSite</b:SourceType>
    <b:Guid>{D930E70A-B274-4823-936C-64E1ADB4EB60}</b:Guid>
    <b:Author>
      <b:Author>
        <b:NameList>
          <b:Person>
            <b:Last>Williams</b:Last>
            <b:First>Kirsty</b:First>
          </b:Person>
        </b:NameList>
      </b:Author>
    </b:Author>
    <b:Title>Building Blocks</b:Title>
    <b:Year>2021</b:Year>
    <b:Month>Febuary</b:Month>
    <b:Day>4th</b:Day>
    <b:YearAccessed>2021</b:YearAccessed>
    <b:MonthAccessed>March</b:MonthAccessed>
    <b:DayAccessed>5th</b:DayAccessed>
    <b:URL>chrome-extension://oemmndcbldboiebfnladdacbdfmadadm/https://www.childcomwales.org.uk/wp-content/uploads/2021/03/Quarterly-Update-January-2021.pdf</b:URL>
    <b:RefOrder>36</b:RefOrder>
  </b:Source>
  <b:Source>
    <b:Tag>Gly19</b:Tag>
    <b:SourceType>JournalArticle</b:SourceType>
    <b:Guid>{16DA3DAC-621B-4DBC-AD41-A6BBCB85FFC3}</b:Guid>
    <b:Title> Management Succeed in Multiagency Environments?</b:Title>
    <b:Year>2019 </b:Year>
    <b:Author>
      <b:Author>
        <b:NameList>
          <b:Person>
            <b:Last>Bissix</b:Last>
            <b:First>Glyn</b:First>
          </b:Person>
        </b:NameList>
      </b:Author>
    </b:Author>
    <b:JournalName>Can Strategic  Management Succeed in Multiagency</b:JournalName>
    <b:Pages>570-583</b:Pages>
    <b:Volume>11</b:Volume>
    <b:Issue>2</b:Issue>
    <b:RefOrder>37</b:RefOrder>
  </b:Source>
  <b:Source>
    <b:Tag>Mat20</b:Tag>
    <b:SourceType>JournalArticle</b:SourceType>
    <b:Guid>{61819174-5B0E-49EC-AB3A-366B91E7BCE5}</b:Guid>
    <b:Author>
      <b:Author>
        <b:NameList>
          <b:Person>
            <b:Last>Mason</b:Last>
            <b:First>Matthew</b:First>
          </b:Person>
        </b:NameList>
      </b:Author>
    </b:Author>
    <b:Title>SNAP Cymru </b:Title>
    <b:JournalName>Multiagency outcome evaluation of children's services: A case study</b:JournalName>
    <b:Year>2020</b:Year>
    <b:Pages>163-176</b:Pages>
    <b:Volume>25</b:Volume>
    <b:Issue>2</b:Issue>
    <b:RefOrder>38</b:RefOrder>
  </b:Source>
  <b:Source>
    <b:Tag>Den19</b:Tag>
    <b:SourceType>DocumentFromInternetSite</b:SourceType>
    <b:Guid>{0BEE974D-38AD-4A9B-A80B-E2BEF0D9B551}</b:Guid>
    <b:Title>SNAP Cymru The Welsh Assembly Goverment</b:Title>
    <b:Year>2019</b:Year>
    <b:Author>
      <b:Author>
        <b:NameList>
          <b:Person>
            <b:Last>Inger</b:Last>
            <b:First>Denise</b:First>
          </b:Person>
        </b:NameList>
      </b:Author>
    </b:Author>
    <b:Month>January</b:Month>
    <b:Day>8th</b:Day>
    <b:YearAccessed>2020</b:YearAccessed>
    <b:MonthAccessed>December</b:MonthAccessed>
    <b:DayAccessed>5th</b:DayAccessed>
    <b:URL>chrome-extension://oemmndcbldboiebfnladdacbdfmadadm/https://gov.wales/sites/default/files/publications/2018-06/Submission%20to%20the%20Justice%20Commission%20from%20SNAP%20Cymru.pdf</b:URL>
    <b:RefOrder>39</b:RefOrder>
  </b:Source>
  <b:Source>
    <b:Tag>Eli19</b:Tag>
    <b:SourceType>JournalArticle</b:SourceType>
    <b:Guid>{951A97D2-51C0-4A5C-A228-94A83A606809}</b:Guid>
    <b:Title>SNAP Cymru</b:Title>
    <b:Year>2019</b:Year>
    <b:Author>
      <b:Author>
        <b:NameList>
          <b:Person>
            <b:Last>Pulgaron</b:Last>
            <b:First>Elizabeth</b:First>
          </b:Person>
        </b:NameList>
      </b:Author>
    </b:Author>
    <b:JournalName>Childhood obesity: causes and consequences</b:JournalName>
    <b:Pages>508-512</b:Pages>
    <b:Volume>14</b:Volume>
    <b:Issue>8</b:Issue>
    <b:RefOrder>40</b:RefOrder>
  </b:Source>
  <b:Source>
    <b:Tag>Dam19</b:Tag>
    <b:SourceType>Report</b:SourceType>
    <b:Guid>{6DFE89B3-A1E9-4A54-9CAB-E62057E2A4C9}</b:Guid>
    <b:Title>Time to SolveChildhood ObesityAn Independent Report by the Chief Medical Officer, 2019Professor Dame Sally Davies</b:Title>
    <b:Year>2019</b:Year>
    <b:Author>
      <b:Author>
        <b:NameList>
          <b:Person>
            <b:Last>Davies</b:Last>
            <b:First>Dame</b:First>
            <b:Middle>Sally</b:Middle>
          </b:Person>
        </b:NameList>
      </b:Author>
    </b:Author>
    <b:Publisher> Dame Sally Davies</b:Publisher>
    <b:City>Wales</b:City>
    <b:RefOrder>41</b:RefOrder>
  </b:Source>
  <b:Source>
    <b:Tag>The1810</b:Tag>
    <b:SourceType>DocumentFromInternetSite</b:SourceType>
    <b:Guid>{BD012A7B-AE8A-4619-9D64-5F7659D5160F}</b:Guid>
    <b:Title>ADDITIONAL LEARNING NEEDS AND EDUCATION TRIBUNAL (WALES) ACTExplanatory MemorandumIncorporatingtheRegulatory Impact Assessmentand Explanatory NotesJanuary 2018</b:Title>
    <b:Year>2018</b:Year>
    <b:Author>
      <b:Author>
        <b:NameList>
          <b:Person>
            <b:Last>Government</b:Last>
            <b:First>The</b:First>
            <b:Middle>Welsh Assembly</b:Middle>
          </b:Person>
        </b:NameList>
      </b:Author>
    </b:Author>
    <b:Month>January</b:Month>
    <b:Day>22nd</b:Day>
    <b:YearAccessed>2021</b:YearAccessed>
    <b:MonthAccessed>January</b:MonthAccessed>
    <b:DayAccessed>5th</b:DayAccessed>
    <b:URL>chrome-extension://oemmndcbldboiebfnladdacbdfmadadm/https://gov.wales/sites/default/files/publications/2018-02/additional-learning-needs-and-education-tribunal-wales-act-2018-explanatory-memorandum.pdf</b:URL>
    <b:RefOrder>42</b:RefOrder>
  </b:Source>
  <b:Source>
    <b:Tag>Wal17</b:Tag>
    <b:SourceType>DocumentFromInternetSite</b:SourceType>
    <b:Guid>{ED40931E-FB0B-477B-9FA8-DBF7D94A5448}</b:Guid>
    <b:Author>
      <b:Author>
        <b:NameList>
          <b:Person>
            <b:Last>Assembly</b:Last>
            <b:First>Wales</b:First>
            <b:Middle>National</b:Middle>
          </b:Person>
        </b:NameList>
      </b:Author>
    </b:Author>
    <b:Title>Children, Young People and Education CommitteeReport on the Additional Learning Needs and Education Tribunal (Wales) Bill</b:Title>
    <b:Year>2017</b:Year>
    <b:Month>September</b:Month>
    <b:Day>5th</b:Day>
    <b:YearAccessed>2020</b:YearAccessed>
    <b:MonthAccessed>December</b:MonthAccessed>
    <b:DayAccessed>6th</b:DayAccessed>
    <b:URL>chrome-extension://oemmndcbldboiebfnladdacbdfmadadm/https://senedd.wales/laid%20documents/cr-ld11055/cr-ld11055-e.pdf</b:URL>
    <b:RefOrder>43</b:RefOrder>
  </b:Source>
  <b:Source>
    <b:Tag>Cha17</b:Tag>
    <b:SourceType>Report</b:SourceType>
    <b:Guid>{6E86382D-048B-4081-9A7D-6EF83408804A}</b:Guid>
    <b:Title>Among the major issues identified by families was childcare in classrooms. These issues require links to educational facilities and statutory evaluations when their opinions are often not understood. In the preparation and policymaking, segregation, and s</b:Title>
    <b:Year>2017</b:Year>
    <b:Author>
      <b:Author>
        <b:NameList>
          <b:Person>
            <b:Last>Ferrante</b:Last>
            <b:First>Charmaine</b:First>
            <b:Middle>Agius</b:Middle>
          </b:Person>
        </b:NameList>
      </b:Author>
    </b:Author>
    <b:Publisher>Charmaine Agius Ferrante</b:Publisher>
    <b:City>Wales </b:City>
    <b:RefOrder>44</b:RefOrder>
  </b:Source>
  <b:Source>
    <b:Tag>Equ19</b:Tag>
    <b:SourceType>Report</b:SourceType>
    <b:Guid>{43A1B0CA-D73D-4B0B-837F-811A7FE47176}</b:Guid>
    <b:Author>
      <b:Author>
        <b:NameList>
          <b:Person>
            <b:Last>OECD</b:Last>
          </b:Person>
        </b:NameList>
      </b:Author>
    </b:Author>
    <b:Title>Equity and Quality in EducationSUPPORTING DISADVANTAGED STUDENTS AND SCHOOLSEquity and Quality in EducationSUPPORTING DISADVANTAGED STUDENTS AND SCHOOLSAcross OECD countries, almost one in every fi ve students does not reach a basic minimum level of skill</b:Title>
    <b:Year>2019</b:Year>
    <b:Publisher>OECD</b:Publisher>
    <b:City>Wales</b:City>
    <b:RefOrder>45</b:RefOrder>
  </b:Source>
  <b:Source>
    <b:Tag>Pet18</b:Tag>
    <b:SourceType>DocumentFromInternetSite</b:SourceType>
    <b:Guid>{3F9A6755-C3B5-4404-B56B-6DCA8307D25D}</b:Guid>
    <b:Title>Caring and learning together: A cross-national study on the integration of early childhood care and education within education</b:Title>
    <b:Year>2018</b:Year>
    <b:Author>
      <b:Author>
        <b:NameList>
          <b:Person>
            <b:Last>Moss</b:Last>
            <b:First>Peter</b:First>
          </b:Person>
        </b:NameList>
      </b:Author>
    </b:Author>
    <b:Month>Febuary</b:Month>
    <b:Day>6th</b:Day>
    <b:YearAccessed>2021</b:YearAccessed>
    <b:MonthAccessed>January</b:MonthAccessed>
    <b:DayAccessed>4th</b:DayAccessed>
    <b:URL>https://www.researchgate.net/publication/44841473_Caring_and_learning_together_A_cross-national_study_on_the_integration_of_early_childhood_care_and_</b:URL>
    <b:RefOrder>46</b:RefOrder>
  </b:Source>
  <b:Source>
    <b:Tag>Car191</b:Tag>
    <b:SourceType>Report</b:SourceType>
    <b:Guid>{1F1857EF-A878-4522-8AC6-C251CD9C5389}</b:Guid>
    <b:Title>Education and povertyA critical review of theory, policy and practice</b:Title>
    <b:Year>2019</b:Year>
    <b:Author>
      <b:Author>
        <b:NameList>
          <b:Person>
            <b:Last>Raffo</b:Last>
            <b:First>Carlo</b:First>
          </b:Person>
        </b:NameList>
      </b:Author>
    </b:Author>
    <b:Publisher>The Jpseph Rowntree Foundation</b:Publisher>
    <b:City>Wales</b:City>
    <b:RefOrder>47</b:RefOrder>
  </b:Source>
  <b:Source>
    <b:Tag>Min181</b:Tag>
    <b:SourceType>Report</b:SourceType>
    <b:Guid>{B0D7292D-8BDF-41B1-99E3-86622AE1B990}</b:Guid>
    <b:Author>
      <b:Author>
        <b:NameList>
          <b:Person>
            <b:Last>justice</b:Last>
            <b:First>Ministry</b:First>
            <b:Middle>of</b:Middle>
          </b:Person>
        </b:NameList>
      </b:Author>
    </b:Author>
    <b:Title>Law cases in Wales: SEN: case study: expenses </b:Title>
    <b:Year>2018</b:Year>
    <b:Publisher>Ministry of justice</b:Publisher>
    <b:City>Wales</b:City>
    <b:RefOrder>48</b:RefOrder>
  </b:Source>
  <b:Source>
    <b:Tag>Kat19</b:Tag>
    <b:SourceType>JournalArticle</b:SourceType>
    <b:Guid>{FB62A725-B33C-4FE4-BB31-CA2A5DD3CF29}</b:Guid>
    <b:Title>Multiagencies</b:Title>
    <b:Year>2019</b:Year>
    <b:Author>
      <b:Author>
        <b:NameList>
          <b:Person>
            <b:Last>Pierce</b:Last>
            <b:First>Katherine</b:First>
          </b:Person>
        </b:NameList>
      </b:Author>
    </b:Author>
    <b:JournalName>Warning Signs and Risk Factors for Emotional Distress: Education: multiagencies</b:JournalName>
    <b:Pages>159-169</b:Pages>
    <b:Volume>18</b:Volume>
    <b:Issue>2</b:Issue>
    <b:RefOrder>49</b:RefOrder>
  </b:Source>
  <b:Source>
    <b:Tag>The203</b:Tag>
    <b:SourceType>JournalArticle</b:SourceType>
    <b:Guid>{E50FFBAA-B9B3-4D9A-A2D8-F2826956F6B9}</b:Guid>
    <b:Author>
      <b:Author>
        <b:NameList>
          <b:Person>
            <b:Last>Network</b:Last>
            <b:First>The</b:First>
            <b:Middle>National Child</b:Middle>
          </b:Person>
        </b:NameList>
      </b:Author>
    </b:Author>
    <b:Title>EARLY CHILDHOOD TRAUMA</b:Title>
    <b:JournalName>the scope of the problem, as well as the symptoms and behaviors associated with exposure to trauma</b:JournalName>
    <b:Year>2020</b:Year>
    <b:Pages>45-54</b:Pages>
    <b:Volume>12</b:Volume>
    <b:Issue>1</b:Issue>
    <b:RefOrder>50</b:RefOrder>
  </b:Source>
  <b:Source>
    <b:Tag>Nei18</b:Tag>
    <b:SourceType>Report</b:SourceType>
    <b:Guid>{D7137C55-AB8F-4E98-A82F-3838B895E35D}</b:Guid>
    <b:Title>SNAP CYMRU ACHIEVES QUALITY MARK FOR EXCELLENCE</b:Title>
    <b:JournalName>SNAP CYMRU ACHIEVES QUALITY MARK FOR EXCELLENCE</b:JournalName>
    <b:Year>2018</b:Year>
    <b:Author>
      <b:Author>
        <b:NameList>
          <b:Person>
            <b:Last>Huxtable</b:Last>
            <b:First>Neil</b:First>
          </b:Person>
        </b:NameList>
      </b:Author>
    </b:Author>
    <b:Publisher>Neil Huxtable</b:Publisher>
    <b:City>Wales</b:City>
    <b:RefOrder>51</b:RefOrder>
  </b:Source>
  <b:Source>
    <b:Tag>Ken19</b:Tag>
    <b:SourceType>JournalArticle</b:SourceType>
    <b:Guid>{2E76B6F0-4602-45E0-BAC8-0128476DC0CA}</b:Guid>
    <b:Title>Implications</b:Title>
    <b:Year>2019</b:Year>
    <b:Author>
      <b:Author>
        <b:NameList>
          <b:Person>
            <b:Last>Reid</b:Last>
            <b:First>Ken</b:First>
            <b:Middle>J</b:Middle>
          </b:Person>
        </b:NameList>
      </b:Author>
    </b:Author>
    <b:JournalName>The Implications of Every Child Matters for Schools</b:JournalName>
    <b:Pages>23-29</b:Pages>
    <b:Volume>23</b:Volume>
    <b:Issue>1</b:Issue>
    <b:RefOrder>52</b:RefOrder>
  </b:Source>
  <b:Source>
    <b:Tag>jus19</b:Tag>
    <b:SourceType>Report</b:SourceType>
    <b:Guid>{DA37D6D8-DED8-4943-AF49-CBE4B2E83A70}</b:Guid>
    <b:Author>
      <b:Author>
        <b:NameList>
          <b:Person>
            <b:Last>justice</b:Last>
            <b:First>Ministry</b:First>
            <b:Middle>of</b:Middle>
          </b:Person>
        </b:NameList>
      </b:Author>
    </b:Author>
    <b:Title>Assessing Risk of Harm to Children and Parents in Private Law Children CasesFinal Report</b:Title>
    <b:JournalName>Assessing Risk of Harm to Children and Parents in Private Law Children CasesFinal Report</b:JournalName>
    <b:Year>2019</b:Year>
    <b:Publisher>ministry of Justice</b:Publisher>
    <b:City>Wales</b:City>
    <b:RefOrder>53</b:RefOrder>
  </b:Source>
  <b:Source>
    <b:Tag>Chi18</b:Tag>
    <b:SourceType>Report</b:SourceType>
    <b:Guid>{DB07B4D1-4480-4709-95AC-E13039591C62}</b:Guid>
    <b:Author>
      <b:Author>
        <b:NameList>
          <b:Person>
            <b:Last>Center</b:Last>
            <b:First>Children's</b:First>
            <b:Middle>Legal</b:Middle>
          </b:Person>
        </b:NameList>
      </b:Author>
    </b:Author>
    <b:Title>Additional Learning Needs – a new system of support for children and young people in Wales</b:Title>
    <b:Year>2018</b:Year>
    <b:Publisher>Children's Legal Center</b:Publisher>
    <b:City>Wales</b:City>
    <b:RefOrder>54</b:RefOrder>
  </b:Source>
  <b:Source>
    <b:Tag>Ary19</b:Tag>
    <b:SourceType>JournalArticle</b:SourceType>
    <b:Guid>{716D9C72-D45C-45AD-9A93-E4F364FFA108}</b:Guid>
    <b:Title>Educating Children</b:Title>
    <b:Year>2019</b:Year>
    <b:Pages>98-102</b:Pages>
    <b:Author>
      <b:Author>
        <b:NameList>
          <b:Person>
            <b:Last>Hillman</b:Last>
            <b:First>Arye</b:First>
          </b:Person>
        </b:NameList>
      </b:Author>
    </b:Author>
    <b:JournalName>Recognizing this entitlement</b:JournalName>
    <b:Volume>35</b:Volume>
    <b:Issue>3</b:Issue>
    <b:RefOrder>55</b:RefOrder>
  </b:Source>
  <b:Source>
    <b:Tag>Rob181</b:Tag>
    <b:SourceType>BookSection</b:SourceType>
    <b:Guid>{C285ACC5-F30D-4E00-82B4-9ACE9B23E306}</b:Guid>
    <b:Title>Diverse Teaching Strategies for Diverse LearnersChapter 1. Educating Everybody's Children: We Know What Works—And What Doesn't</b:Title>
    <b:Year>2018</b:Year>
    <b:Pages>10-22</b:Pages>
    <b:Author>
      <b:Author>
        <b:NameList>
          <b:Person>
            <b:Last>Cole</b:Last>
            <b:First>Robert</b:First>
            <b:Middle>W.</b:Middle>
          </b:Person>
        </b:NameList>
      </b:Author>
      <b:Editor>
        <b:NameList>
          <b:Person>
            <b:Last>Cole</b:Last>
            <b:First>Robert</b:First>
            <b:Middle>W.</b:Middle>
          </b:Person>
        </b:NameList>
      </b:Editor>
    </b:Author>
    <b:BookTitle>Educating Everybody's Children: Diverse Teaching Strategies for Diverse Learners, Revised and Expanded 2nd Edition</b:BookTitle>
    <b:City>London</b:City>
    <b:Publisher>Routlidge </b:Publisher>
    <b:RefOrder>56</b:RefOrder>
  </b:Source>
  <b:Source>
    <b:Tag>You20</b:Tag>
    <b:SourceType>Report</b:SourceType>
    <b:Guid>{B2A04951-950D-424B-9DEB-ACA5374A9486}</b:Guid>
    <b:Author>
      <b:Author>
        <b:NameList>
          <b:Person>
            <b:Last>Minds</b:Last>
            <b:First>Young</b:First>
          </b:Person>
        </b:NameList>
      </b:Author>
    </b:Author>
    <b:Title>Problems at school</b:Title>
    <b:Year>2020</b:Year>
    <b:Publisher>Young Minds</b:Publisher>
    <b:City>London</b:City>
    <b:RefOrder>57</b:RefOrder>
  </b:Source>
  <b:Source>
    <b:Tag>The05</b:Tag>
    <b:SourceType>DocumentFromInternetSite</b:SourceType>
    <b:Guid>{A45E4493-B280-4BBA-8024-9F452270A596}</b:Guid>
    <b:Title>Code of Practice Mental Capacity Act 2005 </b:Title>
    <b:Year>2005</b:Year>
    <b:JournalName>Code of Practice Mental Capacity Act 2005 </b:JournalName>
    <b:Author>
      <b:Author>
        <b:NameList>
          <b:Person>
            <b:Last>Goverment</b:Last>
            <b:First>The</b:First>
            <b:Middle>Welsh Asembely</b:Middle>
          </b:Person>
        </b:NameList>
      </b:Author>
    </b:Author>
    <b:Month>September</b:Month>
    <b:Day>6th</b:Day>
    <b:YearAccessed>2021</b:YearAccessed>
    <b:MonthAccessed>January</b:MonthAccessed>
    <b:DayAccessed>5th</b:DayAccessed>
    <b:URL>chrome-extension://oemmndcbldboiebfnladdacbdfmadadm/https://assets.publishing.service.gov.uk/government/uploads/system/uploads/attachment_data/file/921428/Mental-capacity-act-code-of-practice.pdf</b:URL>
    <b:RefOrder>58</b:RefOrder>
  </b:Source>
  <b:Source>
    <b:Tag>Tim181</b:Tag>
    <b:SourceType>JournalArticle</b:SourceType>
    <b:Guid>{68454AF6-2362-49D0-A635-ADB4C5BFCBEE}</b:Guid>
    <b:Title>Solutions </b:Title>
    <b:Year>2018</b:Year>
    <b:Author>
      <b:Author>
        <b:NameList>
          <b:Person>
            <b:Last>Baker</b:Last>
            <b:First>Timberly</b:First>
            <b:Middle>L.</b:Middle>
          </b:Person>
        </b:NameList>
      </b:Author>
    </b:Author>
    <b:JournalName>Identifying Barriers: Creating Solutions to Improve Family Engagement</b:JournalName>
    <b:Pages>145-155</b:Pages>
    <b:Volume>14</b:Volume>
    <b:Issue>1</b:Issue>
    <b:RefOrder>59</b:RefOrder>
  </b:Source>
  <b:Source>
    <b:Tag>Sna19</b:Tag>
    <b:SourceType>Report</b:SourceType>
    <b:Guid>{48F6F14A-150F-4E6C-855A-2188FFE3F03D}</b:Guid>
    <b:Title>begin developing the knowledge and skills for delivering effective advocacy</b:Title>
    <b:Year>2019</b:Year>
    <b:Author>
      <b:Author>
        <b:NameList>
          <b:Person>
            <b:Last>Cymru</b:Last>
            <b:First>Snap</b:First>
          </b:Person>
        </b:NameList>
      </b:Author>
    </b:Author>
    <b:Publisher>SNAP Cymru</b:Publisher>
    <b:City>Wales</b:City>
    <b:RefOrder>60</b:RefOrder>
  </b:Source>
  <b:Source>
    <b:Tag>OEC18</b:Tag>
    <b:SourceType>Report</b:SourceType>
    <b:Guid>{9BA9CD2D-4CEA-4AC1-A607-6F4FCD98DC3A}</b:Guid>
    <b:Author>
      <b:Author>
        <b:NameList>
          <b:Person>
            <b:Last>OECD</b:Last>
          </b:Person>
        </b:NameList>
      </b:Author>
    </b:Author>
    <b:Title>United Learning:Bringing out the best in everyoneUnited Learning:Bringing Out the Best in Everyone’. These case studie</b:Title>
    <b:Year>2018</b:Year>
    <b:Publisher>OECD</b:Publisher>
    <b:City>Wales</b:City>
    <b:RefOrder>61</b:RefOrder>
  </b:Source>
  <b:Source>
    <b:Tag>And20</b:Tag>
    <b:SourceType>Report</b:SourceType>
    <b:Guid>{704BBC66-2EB6-4ABD-860D-83C46E784FF3}</b:Guid>
    <b:Author>
      <b:Author>
        <b:NameList>
          <b:Person>
            <b:Last>McStay</b:Last>
            <b:First>Andrew</b:First>
          </b:Person>
        </b:NameList>
      </b:Author>
    </b:Author>
    <b:Title>DEFENDING OUR   DEMOCRACY IN THE DIGITAL AGEA new report from the APPG </b:Title>
    <b:Year>2020</b:Year>
    <b:Publisher>Bangor University</b:Publisher>
    <b:City>Wales</b:City>
    <b:RefOrder>62</b:RefOrder>
  </b:Source>
  <b:Source>
    <b:Tag>Wel151</b:Tag>
    <b:SourceType>DocumentFromInternetSite</b:SourceType>
    <b:Guid>{3B711842-7A36-4D94-8813-9850ED3D5478}</b:Guid>
    <b:Title>Exclusion from schools and pupil referral units</b:Title>
    <b:Year>2015</b:Year>
    <b:JournalName>Exclusion from schools and pupil referral units</b:JournalName>
    <b:Author>
      <b:Author>
        <b:NameList>
          <b:Person>
            <b:Last>Goverment</b:Last>
            <b:First>Welsh</b:First>
            <b:Middle>Assembly</b:Middle>
          </b:Person>
        </b:NameList>
      </b:Author>
    </b:Author>
    <b:Month>March</b:Month>
    <b:Day>6th</b:Day>
    <b:YearAccessed>2020</b:YearAccessed>
    <b:MonthAccessed>December</b:MonthAccessed>
    <b:DayAccessed>8th</b:DayAccessed>
    <b:URL>chrome-extension://oemmndcbldboiebfnladdacbdfmadadm/https://gov.wales/sites/default/files/publications/2018-03/exclusion-from-schools-and-pupil-referral-units.pdf</b:URL>
    <b:RefOrder>63</b:RefOrder>
  </b:Source>
  <b:Source>
    <b:Tag>Wel152</b:Tag>
    <b:SourceType>Report</b:SourceType>
    <b:Guid>{C364BE3E-009F-4194-AEF9-37A3D58911E5}</b:Guid>
    <b:Title>Child Protection Enquiries (Section 47)</b:Title>
    <b:Year>2015</b:Year>
    <b:Author>
      <b:Author>
        <b:NameList>
          <b:Person>
            <b:Last>Goverment</b:Last>
            <b:First>Welsh</b:First>
            <b:Middle>Assembly</b:Middle>
          </b:Person>
        </b:NameList>
      </b:Author>
    </b:Author>
    <b:Publisher>Welsh Asembely Goverment</b:Publisher>
    <b:City>Wales</b:City>
    <b:RefOrder>64</b:RefOrder>
  </b:Source>
  <b:Source>
    <b:Tag>Wel89</b:Tag>
    <b:SourceType>DocumentFromInternetSite</b:SourceType>
    <b:Guid>{959D4114-4022-47FE-99E6-09BBC92AFB19}</b:Guid>
    <b:Title>Children Act 1989</b:Title>
    <b:Year>1989</b:Year>
    <b:Author>
      <b:Author>
        <b:NameList>
          <b:Person>
            <b:Last>Goverment</b:Last>
            <b:First>Welsh</b:First>
            <b:Middle>Assembly</b:Middle>
          </b:Person>
        </b:NameList>
      </b:Author>
    </b:Author>
    <b:Month>March</b:Month>
    <b:Day>5th</b:Day>
    <b:YearAccessed>2021</b:YearAccessed>
    <b:MonthAccessed>January</b:MonthAccessed>
    <b:DayAccessed>5th</b:DayAccessed>
    <b:URL>https://www.legislation.gov.uk/ukpga/1989/41/section/47</b:URL>
    <b:RefOrder>65</b:RefOrder>
  </b:Source>
  <b:Source>
    <b:Tag>Wel171</b:Tag>
    <b:SourceType>Report</b:SourceType>
    <b:Guid>{6C456377-B34F-4FE5-87C5-FF84327342A5}</b:Guid>
    <b:Title>Evaluation of the Safeguarding Children Assessment and Analysis Framework (SAAF)Research report December 2017 Geraldine Macdonald, University of BristolJane Lewis, The Colebrooke Centre for Evidence and ImplementationDeborah Ghate, The Colebrooke Centre f</b:Title>
    <b:Year>2017</b:Year>
    <b:Author>
      <b:Author>
        <b:NameList>
          <b:Person>
            <b:Last>Goverment</b:Last>
            <b:First>Welsh</b:First>
            <b:Middle>Assembly</b:Middle>
          </b:Person>
        </b:NameList>
      </b:Author>
    </b:Author>
    <b:Publisher>Department of Education</b:Publisher>
    <b:City>Wales</b:City>
    <b:RefOrder>66</b:RefOrder>
  </b:Source>
  <b:Source>
    <b:Tag>Cit04</b:Tag>
    <b:SourceType>DocumentFromInternetSite</b:SourceType>
    <b:Guid>{53FB3F75-BC43-4429-B7DC-3ECDDFB81385}</b:Guid>
    <b:Title>HousingHealthandSafetyRatingSystemEnforcementGuidanceHousingAct2004Part1:HousingConditions</b:Title>
    <b:Year>2004</b:Year>
    <b:Author>
      <b:Author>
        <b:NameList>
          <b:Person>
            <b:Last>County</b:Last>
            <b:First>City</b:First>
            <b:Middle>and</b:Middle>
          </b:Person>
        </b:NameList>
      </b:Author>
    </b:Author>
    <b:Month>January</b:Month>
    <b:Day>6th</b:Day>
    <b:YearAccessed>2021</b:YearAccessed>
    <b:MonthAccessed>Febuary</b:MonthAccessed>
    <b:DayAccessed>20th</b:DayAccessed>
    <b:URL>chrome-extension://oemmndcbldboiebfnladdacbdfmadadm/https://assets.publishing.service.gov.uk/government/uploads/system/uploads/attachment_data/file/7853/safetyratingsystem.pdf</b:URL>
    <b:RefOrder>67</b:RefOrder>
  </b:Source>
  <b:Source>
    <b:Tag>Euf19</b:Tag>
    <b:SourceType>JournalArticle</b:SourceType>
    <b:Guid>{4338CFAA-4556-42DB-B1ED-41BDC43A0FA4}</b:Guid>
    <b:Title>school</b:Title>
    <b:Year>2019</b:Year>
    <b:Author>
      <b:Author>
        <b:NameList>
          <b:Person>
            <b:Last>Mantey</b:Last>
            <b:First>Eufraz</b:First>
          </b:Person>
        </b:NameList>
      </b:Author>
    </b:Author>
    <b:JournalName>Discrimination against children with disabilities in mainstream schools : Challenges and perspectives from stakeholders</b:JournalName>
    <b:Pages>18-25</b:Pages>
    <b:Volume>54</b:Volume>
    <b:Issue>1</b:Issue>
    <b:RefOrder>68</b:RefOrder>
  </b:Source>
  <b:Source>
    <b:Tag>Chr17</b:Tag>
    <b:SourceType>JournalArticle</b:SourceType>
    <b:Guid>{B25C42AB-27F0-4FBC-9E43-A941DA5326AE}</b:Guid>
    <b:Author>
      <b:Author>
        <b:NameList>
          <b:Person>
            <b:Last>Forlin</b:Last>
            <b:First>Chris</b:First>
          </b:Person>
        </b:NameList>
      </b:Author>
    </b:Author>
    <b:Title>Inclusion</b:Title>
    <b:JournalName>Teacher education for inclusion : changing paradigms and innovative approaches</b:JournalName>
    <b:Year>2017</b:Year>
    <b:Pages>22-38</b:Pages>
    <b:Volume>14</b:Volume>
    <b:Issue>1</b:Issue>
    <b:RefOrder>69</b:RefOrder>
  </b:Source>
  <b:Source>
    <b:Tag>Ada19</b:Tag>
    <b:SourceType>JournalArticle</b:SourceType>
    <b:Guid>{6F6EAA47-A8E2-4C7B-AC1F-BB8A0072D9F3}</b:Guid>
    <b:Author>
      <b:Author>
        <b:NameList>
          <b:Person>
            <b:Last>Warren</b:Last>
            <b:First>Adam</b:First>
          </b:Person>
        </b:NameList>
      </b:Author>
    </b:Author>
    <b:Title>Heath Multiagencies</b:Title>
    <b:JournalName>Model of health? Distributed  multi-agency interventions surrounding UK</b:JournalName>
    <b:Year>2019</b:Year>
    <b:Pages>220-227</b:Pages>
    <b:Volume>74</b:Volume>
    <b:Issue>2</b:Issue>
    <b:RefOrder>70</b:RefOrder>
  </b:Source>
  <b:Source>
    <b:Tag>Ang191</b:Tag>
    <b:SourceType>JournalArticle</b:SourceType>
    <b:Guid>{CDD50B0F-C1C6-4C80-BEA2-526535A498A9}</b:Guid>
    <b:Author>
      <b:Author>
        <b:NameList>
          <b:Person>
            <b:Last>Anning</b:Last>
            <b:First>Angela</b:First>
          </b:Person>
        </b:NameList>
      </b:Author>
    </b:Author>
    <b:Title>Practices</b:Title>
    <b:JournalName>investigating the impact of working in multi-agency service delivery settings in the uk on early years practitioners’ beliefs and practices</b:JournalName>
    <b:Year>2019</b:Year>
    <b:Pages>19-50</b:Pages>
    <b:Volume>3</b:Volume>
    <b:Issue>1</b:Issue>
    <b:RefOrder>71</b:RefOrder>
  </b:Source>
  <b:Source>
    <b:Tag>Jef16</b:Tag>
    <b:SourceType>JournalArticle</b:SourceType>
    <b:Guid>{798AC1AA-8DA3-49B0-9D86-1358A688950D}</b:Guid>
    <b:Author>
      <b:Author>
        <b:NameList>
          <b:Person>
            <b:Last>Davies</b:Last>
            <b:First>Jeff</b:First>
          </b:Person>
        </b:NameList>
      </b:Author>
    </b:Author>
    <b:Title>UK inclusive school</b:Title>
    <b:JournalName>Strategies to promote inclusive practice</b:JournalName>
    <b:Year>2016</b:Year>
    <b:Pages>22-29</b:Pages>
    <b:Volume>1</b:Volume>
    <b:Issue>1</b:Issue>
    <b:RefOrder>72</b:RefOrder>
  </b:Source>
  <b:Source>
    <b:Tag>Dan19</b:Tag>
    <b:SourceType>JournalArticle</b:SourceType>
    <b:Guid>{B523687B-617C-4C27-91E6-CFA4D815F964}</b:Guid>
    <b:Author>
      <b:Author>
        <b:NameList>
          <b:Person>
            <b:Last>Keyser</b:Last>
            <b:First>Daniel</b:First>
          </b:Person>
        </b:NameList>
      </b:Author>
    </b:Author>
    <b:Title>Aanalysis of individual and agency</b:Title>
    <b:JournalName>A multi-level analysis of individual and agency effects on implementation of family-centered practice in child welfare</b:JournalName>
    <b:Year>2019</b:Year>
    <b:Pages>11-18</b:Pages>
    <b:Volume>69</b:Volume>
    <b:Issue>1</b:Issue>
    <b:RefOrder>73</b:RefOrder>
  </b:Source>
  <b:Source>
    <b:Tag>Pea18</b:Tag>
    <b:SourceType>JournalArticle</b:SourceType>
    <b:Guid>{483032EF-50AF-4B70-8F5B-BFDB815D58FB}</b:Guid>
    <b:Author>
      <b:Author>
        <b:NameList>
          <b:Person>
            <b:Last>Barnes</b:Last>
            <b:First>Pearl</b:First>
          </b:Person>
        </b:NameList>
      </b:Author>
    </b:Author>
    <b:Title>Perspectives in a school environment </b:Title>
    <b:JournalName>Multi-agency working: what are the perspectives of SENCos and parents regarding its development and implementation?</b:JournalName>
    <b:Year>2018</b:Year>
    <b:Pages>.230-240</b:Pages>
    <b:Volume>35</b:Volume>
    <b:Issue>4</b:Issue>
    <b:RefOrder>74</b:RefOrder>
  </b:Source>
  <b:Source>
    <b:Tag>Kea18</b:Tag>
    <b:SourceType>JournalArticle</b:SourceType>
    <b:Guid>{6AE47E01-0605-4C43-AAAB-614684A4C212}</b:Guid>
    <b:Author>
      <b:Author>
        <b:NameList>
          <b:Person>
            <b:Last>Vann</b:Last>
            <b:First>Keann</b:First>
          </b:Person>
        </b:NameList>
      </b:Author>
    </b:Author>
    <b:Title>Person Centered </b:Title>
    <b:JournalName>Active Living: development and quasi-experimental evaluation of a school-centered physical activity intervention for primary school children</b:JournalName>
    <b:Year>2018</b:Year>
    <b:Pages>1315-1315</b:Pages>
    <b:Volume>15</b:Volume>
    <b:Issue>1</b:Issue>
    <b:RefOrder>75</b:RefOrder>
  </b:Source>
  <b:Source>
    <b:Tag>Van16</b:Tag>
    <b:SourceType>JournalArticle</b:SourceType>
    <b:Guid>{147B1006-7ADB-462E-8441-579E903D4DC2}</b:Guid>
    <b:Author>
      <b:Author>
        <b:NameList>
          <b:Person>
            <b:Last>Cann</b:Last>
            <b:First>Vann</b:First>
          </b:Person>
        </b:NameList>
      </b:Author>
    </b:Author>
    <b:Title>Activities </b:Title>
    <b:JournalName>The effect of a school-centered multicomponent intervention on daily physical activity and sedentary behavior in primary school children: the Active Living study</b:JournalName>
    <b:Year>2016</b:Year>
    <b:Pages>64-69</b:Pages>
    <b:Volume>89</b:Volume>
    <b:Issue>2</b:Issue>
    <b:RefOrder>76</b:RefOrder>
  </b:Source>
</b:Sources>
</file>

<file path=customXml/itemProps1.xml><?xml version="1.0" encoding="utf-8"?>
<ds:datastoreItem xmlns:ds="http://schemas.openxmlformats.org/officeDocument/2006/customXml" ds:itemID="{AEC7B026-6AF3-4853-94A5-806383677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9811</Words>
  <Characters>55926</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dc:creator>
  <cp:lastModifiedBy>Niki Jones (1806951)</cp:lastModifiedBy>
  <cp:revision>2</cp:revision>
  <dcterms:created xsi:type="dcterms:W3CDTF">2021-04-29T14:06:00Z</dcterms:created>
  <dcterms:modified xsi:type="dcterms:W3CDTF">2021-04-29T14:06:00Z</dcterms:modified>
</cp:coreProperties>
</file>