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19CEE737"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C40C9F">
              <w:rPr>
                <w:rFonts w:ascii="Times New Roman" w:hAnsi="Times New Roman" w:cs="Times New Roman"/>
                <w:b/>
                <w:color w:val="auto"/>
                <w:sz w:val="48"/>
              </w:rPr>
              <w:t>Kerry Vaughan</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11EB1556"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1148D2">
              <w:rPr>
                <w:rFonts w:ascii="Times New Roman" w:hAnsi="Times New Roman" w:cs="Times New Roman"/>
                <w:b/>
                <w:color w:val="auto"/>
                <w:sz w:val="48"/>
              </w:rPr>
              <w:t xml:space="preserve"> 25182@student</w:t>
            </w:r>
            <w:r w:rsidR="00F11CF4">
              <w:rPr>
                <w:rFonts w:ascii="Times New Roman" w:hAnsi="Times New Roman" w:cs="Times New Roman"/>
                <w:b/>
                <w:color w:val="auto"/>
                <w:sz w:val="48"/>
              </w:rPr>
              <w:t>.uwtsd.ac.uk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0A7BE324" w14:textId="16770FF5" w:rsidR="00F11CF4" w:rsidRPr="005D3F07" w:rsidRDefault="00F11CF4"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2518219</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5DD758DC"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512AB1">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4AE9091A" w14:textId="77777777" w:rsidR="0002104A"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00F343E3" w14:textId="77777777" w:rsidR="0002104A" w:rsidRDefault="0002104A" w:rsidP="002A1A44">
      <w:pPr>
        <w:keepNext/>
        <w:spacing w:before="240" w:after="60"/>
        <w:jc w:val="both"/>
        <w:rPr>
          <w:sz w:val="24"/>
          <w:szCs w:val="24"/>
        </w:rPr>
      </w:pPr>
    </w:p>
    <w:p w14:paraId="0F800F9E" w14:textId="56611489" w:rsidR="0002104A" w:rsidRPr="00F93CC1" w:rsidRDefault="0002104A" w:rsidP="0002104A">
      <w:pPr>
        <w:spacing w:before="100" w:beforeAutospacing="1" w:after="100" w:afterAutospacing="1" w:line="300" w:lineRule="atLeast"/>
        <w:rPr>
          <w:rFonts w:ascii="Segoe UI" w:hAnsi="Segoe UI" w:cs="Segoe UI"/>
          <w:sz w:val="21"/>
          <w:szCs w:val="21"/>
        </w:rPr>
      </w:pPr>
      <w:r w:rsidRPr="00F93CC1">
        <w:rPr>
          <w:rFonts w:ascii="Segoe UI" w:hAnsi="Segoe UI" w:cs="Segoe UI"/>
          <w:sz w:val="21"/>
          <w:szCs w:val="21"/>
        </w:rPr>
        <w:t xml:space="preserve">Banks, S. (2021) </w:t>
      </w:r>
      <w:r w:rsidRPr="00F93CC1">
        <w:rPr>
          <w:rFonts w:ascii="Segoe UI" w:hAnsi="Segoe UI" w:cs="Segoe UI"/>
          <w:i/>
          <w:iCs/>
          <w:sz w:val="21"/>
          <w:szCs w:val="21"/>
        </w:rPr>
        <w:t>Ethics and Values in Social Work</w:t>
      </w:r>
      <w:r w:rsidRPr="00F93CC1">
        <w:rPr>
          <w:rFonts w:ascii="Segoe UI" w:hAnsi="Segoe UI" w:cs="Segoe UI"/>
          <w:sz w:val="21"/>
          <w:szCs w:val="21"/>
        </w:rPr>
        <w:t xml:space="preserve">. 5th </w:t>
      </w:r>
      <w:proofErr w:type="spellStart"/>
      <w:r w:rsidRPr="00F93CC1">
        <w:rPr>
          <w:rFonts w:ascii="Segoe UI" w:hAnsi="Segoe UI" w:cs="Segoe UI"/>
          <w:sz w:val="21"/>
          <w:szCs w:val="21"/>
        </w:rPr>
        <w:t>edn</w:t>
      </w:r>
      <w:proofErr w:type="spellEnd"/>
      <w:r w:rsidRPr="00F93CC1">
        <w:rPr>
          <w:rFonts w:ascii="Segoe UI" w:hAnsi="Segoe UI" w:cs="Segoe UI"/>
          <w:sz w:val="21"/>
          <w:szCs w:val="21"/>
        </w:rPr>
        <w:t>. London: Red Globe Press.</w:t>
      </w:r>
    </w:p>
    <w:p w14:paraId="3EE3E40F" w14:textId="77777777" w:rsidR="0002104A" w:rsidRPr="00F93CC1" w:rsidRDefault="0002104A" w:rsidP="0002104A">
      <w:pPr>
        <w:spacing w:before="100" w:beforeAutospacing="1" w:after="100" w:afterAutospacing="1" w:line="300" w:lineRule="atLeast"/>
        <w:rPr>
          <w:rFonts w:ascii="Segoe UI" w:hAnsi="Segoe UI" w:cs="Segoe UI"/>
          <w:sz w:val="21"/>
          <w:szCs w:val="21"/>
        </w:rPr>
      </w:pPr>
      <w:r w:rsidRPr="00F93CC1">
        <w:rPr>
          <w:rFonts w:ascii="Segoe UI" w:hAnsi="Segoe UI" w:cs="Segoe UI"/>
          <w:sz w:val="21"/>
          <w:szCs w:val="21"/>
        </w:rPr>
        <w:t xml:space="preserve">Bowlby, J. (1969) </w:t>
      </w:r>
      <w:r w:rsidRPr="00F93CC1">
        <w:rPr>
          <w:rFonts w:ascii="Segoe UI" w:hAnsi="Segoe UI" w:cs="Segoe UI"/>
          <w:i/>
          <w:iCs/>
          <w:sz w:val="21"/>
          <w:szCs w:val="21"/>
        </w:rPr>
        <w:t>Attachment and Loss. Volume 1: Attachment</w:t>
      </w:r>
      <w:r w:rsidRPr="00F93CC1">
        <w:rPr>
          <w:rFonts w:ascii="Segoe UI" w:hAnsi="Segoe UI" w:cs="Segoe UI"/>
          <w:sz w:val="21"/>
          <w:szCs w:val="21"/>
        </w:rPr>
        <w:t>. London: Hogarth Press.</w:t>
      </w:r>
    </w:p>
    <w:p w14:paraId="47B0F99D" w14:textId="77777777" w:rsidR="0002104A" w:rsidRPr="00F93CC1" w:rsidRDefault="0002104A" w:rsidP="0002104A">
      <w:pPr>
        <w:spacing w:before="100" w:beforeAutospacing="1" w:after="100" w:afterAutospacing="1" w:line="300" w:lineRule="atLeast"/>
        <w:rPr>
          <w:rFonts w:ascii="Segoe UI" w:hAnsi="Segoe UI" w:cs="Segoe UI"/>
          <w:sz w:val="21"/>
          <w:szCs w:val="21"/>
        </w:rPr>
      </w:pPr>
      <w:r w:rsidRPr="00F93CC1">
        <w:rPr>
          <w:rFonts w:ascii="Segoe UI" w:hAnsi="Segoe UI" w:cs="Segoe UI"/>
          <w:sz w:val="21"/>
          <w:szCs w:val="21"/>
        </w:rPr>
        <w:t xml:space="preserve">Brandon, M., Sidebotham, P., Belderson, P., Cleaver, H., Dickens, J., Garstang, J., Harris, J., Sorensen, P. and Wate, R. (2020) </w:t>
      </w:r>
      <w:r w:rsidRPr="00F93CC1">
        <w:rPr>
          <w:rFonts w:ascii="Segoe UI" w:hAnsi="Segoe UI" w:cs="Segoe UI"/>
          <w:i/>
          <w:iCs/>
          <w:sz w:val="21"/>
          <w:szCs w:val="21"/>
        </w:rPr>
        <w:t>Complexity and Challenge: A Triennial Analysis of Serious Case Reviews 2014–2017</w:t>
      </w:r>
      <w:r w:rsidRPr="00F93CC1">
        <w:rPr>
          <w:rFonts w:ascii="Segoe UI" w:hAnsi="Segoe UI" w:cs="Segoe UI"/>
          <w:sz w:val="21"/>
          <w:szCs w:val="21"/>
        </w:rPr>
        <w:t>. London: Department for Education.</w:t>
      </w:r>
    </w:p>
    <w:p w14:paraId="6B64DC3E" w14:textId="77777777" w:rsidR="0002104A" w:rsidRPr="00F93CC1" w:rsidRDefault="0002104A" w:rsidP="0002104A">
      <w:pPr>
        <w:spacing w:before="100" w:beforeAutospacing="1" w:after="100" w:afterAutospacing="1" w:line="300" w:lineRule="atLeast"/>
        <w:rPr>
          <w:rFonts w:ascii="Segoe UI" w:hAnsi="Segoe UI" w:cs="Segoe UI"/>
          <w:sz w:val="21"/>
          <w:szCs w:val="21"/>
        </w:rPr>
      </w:pPr>
      <w:r w:rsidRPr="00F93CC1">
        <w:rPr>
          <w:rFonts w:ascii="Segoe UI" w:hAnsi="Segoe UI" w:cs="Segoe UI"/>
          <w:sz w:val="21"/>
          <w:szCs w:val="21"/>
        </w:rPr>
        <w:t xml:space="preserve">Braye, S., Orr, D. and Preston-Shoot, M. (2015) </w:t>
      </w:r>
      <w:r w:rsidRPr="00F93CC1">
        <w:rPr>
          <w:rFonts w:ascii="Segoe UI" w:hAnsi="Segoe UI" w:cs="Segoe UI"/>
          <w:i/>
          <w:iCs/>
          <w:sz w:val="21"/>
          <w:szCs w:val="21"/>
        </w:rPr>
        <w:t>Serious Case Review Findings on the Challenges of Self-Neglect: Indicators for Good Practice</w:t>
      </w:r>
      <w:r w:rsidRPr="00F93CC1">
        <w:rPr>
          <w:rFonts w:ascii="Segoe UI" w:hAnsi="Segoe UI" w:cs="Segoe UI"/>
          <w:sz w:val="21"/>
          <w:szCs w:val="21"/>
        </w:rPr>
        <w:t>. London: Local Government Association.</w:t>
      </w:r>
    </w:p>
    <w:p w14:paraId="1762190F" w14:textId="77777777" w:rsidR="0002104A" w:rsidRPr="00F93CC1" w:rsidRDefault="0002104A" w:rsidP="0002104A">
      <w:pPr>
        <w:spacing w:before="100" w:beforeAutospacing="1" w:after="100" w:afterAutospacing="1" w:line="300" w:lineRule="atLeast"/>
        <w:rPr>
          <w:rFonts w:ascii="Segoe UI" w:hAnsi="Segoe UI" w:cs="Segoe UI"/>
          <w:sz w:val="21"/>
          <w:szCs w:val="21"/>
        </w:rPr>
      </w:pPr>
      <w:r w:rsidRPr="00F93CC1">
        <w:rPr>
          <w:rFonts w:ascii="Segoe UI" w:hAnsi="Segoe UI" w:cs="Segoe UI"/>
          <w:sz w:val="21"/>
          <w:szCs w:val="21"/>
        </w:rPr>
        <w:t xml:space="preserve">Bronfenbrenner, U. (1979) </w:t>
      </w:r>
      <w:r w:rsidRPr="00F93CC1">
        <w:rPr>
          <w:rFonts w:ascii="Segoe UI" w:hAnsi="Segoe UI" w:cs="Segoe UI"/>
          <w:i/>
          <w:iCs/>
          <w:sz w:val="21"/>
          <w:szCs w:val="21"/>
        </w:rPr>
        <w:t>The Ecology of Human Development: Experiments by Nature and Design</w:t>
      </w:r>
      <w:r w:rsidRPr="00F93CC1">
        <w:rPr>
          <w:rFonts w:ascii="Segoe UI" w:hAnsi="Segoe UI" w:cs="Segoe UI"/>
          <w:sz w:val="21"/>
          <w:szCs w:val="21"/>
        </w:rPr>
        <w:t>. Cambridge, MA: Harvard University Press.</w:t>
      </w:r>
    </w:p>
    <w:p w14:paraId="29680288" w14:textId="77777777" w:rsidR="0002104A" w:rsidRPr="00F93CC1" w:rsidRDefault="0002104A" w:rsidP="0002104A">
      <w:pPr>
        <w:spacing w:before="100" w:beforeAutospacing="1" w:after="100" w:afterAutospacing="1" w:line="300" w:lineRule="atLeast"/>
        <w:rPr>
          <w:rFonts w:ascii="Segoe UI" w:hAnsi="Segoe UI" w:cs="Segoe UI"/>
          <w:sz w:val="21"/>
          <w:szCs w:val="21"/>
        </w:rPr>
      </w:pPr>
      <w:r w:rsidRPr="00F93CC1">
        <w:rPr>
          <w:rFonts w:ascii="Segoe UI" w:hAnsi="Segoe UI" w:cs="Segoe UI"/>
          <w:sz w:val="21"/>
          <w:szCs w:val="21"/>
        </w:rPr>
        <w:t xml:space="preserve">Effective Child Protection (n.d.) </w:t>
      </w:r>
      <w:r w:rsidRPr="00F93CC1">
        <w:rPr>
          <w:rFonts w:ascii="Segoe UI" w:hAnsi="Segoe UI" w:cs="Segoe UI"/>
          <w:i/>
          <w:iCs/>
          <w:sz w:val="21"/>
          <w:szCs w:val="21"/>
        </w:rPr>
        <w:t>Effective Child Protection Practice Framework</w:t>
      </w:r>
      <w:r w:rsidRPr="00F93CC1">
        <w:rPr>
          <w:rFonts w:ascii="Segoe UI" w:hAnsi="Segoe UI" w:cs="Segoe UI"/>
          <w:sz w:val="21"/>
          <w:szCs w:val="21"/>
        </w:rPr>
        <w:t xml:space="preserve">. Available at: </w:t>
      </w:r>
      <w:hyperlink r:id="rId11" w:history="1">
        <w:r w:rsidRPr="00F93CC1">
          <w:rPr>
            <w:rFonts w:ascii="Segoe UI" w:hAnsi="Segoe UI" w:cs="Segoe UI"/>
            <w:color w:val="464FEB"/>
            <w:sz w:val="21"/>
            <w:szCs w:val="21"/>
          </w:rPr>
          <w:t>https://www.effectivechildprotection.com</w:t>
        </w:r>
      </w:hyperlink>
      <w:r w:rsidRPr="00F93CC1">
        <w:rPr>
          <w:rFonts w:ascii="Segoe UI" w:hAnsi="Segoe UI" w:cs="Segoe UI"/>
          <w:sz w:val="21"/>
          <w:szCs w:val="21"/>
        </w:rPr>
        <w:t xml:space="preserve"> (Accessed: 5 October 2026).</w:t>
      </w:r>
    </w:p>
    <w:p w14:paraId="1635EA15" w14:textId="77777777" w:rsidR="0002104A" w:rsidRPr="00F93CC1" w:rsidRDefault="0002104A" w:rsidP="0002104A">
      <w:pPr>
        <w:spacing w:before="100" w:beforeAutospacing="1" w:after="100" w:afterAutospacing="1" w:line="300" w:lineRule="atLeast"/>
        <w:rPr>
          <w:rFonts w:ascii="Segoe UI" w:hAnsi="Segoe UI" w:cs="Segoe UI"/>
          <w:sz w:val="21"/>
          <w:szCs w:val="21"/>
        </w:rPr>
      </w:pPr>
      <w:r w:rsidRPr="00F93CC1">
        <w:rPr>
          <w:rFonts w:ascii="Segoe UI" w:hAnsi="Segoe UI" w:cs="Segoe UI"/>
          <w:sz w:val="21"/>
          <w:szCs w:val="21"/>
        </w:rPr>
        <w:t xml:space="preserve">Ferguson, H. (2018) ‘How social workers reflect in action and when and why they don’t: the possibilities and limits to reflective practice in social work’, </w:t>
      </w:r>
      <w:r w:rsidRPr="00F93CC1">
        <w:rPr>
          <w:rFonts w:ascii="Segoe UI" w:hAnsi="Segoe UI" w:cs="Segoe UI"/>
          <w:i/>
          <w:iCs/>
          <w:sz w:val="21"/>
          <w:szCs w:val="21"/>
        </w:rPr>
        <w:t>Social Work Education</w:t>
      </w:r>
      <w:r w:rsidRPr="00F93CC1">
        <w:rPr>
          <w:rFonts w:ascii="Segoe UI" w:hAnsi="Segoe UI" w:cs="Segoe UI"/>
          <w:sz w:val="21"/>
          <w:szCs w:val="21"/>
        </w:rPr>
        <w:t xml:space="preserve">, 37(4), pp. 415–427. Available at: </w:t>
      </w:r>
      <w:hyperlink r:id="rId12" w:history="1">
        <w:r w:rsidRPr="00F93CC1">
          <w:rPr>
            <w:rFonts w:ascii="Segoe UI" w:hAnsi="Segoe UI" w:cs="Segoe UI"/>
            <w:color w:val="464FEB"/>
            <w:sz w:val="21"/>
            <w:szCs w:val="21"/>
          </w:rPr>
          <w:t>https://doi.org/10.1080/02615479.2017.1413083</w:t>
        </w:r>
      </w:hyperlink>
      <w:r w:rsidRPr="00F93CC1">
        <w:rPr>
          <w:rFonts w:ascii="Segoe UI" w:hAnsi="Segoe UI" w:cs="Segoe UI"/>
          <w:sz w:val="21"/>
          <w:szCs w:val="21"/>
        </w:rPr>
        <w:t xml:space="preserve"> (Accessed: 5 October 2026).</w:t>
      </w:r>
    </w:p>
    <w:p w14:paraId="2D61F6D4" w14:textId="77777777" w:rsidR="0002104A" w:rsidRPr="00F93CC1" w:rsidRDefault="0002104A" w:rsidP="0002104A">
      <w:pPr>
        <w:spacing w:before="100" w:beforeAutospacing="1" w:after="100" w:afterAutospacing="1" w:line="300" w:lineRule="atLeast"/>
        <w:rPr>
          <w:rFonts w:ascii="Segoe UI" w:hAnsi="Segoe UI" w:cs="Segoe UI"/>
          <w:sz w:val="21"/>
          <w:szCs w:val="21"/>
        </w:rPr>
      </w:pPr>
      <w:r w:rsidRPr="00F93CC1">
        <w:rPr>
          <w:rFonts w:ascii="Segoe UI" w:hAnsi="Segoe UI" w:cs="Segoe UI"/>
          <w:sz w:val="21"/>
          <w:szCs w:val="21"/>
        </w:rPr>
        <w:t xml:space="preserve">Forrester, D., McCambridge, J., </w:t>
      </w:r>
      <w:proofErr w:type="spellStart"/>
      <w:r w:rsidRPr="00F93CC1">
        <w:rPr>
          <w:rFonts w:ascii="Segoe UI" w:hAnsi="Segoe UI" w:cs="Segoe UI"/>
          <w:sz w:val="21"/>
          <w:szCs w:val="21"/>
        </w:rPr>
        <w:t>Waissbein</w:t>
      </w:r>
      <w:proofErr w:type="spellEnd"/>
      <w:r w:rsidRPr="00F93CC1">
        <w:rPr>
          <w:rFonts w:ascii="Segoe UI" w:hAnsi="Segoe UI" w:cs="Segoe UI"/>
          <w:sz w:val="21"/>
          <w:szCs w:val="21"/>
        </w:rPr>
        <w:t xml:space="preserve">, C. and Rollnick, S. (2021) </w:t>
      </w:r>
      <w:r w:rsidRPr="00F93CC1">
        <w:rPr>
          <w:rFonts w:ascii="Segoe UI" w:hAnsi="Segoe UI" w:cs="Segoe UI"/>
          <w:i/>
          <w:iCs/>
          <w:sz w:val="21"/>
          <w:szCs w:val="21"/>
        </w:rPr>
        <w:t>Motivational Interviewing and Strengths-Based Practice in Child and Family Social Work</w:t>
      </w:r>
      <w:r w:rsidRPr="00F93CC1">
        <w:rPr>
          <w:rFonts w:ascii="Segoe UI" w:hAnsi="Segoe UI" w:cs="Segoe UI"/>
          <w:sz w:val="21"/>
          <w:szCs w:val="21"/>
        </w:rPr>
        <w:t>. Bristol: Policy Press.</w:t>
      </w:r>
    </w:p>
    <w:p w14:paraId="2246FCA2" w14:textId="77777777" w:rsidR="0002104A" w:rsidRPr="00F93CC1" w:rsidRDefault="0002104A" w:rsidP="0002104A">
      <w:pPr>
        <w:spacing w:before="100" w:beforeAutospacing="1" w:after="100" w:afterAutospacing="1" w:line="300" w:lineRule="atLeast"/>
        <w:rPr>
          <w:rFonts w:ascii="Segoe UI" w:hAnsi="Segoe UI" w:cs="Segoe UI"/>
          <w:sz w:val="21"/>
          <w:szCs w:val="21"/>
        </w:rPr>
      </w:pPr>
      <w:r w:rsidRPr="00F93CC1">
        <w:rPr>
          <w:rFonts w:ascii="Segoe UI" w:hAnsi="Segoe UI" w:cs="Segoe UI"/>
          <w:sz w:val="21"/>
          <w:szCs w:val="21"/>
        </w:rPr>
        <w:t xml:space="preserve">Gibbs, G. (1988) </w:t>
      </w:r>
      <w:r w:rsidRPr="00F93CC1">
        <w:rPr>
          <w:rFonts w:ascii="Segoe UI" w:hAnsi="Segoe UI" w:cs="Segoe UI"/>
          <w:i/>
          <w:iCs/>
          <w:sz w:val="21"/>
          <w:szCs w:val="21"/>
        </w:rPr>
        <w:t>Learning by Doing: A Guide to Teaching and Learning Methods</w:t>
      </w:r>
      <w:r w:rsidRPr="00F93CC1">
        <w:rPr>
          <w:rFonts w:ascii="Segoe UI" w:hAnsi="Segoe UI" w:cs="Segoe UI"/>
          <w:sz w:val="21"/>
          <w:szCs w:val="21"/>
        </w:rPr>
        <w:t>. Oxford: Further Education Unit, Oxford Polytechnic.</w:t>
      </w:r>
    </w:p>
    <w:p w14:paraId="18568F9F" w14:textId="77777777" w:rsidR="0002104A" w:rsidRPr="00F93CC1" w:rsidRDefault="0002104A" w:rsidP="0002104A">
      <w:pPr>
        <w:spacing w:before="100" w:beforeAutospacing="1" w:after="100" w:afterAutospacing="1" w:line="300" w:lineRule="atLeast"/>
        <w:rPr>
          <w:rFonts w:ascii="Segoe UI" w:hAnsi="Segoe UI" w:cs="Segoe UI"/>
          <w:sz w:val="21"/>
          <w:szCs w:val="21"/>
        </w:rPr>
      </w:pPr>
      <w:r w:rsidRPr="00F93CC1">
        <w:rPr>
          <w:rFonts w:ascii="Segoe UI" w:hAnsi="Segoe UI" w:cs="Segoe UI"/>
          <w:sz w:val="21"/>
          <w:szCs w:val="21"/>
        </w:rPr>
        <w:t xml:space="preserve">Harris, M. and Fallot, R.D. (2001) </w:t>
      </w:r>
      <w:r w:rsidRPr="00F93CC1">
        <w:rPr>
          <w:rFonts w:ascii="Segoe UI" w:hAnsi="Segoe UI" w:cs="Segoe UI"/>
          <w:i/>
          <w:iCs/>
          <w:sz w:val="21"/>
          <w:szCs w:val="21"/>
        </w:rPr>
        <w:t>Using Trauma Theory to Design Service Systems</w:t>
      </w:r>
      <w:r w:rsidRPr="00F93CC1">
        <w:rPr>
          <w:rFonts w:ascii="Segoe UI" w:hAnsi="Segoe UI" w:cs="Segoe UI"/>
          <w:sz w:val="21"/>
          <w:szCs w:val="21"/>
        </w:rPr>
        <w:t>. San Francisco, CA: Jossey-Bass.</w:t>
      </w:r>
    </w:p>
    <w:p w14:paraId="4BD08627" w14:textId="77777777" w:rsidR="0002104A" w:rsidRPr="00F93CC1" w:rsidRDefault="0002104A" w:rsidP="0002104A">
      <w:pPr>
        <w:spacing w:before="100" w:beforeAutospacing="1" w:after="100" w:afterAutospacing="1" w:line="300" w:lineRule="atLeast"/>
        <w:rPr>
          <w:rFonts w:ascii="Segoe UI" w:hAnsi="Segoe UI" w:cs="Segoe UI"/>
          <w:sz w:val="21"/>
          <w:szCs w:val="21"/>
        </w:rPr>
      </w:pPr>
      <w:r w:rsidRPr="00F93CC1">
        <w:rPr>
          <w:rFonts w:ascii="Segoe UI" w:hAnsi="Segoe UI" w:cs="Segoe UI"/>
          <w:sz w:val="21"/>
          <w:szCs w:val="21"/>
        </w:rPr>
        <w:t xml:space="preserve">Karim, S. (2023) ‘Power-informed practice in social work’, </w:t>
      </w:r>
      <w:r w:rsidRPr="00F93CC1">
        <w:rPr>
          <w:rFonts w:ascii="Segoe UI" w:hAnsi="Segoe UI" w:cs="Segoe UI"/>
          <w:i/>
          <w:iCs/>
          <w:sz w:val="21"/>
          <w:szCs w:val="21"/>
        </w:rPr>
        <w:t>Journal of Social Work</w:t>
      </w:r>
      <w:r w:rsidRPr="00F93CC1">
        <w:rPr>
          <w:rFonts w:ascii="Segoe UI" w:hAnsi="Segoe UI" w:cs="Segoe UI"/>
          <w:sz w:val="21"/>
          <w:szCs w:val="21"/>
        </w:rPr>
        <w:t xml:space="preserve">, 23(6), pp. 1062–1079. Available at: </w:t>
      </w:r>
      <w:hyperlink r:id="rId13" w:history="1">
        <w:r w:rsidRPr="00F93CC1">
          <w:rPr>
            <w:rFonts w:ascii="Segoe UI" w:hAnsi="Segoe UI" w:cs="Segoe UI"/>
            <w:color w:val="464FEB"/>
            <w:sz w:val="21"/>
            <w:szCs w:val="21"/>
          </w:rPr>
          <w:t>https://doi.org/10.1177/14680173231180307</w:t>
        </w:r>
      </w:hyperlink>
      <w:r w:rsidRPr="00F93CC1">
        <w:rPr>
          <w:rFonts w:ascii="Segoe UI" w:hAnsi="Segoe UI" w:cs="Segoe UI"/>
          <w:sz w:val="21"/>
          <w:szCs w:val="21"/>
        </w:rPr>
        <w:t xml:space="preserve"> (Accessed: 5 October 2026).</w:t>
      </w:r>
    </w:p>
    <w:p w14:paraId="19B75346" w14:textId="77777777" w:rsidR="0002104A" w:rsidRPr="00F93CC1" w:rsidRDefault="0002104A" w:rsidP="0002104A">
      <w:pPr>
        <w:spacing w:before="100" w:beforeAutospacing="1" w:after="100" w:afterAutospacing="1" w:line="300" w:lineRule="atLeast"/>
        <w:rPr>
          <w:rFonts w:ascii="Segoe UI" w:hAnsi="Segoe UI" w:cs="Segoe UI"/>
          <w:sz w:val="21"/>
          <w:szCs w:val="21"/>
        </w:rPr>
      </w:pPr>
      <w:proofErr w:type="spellStart"/>
      <w:r w:rsidRPr="00F93CC1">
        <w:rPr>
          <w:rFonts w:ascii="Segoe UI" w:hAnsi="Segoe UI" w:cs="Segoe UI"/>
          <w:sz w:val="21"/>
          <w:szCs w:val="21"/>
        </w:rPr>
        <w:t>Kemshall</w:t>
      </w:r>
      <w:proofErr w:type="spellEnd"/>
      <w:r w:rsidRPr="00F93CC1">
        <w:rPr>
          <w:rFonts w:ascii="Segoe UI" w:hAnsi="Segoe UI" w:cs="Segoe UI"/>
          <w:sz w:val="21"/>
          <w:szCs w:val="21"/>
        </w:rPr>
        <w:t xml:space="preserve">, H. (2002) </w:t>
      </w:r>
      <w:r w:rsidRPr="00F93CC1">
        <w:rPr>
          <w:rFonts w:ascii="Segoe UI" w:hAnsi="Segoe UI" w:cs="Segoe UI"/>
          <w:i/>
          <w:iCs/>
          <w:sz w:val="21"/>
          <w:szCs w:val="21"/>
        </w:rPr>
        <w:t>Risk, Social Policy and Welfare</w:t>
      </w:r>
      <w:r w:rsidRPr="00F93CC1">
        <w:rPr>
          <w:rFonts w:ascii="Segoe UI" w:hAnsi="Segoe UI" w:cs="Segoe UI"/>
          <w:sz w:val="21"/>
          <w:szCs w:val="21"/>
        </w:rPr>
        <w:t>. Buckingham: Open University Press.</w:t>
      </w:r>
    </w:p>
    <w:p w14:paraId="29025463" w14:textId="77777777" w:rsidR="0002104A" w:rsidRPr="00F93CC1" w:rsidRDefault="0002104A" w:rsidP="0002104A">
      <w:pPr>
        <w:spacing w:before="100" w:beforeAutospacing="1" w:after="100" w:afterAutospacing="1" w:line="300" w:lineRule="atLeast"/>
        <w:rPr>
          <w:rFonts w:ascii="Segoe UI" w:hAnsi="Segoe UI" w:cs="Segoe UI"/>
          <w:sz w:val="21"/>
          <w:szCs w:val="21"/>
        </w:rPr>
      </w:pPr>
      <w:r w:rsidRPr="00F93CC1">
        <w:rPr>
          <w:rFonts w:ascii="Segoe UI" w:hAnsi="Segoe UI" w:cs="Segoe UI"/>
          <w:sz w:val="21"/>
          <w:szCs w:val="21"/>
        </w:rPr>
        <w:t xml:space="preserve">Mc Elhinney, H., Taylor, B.J. and Sinclair, M. (2021) ‘Decision making by health and social care professionals to protect an unborn baby: systematic narrative review’, </w:t>
      </w:r>
      <w:r w:rsidRPr="00F93CC1">
        <w:rPr>
          <w:rFonts w:ascii="Segoe UI" w:hAnsi="Segoe UI" w:cs="Segoe UI"/>
          <w:i/>
          <w:iCs/>
          <w:sz w:val="21"/>
          <w:szCs w:val="21"/>
        </w:rPr>
        <w:t>Child Care in Practice</w:t>
      </w:r>
      <w:r w:rsidRPr="00F93CC1">
        <w:rPr>
          <w:rFonts w:ascii="Segoe UI" w:hAnsi="Segoe UI" w:cs="Segoe UI"/>
          <w:sz w:val="21"/>
          <w:szCs w:val="21"/>
        </w:rPr>
        <w:t xml:space="preserve">, 27(3), pp. 266–280. Available at: </w:t>
      </w:r>
      <w:hyperlink r:id="rId14" w:history="1">
        <w:r w:rsidRPr="00F93CC1">
          <w:rPr>
            <w:rFonts w:ascii="Segoe UI" w:hAnsi="Segoe UI" w:cs="Segoe UI"/>
            <w:color w:val="464FEB"/>
            <w:sz w:val="21"/>
            <w:szCs w:val="21"/>
          </w:rPr>
          <w:t>https://doi.org/10.1080/13575279.2019.1612733</w:t>
        </w:r>
      </w:hyperlink>
      <w:r w:rsidRPr="00F93CC1">
        <w:rPr>
          <w:rFonts w:ascii="Segoe UI" w:hAnsi="Segoe UI" w:cs="Segoe UI"/>
          <w:sz w:val="21"/>
          <w:szCs w:val="21"/>
        </w:rPr>
        <w:t xml:space="preserve"> (Accessed: 5 October 2026).</w:t>
      </w:r>
    </w:p>
    <w:p w14:paraId="596C1708" w14:textId="77777777" w:rsidR="0002104A" w:rsidRPr="00F93CC1" w:rsidRDefault="0002104A" w:rsidP="0002104A">
      <w:pPr>
        <w:spacing w:before="100" w:beforeAutospacing="1" w:after="100" w:afterAutospacing="1" w:line="300" w:lineRule="atLeast"/>
        <w:rPr>
          <w:rFonts w:ascii="Segoe UI" w:hAnsi="Segoe UI" w:cs="Segoe UI"/>
          <w:sz w:val="21"/>
          <w:szCs w:val="21"/>
        </w:rPr>
      </w:pPr>
      <w:r w:rsidRPr="00F93CC1">
        <w:rPr>
          <w:rFonts w:ascii="Segoe UI" w:hAnsi="Segoe UI" w:cs="Segoe UI"/>
          <w:sz w:val="21"/>
          <w:szCs w:val="21"/>
        </w:rPr>
        <w:lastRenderedPageBreak/>
        <w:t xml:space="preserve">McGaw, S. and Newman, T. (2005) </w:t>
      </w:r>
      <w:r w:rsidRPr="00F93CC1">
        <w:rPr>
          <w:rFonts w:ascii="Segoe UI" w:hAnsi="Segoe UI" w:cs="Segoe UI"/>
          <w:i/>
          <w:iCs/>
          <w:sz w:val="21"/>
          <w:szCs w:val="21"/>
        </w:rPr>
        <w:t>What Works for Parents with Learning Disabilities?</w:t>
      </w:r>
      <w:r w:rsidRPr="00F93CC1">
        <w:rPr>
          <w:rFonts w:ascii="Segoe UI" w:hAnsi="Segoe UI" w:cs="Segoe UI"/>
          <w:sz w:val="21"/>
          <w:szCs w:val="21"/>
        </w:rPr>
        <w:t xml:space="preserve"> 2nd </w:t>
      </w:r>
      <w:proofErr w:type="spellStart"/>
      <w:r w:rsidRPr="00F93CC1">
        <w:rPr>
          <w:rFonts w:ascii="Segoe UI" w:hAnsi="Segoe UI" w:cs="Segoe UI"/>
          <w:sz w:val="21"/>
          <w:szCs w:val="21"/>
        </w:rPr>
        <w:t>edn</w:t>
      </w:r>
      <w:proofErr w:type="spellEnd"/>
      <w:r w:rsidRPr="00F93CC1">
        <w:rPr>
          <w:rFonts w:ascii="Segoe UI" w:hAnsi="Segoe UI" w:cs="Segoe UI"/>
          <w:sz w:val="21"/>
          <w:szCs w:val="21"/>
        </w:rPr>
        <w:t>. Ilford: Barnardo’s.</w:t>
      </w:r>
    </w:p>
    <w:p w14:paraId="22BC692C" w14:textId="77777777" w:rsidR="0002104A" w:rsidRPr="00F93CC1" w:rsidRDefault="0002104A" w:rsidP="0002104A">
      <w:pPr>
        <w:spacing w:before="100" w:beforeAutospacing="1" w:after="100" w:afterAutospacing="1" w:line="300" w:lineRule="atLeast"/>
        <w:rPr>
          <w:rFonts w:ascii="Segoe UI" w:hAnsi="Segoe UI" w:cs="Segoe UI"/>
          <w:sz w:val="21"/>
          <w:szCs w:val="21"/>
        </w:rPr>
      </w:pPr>
      <w:r w:rsidRPr="00F93CC1">
        <w:rPr>
          <w:rFonts w:ascii="Segoe UI" w:hAnsi="Segoe UI" w:cs="Segoe UI"/>
          <w:sz w:val="21"/>
          <w:szCs w:val="21"/>
        </w:rPr>
        <w:t xml:space="preserve">Morrison, T. (2005) </w:t>
      </w:r>
      <w:r w:rsidRPr="00F93CC1">
        <w:rPr>
          <w:rFonts w:ascii="Segoe UI" w:hAnsi="Segoe UI" w:cs="Segoe UI"/>
          <w:i/>
          <w:iCs/>
          <w:sz w:val="21"/>
          <w:szCs w:val="21"/>
        </w:rPr>
        <w:t>Staff Supervision in Social Care: Making a Real Difference for Staff and Service Users</w:t>
      </w:r>
      <w:r w:rsidRPr="00F93CC1">
        <w:rPr>
          <w:rFonts w:ascii="Segoe UI" w:hAnsi="Segoe UI" w:cs="Segoe UI"/>
          <w:sz w:val="21"/>
          <w:szCs w:val="21"/>
        </w:rPr>
        <w:t xml:space="preserve">. 3rd </w:t>
      </w:r>
      <w:proofErr w:type="spellStart"/>
      <w:r w:rsidRPr="00F93CC1">
        <w:rPr>
          <w:rFonts w:ascii="Segoe UI" w:hAnsi="Segoe UI" w:cs="Segoe UI"/>
          <w:sz w:val="21"/>
          <w:szCs w:val="21"/>
        </w:rPr>
        <w:t>edn</w:t>
      </w:r>
      <w:proofErr w:type="spellEnd"/>
      <w:r w:rsidRPr="00F93CC1">
        <w:rPr>
          <w:rFonts w:ascii="Segoe UI" w:hAnsi="Segoe UI" w:cs="Segoe UI"/>
          <w:sz w:val="21"/>
          <w:szCs w:val="21"/>
        </w:rPr>
        <w:t>. Brighton: Pavilion Publishing.</w:t>
      </w:r>
    </w:p>
    <w:p w14:paraId="311B799A" w14:textId="77777777" w:rsidR="0002104A" w:rsidRPr="00F93CC1" w:rsidRDefault="0002104A" w:rsidP="0002104A">
      <w:pPr>
        <w:spacing w:before="100" w:beforeAutospacing="1" w:after="100" w:afterAutospacing="1" w:line="300" w:lineRule="atLeast"/>
        <w:rPr>
          <w:rFonts w:ascii="Segoe UI" w:hAnsi="Segoe UI" w:cs="Segoe UI"/>
          <w:sz w:val="21"/>
          <w:szCs w:val="21"/>
        </w:rPr>
      </w:pPr>
      <w:r w:rsidRPr="00F93CC1">
        <w:rPr>
          <w:rFonts w:ascii="Segoe UI" w:hAnsi="Segoe UI" w:cs="Segoe UI"/>
          <w:sz w:val="21"/>
          <w:szCs w:val="21"/>
        </w:rPr>
        <w:t xml:space="preserve">Munro, E. (2011) </w:t>
      </w:r>
      <w:r w:rsidRPr="00F93CC1">
        <w:rPr>
          <w:rFonts w:ascii="Segoe UI" w:hAnsi="Segoe UI" w:cs="Segoe UI"/>
          <w:i/>
          <w:iCs/>
          <w:sz w:val="21"/>
          <w:szCs w:val="21"/>
        </w:rPr>
        <w:t>The Munro Review of Child Protection: Final Report. A Child-Centred System</w:t>
      </w:r>
      <w:r w:rsidRPr="00F93CC1">
        <w:rPr>
          <w:rFonts w:ascii="Segoe UI" w:hAnsi="Segoe UI" w:cs="Segoe UI"/>
          <w:sz w:val="21"/>
          <w:szCs w:val="21"/>
        </w:rPr>
        <w:t>. London: Department for Education.</w:t>
      </w:r>
    </w:p>
    <w:p w14:paraId="0614E0C4" w14:textId="77777777" w:rsidR="0002104A" w:rsidRPr="00F93CC1" w:rsidRDefault="0002104A" w:rsidP="0002104A">
      <w:pPr>
        <w:spacing w:before="100" w:beforeAutospacing="1" w:after="100" w:afterAutospacing="1" w:line="300" w:lineRule="atLeast"/>
        <w:rPr>
          <w:rFonts w:ascii="Segoe UI" w:hAnsi="Segoe UI" w:cs="Segoe UI"/>
          <w:sz w:val="21"/>
          <w:szCs w:val="21"/>
        </w:rPr>
      </w:pPr>
      <w:r w:rsidRPr="00F93CC1">
        <w:rPr>
          <w:rFonts w:ascii="Segoe UI" w:hAnsi="Segoe UI" w:cs="Segoe UI"/>
          <w:sz w:val="21"/>
          <w:szCs w:val="21"/>
        </w:rPr>
        <w:t xml:space="preserve">Parton, N. (2014) </w:t>
      </w:r>
      <w:r w:rsidRPr="00F93CC1">
        <w:rPr>
          <w:rFonts w:ascii="Segoe UI" w:hAnsi="Segoe UI" w:cs="Segoe UI"/>
          <w:i/>
          <w:iCs/>
          <w:sz w:val="21"/>
          <w:szCs w:val="21"/>
        </w:rPr>
        <w:t>The Politics of Child Protection: Contemporary Developments and Future Directions</w:t>
      </w:r>
      <w:r w:rsidRPr="00F93CC1">
        <w:rPr>
          <w:rFonts w:ascii="Segoe UI" w:hAnsi="Segoe UI" w:cs="Segoe UI"/>
          <w:sz w:val="21"/>
          <w:szCs w:val="21"/>
        </w:rPr>
        <w:t>. Basingstoke: Palgrave Macmillan.</w:t>
      </w:r>
    </w:p>
    <w:p w14:paraId="69FF6E2E" w14:textId="77777777" w:rsidR="0002104A" w:rsidRPr="00F93CC1" w:rsidRDefault="0002104A" w:rsidP="0002104A">
      <w:pPr>
        <w:spacing w:before="100" w:beforeAutospacing="1" w:after="100" w:afterAutospacing="1" w:line="300" w:lineRule="atLeast"/>
        <w:rPr>
          <w:rFonts w:ascii="Segoe UI" w:hAnsi="Segoe UI" w:cs="Segoe UI"/>
          <w:sz w:val="21"/>
          <w:szCs w:val="21"/>
        </w:rPr>
      </w:pPr>
      <w:r w:rsidRPr="00F93CC1">
        <w:rPr>
          <w:rFonts w:ascii="Segoe UI" w:hAnsi="Segoe UI" w:cs="Segoe UI"/>
          <w:sz w:val="21"/>
          <w:szCs w:val="21"/>
        </w:rPr>
        <w:t xml:space="preserve">Payne, M. (2014) </w:t>
      </w:r>
      <w:r w:rsidRPr="00F93CC1">
        <w:rPr>
          <w:rFonts w:ascii="Segoe UI" w:hAnsi="Segoe UI" w:cs="Segoe UI"/>
          <w:i/>
          <w:iCs/>
          <w:sz w:val="21"/>
          <w:szCs w:val="21"/>
        </w:rPr>
        <w:t>Modern Social Work Theory</w:t>
      </w:r>
      <w:r w:rsidRPr="00F93CC1">
        <w:rPr>
          <w:rFonts w:ascii="Segoe UI" w:hAnsi="Segoe UI" w:cs="Segoe UI"/>
          <w:sz w:val="21"/>
          <w:szCs w:val="21"/>
        </w:rPr>
        <w:t xml:space="preserve">. 4th </w:t>
      </w:r>
      <w:proofErr w:type="spellStart"/>
      <w:r w:rsidRPr="00F93CC1">
        <w:rPr>
          <w:rFonts w:ascii="Segoe UI" w:hAnsi="Segoe UI" w:cs="Segoe UI"/>
          <w:sz w:val="21"/>
          <w:szCs w:val="21"/>
        </w:rPr>
        <w:t>edn</w:t>
      </w:r>
      <w:proofErr w:type="spellEnd"/>
      <w:r w:rsidRPr="00F93CC1">
        <w:rPr>
          <w:rFonts w:ascii="Segoe UI" w:hAnsi="Segoe UI" w:cs="Segoe UI"/>
          <w:sz w:val="21"/>
          <w:szCs w:val="21"/>
        </w:rPr>
        <w:t>. Basingstoke: Palgrave Macmillan.</w:t>
      </w:r>
    </w:p>
    <w:p w14:paraId="0732D6A5" w14:textId="77777777" w:rsidR="0002104A" w:rsidRPr="00F93CC1" w:rsidRDefault="0002104A" w:rsidP="0002104A">
      <w:pPr>
        <w:spacing w:before="100" w:beforeAutospacing="1" w:after="100" w:afterAutospacing="1" w:line="300" w:lineRule="atLeast"/>
        <w:rPr>
          <w:rFonts w:ascii="Segoe UI" w:hAnsi="Segoe UI" w:cs="Segoe UI"/>
          <w:sz w:val="21"/>
          <w:szCs w:val="21"/>
        </w:rPr>
      </w:pPr>
      <w:r w:rsidRPr="00F93CC1">
        <w:rPr>
          <w:rFonts w:ascii="Segoe UI" w:hAnsi="Segoe UI" w:cs="Segoe UI"/>
          <w:sz w:val="21"/>
          <w:szCs w:val="21"/>
        </w:rPr>
        <w:t xml:space="preserve">Ruch, G., Turney, D. and Ward, A. (eds.) (2018) </w:t>
      </w:r>
      <w:r w:rsidRPr="00F93CC1">
        <w:rPr>
          <w:rFonts w:ascii="Segoe UI" w:hAnsi="Segoe UI" w:cs="Segoe UI"/>
          <w:i/>
          <w:iCs/>
          <w:sz w:val="21"/>
          <w:szCs w:val="21"/>
        </w:rPr>
        <w:t>Relationship-Based Social Work: Getting to the Heart of Practice</w:t>
      </w:r>
      <w:r w:rsidRPr="00F93CC1">
        <w:rPr>
          <w:rFonts w:ascii="Segoe UI" w:hAnsi="Segoe UI" w:cs="Segoe UI"/>
          <w:sz w:val="21"/>
          <w:szCs w:val="21"/>
        </w:rPr>
        <w:t xml:space="preserve">. 2nd </w:t>
      </w:r>
      <w:proofErr w:type="spellStart"/>
      <w:r w:rsidRPr="00F93CC1">
        <w:rPr>
          <w:rFonts w:ascii="Segoe UI" w:hAnsi="Segoe UI" w:cs="Segoe UI"/>
          <w:sz w:val="21"/>
          <w:szCs w:val="21"/>
        </w:rPr>
        <w:t>edn</w:t>
      </w:r>
      <w:proofErr w:type="spellEnd"/>
      <w:r w:rsidRPr="00F93CC1">
        <w:rPr>
          <w:rFonts w:ascii="Segoe UI" w:hAnsi="Segoe UI" w:cs="Segoe UI"/>
          <w:sz w:val="21"/>
          <w:szCs w:val="21"/>
        </w:rPr>
        <w:t>. London: Jessica Kingsley Publishers.</w:t>
      </w:r>
    </w:p>
    <w:p w14:paraId="44613C0D" w14:textId="77777777" w:rsidR="0002104A" w:rsidRPr="00F93CC1" w:rsidRDefault="0002104A" w:rsidP="0002104A">
      <w:pPr>
        <w:spacing w:before="100" w:beforeAutospacing="1" w:after="100" w:afterAutospacing="1" w:line="300" w:lineRule="atLeast"/>
        <w:rPr>
          <w:rFonts w:ascii="Segoe UI" w:hAnsi="Segoe UI" w:cs="Segoe UI"/>
          <w:sz w:val="21"/>
          <w:szCs w:val="21"/>
        </w:rPr>
      </w:pPr>
      <w:proofErr w:type="spellStart"/>
      <w:r w:rsidRPr="00F93CC1">
        <w:rPr>
          <w:rFonts w:ascii="Segoe UI" w:hAnsi="Segoe UI" w:cs="Segoe UI"/>
          <w:sz w:val="21"/>
          <w:szCs w:val="21"/>
        </w:rPr>
        <w:t>Saleebey</w:t>
      </w:r>
      <w:proofErr w:type="spellEnd"/>
      <w:r w:rsidRPr="00F93CC1">
        <w:rPr>
          <w:rFonts w:ascii="Segoe UI" w:hAnsi="Segoe UI" w:cs="Segoe UI"/>
          <w:sz w:val="21"/>
          <w:szCs w:val="21"/>
        </w:rPr>
        <w:t xml:space="preserve">, D. (2013) </w:t>
      </w:r>
      <w:r w:rsidRPr="00F93CC1">
        <w:rPr>
          <w:rFonts w:ascii="Segoe UI" w:hAnsi="Segoe UI" w:cs="Segoe UI"/>
          <w:i/>
          <w:iCs/>
          <w:sz w:val="21"/>
          <w:szCs w:val="21"/>
        </w:rPr>
        <w:t>The Strengths Perspective in Social Work Practice</w:t>
      </w:r>
      <w:r w:rsidRPr="00F93CC1">
        <w:rPr>
          <w:rFonts w:ascii="Segoe UI" w:hAnsi="Segoe UI" w:cs="Segoe UI"/>
          <w:sz w:val="21"/>
          <w:szCs w:val="21"/>
        </w:rPr>
        <w:t xml:space="preserve">. 6th </w:t>
      </w:r>
      <w:proofErr w:type="spellStart"/>
      <w:r w:rsidRPr="00F93CC1">
        <w:rPr>
          <w:rFonts w:ascii="Segoe UI" w:hAnsi="Segoe UI" w:cs="Segoe UI"/>
          <w:sz w:val="21"/>
          <w:szCs w:val="21"/>
        </w:rPr>
        <w:t>edn</w:t>
      </w:r>
      <w:proofErr w:type="spellEnd"/>
      <w:r w:rsidRPr="00F93CC1">
        <w:rPr>
          <w:rFonts w:ascii="Segoe UI" w:hAnsi="Segoe UI" w:cs="Segoe UI"/>
          <w:sz w:val="21"/>
          <w:szCs w:val="21"/>
        </w:rPr>
        <w:t>. Boston, MA: Pearson.</w:t>
      </w:r>
    </w:p>
    <w:p w14:paraId="61499CD5" w14:textId="77777777" w:rsidR="0002104A" w:rsidRPr="00F93CC1" w:rsidRDefault="0002104A" w:rsidP="0002104A">
      <w:pPr>
        <w:spacing w:before="100" w:beforeAutospacing="1" w:after="100" w:afterAutospacing="1" w:line="300" w:lineRule="atLeast"/>
        <w:rPr>
          <w:rFonts w:ascii="Segoe UI" w:hAnsi="Segoe UI" w:cs="Segoe UI"/>
          <w:sz w:val="21"/>
          <w:szCs w:val="21"/>
        </w:rPr>
      </w:pPr>
      <w:r w:rsidRPr="00F93CC1">
        <w:rPr>
          <w:rFonts w:ascii="Segoe UI" w:hAnsi="Segoe UI" w:cs="Segoe UI"/>
          <w:sz w:val="21"/>
          <w:szCs w:val="21"/>
        </w:rPr>
        <w:t xml:space="preserve">Schön, D.A. (1983) </w:t>
      </w:r>
      <w:r w:rsidRPr="00F93CC1">
        <w:rPr>
          <w:rFonts w:ascii="Segoe UI" w:hAnsi="Segoe UI" w:cs="Segoe UI"/>
          <w:i/>
          <w:iCs/>
          <w:sz w:val="21"/>
          <w:szCs w:val="21"/>
        </w:rPr>
        <w:t>The Reflective Practitioner: How Professionals Think in Action</w:t>
      </w:r>
      <w:r w:rsidRPr="00F93CC1">
        <w:rPr>
          <w:rFonts w:ascii="Segoe UI" w:hAnsi="Segoe UI" w:cs="Segoe UI"/>
          <w:sz w:val="21"/>
          <w:szCs w:val="21"/>
        </w:rPr>
        <w:t>. New York: Basic Books.</w:t>
      </w:r>
    </w:p>
    <w:p w14:paraId="6012769C" w14:textId="77777777" w:rsidR="0002104A" w:rsidRPr="00F93CC1" w:rsidRDefault="0002104A" w:rsidP="0002104A">
      <w:pPr>
        <w:spacing w:before="100" w:beforeAutospacing="1" w:after="100" w:afterAutospacing="1" w:line="300" w:lineRule="atLeast"/>
        <w:rPr>
          <w:rFonts w:ascii="Segoe UI" w:hAnsi="Segoe UI" w:cs="Segoe UI"/>
          <w:sz w:val="21"/>
          <w:szCs w:val="21"/>
        </w:rPr>
      </w:pPr>
      <w:r w:rsidRPr="00F93CC1">
        <w:rPr>
          <w:rFonts w:ascii="Segoe UI" w:hAnsi="Segoe UI" w:cs="Segoe UI"/>
          <w:sz w:val="21"/>
          <w:szCs w:val="21"/>
        </w:rPr>
        <w:t xml:space="preserve">Social Care Wales (2017) </w:t>
      </w:r>
      <w:r w:rsidRPr="00F93CC1">
        <w:rPr>
          <w:rFonts w:ascii="Segoe UI" w:hAnsi="Segoe UI" w:cs="Segoe UI"/>
          <w:i/>
          <w:iCs/>
          <w:sz w:val="21"/>
          <w:szCs w:val="21"/>
        </w:rPr>
        <w:t>Code of Professional Practice for Social Care</w:t>
      </w:r>
      <w:r w:rsidRPr="00F93CC1">
        <w:rPr>
          <w:rFonts w:ascii="Segoe UI" w:hAnsi="Segoe UI" w:cs="Segoe UI"/>
          <w:sz w:val="21"/>
          <w:szCs w:val="21"/>
        </w:rPr>
        <w:t xml:space="preserve">. Cardiff: Social Care Wales. Available at: </w:t>
      </w:r>
      <w:hyperlink r:id="rId15" w:history="1">
        <w:r w:rsidRPr="00F93CC1">
          <w:rPr>
            <w:rFonts w:ascii="Segoe UI" w:hAnsi="Segoe UI" w:cs="Segoe UI"/>
            <w:color w:val="464FEB"/>
            <w:sz w:val="21"/>
            <w:szCs w:val="21"/>
          </w:rPr>
          <w:t>https://socialcare.wales</w:t>
        </w:r>
      </w:hyperlink>
      <w:r w:rsidRPr="00F93CC1">
        <w:rPr>
          <w:rFonts w:ascii="Segoe UI" w:hAnsi="Segoe UI" w:cs="Segoe UI"/>
          <w:sz w:val="21"/>
          <w:szCs w:val="21"/>
        </w:rPr>
        <w:t xml:space="preserve"> (Accessed: 5 October 2026).</w:t>
      </w:r>
    </w:p>
    <w:p w14:paraId="3F5D39B4" w14:textId="77777777" w:rsidR="0002104A" w:rsidRPr="00F93CC1" w:rsidRDefault="0002104A" w:rsidP="0002104A">
      <w:pPr>
        <w:spacing w:before="100" w:beforeAutospacing="1" w:after="100" w:afterAutospacing="1" w:line="300" w:lineRule="atLeast"/>
        <w:rPr>
          <w:rFonts w:ascii="Segoe UI" w:hAnsi="Segoe UI" w:cs="Segoe UI"/>
          <w:sz w:val="21"/>
          <w:szCs w:val="21"/>
        </w:rPr>
      </w:pPr>
      <w:r w:rsidRPr="00F93CC1">
        <w:rPr>
          <w:rFonts w:ascii="Segoe UI" w:hAnsi="Segoe UI" w:cs="Segoe UI"/>
          <w:sz w:val="21"/>
          <w:szCs w:val="21"/>
        </w:rPr>
        <w:t xml:space="preserve">Social Care Wales (2026a) </w:t>
      </w:r>
      <w:r w:rsidRPr="00F93CC1">
        <w:rPr>
          <w:rFonts w:ascii="Segoe UI" w:hAnsi="Segoe UI" w:cs="Segoe UI"/>
          <w:i/>
          <w:iCs/>
          <w:sz w:val="21"/>
          <w:szCs w:val="21"/>
        </w:rPr>
        <w:t>Code of Professional Practice for Social Care Workers</w:t>
      </w:r>
      <w:r w:rsidRPr="00F93CC1">
        <w:rPr>
          <w:rFonts w:ascii="Segoe UI" w:hAnsi="Segoe UI" w:cs="Segoe UI"/>
          <w:sz w:val="21"/>
          <w:szCs w:val="21"/>
        </w:rPr>
        <w:t xml:space="preserve">. Cardiff: Social Care Wales. Available at: </w:t>
      </w:r>
      <w:hyperlink r:id="rId16" w:history="1">
        <w:r w:rsidRPr="00F93CC1">
          <w:rPr>
            <w:rFonts w:ascii="Segoe UI" w:hAnsi="Segoe UI" w:cs="Segoe UI"/>
            <w:color w:val="464FEB"/>
            <w:sz w:val="21"/>
            <w:szCs w:val="21"/>
          </w:rPr>
          <w:t>https://socialcare.wales/codes-of-practice-and-guidance/code-of-professional-practice-for-social-care-workers</w:t>
        </w:r>
      </w:hyperlink>
      <w:r w:rsidRPr="00F93CC1">
        <w:rPr>
          <w:rFonts w:ascii="Segoe UI" w:hAnsi="Segoe UI" w:cs="Segoe UI"/>
          <w:sz w:val="21"/>
          <w:szCs w:val="21"/>
        </w:rPr>
        <w:t xml:space="preserve"> (Accessed: 5 October 2026).</w:t>
      </w:r>
    </w:p>
    <w:p w14:paraId="767B91F8" w14:textId="77777777" w:rsidR="0002104A" w:rsidRPr="00F93CC1" w:rsidRDefault="0002104A" w:rsidP="0002104A">
      <w:pPr>
        <w:spacing w:before="100" w:beforeAutospacing="1" w:after="100" w:afterAutospacing="1" w:line="300" w:lineRule="atLeast"/>
        <w:rPr>
          <w:rFonts w:ascii="Segoe UI" w:hAnsi="Segoe UI" w:cs="Segoe UI"/>
          <w:sz w:val="21"/>
          <w:szCs w:val="21"/>
        </w:rPr>
      </w:pPr>
      <w:r w:rsidRPr="00F93CC1">
        <w:rPr>
          <w:rFonts w:ascii="Segoe UI" w:hAnsi="Segoe UI" w:cs="Segoe UI"/>
          <w:sz w:val="21"/>
          <w:szCs w:val="21"/>
        </w:rPr>
        <w:t xml:space="preserve">Social Care Wales (2026b) </w:t>
      </w:r>
      <w:r w:rsidRPr="00F93CC1">
        <w:rPr>
          <w:rFonts w:ascii="Segoe UI" w:hAnsi="Segoe UI" w:cs="Segoe UI"/>
          <w:i/>
          <w:iCs/>
          <w:sz w:val="21"/>
          <w:szCs w:val="21"/>
        </w:rPr>
        <w:t>Codes of Professional Practice and Guidance</w:t>
      </w:r>
      <w:r w:rsidRPr="00F93CC1">
        <w:rPr>
          <w:rFonts w:ascii="Segoe UI" w:hAnsi="Segoe UI" w:cs="Segoe UI"/>
          <w:sz w:val="21"/>
          <w:szCs w:val="21"/>
        </w:rPr>
        <w:t xml:space="preserve">. Cardiff: Social Care Wales. Available at: </w:t>
      </w:r>
      <w:hyperlink r:id="rId17" w:history="1">
        <w:r w:rsidRPr="00F93CC1">
          <w:rPr>
            <w:rFonts w:ascii="Segoe UI" w:hAnsi="Segoe UI" w:cs="Segoe UI"/>
            <w:color w:val="464FEB"/>
            <w:sz w:val="21"/>
            <w:szCs w:val="21"/>
          </w:rPr>
          <w:t>https://socialcare.wales/codes-of-practice-and-guidance</w:t>
        </w:r>
      </w:hyperlink>
      <w:r w:rsidRPr="00F93CC1">
        <w:rPr>
          <w:rFonts w:ascii="Segoe UI" w:hAnsi="Segoe UI" w:cs="Segoe UI"/>
          <w:sz w:val="21"/>
          <w:szCs w:val="21"/>
        </w:rPr>
        <w:t xml:space="preserve"> (Accessed: 5 October 2026).</w:t>
      </w:r>
    </w:p>
    <w:p w14:paraId="7D9BC04A" w14:textId="77777777" w:rsidR="0002104A" w:rsidRPr="00F93CC1" w:rsidRDefault="0002104A" w:rsidP="0002104A">
      <w:pPr>
        <w:spacing w:before="100" w:beforeAutospacing="1" w:after="100" w:afterAutospacing="1" w:line="300" w:lineRule="atLeast"/>
        <w:rPr>
          <w:rFonts w:ascii="Segoe UI" w:hAnsi="Segoe UI" w:cs="Segoe UI"/>
          <w:sz w:val="21"/>
          <w:szCs w:val="21"/>
        </w:rPr>
      </w:pPr>
      <w:r w:rsidRPr="00F93CC1">
        <w:rPr>
          <w:rFonts w:ascii="Segoe UI" w:hAnsi="Segoe UI" w:cs="Segoe UI"/>
          <w:sz w:val="21"/>
          <w:szCs w:val="21"/>
        </w:rPr>
        <w:t xml:space="preserve">Taylor, B. and Whittaker, A. (2018) ‘Professional judgement and decision making in social work’, </w:t>
      </w:r>
      <w:r w:rsidRPr="00F93CC1">
        <w:rPr>
          <w:rFonts w:ascii="Segoe UI" w:hAnsi="Segoe UI" w:cs="Segoe UI"/>
          <w:i/>
          <w:iCs/>
          <w:sz w:val="21"/>
          <w:szCs w:val="21"/>
        </w:rPr>
        <w:t>Journal of Social Work Practice</w:t>
      </w:r>
      <w:r w:rsidRPr="00F93CC1">
        <w:rPr>
          <w:rFonts w:ascii="Segoe UI" w:hAnsi="Segoe UI" w:cs="Segoe UI"/>
          <w:sz w:val="21"/>
          <w:szCs w:val="21"/>
        </w:rPr>
        <w:t xml:space="preserve">, 32(2), pp. 105–109. Available at: </w:t>
      </w:r>
      <w:hyperlink r:id="rId18" w:history="1">
        <w:r w:rsidRPr="00F93CC1">
          <w:rPr>
            <w:rFonts w:ascii="Segoe UI" w:hAnsi="Segoe UI" w:cs="Segoe UI"/>
            <w:color w:val="464FEB"/>
            <w:sz w:val="21"/>
            <w:szCs w:val="21"/>
          </w:rPr>
          <w:t>https://doi.org/10.1080/02650533.2018.1462780</w:t>
        </w:r>
      </w:hyperlink>
      <w:r w:rsidRPr="00F93CC1">
        <w:rPr>
          <w:rFonts w:ascii="Segoe UI" w:hAnsi="Segoe UI" w:cs="Segoe UI"/>
          <w:sz w:val="21"/>
          <w:szCs w:val="21"/>
        </w:rPr>
        <w:t xml:space="preserve"> (Accessed: 5 October 2026).</w:t>
      </w:r>
    </w:p>
    <w:p w14:paraId="5B2CD7FC" w14:textId="77777777" w:rsidR="0002104A" w:rsidRPr="00F93CC1" w:rsidRDefault="0002104A" w:rsidP="0002104A">
      <w:pPr>
        <w:spacing w:before="100" w:beforeAutospacing="1" w:after="100" w:afterAutospacing="1" w:line="300" w:lineRule="atLeast"/>
        <w:rPr>
          <w:rFonts w:ascii="Segoe UI" w:hAnsi="Segoe UI" w:cs="Segoe UI"/>
          <w:sz w:val="21"/>
          <w:szCs w:val="21"/>
        </w:rPr>
      </w:pPr>
      <w:r w:rsidRPr="00F93CC1">
        <w:rPr>
          <w:rFonts w:ascii="Segoe UI" w:hAnsi="Segoe UI" w:cs="Segoe UI"/>
          <w:sz w:val="21"/>
          <w:szCs w:val="21"/>
        </w:rPr>
        <w:t xml:space="preserve">Trevithick, P. (2012) </w:t>
      </w:r>
      <w:r w:rsidRPr="00F93CC1">
        <w:rPr>
          <w:rFonts w:ascii="Segoe UI" w:hAnsi="Segoe UI" w:cs="Segoe UI"/>
          <w:i/>
          <w:iCs/>
          <w:sz w:val="21"/>
          <w:szCs w:val="21"/>
        </w:rPr>
        <w:t>Social Work Skills and Knowledge: A Practice Handbook</w:t>
      </w:r>
      <w:r w:rsidRPr="00F93CC1">
        <w:rPr>
          <w:rFonts w:ascii="Segoe UI" w:hAnsi="Segoe UI" w:cs="Segoe UI"/>
          <w:sz w:val="21"/>
          <w:szCs w:val="21"/>
        </w:rPr>
        <w:t xml:space="preserve">. 3rd </w:t>
      </w:r>
      <w:proofErr w:type="spellStart"/>
      <w:r w:rsidRPr="00F93CC1">
        <w:rPr>
          <w:rFonts w:ascii="Segoe UI" w:hAnsi="Segoe UI" w:cs="Segoe UI"/>
          <w:sz w:val="21"/>
          <w:szCs w:val="21"/>
        </w:rPr>
        <w:t>edn</w:t>
      </w:r>
      <w:proofErr w:type="spellEnd"/>
      <w:r w:rsidRPr="00F93CC1">
        <w:rPr>
          <w:rFonts w:ascii="Segoe UI" w:hAnsi="Segoe UI" w:cs="Segoe UI"/>
          <w:sz w:val="21"/>
          <w:szCs w:val="21"/>
        </w:rPr>
        <w:t>. Maidenhead: Open University Press.</w:t>
      </w:r>
    </w:p>
    <w:p w14:paraId="6266B72F" w14:textId="77777777" w:rsidR="0002104A" w:rsidRPr="00F93CC1" w:rsidRDefault="0002104A" w:rsidP="0002104A">
      <w:pPr>
        <w:spacing w:before="100" w:beforeAutospacing="1" w:after="100" w:afterAutospacing="1" w:line="300" w:lineRule="atLeast"/>
        <w:rPr>
          <w:rFonts w:ascii="Segoe UI" w:hAnsi="Segoe UI" w:cs="Segoe UI"/>
          <w:sz w:val="21"/>
          <w:szCs w:val="21"/>
        </w:rPr>
      </w:pPr>
      <w:r w:rsidRPr="00F93CC1">
        <w:rPr>
          <w:rFonts w:ascii="Segoe UI" w:hAnsi="Segoe UI" w:cs="Segoe UI"/>
          <w:sz w:val="21"/>
          <w:szCs w:val="21"/>
        </w:rPr>
        <w:t xml:space="preserve">UK Government (1989) </w:t>
      </w:r>
      <w:r w:rsidRPr="00F93CC1">
        <w:rPr>
          <w:rFonts w:ascii="Segoe UI" w:hAnsi="Segoe UI" w:cs="Segoe UI"/>
          <w:i/>
          <w:iCs/>
          <w:sz w:val="21"/>
          <w:szCs w:val="21"/>
        </w:rPr>
        <w:t>Children Act 1989</w:t>
      </w:r>
      <w:r w:rsidRPr="00F93CC1">
        <w:rPr>
          <w:rFonts w:ascii="Segoe UI" w:hAnsi="Segoe UI" w:cs="Segoe UI"/>
          <w:sz w:val="21"/>
          <w:szCs w:val="21"/>
        </w:rPr>
        <w:t xml:space="preserve">. Available at: </w:t>
      </w:r>
      <w:hyperlink r:id="rId19" w:history="1">
        <w:r w:rsidRPr="00F93CC1">
          <w:rPr>
            <w:rFonts w:ascii="Segoe UI" w:hAnsi="Segoe UI" w:cs="Segoe UI"/>
            <w:color w:val="464FEB"/>
            <w:sz w:val="21"/>
            <w:szCs w:val="21"/>
          </w:rPr>
          <w:t>https://www.legislation.gov.uk/ukpga/1989/41/contents</w:t>
        </w:r>
      </w:hyperlink>
      <w:r w:rsidRPr="00F93CC1">
        <w:rPr>
          <w:rFonts w:ascii="Segoe UI" w:hAnsi="Segoe UI" w:cs="Segoe UI"/>
          <w:sz w:val="21"/>
          <w:szCs w:val="21"/>
        </w:rPr>
        <w:t xml:space="preserve"> (Accessed: 5 October 2026).</w:t>
      </w:r>
    </w:p>
    <w:p w14:paraId="198E81B5" w14:textId="77777777" w:rsidR="0002104A" w:rsidRPr="00F93CC1" w:rsidRDefault="0002104A" w:rsidP="0002104A">
      <w:pPr>
        <w:spacing w:before="100" w:beforeAutospacing="1" w:after="100" w:afterAutospacing="1" w:line="300" w:lineRule="atLeast"/>
        <w:rPr>
          <w:rFonts w:ascii="Segoe UI" w:hAnsi="Segoe UI" w:cs="Segoe UI"/>
          <w:sz w:val="21"/>
          <w:szCs w:val="21"/>
        </w:rPr>
      </w:pPr>
      <w:r w:rsidRPr="00F93CC1">
        <w:rPr>
          <w:rFonts w:ascii="Segoe UI" w:hAnsi="Segoe UI" w:cs="Segoe UI"/>
          <w:sz w:val="21"/>
          <w:szCs w:val="21"/>
        </w:rPr>
        <w:t xml:space="preserve">UK Government (1998) </w:t>
      </w:r>
      <w:r w:rsidRPr="00F93CC1">
        <w:rPr>
          <w:rFonts w:ascii="Segoe UI" w:hAnsi="Segoe UI" w:cs="Segoe UI"/>
          <w:i/>
          <w:iCs/>
          <w:sz w:val="21"/>
          <w:szCs w:val="21"/>
        </w:rPr>
        <w:t>Human Rights Act 1998</w:t>
      </w:r>
      <w:r w:rsidRPr="00F93CC1">
        <w:rPr>
          <w:rFonts w:ascii="Segoe UI" w:hAnsi="Segoe UI" w:cs="Segoe UI"/>
          <w:sz w:val="21"/>
          <w:szCs w:val="21"/>
        </w:rPr>
        <w:t xml:space="preserve">. Available at: </w:t>
      </w:r>
      <w:hyperlink r:id="rId20" w:history="1">
        <w:r w:rsidRPr="00F93CC1">
          <w:rPr>
            <w:rFonts w:ascii="Segoe UI" w:hAnsi="Segoe UI" w:cs="Segoe UI"/>
            <w:color w:val="464FEB"/>
            <w:sz w:val="21"/>
            <w:szCs w:val="21"/>
          </w:rPr>
          <w:t>https://www.legislation.gov.uk/ukpga/1998/42/contents</w:t>
        </w:r>
      </w:hyperlink>
      <w:r w:rsidRPr="00F93CC1">
        <w:rPr>
          <w:rFonts w:ascii="Segoe UI" w:hAnsi="Segoe UI" w:cs="Segoe UI"/>
          <w:sz w:val="21"/>
          <w:szCs w:val="21"/>
        </w:rPr>
        <w:t xml:space="preserve"> (Accessed: 5 October 2026).</w:t>
      </w:r>
    </w:p>
    <w:p w14:paraId="0B12CB5B" w14:textId="77777777" w:rsidR="0002104A" w:rsidRPr="00F93CC1" w:rsidRDefault="0002104A" w:rsidP="0002104A">
      <w:pPr>
        <w:spacing w:before="100" w:beforeAutospacing="1" w:after="100" w:afterAutospacing="1" w:line="300" w:lineRule="atLeast"/>
        <w:rPr>
          <w:rFonts w:ascii="Segoe UI" w:hAnsi="Segoe UI" w:cs="Segoe UI"/>
          <w:sz w:val="21"/>
          <w:szCs w:val="21"/>
        </w:rPr>
      </w:pPr>
      <w:r w:rsidRPr="00F93CC1">
        <w:rPr>
          <w:rFonts w:ascii="Segoe UI" w:hAnsi="Segoe UI" w:cs="Segoe UI"/>
          <w:sz w:val="21"/>
          <w:szCs w:val="21"/>
        </w:rPr>
        <w:t xml:space="preserve">UK Government (2005) </w:t>
      </w:r>
      <w:r w:rsidRPr="00F93CC1">
        <w:rPr>
          <w:rFonts w:ascii="Segoe UI" w:hAnsi="Segoe UI" w:cs="Segoe UI"/>
          <w:i/>
          <w:iCs/>
          <w:sz w:val="21"/>
          <w:szCs w:val="21"/>
        </w:rPr>
        <w:t>Mental Capacity Act 2005</w:t>
      </w:r>
      <w:r w:rsidRPr="00F93CC1">
        <w:rPr>
          <w:rFonts w:ascii="Segoe UI" w:hAnsi="Segoe UI" w:cs="Segoe UI"/>
          <w:sz w:val="21"/>
          <w:szCs w:val="21"/>
        </w:rPr>
        <w:t xml:space="preserve">. Available at: </w:t>
      </w:r>
      <w:hyperlink r:id="rId21" w:history="1">
        <w:r w:rsidRPr="00F93CC1">
          <w:rPr>
            <w:rFonts w:ascii="Segoe UI" w:hAnsi="Segoe UI" w:cs="Segoe UI"/>
            <w:color w:val="464FEB"/>
            <w:sz w:val="21"/>
            <w:szCs w:val="21"/>
          </w:rPr>
          <w:t>https://www.legislation.gov.uk/ukpga/2005/9/contents</w:t>
        </w:r>
      </w:hyperlink>
      <w:r w:rsidRPr="00F93CC1">
        <w:rPr>
          <w:rFonts w:ascii="Segoe UI" w:hAnsi="Segoe UI" w:cs="Segoe UI"/>
          <w:sz w:val="21"/>
          <w:szCs w:val="21"/>
        </w:rPr>
        <w:t xml:space="preserve"> (Accessed: 5 October 2026).</w:t>
      </w:r>
    </w:p>
    <w:p w14:paraId="6B102A4A" w14:textId="77777777" w:rsidR="0002104A" w:rsidRPr="00F93CC1" w:rsidRDefault="0002104A" w:rsidP="0002104A">
      <w:pPr>
        <w:spacing w:before="100" w:beforeAutospacing="1" w:after="100" w:afterAutospacing="1" w:line="300" w:lineRule="atLeast"/>
        <w:rPr>
          <w:rFonts w:ascii="Segoe UI" w:hAnsi="Segoe UI" w:cs="Segoe UI"/>
          <w:sz w:val="21"/>
          <w:szCs w:val="21"/>
        </w:rPr>
      </w:pPr>
      <w:r w:rsidRPr="00F93CC1">
        <w:rPr>
          <w:rFonts w:ascii="Segoe UI" w:hAnsi="Segoe UI" w:cs="Segoe UI"/>
          <w:sz w:val="21"/>
          <w:szCs w:val="21"/>
        </w:rPr>
        <w:lastRenderedPageBreak/>
        <w:t xml:space="preserve">UK Government (2015) </w:t>
      </w:r>
      <w:r w:rsidRPr="00F93CC1">
        <w:rPr>
          <w:rFonts w:ascii="Segoe UI" w:hAnsi="Segoe UI" w:cs="Segoe UI"/>
          <w:i/>
          <w:iCs/>
          <w:sz w:val="21"/>
          <w:szCs w:val="21"/>
        </w:rPr>
        <w:t>Modern Slavery Act 2015</w:t>
      </w:r>
      <w:r w:rsidRPr="00F93CC1">
        <w:rPr>
          <w:rFonts w:ascii="Segoe UI" w:hAnsi="Segoe UI" w:cs="Segoe UI"/>
          <w:sz w:val="21"/>
          <w:szCs w:val="21"/>
        </w:rPr>
        <w:t xml:space="preserve">. Available at: </w:t>
      </w:r>
      <w:hyperlink r:id="rId22" w:history="1">
        <w:r w:rsidRPr="00F93CC1">
          <w:rPr>
            <w:rFonts w:ascii="Segoe UI" w:hAnsi="Segoe UI" w:cs="Segoe UI"/>
            <w:color w:val="464FEB"/>
            <w:sz w:val="21"/>
            <w:szCs w:val="21"/>
          </w:rPr>
          <w:t>https://www.legislation.gov.uk/ukpga/2015/30/contents</w:t>
        </w:r>
      </w:hyperlink>
      <w:r w:rsidRPr="00F93CC1">
        <w:rPr>
          <w:rFonts w:ascii="Segoe UI" w:hAnsi="Segoe UI" w:cs="Segoe UI"/>
          <w:sz w:val="21"/>
          <w:szCs w:val="21"/>
        </w:rPr>
        <w:t xml:space="preserve"> (Accessed: 5 October 2026).</w:t>
      </w:r>
    </w:p>
    <w:p w14:paraId="6633369E" w14:textId="77777777" w:rsidR="0002104A" w:rsidRPr="00F93CC1" w:rsidRDefault="0002104A" w:rsidP="0002104A">
      <w:pPr>
        <w:spacing w:before="100" w:beforeAutospacing="1" w:after="100" w:afterAutospacing="1" w:line="300" w:lineRule="atLeast"/>
        <w:rPr>
          <w:rFonts w:ascii="Segoe UI" w:hAnsi="Segoe UI" w:cs="Segoe UI"/>
          <w:sz w:val="21"/>
          <w:szCs w:val="21"/>
        </w:rPr>
      </w:pPr>
      <w:r w:rsidRPr="00F93CC1">
        <w:rPr>
          <w:rFonts w:ascii="Segoe UI" w:hAnsi="Segoe UI" w:cs="Segoe UI"/>
          <w:sz w:val="21"/>
          <w:szCs w:val="21"/>
        </w:rPr>
        <w:t xml:space="preserve">United Nations (1989) </w:t>
      </w:r>
      <w:r w:rsidRPr="00F93CC1">
        <w:rPr>
          <w:rFonts w:ascii="Segoe UI" w:hAnsi="Segoe UI" w:cs="Segoe UI"/>
          <w:i/>
          <w:iCs/>
          <w:sz w:val="21"/>
          <w:szCs w:val="21"/>
        </w:rPr>
        <w:t>Convention on the Rights of the Child</w:t>
      </w:r>
      <w:r w:rsidRPr="00F93CC1">
        <w:rPr>
          <w:rFonts w:ascii="Segoe UI" w:hAnsi="Segoe UI" w:cs="Segoe UI"/>
          <w:sz w:val="21"/>
          <w:szCs w:val="21"/>
        </w:rPr>
        <w:t xml:space="preserve">. New York: United Nations. Available at: </w:t>
      </w:r>
      <w:hyperlink r:id="rId23" w:history="1">
        <w:r w:rsidRPr="00F93CC1">
          <w:rPr>
            <w:rFonts w:ascii="Segoe UI" w:hAnsi="Segoe UI" w:cs="Segoe UI"/>
            <w:color w:val="464FEB"/>
            <w:sz w:val="21"/>
            <w:szCs w:val="21"/>
          </w:rPr>
          <w:t>https://www.ohchr.org/en/instruments-mechanisms/instruments/convention-rights-child</w:t>
        </w:r>
      </w:hyperlink>
      <w:r w:rsidRPr="00F93CC1">
        <w:rPr>
          <w:rFonts w:ascii="Segoe UI" w:hAnsi="Segoe UI" w:cs="Segoe UI"/>
          <w:sz w:val="21"/>
          <w:szCs w:val="21"/>
        </w:rPr>
        <w:t xml:space="preserve"> (Accessed: 5 October 2026).</w:t>
      </w:r>
    </w:p>
    <w:p w14:paraId="55C32E3A" w14:textId="77777777" w:rsidR="0002104A" w:rsidRPr="00F93CC1" w:rsidRDefault="0002104A" w:rsidP="0002104A">
      <w:pPr>
        <w:spacing w:before="100" w:beforeAutospacing="1" w:after="100" w:afterAutospacing="1" w:line="300" w:lineRule="atLeast"/>
        <w:rPr>
          <w:rFonts w:ascii="Segoe UI" w:hAnsi="Segoe UI" w:cs="Segoe UI"/>
          <w:sz w:val="21"/>
          <w:szCs w:val="21"/>
        </w:rPr>
      </w:pPr>
      <w:r w:rsidRPr="00F93CC1">
        <w:rPr>
          <w:rFonts w:ascii="Segoe UI" w:hAnsi="Segoe UI" w:cs="Segoe UI"/>
          <w:sz w:val="21"/>
          <w:szCs w:val="21"/>
        </w:rPr>
        <w:t xml:space="preserve">United Nations (2006) </w:t>
      </w:r>
      <w:r w:rsidRPr="00F93CC1">
        <w:rPr>
          <w:rFonts w:ascii="Segoe UI" w:hAnsi="Segoe UI" w:cs="Segoe UI"/>
          <w:i/>
          <w:iCs/>
          <w:sz w:val="21"/>
          <w:szCs w:val="21"/>
        </w:rPr>
        <w:t>Convention on the Rights of Persons with Disabilities</w:t>
      </w:r>
      <w:r w:rsidRPr="00F93CC1">
        <w:rPr>
          <w:rFonts w:ascii="Segoe UI" w:hAnsi="Segoe UI" w:cs="Segoe UI"/>
          <w:sz w:val="21"/>
          <w:szCs w:val="21"/>
        </w:rPr>
        <w:t xml:space="preserve">. New York: United Nations. Available at: </w:t>
      </w:r>
      <w:hyperlink r:id="rId24" w:history="1">
        <w:r w:rsidRPr="00F93CC1">
          <w:rPr>
            <w:rFonts w:ascii="Segoe UI" w:hAnsi="Segoe UI" w:cs="Segoe UI"/>
            <w:color w:val="464FEB"/>
            <w:sz w:val="21"/>
            <w:szCs w:val="21"/>
          </w:rPr>
          <w:t>https://www.un.org/development/desa/disabilities/convention-on-the-rights-of-persons-with-disabilities.html</w:t>
        </w:r>
      </w:hyperlink>
      <w:r w:rsidRPr="00F93CC1">
        <w:rPr>
          <w:rFonts w:ascii="Segoe UI" w:hAnsi="Segoe UI" w:cs="Segoe UI"/>
          <w:sz w:val="21"/>
          <w:szCs w:val="21"/>
        </w:rPr>
        <w:t xml:space="preserve"> (Accessed: 5 October 2026).</w:t>
      </w:r>
    </w:p>
    <w:p w14:paraId="3BD15750" w14:textId="77777777" w:rsidR="0002104A" w:rsidRPr="00F93CC1" w:rsidRDefault="0002104A" w:rsidP="0002104A">
      <w:pPr>
        <w:spacing w:before="100" w:beforeAutospacing="1" w:after="100" w:afterAutospacing="1" w:line="300" w:lineRule="atLeast"/>
        <w:rPr>
          <w:rFonts w:ascii="Segoe UI" w:hAnsi="Segoe UI" w:cs="Segoe UI"/>
          <w:sz w:val="21"/>
          <w:szCs w:val="21"/>
        </w:rPr>
      </w:pPr>
      <w:r w:rsidRPr="00F93CC1">
        <w:rPr>
          <w:rFonts w:ascii="Segoe UI" w:hAnsi="Segoe UI" w:cs="Segoe UI"/>
          <w:sz w:val="21"/>
          <w:szCs w:val="21"/>
        </w:rPr>
        <w:t xml:space="preserve">Wales Safeguarding Procedures Project Board (2019) </w:t>
      </w:r>
      <w:r w:rsidRPr="00F93CC1">
        <w:rPr>
          <w:rFonts w:ascii="Segoe UI" w:hAnsi="Segoe UI" w:cs="Segoe UI"/>
          <w:i/>
          <w:iCs/>
          <w:sz w:val="21"/>
          <w:szCs w:val="21"/>
        </w:rPr>
        <w:t>Wales Safeguarding Procedures</w:t>
      </w:r>
      <w:r w:rsidRPr="00F93CC1">
        <w:rPr>
          <w:rFonts w:ascii="Segoe UI" w:hAnsi="Segoe UI" w:cs="Segoe UI"/>
          <w:sz w:val="21"/>
          <w:szCs w:val="21"/>
        </w:rPr>
        <w:t xml:space="preserve">. Available at: </w:t>
      </w:r>
      <w:hyperlink r:id="rId25" w:history="1">
        <w:r w:rsidRPr="00F93CC1">
          <w:rPr>
            <w:rFonts w:ascii="Segoe UI" w:hAnsi="Segoe UI" w:cs="Segoe UI"/>
            <w:color w:val="464FEB"/>
            <w:sz w:val="21"/>
            <w:szCs w:val="21"/>
          </w:rPr>
          <w:t>https://www.safeguarding.wales</w:t>
        </w:r>
      </w:hyperlink>
      <w:r w:rsidRPr="00F93CC1">
        <w:rPr>
          <w:rFonts w:ascii="Segoe UI" w:hAnsi="Segoe UI" w:cs="Segoe UI"/>
          <w:sz w:val="21"/>
          <w:szCs w:val="21"/>
        </w:rPr>
        <w:t xml:space="preserve"> (Accessed: 5 October 2026).</w:t>
      </w:r>
    </w:p>
    <w:p w14:paraId="690F75A5" w14:textId="77777777" w:rsidR="0002104A" w:rsidRPr="00F93CC1" w:rsidRDefault="0002104A" w:rsidP="0002104A">
      <w:pPr>
        <w:spacing w:before="100" w:beforeAutospacing="1" w:after="100" w:afterAutospacing="1" w:line="300" w:lineRule="atLeast"/>
        <w:rPr>
          <w:rFonts w:ascii="Segoe UI" w:hAnsi="Segoe UI" w:cs="Segoe UI"/>
          <w:sz w:val="21"/>
          <w:szCs w:val="21"/>
        </w:rPr>
      </w:pPr>
      <w:r w:rsidRPr="00F93CC1">
        <w:rPr>
          <w:rFonts w:ascii="Segoe UI" w:hAnsi="Segoe UI" w:cs="Segoe UI"/>
          <w:sz w:val="21"/>
          <w:szCs w:val="21"/>
        </w:rPr>
        <w:t xml:space="preserve">Welsh Government (2014) </w:t>
      </w:r>
      <w:r w:rsidRPr="00F93CC1">
        <w:rPr>
          <w:rFonts w:ascii="Segoe UI" w:hAnsi="Segoe UI" w:cs="Segoe UI"/>
          <w:i/>
          <w:iCs/>
          <w:sz w:val="21"/>
          <w:szCs w:val="21"/>
        </w:rPr>
        <w:t>Social Services and Well-being (Wales) Act 2014</w:t>
      </w:r>
      <w:r w:rsidRPr="00F93CC1">
        <w:rPr>
          <w:rFonts w:ascii="Segoe UI" w:hAnsi="Segoe UI" w:cs="Segoe UI"/>
          <w:sz w:val="21"/>
          <w:szCs w:val="21"/>
        </w:rPr>
        <w:t xml:space="preserve">. Available at: </w:t>
      </w:r>
      <w:hyperlink r:id="rId26" w:history="1">
        <w:r w:rsidRPr="00F93CC1">
          <w:rPr>
            <w:rFonts w:ascii="Segoe UI" w:hAnsi="Segoe UI" w:cs="Segoe UI"/>
            <w:color w:val="464FEB"/>
            <w:sz w:val="21"/>
            <w:szCs w:val="21"/>
          </w:rPr>
          <w:t>https://www.legislation.gov.uk/anaw/2014/4/contents</w:t>
        </w:r>
      </w:hyperlink>
      <w:r w:rsidRPr="00F93CC1">
        <w:rPr>
          <w:rFonts w:ascii="Segoe UI" w:hAnsi="Segoe UI" w:cs="Segoe UI"/>
          <w:sz w:val="21"/>
          <w:szCs w:val="21"/>
        </w:rPr>
        <w:t xml:space="preserve"> (Accessed: 5 October 2026).</w:t>
      </w:r>
    </w:p>
    <w:p w14:paraId="11213620" w14:textId="77777777" w:rsidR="0002104A" w:rsidRPr="00F93CC1" w:rsidRDefault="0002104A" w:rsidP="0002104A">
      <w:pPr>
        <w:spacing w:before="100" w:beforeAutospacing="1" w:after="100" w:afterAutospacing="1" w:line="300" w:lineRule="atLeast"/>
        <w:rPr>
          <w:rFonts w:ascii="Segoe UI" w:hAnsi="Segoe UI" w:cs="Segoe UI"/>
          <w:sz w:val="21"/>
          <w:szCs w:val="21"/>
        </w:rPr>
      </w:pPr>
      <w:r w:rsidRPr="00F93CC1">
        <w:rPr>
          <w:rFonts w:ascii="Segoe UI" w:hAnsi="Segoe UI" w:cs="Segoe UI"/>
          <w:sz w:val="21"/>
          <w:szCs w:val="21"/>
        </w:rPr>
        <w:t xml:space="preserve">Welsh Government (2015) </w:t>
      </w:r>
      <w:r w:rsidRPr="00F93CC1">
        <w:rPr>
          <w:rFonts w:ascii="Segoe UI" w:hAnsi="Segoe UI" w:cs="Segoe UI"/>
          <w:i/>
          <w:iCs/>
          <w:sz w:val="21"/>
          <w:szCs w:val="21"/>
        </w:rPr>
        <w:t>Violence against Women, Domestic Abuse and Sexual Violence (Wales) Act 2015</w:t>
      </w:r>
      <w:r w:rsidRPr="00F93CC1">
        <w:rPr>
          <w:rFonts w:ascii="Segoe UI" w:hAnsi="Segoe UI" w:cs="Segoe UI"/>
          <w:sz w:val="21"/>
          <w:szCs w:val="21"/>
        </w:rPr>
        <w:t xml:space="preserve">. Available at: </w:t>
      </w:r>
      <w:hyperlink r:id="rId27" w:history="1">
        <w:r w:rsidRPr="00F93CC1">
          <w:rPr>
            <w:rFonts w:ascii="Segoe UI" w:hAnsi="Segoe UI" w:cs="Segoe UI"/>
            <w:color w:val="464FEB"/>
            <w:sz w:val="21"/>
            <w:szCs w:val="21"/>
          </w:rPr>
          <w:t>https://www.legislation.gov.uk/anaw/2015/3/contents</w:t>
        </w:r>
      </w:hyperlink>
      <w:r w:rsidRPr="00F93CC1">
        <w:rPr>
          <w:rFonts w:ascii="Segoe UI" w:hAnsi="Segoe UI" w:cs="Segoe UI"/>
          <w:sz w:val="21"/>
          <w:szCs w:val="21"/>
        </w:rPr>
        <w:t xml:space="preserve"> (Accessed: 5 October 2026).</w:t>
      </w:r>
    </w:p>
    <w:p w14:paraId="422634C7" w14:textId="77777777" w:rsidR="0002104A" w:rsidRPr="00F93CC1" w:rsidRDefault="0002104A" w:rsidP="0002104A">
      <w:pPr>
        <w:spacing w:before="100" w:beforeAutospacing="1" w:after="100" w:afterAutospacing="1" w:line="300" w:lineRule="atLeast"/>
        <w:rPr>
          <w:rFonts w:ascii="Segoe UI" w:hAnsi="Segoe UI" w:cs="Segoe UI"/>
          <w:sz w:val="21"/>
          <w:szCs w:val="21"/>
        </w:rPr>
      </w:pPr>
      <w:r w:rsidRPr="00F93CC1">
        <w:rPr>
          <w:rFonts w:ascii="Segoe UI" w:hAnsi="Segoe UI" w:cs="Segoe UI"/>
          <w:sz w:val="21"/>
          <w:szCs w:val="21"/>
        </w:rPr>
        <w:t xml:space="preserve">Welsh Government (2015a) </w:t>
      </w:r>
      <w:r w:rsidRPr="00F93CC1">
        <w:rPr>
          <w:rFonts w:ascii="Segoe UI" w:hAnsi="Segoe UI" w:cs="Segoe UI"/>
          <w:i/>
          <w:iCs/>
          <w:sz w:val="21"/>
          <w:szCs w:val="21"/>
        </w:rPr>
        <w:t>Well-being of Future Generations (Wales) Act 2015</w:t>
      </w:r>
      <w:r w:rsidRPr="00F93CC1">
        <w:rPr>
          <w:rFonts w:ascii="Segoe UI" w:hAnsi="Segoe UI" w:cs="Segoe UI"/>
          <w:sz w:val="21"/>
          <w:szCs w:val="21"/>
        </w:rPr>
        <w:t xml:space="preserve">. Available at: </w:t>
      </w:r>
      <w:hyperlink r:id="rId28" w:history="1">
        <w:r w:rsidRPr="00F93CC1">
          <w:rPr>
            <w:rFonts w:ascii="Segoe UI" w:hAnsi="Segoe UI" w:cs="Segoe UI"/>
            <w:color w:val="464FEB"/>
            <w:sz w:val="21"/>
            <w:szCs w:val="21"/>
          </w:rPr>
          <w:t>https://www.legislation.gov.uk/anaw/2015/2/contents</w:t>
        </w:r>
      </w:hyperlink>
      <w:r w:rsidRPr="00F93CC1">
        <w:rPr>
          <w:rFonts w:ascii="Segoe UI" w:hAnsi="Segoe UI" w:cs="Segoe UI"/>
          <w:sz w:val="21"/>
          <w:szCs w:val="21"/>
        </w:rPr>
        <w:t xml:space="preserve"> (Accessed: 5 October 2026).</w:t>
      </w:r>
    </w:p>
    <w:p w14:paraId="4EC39740" w14:textId="77777777" w:rsidR="0002104A" w:rsidRPr="00F93CC1" w:rsidRDefault="0002104A" w:rsidP="0002104A">
      <w:pPr>
        <w:spacing w:before="100" w:beforeAutospacing="1" w:after="100" w:afterAutospacing="1" w:line="300" w:lineRule="atLeast"/>
        <w:rPr>
          <w:rFonts w:ascii="Segoe UI" w:hAnsi="Segoe UI" w:cs="Segoe UI"/>
          <w:sz w:val="21"/>
          <w:szCs w:val="21"/>
        </w:rPr>
      </w:pPr>
      <w:r w:rsidRPr="00F93CC1">
        <w:rPr>
          <w:rFonts w:ascii="Segoe UI" w:hAnsi="Segoe UI" w:cs="Segoe UI"/>
          <w:sz w:val="21"/>
          <w:szCs w:val="21"/>
        </w:rPr>
        <w:t xml:space="preserve">Welsh Government (2015b) </w:t>
      </w:r>
      <w:r w:rsidRPr="00F93CC1">
        <w:rPr>
          <w:rFonts w:ascii="Segoe UI" w:hAnsi="Segoe UI" w:cs="Segoe UI"/>
          <w:i/>
          <w:iCs/>
          <w:sz w:val="21"/>
          <w:szCs w:val="21"/>
        </w:rPr>
        <w:t>The Care Planning, Placement and Case Review (Wales) Regulations 2015</w:t>
      </w:r>
      <w:r w:rsidRPr="00F93CC1">
        <w:rPr>
          <w:rFonts w:ascii="Segoe UI" w:hAnsi="Segoe UI" w:cs="Segoe UI"/>
          <w:sz w:val="21"/>
          <w:szCs w:val="21"/>
        </w:rPr>
        <w:t xml:space="preserve">. Available at: </w:t>
      </w:r>
      <w:hyperlink r:id="rId29" w:history="1">
        <w:r w:rsidRPr="00F93CC1">
          <w:rPr>
            <w:rFonts w:ascii="Segoe UI" w:hAnsi="Segoe UI" w:cs="Segoe UI"/>
            <w:color w:val="464FEB"/>
            <w:sz w:val="21"/>
            <w:szCs w:val="21"/>
          </w:rPr>
          <w:t>https://www.legislation.gov.uk/wsi/2015/1818/contents/made</w:t>
        </w:r>
      </w:hyperlink>
      <w:r w:rsidRPr="00F93CC1">
        <w:rPr>
          <w:rFonts w:ascii="Segoe UI" w:hAnsi="Segoe UI" w:cs="Segoe UI"/>
          <w:sz w:val="21"/>
          <w:szCs w:val="21"/>
        </w:rPr>
        <w:t xml:space="preserve"> (Accessed: 5 October 2026).</w:t>
      </w:r>
    </w:p>
    <w:p w14:paraId="408E4DBD" w14:textId="77777777" w:rsidR="0002104A" w:rsidRPr="00F93CC1" w:rsidRDefault="0002104A" w:rsidP="0002104A">
      <w:pPr>
        <w:spacing w:before="100" w:beforeAutospacing="1" w:after="100" w:afterAutospacing="1" w:line="300" w:lineRule="atLeast"/>
        <w:rPr>
          <w:rFonts w:ascii="Segoe UI" w:hAnsi="Segoe UI" w:cs="Segoe UI"/>
          <w:sz w:val="21"/>
          <w:szCs w:val="21"/>
        </w:rPr>
      </w:pPr>
      <w:r w:rsidRPr="00F93CC1">
        <w:rPr>
          <w:rFonts w:ascii="Segoe UI" w:hAnsi="Segoe UI" w:cs="Segoe UI"/>
          <w:sz w:val="21"/>
          <w:szCs w:val="21"/>
        </w:rPr>
        <w:t xml:space="preserve">Welsh Government (2022a) </w:t>
      </w:r>
      <w:r w:rsidRPr="00F93CC1">
        <w:rPr>
          <w:rFonts w:ascii="Segoe UI" w:hAnsi="Segoe UI" w:cs="Segoe UI"/>
          <w:i/>
          <w:iCs/>
          <w:sz w:val="21"/>
          <w:szCs w:val="21"/>
        </w:rPr>
        <w:t>More than Just Words: Welsh Language Plan in Health and Social Care 2022 to 2027</w:t>
      </w:r>
      <w:r w:rsidRPr="00F93CC1">
        <w:rPr>
          <w:rFonts w:ascii="Segoe UI" w:hAnsi="Segoe UI" w:cs="Segoe UI"/>
          <w:sz w:val="21"/>
          <w:szCs w:val="21"/>
        </w:rPr>
        <w:t xml:space="preserve">. Cardiff: Welsh Government. Available at: </w:t>
      </w:r>
      <w:hyperlink r:id="rId30" w:history="1">
        <w:r w:rsidRPr="00F93CC1">
          <w:rPr>
            <w:rFonts w:ascii="Segoe UI" w:hAnsi="Segoe UI" w:cs="Segoe UI"/>
            <w:color w:val="464FEB"/>
            <w:sz w:val="21"/>
            <w:szCs w:val="21"/>
          </w:rPr>
          <w:t>https://www.gov.wales/more-just-words-welsh-language-plan-health-and-social-care-2022-2027</w:t>
        </w:r>
      </w:hyperlink>
      <w:r w:rsidRPr="00F93CC1">
        <w:rPr>
          <w:rFonts w:ascii="Segoe UI" w:hAnsi="Segoe UI" w:cs="Segoe UI"/>
          <w:sz w:val="21"/>
          <w:szCs w:val="21"/>
        </w:rPr>
        <w:t xml:space="preserve"> (Accessed: 5 October 2026).</w:t>
      </w:r>
    </w:p>
    <w:p w14:paraId="2E491D2F" w14:textId="77777777" w:rsidR="0002104A" w:rsidRPr="00F93CC1" w:rsidRDefault="0002104A" w:rsidP="0002104A">
      <w:pPr>
        <w:spacing w:before="100" w:beforeAutospacing="1" w:after="100" w:afterAutospacing="1" w:line="300" w:lineRule="atLeast"/>
        <w:rPr>
          <w:rFonts w:ascii="Segoe UI" w:hAnsi="Segoe UI" w:cs="Segoe UI"/>
          <w:sz w:val="21"/>
          <w:szCs w:val="21"/>
        </w:rPr>
      </w:pPr>
      <w:r w:rsidRPr="00F93CC1">
        <w:rPr>
          <w:rFonts w:ascii="Segoe UI" w:hAnsi="Segoe UI" w:cs="Segoe UI"/>
          <w:sz w:val="21"/>
          <w:szCs w:val="21"/>
        </w:rPr>
        <w:t xml:space="preserve">Welsh Government (2022b) </w:t>
      </w:r>
      <w:r w:rsidRPr="00F93CC1">
        <w:rPr>
          <w:rFonts w:ascii="Segoe UI" w:hAnsi="Segoe UI" w:cs="Segoe UI"/>
          <w:i/>
          <w:iCs/>
          <w:sz w:val="21"/>
          <w:szCs w:val="21"/>
        </w:rPr>
        <w:t>Working Together to Safeguard People</w:t>
      </w:r>
      <w:r w:rsidRPr="00F93CC1">
        <w:rPr>
          <w:rFonts w:ascii="Segoe UI" w:hAnsi="Segoe UI" w:cs="Segoe UI"/>
          <w:sz w:val="21"/>
          <w:szCs w:val="21"/>
        </w:rPr>
        <w:t xml:space="preserve">. Cardiff: Welsh Government. Available at: </w:t>
      </w:r>
      <w:hyperlink r:id="rId31" w:history="1">
        <w:r w:rsidRPr="00F93CC1">
          <w:rPr>
            <w:rFonts w:ascii="Segoe UI" w:hAnsi="Segoe UI" w:cs="Segoe UI"/>
            <w:color w:val="464FEB"/>
            <w:sz w:val="21"/>
            <w:szCs w:val="21"/>
          </w:rPr>
          <w:t>https://www.gov.wales/working-together-safeguard-people</w:t>
        </w:r>
      </w:hyperlink>
      <w:r w:rsidRPr="00F93CC1">
        <w:rPr>
          <w:rFonts w:ascii="Segoe UI" w:hAnsi="Segoe UI" w:cs="Segoe UI"/>
          <w:sz w:val="21"/>
          <w:szCs w:val="21"/>
        </w:rPr>
        <w:t xml:space="preserve"> (Accessed: 5 October 2026).</w:t>
      </w:r>
    </w:p>
    <w:p w14:paraId="45F15F87" w14:textId="77777777" w:rsidR="0002104A" w:rsidRPr="00F93CC1" w:rsidRDefault="0002104A" w:rsidP="0002104A">
      <w:pPr>
        <w:spacing w:before="100" w:beforeAutospacing="1" w:after="100" w:afterAutospacing="1" w:line="300" w:lineRule="atLeast"/>
        <w:rPr>
          <w:rFonts w:ascii="Segoe UI" w:hAnsi="Segoe UI" w:cs="Segoe UI"/>
          <w:sz w:val="21"/>
          <w:szCs w:val="21"/>
        </w:rPr>
      </w:pPr>
      <w:r w:rsidRPr="00F93CC1">
        <w:rPr>
          <w:rFonts w:ascii="Segoe UI" w:hAnsi="Segoe UI" w:cs="Segoe UI"/>
          <w:sz w:val="21"/>
          <w:szCs w:val="21"/>
        </w:rPr>
        <w:t xml:space="preserve">Welsh Government (2022c) </w:t>
      </w:r>
      <w:r w:rsidRPr="00F93CC1">
        <w:rPr>
          <w:rFonts w:ascii="Segoe UI" w:hAnsi="Segoe UI" w:cs="Segoe UI"/>
          <w:i/>
          <w:iCs/>
          <w:sz w:val="21"/>
          <w:szCs w:val="21"/>
        </w:rPr>
        <w:t>Working Together to Safeguard People: Volume 5: Handling Individual Cases to Protect Children at Risk</w:t>
      </w:r>
      <w:r w:rsidRPr="00F93CC1">
        <w:rPr>
          <w:rFonts w:ascii="Segoe UI" w:hAnsi="Segoe UI" w:cs="Segoe UI"/>
          <w:sz w:val="21"/>
          <w:szCs w:val="21"/>
        </w:rPr>
        <w:t xml:space="preserve">. Cardiff: Welsh Government. Available at: </w:t>
      </w:r>
      <w:hyperlink r:id="rId32" w:history="1">
        <w:r w:rsidRPr="00F93CC1">
          <w:rPr>
            <w:rFonts w:ascii="Segoe UI" w:hAnsi="Segoe UI" w:cs="Segoe UI"/>
            <w:color w:val="464FEB"/>
            <w:sz w:val="21"/>
            <w:szCs w:val="21"/>
          </w:rPr>
          <w:t>https://www.gov.wales/working-together-safeguard-people-volume-5-handling-individual-cases-protect-children-risk</w:t>
        </w:r>
      </w:hyperlink>
      <w:r w:rsidRPr="00F93CC1">
        <w:rPr>
          <w:rFonts w:ascii="Segoe UI" w:hAnsi="Segoe UI" w:cs="Segoe UI"/>
          <w:sz w:val="21"/>
          <w:szCs w:val="21"/>
        </w:rPr>
        <w:t xml:space="preserve"> (Accessed: 5 October 2026).</w:t>
      </w:r>
    </w:p>
    <w:p w14:paraId="57EA9482" w14:textId="77777777" w:rsidR="0002104A" w:rsidRPr="00F93CC1" w:rsidRDefault="0002104A" w:rsidP="0002104A">
      <w:pPr>
        <w:spacing w:before="100" w:beforeAutospacing="1" w:after="100" w:afterAutospacing="1" w:line="300" w:lineRule="atLeast"/>
        <w:rPr>
          <w:rFonts w:ascii="Segoe UI" w:hAnsi="Segoe UI" w:cs="Segoe UI"/>
          <w:sz w:val="21"/>
          <w:szCs w:val="21"/>
        </w:rPr>
      </w:pPr>
      <w:r w:rsidRPr="00F93CC1">
        <w:rPr>
          <w:rFonts w:ascii="Segoe UI" w:hAnsi="Segoe UI" w:cs="Segoe UI"/>
          <w:sz w:val="21"/>
          <w:szCs w:val="21"/>
        </w:rPr>
        <w:t xml:space="preserve">Welsh Government (2026) </w:t>
      </w:r>
      <w:r w:rsidRPr="00F93CC1">
        <w:rPr>
          <w:rFonts w:ascii="Segoe UI" w:hAnsi="Segoe UI" w:cs="Segoe UI"/>
          <w:i/>
          <w:iCs/>
          <w:sz w:val="21"/>
          <w:szCs w:val="21"/>
        </w:rPr>
        <w:t>Children Looked After by Local Authorities: April 2024 to March 2025</w:t>
      </w:r>
      <w:r w:rsidRPr="00F93CC1">
        <w:rPr>
          <w:rFonts w:ascii="Segoe UI" w:hAnsi="Segoe UI" w:cs="Segoe UI"/>
          <w:sz w:val="21"/>
          <w:szCs w:val="21"/>
        </w:rPr>
        <w:t xml:space="preserve">. Cardiff: Welsh Government. Available at: </w:t>
      </w:r>
      <w:hyperlink r:id="rId33" w:history="1">
        <w:r w:rsidRPr="00F93CC1">
          <w:rPr>
            <w:rFonts w:ascii="Segoe UI" w:hAnsi="Segoe UI" w:cs="Segoe UI"/>
            <w:color w:val="464FEB"/>
            <w:sz w:val="21"/>
            <w:szCs w:val="21"/>
          </w:rPr>
          <w:t>https://www.gov.wales/children-looked-after-local-authorities-april-2024-march-2025-html</w:t>
        </w:r>
      </w:hyperlink>
      <w:r w:rsidRPr="00F93CC1">
        <w:rPr>
          <w:rFonts w:ascii="Segoe UI" w:hAnsi="Segoe UI" w:cs="Segoe UI"/>
          <w:sz w:val="21"/>
          <w:szCs w:val="21"/>
        </w:rPr>
        <w:t xml:space="preserve"> (Accessed: 5 October 2026).</w:t>
      </w:r>
    </w:p>
    <w:p w14:paraId="5E10188F" w14:textId="5D503097" w:rsidR="002A1A44" w:rsidRPr="008B28E7" w:rsidRDefault="002A1A44" w:rsidP="002A1A44">
      <w:pPr>
        <w:keepNext/>
        <w:spacing w:before="240" w:after="60"/>
        <w:jc w:val="both"/>
        <w:rPr>
          <w:sz w:val="24"/>
          <w:szCs w:val="24"/>
        </w:rPr>
      </w:pPr>
      <w:r w:rsidRPr="008B28E7">
        <w:rPr>
          <w:sz w:val="24"/>
          <w:szCs w:val="24"/>
        </w:rPr>
        <w:t xml:space="preserve">  </w:t>
      </w:r>
    </w:p>
    <w:p w14:paraId="2A8B0B2E" w14:textId="77777777" w:rsidR="00EB695F" w:rsidRDefault="00EB695F" w:rsidP="00FF7EBB">
      <w:pPr>
        <w:jc w:val="both"/>
        <w:rPr>
          <w:sz w:val="24"/>
          <w:szCs w:val="24"/>
        </w:rPr>
      </w:pPr>
    </w:p>
    <w:p w14:paraId="3338A666" w14:textId="77777777" w:rsidR="00EB695F" w:rsidRDefault="00EB695F" w:rsidP="00FF7EBB">
      <w:pPr>
        <w:jc w:val="both"/>
        <w:rPr>
          <w:sz w:val="24"/>
          <w:szCs w:val="24"/>
        </w:rPr>
      </w:pPr>
    </w:p>
    <w:p w14:paraId="1F5463DC" w14:textId="77777777" w:rsidR="00EB695F" w:rsidRDefault="00EB695F" w:rsidP="00FF7EBB">
      <w:pPr>
        <w:jc w:val="both"/>
        <w:rPr>
          <w:sz w:val="24"/>
          <w:szCs w:val="24"/>
        </w:rPr>
      </w:pPr>
    </w:p>
    <w:p w14:paraId="0387A95F" w14:textId="77777777" w:rsidR="00EB695F" w:rsidRDefault="00EB695F" w:rsidP="00FF7EBB">
      <w:pPr>
        <w:jc w:val="both"/>
        <w:rPr>
          <w:sz w:val="24"/>
          <w:szCs w:val="24"/>
        </w:rPr>
      </w:pPr>
    </w:p>
    <w:p w14:paraId="067948B4" w14:textId="77777777" w:rsidR="00EB695F" w:rsidRDefault="00EB695F" w:rsidP="00FF7EBB">
      <w:pPr>
        <w:jc w:val="both"/>
        <w:rPr>
          <w:sz w:val="24"/>
          <w:szCs w:val="24"/>
        </w:rPr>
      </w:pPr>
    </w:p>
    <w:p w14:paraId="75E6D4CA" w14:textId="77777777" w:rsidR="00EB695F" w:rsidRDefault="00EB695F" w:rsidP="00FF7EBB">
      <w:pPr>
        <w:jc w:val="both"/>
        <w:rPr>
          <w:sz w:val="24"/>
          <w:szCs w:val="24"/>
        </w:rPr>
      </w:pPr>
    </w:p>
    <w:p w14:paraId="337E3A73" w14:textId="77777777" w:rsidR="00EB695F" w:rsidRDefault="00EB695F" w:rsidP="00FF7EBB">
      <w:pPr>
        <w:jc w:val="both"/>
        <w:rPr>
          <w:sz w:val="24"/>
          <w:szCs w:val="24"/>
        </w:rPr>
      </w:pPr>
    </w:p>
    <w:p w14:paraId="0C952B5E" w14:textId="77777777" w:rsidR="00EB695F" w:rsidRDefault="00EB695F" w:rsidP="00FF7EBB">
      <w:pPr>
        <w:jc w:val="both"/>
        <w:rPr>
          <w:sz w:val="24"/>
          <w:szCs w:val="24"/>
        </w:rPr>
      </w:pPr>
    </w:p>
    <w:p w14:paraId="51AD639A" w14:textId="77777777" w:rsidR="00EB695F" w:rsidRDefault="00EB695F" w:rsidP="00FF7EBB">
      <w:pPr>
        <w:jc w:val="both"/>
        <w:rPr>
          <w:sz w:val="24"/>
          <w:szCs w:val="24"/>
        </w:rPr>
      </w:pPr>
    </w:p>
    <w:p w14:paraId="03D2FC77" w14:textId="77777777" w:rsidR="00EB695F" w:rsidRDefault="00EB695F" w:rsidP="00FF7EBB">
      <w:pPr>
        <w:jc w:val="both"/>
        <w:rPr>
          <w:sz w:val="24"/>
          <w:szCs w:val="24"/>
        </w:rPr>
      </w:pPr>
    </w:p>
    <w:p w14:paraId="502C1BD3" w14:textId="77777777" w:rsidR="00EB695F" w:rsidRDefault="00EB695F" w:rsidP="00FF7EBB">
      <w:pPr>
        <w:jc w:val="both"/>
        <w:rPr>
          <w:sz w:val="24"/>
          <w:szCs w:val="24"/>
        </w:rPr>
      </w:pPr>
    </w:p>
    <w:p w14:paraId="47344924" w14:textId="77777777" w:rsidR="00EB695F" w:rsidRDefault="00EB695F" w:rsidP="00FF7EBB">
      <w:pPr>
        <w:jc w:val="both"/>
        <w:rPr>
          <w:sz w:val="24"/>
          <w:szCs w:val="24"/>
        </w:rPr>
      </w:pPr>
    </w:p>
    <w:p w14:paraId="3BE6BB9A" w14:textId="77777777" w:rsidR="00EB695F" w:rsidRDefault="00EB695F" w:rsidP="00FF7EBB">
      <w:pPr>
        <w:jc w:val="both"/>
        <w:rPr>
          <w:sz w:val="24"/>
          <w:szCs w:val="24"/>
        </w:rPr>
      </w:pPr>
    </w:p>
    <w:p w14:paraId="1DB7CE67" w14:textId="77777777" w:rsidR="00EB695F" w:rsidRDefault="00EB695F" w:rsidP="00FF7EBB">
      <w:pPr>
        <w:jc w:val="both"/>
        <w:rPr>
          <w:sz w:val="24"/>
          <w:szCs w:val="24"/>
        </w:rPr>
      </w:pPr>
    </w:p>
    <w:p w14:paraId="2F75F586" w14:textId="77777777" w:rsidR="00EB695F" w:rsidRDefault="00EB695F" w:rsidP="00FF7EBB">
      <w:pPr>
        <w:jc w:val="both"/>
        <w:rPr>
          <w:sz w:val="24"/>
          <w:szCs w:val="24"/>
        </w:rPr>
      </w:pPr>
    </w:p>
    <w:p w14:paraId="5B58E0AE" w14:textId="77777777" w:rsidR="00EB695F" w:rsidRDefault="00EB695F" w:rsidP="00FF7EBB">
      <w:pPr>
        <w:jc w:val="both"/>
        <w:rPr>
          <w:sz w:val="24"/>
          <w:szCs w:val="24"/>
        </w:rPr>
      </w:pPr>
    </w:p>
    <w:p w14:paraId="7BB06C97" w14:textId="77777777" w:rsidR="00EB695F" w:rsidRDefault="00EB695F" w:rsidP="00FF7EBB">
      <w:pPr>
        <w:jc w:val="both"/>
        <w:rPr>
          <w:sz w:val="24"/>
          <w:szCs w:val="24"/>
        </w:rPr>
      </w:pPr>
    </w:p>
    <w:p w14:paraId="3A42E6F3" w14:textId="77777777" w:rsidR="00EB695F" w:rsidRDefault="00EB695F" w:rsidP="00FF7EBB">
      <w:pPr>
        <w:jc w:val="both"/>
        <w:rPr>
          <w:sz w:val="24"/>
          <w:szCs w:val="24"/>
        </w:rPr>
      </w:pPr>
    </w:p>
    <w:p w14:paraId="33A2C920" w14:textId="77777777" w:rsidR="00EB695F" w:rsidRPr="008B28E7" w:rsidRDefault="00EB695F" w:rsidP="00FF7EBB">
      <w:pPr>
        <w:jc w:val="both"/>
        <w:rPr>
          <w:sz w:val="24"/>
          <w:szCs w:val="24"/>
        </w:rPr>
      </w:pPr>
    </w:p>
    <w:p w14:paraId="070AAA18" w14:textId="77777777" w:rsidR="00FC0334" w:rsidRDefault="00FC0334" w:rsidP="00E559CE">
      <w:pPr>
        <w:jc w:val="both"/>
        <w:rPr>
          <w:sz w:val="24"/>
          <w:szCs w:val="24"/>
        </w:rPr>
      </w:pPr>
    </w:p>
    <w:p w14:paraId="3F2C098D" w14:textId="77777777" w:rsidR="00FC0334" w:rsidRDefault="00FC0334" w:rsidP="00E559CE">
      <w:pPr>
        <w:jc w:val="both"/>
        <w:rPr>
          <w:sz w:val="24"/>
          <w:szCs w:val="24"/>
        </w:rPr>
      </w:pPr>
    </w:p>
    <w:p w14:paraId="17772DDB" w14:textId="77777777" w:rsidR="00FC0334" w:rsidRDefault="00FC0334" w:rsidP="00E559CE">
      <w:pPr>
        <w:jc w:val="both"/>
        <w:rPr>
          <w:sz w:val="24"/>
          <w:szCs w:val="24"/>
        </w:rPr>
      </w:pPr>
    </w:p>
    <w:p w14:paraId="5226F6E9" w14:textId="77777777" w:rsidR="00FC0334" w:rsidRDefault="00FC0334" w:rsidP="00E559CE">
      <w:pPr>
        <w:jc w:val="both"/>
        <w:rPr>
          <w:sz w:val="24"/>
          <w:szCs w:val="24"/>
        </w:rPr>
      </w:pPr>
    </w:p>
    <w:p w14:paraId="3BDB2601" w14:textId="77777777" w:rsidR="00FC0334" w:rsidRDefault="00FC0334" w:rsidP="00E559CE">
      <w:pPr>
        <w:jc w:val="both"/>
        <w:rPr>
          <w:sz w:val="24"/>
          <w:szCs w:val="24"/>
        </w:rPr>
      </w:pPr>
    </w:p>
    <w:p w14:paraId="614DDAA4" w14:textId="77777777" w:rsidR="00FC0334" w:rsidRDefault="00FC0334" w:rsidP="00E559CE">
      <w:pPr>
        <w:jc w:val="both"/>
        <w:rPr>
          <w:sz w:val="24"/>
          <w:szCs w:val="24"/>
        </w:rPr>
      </w:pPr>
    </w:p>
    <w:p w14:paraId="02C99D19" w14:textId="77777777" w:rsidR="00FC0334" w:rsidRDefault="00FC0334" w:rsidP="00E559CE">
      <w:pPr>
        <w:jc w:val="both"/>
        <w:rPr>
          <w:sz w:val="24"/>
          <w:szCs w:val="24"/>
        </w:rPr>
      </w:pPr>
    </w:p>
    <w:p w14:paraId="0B9C818E" w14:textId="77777777" w:rsidR="00FC0334" w:rsidRDefault="00FC0334" w:rsidP="00E559CE">
      <w:pPr>
        <w:jc w:val="both"/>
        <w:rPr>
          <w:sz w:val="24"/>
          <w:szCs w:val="24"/>
        </w:rPr>
      </w:pPr>
    </w:p>
    <w:p w14:paraId="0E22E448" w14:textId="77777777" w:rsidR="00FC0334" w:rsidRDefault="00FC0334" w:rsidP="00E559CE">
      <w:pPr>
        <w:jc w:val="both"/>
        <w:rPr>
          <w:sz w:val="24"/>
          <w:szCs w:val="24"/>
        </w:rPr>
      </w:pPr>
    </w:p>
    <w:p w14:paraId="6B9C5165" w14:textId="77777777" w:rsidR="00FC0334" w:rsidRDefault="00FC0334" w:rsidP="00E559CE">
      <w:pPr>
        <w:jc w:val="both"/>
        <w:rPr>
          <w:sz w:val="24"/>
          <w:szCs w:val="24"/>
        </w:rPr>
      </w:pPr>
    </w:p>
    <w:p w14:paraId="66EB89EF" w14:textId="77777777" w:rsidR="00FC0334" w:rsidRDefault="00FC0334" w:rsidP="00E559CE">
      <w:pPr>
        <w:jc w:val="both"/>
        <w:rPr>
          <w:sz w:val="24"/>
          <w:szCs w:val="24"/>
        </w:rPr>
      </w:pPr>
    </w:p>
    <w:p w14:paraId="7517902E" w14:textId="77777777" w:rsidR="00FC0334" w:rsidRDefault="00FC0334" w:rsidP="00E559CE">
      <w:pPr>
        <w:jc w:val="both"/>
        <w:rPr>
          <w:sz w:val="24"/>
          <w:szCs w:val="24"/>
        </w:rPr>
      </w:pPr>
    </w:p>
    <w:p w14:paraId="2403264E" w14:textId="77777777" w:rsidR="00FC0334" w:rsidRDefault="00FC0334" w:rsidP="00E559CE">
      <w:pPr>
        <w:jc w:val="both"/>
        <w:rPr>
          <w:sz w:val="24"/>
          <w:szCs w:val="24"/>
        </w:rPr>
      </w:pPr>
    </w:p>
    <w:p w14:paraId="27E13FE6" w14:textId="77777777" w:rsidR="00FC0334" w:rsidRDefault="00FC0334" w:rsidP="00E559CE">
      <w:pPr>
        <w:jc w:val="both"/>
        <w:rPr>
          <w:sz w:val="24"/>
          <w:szCs w:val="24"/>
        </w:rPr>
      </w:pPr>
    </w:p>
    <w:p w14:paraId="075D31ED" w14:textId="77777777" w:rsidR="00FC0334" w:rsidRDefault="00FC0334" w:rsidP="00E559CE">
      <w:pPr>
        <w:jc w:val="both"/>
        <w:rPr>
          <w:sz w:val="24"/>
          <w:szCs w:val="24"/>
        </w:rPr>
      </w:pPr>
    </w:p>
    <w:p w14:paraId="1D50FCA2" w14:textId="77777777" w:rsidR="00FC0334" w:rsidRDefault="00FC0334" w:rsidP="00E559CE">
      <w:pPr>
        <w:jc w:val="both"/>
        <w:rPr>
          <w:sz w:val="24"/>
          <w:szCs w:val="24"/>
        </w:rPr>
      </w:pPr>
    </w:p>
    <w:p w14:paraId="46F89AC8" w14:textId="77777777" w:rsidR="002A1A44" w:rsidRDefault="002A1A44" w:rsidP="00E559CE">
      <w:pPr>
        <w:jc w:val="both"/>
        <w:rPr>
          <w:sz w:val="24"/>
          <w:szCs w:val="24"/>
        </w:rPr>
      </w:pPr>
    </w:p>
    <w:p w14:paraId="4A56D2E2" w14:textId="77777777" w:rsidR="002A1A44" w:rsidRDefault="002A1A44" w:rsidP="00E559CE">
      <w:pPr>
        <w:jc w:val="both"/>
        <w:rPr>
          <w:sz w:val="24"/>
          <w:szCs w:val="24"/>
        </w:rPr>
      </w:pPr>
    </w:p>
    <w:p w14:paraId="7FE4F4F9" w14:textId="77777777" w:rsidR="002A1A44" w:rsidRDefault="002A1A44" w:rsidP="00E559CE">
      <w:pPr>
        <w:jc w:val="both"/>
        <w:rPr>
          <w:sz w:val="24"/>
          <w:szCs w:val="24"/>
        </w:rPr>
      </w:pPr>
    </w:p>
    <w:p w14:paraId="0D970299" w14:textId="77777777" w:rsidR="002A1A44" w:rsidRDefault="002A1A44" w:rsidP="00E559CE">
      <w:pPr>
        <w:jc w:val="both"/>
        <w:rPr>
          <w:sz w:val="24"/>
          <w:szCs w:val="24"/>
        </w:rPr>
      </w:pPr>
    </w:p>
    <w:p w14:paraId="754B7115" w14:textId="77777777" w:rsidR="002A1A44" w:rsidRDefault="002A1A44" w:rsidP="00E559CE">
      <w:pPr>
        <w:jc w:val="both"/>
        <w:rPr>
          <w:sz w:val="24"/>
          <w:szCs w:val="24"/>
        </w:rPr>
      </w:pPr>
    </w:p>
    <w:p w14:paraId="6A3E3A19" w14:textId="77777777" w:rsidR="002A1A44" w:rsidRDefault="002A1A44"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628423C5" w:rsidR="00E559CE" w:rsidRPr="00B17FA0" w:rsidRDefault="00E63F2D" w:rsidP="00B94443">
            <w:pPr>
              <w:jc w:val="both"/>
              <w:rPr>
                <w:sz w:val="24"/>
                <w:szCs w:val="24"/>
              </w:rPr>
            </w:pPr>
            <w:r>
              <w:rPr>
                <w:sz w:val="24"/>
                <w:szCs w:val="24"/>
              </w:rPr>
              <w:t>1</w:t>
            </w:r>
          </w:p>
        </w:tc>
        <w:tc>
          <w:tcPr>
            <w:tcW w:w="5094" w:type="dxa"/>
          </w:tcPr>
          <w:p w14:paraId="4504991A" w14:textId="4820263B" w:rsidR="00E559CE" w:rsidRPr="00B17FA0" w:rsidRDefault="00E63F2D" w:rsidP="00B94443">
            <w:pPr>
              <w:jc w:val="both"/>
              <w:rPr>
                <w:sz w:val="24"/>
                <w:szCs w:val="24"/>
              </w:rPr>
            </w:pPr>
            <w:r>
              <w:rPr>
                <w:sz w:val="24"/>
                <w:szCs w:val="24"/>
              </w:rPr>
              <w:t>20.11.2025</w:t>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7CB87469" w:rsidR="00E559CE" w:rsidRPr="00B17FA0" w:rsidRDefault="00E63F2D" w:rsidP="00B94443">
            <w:pPr>
              <w:jc w:val="both"/>
              <w:rPr>
                <w:sz w:val="24"/>
                <w:szCs w:val="24"/>
              </w:rPr>
            </w:pPr>
            <w:r>
              <w:rPr>
                <w:sz w:val="24"/>
                <w:szCs w:val="24"/>
              </w:rPr>
              <w:t>22.01.2026</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36A0E141" w:rsidR="00E559CE" w:rsidRPr="00B17FA0" w:rsidRDefault="00E63F2D" w:rsidP="00B94443">
            <w:pPr>
              <w:jc w:val="both"/>
              <w:rPr>
                <w:sz w:val="24"/>
                <w:szCs w:val="24"/>
              </w:rPr>
            </w:pPr>
            <w:r>
              <w:rPr>
                <w:sz w:val="24"/>
                <w:szCs w:val="24"/>
              </w:rPr>
              <w:t>25.03.2026</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61008872" w:rsidR="00E559CE" w:rsidRPr="00B17FA0" w:rsidRDefault="00E63F2D" w:rsidP="00B94443">
            <w:pPr>
              <w:jc w:val="both"/>
              <w:rPr>
                <w:sz w:val="24"/>
                <w:szCs w:val="24"/>
              </w:rPr>
            </w:pPr>
            <w:r>
              <w:rPr>
                <w:sz w:val="24"/>
                <w:szCs w:val="24"/>
              </w:rPr>
              <w:t>15.07.2026</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t>
            </w:r>
            <w:proofErr w:type="gramStart"/>
            <w:r w:rsidRPr="00706BB5">
              <w:rPr>
                <w:color w:val="auto"/>
                <w:sz w:val="24"/>
                <w:szCs w:val="24"/>
              </w:rPr>
              <w:t>with regard to</w:t>
            </w:r>
            <w:proofErr w:type="gramEnd"/>
            <w:r w:rsidRPr="00706BB5">
              <w:rPr>
                <w:color w:val="auto"/>
                <w:sz w:val="24"/>
                <w:szCs w:val="24"/>
              </w:rPr>
              <w:t xml:space="preserve">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5C1972F4" w14:textId="77777777" w:rsidR="00FC0334" w:rsidRDefault="00FC0334" w:rsidP="005D4F72">
            <w:pPr>
              <w:jc w:val="both"/>
              <w:rPr>
                <w:color w:val="auto"/>
                <w:sz w:val="24"/>
                <w:szCs w:val="24"/>
              </w:rPr>
            </w:pPr>
          </w:p>
          <w:p w14:paraId="0908175E" w14:textId="77777777" w:rsidR="0030267F" w:rsidRDefault="0000332C" w:rsidP="0000332C">
            <w:pPr>
              <w:jc w:val="both"/>
              <w:rPr>
                <w:color w:val="auto"/>
                <w:sz w:val="24"/>
                <w:szCs w:val="24"/>
              </w:rPr>
            </w:pPr>
            <w:r w:rsidRPr="0000332C">
              <w:rPr>
                <w:color w:val="auto"/>
                <w:sz w:val="24"/>
                <w:szCs w:val="24"/>
              </w:rPr>
              <w:t xml:space="preserve">Throughout the duration of the programme, I have observed </w:t>
            </w:r>
            <w:r w:rsidR="00DE4C5C">
              <w:rPr>
                <w:color w:val="auto"/>
                <w:sz w:val="24"/>
                <w:szCs w:val="24"/>
              </w:rPr>
              <w:t xml:space="preserve">Kerry’s </w:t>
            </w:r>
            <w:r w:rsidRPr="0000332C">
              <w:rPr>
                <w:color w:val="auto"/>
                <w:sz w:val="24"/>
                <w:szCs w:val="24"/>
              </w:rPr>
              <w:t xml:space="preserve">significant professional growth and development across all three identified learning outcomes. </w:t>
            </w:r>
          </w:p>
          <w:p w14:paraId="3FAFC5CA" w14:textId="77777777" w:rsidR="002A1594" w:rsidRDefault="0030267F" w:rsidP="0000332C">
            <w:pPr>
              <w:jc w:val="both"/>
              <w:rPr>
                <w:color w:val="auto"/>
                <w:sz w:val="24"/>
                <w:szCs w:val="24"/>
              </w:rPr>
            </w:pPr>
            <w:r>
              <w:rPr>
                <w:color w:val="auto"/>
                <w:sz w:val="24"/>
                <w:szCs w:val="24"/>
              </w:rPr>
              <w:br/>
              <w:t>Kerry commenced her employment at the Assessment and Support Team with</w:t>
            </w:r>
            <w:r w:rsidR="0000332C" w:rsidRPr="0000332C">
              <w:rPr>
                <w:color w:val="auto"/>
                <w:sz w:val="24"/>
                <w:szCs w:val="24"/>
              </w:rPr>
              <w:t xml:space="preserve"> strong transferable skills from </w:t>
            </w:r>
            <w:r>
              <w:rPr>
                <w:color w:val="auto"/>
                <w:sz w:val="24"/>
                <w:szCs w:val="24"/>
              </w:rPr>
              <w:t>her</w:t>
            </w:r>
            <w:r w:rsidR="0000332C" w:rsidRPr="0000332C">
              <w:rPr>
                <w:color w:val="auto"/>
                <w:sz w:val="24"/>
                <w:szCs w:val="24"/>
              </w:rPr>
              <w:t xml:space="preserve"> extensive experience </w:t>
            </w:r>
            <w:r w:rsidR="002A1594">
              <w:rPr>
                <w:color w:val="auto"/>
                <w:sz w:val="24"/>
                <w:szCs w:val="24"/>
              </w:rPr>
              <w:t>in other sections</w:t>
            </w:r>
            <w:r w:rsidR="0000332C" w:rsidRPr="0000332C">
              <w:rPr>
                <w:color w:val="auto"/>
                <w:sz w:val="24"/>
                <w:szCs w:val="24"/>
              </w:rPr>
              <w:t>, particularly in communication, relationshi</w:t>
            </w:r>
            <w:r w:rsidR="002A1594">
              <w:rPr>
                <w:color w:val="auto"/>
                <w:sz w:val="24"/>
                <w:szCs w:val="24"/>
              </w:rPr>
              <w:t xml:space="preserve">p </w:t>
            </w:r>
            <w:r w:rsidR="0000332C" w:rsidRPr="0000332C">
              <w:rPr>
                <w:color w:val="auto"/>
                <w:sz w:val="24"/>
                <w:szCs w:val="24"/>
              </w:rPr>
              <w:t xml:space="preserve">building and partnership working. </w:t>
            </w:r>
          </w:p>
          <w:p w14:paraId="20D20C1F" w14:textId="77777777" w:rsidR="002A1594" w:rsidRDefault="002A1594" w:rsidP="0000332C">
            <w:pPr>
              <w:jc w:val="both"/>
              <w:rPr>
                <w:color w:val="auto"/>
                <w:sz w:val="24"/>
                <w:szCs w:val="24"/>
              </w:rPr>
            </w:pPr>
          </w:p>
          <w:p w14:paraId="45204E02" w14:textId="7A29DEA0" w:rsidR="0000332C" w:rsidRDefault="002A1594" w:rsidP="0000332C">
            <w:pPr>
              <w:jc w:val="both"/>
              <w:rPr>
                <w:color w:val="auto"/>
                <w:sz w:val="24"/>
                <w:szCs w:val="24"/>
              </w:rPr>
            </w:pPr>
            <w:r>
              <w:rPr>
                <w:color w:val="auto"/>
                <w:sz w:val="24"/>
                <w:szCs w:val="24"/>
              </w:rPr>
              <w:t>Kerry howe</w:t>
            </w:r>
            <w:r w:rsidR="0045496A">
              <w:rPr>
                <w:color w:val="auto"/>
                <w:sz w:val="24"/>
                <w:szCs w:val="24"/>
              </w:rPr>
              <w:t xml:space="preserve">ver was beginning as a newly qualified social worker in a Children’s Services statutory section. Kerry has been very eager to learn, take feedback and develop her professional practice. </w:t>
            </w:r>
            <w:r w:rsidR="0000332C" w:rsidRPr="0000332C">
              <w:rPr>
                <w:color w:val="auto"/>
                <w:sz w:val="24"/>
                <w:szCs w:val="24"/>
              </w:rPr>
              <w:t xml:space="preserve"> </w:t>
            </w:r>
          </w:p>
          <w:p w14:paraId="69CE4F3E" w14:textId="77777777" w:rsidR="00915574" w:rsidRPr="0000332C" w:rsidRDefault="00915574" w:rsidP="0000332C">
            <w:pPr>
              <w:jc w:val="both"/>
              <w:rPr>
                <w:color w:val="auto"/>
                <w:sz w:val="24"/>
                <w:szCs w:val="24"/>
              </w:rPr>
            </w:pPr>
          </w:p>
          <w:p w14:paraId="035D717B" w14:textId="5EA800F9" w:rsidR="0000332C" w:rsidRPr="0000332C" w:rsidRDefault="0000332C" w:rsidP="0000332C">
            <w:pPr>
              <w:jc w:val="both"/>
              <w:rPr>
                <w:color w:val="auto"/>
                <w:sz w:val="24"/>
                <w:szCs w:val="24"/>
              </w:rPr>
            </w:pPr>
            <w:r w:rsidRPr="0000332C">
              <w:rPr>
                <w:color w:val="auto"/>
                <w:sz w:val="24"/>
                <w:szCs w:val="24"/>
              </w:rPr>
              <w:t xml:space="preserve">In relation to </w:t>
            </w:r>
            <w:r w:rsidRPr="00915574">
              <w:rPr>
                <w:color w:val="auto"/>
                <w:sz w:val="24"/>
                <w:szCs w:val="24"/>
              </w:rPr>
              <w:t>Learning Outcome 1</w:t>
            </w:r>
            <w:r w:rsidR="00915574">
              <w:rPr>
                <w:color w:val="auto"/>
                <w:sz w:val="24"/>
                <w:szCs w:val="24"/>
              </w:rPr>
              <w:t xml:space="preserve">, </w:t>
            </w:r>
            <w:r w:rsidRPr="00915574">
              <w:rPr>
                <w:color w:val="auto"/>
                <w:sz w:val="24"/>
                <w:szCs w:val="24"/>
              </w:rPr>
              <w:t>Analytical Assessment and Evidence</w:t>
            </w:r>
            <w:r w:rsidR="00915574">
              <w:rPr>
                <w:color w:val="auto"/>
                <w:sz w:val="24"/>
                <w:szCs w:val="24"/>
              </w:rPr>
              <w:t xml:space="preserve"> </w:t>
            </w:r>
            <w:r w:rsidRPr="00915574">
              <w:rPr>
                <w:color w:val="auto"/>
                <w:sz w:val="24"/>
                <w:szCs w:val="24"/>
              </w:rPr>
              <w:t>Informed Practice</w:t>
            </w:r>
            <w:r w:rsidRPr="0000332C">
              <w:rPr>
                <w:color w:val="auto"/>
                <w:sz w:val="24"/>
                <w:szCs w:val="24"/>
              </w:rPr>
              <w:t xml:space="preserve">, </w:t>
            </w:r>
            <w:r w:rsidR="00915574">
              <w:rPr>
                <w:color w:val="auto"/>
                <w:sz w:val="24"/>
                <w:szCs w:val="24"/>
              </w:rPr>
              <w:t>Kerry</w:t>
            </w:r>
            <w:r w:rsidRPr="0000332C">
              <w:rPr>
                <w:color w:val="auto"/>
                <w:sz w:val="24"/>
                <w:szCs w:val="24"/>
              </w:rPr>
              <w:t xml:space="preserve"> has made substantial progress. Initially, </w:t>
            </w:r>
            <w:r w:rsidR="00634CD1">
              <w:rPr>
                <w:color w:val="auto"/>
                <w:sz w:val="24"/>
                <w:szCs w:val="24"/>
              </w:rPr>
              <w:t>Kerry</w:t>
            </w:r>
            <w:r w:rsidR="003D64EA">
              <w:rPr>
                <w:color w:val="auto"/>
                <w:sz w:val="24"/>
                <w:szCs w:val="24"/>
              </w:rPr>
              <w:t xml:space="preserve"> </w:t>
            </w:r>
            <w:proofErr w:type="gramStart"/>
            <w:r w:rsidR="003D64EA">
              <w:rPr>
                <w:color w:val="auto"/>
                <w:sz w:val="24"/>
                <w:szCs w:val="24"/>
              </w:rPr>
              <w:t xml:space="preserve">had a </w:t>
            </w:r>
            <w:r w:rsidRPr="0000332C">
              <w:rPr>
                <w:color w:val="auto"/>
                <w:sz w:val="24"/>
                <w:szCs w:val="24"/>
              </w:rPr>
              <w:t>tendency to</w:t>
            </w:r>
            <w:proofErr w:type="gramEnd"/>
            <w:r w:rsidRPr="0000332C">
              <w:rPr>
                <w:color w:val="auto"/>
                <w:sz w:val="24"/>
                <w:szCs w:val="24"/>
              </w:rPr>
              <w:t xml:space="preserve"> focus on gathering and recording information rather than demonstrating robust analysis of risk, protective factors and lived experience. Through regular supervision, reflective discussions, engagement with research and a willingness to seek and respond to feedback, </w:t>
            </w:r>
            <w:r w:rsidR="006B1028">
              <w:rPr>
                <w:color w:val="auto"/>
                <w:sz w:val="24"/>
                <w:szCs w:val="24"/>
              </w:rPr>
              <w:t>Kerry’s</w:t>
            </w:r>
            <w:r w:rsidRPr="0000332C">
              <w:rPr>
                <w:color w:val="auto"/>
                <w:sz w:val="24"/>
                <w:szCs w:val="24"/>
              </w:rPr>
              <w:t xml:space="preserve"> assessments </w:t>
            </w:r>
            <w:proofErr w:type="gramStart"/>
            <w:r w:rsidRPr="0000332C">
              <w:rPr>
                <w:color w:val="auto"/>
                <w:sz w:val="24"/>
                <w:szCs w:val="24"/>
              </w:rPr>
              <w:t>h</w:t>
            </w:r>
            <w:r w:rsidR="006B1028">
              <w:rPr>
                <w:color w:val="auto"/>
                <w:sz w:val="24"/>
                <w:szCs w:val="24"/>
              </w:rPr>
              <w:t>as</w:t>
            </w:r>
            <w:proofErr w:type="gramEnd"/>
            <w:r w:rsidRPr="0000332C">
              <w:rPr>
                <w:color w:val="auto"/>
                <w:sz w:val="24"/>
                <w:szCs w:val="24"/>
              </w:rPr>
              <w:t xml:space="preserve"> become increasingly analytical. I have observed a growing ability to </w:t>
            </w:r>
            <w:r w:rsidR="006B1028">
              <w:rPr>
                <w:color w:val="auto"/>
                <w:sz w:val="24"/>
                <w:szCs w:val="24"/>
              </w:rPr>
              <w:t xml:space="preserve">gain </w:t>
            </w:r>
            <w:r w:rsidRPr="0000332C">
              <w:rPr>
                <w:color w:val="auto"/>
                <w:sz w:val="24"/>
                <w:szCs w:val="24"/>
              </w:rPr>
              <w:t xml:space="preserve">information from multiple sources, identify patterns and articulate clear professional reasoning to support recommendations and interventions. </w:t>
            </w:r>
            <w:r w:rsidR="006B1028">
              <w:rPr>
                <w:color w:val="auto"/>
                <w:sz w:val="24"/>
                <w:szCs w:val="24"/>
              </w:rPr>
              <w:t>Kerry is eager to continue developing this</w:t>
            </w:r>
            <w:r w:rsidRPr="0000332C">
              <w:rPr>
                <w:color w:val="auto"/>
                <w:sz w:val="24"/>
                <w:szCs w:val="24"/>
              </w:rPr>
              <w:t xml:space="preserve">, particularly in complex cases, </w:t>
            </w:r>
            <w:r w:rsidR="00A4135D">
              <w:rPr>
                <w:color w:val="auto"/>
                <w:sz w:val="24"/>
                <w:szCs w:val="24"/>
              </w:rPr>
              <w:t xml:space="preserve">however </w:t>
            </w:r>
            <w:r w:rsidRPr="0000332C">
              <w:rPr>
                <w:color w:val="auto"/>
                <w:sz w:val="24"/>
                <w:szCs w:val="24"/>
              </w:rPr>
              <w:t xml:space="preserve">there is clear evidence that </w:t>
            </w:r>
            <w:r w:rsidR="00A4135D">
              <w:rPr>
                <w:color w:val="auto"/>
                <w:sz w:val="24"/>
                <w:szCs w:val="24"/>
              </w:rPr>
              <w:t xml:space="preserve">her </w:t>
            </w:r>
            <w:r w:rsidRPr="0000332C">
              <w:rPr>
                <w:color w:val="auto"/>
                <w:sz w:val="24"/>
                <w:szCs w:val="24"/>
              </w:rPr>
              <w:t>analytical thinking and confidence in evidencing professional judgement h</w:t>
            </w:r>
            <w:r w:rsidR="00A4135D">
              <w:rPr>
                <w:color w:val="auto"/>
                <w:sz w:val="24"/>
                <w:szCs w:val="24"/>
              </w:rPr>
              <w:t>as</w:t>
            </w:r>
            <w:r w:rsidRPr="0000332C">
              <w:rPr>
                <w:color w:val="auto"/>
                <w:sz w:val="24"/>
                <w:szCs w:val="24"/>
              </w:rPr>
              <w:t xml:space="preserve"> strengthened considerably during the programme.</w:t>
            </w:r>
          </w:p>
          <w:p w14:paraId="32D72B7D" w14:textId="4937815B" w:rsidR="0000332C" w:rsidRPr="0000332C" w:rsidRDefault="0000332C" w:rsidP="0000332C">
            <w:pPr>
              <w:jc w:val="both"/>
              <w:rPr>
                <w:color w:val="auto"/>
                <w:sz w:val="24"/>
                <w:szCs w:val="24"/>
              </w:rPr>
            </w:pPr>
            <w:r w:rsidRPr="0000332C">
              <w:rPr>
                <w:color w:val="auto"/>
                <w:sz w:val="24"/>
                <w:szCs w:val="24"/>
              </w:rPr>
              <w:t xml:space="preserve">In relation to </w:t>
            </w:r>
            <w:r w:rsidRPr="00A4135D">
              <w:rPr>
                <w:color w:val="auto"/>
                <w:sz w:val="24"/>
                <w:szCs w:val="24"/>
              </w:rPr>
              <w:t>Learning Outcome 2</w:t>
            </w:r>
            <w:r w:rsidR="00791F15">
              <w:rPr>
                <w:color w:val="auto"/>
                <w:sz w:val="24"/>
                <w:szCs w:val="24"/>
              </w:rPr>
              <w:t>,</w:t>
            </w:r>
            <w:r w:rsidRPr="00A4135D">
              <w:rPr>
                <w:color w:val="auto"/>
                <w:sz w:val="24"/>
                <w:szCs w:val="24"/>
              </w:rPr>
              <w:t xml:space="preserve"> Collaborative Working and Professional Challenge</w:t>
            </w:r>
            <w:r w:rsidRPr="0000332C">
              <w:rPr>
                <w:color w:val="auto"/>
                <w:sz w:val="24"/>
                <w:szCs w:val="24"/>
              </w:rPr>
              <w:t xml:space="preserve">, </w:t>
            </w:r>
            <w:r w:rsidR="00A4135D">
              <w:rPr>
                <w:color w:val="auto"/>
                <w:sz w:val="24"/>
                <w:szCs w:val="24"/>
              </w:rPr>
              <w:t>Kerry</w:t>
            </w:r>
            <w:r w:rsidRPr="0000332C">
              <w:rPr>
                <w:color w:val="auto"/>
                <w:sz w:val="24"/>
                <w:szCs w:val="24"/>
              </w:rPr>
              <w:t xml:space="preserve"> has continued to demonstrate strong </w:t>
            </w:r>
            <w:proofErr w:type="gramStart"/>
            <w:r w:rsidRPr="0000332C">
              <w:rPr>
                <w:color w:val="auto"/>
                <w:sz w:val="24"/>
                <w:szCs w:val="24"/>
              </w:rPr>
              <w:t>relationship</w:t>
            </w:r>
            <w:r w:rsidR="00CB4DF4">
              <w:rPr>
                <w:color w:val="auto"/>
                <w:sz w:val="24"/>
                <w:szCs w:val="24"/>
              </w:rPr>
              <w:t xml:space="preserve"> </w:t>
            </w:r>
            <w:r w:rsidRPr="0000332C">
              <w:rPr>
                <w:color w:val="auto"/>
                <w:sz w:val="24"/>
                <w:szCs w:val="24"/>
              </w:rPr>
              <w:t>based</w:t>
            </w:r>
            <w:proofErr w:type="gramEnd"/>
            <w:r w:rsidRPr="0000332C">
              <w:rPr>
                <w:color w:val="auto"/>
                <w:sz w:val="24"/>
                <w:szCs w:val="24"/>
              </w:rPr>
              <w:t xml:space="preserve"> practice with children, families, carers and partner agencies. </w:t>
            </w:r>
            <w:r w:rsidR="00CB4DF4">
              <w:rPr>
                <w:color w:val="auto"/>
                <w:sz w:val="24"/>
                <w:szCs w:val="24"/>
              </w:rPr>
              <w:t>Kerry has established positive relationships with families and other professionals</w:t>
            </w:r>
            <w:r w:rsidR="005272C5">
              <w:rPr>
                <w:color w:val="auto"/>
                <w:sz w:val="24"/>
                <w:szCs w:val="24"/>
              </w:rPr>
              <w:t xml:space="preserve"> and her</w:t>
            </w:r>
            <w:r w:rsidRPr="0000332C">
              <w:rPr>
                <w:color w:val="auto"/>
                <w:sz w:val="24"/>
                <w:szCs w:val="24"/>
              </w:rPr>
              <w:t xml:space="preserve"> ability to build trust and engage individuals effectively </w:t>
            </w:r>
            <w:r w:rsidR="005272C5">
              <w:rPr>
                <w:color w:val="auto"/>
                <w:sz w:val="24"/>
                <w:szCs w:val="24"/>
              </w:rPr>
              <w:t>is</w:t>
            </w:r>
            <w:r w:rsidRPr="0000332C">
              <w:rPr>
                <w:color w:val="auto"/>
                <w:sz w:val="24"/>
                <w:szCs w:val="24"/>
              </w:rPr>
              <w:t xml:space="preserve"> a consistent strength. At the beginning of the programme</w:t>
            </w:r>
            <w:r w:rsidR="005272C5">
              <w:rPr>
                <w:color w:val="auto"/>
                <w:sz w:val="24"/>
                <w:szCs w:val="24"/>
              </w:rPr>
              <w:t xml:space="preserve">, Kerry </w:t>
            </w:r>
            <w:r w:rsidRPr="0000332C">
              <w:rPr>
                <w:color w:val="auto"/>
                <w:sz w:val="24"/>
                <w:szCs w:val="24"/>
              </w:rPr>
              <w:t>lack</w:t>
            </w:r>
            <w:r w:rsidR="005272C5">
              <w:rPr>
                <w:color w:val="auto"/>
                <w:sz w:val="24"/>
                <w:szCs w:val="24"/>
              </w:rPr>
              <w:t>ed some</w:t>
            </w:r>
            <w:r w:rsidRPr="0000332C">
              <w:rPr>
                <w:color w:val="auto"/>
                <w:sz w:val="24"/>
                <w:szCs w:val="24"/>
              </w:rPr>
              <w:t xml:space="preserve"> confidence in challenging professional decisions where </w:t>
            </w:r>
            <w:r w:rsidR="004F2A36">
              <w:rPr>
                <w:color w:val="auto"/>
                <w:sz w:val="24"/>
                <w:szCs w:val="24"/>
              </w:rPr>
              <w:t>there were concerns</w:t>
            </w:r>
            <w:r w:rsidRPr="0000332C">
              <w:rPr>
                <w:color w:val="auto"/>
                <w:sz w:val="24"/>
                <w:szCs w:val="24"/>
              </w:rPr>
              <w:t xml:space="preserve">. Over time, I have observed increased confidence in </w:t>
            </w:r>
            <w:r w:rsidR="004F2A36">
              <w:rPr>
                <w:color w:val="auto"/>
                <w:sz w:val="24"/>
                <w:szCs w:val="24"/>
              </w:rPr>
              <w:t xml:space="preserve">Kerry </w:t>
            </w:r>
            <w:r w:rsidRPr="0000332C">
              <w:rPr>
                <w:color w:val="auto"/>
                <w:sz w:val="24"/>
                <w:szCs w:val="24"/>
              </w:rPr>
              <w:t xml:space="preserve">expressing </w:t>
            </w:r>
            <w:r w:rsidR="004F2A36">
              <w:rPr>
                <w:color w:val="auto"/>
                <w:sz w:val="24"/>
                <w:szCs w:val="24"/>
              </w:rPr>
              <w:t xml:space="preserve">her </w:t>
            </w:r>
            <w:r w:rsidRPr="0000332C">
              <w:rPr>
                <w:color w:val="auto"/>
                <w:sz w:val="24"/>
                <w:szCs w:val="24"/>
              </w:rPr>
              <w:t>professional views, advocating for children's needs and contributing</w:t>
            </w:r>
            <w:r w:rsidR="009D6649">
              <w:rPr>
                <w:color w:val="auto"/>
                <w:sz w:val="24"/>
                <w:szCs w:val="24"/>
              </w:rPr>
              <w:t xml:space="preserve"> and</w:t>
            </w:r>
            <w:r w:rsidR="006E00BF">
              <w:rPr>
                <w:color w:val="auto"/>
                <w:sz w:val="24"/>
                <w:szCs w:val="24"/>
              </w:rPr>
              <w:t xml:space="preserve"> advocating strongly</w:t>
            </w:r>
            <w:r w:rsidRPr="0000332C">
              <w:rPr>
                <w:color w:val="auto"/>
                <w:sz w:val="24"/>
                <w:szCs w:val="24"/>
              </w:rPr>
              <w:t xml:space="preserve"> within multi-agency forums. </w:t>
            </w:r>
            <w:r w:rsidR="009D6649">
              <w:rPr>
                <w:color w:val="auto"/>
                <w:sz w:val="24"/>
                <w:szCs w:val="24"/>
              </w:rPr>
              <w:t xml:space="preserve">Kerry is effectively challenging other professionals where required. </w:t>
            </w:r>
            <w:r w:rsidR="006E00BF">
              <w:rPr>
                <w:color w:val="auto"/>
                <w:sz w:val="24"/>
                <w:szCs w:val="24"/>
              </w:rPr>
              <w:t>Kerry</w:t>
            </w:r>
            <w:r w:rsidRPr="0000332C">
              <w:rPr>
                <w:color w:val="auto"/>
                <w:sz w:val="24"/>
                <w:szCs w:val="24"/>
              </w:rPr>
              <w:t xml:space="preserve"> demonstrates a sound understanding </w:t>
            </w:r>
            <w:r w:rsidRPr="0000332C">
              <w:rPr>
                <w:color w:val="auto"/>
                <w:sz w:val="24"/>
                <w:szCs w:val="24"/>
              </w:rPr>
              <w:lastRenderedPageBreak/>
              <w:t xml:space="preserve">of partnership working whilst maintaining a clear focus on accountability and safeguarding responsibilities. </w:t>
            </w:r>
          </w:p>
          <w:p w14:paraId="03AC2FE8" w14:textId="5F2D9C74" w:rsidR="0000332C" w:rsidRDefault="0000332C" w:rsidP="0000332C">
            <w:pPr>
              <w:jc w:val="both"/>
              <w:rPr>
                <w:color w:val="auto"/>
                <w:sz w:val="24"/>
                <w:szCs w:val="24"/>
              </w:rPr>
            </w:pPr>
            <w:r w:rsidRPr="0000332C">
              <w:rPr>
                <w:color w:val="auto"/>
                <w:sz w:val="24"/>
                <w:szCs w:val="24"/>
              </w:rPr>
              <w:t xml:space="preserve">In relation to </w:t>
            </w:r>
            <w:r w:rsidRPr="00791F15">
              <w:rPr>
                <w:color w:val="auto"/>
                <w:sz w:val="24"/>
                <w:szCs w:val="24"/>
              </w:rPr>
              <w:t>Learning Outcome 3</w:t>
            </w:r>
            <w:r w:rsidR="00791F15">
              <w:rPr>
                <w:color w:val="auto"/>
                <w:sz w:val="24"/>
                <w:szCs w:val="24"/>
              </w:rPr>
              <w:t>,</w:t>
            </w:r>
            <w:r w:rsidRPr="00791F15">
              <w:rPr>
                <w:color w:val="auto"/>
                <w:sz w:val="24"/>
                <w:szCs w:val="24"/>
              </w:rPr>
              <w:t xml:space="preserve"> Professional Judgement, Accountability and Decision-Making</w:t>
            </w:r>
            <w:r w:rsidR="00791F15">
              <w:rPr>
                <w:color w:val="auto"/>
                <w:sz w:val="24"/>
                <w:szCs w:val="24"/>
              </w:rPr>
              <w:t xml:space="preserve">, Kerry </w:t>
            </w:r>
            <w:r w:rsidRPr="0000332C">
              <w:rPr>
                <w:color w:val="auto"/>
                <w:sz w:val="24"/>
                <w:szCs w:val="24"/>
              </w:rPr>
              <w:t xml:space="preserve">has shown particularly strong development. Initially, </w:t>
            </w:r>
            <w:r w:rsidR="00B20FF2">
              <w:rPr>
                <w:color w:val="auto"/>
                <w:sz w:val="24"/>
                <w:szCs w:val="24"/>
              </w:rPr>
              <w:t>Kerry</w:t>
            </w:r>
            <w:r w:rsidRPr="0000332C">
              <w:rPr>
                <w:color w:val="auto"/>
                <w:sz w:val="24"/>
                <w:szCs w:val="24"/>
              </w:rPr>
              <w:t xml:space="preserve"> sought reassurance from more experienced colleagues when faced with uncertainty and complex risk. Through increas</w:t>
            </w:r>
            <w:r w:rsidR="004E0C30">
              <w:rPr>
                <w:color w:val="auto"/>
                <w:sz w:val="24"/>
                <w:szCs w:val="24"/>
              </w:rPr>
              <w:t xml:space="preserve">ed </w:t>
            </w:r>
            <w:r w:rsidRPr="0000332C">
              <w:rPr>
                <w:color w:val="auto"/>
                <w:sz w:val="24"/>
                <w:szCs w:val="24"/>
              </w:rPr>
              <w:t xml:space="preserve">exposure to safeguarding work, reflective supervision and training opportunities, </w:t>
            </w:r>
            <w:r w:rsidR="00B20FF2">
              <w:rPr>
                <w:color w:val="auto"/>
                <w:sz w:val="24"/>
                <w:szCs w:val="24"/>
              </w:rPr>
              <w:t xml:space="preserve">Kerry’s </w:t>
            </w:r>
            <w:r w:rsidRPr="0000332C">
              <w:rPr>
                <w:color w:val="auto"/>
                <w:sz w:val="24"/>
                <w:szCs w:val="24"/>
              </w:rPr>
              <w:t xml:space="preserve">confidence has grown significantly. </w:t>
            </w:r>
            <w:r w:rsidR="004E0C30">
              <w:rPr>
                <w:color w:val="auto"/>
                <w:sz w:val="24"/>
                <w:szCs w:val="24"/>
              </w:rPr>
              <w:t>Kerry now</w:t>
            </w:r>
            <w:r w:rsidRPr="0000332C">
              <w:rPr>
                <w:color w:val="auto"/>
                <w:sz w:val="24"/>
                <w:szCs w:val="24"/>
              </w:rPr>
              <w:t xml:space="preserve"> demonstrate</w:t>
            </w:r>
            <w:r w:rsidR="004E0C30">
              <w:rPr>
                <w:color w:val="auto"/>
                <w:sz w:val="24"/>
                <w:szCs w:val="24"/>
              </w:rPr>
              <w:t>s a significantly</w:t>
            </w:r>
            <w:r w:rsidRPr="0000332C">
              <w:rPr>
                <w:color w:val="auto"/>
                <w:sz w:val="24"/>
                <w:szCs w:val="24"/>
              </w:rPr>
              <w:t xml:space="preserve"> improved ability to make proportionate and defensible decisions based on available evidence, recognising that uncertainty is an inevitable aspect of children's social work practice. </w:t>
            </w:r>
            <w:r w:rsidR="004E0C30">
              <w:rPr>
                <w:color w:val="auto"/>
                <w:sz w:val="24"/>
                <w:szCs w:val="24"/>
              </w:rPr>
              <w:t xml:space="preserve">Kerry’s </w:t>
            </w:r>
            <w:r w:rsidRPr="0000332C">
              <w:rPr>
                <w:color w:val="auto"/>
                <w:sz w:val="24"/>
                <w:szCs w:val="24"/>
              </w:rPr>
              <w:t xml:space="preserve">professional judgement has become increasingly balanced, reflective and informed by legislation, policy, research and the child's lived experience. </w:t>
            </w:r>
            <w:r w:rsidR="004E0C30">
              <w:rPr>
                <w:color w:val="auto"/>
                <w:sz w:val="24"/>
                <w:szCs w:val="24"/>
              </w:rPr>
              <w:t>Kerry has the balance of</w:t>
            </w:r>
            <w:r w:rsidRPr="0000332C">
              <w:rPr>
                <w:color w:val="auto"/>
                <w:sz w:val="24"/>
                <w:szCs w:val="24"/>
              </w:rPr>
              <w:t xml:space="preserve"> developing greater confidence in trusting </w:t>
            </w:r>
            <w:r w:rsidR="004E0C30">
              <w:rPr>
                <w:color w:val="auto"/>
                <w:sz w:val="24"/>
                <w:szCs w:val="24"/>
              </w:rPr>
              <w:t>her</w:t>
            </w:r>
            <w:r w:rsidRPr="0000332C">
              <w:rPr>
                <w:color w:val="auto"/>
                <w:sz w:val="24"/>
                <w:szCs w:val="24"/>
              </w:rPr>
              <w:t xml:space="preserve"> own analysis</w:t>
            </w:r>
            <w:r w:rsidR="004E0C30">
              <w:rPr>
                <w:color w:val="auto"/>
                <w:sz w:val="24"/>
                <w:szCs w:val="24"/>
              </w:rPr>
              <w:t>,</w:t>
            </w:r>
            <w:r w:rsidRPr="0000332C">
              <w:rPr>
                <w:color w:val="auto"/>
                <w:sz w:val="24"/>
                <w:szCs w:val="24"/>
              </w:rPr>
              <w:t xml:space="preserve"> whilst appropriately utilising support and consultation when required.</w:t>
            </w:r>
          </w:p>
          <w:p w14:paraId="0672EC7B" w14:textId="77777777" w:rsidR="00E4579F" w:rsidRPr="0000332C" w:rsidRDefault="00E4579F" w:rsidP="0000332C">
            <w:pPr>
              <w:jc w:val="both"/>
              <w:rPr>
                <w:color w:val="auto"/>
                <w:sz w:val="24"/>
                <w:szCs w:val="24"/>
              </w:rPr>
            </w:pPr>
          </w:p>
          <w:p w14:paraId="7FB6946B" w14:textId="30645E6D" w:rsidR="0000332C" w:rsidRDefault="00E4579F" w:rsidP="0000332C">
            <w:pPr>
              <w:jc w:val="both"/>
              <w:rPr>
                <w:color w:val="auto"/>
                <w:sz w:val="24"/>
                <w:szCs w:val="24"/>
              </w:rPr>
            </w:pPr>
            <w:r>
              <w:rPr>
                <w:color w:val="auto"/>
                <w:sz w:val="24"/>
                <w:szCs w:val="24"/>
              </w:rPr>
              <w:t xml:space="preserve">Kerry is eager and </w:t>
            </w:r>
            <w:r w:rsidR="0000332C" w:rsidRPr="0000332C">
              <w:rPr>
                <w:color w:val="auto"/>
                <w:sz w:val="24"/>
                <w:szCs w:val="24"/>
              </w:rPr>
              <w:t xml:space="preserve">has consistently engaged positively with supervision and reflective practice throughout the programme. </w:t>
            </w:r>
            <w:r>
              <w:rPr>
                <w:color w:val="auto"/>
                <w:sz w:val="24"/>
                <w:szCs w:val="24"/>
              </w:rPr>
              <w:t xml:space="preserve">Kerry </w:t>
            </w:r>
            <w:r w:rsidR="0000332C" w:rsidRPr="0000332C">
              <w:rPr>
                <w:color w:val="auto"/>
                <w:sz w:val="24"/>
                <w:szCs w:val="24"/>
              </w:rPr>
              <w:t>actively seek</w:t>
            </w:r>
            <w:r>
              <w:rPr>
                <w:color w:val="auto"/>
                <w:sz w:val="24"/>
                <w:szCs w:val="24"/>
              </w:rPr>
              <w:t>s</w:t>
            </w:r>
            <w:r w:rsidR="0000332C" w:rsidRPr="0000332C">
              <w:rPr>
                <w:color w:val="auto"/>
                <w:sz w:val="24"/>
                <w:szCs w:val="24"/>
              </w:rPr>
              <w:t xml:space="preserve"> feedback</w:t>
            </w:r>
            <w:r>
              <w:rPr>
                <w:color w:val="auto"/>
                <w:sz w:val="24"/>
                <w:szCs w:val="24"/>
              </w:rPr>
              <w:t xml:space="preserve"> and shows</w:t>
            </w:r>
            <w:r w:rsidR="0000332C" w:rsidRPr="0000332C">
              <w:rPr>
                <w:color w:val="auto"/>
                <w:sz w:val="24"/>
                <w:szCs w:val="24"/>
              </w:rPr>
              <w:t xml:space="preserve"> a strong commitment to continuous professional development. </w:t>
            </w:r>
            <w:r w:rsidR="007A4FDC">
              <w:rPr>
                <w:color w:val="auto"/>
                <w:sz w:val="24"/>
                <w:szCs w:val="24"/>
              </w:rPr>
              <w:t>Kerry is</w:t>
            </w:r>
            <w:r w:rsidR="0000332C" w:rsidRPr="0000332C">
              <w:rPr>
                <w:color w:val="auto"/>
                <w:sz w:val="24"/>
                <w:szCs w:val="24"/>
              </w:rPr>
              <w:t xml:space="preserve"> reflective about </w:t>
            </w:r>
            <w:r w:rsidR="007A4FDC">
              <w:rPr>
                <w:color w:val="auto"/>
                <w:sz w:val="24"/>
                <w:szCs w:val="24"/>
              </w:rPr>
              <w:t>her</w:t>
            </w:r>
            <w:r w:rsidR="0000332C" w:rsidRPr="0000332C">
              <w:rPr>
                <w:color w:val="auto"/>
                <w:sz w:val="24"/>
                <w:szCs w:val="24"/>
              </w:rPr>
              <w:t xml:space="preserve"> strengths</w:t>
            </w:r>
            <w:r w:rsidR="007A4FDC">
              <w:rPr>
                <w:color w:val="auto"/>
                <w:sz w:val="24"/>
                <w:szCs w:val="24"/>
              </w:rPr>
              <w:t>, areas of continued development</w:t>
            </w:r>
            <w:r w:rsidR="0000332C" w:rsidRPr="0000332C">
              <w:rPr>
                <w:color w:val="auto"/>
                <w:sz w:val="24"/>
                <w:szCs w:val="24"/>
              </w:rPr>
              <w:t xml:space="preserve"> and use</w:t>
            </w:r>
            <w:r w:rsidR="002C04F4">
              <w:rPr>
                <w:color w:val="auto"/>
                <w:sz w:val="24"/>
                <w:szCs w:val="24"/>
              </w:rPr>
              <w:t>s</w:t>
            </w:r>
            <w:r w:rsidR="0000332C" w:rsidRPr="0000332C">
              <w:rPr>
                <w:color w:val="auto"/>
                <w:sz w:val="24"/>
                <w:szCs w:val="24"/>
              </w:rPr>
              <w:t xml:space="preserve"> learning opportunities constructively to improve practice.</w:t>
            </w:r>
          </w:p>
          <w:p w14:paraId="046115CD" w14:textId="77777777" w:rsidR="002C04F4" w:rsidRPr="0000332C" w:rsidRDefault="002C04F4" w:rsidP="0000332C">
            <w:pPr>
              <w:jc w:val="both"/>
              <w:rPr>
                <w:color w:val="auto"/>
                <w:sz w:val="24"/>
                <w:szCs w:val="24"/>
              </w:rPr>
            </w:pPr>
          </w:p>
          <w:p w14:paraId="1A68D578" w14:textId="6559E2FB" w:rsidR="0000332C" w:rsidRDefault="002C04F4" w:rsidP="0000332C">
            <w:pPr>
              <w:jc w:val="both"/>
              <w:rPr>
                <w:color w:val="auto"/>
                <w:sz w:val="24"/>
                <w:szCs w:val="24"/>
              </w:rPr>
            </w:pPr>
            <w:r>
              <w:rPr>
                <w:color w:val="auto"/>
                <w:sz w:val="24"/>
                <w:szCs w:val="24"/>
              </w:rPr>
              <w:t>Feedback from</w:t>
            </w:r>
            <w:r w:rsidR="0000332C" w:rsidRPr="0000332C">
              <w:rPr>
                <w:color w:val="auto"/>
                <w:sz w:val="24"/>
                <w:szCs w:val="24"/>
              </w:rPr>
              <w:t xml:space="preserve"> families</w:t>
            </w:r>
            <w:r>
              <w:rPr>
                <w:color w:val="auto"/>
                <w:sz w:val="24"/>
                <w:szCs w:val="24"/>
              </w:rPr>
              <w:t xml:space="preserve"> </w:t>
            </w:r>
            <w:r w:rsidR="0000332C" w:rsidRPr="0000332C">
              <w:rPr>
                <w:color w:val="auto"/>
                <w:sz w:val="24"/>
                <w:szCs w:val="24"/>
              </w:rPr>
              <w:t>and professional colleagues</w:t>
            </w:r>
            <w:r>
              <w:rPr>
                <w:color w:val="auto"/>
                <w:sz w:val="24"/>
                <w:szCs w:val="24"/>
              </w:rPr>
              <w:t xml:space="preserve"> has </w:t>
            </w:r>
            <w:r w:rsidR="0000332C" w:rsidRPr="0000332C">
              <w:rPr>
                <w:color w:val="auto"/>
                <w:sz w:val="24"/>
                <w:szCs w:val="24"/>
              </w:rPr>
              <w:t xml:space="preserve">consistently highlighted </w:t>
            </w:r>
            <w:r>
              <w:rPr>
                <w:color w:val="auto"/>
                <w:sz w:val="24"/>
                <w:szCs w:val="24"/>
              </w:rPr>
              <w:t>Kerry’s</w:t>
            </w:r>
            <w:r w:rsidR="0000332C" w:rsidRPr="0000332C">
              <w:rPr>
                <w:color w:val="auto"/>
                <w:sz w:val="24"/>
                <w:szCs w:val="24"/>
              </w:rPr>
              <w:t xml:space="preserve"> approachable manner, </w:t>
            </w:r>
            <w:r w:rsidR="00A6626A">
              <w:rPr>
                <w:color w:val="auto"/>
                <w:sz w:val="24"/>
                <w:szCs w:val="24"/>
              </w:rPr>
              <w:t>positive working relationships</w:t>
            </w:r>
            <w:r w:rsidR="0000332C" w:rsidRPr="0000332C">
              <w:rPr>
                <w:color w:val="auto"/>
                <w:sz w:val="24"/>
                <w:szCs w:val="24"/>
              </w:rPr>
              <w:t xml:space="preserve">, reliability and professionalism. </w:t>
            </w:r>
            <w:r w:rsidR="00A6626A">
              <w:rPr>
                <w:color w:val="auto"/>
                <w:sz w:val="24"/>
                <w:szCs w:val="24"/>
              </w:rPr>
              <w:t>Kerry</w:t>
            </w:r>
            <w:r w:rsidR="0000332C" w:rsidRPr="0000332C">
              <w:rPr>
                <w:color w:val="auto"/>
                <w:sz w:val="24"/>
                <w:szCs w:val="24"/>
              </w:rPr>
              <w:t xml:space="preserve"> works collaboratively with families whilst maintaining a clear focus on safeguarding and achieving positive outcomes for children. </w:t>
            </w:r>
          </w:p>
          <w:p w14:paraId="078AA414" w14:textId="77777777" w:rsidR="00A6626A" w:rsidRPr="0000332C" w:rsidRDefault="00A6626A" w:rsidP="0000332C">
            <w:pPr>
              <w:jc w:val="both"/>
              <w:rPr>
                <w:color w:val="auto"/>
                <w:sz w:val="24"/>
                <w:szCs w:val="24"/>
              </w:rPr>
            </w:pPr>
          </w:p>
          <w:p w14:paraId="42D2152A" w14:textId="0693F2C4" w:rsidR="0000332C" w:rsidRPr="0000332C" w:rsidRDefault="00A6626A" w:rsidP="0000332C">
            <w:pPr>
              <w:jc w:val="both"/>
              <w:rPr>
                <w:color w:val="auto"/>
                <w:sz w:val="24"/>
                <w:szCs w:val="24"/>
              </w:rPr>
            </w:pPr>
            <w:r>
              <w:rPr>
                <w:color w:val="auto"/>
                <w:sz w:val="24"/>
                <w:szCs w:val="24"/>
              </w:rPr>
              <w:t>Kerry</w:t>
            </w:r>
            <w:r w:rsidR="0000332C" w:rsidRPr="0000332C">
              <w:rPr>
                <w:color w:val="auto"/>
                <w:sz w:val="24"/>
                <w:szCs w:val="24"/>
              </w:rPr>
              <w:t xml:space="preserve"> has achieved significant growth across </w:t>
            </w:r>
            <w:r>
              <w:rPr>
                <w:color w:val="auto"/>
                <w:sz w:val="24"/>
                <w:szCs w:val="24"/>
              </w:rPr>
              <w:t>the three</w:t>
            </w:r>
            <w:r w:rsidR="0000332C" w:rsidRPr="0000332C">
              <w:rPr>
                <w:color w:val="auto"/>
                <w:sz w:val="24"/>
                <w:szCs w:val="24"/>
              </w:rPr>
              <w:t xml:space="preserve"> learning outcomes and has successfully transitioned from adult social work into children's services. Moving forward, I would encourage </w:t>
            </w:r>
            <w:r w:rsidR="00E54A0F">
              <w:rPr>
                <w:color w:val="auto"/>
                <w:sz w:val="24"/>
                <w:szCs w:val="24"/>
              </w:rPr>
              <w:t xml:space="preserve">Kerry’s </w:t>
            </w:r>
            <w:r w:rsidR="0000332C" w:rsidRPr="0000332C">
              <w:rPr>
                <w:color w:val="auto"/>
                <w:sz w:val="24"/>
                <w:szCs w:val="24"/>
              </w:rPr>
              <w:t xml:space="preserve">continued development. Given the progress demonstrated throughout the programme, I have every confidence in </w:t>
            </w:r>
            <w:r w:rsidR="000F2EDF">
              <w:rPr>
                <w:color w:val="auto"/>
                <w:sz w:val="24"/>
                <w:szCs w:val="24"/>
              </w:rPr>
              <w:t xml:space="preserve">Kerry’s </w:t>
            </w:r>
            <w:r w:rsidR="0000332C" w:rsidRPr="0000332C">
              <w:rPr>
                <w:color w:val="auto"/>
                <w:sz w:val="24"/>
                <w:szCs w:val="24"/>
              </w:rPr>
              <w:t>continued development as an effective, skilled and reflective children's social worker who is well placed to support the learning and development of others in the future.</w:t>
            </w:r>
          </w:p>
          <w:p w14:paraId="575BDF1E" w14:textId="77777777" w:rsidR="00FC0334" w:rsidRDefault="00FC0334" w:rsidP="005D4F72">
            <w:pPr>
              <w:jc w:val="both"/>
              <w:rPr>
                <w:color w:val="auto"/>
                <w:sz w:val="24"/>
                <w:szCs w:val="24"/>
              </w:rPr>
            </w:pPr>
          </w:p>
          <w:p w14:paraId="7A8B71FD" w14:textId="77777777" w:rsidR="00FC0334" w:rsidRDefault="00FC0334" w:rsidP="005D4F72">
            <w:pPr>
              <w:jc w:val="both"/>
              <w:rPr>
                <w:color w:val="auto"/>
                <w:sz w:val="24"/>
                <w:szCs w:val="24"/>
              </w:rPr>
            </w:pPr>
          </w:p>
          <w:p w14:paraId="52A0ECEC" w14:textId="77777777" w:rsidR="00FC0334" w:rsidRDefault="00FC0334" w:rsidP="005D4F72">
            <w:pPr>
              <w:jc w:val="both"/>
              <w:rPr>
                <w:color w:val="auto"/>
                <w:sz w:val="24"/>
                <w:szCs w:val="24"/>
              </w:rPr>
            </w:pPr>
          </w:p>
          <w:p w14:paraId="02ADF6E0" w14:textId="77777777" w:rsidR="00FC0334" w:rsidRDefault="00FC0334" w:rsidP="005D4F72">
            <w:pPr>
              <w:jc w:val="both"/>
              <w:rPr>
                <w:color w:val="auto"/>
                <w:sz w:val="24"/>
                <w:szCs w:val="24"/>
              </w:rPr>
            </w:pPr>
          </w:p>
          <w:p w14:paraId="66E49A62" w14:textId="77777777" w:rsidR="00FC0334" w:rsidRDefault="00FC0334" w:rsidP="005D4F72">
            <w:pPr>
              <w:jc w:val="both"/>
              <w:rPr>
                <w:color w:val="auto"/>
                <w:sz w:val="24"/>
                <w:szCs w:val="24"/>
              </w:rPr>
            </w:pPr>
          </w:p>
          <w:p w14:paraId="0124B566" w14:textId="77777777" w:rsidR="00FC0334" w:rsidRDefault="00FC0334" w:rsidP="005D4F72">
            <w:pPr>
              <w:jc w:val="both"/>
              <w:rPr>
                <w:color w:val="auto"/>
                <w:sz w:val="24"/>
                <w:szCs w:val="24"/>
              </w:rPr>
            </w:pPr>
          </w:p>
          <w:p w14:paraId="784FCB50" w14:textId="77777777" w:rsidR="00FC0334" w:rsidRDefault="00FC0334" w:rsidP="005D4F72">
            <w:pPr>
              <w:jc w:val="both"/>
              <w:rPr>
                <w:color w:val="auto"/>
                <w:sz w:val="24"/>
                <w:szCs w:val="24"/>
              </w:rPr>
            </w:pPr>
          </w:p>
          <w:p w14:paraId="2837C449" w14:textId="77777777" w:rsidR="00FC0334" w:rsidRDefault="00FC0334" w:rsidP="005D4F72">
            <w:pPr>
              <w:jc w:val="both"/>
              <w:rPr>
                <w:color w:val="auto"/>
                <w:sz w:val="24"/>
                <w:szCs w:val="24"/>
              </w:rPr>
            </w:pPr>
          </w:p>
          <w:p w14:paraId="7E71EC13" w14:textId="77777777" w:rsidR="00FC0334" w:rsidRDefault="00FC0334" w:rsidP="005D4F72">
            <w:pPr>
              <w:jc w:val="both"/>
              <w:rPr>
                <w:color w:val="auto"/>
                <w:sz w:val="24"/>
                <w:szCs w:val="24"/>
              </w:rPr>
            </w:pPr>
          </w:p>
          <w:p w14:paraId="737A80A5" w14:textId="77777777" w:rsidR="00FC0334" w:rsidRPr="008B28E7" w:rsidRDefault="00FC0334" w:rsidP="005D4F72">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79801D26"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6C0602">
        <w:rPr>
          <w:b/>
          <w:sz w:val="24"/>
          <w:szCs w:val="24"/>
        </w:rPr>
        <w:t>Kerry Vaughan</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53DCBAB0"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6C0602">
        <w:rPr>
          <w:b/>
          <w:sz w:val="24"/>
          <w:szCs w:val="24"/>
        </w:rPr>
        <w:t xml:space="preserve"> 2518219</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1A11147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r w:rsidR="006C0602">
        <w:rPr>
          <w:b/>
          <w:sz w:val="24"/>
          <w:szCs w:val="24"/>
        </w:rPr>
        <w:t xml:space="preserve"> 94 </w:t>
      </w:r>
      <w:proofErr w:type="spellStart"/>
      <w:r w:rsidR="006C0602">
        <w:rPr>
          <w:b/>
          <w:sz w:val="24"/>
          <w:szCs w:val="24"/>
        </w:rPr>
        <w:t>Pentregwyddel</w:t>
      </w:r>
      <w:proofErr w:type="spellEnd"/>
      <w:r w:rsidR="006C0602">
        <w:rPr>
          <w:b/>
          <w:sz w:val="24"/>
          <w:szCs w:val="24"/>
        </w:rPr>
        <w:t xml:space="preserve"> Road, </w:t>
      </w:r>
      <w:proofErr w:type="spellStart"/>
      <w:r w:rsidR="006C0602">
        <w:rPr>
          <w:b/>
          <w:sz w:val="24"/>
          <w:szCs w:val="24"/>
        </w:rPr>
        <w:t>Llysfaen</w:t>
      </w:r>
      <w:proofErr w:type="spellEnd"/>
      <w:r w:rsidR="006C0602">
        <w:rPr>
          <w:b/>
          <w:sz w:val="24"/>
          <w:szCs w:val="24"/>
        </w:rPr>
        <w:t>, Colwyn Bay, LL298FD</w:t>
      </w:r>
    </w:p>
    <w:p w14:paraId="77A72D3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37D8F2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2E8FF9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78B312B6"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6C0602">
        <w:rPr>
          <w:b/>
          <w:sz w:val="24"/>
          <w:szCs w:val="24"/>
        </w:rPr>
        <w:t xml:space="preserve"> 07766541905</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655DA89F"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6C0602">
        <w:rPr>
          <w:b/>
          <w:sz w:val="24"/>
          <w:szCs w:val="24"/>
        </w:rPr>
        <w:t xml:space="preserve"> kerry.vaughan@conwy.gov.uk</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13D1EED3"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6C0602">
        <w:rPr>
          <w:b/>
          <w:sz w:val="24"/>
          <w:szCs w:val="24"/>
        </w:rPr>
        <w:t>31.10.2024</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06F91F19"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6C0602">
        <w:rPr>
          <w:b/>
          <w:sz w:val="24"/>
          <w:szCs w:val="24"/>
        </w:rPr>
        <w:t>31.10.2024</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5FE99A54"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E63F2D">
        <w:rPr>
          <w:b/>
          <w:sz w:val="24"/>
          <w:szCs w:val="24"/>
        </w:rPr>
        <w:t xml:space="preserve">  01492 575111</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36F5AD05"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E63F2D">
        <w:rPr>
          <w:b/>
          <w:sz w:val="24"/>
          <w:szCs w:val="24"/>
        </w:rPr>
        <w:t xml:space="preserve"> CCBC, SSD</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2FF8E095"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r w:rsidR="00E63F2D">
        <w:rPr>
          <w:b/>
          <w:sz w:val="24"/>
          <w:szCs w:val="24"/>
        </w:rPr>
        <w:t xml:space="preserve"> Coed Pella Building, Conway Road, Colwyn Bay, LL29 7AZ</w:t>
      </w:r>
    </w:p>
    <w:p w14:paraId="442472B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55251A4"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1EBDD56D"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372815">
        <w:rPr>
          <w:b/>
          <w:sz w:val="24"/>
          <w:szCs w:val="24"/>
        </w:rPr>
        <w:t xml:space="preserve"> 01492 575111</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77777777"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0527B1CA"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006C0602">
        <w:rPr>
          <w:b/>
          <w:sz w:val="24"/>
          <w:szCs w:val="24"/>
        </w:rPr>
        <w:t>x</w:t>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5F8693CC"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6C0602">
        <w:rPr>
          <w:b/>
          <w:sz w:val="24"/>
          <w:szCs w:val="24"/>
        </w:rPr>
        <w:t xml:space="preserve"> Llinos Druce</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0199A2FC"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6C0602">
        <w:rPr>
          <w:b/>
          <w:sz w:val="24"/>
          <w:szCs w:val="24"/>
        </w:rPr>
        <w:t xml:space="preserve"> Coed Pella Building, Conway Road, </w:t>
      </w:r>
      <w:proofErr w:type="gramStart"/>
      <w:r w:rsidR="006C0602">
        <w:rPr>
          <w:b/>
          <w:sz w:val="24"/>
          <w:szCs w:val="24"/>
        </w:rPr>
        <w:t>Colwyn bay</w:t>
      </w:r>
      <w:proofErr w:type="gramEnd"/>
      <w:r w:rsidR="006C0602">
        <w:rPr>
          <w:b/>
          <w:sz w:val="24"/>
          <w:szCs w:val="24"/>
        </w:rPr>
        <w:t>, Conwy LL297AZ</w:t>
      </w:r>
    </w:p>
    <w:p w14:paraId="7FECFA3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148F16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662681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45CEAD40"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8823F1">
        <w:rPr>
          <w:b/>
          <w:sz w:val="24"/>
          <w:szCs w:val="24"/>
        </w:rPr>
        <w:t xml:space="preserve"> 01492 575111</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741AA500"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8823F1">
        <w:rPr>
          <w:b/>
          <w:sz w:val="24"/>
          <w:szCs w:val="24"/>
        </w:rPr>
        <w:t xml:space="preserve"> llinos.druce@conwy.gov.uk</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6CD1D790" w:rsidR="004923DA" w:rsidRDefault="004923DA" w:rsidP="00FF7EBB">
            <w:pPr>
              <w:jc w:val="both"/>
              <w:rPr>
                <w:b/>
                <w:sz w:val="24"/>
                <w:szCs w:val="24"/>
              </w:rPr>
            </w:pPr>
            <w:r w:rsidRPr="008B28E7">
              <w:rPr>
                <w:b/>
                <w:sz w:val="24"/>
                <w:szCs w:val="24"/>
              </w:rPr>
              <w:t>Name:</w:t>
            </w:r>
            <w:r w:rsidR="00BE2CAA">
              <w:rPr>
                <w:b/>
                <w:sz w:val="24"/>
                <w:szCs w:val="24"/>
              </w:rPr>
              <w:t xml:space="preserve"> Vicky Riffel.</w:t>
            </w:r>
          </w:p>
          <w:p w14:paraId="4EF4A770" w14:textId="77777777" w:rsidR="004923DA" w:rsidRPr="008B28E7" w:rsidRDefault="004923DA" w:rsidP="00FF7EBB">
            <w:pPr>
              <w:jc w:val="both"/>
              <w:rPr>
                <w:b/>
                <w:sz w:val="24"/>
                <w:szCs w:val="24"/>
              </w:rPr>
            </w:pPr>
          </w:p>
          <w:p w14:paraId="1AC8522D" w14:textId="261BC967" w:rsidR="004923DA" w:rsidRDefault="004923DA" w:rsidP="00FF7EBB">
            <w:pPr>
              <w:jc w:val="both"/>
              <w:rPr>
                <w:b/>
                <w:sz w:val="24"/>
                <w:szCs w:val="24"/>
              </w:rPr>
            </w:pPr>
            <w:r w:rsidRPr="008B28E7">
              <w:rPr>
                <w:b/>
                <w:sz w:val="24"/>
                <w:szCs w:val="24"/>
              </w:rPr>
              <w:t xml:space="preserve">Work Address: </w:t>
            </w:r>
            <w:r w:rsidR="00BE2CAA">
              <w:rPr>
                <w:b/>
                <w:sz w:val="24"/>
                <w:szCs w:val="24"/>
              </w:rPr>
              <w:t>Coed Pella, Conwy Road, Colwyn Bay, Conwy.</w:t>
            </w:r>
          </w:p>
          <w:p w14:paraId="42BF3097" w14:textId="251E12CC" w:rsidR="009D59C2" w:rsidRDefault="009D59C2" w:rsidP="00FF7EBB">
            <w:pPr>
              <w:jc w:val="both"/>
              <w:rPr>
                <w:b/>
                <w:sz w:val="24"/>
                <w:szCs w:val="24"/>
              </w:rPr>
            </w:pPr>
          </w:p>
          <w:p w14:paraId="0DC3E2EC" w14:textId="77777777" w:rsidR="009D59C2" w:rsidRDefault="009D59C2" w:rsidP="00FF7EBB">
            <w:pPr>
              <w:jc w:val="both"/>
              <w:rPr>
                <w:b/>
                <w:sz w:val="24"/>
                <w:szCs w:val="24"/>
              </w:rPr>
            </w:pPr>
          </w:p>
          <w:p w14:paraId="12053DB3" w14:textId="77777777" w:rsidR="004923DA" w:rsidRPr="008B28E7" w:rsidRDefault="004923DA" w:rsidP="00FF7EBB">
            <w:pPr>
              <w:jc w:val="both"/>
              <w:rPr>
                <w:b/>
                <w:sz w:val="24"/>
                <w:szCs w:val="24"/>
              </w:rPr>
            </w:pPr>
          </w:p>
          <w:p w14:paraId="6E1CBC17" w14:textId="4B03307D" w:rsidR="004923DA" w:rsidRPr="008B28E7" w:rsidRDefault="004923DA" w:rsidP="00FF7EBB">
            <w:pPr>
              <w:jc w:val="both"/>
              <w:rPr>
                <w:b/>
                <w:sz w:val="24"/>
                <w:szCs w:val="24"/>
              </w:rPr>
            </w:pPr>
            <w:r w:rsidRPr="008B28E7">
              <w:rPr>
                <w:b/>
                <w:sz w:val="24"/>
                <w:szCs w:val="24"/>
              </w:rPr>
              <w:t>Professional Qualification and date of qualification:</w:t>
            </w:r>
            <w:r w:rsidR="00BE2CAA">
              <w:rPr>
                <w:b/>
                <w:sz w:val="24"/>
                <w:szCs w:val="24"/>
              </w:rPr>
              <w:t xml:space="preserve"> </w:t>
            </w:r>
            <w:proofErr w:type="spellStart"/>
            <w:r w:rsidR="00BE2CAA">
              <w:rPr>
                <w:b/>
                <w:sz w:val="24"/>
                <w:szCs w:val="24"/>
              </w:rPr>
              <w:t>PGdip</w:t>
            </w:r>
            <w:proofErr w:type="spellEnd"/>
            <w:r w:rsidR="00BE2CAA">
              <w:rPr>
                <w:b/>
                <w:sz w:val="24"/>
                <w:szCs w:val="24"/>
              </w:rPr>
              <w:t xml:space="preserve"> Social Worker. University of Chester- 2012.</w:t>
            </w:r>
          </w:p>
          <w:p w14:paraId="5F68A3CF" w14:textId="77777777" w:rsidR="004923DA" w:rsidRDefault="004923DA" w:rsidP="00FF7EBB">
            <w:pPr>
              <w:jc w:val="both"/>
              <w:rPr>
                <w:b/>
                <w:sz w:val="24"/>
                <w:szCs w:val="24"/>
              </w:rPr>
            </w:pPr>
          </w:p>
          <w:p w14:paraId="4C6113F1" w14:textId="3C3F8D38" w:rsidR="004923DA" w:rsidRDefault="009D59C2" w:rsidP="00FF7EBB">
            <w:pPr>
              <w:jc w:val="both"/>
              <w:rPr>
                <w:b/>
                <w:sz w:val="24"/>
                <w:szCs w:val="24"/>
              </w:rPr>
            </w:pPr>
            <w:r>
              <w:rPr>
                <w:b/>
                <w:sz w:val="24"/>
                <w:szCs w:val="24"/>
              </w:rPr>
              <w:t>T</w:t>
            </w:r>
            <w:r w:rsidR="004923DA" w:rsidRPr="008B28E7">
              <w:rPr>
                <w:b/>
                <w:sz w:val="24"/>
                <w:szCs w:val="24"/>
              </w:rPr>
              <w:t>elephone number:</w:t>
            </w:r>
            <w:r w:rsidR="00BE2CAA">
              <w:rPr>
                <w:b/>
                <w:sz w:val="24"/>
                <w:szCs w:val="24"/>
              </w:rPr>
              <w:t xml:space="preserve"> 07743193260</w:t>
            </w:r>
          </w:p>
          <w:p w14:paraId="0BB87919" w14:textId="548A11EF" w:rsidR="009D59C2" w:rsidRDefault="009D59C2" w:rsidP="00FF7EBB">
            <w:pPr>
              <w:jc w:val="both"/>
              <w:rPr>
                <w:b/>
                <w:sz w:val="24"/>
                <w:szCs w:val="24"/>
              </w:rPr>
            </w:pPr>
          </w:p>
          <w:p w14:paraId="4FDEE73F" w14:textId="3743307C" w:rsidR="009D59C2" w:rsidRPr="008B28E7" w:rsidRDefault="009D59C2" w:rsidP="00FF7EBB">
            <w:pPr>
              <w:jc w:val="both"/>
              <w:rPr>
                <w:b/>
                <w:sz w:val="24"/>
                <w:szCs w:val="24"/>
              </w:rPr>
            </w:pPr>
            <w:r>
              <w:rPr>
                <w:b/>
                <w:sz w:val="24"/>
                <w:szCs w:val="24"/>
              </w:rPr>
              <w:t>Email address:</w:t>
            </w:r>
            <w:r w:rsidR="00BE2CAA">
              <w:rPr>
                <w:b/>
                <w:sz w:val="24"/>
                <w:szCs w:val="24"/>
              </w:rPr>
              <w:t xml:space="preserve"> vicky.riffel@conwy.gov.uk</w:t>
            </w: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67476A11"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sidR="006C0602" w:rsidRPr="003617D6">
        <w:rPr>
          <w:noProof/>
        </w:rPr>
        <w:drawing>
          <wp:inline distT="0" distB="0" distL="0" distR="0" wp14:anchorId="39BCFF8B" wp14:editId="22A44A85">
            <wp:extent cx="1536700" cy="361950"/>
            <wp:effectExtent l="0" t="0" r="0" b="0"/>
            <wp:docPr id="431963663" name="Picture 3" descr="C:\Users\ke0113\OneDrive - Conwy County Borough Council\Pictures\signature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ke0113\OneDrive - Conwy County Borough Council\Pictures\signature (2).jp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536700" cy="361950"/>
                    </a:xfrm>
                    <a:prstGeom prst="rect">
                      <a:avLst/>
                    </a:prstGeom>
                    <a:noFill/>
                    <a:ln>
                      <a:noFill/>
                    </a:ln>
                  </pic:spPr>
                </pic:pic>
              </a:graphicData>
            </a:graphic>
          </wp:inline>
        </w:drawing>
      </w:r>
      <w:r w:rsidR="009D59C2">
        <w:rPr>
          <w:sz w:val="24"/>
          <w:szCs w:val="24"/>
        </w:rPr>
        <w:t xml:space="preserve"> </w:t>
      </w:r>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3EAF5B58"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6C0602">
        <w:rPr>
          <w:sz w:val="24"/>
          <w:szCs w:val="24"/>
        </w:rPr>
        <w:t>14.09.2026</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proofErr w:type="spellStart"/>
      <w:r w:rsidR="004F4E33">
        <w:rPr>
          <w:sz w:val="24"/>
          <w:szCs w:val="24"/>
        </w:rPr>
        <w:t>carers</w:t>
      </w:r>
      <w:proofErr w:type="spellEnd"/>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6850179B"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r w:rsidR="00B577D3">
        <w:rPr>
          <w:sz w:val="24"/>
          <w:szCs w:val="24"/>
        </w:rPr>
        <w:t>_</w:t>
      </w:r>
      <w:proofErr w:type="spellStart"/>
      <w:r w:rsidR="00BE2CAA">
        <w:rPr>
          <w:sz w:val="24"/>
          <w:szCs w:val="24"/>
        </w:rPr>
        <w:t>V.Riffel</w:t>
      </w:r>
      <w:proofErr w:type="spellEnd"/>
      <w:r w:rsidR="00B577D3">
        <w:rPr>
          <w:sz w:val="24"/>
          <w:szCs w:val="24"/>
        </w:rPr>
        <w:t xml:space="preserve"> _ _ _ _ _ _ _ _ _ _ _ _ _ </w:t>
      </w:r>
      <w:r w:rsidR="00BC5725">
        <w:rPr>
          <w:sz w:val="24"/>
          <w:szCs w:val="24"/>
        </w:rPr>
        <w:t xml:space="preserve"> </w:t>
      </w:r>
      <w:r w:rsidRPr="008B28E7">
        <w:rPr>
          <w:sz w:val="24"/>
          <w:szCs w:val="24"/>
        </w:rPr>
        <w:t>(</w:t>
      </w:r>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7CA6254A"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_ _ _ _ _ _ _</w:t>
      </w:r>
      <w:r w:rsidR="00BE2CAA">
        <w:rPr>
          <w:sz w:val="24"/>
          <w:szCs w:val="24"/>
        </w:rPr>
        <w:t>02/09/2026</w:t>
      </w:r>
      <w:r>
        <w:rPr>
          <w:sz w:val="24"/>
          <w:szCs w:val="24"/>
        </w:rPr>
        <w:t xml:space="preserve"> _ _ _ _ _ _ _ _ _ </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7645F122" w:rsidR="00335C41" w:rsidRPr="00D3203C" w:rsidRDefault="00335C41" w:rsidP="00335C41">
            <w:pPr>
              <w:ind w:right="180"/>
              <w:jc w:val="both"/>
              <w:rPr>
                <w:sz w:val="24"/>
                <w:szCs w:val="24"/>
              </w:rPr>
            </w:pPr>
            <w:proofErr w:type="spellStart"/>
            <w:r w:rsidRPr="00D3203C">
              <w:rPr>
                <w:sz w:val="24"/>
                <w:szCs w:val="24"/>
              </w:rPr>
              <w:t>Signed________</w:t>
            </w:r>
            <w:r w:rsidR="00983220">
              <w:rPr>
                <w:sz w:val="24"/>
                <w:szCs w:val="24"/>
              </w:rPr>
              <w:t>Llinos</w:t>
            </w:r>
            <w:proofErr w:type="spellEnd"/>
            <w:r w:rsidR="00983220">
              <w:rPr>
                <w:sz w:val="24"/>
                <w:szCs w:val="24"/>
              </w:rPr>
              <w:t xml:space="preserve"> Druce</w:t>
            </w:r>
            <w:r w:rsidRPr="00D3203C">
              <w:rPr>
                <w:sz w:val="24"/>
                <w:szCs w:val="24"/>
              </w:rPr>
              <w:t>________________ (Mentor)</w:t>
            </w:r>
          </w:p>
          <w:p w14:paraId="5D3F0767" w14:textId="77777777" w:rsidR="00335C41" w:rsidRPr="00D3203C" w:rsidRDefault="00335C41" w:rsidP="00335C41">
            <w:pPr>
              <w:ind w:right="180"/>
              <w:jc w:val="both"/>
              <w:rPr>
                <w:sz w:val="24"/>
                <w:szCs w:val="24"/>
              </w:rPr>
            </w:pPr>
          </w:p>
          <w:p w14:paraId="24E1B8A5" w14:textId="0030E021" w:rsidR="00335C41" w:rsidRPr="00D3203C" w:rsidRDefault="00335C41" w:rsidP="00335C41">
            <w:pPr>
              <w:ind w:right="180"/>
              <w:jc w:val="both"/>
              <w:rPr>
                <w:sz w:val="24"/>
                <w:szCs w:val="24"/>
              </w:rPr>
            </w:pPr>
            <w:r w:rsidRPr="00D3203C">
              <w:rPr>
                <w:sz w:val="24"/>
                <w:szCs w:val="24"/>
              </w:rPr>
              <w:t>Date _____</w:t>
            </w:r>
            <w:r w:rsidR="00983220">
              <w:rPr>
                <w:sz w:val="24"/>
                <w:szCs w:val="24"/>
              </w:rPr>
              <w:t>05.10.2026</w:t>
            </w:r>
            <w:r w:rsidRPr="00D3203C">
              <w:rPr>
                <w:sz w:val="24"/>
                <w:szCs w:val="24"/>
              </w:rPr>
              <w:t>______________</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3C9E5598" w14:textId="77777777" w:rsidR="009C7342" w:rsidRDefault="009C7342" w:rsidP="00FF7EBB">
      <w:pPr>
        <w:overflowPunct/>
        <w:autoSpaceDE/>
        <w:autoSpaceDN/>
        <w:adjustRightInd/>
        <w:jc w:val="both"/>
        <w:textAlignment w:val="auto"/>
        <w:rPr>
          <w:color w:val="auto"/>
          <w:sz w:val="24"/>
          <w:szCs w:val="24"/>
        </w:rPr>
      </w:pPr>
    </w:p>
    <w:p w14:paraId="6B042EDE" w14:textId="77777777" w:rsidR="009C7342" w:rsidRDefault="009C7342" w:rsidP="00FF7EBB">
      <w:pPr>
        <w:overflowPunct/>
        <w:autoSpaceDE/>
        <w:autoSpaceDN/>
        <w:adjustRightInd/>
        <w:jc w:val="both"/>
        <w:textAlignment w:val="auto"/>
        <w:rPr>
          <w:color w:val="auto"/>
          <w:sz w:val="24"/>
          <w:szCs w:val="24"/>
        </w:rPr>
      </w:pPr>
    </w:p>
    <w:p w14:paraId="6083A9BB" w14:textId="77777777" w:rsidR="009C7342" w:rsidRDefault="009C7342" w:rsidP="00FF7EBB">
      <w:pPr>
        <w:overflowPunct/>
        <w:autoSpaceDE/>
        <w:autoSpaceDN/>
        <w:adjustRightInd/>
        <w:jc w:val="both"/>
        <w:textAlignment w:val="auto"/>
        <w:rPr>
          <w:color w:val="auto"/>
          <w:sz w:val="24"/>
          <w:szCs w:val="24"/>
        </w:rPr>
      </w:pPr>
    </w:p>
    <w:p w14:paraId="6B16A286" w14:textId="77777777" w:rsidR="009C7342" w:rsidRDefault="009C7342" w:rsidP="00FF7EBB">
      <w:pPr>
        <w:overflowPunct/>
        <w:autoSpaceDE/>
        <w:autoSpaceDN/>
        <w:adjustRightInd/>
        <w:jc w:val="both"/>
        <w:textAlignment w:val="auto"/>
        <w:rPr>
          <w:color w:val="auto"/>
          <w:sz w:val="24"/>
          <w:szCs w:val="24"/>
        </w:rPr>
      </w:pPr>
    </w:p>
    <w:p w14:paraId="087DB4D9" w14:textId="77777777" w:rsidR="009C7342" w:rsidRDefault="009C7342" w:rsidP="00FF7EBB">
      <w:pPr>
        <w:overflowPunct/>
        <w:autoSpaceDE/>
        <w:autoSpaceDN/>
        <w:adjustRightInd/>
        <w:jc w:val="both"/>
        <w:textAlignment w:val="auto"/>
        <w:rPr>
          <w:color w:val="auto"/>
          <w:sz w:val="24"/>
          <w:szCs w:val="24"/>
        </w:rPr>
      </w:pPr>
    </w:p>
    <w:p w14:paraId="408185D9" w14:textId="77777777" w:rsidR="009C7342" w:rsidRDefault="009C7342" w:rsidP="00FF7EBB">
      <w:pPr>
        <w:overflowPunct/>
        <w:autoSpaceDE/>
        <w:autoSpaceDN/>
        <w:adjustRightInd/>
        <w:jc w:val="both"/>
        <w:textAlignment w:val="auto"/>
        <w:rPr>
          <w:color w:val="auto"/>
          <w:sz w:val="24"/>
          <w:szCs w:val="24"/>
        </w:rPr>
      </w:pPr>
    </w:p>
    <w:p w14:paraId="06CAFE44" w14:textId="77777777" w:rsidR="009C7342" w:rsidRDefault="009C7342" w:rsidP="00FF7EBB">
      <w:pPr>
        <w:overflowPunct/>
        <w:autoSpaceDE/>
        <w:autoSpaceDN/>
        <w:adjustRightInd/>
        <w:jc w:val="both"/>
        <w:textAlignment w:val="auto"/>
        <w:rPr>
          <w:color w:val="auto"/>
          <w:sz w:val="24"/>
          <w:szCs w:val="24"/>
        </w:rPr>
      </w:pPr>
    </w:p>
    <w:p w14:paraId="044FCDA4" w14:textId="77777777" w:rsidR="009C7342" w:rsidRDefault="009C7342" w:rsidP="00FF7EBB">
      <w:pPr>
        <w:overflowPunct/>
        <w:autoSpaceDE/>
        <w:autoSpaceDN/>
        <w:adjustRightInd/>
        <w:jc w:val="both"/>
        <w:textAlignment w:val="auto"/>
        <w:rPr>
          <w:color w:val="auto"/>
          <w:sz w:val="24"/>
          <w:szCs w:val="24"/>
        </w:rPr>
      </w:pPr>
    </w:p>
    <w:p w14:paraId="70F5DB8A" w14:textId="77777777" w:rsidR="009C7342" w:rsidRDefault="009C7342" w:rsidP="00FF7EBB">
      <w:pPr>
        <w:overflowPunct/>
        <w:autoSpaceDE/>
        <w:autoSpaceDN/>
        <w:adjustRightInd/>
        <w:jc w:val="both"/>
        <w:textAlignment w:val="auto"/>
        <w:rPr>
          <w:color w:val="auto"/>
          <w:sz w:val="24"/>
          <w:szCs w:val="24"/>
        </w:rPr>
      </w:pPr>
    </w:p>
    <w:p w14:paraId="7EDA6934" w14:textId="77777777" w:rsidR="00706BB5" w:rsidRDefault="00706BB5" w:rsidP="00FF7EBB">
      <w:pPr>
        <w:overflowPunct/>
        <w:autoSpaceDE/>
        <w:autoSpaceDN/>
        <w:adjustRightInd/>
        <w:jc w:val="both"/>
        <w:textAlignment w:val="auto"/>
        <w:rPr>
          <w:color w:val="auto"/>
          <w:sz w:val="24"/>
          <w:szCs w:val="24"/>
        </w:rPr>
      </w:pPr>
    </w:p>
    <w:p w14:paraId="525248BF" w14:textId="77777777" w:rsidR="00706BB5" w:rsidRDefault="00706BB5" w:rsidP="00FF7EBB">
      <w:pPr>
        <w:overflowPunct/>
        <w:autoSpaceDE/>
        <w:autoSpaceDN/>
        <w:adjustRightInd/>
        <w:jc w:val="both"/>
        <w:textAlignment w:val="auto"/>
        <w:rPr>
          <w:color w:val="auto"/>
          <w:sz w:val="24"/>
          <w:szCs w:val="24"/>
        </w:rPr>
      </w:pPr>
    </w:p>
    <w:p w14:paraId="2C1B7FC0" w14:textId="77777777" w:rsidR="00706BB5" w:rsidRDefault="00706BB5" w:rsidP="00FF7EBB">
      <w:pPr>
        <w:overflowPunct/>
        <w:autoSpaceDE/>
        <w:autoSpaceDN/>
        <w:adjustRightInd/>
        <w:jc w:val="both"/>
        <w:textAlignment w:val="auto"/>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63754712"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B577D3">
        <w:rPr>
          <w:caps/>
          <w:sz w:val="24"/>
          <w:szCs w:val="24"/>
        </w:rPr>
        <w:t xml:space="preserve">_ _ _ _ </w:t>
      </w:r>
      <w:r w:rsidR="00983220">
        <w:rPr>
          <w:caps/>
          <w:sz w:val="24"/>
          <w:szCs w:val="24"/>
        </w:rPr>
        <w:t>Llinos Druce</w:t>
      </w:r>
      <w:r w:rsidR="00B577D3">
        <w:rPr>
          <w:caps/>
          <w:sz w:val="24"/>
          <w:szCs w:val="24"/>
        </w:rPr>
        <w:t>_ _ _ _ _ _ _ _ _ _ _ _ _ _ _ _ _ _ _ _ _ _</w:t>
      </w:r>
    </w:p>
    <w:p w14:paraId="7C11F360" w14:textId="0AE0041D"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B577D3" w:rsidRPr="00B577D3">
        <w:rPr>
          <w:sz w:val="24"/>
          <w:szCs w:val="24"/>
        </w:rPr>
        <w:t>_ _ _ _ _</w:t>
      </w:r>
      <w:proofErr w:type="spellStart"/>
      <w:r w:rsidR="00983220">
        <w:rPr>
          <w:sz w:val="24"/>
          <w:szCs w:val="24"/>
        </w:rPr>
        <w:t>LlDruce</w:t>
      </w:r>
      <w:proofErr w:type="spellEnd"/>
      <w:r w:rsidR="00B577D3" w:rsidRPr="00B577D3">
        <w:rPr>
          <w:sz w:val="24"/>
          <w:szCs w:val="24"/>
        </w:rPr>
        <w:t xml:space="preserve"> _ _ _ _ _ _ _ _ _ _ _ _</w:t>
      </w:r>
      <w:r w:rsidR="009D59C2">
        <w:rPr>
          <w:sz w:val="24"/>
          <w:szCs w:val="24"/>
        </w:rPr>
        <w:t xml:space="preserve"> _ </w:t>
      </w:r>
      <w:r w:rsidR="00B577D3" w:rsidRPr="00B577D3">
        <w:rPr>
          <w:sz w:val="24"/>
          <w:szCs w:val="24"/>
        </w:rPr>
        <w:t xml:space="preserve"> _ _ _ _ _ _ _ _</w:t>
      </w:r>
    </w:p>
    <w:p w14:paraId="57B2A00A" w14:textId="4D92122C"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B577D3" w:rsidRPr="00B577D3">
        <w:rPr>
          <w:sz w:val="24"/>
          <w:szCs w:val="24"/>
        </w:rPr>
        <w:t>_ _ _ _ _</w:t>
      </w:r>
      <w:r w:rsidR="00983220">
        <w:rPr>
          <w:sz w:val="24"/>
          <w:szCs w:val="24"/>
        </w:rPr>
        <w:t>05.10.2026</w:t>
      </w:r>
      <w:r w:rsidR="00B577D3" w:rsidRPr="00B577D3">
        <w:rPr>
          <w:sz w:val="24"/>
          <w:szCs w:val="24"/>
        </w:rPr>
        <w:t xml:space="preserve"> _ _ _ _ _ _ _ _ _ _ _ _</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7665EB37"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 xml:space="preserve">_ _ _ _ _ _ </w:t>
      </w:r>
      <w:r w:rsidR="00983220">
        <w:rPr>
          <w:caps/>
          <w:sz w:val="24"/>
          <w:szCs w:val="24"/>
        </w:rPr>
        <w:t>As above</w:t>
      </w:r>
      <w:r w:rsidR="00220A20">
        <w:rPr>
          <w:caps/>
          <w:sz w:val="24"/>
          <w:szCs w:val="24"/>
        </w:rPr>
        <w:t>-line manager is a registered social worker</w:t>
      </w:r>
      <w:r w:rsidRPr="00B436BF">
        <w:rPr>
          <w:caps/>
          <w:sz w:val="24"/>
          <w:szCs w:val="24"/>
        </w:rPr>
        <w:t>_ _ _ _ _ _ _ _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_ </w:t>
      </w:r>
      <w:r w:rsidRPr="00B436BF">
        <w:rPr>
          <w:sz w:val="24"/>
          <w:szCs w:val="24"/>
        </w:rPr>
        <w:t xml:space="preserve"> _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_ </w:t>
      </w:r>
      <w:r w:rsidRPr="00B436BF">
        <w:rPr>
          <w:sz w:val="24"/>
          <w:szCs w:val="24"/>
        </w:rPr>
        <w:t xml:space="preserve"> _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78EB0A0" w14:textId="77777777" w:rsidR="00D05A5D" w:rsidRPr="00C368FA" w:rsidRDefault="00BB6638" w:rsidP="00D05A5D">
      <w:pPr>
        <w:tabs>
          <w:tab w:val="left" w:pos="1590"/>
        </w:tabs>
        <w:jc w:val="center"/>
        <w:rPr>
          <w:b/>
          <w:sz w:val="28"/>
          <w:szCs w:val="28"/>
        </w:rPr>
      </w:pPr>
      <w:r>
        <w:rPr>
          <w:b/>
          <w:color w:val="auto"/>
          <w:sz w:val="24"/>
          <w:szCs w:val="24"/>
        </w:rPr>
        <w:br w:type="page"/>
      </w:r>
      <w:r w:rsidR="00D05A5D" w:rsidRPr="00C368FA">
        <w:rPr>
          <w:b/>
          <w:color w:val="auto"/>
          <w:sz w:val="28"/>
          <w:szCs w:val="28"/>
        </w:rPr>
        <w:lastRenderedPageBreak/>
        <w:t xml:space="preserve">Learning Agreement </w:t>
      </w:r>
    </w:p>
    <w:p w14:paraId="481AC337" w14:textId="77777777" w:rsidR="00D05A5D" w:rsidRPr="00DA5682" w:rsidRDefault="00D05A5D" w:rsidP="00D05A5D">
      <w:pPr>
        <w:tabs>
          <w:tab w:val="left" w:pos="1590"/>
        </w:tabs>
        <w:jc w:val="both"/>
        <w:rPr>
          <w:b/>
          <w:sz w:val="24"/>
          <w:szCs w:val="24"/>
        </w:rPr>
      </w:pPr>
    </w:p>
    <w:p w14:paraId="45BFEDB2" w14:textId="77777777" w:rsidR="00D05A5D" w:rsidRPr="00DA5682" w:rsidRDefault="00D05A5D" w:rsidP="00D05A5D">
      <w:pPr>
        <w:overflowPunct/>
        <w:autoSpaceDE/>
        <w:autoSpaceDN/>
        <w:adjustRightInd/>
        <w:textAlignment w:val="auto"/>
        <w:rPr>
          <w:color w:val="auto"/>
          <w:sz w:val="24"/>
          <w:szCs w:val="24"/>
        </w:rPr>
      </w:pPr>
    </w:p>
    <w:p w14:paraId="6F0EA1E6" w14:textId="77777777" w:rsidR="00D05A5D" w:rsidRPr="00DA5682" w:rsidRDefault="00D05A5D" w:rsidP="00D05A5D">
      <w:pPr>
        <w:ind w:right="72"/>
        <w:jc w:val="center"/>
        <w:rPr>
          <w:b/>
          <w:bCs/>
          <w:sz w:val="24"/>
          <w:szCs w:val="24"/>
        </w:rPr>
      </w:pPr>
      <w:r w:rsidRPr="00DA5682">
        <w:rPr>
          <w:b/>
          <w:bCs/>
          <w:sz w:val="24"/>
          <w:szCs w:val="24"/>
        </w:rPr>
        <w:t xml:space="preserve">PORTH AGORED </w:t>
      </w:r>
      <w:r w:rsidRPr="00EC3A85">
        <w:rPr>
          <w:b/>
          <w:bCs/>
          <w:sz w:val="24"/>
          <w:szCs w:val="24"/>
        </w:rPr>
        <w:t xml:space="preserve">AND </w:t>
      </w:r>
      <w:r w:rsidRPr="00DA5682">
        <w:rPr>
          <w:b/>
          <w:bCs/>
          <w:sz w:val="24"/>
          <w:szCs w:val="24"/>
        </w:rPr>
        <w:t>UNIVERSITY OF WALES TRINITY SAINT DAVID</w:t>
      </w:r>
    </w:p>
    <w:p w14:paraId="1F65E566" w14:textId="77777777" w:rsidR="00D05A5D" w:rsidRPr="00DA5682" w:rsidRDefault="00D05A5D" w:rsidP="00D05A5D">
      <w:pPr>
        <w:ind w:right="72"/>
        <w:rPr>
          <w:b/>
          <w:bCs/>
          <w:sz w:val="24"/>
          <w:szCs w:val="24"/>
        </w:rPr>
      </w:pPr>
    </w:p>
    <w:p w14:paraId="231E42D0" w14:textId="77777777" w:rsidR="00D05A5D" w:rsidRPr="00DA5682" w:rsidRDefault="00D05A5D" w:rsidP="00D05A5D">
      <w:pPr>
        <w:ind w:right="72"/>
        <w:jc w:val="center"/>
        <w:rPr>
          <w:b/>
          <w:bCs/>
          <w:sz w:val="24"/>
          <w:szCs w:val="24"/>
        </w:rPr>
      </w:pPr>
      <w:r w:rsidRPr="00DA5682">
        <w:rPr>
          <w:b/>
          <w:bCs/>
          <w:sz w:val="24"/>
          <w:szCs w:val="24"/>
        </w:rPr>
        <w:t>GRADUATE CERTIFICATE IN CONSOLIDATION OF SOCIAL WORK PRACTICE</w:t>
      </w:r>
    </w:p>
    <w:p w14:paraId="5AF5E759" w14:textId="77777777" w:rsidR="00D05A5D" w:rsidRPr="00DA5682" w:rsidRDefault="00D05A5D" w:rsidP="00D05A5D">
      <w:pPr>
        <w:ind w:right="72"/>
        <w:jc w:val="center"/>
        <w:rPr>
          <w:b/>
          <w:bCs/>
          <w:sz w:val="24"/>
          <w:szCs w:val="24"/>
        </w:rPr>
      </w:pPr>
    </w:p>
    <w:p w14:paraId="26B92D9B" w14:textId="77777777" w:rsidR="00D05A5D" w:rsidRPr="00DA5682" w:rsidRDefault="00D05A5D" w:rsidP="00D05A5D">
      <w:pPr>
        <w:ind w:right="72"/>
        <w:jc w:val="center"/>
        <w:rPr>
          <w:b/>
          <w:bCs/>
          <w:sz w:val="24"/>
          <w:szCs w:val="24"/>
        </w:rPr>
      </w:pPr>
      <w:r w:rsidRPr="00DA5682">
        <w:rPr>
          <w:b/>
          <w:bCs/>
          <w:sz w:val="24"/>
          <w:szCs w:val="24"/>
        </w:rPr>
        <w:t xml:space="preserve">LEARNER AND EMPLOYER’S LEARNING AGREEMENT </w:t>
      </w:r>
    </w:p>
    <w:p w14:paraId="291758D8" w14:textId="77777777" w:rsidR="00D05A5D" w:rsidRPr="00DA5682" w:rsidRDefault="00D05A5D" w:rsidP="00D05A5D">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D05A5D" w:rsidRPr="00DA5682" w14:paraId="5CE07777" w14:textId="77777777" w:rsidTr="00CC14B6">
        <w:tc>
          <w:tcPr>
            <w:tcW w:w="2808" w:type="dxa"/>
            <w:tcBorders>
              <w:top w:val="single" w:sz="4" w:space="0" w:color="auto"/>
              <w:left w:val="single" w:sz="4" w:space="0" w:color="auto"/>
              <w:bottom w:val="single" w:sz="4" w:space="0" w:color="auto"/>
              <w:right w:val="single" w:sz="4" w:space="0" w:color="auto"/>
            </w:tcBorders>
          </w:tcPr>
          <w:p w14:paraId="7FB81F85" w14:textId="77777777" w:rsidR="00D05A5D" w:rsidRPr="00DA5682" w:rsidRDefault="00D05A5D" w:rsidP="00CC14B6">
            <w:pPr>
              <w:rPr>
                <w:sz w:val="24"/>
                <w:szCs w:val="24"/>
              </w:rPr>
            </w:pPr>
          </w:p>
          <w:p w14:paraId="559E3557" w14:textId="77777777" w:rsidR="00D05A5D" w:rsidRPr="00DA5682" w:rsidRDefault="00D05A5D" w:rsidP="00CC14B6">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3171268B" w14:textId="224579A5" w:rsidR="00D05A5D" w:rsidRPr="00DA5682" w:rsidRDefault="006C0602" w:rsidP="00CC14B6">
            <w:pPr>
              <w:rPr>
                <w:sz w:val="24"/>
                <w:szCs w:val="24"/>
              </w:rPr>
            </w:pPr>
            <w:r>
              <w:rPr>
                <w:sz w:val="24"/>
                <w:szCs w:val="24"/>
              </w:rPr>
              <w:t>Kerry Vaughan</w:t>
            </w:r>
          </w:p>
        </w:tc>
      </w:tr>
      <w:tr w:rsidR="00D05A5D" w:rsidRPr="00DA5682" w14:paraId="5C89BBFF" w14:textId="77777777" w:rsidTr="00CC14B6">
        <w:tc>
          <w:tcPr>
            <w:tcW w:w="2808" w:type="dxa"/>
            <w:tcBorders>
              <w:top w:val="single" w:sz="4" w:space="0" w:color="auto"/>
              <w:left w:val="single" w:sz="4" w:space="0" w:color="auto"/>
              <w:bottom w:val="single" w:sz="4" w:space="0" w:color="auto"/>
              <w:right w:val="single" w:sz="4" w:space="0" w:color="auto"/>
            </w:tcBorders>
          </w:tcPr>
          <w:p w14:paraId="2A53E952" w14:textId="77777777" w:rsidR="00D05A5D" w:rsidRPr="00DA5682" w:rsidRDefault="00D05A5D" w:rsidP="00CC14B6">
            <w:pPr>
              <w:rPr>
                <w:sz w:val="24"/>
                <w:szCs w:val="24"/>
              </w:rPr>
            </w:pPr>
          </w:p>
          <w:p w14:paraId="702AC780" w14:textId="77777777" w:rsidR="00D05A5D" w:rsidRPr="00DA5682" w:rsidRDefault="00D05A5D" w:rsidP="00CC14B6">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34347C1A" w14:textId="55F4ED51" w:rsidR="00D05A5D" w:rsidRPr="00DA5682" w:rsidRDefault="006C0602" w:rsidP="00CC14B6">
            <w:pPr>
              <w:rPr>
                <w:sz w:val="24"/>
                <w:szCs w:val="24"/>
              </w:rPr>
            </w:pPr>
            <w:r>
              <w:rPr>
                <w:sz w:val="24"/>
                <w:szCs w:val="24"/>
              </w:rPr>
              <w:t>SSD Assessment and Support Team</w:t>
            </w:r>
          </w:p>
        </w:tc>
      </w:tr>
      <w:tr w:rsidR="00D05A5D" w:rsidRPr="00DA5682" w14:paraId="3B120505" w14:textId="77777777" w:rsidTr="00CC14B6">
        <w:tc>
          <w:tcPr>
            <w:tcW w:w="2808" w:type="dxa"/>
            <w:tcBorders>
              <w:top w:val="single" w:sz="4" w:space="0" w:color="auto"/>
              <w:left w:val="single" w:sz="4" w:space="0" w:color="auto"/>
              <w:bottom w:val="single" w:sz="4" w:space="0" w:color="auto"/>
              <w:right w:val="single" w:sz="4" w:space="0" w:color="auto"/>
            </w:tcBorders>
          </w:tcPr>
          <w:p w14:paraId="2AFE1B93" w14:textId="77777777" w:rsidR="00D05A5D" w:rsidRPr="00DA5682" w:rsidRDefault="00D05A5D" w:rsidP="00CC14B6">
            <w:pPr>
              <w:rPr>
                <w:sz w:val="24"/>
                <w:szCs w:val="24"/>
              </w:rPr>
            </w:pPr>
          </w:p>
          <w:p w14:paraId="7174AC7E" w14:textId="77777777" w:rsidR="00D05A5D" w:rsidRPr="00DA5682" w:rsidRDefault="00D05A5D" w:rsidP="00CC14B6">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240A52AA" w14:textId="62BA129A" w:rsidR="00D05A5D" w:rsidRPr="00DA5682" w:rsidRDefault="006C0602" w:rsidP="00CC14B6">
            <w:pPr>
              <w:rPr>
                <w:sz w:val="24"/>
                <w:szCs w:val="24"/>
              </w:rPr>
            </w:pPr>
            <w:r>
              <w:rPr>
                <w:sz w:val="24"/>
                <w:szCs w:val="24"/>
              </w:rPr>
              <w:t>Llinos Druce</w:t>
            </w:r>
          </w:p>
        </w:tc>
      </w:tr>
      <w:tr w:rsidR="00D05A5D" w:rsidRPr="00DA5682" w14:paraId="7D931693" w14:textId="77777777" w:rsidTr="00CC14B6">
        <w:tc>
          <w:tcPr>
            <w:tcW w:w="2808" w:type="dxa"/>
            <w:tcBorders>
              <w:top w:val="single" w:sz="4" w:space="0" w:color="auto"/>
              <w:left w:val="single" w:sz="4" w:space="0" w:color="auto"/>
              <w:bottom w:val="single" w:sz="4" w:space="0" w:color="auto"/>
              <w:right w:val="single" w:sz="4" w:space="0" w:color="auto"/>
            </w:tcBorders>
          </w:tcPr>
          <w:p w14:paraId="3D5772AC" w14:textId="77777777" w:rsidR="00D05A5D" w:rsidRPr="00DA5682" w:rsidRDefault="00D05A5D" w:rsidP="00CC14B6">
            <w:pPr>
              <w:rPr>
                <w:sz w:val="24"/>
                <w:szCs w:val="24"/>
              </w:rPr>
            </w:pPr>
          </w:p>
          <w:p w14:paraId="5ED712DD" w14:textId="77777777" w:rsidR="00D05A5D" w:rsidRPr="00DA5682" w:rsidRDefault="00D05A5D" w:rsidP="00CC14B6">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7BFB9514" w14:textId="33D78FD2" w:rsidR="00D05A5D" w:rsidRPr="00DA5682" w:rsidRDefault="006C0602" w:rsidP="00CC14B6">
            <w:pPr>
              <w:rPr>
                <w:sz w:val="24"/>
                <w:szCs w:val="24"/>
              </w:rPr>
            </w:pPr>
            <w:r>
              <w:rPr>
                <w:sz w:val="24"/>
                <w:szCs w:val="24"/>
              </w:rPr>
              <w:t>Linos Druce</w:t>
            </w:r>
          </w:p>
        </w:tc>
      </w:tr>
    </w:tbl>
    <w:p w14:paraId="0ED5FE6A" w14:textId="77777777" w:rsidR="00D05A5D" w:rsidRPr="00DA5682" w:rsidRDefault="00D05A5D" w:rsidP="00D05A5D">
      <w:pPr>
        <w:rPr>
          <w:sz w:val="24"/>
          <w:szCs w:val="24"/>
        </w:rPr>
      </w:pPr>
    </w:p>
    <w:p w14:paraId="428DE979" w14:textId="77777777" w:rsidR="00D05A5D" w:rsidRPr="00DA5682" w:rsidRDefault="00D05A5D" w:rsidP="00D05A5D">
      <w:pPr>
        <w:rPr>
          <w:sz w:val="24"/>
          <w:szCs w:val="24"/>
        </w:rPr>
      </w:pPr>
      <w:r w:rsidRPr="00DA5682">
        <w:rPr>
          <w:b/>
          <w:sz w:val="24"/>
          <w:szCs w:val="24"/>
        </w:rPr>
        <w:t>Study Duty</w:t>
      </w:r>
    </w:p>
    <w:p w14:paraId="59428CF0" w14:textId="77777777" w:rsidR="00D05A5D" w:rsidRPr="00DA5682" w:rsidRDefault="00D05A5D" w:rsidP="00D05A5D">
      <w:pPr>
        <w:rPr>
          <w:sz w:val="24"/>
          <w:szCs w:val="24"/>
        </w:rPr>
      </w:pPr>
    </w:p>
    <w:p w14:paraId="6925C60D" w14:textId="77777777" w:rsidR="00D05A5D" w:rsidRPr="00DA5682" w:rsidRDefault="00D05A5D" w:rsidP="00D05A5D">
      <w:pPr>
        <w:jc w:val="both"/>
        <w:rPr>
          <w:sz w:val="24"/>
          <w:szCs w:val="24"/>
        </w:rPr>
      </w:pPr>
      <w:r w:rsidRPr="00DA5682">
        <w:rPr>
          <w:sz w:val="24"/>
          <w:szCs w:val="24"/>
        </w:rPr>
        <w:t xml:space="preserve">The learner will undertake all elements of the Graduate Certificate programme diligently, including mandatory attendance at induction, </w:t>
      </w:r>
      <w:r>
        <w:rPr>
          <w:sz w:val="24"/>
          <w:szCs w:val="24"/>
        </w:rPr>
        <w:t>four</w:t>
      </w:r>
      <w:r w:rsidRPr="00DA5682">
        <w:rPr>
          <w:sz w:val="24"/>
          <w:szCs w:val="24"/>
        </w:rPr>
        <w:t xml:space="preserve"> Consolidation </w:t>
      </w:r>
      <w:r>
        <w:rPr>
          <w:sz w:val="24"/>
          <w:szCs w:val="24"/>
        </w:rPr>
        <w:t>W</w:t>
      </w:r>
      <w:r w:rsidRPr="00DA5682">
        <w:rPr>
          <w:sz w:val="24"/>
          <w:szCs w:val="24"/>
        </w:rPr>
        <w:t xml:space="preserve">orkshops, and participation in an evaluation survey or focus group on completion of the programme. </w:t>
      </w:r>
    </w:p>
    <w:p w14:paraId="692BCC05" w14:textId="77777777" w:rsidR="00D05A5D" w:rsidRPr="00DA5682" w:rsidRDefault="00D05A5D" w:rsidP="00D05A5D">
      <w:pPr>
        <w:pStyle w:val="Title"/>
        <w:ind w:right="-1"/>
        <w:rPr>
          <w:rFonts w:cs="Arial"/>
          <w:b w:val="0"/>
          <w:szCs w:val="24"/>
        </w:rPr>
      </w:pPr>
    </w:p>
    <w:p w14:paraId="503EB9DA" w14:textId="77777777" w:rsidR="00D05A5D" w:rsidRPr="00EC3A85" w:rsidRDefault="00D05A5D" w:rsidP="00D05A5D">
      <w:pPr>
        <w:jc w:val="both"/>
        <w:rPr>
          <w:b/>
          <w:i/>
          <w:sz w:val="24"/>
          <w:szCs w:val="24"/>
        </w:rPr>
      </w:pPr>
      <w:r w:rsidRPr="00DA5682">
        <w:rPr>
          <w:b/>
          <w:i/>
          <w:sz w:val="24"/>
          <w:szCs w:val="24"/>
        </w:rPr>
        <w:t>The learner’s full and effective participation on the Graduate Certificate is mandatory given that Social Care Wales has made completion of the programme a requirement within the first (three</w:t>
      </w:r>
      <w:r>
        <w:rPr>
          <w:b/>
          <w:i/>
          <w:sz w:val="24"/>
          <w:szCs w:val="24"/>
        </w:rPr>
        <w:t>-</w:t>
      </w:r>
      <w:r w:rsidRPr="00DA5682">
        <w:rPr>
          <w:b/>
          <w:i/>
          <w:sz w:val="24"/>
          <w:szCs w:val="24"/>
        </w:rPr>
        <w:t>year) period of registration as a Social Worker</w:t>
      </w:r>
      <w:r>
        <w:rPr>
          <w:b/>
          <w:sz w:val="24"/>
          <w:szCs w:val="24"/>
        </w:rPr>
        <w:t xml:space="preserve">. </w:t>
      </w:r>
      <w:r w:rsidRPr="00EC3A85">
        <w:rPr>
          <w:b/>
          <w:i/>
          <w:sz w:val="24"/>
          <w:szCs w:val="24"/>
        </w:rPr>
        <w:t>This applies to social workers who qualified after April 2016.</w:t>
      </w:r>
    </w:p>
    <w:p w14:paraId="116CB877" w14:textId="77777777" w:rsidR="00D05A5D" w:rsidRPr="00377884" w:rsidRDefault="00D05A5D" w:rsidP="00D05A5D">
      <w:pPr>
        <w:rPr>
          <w:sz w:val="24"/>
          <w:szCs w:val="24"/>
        </w:rPr>
      </w:pPr>
    </w:p>
    <w:p w14:paraId="12ED5FA9" w14:textId="77777777" w:rsidR="00D05A5D" w:rsidRPr="00DA5682" w:rsidRDefault="00D05A5D" w:rsidP="00D05A5D">
      <w:pPr>
        <w:rPr>
          <w:b/>
          <w:sz w:val="24"/>
          <w:szCs w:val="24"/>
        </w:rPr>
      </w:pPr>
      <w:r w:rsidRPr="00BC4ED3">
        <w:rPr>
          <w:b/>
          <w:sz w:val="24"/>
          <w:szCs w:val="24"/>
        </w:rPr>
        <w:t>Study Leave</w:t>
      </w:r>
      <w:r w:rsidRPr="00DA5682">
        <w:rPr>
          <w:b/>
          <w:sz w:val="24"/>
          <w:szCs w:val="24"/>
        </w:rPr>
        <w:t xml:space="preserve"> </w:t>
      </w:r>
    </w:p>
    <w:p w14:paraId="377B933D" w14:textId="77777777" w:rsidR="00D05A5D" w:rsidRPr="00DA5682" w:rsidRDefault="00D05A5D" w:rsidP="00D05A5D">
      <w:pPr>
        <w:rPr>
          <w:sz w:val="24"/>
          <w:szCs w:val="24"/>
        </w:rPr>
      </w:pPr>
    </w:p>
    <w:p w14:paraId="1ACC5185" w14:textId="77777777" w:rsidR="00D05A5D" w:rsidRDefault="00D05A5D" w:rsidP="00D05A5D">
      <w:pPr>
        <w:jc w:val="both"/>
        <w:rPr>
          <w:sz w:val="24"/>
          <w:szCs w:val="24"/>
        </w:rPr>
      </w:pPr>
      <w:r w:rsidRPr="00DA5682">
        <w:rPr>
          <w:sz w:val="24"/>
          <w:szCs w:val="24"/>
        </w:rPr>
        <w:t xml:space="preserve">The employer undertakes to support the learner by providing </w:t>
      </w:r>
      <w:r>
        <w:rPr>
          <w:sz w:val="24"/>
          <w:szCs w:val="24"/>
        </w:rPr>
        <w:t xml:space="preserve">time within their normal contract of employment to attend all agreed mandatory elements of the programme which include; induction day and </w:t>
      </w:r>
      <w:r w:rsidRPr="00DA5682">
        <w:rPr>
          <w:sz w:val="24"/>
          <w:szCs w:val="24"/>
        </w:rPr>
        <w:t>four</w:t>
      </w:r>
      <w:r>
        <w:rPr>
          <w:sz w:val="24"/>
          <w:szCs w:val="24"/>
        </w:rPr>
        <w:t xml:space="preserve"> </w:t>
      </w:r>
      <w:r w:rsidRPr="00DA5682">
        <w:rPr>
          <w:sz w:val="24"/>
          <w:szCs w:val="24"/>
        </w:rPr>
        <w:t>Consolidation Workshops</w:t>
      </w:r>
      <w:r>
        <w:rPr>
          <w:sz w:val="24"/>
          <w:szCs w:val="24"/>
        </w:rPr>
        <w:t xml:space="preserve">. Additional time may be provided for </w:t>
      </w:r>
      <w:r w:rsidRPr="00DA5682">
        <w:rPr>
          <w:sz w:val="24"/>
          <w:szCs w:val="24"/>
        </w:rPr>
        <w:t>programme evaluation meetings</w:t>
      </w:r>
      <w:r>
        <w:rPr>
          <w:sz w:val="24"/>
          <w:szCs w:val="24"/>
        </w:rPr>
        <w:t xml:space="preserve"> and any training</w:t>
      </w:r>
      <w:r w:rsidRPr="00DA5682">
        <w:rPr>
          <w:sz w:val="24"/>
          <w:szCs w:val="24"/>
        </w:rPr>
        <w:t xml:space="preserve"> agreed as </w:t>
      </w:r>
      <w:r>
        <w:rPr>
          <w:sz w:val="24"/>
          <w:szCs w:val="24"/>
        </w:rPr>
        <w:t xml:space="preserve">a </w:t>
      </w:r>
      <w:r w:rsidRPr="00DA5682">
        <w:rPr>
          <w:sz w:val="24"/>
          <w:szCs w:val="24"/>
        </w:rPr>
        <w:t>require</w:t>
      </w:r>
      <w:r>
        <w:rPr>
          <w:sz w:val="24"/>
          <w:szCs w:val="24"/>
        </w:rPr>
        <w:t xml:space="preserve">ment of the </w:t>
      </w:r>
      <w:r w:rsidRPr="00DA5682">
        <w:rPr>
          <w:sz w:val="24"/>
          <w:szCs w:val="24"/>
        </w:rPr>
        <w:t>programme</w:t>
      </w:r>
      <w:r>
        <w:rPr>
          <w:sz w:val="24"/>
          <w:szCs w:val="24"/>
        </w:rPr>
        <w:t xml:space="preserve">. </w:t>
      </w:r>
    </w:p>
    <w:p w14:paraId="2B60244C" w14:textId="77777777" w:rsidR="00D05A5D" w:rsidRPr="00DA5682" w:rsidRDefault="00D05A5D" w:rsidP="00D05A5D">
      <w:pPr>
        <w:jc w:val="both"/>
        <w:rPr>
          <w:sz w:val="24"/>
          <w:szCs w:val="24"/>
        </w:rPr>
      </w:pPr>
      <w:r>
        <w:rPr>
          <w:sz w:val="24"/>
          <w:szCs w:val="24"/>
        </w:rPr>
        <w:t>Three further study days will be provided by the employer</w:t>
      </w:r>
      <w:r w:rsidRPr="00DA5682">
        <w:rPr>
          <w:sz w:val="24"/>
          <w:szCs w:val="24"/>
        </w:rPr>
        <w:t xml:space="preserve"> as a contribution towards the time involved in personal research and developing the portfolio for submission.  The study days can be taken on any </w:t>
      </w:r>
      <w:proofErr w:type="gramStart"/>
      <w:r w:rsidRPr="00DA5682">
        <w:rPr>
          <w:sz w:val="24"/>
          <w:szCs w:val="24"/>
        </w:rPr>
        <w:t>week</w:t>
      </w:r>
      <w:r>
        <w:rPr>
          <w:sz w:val="24"/>
          <w:szCs w:val="24"/>
        </w:rPr>
        <w:t>-</w:t>
      </w:r>
      <w:r w:rsidRPr="00DA5682">
        <w:rPr>
          <w:sz w:val="24"/>
          <w:szCs w:val="24"/>
        </w:rPr>
        <w:t>day</w:t>
      </w:r>
      <w:proofErr w:type="gramEnd"/>
      <w:r w:rsidRPr="00DA5682">
        <w:rPr>
          <w:sz w:val="24"/>
          <w:szCs w:val="24"/>
        </w:rPr>
        <w:t xml:space="preserve"> (or combination of days) as long this is (</w:t>
      </w:r>
      <w:proofErr w:type="spellStart"/>
      <w:r w:rsidRPr="00DA5682">
        <w:rPr>
          <w:sz w:val="24"/>
          <w:szCs w:val="24"/>
        </w:rPr>
        <w:t>i</w:t>
      </w:r>
      <w:proofErr w:type="spellEnd"/>
      <w:r w:rsidRPr="00DA5682">
        <w:rPr>
          <w:sz w:val="24"/>
          <w:szCs w:val="24"/>
        </w:rPr>
        <w:t xml:space="preserve">) appropriate to the stage of portfolio preparation at the time, and (ii) agreed with the Team Manager who will </w:t>
      </w:r>
      <w:proofErr w:type="gramStart"/>
      <w:r w:rsidRPr="00DA5682">
        <w:rPr>
          <w:sz w:val="24"/>
          <w:szCs w:val="24"/>
        </w:rPr>
        <w:t>take into account</w:t>
      </w:r>
      <w:proofErr w:type="gramEnd"/>
      <w:r w:rsidRPr="00DA5682">
        <w:rPr>
          <w:sz w:val="24"/>
          <w:szCs w:val="24"/>
        </w:rPr>
        <w:t xml:space="preserve"> team and service needs. Where the learner works less than 37 hours a week, </w:t>
      </w:r>
      <w:r>
        <w:rPr>
          <w:sz w:val="24"/>
          <w:szCs w:val="24"/>
        </w:rPr>
        <w:t>mandatory days and study leave</w:t>
      </w:r>
      <w:r w:rsidRPr="00DA5682">
        <w:rPr>
          <w:sz w:val="24"/>
          <w:szCs w:val="24"/>
        </w:rPr>
        <w:t xml:space="preserve"> will be approved in accordance with the employer’s local policies.</w:t>
      </w:r>
      <w:r w:rsidRPr="00DA5682">
        <w:rPr>
          <w:b/>
          <w:sz w:val="24"/>
          <w:szCs w:val="24"/>
        </w:rPr>
        <w:t xml:space="preserve"> </w:t>
      </w:r>
    </w:p>
    <w:p w14:paraId="225D4E4E" w14:textId="77777777" w:rsidR="00D05A5D" w:rsidRPr="00DA5682" w:rsidRDefault="00D05A5D" w:rsidP="00D05A5D">
      <w:pPr>
        <w:rPr>
          <w:sz w:val="24"/>
          <w:szCs w:val="24"/>
        </w:rPr>
      </w:pPr>
    </w:p>
    <w:p w14:paraId="7091BFE1" w14:textId="77777777" w:rsidR="00D05A5D" w:rsidRDefault="00D05A5D" w:rsidP="00D05A5D">
      <w:pPr>
        <w:rPr>
          <w:b/>
          <w:sz w:val="24"/>
          <w:szCs w:val="24"/>
        </w:rPr>
      </w:pPr>
    </w:p>
    <w:p w14:paraId="227B07C3" w14:textId="77777777" w:rsidR="00D05A5D" w:rsidRDefault="00D05A5D" w:rsidP="00D05A5D">
      <w:pPr>
        <w:rPr>
          <w:b/>
          <w:sz w:val="24"/>
          <w:szCs w:val="24"/>
        </w:rPr>
      </w:pPr>
    </w:p>
    <w:p w14:paraId="64E58267" w14:textId="77777777" w:rsidR="00D05A5D" w:rsidRDefault="00D05A5D" w:rsidP="00D05A5D">
      <w:pPr>
        <w:rPr>
          <w:b/>
          <w:sz w:val="24"/>
          <w:szCs w:val="24"/>
        </w:rPr>
      </w:pPr>
    </w:p>
    <w:p w14:paraId="53C89CF5" w14:textId="77777777" w:rsidR="00D05A5D" w:rsidRDefault="00D05A5D" w:rsidP="00D05A5D">
      <w:pPr>
        <w:rPr>
          <w:b/>
          <w:sz w:val="24"/>
          <w:szCs w:val="24"/>
        </w:rPr>
      </w:pPr>
    </w:p>
    <w:p w14:paraId="523A404A" w14:textId="77777777" w:rsidR="00D05A5D" w:rsidRPr="00DA5682" w:rsidRDefault="00D05A5D" w:rsidP="00D05A5D">
      <w:pPr>
        <w:rPr>
          <w:b/>
          <w:sz w:val="24"/>
          <w:szCs w:val="24"/>
        </w:rPr>
      </w:pPr>
      <w:r w:rsidRPr="00DA5682">
        <w:rPr>
          <w:b/>
          <w:sz w:val="24"/>
          <w:szCs w:val="24"/>
        </w:rPr>
        <w:lastRenderedPageBreak/>
        <w:t xml:space="preserve">Resources </w:t>
      </w:r>
    </w:p>
    <w:p w14:paraId="1FC13632" w14:textId="77777777" w:rsidR="00D05A5D" w:rsidRPr="00DA5682" w:rsidRDefault="00D05A5D" w:rsidP="00D05A5D">
      <w:pPr>
        <w:rPr>
          <w:sz w:val="24"/>
          <w:szCs w:val="24"/>
        </w:rPr>
      </w:pPr>
    </w:p>
    <w:p w14:paraId="5248D170" w14:textId="77777777" w:rsidR="00D05A5D" w:rsidRPr="00DA5682" w:rsidRDefault="00D05A5D" w:rsidP="00D05A5D">
      <w:pPr>
        <w:jc w:val="both"/>
        <w:rPr>
          <w:sz w:val="24"/>
          <w:szCs w:val="24"/>
        </w:rPr>
      </w:pPr>
      <w:r w:rsidRPr="00DA5682">
        <w:rPr>
          <w:sz w:val="24"/>
          <w:szCs w:val="24"/>
        </w:rPr>
        <w:t xml:space="preserve">Learners </w:t>
      </w:r>
      <w:proofErr w:type="gramStart"/>
      <w:r w:rsidRPr="00DA5682">
        <w:rPr>
          <w:sz w:val="24"/>
          <w:szCs w:val="24"/>
        </w:rPr>
        <w:t>are able to</w:t>
      </w:r>
      <w:proofErr w:type="gramEnd"/>
      <w:r w:rsidRPr="00DA5682">
        <w:rPr>
          <w:sz w:val="24"/>
          <w:szCs w:val="24"/>
        </w:rPr>
        <w:t xml:space="preserve"> access learning and library materials from their employer’s existing resources or as described in the Programme Handbook</w:t>
      </w:r>
      <w:r>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Pr>
          <w:sz w:val="24"/>
          <w:szCs w:val="24"/>
        </w:rPr>
        <w:t>T</w:t>
      </w:r>
      <w:r w:rsidRPr="00DA5682">
        <w:rPr>
          <w:sz w:val="24"/>
          <w:szCs w:val="24"/>
        </w:rPr>
        <w:t xml:space="preserve">here is also an expectation that as </w:t>
      </w:r>
      <w:r w:rsidRPr="00EC3A85">
        <w:rPr>
          <w:sz w:val="24"/>
          <w:szCs w:val="24"/>
        </w:rPr>
        <w:t>it is</w:t>
      </w:r>
      <w:r>
        <w:rPr>
          <w:b/>
          <w:i/>
          <w:sz w:val="24"/>
          <w:szCs w:val="24"/>
        </w:rPr>
        <w:t xml:space="preserve"> </w:t>
      </w:r>
      <w:r w:rsidRPr="00DA5682">
        <w:rPr>
          <w:sz w:val="24"/>
          <w:szCs w:val="24"/>
        </w:rPr>
        <w:t xml:space="preserve">a professional development programme, </w:t>
      </w:r>
      <w:r w:rsidRPr="00BB3B56">
        <w:rPr>
          <w:sz w:val="24"/>
          <w:szCs w:val="24"/>
        </w:rPr>
        <w:t xml:space="preserve">learners </w:t>
      </w:r>
      <w:r>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4E979525" w14:textId="77777777" w:rsidR="00D05A5D" w:rsidRPr="00DA5682" w:rsidRDefault="00D05A5D" w:rsidP="00D05A5D">
      <w:pPr>
        <w:rPr>
          <w:sz w:val="24"/>
          <w:szCs w:val="24"/>
        </w:rPr>
      </w:pPr>
    </w:p>
    <w:p w14:paraId="28419604" w14:textId="77777777" w:rsidR="00D05A5D" w:rsidRPr="00DA5682" w:rsidRDefault="00D05A5D" w:rsidP="00D05A5D">
      <w:pPr>
        <w:rPr>
          <w:sz w:val="24"/>
          <w:szCs w:val="24"/>
        </w:rPr>
      </w:pPr>
    </w:p>
    <w:p w14:paraId="7724EEAB" w14:textId="77777777" w:rsidR="00D05A5D" w:rsidRDefault="00D05A5D" w:rsidP="00D05A5D">
      <w:pPr>
        <w:rPr>
          <w:b/>
          <w:sz w:val="24"/>
          <w:szCs w:val="24"/>
        </w:rPr>
      </w:pPr>
      <w:r w:rsidRPr="00DA5682">
        <w:rPr>
          <w:b/>
          <w:sz w:val="24"/>
          <w:szCs w:val="24"/>
        </w:rPr>
        <w:t xml:space="preserve">The employer’s training department agrees to: </w:t>
      </w:r>
    </w:p>
    <w:p w14:paraId="5EE50071" w14:textId="77777777" w:rsidR="00D05A5D" w:rsidRPr="00466C2B" w:rsidRDefault="00D05A5D" w:rsidP="00D05A5D">
      <w:pPr>
        <w:rPr>
          <w:b/>
          <w:color w:val="auto"/>
          <w:sz w:val="24"/>
          <w:szCs w:val="24"/>
        </w:rPr>
      </w:pPr>
    </w:p>
    <w:p w14:paraId="124EE5AA" w14:textId="77777777" w:rsidR="00D05A5D" w:rsidRPr="00466C2B" w:rsidRDefault="00D05A5D" w:rsidP="00D05A5D">
      <w:pPr>
        <w:numPr>
          <w:ilvl w:val="0"/>
          <w:numId w:val="46"/>
        </w:numPr>
        <w:overflowPunct/>
        <w:autoSpaceDE/>
        <w:adjustRightInd/>
        <w:textAlignment w:val="auto"/>
        <w:rPr>
          <w:color w:val="auto"/>
          <w:sz w:val="24"/>
          <w:szCs w:val="24"/>
        </w:rPr>
      </w:pPr>
      <w:r w:rsidRPr="00466C2B">
        <w:rPr>
          <w:color w:val="auto"/>
          <w:sz w:val="24"/>
          <w:szCs w:val="24"/>
        </w:rPr>
        <w:t xml:space="preserve">Collect, process, store, analyse or disclose personal data in accordance with </w:t>
      </w:r>
      <w:proofErr w:type="spellStart"/>
      <w:proofErr w:type="gramStart"/>
      <w:r w:rsidRPr="00466C2B">
        <w:rPr>
          <w:color w:val="auto"/>
          <w:sz w:val="24"/>
          <w:szCs w:val="24"/>
        </w:rPr>
        <w:t>it’s</w:t>
      </w:r>
      <w:proofErr w:type="spellEnd"/>
      <w:proofErr w:type="gramEnd"/>
      <w:r w:rsidRPr="00466C2B">
        <w:rPr>
          <w:color w:val="auto"/>
          <w:sz w:val="24"/>
          <w:szCs w:val="24"/>
        </w:rPr>
        <w:t xml:space="preserve"> obligations under the UK GDPR and Data Protection Act 2018.</w:t>
      </w:r>
    </w:p>
    <w:p w14:paraId="77CD72D6" w14:textId="77777777" w:rsidR="00D05A5D" w:rsidRPr="00DA5682" w:rsidRDefault="00D05A5D" w:rsidP="00D05A5D">
      <w:pPr>
        <w:numPr>
          <w:ilvl w:val="0"/>
          <w:numId w:val="46"/>
        </w:numPr>
        <w:overflowPunct/>
        <w:autoSpaceDE/>
        <w:autoSpaceDN/>
        <w:adjustRightInd/>
        <w:textAlignment w:val="auto"/>
        <w:rPr>
          <w:sz w:val="24"/>
          <w:szCs w:val="24"/>
        </w:rPr>
      </w:pPr>
      <w:r>
        <w:rPr>
          <w:sz w:val="24"/>
          <w:szCs w:val="24"/>
        </w:rPr>
        <w:t>a</w:t>
      </w:r>
      <w:r w:rsidRPr="00DA5682">
        <w:rPr>
          <w:sz w:val="24"/>
          <w:szCs w:val="24"/>
        </w:rPr>
        <w:t>rrange for eligible staff to join the programme</w:t>
      </w:r>
      <w:r>
        <w:rPr>
          <w:sz w:val="24"/>
          <w:szCs w:val="24"/>
        </w:rPr>
        <w:t>;</w:t>
      </w:r>
      <w:r w:rsidRPr="00DA5682">
        <w:rPr>
          <w:sz w:val="24"/>
          <w:szCs w:val="24"/>
        </w:rPr>
        <w:t xml:space="preserve"> </w:t>
      </w:r>
    </w:p>
    <w:p w14:paraId="1FBB71E8" w14:textId="77777777" w:rsidR="00D05A5D" w:rsidRDefault="00D05A5D" w:rsidP="00D05A5D">
      <w:pPr>
        <w:numPr>
          <w:ilvl w:val="0"/>
          <w:numId w:val="46"/>
        </w:numPr>
        <w:overflowPunct/>
        <w:autoSpaceDE/>
        <w:autoSpaceDN/>
        <w:adjustRightInd/>
        <w:textAlignment w:val="auto"/>
        <w:rPr>
          <w:sz w:val="24"/>
          <w:szCs w:val="24"/>
        </w:rPr>
      </w:pPr>
      <w:r w:rsidRPr="00DA5682">
        <w:rPr>
          <w:sz w:val="24"/>
          <w:szCs w:val="24"/>
        </w:rPr>
        <w:t>pay course fees directly to the University</w:t>
      </w:r>
      <w:r>
        <w:rPr>
          <w:sz w:val="24"/>
          <w:szCs w:val="24"/>
        </w:rPr>
        <w:t>;</w:t>
      </w:r>
      <w:r w:rsidRPr="00DA5682">
        <w:rPr>
          <w:sz w:val="24"/>
          <w:szCs w:val="24"/>
        </w:rPr>
        <w:t xml:space="preserve">  </w:t>
      </w:r>
    </w:p>
    <w:p w14:paraId="750D95FD" w14:textId="77777777" w:rsidR="00D05A5D" w:rsidRPr="002A2C54" w:rsidRDefault="00D05A5D" w:rsidP="00D05A5D">
      <w:pPr>
        <w:numPr>
          <w:ilvl w:val="0"/>
          <w:numId w:val="46"/>
        </w:numPr>
        <w:overflowPunct/>
        <w:autoSpaceDE/>
        <w:autoSpaceDN/>
        <w:adjustRightInd/>
        <w:textAlignment w:val="auto"/>
        <w:rPr>
          <w:sz w:val="24"/>
          <w:szCs w:val="24"/>
        </w:rPr>
      </w:pPr>
      <w:r>
        <w:rPr>
          <w:sz w:val="24"/>
          <w:szCs w:val="24"/>
        </w:rPr>
        <w:t>pay Porth Agored partnership fees for each learner;</w:t>
      </w:r>
    </w:p>
    <w:p w14:paraId="253FFA68" w14:textId="77777777" w:rsidR="00D05A5D" w:rsidRPr="00DA5682" w:rsidRDefault="00D05A5D" w:rsidP="00D05A5D">
      <w:pPr>
        <w:numPr>
          <w:ilvl w:val="0"/>
          <w:numId w:val="46"/>
        </w:numPr>
        <w:overflowPunct/>
        <w:autoSpaceDE/>
        <w:autoSpaceDN/>
        <w:adjustRightInd/>
        <w:textAlignment w:val="auto"/>
        <w:rPr>
          <w:sz w:val="24"/>
          <w:szCs w:val="24"/>
        </w:rPr>
      </w:pPr>
      <w:r w:rsidRPr="00DA5682">
        <w:rPr>
          <w:sz w:val="24"/>
          <w:szCs w:val="24"/>
        </w:rPr>
        <w:t>provide additional guidance and support by:</w:t>
      </w:r>
    </w:p>
    <w:p w14:paraId="2276260C" w14:textId="77777777" w:rsidR="00D05A5D" w:rsidRPr="00DA5682" w:rsidRDefault="00D05A5D" w:rsidP="00D05A5D">
      <w:pPr>
        <w:rPr>
          <w:sz w:val="24"/>
          <w:szCs w:val="24"/>
        </w:rPr>
      </w:pPr>
    </w:p>
    <w:p w14:paraId="299E720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Pr>
          <w:sz w:val="24"/>
          <w:szCs w:val="24"/>
        </w:rPr>
        <w:t>;</w:t>
      </w:r>
    </w:p>
    <w:p w14:paraId="3E893DF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Pr>
          <w:sz w:val="24"/>
          <w:szCs w:val="24"/>
        </w:rPr>
        <w:t>;</w:t>
      </w:r>
    </w:p>
    <w:p w14:paraId="321A711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Pr>
          <w:sz w:val="24"/>
          <w:szCs w:val="24"/>
        </w:rPr>
        <w:t>;</w:t>
      </w:r>
      <w:r w:rsidRPr="00DA5682">
        <w:rPr>
          <w:sz w:val="24"/>
          <w:szCs w:val="24"/>
        </w:rPr>
        <w:t xml:space="preserve"> </w:t>
      </w:r>
    </w:p>
    <w:p w14:paraId="3B7142B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learners with guidance and support about programme requirements and portfolio completion</w:t>
      </w:r>
      <w:r>
        <w:rPr>
          <w:sz w:val="24"/>
          <w:szCs w:val="24"/>
        </w:rPr>
        <w:t>;</w:t>
      </w:r>
    </w:p>
    <w:p w14:paraId="03194BA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Pr>
          <w:sz w:val="24"/>
          <w:szCs w:val="24"/>
        </w:rPr>
        <w:t>.</w:t>
      </w:r>
      <w:r w:rsidRPr="00DA5682">
        <w:rPr>
          <w:sz w:val="24"/>
          <w:szCs w:val="24"/>
        </w:rPr>
        <w:t xml:space="preserve"> </w:t>
      </w:r>
    </w:p>
    <w:p w14:paraId="7C7767EE" w14:textId="77777777" w:rsidR="00D05A5D" w:rsidRPr="00DA5682" w:rsidRDefault="00D05A5D" w:rsidP="00D05A5D">
      <w:pPr>
        <w:tabs>
          <w:tab w:val="left" w:pos="360"/>
        </w:tabs>
        <w:rPr>
          <w:sz w:val="24"/>
          <w:szCs w:val="24"/>
        </w:rPr>
      </w:pPr>
    </w:p>
    <w:p w14:paraId="0BDB0CC1" w14:textId="77777777" w:rsidR="00D05A5D" w:rsidRPr="00DA5682" w:rsidRDefault="00D05A5D" w:rsidP="00D05A5D">
      <w:pPr>
        <w:rPr>
          <w:b/>
          <w:sz w:val="24"/>
          <w:szCs w:val="24"/>
        </w:rPr>
      </w:pPr>
      <w:r w:rsidRPr="00DA5682">
        <w:rPr>
          <w:b/>
          <w:sz w:val="24"/>
          <w:szCs w:val="24"/>
        </w:rPr>
        <w:t xml:space="preserve">The learner agrees to: </w:t>
      </w:r>
    </w:p>
    <w:p w14:paraId="6D84F2E5" w14:textId="77777777" w:rsidR="00D05A5D" w:rsidRPr="00DA5682" w:rsidRDefault="00D05A5D" w:rsidP="00D05A5D">
      <w:pPr>
        <w:rPr>
          <w:sz w:val="24"/>
          <w:szCs w:val="24"/>
        </w:rPr>
      </w:pPr>
    </w:p>
    <w:p w14:paraId="20673088"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Pr>
          <w:sz w:val="24"/>
          <w:szCs w:val="24"/>
        </w:rPr>
        <w:t>;</w:t>
      </w:r>
    </w:p>
    <w:p w14:paraId="31BD9644" w14:textId="77777777" w:rsidR="00D05A5D" w:rsidRPr="00D05A5D" w:rsidRDefault="00D05A5D" w:rsidP="00D05A5D">
      <w:pPr>
        <w:pStyle w:val="Title"/>
        <w:numPr>
          <w:ilvl w:val="0"/>
          <w:numId w:val="49"/>
        </w:numPr>
        <w:ind w:right="-1"/>
        <w:jc w:val="left"/>
        <w:rPr>
          <w:rFonts w:cs="Arial"/>
          <w:b w:val="0"/>
          <w:bCs/>
          <w:szCs w:val="24"/>
        </w:rPr>
      </w:pPr>
      <w:r w:rsidRPr="00D05A5D">
        <w:rPr>
          <w:rFonts w:cs="Arial"/>
          <w:b w:val="0"/>
          <w:bCs/>
          <w:szCs w:val="24"/>
        </w:rPr>
        <w:t>identify with manager/mentor appropriate internal training and arrange to attend these courses;</w:t>
      </w:r>
    </w:p>
    <w:p w14:paraId="513A85C5" w14:textId="77777777" w:rsidR="00D05A5D" w:rsidRPr="00466C2B" w:rsidRDefault="00D05A5D" w:rsidP="00D05A5D">
      <w:pPr>
        <w:pStyle w:val="pf0"/>
        <w:numPr>
          <w:ilvl w:val="0"/>
          <w:numId w:val="49"/>
        </w:numPr>
        <w:rPr>
          <w:rFonts w:ascii="Arial" w:hAnsi="Arial" w:cs="Arial"/>
          <w:lang w:eastAsia="en-GB"/>
        </w:rPr>
      </w:pPr>
      <w:r w:rsidRPr="00466C2B">
        <w:rPr>
          <w:rFonts w:ascii="Arial" w:hAnsi="Arial" w:cs="Arial"/>
          <w:lang w:eastAsia="en-GB"/>
        </w:rPr>
        <w:t>seek support from UWTSD Student Services when appropriate in relation to matters of learning support.</w:t>
      </w:r>
    </w:p>
    <w:p w14:paraId="4D2AB2F4" w14:textId="77777777" w:rsidR="00D05A5D" w:rsidRPr="00DA5682" w:rsidRDefault="00D05A5D" w:rsidP="00D05A5D">
      <w:pPr>
        <w:numPr>
          <w:ilvl w:val="0"/>
          <w:numId w:val="49"/>
        </w:numPr>
        <w:overflowPunct/>
        <w:autoSpaceDE/>
        <w:autoSpaceDN/>
        <w:adjustRightInd/>
        <w:textAlignment w:val="auto"/>
        <w:rPr>
          <w:sz w:val="24"/>
          <w:szCs w:val="24"/>
        </w:rPr>
      </w:pPr>
      <w:r w:rsidRPr="00466C2B">
        <w:rPr>
          <w:color w:val="auto"/>
          <w:sz w:val="24"/>
          <w:szCs w:val="24"/>
        </w:rPr>
        <w:t xml:space="preserve">attend induction and four Consolidation </w:t>
      </w:r>
      <w:r w:rsidRPr="00DA5682">
        <w:rPr>
          <w:sz w:val="24"/>
          <w:szCs w:val="24"/>
        </w:rPr>
        <w:t>Workshops. These are mandatory components of the programme</w:t>
      </w:r>
      <w:r>
        <w:rPr>
          <w:sz w:val="24"/>
          <w:szCs w:val="24"/>
        </w:rPr>
        <w:t>;</w:t>
      </w:r>
      <w:r w:rsidRPr="00DA5682">
        <w:rPr>
          <w:sz w:val="24"/>
          <w:szCs w:val="24"/>
        </w:rPr>
        <w:t xml:space="preserve"> </w:t>
      </w:r>
    </w:p>
    <w:p w14:paraId="7A20130E"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Pr>
          <w:sz w:val="24"/>
          <w:szCs w:val="24"/>
        </w:rPr>
        <w:t>;</w:t>
      </w:r>
      <w:r w:rsidRPr="00DA5682">
        <w:rPr>
          <w:sz w:val="24"/>
          <w:szCs w:val="24"/>
        </w:rPr>
        <w:t xml:space="preserve"> </w:t>
      </w:r>
    </w:p>
    <w:p w14:paraId="3B87E6D0"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Pr>
          <w:sz w:val="24"/>
          <w:szCs w:val="24"/>
        </w:rPr>
        <w:t>;</w:t>
      </w:r>
    </w:p>
    <w:p w14:paraId="67AE9499"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Pr>
          <w:sz w:val="24"/>
          <w:szCs w:val="24"/>
        </w:rPr>
        <w:t>;</w:t>
      </w:r>
    </w:p>
    <w:p w14:paraId="2F87A606" w14:textId="77777777" w:rsidR="00D05A5D" w:rsidRPr="002A2C54" w:rsidRDefault="00D05A5D" w:rsidP="00D05A5D">
      <w:pPr>
        <w:numPr>
          <w:ilvl w:val="0"/>
          <w:numId w:val="49"/>
        </w:numPr>
        <w:overflowPunct/>
        <w:autoSpaceDE/>
        <w:autoSpaceDN/>
        <w:adjustRightInd/>
        <w:textAlignment w:val="auto"/>
        <w:rPr>
          <w:sz w:val="24"/>
          <w:szCs w:val="24"/>
        </w:rPr>
      </w:pPr>
      <w:r w:rsidRPr="00DA5682">
        <w:rPr>
          <w:sz w:val="24"/>
          <w:szCs w:val="24"/>
        </w:rPr>
        <w:t xml:space="preserve">inform mentor/line manager and training department immediately of any problems or changes in circumstances while undertaking the programme, especially where this may </w:t>
      </w:r>
      <w:r w:rsidRPr="00DA5682">
        <w:rPr>
          <w:sz w:val="24"/>
          <w:szCs w:val="24"/>
        </w:rPr>
        <w:lastRenderedPageBreak/>
        <w:t>affect completion of the programme by the agreed deadline or ability to attend a mandatory workshop</w:t>
      </w:r>
      <w:r>
        <w:rPr>
          <w:sz w:val="24"/>
          <w:szCs w:val="24"/>
        </w:rPr>
        <w:t>;</w:t>
      </w:r>
    </w:p>
    <w:p w14:paraId="01F8F200"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liaise with their line manager/mentor to confirm study days and use their own time </w:t>
      </w:r>
      <w:r w:rsidRPr="00BB3B56">
        <w:rPr>
          <w:sz w:val="24"/>
          <w:szCs w:val="24"/>
        </w:rPr>
        <w:t>in addition</w:t>
      </w:r>
      <w:r>
        <w:rPr>
          <w:b/>
          <w:i/>
          <w:sz w:val="24"/>
          <w:szCs w:val="24"/>
        </w:rPr>
        <w:t xml:space="preserve"> </w:t>
      </w:r>
      <w:r w:rsidRPr="00DA5682">
        <w:rPr>
          <w:sz w:val="24"/>
          <w:szCs w:val="24"/>
        </w:rPr>
        <w:t>for self</w:t>
      </w:r>
      <w:r>
        <w:rPr>
          <w:sz w:val="24"/>
          <w:szCs w:val="24"/>
        </w:rPr>
        <w:t xml:space="preserve">-directed </w:t>
      </w:r>
      <w:r w:rsidRPr="00DA5682">
        <w:rPr>
          <w:sz w:val="24"/>
          <w:szCs w:val="24"/>
        </w:rPr>
        <w:t>study, research and portfolio preparation</w:t>
      </w:r>
      <w:r>
        <w:rPr>
          <w:sz w:val="24"/>
          <w:szCs w:val="24"/>
        </w:rPr>
        <w:t>;</w:t>
      </w:r>
    </w:p>
    <w:p w14:paraId="466897DB"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Pr>
          <w:sz w:val="24"/>
          <w:szCs w:val="24"/>
        </w:rPr>
        <w:t>;</w:t>
      </w:r>
    </w:p>
    <w:p w14:paraId="35968CB2"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act </w:t>
      </w:r>
      <w:proofErr w:type="gramStart"/>
      <w:r w:rsidRPr="00DA5682">
        <w:rPr>
          <w:sz w:val="24"/>
          <w:szCs w:val="24"/>
        </w:rPr>
        <w:t>at all times</w:t>
      </w:r>
      <w:proofErr w:type="gramEnd"/>
      <w:r w:rsidRPr="00DA5682">
        <w:rPr>
          <w:sz w:val="24"/>
          <w:szCs w:val="24"/>
        </w:rPr>
        <w:t xml:space="preserve"> in accordance with the Code of </w:t>
      </w:r>
      <w:r>
        <w:rPr>
          <w:sz w:val="24"/>
          <w:szCs w:val="24"/>
        </w:rPr>
        <w:t xml:space="preserve">Professional Practice </w:t>
      </w:r>
      <w:r w:rsidRPr="00BB3B56">
        <w:rPr>
          <w:sz w:val="24"/>
          <w:szCs w:val="24"/>
        </w:rPr>
        <w:t xml:space="preserve">and </w:t>
      </w:r>
      <w:r w:rsidRPr="00DA5682">
        <w:rPr>
          <w:sz w:val="24"/>
          <w:szCs w:val="24"/>
        </w:rPr>
        <w:t>the employer’s and University’s policies, procedures and processes</w:t>
      </w:r>
      <w:r>
        <w:rPr>
          <w:sz w:val="24"/>
          <w:szCs w:val="24"/>
        </w:rPr>
        <w:t>;</w:t>
      </w:r>
    </w:p>
    <w:p w14:paraId="6BA054DD" w14:textId="77777777" w:rsidR="00D05A5D" w:rsidRDefault="00D05A5D" w:rsidP="00D05A5D">
      <w:pPr>
        <w:numPr>
          <w:ilvl w:val="0"/>
          <w:numId w:val="49"/>
        </w:numPr>
        <w:overflowPunct/>
        <w:autoSpaceDE/>
        <w:autoSpaceDN/>
        <w:adjustRightInd/>
        <w:textAlignment w:val="auto"/>
        <w:rPr>
          <w:sz w:val="24"/>
          <w:szCs w:val="24"/>
        </w:rPr>
      </w:pPr>
      <w:r w:rsidRPr="00DA5682">
        <w:rPr>
          <w:sz w:val="24"/>
          <w:szCs w:val="24"/>
        </w:rPr>
        <w:t xml:space="preserve">ensure </w:t>
      </w:r>
      <w:r w:rsidRPr="00BB3B56">
        <w:rPr>
          <w:sz w:val="24"/>
          <w:szCs w:val="24"/>
        </w:rPr>
        <w:t>that</w:t>
      </w:r>
      <w:r>
        <w:rPr>
          <w:b/>
          <w:i/>
          <w:sz w:val="24"/>
          <w:szCs w:val="24"/>
        </w:rPr>
        <w:t xml:space="preserve"> </w:t>
      </w:r>
      <w:r w:rsidRPr="00DA5682">
        <w:rPr>
          <w:sz w:val="24"/>
          <w:szCs w:val="24"/>
        </w:rPr>
        <w:t>they understand the need to complete the programme within the first (three year) period of registration with Social Care Wales</w:t>
      </w:r>
      <w:r>
        <w:rPr>
          <w:sz w:val="24"/>
          <w:szCs w:val="24"/>
        </w:rPr>
        <w:t>.</w:t>
      </w:r>
      <w:r w:rsidRPr="00DA5682">
        <w:rPr>
          <w:sz w:val="24"/>
          <w:szCs w:val="24"/>
        </w:rPr>
        <w:t xml:space="preserve"> (Qualifying after April 2016)</w:t>
      </w:r>
      <w:r>
        <w:rPr>
          <w:sz w:val="24"/>
          <w:szCs w:val="24"/>
        </w:rPr>
        <w:t>.</w:t>
      </w:r>
    </w:p>
    <w:p w14:paraId="00E49814" w14:textId="77777777" w:rsidR="00D05A5D" w:rsidRPr="00310B64" w:rsidRDefault="00D05A5D" w:rsidP="00D05A5D">
      <w:pPr>
        <w:numPr>
          <w:ilvl w:val="0"/>
          <w:numId w:val="49"/>
        </w:numPr>
        <w:overflowPunct/>
        <w:autoSpaceDE/>
        <w:autoSpaceDN/>
        <w:adjustRightInd/>
        <w:jc w:val="both"/>
        <w:textAlignment w:val="auto"/>
        <w:rPr>
          <w:bCs/>
          <w:sz w:val="24"/>
          <w:szCs w:val="24"/>
        </w:rPr>
      </w:pPr>
      <w:r w:rsidRPr="00310B64">
        <w:rPr>
          <w:bCs/>
          <w:sz w:val="24"/>
          <w:szCs w:val="24"/>
        </w:rPr>
        <w:t xml:space="preserve">allow their employer and Porth Agored (or any of their commissioned providers), the University of Wales, Trinity St David and Social Care Wales (or any of their commissioned providers) to share with each other, </w:t>
      </w:r>
      <w:r w:rsidRPr="00466C2B">
        <w:rPr>
          <w:bCs/>
          <w:color w:val="auto"/>
          <w:sz w:val="24"/>
          <w:szCs w:val="24"/>
        </w:rPr>
        <w:t xml:space="preserve">any and all information that comprises the application form or any other data provided as and when appropriate, including, but not limited to, information about progress on the programme, results or comments about the portfolio. Such data </w:t>
      </w:r>
      <w:r w:rsidRPr="00310B64">
        <w:rPr>
          <w:bCs/>
          <w:sz w:val="24"/>
          <w:szCs w:val="24"/>
        </w:rPr>
        <w:t>may be processed, stored, shared, analysed and reported for administration, monitoring, review and quality assurance of the Graduate Certificate programme or ongoing professional registration purposes.</w:t>
      </w:r>
    </w:p>
    <w:p w14:paraId="5CAAD90F" w14:textId="77777777" w:rsidR="00D05A5D" w:rsidRDefault="00D05A5D" w:rsidP="00D05A5D">
      <w:pPr>
        <w:jc w:val="both"/>
        <w:rPr>
          <w:bCs/>
          <w:sz w:val="24"/>
          <w:szCs w:val="24"/>
        </w:rPr>
      </w:pPr>
    </w:p>
    <w:p w14:paraId="2155EB38" w14:textId="77777777" w:rsidR="00D05A5D" w:rsidRPr="00E216C4" w:rsidRDefault="00D05A5D" w:rsidP="00D05A5D">
      <w:pPr>
        <w:jc w:val="both"/>
        <w:rPr>
          <w:i/>
          <w:sz w:val="24"/>
          <w:szCs w:val="24"/>
        </w:rPr>
      </w:pPr>
      <w:r w:rsidRPr="00E216C4">
        <w:rPr>
          <w:bCs/>
          <w:sz w:val="24"/>
          <w:szCs w:val="24"/>
        </w:rPr>
        <w:t>NB. Data Protection</w:t>
      </w:r>
      <w:r w:rsidRPr="00466C2B">
        <w:rPr>
          <w:color w:val="auto"/>
          <w:sz w:val="24"/>
          <w:szCs w:val="24"/>
        </w:rPr>
        <w:t xml:space="preserve">: </w:t>
      </w:r>
      <w:r w:rsidRPr="00466C2B">
        <w:rPr>
          <w:iCs/>
          <w:color w:val="auto"/>
          <w:sz w:val="24"/>
          <w:szCs w:val="24"/>
          <w:lang w:val="en-US" w:eastAsia="en-US"/>
        </w:rPr>
        <w:t>We need to process your personal data because gaining this qualification is a mandatory part of maintaining your registration with Social Care Wales. E</w:t>
      </w:r>
      <w:r w:rsidRPr="00466C2B">
        <w:rPr>
          <w:color w:val="auto"/>
          <w:sz w:val="24"/>
          <w:szCs w:val="24"/>
          <w:lang w:val="en-US" w:eastAsia="en-US"/>
        </w:rPr>
        <w:t xml:space="preserve">mployers have linked this to your contract of employment. </w:t>
      </w:r>
      <w:r w:rsidRPr="00466C2B">
        <w:rPr>
          <w:iCs/>
          <w:color w:val="auto"/>
          <w:sz w:val="24"/>
          <w:szCs w:val="24"/>
          <w:lang w:val="en-US" w:eastAsia="en-US"/>
        </w:rPr>
        <w:t xml:space="preserve">Using and sharing your data between your employer, Porth </w:t>
      </w:r>
      <w:proofErr w:type="gramStart"/>
      <w:r w:rsidRPr="00466C2B">
        <w:rPr>
          <w:iCs/>
          <w:color w:val="auto"/>
          <w:sz w:val="24"/>
          <w:szCs w:val="24"/>
          <w:lang w:val="en-US" w:eastAsia="en-US"/>
        </w:rPr>
        <w:t>Agored</w:t>
      </w:r>
      <w:proofErr w:type="gramEnd"/>
      <w:r w:rsidRPr="00466C2B">
        <w:rPr>
          <w:iCs/>
          <w:color w:val="auto"/>
          <w:sz w:val="24"/>
          <w:szCs w:val="24"/>
          <w:lang w:val="en-US" w:eastAsia="en-US"/>
        </w:rPr>
        <w:t xml:space="preserve"> and the University of Wales Trinity Saint </w:t>
      </w:r>
      <w:proofErr w:type="gramStart"/>
      <w:r w:rsidRPr="00466C2B">
        <w:rPr>
          <w:iCs/>
          <w:color w:val="auto"/>
          <w:sz w:val="24"/>
          <w:szCs w:val="24"/>
          <w:lang w:val="en-US" w:eastAsia="en-US"/>
        </w:rPr>
        <w:t>David</w:t>
      </w:r>
      <w:proofErr w:type="gramEnd"/>
      <w:r w:rsidRPr="00466C2B">
        <w:rPr>
          <w:iCs/>
          <w:color w:val="auto"/>
          <w:sz w:val="24"/>
          <w:szCs w:val="24"/>
          <w:lang w:val="en-US" w:eastAsia="en-US"/>
        </w:rPr>
        <w:t xml:space="preserve"> is therefore necessary for performance of the contract between you and your employer. We will not disclose your data to any other organisation other than those mentioned above without your permission, unless we are required by law, or Social Care Wales </w:t>
      </w:r>
      <w:proofErr w:type="gramStart"/>
      <w:r w:rsidRPr="00466C2B">
        <w:rPr>
          <w:iCs/>
          <w:color w:val="auto"/>
          <w:sz w:val="24"/>
          <w:szCs w:val="24"/>
          <w:lang w:val="en-US" w:eastAsia="en-US"/>
        </w:rPr>
        <w:t>regulations</w:t>
      </w:r>
      <w:proofErr w:type="gramEnd"/>
      <w:r w:rsidRPr="00466C2B">
        <w:rPr>
          <w:iCs/>
          <w:color w:val="auto"/>
          <w:sz w:val="24"/>
          <w:szCs w:val="24"/>
          <w:lang w:val="en-US" w:eastAsia="en-US"/>
        </w:rPr>
        <w:t xml:space="preserve"> to do so. We will tell you if this happens, unless we are legally prevented from doing so. </w:t>
      </w:r>
      <w:r w:rsidRPr="00466C2B">
        <w:rPr>
          <w:color w:val="auto"/>
          <w:sz w:val="24"/>
          <w:szCs w:val="24"/>
          <w:lang w:val="en-US" w:eastAsia="en-US"/>
        </w:rPr>
        <w:t xml:space="preserve">We will ensure that our collection, processing and storage of data is as transparent as possible and in accordance with Data Protection principles. We produce </w:t>
      </w:r>
      <w:r w:rsidRPr="00E216C4">
        <w:rPr>
          <w:sz w:val="24"/>
          <w:szCs w:val="24"/>
          <w:lang w:val="en-US" w:eastAsia="en-US"/>
        </w:rPr>
        <w:t>a comprehensive Privacy Statement which will be made available to all learners on Moodle.</w:t>
      </w:r>
    </w:p>
    <w:p w14:paraId="782D8F51" w14:textId="77777777" w:rsidR="00D05A5D" w:rsidRPr="00DA5682" w:rsidRDefault="00D05A5D" w:rsidP="00D05A5D">
      <w:pPr>
        <w:overflowPunct/>
        <w:autoSpaceDE/>
        <w:autoSpaceDN/>
        <w:adjustRightInd/>
        <w:ind w:left="720"/>
        <w:textAlignment w:val="auto"/>
        <w:rPr>
          <w:sz w:val="24"/>
          <w:szCs w:val="24"/>
        </w:rPr>
      </w:pPr>
    </w:p>
    <w:p w14:paraId="06E01DAD" w14:textId="77777777" w:rsidR="00D05A5D" w:rsidRPr="00DA5682" w:rsidRDefault="00D05A5D" w:rsidP="00D05A5D">
      <w:pPr>
        <w:rPr>
          <w:sz w:val="24"/>
          <w:szCs w:val="24"/>
        </w:rPr>
      </w:pPr>
    </w:p>
    <w:p w14:paraId="5EDF2414" w14:textId="77777777" w:rsidR="00D05A5D" w:rsidRPr="00DA5682" w:rsidRDefault="00D05A5D" w:rsidP="00D05A5D">
      <w:pPr>
        <w:rPr>
          <w:b/>
          <w:sz w:val="24"/>
          <w:szCs w:val="24"/>
        </w:rPr>
      </w:pPr>
    </w:p>
    <w:p w14:paraId="3177EFE1" w14:textId="77777777" w:rsidR="00D05A5D" w:rsidRPr="00DA5682" w:rsidRDefault="00D05A5D" w:rsidP="00D05A5D">
      <w:pPr>
        <w:rPr>
          <w:b/>
          <w:sz w:val="24"/>
          <w:szCs w:val="24"/>
        </w:rPr>
      </w:pPr>
    </w:p>
    <w:p w14:paraId="613A51B2" w14:textId="77777777" w:rsidR="00D05A5D" w:rsidRDefault="00D05A5D" w:rsidP="00D05A5D">
      <w:pPr>
        <w:rPr>
          <w:b/>
          <w:sz w:val="24"/>
          <w:szCs w:val="24"/>
        </w:rPr>
      </w:pPr>
      <w:r w:rsidRPr="00B436BF">
        <w:rPr>
          <w:b/>
          <w:sz w:val="24"/>
          <w:szCs w:val="24"/>
        </w:rPr>
        <w:t xml:space="preserve">Line Manager/Mentor agrees to: </w:t>
      </w:r>
    </w:p>
    <w:p w14:paraId="155CF408" w14:textId="77777777" w:rsidR="00D05A5D" w:rsidRPr="00B436BF" w:rsidRDefault="00D05A5D" w:rsidP="00D05A5D">
      <w:pPr>
        <w:rPr>
          <w:b/>
          <w:sz w:val="24"/>
          <w:szCs w:val="24"/>
        </w:rPr>
      </w:pPr>
    </w:p>
    <w:p w14:paraId="2A0A8CA2" w14:textId="77777777" w:rsidR="00D05A5D" w:rsidRPr="00EE5BC3" w:rsidRDefault="00D05A5D" w:rsidP="00D05A5D">
      <w:pPr>
        <w:rPr>
          <w:sz w:val="24"/>
          <w:szCs w:val="24"/>
        </w:rPr>
      </w:pPr>
      <w:r w:rsidRPr="00B436BF">
        <w:rPr>
          <w:sz w:val="24"/>
          <w:szCs w:val="24"/>
        </w:rPr>
        <w:t xml:space="preserve">Line-manager/mentor can be one in the same </w:t>
      </w:r>
      <w:proofErr w:type="gramStart"/>
      <w:r w:rsidRPr="00B436BF">
        <w:rPr>
          <w:sz w:val="24"/>
          <w:szCs w:val="24"/>
        </w:rPr>
        <w:t>person</w:t>
      </w:r>
      <w:proofErr w:type="gramEnd"/>
      <w:r w:rsidRPr="00B436BF">
        <w:rPr>
          <w:sz w:val="24"/>
          <w:szCs w:val="24"/>
        </w:rPr>
        <w:t xml:space="preserve"> or the role can be undertaken by two separate people</w:t>
      </w:r>
      <w:r>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be a registered SW with a minimum of 3 years post qualifying experience</w:t>
      </w:r>
      <w:r>
        <w:t>.</w:t>
      </w:r>
      <w:r w:rsidRPr="00BB3B56">
        <w:rPr>
          <w:sz w:val="24"/>
          <w:szCs w:val="24"/>
        </w:rPr>
        <w:t xml:space="preserve"> </w:t>
      </w:r>
    </w:p>
    <w:p w14:paraId="71C1DF64" w14:textId="77777777" w:rsidR="00D05A5D" w:rsidRPr="00DA5682" w:rsidRDefault="00D05A5D" w:rsidP="00D05A5D">
      <w:pPr>
        <w:rPr>
          <w:sz w:val="24"/>
          <w:szCs w:val="24"/>
        </w:rPr>
      </w:pPr>
    </w:p>
    <w:p w14:paraId="35A3F68A"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Pr>
          <w:sz w:val="24"/>
          <w:szCs w:val="24"/>
        </w:rPr>
        <w:t>;</w:t>
      </w:r>
    </w:p>
    <w:p w14:paraId="6E35E5AB"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provide or arrange to provide sufficient assessment opportunities </w:t>
      </w:r>
      <w:proofErr w:type="gramStart"/>
      <w:r w:rsidRPr="00DA5682">
        <w:rPr>
          <w:sz w:val="24"/>
          <w:szCs w:val="24"/>
        </w:rPr>
        <w:t>in order for</w:t>
      </w:r>
      <w:proofErr w:type="gramEnd"/>
      <w:r w:rsidRPr="00DA5682">
        <w:rPr>
          <w:sz w:val="24"/>
          <w:szCs w:val="24"/>
        </w:rPr>
        <w:t xml:space="preserve"> the learner to evidence competency and undertake required observations. Where opportunities may not be immediately available within the team arrange to provide these elsewhere within the Service</w:t>
      </w:r>
      <w:r>
        <w:rPr>
          <w:sz w:val="24"/>
          <w:szCs w:val="24"/>
        </w:rPr>
        <w:t>;</w:t>
      </w:r>
    </w:p>
    <w:p w14:paraId="24B8D3A6"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lastRenderedPageBreak/>
        <w:t>guide and support the learner for the duration of the programme</w:t>
      </w:r>
      <w:r>
        <w:rPr>
          <w:sz w:val="24"/>
          <w:szCs w:val="24"/>
        </w:rPr>
        <w:t>;</w:t>
      </w:r>
    </w:p>
    <w:p w14:paraId="619C4AF7"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release the learner for </w:t>
      </w:r>
      <w:r>
        <w:rPr>
          <w:sz w:val="24"/>
          <w:szCs w:val="24"/>
        </w:rPr>
        <w:t xml:space="preserve">the </w:t>
      </w:r>
      <w:r w:rsidRPr="00DA5682">
        <w:rPr>
          <w:sz w:val="24"/>
          <w:szCs w:val="24"/>
        </w:rPr>
        <w:t>programme induction and</w:t>
      </w:r>
      <w:r>
        <w:rPr>
          <w:sz w:val="24"/>
          <w:szCs w:val="24"/>
        </w:rPr>
        <w:t xml:space="preserve"> the four</w:t>
      </w:r>
      <w:r w:rsidRPr="00DA5682">
        <w:rPr>
          <w:sz w:val="24"/>
          <w:szCs w:val="24"/>
        </w:rPr>
        <w:t xml:space="preserve"> Consolidation Workshops, and any internal training courses agreed as being appropriate to </w:t>
      </w:r>
      <w:r>
        <w:rPr>
          <w:sz w:val="24"/>
          <w:szCs w:val="24"/>
        </w:rPr>
        <w:t xml:space="preserve">meet </w:t>
      </w:r>
      <w:r w:rsidRPr="00DA5682">
        <w:rPr>
          <w:sz w:val="24"/>
          <w:szCs w:val="24"/>
        </w:rPr>
        <w:t>agreed learning needs</w:t>
      </w:r>
      <w:r>
        <w:rPr>
          <w:sz w:val="24"/>
          <w:szCs w:val="24"/>
        </w:rPr>
        <w:t>;</w:t>
      </w:r>
    </w:p>
    <w:p w14:paraId="43F4C065"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Pr>
          <w:sz w:val="24"/>
          <w:szCs w:val="24"/>
        </w:rPr>
        <w:t>study days over</w:t>
      </w:r>
      <w:r w:rsidRPr="00DA5682">
        <w:rPr>
          <w:sz w:val="24"/>
          <w:szCs w:val="24"/>
        </w:rPr>
        <w:t xml:space="preserve"> the whole duration of the programme, as a</w:t>
      </w:r>
      <w:r>
        <w:rPr>
          <w:sz w:val="24"/>
          <w:szCs w:val="24"/>
        </w:rPr>
        <w:t>n</w:t>
      </w:r>
      <w:r w:rsidRPr="00DA5682">
        <w:rPr>
          <w:sz w:val="24"/>
          <w:szCs w:val="24"/>
        </w:rPr>
        <w:t xml:space="preserve"> </w:t>
      </w:r>
      <w:r>
        <w:rPr>
          <w:sz w:val="24"/>
          <w:szCs w:val="24"/>
        </w:rPr>
        <w:t xml:space="preserve">employer </w:t>
      </w:r>
      <w:r w:rsidRPr="00DA5682">
        <w:rPr>
          <w:sz w:val="24"/>
          <w:szCs w:val="24"/>
        </w:rPr>
        <w:t>contribution towards time needed for personal study, research or portfolio development</w:t>
      </w:r>
      <w:r>
        <w:rPr>
          <w:sz w:val="24"/>
          <w:szCs w:val="24"/>
        </w:rPr>
        <w:t>;</w:t>
      </w:r>
    </w:p>
    <w:p w14:paraId="1F85B44A" w14:textId="77777777" w:rsidR="00D05A5D" w:rsidRPr="00B436BF" w:rsidRDefault="00D05A5D" w:rsidP="00D05A5D">
      <w:pPr>
        <w:numPr>
          <w:ilvl w:val="0"/>
          <w:numId w:val="50"/>
        </w:numPr>
        <w:overflowPunct/>
        <w:autoSpaceDE/>
        <w:autoSpaceDN/>
        <w:adjustRightInd/>
        <w:textAlignment w:val="auto"/>
        <w:rPr>
          <w:sz w:val="24"/>
          <w:szCs w:val="24"/>
        </w:rPr>
      </w:pPr>
      <w:r>
        <w:rPr>
          <w:sz w:val="24"/>
          <w:szCs w:val="24"/>
        </w:rPr>
        <w:t>e</w:t>
      </w:r>
      <w:r w:rsidRPr="00B436BF">
        <w:rPr>
          <w:sz w:val="24"/>
          <w:szCs w:val="24"/>
        </w:rPr>
        <w:t xml:space="preserve">nsure that regular formal supervision is provided </w:t>
      </w:r>
      <w:r>
        <w:rPr>
          <w:sz w:val="24"/>
          <w:szCs w:val="24"/>
        </w:rPr>
        <w:t>to</w:t>
      </w:r>
      <w:r w:rsidRPr="00B436BF">
        <w:rPr>
          <w:sz w:val="24"/>
          <w:szCs w:val="24"/>
        </w:rPr>
        <w:t xml:space="preserve"> the learner </w:t>
      </w:r>
      <w:r w:rsidRPr="00BB3B56">
        <w:rPr>
          <w:sz w:val="24"/>
          <w:szCs w:val="24"/>
        </w:rPr>
        <w:t>by their line manager</w:t>
      </w:r>
      <w:r>
        <w:rPr>
          <w:b/>
          <w:i/>
          <w:sz w:val="24"/>
          <w:szCs w:val="24"/>
        </w:rPr>
        <w:t xml:space="preserve"> </w:t>
      </w:r>
      <w:r w:rsidRPr="00B436BF">
        <w:rPr>
          <w:sz w:val="24"/>
          <w:szCs w:val="24"/>
        </w:rPr>
        <w:t>in line with organisational policy (line-manager)</w:t>
      </w:r>
      <w:r>
        <w:rPr>
          <w:sz w:val="24"/>
          <w:szCs w:val="24"/>
        </w:rPr>
        <w:t>;</w:t>
      </w:r>
    </w:p>
    <w:p w14:paraId="67624D4D" w14:textId="77777777" w:rsidR="00D05A5D" w:rsidRPr="00B436BF" w:rsidRDefault="00D05A5D" w:rsidP="00D05A5D">
      <w:pPr>
        <w:numPr>
          <w:ilvl w:val="0"/>
          <w:numId w:val="50"/>
        </w:numPr>
        <w:overflowPunct/>
        <w:autoSpaceDE/>
        <w:autoSpaceDN/>
        <w:adjustRightInd/>
        <w:textAlignment w:val="auto"/>
        <w:rPr>
          <w:b/>
          <w:sz w:val="24"/>
          <w:szCs w:val="24"/>
        </w:rPr>
      </w:pPr>
      <w:r>
        <w:rPr>
          <w:sz w:val="24"/>
          <w:szCs w:val="24"/>
        </w:rPr>
        <w:t>e</w:t>
      </w:r>
      <w:r w:rsidRPr="00B436BF">
        <w:rPr>
          <w:sz w:val="24"/>
          <w:szCs w:val="24"/>
        </w:rPr>
        <w:t>nsure that mentoring session</w:t>
      </w:r>
      <w:r>
        <w:rPr>
          <w:sz w:val="24"/>
          <w:szCs w:val="24"/>
        </w:rPr>
        <w:t>s</w:t>
      </w:r>
      <w:r w:rsidRPr="00B436BF">
        <w:rPr>
          <w:sz w:val="24"/>
          <w:szCs w:val="24"/>
        </w:rPr>
        <w:t xml:space="preserve"> are provided in line with Social Care Wales First 3</w:t>
      </w:r>
      <w:r>
        <w:rPr>
          <w:sz w:val="24"/>
          <w:szCs w:val="24"/>
        </w:rPr>
        <w:t xml:space="preserve"> </w:t>
      </w:r>
      <w:r w:rsidRPr="00BB3B56">
        <w:rPr>
          <w:sz w:val="24"/>
          <w:szCs w:val="24"/>
        </w:rPr>
        <w:t xml:space="preserve">Three </w:t>
      </w:r>
      <w:r w:rsidRPr="00B436BF">
        <w:rPr>
          <w:sz w:val="24"/>
          <w:szCs w:val="24"/>
        </w:rPr>
        <w:t>Years in Practice guidelines. Mentoring sessions</w:t>
      </w:r>
      <w:r>
        <w:rPr>
          <w:sz w:val="24"/>
          <w:szCs w:val="24"/>
        </w:rPr>
        <w:t>,</w:t>
      </w:r>
      <w:r w:rsidRPr="00B436BF">
        <w:rPr>
          <w:sz w:val="24"/>
          <w:szCs w:val="24"/>
        </w:rPr>
        <w:t xml:space="preserve"> where possible</w:t>
      </w:r>
      <w:r>
        <w:rPr>
          <w:sz w:val="24"/>
          <w:szCs w:val="24"/>
        </w:rPr>
        <w:t>,</w:t>
      </w:r>
      <w:r w:rsidRPr="00B436BF">
        <w:rPr>
          <w:sz w:val="24"/>
          <w:szCs w:val="24"/>
        </w:rPr>
        <w:t xml:space="preserve"> should be arranged as a separate event from supervision. A full record of when mentoring sessions are undertaken must be kept. </w:t>
      </w:r>
    </w:p>
    <w:p w14:paraId="413C7BAF" w14:textId="77777777" w:rsidR="00D05A5D" w:rsidRDefault="00D05A5D" w:rsidP="00D05A5D"/>
    <w:p w14:paraId="4861B3F4" w14:textId="77777777" w:rsidR="00D05A5D" w:rsidRPr="00DA5682" w:rsidRDefault="00D05A5D" w:rsidP="00D05A5D">
      <w:pPr>
        <w:rPr>
          <w:b/>
          <w:sz w:val="24"/>
          <w:szCs w:val="24"/>
        </w:rPr>
      </w:pPr>
      <w:r w:rsidRPr="00DA5682">
        <w:rPr>
          <w:b/>
          <w:sz w:val="24"/>
          <w:szCs w:val="24"/>
        </w:rPr>
        <w:t>Completion and submission of portfolio</w:t>
      </w:r>
    </w:p>
    <w:p w14:paraId="67416723" w14:textId="77777777" w:rsidR="00D05A5D" w:rsidRPr="00DA5682" w:rsidRDefault="00D05A5D" w:rsidP="00D05A5D">
      <w:pPr>
        <w:rPr>
          <w:b/>
          <w:sz w:val="24"/>
          <w:szCs w:val="24"/>
        </w:rPr>
      </w:pPr>
    </w:p>
    <w:p w14:paraId="531E9F34" w14:textId="77777777" w:rsidR="00D05A5D" w:rsidRPr="00DA5682" w:rsidRDefault="00D05A5D" w:rsidP="00D05A5D">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Pr="00BB3B56">
        <w:rPr>
          <w:sz w:val="24"/>
          <w:szCs w:val="24"/>
        </w:rPr>
        <w:t>l</w:t>
      </w:r>
      <w:r w:rsidRPr="00DA5682">
        <w:rPr>
          <w:sz w:val="24"/>
          <w:szCs w:val="24"/>
        </w:rPr>
        <w:t>earner anticipating any difficulty in meeting this requirement should immediately discuss the matter with their Training Manager/Co-</w:t>
      </w:r>
      <w:r>
        <w:rPr>
          <w:sz w:val="24"/>
          <w:szCs w:val="24"/>
        </w:rPr>
        <w:t>o</w:t>
      </w:r>
      <w:r w:rsidRPr="00DA5682">
        <w:rPr>
          <w:sz w:val="24"/>
          <w:szCs w:val="24"/>
        </w:rPr>
        <w:t xml:space="preserve">rdinator. It is the learner’s responsibility to inform the university if they are not going to meet the submission deadlines. </w:t>
      </w:r>
    </w:p>
    <w:p w14:paraId="58CE6089" w14:textId="77777777" w:rsidR="00D05A5D" w:rsidRPr="00DA5682" w:rsidRDefault="00D05A5D" w:rsidP="00D05A5D">
      <w:pPr>
        <w:rPr>
          <w:sz w:val="24"/>
          <w:szCs w:val="24"/>
        </w:rPr>
      </w:pPr>
    </w:p>
    <w:p w14:paraId="005A4F06" w14:textId="77777777" w:rsidR="00D05A5D" w:rsidRPr="00DA5682" w:rsidRDefault="00D05A5D" w:rsidP="00D05A5D">
      <w:pPr>
        <w:rPr>
          <w:sz w:val="24"/>
          <w:szCs w:val="24"/>
        </w:rPr>
      </w:pPr>
      <w:r w:rsidRPr="00DA5682">
        <w:rPr>
          <w:sz w:val="24"/>
          <w:szCs w:val="24"/>
        </w:rPr>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23965832" w14:textId="77777777" w:rsidR="00D05A5D" w:rsidRPr="00DA5682" w:rsidRDefault="00D05A5D" w:rsidP="00D05A5D">
      <w:pPr>
        <w:ind w:right="72"/>
        <w:rPr>
          <w:sz w:val="24"/>
          <w:szCs w:val="24"/>
        </w:rPr>
      </w:pPr>
    </w:p>
    <w:p w14:paraId="59C246CA" w14:textId="77777777" w:rsidR="00D05A5D" w:rsidRPr="00DA5682" w:rsidRDefault="00D05A5D" w:rsidP="00D05A5D">
      <w:pPr>
        <w:rPr>
          <w:sz w:val="24"/>
          <w:szCs w:val="24"/>
        </w:rPr>
      </w:pPr>
      <w:r w:rsidRPr="00DA5682">
        <w:rPr>
          <w:b/>
          <w:sz w:val="24"/>
          <w:szCs w:val="24"/>
        </w:rPr>
        <w:t>Pressure of work is not regarded as a reason for non-attendance at any Consolidation Workshop</w:t>
      </w:r>
      <w:r w:rsidRPr="00DA5682">
        <w:rPr>
          <w:sz w:val="24"/>
          <w:szCs w:val="24"/>
        </w:rPr>
        <w:t>.</w:t>
      </w:r>
    </w:p>
    <w:p w14:paraId="0D228655" w14:textId="77777777" w:rsidR="00D05A5D" w:rsidRPr="00DA5682" w:rsidRDefault="00D05A5D" w:rsidP="00D05A5D">
      <w:pPr>
        <w:rPr>
          <w:sz w:val="24"/>
          <w:szCs w:val="24"/>
        </w:rPr>
      </w:pPr>
    </w:p>
    <w:p w14:paraId="00882148" w14:textId="77777777" w:rsidR="00D05A5D" w:rsidRPr="00DA5682" w:rsidRDefault="00D05A5D" w:rsidP="00D05A5D">
      <w:pPr>
        <w:rPr>
          <w:sz w:val="24"/>
          <w:szCs w:val="24"/>
        </w:rPr>
      </w:pPr>
      <w:r w:rsidRPr="00DA5682">
        <w:rPr>
          <w:sz w:val="24"/>
          <w:szCs w:val="24"/>
        </w:rPr>
        <w:t>I understand and accept the terms and conditions of this learning agreement as stated above.</w:t>
      </w:r>
    </w:p>
    <w:p w14:paraId="017175B1" w14:textId="77777777" w:rsidR="00D05A5D" w:rsidRPr="00DA5682" w:rsidRDefault="00D05A5D" w:rsidP="00D05A5D">
      <w:pPr>
        <w:rPr>
          <w:sz w:val="24"/>
          <w:szCs w:val="24"/>
        </w:rPr>
      </w:pPr>
    </w:p>
    <w:p w14:paraId="78BCB30F" w14:textId="0FFAFF09" w:rsidR="00D05A5D" w:rsidRPr="00DA5682" w:rsidRDefault="00D05A5D" w:rsidP="00D05A5D">
      <w:pPr>
        <w:rPr>
          <w:sz w:val="24"/>
          <w:szCs w:val="24"/>
        </w:rPr>
      </w:pPr>
      <w:proofErr w:type="gramStart"/>
      <w:r w:rsidRPr="00DA5682">
        <w:rPr>
          <w:sz w:val="24"/>
          <w:szCs w:val="24"/>
        </w:rPr>
        <w:t>Signed:…</w:t>
      </w:r>
      <w:proofErr w:type="gramEnd"/>
      <w:r w:rsidRPr="00DA5682">
        <w:rPr>
          <w:sz w:val="24"/>
          <w:szCs w:val="24"/>
        </w:rPr>
        <w:t>…</w:t>
      </w:r>
      <w:r w:rsidR="006C0602" w:rsidRPr="006C0602">
        <w:rPr>
          <w:noProof/>
        </w:rPr>
        <w:t xml:space="preserve"> </w:t>
      </w:r>
      <w:r w:rsidR="006C0602" w:rsidRPr="003617D6">
        <w:rPr>
          <w:noProof/>
        </w:rPr>
        <w:drawing>
          <wp:inline distT="0" distB="0" distL="0" distR="0" wp14:anchorId="081F1331" wp14:editId="2B2FE158">
            <wp:extent cx="1536700" cy="361950"/>
            <wp:effectExtent l="0" t="0" r="0" b="0"/>
            <wp:docPr id="6" name="Picture 3" descr="C:\Users\ke0113\OneDrive - Conwy County Borough Council\Pictures\signature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ke0113\OneDrive - Conwy County Borough Council\Pictures\signature (2).jp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536700" cy="361950"/>
                    </a:xfrm>
                    <a:prstGeom prst="rect">
                      <a:avLst/>
                    </a:prstGeom>
                    <a:noFill/>
                    <a:ln>
                      <a:noFill/>
                    </a:ln>
                  </pic:spPr>
                </pic:pic>
              </a:graphicData>
            </a:graphic>
          </wp:inline>
        </w:drawing>
      </w:r>
      <w:r w:rsidRPr="00DA5682">
        <w:rPr>
          <w:sz w:val="24"/>
          <w:szCs w:val="24"/>
        </w:rPr>
        <w:t xml:space="preserve">Print </w:t>
      </w:r>
      <w:r w:rsidR="006C0602">
        <w:rPr>
          <w:sz w:val="24"/>
          <w:szCs w:val="24"/>
        </w:rPr>
        <w:t xml:space="preserve"> </w:t>
      </w:r>
      <w:r w:rsidRPr="00DA5682">
        <w:rPr>
          <w:sz w:val="24"/>
          <w:szCs w:val="24"/>
        </w:rPr>
        <w:t>Name</w:t>
      </w:r>
      <w:r w:rsidR="006C0602">
        <w:rPr>
          <w:sz w:val="24"/>
          <w:szCs w:val="24"/>
        </w:rPr>
        <w:t xml:space="preserve"> Kerry Vaughan</w:t>
      </w:r>
      <w:r w:rsidRPr="00DA5682">
        <w:rPr>
          <w:sz w:val="24"/>
          <w:szCs w:val="24"/>
        </w:rPr>
        <w:t>………………… Date:</w:t>
      </w:r>
      <w:r w:rsidR="00205E2A">
        <w:rPr>
          <w:sz w:val="24"/>
          <w:szCs w:val="24"/>
        </w:rPr>
        <w:t>30.10.2025</w:t>
      </w:r>
    </w:p>
    <w:p w14:paraId="7A2E2EC8" w14:textId="77777777" w:rsidR="00D05A5D" w:rsidRPr="00DA5682" w:rsidRDefault="00D05A5D" w:rsidP="00D05A5D">
      <w:pPr>
        <w:rPr>
          <w:sz w:val="24"/>
          <w:szCs w:val="24"/>
        </w:rPr>
      </w:pPr>
      <w:r w:rsidRPr="00DA5682">
        <w:rPr>
          <w:sz w:val="24"/>
          <w:szCs w:val="24"/>
        </w:rPr>
        <w:t>(Learner)</w:t>
      </w:r>
    </w:p>
    <w:p w14:paraId="58C5A890" w14:textId="77777777" w:rsidR="00D05A5D" w:rsidRPr="00DA5682" w:rsidRDefault="00D05A5D" w:rsidP="00D05A5D">
      <w:pPr>
        <w:rPr>
          <w:sz w:val="24"/>
          <w:szCs w:val="24"/>
        </w:rPr>
      </w:pPr>
    </w:p>
    <w:p w14:paraId="31E08A88" w14:textId="0B73E464" w:rsidR="00D05A5D" w:rsidRPr="00DA5682" w:rsidRDefault="00D05A5D" w:rsidP="00D05A5D">
      <w:pPr>
        <w:rPr>
          <w:sz w:val="24"/>
          <w:szCs w:val="24"/>
        </w:rPr>
      </w:pPr>
      <w:proofErr w:type="gramStart"/>
      <w:r w:rsidRPr="00DA5682">
        <w:rPr>
          <w:sz w:val="24"/>
          <w:szCs w:val="24"/>
        </w:rPr>
        <w:t>Signed:…</w:t>
      </w:r>
      <w:proofErr w:type="gramEnd"/>
      <w:r w:rsidRPr="00DA5682">
        <w:rPr>
          <w:sz w:val="24"/>
          <w:szCs w:val="24"/>
        </w:rPr>
        <w:t>………</w:t>
      </w:r>
      <w:proofErr w:type="spellStart"/>
      <w:r w:rsidR="00E54F3E">
        <w:rPr>
          <w:sz w:val="24"/>
          <w:szCs w:val="24"/>
        </w:rPr>
        <w:t>LlHDruce</w:t>
      </w:r>
      <w:proofErr w:type="spellEnd"/>
      <w:r w:rsidRPr="00DA5682">
        <w:rPr>
          <w:sz w:val="24"/>
          <w:szCs w:val="24"/>
        </w:rPr>
        <w:t>…………</w:t>
      </w:r>
      <w:proofErr w:type="gramStart"/>
      <w:r w:rsidRPr="00DA5682">
        <w:rPr>
          <w:sz w:val="24"/>
          <w:szCs w:val="24"/>
        </w:rPr>
        <w:t>…..</w:t>
      </w:r>
      <w:proofErr w:type="gramEnd"/>
      <w:r w:rsidRPr="00DA5682">
        <w:rPr>
          <w:sz w:val="24"/>
          <w:szCs w:val="24"/>
        </w:rPr>
        <w:t xml:space="preserve"> Print </w:t>
      </w:r>
      <w:proofErr w:type="spellStart"/>
      <w:r w:rsidRPr="00DA5682">
        <w:rPr>
          <w:sz w:val="24"/>
          <w:szCs w:val="24"/>
        </w:rPr>
        <w:t>Name:</w:t>
      </w:r>
      <w:r w:rsidR="00E54F3E">
        <w:rPr>
          <w:sz w:val="24"/>
          <w:szCs w:val="24"/>
        </w:rPr>
        <w:t>Llinos</w:t>
      </w:r>
      <w:proofErr w:type="spellEnd"/>
      <w:r w:rsidR="00E54F3E">
        <w:rPr>
          <w:sz w:val="24"/>
          <w:szCs w:val="24"/>
        </w:rPr>
        <w:t xml:space="preserve"> Druce</w:t>
      </w:r>
      <w:r w:rsidRPr="00DA5682">
        <w:rPr>
          <w:sz w:val="24"/>
          <w:szCs w:val="24"/>
        </w:rPr>
        <w:t>………………….Date:</w:t>
      </w:r>
      <w:r w:rsidR="00205E2A">
        <w:rPr>
          <w:sz w:val="24"/>
          <w:szCs w:val="24"/>
        </w:rPr>
        <w:t>24.11.2025</w:t>
      </w:r>
      <w:r w:rsidRPr="00DA5682">
        <w:rPr>
          <w:sz w:val="24"/>
          <w:szCs w:val="24"/>
        </w:rPr>
        <w:t xml:space="preserve">………. </w:t>
      </w:r>
    </w:p>
    <w:p w14:paraId="0E2F64AB" w14:textId="77777777" w:rsidR="00D05A5D" w:rsidRPr="00DA5682" w:rsidRDefault="00D05A5D" w:rsidP="00D05A5D">
      <w:pPr>
        <w:rPr>
          <w:sz w:val="24"/>
          <w:szCs w:val="24"/>
        </w:rPr>
      </w:pPr>
      <w:r w:rsidRPr="00DA5682">
        <w:rPr>
          <w:sz w:val="24"/>
          <w:szCs w:val="24"/>
        </w:rPr>
        <w:t>(Line Manager/Mentor)</w:t>
      </w:r>
    </w:p>
    <w:p w14:paraId="4B359EC1" w14:textId="77777777" w:rsidR="00D05A5D" w:rsidRPr="00DA5682" w:rsidRDefault="00D05A5D" w:rsidP="00D05A5D">
      <w:pPr>
        <w:rPr>
          <w:sz w:val="24"/>
          <w:szCs w:val="24"/>
        </w:rPr>
      </w:pPr>
    </w:p>
    <w:p w14:paraId="63183983" w14:textId="3537AC54" w:rsidR="00D05A5D" w:rsidRPr="00DA5682" w:rsidRDefault="00D05A5D" w:rsidP="00D05A5D">
      <w:pPr>
        <w:rPr>
          <w:sz w:val="24"/>
          <w:szCs w:val="24"/>
        </w:rPr>
      </w:pPr>
      <w:proofErr w:type="gramStart"/>
      <w:r w:rsidRPr="00DA5682">
        <w:rPr>
          <w:sz w:val="24"/>
          <w:szCs w:val="24"/>
        </w:rPr>
        <w:t>Signed:…</w:t>
      </w:r>
      <w:proofErr w:type="gramEnd"/>
      <w:r w:rsidRPr="00DA5682">
        <w:rPr>
          <w:sz w:val="24"/>
          <w:szCs w:val="24"/>
        </w:rPr>
        <w:t>…</w:t>
      </w:r>
      <w:r w:rsidR="00E54F3E">
        <w:rPr>
          <w:sz w:val="24"/>
          <w:szCs w:val="24"/>
        </w:rPr>
        <w:t>As above</w:t>
      </w:r>
      <w:r w:rsidRPr="00DA5682">
        <w:rPr>
          <w:sz w:val="24"/>
          <w:szCs w:val="24"/>
        </w:rPr>
        <w:t>………………</w:t>
      </w:r>
      <w:proofErr w:type="gramStart"/>
      <w:r w:rsidRPr="00DA5682">
        <w:rPr>
          <w:sz w:val="24"/>
          <w:szCs w:val="24"/>
        </w:rPr>
        <w:t>…..</w:t>
      </w:r>
      <w:proofErr w:type="gramEnd"/>
      <w:r w:rsidRPr="00DA5682">
        <w:rPr>
          <w:sz w:val="24"/>
          <w:szCs w:val="24"/>
        </w:rPr>
        <w:t xml:space="preserve"> Print </w:t>
      </w:r>
      <w:proofErr w:type="gramStart"/>
      <w:r w:rsidRPr="00DA5682">
        <w:rPr>
          <w:sz w:val="24"/>
          <w:szCs w:val="24"/>
        </w:rPr>
        <w:t>Name:…</w:t>
      </w:r>
      <w:proofErr w:type="gramEnd"/>
      <w:r w:rsidRPr="00DA5682">
        <w:rPr>
          <w:sz w:val="24"/>
          <w:szCs w:val="24"/>
        </w:rPr>
        <w:t>……………………….</w:t>
      </w:r>
      <w:proofErr w:type="gramStart"/>
      <w:r w:rsidRPr="00DA5682">
        <w:rPr>
          <w:sz w:val="24"/>
          <w:szCs w:val="24"/>
        </w:rPr>
        <w:t>Date:…</w:t>
      </w:r>
      <w:proofErr w:type="gramEnd"/>
      <w:r w:rsidRPr="00DA5682">
        <w:rPr>
          <w:sz w:val="24"/>
          <w:szCs w:val="24"/>
        </w:rPr>
        <w:t>…….</w:t>
      </w:r>
    </w:p>
    <w:p w14:paraId="336349E8" w14:textId="77777777" w:rsidR="00D05A5D" w:rsidRPr="00DA5682" w:rsidRDefault="00D05A5D" w:rsidP="00D05A5D">
      <w:pPr>
        <w:rPr>
          <w:sz w:val="24"/>
          <w:szCs w:val="24"/>
        </w:rPr>
      </w:pPr>
      <w:r w:rsidRPr="00DA5682">
        <w:rPr>
          <w:sz w:val="24"/>
          <w:szCs w:val="24"/>
        </w:rPr>
        <w:t>(Mentor, if different to above)</w:t>
      </w:r>
    </w:p>
    <w:p w14:paraId="031711AB" w14:textId="77777777" w:rsidR="00D05A5D" w:rsidRPr="00DA5682" w:rsidRDefault="00D05A5D" w:rsidP="00D05A5D">
      <w:pPr>
        <w:rPr>
          <w:sz w:val="24"/>
          <w:szCs w:val="24"/>
        </w:rPr>
      </w:pPr>
    </w:p>
    <w:p w14:paraId="270D6C11" w14:textId="77777777" w:rsidR="00D05A5D" w:rsidRPr="00DA5682" w:rsidRDefault="00D05A5D" w:rsidP="00D05A5D">
      <w:pPr>
        <w:rPr>
          <w:sz w:val="24"/>
          <w:szCs w:val="24"/>
        </w:rPr>
      </w:pPr>
    </w:p>
    <w:p w14:paraId="46110204" w14:textId="00F2DA31" w:rsidR="00BB6638" w:rsidRPr="00C368FA" w:rsidRDefault="00D05A5D" w:rsidP="00D05A5D">
      <w:pPr>
        <w:rPr>
          <w:b/>
          <w:sz w:val="28"/>
          <w:szCs w:val="28"/>
        </w:rPr>
      </w:pPr>
      <w:r w:rsidRPr="00466C2B">
        <w:rPr>
          <w:b/>
          <w:color w:val="auto"/>
          <w:sz w:val="24"/>
          <w:szCs w:val="24"/>
        </w:rPr>
        <w:t>PLEASE FORWARD A SIGNED COPY OF THIS LEARNING AGREEMENT TO YOUR TRAINING COORDINATOR WITHIN ONE MONTH OF YOUR INDUCTION.</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35"/>
      <w:footerReference w:type="default" r:id="rId36"/>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41A2D1" w14:textId="77777777" w:rsidR="00260819" w:rsidRDefault="00260819">
      <w:r>
        <w:separator/>
      </w:r>
    </w:p>
  </w:endnote>
  <w:endnote w:type="continuationSeparator" w:id="0">
    <w:p w14:paraId="178618B2" w14:textId="77777777" w:rsidR="00260819" w:rsidRDefault="002608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09FE91" w14:textId="77777777" w:rsidR="00260819" w:rsidRDefault="00260819">
      <w:r>
        <w:separator/>
      </w:r>
    </w:p>
  </w:footnote>
  <w:footnote w:type="continuationSeparator" w:id="0">
    <w:p w14:paraId="78D28B6B" w14:textId="77777777" w:rsidR="00260819" w:rsidRDefault="002608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3E298CC5" w:rsidR="00A5656A" w:rsidRDefault="00A5656A">
    <w:pPr>
      <w:pStyle w:val="Header"/>
    </w:pPr>
    <w:r>
      <w:t xml:space="preserve">Version </w:t>
    </w:r>
    <w:r w:rsidR="00DC2924">
      <w:t>1_Cohort 15</w:t>
    </w:r>
    <w:r>
      <w:t xml:space="preserve"> </w:t>
    </w:r>
    <w:r w:rsidR="00D05A5D">
      <w:t xml:space="preserve">and </w:t>
    </w:r>
    <w:proofErr w:type="spellStart"/>
    <w:r w:rsidR="00D05A5D">
      <w:t>above_updated</w:t>
    </w:r>
    <w:proofErr w:type="spellEnd"/>
    <w:r w:rsidR="00D05A5D">
      <w:t xml:space="preserve"> September 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332C"/>
    <w:rsid w:val="000045B8"/>
    <w:rsid w:val="00011F6E"/>
    <w:rsid w:val="00012B16"/>
    <w:rsid w:val="00020EEC"/>
    <w:rsid w:val="0002104A"/>
    <w:rsid w:val="0002440E"/>
    <w:rsid w:val="0002759A"/>
    <w:rsid w:val="00027B1F"/>
    <w:rsid w:val="0003088B"/>
    <w:rsid w:val="000325D9"/>
    <w:rsid w:val="000369DB"/>
    <w:rsid w:val="000372B2"/>
    <w:rsid w:val="0004079F"/>
    <w:rsid w:val="00043543"/>
    <w:rsid w:val="00045B87"/>
    <w:rsid w:val="00045C07"/>
    <w:rsid w:val="00045C40"/>
    <w:rsid w:val="00046861"/>
    <w:rsid w:val="00054A07"/>
    <w:rsid w:val="0005504D"/>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3BA"/>
    <w:rsid w:val="000A584A"/>
    <w:rsid w:val="000A6458"/>
    <w:rsid w:val="000B121F"/>
    <w:rsid w:val="000C378F"/>
    <w:rsid w:val="000C6892"/>
    <w:rsid w:val="000C6FFE"/>
    <w:rsid w:val="000D0BB6"/>
    <w:rsid w:val="000D2ED2"/>
    <w:rsid w:val="000D6653"/>
    <w:rsid w:val="000E0D51"/>
    <w:rsid w:val="000E26B0"/>
    <w:rsid w:val="000E37C2"/>
    <w:rsid w:val="000E38C3"/>
    <w:rsid w:val="000F1599"/>
    <w:rsid w:val="000F1769"/>
    <w:rsid w:val="000F1A97"/>
    <w:rsid w:val="000F2EDF"/>
    <w:rsid w:val="000F42AE"/>
    <w:rsid w:val="000F6196"/>
    <w:rsid w:val="000F6BC3"/>
    <w:rsid w:val="0010312C"/>
    <w:rsid w:val="00105026"/>
    <w:rsid w:val="0010662B"/>
    <w:rsid w:val="00106DC7"/>
    <w:rsid w:val="00112391"/>
    <w:rsid w:val="001148D2"/>
    <w:rsid w:val="00114F52"/>
    <w:rsid w:val="00130119"/>
    <w:rsid w:val="00132812"/>
    <w:rsid w:val="001347F8"/>
    <w:rsid w:val="001359EE"/>
    <w:rsid w:val="00137BB5"/>
    <w:rsid w:val="00137E05"/>
    <w:rsid w:val="001447F6"/>
    <w:rsid w:val="00147DE3"/>
    <w:rsid w:val="00150794"/>
    <w:rsid w:val="00151DA6"/>
    <w:rsid w:val="001538F1"/>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05E2A"/>
    <w:rsid w:val="00211F65"/>
    <w:rsid w:val="00214047"/>
    <w:rsid w:val="00216563"/>
    <w:rsid w:val="0021792F"/>
    <w:rsid w:val="00220A20"/>
    <w:rsid w:val="00220D06"/>
    <w:rsid w:val="002246A0"/>
    <w:rsid w:val="00230439"/>
    <w:rsid w:val="002323A2"/>
    <w:rsid w:val="00232A09"/>
    <w:rsid w:val="00235176"/>
    <w:rsid w:val="00236061"/>
    <w:rsid w:val="0024100E"/>
    <w:rsid w:val="00241C1B"/>
    <w:rsid w:val="0024288B"/>
    <w:rsid w:val="00243DB0"/>
    <w:rsid w:val="00247265"/>
    <w:rsid w:val="00260663"/>
    <w:rsid w:val="00260819"/>
    <w:rsid w:val="002657E9"/>
    <w:rsid w:val="0026665E"/>
    <w:rsid w:val="0027147E"/>
    <w:rsid w:val="002761F4"/>
    <w:rsid w:val="002775E1"/>
    <w:rsid w:val="00277979"/>
    <w:rsid w:val="00291ADD"/>
    <w:rsid w:val="002920DF"/>
    <w:rsid w:val="00292F3D"/>
    <w:rsid w:val="00295CA1"/>
    <w:rsid w:val="002A0E51"/>
    <w:rsid w:val="002A1594"/>
    <w:rsid w:val="002A1A44"/>
    <w:rsid w:val="002A291A"/>
    <w:rsid w:val="002A2C54"/>
    <w:rsid w:val="002A4E2E"/>
    <w:rsid w:val="002A5604"/>
    <w:rsid w:val="002B1701"/>
    <w:rsid w:val="002B23C3"/>
    <w:rsid w:val="002B3A9C"/>
    <w:rsid w:val="002B443A"/>
    <w:rsid w:val="002B5B35"/>
    <w:rsid w:val="002B7AEE"/>
    <w:rsid w:val="002C04F4"/>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0267F"/>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815"/>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D64EA"/>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5496A"/>
    <w:rsid w:val="004608B9"/>
    <w:rsid w:val="00463B55"/>
    <w:rsid w:val="00465947"/>
    <w:rsid w:val="004667B1"/>
    <w:rsid w:val="00467F66"/>
    <w:rsid w:val="00470461"/>
    <w:rsid w:val="00470BB1"/>
    <w:rsid w:val="00472EB6"/>
    <w:rsid w:val="00473153"/>
    <w:rsid w:val="0047350F"/>
    <w:rsid w:val="004743AF"/>
    <w:rsid w:val="00482C17"/>
    <w:rsid w:val="00484CE3"/>
    <w:rsid w:val="004911B4"/>
    <w:rsid w:val="0049196A"/>
    <w:rsid w:val="004923DA"/>
    <w:rsid w:val="00492EEB"/>
    <w:rsid w:val="00493434"/>
    <w:rsid w:val="004968E2"/>
    <w:rsid w:val="004A2A49"/>
    <w:rsid w:val="004A5A64"/>
    <w:rsid w:val="004A6B8E"/>
    <w:rsid w:val="004B5553"/>
    <w:rsid w:val="004B600B"/>
    <w:rsid w:val="004B6822"/>
    <w:rsid w:val="004B69F6"/>
    <w:rsid w:val="004C2D3A"/>
    <w:rsid w:val="004D03C4"/>
    <w:rsid w:val="004D0BF1"/>
    <w:rsid w:val="004D0F4E"/>
    <w:rsid w:val="004D22D9"/>
    <w:rsid w:val="004D3278"/>
    <w:rsid w:val="004D35A4"/>
    <w:rsid w:val="004D445F"/>
    <w:rsid w:val="004E087B"/>
    <w:rsid w:val="004E0C30"/>
    <w:rsid w:val="004E4138"/>
    <w:rsid w:val="004E44A4"/>
    <w:rsid w:val="004E7B8B"/>
    <w:rsid w:val="004E7BDD"/>
    <w:rsid w:val="004F1966"/>
    <w:rsid w:val="004F1E21"/>
    <w:rsid w:val="004F2542"/>
    <w:rsid w:val="004F2A36"/>
    <w:rsid w:val="004F4E33"/>
    <w:rsid w:val="004F740D"/>
    <w:rsid w:val="004F7B8F"/>
    <w:rsid w:val="00500748"/>
    <w:rsid w:val="005011D6"/>
    <w:rsid w:val="00502A14"/>
    <w:rsid w:val="005042F1"/>
    <w:rsid w:val="0050481B"/>
    <w:rsid w:val="005113D4"/>
    <w:rsid w:val="0051287D"/>
    <w:rsid w:val="00512AB1"/>
    <w:rsid w:val="00513C7D"/>
    <w:rsid w:val="00521123"/>
    <w:rsid w:val="00521221"/>
    <w:rsid w:val="0052250B"/>
    <w:rsid w:val="005272C5"/>
    <w:rsid w:val="005305C6"/>
    <w:rsid w:val="00540EEC"/>
    <w:rsid w:val="005414F4"/>
    <w:rsid w:val="00546187"/>
    <w:rsid w:val="00547B11"/>
    <w:rsid w:val="00557D77"/>
    <w:rsid w:val="00562EAA"/>
    <w:rsid w:val="00563B58"/>
    <w:rsid w:val="005640C4"/>
    <w:rsid w:val="0056684C"/>
    <w:rsid w:val="00574A0C"/>
    <w:rsid w:val="0057780F"/>
    <w:rsid w:val="00581E0A"/>
    <w:rsid w:val="005841E5"/>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34CD1"/>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A0683"/>
    <w:rsid w:val="006B1028"/>
    <w:rsid w:val="006B4496"/>
    <w:rsid w:val="006B5E67"/>
    <w:rsid w:val="006B6612"/>
    <w:rsid w:val="006C0602"/>
    <w:rsid w:val="006C2EB5"/>
    <w:rsid w:val="006D18A3"/>
    <w:rsid w:val="006D5970"/>
    <w:rsid w:val="006E00BF"/>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6A51"/>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1F15"/>
    <w:rsid w:val="00793EB3"/>
    <w:rsid w:val="00794205"/>
    <w:rsid w:val="0079422A"/>
    <w:rsid w:val="007A1F6A"/>
    <w:rsid w:val="007A4FDC"/>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23F1"/>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5574"/>
    <w:rsid w:val="00916FB2"/>
    <w:rsid w:val="00920E5B"/>
    <w:rsid w:val="00926436"/>
    <w:rsid w:val="00926C53"/>
    <w:rsid w:val="0093018C"/>
    <w:rsid w:val="0094495F"/>
    <w:rsid w:val="009544C0"/>
    <w:rsid w:val="00954FA4"/>
    <w:rsid w:val="00956AE9"/>
    <w:rsid w:val="00964CC6"/>
    <w:rsid w:val="00967BFA"/>
    <w:rsid w:val="0098262C"/>
    <w:rsid w:val="00983220"/>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4594"/>
    <w:rsid w:val="009C53E7"/>
    <w:rsid w:val="009C6092"/>
    <w:rsid w:val="009C7342"/>
    <w:rsid w:val="009D4365"/>
    <w:rsid w:val="009D477B"/>
    <w:rsid w:val="009D4E3B"/>
    <w:rsid w:val="009D59C2"/>
    <w:rsid w:val="009D6649"/>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135D"/>
    <w:rsid w:val="00A47621"/>
    <w:rsid w:val="00A479CD"/>
    <w:rsid w:val="00A50CFC"/>
    <w:rsid w:val="00A54D67"/>
    <w:rsid w:val="00A55A3F"/>
    <w:rsid w:val="00A5656A"/>
    <w:rsid w:val="00A60103"/>
    <w:rsid w:val="00A652F6"/>
    <w:rsid w:val="00A65861"/>
    <w:rsid w:val="00A6626A"/>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AF7938"/>
    <w:rsid w:val="00B0296A"/>
    <w:rsid w:val="00B07E79"/>
    <w:rsid w:val="00B12295"/>
    <w:rsid w:val="00B137BE"/>
    <w:rsid w:val="00B15998"/>
    <w:rsid w:val="00B17FA0"/>
    <w:rsid w:val="00B20FF2"/>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05FA"/>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E2CAA"/>
    <w:rsid w:val="00BF0D6C"/>
    <w:rsid w:val="00C01D14"/>
    <w:rsid w:val="00C01D97"/>
    <w:rsid w:val="00C025B4"/>
    <w:rsid w:val="00C029EC"/>
    <w:rsid w:val="00C05755"/>
    <w:rsid w:val="00C161FD"/>
    <w:rsid w:val="00C17C9F"/>
    <w:rsid w:val="00C23F17"/>
    <w:rsid w:val="00C246F2"/>
    <w:rsid w:val="00C26D0D"/>
    <w:rsid w:val="00C27C95"/>
    <w:rsid w:val="00C300D2"/>
    <w:rsid w:val="00C3270F"/>
    <w:rsid w:val="00C3278B"/>
    <w:rsid w:val="00C33375"/>
    <w:rsid w:val="00C34C23"/>
    <w:rsid w:val="00C368FA"/>
    <w:rsid w:val="00C40C9F"/>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B4DF4"/>
    <w:rsid w:val="00CC02F1"/>
    <w:rsid w:val="00CC1122"/>
    <w:rsid w:val="00CC11A6"/>
    <w:rsid w:val="00CC135E"/>
    <w:rsid w:val="00CC7226"/>
    <w:rsid w:val="00CD0735"/>
    <w:rsid w:val="00CD45E3"/>
    <w:rsid w:val="00CD4771"/>
    <w:rsid w:val="00CD5089"/>
    <w:rsid w:val="00CD5D3F"/>
    <w:rsid w:val="00CD7E1F"/>
    <w:rsid w:val="00CE0AB5"/>
    <w:rsid w:val="00CE4BC4"/>
    <w:rsid w:val="00CE644C"/>
    <w:rsid w:val="00CE7DA2"/>
    <w:rsid w:val="00CF2F8A"/>
    <w:rsid w:val="00CF3DB3"/>
    <w:rsid w:val="00D0274B"/>
    <w:rsid w:val="00D0503D"/>
    <w:rsid w:val="00D052BC"/>
    <w:rsid w:val="00D05A5D"/>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A5EF3"/>
    <w:rsid w:val="00DB2767"/>
    <w:rsid w:val="00DC1B10"/>
    <w:rsid w:val="00DC2924"/>
    <w:rsid w:val="00DC4729"/>
    <w:rsid w:val="00DD31C5"/>
    <w:rsid w:val="00DD5020"/>
    <w:rsid w:val="00DD63BE"/>
    <w:rsid w:val="00DE4296"/>
    <w:rsid w:val="00DE4C5C"/>
    <w:rsid w:val="00DF2469"/>
    <w:rsid w:val="00DF7899"/>
    <w:rsid w:val="00E0524C"/>
    <w:rsid w:val="00E15751"/>
    <w:rsid w:val="00E17160"/>
    <w:rsid w:val="00E17D41"/>
    <w:rsid w:val="00E231D1"/>
    <w:rsid w:val="00E3288D"/>
    <w:rsid w:val="00E35112"/>
    <w:rsid w:val="00E35BEC"/>
    <w:rsid w:val="00E41A6A"/>
    <w:rsid w:val="00E4579F"/>
    <w:rsid w:val="00E474E7"/>
    <w:rsid w:val="00E50821"/>
    <w:rsid w:val="00E51F91"/>
    <w:rsid w:val="00E5498A"/>
    <w:rsid w:val="00E54A0F"/>
    <w:rsid w:val="00E54F3E"/>
    <w:rsid w:val="00E559CE"/>
    <w:rsid w:val="00E60F42"/>
    <w:rsid w:val="00E63F2D"/>
    <w:rsid w:val="00E662F0"/>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64A"/>
    <w:rsid w:val="00EE5BC3"/>
    <w:rsid w:val="00EE6FAB"/>
    <w:rsid w:val="00EF328C"/>
    <w:rsid w:val="00EF68BB"/>
    <w:rsid w:val="00F01F92"/>
    <w:rsid w:val="00F030D4"/>
    <w:rsid w:val="00F04053"/>
    <w:rsid w:val="00F06573"/>
    <w:rsid w:val="00F10A08"/>
    <w:rsid w:val="00F11CF4"/>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E61"/>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customStyle="1" w:styleId="pf0">
    <w:name w:val="pf0"/>
    <w:basedOn w:val="Normal"/>
    <w:rsid w:val="00D05A5D"/>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77/14680173231180307" TargetMode="External"/><Relationship Id="rId18" Type="http://schemas.openxmlformats.org/officeDocument/2006/relationships/hyperlink" Target="https://doi.org/10.1080/02650533.2018.1462780" TargetMode="External"/><Relationship Id="rId26" Type="http://schemas.openxmlformats.org/officeDocument/2006/relationships/hyperlink" Target="https://www.legislation.gov.uk/anaw/2014/4/contents" TargetMode="External"/><Relationship Id="rId21" Type="http://schemas.openxmlformats.org/officeDocument/2006/relationships/hyperlink" Target="https://www.legislation.gov.uk/ukpga/2005/9/contents" TargetMode="External"/><Relationship Id="rId34" Type="http://schemas.openxmlformats.org/officeDocument/2006/relationships/image" Target="media/image2.jpeg"/><Relationship Id="rId7" Type="http://schemas.openxmlformats.org/officeDocument/2006/relationships/webSettings" Target="webSettings.xml"/><Relationship Id="rId12" Type="http://schemas.openxmlformats.org/officeDocument/2006/relationships/hyperlink" Target="https://doi.org/10.1080/02615479.2017.1413083" TargetMode="External"/><Relationship Id="rId17" Type="http://schemas.openxmlformats.org/officeDocument/2006/relationships/hyperlink" Target="https://socialcare.wales/codes-of-practice-and-guidance" TargetMode="External"/><Relationship Id="rId25" Type="http://schemas.openxmlformats.org/officeDocument/2006/relationships/hyperlink" Target="https://www.safeguarding.wales/" TargetMode="External"/><Relationship Id="rId33" Type="http://schemas.openxmlformats.org/officeDocument/2006/relationships/hyperlink" Target="https://www.gov.wales/children-looked-after-local-authorities-april-2024-march-2025-html"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socialcare.wales/codes-of-practice-and-guidance/code-of-professional-practice-for-social-care-workers" TargetMode="External"/><Relationship Id="rId20" Type="http://schemas.openxmlformats.org/officeDocument/2006/relationships/hyperlink" Target="https://www.legislation.gov.uk/ukpga/1998/42/contents" TargetMode="External"/><Relationship Id="rId29" Type="http://schemas.openxmlformats.org/officeDocument/2006/relationships/hyperlink" Target="https://www.legislation.gov.uk/wsi/2015/1818/contents/made"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effectivechildprotection.com/" TargetMode="External"/><Relationship Id="rId24" Type="http://schemas.openxmlformats.org/officeDocument/2006/relationships/hyperlink" Target="https://www.un.org/development/desa/disabilities/convention-on-the-rights-of-persons-with-disabilities.html" TargetMode="External"/><Relationship Id="rId32" Type="http://schemas.openxmlformats.org/officeDocument/2006/relationships/hyperlink" Target="https://www.gov.wales/working-together-safeguard-people-volume-5-handling-individual-cases-protect-children-risk" TargetMode="External"/><Relationship Id="rId37"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socialcare.wales/" TargetMode="External"/><Relationship Id="rId23" Type="http://schemas.openxmlformats.org/officeDocument/2006/relationships/hyperlink" Target="https://www.ohchr.org/en/instruments-mechanisms/instruments/convention-rights-child" TargetMode="External"/><Relationship Id="rId28" Type="http://schemas.openxmlformats.org/officeDocument/2006/relationships/hyperlink" Target="https://www.legislation.gov.uk/anaw/2015/2/contents" TargetMode="External"/><Relationship Id="rId36"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hyperlink" Target="https://www.legislation.gov.uk/ukpga/1989/41/contents" TargetMode="External"/><Relationship Id="rId31" Type="http://schemas.openxmlformats.org/officeDocument/2006/relationships/hyperlink" Target="https://www.gov.wales/working-together-safeguard-people"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oi.org/10.1080/13575279.2019.1612733" TargetMode="External"/><Relationship Id="rId22" Type="http://schemas.openxmlformats.org/officeDocument/2006/relationships/hyperlink" Target="https://www.legislation.gov.uk/ukpga/2015/30/contents" TargetMode="External"/><Relationship Id="rId27" Type="http://schemas.openxmlformats.org/officeDocument/2006/relationships/hyperlink" Target="https://www.legislation.gov.uk/anaw/2015/3/contents" TargetMode="External"/><Relationship Id="rId30" Type="http://schemas.openxmlformats.org/officeDocument/2006/relationships/hyperlink" Target="https://www.gov.wales/more-just-words-welsh-language-plan-health-and-social-care-2022-2027" TargetMode="External"/><Relationship Id="rId35" Type="http://schemas.openxmlformats.org/officeDocument/2006/relationships/header" Target="header1.xml"/><Relationship Id="rId8" Type="http://schemas.openxmlformats.org/officeDocument/2006/relationships/footnotes" Target="footnote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4440</Words>
  <Characters>25312</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29693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Kerry Vaughan</cp:lastModifiedBy>
  <cp:revision>2</cp:revision>
  <cp:lastPrinted>2020-02-11T19:20:00Z</cp:lastPrinted>
  <dcterms:created xsi:type="dcterms:W3CDTF">2026-10-06T12:20:00Z</dcterms:created>
  <dcterms:modified xsi:type="dcterms:W3CDTF">2026-10-06T12:20:00Z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