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CBAECD" w14:textId="77777777" w:rsidR="004A7F3B" w:rsidRDefault="004A7F3B" w:rsidP="00A72616">
      <w:pPr>
        <w:spacing w:after="160" w:line="254" w:lineRule="auto"/>
        <w:jc w:val="center"/>
        <w:rPr>
          <w:b/>
          <w:bCs/>
          <w:color w:val="auto"/>
          <w:sz w:val="72"/>
          <w:szCs w:val="72"/>
          <w:lang w:val="en-US"/>
        </w:rPr>
      </w:pPr>
      <w:bookmarkStart w:id="0" w:name="_Hlk181947403"/>
    </w:p>
    <w:p w14:paraId="4ABE7078" w14:textId="77777777" w:rsidR="004A7F3B" w:rsidRDefault="004A7F3B" w:rsidP="00A72616">
      <w:pPr>
        <w:spacing w:after="160" w:line="254" w:lineRule="auto"/>
        <w:jc w:val="center"/>
        <w:rPr>
          <w:b/>
          <w:bCs/>
          <w:color w:val="auto"/>
          <w:sz w:val="72"/>
          <w:szCs w:val="72"/>
          <w:lang w:val="en-US"/>
        </w:rPr>
      </w:pPr>
    </w:p>
    <w:p w14:paraId="72329A31" w14:textId="32FDB967" w:rsidR="00A72616" w:rsidRPr="00A72616" w:rsidRDefault="00A72616" w:rsidP="00A72616">
      <w:pPr>
        <w:spacing w:after="160" w:line="254" w:lineRule="auto"/>
        <w:jc w:val="center"/>
        <w:rPr>
          <w:b/>
          <w:bCs/>
          <w:color w:val="auto"/>
          <w:sz w:val="72"/>
          <w:szCs w:val="72"/>
          <w:lang w:val="en-US"/>
        </w:rPr>
      </w:pPr>
      <w:r w:rsidRPr="00A72616">
        <w:rPr>
          <w:rFonts w:eastAsia="Noto Sans CJK SC" w:cs="Calibri"/>
          <w:noProof/>
          <w:color w:val="auto"/>
          <w:lang w:eastAsia="en-GB"/>
        </w:rPr>
        <w:drawing>
          <wp:inline distT="0" distB="0" distL="0" distR="0" wp14:anchorId="5D07221A" wp14:editId="75B42E57">
            <wp:extent cx="2964180" cy="1295400"/>
            <wp:effectExtent l="0" t="0" r="7620" b="0"/>
            <wp:docPr id="3" name="Picture 2"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64180" cy="1295400"/>
                    </a:xfrm>
                    <a:prstGeom prst="rect">
                      <a:avLst/>
                    </a:prstGeom>
                    <a:noFill/>
                    <a:ln>
                      <a:noFill/>
                    </a:ln>
                  </pic:spPr>
                </pic:pic>
              </a:graphicData>
            </a:graphic>
          </wp:inline>
        </w:drawing>
      </w:r>
    </w:p>
    <w:p w14:paraId="4E107910" w14:textId="77777777" w:rsidR="004A7F3B" w:rsidRDefault="004A7F3B" w:rsidP="004A7F3B">
      <w:pPr>
        <w:spacing w:after="160" w:line="254" w:lineRule="auto"/>
        <w:jc w:val="center"/>
        <w:rPr>
          <w:b/>
          <w:bCs/>
          <w:color w:val="auto"/>
          <w:sz w:val="32"/>
          <w:szCs w:val="32"/>
          <w:lang w:val="en-US"/>
        </w:rPr>
      </w:pPr>
    </w:p>
    <w:p w14:paraId="71449A32" w14:textId="77777777" w:rsidR="004A7F3B" w:rsidRDefault="004A7F3B" w:rsidP="004A7F3B">
      <w:pPr>
        <w:spacing w:after="160" w:line="254" w:lineRule="auto"/>
        <w:jc w:val="center"/>
        <w:rPr>
          <w:b/>
          <w:bCs/>
          <w:color w:val="auto"/>
          <w:sz w:val="32"/>
          <w:szCs w:val="32"/>
          <w:lang w:val="en-US"/>
        </w:rPr>
      </w:pPr>
    </w:p>
    <w:p w14:paraId="1A522F08" w14:textId="6901486E" w:rsidR="00A72616" w:rsidRDefault="004A7F3B" w:rsidP="004A7F3B">
      <w:pPr>
        <w:spacing w:after="160" w:line="254" w:lineRule="auto"/>
        <w:jc w:val="center"/>
        <w:rPr>
          <w:b/>
          <w:bCs/>
          <w:color w:val="auto"/>
          <w:sz w:val="32"/>
          <w:szCs w:val="32"/>
          <w:lang w:val="en-US"/>
        </w:rPr>
      </w:pPr>
      <w:r w:rsidRPr="004A7F3B">
        <w:rPr>
          <w:b/>
          <w:bCs/>
          <w:color w:val="auto"/>
          <w:sz w:val="32"/>
          <w:szCs w:val="32"/>
          <w:lang w:val="en-US"/>
        </w:rPr>
        <w:t>Problem Solving and Innovation (BMSW4014)</w:t>
      </w:r>
    </w:p>
    <w:p w14:paraId="1583E52E" w14:textId="0ABC705E" w:rsidR="004A7F3B" w:rsidRDefault="004A7F3B" w:rsidP="004A7F3B">
      <w:pPr>
        <w:spacing w:after="160" w:line="254" w:lineRule="auto"/>
        <w:jc w:val="center"/>
        <w:rPr>
          <w:b/>
          <w:bCs/>
          <w:color w:val="auto"/>
          <w:sz w:val="32"/>
          <w:szCs w:val="32"/>
          <w:lang w:val="en-US"/>
        </w:rPr>
      </w:pPr>
      <w:r w:rsidRPr="004A7F3B">
        <w:rPr>
          <w:b/>
          <w:bCs/>
          <w:color w:val="auto"/>
          <w:sz w:val="32"/>
          <w:szCs w:val="32"/>
          <w:lang w:val="en-US"/>
        </w:rPr>
        <w:t>A SWOT analysis of Starbucks in the UK</w:t>
      </w:r>
    </w:p>
    <w:p w14:paraId="79BE03F8" w14:textId="77777777" w:rsidR="004A7F3B" w:rsidRDefault="004A7F3B" w:rsidP="00A72616">
      <w:pPr>
        <w:spacing w:after="160" w:line="254" w:lineRule="auto"/>
        <w:jc w:val="left"/>
        <w:rPr>
          <w:b/>
          <w:bCs/>
          <w:color w:val="auto"/>
          <w:sz w:val="32"/>
          <w:szCs w:val="32"/>
          <w:lang w:val="en-US"/>
        </w:rPr>
      </w:pPr>
    </w:p>
    <w:p w14:paraId="07656FD9" w14:textId="77777777" w:rsidR="004A7F3B" w:rsidRDefault="004A7F3B" w:rsidP="00A72616">
      <w:pPr>
        <w:spacing w:after="160" w:line="254" w:lineRule="auto"/>
        <w:jc w:val="left"/>
        <w:rPr>
          <w:b/>
          <w:bCs/>
          <w:color w:val="auto"/>
          <w:sz w:val="32"/>
          <w:szCs w:val="32"/>
          <w:lang w:val="en-US"/>
        </w:rPr>
      </w:pPr>
    </w:p>
    <w:p w14:paraId="1D90ECAE" w14:textId="77777777" w:rsidR="004A7F3B" w:rsidRDefault="004A7F3B" w:rsidP="004A7F3B">
      <w:pPr>
        <w:spacing w:after="160"/>
        <w:jc w:val="left"/>
        <w:rPr>
          <w:rFonts w:ascii="Arial Nova" w:hAnsi="Arial Nova"/>
          <w:bCs/>
          <w:color w:val="auto"/>
          <w:sz w:val="28"/>
          <w:szCs w:val="28"/>
          <w:lang w:val="en-US"/>
        </w:rPr>
      </w:pPr>
    </w:p>
    <w:p w14:paraId="36EF5BE5" w14:textId="77777777" w:rsidR="004A7F3B" w:rsidRDefault="004A7F3B" w:rsidP="004A7F3B">
      <w:pPr>
        <w:spacing w:after="160"/>
        <w:jc w:val="right"/>
        <w:rPr>
          <w:rFonts w:ascii="Arial Nova" w:hAnsi="Arial Nova"/>
          <w:bCs/>
          <w:color w:val="auto"/>
          <w:sz w:val="28"/>
          <w:szCs w:val="28"/>
          <w:lang w:val="en-US"/>
        </w:rPr>
      </w:pPr>
    </w:p>
    <w:p w14:paraId="364052A5" w14:textId="77777777" w:rsidR="004A7F3B" w:rsidRDefault="004A7F3B" w:rsidP="004A7F3B">
      <w:pPr>
        <w:spacing w:after="160"/>
        <w:jc w:val="right"/>
        <w:rPr>
          <w:rFonts w:ascii="Arial Nova" w:hAnsi="Arial Nova"/>
          <w:bCs/>
          <w:color w:val="auto"/>
          <w:sz w:val="28"/>
          <w:szCs w:val="28"/>
          <w:lang w:val="en-US"/>
        </w:rPr>
      </w:pPr>
    </w:p>
    <w:p w14:paraId="4AA5A1C1" w14:textId="77777777" w:rsidR="004A7F3B" w:rsidRDefault="004A7F3B" w:rsidP="004A7F3B">
      <w:pPr>
        <w:spacing w:after="160"/>
        <w:jc w:val="right"/>
        <w:rPr>
          <w:rFonts w:ascii="Arial Nova" w:hAnsi="Arial Nova"/>
          <w:bCs/>
          <w:color w:val="auto"/>
          <w:sz w:val="28"/>
          <w:szCs w:val="28"/>
          <w:lang w:val="en-US"/>
        </w:rPr>
      </w:pPr>
    </w:p>
    <w:p w14:paraId="076934C7" w14:textId="5CAF42E1" w:rsidR="004A7F3B" w:rsidRDefault="004A7F3B" w:rsidP="004A7F3B">
      <w:pPr>
        <w:spacing w:after="160"/>
        <w:jc w:val="right"/>
        <w:rPr>
          <w:rFonts w:ascii="Arial Nova" w:hAnsi="Arial Nova"/>
          <w:bCs/>
          <w:color w:val="auto"/>
          <w:sz w:val="28"/>
          <w:szCs w:val="28"/>
          <w:lang w:val="en-US"/>
        </w:rPr>
      </w:pPr>
      <w:r w:rsidRPr="004A7F3B">
        <w:rPr>
          <w:rFonts w:ascii="Arial Nova" w:hAnsi="Arial Nova"/>
          <w:bCs/>
          <w:color w:val="auto"/>
          <w:sz w:val="28"/>
          <w:szCs w:val="28"/>
          <w:lang w:val="en-US"/>
        </w:rPr>
        <w:t>Lecturer’s Name</w:t>
      </w:r>
      <w:r>
        <w:rPr>
          <w:rFonts w:ascii="Arial Nova" w:hAnsi="Arial Nova"/>
          <w:bCs/>
          <w:color w:val="auto"/>
          <w:sz w:val="28"/>
          <w:szCs w:val="28"/>
          <w:lang w:val="en-US"/>
        </w:rPr>
        <w:t>:</w:t>
      </w:r>
      <w:r w:rsidRPr="004A7F3B">
        <w:rPr>
          <w:rFonts w:ascii="Arial Nova" w:hAnsi="Arial Nova"/>
          <w:bCs/>
          <w:color w:val="auto"/>
          <w:sz w:val="28"/>
          <w:szCs w:val="28"/>
          <w:lang w:val="en-US"/>
        </w:rPr>
        <w:tab/>
      </w:r>
      <w:r>
        <w:rPr>
          <w:rFonts w:ascii="Arial Nova" w:hAnsi="Arial Nova"/>
          <w:bCs/>
          <w:color w:val="auto"/>
          <w:sz w:val="28"/>
          <w:szCs w:val="28"/>
          <w:lang w:val="en-US"/>
        </w:rPr>
        <w:t>Chris Rogers</w:t>
      </w:r>
    </w:p>
    <w:p w14:paraId="2567E398" w14:textId="080B34B3" w:rsidR="004A7F3B" w:rsidRPr="004A7F3B" w:rsidRDefault="004A7F3B" w:rsidP="004A7F3B">
      <w:pPr>
        <w:spacing w:after="160"/>
        <w:jc w:val="left"/>
        <w:rPr>
          <w:rFonts w:ascii="Arial Nova" w:hAnsi="Arial Nova"/>
          <w:bCs/>
          <w:color w:val="auto"/>
          <w:sz w:val="28"/>
          <w:szCs w:val="28"/>
          <w:lang w:val="en-US"/>
        </w:rPr>
      </w:pPr>
      <w:r>
        <w:rPr>
          <w:rFonts w:ascii="Arial Nova" w:hAnsi="Arial Nova"/>
          <w:bCs/>
          <w:color w:val="auto"/>
          <w:sz w:val="28"/>
          <w:szCs w:val="28"/>
          <w:lang w:val="en-US"/>
        </w:rPr>
        <w:t xml:space="preserve">Student </w:t>
      </w:r>
      <w:r w:rsidRPr="004A7F3B">
        <w:rPr>
          <w:rFonts w:ascii="Arial Nova" w:hAnsi="Arial Nova"/>
          <w:bCs/>
          <w:color w:val="auto"/>
          <w:sz w:val="28"/>
          <w:szCs w:val="28"/>
          <w:lang w:val="en-US"/>
        </w:rPr>
        <w:t>Name</w:t>
      </w:r>
      <w:r>
        <w:rPr>
          <w:rFonts w:ascii="Arial Nova" w:hAnsi="Arial Nova"/>
          <w:bCs/>
          <w:color w:val="auto"/>
          <w:sz w:val="28"/>
          <w:szCs w:val="28"/>
          <w:lang w:val="en-US"/>
        </w:rPr>
        <w:t>:</w:t>
      </w:r>
      <w:r w:rsidRPr="004A7F3B">
        <w:rPr>
          <w:rFonts w:ascii="Arial Nova" w:hAnsi="Arial Nova"/>
          <w:bCs/>
          <w:color w:val="auto"/>
          <w:sz w:val="28"/>
          <w:szCs w:val="28"/>
          <w:lang w:val="en-US"/>
        </w:rPr>
        <w:t xml:space="preserve"> Marian Floarea</w:t>
      </w:r>
    </w:p>
    <w:p w14:paraId="339324DE" w14:textId="7383DEFB" w:rsidR="00A72616" w:rsidRDefault="004A7F3B" w:rsidP="004A7F3B">
      <w:pPr>
        <w:spacing w:after="160"/>
        <w:jc w:val="left"/>
        <w:rPr>
          <w:rFonts w:ascii="Arial Nova" w:hAnsi="Arial Nova"/>
          <w:bCs/>
          <w:color w:val="auto"/>
          <w:sz w:val="28"/>
          <w:szCs w:val="28"/>
          <w:lang w:val="en-US"/>
        </w:rPr>
      </w:pPr>
      <w:r>
        <w:rPr>
          <w:rFonts w:ascii="Arial Nova" w:hAnsi="Arial Nova"/>
          <w:bCs/>
          <w:color w:val="auto"/>
          <w:sz w:val="28"/>
          <w:szCs w:val="28"/>
          <w:lang w:val="en-US"/>
        </w:rPr>
        <w:t>Student</w:t>
      </w:r>
      <w:r w:rsidRPr="004A7F3B">
        <w:rPr>
          <w:rFonts w:ascii="Arial Nova" w:hAnsi="Arial Nova"/>
          <w:bCs/>
          <w:color w:val="auto"/>
          <w:sz w:val="28"/>
          <w:szCs w:val="28"/>
          <w:lang w:val="en-US"/>
        </w:rPr>
        <w:t xml:space="preserve"> Number</w:t>
      </w:r>
      <w:r>
        <w:rPr>
          <w:rFonts w:ascii="Arial Nova" w:hAnsi="Arial Nova"/>
          <w:bCs/>
          <w:color w:val="auto"/>
          <w:sz w:val="28"/>
          <w:szCs w:val="28"/>
          <w:lang w:val="en-US"/>
        </w:rPr>
        <w:t>:</w:t>
      </w:r>
      <w:r w:rsidRPr="004A7F3B">
        <w:rPr>
          <w:rFonts w:ascii="Arial Nova" w:hAnsi="Arial Nova"/>
          <w:bCs/>
          <w:color w:val="auto"/>
          <w:sz w:val="28"/>
          <w:szCs w:val="28"/>
          <w:lang w:val="en-US"/>
        </w:rPr>
        <w:tab/>
        <w:t>2311561</w:t>
      </w:r>
    </w:p>
    <w:p w14:paraId="03224187" w14:textId="1193C180" w:rsidR="004A7F3B" w:rsidRDefault="004A7F3B" w:rsidP="004A7F3B">
      <w:pPr>
        <w:spacing w:after="160"/>
        <w:jc w:val="left"/>
        <w:rPr>
          <w:rFonts w:ascii="Arial Nova" w:hAnsi="Arial Nova"/>
          <w:bCs/>
          <w:color w:val="auto"/>
          <w:sz w:val="28"/>
          <w:szCs w:val="28"/>
          <w:lang w:val="en-US"/>
        </w:rPr>
      </w:pPr>
      <w:r w:rsidRPr="004A7F3B">
        <w:rPr>
          <w:rFonts w:ascii="Arial Nova" w:hAnsi="Arial Nova"/>
          <w:bCs/>
          <w:color w:val="auto"/>
          <w:sz w:val="28"/>
          <w:szCs w:val="28"/>
          <w:lang w:val="en-US"/>
        </w:rPr>
        <w:t>Date of Submission</w:t>
      </w:r>
      <w:r>
        <w:rPr>
          <w:rFonts w:ascii="Arial Nova" w:hAnsi="Arial Nova"/>
          <w:bCs/>
          <w:color w:val="auto"/>
          <w:sz w:val="28"/>
          <w:szCs w:val="28"/>
          <w:lang w:val="en-US"/>
        </w:rPr>
        <w:t>:</w:t>
      </w:r>
      <w:r w:rsidRPr="004A7F3B">
        <w:rPr>
          <w:rFonts w:ascii="Arial Nova" w:hAnsi="Arial Nova"/>
          <w:bCs/>
          <w:color w:val="auto"/>
          <w:sz w:val="28"/>
          <w:szCs w:val="28"/>
          <w:lang w:val="en-US"/>
        </w:rPr>
        <w:t>08/11/2024</w:t>
      </w:r>
    </w:p>
    <w:p w14:paraId="6C27D978" w14:textId="4F3B5828" w:rsidR="00A72616" w:rsidRPr="004A7F3B" w:rsidRDefault="004A7F3B" w:rsidP="004A7F3B">
      <w:pPr>
        <w:spacing w:after="160"/>
        <w:jc w:val="left"/>
        <w:rPr>
          <w:rFonts w:ascii="Arial Nova" w:hAnsi="Arial Nova"/>
          <w:bCs/>
          <w:color w:val="auto"/>
          <w:sz w:val="28"/>
          <w:szCs w:val="28"/>
          <w:lang w:val="en-US"/>
        </w:rPr>
      </w:pPr>
      <w:r>
        <w:rPr>
          <w:rFonts w:ascii="Arial Nova" w:hAnsi="Arial Nova"/>
          <w:bCs/>
          <w:color w:val="auto"/>
          <w:sz w:val="28"/>
          <w:szCs w:val="28"/>
          <w:lang w:val="en-US"/>
        </w:rPr>
        <w:t>500 words supporting notes</w:t>
      </w:r>
    </w:p>
    <w:p w14:paraId="5EE2234A" w14:textId="77777777" w:rsidR="004A7F3B" w:rsidRPr="00A72616" w:rsidRDefault="004A7F3B" w:rsidP="00A72616">
      <w:pPr>
        <w:spacing w:after="160"/>
        <w:rPr>
          <w:bCs/>
          <w:color w:val="auto"/>
          <w:szCs w:val="24"/>
          <w:lang w:val="en-US"/>
        </w:rPr>
      </w:pPr>
    </w:p>
    <w:p w14:paraId="0058CB22" w14:textId="3E5F7B57" w:rsidR="00A72616" w:rsidRDefault="00A72616" w:rsidP="00A72616">
      <w:pPr>
        <w:rPr>
          <w:rFonts w:ascii="Arial" w:hAnsi="Arial" w:cs="Arial"/>
          <w:b/>
          <w:bCs/>
          <w:sz w:val="36"/>
          <w:szCs w:val="36"/>
        </w:rPr>
      </w:pPr>
      <w:r w:rsidRPr="00A72616">
        <w:rPr>
          <w:rFonts w:ascii="Arial" w:hAnsi="Arial" w:cs="Arial"/>
          <w:b/>
          <w:bCs/>
          <w:sz w:val="36"/>
          <w:szCs w:val="36"/>
        </w:rPr>
        <w:lastRenderedPageBreak/>
        <w:t>Supporting Notes</w:t>
      </w:r>
    </w:p>
    <w:bookmarkEnd w:id="0"/>
    <w:p w14:paraId="11E04C4E" w14:textId="33F43967" w:rsidR="00A72616" w:rsidRPr="00A72616" w:rsidRDefault="00A72616" w:rsidP="00A72616"/>
    <w:p w14:paraId="69758714" w14:textId="12E10CC3" w:rsidR="00A72616" w:rsidRPr="00A72616" w:rsidRDefault="00A72616" w:rsidP="00A72616">
      <w:pPr>
        <w:pStyle w:val="Heading2"/>
        <w:numPr>
          <w:ilvl w:val="0"/>
          <w:numId w:val="1"/>
        </w:numPr>
        <w:tabs>
          <w:tab w:val="clear" w:pos="0"/>
        </w:tabs>
        <w:ind w:left="0" w:firstLine="0"/>
        <w:rPr>
          <w:rFonts w:ascii="Arial" w:hAnsi="Arial" w:cs="Arial"/>
          <w:b/>
          <w:sz w:val="28"/>
          <w:szCs w:val="22"/>
        </w:rPr>
      </w:pPr>
      <w:bookmarkStart w:id="1" w:name="__RefHeading__1064_482599651"/>
      <w:bookmarkStart w:id="2" w:name="__RefHeading__783_1943420100"/>
      <w:bookmarkStart w:id="3" w:name="__RefHeading__26673_698203835"/>
      <w:bookmarkStart w:id="4" w:name="__RefHeading___Toc111545782"/>
      <w:bookmarkStart w:id="5" w:name="__RefHeading__1878_761681048"/>
      <w:bookmarkEnd w:id="1"/>
      <w:bookmarkEnd w:id="2"/>
      <w:bookmarkEnd w:id="3"/>
      <w:bookmarkEnd w:id="4"/>
      <w:bookmarkEnd w:id="5"/>
      <w:r w:rsidRPr="00A72616">
        <w:rPr>
          <w:rFonts w:ascii="Arial" w:hAnsi="Arial" w:cs="Arial"/>
          <w:b/>
          <w:sz w:val="28"/>
          <w:szCs w:val="22"/>
        </w:rPr>
        <w:t>STRENGTHS</w:t>
      </w:r>
    </w:p>
    <w:p w14:paraId="5CCBFF27" w14:textId="77777777" w:rsidR="00A72616" w:rsidRPr="00A72616" w:rsidRDefault="00A72616" w:rsidP="00A72616">
      <w:pPr>
        <w:rPr>
          <w:rFonts w:ascii="Arial" w:hAnsi="Arial" w:cs="Arial"/>
        </w:rPr>
      </w:pPr>
      <w:r w:rsidRPr="00A72616">
        <w:rPr>
          <w:rFonts w:ascii="Arial" w:hAnsi="Arial" w:cs="Arial"/>
        </w:rPr>
        <w:t>Strengths are organizational resources and capabilities that enable the Starbucks to excel in its market environment. Technological integration, product specialization, customer loyalty, deep brand penetration and good customer relations, and a diversified product offering make the company a formidable competitor within the coffeemaker industry and thus helps Starbucks follow a strategy of unlocking the trapped value to deliver its promises to the coffeemaker industry’s stakeholders.</w:t>
      </w:r>
    </w:p>
    <w:p w14:paraId="1908712F" w14:textId="77777777" w:rsidR="00A72616" w:rsidRPr="00A72616" w:rsidRDefault="00A72616" w:rsidP="00A72616">
      <w:pPr>
        <w:rPr>
          <w:rFonts w:ascii="Arial" w:hAnsi="Arial" w:cs="Arial"/>
          <w:b/>
          <w:bCs/>
        </w:rPr>
      </w:pPr>
      <w:r w:rsidRPr="00A72616">
        <w:rPr>
          <w:rFonts w:ascii="Arial" w:hAnsi="Arial" w:cs="Arial"/>
          <w:b/>
          <w:bCs/>
        </w:rPr>
        <w:t>Robust Brand Positioning</w:t>
      </w:r>
    </w:p>
    <w:p w14:paraId="73EACEC5" w14:textId="220AC9CF" w:rsidR="00A72616" w:rsidRPr="00A72616" w:rsidRDefault="00A72616" w:rsidP="00A72616">
      <w:pPr>
        <w:widowControl w:val="0"/>
        <w:numPr>
          <w:ilvl w:val="0"/>
          <w:numId w:val="2"/>
        </w:numPr>
        <w:rPr>
          <w:rFonts w:ascii="Arial" w:hAnsi="Arial" w:cs="Arial"/>
          <w:bCs/>
        </w:rPr>
      </w:pPr>
      <w:r w:rsidRPr="00A72616">
        <w:rPr>
          <w:rFonts w:ascii="Arial" w:hAnsi="Arial" w:cs="Arial"/>
          <w:bCs/>
        </w:rPr>
        <w:t>Starbucks has solidarity consumed the specific market by light of the fast-food industry principally because of the high ground brand placement it enjoyed (Kim and Park, 2021). The firm has built a loyal reputation associated with quality, expensive products, as well as a fresh and fresh experience. Such positioning not only help Starbucks to capture a variety of customers’ groups’ attention but also ensures that it can continue to achieve high gross profit margins. Starbucks has tried and tested its product on the consumers and has been able to deliver on its promise of providing it’s the target market feel the richness of a Starbucks coffee, so they are willing to dig deeper into their pockets to get the product and therefore achieving steady profits for the company.</w:t>
      </w:r>
    </w:p>
    <w:p w14:paraId="120B4C56" w14:textId="77777777" w:rsidR="00A72616" w:rsidRPr="00A72616" w:rsidRDefault="00A72616" w:rsidP="00A72616">
      <w:pPr>
        <w:rPr>
          <w:rFonts w:ascii="Arial" w:hAnsi="Arial" w:cs="Arial"/>
          <w:b/>
          <w:bCs/>
        </w:rPr>
      </w:pPr>
      <w:r w:rsidRPr="00A72616">
        <w:rPr>
          <w:rFonts w:ascii="Arial" w:hAnsi="Arial" w:cs="Arial"/>
          <w:b/>
          <w:bCs/>
        </w:rPr>
        <w:t>Loyal Customer Base</w:t>
      </w:r>
    </w:p>
    <w:p w14:paraId="567C40F4" w14:textId="31B1252D" w:rsidR="00A72616" w:rsidRPr="00A72616" w:rsidRDefault="00A72616" w:rsidP="00A72616">
      <w:pPr>
        <w:widowControl w:val="0"/>
        <w:numPr>
          <w:ilvl w:val="0"/>
          <w:numId w:val="2"/>
        </w:numPr>
        <w:rPr>
          <w:rFonts w:ascii="Arial" w:hAnsi="Arial" w:cs="Arial"/>
          <w:bCs/>
        </w:rPr>
      </w:pPr>
      <w:r w:rsidRPr="00A72616">
        <w:rPr>
          <w:rFonts w:ascii="Arial" w:hAnsi="Arial" w:cs="Arial"/>
          <w:bCs/>
        </w:rPr>
        <w:t>Starbucks’ major strength is its customer base due to creativity when it comes to its membership deals in Starbucks reward. These customers make points on each purchase and can get cash back for these points for their next purchase only. This program encourages the customers to come back for more products and services as they form part of a community. In this way, Starbucks captivates the hearts of consumers and retains them in an effectively grounding feedback to the business’s brand loyalty resultantly increases Starbucks’s sales revenue</w:t>
      </w:r>
      <w:r>
        <w:rPr>
          <w:rFonts w:ascii="Arial" w:hAnsi="Arial" w:cs="Arial"/>
          <w:bCs/>
        </w:rPr>
        <w:t xml:space="preserve"> </w:t>
      </w:r>
      <w:r w:rsidRPr="00A72616">
        <w:rPr>
          <w:rFonts w:ascii="Arial" w:hAnsi="Arial" w:cs="Arial"/>
          <w:bCs/>
        </w:rPr>
        <w:t>(</w:t>
      </w:r>
      <w:r w:rsidRPr="00A72616">
        <w:rPr>
          <w:rFonts w:ascii="Arial" w:hAnsi="Arial" w:cs="Arial"/>
        </w:rPr>
        <w:t>Pearson, 202</w:t>
      </w:r>
      <w:r>
        <w:rPr>
          <w:rFonts w:ascii="Arial" w:hAnsi="Arial" w:cs="Arial"/>
        </w:rPr>
        <w:t>2</w:t>
      </w:r>
      <w:r w:rsidRPr="00A72616">
        <w:rPr>
          <w:rFonts w:ascii="Arial" w:hAnsi="Arial" w:cs="Arial"/>
        </w:rPr>
        <w:t>)</w:t>
      </w:r>
      <w:r w:rsidRPr="00A72616">
        <w:rPr>
          <w:rFonts w:ascii="Arial" w:hAnsi="Arial" w:cs="Arial"/>
          <w:bCs/>
        </w:rPr>
        <w:t>.</w:t>
      </w:r>
    </w:p>
    <w:p w14:paraId="4600878C" w14:textId="77777777" w:rsidR="004A7F3B" w:rsidRDefault="004A7F3B" w:rsidP="00A72616">
      <w:pPr>
        <w:rPr>
          <w:rFonts w:ascii="Arial" w:hAnsi="Arial" w:cs="Arial"/>
          <w:b/>
          <w:bCs/>
        </w:rPr>
      </w:pPr>
    </w:p>
    <w:p w14:paraId="0E40F03D" w14:textId="77777777" w:rsidR="004A7F3B" w:rsidRDefault="004A7F3B" w:rsidP="00A72616">
      <w:pPr>
        <w:rPr>
          <w:rFonts w:ascii="Arial" w:hAnsi="Arial" w:cs="Arial"/>
          <w:b/>
          <w:bCs/>
        </w:rPr>
      </w:pPr>
    </w:p>
    <w:p w14:paraId="77D4B5F1" w14:textId="1D5CDAC1" w:rsidR="00A72616" w:rsidRPr="00A72616" w:rsidRDefault="00A72616" w:rsidP="00A72616">
      <w:pPr>
        <w:rPr>
          <w:rFonts w:ascii="Arial" w:hAnsi="Arial" w:cs="Arial"/>
          <w:b/>
          <w:bCs/>
        </w:rPr>
      </w:pPr>
      <w:r w:rsidRPr="00A72616">
        <w:rPr>
          <w:rFonts w:ascii="Arial" w:hAnsi="Arial" w:cs="Arial"/>
          <w:b/>
          <w:bCs/>
        </w:rPr>
        <w:t>Extensive Product Portfolio</w:t>
      </w:r>
    </w:p>
    <w:p w14:paraId="3654CE92" w14:textId="3750B110" w:rsidR="00A72616" w:rsidRPr="00A72616" w:rsidRDefault="00A72616" w:rsidP="00A72616">
      <w:pPr>
        <w:widowControl w:val="0"/>
        <w:numPr>
          <w:ilvl w:val="0"/>
          <w:numId w:val="2"/>
        </w:numPr>
        <w:rPr>
          <w:rFonts w:ascii="Arial" w:hAnsi="Arial" w:cs="Arial"/>
          <w:bCs/>
        </w:rPr>
      </w:pPr>
      <w:r w:rsidRPr="00A72616">
        <w:rPr>
          <w:rFonts w:ascii="Arial" w:hAnsi="Arial" w:cs="Arial"/>
          <w:bCs/>
        </w:rPr>
        <w:lastRenderedPageBreak/>
        <w:t>Starbucks operates with a very large, company product offering, and customers have many ways to satisfy their needs or wants to start from conventional coffee products and services to novelties inspired by the seasons as well as food menu. Also, the company offers options for creating the order according to the customer preference thereby improving the satisfaction levels (Gao, Zhao, and Chen, 2021). One of the things clients would like to be offered is the products that they chose and this way each time they can get drinks that they prefer which will make them visit the place again.</w:t>
      </w:r>
    </w:p>
    <w:p w14:paraId="6E857FCB" w14:textId="77777777" w:rsidR="00A72616" w:rsidRPr="00A72616" w:rsidRDefault="00A72616" w:rsidP="00A72616">
      <w:pPr>
        <w:pStyle w:val="NormalWeb"/>
        <w:numPr>
          <w:ilvl w:val="0"/>
          <w:numId w:val="1"/>
        </w:numPr>
        <w:spacing w:line="360" w:lineRule="auto"/>
        <w:jc w:val="both"/>
        <w:rPr>
          <w:rFonts w:ascii="Arial" w:eastAsia="DejaVu Sans Mono" w:hAnsi="Arial" w:cs="Arial"/>
          <w:b/>
          <w:bCs/>
          <w:lang w:val="en-GB" w:eastAsia="hi-IN" w:bidi="hi-IN"/>
        </w:rPr>
      </w:pPr>
      <w:r w:rsidRPr="00A72616">
        <w:rPr>
          <w:rFonts w:ascii="Arial" w:eastAsia="DejaVu Sans Mono" w:hAnsi="Arial" w:cs="Arial"/>
          <w:b/>
          <w:bCs/>
          <w:lang w:val="en-GB" w:eastAsia="hi-IN" w:bidi="hi-IN"/>
        </w:rPr>
        <w:t>Technological Integration</w:t>
      </w:r>
    </w:p>
    <w:p w14:paraId="128476E6" w14:textId="629DC4B6" w:rsidR="00A72616" w:rsidRPr="00A72616" w:rsidRDefault="00A72616" w:rsidP="00A72616">
      <w:pPr>
        <w:pStyle w:val="NormalWeb"/>
        <w:numPr>
          <w:ilvl w:val="0"/>
          <w:numId w:val="2"/>
        </w:numPr>
        <w:spacing w:line="360" w:lineRule="auto"/>
        <w:jc w:val="both"/>
        <w:rPr>
          <w:rFonts w:ascii="Arial" w:eastAsia="DejaVu Sans Mono" w:hAnsi="Arial" w:cs="Arial"/>
          <w:b/>
          <w:bCs/>
          <w:lang w:val="en-GB" w:eastAsia="hi-IN" w:bidi="hi-IN"/>
        </w:rPr>
      </w:pPr>
      <w:r w:rsidRPr="00A72616">
        <w:rPr>
          <w:rFonts w:ascii="Arial" w:eastAsia="DejaVu Sans Mono" w:hAnsi="Arial" w:cs="Arial"/>
          <w:lang w:val="en-GB"/>
        </w:rPr>
        <w:t>Starbucks has been able to incorporate technology in its business and this has improved the</w:t>
      </w:r>
      <w:r w:rsidRPr="00A72616">
        <w:rPr>
          <w:rFonts w:ascii="Arial" w:hAnsi="Arial" w:cs="Arial"/>
          <w:lang w:val="en-GB"/>
        </w:rPr>
        <w:t xml:space="preserve"> Customers</w:t>
      </w:r>
      <w:r w:rsidRPr="00A72616">
        <w:rPr>
          <w:rFonts w:ascii="Arial" w:eastAsia="DejaVu Sans Mono" w:hAnsi="Arial" w:cs="Arial"/>
          <w:lang w:val="en-GB"/>
        </w:rPr>
        <w:t xml:space="preserve">’ experience. The company’s mobile application shows one example where customer </w:t>
      </w:r>
      <w:r w:rsidRPr="00A72616">
        <w:rPr>
          <w:rFonts w:ascii="Arial" w:hAnsi="Arial" w:cs="Arial"/>
          <w:lang w:val="en-GB"/>
        </w:rPr>
        <w:t>can</w:t>
      </w:r>
      <w:r w:rsidRPr="00A72616">
        <w:rPr>
          <w:rFonts w:ascii="Arial" w:eastAsia="DejaVu Sans Mono" w:hAnsi="Arial" w:cs="Arial"/>
          <w:lang w:val="en-GB"/>
        </w:rPr>
        <w:t xml:space="preserve"> order in advance, payments are done electronically, and customers get to accumulate loyalty points</w:t>
      </w:r>
      <w:r>
        <w:rPr>
          <w:rFonts w:ascii="Arial" w:eastAsia="DejaVu Sans Mono" w:hAnsi="Arial" w:cs="Arial"/>
          <w:lang w:val="en-GB"/>
        </w:rPr>
        <w:t xml:space="preserve"> (</w:t>
      </w:r>
      <w:r w:rsidRPr="00A72616">
        <w:rPr>
          <w:rFonts w:ascii="Arial" w:eastAsia="DejaVu Sans Mono" w:hAnsi="Arial" w:cs="Arial"/>
          <w:lang w:val="en-GB"/>
        </w:rPr>
        <w:t>Keskin</w:t>
      </w:r>
      <w:r>
        <w:rPr>
          <w:rFonts w:ascii="Arial" w:eastAsia="DejaVu Sans Mono" w:hAnsi="Arial" w:cs="Arial"/>
          <w:lang w:val="en-GB"/>
        </w:rPr>
        <w:t>, 2023)</w:t>
      </w:r>
      <w:r w:rsidRPr="00A72616">
        <w:rPr>
          <w:rFonts w:ascii="Arial" w:eastAsia="DejaVu Sans Mono" w:hAnsi="Arial" w:cs="Arial"/>
          <w:lang w:val="en-GB"/>
        </w:rPr>
        <w:t xml:space="preserve">. This convenience is a </w:t>
      </w:r>
      <w:r w:rsidR="004A7F3B" w:rsidRPr="00A72616">
        <w:rPr>
          <w:rFonts w:ascii="Arial" w:eastAsia="DejaVu Sans Mono" w:hAnsi="Arial" w:cs="Arial"/>
          <w:lang w:val="en-GB"/>
        </w:rPr>
        <w:t>major advantage sale</w:t>
      </w:r>
      <w:r w:rsidRPr="00A72616">
        <w:rPr>
          <w:rFonts w:ascii="Arial" w:eastAsia="DejaVu Sans Mono" w:hAnsi="Arial" w:cs="Arial"/>
          <w:lang w:val="en-GB"/>
        </w:rPr>
        <w:t xml:space="preserve"> through this channel since it saves a lot of time as is desired by many consumers. In store, applications, such as mobile payments and electronic menus also improve the flow and the client experience, making the environment as pleasant as possible. Hence, through technologies, Starbucks serves customers’ needs and increases his efficiency and sales</w:t>
      </w:r>
      <w:r>
        <w:rPr>
          <w:rFonts w:ascii="Arial" w:eastAsia="DejaVu Sans Mono" w:hAnsi="Arial" w:cs="Arial"/>
          <w:lang w:val="en-GB"/>
        </w:rPr>
        <w:t xml:space="preserve"> (</w:t>
      </w:r>
      <w:r w:rsidRPr="00A72616">
        <w:rPr>
          <w:rFonts w:ascii="Arial" w:eastAsia="DejaVu Sans Mono" w:hAnsi="Arial" w:cs="Arial"/>
          <w:lang w:val="en-GB"/>
        </w:rPr>
        <w:t>Marr</w:t>
      </w:r>
      <w:r>
        <w:rPr>
          <w:rFonts w:ascii="Arial" w:eastAsia="DejaVu Sans Mono" w:hAnsi="Arial" w:cs="Arial"/>
          <w:lang w:val="en-GB"/>
        </w:rPr>
        <w:t>, 2024)</w:t>
      </w:r>
      <w:r w:rsidRPr="00A72616">
        <w:rPr>
          <w:rFonts w:ascii="Arial" w:eastAsia="DejaVu Sans Mono" w:hAnsi="Arial" w:cs="Arial"/>
          <w:lang w:val="en-GB"/>
        </w:rPr>
        <w:t>.</w:t>
      </w:r>
    </w:p>
    <w:p w14:paraId="518EBE37" w14:textId="77777777" w:rsidR="00A72616" w:rsidRDefault="00A72616" w:rsidP="00A72616">
      <w:pPr>
        <w:pStyle w:val="NormalWeb"/>
        <w:spacing w:line="360" w:lineRule="auto"/>
        <w:jc w:val="both"/>
        <w:rPr>
          <w:rFonts w:ascii="Arial" w:eastAsia="DejaVu Sans Mono" w:hAnsi="Arial" w:cs="Arial"/>
          <w:lang w:val="en-GB"/>
        </w:rPr>
      </w:pPr>
    </w:p>
    <w:p w14:paraId="14F101A4" w14:textId="77777777" w:rsidR="004A7F3B" w:rsidRDefault="004A7F3B" w:rsidP="00A72616">
      <w:pPr>
        <w:pStyle w:val="NormalWeb"/>
        <w:spacing w:line="360" w:lineRule="auto"/>
        <w:jc w:val="both"/>
        <w:rPr>
          <w:rFonts w:ascii="Arial" w:eastAsia="DejaVu Sans Mono" w:hAnsi="Arial" w:cs="Arial"/>
          <w:b/>
          <w:bCs/>
          <w:lang w:val="en-GB"/>
        </w:rPr>
      </w:pPr>
    </w:p>
    <w:p w14:paraId="1CA4CF93" w14:textId="77777777" w:rsidR="004A7F3B" w:rsidRDefault="004A7F3B" w:rsidP="00A72616">
      <w:pPr>
        <w:pStyle w:val="NormalWeb"/>
        <w:spacing w:line="360" w:lineRule="auto"/>
        <w:jc w:val="both"/>
        <w:rPr>
          <w:rFonts w:ascii="Arial" w:eastAsia="DejaVu Sans Mono" w:hAnsi="Arial" w:cs="Arial"/>
          <w:b/>
          <w:bCs/>
          <w:lang w:val="en-GB"/>
        </w:rPr>
      </w:pPr>
    </w:p>
    <w:p w14:paraId="395CA584" w14:textId="77777777" w:rsidR="004A7F3B" w:rsidRDefault="004A7F3B" w:rsidP="00A72616">
      <w:pPr>
        <w:pStyle w:val="NormalWeb"/>
        <w:spacing w:line="360" w:lineRule="auto"/>
        <w:jc w:val="both"/>
        <w:rPr>
          <w:rFonts w:ascii="Arial" w:eastAsia="DejaVu Sans Mono" w:hAnsi="Arial" w:cs="Arial"/>
          <w:b/>
          <w:bCs/>
          <w:lang w:val="en-GB"/>
        </w:rPr>
      </w:pPr>
    </w:p>
    <w:p w14:paraId="5601E3DE" w14:textId="77777777" w:rsidR="004A7F3B" w:rsidRDefault="004A7F3B" w:rsidP="00A72616">
      <w:pPr>
        <w:pStyle w:val="NormalWeb"/>
        <w:spacing w:line="360" w:lineRule="auto"/>
        <w:jc w:val="both"/>
        <w:rPr>
          <w:rFonts w:ascii="Arial" w:eastAsia="DejaVu Sans Mono" w:hAnsi="Arial" w:cs="Arial"/>
          <w:b/>
          <w:bCs/>
          <w:lang w:val="en-GB"/>
        </w:rPr>
      </w:pPr>
    </w:p>
    <w:p w14:paraId="1FF8C4F5" w14:textId="77777777" w:rsidR="004A7F3B" w:rsidRDefault="004A7F3B" w:rsidP="00A72616">
      <w:pPr>
        <w:pStyle w:val="NormalWeb"/>
        <w:spacing w:line="360" w:lineRule="auto"/>
        <w:jc w:val="both"/>
        <w:rPr>
          <w:rFonts w:ascii="Arial" w:eastAsia="DejaVu Sans Mono" w:hAnsi="Arial" w:cs="Arial"/>
          <w:b/>
          <w:bCs/>
          <w:lang w:val="en-GB"/>
        </w:rPr>
      </w:pPr>
    </w:p>
    <w:p w14:paraId="55976F85" w14:textId="77777777" w:rsidR="004A7F3B" w:rsidRDefault="004A7F3B" w:rsidP="00A72616">
      <w:pPr>
        <w:pStyle w:val="NormalWeb"/>
        <w:spacing w:line="360" w:lineRule="auto"/>
        <w:jc w:val="both"/>
        <w:rPr>
          <w:rFonts w:ascii="Arial" w:eastAsia="DejaVu Sans Mono" w:hAnsi="Arial" w:cs="Arial"/>
          <w:b/>
          <w:bCs/>
          <w:lang w:val="en-GB"/>
        </w:rPr>
      </w:pPr>
    </w:p>
    <w:p w14:paraId="6A77C5E7" w14:textId="25A8BE40" w:rsidR="00A72616" w:rsidRPr="00A72616" w:rsidRDefault="00A72616" w:rsidP="00A72616">
      <w:pPr>
        <w:pStyle w:val="NormalWeb"/>
        <w:spacing w:line="360" w:lineRule="auto"/>
        <w:jc w:val="both"/>
        <w:rPr>
          <w:rFonts w:ascii="Arial" w:eastAsia="DejaVu Sans Mono" w:hAnsi="Arial" w:cs="Arial"/>
          <w:b/>
          <w:bCs/>
          <w:lang w:val="en-GB"/>
        </w:rPr>
      </w:pPr>
      <w:r w:rsidRPr="00A72616">
        <w:rPr>
          <w:rFonts w:ascii="Arial" w:eastAsia="DejaVu Sans Mono" w:hAnsi="Arial" w:cs="Arial"/>
          <w:b/>
          <w:bCs/>
          <w:lang w:val="en-GB"/>
        </w:rPr>
        <w:t xml:space="preserve">References </w:t>
      </w:r>
    </w:p>
    <w:p w14:paraId="0FF026A8" w14:textId="2D4A7369" w:rsidR="00A72616" w:rsidRPr="00A72616" w:rsidRDefault="00A72616" w:rsidP="00A72616">
      <w:pPr>
        <w:numPr>
          <w:ilvl w:val="0"/>
          <w:numId w:val="1"/>
        </w:numPr>
        <w:rPr>
          <w:rFonts w:ascii="Arial" w:hAnsi="Arial" w:cs="Arial"/>
          <w:color w:val="222222"/>
          <w:szCs w:val="24"/>
          <w:shd w:val="clear" w:color="auto" w:fill="FFFFFF"/>
        </w:rPr>
      </w:pPr>
      <w:r w:rsidRPr="00A72616">
        <w:rPr>
          <w:rFonts w:ascii="Arial" w:hAnsi="Arial" w:cs="Arial"/>
          <w:color w:val="222222"/>
          <w:szCs w:val="24"/>
          <w:shd w:val="clear" w:color="auto" w:fill="FFFFFF"/>
        </w:rPr>
        <w:lastRenderedPageBreak/>
        <w:t xml:space="preserve">Gao, J., Zhao, J. and Chen, J., </w:t>
      </w:r>
      <w:r>
        <w:rPr>
          <w:rFonts w:ascii="Arial" w:hAnsi="Arial" w:cs="Arial"/>
          <w:color w:val="222222"/>
          <w:szCs w:val="24"/>
          <w:shd w:val="clear" w:color="auto" w:fill="FFFFFF"/>
        </w:rPr>
        <w:t>(</w:t>
      </w:r>
      <w:r w:rsidRPr="00A72616">
        <w:rPr>
          <w:rFonts w:ascii="Arial" w:hAnsi="Arial" w:cs="Arial"/>
          <w:color w:val="222222"/>
          <w:szCs w:val="24"/>
          <w:shd w:val="clear" w:color="auto" w:fill="FFFFFF"/>
        </w:rPr>
        <w:t>2021</w:t>
      </w:r>
      <w:r>
        <w:rPr>
          <w:rFonts w:ascii="Arial" w:hAnsi="Arial" w:cs="Arial"/>
          <w:color w:val="222222"/>
          <w:szCs w:val="24"/>
          <w:shd w:val="clear" w:color="auto" w:fill="FFFFFF"/>
        </w:rPr>
        <w:t>)</w:t>
      </w:r>
      <w:r w:rsidRPr="00A72616">
        <w:rPr>
          <w:rFonts w:ascii="Arial" w:hAnsi="Arial" w:cs="Arial"/>
          <w:color w:val="222222"/>
          <w:szCs w:val="24"/>
          <w:shd w:val="clear" w:color="auto" w:fill="FFFFFF"/>
        </w:rPr>
        <w:t xml:space="preserve"> Starbucks’ Customer Brand Strategy. In </w:t>
      </w:r>
      <w:r w:rsidRPr="00A72616">
        <w:rPr>
          <w:rFonts w:ascii="Arial" w:hAnsi="Arial" w:cs="Arial"/>
          <w:i/>
          <w:iCs/>
          <w:color w:val="222222"/>
          <w:szCs w:val="24"/>
          <w:shd w:val="clear" w:color="auto" w:fill="FFFFFF"/>
        </w:rPr>
        <w:t>2021 International Conference on Enterprise Management and Economic Development (ICEMED 2021)</w:t>
      </w:r>
      <w:r w:rsidRPr="00A72616">
        <w:rPr>
          <w:rFonts w:ascii="Arial" w:hAnsi="Arial" w:cs="Arial"/>
          <w:color w:val="222222"/>
          <w:szCs w:val="24"/>
          <w:shd w:val="clear" w:color="auto" w:fill="FFFFFF"/>
        </w:rPr>
        <w:t> (pp. 231-238). Atlantis Press.</w:t>
      </w:r>
    </w:p>
    <w:p w14:paraId="0B07B88D" w14:textId="65DC8E01" w:rsidR="00A72616" w:rsidRPr="00A72616" w:rsidRDefault="00A72616" w:rsidP="00A72616">
      <w:pPr>
        <w:pStyle w:val="NormalWeb"/>
        <w:numPr>
          <w:ilvl w:val="0"/>
          <w:numId w:val="1"/>
        </w:numPr>
        <w:spacing w:line="360" w:lineRule="auto"/>
        <w:rPr>
          <w:rFonts w:ascii="Arial" w:hAnsi="Arial" w:cs="Arial"/>
          <w:lang w:eastAsia="en-GB"/>
        </w:rPr>
      </w:pPr>
      <w:r w:rsidRPr="00A72616">
        <w:rPr>
          <w:rFonts w:ascii="Arial" w:hAnsi="Arial" w:cs="Arial"/>
        </w:rPr>
        <w:t xml:space="preserve">Keskin, K. (2023) </w:t>
      </w:r>
      <w:r w:rsidRPr="00A72616">
        <w:rPr>
          <w:rFonts w:ascii="Arial" w:hAnsi="Arial" w:cs="Arial"/>
          <w:i/>
          <w:iCs/>
        </w:rPr>
        <w:t>How Starbucks transformed customer experience with mobile apps and Digital Payment Systems?</w:t>
      </w:r>
      <w:r w:rsidRPr="00A72616">
        <w:rPr>
          <w:rFonts w:ascii="Arial" w:hAnsi="Arial" w:cs="Arial"/>
        </w:rPr>
        <w:t xml:space="preserve">, </w:t>
      </w:r>
      <w:r w:rsidRPr="00A72616">
        <w:rPr>
          <w:rFonts w:ascii="Arial" w:hAnsi="Arial" w:cs="Arial"/>
          <w:i/>
          <w:iCs/>
        </w:rPr>
        <w:t>LinkedIn</w:t>
      </w:r>
      <w:r w:rsidRPr="00A72616">
        <w:rPr>
          <w:rFonts w:ascii="Arial" w:hAnsi="Arial" w:cs="Arial"/>
        </w:rPr>
        <w:t>. Available at: https://www.linkedin.com/pulse/how-starbucks-transformed-customer-experience-mobile-apps-keskin/ (Accessed: 0</w:t>
      </w:r>
      <w:r>
        <w:rPr>
          <w:rFonts w:ascii="Arial" w:hAnsi="Arial" w:cs="Arial"/>
        </w:rPr>
        <w:t xml:space="preserve">2 </w:t>
      </w:r>
      <w:r w:rsidRPr="00A72616">
        <w:rPr>
          <w:rFonts w:ascii="Arial" w:hAnsi="Arial" w:cs="Arial"/>
        </w:rPr>
        <w:t xml:space="preserve">November 2024). </w:t>
      </w:r>
    </w:p>
    <w:p w14:paraId="423FB192" w14:textId="680EEE4E" w:rsidR="00A72616" w:rsidRPr="00A72616" w:rsidRDefault="00A72616" w:rsidP="00A72616">
      <w:pPr>
        <w:numPr>
          <w:ilvl w:val="0"/>
          <w:numId w:val="1"/>
        </w:numPr>
        <w:rPr>
          <w:rFonts w:ascii="Arial" w:hAnsi="Arial" w:cs="Arial"/>
          <w:color w:val="222222"/>
          <w:szCs w:val="24"/>
          <w:shd w:val="clear" w:color="auto" w:fill="FFFFFF"/>
        </w:rPr>
      </w:pPr>
      <w:r w:rsidRPr="00A72616">
        <w:rPr>
          <w:rFonts w:ascii="Arial" w:hAnsi="Arial" w:cs="Arial"/>
          <w:color w:val="222222"/>
          <w:szCs w:val="24"/>
          <w:shd w:val="clear" w:color="auto" w:fill="FFFFFF"/>
        </w:rPr>
        <w:t xml:space="preserve">Kim, J.E. and Park, E.S., </w:t>
      </w:r>
      <w:r>
        <w:rPr>
          <w:rFonts w:ascii="Arial" w:hAnsi="Arial" w:cs="Arial"/>
          <w:color w:val="222222"/>
          <w:szCs w:val="24"/>
          <w:shd w:val="clear" w:color="auto" w:fill="FFFFFF"/>
        </w:rPr>
        <w:t>(</w:t>
      </w:r>
      <w:r w:rsidRPr="00A72616">
        <w:rPr>
          <w:rFonts w:ascii="Arial" w:hAnsi="Arial" w:cs="Arial"/>
          <w:color w:val="222222"/>
          <w:szCs w:val="24"/>
          <w:shd w:val="clear" w:color="auto" w:fill="FFFFFF"/>
        </w:rPr>
        <w:t>2021</w:t>
      </w:r>
      <w:r>
        <w:rPr>
          <w:rFonts w:ascii="Arial" w:hAnsi="Arial" w:cs="Arial"/>
          <w:color w:val="222222"/>
          <w:szCs w:val="24"/>
          <w:shd w:val="clear" w:color="auto" w:fill="FFFFFF"/>
        </w:rPr>
        <w:t>)</w:t>
      </w:r>
      <w:r w:rsidRPr="00A72616">
        <w:rPr>
          <w:rFonts w:ascii="Arial" w:hAnsi="Arial" w:cs="Arial"/>
          <w:color w:val="222222"/>
          <w:szCs w:val="24"/>
          <w:shd w:val="clear" w:color="auto" w:fill="FFFFFF"/>
        </w:rPr>
        <w:t xml:space="preserve"> The spatial design marketing strategy of global franchises that take into consideration the characteristics of modern consumers—a study involving the global coffee companies of Starbucks and blue bottle. </w:t>
      </w:r>
      <w:r w:rsidRPr="00A72616">
        <w:rPr>
          <w:rFonts w:ascii="Arial" w:hAnsi="Arial" w:cs="Arial"/>
          <w:i/>
          <w:iCs/>
          <w:color w:val="222222"/>
          <w:szCs w:val="24"/>
          <w:shd w:val="clear" w:color="auto" w:fill="FFFFFF"/>
        </w:rPr>
        <w:t>Land</w:t>
      </w:r>
      <w:r w:rsidRPr="00A72616">
        <w:rPr>
          <w:rFonts w:ascii="Arial" w:hAnsi="Arial" w:cs="Arial"/>
          <w:color w:val="222222"/>
          <w:szCs w:val="24"/>
          <w:shd w:val="clear" w:color="auto" w:fill="FFFFFF"/>
        </w:rPr>
        <w:t>, </w:t>
      </w:r>
      <w:r w:rsidRPr="00A72616">
        <w:rPr>
          <w:rFonts w:ascii="Arial" w:hAnsi="Arial" w:cs="Arial"/>
          <w:i/>
          <w:iCs/>
          <w:color w:val="222222"/>
          <w:szCs w:val="24"/>
          <w:shd w:val="clear" w:color="auto" w:fill="FFFFFF"/>
        </w:rPr>
        <w:t>10</w:t>
      </w:r>
      <w:r w:rsidRPr="00A72616">
        <w:rPr>
          <w:rFonts w:ascii="Arial" w:hAnsi="Arial" w:cs="Arial"/>
          <w:color w:val="222222"/>
          <w:szCs w:val="24"/>
          <w:shd w:val="clear" w:color="auto" w:fill="FFFFFF"/>
        </w:rPr>
        <w:t>(7), p.716.</w:t>
      </w:r>
    </w:p>
    <w:p w14:paraId="208BF84C" w14:textId="1E61377B" w:rsidR="00A72616" w:rsidRPr="00A72616" w:rsidRDefault="00A72616" w:rsidP="00A72616">
      <w:pPr>
        <w:pStyle w:val="NormalWeb"/>
        <w:numPr>
          <w:ilvl w:val="0"/>
          <w:numId w:val="1"/>
        </w:numPr>
        <w:spacing w:line="360" w:lineRule="auto"/>
        <w:rPr>
          <w:rFonts w:ascii="Arial" w:hAnsi="Arial" w:cs="Arial"/>
          <w:lang w:eastAsia="en-GB"/>
        </w:rPr>
      </w:pPr>
      <w:r w:rsidRPr="00A72616">
        <w:rPr>
          <w:rFonts w:ascii="Arial" w:hAnsi="Arial" w:cs="Arial"/>
        </w:rPr>
        <w:t xml:space="preserve">Marr, B. (2024) </w:t>
      </w:r>
      <w:r w:rsidRPr="00A72616">
        <w:rPr>
          <w:rFonts w:ascii="Arial" w:hAnsi="Arial" w:cs="Arial"/>
          <w:i/>
          <w:iCs/>
        </w:rPr>
        <w:t>Starbucks: Using Big Data, analytics and artificial intelligence to boost performance</w:t>
      </w:r>
      <w:r w:rsidRPr="00A72616">
        <w:rPr>
          <w:rFonts w:ascii="Arial" w:hAnsi="Arial" w:cs="Arial"/>
        </w:rPr>
        <w:t xml:space="preserve">, </w:t>
      </w:r>
      <w:r w:rsidRPr="00A72616">
        <w:rPr>
          <w:rFonts w:ascii="Arial" w:hAnsi="Arial" w:cs="Arial"/>
          <w:i/>
          <w:iCs/>
        </w:rPr>
        <w:t>Forbes</w:t>
      </w:r>
      <w:r w:rsidRPr="00A72616">
        <w:rPr>
          <w:rFonts w:ascii="Arial" w:hAnsi="Arial" w:cs="Arial"/>
        </w:rPr>
        <w:t>. Available at: https://www.forbes.com/sites/bernardmarr/2018/05/28/starbucks-using-big-data-analytics-and-artificial-intelligence-to-boost-performance/ (Accessed: 0</w:t>
      </w:r>
      <w:r>
        <w:rPr>
          <w:rFonts w:ascii="Arial" w:hAnsi="Arial" w:cs="Arial"/>
        </w:rPr>
        <w:t>2</w:t>
      </w:r>
      <w:r w:rsidRPr="00A72616">
        <w:rPr>
          <w:rFonts w:ascii="Arial" w:hAnsi="Arial" w:cs="Arial"/>
        </w:rPr>
        <w:t xml:space="preserve"> November 2024). </w:t>
      </w:r>
    </w:p>
    <w:p w14:paraId="34C12F50" w14:textId="20D80523" w:rsidR="00A72616" w:rsidRPr="00A72616" w:rsidRDefault="00A72616" w:rsidP="00A72616">
      <w:pPr>
        <w:pStyle w:val="NormalWeb"/>
        <w:numPr>
          <w:ilvl w:val="0"/>
          <w:numId w:val="1"/>
        </w:numPr>
        <w:spacing w:line="360" w:lineRule="auto"/>
        <w:rPr>
          <w:rFonts w:ascii="Arial" w:hAnsi="Arial" w:cs="Arial"/>
          <w:lang w:eastAsia="en-GB"/>
        </w:rPr>
      </w:pPr>
      <w:r w:rsidRPr="00A72616">
        <w:rPr>
          <w:rFonts w:ascii="Arial" w:hAnsi="Arial" w:cs="Arial"/>
        </w:rPr>
        <w:t xml:space="preserve">Pearson, B. (2022) </w:t>
      </w:r>
      <w:r w:rsidRPr="00A72616">
        <w:rPr>
          <w:rFonts w:ascii="Arial" w:hAnsi="Arial" w:cs="Arial"/>
          <w:i/>
          <w:iCs/>
        </w:rPr>
        <w:t>12 Ways Starbucks’ loyalty program has impacted the retail industry</w:t>
      </w:r>
      <w:r w:rsidRPr="00A72616">
        <w:rPr>
          <w:rFonts w:ascii="Arial" w:hAnsi="Arial" w:cs="Arial"/>
        </w:rPr>
        <w:t xml:space="preserve">, </w:t>
      </w:r>
      <w:r w:rsidRPr="00A72616">
        <w:rPr>
          <w:rFonts w:ascii="Arial" w:hAnsi="Arial" w:cs="Arial"/>
          <w:i/>
          <w:iCs/>
        </w:rPr>
        <w:t>Forbes</w:t>
      </w:r>
      <w:r w:rsidRPr="00A72616">
        <w:rPr>
          <w:rFonts w:ascii="Arial" w:hAnsi="Arial" w:cs="Arial"/>
        </w:rPr>
        <w:t>. Available at: https://www.forbes.com/sites/bryanpearson/2020/12/16/12-holiday-gifts-from-the-starbucks-card/ (Accessed: 0</w:t>
      </w:r>
      <w:r>
        <w:rPr>
          <w:rFonts w:ascii="Arial" w:hAnsi="Arial" w:cs="Arial"/>
        </w:rPr>
        <w:t>2</w:t>
      </w:r>
      <w:r w:rsidRPr="00A72616">
        <w:rPr>
          <w:rFonts w:ascii="Arial" w:hAnsi="Arial" w:cs="Arial"/>
        </w:rPr>
        <w:t xml:space="preserve"> November 2024). </w:t>
      </w:r>
    </w:p>
    <w:p w14:paraId="32DC97F3" w14:textId="77777777" w:rsidR="00A72616" w:rsidRDefault="00A72616" w:rsidP="00A72616">
      <w:pPr>
        <w:rPr>
          <w:color w:val="222222"/>
          <w:szCs w:val="24"/>
          <w:shd w:val="clear" w:color="auto" w:fill="FFFFFF"/>
        </w:rPr>
      </w:pPr>
    </w:p>
    <w:p w14:paraId="655F9149" w14:textId="77777777" w:rsidR="00A72616" w:rsidRDefault="00A72616" w:rsidP="00A72616">
      <w:pPr>
        <w:rPr>
          <w:color w:val="222222"/>
          <w:szCs w:val="24"/>
          <w:shd w:val="clear" w:color="auto" w:fill="FFFFFF"/>
        </w:rPr>
      </w:pPr>
    </w:p>
    <w:p w14:paraId="51DEDE6D" w14:textId="77777777" w:rsidR="00A72616" w:rsidRDefault="00A72616" w:rsidP="00A72616">
      <w:pPr>
        <w:rPr>
          <w:color w:val="222222"/>
          <w:szCs w:val="24"/>
          <w:shd w:val="clear" w:color="auto" w:fill="FFFFFF"/>
        </w:rPr>
      </w:pPr>
    </w:p>
    <w:p w14:paraId="3F79C581" w14:textId="77777777" w:rsidR="00A72616" w:rsidRDefault="00A72616" w:rsidP="00A72616">
      <w:pPr>
        <w:rPr>
          <w:color w:val="222222"/>
          <w:szCs w:val="24"/>
          <w:shd w:val="clear" w:color="auto" w:fill="FFFFFF"/>
        </w:rPr>
      </w:pPr>
    </w:p>
    <w:p w14:paraId="73C7B8EC" w14:textId="77777777" w:rsidR="00A72616" w:rsidRDefault="00A72616" w:rsidP="00A72616">
      <w:pPr>
        <w:rPr>
          <w:color w:val="222222"/>
          <w:szCs w:val="24"/>
          <w:shd w:val="clear" w:color="auto" w:fill="FFFFFF"/>
        </w:rPr>
      </w:pPr>
    </w:p>
    <w:p w14:paraId="4C494928" w14:textId="77777777" w:rsidR="00A72616" w:rsidRDefault="00A72616" w:rsidP="00A72616">
      <w:pPr>
        <w:rPr>
          <w:color w:val="222222"/>
          <w:szCs w:val="24"/>
          <w:shd w:val="clear" w:color="auto" w:fill="FFFFFF"/>
        </w:rPr>
      </w:pPr>
    </w:p>
    <w:p w14:paraId="37781465" w14:textId="77777777" w:rsidR="00A72616" w:rsidRDefault="00A72616" w:rsidP="00A72616">
      <w:pPr>
        <w:rPr>
          <w:color w:val="222222"/>
          <w:szCs w:val="24"/>
          <w:shd w:val="clear" w:color="auto" w:fill="FFFFFF"/>
        </w:rPr>
      </w:pPr>
    </w:p>
    <w:p w14:paraId="3C468D00" w14:textId="77777777" w:rsidR="00A72616" w:rsidRDefault="00A72616" w:rsidP="00A72616">
      <w:pPr>
        <w:rPr>
          <w:color w:val="222222"/>
          <w:szCs w:val="24"/>
          <w:shd w:val="clear" w:color="auto" w:fill="FFFFFF"/>
        </w:rPr>
      </w:pPr>
    </w:p>
    <w:p w14:paraId="6152BBAD" w14:textId="77777777" w:rsidR="00984CEB" w:rsidRPr="00A72616" w:rsidRDefault="00984CEB" w:rsidP="00A72616">
      <w:pPr>
        <w:rPr>
          <w:rFonts w:ascii="Arial" w:hAnsi="Arial" w:cs="Arial"/>
        </w:rPr>
      </w:pPr>
    </w:p>
    <w:sectPr w:rsidR="00984CEB" w:rsidRPr="00A72616" w:rsidSect="00A72616">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ACBE80" w14:textId="77777777" w:rsidR="00BC4077" w:rsidRDefault="00BC4077" w:rsidP="00A72616">
      <w:pPr>
        <w:spacing w:line="240" w:lineRule="auto"/>
      </w:pPr>
      <w:r>
        <w:separator/>
      </w:r>
    </w:p>
  </w:endnote>
  <w:endnote w:type="continuationSeparator" w:id="0">
    <w:p w14:paraId="21BEF8B6" w14:textId="77777777" w:rsidR="00BC4077" w:rsidRDefault="00BC4077" w:rsidP="00A726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 w:name="Aptos Display">
    <w:panose1 w:val="020B0004020202020204"/>
    <w:charset w:val="00"/>
    <w:family w:val="swiss"/>
    <w:pitch w:val="variable"/>
    <w:sig w:usb0="20000287" w:usb1="00000003" w:usb2="00000000" w:usb3="00000000" w:csb0="0000019F" w:csb1="00000000"/>
  </w:font>
  <w:font w:name="Noto Sans CJK SC">
    <w:panose1 w:val="020B0500000000000000"/>
    <w:charset w:val="80"/>
    <w:family w:val="swiss"/>
    <w:pitch w:val="variable"/>
    <w:sig w:usb0="30000083" w:usb1="2BDF3C10" w:usb2="00000016" w:usb3="00000000" w:csb0="002E0107" w:csb1="00000000"/>
  </w:font>
  <w:font w:name="Arial Nova">
    <w:panose1 w:val="020B0504020202020204"/>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43" w:usb2="00000009" w:usb3="00000000" w:csb0="000001FF" w:csb1="00000000"/>
  </w:font>
  <w:font w:name="DejaVu Sans Mono">
    <w:altName w:val="Yu Gothic"/>
    <w:charset w:val="80"/>
    <w:family w:val="moder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96710296"/>
      <w:docPartObj>
        <w:docPartGallery w:val="Page Numbers (Bottom of Page)"/>
        <w:docPartUnique/>
      </w:docPartObj>
    </w:sdtPr>
    <w:sdtEndPr/>
    <w:sdtContent>
      <w:p w14:paraId="443EF2A8" w14:textId="2FE3143A" w:rsidR="00A72616" w:rsidRDefault="00A72616">
        <w:pPr>
          <w:pStyle w:val="Footer"/>
          <w:jc w:val="center"/>
        </w:pPr>
        <w:r>
          <w:fldChar w:fldCharType="begin"/>
        </w:r>
        <w:r>
          <w:instrText>PAGE   \* MERGEFORMAT</w:instrText>
        </w:r>
        <w:r>
          <w:fldChar w:fldCharType="separate"/>
        </w:r>
        <w:r>
          <w:t>2</w:t>
        </w:r>
        <w:r>
          <w:fldChar w:fldCharType="end"/>
        </w:r>
      </w:p>
    </w:sdtContent>
  </w:sdt>
  <w:p w14:paraId="1E97A0A9" w14:textId="77777777" w:rsidR="00A72616" w:rsidRDefault="00A726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0E8E15" w14:textId="77777777" w:rsidR="00BC4077" w:rsidRDefault="00BC4077" w:rsidP="00A72616">
      <w:pPr>
        <w:spacing w:line="240" w:lineRule="auto"/>
      </w:pPr>
      <w:r>
        <w:separator/>
      </w:r>
    </w:p>
  </w:footnote>
  <w:footnote w:type="continuationSeparator" w:id="0">
    <w:p w14:paraId="001F8AD6" w14:textId="77777777" w:rsidR="00BC4077" w:rsidRDefault="00BC4077" w:rsidP="00A7261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F7F2FBC"/>
    <w:multiLevelType w:val="hybridMultilevel"/>
    <w:tmpl w:val="C6FAF2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2312647">
    <w:abstractNumId w:val="0"/>
  </w:num>
  <w:num w:numId="2" w16cid:durableId="5526228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2616"/>
    <w:rsid w:val="000473E5"/>
    <w:rsid w:val="000A6DEF"/>
    <w:rsid w:val="000C2655"/>
    <w:rsid w:val="000C26B0"/>
    <w:rsid w:val="001403E5"/>
    <w:rsid w:val="00156DB8"/>
    <w:rsid w:val="001D28A5"/>
    <w:rsid w:val="00321874"/>
    <w:rsid w:val="003250F8"/>
    <w:rsid w:val="00341226"/>
    <w:rsid w:val="0036202A"/>
    <w:rsid w:val="0047302A"/>
    <w:rsid w:val="004A7F3B"/>
    <w:rsid w:val="0052626A"/>
    <w:rsid w:val="0054293C"/>
    <w:rsid w:val="00582495"/>
    <w:rsid w:val="006309DE"/>
    <w:rsid w:val="00722D5E"/>
    <w:rsid w:val="007755FB"/>
    <w:rsid w:val="008B1CEE"/>
    <w:rsid w:val="009317D2"/>
    <w:rsid w:val="00947EF9"/>
    <w:rsid w:val="00984CEB"/>
    <w:rsid w:val="009C7333"/>
    <w:rsid w:val="00A72616"/>
    <w:rsid w:val="00AB0A03"/>
    <w:rsid w:val="00AD0588"/>
    <w:rsid w:val="00B430BE"/>
    <w:rsid w:val="00BC4077"/>
    <w:rsid w:val="00C4747D"/>
    <w:rsid w:val="00CB0F2E"/>
    <w:rsid w:val="00CE78EC"/>
    <w:rsid w:val="00D64914"/>
    <w:rsid w:val="00E37ADC"/>
    <w:rsid w:val="00E65C0C"/>
    <w:rsid w:val="00E700CB"/>
    <w:rsid w:val="00EA225B"/>
    <w:rsid w:val="00EA6141"/>
    <w:rsid w:val="00EE2F27"/>
    <w:rsid w:val="00F037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DE07C"/>
  <w15:chartTrackingRefBased/>
  <w15:docId w15:val="{93478829-E6B6-476F-B5B6-2386C44E7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2616"/>
    <w:pPr>
      <w:suppressAutoHyphens/>
      <w:spacing w:after="0" w:line="360" w:lineRule="auto"/>
      <w:jc w:val="both"/>
    </w:pPr>
    <w:rPr>
      <w:rFonts w:ascii="Times New Roman" w:eastAsia="Calibri" w:hAnsi="Times New Roman" w:cs="Times New Roman"/>
      <w:color w:val="000000"/>
      <w:kern w:val="0"/>
      <w:szCs w:val="22"/>
      <w:lang w:eastAsia="ar-SA"/>
      <w14:ligatures w14:val="none"/>
    </w:rPr>
  </w:style>
  <w:style w:type="paragraph" w:styleId="Heading1">
    <w:name w:val="heading 1"/>
    <w:basedOn w:val="Normal"/>
    <w:next w:val="Normal"/>
    <w:link w:val="Heading1Char"/>
    <w:qFormat/>
    <w:rsid w:val="00A726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A726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26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26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26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261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261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261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261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26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26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26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26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26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26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26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26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2616"/>
    <w:rPr>
      <w:rFonts w:eastAsiaTheme="majorEastAsia" w:cstheme="majorBidi"/>
      <w:color w:val="272727" w:themeColor="text1" w:themeTint="D8"/>
    </w:rPr>
  </w:style>
  <w:style w:type="paragraph" w:styleId="Title">
    <w:name w:val="Title"/>
    <w:basedOn w:val="Normal"/>
    <w:next w:val="Normal"/>
    <w:link w:val="TitleChar"/>
    <w:uiPriority w:val="10"/>
    <w:qFormat/>
    <w:rsid w:val="00A726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26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26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26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2616"/>
    <w:pPr>
      <w:spacing w:before="160"/>
      <w:jc w:val="center"/>
    </w:pPr>
    <w:rPr>
      <w:i/>
      <w:iCs/>
      <w:color w:val="404040" w:themeColor="text1" w:themeTint="BF"/>
    </w:rPr>
  </w:style>
  <w:style w:type="character" w:customStyle="1" w:styleId="QuoteChar">
    <w:name w:val="Quote Char"/>
    <w:basedOn w:val="DefaultParagraphFont"/>
    <w:link w:val="Quote"/>
    <w:uiPriority w:val="29"/>
    <w:rsid w:val="00A72616"/>
    <w:rPr>
      <w:i/>
      <w:iCs/>
      <w:color w:val="404040" w:themeColor="text1" w:themeTint="BF"/>
    </w:rPr>
  </w:style>
  <w:style w:type="paragraph" w:styleId="ListParagraph">
    <w:name w:val="List Paragraph"/>
    <w:basedOn w:val="Normal"/>
    <w:uiPriority w:val="34"/>
    <w:qFormat/>
    <w:rsid w:val="00A72616"/>
    <w:pPr>
      <w:ind w:left="720"/>
      <w:contextualSpacing/>
    </w:pPr>
  </w:style>
  <w:style w:type="character" w:styleId="IntenseEmphasis">
    <w:name w:val="Intense Emphasis"/>
    <w:basedOn w:val="DefaultParagraphFont"/>
    <w:uiPriority w:val="21"/>
    <w:qFormat/>
    <w:rsid w:val="00A72616"/>
    <w:rPr>
      <w:i/>
      <w:iCs/>
      <w:color w:val="0F4761" w:themeColor="accent1" w:themeShade="BF"/>
    </w:rPr>
  </w:style>
  <w:style w:type="paragraph" w:styleId="IntenseQuote">
    <w:name w:val="Intense Quote"/>
    <w:basedOn w:val="Normal"/>
    <w:next w:val="Normal"/>
    <w:link w:val="IntenseQuoteChar"/>
    <w:uiPriority w:val="30"/>
    <w:qFormat/>
    <w:rsid w:val="00A726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2616"/>
    <w:rPr>
      <w:i/>
      <w:iCs/>
      <w:color w:val="0F4761" w:themeColor="accent1" w:themeShade="BF"/>
    </w:rPr>
  </w:style>
  <w:style w:type="character" w:styleId="IntenseReference">
    <w:name w:val="Intense Reference"/>
    <w:basedOn w:val="DefaultParagraphFont"/>
    <w:uiPriority w:val="32"/>
    <w:qFormat/>
    <w:rsid w:val="00A72616"/>
    <w:rPr>
      <w:b/>
      <w:bCs/>
      <w:smallCaps/>
      <w:color w:val="0F4761" w:themeColor="accent1" w:themeShade="BF"/>
      <w:spacing w:val="5"/>
    </w:rPr>
  </w:style>
  <w:style w:type="paragraph" w:styleId="NormalWeb">
    <w:name w:val="Normal (Web)"/>
    <w:basedOn w:val="Normal"/>
    <w:uiPriority w:val="99"/>
    <w:unhideWhenUsed/>
    <w:rsid w:val="00A72616"/>
    <w:pPr>
      <w:suppressAutoHyphens w:val="0"/>
      <w:spacing w:before="100" w:beforeAutospacing="1" w:after="100" w:afterAutospacing="1" w:line="240" w:lineRule="auto"/>
      <w:jc w:val="left"/>
    </w:pPr>
    <w:rPr>
      <w:rFonts w:eastAsia="Times New Roman"/>
      <w:color w:val="auto"/>
      <w:szCs w:val="24"/>
      <w:lang w:val="en-IN" w:eastAsia="en-IN"/>
    </w:rPr>
  </w:style>
  <w:style w:type="paragraph" w:styleId="Header">
    <w:name w:val="header"/>
    <w:basedOn w:val="Normal"/>
    <w:link w:val="HeaderChar"/>
    <w:uiPriority w:val="99"/>
    <w:unhideWhenUsed/>
    <w:rsid w:val="00A72616"/>
    <w:pPr>
      <w:tabs>
        <w:tab w:val="center" w:pos="4513"/>
        <w:tab w:val="right" w:pos="9026"/>
      </w:tabs>
      <w:spacing w:line="240" w:lineRule="auto"/>
    </w:pPr>
  </w:style>
  <w:style w:type="character" w:customStyle="1" w:styleId="HeaderChar">
    <w:name w:val="Header Char"/>
    <w:basedOn w:val="DefaultParagraphFont"/>
    <w:link w:val="Header"/>
    <w:uiPriority w:val="99"/>
    <w:rsid w:val="00A72616"/>
    <w:rPr>
      <w:rFonts w:ascii="Times New Roman" w:eastAsia="Calibri" w:hAnsi="Times New Roman" w:cs="Times New Roman"/>
      <w:color w:val="000000"/>
      <w:kern w:val="0"/>
      <w:szCs w:val="22"/>
      <w:lang w:eastAsia="ar-SA"/>
      <w14:ligatures w14:val="none"/>
    </w:rPr>
  </w:style>
  <w:style w:type="paragraph" w:styleId="Footer">
    <w:name w:val="footer"/>
    <w:basedOn w:val="Normal"/>
    <w:link w:val="FooterChar"/>
    <w:uiPriority w:val="99"/>
    <w:unhideWhenUsed/>
    <w:rsid w:val="00A72616"/>
    <w:pPr>
      <w:tabs>
        <w:tab w:val="center" w:pos="4513"/>
        <w:tab w:val="right" w:pos="9026"/>
      </w:tabs>
      <w:spacing w:line="240" w:lineRule="auto"/>
    </w:pPr>
  </w:style>
  <w:style w:type="character" w:customStyle="1" w:styleId="FooterChar">
    <w:name w:val="Footer Char"/>
    <w:basedOn w:val="DefaultParagraphFont"/>
    <w:link w:val="Footer"/>
    <w:uiPriority w:val="99"/>
    <w:rsid w:val="00A72616"/>
    <w:rPr>
      <w:rFonts w:ascii="Times New Roman" w:eastAsia="Calibri" w:hAnsi="Times New Roman" w:cs="Times New Roman"/>
      <w:color w:val="000000"/>
      <w:kern w:val="0"/>
      <w:szCs w:val="22"/>
      <w:lang w:eastAsia="ar-SA"/>
      <w14:ligatures w14:val="none"/>
    </w:rPr>
  </w:style>
  <w:style w:type="table" w:styleId="TableGrid">
    <w:name w:val="Table Grid"/>
    <w:basedOn w:val="TableNormal"/>
    <w:uiPriority w:val="39"/>
    <w:rsid w:val="00A72616"/>
    <w:pPr>
      <w:spacing w:after="0" w:line="240" w:lineRule="auto"/>
    </w:pPr>
    <w:rPr>
      <w:rFonts w:ascii="Times New Roman" w:eastAsia="Times New Roman" w:hAnsi="Times New Roman" w:cs="Times New Roman"/>
      <w:kern w:val="0"/>
      <w:sz w:val="20"/>
      <w:szCs w:val="20"/>
      <w:lang w:eastAsia="en-GB"/>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743937">
      <w:bodyDiv w:val="1"/>
      <w:marLeft w:val="0"/>
      <w:marRight w:val="0"/>
      <w:marTop w:val="0"/>
      <w:marBottom w:val="0"/>
      <w:divBdr>
        <w:top w:val="none" w:sz="0" w:space="0" w:color="auto"/>
        <w:left w:val="none" w:sz="0" w:space="0" w:color="auto"/>
        <w:bottom w:val="none" w:sz="0" w:space="0" w:color="auto"/>
        <w:right w:val="none" w:sz="0" w:space="0" w:color="auto"/>
      </w:divBdr>
    </w:div>
    <w:div w:id="386883093">
      <w:bodyDiv w:val="1"/>
      <w:marLeft w:val="0"/>
      <w:marRight w:val="0"/>
      <w:marTop w:val="0"/>
      <w:marBottom w:val="0"/>
      <w:divBdr>
        <w:top w:val="none" w:sz="0" w:space="0" w:color="auto"/>
        <w:left w:val="none" w:sz="0" w:space="0" w:color="auto"/>
        <w:bottom w:val="none" w:sz="0" w:space="0" w:color="auto"/>
        <w:right w:val="none" w:sz="0" w:space="0" w:color="auto"/>
      </w:divBdr>
    </w:div>
    <w:div w:id="436415169">
      <w:bodyDiv w:val="1"/>
      <w:marLeft w:val="0"/>
      <w:marRight w:val="0"/>
      <w:marTop w:val="0"/>
      <w:marBottom w:val="0"/>
      <w:divBdr>
        <w:top w:val="none" w:sz="0" w:space="0" w:color="auto"/>
        <w:left w:val="none" w:sz="0" w:space="0" w:color="auto"/>
        <w:bottom w:val="none" w:sz="0" w:space="0" w:color="auto"/>
        <w:right w:val="none" w:sz="0" w:space="0" w:color="auto"/>
      </w:divBdr>
    </w:div>
    <w:div w:id="494690059">
      <w:bodyDiv w:val="1"/>
      <w:marLeft w:val="0"/>
      <w:marRight w:val="0"/>
      <w:marTop w:val="0"/>
      <w:marBottom w:val="0"/>
      <w:divBdr>
        <w:top w:val="none" w:sz="0" w:space="0" w:color="auto"/>
        <w:left w:val="none" w:sz="0" w:space="0" w:color="auto"/>
        <w:bottom w:val="none" w:sz="0" w:space="0" w:color="auto"/>
        <w:right w:val="none" w:sz="0" w:space="0" w:color="auto"/>
      </w:divBdr>
    </w:div>
    <w:div w:id="870147389">
      <w:bodyDiv w:val="1"/>
      <w:marLeft w:val="0"/>
      <w:marRight w:val="0"/>
      <w:marTop w:val="0"/>
      <w:marBottom w:val="0"/>
      <w:divBdr>
        <w:top w:val="none" w:sz="0" w:space="0" w:color="auto"/>
        <w:left w:val="none" w:sz="0" w:space="0" w:color="auto"/>
        <w:bottom w:val="none" w:sz="0" w:space="0" w:color="auto"/>
        <w:right w:val="none" w:sz="0" w:space="0" w:color="auto"/>
      </w:divBdr>
    </w:div>
    <w:div w:id="1459688857">
      <w:bodyDiv w:val="1"/>
      <w:marLeft w:val="0"/>
      <w:marRight w:val="0"/>
      <w:marTop w:val="0"/>
      <w:marBottom w:val="0"/>
      <w:divBdr>
        <w:top w:val="none" w:sz="0" w:space="0" w:color="auto"/>
        <w:left w:val="none" w:sz="0" w:space="0" w:color="auto"/>
        <w:bottom w:val="none" w:sz="0" w:space="0" w:color="auto"/>
        <w:right w:val="none" w:sz="0" w:space="0" w:color="auto"/>
      </w:divBdr>
    </w:div>
    <w:div w:id="1467352262">
      <w:bodyDiv w:val="1"/>
      <w:marLeft w:val="0"/>
      <w:marRight w:val="0"/>
      <w:marTop w:val="0"/>
      <w:marBottom w:val="0"/>
      <w:divBdr>
        <w:top w:val="none" w:sz="0" w:space="0" w:color="auto"/>
        <w:left w:val="none" w:sz="0" w:space="0" w:color="auto"/>
        <w:bottom w:val="none" w:sz="0" w:space="0" w:color="auto"/>
        <w:right w:val="none" w:sz="0" w:space="0" w:color="auto"/>
      </w:divBdr>
    </w:div>
    <w:div w:id="1512522055">
      <w:bodyDiv w:val="1"/>
      <w:marLeft w:val="0"/>
      <w:marRight w:val="0"/>
      <w:marTop w:val="0"/>
      <w:marBottom w:val="0"/>
      <w:divBdr>
        <w:top w:val="none" w:sz="0" w:space="0" w:color="auto"/>
        <w:left w:val="none" w:sz="0" w:space="0" w:color="auto"/>
        <w:bottom w:val="none" w:sz="0" w:space="0" w:color="auto"/>
        <w:right w:val="none" w:sz="0" w:space="0" w:color="auto"/>
      </w:divBdr>
    </w:div>
    <w:div w:id="1568227114">
      <w:bodyDiv w:val="1"/>
      <w:marLeft w:val="0"/>
      <w:marRight w:val="0"/>
      <w:marTop w:val="0"/>
      <w:marBottom w:val="0"/>
      <w:divBdr>
        <w:top w:val="none" w:sz="0" w:space="0" w:color="auto"/>
        <w:left w:val="none" w:sz="0" w:space="0" w:color="auto"/>
        <w:bottom w:val="none" w:sz="0" w:space="0" w:color="auto"/>
        <w:right w:val="none" w:sz="0" w:space="0" w:color="auto"/>
      </w:divBdr>
    </w:div>
    <w:div w:id="2112235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F72770-4476-41DD-A9C0-9CE8759927A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712</Words>
  <Characters>4062</Characters>
  <Application>Microsoft Office Word</Application>
  <DocSecurity>0</DocSecurity>
  <Lines>33</Lines>
  <Paragraphs>9</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STRENGTHS</vt:lpstr>
    </vt:vector>
  </TitlesOfParts>
  <Company/>
  <LinksUpToDate>false</LinksUpToDate>
  <CharactersWithSpaces>4765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 Floarea</dc:creator>
  <cp:keywords/>
  <dc:description/>
  <cp:lastModifiedBy>Marian Floarea</cp:lastModifiedBy>
  <cp:revision>2</cp:revision>
  <dcterms:created xsi:type="dcterms:W3CDTF">2024-11-08T21:23:00Z</dcterms:created>
  <dcterms:modified xsi:type="dcterms:W3CDTF">2024-11-08T21:23:00Z</dcterms:modified>
</cp:coreProperties>
</file>