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1EA83" w14:textId="77777777" w:rsidR="00612EAA" w:rsidRPr="001A31D0" w:rsidRDefault="00612EAA" w:rsidP="001A31D0">
      <w:pPr>
        <w:spacing w:after="0" w:line="360" w:lineRule="auto"/>
        <w:jc w:val="center"/>
        <w:rPr>
          <w:rFonts w:ascii="Arial" w:hAnsi="Arial" w:cs="Arial"/>
          <w:b/>
          <w:bCs/>
          <w:lang w:val="nl-NL"/>
        </w:rPr>
      </w:pPr>
    </w:p>
    <w:p w14:paraId="6FAA46AB" w14:textId="77777777" w:rsidR="00612EAA" w:rsidRPr="001A31D0" w:rsidRDefault="00612EAA" w:rsidP="001A31D0">
      <w:pPr>
        <w:spacing w:after="0" w:line="360" w:lineRule="auto"/>
        <w:jc w:val="center"/>
        <w:rPr>
          <w:rFonts w:ascii="Arial" w:hAnsi="Arial" w:cs="Arial"/>
          <w:b/>
          <w:bCs/>
          <w:lang w:val="nl-NL"/>
        </w:rPr>
      </w:pPr>
    </w:p>
    <w:p w14:paraId="4C4C856C" w14:textId="77777777" w:rsidR="00612EAA" w:rsidRPr="001A31D0" w:rsidRDefault="00612EAA" w:rsidP="001A31D0">
      <w:pPr>
        <w:spacing w:after="0" w:line="360" w:lineRule="auto"/>
        <w:jc w:val="center"/>
        <w:rPr>
          <w:rFonts w:ascii="Arial" w:hAnsi="Arial" w:cs="Arial"/>
          <w:b/>
          <w:bCs/>
          <w:lang w:val="nl-NL"/>
        </w:rPr>
      </w:pPr>
    </w:p>
    <w:p w14:paraId="32FA19E3" w14:textId="7265F3F2" w:rsidR="000B21E8" w:rsidRPr="00D3649A" w:rsidRDefault="000B21E8" w:rsidP="001A31D0">
      <w:pPr>
        <w:spacing w:after="0" w:line="360" w:lineRule="auto"/>
        <w:jc w:val="center"/>
        <w:rPr>
          <w:rFonts w:ascii="Arial" w:hAnsi="Arial" w:cs="Arial"/>
          <w:b/>
          <w:bCs/>
          <w:sz w:val="36"/>
          <w:szCs w:val="36"/>
          <w:lang w:val="nl-NL"/>
        </w:rPr>
      </w:pPr>
      <w:r w:rsidRPr="00D3649A">
        <w:rPr>
          <w:rFonts w:ascii="Arial" w:hAnsi="Arial" w:cs="Arial"/>
          <w:b/>
          <w:bCs/>
          <w:sz w:val="36"/>
          <w:szCs w:val="36"/>
          <w:lang w:val="nl-NL"/>
        </w:rPr>
        <w:t xml:space="preserve">Student Name: </w:t>
      </w:r>
      <w:r w:rsidRPr="00D3649A">
        <w:rPr>
          <w:rFonts w:ascii="Arial" w:hAnsi="Arial" w:cs="Arial"/>
          <w:sz w:val="36"/>
          <w:szCs w:val="36"/>
          <w:lang w:val="nl-NL"/>
        </w:rPr>
        <w:t>Samina Gul</w:t>
      </w:r>
    </w:p>
    <w:p w14:paraId="42AC2016" w14:textId="319D4D57" w:rsidR="000B21E8" w:rsidRPr="00D3649A" w:rsidRDefault="000B21E8" w:rsidP="001A31D0">
      <w:pPr>
        <w:spacing w:after="0" w:line="360" w:lineRule="auto"/>
        <w:jc w:val="center"/>
        <w:rPr>
          <w:rFonts w:ascii="Arial" w:hAnsi="Arial" w:cs="Arial"/>
          <w:sz w:val="36"/>
          <w:szCs w:val="36"/>
          <w:lang w:val="nl-NL"/>
        </w:rPr>
      </w:pPr>
      <w:r w:rsidRPr="00D3649A">
        <w:rPr>
          <w:rFonts w:ascii="Arial" w:hAnsi="Arial" w:cs="Arial"/>
          <w:b/>
          <w:bCs/>
          <w:sz w:val="36"/>
          <w:szCs w:val="36"/>
          <w:lang w:val="nl-NL"/>
        </w:rPr>
        <w:t xml:space="preserve">Student ID: </w:t>
      </w:r>
      <w:r w:rsidRPr="00D3649A">
        <w:rPr>
          <w:rFonts w:ascii="Arial" w:hAnsi="Arial" w:cs="Arial"/>
          <w:sz w:val="36"/>
          <w:szCs w:val="36"/>
          <w:lang w:val="nl-NL"/>
        </w:rPr>
        <w:t>2118248</w:t>
      </w:r>
    </w:p>
    <w:p w14:paraId="7DFEC351" w14:textId="7A246E98" w:rsidR="00746A4C" w:rsidRPr="00D3649A" w:rsidRDefault="00746A4C" w:rsidP="001A31D0">
      <w:pPr>
        <w:spacing w:after="0" w:line="360" w:lineRule="auto"/>
        <w:jc w:val="center"/>
        <w:rPr>
          <w:rFonts w:ascii="Arial" w:eastAsia="Times New Roman" w:hAnsi="Arial" w:cs="Arial"/>
          <w:sz w:val="36"/>
          <w:szCs w:val="36"/>
          <w:u w:val="single"/>
          <w:lang w:eastAsia="en-GB"/>
        </w:rPr>
      </w:pPr>
      <w:r w:rsidRPr="00D3649A">
        <w:rPr>
          <w:rFonts w:ascii="Arial" w:hAnsi="Arial" w:cs="Arial"/>
          <w:b/>
          <w:bCs/>
          <w:sz w:val="36"/>
          <w:szCs w:val="36"/>
        </w:rPr>
        <w:t xml:space="preserve">Lecturer’s </w:t>
      </w:r>
      <w:r w:rsidR="000C6A96" w:rsidRPr="00D3649A">
        <w:rPr>
          <w:rFonts w:ascii="Arial" w:hAnsi="Arial" w:cs="Arial"/>
          <w:b/>
          <w:bCs/>
          <w:sz w:val="36"/>
          <w:szCs w:val="36"/>
        </w:rPr>
        <w:t>N</w:t>
      </w:r>
      <w:r w:rsidRPr="00D3649A">
        <w:rPr>
          <w:rFonts w:ascii="Arial" w:hAnsi="Arial" w:cs="Arial"/>
          <w:b/>
          <w:bCs/>
          <w:sz w:val="36"/>
          <w:szCs w:val="36"/>
        </w:rPr>
        <w:t xml:space="preserve">ame: </w:t>
      </w:r>
      <w:r w:rsidR="00174F48" w:rsidRPr="00D3649A">
        <w:rPr>
          <w:rFonts w:ascii="Arial" w:hAnsi="Arial" w:cs="Arial"/>
          <w:sz w:val="36"/>
          <w:szCs w:val="36"/>
        </w:rPr>
        <w:t>Dr Aishat Bakre</w:t>
      </w:r>
    </w:p>
    <w:p w14:paraId="1FDD8A1E" w14:textId="115A8420" w:rsidR="000B21E8" w:rsidRPr="00D3649A" w:rsidRDefault="000B21E8" w:rsidP="001A31D0">
      <w:pPr>
        <w:spacing w:after="0" w:line="360" w:lineRule="auto"/>
        <w:jc w:val="center"/>
        <w:rPr>
          <w:rFonts w:ascii="Arial" w:hAnsi="Arial" w:cs="Arial"/>
          <w:sz w:val="36"/>
          <w:szCs w:val="36"/>
        </w:rPr>
      </w:pPr>
      <w:r w:rsidRPr="00D3649A">
        <w:rPr>
          <w:rFonts w:ascii="Arial" w:hAnsi="Arial" w:cs="Arial"/>
          <w:b/>
          <w:bCs/>
          <w:sz w:val="36"/>
          <w:szCs w:val="36"/>
        </w:rPr>
        <w:t xml:space="preserve">Module </w:t>
      </w:r>
      <w:r w:rsidR="000C6A96" w:rsidRPr="00D3649A">
        <w:rPr>
          <w:rFonts w:ascii="Arial" w:hAnsi="Arial" w:cs="Arial"/>
          <w:b/>
          <w:bCs/>
          <w:sz w:val="36"/>
          <w:szCs w:val="36"/>
        </w:rPr>
        <w:t>C</w:t>
      </w:r>
      <w:r w:rsidRPr="00D3649A">
        <w:rPr>
          <w:rFonts w:ascii="Arial" w:hAnsi="Arial" w:cs="Arial"/>
          <w:b/>
          <w:bCs/>
          <w:sz w:val="36"/>
          <w:szCs w:val="36"/>
        </w:rPr>
        <w:t xml:space="preserve">ode: </w:t>
      </w:r>
      <w:r w:rsidRPr="00D3649A">
        <w:rPr>
          <w:rFonts w:ascii="Arial" w:hAnsi="Arial" w:cs="Arial"/>
          <w:sz w:val="36"/>
          <w:szCs w:val="36"/>
        </w:rPr>
        <w:t>LCHS400</w:t>
      </w:r>
      <w:r w:rsidR="007C11D4" w:rsidRPr="00D3649A">
        <w:rPr>
          <w:rFonts w:ascii="Arial" w:hAnsi="Arial" w:cs="Arial"/>
          <w:sz w:val="36"/>
          <w:szCs w:val="36"/>
        </w:rPr>
        <w:t>4</w:t>
      </w:r>
      <w:r w:rsidRPr="00D3649A">
        <w:rPr>
          <w:rFonts w:ascii="Arial" w:hAnsi="Arial" w:cs="Arial"/>
          <w:sz w:val="36"/>
          <w:szCs w:val="36"/>
        </w:rPr>
        <w:t>_BIRM</w:t>
      </w:r>
    </w:p>
    <w:p w14:paraId="4E4BDF0E" w14:textId="09A5F151" w:rsidR="00E43C9A" w:rsidRPr="00D3649A" w:rsidRDefault="00E43C9A" w:rsidP="001A31D0">
      <w:pPr>
        <w:spacing w:after="0" w:line="360" w:lineRule="auto"/>
        <w:jc w:val="center"/>
        <w:rPr>
          <w:rFonts w:ascii="Arial" w:hAnsi="Arial" w:cs="Arial"/>
          <w:sz w:val="36"/>
          <w:szCs w:val="36"/>
        </w:rPr>
      </w:pPr>
      <w:r w:rsidRPr="00D3649A">
        <w:rPr>
          <w:rFonts w:ascii="Arial" w:hAnsi="Arial" w:cs="Arial"/>
          <w:b/>
          <w:bCs/>
          <w:sz w:val="36"/>
          <w:szCs w:val="36"/>
        </w:rPr>
        <w:t xml:space="preserve">Module Title: </w:t>
      </w:r>
      <w:r w:rsidRPr="00D3649A">
        <w:rPr>
          <w:rFonts w:ascii="Arial" w:hAnsi="Arial" w:cs="Arial"/>
          <w:sz w:val="36"/>
          <w:szCs w:val="36"/>
        </w:rPr>
        <w:t>Introduction to Public Health</w:t>
      </w:r>
    </w:p>
    <w:p w14:paraId="095184C3" w14:textId="4571F9D3" w:rsidR="000B21E8" w:rsidRPr="00D3649A" w:rsidRDefault="000B21E8" w:rsidP="001A31D0">
      <w:pPr>
        <w:spacing w:after="0" w:line="360" w:lineRule="auto"/>
        <w:jc w:val="center"/>
        <w:rPr>
          <w:rFonts w:ascii="Arial" w:hAnsi="Arial" w:cs="Arial"/>
          <w:sz w:val="36"/>
          <w:szCs w:val="36"/>
        </w:rPr>
      </w:pPr>
      <w:r w:rsidRPr="00D3649A">
        <w:rPr>
          <w:rFonts w:ascii="Arial" w:hAnsi="Arial" w:cs="Arial"/>
          <w:b/>
          <w:bCs/>
          <w:sz w:val="36"/>
          <w:szCs w:val="36"/>
        </w:rPr>
        <w:t xml:space="preserve">Assignment </w:t>
      </w:r>
      <w:r w:rsidR="00D25A4D" w:rsidRPr="00D3649A">
        <w:rPr>
          <w:rFonts w:ascii="Arial" w:hAnsi="Arial" w:cs="Arial"/>
          <w:b/>
          <w:bCs/>
          <w:sz w:val="36"/>
          <w:szCs w:val="36"/>
        </w:rPr>
        <w:t>Title</w:t>
      </w:r>
      <w:r w:rsidRPr="00D3649A">
        <w:rPr>
          <w:rFonts w:ascii="Arial" w:hAnsi="Arial" w:cs="Arial"/>
          <w:b/>
          <w:bCs/>
          <w:sz w:val="36"/>
          <w:szCs w:val="36"/>
        </w:rPr>
        <w:t>:</w:t>
      </w:r>
      <w:r w:rsidR="007C11D4" w:rsidRPr="00D3649A">
        <w:rPr>
          <w:rFonts w:ascii="Arial" w:hAnsi="Arial" w:cs="Arial"/>
          <w:b/>
          <w:bCs/>
          <w:sz w:val="36"/>
          <w:szCs w:val="36"/>
        </w:rPr>
        <w:t xml:space="preserve"> </w:t>
      </w:r>
      <w:r w:rsidR="00174F48" w:rsidRPr="00D3649A">
        <w:rPr>
          <w:rFonts w:ascii="Arial" w:hAnsi="Arial" w:cs="Arial"/>
          <w:sz w:val="36"/>
          <w:szCs w:val="36"/>
        </w:rPr>
        <w:t>C</w:t>
      </w:r>
      <w:r w:rsidR="002B45F1" w:rsidRPr="00D3649A">
        <w:rPr>
          <w:rFonts w:ascii="Arial" w:hAnsi="Arial" w:cs="Arial"/>
          <w:sz w:val="36"/>
          <w:szCs w:val="36"/>
        </w:rPr>
        <w:t xml:space="preserve">omponent </w:t>
      </w:r>
      <w:r w:rsidR="00174F48" w:rsidRPr="00D3649A">
        <w:rPr>
          <w:rFonts w:ascii="Arial" w:hAnsi="Arial" w:cs="Arial"/>
          <w:sz w:val="36"/>
          <w:szCs w:val="36"/>
        </w:rPr>
        <w:t>2</w:t>
      </w:r>
      <w:r w:rsidR="002B45F1" w:rsidRPr="00D3649A">
        <w:rPr>
          <w:rFonts w:ascii="Arial" w:hAnsi="Arial" w:cs="Arial"/>
          <w:sz w:val="36"/>
          <w:szCs w:val="36"/>
        </w:rPr>
        <w:t xml:space="preserve"> -</w:t>
      </w:r>
      <w:r w:rsidR="00174F48" w:rsidRPr="00D3649A">
        <w:rPr>
          <w:rFonts w:ascii="Arial" w:hAnsi="Arial" w:cs="Arial"/>
          <w:b/>
          <w:bCs/>
          <w:sz w:val="36"/>
          <w:szCs w:val="36"/>
        </w:rPr>
        <w:t xml:space="preserve"> </w:t>
      </w:r>
      <w:r w:rsidR="006447A9" w:rsidRPr="00D3649A">
        <w:rPr>
          <w:rFonts w:ascii="Arial" w:hAnsi="Arial" w:cs="Arial"/>
          <w:sz w:val="36"/>
          <w:szCs w:val="36"/>
        </w:rPr>
        <w:t>Major Health Issue</w:t>
      </w:r>
    </w:p>
    <w:p w14:paraId="14348888"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3E668E91"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7F781D40"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3E071284"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305E2BF1"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27C89C29"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561BA20A"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7D244EF8"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74F66B2A"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2C7A19D4"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633D9F53" w14:textId="77777777" w:rsidR="000B21E8" w:rsidRPr="001A31D0" w:rsidRDefault="000B21E8" w:rsidP="001A31D0">
      <w:pPr>
        <w:spacing w:after="0" w:line="360" w:lineRule="auto"/>
        <w:jc w:val="center"/>
        <w:rPr>
          <w:rFonts w:ascii="Arial" w:eastAsia="Times New Roman" w:hAnsi="Arial" w:cs="Arial"/>
          <w:b/>
          <w:bCs/>
          <w:u w:val="single"/>
          <w:lang w:eastAsia="en-GB"/>
        </w:rPr>
      </w:pPr>
    </w:p>
    <w:p w14:paraId="4E160DAA" w14:textId="77777777" w:rsidR="000B21E8" w:rsidRPr="001A31D0" w:rsidRDefault="000B21E8" w:rsidP="001A31D0">
      <w:pPr>
        <w:spacing w:after="0" w:line="360" w:lineRule="auto"/>
        <w:jc w:val="center"/>
        <w:rPr>
          <w:rFonts w:ascii="Arial" w:eastAsia="Times New Roman" w:hAnsi="Arial" w:cs="Arial"/>
          <w:b/>
          <w:bCs/>
          <w:u w:val="single"/>
          <w:lang w:eastAsia="en-GB"/>
        </w:rPr>
      </w:pPr>
    </w:p>
    <w:tbl>
      <w:tblPr>
        <w:tblStyle w:val="TableGrid"/>
        <w:tblpPr w:leftFromText="180" w:rightFromText="180" w:horzAnchor="margin" w:tblpXSpec="center" w:tblpY="420"/>
        <w:tblW w:w="8075" w:type="dxa"/>
        <w:tblLook w:val="04A0" w:firstRow="1" w:lastRow="0" w:firstColumn="1" w:lastColumn="0" w:noHBand="0" w:noVBand="1"/>
      </w:tblPr>
      <w:tblGrid>
        <w:gridCol w:w="6516"/>
        <w:gridCol w:w="1559"/>
      </w:tblGrid>
      <w:tr w:rsidR="000B21E8" w:rsidRPr="001A31D0" w14:paraId="51CABE63" w14:textId="77777777" w:rsidTr="00A406C2">
        <w:trPr>
          <w:trHeight w:val="1262"/>
        </w:trPr>
        <w:tc>
          <w:tcPr>
            <w:tcW w:w="8075" w:type="dxa"/>
            <w:gridSpan w:val="2"/>
          </w:tcPr>
          <w:p w14:paraId="3F171CC8" w14:textId="77777777" w:rsidR="000B21E8" w:rsidRPr="001A31D0" w:rsidRDefault="000B21E8" w:rsidP="001A31D0">
            <w:pPr>
              <w:spacing w:line="360" w:lineRule="auto"/>
              <w:jc w:val="center"/>
              <w:rPr>
                <w:rFonts w:ascii="Arial" w:eastAsia="Times New Roman" w:hAnsi="Arial" w:cs="Arial"/>
                <w:b/>
                <w:bCs/>
                <w:lang w:eastAsia="en-GB"/>
              </w:rPr>
            </w:pPr>
          </w:p>
          <w:p w14:paraId="74B7FF51" w14:textId="77777777" w:rsidR="000B21E8" w:rsidRPr="001A31D0" w:rsidRDefault="000B21E8" w:rsidP="001A31D0">
            <w:pPr>
              <w:spacing w:line="360" w:lineRule="auto"/>
              <w:jc w:val="center"/>
              <w:rPr>
                <w:rFonts w:ascii="Arial" w:eastAsia="Times New Roman" w:hAnsi="Arial" w:cs="Arial"/>
                <w:b/>
                <w:bCs/>
                <w:lang w:eastAsia="en-GB"/>
              </w:rPr>
            </w:pPr>
            <w:r w:rsidRPr="001A31D0">
              <w:rPr>
                <w:rFonts w:ascii="Arial" w:eastAsia="Times New Roman" w:hAnsi="Arial" w:cs="Arial"/>
                <w:b/>
                <w:bCs/>
                <w:lang w:eastAsia="en-GB"/>
              </w:rPr>
              <w:t>TABLE OF CONTENTS</w:t>
            </w:r>
          </w:p>
        </w:tc>
      </w:tr>
      <w:tr w:rsidR="000B21E8" w:rsidRPr="001A31D0" w14:paraId="4D23EFE2" w14:textId="77777777" w:rsidTr="000959C8">
        <w:trPr>
          <w:trHeight w:val="1262"/>
        </w:trPr>
        <w:tc>
          <w:tcPr>
            <w:tcW w:w="6516" w:type="dxa"/>
          </w:tcPr>
          <w:p w14:paraId="69F6AE75" w14:textId="77777777" w:rsidR="000B21E8" w:rsidRPr="001A31D0" w:rsidRDefault="000B21E8" w:rsidP="001A31D0">
            <w:pPr>
              <w:spacing w:line="360" w:lineRule="auto"/>
              <w:jc w:val="center"/>
              <w:rPr>
                <w:rFonts w:ascii="Arial" w:eastAsia="Times New Roman" w:hAnsi="Arial" w:cs="Arial"/>
                <w:b/>
                <w:bCs/>
                <w:lang w:eastAsia="en-GB"/>
              </w:rPr>
            </w:pPr>
          </w:p>
          <w:p w14:paraId="378FBE2F" w14:textId="59DCBB7C" w:rsidR="000B21E8" w:rsidRPr="001A31D0" w:rsidRDefault="000D5A3F" w:rsidP="001A31D0">
            <w:pPr>
              <w:spacing w:line="360" w:lineRule="auto"/>
              <w:rPr>
                <w:rFonts w:ascii="Arial" w:eastAsia="Times New Roman" w:hAnsi="Arial" w:cs="Arial"/>
                <w:b/>
                <w:bCs/>
                <w:lang w:eastAsia="en-GB"/>
              </w:rPr>
            </w:pPr>
            <w:r w:rsidRPr="001A31D0">
              <w:rPr>
                <w:rFonts w:ascii="Arial" w:eastAsia="Times New Roman" w:hAnsi="Arial" w:cs="Arial"/>
                <w:b/>
                <w:bCs/>
                <w:lang w:eastAsia="en-GB"/>
              </w:rPr>
              <w:t>TITLE</w:t>
            </w:r>
          </w:p>
          <w:p w14:paraId="207FD855" w14:textId="77777777" w:rsidR="000B21E8" w:rsidRPr="001A31D0" w:rsidRDefault="000B21E8" w:rsidP="001A31D0">
            <w:pPr>
              <w:spacing w:line="360" w:lineRule="auto"/>
              <w:jc w:val="center"/>
              <w:rPr>
                <w:rFonts w:ascii="Arial" w:eastAsia="Times New Roman" w:hAnsi="Arial" w:cs="Arial"/>
                <w:b/>
                <w:bCs/>
                <w:lang w:eastAsia="en-GB"/>
              </w:rPr>
            </w:pPr>
          </w:p>
        </w:tc>
        <w:tc>
          <w:tcPr>
            <w:tcW w:w="1559" w:type="dxa"/>
          </w:tcPr>
          <w:p w14:paraId="639B04C0" w14:textId="77777777" w:rsidR="000B21E8" w:rsidRPr="001A31D0" w:rsidRDefault="000B21E8" w:rsidP="001A31D0">
            <w:pPr>
              <w:spacing w:line="360" w:lineRule="auto"/>
              <w:jc w:val="center"/>
              <w:rPr>
                <w:rFonts w:ascii="Arial" w:eastAsia="Times New Roman" w:hAnsi="Arial" w:cs="Arial"/>
                <w:b/>
                <w:bCs/>
                <w:lang w:eastAsia="en-GB"/>
              </w:rPr>
            </w:pPr>
          </w:p>
          <w:p w14:paraId="4D122BB7" w14:textId="1A570940" w:rsidR="000B21E8" w:rsidRPr="001A31D0" w:rsidRDefault="000D5A3F" w:rsidP="001A31D0">
            <w:pPr>
              <w:spacing w:line="360" w:lineRule="auto"/>
              <w:jc w:val="center"/>
              <w:rPr>
                <w:rFonts w:ascii="Arial" w:eastAsia="Times New Roman" w:hAnsi="Arial" w:cs="Arial"/>
                <w:b/>
                <w:bCs/>
                <w:lang w:eastAsia="en-GB"/>
              </w:rPr>
            </w:pPr>
            <w:r w:rsidRPr="001A31D0">
              <w:rPr>
                <w:rFonts w:ascii="Arial" w:eastAsia="Times New Roman" w:hAnsi="Arial" w:cs="Arial"/>
                <w:b/>
                <w:bCs/>
                <w:lang w:eastAsia="en-GB"/>
              </w:rPr>
              <w:t>PAGE</w:t>
            </w:r>
          </w:p>
        </w:tc>
      </w:tr>
      <w:tr w:rsidR="000B21E8" w:rsidRPr="001A31D0" w14:paraId="2B478370" w14:textId="77777777" w:rsidTr="000959C8">
        <w:trPr>
          <w:trHeight w:val="1262"/>
        </w:trPr>
        <w:tc>
          <w:tcPr>
            <w:tcW w:w="6516" w:type="dxa"/>
          </w:tcPr>
          <w:p w14:paraId="76B69A39" w14:textId="77777777" w:rsidR="000B21E8" w:rsidRPr="001A31D0" w:rsidRDefault="000B21E8" w:rsidP="001A31D0">
            <w:pPr>
              <w:spacing w:line="360" w:lineRule="auto"/>
              <w:rPr>
                <w:rFonts w:ascii="Arial" w:eastAsia="Times New Roman" w:hAnsi="Arial" w:cs="Arial"/>
                <w:lang w:eastAsia="en-GB"/>
              </w:rPr>
            </w:pPr>
          </w:p>
          <w:p w14:paraId="564776D7" w14:textId="74AF57DC" w:rsidR="000B21E8" w:rsidRPr="001A31D0" w:rsidRDefault="000B21E8" w:rsidP="001A31D0">
            <w:pPr>
              <w:spacing w:line="360" w:lineRule="auto"/>
              <w:rPr>
                <w:rFonts w:ascii="Arial" w:eastAsia="Times New Roman" w:hAnsi="Arial" w:cs="Arial"/>
                <w:lang w:eastAsia="en-GB"/>
              </w:rPr>
            </w:pPr>
            <w:r w:rsidRPr="001A31D0">
              <w:rPr>
                <w:rFonts w:ascii="Arial" w:eastAsia="Times New Roman" w:hAnsi="Arial" w:cs="Arial"/>
                <w:lang w:eastAsia="en-GB"/>
              </w:rPr>
              <w:t>Introduction</w:t>
            </w:r>
            <w:r w:rsidR="0003500D">
              <w:rPr>
                <w:rFonts w:ascii="Arial" w:eastAsia="Times New Roman" w:hAnsi="Arial" w:cs="Arial"/>
                <w:lang w:eastAsia="en-GB"/>
              </w:rPr>
              <w:t xml:space="preserve"> -</w:t>
            </w:r>
            <w:r w:rsidR="000C20E2">
              <w:rPr>
                <w:rFonts w:ascii="Arial" w:eastAsia="Times New Roman" w:hAnsi="Arial" w:cs="Arial"/>
                <w:lang w:eastAsia="en-GB"/>
              </w:rPr>
              <w:t xml:space="preserve"> </w:t>
            </w:r>
            <w:r w:rsidR="0003500D">
              <w:rPr>
                <w:rFonts w:ascii="Arial" w:eastAsia="Times New Roman" w:hAnsi="Arial" w:cs="Arial"/>
                <w:lang w:eastAsia="en-GB"/>
              </w:rPr>
              <w:t>what is obesity?</w:t>
            </w:r>
          </w:p>
        </w:tc>
        <w:tc>
          <w:tcPr>
            <w:tcW w:w="1559" w:type="dxa"/>
          </w:tcPr>
          <w:p w14:paraId="0EA6F2F2" w14:textId="77777777" w:rsidR="000B21E8" w:rsidRPr="001A31D0" w:rsidRDefault="000B21E8" w:rsidP="001A31D0">
            <w:pPr>
              <w:spacing w:line="360" w:lineRule="auto"/>
              <w:jc w:val="center"/>
              <w:rPr>
                <w:rFonts w:ascii="Arial" w:eastAsia="Times New Roman" w:hAnsi="Arial" w:cs="Arial"/>
                <w:lang w:eastAsia="en-GB"/>
              </w:rPr>
            </w:pPr>
          </w:p>
          <w:p w14:paraId="35C2E36A" w14:textId="6AC1D934" w:rsidR="000B21E8" w:rsidRPr="001A31D0" w:rsidRDefault="00447EB7" w:rsidP="001A31D0">
            <w:pPr>
              <w:spacing w:line="360" w:lineRule="auto"/>
              <w:jc w:val="center"/>
              <w:rPr>
                <w:rFonts w:ascii="Arial" w:eastAsia="Times New Roman" w:hAnsi="Arial" w:cs="Arial"/>
                <w:lang w:eastAsia="en-GB"/>
              </w:rPr>
            </w:pPr>
            <w:r w:rsidRPr="001A31D0">
              <w:rPr>
                <w:rFonts w:ascii="Arial" w:eastAsia="Times New Roman" w:hAnsi="Arial" w:cs="Arial"/>
                <w:lang w:eastAsia="en-GB"/>
              </w:rPr>
              <w:t>3</w:t>
            </w:r>
          </w:p>
          <w:p w14:paraId="109B2783" w14:textId="77777777" w:rsidR="000B21E8" w:rsidRPr="001A31D0" w:rsidRDefault="000B21E8" w:rsidP="001A31D0">
            <w:pPr>
              <w:spacing w:line="360" w:lineRule="auto"/>
              <w:jc w:val="center"/>
              <w:rPr>
                <w:rFonts w:ascii="Arial" w:eastAsia="Times New Roman" w:hAnsi="Arial" w:cs="Arial"/>
                <w:u w:val="single"/>
                <w:lang w:eastAsia="en-GB"/>
              </w:rPr>
            </w:pPr>
          </w:p>
        </w:tc>
      </w:tr>
      <w:tr w:rsidR="000B21E8" w:rsidRPr="001A31D0" w14:paraId="63AE9776" w14:textId="77777777" w:rsidTr="000959C8">
        <w:trPr>
          <w:trHeight w:val="1262"/>
        </w:trPr>
        <w:tc>
          <w:tcPr>
            <w:tcW w:w="6516" w:type="dxa"/>
          </w:tcPr>
          <w:p w14:paraId="718A3806" w14:textId="3B138CF3" w:rsidR="000B21E8" w:rsidRPr="001A31D0" w:rsidRDefault="000B21E8" w:rsidP="001A31D0">
            <w:pPr>
              <w:spacing w:line="360" w:lineRule="auto"/>
              <w:rPr>
                <w:rFonts w:ascii="Arial" w:eastAsia="Times New Roman" w:hAnsi="Arial" w:cs="Arial"/>
                <w:lang w:eastAsia="en-GB"/>
              </w:rPr>
            </w:pPr>
          </w:p>
          <w:p w14:paraId="5E94444D" w14:textId="296758EC" w:rsidR="00BE0FEC" w:rsidRPr="001A31D0" w:rsidRDefault="00BE0FEC" w:rsidP="001A31D0">
            <w:pPr>
              <w:spacing w:line="360" w:lineRule="auto"/>
              <w:rPr>
                <w:rFonts w:ascii="Arial" w:eastAsia="Times New Roman" w:hAnsi="Arial" w:cs="Arial"/>
                <w:lang w:eastAsia="en-GB"/>
              </w:rPr>
            </w:pPr>
            <w:r>
              <w:rPr>
                <w:rFonts w:ascii="Arial" w:eastAsia="Times New Roman" w:hAnsi="Arial" w:cs="Arial"/>
                <w:lang w:eastAsia="en-GB"/>
              </w:rPr>
              <w:t>M</w:t>
            </w:r>
            <w:r w:rsidR="0010628F" w:rsidRPr="001A31D0">
              <w:rPr>
                <w:rFonts w:ascii="Arial" w:eastAsia="Times New Roman" w:hAnsi="Arial" w:cs="Arial"/>
                <w:lang w:eastAsia="en-GB"/>
              </w:rPr>
              <w:t>easures</w:t>
            </w:r>
            <w:r>
              <w:rPr>
                <w:rFonts w:ascii="Arial" w:eastAsia="Times New Roman" w:hAnsi="Arial" w:cs="Arial"/>
                <w:lang w:eastAsia="en-GB"/>
              </w:rPr>
              <w:t xml:space="preserve"> and risk factors </w:t>
            </w:r>
          </w:p>
        </w:tc>
        <w:tc>
          <w:tcPr>
            <w:tcW w:w="1559" w:type="dxa"/>
          </w:tcPr>
          <w:p w14:paraId="790D1D34" w14:textId="77777777" w:rsidR="000B21E8" w:rsidRPr="001A31D0" w:rsidRDefault="000B21E8" w:rsidP="001A31D0">
            <w:pPr>
              <w:spacing w:line="360" w:lineRule="auto"/>
              <w:jc w:val="center"/>
              <w:rPr>
                <w:rFonts w:ascii="Arial" w:eastAsia="Times New Roman" w:hAnsi="Arial" w:cs="Arial"/>
                <w:u w:val="single"/>
                <w:lang w:eastAsia="en-GB"/>
              </w:rPr>
            </w:pPr>
          </w:p>
          <w:p w14:paraId="07264EED" w14:textId="7CCB2441" w:rsidR="000B21E8" w:rsidRPr="001A31D0" w:rsidRDefault="00BE0FEC" w:rsidP="001A31D0">
            <w:pPr>
              <w:spacing w:line="360" w:lineRule="auto"/>
              <w:jc w:val="center"/>
              <w:rPr>
                <w:rFonts w:ascii="Arial" w:eastAsia="Times New Roman" w:hAnsi="Arial" w:cs="Arial"/>
                <w:lang w:eastAsia="en-GB"/>
              </w:rPr>
            </w:pPr>
            <w:r>
              <w:rPr>
                <w:rFonts w:ascii="Arial" w:eastAsia="Times New Roman" w:hAnsi="Arial" w:cs="Arial"/>
                <w:lang w:eastAsia="en-GB"/>
              </w:rPr>
              <w:t>3</w:t>
            </w:r>
          </w:p>
        </w:tc>
      </w:tr>
      <w:tr w:rsidR="000B21E8" w:rsidRPr="001A31D0" w14:paraId="0DC93972" w14:textId="77777777" w:rsidTr="000959C8">
        <w:trPr>
          <w:trHeight w:val="1212"/>
        </w:trPr>
        <w:tc>
          <w:tcPr>
            <w:tcW w:w="6516" w:type="dxa"/>
          </w:tcPr>
          <w:p w14:paraId="4F8D1CA9" w14:textId="77777777" w:rsidR="000B21E8" w:rsidRPr="001A31D0" w:rsidRDefault="000B21E8" w:rsidP="001A31D0">
            <w:pPr>
              <w:spacing w:line="360" w:lineRule="auto"/>
              <w:rPr>
                <w:rFonts w:ascii="Arial" w:eastAsia="Times New Roman" w:hAnsi="Arial" w:cs="Arial"/>
                <w:lang w:eastAsia="en-GB"/>
              </w:rPr>
            </w:pPr>
          </w:p>
          <w:p w14:paraId="739170C2" w14:textId="5F00AE7C" w:rsidR="000B21E8" w:rsidRPr="001A31D0" w:rsidRDefault="00A34197" w:rsidP="001A31D0">
            <w:pPr>
              <w:spacing w:line="360" w:lineRule="auto"/>
              <w:rPr>
                <w:rFonts w:ascii="Arial" w:eastAsia="Times New Roman" w:hAnsi="Arial" w:cs="Arial"/>
                <w:lang w:eastAsia="en-GB"/>
              </w:rPr>
            </w:pPr>
            <w:r w:rsidRPr="001A31D0">
              <w:rPr>
                <w:rFonts w:ascii="Arial" w:eastAsia="Times New Roman" w:hAnsi="Arial" w:cs="Arial"/>
                <w:lang w:eastAsia="en-GB"/>
              </w:rPr>
              <w:t>Conclusion</w:t>
            </w:r>
          </w:p>
        </w:tc>
        <w:tc>
          <w:tcPr>
            <w:tcW w:w="1559" w:type="dxa"/>
          </w:tcPr>
          <w:p w14:paraId="2D9FBBDD" w14:textId="5DAD72C9" w:rsidR="000B21E8" w:rsidRPr="001A31D0" w:rsidRDefault="000B21E8" w:rsidP="001A31D0">
            <w:pPr>
              <w:spacing w:line="360" w:lineRule="auto"/>
              <w:jc w:val="center"/>
              <w:rPr>
                <w:rFonts w:ascii="Arial" w:eastAsia="Times New Roman" w:hAnsi="Arial" w:cs="Arial"/>
                <w:u w:val="single"/>
                <w:lang w:eastAsia="en-GB"/>
              </w:rPr>
            </w:pPr>
          </w:p>
          <w:p w14:paraId="63F6CAA6" w14:textId="0E6718A3" w:rsidR="000B21E8" w:rsidRPr="001A31D0" w:rsidRDefault="00EA25F3" w:rsidP="001A31D0">
            <w:pPr>
              <w:spacing w:line="360" w:lineRule="auto"/>
              <w:jc w:val="center"/>
              <w:rPr>
                <w:rFonts w:ascii="Arial" w:eastAsia="Times New Roman" w:hAnsi="Arial" w:cs="Arial"/>
                <w:lang w:eastAsia="en-GB"/>
              </w:rPr>
            </w:pPr>
            <w:r>
              <w:rPr>
                <w:rFonts w:ascii="Arial" w:eastAsia="Times New Roman" w:hAnsi="Arial" w:cs="Arial"/>
                <w:lang w:eastAsia="en-GB"/>
              </w:rPr>
              <w:t>7</w:t>
            </w:r>
          </w:p>
        </w:tc>
      </w:tr>
      <w:tr w:rsidR="00D5585F" w:rsidRPr="001A31D0" w14:paraId="18B30EC7" w14:textId="77777777" w:rsidTr="000959C8">
        <w:trPr>
          <w:trHeight w:val="1212"/>
        </w:trPr>
        <w:tc>
          <w:tcPr>
            <w:tcW w:w="6516" w:type="dxa"/>
          </w:tcPr>
          <w:p w14:paraId="542F24BE" w14:textId="77777777" w:rsidR="00D5585F" w:rsidRPr="001A31D0" w:rsidRDefault="00D5585F" w:rsidP="001A31D0">
            <w:pPr>
              <w:spacing w:line="360" w:lineRule="auto"/>
              <w:rPr>
                <w:rFonts w:ascii="Arial" w:eastAsia="Times New Roman" w:hAnsi="Arial" w:cs="Arial"/>
                <w:lang w:eastAsia="en-GB"/>
              </w:rPr>
            </w:pPr>
          </w:p>
          <w:p w14:paraId="274632EC" w14:textId="03549614" w:rsidR="00D5585F" w:rsidRPr="001A31D0" w:rsidRDefault="00A34197" w:rsidP="001A31D0">
            <w:pPr>
              <w:spacing w:line="360" w:lineRule="auto"/>
              <w:rPr>
                <w:rFonts w:ascii="Arial" w:eastAsia="Times New Roman" w:hAnsi="Arial" w:cs="Arial"/>
                <w:lang w:eastAsia="en-GB"/>
              </w:rPr>
            </w:pPr>
            <w:r w:rsidRPr="001A31D0">
              <w:rPr>
                <w:rFonts w:ascii="Arial" w:eastAsia="Times New Roman" w:hAnsi="Arial" w:cs="Arial"/>
                <w:lang w:eastAsia="en-GB"/>
              </w:rPr>
              <w:t>References / Bibliography</w:t>
            </w:r>
          </w:p>
        </w:tc>
        <w:tc>
          <w:tcPr>
            <w:tcW w:w="1559" w:type="dxa"/>
          </w:tcPr>
          <w:p w14:paraId="20FB34E7" w14:textId="77777777" w:rsidR="00D5585F" w:rsidRPr="001A31D0" w:rsidRDefault="00D5585F" w:rsidP="001A31D0">
            <w:pPr>
              <w:spacing w:line="360" w:lineRule="auto"/>
              <w:jc w:val="center"/>
              <w:rPr>
                <w:rFonts w:ascii="Arial" w:eastAsia="Times New Roman" w:hAnsi="Arial" w:cs="Arial"/>
                <w:u w:val="single"/>
                <w:lang w:eastAsia="en-GB"/>
              </w:rPr>
            </w:pPr>
          </w:p>
          <w:p w14:paraId="4B1C5343" w14:textId="64D77108" w:rsidR="00311D5C" w:rsidRPr="001A31D0" w:rsidRDefault="0099090F" w:rsidP="001A31D0">
            <w:pPr>
              <w:spacing w:line="360" w:lineRule="auto"/>
              <w:jc w:val="center"/>
              <w:rPr>
                <w:rFonts w:ascii="Arial" w:eastAsia="Times New Roman" w:hAnsi="Arial" w:cs="Arial"/>
                <w:lang w:eastAsia="en-GB"/>
              </w:rPr>
            </w:pPr>
            <w:r>
              <w:rPr>
                <w:rFonts w:ascii="Arial" w:eastAsia="Times New Roman" w:hAnsi="Arial" w:cs="Arial"/>
                <w:lang w:eastAsia="en-GB"/>
              </w:rPr>
              <w:t>9</w:t>
            </w:r>
          </w:p>
        </w:tc>
      </w:tr>
    </w:tbl>
    <w:p w14:paraId="0CE71A09" w14:textId="77777777" w:rsidR="000B21E8" w:rsidRPr="001A31D0" w:rsidRDefault="000B21E8" w:rsidP="001A31D0">
      <w:pPr>
        <w:pStyle w:val="NormalWeb"/>
        <w:spacing w:line="360" w:lineRule="auto"/>
        <w:jc w:val="center"/>
        <w:rPr>
          <w:rFonts w:ascii="Arial" w:hAnsi="Arial" w:cs="Arial"/>
          <w:b/>
          <w:bCs/>
          <w:sz w:val="22"/>
          <w:szCs w:val="22"/>
        </w:rPr>
      </w:pPr>
    </w:p>
    <w:p w14:paraId="66CC05E0" w14:textId="5D033DDF" w:rsidR="00207174" w:rsidRDefault="00207174" w:rsidP="001A31D0">
      <w:pPr>
        <w:pStyle w:val="NormalWeb"/>
        <w:spacing w:line="360" w:lineRule="auto"/>
        <w:rPr>
          <w:rFonts w:ascii="Arial" w:hAnsi="Arial" w:cs="Arial"/>
          <w:b/>
          <w:bCs/>
          <w:sz w:val="22"/>
          <w:szCs w:val="22"/>
        </w:rPr>
      </w:pPr>
    </w:p>
    <w:p w14:paraId="606971AC" w14:textId="483AAF45" w:rsidR="004C18DA" w:rsidRDefault="004C18DA" w:rsidP="001A31D0">
      <w:pPr>
        <w:pStyle w:val="NormalWeb"/>
        <w:spacing w:line="360" w:lineRule="auto"/>
        <w:rPr>
          <w:rFonts w:ascii="Arial" w:hAnsi="Arial" w:cs="Arial"/>
          <w:b/>
          <w:bCs/>
          <w:sz w:val="22"/>
          <w:szCs w:val="22"/>
        </w:rPr>
      </w:pPr>
    </w:p>
    <w:p w14:paraId="0E62D777" w14:textId="50B7F64A" w:rsidR="004C18DA" w:rsidRDefault="004C18DA" w:rsidP="001A31D0">
      <w:pPr>
        <w:pStyle w:val="NormalWeb"/>
        <w:spacing w:line="360" w:lineRule="auto"/>
        <w:rPr>
          <w:rFonts w:ascii="Arial" w:hAnsi="Arial" w:cs="Arial"/>
          <w:b/>
          <w:bCs/>
          <w:sz w:val="22"/>
          <w:szCs w:val="22"/>
        </w:rPr>
      </w:pPr>
    </w:p>
    <w:p w14:paraId="3C704B20" w14:textId="3AFEE716" w:rsidR="0042790E" w:rsidRDefault="0042790E" w:rsidP="001A31D0">
      <w:pPr>
        <w:pStyle w:val="NormalWeb"/>
        <w:spacing w:line="360" w:lineRule="auto"/>
        <w:rPr>
          <w:rFonts w:ascii="Arial" w:hAnsi="Arial" w:cs="Arial"/>
          <w:b/>
          <w:bCs/>
          <w:sz w:val="22"/>
          <w:szCs w:val="22"/>
        </w:rPr>
      </w:pPr>
    </w:p>
    <w:p w14:paraId="5FF41660" w14:textId="320B437B" w:rsidR="0042790E" w:rsidRDefault="0042790E" w:rsidP="001A31D0">
      <w:pPr>
        <w:pStyle w:val="NormalWeb"/>
        <w:spacing w:line="360" w:lineRule="auto"/>
        <w:rPr>
          <w:rFonts w:ascii="Arial" w:hAnsi="Arial" w:cs="Arial"/>
          <w:b/>
          <w:bCs/>
          <w:sz w:val="22"/>
          <w:szCs w:val="22"/>
        </w:rPr>
      </w:pPr>
    </w:p>
    <w:p w14:paraId="7528A105" w14:textId="32B626C4" w:rsidR="0042790E" w:rsidRDefault="0042790E" w:rsidP="001A31D0">
      <w:pPr>
        <w:pStyle w:val="NormalWeb"/>
        <w:spacing w:line="360" w:lineRule="auto"/>
        <w:rPr>
          <w:rFonts w:ascii="Arial" w:hAnsi="Arial" w:cs="Arial"/>
          <w:b/>
          <w:bCs/>
          <w:sz w:val="22"/>
          <w:szCs w:val="22"/>
        </w:rPr>
      </w:pPr>
    </w:p>
    <w:p w14:paraId="10FA010D" w14:textId="77777777" w:rsidR="0042790E" w:rsidRDefault="0042790E" w:rsidP="001A31D0">
      <w:pPr>
        <w:pStyle w:val="NormalWeb"/>
        <w:spacing w:line="360" w:lineRule="auto"/>
        <w:rPr>
          <w:rFonts w:ascii="Arial" w:hAnsi="Arial" w:cs="Arial"/>
          <w:b/>
          <w:bCs/>
          <w:sz w:val="22"/>
          <w:szCs w:val="22"/>
        </w:rPr>
      </w:pPr>
    </w:p>
    <w:p w14:paraId="2BE49B7F" w14:textId="77777777" w:rsidR="004C18DA" w:rsidRPr="001A31D0" w:rsidRDefault="004C18DA" w:rsidP="001A31D0">
      <w:pPr>
        <w:pStyle w:val="NormalWeb"/>
        <w:spacing w:line="360" w:lineRule="auto"/>
        <w:rPr>
          <w:rFonts w:ascii="Arial" w:hAnsi="Arial" w:cs="Arial"/>
          <w:b/>
          <w:bCs/>
          <w:sz w:val="22"/>
          <w:szCs w:val="22"/>
        </w:rPr>
      </w:pPr>
    </w:p>
    <w:p w14:paraId="1C56A2F9" w14:textId="531C4055" w:rsidR="00626E66" w:rsidRPr="001A31D0" w:rsidRDefault="00626E66" w:rsidP="001A31D0">
      <w:pPr>
        <w:pStyle w:val="NormalWeb"/>
        <w:spacing w:line="360" w:lineRule="auto"/>
        <w:jc w:val="center"/>
        <w:rPr>
          <w:rFonts w:ascii="Arial" w:hAnsi="Arial" w:cs="Arial"/>
          <w:b/>
          <w:bCs/>
          <w:sz w:val="22"/>
          <w:szCs w:val="22"/>
        </w:rPr>
      </w:pPr>
    </w:p>
    <w:p w14:paraId="772DC0D3" w14:textId="4709C729" w:rsidR="006C4776" w:rsidRPr="007D6BF5" w:rsidRDefault="0042790E" w:rsidP="007D6BF5">
      <w:pPr>
        <w:pStyle w:val="NormalWeb"/>
        <w:spacing w:line="360" w:lineRule="auto"/>
        <w:jc w:val="center"/>
        <w:rPr>
          <w:rFonts w:ascii="Arial" w:hAnsi="Arial" w:cs="Arial"/>
          <w:b/>
          <w:bCs/>
          <w:sz w:val="22"/>
          <w:szCs w:val="22"/>
          <w:u w:val="single"/>
        </w:rPr>
      </w:pPr>
      <w:r>
        <w:rPr>
          <w:rFonts w:ascii="Arial" w:hAnsi="Arial" w:cs="Arial"/>
          <w:b/>
          <w:bCs/>
          <w:sz w:val="22"/>
          <w:szCs w:val="22"/>
          <w:u w:val="single"/>
        </w:rPr>
        <w:lastRenderedPageBreak/>
        <w:t xml:space="preserve">REPORT - </w:t>
      </w:r>
      <w:r w:rsidR="001869C9" w:rsidRPr="007D6BF5">
        <w:rPr>
          <w:rFonts w:ascii="Arial" w:hAnsi="Arial" w:cs="Arial"/>
          <w:b/>
          <w:bCs/>
          <w:sz w:val="22"/>
          <w:szCs w:val="22"/>
          <w:u w:val="single"/>
        </w:rPr>
        <w:t>O</w:t>
      </w:r>
      <w:r w:rsidR="00E401BA" w:rsidRPr="007D6BF5">
        <w:rPr>
          <w:rFonts w:ascii="Arial" w:hAnsi="Arial" w:cs="Arial"/>
          <w:b/>
          <w:bCs/>
          <w:sz w:val="22"/>
          <w:szCs w:val="22"/>
          <w:u w:val="single"/>
        </w:rPr>
        <w:t>BESITY</w:t>
      </w:r>
    </w:p>
    <w:p w14:paraId="1082A341" w14:textId="630D9320" w:rsidR="002E2AFD" w:rsidRPr="0078706D" w:rsidRDefault="00C42524" w:rsidP="0078706D">
      <w:pPr>
        <w:pStyle w:val="NormalWeb"/>
        <w:spacing w:line="360" w:lineRule="auto"/>
        <w:rPr>
          <w:rFonts w:ascii="Arial" w:hAnsi="Arial" w:cs="Arial"/>
          <w:b/>
          <w:bCs/>
          <w:sz w:val="22"/>
          <w:szCs w:val="22"/>
          <w:u w:val="single"/>
        </w:rPr>
      </w:pPr>
      <w:r w:rsidRPr="007D6BF5">
        <w:rPr>
          <w:rFonts w:ascii="Arial" w:hAnsi="Arial" w:cs="Arial"/>
          <w:b/>
          <w:bCs/>
          <w:sz w:val="22"/>
          <w:szCs w:val="22"/>
          <w:u w:val="single"/>
        </w:rPr>
        <w:t>INTRODUCTION</w:t>
      </w:r>
      <w:r w:rsidR="0078706D">
        <w:rPr>
          <w:rFonts w:ascii="Arial" w:hAnsi="Arial" w:cs="Arial"/>
          <w:b/>
          <w:bCs/>
          <w:sz w:val="22"/>
          <w:szCs w:val="22"/>
          <w:u w:val="single"/>
        </w:rPr>
        <w:t xml:space="preserve"> -</w:t>
      </w:r>
      <w:r w:rsidR="002E2AFD" w:rsidRPr="0078706D">
        <w:rPr>
          <w:rFonts w:ascii="Arial" w:hAnsi="Arial" w:cs="Arial"/>
          <w:b/>
          <w:bCs/>
          <w:sz w:val="22"/>
          <w:szCs w:val="22"/>
          <w:u w:val="single"/>
        </w:rPr>
        <w:t>What is obesity?</w:t>
      </w:r>
    </w:p>
    <w:p w14:paraId="7EBDA0BE" w14:textId="65AD7F66" w:rsidR="002E2AFD" w:rsidRPr="007D6BF5" w:rsidRDefault="002E2AFD" w:rsidP="007D6BF5">
      <w:pPr>
        <w:spacing w:line="360" w:lineRule="auto"/>
        <w:rPr>
          <w:rFonts w:ascii="Arial" w:hAnsi="Arial" w:cs="Arial"/>
        </w:rPr>
      </w:pPr>
      <w:r w:rsidRPr="007D6BF5">
        <w:rPr>
          <w:rFonts w:ascii="Arial" w:hAnsi="Arial" w:cs="Arial"/>
        </w:rPr>
        <w:t xml:space="preserve">Obesity is a condition </w:t>
      </w:r>
      <w:r w:rsidR="00131512" w:rsidRPr="007D6BF5">
        <w:rPr>
          <w:rFonts w:ascii="Arial" w:hAnsi="Arial" w:cs="Arial"/>
        </w:rPr>
        <w:t>which</w:t>
      </w:r>
      <w:r w:rsidRPr="007D6BF5">
        <w:rPr>
          <w:rFonts w:ascii="Arial" w:hAnsi="Arial" w:cs="Arial"/>
        </w:rPr>
        <w:t xml:space="preserve"> is considered a </w:t>
      </w:r>
      <w:r w:rsidR="0045357D" w:rsidRPr="007D6BF5">
        <w:rPr>
          <w:rFonts w:ascii="Arial" w:hAnsi="Arial" w:cs="Arial"/>
        </w:rPr>
        <w:t xml:space="preserve">non-infectious </w:t>
      </w:r>
      <w:r w:rsidRPr="007D6BF5">
        <w:rPr>
          <w:rFonts w:ascii="Arial" w:hAnsi="Arial" w:cs="Arial"/>
        </w:rPr>
        <w:t>disease</w:t>
      </w:r>
      <w:r w:rsidR="00054332" w:rsidRPr="007D6BF5">
        <w:rPr>
          <w:rFonts w:ascii="Arial" w:hAnsi="Arial" w:cs="Arial"/>
        </w:rPr>
        <w:t xml:space="preserve"> because it cannot transmit from </w:t>
      </w:r>
      <w:r w:rsidR="00336B74" w:rsidRPr="007D6BF5">
        <w:rPr>
          <w:rFonts w:ascii="Arial" w:hAnsi="Arial" w:cs="Arial"/>
        </w:rPr>
        <w:t xml:space="preserve">one </w:t>
      </w:r>
      <w:r w:rsidR="00054332" w:rsidRPr="007D6BF5">
        <w:rPr>
          <w:rFonts w:ascii="Arial" w:hAnsi="Arial" w:cs="Arial"/>
        </w:rPr>
        <w:t>person to another</w:t>
      </w:r>
      <w:r w:rsidRPr="007D6BF5">
        <w:rPr>
          <w:rFonts w:ascii="Arial" w:hAnsi="Arial" w:cs="Arial"/>
        </w:rPr>
        <w:t xml:space="preserve">. With obesity </w:t>
      </w:r>
      <w:r w:rsidR="00BD72B7" w:rsidRPr="007D6BF5">
        <w:rPr>
          <w:rFonts w:ascii="Arial" w:hAnsi="Arial" w:cs="Arial"/>
        </w:rPr>
        <w:t>a person</w:t>
      </w:r>
      <w:r w:rsidRPr="007D6BF5">
        <w:rPr>
          <w:rFonts w:ascii="Arial" w:hAnsi="Arial" w:cs="Arial"/>
        </w:rPr>
        <w:t xml:space="preserve"> </w:t>
      </w:r>
      <w:r w:rsidR="00336B74" w:rsidRPr="007D6BF5">
        <w:rPr>
          <w:rFonts w:ascii="Arial" w:hAnsi="Arial" w:cs="Arial"/>
        </w:rPr>
        <w:t xml:space="preserve">has </w:t>
      </w:r>
      <w:r w:rsidR="0036184E" w:rsidRPr="007D6BF5">
        <w:rPr>
          <w:rFonts w:ascii="Arial" w:hAnsi="Arial" w:cs="Arial"/>
        </w:rPr>
        <w:t>build-up</w:t>
      </w:r>
      <w:r w:rsidR="00336B74" w:rsidRPr="007D6BF5">
        <w:rPr>
          <w:rFonts w:ascii="Arial" w:hAnsi="Arial" w:cs="Arial"/>
        </w:rPr>
        <w:t xml:space="preserve"> of </w:t>
      </w:r>
      <w:r w:rsidR="009E7815" w:rsidRPr="007D6BF5">
        <w:rPr>
          <w:rFonts w:ascii="Arial" w:hAnsi="Arial" w:cs="Arial"/>
        </w:rPr>
        <w:t xml:space="preserve">excess </w:t>
      </w:r>
      <w:r w:rsidRPr="007D6BF5">
        <w:rPr>
          <w:rFonts w:ascii="Arial" w:hAnsi="Arial" w:cs="Arial"/>
        </w:rPr>
        <w:t xml:space="preserve">fat </w:t>
      </w:r>
      <w:r w:rsidR="00BD72B7" w:rsidRPr="007D6BF5">
        <w:rPr>
          <w:rFonts w:ascii="Arial" w:hAnsi="Arial" w:cs="Arial"/>
        </w:rPr>
        <w:t xml:space="preserve">in the body </w:t>
      </w:r>
      <w:r w:rsidRPr="007D6BF5">
        <w:rPr>
          <w:rFonts w:ascii="Arial" w:hAnsi="Arial" w:cs="Arial"/>
        </w:rPr>
        <w:t>and</w:t>
      </w:r>
      <w:r w:rsidR="00BD72B7" w:rsidRPr="007D6BF5">
        <w:rPr>
          <w:rFonts w:ascii="Arial" w:hAnsi="Arial" w:cs="Arial"/>
        </w:rPr>
        <w:t xml:space="preserve"> over time </w:t>
      </w:r>
      <w:r w:rsidRPr="007D6BF5">
        <w:rPr>
          <w:rFonts w:ascii="Arial" w:hAnsi="Arial" w:cs="Arial"/>
        </w:rPr>
        <w:t>can cause harm to an individual’s health</w:t>
      </w:r>
      <w:r w:rsidR="0036184E" w:rsidRPr="007D6BF5">
        <w:rPr>
          <w:rFonts w:ascii="Arial" w:hAnsi="Arial" w:cs="Arial"/>
        </w:rPr>
        <w:t xml:space="preserve"> and lifestyle</w:t>
      </w:r>
      <w:r w:rsidRPr="007D6BF5">
        <w:rPr>
          <w:rFonts w:ascii="Arial" w:hAnsi="Arial" w:cs="Arial"/>
        </w:rPr>
        <w:t xml:space="preserve">. </w:t>
      </w:r>
    </w:p>
    <w:p w14:paraId="0F7EC0C0" w14:textId="77777777" w:rsidR="00934264" w:rsidRPr="007D6BF5" w:rsidRDefault="00934264" w:rsidP="007D6BF5">
      <w:pPr>
        <w:pStyle w:val="NormalWeb"/>
        <w:spacing w:line="360" w:lineRule="auto"/>
        <w:rPr>
          <w:rFonts w:ascii="Arial" w:hAnsi="Arial" w:cs="Arial"/>
          <w:sz w:val="22"/>
          <w:szCs w:val="22"/>
        </w:rPr>
      </w:pPr>
      <w:r w:rsidRPr="007D6BF5">
        <w:rPr>
          <w:rFonts w:ascii="Arial" w:hAnsi="Arial" w:cs="Arial"/>
          <w:sz w:val="22"/>
          <w:szCs w:val="22"/>
        </w:rPr>
        <w:t>“Living with overweight and obesity can also affect your quality of life and contribute to mental health problems, such as depression, and can also affect self-esteem” (NHS 2023)</w:t>
      </w:r>
    </w:p>
    <w:p w14:paraId="59DDF078" w14:textId="3E3EF044" w:rsidR="002E2AFD" w:rsidRPr="007D6BF5" w:rsidRDefault="00CC4CB6" w:rsidP="007D6BF5">
      <w:pPr>
        <w:pStyle w:val="NormalWeb"/>
        <w:spacing w:line="360" w:lineRule="auto"/>
        <w:rPr>
          <w:rFonts w:ascii="Arial" w:hAnsi="Arial" w:cs="Arial"/>
          <w:sz w:val="22"/>
          <w:szCs w:val="22"/>
        </w:rPr>
      </w:pPr>
      <w:r w:rsidRPr="007D6BF5">
        <w:rPr>
          <w:rFonts w:ascii="Arial" w:hAnsi="Arial" w:cs="Arial"/>
          <w:sz w:val="22"/>
          <w:szCs w:val="22"/>
        </w:rPr>
        <w:t xml:space="preserve">According to the </w:t>
      </w:r>
      <w:r w:rsidR="00BD1D1F" w:rsidRPr="007D6BF5">
        <w:rPr>
          <w:rFonts w:ascii="Arial" w:hAnsi="Arial" w:cs="Arial"/>
          <w:sz w:val="22"/>
          <w:szCs w:val="22"/>
        </w:rPr>
        <w:t>National Health Service (</w:t>
      </w:r>
      <w:r w:rsidRPr="007D6BF5">
        <w:rPr>
          <w:rFonts w:ascii="Arial" w:hAnsi="Arial" w:cs="Arial"/>
          <w:sz w:val="22"/>
          <w:szCs w:val="22"/>
        </w:rPr>
        <w:t>NHS</w:t>
      </w:r>
      <w:r w:rsidR="009A4ADA" w:rsidRPr="007D6BF5">
        <w:rPr>
          <w:rFonts w:ascii="Arial" w:hAnsi="Arial" w:cs="Arial"/>
          <w:sz w:val="22"/>
          <w:szCs w:val="22"/>
        </w:rPr>
        <w:t xml:space="preserve"> 2023</w:t>
      </w:r>
      <w:r w:rsidR="00793BA2" w:rsidRPr="007D6BF5">
        <w:rPr>
          <w:rFonts w:ascii="Arial" w:hAnsi="Arial" w:cs="Arial"/>
          <w:sz w:val="22"/>
          <w:szCs w:val="22"/>
        </w:rPr>
        <w:t>)</w:t>
      </w:r>
      <w:r w:rsidRPr="007D6BF5">
        <w:rPr>
          <w:rFonts w:ascii="Arial" w:hAnsi="Arial" w:cs="Arial"/>
          <w:sz w:val="22"/>
          <w:szCs w:val="22"/>
        </w:rPr>
        <w:t xml:space="preserve"> </w:t>
      </w:r>
      <w:r w:rsidR="009A4ADA" w:rsidRPr="007D6BF5">
        <w:rPr>
          <w:rFonts w:ascii="Arial" w:hAnsi="Arial" w:cs="Arial"/>
          <w:sz w:val="22"/>
          <w:szCs w:val="22"/>
        </w:rPr>
        <w:t>obesity</w:t>
      </w:r>
      <w:r w:rsidR="00AF5369" w:rsidRPr="007D6BF5">
        <w:rPr>
          <w:rFonts w:ascii="Arial" w:hAnsi="Arial" w:cs="Arial"/>
          <w:sz w:val="22"/>
          <w:szCs w:val="22"/>
        </w:rPr>
        <w:t xml:space="preserve"> </w:t>
      </w:r>
      <w:r w:rsidR="00F26BCC" w:rsidRPr="007D6BF5">
        <w:rPr>
          <w:rFonts w:ascii="Arial" w:hAnsi="Arial" w:cs="Arial"/>
          <w:sz w:val="22"/>
          <w:szCs w:val="22"/>
        </w:rPr>
        <w:t xml:space="preserve">affects 1 in 4 four adults and 1 in 5 children </w:t>
      </w:r>
      <w:r w:rsidR="004F23DE" w:rsidRPr="007D6BF5">
        <w:rPr>
          <w:rFonts w:ascii="Arial" w:hAnsi="Arial" w:cs="Arial"/>
          <w:sz w:val="22"/>
          <w:szCs w:val="22"/>
        </w:rPr>
        <w:t>between the age of 10 and 11</w:t>
      </w:r>
      <w:r w:rsidR="00587021" w:rsidRPr="007D6BF5">
        <w:rPr>
          <w:rFonts w:ascii="Arial" w:hAnsi="Arial" w:cs="Arial"/>
          <w:sz w:val="22"/>
          <w:szCs w:val="22"/>
        </w:rPr>
        <w:t xml:space="preserve"> in the UK.</w:t>
      </w:r>
      <w:r w:rsidR="00647F54" w:rsidRPr="007D6BF5">
        <w:rPr>
          <w:rFonts w:ascii="Arial" w:hAnsi="Arial" w:cs="Arial"/>
          <w:sz w:val="22"/>
          <w:szCs w:val="22"/>
        </w:rPr>
        <w:t xml:space="preserve"> </w:t>
      </w:r>
      <w:r w:rsidR="00225CE5" w:rsidRPr="007D6BF5">
        <w:rPr>
          <w:rFonts w:ascii="Arial" w:hAnsi="Arial" w:cs="Arial"/>
          <w:sz w:val="22"/>
          <w:szCs w:val="22"/>
        </w:rPr>
        <w:t>According to the World Health Organi</w:t>
      </w:r>
      <w:r w:rsidR="000B17FA" w:rsidRPr="007D6BF5">
        <w:rPr>
          <w:rFonts w:ascii="Arial" w:hAnsi="Arial" w:cs="Arial"/>
          <w:sz w:val="22"/>
          <w:szCs w:val="22"/>
        </w:rPr>
        <w:t>z</w:t>
      </w:r>
      <w:r w:rsidR="00225CE5" w:rsidRPr="007D6BF5">
        <w:rPr>
          <w:rFonts w:ascii="Arial" w:hAnsi="Arial" w:cs="Arial"/>
          <w:sz w:val="22"/>
          <w:szCs w:val="22"/>
        </w:rPr>
        <w:t xml:space="preserve">ation </w:t>
      </w:r>
      <w:r w:rsidR="002E2AFD" w:rsidRPr="007D6BF5">
        <w:rPr>
          <w:rFonts w:ascii="Arial" w:hAnsi="Arial" w:cs="Arial"/>
          <w:sz w:val="22"/>
          <w:szCs w:val="22"/>
        </w:rPr>
        <w:t xml:space="preserve">“Since 1975, the global rate of obesity has nearly tripled. </w:t>
      </w:r>
      <w:r w:rsidR="00BD6C86" w:rsidRPr="007D6BF5">
        <w:rPr>
          <w:rFonts w:ascii="Arial" w:hAnsi="Arial" w:cs="Arial"/>
          <w:sz w:val="22"/>
          <w:szCs w:val="22"/>
        </w:rPr>
        <w:t>I</w:t>
      </w:r>
      <w:r w:rsidR="00BE192D" w:rsidRPr="007D6BF5">
        <w:rPr>
          <w:rFonts w:ascii="Arial" w:hAnsi="Arial" w:cs="Arial"/>
          <w:sz w:val="22"/>
          <w:szCs w:val="22"/>
        </w:rPr>
        <w:t xml:space="preserve">n 2016, </w:t>
      </w:r>
      <w:r w:rsidR="004F59F9" w:rsidRPr="007D6BF5">
        <w:rPr>
          <w:rFonts w:ascii="Arial" w:hAnsi="Arial" w:cs="Arial"/>
          <w:sz w:val="22"/>
          <w:szCs w:val="22"/>
        </w:rPr>
        <w:t>more than</w:t>
      </w:r>
      <w:r w:rsidR="002E2AFD" w:rsidRPr="007D6BF5">
        <w:rPr>
          <w:rFonts w:ascii="Arial" w:hAnsi="Arial" w:cs="Arial"/>
          <w:sz w:val="22"/>
          <w:szCs w:val="22"/>
        </w:rPr>
        <w:t xml:space="preserve"> 1.9 billion adults, aged 18 and older, were overweight. </w:t>
      </w:r>
      <w:r w:rsidR="00590551" w:rsidRPr="007D6BF5">
        <w:rPr>
          <w:rFonts w:ascii="Arial" w:hAnsi="Arial" w:cs="Arial"/>
          <w:sz w:val="22"/>
          <w:szCs w:val="22"/>
        </w:rPr>
        <w:t>O</w:t>
      </w:r>
      <w:r w:rsidR="002E2AFD" w:rsidRPr="007D6BF5">
        <w:rPr>
          <w:rFonts w:ascii="Arial" w:hAnsi="Arial" w:cs="Arial"/>
          <w:sz w:val="22"/>
          <w:szCs w:val="22"/>
        </w:rPr>
        <w:t xml:space="preserve">f these </w:t>
      </w:r>
      <w:r w:rsidR="00AB4B21" w:rsidRPr="007D6BF5">
        <w:rPr>
          <w:rFonts w:ascii="Arial" w:hAnsi="Arial" w:cs="Arial"/>
          <w:sz w:val="22"/>
          <w:szCs w:val="22"/>
        </w:rPr>
        <w:t>over 650 million</w:t>
      </w:r>
      <w:r w:rsidR="002E2AFD" w:rsidRPr="007D6BF5">
        <w:rPr>
          <w:rFonts w:ascii="Arial" w:hAnsi="Arial" w:cs="Arial"/>
          <w:sz w:val="22"/>
          <w:szCs w:val="22"/>
        </w:rPr>
        <w:t xml:space="preserve"> were obese</w:t>
      </w:r>
      <w:r w:rsidR="00886418">
        <w:rPr>
          <w:rFonts w:ascii="Arial" w:hAnsi="Arial" w:cs="Arial"/>
          <w:sz w:val="22"/>
          <w:szCs w:val="22"/>
        </w:rPr>
        <w:t>”</w:t>
      </w:r>
      <w:r w:rsidR="002E2AFD" w:rsidRPr="007D6BF5">
        <w:rPr>
          <w:rFonts w:ascii="Arial" w:hAnsi="Arial" w:cs="Arial"/>
          <w:sz w:val="22"/>
          <w:szCs w:val="22"/>
        </w:rPr>
        <w:t>.</w:t>
      </w:r>
      <w:r w:rsidR="00876B24">
        <w:rPr>
          <w:rFonts w:ascii="Arial" w:hAnsi="Arial" w:cs="Arial"/>
          <w:sz w:val="22"/>
          <w:szCs w:val="22"/>
        </w:rPr>
        <w:t xml:space="preserve"> WHO (2021)</w:t>
      </w:r>
    </w:p>
    <w:p w14:paraId="7C26818D" w14:textId="039776DF" w:rsidR="00471737" w:rsidRPr="007D6BF5" w:rsidRDefault="00647F54" w:rsidP="007D6BF5">
      <w:pPr>
        <w:spacing w:line="360" w:lineRule="auto"/>
        <w:rPr>
          <w:rFonts w:ascii="Arial" w:hAnsi="Arial" w:cs="Arial"/>
        </w:rPr>
      </w:pPr>
      <w:r w:rsidRPr="007D6BF5">
        <w:rPr>
          <w:rFonts w:ascii="Arial" w:hAnsi="Arial" w:cs="Arial"/>
        </w:rPr>
        <w:t xml:space="preserve">This report aims </w:t>
      </w:r>
      <w:r w:rsidR="001B5AC8" w:rsidRPr="007D6BF5">
        <w:rPr>
          <w:rFonts w:ascii="Arial" w:hAnsi="Arial" w:cs="Arial"/>
        </w:rPr>
        <w:t>to highlight the causes of obesity and look at poss</w:t>
      </w:r>
      <w:r w:rsidR="001D5FA7" w:rsidRPr="007D6BF5">
        <w:rPr>
          <w:rFonts w:ascii="Arial" w:hAnsi="Arial" w:cs="Arial"/>
        </w:rPr>
        <w:t xml:space="preserve">ible prevention measures to control </w:t>
      </w:r>
      <w:r w:rsidR="00AB7FDD" w:rsidRPr="007D6BF5">
        <w:rPr>
          <w:rFonts w:ascii="Arial" w:hAnsi="Arial" w:cs="Arial"/>
        </w:rPr>
        <w:t>prevalence levels.</w:t>
      </w:r>
    </w:p>
    <w:p w14:paraId="32BAE500" w14:textId="10BAED02" w:rsidR="005A5295" w:rsidRPr="007D6BF5" w:rsidRDefault="0009612F" w:rsidP="007D6BF5">
      <w:pPr>
        <w:pStyle w:val="NormalWeb"/>
        <w:spacing w:line="360" w:lineRule="auto"/>
        <w:rPr>
          <w:rFonts w:ascii="Arial" w:hAnsi="Arial" w:cs="Arial"/>
          <w:b/>
          <w:bCs/>
          <w:sz w:val="22"/>
          <w:szCs w:val="22"/>
        </w:rPr>
      </w:pPr>
      <w:r w:rsidRPr="007D6BF5">
        <w:rPr>
          <w:rFonts w:ascii="Arial" w:hAnsi="Arial" w:cs="Arial"/>
          <w:b/>
          <w:bCs/>
          <w:sz w:val="22"/>
          <w:szCs w:val="22"/>
          <w:u w:val="single"/>
        </w:rPr>
        <w:t>Measures</w:t>
      </w:r>
      <w:r w:rsidR="004C18DA">
        <w:rPr>
          <w:rFonts w:ascii="Arial" w:hAnsi="Arial" w:cs="Arial"/>
          <w:b/>
          <w:bCs/>
          <w:sz w:val="22"/>
          <w:szCs w:val="22"/>
          <w:u w:val="single"/>
        </w:rPr>
        <w:t xml:space="preserve"> and</w:t>
      </w:r>
      <w:r w:rsidRPr="007D6BF5">
        <w:rPr>
          <w:rFonts w:ascii="Arial" w:hAnsi="Arial" w:cs="Arial"/>
          <w:b/>
          <w:bCs/>
          <w:sz w:val="22"/>
          <w:szCs w:val="22"/>
          <w:u w:val="single"/>
        </w:rPr>
        <w:t xml:space="preserve"> risk factors</w:t>
      </w:r>
    </w:p>
    <w:p w14:paraId="3DF4DFA5" w14:textId="4F1A69AE" w:rsidR="005A7E8D" w:rsidRDefault="00AA1FDA" w:rsidP="007D6BF5">
      <w:pPr>
        <w:spacing w:line="360" w:lineRule="auto"/>
        <w:rPr>
          <w:rFonts w:ascii="Arial" w:hAnsi="Arial" w:cs="Arial"/>
        </w:rPr>
      </w:pPr>
      <w:r w:rsidRPr="00EF5F06">
        <w:rPr>
          <w:rFonts w:ascii="Arial" w:eastAsia="Times New Roman" w:hAnsi="Arial" w:cs="Arial"/>
          <w:lang w:eastAsia="en-GB"/>
        </w:rPr>
        <w:t>P</w:t>
      </w:r>
      <w:r w:rsidR="00D561CB" w:rsidRPr="00EF5F06">
        <w:rPr>
          <w:rFonts w:ascii="Arial" w:eastAsia="Times New Roman" w:hAnsi="Arial" w:cs="Arial"/>
          <w:lang w:eastAsia="en-GB"/>
        </w:rPr>
        <w:t>reventi</w:t>
      </w:r>
      <w:r w:rsidRPr="00EF5F06">
        <w:rPr>
          <w:rFonts w:ascii="Arial" w:eastAsia="Times New Roman" w:hAnsi="Arial" w:cs="Arial"/>
          <w:lang w:eastAsia="en-GB"/>
        </w:rPr>
        <w:t>on</w:t>
      </w:r>
      <w:r w:rsidR="00D561CB" w:rsidRPr="00EF5F06">
        <w:rPr>
          <w:rFonts w:ascii="Arial" w:eastAsia="Times New Roman" w:hAnsi="Arial" w:cs="Arial"/>
          <w:lang w:eastAsia="en-GB"/>
        </w:rPr>
        <w:t xml:space="preserve">, </w:t>
      </w:r>
      <w:r w:rsidR="00F13735" w:rsidRPr="00EF5F06">
        <w:rPr>
          <w:rFonts w:ascii="Arial" w:eastAsia="Times New Roman" w:hAnsi="Arial" w:cs="Arial"/>
          <w:lang w:eastAsia="en-GB"/>
        </w:rPr>
        <w:t>protection, and</w:t>
      </w:r>
      <w:r w:rsidR="00F13735" w:rsidRPr="00EF5F06">
        <w:rPr>
          <w:rFonts w:ascii="Arial" w:eastAsia="Times New Roman" w:hAnsi="Arial" w:cs="Arial"/>
          <w:lang w:eastAsia="en-GB"/>
        </w:rPr>
        <w:t xml:space="preserve"> </w:t>
      </w:r>
      <w:r w:rsidR="00D561CB" w:rsidRPr="00EF5F06">
        <w:rPr>
          <w:rFonts w:ascii="Arial" w:eastAsia="Times New Roman" w:hAnsi="Arial" w:cs="Arial"/>
          <w:lang w:eastAsia="en-GB"/>
        </w:rPr>
        <w:t>promoti</w:t>
      </w:r>
      <w:r w:rsidRPr="00EF5F06">
        <w:rPr>
          <w:rFonts w:ascii="Arial" w:eastAsia="Times New Roman" w:hAnsi="Arial" w:cs="Arial"/>
          <w:lang w:eastAsia="en-GB"/>
        </w:rPr>
        <w:t>on</w:t>
      </w:r>
      <w:r w:rsidR="00D561CB" w:rsidRPr="00EF5F06">
        <w:rPr>
          <w:rFonts w:ascii="Arial" w:eastAsia="Times New Roman" w:hAnsi="Arial" w:cs="Arial"/>
          <w:lang w:eastAsia="en-GB"/>
        </w:rPr>
        <w:t xml:space="preserve"> </w:t>
      </w:r>
      <w:r w:rsidR="00EF5F06">
        <w:rPr>
          <w:rFonts w:ascii="Arial" w:eastAsia="Times New Roman" w:hAnsi="Arial" w:cs="Arial"/>
          <w:lang w:eastAsia="en-GB"/>
        </w:rPr>
        <w:t xml:space="preserve">are the </w:t>
      </w:r>
      <w:r w:rsidR="00DA0F5B">
        <w:rPr>
          <w:rFonts w:ascii="Arial" w:eastAsia="Times New Roman" w:hAnsi="Arial" w:cs="Arial"/>
          <w:lang w:eastAsia="en-GB"/>
        </w:rPr>
        <w:t xml:space="preserve">cornerstone of public health. </w:t>
      </w:r>
      <w:r w:rsidR="0094389E">
        <w:rPr>
          <w:rFonts w:ascii="Arial" w:eastAsia="Times New Roman" w:hAnsi="Arial" w:cs="Arial"/>
          <w:lang w:eastAsia="en-GB"/>
        </w:rPr>
        <w:t>Preve</w:t>
      </w:r>
      <w:r w:rsidR="001A683B">
        <w:rPr>
          <w:rFonts w:ascii="Arial" w:eastAsia="Times New Roman" w:hAnsi="Arial" w:cs="Arial"/>
          <w:lang w:eastAsia="en-GB"/>
        </w:rPr>
        <w:t xml:space="preserve">ntion strategies aim to </w:t>
      </w:r>
      <w:r w:rsidR="004E0CAE">
        <w:rPr>
          <w:rFonts w:ascii="Arial" w:eastAsia="Times New Roman" w:hAnsi="Arial" w:cs="Arial"/>
          <w:lang w:eastAsia="en-GB"/>
        </w:rPr>
        <w:t xml:space="preserve">tackle </w:t>
      </w:r>
      <w:r w:rsidR="006E31F8">
        <w:rPr>
          <w:rFonts w:ascii="Arial" w:eastAsia="Times New Roman" w:hAnsi="Arial" w:cs="Arial"/>
          <w:lang w:eastAsia="en-GB"/>
        </w:rPr>
        <w:t>conditions and diseases</w:t>
      </w:r>
      <w:r w:rsidR="00C83423">
        <w:rPr>
          <w:rFonts w:ascii="Arial" w:eastAsia="Times New Roman" w:hAnsi="Arial" w:cs="Arial"/>
          <w:lang w:eastAsia="en-GB"/>
        </w:rPr>
        <w:t xml:space="preserve">, </w:t>
      </w:r>
      <w:r w:rsidR="004D021B">
        <w:rPr>
          <w:rFonts w:ascii="Arial" w:eastAsia="Times New Roman" w:hAnsi="Arial" w:cs="Arial"/>
          <w:lang w:eastAsia="en-GB"/>
        </w:rPr>
        <w:t>protection strategies include immunisation and vaccinations, promo</w:t>
      </w:r>
      <w:r w:rsidR="00E35438">
        <w:rPr>
          <w:rFonts w:ascii="Arial" w:eastAsia="Times New Roman" w:hAnsi="Arial" w:cs="Arial"/>
          <w:lang w:eastAsia="en-GB"/>
        </w:rPr>
        <w:t xml:space="preserve">tion strategies aim to highlight the benefits associated with </w:t>
      </w:r>
      <w:r w:rsidR="00014D42">
        <w:rPr>
          <w:rFonts w:ascii="Arial" w:eastAsia="Times New Roman" w:hAnsi="Arial" w:cs="Arial"/>
          <w:lang w:eastAsia="en-GB"/>
        </w:rPr>
        <w:t>regular exercise for example.</w:t>
      </w:r>
      <w:r w:rsidR="00E3772D">
        <w:rPr>
          <w:rFonts w:ascii="Arial" w:hAnsi="Arial" w:cs="Arial"/>
          <w:color w:val="FF0000"/>
        </w:rPr>
        <w:t xml:space="preserve"> </w:t>
      </w:r>
      <w:r w:rsidR="003461AB">
        <w:rPr>
          <w:rFonts w:ascii="Arial" w:hAnsi="Arial" w:cs="Arial"/>
        </w:rPr>
        <w:t xml:space="preserve">Obesity is not avoidable in all cases as </w:t>
      </w:r>
      <w:r w:rsidR="00E77403">
        <w:rPr>
          <w:rFonts w:ascii="Arial" w:hAnsi="Arial" w:cs="Arial"/>
        </w:rPr>
        <w:t xml:space="preserve">genetics can play a role in </w:t>
      </w:r>
      <w:r w:rsidR="002B541E">
        <w:rPr>
          <w:rFonts w:ascii="Arial" w:hAnsi="Arial" w:cs="Arial"/>
        </w:rPr>
        <w:t xml:space="preserve">addition to </w:t>
      </w:r>
      <w:r w:rsidR="00E77403">
        <w:rPr>
          <w:rFonts w:ascii="Arial" w:hAnsi="Arial" w:cs="Arial"/>
        </w:rPr>
        <w:t>the lifestyle and health ch</w:t>
      </w:r>
      <w:r w:rsidR="002B541E">
        <w:rPr>
          <w:rFonts w:ascii="Arial" w:hAnsi="Arial" w:cs="Arial"/>
        </w:rPr>
        <w:t>oices of an individual.</w:t>
      </w:r>
      <w:r w:rsidR="00E77403">
        <w:rPr>
          <w:rFonts w:ascii="Arial" w:hAnsi="Arial" w:cs="Arial"/>
        </w:rPr>
        <w:t xml:space="preserve"> </w:t>
      </w:r>
    </w:p>
    <w:p w14:paraId="17C71622" w14:textId="2D6957BD" w:rsidR="00450DCE" w:rsidRDefault="00450DCE" w:rsidP="00450DCE">
      <w:pPr>
        <w:spacing w:line="360" w:lineRule="auto"/>
        <w:rPr>
          <w:rFonts w:ascii="Arial" w:hAnsi="Arial" w:cs="Arial"/>
        </w:rPr>
      </w:pPr>
      <w:r>
        <w:rPr>
          <w:rFonts w:ascii="Arial" w:hAnsi="Arial" w:cs="Arial"/>
        </w:rPr>
        <w:t xml:space="preserve">Reducing obesity amongst children must be the aim to combat long-term public health consequences, which in turn would reduce other risks later in adulthood. </w:t>
      </w:r>
      <w:r w:rsidR="00257882">
        <w:rPr>
          <w:rFonts w:ascii="Arial" w:hAnsi="Arial" w:cs="Arial"/>
        </w:rPr>
        <w:t>Ob</w:t>
      </w:r>
      <w:r w:rsidR="001E26D7">
        <w:rPr>
          <w:rFonts w:ascii="Arial" w:hAnsi="Arial" w:cs="Arial"/>
        </w:rPr>
        <w:t xml:space="preserve">esity can also be prevented by introducing </w:t>
      </w:r>
      <w:r w:rsidR="00F36DD9">
        <w:rPr>
          <w:rFonts w:ascii="Arial" w:hAnsi="Arial" w:cs="Arial"/>
        </w:rPr>
        <w:t xml:space="preserve">physical activities </w:t>
      </w:r>
      <w:r w:rsidR="005E5407">
        <w:rPr>
          <w:rFonts w:ascii="Arial" w:hAnsi="Arial" w:cs="Arial"/>
        </w:rPr>
        <w:t>to children in nursery.</w:t>
      </w:r>
    </w:p>
    <w:p w14:paraId="3D57B810" w14:textId="658E0736" w:rsidR="00F45175" w:rsidRPr="007D6BF5" w:rsidRDefault="00C712A0" w:rsidP="00450DCE">
      <w:pPr>
        <w:spacing w:line="360" w:lineRule="auto"/>
        <w:rPr>
          <w:rFonts w:ascii="Arial" w:hAnsi="Arial" w:cs="Arial"/>
        </w:rPr>
      </w:pPr>
      <w:r>
        <w:rPr>
          <w:rFonts w:ascii="Arial" w:hAnsi="Arial" w:cs="Arial"/>
        </w:rPr>
        <w:t xml:space="preserve">The UK government </w:t>
      </w:r>
      <w:r w:rsidR="00E7287C">
        <w:rPr>
          <w:rFonts w:ascii="Arial" w:hAnsi="Arial" w:cs="Arial"/>
        </w:rPr>
        <w:t>recentl</w:t>
      </w:r>
      <w:r w:rsidR="00B21898">
        <w:rPr>
          <w:rFonts w:ascii="Arial" w:hAnsi="Arial" w:cs="Arial"/>
        </w:rPr>
        <w:t xml:space="preserve">y introduced </w:t>
      </w:r>
      <w:r w:rsidR="00E16EE0">
        <w:rPr>
          <w:rFonts w:ascii="Arial" w:hAnsi="Arial" w:cs="Arial"/>
        </w:rPr>
        <w:t xml:space="preserve">restrictions on </w:t>
      </w:r>
      <w:r w:rsidR="00D94E1A">
        <w:rPr>
          <w:rFonts w:ascii="Arial" w:hAnsi="Arial" w:cs="Arial"/>
        </w:rPr>
        <w:t xml:space="preserve">the promotion of products that </w:t>
      </w:r>
      <w:r w:rsidR="003E3783">
        <w:rPr>
          <w:rFonts w:ascii="Arial" w:hAnsi="Arial" w:cs="Arial"/>
        </w:rPr>
        <w:t>are known to contribute to obesity</w:t>
      </w:r>
      <w:r w:rsidR="00981885">
        <w:rPr>
          <w:rFonts w:ascii="Arial" w:hAnsi="Arial" w:cs="Arial"/>
        </w:rPr>
        <w:t>, such as those high in fat, sugar and salt</w:t>
      </w:r>
      <w:r w:rsidR="00971011">
        <w:rPr>
          <w:rFonts w:ascii="Arial" w:hAnsi="Arial" w:cs="Arial"/>
        </w:rPr>
        <w:t xml:space="preserve"> in retail</w:t>
      </w:r>
      <w:r w:rsidR="007823FB">
        <w:rPr>
          <w:rFonts w:ascii="Arial" w:hAnsi="Arial" w:cs="Arial"/>
        </w:rPr>
        <w:t xml:space="preserve"> stores and online.</w:t>
      </w:r>
      <w:r w:rsidR="00514205">
        <w:rPr>
          <w:rFonts w:ascii="Arial" w:hAnsi="Arial" w:cs="Arial"/>
        </w:rPr>
        <w:t xml:space="preserve"> This was in response to </w:t>
      </w:r>
      <w:r w:rsidR="00064F39">
        <w:rPr>
          <w:rFonts w:ascii="Arial" w:hAnsi="Arial" w:cs="Arial"/>
        </w:rPr>
        <w:t xml:space="preserve">evidence which suggested the influence </w:t>
      </w:r>
      <w:r w:rsidR="005B27C5">
        <w:rPr>
          <w:rFonts w:ascii="Arial" w:hAnsi="Arial" w:cs="Arial"/>
        </w:rPr>
        <w:t xml:space="preserve">price </w:t>
      </w:r>
      <w:r w:rsidR="00064F39">
        <w:rPr>
          <w:rFonts w:ascii="Arial" w:hAnsi="Arial" w:cs="Arial"/>
        </w:rPr>
        <w:t>promotions</w:t>
      </w:r>
      <w:r w:rsidR="005B27C5">
        <w:rPr>
          <w:rFonts w:ascii="Arial" w:hAnsi="Arial" w:cs="Arial"/>
        </w:rPr>
        <w:t xml:space="preserve"> have on </w:t>
      </w:r>
      <w:r w:rsidR="00FE5603">
        <w:rPr>
          <w:rFonts w:ascii="Arial" w:hAnsi="Arial" w:cs="Arial"/>
        </w:rPr>
        <w:t>children in particular.</w:t>
      </w:r>
    </w:p>
    <w:p w14:paraId="0BAFA314" w14:textId="19AF6CC2" w:rsidR="00D561CB" w:rsidRPr="007D6BF5" w:rsidRDefault="00D561CB" w:rsidP="007D6BF5">
      <w:pPr>
        <w:spacing w:line="360" w:lineRule="auto"/>
        <w:rPr>
          <w:rFonts w:ascii="Arial" w:eastAsia="Times New Roman" w:hAnsi="Arial" w:cs="Arial"/>
          <w:lang w:eastAsia="en-GB"/>
        </w:rPr>
      </w:pPr>
      <w:r w:rsidRPr="007D6BF5">
        <w:rPr>
          <w:rFonts w:ascii="Arial" w:eastAsia="Times New Roman" w:hAnsi="Arial" w:cs="Arial"/>
          <w:lang w:eastAsia="en-GB"/>
        </w:rPr>
        <w:t xml:space="preserve">Topics such as Malnutrition, the rise of chronic diseases, with the recurrence of infectious diseases are just a small percentage that the public is facing. By studying health factors, </w:t>
      </w:r>
      <w:r w:rsidRPr="007D6BF5">
        <w:rPr>
          <w:rFonts w:ascii="Arial" w:eastAsia="Times New Roman" w:hAnsi="Arial" w:cs="Arial"/>
          <w:lang w:eastAsia="en-GB"/>
        </w:rPr>
        <w:lastRenderedPageBreak/>
        <w:t>educating the public, designing effective policies, and putting these policies into practice, public health professionals can reduce these issues.</w:t>
      </w:r>
    </w:p>
    <w:p w14:paraId="5B3ABB8C" w14:textId="62EC0772" w:rsidR="00323A02" w:rsidRPr="007D6BF5" w:rsidRDefault="00D561CB" w:rsidP="007D6BF5">
      <w:pPr>
        <w:spacing w:line="360" w:lineRule="auto"/>
        <w:rPr>
          <w:rFonts w:ascii="Arial" w:hAnsi="Arial" w:cs="Arial"/>
        </w:rPr>
      </w:pPr>
      <w:r w:rsidRPr="007D6BF5">
        <w:rPr>
          <w:rFonts w:ascii="Arial" w:hAnsi="Arial" w:cs="Arial"/>
        </w:rPr>
        <w:t xml:space="preserve">The increasingly lifestyle choices and sedentary lives of people have caused a great concern about the increased weight of citizens in the United Kingdom. A combination of factors like increased office-based occupations, </w:t>
      </w:r>
      <w:r w:rsidR="00E60732" w:rsidRPr="007D6BF5">
        <w:rPr>
          <w:rFonts w:ascii="Arial" w:hAnsi="Arial" w:cs="Arial"/>
        </w:rPr>
        <w:t>diet</w:t>
      </w:r>
      <w:r w:rsidR="00E60732">
        <w:rPr>
          <w:rFonts w:ascii="Arial" w:hAnsi="Arial" w:cs="Arial"/>
        </w:rPr>
        <w:t xml:space="preserve">ary </w:t>
      </w:r>
      <w:r w:rsidRPr="007D6BF5">
        <w:rPr>
          <w:rFonts w:ascii="Arial" w:hAnsi="Arial" w:cs="Arial"/>
        </w:rPr>
        <w:t>choices</w:t>
      </w:r>
      <w:r w:rsidR="00051C9C">
        <w:rPr>
          <w:rFonts w:ascii="Arial" w:hAnsi="Arial" w:cs="Arial"/>
        </w:rPr>
        <w:t>,</w:t>
      </w:r>
      <w:r w:rsidRPr="007D6BF5">
        <w:rPr>
          <w:rFonts w:ascii="Arial" w:hAnsi="Arial" w:cs="Arial"/>
        </w:rPr>
        <w:t xml:space="preserve"> adults and children now spending more time on </w:t>
      </w:r>
      <w:r w:rsidR="00051C9C">
        <w:rPr>
          <w:rFonts w:ascii="Arial" w:hAnsi="Arial" w:cs="Arial"/>
        </w:rPr>
        <w:t>tablets</w:t>
      </w:r>
      <w:r w:rsidRPr="007D6BF5">
        <w:rPr>
          <w:rFonts w:ascii="Arial" w:hAnsi="Arial" w:cs="Arial"/>
        </w:rPr>
        <w:t xml:space="preserve"> and laptops and other electrical devices </w:t>
      </w:r>
      <w:r w:rsidR="00051C9C">
        <w:rPr>
          <w:rFonts w:ascii="Arial" w:hAnsi="Arial" w:cs="Arial"/>
        </w:rPr>
        <w:t xml:space="preserve">such as smart phones </w:t>
      </w:r>
      <w:r w:rsidRPr="007D6BF5">
        <w:rPr>
          <w:rFonts w:ascii="Arial" w:hAnsi="Arial" w:cs="Arial"/>
        </w:rPr>
        <w:t>are causing great concern in the health community in the UK.</w:t>
      </w:r>
    </w:p>
    <w:p w14:paraId="379885F1" w14:textId="02BE8124" w:rsidR="00D561CB" w:rsidRPr="007D6BF5" w:rsidRDefault="00D561CB" w:rsidP="007D6BF5">
      <w:pPr>
        <w:spacing w:line="360" w:lineRule="auto"/>
        <w:rPr>
          <w:rFonts w:ascii="Arial" w:hAnsi="Arial" w:cs="Arial"/>
        </w:rPr>
      </w:pPr>
      <w:r w:rsidRPr="007D6BF5">
        <w:rPr>
          <w:rFonts w:ascii="Arial" w:hAnsi="Arial" w:cs="Arial"/>
        </w:rPr>
        <w:t>“The Foresight Report ‘Tacking Obesities: Future Choices’ (The Foresight Report 2007) predicts that if current trends continue by 2050, 60% of men and 50% of women and 26% of children and young people in the United Kingdom will be obese. In addition, cases of type 2 diabetes will rise by 70%, cases of strokes will rise by 30%, and cases of coronary heart disease will rise by 20%” (</w:t>
      </w:r>
      <w:r w:rsidR="00C6403A" w:rsidRPr="007D6BF5">
        <w:rPr>
          <w:rFonts w:ascii="Arial" w:hAnsi="Arial" w:cs="Arial"/>
        </w:rPr>
        <w:t>Sines et al</w:t>
      </w:r>
      <w:r w:rsidR="000559C2" w:rsidRPr="007D6BF5">
        <w:rPr>
          <w:rFonts w:ascii="Arial" w:hAnsi="Arial" w:cs="Arial"/>
        </w:rPr>
        <w:t>.</w:t>
      </w:r>
      <w:r w:rsidR="00C6403A" w:rsidRPr="007D6BF5">
        <w:rPr>
          <w:rFonts w:ascii="Arial" w:hAnsi="Arial" w:cs="Arial"/>
        </w:rPr>
        <w:t xml:space="preserve"> </w:t>
      </w:r>
      <w:r w:rsidR="008B31A6" w:rsidRPr="007D6BF5">
        <w:rPr>
          <w:rFonts w:ascii="Arial" w:hAnsi="Arial" w:cs="Arial"/>
        </w:rPr>
        <w:t>2013</w:t>
      </w:r>
      <w:r w:rsidR="000559C2" w:rsidRPr="007D6BF5">
        <w:rPr>
          <w:rFonts w:ascii="Arial" w:hAnsi="Arial" w:cs="Arial"/>
        </w:rPr>
        <w:t xml:space="preserve">, p. </w:t>
      </w:r>
      <w:r w:rsidR="00611764" w:rsidRPr="007D6BF5">
        <w:rPr>
          <w:rFonts w:ascii="Arial" w:hAnsi="Arial" w:cs="Arial"/>
        </w:rPr>
        <w:t>61</w:t>
      </w:r>
      <w:r w:rsidRPr="007D6BF5">
        <w:rPr>
          <w:rFonts w:ascii="Arial" w:hAnsi="Arial" w:cs="Arial"/>
        </w:rPr>
        <w:t>)</w:t>
      </w:r>
    </w:p>
    <w:p w14:paraId="71573402" w14:textId="19723F92" w:rsidR="00D561CB" w:rsidRDefault="00D561CB" w:rsidP="007D6BF5">
      <w:pPr>
        <w:spacing w:line="360" w:lineRule="auto"/>
        <w:rPr>
          <w:rFonts w:ascii="Arial" w:hAnsi="Arial" w:cs="Arial"/>
        </w:rPr>
      </w:pPr>
      <w:r w:rsidRPr="007D6BF5">
        <w:rPr>
          <w:rFonts w:ascii="Arial" w:hAnsi="Arial" w:cs="Arial"/>
        </w:rPr>
        <w:t>The Foresight Report is the biggest study ever carried out in the UK which is backed by the government and put together by professionals. The findings of the report showed that obesity cannot be seen as an individual problem and must be looked at much more broadly with social and environmental factors involved.</w:t>
      </w:r>
    </w:p>
    <w:p w14:paraId="0F99B548" w14:textId="1B7CB9CC" w:rsidR="00D561CB" w:rsidRPr="007D6BF5" w:rsidRDefault="00D561CB" w:rsidP="007D6BF5">
      <w:pPr>
        <w:spacing w:line="360" w:lineRule="auto"/>
        <w:rPr>
          <w:rFonts w:ascii="Arial" w:hAnsi="Arial" w:cs="Arial"/>
        </w:rPr>
      </w:pPr>
      <w:r w:rsidRPr="007D6BF5">
        <w:rPr>
          <w:rFonts w:ascii="Arial" w:hAnsi="Arial" w:cs="Arial"/>
        </w:rPr>
        <w:t>Middle income and low-income countries are experiencing both malnutrition and obesity.</w:t>
      </w:r>
      <w:r w:rsidR="00B10A28" w:rsidRPr="007D6BF5">
        <w:rPr>
          <w:rFonts w:ascii="Arial" w:hAnsi="Arial" w:cs="Arial"/>
        </w:rPr>
        <w:t xml:space="preserve"> </w:t>
      </w:r>
      <w:r w:rsidRPr="007D6BF5">
        <w:rPr>
          <w:rFonts w:ascii="Arial" w:hAnsi="Arial" w:cs="Arial"/>
        </w:rPr>
        <w:t>The struggle in these countries is ongoing with these issues of undernourishment and infectious diseases. Non communicable diseases like obesity and overweight is showing a rise in risk factors. It would not be uncommon to see undernutrition and obesity in the same areas</w:t>
      </w:r>
    </w:p>
    <w:p w14:paraId="16CC4E25" w14:textId="1EFAB149" w:rsidR="00D561CB" w:rsidRPr="007D6BF5" w:rsidRDefault="00D561CB" w:rsidP="007D6BF5">
      <w:pPr>
        <w:spacing w:line="360" w:lineRule="auto"/>
        <w:rPr>
          <w:rFonts w:ascii="Arial" w:hAnsi="Arial" w:cs="Arial"/>
        </w:rPr>
      </w:pPr>
      <w:r w:rsidRPr="007D6BF5">
        <w:rPr>
          <w:rFonts w:ascii="Arial" w:hAnsi="Arial" w:cs="Arial"/>
        </w:rPr>
        <w:t>Children from middle- or lower-income households can often be more malnourished in pregnancy or as young children. Children are more likely to have higher sugar, higher salts, and higher energy diets that are low in good micronutrients. These foods are often cheaper but have poorer nutrition.</w:t>
      </w:r>
    </w:p>
    <w:p w14:paraId="36DEA3C1" w14:textId="2172BF7E" w:rsidR="00D561CB" w:rsidRPr="007323C5" w:rsidRDefault="00C14DC5" w:rsidP="007D6BF5">
      <w:pPr>
        <w:spacing w:line="360" w:lineRule="auto"/>
        <w:rPr>
          <w:rFonts w:ascii="Arial" w:hAnsi="Arial" w:cs="Arial"/>
        </w:rPr>
      </w:pPr>
      <w:r w:rsidRPr="007D6BF5">
        <w:rPr>
          <w:rFonts w:ascii="Arial" w:hAnsi="Arial" w:cs="Arial"/>
        </w:rPr>
        <w:t>Body mass index (BMI) is a simple index of weight-for-height that is commonly used to classify overweight and obesity in adults.</w:t>
      </w:r>
      <w:r w:rsidR="007C2E94" w:rsidRPr="007D6BF5">
        <w:rPr>
          <w:rFonts w:ascii="Arial" w:hAnsi="Arial" w:cs="Arial"/>
        </w:rPr>
        <w:t xml:space="preserve"> I</w:t>
      </w:r>
      <w:r w:rsidRPr="007D6BF5">
        <w:rPr>
          <w:rFonts w:ascii="Arial" w:hAnsi="Arial" w:cs="Arial"/>
        </w:rPr>
        <w:t>t is defined as a person's weight in kilograms divided by the square of his height in meters (kg/m2)</w:t>
      </w:r>
      <w:r w:rsidR="007C2E94" w:rsidRPr="007D6BF5">
        <w:rPr>
          <w:rFonts w:ascii="Arial" w:hAnsi="Arial" w:cs="Arial"/>
        </w:rPr>
        <w:t xml:space="preserve"> Wikipedia (2023).</w:t>
      </w:r>
      <w:r w:rsidR="00F75D95" w:rsidRPr="007D6BF5">
        <w:rPr>
          <w:rFonts w:ascii="Arial" w:hAnsi="Arial" w:cs="Arial"/>
        </w:rPr>
        <w:t xml:space="preserve"> </w:t>
      </w:r>
      <w:r w:rsidR="00ED1060" w:rsidRPr="007D6BF5">
        <w:rPr>
          <w:rFonts w:ascii="Arial" w:hAnsi="Arial" w:cs="Arial"/>
        </w:rPr>
        <w:t>T</w:t>
      </w:r>
      <w:r w:rsidR="00F75D95" w:rsidRPr="007D6BF5">
        <w:rPr>
          <w:rFonts w:ascii="Arial" w:hAnsi="Arial" w:cs="Arial"/>
        </w:rPr>
        <w:t xml:space="preserve">he </w:t>
      </w:r>
      <w:r w:rsidR="00D06DCA" w:rsidRPr="007D6BF5">
        <w:rPr>
          <w:rFonts w:ascii="Arial" w:hAnsi="Arial" w:cs="Arial"/>
        </w:rPr>
        <w:t xml:space="preserve">limitations of </w:t>
      </w:r>
      <w:r w:rsidR="00ED1060" w:rsidRPr="007D6BF5">
        <w:rPr>
          <w:rFonts w:ascii="Arial" w:hAnsi="Arial" w:cs="Arial"/>
        </w:rPr>
        <w:t>using BMI</w:t>
      </w:r>
      <w:r w:rsidR="00D06DCA" w:rsidRPr="007D6BF5">
        <w:rPr>
          <w:rFonts w:ascii="Arial" w:hAnsi="Arial" w:cs="Arial"/>
        </w:rPr>
        <w:t xml:space="preserve"> is that it measures body weight and not fat on </w:t>
      </w:r>
      <w:r w:rsidR="00ED1060" w:rsidRPr="007D6BF5">
        <w:rPr>
          <w:rFonts w:ascii="Arial" w:hAnsi="Arial" w:cs="Arial"/>
        </w:rPr>
        <w:t>its own, which can produce inaccurate results.</w:t>
      </w:r>
    </w:p>
    <w:p w14:paraId="7010D280" w14:textId="0A423BA4" w:rsidR="00C04F4D" w:rsidRDefault="00C04F4D" w:rsidP="007D6BF5">
      <w:pPr>
        <w:spacing w:line="360" w:lineRule="auto"/>
        <w:rPr>
          <w:rFonts w:ascii="Arial" w:hAnsi="Arial" w:cs="Arial"/>
        </w:rPr>
      </w:pPr>
      <w:r>
        <w:rPr>
          <w:rFonts w:ascii="Arial" w:hAnsi="Arial" w:cs="Arial"/>
        </w:rPr>
        <w:t xml:space="preserve">There are two types of </w:t>
      </w:r>
      <w:r w:rsidR="000B7B09">
        <w:rPr>
          <w:rFonts w:ascii="Arial" w:hAnsi="Arial" w:cs="Arial"/>
        </w:rPr>
        <w:t>risk factors, modifiable and non-modifiable</w:t>
      </w:r>
      <w:r w:rsidR="005426C5">
        <w:rPr>
          <w:rFonts w:ascii="Arial" w:hAnsi="Arial" w:cs="Arial"/>
        </w:rPr>
        <w:t xml:space="preserve">. </w:t>
      </w:r>
      <w:r w:rsidR="002E2D43">
        <w:rPr>
          <w:rFonts w:ascii="Arial" w:hAnsi="Arial" w:cs="Arial"/>
        </w:rPr>
        <w:t>Modifiable risk factors are those that can be changed</w:t>
      </w:r>
      <w:r w:rsidR="00B540BB">
        <w:rPr>
          <w:rFonts w:ascii="Arial" w:hAnsi="Arial" w:cs="Arial"/>
        </w:rPr>
        <w:t>, reduced and controlled at an individual level</w:t>
      </w:r>
      <w:r w:rsidR="004977B8">
        <w:rPr>
          <w:rFonts w:ascii="Arial" w:hAnsi="Arial" w:cs="Arial"/>
        </w:rPr>
        <w:t xml:space="preserve"> such as diet and physical activity. </w:t>
      </w:r>
      <w:r w:rsidR="00B945F0">
        <w:rPr>
          <w:rFonts w:ascii="Arial" w:hAnsi="Arial" w:cs="Arial"/>
        </w:rPr>
        <w:t>Non-modifiable risk factors as the name suggests are those that</w:t>
      </w:r>
      <w:r w:rsidR="00856F47">
        <w:rPr>
          <w:rFonts w:ascii="Arial" w:hAnsi="Arial" w:cs="Arial"/>
        </w:rPr>
        <w:t xml:space="preserve"> cannot be changed, examples include </w:t>
      </w:r>
      <w:r w:rsidR="006D7EE2">
        <w:rPr>
          <w:rFonts w:ascii="Arial" w:hAnsi="Arial" w:cs="Arial"/>
        </w:rPr>
        <w:t>age, gender and genetics or family history.</w:t>
      </w:r>
    </w:p>
    <w:p w14:paraId="63A1687C" w14:textId="03E4800B" w:rsidR="00936767" w:rsidRPr="007D6BF5" w:rsidRDefault="00936767" w:rsidP="007D6BF5">
      <w:pPr>
        <w:spacing w:line="360" w:lineRule="auto"/>
        <w:rPr>
          <w:rFonts w:ascii="Arial" w:hAnsi="Arial" w:cs="Arial"/>
        </w:rPr>
      </w:pPr>
      <w:r w:rsidRPr="007D6BF5">
        <w:rPr>
          <w:rFonts w:ascii="Arial" w:hAnsi="Arial" w:cs="Arial"/>
        </w:rPr>
        <w:lastRenderedPageBreak/>
        <w:t xml:space="preserve">Individual, social and environment factors all contribute to obesity. Factors such as diet, physical activity, mechanisation, genetics, drugs, economic policies, </w:t>
      </w:r>
      <w:r w:rsidR="002E7AE6" w:rsidRPr="007D6BF5">
        <w:rPr>
          <w:rFonts w:ascii="Arial" w:hAnsi="Arial" w:cs="Arial"/>
        </w:rPr>
        <w:t xml:space="preserve">and </w:t>
      </w:r>
      <w:r w:rsidRPr="007D6BF5">
        <w:rPr>
          <w:rFonts w:ascii="Arial" w:hAnsi="Arial" w:cs="Arial"/>
        </w:rPr>
        <w:t xml:space="preserve">mental illness are a few of the causes that are contributing factors. </w:t>
      </w:r>
    </w:p>
    <w:p w14:paraId="7A60491A" w14:textId="5AE16A0C" w:rsidR="006713BA" w:rsidRPr="007D6BF5" w:rsidRDefault="006713BA" w:rsidP="007D6BF5">
      <w:pPr>
        <w:spacing w:line="360" w:lineRule="auto"/>
        <w:rPr>
          <w:rFonts w:ascii="Arial" w:hAnsi="Arial" w:cs="Arial"/>
        </w:rPr>
      </w:pPr>
      <w:r w:rsidRPr="007D6BF5">
        <w:rPr>
          <w:rFonts w:ascii="Arial" w:hAnsi="Arial" w:cs="Arial"/>
        </w:rPr>
        <w:t>Obesity is a very common disease which can increase the likelihood of multiple other health concerns such as type 2 diabetes, heart disease, heart attack, stroke and certain types of cancers like breast and bowel cancer.</w:t>
      </w:r>
    </w:p>
    <w:p w14:paraId="163CF370" w14:textId="2406D194" w:rsidR="00D561CB" w:rsidRPr="007D6BF5" w:rsidRDefault="00D561CB" w:rsidP="007D6BF5">
      <w:pPr>
        <w:spacing w:line="360" w:lineRule="auto"/>
        <w:rPr>
          <w:rFonts w:ascii="Arial" w:hAnsi="Arial" w:cs="Arial"/>
        </w:rPr>
      </w:pPr>
      <w:r w:rsidRPr="007D6BF5">
        <w:rPr>
          <w:rFonts w:ascii="Arial" w:hAnsi="Arial" w:cs="Arial"/>
        </w:rPr>
        <w:t>Being Overweight is usually caused by a difference in energy between calorie intake and calorie outtake. Worldwide, there’s been an increase in the intake of foods which are high in sugar and fat, as well as an</w:t>
      </w:r>
      <w:r w:rsidR="005E3515" w:rsidRPr="007D6BF5">
        <w:rPr>
          <w:rFonts w:ascii="Arial" w:hAnsi="Arial" w:cs="Arial"/>
        </w:rPr>
        <w:t xml:space="preserve"> increase in sedentary lifestyles</w:t>
      </w:r>
      <w:r w:rsidR="00A463DC" w:rsidRPr="007D6BF5">
        <w:rPr>
          <w:rFonts w:ascii="Arial" w:hAnsi="Arial" w:cs="Arial"/>
        </w:rPr>
        <w:t>.</w:t>
      </w:r>
      <w:r w:rsidRPr="007D6BF5">
        <w:rPr>
          <w:rFonts w:ascii="Arial" w:hAnsi="Arial" w:cs="Arial"/>
        </w:rPr>
        <w:t xml:space="preserve"> </w:t>
      </w:r>
      <w:r w:rsidR="00A463DC" w:rsidRPr="007D6BF5">
        <w:rPr>
          <w:rFonts w:ascii="Arial" w:hAnsi="Arial" w:cs="Arial"/>
        </w:rPr>
        <w:t>A</w:t>
      </w:r>
      <w:r w:rsidRPr="007D6BF5">
        <w:rPr>
          <w:rFonts w:ascii="Arial" w:hAnsi="Arial" w:cs="Arial"/>
        </w:rPr>
        <w:t xml:space="preserve"> lack of exercise because of increase</w:t>
      </w:r>
      <w:r w:rsidR="00F937B2" w:rsidRPr="007D6BF5">
        <w:rPr>
          <w:rFonts w:ascii="Arial" w:hAnsi="Arial" w:cs="Arial"/>
        </w:rPr>
        <w:t>d use</w:t>
      </w:r>
      <w:r w:rsidRPr="007D6BF5">
        <w:rPr>
          <w:rFonts w:ascii="Arial" w:hAnsi="Arial" w:cs="Arial"/>
        </w:rPr>
        <w:t xml:space="preserve"> of transportation and </w:t>
      </w:r>
      <w:r w:rsidR="001E1E81" w:rsidRPr="007D6BF5">
        <w:rPr>
          <w:rFonts w:ascii="Arial" w:hAnsi="Arial" w:cs="Arial"/>
        </w:rPr>
        <w:t xml:space="preserve">office based </w:t>
      </w:r>
      <w:r w:rsidRPr="007D6BF5">
        <w:rPr>
          <w:rFonts w:ascii="Arial" w:hAnsi="Arial" w:cs="Arial"/>
        </w:rPr>
        <w:t>jobs which require much less physical activity</w:t>
      </w:r>
      <w:r w:rsidR="001E1E81" w:rsidRPr="007D6BF5">
        <w:rPr>
          <w:rFonts w:ascii="Arial" w:hAnsi="Arial" w:cs="Arial"/>
        </w:rPr>
        <w:t xml:space="preserve"> are also contributary factors.</w:t>
      </w:r>
      <w:r w:rsidRPr="007D6BF5">
        <w:rPr>
          <w:rFonts w:ascii="Arial" w:hAnsi="Arial" w:cs="Arial"/>
        </w:rPr>
        <w:t>.</w:t>
      </w:r>
    </w:p>
    <w:p w14:paraId="3B53DEBD" w14:textId="77777777" w:rsidR="00D561CB" w:rsidRPr="007D6BF5" w:rsidRDefault="00D561CB" w:rsidP="007D6BF5">
      <w:pPr>
        <w:spacing w:line="360" w:lineRule="auto"/>
        <w:rPr>
          <w:rFonts w:ascii="Arial" w:hAnsi="Arial" w:cs="Arial"/>
        </w:rPr>
      </w:pPr>
      <w:r w:rsidRPr="007D6BF5">
        <w:rPr>
          <w:rFonts w:ascii="Arial" w:hAnsi="Arial" w:cs="Arial"/>
        </w:rPr>
        <w:t>A lack of supported rulings in areas including transportation health, agriculture, food processing, marketing, distribution, urban planning, environment and education often leads to environmental and sociological changes that affect dietary and physical activity habits.</w:t>
      </w:r>
    </w:p>
    <w:p w14:paraId="1B94C457" w14:textId="22562B47" w:rsidR="00D561CB" w:rsidRPr="007D6BF5" w:rsidRDefault="00DF1C0A" w:rsidP="007D6BF5">
      <w:pPr>
        <w:spacing w:line="360" w:lineRule="auto"/>
        <w:rPr>
          <w:rFonts w:ascii="Arial" w:hAnsi="Arial" w:cs="Arial"/>
        </w:rPr>
      </w:pPr>
      <w:r w:rsidRPr="007D6BF5">
        <w:rPr>
          <w:rFonts w:ascii="Arial" w:hAnsi="Arial" w:cs="Arial"/>
        </w:rPr>
        <w:t>According to WHO (2022) t</w:t>
      </w:r>
      <w:r w:rsidR="00D561CB" w:rsidRPr="007D6BF5">
        <w:rPr>
          <w:rFonts w:ascii="Arial" w:hAnsi="Arial" w:cs="Arial"/>
        </w:rPr>
        <w:t xml:space="preserve">he 2030 Agenda for Sustainable Development is threatened by </w:t>
      </w:r>
      <w:r w:rsidR="00394D08" w:rsidRPr="007D6BF5">
        <w:rPr>
          <w:rFonts w:ascii="Arial" w:hAnsi="Arial" w:cs="Arial"/>
        </w:rPr>
        <w:t xml:space="preserve">chronic or </w:t>
      </w:r>
      <w:r w:rsidR="00D561CB" w:rsidRPr="007D6BF5">
        <w:rPr>
          <w:rFonts w:ascii="Arial" w:hAnsi="Arial" w:cs="Arial"/>
        </w:rPr>
        <w:t xml:space="preserve">non-communicable diseases (NCD), the </w:t>
      </w:r>
      <w:r w:rsidR="00AE68EE" w:rsidRPr="007D6BF5">
        <w:rPr>
          <w:rFonts w:ascii="Arial" w:hAnsi="Arial" w:cs="Arial"/>
        </w:rPr>
        <w:t>aim</w:t>
      </w:r>
      <w:r w:rsidR="00D561CB" w:rsidRPr="007D6BF5">
        <w:rPr>
          <w:rFonts w:ascii="Arial" w:hAnsi="Arial" w:cs="Arial"/>
        </w:rPr>
        <w:t xml:space="preserve"> is to reduce the amount of people who succumb to </w:t>
      </w:r>
      <w:r w:rsidR="00AE68EE" w:rsidRPr="007D6BF5">
        <w:rPr>
          <w:rFonts w:ascii="Arial" w:hAnsi="Arial" w:cs="Arial"/>
        </w:rPr>
        <w:t xml:space="preserve">NCD </w:t>
      </w:r>
      <w:r w:rsidR="00D561CB" w:rsidRPr="007D6BF5">
        <w:rPr>
          <w:rFonts w:ascii="Arial" w:hAnsi="Arial" w:cs="Arial"/>
        </w:rPr>
        <w:t>disease</w:t>
      </w:r>
      <w:r w:rsidR="00AE68EE" w:rsidRPr="007D6BF5">
        <w:rPr>
          <w:rFonts w:ascii="Arial" w:hAnsi="Arial" w:cs="Arial"/>
        </w:rPr>
        <w:t>s</w:t>
      </w:r>
      <w:r w:rsidR="00D561CB" w:rsidRPr="007D6BF5">
        <w:rPr>
          <w:rFonts w:ascii="Arial" w:hAnsi="Arial" w:cs="Arial"/>
        </w:rPr>
        <w:t xml:space="preserve"> between </w:t>
      </w:r>
      <w:r w:rsidR="005D5357" w:rsidRPr="007D6BF5">
        <w:rPr>
          <w:rFonts w:ascii="Arial" w:hAnsi="Arial" w:cs="Arial"/>
        </w:rPr>
        <w:t xml:space="preserve">the ages </w:t>
      </w:r>
      <w:r w:rsidR="002D27CF" w:rsidRPr="007D6BF5">
        <w:rPr>
          <w:rFonts w:ascii="Arial" w:hAnsi="Arial" w:cs="Arial"/>
        </w:rPr>
        <w:t xml:space="preserve">of </w:t>
      </w:r>
      <w:r w:rsidR="00D561CB" w:rsidRPr="007D6BF5">
        <w:rPr>
          <w:rFonts w:ascii="Arial" w:hAnsi="Arial" w:cs="Arial"/>
        </w:rPr>
        <w:t>30 to 70</w:t>
      </w:r>
      <w:r w:rsidR="0057251A">
        <w:rPr>
          <w:rFonts w:ascii="Arial" w:hAnsi="Arial" w:cs="Arial"/>
        </w:rPr>
        <w:t xml:space="preserve"> years</w:t>
      </w:r>
      <w:r w:rsidR="00D561CB" w:rsidRPr="007D6BF5">
        <w:rPr>
          <w:rFonts w:ascii="Arial" w:hAnsi="Arial" w:cs="Arial"/>
        </w:rPr>
        <w:t>.</w:t>
      </w:r>
    </w:p>
    <w:p w14:paraId="353D029E" w14:textId="7B2CE84E" w:rsidR="00D561CB" w:rsidRPr="007D6BF5" w:rsidRDefault="00D561CB" w:rsidP="007D6BF5">
      <w:pPr>
        <w:spacing w:line="360" w:lineRule="auto"/>
        <w:rPr>
          <w:rFonts w:ascii="Arial" w:hAnsi="Arial" w:cs="Arial"/>
        </w:rPr>
      </w:pPr>
      <w:r w:rsidRPr="007D6BF5">
        <w:rPr>
          <w:rFonts w:ascii="Arial" w:hAnsi="Arial" w:cs="Arial"/>
        </w:rPr>
        <w:t>Poverty and NCDs a</w:t>
      </w:r>
      <w:r w:rsidR="00DC192F" w:rsidRPr="007D6BF5">
        <w:rPr>
          <w:rFonts w:ascii="Arial" w:hAnsi="Arial" w:cs="Arial"/>
        </w:rPr>
        <w:t>re</w:t>
      </w:r>
      <w:r w:rsidRPr="007D6BF5">
        <w:rPr>
          <w:rFonts w:ascii="Arial" w:hAnsi="Arial" w:cs="Arial"/>
        </w:rPr>
        <w:t xml:space="preserve"> related quite closely. NCD’s may disrupt efforts to bring down levels of poverty in poorer areas as it will increase health care expenses.</w:t>
      </w:r>
    </w:p>
    <w:p w14:paraId="009A260B" w14:textId="77777777" w:rsidR="00D561CB" w:rsidRPr="007D6BF5" w:rsidRDefault="00D561CB" w:rsidP="007D6BF5">
      <w:pPr>
        <w:spacing w:line="360" w:lineRule="auto"/>
        <w:rPr>
          <w:rFonts w:ascii="Arial" w:hAnsi="Arial" w:cs="Arial"/>
        </w:rPr>
      </w:pPr>
      <w:r w:rsidRPr="007D6BF5">
        <w:rPr>
          <w:rFonts w:ascii="Arial" w:hAnsi="Arial" w:cs="Arial"/>
        </w:rPr>
        <w:t>Individuals who are in areas where they are exposed to tobacco and follow poor eating habits and don’t have easy access to healthcare may die earlier or may be sick compared to individuals who are in affluent areas. This increase in NCDs will mean more money being spent on healthcare which means less money being spent on household funds in poorer areas.</w:t>
      </w:r>
    </w:p>
    <w:p w14:paraId="30C6A876" w14:textId="77777777" w:rsidR="00D561CB" w:rsidRPr="007D6BF5" w:rsidRDefault="00D561CB" w:rsidP="007D6BF5">
      <w:pPr>
        <w:spacing w:line="360" w:lineRule="auto"/>
        <w:rPr>
          <w:rFonts w:ascii="Arial" w:hAnsi="Arial" w:cs="Arial"/>
        </w:rPr>
      </w:pPr>
      <w:r w:rsidRPr="007D6BF5">
        <w:rPr>
          <w:rFonts w:ascii="Arial" w:hAnsi="Arial" w:cs="Arial"/>
        </w:rPr>
        <w:t>With obesity the likelihood rises for many mental and physical disorders. The most common health effects that can be seen include high blood pressure, high cholesterol and type 2 diabetes. Obesity can indirectly contribute to complications or can cause a direct complication from things like a bad diet or not very active lifestyle. The impact obesity will have on illnesses will vary but illnesses like diabetes and obesity have a very strong relationship.</w:t>
      </w:r>
    </w:p>
    <w:p w14:paraId="484AF5B4" w14:textId="6E365D08" w:rsidR="00D561CB" w:rsidRPr="007D6BF5" w:rsidRDefault="00D561CB" w:rsidP="007D6BF5">
      <w:pPr>
        <w:spacing w:line="360" w:lineRule="auto"/>
        <w:rPr>
          <w:rFonts w:ascii="Arial" w:hAnsi="Arial" w:cs="Arial"/>
        </w:rPr>
      </w:pPr>
      <w:r w:rsidRPr="007D6BF5">
        <w:rPr>
          <w:rFonts w:ascii="Arial" w:hAnsi="Arial" w:cs="Arial"/>
        </w:rPr>
        <w:t>Health complications caused by obesity can be life threatening such as diabetes, stroke, osteoarthritis, heart attack and sleep apn</w:t>
      </w:r>
      <w:r w:rsidR="00AE7006" w:rsidRPr="007D6BF5">
        <w:rPr>
          <w:rFonts w:ascii="Arial" w:hAnsi="Arial" w:cs="Arial"/>
        </w:rPr>
        <w:t>o</w:t>
      </w:r>
      <w:r w:rsidRPr="007D6BF5">
        <w:rPr>
          <w:rFonts w:ascii="Arial" w:hAnsi="Arial" w:cs="Arial"/>
        </w:rPr>
        <w:t>ea and some cancers if they are not treated.</w:t>
      </w:r>
      <w:r w:rsidR="00BC230E">
        <w:rPr>
          <w:rFonts w:ascii="Arial" w:hAnsi="Arial" w:cs="Arial"/>
        </w:rPr>
        <w:t xml:space="preserve"> </w:t>
      </w:r>
      <w:r w:rsidRPr="007D6BF5">
        <w:rPr>
          <w:rFonts w:ascii="Arial" w:hAnsi="Arial" w:cs="Arial"/>
        </w:rPr>
        <w:t>An increase in BMI also means a higher risk of non-communicable disease.</w:t>
      </w:r>
    </w:p>
    <w:p w14:paraId="7EC0C59D" w14:textId="77777777" w:rsidR="00D561CB" w:rsidRPr="007D6BF5" w:rsidRDefault="00D561CB" w:rsidP="007D6BF5">
      <w:pPr>
        <w:spacing w:line="360" w:lineRule="auto"/>
        <w:rPr>
          <w:rFonts w:ascii="Arial" w:hAnsi="Arial" w:cs="Arial"/>
        </w:rPr>
      </w:pPr>
      <w:r w:rsidRPr="007D6BF5">
        <w:rPr>
          <w:rFonts w:ascii="Arial" w:hAnsi="Arial" w:cs="Arial"/>
        </w:rPr>
        <w:lastRenderedPageBreak/>
        <w:t>Obesity as a child can increase risk of untimely death and disability. If a child is obese, it could impact them as adults with a much higher chance of being obese at an older age. They are also at greater risk of respiratory problems, increased risk of fracture, hypertension, and insulin resistance.</w:t>
      </w:r>
    </w:p>
    <w:p w14:paraId="374D1598" w14:textId="628F5859" w:rsidR="00D561CB" w:rsidRPr="007D6BF5" w:rsidRDefault="00D561CB" w:rsidP="007D6BF5">
      <w:pPr>
        <w:spacing w:line="360" w:lineRule="auto"/>
        <w:rPr>
          <w:rFonts w:ascii="Arial" w:hAnsi="Arial" w:cs="Arial"/>
        </w:rPr>
      </w:pPr>
      <w:r w:rsidRPr="007D6BF5">
        <w:rPr>
          <w:rFonts w:ascii="Arial" w:hAnsi="Arial" w:cs="Arial"/>
        </w:rPr>
        <w:t>There are certain metabolic changes that can heighten the chances of non-transmissible diseases such as overweight, obesity, high glucose, cholesterol and blood pressure levels or fat in the blood.</w:t>
      </w:r>
      <w:r w:rsidR="00BC230E">
        <w:rPr>
          <w:rFonts w:ascii="Arial" w:hAnsi="Arial" w:cs="Arial"/>
        </w:rPr>
        <w:t xml:space="preserve"> </w:t>
      </w:r>
      <w:r w:rsidRPr="007D6BF5">
        <w:rPr>
          <w:rFonts w:ascii="Arial" w:hAnsi="Arial" w:cs="Arial"/>
        </w:rPr>
        <w:t>One of the biggest metabolic factors that is responsible for a large percentage of fatalities worldwide is high blood pressure closely behind this is high blood sugar, obesity and overweight.</w:t>
      </w:r>
    </w:p>
    <w:p w14:paraId="0790254F" w14:textId="27D2EDF6" w:rsidR="005F659E" w:rsidRPr="007D6BF5" w:rsidRDefault="00D561CB" w:rsidP="007D6BF5">
      <w:pPr>
        <w:spacing w:line="360" w:lineRule="auto"/>
        <w:rPr>
          <w:rFonts w:ascii="Arial" w:hAnsi="Arial" w:cs="Arial"/>
        </w:rPr>
      </w:pPr>
      <w:r w:rsidRPr="007D6BF5">
        <w:rPr>
          <w:rFonts w:ascii="Arial" w:hAnsi="Arial" w:cs="Arial"/>
        </w:rPr>
        <w:t xml:space="preserve">In the developed world, being overweight is acknowledged as one of the greatest health problems. </w:t>
      </w:r>
      <w:r w:rsidR="009C6F8F" w:rsidRPr="007D6BF5">
        <w:rPr>
          <w:rFonts w:ascii="Arial" w:hAnsi="Arial" w:cs="Arial"/>
        </w:rPr>
        <w:t xml:space="preserve">“The Medical Research Council funded research into obesity at Imperial College, London, in 2007 which identified that in England alone obesity is the cause of 9000 premature deaths each year and that obesity can reduce life expectancy by 9 years” </w:t>
      </w:r>
      <w:r w:rsidRPr="007D6BF5">
        <w:rPr>
          <w:rFonts w:ascii="Arial" w:hAnsi="Arial" w:cs="Arial"/>
        </w:rPr>
        <w:t>(</w:t>
      </w:r>
      <w:r w:rsidR="005F659E" w:rsidRPr="007D6BF5">
        <w:rPr>
          <w:rFonts w:ascii="Arial" w:hAnsi="Arial" w:cs="Arial"/>
        </w:rPr>
        <w:t>Sines et al.</w:t>
      </w:r>
      <w:r w:rsidRPr="007D6BF5">
        <w:rPr>
          <w:rFonts w:ascii="Arial" w:hAnsi="Arial" w:cs="Arial"/>
        </w:rPr>
        <w:t xml:space="preserve"> 20</w:t>
      </w:r>
      <w:r w:rsidR="005F659E" w:rsidRPr="007D6BF5">
        <w:rPr>
          <w:rFonts w:ascii="Arial" w:hAnsi="Arial" w:cs="Arial"/>
        </w:rPr>
        <w:t>13</w:t>
      </w:r>
      <w:r w:rsidRPr="007D6BF5">
        <w:rPr>
          <w:rFonts w:ascii="Arial" w:hAnsi="Arial" w:cs="Arial"/>
        </w:rPr>
        <w:t xml:space="preserve">, p. </w:t>
      </w:r>
      <w:r w:rsidR="005F659E" w:rsidRPr="007D6BF5">
        <w:rPr>
          <w:rFonts w:ascii="Arial" w:hAnsi="Arial" w:cs="Arial"/>
        </w:rPr>
        <w:t>62</w:t>
      </w:r>
      <w:r w:rsidRPr="007D6BF5">
        <w:rPr>
          <w:rFonts w:ascii="Arial" w:hAnsi="Arial" w:cs="Arial"/>
        </w:rPr>
        <w:t xml:space="preserve">). </w:t>
      </w:r>
    </w:p>
    <w:p w14:paraId="3FC7ACCD" w14:textId="22525DDD" w:rsidR="00D561CB" w:rsidRPr="007D6BF5" w:rsidRDefault="00307E42" w:rsidP="007D6BF5">
      <w:pPr>
        <w:spacing w:line="360" w:lineRule="auto"/>
        <w:rPr>
          <w:rFonts w:ascii="Arial" w:hAnsi="Arial" w:cs="Arial"/>
        </w:rPr>
      </w:pPr>
      <w:r w:rsidRPr="007D6BF5">
        <w:rPr>
          <w:rFonts w:ascii="Arial" w:hAnsi="Arial" w:cs="Arial"/>
        </w:rPr>
        <w:t xml:space="preserve">According to Sines </w:t>
      </w:r>
      <w:r w:rsidR="007B7438" w:rsidRPr="007D6BF5">
        <w:rPr>
          <w:rFonts w:ascii="Arial" w:hAnsi="Arial" w:cs="Arial"/>
        </w:rPr>
        <w:t>et al (2013) a</w:t>
      </w:r>
      <w:r w:rsidR="00D561CB" w:rsidRPr="007D6BF5">
        <w:rPr>
          <w:rFonts w:ascii="Arial" w:hAnsi="Arial" w:cs="Arial"/>
        </w:rPr>
        <w:t xml:space="preserve">n extensive investigation and a National Audit Report titled "Tackling Child Obesity: Initial Steps" have been launched in response to the growing concern over childhood obesity. To gain a comprehensive understanding of the behaviours, three national </w:t>
      </w:r>
      <w:r w:rsidR="00CB78B8">
        <w:rPr>
          <w:rFonts w:ascii="Arial" w:hAnsi="Arial" w:cs="Arial"/>
        </w:rPr>
        <w:t xml:space="preserve">government </w:t>
      </w:r>
      <w:r w:rsidR="00D561CB" w:rsidRPr="007D6BF5">
        <w:rPr>
          <w:rFonts w:ascii="Arial" w:hAnsi="Arial" w:cs="Arial"/>
        </w:rPr>
        <w:t xml:space="preserve">departments—the Departments of Health, </w:t>
      </w:r>
      <w:r w:rsidR="00DC45BA" w:rsidRPr="007D6BF5">
        <w:rPr>
          <w:rFonts w:ascii="Arial" w:hAnsi="Arial" w:cs="Arial"/>
        </w:rPr>
        <w:t xml:space="preserve">Department </w:t>
      </w:r>
      <w:r w:rsidR="00E87A19" w:rsidRPr="007D6BF5">
        <w:rPr>
          <w:rFonts w:ascii="Arial" w:hAnsi="Arial" w:cs="Arial"/>
        </w:rPr>
        <w:t xml:space="preserve"> for </w:t>
      </w:r>
      <w:r w:rsidR="00D561CB" w:rsidRPr="007D6BF5">
        <w:rPr>
          <w:rFonts w:ascii="Arial" w:hAnsi="Arial" w:cs="Arial"/>
        </w:rPr>
        <w:t xml:space="preserve">Education, and </w:t>
      </w:r>
      <w:r w:rsidR="00E87A19" w:rsidRPr="007D6BF5">
        <w:rPr>
          <w:rFonts w:ascii="Arial" w:hAnsi="Arial" w:cs="Arial"/>
        </w:rPr>
        <w:t xml:space="preserve">Department for </w:t>
      </w:r>
      <w:r w:rsidR="00D561CB" w:rsidRPr="007D6BF5">
        <w:rPr>
          <w:rFonts w:ascii="Arial" w:hAnsi="Arial" w:cs="Arial"/>
        </w:rPr>
        <w:t>Culture, Media, and Sport</w:t>
      </w:r>
      <w:r w:rsidR="00E87A19" w:rsidRPr="007D6BF5">
        <w:rPr>
          <w:rFonts w:ascii="Arial" w:hAnsi="Arial" w:cs="Arial"/>
        </w:rPr>
        <w:t xml:space="preserve">, </w:t>
      </w:r>
      <w:r w:rsidR="00D561CB" w:rsidRPr="007D6BF5">
        <w:rPr>
          <w:rFonts w:ascii="Arial" w:hAnsi="Arial" w:cs="Arial"/>
        </w:rPr>
        <w:t>have partnered with regional partnership forums made up of public and private organisations.</w:t>
      </w:r>
    </w:p>
    <w:p w14:paraId="6A3D1D12" w14:textId="2E289988" w:rsidR="00D561CB" w:rsidRPr="007D6BF5" w:rsidRDefault="00CB78B8" w:rsidP="007D6BF5">
      <w:pPr>
        <w:spacing w:line="360" w:lineRule="auto"/>
        <w:rPr>
          <w:rFonts w:ascii="Arial" w:hAnsi="Arial" w:cs="Arial"/>
        </w:rPr>
      </w:pPr>
      <w:r>
        <w:rPr>
          <w:rFonts w:ascii="Arial" w:hAnsi="Arial" w:cs="Arial"/>
        </w:rPr>
        <w:t xml:space="preserve">At a regional level </w:t>
      </w:r>
      <w:r w:rsidR="00E56DE5">
        <w:rPr>
          <w:rFonts w:ascii="Arial" w:hAnsi="Arial" w:cs="Arial"/>
        </w:rPr>
        <w:t xml:space="preserve">a report was produced </w:t>
      </w:r>
      <w:r w:rsidR="00D561CB" w:rsidRPr="007D6BF5">
        <w:rPr>
          <w:rFonts w:ascii="Arial" w:hAnsi="Arial" w:cs="Arial"/>
        </w:rPr>
        <w:t xml:space="preserve">“In Manchester a multi-agency approach to tackling obesity was established by the Manchester Alliance for Community Care: ‘ Tackling Obesity and Promoting a Healthy Weight” </w:t>
      </w:r>
      <w:r w:rsidR="00B17B09" w:rsidRPr="007D6BF5">
        <w:rPr>
          <w:rFonts w:ascii="Arial" w:hAnsi="Arial" w:cs="Arial"/>
        </w:rPr>
        <w:t>(Sines et al</w:t>
      </w:r>
      <w:r w:rsidR="00F544D6" w:rsidRPr="007D6BF5">
        <w:rPr>
          <w:rFonts w:ascii="Arial" w:hAnsi="Arial" w:cs="Arial"/>
        </w:rPr>
        <w:t>. 2013 p. 62)</w:t>
      </w:r>
    </w:p>
    <w:p w14:paraId="45912B42" w14:textId="77777777" w:rsidR="00D561CB" w:rsidRPr="007D6BF5" w:rsidRDefault="00D561CB" w:rsidP="007D6BF5">
      <w:pPr>
        <w:spacing w:line="360" w:lineRule="auto"/>
        <w:rPr>
          <w:rFonts w:ascii="Arial" w:hAnsi="Arial" w:cs="Arial"/>
        </w:rPr>
      </w:pPr>
      <w:r w:rsidRPr="007D6BF5">
        <w:rPr>
          <w:rFonts w:ascii="Arial" w:hAnsi="Arial" w:cs="Arial"/>
        </w:rPr>
        <w:t>This programme was designed to focus on issues with obesity and being overweight and to focus on creating a positive environment focusing on making obesity an important priority, to create healthy attitudes and behaviours, and to focus on prevention and treatment.</w:t>
      </w:r>
    </w:p>
    <w:p w14:paraId="6D355625" w14:textId="52616EFA" w:rsidR="00D561CB" w:rsidRPr="007D6BF5" w:rsidRDefault="00D561CB" w:rsidP="007D6BF5">
      <w:pPr>
        <w:spacing w:line="360" w:lineRule="auto"/>
        <w:rPr>
          <w:rFonts w:ascii="Arial" w:hAnsi="Arial" w:cs="Arial"/>
        </w:rPr>
      </w:pPr>
      <w:r w:rsidRPr="007D6BF5">
        <w:rPr>
          <w:rFonts w:ascii="Arial" w:hAnsi="Arial" w:cs="Arial"/>
        </w:rPr>
        <w:t xml:space="preserve">Being </w:t>
      </w:r>
      <w:r w:rsidR="004F5F4F">
        <w:rPr>
          <w:rFonts w:ascii="Arial" w:hAnsi="Arial" w:cs="Arial"/>
        </w:rPr>
        <w:t>o</w:t>
      </w:r>
      <w:r w:rsidRPr="007D6BF5">
        <w:rPr>
          <w:rFonts w:ascii="Arial" w:hAnsi="Arial" w:cs="Arial"/>
        </w:rPr>
        <w:t xml:space="preserve">verweight and </w:t>
      </w:r>
      <w:r w:rsidR="004F5F4F">
        <w:rPr>
          <w:rFonts w:ascii="Arial" w:hAnsi="Arial" w:cs="Arial"/>
        </w:rPr>
        <w:t>o</w:t>
      </w:r>
      <w:r w:rsidRPr="007D6BF5">
        <w:rPr>
          <w:rFonts w:ascii="Arial" w:hAnsi="Arial" w:cs="Arial"/>
        </w:rPr>
        <w:t xml:space="preserve">bese are </w:t>
      </w:r>
      <w:r w:rsidR="004F5F4F">
        <w:rPr>
          <w:rFonts w:ascii="Arial" w:hAnsi="Arial" w:cs="Arial"/>
        </w:rPr>
        <w:t>both avoidable and treatable</w:t>
      </w:r>
      <w:r w:rsidR="00A73CC9">
        <w:rPr>
          <w:rFonts w:ascii="Arial" w:hAnsi="Arial" w:cs="Arial"/>
        </w:rPr>
        <w:t xml:space="preserve"> </w:t>
      </w:r>
      <w:r w:rsidR="004F5F4F">
        <w:rPr>
          <w:rFonts w:ascii="Arial" w:hAnsi="Arial" w:cs="Arial"/>
        </w:rPr>
        <w:t>in m</w:t>
      </w:r>
      <w:r w:rsidR="00524AF6">
        <w:rPr>
          <w:rFonts w:ascii="Arial" w:hAnsi="Arial" w:cs="Arial"/>
        </w:rPr>
        <w:t xml:space="preserve">ost cases </w:t>
      </w:r>
      <w:r w:rsidRPr="007D6BF5">
        <w:rPr>
          <w:rFonts w:ascii="Arial" w:hAnsi="Arial" w:cs="Arial"/>
        </w:rPr>
        <w:t>as are the non-transmissible diseases that are linked with them</w:t>
      </w:r>
      <w:r w:rsidR="00524AF6">
        <w:rPr>
          <w:rFonts w:ascii="Arial" w:hAnsi="Arial" w:cs="Arial"/>
        </w:rPr>
        <w:t xml:space="preserve"> </w:t>
      </w:r>
      <w:r w:rsidR="00524AF6" w:rsidRPr="007D6BF5">
        <w:rPr>
          <w:rFonts w:ascii="Arial" w:hAnsi="Arial" w:cs="Arial"/>
        </w:rPr>
        <w:t>“</w:t>
      </w:r>
      <w:r w:rsidR="00DB7CC6">
        <w:rPr>
          <w:rFonts w:ascii="Arial" w:hAnsi="Arial" w:cs="Arial"/>
        </w:rPr>
        <w:t>o</w:t>
      </w:r>
      <w:r w:rsidR="00524AF6" w:rsidRPr="007D6BF5">
        <w:rPr>
          <w:rFonts w:ascii="Arial" w:hAnsi="Arial" w:cs="Arial"/>
        </w:rPr>
        <w:t>besity is preventable” (WHO 2021)</w:t>
      </w:r>
      <w:r w:rsidRPr="007D6BF5">
        <w:rPr>
          <w:rFonts w:ascii="Arial" w:hAnsi="Arial" w:cs="Arial"/>
        </w:rPr>
        <w:t>. Exercising regularly</w:t>
      </w:r>
      <w:r w:rsidR="003E3060">
        <w:rPr>
          <w:rFonts w:ascii="Arial" w:hAnsi="Arial" w:cs="Arial"/>
        </w:rPr>
        <w:t xml:space="preserve"> or </w:t>
      </w:r>
      <w:r w:rsidR="00261CB9">
        <w:rPr>
          <w:rFonts w:ascii="Arial" w:hAnsi="Arial" w:cs="Arial"/>
        </w:rPr>
        <w:t>walking with pace as a bare minimum</w:t>
      </w:r>
      <w:r w:rsidRPr="007D6BF5">
        <w:rPr>
          <w:rFonts w:ascii="Arial" w:hAnsi="Arial" w:cs="Arial"/>
        </w:rPr>
        <w:t xml:space="preserve"> and eating healthy are the easiest options to choose which are also most affordable, accessible, and available, which prevents a person being overweight and obese. Having a good supportive setting and being in environments where people are healthy is essential in influencing people's choices.</w:t>
      </w:r>
    </w:p>
    <w:p w14:paraId="3236BB1C" w14:textId="77777777" w:rsidR="00D561CB" w:rsidRPr="007D6BF5" w:rsidRDefault="00D561CB" w:rsidP="007D6BF5">
      <w:pPr>
        <w:spacing w:line="360" w:lineRule="auto"/>
        <w:rPr>
          <w:rFonts w:ascii="Arial" w:hAnsi="Arial" w:cs="Arial"/>
        </w:rPr>
      </w:pPr>
      <w:r w:rsidRPr="007D6BF5">
        <w:rPr>
          <w:rFonts w:ascii="Arial" w:hAnsi="Arial" w:cs="Arial"/>
        </w:rPr>
        <w:lastRenderedPageBreak/>
        <w:t>To improve health and wellbeing individuals can take part in physical activity regularly combined with a healthy diet which consists of fruits and vegetables. A healthy diet also includes wholegrains, nuts, and legumes and by reducing total sugar and fat intake.</w:t>
      </w:r>
    </w:p>
    <w:p w14:paraId="78B4E9C6" w14:textId="77777777" w:rsidR="00D561CB" w:rsidRPr="007D6BF5" w:rsidRDefault="00D561CB" w:rsidP="007D6BF5">
      <w:pPr>
        <w:spacing w:line="360" w:lineRule="auto"/>
        <w:rPr>
          <w:rFonts w:ascii="Arial" w:hAnsi="Arial" w:cs="Arial"/>
        </w:rPr>
      </w:pPr>
      <w:r w:rsidRPr="007D6BF5">
        <w:rPr>
          <w:rFonts w:ascii="Arial" w:hAnsi="Arial" w:cs="Arial"/>
        </w:rPr>
        <w:t>At both the strategic and delivery levels, managers and healthcare professionals in all primary care settings should make sure that managing and preventing obesity is a top focus. Action needs to be given dedicated resources.</w:t>
      </w:r>
    </w:p>
    <w:p w14:paraId="4F795182" w14:textId="77777777" w:rsidR="00D561CB" w:rsidRPr="007D6BF5" w:rsidRDefault="00D561CB" w:rsidP="007D6BF5">
      <w:pPr>
        <w:spacing w:line="360" w:lineRule="auto"/>
        <w:rPr>
          <w:rFonts w:ascii="Arial" w:hAnsi="Arial" w:cs="Arial"/>
        </w:rPr>
      </w:pPr>
      <w:r w:rsidRPr="007D6BF5">
        <w:rPr>
          <w:rFonts w:ascii="Arial" w:hAnsi="Arial" w:cs="Arial"/>
        </w:rPr>
        <w:t>In order to establish and manage more safe venues for ad hoc and deliberate physical exercise, local governments should collaborate with neighbourhood partners including business and non-profit organisations, giving top attention to any safety, crime, and inclusiveness worries.</w:t>
      </w:r>
    </w:p>
    <w:p w14:paraId="7C38B660" w14:textId="77777777" w:rsidR="00D561CB" w:rsidRPr="007D6BF5" w:rsidRDefault="00D561CB" w:rsidP="007D6BF5">
      <w:pPr>
        <w:pStyle w:val="ListParagraph"/>
        <w:numPr>
          <w:ilvl w:val="0"/>
          <w:numId w:val="7"/>
        </w:numPr>
        <w:spacing w:line="360" w:lineRule="auto"/>
        <w:rPr>
          <w:rFonts w:ascii="Arial" w:hAnsi="Arial" w:cs="Arial"/>
        </w:rPr>
      </w:pPr>
      <w:r w:rsidRPr="007D6BF5">
        <w:rPr>
          <w:rFonts w:ascii="Arial" w:hAnsi="Arial" w:cs="Arial"/>
        </w:rPr>
        <w:t>“Providing amenities and programmes like bicycle and pedestrian paths, bike parking, neighbourhood maps, and safe play spaces</w:t>
      </w:r>
    </w:p>
    <w:p w14:paraId="26B96C06" w14:textId="77777777" w:rsidR="00D561CB" w:rsidRPr="007D6BF5" w:rsidRDefault="00D561CB" w:rsidP="007D6BF5">
      <w:pPr>
        <w:pStyle w:val="ListParagraph"/>
        <w:numPr>
          <w:ilvl w:val="0"/>
          <w:numId w:val="7"/>
        </w:numPr>
        <w:spacing w:line="360" w:lineRule="auto"/>
        <w:rPr>
          <w:rFonts w:ascii="Arial" w:hAnsi="Arial" w:cs="Arial"/>
        </w:rPr>
      </w:pPr>
      <w:r w:rsidRPr="007D6BF5">
        <w:rPr>
          <w:rFonts w:ascii="Arial" w:hAnsi="Arial" w:cs="Arial"/>
        </w:rPr>
        <w:t>By implementing strategies like traffic slowing, congestion pricing, pedestrian crossings, cycling paths, lighting, and walking programmes, streets can be made cleaner and safer.</w:t>
      </w:r>
    </w:p>
    <w:p w14:paraId="3271F26E" w14:textId="77777777" w:rsidR="00D561CB" w:rsidRPr="007D6BF5" w:rsidRDefault="00D561CB" w:rsidP="007D6BF5">
      <w:pPr>
        <w:pStyle w:val="ListParagraph"/>
        <w:numPr>
          <w:ilvl w:val="0"/>
          <w:numId w:val="7"/>
        </w:numPr>
        <w:spacing w:line="360" w:lineRule="auto"/>
        <w:rPr>
          <w:rFonts w:ascii="Arial" w:hAnsi="Arial" w:cs="Arial"/>
        </w:rPr>
      </w:pPr>
      <w:r w:rsidRPr="007D6BF5">
        <w:rPr>
          <w:rFonts w:ascii="Arial" w:hAnsi="Arial" w:cs="Arial"/>
        </w:rPr>
        <w:t>By ensuring that structures and environments are created to encourage people”</w:t>
      </w:r>
    </w:p>
    <w:p w14:paraId="586E2E0A" w14:textId="763A95B9" w:rsidR="00D561CB" w:rsidRPr="007D6BF5" w:rsidRDefault="00D561CB" w:rsidP="007D6BF5">
      <w:pPr>
        <w:pStyle w:val="ListParagraph"/>
        <w:spacing w:line="360" w:lineRule="auto"/>
        <w:rPr>
          <w:rFonts w:ascii="Arial" w:hAnsi="Arial" w:cs="Arial"/>
        </w:rPr>
      </w:pPr>
      <w:r w:rsidRPr="007D6BF5">
        <w:rPr>
          <w:rFonts w:ascii="Arial" w:hAnsi="Arial" w:cs="Arial"/>
        </w:rPr>
        <w:t>(NICE 20</w:t>
      </w:r>
      <w:r w:rsidR="00EB52BF" w:rsidRPr="007D6BF5">
        <w:rPr>
          <w:rFonts w:ascii="Arial" w:hAnsi="Arial" w:cs="Arial"/>
        </w:rPr>
        <w:t>15</w:t>
      </w:r>
      <w:r w:rsidRPr="007D6BF5">
        <w:rPr>
          <w:rFonts w:ascii="Arial" w:hAnsi="Arial" w:cs="Arial"/>
        </w:rPr>
        <w:t>)</w:t>
      </w:r>
    </w:p>
    <w:p w14:paraId="15E92BCC" w14:textId="381830E6" w:rsidR="00D561CB" w:rsidRPr="007D6BF5" w:rsidRDefault="00D561CB" w:rsidP="007D6BF5">
      <w:pPr>
        <w:spacing w:line="360" w:lineRule="auto"/>
        <w:rPr>
          <w:rFonts w:ascii="Arial" w:hAnsi="Arial" w:cs="Arial"/>
        </w:rPr>
      </w:pPr>
      <w:r w:rsidRPr="007D6BF5">
        <w:rPr>
          <w:rFonts w:ascii="Arial" w:hAnsi="Arial" w:cs="Arial"/>
        </w:rPr>
        <w:t xml:space="preserve">Guidelines were introduced around how meals and non-alcoholic beverages should be marketed. These guidelines aim to decrease the negative impact on children that marketing has on food and beverages. </w:t>
      </w:r>
      <w:r w:rsidR="006B75C3" w:rsidRPr="007D6BF5">
        <w:rPr>
          <w:rFonts w:ascii="Arial" w:hAnsi="Arial" w:cs="Arial"/>
        </w:rPr>
        <w:t>“</w:t>
      </w:r>
      <w:r w:rsidRPr="007D6BF5">
        <w:rPr>
          <w:rFonts w:ascii="Arial" w:hAnsi="Arial" w:cs="Arial"/>
        </w:rPr>
        <w:t>Countries can use the regionally specialised tools created by WHO to carry out the marketing recommendations (such as regional nutrient profile models)” (WHO 202</w:t>
      </w:r>
      <w:r w:rsidR="009E7B34" w:rsidRPr="007D6BF5">
        <w:rPr>
          <w:rFonts w:ascii="Arial" w:hAnsi="Arial" w:cs="Arial"/>
        </w:rPr>
        <w:t>1</w:t>
      </w:r>
      <w:r w:rsidRPr="007D6BF5">
        <w:rPr>
          <w:rFonts w:ascii="Arial" w:hAnsi="Arial" w:cs="Arial"/>
        </w:rPr>
        <w:t>)</w:t>
      </w:r>
      <w:r w:rsidR="0099090F">
        <w:rPr>
          <w:rFonts w:ascii="Arial" w:hAnsi="Arial" w:cs="Arial"/>
        </w:rPr>
        <w:t>.</w:t>
      </w:r>
    </w:p>
    <w:p w14:paraId="2B59C233" w14:textId="1318BE1A" w:rsidR="000035D2" w:rsidRPr="007D6BF5" w:rsidRDefault="000035D2" w:rsidP="007D6BF5">
      <w:pPr>
        <w:spacing w:line="360" w:lineRule="auto"/>
        <w:rPr>
          <w:rFonts w:ascii="Arial" w:hAnsi="Arial" w:cs="Arial"/>
        </w:rPr>
      </w:pPr>
      <w:r w:rsidRPr="007D6BF5">
        <w:rPr>
          <w:rFonts w:ascii="Arial" w:hAnsi="Arial" w:cs="Arial"/>
        </w:rPr>
        <w:t xml:space="preserve">The World Health Organization suggests charging tax on sugar-filled beverages. An attempt has been made to improve park access and create pedestrian routes when building urban landscapes. </w:t>
      </w:r>
      <w:r w:rsidR="00BA3654" w:rsidRPr="007D6BF5">
        <w:rPr>
          <w:rFonts w:ascii="Arial" w:hAnsi="Arial" w:cs="Arial"/>
        </w:rPr>
        <w:t>“</w:t>
      </w:r>
      <w:r w:rsidRPr="007D6BF5">
        <w:rPr>
          <w:rFonts w:ascii="Arial" w:hAnsi="Arial" w:cs="Arial"/>
        </w:rPr>
        <w:t>Nutritional labels with energy information on menus may be able to help in reducing energy intake when dining out in restaurants” WHO (2021)</w:t>
      </w:r>
      <w:r w:rsidR="0099090F">
        <w:rPr>
          <w:rFonts w:ascii="Arial" w:hAnsi="Arial" w:cs="Arial"/>
        </w:rPr>
        <w:t>.</w:t>
      </w:r>
    </w:p>
    <w:p w14:paraId="52349E9E" w14:textId="41DF9AB0" w:rsidR="00096DBD" w:rsidRPr="007D6BF5" w:rsidRDefault="009A2AC5" w:rsidP="007D6BF5">
      <w:pPr>
        <w:pStyle w:val="NormalWeb"/>
        <w:spacing w:line="360" w:lineRule="auto"/>
        <w:rPr>
          <w:rFonts w:ascii="Arial" w:hAnsi="Arial" w:cs="Arial"/>
          <w:b/>
          <w:bCs/>
          <w:sz w:val="22"/>
          <w:szCs w:val="22"/>
        </w:rPr>
      </w:pPr>
      <w:r w:rsidRPr="007D6BF5">
        <w:rPr>
          <w:rFonts w:ascii="Arial" w:hAnsi="Arial" w:cs="Arial"/>
          <w:b/>
          <w:bCs/>
          <w:sz w:val="22"/>
          <w:szCs w:val="22"/>
          <w:u w:val="single"/>
        </w:rPr>
        <w:t>CONCLUSION</w:t>
      </w:r>
    </w:p>
    <w:p w14:paraId="1B65F8F0" w14:textId="2B28A6F3" w:rsidR="00996625" w:rsidRPr="007D6BF5" w:rsidRDefault="00996625" w:rsidP="007D6BF5">
      <w:pPr>
        <w:spacing w:line="360" w:lineRule="auto"/>
        <w:rPr>
          <w:rFonts w:ascii="Arial" w:hAnsi="Arial" w:cs="Arial"/>
        </w:rPr>
      </w:pPr>
      <w:r w:rsidRPr="007D6BF5">
        <w:rPr>
          <w:rFonts w:ascii="Arial" w:hAnsi="Arial" w:cs="Arial"/>
        </w:rPr>
        <w:t xml:space="preserve">Due to its prevalence, and negative impacts on </w:t>
      </w:r>
      <w:r w:rsidR="006B7BE2" w:rsidRPr="007D6BF5">
        <w:rPr>
          <w:rFonts w:ascii="Arial" w:hAnsi="Arial" w:cs="Arial"/>
        </w:rPr>
        <w:t xml:space="preserve">other aspects of </w:t>
      </w:r>
      <w:r w:rsidRPr="007D6BF5">
        <w:rPr>
          <w:rFonts w:ascii="Arial" w:hAnsi="Arial" w:cs="Arial"/>
        </w:rPr>
        <w:t xml:space="preserve">health, obesity is a complicated public health and policy issue. Public health initiatives aim to identify and address the </w:t>
      </w:r>
      <w:r w:rsidR="0026622D" w:rsidRPr="007D6BF5">
        <w:rPr>
          <w:rFonts w:ascii="Arial" w:hAnsi="Arial" w:cs="Arial"/>
        </w:rPr>
        <w:t xml:space="preserve">socio-economic </w:t>
      </w:r>
      <w:r w:rsidRPr="007D6BF5">
        <w:rPr>
          <w:rFonts w:ascii="Arial" w:hAnsi="Arial" w:cs="Arial"/>
        </w:rPr>
        <w:t>causes of the rising rate</w:t>
      </w:r>
      <w:r w:rsidR="0061582B" w:rsidRPr="007D6BF5">
        <w:rPr>
          <w:rFonts w:ascii="Arial" w:hAnsi="Arial" w:cs="Arial"/>
        </w:rPr>
        <w:t>s</w:t>
      </w:r>
      <w:r w:rsidRPr="007D6BF5">
        <w:rPr>
          <w:rFonts w:ascii="Arial" w:hAnsi="Arial" w:cs="Arial"/>
        </w:rPr>
        <w:t xml:space="preserve"> of obesity in the population.</w:t>
      </w:r>
    </w:p>
    <w:p w14:paraId="5443D113" w14:textId="4984D915" w:rsidR="00BC3096" w:rsidRPr="007D6BF5" w:rsidRDefault="00996625" w:rsidP="007D6BF5">
      <w:pPr>
        <w:spacing w:line="360" w:lineRule="auto"/>
        <w:rPr>
          <w:rFonts w:ascii="Arial" w:hAnsi="Arial" w:cs="Arial"/>
        </w:rPr>
      </w:pPr>
      <w:r w:rsidRPr="007D6BF5">
        <w:rPr>
          <w:rFonts w:ascii="Arial" w:hAnsi="Arial" w:cs="Arial"/>
        </w:rPr>
        <w:t xml:space="preserve">The elements that lead to excessive food consumption and prevent physical exercise are </w:t>
      </w:r>
      <w:r w:rsidR="0082057E" w:rsidRPr="007D6BF5">
        <w:rPr>
          <w:rFonts w:ascii="Arial" w:hAnsi="Arial" w:cs="Arial"/>
        </w:rPr>
        <w:t xml:space="preserve">already </w:t>
      </w:r>
      <w:r w:rsidRPr="007D6BF5">
        <w:rPr>
          <w:rFonts w:ascii="Arial" w:hAnsi="Arial" w:cs="Arial"/>
        </w:rPr>
        <w:t>changed as part of solutions</w:t>
      </w:r>
      <w:r w:rsidR="0082057E" w:rsidRPr="007D6BF5">
        <w:rPr>
          <w:rFonts w:ascii="Arial" w:hAnsi="Arial" w:cs="Arial"/>
        </w:rPr>
        <w:t xml:space="preserve"> by the government</w:t>
      </w:r>
      <w:r w:rsidRPr="007D6BF5">
        <w:rPr>
          <w:rFonts w:ascii="Arial" w:hAnsi="Arial" w:cs="Arial"/>
        </w:rPr>
        <w:t xml:space="preserve">. </w:t>
      </w:r>
      <w:r w:rsidR="0082057E" w:rsidRPr="007D6BF5">
        <w:rPr>
          <w:rFonts w:ascii="Arial" w:hAnsi="Arial" w:cs="Arial"/>
        </w:rPr>
        <w:t>S</w:t>
      </w:r>
      <w:r w:rsidR="000D63A2" w:rsidRPr="007D6BF5">
        <w:rPr>
          <w:rFonts w:ascii="Arial" w:hAnsi="Arial" w:cs="Arial"/>
        </w:rPr>
        <w:t>tate</w:t>
      </w:r>
      <w:r w:rsidRPr="007D6BF5">
        <w:rPr>
          <w:rFonts w:ascii="Arial" w:hAnsi="Arial" w:cs="Arial"/>
        </w:rPr>
        <w:t xml:space="preserve"> funded school lunch </w:t>
      </w:r>
      <w:r w:rsidRPr="007D6BF5">
        <w:rPr>
          <w:rFonts w:ascii="Arial" w:hAnsi="Arial" w:cs="Arial"/>
        </w:rPr>
        <w:lastRenderedPageBreak/>
        <w:t>programmes</w:t>
      </w:r>
      <w:r w:rsidR="005E6BE5">
        <w:rPr>
          <w:rFonts w:ascii="Arial" w:hAnsi="Arial" w:cs="Arial"/>
        </w:rPr>
        <w:t xml:space="preserve"> encourage healthier eating</w:t>
      </w:r>
      <w:r w:rsidRPr="007D6BF5">
        <w:rPr>
          <w:rFonts w:ascii="Arial" w:hAnsi="Arial" w:cs="Arial"/>
        </w:rPr>
        <w:t xml:space="preserve">, restrictions on the promotion of food </w:t>
      </w:r>
      <w:r w:rsidR="00146713">
        <w:rPr>
          <w:rFonts w:ascii="Arial" w:hAnsi="Arial" w:cs="Arial"/>
        </w:rPr>
        <w:t xml:space="preserve">high in fat, sugar and salt </w:t>
      </w:r>
      <w:r w:rsidRPr="007D6BF5">
        <w:rPr>
          <w:rFonts w:ascii="Arial" w:hAnsi="Arial" w:cs="Arial"/>
        </w:rPr>
        <w:t>directly to children, and restrictions on the availability of sugar-sweetened beverages are just a few of the initiatives being made</w:t>
      </w:r>
      <w:r w:rsidR="000D63A2" w:rsidRPr="007D6BF5">
        <w:rPr>
          <w:rFonts w:ascii="Arial" w:hAnsi="Arial" w:cs="Arial"/>
        </w:rPr>
        <w:t xml:space="preserve"> that can help combat obesity levels.</w:t>
      </w:r>
    </w:p>
    <w:p w14:paraId="46D621D6" w14:textId="4E6A4D16" w:rsidR="00BD47CF" w:rsidRPr="007D6BF5" w:rsidRDefault="00996625" w:rsidP="007D6BF5">
      <w:pPr>
        <w:pStyle w:val="NormalWeb"/>
        <w:spacing w:line="360" w:lineRule="auto"/>
        <w:rPr>
          <w:rFonts w:ascii="Arial" w:hAnsi="Arial" w:cs="Arial"/>
          <w:sz w:val="22"/>
          <w:szCs w:val="22"/>
        </w:rPr>
      </w:pPr>
      <w:r w:rsidRPr="007D6BF5">
        <w:rPr>
          <w:rFonts w:ascii="Arial" w:hAnsi="Arial" w:cs="Arial"/>
          <w:sz w:val="22"/>
          <w:szCs w:val="22"/>
        </w:rPr>
        <w:t>In 2004, the</w:t>
      </w:r>
      <w:r w:rsidR="002A2709" w:rsidRPr="007D6BF5">
        <w:rPr>
          <w:rFonts w:ascii="Arial" w:hAnsi="Arial" w:cs="Arial"/>
          <w:sz w:val="22"/>
          <w:szCs w:val="22"/>
        </w:rPr>
        <w:t xml:space="preserve"> World Health Organization introduced its </w:t>
      </w:r>
      <w:r w:rsidR="002B1E2A" w:rsidRPr="007D6BF5">
        <w:rPr>
          <w:rFonts w:ascii="Arial" w:hAnsi="Arial" w:cs="Arial"/>
          <w:sz w:val="22"/>
          <w:szCs w:val="22"/>
        </w:rPr>
        <w:t>g</w:t>
      </w:r>
      <w:r w:rsidRPr="007D6BF5">
        <w:rPr>
          <w:rFonts w:ascii="Arial" w:hAnsi="Arial" w:cs="Arial"/>
          <w:sz w:val="22"/>
          <w:szCs w:val="22"/>
        </w:rPr>
        <w:t xml:space="preserve">lobal </w:t>
      </w:r>
      <w:r w:rsidR="002B1E2A" w:rsidRPr="007D6BF5">
        <w:rPr>
          <w:rFonts w:ascii="Arial" w:hAnsi="Arial" w:cs="Arial"/>
          <w:sz w:val="22"/>
          <w:szCs w:val="22"/>
        </w:rPr>
        <w:t>s</w:t>
      </w:r>
      <w:r w:rsidRPr="007D6BF5">
        <w:rPr>
          <w:rFonts w:ascii="Arial" w:hAnsi="Arial" w:cs="Arial"/>
          <w:sz w:val="22"/>
          <w:szCs w:val="22"/>
        </w:rPr>
        <w:t>trategy on</w:t>
      </w:r>
      <w:r w:rsidR="002B1E2A" w:rsidRPr="007D6BF5">
        <w:rPr>
          <w:rFonts w:ascii="Arial" w:hAnsi="Arial" w:cs="Arial"/>
          <w:sz w:val="22"/>
          <w:szCs w:val="22"/>
        </w:rPr>
        <w:t xml:space="preserve"> diet</w:t>
      </w:r>
      <w:r w:rsidRPr="007D6BF5">
        <w:rPr>
          <w:rFonts w:ascii="Arial" w:hAnsi="Arial" w:cs="Arial"/>
          <w:sz w:val="22"/>
          <w:szCs w:val="22"/>
        </w:rPr>
        <w:t xml:space="preserve">, </w:t>
      </w:r>
      <w:r w:rsidR="002B1E2A" w:rsidRPr="007D6BF5">
        <w:rPr>
          <w:rFonts w:ascii="Arial" w:hAnsi="Arial" w:cs="Arial"/>
          <w:sz w:val="22"/>
          <w:szCs w:val="22"/>
        </w:rPr>
        <w:t>p</w:t>
      </w:r>
      <w:r w:rsidRPr="007D6BF5">
        <w:rPr>
          <w:rFonts w:ascii="Arial" w:hAnsi="Arial" w:cs="Arial"/>
          <w:sz w:val="22"/>
          <w:szCs w:val="22"/>
        </w:rPr>
        <w:t xml:space="preserve">hysical </w:t>
      </w:r>
      <w:r w:rsidR="002B1E2A" w:rsidRPr="007D6BF5">
        <w:rPr>
          <w:rFonts w:ascii="Arial" w:hAnsi="Arial" w:cs="Arial"/>
          <w:sz w:val="22"/>
          <w:szCs w:val="22"/>
        </w:rPr>
        <w:t>a</w:t>
      </w:r>
      <w:r w:rsidRPr="007D6BF5">
        <w:rPr>
          <w:rFonts w:ascii="Arial" w:hAnsi="Arial" w:cs="Arial"/>
          <w:sz w:val="22"/>
          <w:szCs w:val="22"/>
        </w:rPr>
        <w:t xml:space="preserve">ctivity and </w:t>
      </w:r>
      <w:r w:rsidR="002B1E2A" w:rsidRPr="007D6BF5">
        <w:rPr>
          <w:rFonts w:ascii="Arial" w:hAnsi="Arial" w:cs="Arial"/>
          <w:sz w:val="22"/>
          <w:szCs w:val="22"/>
        </w:rPr>
        <w:t>h</w:t>
      </w:r>
      <w:r w:rsidRPr="007D6BF5">
        <w:rPr>
          <w:rFonts w:ascii="Arial" w:hAnsi="Arial" w:cs="Arial"/>
          <w:sz w:val="22"/>
          <w:szCs w:val="22"/>
        </w:rPr>
        <w:t>ealth</w:t>
      </w:r>
      <w:r w:rsidR="006D782D" w:rsidRPr="007D6BF5">
        <w:rPr>
          <w:rFonts w:ascii="Arial" w:hAnsi="Arial" w:cs="Arial"/>
          <w:sz w:val="22"/>
          <w:szCs w:val="22"/>
        </w:rPr>
        <w:t xml:space="preserve"> with the aim</w:t>
      </w:r>
      <w:r w:rsidR="0067439B" w:rsidRPr="007D6BF5">
        <w:rPr>
          <w:rFonts w:ascii="Arial" w:hAnsi="Arial" w:cs="Arial"/>
          <w:sz w:val="22"/>
          <w:szCs w:val="22"/>
        </w:rPr>
        <w:t xml:space="preserve"> of </w:t>
      </w:r>
      <w:r w:rsidR="006C44CC" w:rsidRPr="007D6BF5">
        <w:rPr>
          <w:rFonts w:ascii="Arial" w:hAnsi="Arial" w:cs="Arial"/>
          <w:sz w:val="22"/>
          <w:szCs w:val="22"/>
        </w:rPr>
        <w:t xml:space="preserve">improving </w:t>
      </w:r>
      <w:r w:rsidR="0067439B" w:rsidRPr="007D6BF5">
        <w:rPr>
          <w:rFonts w:ascii="Arial" w:hAnsi="Arial" w:cs="Arial"/>
          <w:sz w:val="22"/>
          <w:szCs w:val="22"/>
        </w:rPr>
        <w:t>healthy eating</w:t>
      </w:r>
      <w:r w:rsidRPr="007D6BF5">
        <w:rPr>
          <w:rFonts w:ascii="Arial" w:hAnsi="Arial" w:cs="Arial"/>
          <w:sz w:val="22"/>
          <w:szCs w:val="22"/>
        </w:rPr>
        <w:t xml:space="preserve"> and regular physical activity</w:t>
      </w:r>
      <w:r w:rsidR="001A3A9C" w:rsidRPr="007D6BF5">
        <w:rPr>
          <w:rFonts w:ascii="Arial" w:hAnsi="Arial" w:cs="Arial"/>
          <w:sz w:val="22"/>
          <w:szCs w:val="22"/>
        </w:rPr>
        <w:t xml:space="preserve"> and reducing risk factors to </w:t>
      </w:r>
      <w:r w:rsidR="00CA4F24" w:rsidRPr="007D6BF5">
        <w:rPr>
          <w:rFonts w:ascii="Arial" w:hAnsi="Arial" w:cs="Arial"/>
          <w:sz w:val="22"/>
          <w:szCs w:val="22"/>
        </w:rPr>
        <w:t>obesity in the process.</w:t>
      </w:r>
      <w:r w:rsidR="008F746A" w:rsidRPr="007D6BF5">
        <w:rPr>
          <w:rFonts w:ascii="Arial" w:hAnsi="Arial" w:cs="Arial"/>
          <w:sz w:val="22"/>
          <w:szCs w:val="22"/>
        </w:rPr>
        <w:t xml:space="preserve"> The NHS also encourages </w:t>
      </w:r>
      <w:r w:rsidR="00A94911" w:rsidRPr="007D6BF5">
        <w:rPr>
          <w:rFonts w:ascii="Arial" w:hAnsi="Arial" w:cs="Arial"/>
          <w:sz w:val="22"/>
          <w:szCs w:val="22"/>
        </w:rPr>
        <w:t xml:space="preserve">eating of calorie controlled balanced diets and </w:t>
      </w:r>
      <w:r w:rsidR="007567CE" w:rsidRPr="007D6BF5">
        <w:rPr>
          <w:rFonts w:ascii="Arial" w:hAnsi="Arial" w:cs="Arial"/>
          <w:sz w:val="22"/>
          <w:szCs w:val="22"/>
        </w:rPr>
        <w:t>taking up physical activities such as walking</w:t>
      </w:r>
      <w:r w:rsidR="00B92DD3" w:rsidRPr="007D6BF5">
        <w:rPr>
          <w:rFonts w:ascii="Arial" w:hAnsi="Arial" w:cs="Arial"/>
          <w:sz w:val="22"/>
          <w:szCs w:val="22"/>
        </w:rPr>
        <w:t xml:space="preserve"> and</w:t>
      </w:r>
      <w:r w:rsidR="007567CE" w:rsidRPr="007D6BF5">
        <w:rPr>
          <w:rFonts w:ascii="Arial" w:hAnsi="Arial" w:cs="Arial"/>
          <w:sz w:val="22"/>
          <w:szCs w:val="22"/>
        </w:rPr>
        <w:t xml:space="preserve"> swimming </w:t>
      </w:r>
      <w:r w:rsidR="00B92DD3" w:rsidRPr="007D6BF5">
        <w:rPr>
          <w:rFonts w:ascii="Arial" w:hAnsi="Arial" w:cs="Arial"/>
          <w:sz w:val="22"/>
          <w:szCs w:val="22"/>
        </w:rPr>
        <w:t>to treat obesity.</w:t>
      </w:r>
    </w:p>
    <w:p w14:paraId="7ACA772A" w14:textId="444A8DBA" w:rsidR="00BD47CF" w:rsidRPr="007D6BF5" w:rsidRDefault="00BD47CF" w:rsidP="007D6BF5">
      <w:pPr>
        <w:pStyle w:val="NormalWeb"/>
        <w:spacing w:line="360" w:lineRule="auto"/>
        <w:rPr>
          <w:rFonts w:ascii="Arial" w:hAnsi="Arial" w:cs="Arial"/>
          <w:sz w:val="22"/>
          <w:szCs w:val="22"/>
        </w:rPr>
      </w:pPr>
    </w:p>
    <w:p w14:paraId="7B2C01FE" w14:textId="62555CEA" w:rsidR="00BD47CF" w:rsidRPr="007D6BF5" w:rsidRDefault="00BD47CF" w:rsidP="007D6BF5">
      <w:pPr>
        <w:pStyle w:val="NormalWeb"/>
        <w:spacing w:line="360" w:lineRule="auto"/>
        <w:rPr>
          <w:rFonts w:ascii="Arial" w:hAnsi="Arial" w:cs="Arial"/>
          <w:sz w:val="22"/>
          <w:szCs w:val="22"/>
        </w:rPr>
      </w:pPr>
    </w:p>
    <w:p w14:paraId="7FDA6FB8" w14:textId="79FCE991" w:rsidR="00BD47CF" w:rsidRPr="007D6BF5" w:rsidRDefault="00BD47CF" w:rsidP="007D6BF5">
      <w:pPr>
        <w:pStyle w:val="NormalWeb"/>
        <w:spacing w:line="360" w:lineRule="auto"/>
        <w:rPr>
          <w:rFonts w:ascii="Arial" w:hAnsi="Arial" w:cs="Arial"/>
          <w:sz w:val="22"/>
          <w:szCs w:val="22"/>
        </w:rPr>
      </w:pPr>
    </w:p>
    <w:p w14:paraId="7699461A" w14:textId="712338F8" w:rsidR="00BD47CF" w:rsidRPr="007D6BF5" w:rsidRDefault="00BD47CF" w:rsidP="007D6BF5">
      <w:pPr>
        <w:pStyle w:val="NormalWeb"/>
        <w:spacing w:line="360" w:lineRule="auto"/>
        <w:rPr>
          <w:rFonts w:ascii="Arial" w:hAnsi="Arial" w:cs="Arial"/>
          <w:sz w:val="22"/>
          <w:szCs w:val="22"/>
        </w:rPr>
      </w:pPr>
    </w:p>
    <w:p w14:paraId="6F4D8717" w14:textId="0C446715" w:rsidR="00BD47CF" w:rsidRPr="007D6BF5" w:rsidRDefault="00BD47CF" w:rsidP="007D6BF5">
      <w:pPr>
        <w:pStyle w:val="NormalWeb"/>
        <w:spacing w:line="360" w:lineRule="auto"/>
        <w:rPr>
          <w:rFonts w:ascii="Arial" w:hAnsi="Arial" w:cs="Arial"/>
          <w:sz w:val="22"/>
          <w:szCs w:val="22"/>
        </w:rPr>
      </w:pPr>
    </w:p>
    <w:p w14:paraId="37334F7F" w14:textId="467D7DD3" w:rsidR="00BD47CF" w:rsidRPr="007D6BF5" w:rsidRDefault="00BD47CF" w:rsidP="007D6BF5">
      <w:pPr>
        <w:pStyle w:val="NormalWeb"/>
        <w:spacing w:line="360" w:lineRule="auto"/>
        <w:rPr>
          <w:rFonts w:ascii="Arial" w:hAnsi="Arial" w:cs="Arial"/>
          <w:sz w:val="22"/>
          <w:szCs w:val="22"/>
        </w:rPr>
      </w:pPr>
    </w:p>
    <w:p w14:paraId="5750D474" w14:textId="52F346F2" w:rsidR="00BD47CF" w:rsidRPr="007D6BF5" w:rsidRDefault="00BD47CF" w:rsidP="007D6BF5">
      <w:pPr>
        <w:pStyle w:val="NormalWeb"/>
        <w:spacing w:line="360" w:lineRule="auto"/>
        <w:rPr>
          <w:rFonts w:ascii="Arial" w:hAnsi="Arial" w:cs="Arial"/>
          <w:sz w:val="22"/>
          <w:szCs w:val="22"/>
        </w:rPr>
      </w:pPr>
    </w:p>
    <w:p w14:paraId="59F5A5D4" w14:textId="3FE78FC8" w:rsidR="00BD47CF" w:rsidRPr="007D6BF5" w:rsidRDefault="00BD47CF" w:rsidP="007D6BF5">
      <w:pPr>
        <w:pStyle w:val="NormalWeb"/>
        <w:spacing w:line="360" w:lineRule="auto"/>
        <w:rPr>
          <w:rFonts w:ascii="Arial" w:hAnsi="Arial" w:cs="Arial"/>
          <w:sz w:val="22"/>
          <w:szCs w:val="22"/>
        </w:rPr>
      </w:pPr>
    </w:p>
    <w:p w14:paraId="3183B65C" w14:textId="24F7C4EF" w:rsidR="00BD47CF" w:rsidRPr="007D6BF5" w:rsidRDefault="00BD47CF" w:rsidP="007D6BF5">
      <w:pPr>
        <w:pStyle w:val="NormalWeb"/>
        <w:spacing w:line="360" w:lineRule="auto"/>
        <w:rPr>
          <w:rFonts w:ascii="Arial" w:hAnsi="Arial" w:cs="Arial"/>
          <w:sz w:val="22"/>
          <w:szCs w:val="22"/>
        </w:rPr>
      </w:pPr>
    </w:p>
    <w:p w14:paraId="504AD2AD" w14:textId="6181061F" w:rsidR="00BD47CF" w:rsidRPr="007D6BF5" w:rsidRDefault="00BD47CF" w:rsidP="007D6BF5">
      <w:pPr>
        <w:pStyle w:val="NormalWeb"/>
        <w:spacing w:line="360" w:lineRule="auto"/>
        <w:rPr>
          <w:rFonts w:ascii="Arial" w:hAnsi="Arial" w:cs="Arial"/>
          <w:sz w:val="22"/>
          <w:szCs w:val="22"/>
        </w:rPr>
      </w:pPr>
    </w:p>
    <w:p w14:paraId="2DD4B3D9" w14:textId="5404447A" w:rsidR="00BD47CF" w:rsidRPr="007D6BF5" w:rsidRDefault="00BD47CF" w:rsidP="007D6BF5">
      <w:pPr>
        <w:pStyle w:val="NormalWeb"/>
        <w:spacing w:line="360" w:lineRule="auto"/>
        <w:rPr>
          <w:rFonts w:ascii="Arial" w:hAnsi="Arial" w:cs="Arial"/>
          <w:sz w:val="22"/>
          <w:szCs w:val="22"/>
        </w:rPr>
      </w:pPr>
    </w:p>
    <w:p w14:paraId="42C3E273" w14:textId="6E233094" w:rsidR="00BD47CF" w:rsidRDefault="00BD47CF" w:rsidP="007D6BF5">
      <w:pPr>
        <w:pStyle w:val="NormalWeb"/>
        <w:spacing w:line="360" w:lineRule="auto"/>
        <w:rPr>
          <w:rFonts w:ascii="Arial" w:hAnsi="Arial" w:cs="Arial"/>
          <w:sz w:val="22"/>
          <w:szCs w:val="22"/>
        </w:rPr>
      </w:pPr>
    </w:p>
    <w:p w14:paraId="570B8936" w14:textId="709BC8BC" w:rsidR="0099090F" w:rsidRDefault="0099090F" w:rsidP="007D6BF5">
      <w:pPr>
        <w:pStyle w:val="NormalWeb"/>
        <w:spacing w:line="360" w:lineRule="auto"/>
        <w:rPr>
          <w:rFonts w:ascii="Arial" w:hAnsi="Arial" w:cs="Arial"/>
          <w:sz w:val="22"/>
          <w:szCs w:val="22"/>
        </w:rPr>
      </w:pPr>
    </w:p>
    <w:p w14:paraId="2370D89F" w14:textId="3B331D36" w:rsidR="0099090F" w:rsidRDefault="0099090F" w:rsidP="007D6BF5">
      <w:pPr>
        <w:pStyle w:val="NormalWeb"/>
        <w:spacing w:line="360" w:lineRule="auto"/>
        <w:rPr>
          <w:rFonts w:ascii="Arial" w:hAnsi="Arial" w:cs="Arial"/>
          <w:sz w:val="22"/>
          <w:szCs w:val="22"/>
        </w:rPr>
      </w:pPr>
    </w:p>
    <w:p w14:paraId="32F4651A" w14:textId="77777777" w:rsidR="0099090F" w:rsidRPr="007D6BF5" w:rsidRDefault="0099090F" w:rsidP="007D6BF5">
      <w:pPr>
        <w:pStyle w:val="NormalWeb"/>
        <w:spacing w:line="360" w:lineRule="auto"/>
        <w:rPr>
          <w:rFonts w:ascii="Arial" w:hAnsi="Arial" w:cs="Arial"/>
          <w:sz w:val="22"/>
          <w:szCs w:val="22"/>
        </w:rPr>
      </w:pPr>
    </w:p>
    <w:p w14:paraId="1166CE23" w14:textId="2FFED3BB" w:rsidR="00BD47CF" w:rsidRPr="007D6BF5" w:rsidRDefault="00BD47CF" w:rsidP="007D6BF5">
      <w:pPr>
        <w:pStyle w:val="NormalWeb"/>
        <w:spacing w:line="360" w:lineRule="auto"/>
        <w:rPr>
          <w:rFonts w:ascii="Arial" w:hAnsi="Arial" w:cs="Arial"/>
          <w:sz w:val="22"/>
          <w:szCs w:val="22"/>
        </w:rPr>
      </w:pPr>
    </w:p>
    <w:p w14:paraId="1615C419" w14:textId="0EDD2C98" w:rsidR="00F03CCC" w:rsidRPr="007D6BF5" w:rsidRDefault="003F31E2" w:rsidP="007D6BF5">
      <w:pPr>
        <w:spacing w:line="360" w:lineRule="auto"/>
        <w:jc w:val="center"/>
        <w:rPr>
          <w:rFonts w:ascii="Arial" w:hAnsi="Arial" w:cs="Arial"/>
          <w:b/>
          <w:bCs/>
          <w:u w:val="single"/>
        </w:rPr>
      </w:pPr>
      <w:r w:rsidRPr="007D6BF5">
        <w:rPr>
          <w:rFonts w:ascii="Arial" w:hAnsi="Arial" w:cs="Arial"/>
          <w:b/>
          <w:bCs/>
          <w:u w:val="single"/>
        </w:rPr>
        <w:lastRenderedPageBreak/>
        <w:t>REFERENCES / BIBLIOGRAPHY</w:t>
      </w:r>
    </w:p>
    <w:p w14:paraId="6EF789E2" w14:textId="0717B971" w:rsidR="00C45C06" w:rsidRPr="007D6BF5" w:rsidRDefault="00C45C06" w:rsidP="007D6BF5">
      <w:pPr>
        <w:pStyle w:val="NormalWeb"/>
        <w:spacing w:line="360" w:lineRule="auto"/>
        <w:rPr>
          <w:rFonts w:ascii="Arial" w:hAnsi="Arial" w:cs="Arial"/>
          <w:sz w:val="22"/>
          <w:szCs w:val="22"/>
        </w:rPr>
      </w:pPr>
      <w:r w:rsidRPr="007D6BF5">
        <w:rPr>
          <w:rFonts w:ascii="Arial" w:hAnsi="Arial" w:cs="Arial"/>
          <w:sz w:val="22"/>
          <w:szCs w:val="22"/>
        </w:rPr>
        <w:t>National Health Service (</w:t>
      </w:r>
      <w:r w:rsidR="00BE3EF5" w:rsidRPr="007D6BF5">
        <w:rPr>
          <w:rFonts w:ascii="Arial" w:hAnsi="Arial" w:cs="Arial"/>
          <w:sz w:val="22"/>
          <w:szCs w:val="22"/>
        </w:rPr>
        <w:t xml:space="preserve">NHS 2023) </w:t>
      </w:r>
      <w:r w:rsidR="00BE3EF5" w:rsidRPr="007D6BF5">
        <w:rPr>
          <w:rFonts w:ascii="Arial" w:hAnsi="Arial" w:cs="Arial"/>
          <w:i/>
          <w:iCs/>
          <w:sz w:val="22"/>
          <w:szCs w:val="22"/>
        </w:rPr>
        <w:t xml:space="preserve">Conditions Obesity </w:t>
      </w:r>
      <w:r w:rsidR="00BE3EF5" w:rsidRPr="007D6BF5">
        <w:rPr>
          <w:rFonts w:ascii="Arial" w:hAnsi="Arial" w:cs="Arial"/>
          <w:sz w:val="22"/>
          <w:szCs w:val="22"/>
        </w:rPr>
        <w:t xml:space="preserve">Available at: </w:t>
      </w:r>
      <w:hyperlink r:id="rId8" w:history="1">
        <w:r w:rsidR="00710A22" w:rsidRPr="007D6BF5">
          <w:rPr>
            <w:rStyle w:val="Hyperlink"/>
            <w:rFonts w:ascii="Arial" w:hAnsi="Arial" w:cs="Arial"/>
            <w:sz w:val="22"/>
            <w:szCs w:val="22"/>
          </w:rPr>
          <w:t>https://www.nhs.uk/conditions/obesity/</w:t>
        </w:r>
      </w:hyperlink>
      <w:r w:rsidR="00710A22" w:rsidRPr="007D6BF5">
        <w:rPr>
          <w:rFonts w:ascii="Arial" w:hAnsi="Arial" w:cs="Arial"/>
          <w:sz w:val="22"/>
          <w:szCs w:val="22"/>
        </w:rPr>
        <w:t xml:space="preserve"> (Accessed: 28 February 2023).</w:t>
      </w:r>
    </w:p>
    <w:p w14:paraId="78B16666" w14:textId="2E00C7A3" w:rsidR="00BC001E" w:rsidRPr="007D6BF5" w:rsidRDefault="00BC001E" w:rsidP="007D6BF5">
      <w:pPr>
        <w:pStyle w:val="NormalWeb"/>
        <w:spacing w:line="360" w:lineRule="auto"/>
        <w:rPr>
          <w:rFonts w:ascii="Arial" w:hAnsi="Arial" w:cs="Arial"/>
          <w:sz w:val="22"/>
          <w:szCs w:val="22"/>
        </w:rPr>
      </w:pPr>
      <w:r w:rsidRPr="007D6BF5">
        <w:rPr>
          <w:rFonts w:ascii="Arial" w:hAnsi="Arial" w:cs="Arial"/>
          <w:sz w:val="22"/>
          <w:szCs w:val="22"/>
        </w:rPr>
        <w:t xml:space="preserve">National Institute for Health and Care Excellence (NICE 2015) </w:t>
      </w:r>
      <w:r w:rsidRPr="007D6BF5">
        <w:rPr>
          <w:rFonts w:ascii="Arial" w:hAnsi="Arial" w:cs="Arial"/>
          <w:i/>
          <w:iCs/>
          <w:sz w:val="22"/>
          <w:szCs w:val="22"/>
        </w:rPr>
        <w:t xml:space="preserve">Obesity prevention </w:t>
      </w:r>
      <w:r w:rsidRPr="007D6BF5">
        <w:rPr>
          <w:rFonts w:ascii="Arial" w:hAnsi="Arial" w:cs="Arial"/>
          <w:sz w:val="22"/>
          <w:szCs w:val="22"/>
        </w:rPr>
        <w:t xml:space="preserve">Available at: </w:t>
      </w:r>
      <w:hyperlink r:id="rId9" w:history="1">
        <w:r w:rsidRPr="007D6BF5">
          <w:rPr>
            <w:rStyle w:val="Hyperlink"/>
            <w:rFonts w:ascii="Arial" w:hAnsi="Arial" w:cs="Arial"/>
            <w:sz w:val="22"/>
            <w:szCs w:val="22"/>
          </w:rPr>
          <w:t>https://www.nice.org.uk/guidance/cg43/chapter/1-Guidance</w:t>
        </w:r>
      </w:hyperlink>
      <w:r w:rsidRPr="007D6BF5">
        <w:rPr>
          <w:rFonts w:ascii="Arial" w:hAnsi="Arial" w:cs="Arial"/>
          <w:sz w:val="22"/>
          <w:szCs w:val="22"/>
        </w:rPr>
        <w:t xml:space="preserve"> (Accessed: 05 March 2023).</w:t>
      </w:r>
    </w:p>
    <w:p w14:paraId="2E260277" w14:textId="4D27E136" w:rsidR="00611764" w:rsidRPr="007D6BF5" w:rsidRDefault="00611764" w:rsidP="007D6BF5">
      <w:pPr>
        <w:pStyle w:val="NormalWeb"/>
        <w:spacing w:line="360" w:lineRule="auto"/>
        <w:rPr>
          <w:rFonts w:ascii="Arial" w:hAnsi="Arial" w:cs="Arial"/>
          <w:sz w:val="22"/>
          <w:szCs w:val="22"/>
        </w:rPr>
      </w:pPr>
      <w:r w:rsidRPr="007D6BF5">
        <w:rPr>
          <w:rFonts w:ascii="Arial" w:hAnsi="Arial" w:cs="Arial"/>
          <w:sz w:val="22"/>
          <w:szCs w:val="22"/>
        </w:rPr>
        <w:t xml:space="preserve">Sines </w:t>
      </w:r>
      <w:r w:rsidR="003804A0" w:rsidRPr="007D6BF5">
        <w:rPr>
          <w:rFonts w:ascii="Arial" w:hAnsi="Arial" w:cs="Arial"/>
          <w:sz w:val="22"/>
          <w:szCs w:val="22"/>
        </w:rPr>
        <w:t xml:space="preserve">D et al. </w:t>
      </w:r>
      <w:r w:rsidR="00D729EB" w:rsidRPr="007D6BF5">
        <w:rPr>
          <w:rFonts w:ascii="Arial" w:hAnsi="Arial" w:cs="Arial"/>
          <w:sz w:val="22"/>
          <w:szCs w:val="22"/>
        </w:rPr>
        <w:t xml:space="preserve">(2013) </w:t>
      </w:r>
      <w:r w:rsidR="00D729EB" w:rsidRPr="007D6BF5">
        <w:rPr>
          <w:rFonts w:ascii="Arial" w:hAnsi="Arial" w:cs="Arial"/>
          <w:i/>
          <w:iCs/>
          <w:sz w:val="22"/>
          <w:szCs w:val="22"/>
        </w:rPr>
        <w:t>Community and public health nursing</w:t>
      </w:r>
      <w:r w:rsidR="00C306EE" w:rsidRPr="007D6BF5">
        <w:rPr>
          <w:rFonts w:ascii="Arial" w:hAnsi="Arial" w:cs="Arial"/>
          <w:i/>
          <w:iCs/>
          <w:sz w:val="22"/>
          <w:szCs w:val="22"/>
        </w:rPr>
        <w:t>.</w:t>
      </w:r>
      <w:r w:rsidR="00D729EB" w:rsidRPr="007D6BF5">
        <w:rPr>
          <w:rFonts w:ascii="Arial" w:hAnsi="Arial" w:cs="Arial"/>
          <w:i/>
          <w:iCs/>
          <w:sz w:val="22"/>
          <w:szCs w:val="22"/>
        </w:rPr>
        <w:t xml:space="preserve"> </w:t>
      </w:r>
      <w:r w:rsidR="00871CBC" w:rsidRPr="007D6BF5">
        <w:rPr>
          <w:rFonts w:ascii="Arial" w:hAnsi="Arial" w:cs="Arial"/>
          <w:sz w:val="22"/>
          <w:szCs w:val="22"/>
        </w:rPr>
        <w:t>5</w:t>
      </w:r>
      <w:r w:rsidR="00871CBC" w:rsidRPr="007D6BF5">
        <w:rPr>
          <w:rFonts w:ascii="Arial" w:hAnsi="Arial" w:cs="Arial"/>
          <w:sz w:val="22"/>
          <w:szCs w:val="22"/>
          <w:vertAlign w:val="superscript"/>
        </w:rPr>
        <w:t>th</w:t>
      </w:r>
      <w:r w:rsidR="00871CBC" w:rsidRPr="007D6BF5">
        <w:rPr>
          <w:rFonts w:ascii="Arial" w:hAnsi="Arial" w:cs="Arial"/>
          <w:sz w:val="22"/>
          <w:szCs w:val="22"/>
        </w:rPr>
        <w:t xml:space="preserve"> edition</w:t>
      </w:r>
      <w:r w:rsidR="00C306EE" w:rsidRPr="007D6BF5">
        <w:rPr>
          <w:rFonts w:ascii="Arial" w:hAnsi="Arial" w:cs="Arial"/>
          <w:sz w:val="22"/>
          <w:szCs w:val="22"/>
        </w:rPr>
        <w:t>.</w:t>
      </w:r>
      <w:r w:rsidR="00871CBC" w:rsidRPr="007D6BF5">
        <w:rPr>
          <w:rFonts w:ascii="Arial" w:hAnsi="Arial" w:cs="Arial"/>
          <w:sz w:val="22"/>
          <w:szCs w:val="22"/>
        </w:rPr>
        <w:t xml:space="preserve"> </w:t>
      </w:r>
      <w:r w:rsidR="002F605D" w:rsidRPr="007D6BF5">
        <w:rPr>
          <w:rFonts w:ascii="Arial" w:hAnsi="Arial" w:cs="Arial"/>
          <w:sz w:val="22"/>
          <w:szCs w:val="22"/>
        </w:rPr>
        <w:t>West Sussex: John Wiley &amp; Sons</w:t>
      </w:r>
      <w:r w:rsidR="00C306EE" w:rsidRPr="007D6BF5">
        <w:rPr>
          <w:rFonts w:ascii="Arial" w:hAnsi="Arial" w:cs="Arial"/>
          <w:sz w:val="22"/>
          <w:szCs w:val="22"/>
        </w:rPr>
        <w:t>.</w:t>
      </w:r>
    </w:p>
    <w:p w14:paraId="367357FC" w14:textId="17177697" w:rsidR="00D16093" w:rsidRPr="007D6BF5" w:rsidRDefault="00D16093" w:rsidP="007D6BF5">
      <w:pPr>
        <w:pStyle w:val="NormalWeb"/>
        <w:spacing w:line="360" w:lineRule="auto"/>
        <w:rPr>
          <w:rFonts w:ascii="Arial" w:hAnsi="Arial" w:cs="Arial"/>
          <w:sz w:val="22"/>
          <w:szCs w:val="22"/>
        </w:rPr>
      </w:pPr>
      <w:r w:rsidRPr="007D6BF5">
        <w:rPr>
          <w:rFonts w:ascii="Arial" w:hAnsi="Arial" w:cs="Arial"/>
          <w:sz w:val="22"/>
          <w:szCs w:val="22"/>
        </w:rPr>
        <w:t xml:space="preserve">World Health Organization </w:t>
      </w:r>
      <w:r w:rsidR="00462F89" w:rsidRPr="007D6BF5">
        <w:rPr>
          <w:rFonts w:ascii="Arial" w:hAnsi="Arial" w:cs="Arial"/>
          <w:sz w:val="22"/>
          <w:szCs w:val="22"/>
        </w:rPr>
        <w:t>(</w:t>
      </w:r>
      <w:r w:rsidRPr="007D6BF5">
        <w:rPr>
          <w:rFonts w:ascii="Arial" w:hAnsi="Arial" w:cs="Arial"/>
          <w:sz w:val="22"/>
          <w:szCs w:val="22"/>
        </w:rPr>
        <w:t xml:space="preserve">2002) </w:t>
      </w:r>
      <w:r w:rsidRPr="007D6BF5">
        <w:rPr>
          <w:rFonts w:ascii="Arial" w:hAnsi="Arial" w:cs="Arial"/>
          <w:i/>
          <w:iCs/>
          <w:sz w:val="22"/>
          <w:szCs w:val="22"/>
        </w:rPr>
        <w:t>Diet, nutrition and the prevention of chronic diseases</w:t>
      </w:r>
      <w:r w:rsidRPr="007D6BF5">
        <w:rPr>
          <w:rFonts w:ascii="Arial" w:hAnsi="Arial" w:cs="Arial"/>
          <w:sz w:val="22"/>
          <w:szCs w:val="22"/>
        </w:rPr>
        <w:t xml:space="preserve"> Available at: </w:t>
      </w:r>
      <w:hyperlink r:id="rId10" w:history="1">
        <w:r w:rsidRPr="007D6BF5">
          <w:rPr>
            <w:rStyle w:val="Hyperlink"/>
            <w:rFonts w:ascii="Arial" w:hAnsi="Arial" w:cs="Arial"/>
            <w:sz w:val="22"/>
            <w:szCs w:val="22"/>
          </w:rPr>
          <w:t>https://www.who.int/publications/i/item/924120916X</w:t>
        </w:r>
      </w:hyperlink>
      <w:r w:rsidRPr="007D6BF5">
        <w:rPr>
          <w:rFonts w:ascii="Arial" w:hAnsi="Arial" w:cs="Arial"/>
          <w:sz w:val="22"/>
          <w:szCs w:val="22"/>
        </w:rPr>
        <w:t xml:space="preserve"> (Accessed: 28 February 2023).</w:t>
      </w:r>
    </w:p>
    <w:p w14:paraId="7A2D4B21" w14:textId="61ED1023" w:rsidR="008E006D" w:rsidRPr="007D6BF5" w:rsidRDefault="008E006D" w:rsidP="007D6BF5">
      <w:pPr>
        <w:pStyle w:val="NormalWeb"/>
        <w:spacing w:line="360" w:lineRule="auto"/>
        <w:rPr>
          <w:rFonts w:ascii="Arial" w:hAnsi="Arial" w:cs="Arial"/>
          <w:sz w:val="22"/>
          <w:szCs w:val="22"/>
        </w:rPr>
      </w:pPr>
      <w:r w:rsidRPr="007D6BF5">
        <w:rPr>
          <w:rFonts w:ascii="Arial" w:hAnsi="Arial" w:cs="Arial"/>
          <w:sz w:val="22"/>
          <w:szCs w:val="22"/>
        </w:rPr>
        <w:t>W</w:t>
      </w:r>
      <w:r w:rsidR="0070051E" w:rsidRPr="007D6BF5">
        <w:rPr>
          <w:rFonts w:ascii="Arial" w:hAnsi="Arial" w:cs="Arial"/>
          <w:sz w:val="22"/>
          <w:szCs w:val="22"/>
        </w:rPr>
        <w:t xml:space="preserve">orld Health Organization (2004) </w:t>
      </w:r>
      <w:r w:rsidR="007962B3" w:rsidRPr="007D6BF5">
        <w:rPr>
          <w:rFonts w:ascii="Arial" w:hAnsi="Arial" w:cs="Arial"/>
          <w:i/>
          <w:iCs/>
          <w:sz w:val="22"/>
          <w:szCs w:val="22"/>
        </w:rPr>
        <w:t>Global strategy on diet, physical act</w:t>
      </w:r>
      <w:r w:rsidR="00FA75C2" w:rsidRPr="007D6BF5">
        <w:rPr>
          <w:rFonts w:ascii="Arial" w:hAnsi="Arial" w:cs="Arial"/>
          <w:i/>
          <w:iCs/>
          <w:sz w:val="22"/>
          <w:szCs w:val="22"/>
        </w:rPr>
        <w:t xml:space="preserve">ivity and health </w:t>
      </w:r>
      <w:r w:rsidR="00FA75C2" w:rsidRPr="007D6BF5">
        <w:rPr>
          <w:rFonts w:ascii="Arial" w:hAnsi="Arial" w:cs="Arial"/>
          <w:sz w:val="22"/>
          <w:szCs w:val="22"/>
        </w:rPr>
        <w:t xml:space="preserve">Available at: </w:t>
      </w:r>
      <w:hyperlink r:id="rId11" w:history="1">
        <w:r w:rsidR="00FA75C2" w:rsidRPr="007D6BF5">
          <w:rPr>
            <w:rStyle w:val="Hyperlink"/>
            <w:rFonts w:ascii="Arial" w:hAnsi="Arial" w:cs="Arial"/>
            <w:sz w:val="22"/>
            <w:szCs w:val="22"/>
          </w:rPr>
          <w:t>https://www.who.int/publications/i/item/9241592222</w:t>
        </w:r>
      </w:hyperlink>
      <w:r w:rsidR="00FA75C2" w:rsidRPr="007D6BF5">
        <w:rPr>
          <w:rFonts w:ascii="Arial" w:hAnsi="Arial" w:cs="Arial"/>
          <w:sz w:val="22"/>
          <w:szCs w:val="22"/>
        </w:rPr>
        <w:t xml:space="preserve"> (Accessed: </w:t>
      </w:r>
      <w:r w:rsidR="00AF088B" w:rsidRPr="007D6BF5">
        <w:rPr>
          <w:rFonts w:ascii="Arial" w:hAnsi="Arial" w:cs="Arial"/>
          <w:sz w:val="22"/>
          <w:szCs w:val="22"/>
        </w:rPr>
        <w:t>04 March 2023).</w:t>
      </w:r>
    </w:p>
    <w:p w14:paraId="6C175D76" w14:textId="07B5CC7C" w:rsidR="00CB4998" w:rsidRPr="007D6BF5" w:rsidRDefault="00E17999" w:rsidP="007D6BF5">
      <w:pPr>
        <w:pStyle w:val="NormalWeb"/>
        <w:spacing w:line="360" w:lineRule="auto"/>
        <w:rPr>
          <w:rFonts w:ascii="Arial" w:hAnsi="Arial" w:cs="Arial"/>
          <w:sz w:val="22"/>
          <w:szCs w:val="22"/>
        </w:rPr>
      </w:pPr>
      <w:r w:rsidRPr="007D6BF5">
        <w:rPr>
          <w:rFonts w:ascii="Arial" w:hAnsi="Arial" w:cs="Arial"/>
          <w:sz w:val="22"/>
          <w:szCs w:val="22"/>
        </w:rPr>
        <w:t xml:space="preserve">World Health Organization </w:t>
      </w:r>
      <w:r w:rsidR="00D022BC" w:rsidRPr="007D6BF5">
        <w:rPr>
          <w:rFonts w:ascii="Arial" w:hAnsi="Arial" w:cs="Arial"/>
          <w:sz w:val="22"/>
          <w:szCs w:val="22"/>
        </w:rPr>
        <w:t>(</w:t>
      </w:r>
      <w:r w:rsidRPr="007D6BF5">
        <w:rPr>
          <w:rFonts w:ascii="Arial" w:hAnsi="Arial" w:cs="Arial"/>
          <w:sz w:val="22"/>
          <w:szCs w:val="22"/>
        </w:rPr>
        <w:t xml:space="preserve">2021) </w:t>
      </w:r>
      <w:r w:rsidRPr="007D6BF5">
        <w:rPr>
          <w:rFonts w:ascii="Arial" w:hAnsi="Arial" w:cs="Arial"/>
          <w:i/>
          <w:iCs/>
          <w:sz w:val="22"/>
          <w:szCs w:val="22"/>
        </w:rPr>
        <w:t xml:space="preserve">Obesity and overweight </w:t>
      </w:r>
      <w:r w:rsidRPr="007D6BF5">
        <w:rPr>
          <w:rFonts w:ascii="Arial" w:hAnsi="Arial" w:cs="Arial"/>
          <w:sz w:val="22"/>
          <w:szCs w:val="22"/>
        </w:rPr>
        <w:t xml:space="preserve">Available at: </w:t>
      </w:r>
      <w:hyperlink r:id="rId12" w:history="1">
        <w:r w:rsidRPr="007D6BF5">
          <w:rPr>
            <w:rStyle w:val="Hyperlink"/>
            <w:rFonts w:ascii="Arial" w:hAnsi="Arial" w:cs="Arial"/>
            <w:sz w:val="22"/>
            <w:szCs w:val="22"/>
          </w:rPr>
          <w:t>https://www.who.int/news-room/fact-sheets/detail/obesity-and-overweight</w:t>
        </w:r>
      </w:hyperlink>
      <w:r w:rsidRPr="007D6BF5">
        <w:rPr>
          <w:rFonts w:ascii="Arial" w:hAnsi="Arial" w:cs="Arial"/>
          <w:sz w:val="22"/>
          <w:szCs w:val="22"/>
        </w:rPr>
        <w:t xml:space="preserve"> (Accessed: 05 March 2023).</w:t>
      </w:r>
    </w:p>
    <w:p w14:paraId="3BAD9E3E" w14:textId="763DDC62" w:rsidR="00D16093" w:rsidRPr="007D6BF5" w:rsidRDefault="00E6123C" w:rsidP="007D6BF5">
      <w:pPr>
        <w:pStyle w:val="NormalWeb"/>
        <w:spacing w:line="360" w:lineRule="auto"/>
        <w:rPr>
          <w:rFonts w:ascii="Arial" w:hAnsi="Arial" w:cs="Arial"/>
          <w:sz w:val="22"/>
          <w:szCs w:val="22"/>
        </w:rPr>
      </w:pPr>
      <w:r w:rsidRPr="007D6BF5">
        <w:rPr>
          <w:rFonts w:ascii="Arial" w:hAnsi="Arial" w:cs="Arial"/>
          <w:sz w:val="22"/>
          <w:szCs w:val="22"/>
        </w:rPr>
        <w:t>W</w:t>
      </w:r>
      <w:r w:rsidR="007F4094" w:rsidRPr="007D6BF5">
        <w:rPr>
          <w:rFonts w:ascii="Arial" w:hAnsi="Arial" w:cs="Arial"/>
          <w:sz w:val="22"/>
          <w:szCs w:val="22"/>
        </w:rPr>
        <w:t xml:space="preserve">orld </w:t>
      </w:r>
      <w:r w:rsidRPr="007D6BF5">
        <w:rPr>
          <w:rFonts w:ascii="Arial" w:hAnsi="Arial" w:cs="Arial"/>
          <w:sz w:val="22"/>
          <w:szCs w:val="22"/>
        </w:rPr>
        <w:t>H</w:t>
      </w:r>
      <w:r w:rsidR="007F4094" w:rsidRPr="007D6BF5">
        <w:rPr>
          <w:rFonts w:ascii="Arial" w:hAnsi="Arial" w:cs="Arial"/>
          <w:sz w:val="22"/>
          <w:szCs w:val="22"/>
        </w:rPr>
        <w:t xml:space="preserve">ealth </w:t>
      </w:r>
      <w:r w:rsidRPr="007D6BF5">
        <w:rPr>
          <w:rFonts w:ascii="Arial" w:hAnsi="Arial" w:cs="Arial"/>
          <w:sz w:val="22"/>
          <w:szCs w:val="22"/>
        </w:rPr>
        <w:t>O</w:t>
      </w:r>
      <w:r w:rsidR="007F4094" w:rsidRPr="007D6BF5">
        <w:rPr>
          <w:rFonts w:ascii="Arial" w:hAnsi="Arial" w:cs="Arial"/>
          <w:sz w:val="22"/>
          <w:szCs w:val="22"/>
        </w:rPr>
        <w:t>rganization</w:t>
      </w:r>
      <w:r w:rsidRPr="007D6BF5">
        <w:rPr>
          <w:rFonts w:ascii="Arial" w:hAnsi="Arial" w:cs="Arial"/>
          <w:sz w:val="22"/>
          <w:szCs w:val="22"/>
        </w:rPr>
        <w:t xml:space="preserve"> (2022) </w:t>
      </w:r>
      <w:r w:rsidR="00A740AE" w:rsidRPr="007D6BF5">
        <w:rPr>
          <w:rFonts w:ascii="Arial" w:hAnsi="Arial" w:cs="Arial"/>
          <w:i/>
          <w:iCs/>
          <w:sz w:val="22"/>
          <w:szCs w:val="22"/>
        </w:rPr>
        <w:t>Noncommunicable dis</w:t>
      </w:r>
      <w:r w:rsidR="0014652A" w:rsidRPr="007D6BF5">
        <w:rPr>
          <w:rFonts w:ascii="Arial" w:hAnsi="Arial" w:cs="Arial"/>
          <w:i/>
          <w:iCs/>
          <w:sz w:val="22"/>
          <w:szCs w:val="22"/>
        </w:rPr>
        <w:t xml:space="preserve">eases </w:t>
      </w:r>
      <w:r w:rsidR="0014652A" w:rsidRPr="007D6BF5">
        <w:rPr>
          <w:rFonts w:ascii="Arial" w:hAnsi="Arial" w:cs="Arial"/>
          <w:sz w:val="22"/>
          <w:szCs w:val="22"/>
        </w:rPr>
        <w:t xml:space="preserve">Available at: </w:t>
      </w:r>
      <w:hyperlink r:id="rId13" w:history="1">
        <w:r w:rsidR="001A1B84" w:rsidRPr="007D6BF5">
          <w:rPr>
            <w:rStyle w:val="Hyperlink"/>
            <w:rFonts w:ascii="Arial" w:hAnsi="Arial" w:cs="Arial"/>
            <w:sz w:val="22"/>
            <w:szCs w:val="22"/>
          </w:rPr>
          <w:t>https://www.who.int/en/news-room/fact-sheets/detail/noncommunicable-diseases</w:t>
        </w:r>
      </w:hyperlink>
      <w:r w:rsidR="001A1B84" w:rsidRPr="007D6BF5">
        <w:rPr>
          <w:rFonts w:ascii="Arial" w:hAnsi="Arial" w:cs="Arial"/>
          <w:sz w:val="22"/>
          <w:szCs w:val="22"/>
        </w:rPr>
        <w:t xml:space="preserve"> (Accessed: 01 March 2023).</w:t>
      </w:r>
    </w:p>
    <w:p w14:paraId="6B919509" w14:textId="169BBF61" w:rsidR="007F4094" w:rsidRPr="007D6BF5" w:rsidRDefault="007F4094" w:rsidP="007D6BF5">
      <w:pPr>
        <w:pStyle w:val="NormalWeb"/>
        <w:spacing w:line="360" w:lineRule="auto"/>
        <w:rPr>
          <w:rFonts w:ascii="Arial" w:hAnsi="Arial" w:cs="Arial"/>
          <w:sz w:val="22"/>
          <w:szCs w:val="22"/>
        </w:rPr>
      </w:pPr>
      <w:r w:rsidRPr="007D6BF5">
        <w:rPr>
          <w:rFonts w:ascii="Arial" w:hAnsi="Arial" w:cs="Arial"/>
          <w:sz w:val="22"/>
          <w:szCs w:val="22"/>
        </w:rPr>
        <w:t>Wikipedia (2023)</w:t>
      </w:r>
      <w:r w:rsidR="00FD577E" w:rsidRPr="007D6BF5">
        <w:rPr>
          <w:rFonts w:ascii="Arial" w:hAnsi="Arial" w:cs="Arial"/>
          <w:sz w:val="22"/>
          <w:szCs w:val="22"/>
        </w:rPr>
        <w:t xml:space="preserve"> </w:t>
      </w:r>
      <w:r w:rsidR="00FD577E" w:rsidRPr="007D6BF5">
        <w:rPr>
          <w:rFonts w:ascii="Arial" w:hAnsi="Arial" w:cs="Arial"/>
          <w:i/>
          <w:iCs/>
          <w:sz w:val="22"/>
          <w:szCs w:val="22"/>
        </w:rPr>
        <w:t xml:space="preserve">Obesity </w:t>
      </w:r>
      <w:r w:rsidR="00FD577E" w:rsidRPr="007D6BF5">
        <w:rPr>
          <w:rFonts w:ascii="Arial" w:hAnsi="Arial" w:cs="Arial"/>
          <w:sz w:val="22"/>
          <w:szCs w:val="22"/>
        </w:rPr>
        <w:t xml:space="preserve">Available at: </w:t>
      </w:r>
      <w:hyperlink r:id="rId14" w:history="1">
        <w:r w:rsidR="00FD577E" w:rsidRPr="007D6BF5">
          <w:rPr>
            <w:rStyle w:val="Hyperlink"/>
            <w:rFonts w:ascii="Arial" w:hAnsi="Arial" w:cs="Arial"/>
            <w:sz w:val="22"/>
            <w:szCs w:val="22"/>
          </w:rPr>
          <w:t>https://en.wikipedia.org/wiki/Obesity?cv=1</w:t>
        </w:r>
      </w:hyperlink>
      <w:r w:rsidR="00FD577E" w:rsidRPr="007D6BF5">
        <w:rPr>
          <w:rFonts w:ascii="Arial" w:hAnsi="Arial" w:cs="Arial"/>
          <w:sz w:val="22"/>
          <w:szCs w:val="22"/>
        </w:rPr>
        <w:t xml:space="preserve"> </w:t>
      </w:r>
      <w:r w:rsidR="005F68EB" w:rsidRPr="007D6BF5">
        <w:rPr>
          <w:rFonts w:ascii="Arial" w:hAnsi="Arial" w:cs="Arial"/>
          <w:sz w:val="22"/>
          <w:szCs w:val="22"/>
        </w:rPr>
        <w:t>(</w:t>
      </w:r>
      <w:r w:rsidR="00FD577E" w:rsidRPr="007D6BF5">
        <w:rPr>
          <w:rFonts w:ascii="Arial" w:hAnsi="Arial" w:cs="Arial"/>
          <w:sz w:val="22"/>
          <w:szCs w:val="22"/>
        </w:rPr>
        <w:t xml:space="preserve">Accessed: </w:t>
      </w:r>
      <w:r w:rsidR="005F68EB" w:rsidRPr="007D6BF5">
        <w:rPr>
          <w:rFonts w:ascii="Arial" w:hAnsi="Arial" w:cs="Arial"/>
          <w:sz w:val="22"/>
          <w:szCs w:val="22"/>
        </w:rPr>
        <w:t>28 February 2023).</w:t>
      </w:r>
    </w:p>
    <w:sectPr w:rsidR="007F4094" w:rsidRPr="007D6BF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9A455" w14:textId="77777777" w:rsidR="00BA30A8" w:rsidRDefault="00BA30A8" w:rsidP="003B132D">
      <w:pPr>
        <w:spacing w:after="0" w:line="240" w:lineRule="auto"/>
      </w:pPr>
      <w:r>
        <w:separator/>
      </w:r>
    </w:p>
  </w:endnote>
  <w:endnote w:type="continuationSeparator" w:id="0">
    <w:p w14:paraId="2F3C35B5" w14:textId="77777777" w:rsidR="00BA30A8" w:rsidRDefault="00BA30A8" w:rsidP="003B1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184911"/>
      <w:docPartObj>
        <w:docPartGallery w:val="Page Numbers (Bottom of Page)"/>
        <w:docPartUnique/>
      </w:docPartObj>
    </w:sdtPr>
    <w:sdtEndPr>
      <w:rPr>
        <w:noProof/>
      </w:rPr>
    </w:sdtEndPr>
    <w:sdtContent>
      <w:p w14:paraId="2BB9710A" w14:textId="4AAD4717" w:rsidR="00D13111" w:rsidRDefault="00D131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9227F0" w14:textId="2A878092" w:rsidR="003B132D" w:rsidRPr="002A7E26" w:rsidRDefault="00354A82">
    <w:pPr>
      <w:pStyle w:val="Footer"/>
      <w:rPr>
        <w:rFonts w:ascii="Arial" w:hAnsi="Arial" w:cs="Arial"/>
      </w:rPr>
    </w:pPr>
    <w:r>
      <w:rPr>
        <w:rFonts w:ascii="Arial" w:hAnsi="Arial" w:cs="Arial"/>
      </w:rPr>
      <w:t>Samina Gul</w:t>
    </w:r>
    <w:r>
      <w:rPr>
        <w:rFonts w:ascii="Arial" w:hAnsi="Arial" w:cs="Arial"/>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0CBC9" w14:textId="77777777" w:rsidR="00BA30A8" w:rsidRDefault="00BA30A8" w:rsidP="003B132D">
      <w:pPr>
        <w:spacing w:after="0" w:line="240" w:lineRule="auto"/>
      </w:pPr>
      <w:r>
        <w:separator/>
      </w:r>
    </w:p>
  </w:footnote>
  <w:footnote w:type="continuationSeparator" w:id="0">
    <w:p w14:paraId="587F7978" w14:textId="77777777" w:rsidR="00BA30A8" w:rsidRDefault="00BA30A8" w:rsidP="003B13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3E022" w14:textId="13342750" w:rsidR="002A7E26" w:rsidRPr="002A7E26" w:rsidRDefault="00FD4B51">
    <w:pPr>
      <w:pStyle w:val="Header"/>
      <w:rPr>
        <w:rFonts w:ascii="Arial" w:hAnsi="Arial" w:cs="Arial"/>
      </w:rPr>
    </w:pPr>
    <w:r>
      <w:rPr>
        <w:rFonts w:ascii="Arial" w:hAnsi="Arial" w:cs="Arial"/>
      </w:rPr>
      <w:t>Int</w:t>
    </w:r>
    <w:r w:rsidR="00175F19">
      <w:rPr>
        <w:rFonts w:ascii="Arial" w:hAnsi="Arial" w:cs="Arial"/>
      </w:rPr>
      <w:t>roduction to Public Health</w:t>
    </w:r>
    <w:r w:rsidR="002A7E26" w:rsidRPr="002A7E26">
      <w:rPr>
        <w:rFonts w:ascii="Arial" w:hAnsi="Arial" w:cs="Arial"/>
      </w:rPr>
      <w:tab/>
    </w:r>
    <w:r w:rsidR="002A7E26" w:rsidRPr="002A7E26">
      <w:rPr>
        <w:rFonts w:ascii="Arial" w:hAnsi="Arial" w:cs="Arial"/>
      </w:rPr>
      <w:tab/>
      <w:t>LCHS400</w:t>
    </w:r>
    <w:r>
      <w:rPr>
        <w:rFonts w:ascii="Arial" w:hAnsi="Arial" w:cs="Arial"/>
      </w:rPr>
      <w:t>4</w:t>
    </w:r>
    <w:r w:rsidR="002A7E26" w:rsidRPr="002A7E26">
      <w:rPr>
        <w:rFonts w:ascii="Arial" w:hAnsi="Arial" w:cs="Arial"/>
      </w:rPr>
      <w:t>_BIRM</w:t>
    </w:r>
  </w:p>
  <w:p w14:paraId="5A7A3A63" w14:textId="77777777" w:rsidR="003B132D" w:rsidRDefault="003B1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632A8"/>
    <w:multiLevelType w:val="hybridMultilevel"/>
    <w:tmpl w:val="6C80DA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2242E44"/>
    <w:multiLevelType w:val="hybridMultilevel"/>
    <w:tmpl w:val="D1AC69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3E72663"/>
    <w:multiLevelType w:val="hybridMultilevel"/>
    <w:tmpl w:val="1A802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4" w15:restartNumberingAfterBreak="0">
    <w:nsid w:val="4B0D724D"/>
    <w:multiLevelType w:val="hybridMultilevel"/>
    <w:tmpl w:val="99107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775846CA"/>
    <w:multiLevelType w:val="hybridMultilevel"/>
    <w:tmpl w:val="93801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002143">
    <w:abstractNumId w:val="0"/>
  </w:num>
  <w:num w:numId="2" w16cid:durableId="98457393">
    <w:abstractNumId w:val="6"/>
  </w:num>
  <w:num w:numId="3" w16cid:durableId="1141847609">
    <w:abstractNumId w:val="1"/>
  </w:num>
  <w:num w:numId="4" w16cid:durableId="2042515964">
    <w:abstractNumId w:val="4"/>
  </w:num>
  <w:num w:numId="5" w16cid:durableId="61954250">
    <w:abstractNumId w:val="3"/>
  </w:num>
  <w:num w:numId="6" w16cid:durableId="93063069">
    <w:abstractNumId w:val="5"/>
  </w:num>
  <w:num w:numId="7" w16cid:durableId="314650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19"/>
    <w:rsid w:val="000012FB"/>
    <w:rsid w:val="0000245C"/>
    <w:rsid w:val="000035D2"/>
    <w:rsid w:val="00004954"/>
    <w:rsid w:val="000076A9"/>
    <w:rsid w:val="0001241B"/>
    <w:rsid w:val="00012F12"/>
    <w:rsid w:val="00014D42"/>
    <w:rsid w:val="00014DED"/>
    <w:rsid w:val="00021B49"/>
    <w:rsid w:val="00024AB8"/>
    <w:rsid w:val="00024C94"/>
    <w:rsid w:val="0002714B"/>
    <w:rsid w:val="00027D34"/>
    <w:rsid w:val="00031FBD"/>
    <w:rsid w:val="00034CA8"/>
    <w:rsid w:val="0003500D"/>
    <w:rsid w:val="00035AB8"/>
    <w:rsid w:val="00047167"/>
    <w:rsid w:val="00047F11"/>
    <w:rsid w:val="000503C3"/>
    <w:rsid w:val="00050AA5"/>
    <w:rsid w:val="00051C9C"/>
    <w:rsid w:val="00054332"/>
    <w:rsid w:val="000548D2"/>
    <w:rsid w:val="000559C2"/>
    <w:rsid w:val="00057009"/>
    <w:rsid w:val="000579E4"/>
    <w:rsid w:val="00064037"/>
    <w:rsid w:val="00064F39"/>
    <w:rsid w:val="00075CDF"/>
    <w:rsid w:val="00080B08"/>
    <w:rsid w:val="00081D6F"/>
    <w:rsid w:val="00086826"/>
    <w:rsid w:val="000959C8"/>
    <w:rsid w:val="0009612F"/>
    <w:rsid w:val="000964F4"/>
    <w:rsid w:val="00096DBD"/>
    <w:rsid w:val="000A646E"/>
    <w:rsid w:val="000A7DC7"/>
    <w:rsid w:val="000B03C2"/>
    <w:rsid w:val="000B17FA"/>
    <w:rsid w:val="000B1C7E"/>
    <w:rsid w:val="000B21E8"/>
    <w:rsid w:val="000B4928"/>
    <w:rsid w:val="000B7B09"/>
    <w:rsid w:val="000C0A01"/>
    <w:rsid w:val="000C20E2"/>
    <w:rsid w:val="000C25DE"/>
    <w:rsid w:val="000C6A96"/>
    <w:rsid w:val="000D1142"/>
    <w:rsid w:val="000D3BFB"/>
    <w:rsid w:val="000D5A3F"/>
    <w:rsid w:val="000D63A2"/>
    <w:rsid w:val="000D74E9"/>
    <w:rsid w:val="000E2CE8"/>
    <w:rsid w:val="000E4154"/>
    <w:rsid w:val="000E4373"/>
    <w:rsid w:val="00101D35"/>
    <w:rsid w:val="0010246A"/>
    <w:rsid w:val="0010628F"/>
    <w:rsid w:val="001076D8"/>
    <w:rsid w:val="00114EBE"/>
    <w:rsid w:val="00120A36"/>
    <w:rsid w:val="0012216B"/>
    <w:rsid w:val="001238A2"/>
    <w:rsid w:val="001255BE"/>
    <w:rsid w:val="00131512"/>
    <w:rsid w:val="00131706"/>
    <w:rsid w:val="00134719"/>
    <w:rsid w:val="00137827"/>
    <w:rsid w:val="00140265"/>
    <w:rsid w:val="00143C60"/>
    <w:rsid w:val="0014652A"/>
    <w:rsid w:val="00146713"/>
    <w:rsid w:val="001478A9"/>
    <w:rsid w:val="00147E29"/>
    <w:rsid w:val="00147E2B"/>
    <w:rsid w:val="00150880"/>
    <w:rsid w:val="00150B50"/>
    <w:rsid w:val="00153419"/>
    <w:rsid w:val="0016214A"/>
    <w:rsid w:val="0017271B"/>
    <w:rsid w:val="00173D13"/>
    <w:rsid w:val="00174F48"/>
    <w:rsid w:val="00175F19"/>
    <w:rsid w:val="00182357"/>
    <w:rsid w:val="00182582"/>
    <w:rsid w:val="0018476F"/>
    <w:rsid w:val="001869C9"/>
    <w:rsid w:val="00192708"/>
    <w:rsid w:val="00197CC8"/>
    <w:rsid w:val="001A1B84"/>
    <w:rsid w:val="001A31D0"/>
    <w:rsid w:val="001A3A9C"/>
    <w:rsid w:val="001A683B"/>
    <w:rsid w:val="001B03C6"/>
    <w:rsid w:val="001B2531"/>
    <w:rsid w:val="001B4C3B"/>
    <w:rsid w:val="001B522F"/>
    <w:rsid w:val="001B5AC8"/>
    <w:rsid w:val="001C0A16"/>
    <w:rsid w:val="001C610B"/>
    <w:rsid w:val="001D1E76"/>
    <w:rsid w:val="001D5FA7"/>
    <w:rsid w:val="001D7347"/>
    <w:rsid w:val="001D7D18"/>
    <w:rsid w:val="001E1E81"/>
    <w:rsid w:val="001E26D7"/>
    <w:rsid w:val="001E2C96"/>
    <w:rsid w:val="001E7660"/>
    <w:rsid w:val="001E7834"/>
    <w:rsid w:val="001F32B2"/>
    <w:rsid w:val="001F4A20"/>
    <w:rsid w:val="00200132"/>
    <w:rsid w:val="00201827"/>
    <w:rsid w:val="00201C0E"/>
    <w:rsid w:val="00207174"/>
    <w:rsid w:val="00207710"/>
    <w:rsid w:val="0021176B"/>
    <w:rsid w:val="00217E31"/>
    <w:rsid w:val="00221269"/>
    <w:rsid w:val="00225AF5"/>
    <w:rsid w:val="00225CE5"/>
    <w:rsid w:val="002264D1"/>
    <w:rsid w:val="002331D7"/>
    <w:rsid w:val="002344D2"/>
    <w:rsid w:val="00242076"/>
    <w:rsid w:val="002423D5"/>
    <w:rsid w:val="00242FC8"/>
    <w:rsid w:val="00243050"/>
    <w:rsid w:val="00245226"/>
    <w:rsid w:val="00255140"/>
    <w:rsid w:val="00257882"/>
    <w:rsid w:val="00261CB9"/>
    <w:rsid w:val="00262772"/>
    <w:rsid w:val="0026622D"/>
    <w:rsid w:val="00267985"/>
    <w:rsid w:val="00271D58"/>
    <w:rsid w:val="00272D0D"/>
    <w:rsid w:val="00280777"/>
    <w:rsid w:val="00283EB8"/>
    <w:rsid w:val="00291709"/>
    <w:rsid w:val="002A2709"/>
    <w:rsid w:val="002A7E26"/>
    <w:rsid w:val="002B1E2A"/>
    <w:rsid w:val="002B3F76"/>
    <w:rsid w:val="002B45F1"/>
    <w:rsid w:val="002B4C77"/>
    <w:rsid w:val="002B541E"/>
    <w:rsid w:val="002C49A4"/>
    <w:rsid w:val="002D27CF"/>
    <w:rsid w:val="002D3794"/>
    <w:rsid w:val="002D58C2"/>
    <w:rsid w:val="002D6180"/>
    <w:rsid w:val="002E0293"/>
    <w:rsid w:val="002E0708"/>
    <w:rsid w:val="002E2AFD"/>
    <w:rsid w:val="002E2D43"/>
    <w:rsid w:val="002E7AE6"/>
    <w:rsid w:val="002F59E7"/>
    <w:rsid w:val="002F605D"/>
    <w:rsid w:val="003004E4"/>
    <w:rsid w:val="003041B4"/>
    <w:rsid w:val="00307E42"/>
    <w:rsid w:val="00311D5C"/>
    <w:rsid w:val="003126F5"/>
    <w:rsid w:val="0031338E"/>
    <w:rsid w:val="00316BCD"/>
    <w:rsid w:val="00317A98"/>
    <w:rsid w:val="00322C2B"/>
    <w:rsid w:val="00323532"/>
    <w:rsid w:val="00323A02"/>
    <w:rsid w:val="0032484D"/>
    <w:rsid w:val="0032486F"/>
    <w:rsid w:val="00326C73"/>
    <w:rsid w:val="003275D9"/>
    <w:rsid w:val="00327969"/>
    <w:rsid w:val="00330D51"/>
    <w:rsid w:val="00331037"/>
    <w:rsid w:val="00336B74"/>
    <w:rsid w:val="00337547"/>
    <w:rsid w:val="00337D89"/>
    <w:rsid w:val="003461AB"/>
    <w:rsid w:val="0034723E"/>
    <w:rsid w:val="00350A29"/>
    <w:rsid w:val="00354A82"/>
    <w:rsid w:val="0036184E"/>
    <w:rsid w:val="00362ED5"/>
    <w:rsid w:val="00373350"/>
    <w:rsid w:val="003804A0"/>
    <w:rsid w:val="003811A2"/>
    <w:rsid w:val="00383727"/>
    <w:rsid w:val="00383FBF"/>
    <w:rsid w:val="00385AC2"/>
    <w:rsid w:val="003917BC"/>
    <w:rsid w:val="00394D08"/>
    <w:rsid w:val="00397F10"/>
    <w:rsid w:val="003B132D"/>
    <w:rsid w:val="003B3E06"/>
    <w:rsid w:val="003C0255"/>
    <w:rsid w:val="003D190B"/>
    <w:rsid w:val="003D190C"/>
    <w:rsid w:val="003D2EBE"/>
    <w:rsid w:val="003D6BDB"/>
    <w:rsid w:val="003E234F"/>
    <w:rsid w:val="003E3060"/>
    <w:rsid w:val="003E3783"/>
    <w:rsid w:val="003E4D9D"/>
    <w:rsid w:val="003E6667"/>
    <w:rsid w:val="003F067D"/>
    <w:rsid w:val="003F31E2"/>
    <w:rsid w:val="003F3702"/>
    <w:rsid w:val="003F3780"/>
    <w:rsid w:val="004011B5"/>
    <w:rsid w:val="00405937"/>
    <w:rsid w:val="00407AA5"/>
    <w:rsid w:val="0041484D"/>
    <w:rsid w:val="00422B85"/>
    <w:rsid w:val="004268E7"/>
    <w:rsid w:val="0042790E"/>
    <w:rsid w:val="0043328F"/>
    <w:rsid w:val="00435445"/>
    <w:rsid w:val="00436F6A"/>
    <w:rsid w:val="00441D72"/>
    <w:rsid w:val="004466DE"/>
    <w:rsid w:val="00447EB7"/>
    <w:rsid w:val="00450DCE"/>
    <w:rsid w:val="0045357D"/>
    <w:rsid w:val="00462F89"/>
    <w:rsid w:val="004643EC"/>
    <w:rsid w:val="00465F30"/>
    <w:rsid w:val="0046624C"/>
    <w:rsid w:val="0047029E"/>
    <w:rsid w:val="00471737"/>
    <w:rsid w:val="004869F3"/>
    <w:rsid w:val="00487972"/>
    <w:rsid w:val="00491368"/>
    <w:rsid w:val="0049211D"/>
    <w:rsid w:val="00492563"/>
    <w:rsid w:val="00495A10"/>
    <w:rsid w:val="004977B8"/>
    <w:rsid w:val="004A2257"/>
    <w:rsid w:val="004A4FEF"/>
    <w:rsid w:val="004B2BC6"/>
    <w:rsid w:val="004B7E5B"/>
    <w:rsid w:val="004C028B"/>
    <w:rsid w:val="004C18DA"/>
    <w:rsid w:val="004C1E5A"/>
    <w:rsid w:val="004C2B59"/>
    <w:rsid w:val="004C2D48"/>
    <w:rsid w:val="004C6197"/>
    <w:rsid w:val="004D021B"/>
    <w:rsid w:val="004D2C42"/>
    <w:rsid w:val="004D398D"/>
    <w:rsid w:val="004D6CCD"/>
    <w:rsid w:val="004D77C9"/>
    <w:rsid w:val="004E0CAE"/>
    <w:rsid w:val="004E1B6E"/>
    <w:rsid w:val="004E6324"/>
    <w:rsid w:val="004F23DE"/>
    <w:rsid w:val="004F32DB"/>
    <w:rsid w:val="004F59F9"/>
    <w:rsid w:val="004F5F4F"/>
    <w:rsid w:val="00504A78"/>
    <w:rsid w:val="0050732D"/>
    <w:rsid w:val="005075AE"/>
    <w:rsid w:val="00514205"/>
    <w:rsid w:val="005206DA"/>
    <w:rsid w:val="00520A11"/>
    <w:rsid w:val="00522969"/>
    <w:rsid w:val="00524AF6"/>
    <w:rsid w:val="00530D0F"/>
    <w:rsid w:val="00530D72"/>
    <w:rsid w:val="00533A26"/>
    <w:rsid w:val="005350C3"/>
    <w:rsid w:val="00540F7F"/>
    <w:rsid w:val="00541471"/>
    <w:rsid w:val="005426C5"/>
    <w:rsid w:val="005430EF"/>
    <w:rsid w:val="00550300"/>
    <w:rsid w:val="00556E82"/>
    <w:rsid w:val="0057107B"/>
    <w:rsid w:val="0057251A"/>
    <w:rsid w:val="00574254"/>
    <w:rsid w:val="00582B25"/>
    <w:rsid w:val="00584457"/>
    <w:rsid w:val="005853B9"/>
    <w:rsid w:val="00587021"/>
    <w:rsid w:val="00590551"/>
    <w:rsid w:val="00591D95"/>
    <w:rsid w:val="005A5295"/>
    <w:rsid w:val="005A66D7"/>
    <w:rsid w:val="005A6F8F"/>
    <w:rsid w:val="005A7B3B"/>
    <w:rsid w:val="005A7E8D"/>
    <w:rsid w:val="005B27C5"/>
    <w:rsid w:val="005C7C41"/>
    <w:rsid w:val="005D1855"/>
    <w:rsid w:val="005D2FC6"/>
    <w:rsid w:val="005D4C1E"/>
    <w:rsid w:val="005D5357"/>
    <w:rsid w:val="005E3515"/>
    <w:rsid w:val="005E5407"/>
    <w:rsid w:val="005E6BE5"/>
    <w:rsid w:val="005F659E"/>
    <w:rsid w:val="005F68EB"/>
    <w:rsid w:val="005F6A34"/>
    <w:rsid w:val="005F7640"/>
    <w:rsid w:val="00611764"/>
    <w:rsid w:val="00611B67"/>
    <w:rsid w:val="00612EAA"/>
    <w:rsid w:val="0061409C"/>
    <w:rsid w:val="0061582B"/>
    <w:rsid w:val="006214FA"/>
    <w:rsid w:val="00623D74"/>
    <w:rsid w:val="00626A22"/>
    <w:rsid w:val="00626D77"/>
    <w:rsid w:val="00626E66"/>
    <w:rsid w:val="00635D05"/>
    <w:rsid w:val="00641BBA"/>
    <w:rsid w:val="006447A9"/>
    <w:rsid w:val="00647F54"/>
    <w:rsid w:val="00653995"/>
    <w:rsid w:val="00656653"/>
    <w:rsid w:val="00661FE2"/>
    <w:rsid w:val="00663347"/>
    <w:rsid w:val="00664B7A"/>
    <w:rsid w:val="006713BA"/>
    <w:rsid w:val="0067439B"/>
    <w:rsid w:val="0067503F"/>
    <w:rsid w:val="00677913"/>
    <w:rsid w:val="00683BAA"/>
    <w:rsid w:val="00695F5B"/>
    <w:rsid w:val="006A3C00"/>
    <w:rsid w:val="006B6820"/>
    <w:rsid w:val="006B6A76"/>
    <w:rsid w:val="006B75C3"/>
    <w:rsid w:val="006B7BE2"/>
    <w:rsid w:val="006C16B8"/>
    <w:rsid w:val="006C2016"/>
    <w:rsid w:val="006C44CC"/>
    <w:rsid w:val="006C4776"/>
    <w:rsid w:val="006C7C43"/>
    <w:rsid w:val="006D72E6"/>
    <w:rsid w:val="006D782D"/>
    <w:rsid w:val="006D7EE2"/>
    <w:rsid w:val="006E31F8"/>
    <w:rsid w:val="006E3DB8"/>
    <w:rsid w:val="006E6427"/>
    <w:rsid w:val="006F40B2"/>
    <w:rsid w:val="006F5D14"/>
    <w:rsid w:val="006F7BE6"/>
    <w:rsid w:val="0070051E"/>
    <w:rsid w:val="00701DDC"/>
    <w:rsid w:val="00703992"/>
    <w:rsid w:val="00705695"/>
    <w:rsid w:val="00707183"/>
    <w:rsid w:val="00710A22"/>
    <w:rsid w:val="00714C52"/>
    <w:rsid w:val="00720C09"/>
    <w:rsid w:val="007262B2"/>
    <w:rsid w:val="00730886"/>
    <w:rsid w:val="007323C5"/>
    <w:rsid w:val="00734805"/>
    <w:rsid w:val="00736CC2"/>
    <w:rsid w:val="00737123"/>
    <w:rsid w:val="00746A4C"/>
    <w:rsid w:val="00746C9A"/>
    <w:rsid w:val="00756079"/>
    <w:rsid w:val="007567CE"/>
    <w:rsid w:val="0075690E"/>
    <w:rsid w:val="007646E6"/>
    <w:rsid w:val="007669BC"/>
    <w:rsid w:val="00767F4A"/>
    <w:rsid w:val="00772922"/>
    <w:rsid w:val="00774E37"/>
    <w:rsid w:val="007817FA"/>
    <w:rsid w:val="007823FB"/>
    <w:rsid w:val="007826E4"/>
    <w:rsid w:val="00785610"/>
    <w:rsid w:val="0078706D"/>
    <w:rsid w:val="00790DB2"/>
    <w:rsid w:val="00793BA2"/>
    <w:rsid w:val="007962B3"/>
    <w:rsid w:val="007A0423"/>
    <w:rsid w:val="007A4C00"/>
    <w:rsid w:val="007A7636"/>
    <w:rsid w:val="007B2327"/>
    <w:rsid w:val="007B6899"/>
    <w:rsid w:val="007B7438"/>
    <w:rsid w:val="007C11D4"/>
    <w:rsid w:val="007C2E94"/>
    <w:rsid w:val="007C7E57"/>
    <w:rsid w:val="007D06C6"/>
    <w:rsid w:val="007D6549"/>
    <w:rsid w:val="007D6BF5"/>
    <w:rsid w:val="007E3253"/>
    <w:rsid w:val="007E5306"/>
    <w:rsid w:val="007E586E"/>
    <w:rsid w:val="007F17D4"/>
    <w:rsid w:val="007F1826"/>
    <w:rsid w:val="007F4094"/>
    <w:rsid w:val="007F6494"/>
    <w:rsid w:val="00803434"/>
    <w:rsid w:val="008053D0"/>
    <w:rsid w:val="0081003C"/>
    <w:rsid w:val="0081744C"/>
    <w:rsid w:val="0082057E"/>
    <w:rsid w:val="008256E7"/>
    <w:rsid w:val="00826D18"/>
    <w:rsid w:val="008349CE"/>
    <w:rsid w:val="008364AD"/>
    <w:rsid w:val="00836F00"/>
    <w:rsid w:val="00840736"/>
    <w:rsid w:val="008418A2"/>
    <w:rsid w:val="008456C1"/>
    <w:rsid w:val="00851B3D"/>
    <w:rsid w:val="00852C6E"/>
    <w:rsid w:val="0085301D"/>
    <w:rsid w:val="008531AA"/>
    <w:rsid w:val="00854213"/>
    <w:rsid w:val="00854FF1"/>
    <w:rsid w:val="00856F47"/>
    <w:rsid w:val="0086022C"/>
    <w:rsid w:val="00863EDD"/>
    <w:rsid w:val="00864884"/>
    <w:rsid w:val="0087023C"/>
    <w:rsid w:val="00871CBC"/>
    <w:rsid w:val="00876B24"/>
    <w:rsid w:val="00880AAA"/>
    <w:rsid w:val="00885AEA"/>
    <w:rsid w:val="00886418"/>
    <w:rsid w:val="00890671"/>
    <w:rsid w:val="008B00A9"/>
    <w:rsid w:val="008B036C"/>
    <w:rsid w:val="008B31A6"/>
    <w:rsid w:val="008B5C03"/>
    <w:rsid w:val="008B663C"/>
    <w:rsid w:val="008C4127"/>
    <w:rsid w:val="008E006D"/>
    <w:rsid w:val="008E4998"/>
    <w:rsid w:val="008E5631"/>
    <w:rsid w:val="008E6016"/>
    <w:rsid w:val="008F7225"/>
    <w:rsid w:val="008F746A"/>
    <w:rsid w:val="00907B85"/>
    <w:rsid w:val="00916F98"/>
    <w:rsid w:val="009276F3"/>
    <w:rsid w:val="00927AA9"/>
    <w:rsid w:val="00931E2D"/>
    <w:rsid w:val="00932826"/>
    <w:rsid w:val="00934264"/>
    <w:rsid w:val="00936767"/>
    <w:rsid w:val="00940AAD"/>
    <w:rsid w:val="0094389E"/>
    <w:rsid w:val="009449DD"/>
    <w:rsid w:val="00945B99"/>
    <w:rsid w:val="009466BD"/>
    <w:rsid w:val="00950834"/>
    <w:rsid w:val="00951CCF"/>
    <w:rsid w:val="0095740E"/>
    <w:rsid w:val="009611F4"/>
    <w:rsid w:val="00971011"/>
    <w:rsid w:val="009739FB"/>
    <w:rsid w:val="00975152"/>
    <w:rsid w:val="00977F14"/>
    <w:rsid w:val="00981885"/>
    <w:rsid w:val="00983846"/>
    <w:rsid w:val="0099090F"/>
    <w:rsid w:val="00995CC6"/>
    <w:rsid w:val="009964E5"/>
    <w:rsid w:val="00996625"/>
    <w:rsid w:val="0099795C"/>
    <w:rsid w:val="009A0889"/>
    <w:rsid w:val="009A1D2F"/>
    <w:rsid w:val="009A2914"/>
    <w:rsid w:val="009A2AC5"/>
    <w:rsid w:val="009A4ADA"/>
    <w:rsid w:val="009A52D8"/>
    <w:rsid w:val="009B7640"/>
    <w:rsid w:val="009C1E3A"/>
    <w:rsid w:val="009C6D18"/>
    <w:rsid w:val="009C6F8F"/>
    <w:rsid w:val="009D0A67"/>
    <w:rsid w:val="009E60FD"/>
    <w:rsid w:val="009E7815"/>
    <w:rsid w:val="009E7B34"/>
    <w:rsid w:val="00A04A31"/>
    <w:rsid w:val="00A051B9"/>
    <w:rsid w:val="00A15E4A"/>
    <w:rsid w:val="00A162DB"/>
    <w:rsid w:val="00A17C7B"/>
    <w:rsid w:val="00A26DB9"/>
    <w:rsid w:val="00A30E4C"/>
    <w:rsid w:val="00A33BA0"/>
    <w:rsid w:val="00A34197"/>
    <w:rsid w:val="00A362F7"/>
    <w:rsid w:val="00A406C2"/>
    <w:rsid w:val="00A407F7"/>
    <w:rsid w:val="00A42D95"/>
    <w:rsid w:val="00A449E9"/>
    <w:rsid w:val="00A44AEE"/>
    <w:rsid w:val="00A463DC"/>
    <w:rsid w:val="00A50EDE"/>
    <w:rsid w:val="00A51AFD"/>
    <w:rsid w:val="00A53D5F"/>
    <w:rsid w:val="00A56A1A"/>
    <w:rsid w:val="00A602DE"/>
    <w:rsid w:val="00A616C7"/>
    <w:rsid w:val="00A62462"/>
    <w:rsid w:val="00A65A51"/>
    <w:rsid w:val="00A71EFB"/>
    <w:rsid w:val="00A726B4"/>
    <w:rsid w:val="00A73CC9"/>
    <w:rsid w:val="00A740AE"/>
    <w:rsid w:val="00A85599"/>
    <w:rsid w:val="00A8665F"/>
    <w:rsid w:val="00A93B56"/>
    <w:rsid w:val="00A93F7A"/>
    <w:rsid w:val="00A94911"/>
    <w:rsid w:val="00A95E76"/>
    <w:rsid w:val="00AA1FDA"/>
    <w:rsid w:val="00AA428D"/>
    <w:rsid w:val="00AB4B21"/>
    <w:rsid w:val="00AB5A7D"/>
    <w:rsid w:val="00AB6C4F"/>
    <w:rsid w:val="00AB6E90"/>
    <w:rsid w:val="00AB7A53"/>
    <w:rsid w:val="00AB7FDD"/>
    <w:rsid w:val="00AC0329"/>
    <w:rsid w:val="00AC1033"/>
    <w:rsid w:val="00AC16CC"/>
    <w:rsid w:val="00AC304C"/>
    <w:rsid w:val="00AC5B4C"/>
    <w:rsid w:val="00AC5C16"/>
    <w:rsid w:val="00AD287D"/>
    <w:rsid w:val="00AD2D0C"/>
    <w:rsid w:val="00AD3041"/>
    <w:rsid w:val="00AD4ABD"/>
    <w:rsid w:val="00AE4033"/>
    <w:rsid w:val="00AE4989"/>
    <w:rsid w:val="00AE6739"/>
    <w:rsid w:val="00AE68EE"/>
    <w:rsid w:val="00AE7006"/>
    <w:rsid w:val="00AF088B"/>
    <w:rsid w:val="00AF5369"/>
    <w:rsid w:val="00B044E6"/>
    <w:rsid w:val="00B05B44"/>
    <w:rsid w:val="00B05F7B"/>
    <w:rsid w:val="00B06391"/>
    <w:rsid w:val="00B06717"/>
    <w:rsid w:val="00B10A28"/>
    <w:rsid w:val="00B16D43"/>
    <w:rsid w:val="00B1796D"/>
    <w:rsid w:val="00B17B09"/>
    <w:rsid w:val="00B21898"/>
    <w:rsid w:val="00B31499"/>
    <w:rsid w:val="00B32DC7"/>
    <w:rsid w:val="00B41E60"/>
    <w:rsid w:val="00B437A1"/>
    <w:rsid w:val="00B4692E"/>
    <w:rsid w:val="00B50D13"/>
    <w:rsid w:val="00B524DD"/>
    <w:rsid w:val="00B540BB"/>
    <w:rsid w:val="00B5458C"/>
    <w:rsid w:val="00B54ED4"/>
    <w:rsid w:val="00B75EF1"/>
    <w:rsid w:val="00B8009D"/>
    <w:rsid w:val="00B81329"/>
    <w:rsid w:val="00B87243"/>
    <w:rsid w:val="00B92259"/>
    <w:rsid w:val="00B92DD3"/>
    <w:rsid w:val="00B93578"/>
    <w:rsid w:val="00B945F0"/>
    <w:rsid w:val="00B94CB2"/>
    <w:rsid w:val="00BA30A8"/>
    <w:rsid w:val="00BA3654"/>
    <w:rsid w:val="00BA7131"/>
    <w:rsid w:val="00BB101B"/>
    <w:rsid w:val="00BB3DBE"/>
    <w:rsid w:val="00BB63C1"/>
    <w:rsid w:val="00BB6D4D"/>
    <w:rsid w:val="00BC001E"/>
    <w:rsid w:val="00BC230E"/>
    <w:rsid w:val="00BC3096"/>
    <w:rsid w:val="00BC4A9E"/>
    <w:rsid w:val="00BD003D"/>
    <w:rsid w:val="00BD056B"/>
    <w:rsid w:val="00BD1D1F"/>
    <w:rsid w:val="00BD3159"/>
    <w:rsid w:val="00BD47CF"/>
    <w:rsid w:val="00BD6C86"/>
    <w:rsid w:val="00BD72B7"/>
    <w:rsid w:val="00BE0FEC"/>
    <w:rsid w:val="00BE1027"/>
    <w:rsid w:val="00BE192D"/>
    <w:rsid w:val="00BE2D16"/>
    <w:rsid w:val="00BE3515"/>
    <w:rsid w:val="00BE3EF5"/>
    <w:rsid w:val="00BE4F14"/>
    <w:rsid w:val="00BE6F1A"/>
    <w:rsid w:val="00BE7E7D"/>
    <w:rsid w:val="00BF02E7"/>
    <w:rsid w:val="00BF5518"/>
    <w:rsid w:val="00BF67F9"/>
    <w:rsid w:val="00C044D3"/>
    <w:rsid w:val="00C04F4D"/>
    <w:rsid w:val="00C06CB2"/>
    <w:rsid w:val="00C14DC5"/>
    <w:rsid w:val="00C16CF9"/>
    <w:rsid w:val="00C1741F"/>
    <w:rsid w:val="00C23211"/>
    <w:rsid w:val="00C27A3D"/>
    <w:rsid w:val="00C306EE"/>
    <w:rsid w:val="00C327CA"/>
    <w:rsid w:val="00C41991"/>
    <w:rsid w:val="00C42524"/>
    <w:rsid w:val="00C42886"/>
    <w:rsid w:val="00C44719"/>
    <w:rsid w:val="00C44E9A"/>
    <w:rsid w:val="00C45C06"/>
    <w:rsid w:val="00C6118A"/>
    <w:rsid w:val="00C6403A"/>
    <w:rsid w:val="00C67EAC"/>
    <w:rsid w:val="00C712A0"/>
    <w:rsid w:val="00C73B16"/>
    <w:rsid w:val="00C747CA"/>
    <w:rsid w:val="00C768B3"/>
    <w:rsid w:val="00C83423"/>
    <w:rsid w:val="00C92047"/>
    <w:rsid w:val="00C93717"/>
    <w:rsid w:val="00C97CDA"/>
    <w:rsid w:val="00CA3213"/>
    <w:rsid w:val="00CA4E83"/>
    <w:rsid w:val="00CA4F24"/>
    <w:rsid w:val="00CA66C4"/>
    <w:rsid w:val="00CA6AA2"/>
    <w:rsid w:val="00CB4998"/>
    <w:rsid w:val="00CB5387"/>
    <w:rsid w:val="00CB5E6D"/>
    <w:rsid w:val="00CB754C"/>
    <w:rsid w:val="00CB78B8"/>
    <w:rsid w:val="00CC254D"/>
    <w:rsid w:val="00CC2CFC"/>
    <w:rsid w:val="00CC31C3"/>
    <w:rsid w:val="00CC34E1"/>
    <w:rsid w:val="00CC3723"/>
    <w:rsid w:val="00CC3DBF"/>
    <w:rsid w:val="00CC417A"/>
    <w:rsid w:val="00CC48DA"/>
    <w:rsid w:val="00CC4CB6"/>
    <w:rsid w:val="00CD130C"/>
    <w:rsid w:val="00CE01EB"/>
    <w:rsid w:val="00CE5B06"/>
    <w:rsid w:val="00CF3AC0"/>
    <w:rsid w:val="00CF6B49"/>
    <w:rsid w:val="00D010D0"/>
    <w:rsid w:val="00D022BC"/>
    <w:rsid w:val="00D02996"/>
    <w:rsid w:val="00D03586"/>
    <w:rsid w:val="00D06DCA"/>
    <w:rsid w:val="00D07E1B"/>
    <w:rsid w:val="00D13111"/>
    <w:rsid w:val="00D14BF4"/>
    <w:rsid w:val="00D15109"/>
    <w:rsid w:val="00D16093"/>
    <w:rsid w:val="00D171EB"/>
    <w:rsid w:val="00D20AEB"/>
    <w:rsid w:val="00D20C65"/>
    <w:rsid w:val="00D25A4D"/>
    <w:rsid w:val="00D3649A"/>
    <w:rsid w:val="00D43864"/>
    <w:rsid w:val="00D44A8F"/>
    <w:rsid w:val="00D473FD"/>
    <w:rsid w:val="00D5585F"/>
    <w:rsid w:val="00D561CB"/>
    <w:rsid w:val="00D56CB2"/>
    <w:rsid w:val="00D577DB"/>
    <w:rsid w:val="00D66BEC"/>
    <w:rsid w:val="00D729EB"/>
    <w:rsid w:val="00D82ED3"/>
    <w:rsid w:val="00D94E1A"/>
    <w:rsid w:val="00D9742D"/>
    <w:rsid w:val="00DA0F5B"/>
    <w:rsid w:val="00DA3E7A"/>
    <w:rsid w:val="00DB13A1"/>
    <w:rsid w:val="00DB5AA0"/>
    <w:rsid w:val="00DB6BF8"/>
    <w:rsid w:val="00DB7C49"/>
    <w:rsid w:val="00DB7CC6"/>
    <w:rsid w:val="00DC192F"/>
    <w:rsid w:val="00DC2982"/>
    <w:rsid w:val="00DC3141"/>
    <w:rsid w:val="00DC45BA"/>
    <w:rsid w:val="00DC7AF9"/>
    <w:rsid w:val="00DD75B3"/>
    <w:rsid w:val="00DE3C68"/>
    <w:rsid w:val="00DE6364"/>
    <w:rsid w:val="00DE6B95"/>
    <w:rsid w:val="00DE7B18"/>
    <w:rsid w:val="00DE7B44"/>
    <w:rsid w:val="00DF1C0A"/>
    <w:rsid w:val="00DF595D"/>
    <w:rsid w:val="00E03049"/>
    <w:rsid w:val="00E04472"/>
    <w:rsid w:val="00E05A22"/>
    <w:rsid w:val="00E12F33"/>
    <w:rsid w:val="00E16EE0"/>
    <w:rsid w:val="00E17999"/>
    <w:rsid w:val="00E22785"/>
    <w:rsid w:val="00E24563"/>
    <w:rsid w:val="00E30701"/>
    <w:rsid w:val="00E32C7D"/>
    <w:rsid w:val="00E35438"/>
    <w:rsid w:val="00E35D85"/>
    <w:rsid w:val="00E36EA6"/>
    <w:rsid w:val="00E3772D"/>
    <w:rsid w:val="00E401BA"/>
    <w:rsid w:val="00E43A75"/>
    <w:rsid w:val="00E43B3F"/>
    <w:rsid w:val="00E43C9A"/>
    <w:rsid w:val="00E4437A"/>
    <w:rsid w:val="00E44A14"/>
    <w:rsid w:val="00E45F76"/>
    <w:rsid w:val="00E50908"/>
    <w:rsid w:val="00E515D1"/>
    <w:rsid w:val="00E54278"/>
    <w:rsid w:val="00E54B9C"/>
    <w:rsid w:val="00E56DE5"/>
    <w:rsid w:val="00E60732"/>
    <w:rsid w:val="00E6123C"/>
    <w:rsid w:val="00E62340"/>
    <w:rsid w:val="00E66CAF"/>
    <w:rsid w:val="00E67F56"/>
    <w:rsid w:val="00E7287C"/>
    <w:rsid w:val="00E73C09"/>
    <w:rsid w:val="00E77403"/>
    <w:rsid w:val="00E87A19"/>
    <w:rsid w:val="00E93F7A"/>
    <w:rsid w:val="00E950BA"/>
    <w:rsid w:val="00EA1263"/>
    <w:rsid w:val="00EA25F3"/>
    <w:rsid w:val="00EA45BA"/>
    <w:rsid w:val="00EA58BE"/>
    <w:rsid w:val="00EA64CA"/>
    <w:rsid w:val="00EB2F98"/>
    <w:rsid w:val="00EB52BF"/>
    <w:rsid w:val="00EB69E8"/>
    <w:rsid w:val="00EB7EC7"/>
    <w:rsid w:val="00EC0E8D"/>
    <w:rsid w:val="00EC31A2"/>
    <w:rsid w:val="00EC38AF"/>
    <w:rsid w:val="00ED1060"/>
    <w:rsid w:val="00ED5FC0"/>
    <w:rsid w:val="00EE466E"/>
    <w:rsid w:val="00EF2257"/>
    <w:rsid w:val="00EF570D"/>
    <w:rsid w:val="00EF5F06"/>
    <w:rsid w:val="00EF7F2D"/>
    <w:rsid w:val="00F03CCC"/>
    <w:rsid w:val="00F05D9A"/>
    <w:rsid w:val="00F13735"/>
    <w:rsid w:val="00F228B3"/>
    <w:rsid w:val="00F23DFA"/>
    <w:rsid w:val="00F24C0F"/>
    <w:rsid w:val="00F26674"/>
    <w:rsid w:val="00F26BCC"/>
    <w:rsid w:val="00F30858"/>
    <w:rsid w:val="00F34AB3"/>
    <w:rsid w:val="00F35401"/>
    <w:rsid w:val="00F36DD9"/>
    <w:rsid w:val="00F43D3B"/>
    <w:rsid w:val="00F45175"/>
    <w:rsid w:val="00F46949"/>
    <w:rsid w:val="00F52287"/>
    <w:rsid w:val="00F544D6"/>
    <w:rsid w:val="00F55693"/>
    <w:rsid w:val="00F60947"/>
    <w:rsid w:val="00F65EE6"/>
    <w:rsid w:val="00F673D0"/>
    <w:rsid w:val="00F67480"/>
    <w:rsid w:val="00F71734"/>
    <w:rsid w:val="00F75D95"/>
    <w:rsid w:val="00F75F69"/>
    <w:rsid w:val="00F8383B"/>
    <w:rsid w:val="00F868D8"/>
    <w:rsid w:val="00F937B2"/>
    <w:rsid w:val="00FA08D7"/>
    <w:rsid w:val="00FA1EC2"/>
    <w:rsid w:val="00FA75C2"/>
    <w:rsid w:val="00FB3F06"/>
    <w:rsid w:val="00FD0EE3"/>
    <w:rsid w:val="00FD475F"/>
    <w:rsid w:val="00FD4B51"/>
    <w:rsid w:val="00FD4D68"/>
    <w:rsid w:val="00FD577E"/>
    <w:rsid w:val="00FD6DB2"/>
    <w:rsid w:val="00FD7780"/>
    <w:rsid w:val="00FE0149"/>
    <w:rsid w:val="00FE3ED4"/>
    <w:rsid w:val="00FE44B0"/>
    <w:rsid w:val="00FE4991"/>
    <w:rsid w:val="00FE56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F2B651"/>
  <w15:chartTrackingRefBased/>
  <w15:docId w15:val="{626DC392-3BA7-45FB-A802-DF55E93F8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966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825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6">
    <w:name w:val="heading 6"/>
    <w:basedOn w:val="Normal"/>
    <w:next w:val="Normal"/>
    <w:link w:val="Heading6Char"/>
    <w:uiPriority w:val="9"/>
    <w:semiHidden/>
    <w:unhideWhenUsed/>
    <w:qFormat/>
    <w:rsid w:val="004E632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47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B1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32D"/>
  </w:style>
  <w:style w:type="paragraph" w:styleId="Footer">
    <w:name w:val="footer"/>
    <w:basedOn w:val="Normal"/>
    <w:link w:val="FooterChar"/>
    <w:uiPriority w:val="99"/>
    <w:unhideWhenUsed/>
    <w:rsid w:val="003B1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32D"/>
  </w:style>
  <w:style w:type="character" w:styleId="Strong">
    <w:name w:val="Strong"/>
    <w:basedOn w:val="DefaultParagraphFont"/>
    <w:uiPriority w:val="22"/>
    <w:qFormat/>
    <w:rsid w:val="002344D2"/>
    <w:rPr>
      <w:b/>
      <w:bCs/>
    </w:rPr>
  </w:style>
  <w:style w:type="table" w:styleId="TableGrid">
    <w:name w:val="Table Grid"/>
    <w:basedOn w:val="TableNormal"/>
    <w:uiPriority w:val="39"/>
    <w:rsid w:val="000B21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E4437A"/>
  </w:style>
  <w:style w:type="paragraph" w:styleId="ListParagraph">
    <w:name w:val="List Paragraph"/>
    <w:basedOn w:val="Normal"/>
    <w:link w:val="ListParagraphChar"/>
    <w:uiPriority w:val="34"/>
    <w:qFormat/>
    <w:rsid w:val="00DF595D"/>
    <w:pPr>
      <w:ind w:left="720"/>
      <w:contextualSpacing/>
    </w:pPr>
  </w:style>
  <w:style w:type="character" w:customStyle="1" w:styleId="Heading3Char">
    <w:name w:val="Heading 3 Char"/>
    <w:basedOn w:val="DefaultParagraphFont"/>
    <w:link w:val="Heading3"/>
    <w:uiPriority w:val="9"/>
    <w:rsid w:val="00182582"/>
    <w:rPr>
      <w:rFonts w:ascii="Times New Roman" w:eastAsia="Times New Roman" w:hAnsi="Times New Roman" w:cs="Times New Roman"/>
      <w:b/>
      <w:bCs/>
      <w:sz w:val="27"/>
      <w:szCs w:val="27"/>
      <w:lang w:eastAsia="en-GB"/>
    </w:rPr>
  </w:style>
  <w:style w:type="character" w:customStyle="1" w:styleId="Heading6Char">
    <w:name w:val="Heading 6 Char"/>
    <w:basedOn w:val="DefaultParagraphFont"/>
    <w:link w:val="Heading6"/>
    <w:uiPriority w:val="9"/>
    <w:semiHidden/>
    <w:rsid w:val="004E6324"/>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53419"/>
    <w:rPr>
      <w:color w:val="0563C1" w:themeColor="hyperlink"/>
      <w:u w:val="single"/>
    </w:rPr>
  </w:style>
  <w:style w:type="character" w:styleId="UnresolvedMention">
    <w:name w:val="Unresolved Mention"/>
    <w:basedOn w:val="DefaultParagraphFont"/>
    <w:uiPriority w:val="99"/>
    <w:semiHidden/>
    <w:unhideWhenUsed/>
    <w:rsid w:val="00153419"/>
    <w:rPr>
      <w:color w:val="605E5C"/>
      <w:shd w:val="clear" w:color="auto" w:fill="E1DFDD"/>
    </w:rPr>
  </w:style>
  <w:style w:type="character" w:styleId="FollowedHyperlink">
    <w:name w:val="FollowedHyperlink"/>
    <w:basedOn w:val="DefaultParagraphFont"/>
    <w:uiPriority w:val="99"/>
    <w:semiHidden/>
    <w:unhideWhenUsed/>
    <w:rsid w:val="00F673D0"/>
    <w:rPr>
      <w:color w:val="954F72" w:themeColor="followedHyperlink"/>
      <w:u w:val="single"/>
    </w:rPr>
  </w:style>
  <w:style w:type="paragraph" w:styleId="NoSpacing">
    <w:name w:val="No Spacing"/>
    <w:uiPriority w:val="1"/>
    <w:qFormat/>
    <w:rsid w:val="00012F12"/>
    <w:pPr>
      <w:spacing w:after="0" w:line="240" w:lineRule="auto"/>
    </w:pPr>
  </w:style>
  <w:style w:type="character" w:customStyle="1" w:styleId="ListParagraphChar">
    <w:name w:val="List Paragraph Char"/>
    <w:link w:val="ListParagraph"/>
    <w:uiPriority w:val="34"/>
    <w:locked/>
    <w:rsid w:val="00471737"/>
  </w:style>
  <w:style w:type="character" w:customStyle="1" w:styleId="Heading2Char">
    <w:name w:val="Heading 2 Char"/>
    <w:basedOn w:val="DefaultParagraphFont"/>
    <w:link w:val="Heading2"/>
    <w:uiPriority w:val="9"/>
    <w:rsid w:val="0099662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2701">
      <w:bodyDiv w:val="1"/>
      <w:marLeft w:val="0"/>
      <w:marRight w:val="0"/>
      <w:marTop w:val="0"/>
      <w:marBottom w:val="0"/>
      <w:divBdr>
        <w:top w:val="none" w:sz="0" w:space="0" w:color="auto"/>
        <w:left w:val="none" w:sz="0" w:space="0" w:color="auto"/>
        <w:bottom w:val="none" w:sz="0" w:space="0" w:color="auto"/>
        <w:right w:val="none" w:sz="0" w:space="0" w:color="auto"/>
      </w:divBdr>
    </w:div>
    <w:div w:id="121507754">
      <w:bodyDiv w:val="1"/>
      <w:marLeft w:val="0"/>
      <w:marRight w:val="0"/>
      <w:marTop w:val="0"/>
      <w:marBottom w:val="0"/>
      <w:divBdr>
        <w:top w:val="none" w:sz="0" w:space="0" w:color="auto"/>
        <w:left w:val="none" w:sz="0" w:space="0" w:color="auto"/>
        <w:bottom w:val="none" w:sz="0" w:space="0" w:color="auto"/>
        <w:right w:val="none" w:sz="0" w:space="0" w:color="auto"/>
      </w:divBdr>
    </w:div>
    <w:div w:id="220403636">
      <w:bodyDiv w:val="1"/>
      <w:marLeft w:val="0"/>
      <w:marRight w:val="0"/>
      <w:marTop w:val="0"/>
      <w:marBottom w:val="0"/>
      <w:divBdr>
        <w:top w:val="none" w:sz="0" w:space="0" w:color="auto"/>
        <w:left w:val="none" w:sz="0" w:space="0" w:color="auto"/>
        <w:bottom w:val="none" w:sz="0" w:space="0" w:color="auto"/>
        <w:right w:val="none" w:sz="0" w:space="0" w:color="auto"/>
      </w:divBdr>
    </w:div>
    <w:div w:id="280382312">
      <w:bodyDiv w:val="1"/>
      <w:marLeft w:val="0"/>
      <w:marRight w:val="0"/>
      <w:marTop w:val="0"/>
      <w:marBottom w:val="0"/>
      <w:divBdr>
        <w:top w:val="none" w:sz="0" w:space="0" w:color="auto"/>
        <w:left w:val="none" w:sz="0" w:space="0" w:color="auto"/>
        <w:bottom w:val="none" w:sz="0" w:space="0" w:color="auto"/>
        <w:right w:val="none" w:sz="0" w:space="0" w:color="auto"/>
      </w:divBdr>
    </w:div>
    <w:div w:id="322316291">
      <w:bodyDiv w:val="1"/>
      <w:marLeft w:val="0"/>
      <w:marRight w:val="0"/>
      <w:marTop w:val="0"/>
      <w:marBottom w:val="0"/>
      <w:divBdr>
        <w:top w:val="none" w:sz="0" w:space="0" w:color="auto"/>
        <w:left w:val="none" w:sz="0" w:space="0" w:color="auto"/>
        <w:bottom w:val="none" w:sz="0" w:space="0" w:color="auto"/>
        <w:right w:val="none" w:sz="0" w:space="0" w:color="auto"/>
      </w:divBdr>
    </w:div>
    <w:div w:id="520584051">
      <w:bodyDiv w:val="1"/>
      <w:marLeft w:val="0"/>
      <w:marRight w:val="0"/>
      <w:marTop w:val="0"/>
      <w:marBottom w:val="0"/>
      <w:divBdr>
        <w:top w:val="none" w:sz="0" w:space="0" w:color="auto"/>
        <w:left w:val="none" w:sz="0" w:space="0" w:color="auto"/>
        <w:bottom w:val="none" w:sz="0" w:space="0" w:color="auto"/>
        <w:right w:val="none" w:sz="0" w:space="0" w:color="auto"/>
      </w:divBdr>
    </w:div>
    <w:div w:id="560019388">
      <w:bodyDiv w:val="1"/>
      <w:marLeft w:val="0"/>
      <w:marRight w:val="0"/>
      <w:marTop w:val="0"/>
      <w:marBottom w:val="0"/>
      <w:divBdr>
        <w:top w:val="none" w:sz="0" w:space="0" w:color="auto"/>
        <w:left w:val="none" w:sz="0" w:space="0" w:color="auto"/>
        <w:bottom w:val="none" w:sz="0" w:space="0" w:color="auto"/>
        <w:right w:val="none" w:sz="0" w:space="0" w:color="auto"/>
      </w:divBdr>
    </w:div>
    <w:div w:id="793907008">
      <w:bodyDiv w:val="1"/>
      <w:marLeft w:val="0"/>
      <w:marRight w:val="0"/>
      <w:marTop w:val="0"/>
      <w:marBottom w:val="0"/>
      <w:divBdr>
        <w:top w:val="none" w:sz="0" w:space="0" w:color="auto"/>
        <w:left w:val="none" w:sz="0" w:space="0" w:color="auto"/>
        <w:bottom w:val="none" w:sz="0" w:space="0" w:color="auto"/>
        <w:right w:val="none" w:sz="0" w:space="0" w:color="auto"/>
      </w:divBdr>
    </w:div>
    <w:div w:id="880021710">
      <w:bodyDiv w:val="1"/>
      <w:marLeft w:val="0"/>
      <w:marRight w:val="0"/>
      <w:marTop w:val="0"/>
      <w:marBottom w:val="0"/>
      <w:divBdr>
        <w:top w:val="none" w:sz="0" w:space="0" w:color="auto"/>
        <w:left w:val="none" w:sz="0" w:space="0" w:color="auto"/>
        <w:bottom w:val="none" w:sz="0" w:space="0" w:color="auto"/>
        <w:right w:val="none" w:sz="0" w:space="0" w:color="auto"/>
      </w:divBdr>
    </w:div>
    <w:div w:id="913515376">
      <w:bodyDiv w:val="1"/>
      <w:marLeft w:val="0"/>
      <w:marRight w:val="0"/>
      <w:marTop w:val="0"/>
      <w:marBottom w:val="0"/>
      <w:divBdr>
        <w:top w:val="none" w:sz="0" w:space="0" w:color="auto"/>
        <w:left w:val="none" w:sz="0" w:space="0" w:color="auto"/>
        <w:bottom w:val="none" w:sz="0" w:space="0" w:color="auto"/>
        <w:right w:val="none" w:sz="0" w:space="0" w:color="auto"/>
      </w:divBdr>
    </w:div>
    <w:div w:id="1042751906">
      <w:bodyDiv w:val="1"/>
      <w:marLeft w:val="0"/>
      <w:marRight w:val="0"/>
      <w:marTop w:val="0"/>
      <w:marBottom w:val="0"/>
      <w:divBdr>
        <w:top w:val="none" w:sz="0" w:space="0" w:color="auto"/>
        <w:left w:val="none" w:sz="0" w:space="0" w:color="auto"/>
        <w:bottom w:val="none" w:sz="0" w:space="0" w:color="auto"/>
        <w:right w:val="none" w:sz="0" w:space="0" w:color="auto"/>
      </w:divBdr>
    </w:div>
    <w:div w:id="1477990607">
      <w:bodyDiv w:val="1"/>
      <w:marLeft w:val="0"/>
      <w:marRight w:val="0"/>
      <w:marTop w:val="0"/>
      <w:marBottom w:val="0"/>
      <w:divBdr>
        <w:top w:val="none" w:sz="0" w:space="0" w:color="auto"/>
        <w:left w:val="none" w:sz="0" w:space="0" w:color="auto"/>
        <w:bottom w:val="none" w:sz="0" w:space="0" w:color="auto"/>
        <w:right w:val="none" w:sz="0" w:space="0" w:color="auto"/>
      </w:divBdr>
    </w:div>
    <w:div w:id="1809930246">
      <w:bodyDiv w:val="1"/>
      <w:marLeft w:val="0"/>
      <w:marRight w:val="0"/>
      <w:marTop w:val="0"/>
      <w:marBottom w:val="0"/>
      <w:divBdr>
        <w:top w:val="none" w:sz="0" w:space="0" w:color="auto"/>
        <w:left w:val="none" w:sz="0" w:space="0" w:color="auto"/>
        <w:bottom w:val="none" w:sz="0" w:space="0" w:color="auto"/>
        <w:right w:val="none" w:sz="0" w:space="0" w:color="auto"/>
      </w:divBdr>
    </w:div>
    <w:div w:id="1871457546">
      <w:bodyDiv w:val="1"/>
      <w:marLeft w:val="0"/>
      <w:marRight w:val="0"/>
      <w:marTop w:val="0"/>
      <w:marBottom w:val="0"/>
      <w:divBdr>
        <w:top w:val="none" w:sz="0" w:space="0" w:color="auto"/>
        <w:left w:val="none" w:sz="0" w:space="0" w:color="auto"/>
        <w:bottom w:val="none" w:sz="0" w:space="0" w:color="auto"/>
        <w:right w:val="none" w:sz="0" w:space="0" w:color="auto"/>
      </w:divBdr>
    </w:div>
    <w:div w:id="1961377162">
      <w:bodyDiv w:val="1"/>
      <w:marLeft w:val="0"/>
      <w:marRight w:val="0"/>
      <w:marTop w:val="0"/>
      <w:marBottom w:val="0"/>
      <w:divBdr>
        <w:top w:val="none" w:sz="0" w:space="0" w:color="auto"/>
        <w:left w:val="none" w:sz="0" w:space="0" w:color="auto"/>
        <w:bottom w:val="none" w:sz="0" w:space="0" w:color="auto"/>
        <w:right w:val="none" w:sz="0" w:space="0" w:color="auto"/>
      </w:divBdr>
    </w:div>
    <w:div w:id="2102334500">
      <w:bodyDiv w:val="1"/>
      <w:marLeft w:val="0"/>
      <w:marRight w:val="0"/>
      <w:marTop w:val="0"/>
      <w:marBottom w:val="0"/>
      <w:divBdr>
        <w:top w:val="none" w:sz="0" w:space="0" w:color="auto"/>
        <w:left w:val="none" w:sz="0" w:space="0" w:color="auto"/>
        <w:bottom w:val="none" w:sz="0" w:space="0" w:color="auto"/>
        <w:right w:val="none" w:sz="0" w:space="0" w:color="auto"/>
      </w:divBdr>
    </w:div>
    <w:div w:id="212758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obesity/" TargetMode="External"/><Relationship Id="rId13" Type="http://schemas.openxmlformats.org/officeDocument/2006/relationships/hyperlink" Target="https://www.who.int/en/news-room/fact-sheets/detail/noncommunicable-diseas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obesity-and-overweigh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publications/i/item/924159222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who.int/publications/i/item/924120916X" TargetMode="External"/><Relationship Id="rId4" Type="http://schemas.openxmlformats.org/officeDocument/2006/relationships/settings" Target="settings.xml"/><Relationship Id="rId9" Type="http://schemas.openxmlformats.org/officeDocument/2006/relationships/hyperlink" Target="https://www.nice.org.uk/guidance/cg43/chapter/1-Guidance" TargetMode="External"/><Relationship Id="rId14" Type="http://schemas.openxmlformats.org/officeDocument/2006/relationships/hyperlink" Target="https://en.wikipedia.org/wiki/Obesity?c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A6C6A-1C4E-4104-B26C-FA656761C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Gul (2118248)</dc:creator>
  <cp:keywords/>
  <dc:description/>
  <cp:lastModifiedBy>Samina Gul (2118248)</cp:lastModifiedBy>
  <cp:revision>769</cp:revision>
  <dcterms:created xsi:type="dcterms:W3CDTF">2022-11-04T18:12:00Z</dcterms:created>
  <dcterms:modified xsi:type="dcterms:W3CDTF">2023-03-30T18:40:00Z</dcterms:modified>
</cp:coreProperties>
</file>