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24717582" w:displacedByCustomXml="next"/>
    <w:sdt>
      <w:sdtPr>
        <w:id w:val="833805014"/>
        <w:docPartObj>
          <w:docPartGallery w:val="Cover Pages"/>
          <w:docPartUnique/>
        </w:docPartObj>
      </w:sdtPr>
      <w:sdtEndPr/>
      <w:sdtContent>
        <w:p w14:paraId="7EA0179F" w14:textId="4C0938EC" w:rsidR="001A6747" w:rsidRDefault="001A6747"/>
        <w:p w14:paraId="471904EF" w14:textId="5F4097B7" w:rsidR="001A6747" w:rsidRDefault="001A6747">
          <w:r>
            <w:rPr>
              <w:noProof/>
            </w:rPr>
            <mc:AlternateContent>
              <mc:Choice Requires="wps">
                <w:drawing>
                  <wp:anchor distT="0" distB="0" distL="182880" distR="182880" simplePos="0" relativeHeight="251659264" behindDoc="0" locked="0" layoutInCell="1" allowOverlap="1" wp14:anchorId="35C51DB7" wp14:editId="6611C9D9">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5D8FF8" w14:textId="7DF44922" w:rsidR="001A6747" w:rsidRPr="00BA095C" w:rsidRDefault="00316A93" w:rsidP="00BA095C">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933349">
                                      <w:rPr>
                                        <w:color w:val="4472C4" w:themeColor="accent1"/>
                                        <w:sz w:val="72"/>
                                        <w:szCs w:val="72"/>
                                      </w:rPr>
                                      <w:t xml:space="preserve">Electric </w:t>
                                    </w:r>
                                    <w:r w:rsidR="009A0452">
                                      <w:rPr>
                                        <w:color w:val="4472C4" w:themeColor="accent1"/>
                                        <w:sz w:val="72"/>
                                        <w:szCs w:val="72"/>
                                      </w:rPr>
                                      <w:t xml:space="preserve">Fleet </w:t>
                                    </w:r>
                                    <w:r w:rsidR="00933349">
                                      <w:rPr>
                                        <w:color w:val="4472C4" w:themeColor="accent1"/>
                                        <w:sz w:val="72"/>
                                        <w:szCs w:val="72"/>
                                      </w:rPr>
                                      <w:t>Vehicles</w:t>
                                    </w:r>
                                    <w:r w:rsidR="00EA3875">
                                      <w:rPr>
                                        <w:color w:val="4472C4" w:themeColor="accent1"/>
                                        <w:sz w:val="72"/>
                                        <w:szCs w:val="72"/>
                                      </w:rPr>
                                      <w:t xml:space="preserve"> and </w:t>
                                    </w:r>
                                    <w:r w:rsidR="00BA095C">
                                      <w:rPr>
                                        <w:color w:val="4472C4" w:themeColor="accent1"/>
                                        <w:sz w:val="72"/>
                                        <w:szCs w:val="72"/>
                                      </w:rPr>
                                      <w:t>Their Future within the Department for Transportation</w:t>
                                    </w:r>
                                    <w:r w:rsidR="009A0452">
                                      <w:rPr>
                                        <w:color w:val="4472C4" w:themeColor="accent1"/>
                                        <w:sz w:val="72"/>
                                        <w:szCs w:val="72"/>
                                      </w:rPr>
                                      <w:t xml:space="preserve"> and Transport for London</w:t>
                                    </w:r>
                                  </w:sdtContent>
                                </w:sdt>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26923F6" w14:textId="0B5981F5" w:rsidR="001A6747" w:rsidRDefault="001A6747">
                                    <w:pPr>
                                      <w:pStyle w:val="NoSpacing"/>
                                      <w:spacing w:before="80" w:after="40"/>
                                      <w:rPr>
                                        <w:caps/>
                                        <w:color w:val="5B9BD5" w:themeColor="accent5"/>
                                        <w:sz w:val="24"/>
                                        <w:szCs w:val="24"/>
                                      </w:rPr>
                                    </w:pPr>
                                    <w:r>
                                      <w:rPr>
                                        <w:caps/>
                                        <w:color w:val="5B9BD5" w:themeColor="accent5"/>
                                        <w:sz w:val="24"/>
                                        <w:szCs w:val="24"/>
                                      </w:rPr>
                                      <w:t>Michael Curtis</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5C51DB7" id="_x0000_t202" coordsize="21600,21600" o:spt="202" path="m,l,21600r21600,l21600,xe">
                    <v:stroke joinstyle="miter"/>
                    <v:path gradientshapeok="t" o:connecttype="rect"/>
                  </v:shapetype>
                  <v:shape id="Text Box 131" o:spid="_x0000_s1026" type="#_x0000_t202" style="position:absolute;margin-left:0;margin-top:0;width:369pt;height:529.2pt;z-index:251659264;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7A5D8FF8" w14:textId="7DF44922" w:rsidR="001A6747" w:rsidRPr="00BA095C" w:rsidRDefault="00316A93" w:rsidP="00BA095C">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933349">
                                <w:rPr>
                                  <w:color w:val="4472C4" w:themeColor="accent1"/>
                                  <w:sz w:val="72"/>
                                  <w:szCs w:val="72"/>
                                </w:rPr>
                                <w:t xml:space="preserve">Electric </w:t>
                              </w:r>
                              <w:r w:rsidR="009A0452">
                                <w:rPr>
                                  <w:color w:val="4472C4" w:themeColor="accent1"/>
                                  <w:sz w:val="72"/>
                                  <w:szCs w:val="72"/>
                                </w:rPr>
                                <w:t xml:space="preserve">Fleet </w:t>
                              </w:r>
                              <w:r w:rsidR="00933349">
                                <w:rPr>
                                  <w:color w:val="4472C4" w:themeColor="accent1"/>
                                  <w:sz w:val="72"/>
                                  <w:szCs w:val="72"/>
                                </w:rPr>
                                <w:t>Vehicles</w:t>
                              </w:r>
                              <w:r w:rsidR="00EA3875">
                                <w:rPr>
                                  <w:color w:val="4472C4" w:themeColor="accent1"/>
                                  <w:sz w:val="72"/>
                                  <w:szCs w:val="72"/>
                                </w:rPr>
                                <w:t xml:space="preserve"> and </w:t>
                              </w:r>
                              <w:r w:rsidR="00BA095C">
                                <w:rPr>
                                  <w:color w:val="4472C4" w:themeColor="accent1"/>
                                  <w:sz w:val="72"/>
                                  <w:szCs w:val="72"/>
                                </w:rPr>
                                <w:t>Their Future within the Department for Transportation</w:t>
                              </w:r>
                              <w:r w:rsidR="009A0452">
                                <w:rPr>
                                  <w:color w:val="4472C4" w:themeColor="accent1"/>
                                  <w:sz w:val="72"/>
                                  <w:szCs w:val="72"/>
                                </w:rPr>
                                <w:t xml:space="preserve"> and Transport for London</w:t>
                              </w:r>
                            </w:sdtContent>
                          </w:sdt>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26923F6" w14:textId="0B5981F5" w:rsidR="001A6747" w:rsidRDefault="001A6747">
                              <w:pPr>
                                <w:pStyle w:val="NoSpacing"/>
                                <w:spacing w:before="80" w:after="40"/>
                                <w:rPr>
                                  <w:caps/>
                                  <w:color w:val="5B9BD5" w:themeColor="accent5"/>
                                  <w:sz w:val="24"/>
                                  <w:szCs w:val="24"/>
                                </w:rPr>
                              </w:pPr>
                              <w:r>
                                <w:rPr>
                                  <w:caps/>
                                  <w:color w:val="5B9BD5" w:themeColor="accent5"/>
                                  <w:sz w:val="24"/>
                                  <w:szCs w:val="24"/>
                                </w:rPr>
                                <w:t>Michael Curtis</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7216" behindDoc="0" locked="0" layoutInCell="1" allowOverlap="1" wp14:anchorId="537977E7" wp14:editId="75F9AC3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732C79E3" w14:textId="1F244F17" w:rsidR="001A6747" w:rsidRDefault="00971D72">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37977E7" id="Rectangle 132" o:spid="_x0000_s1027" style="position:absolute;margin-left:-4.4pt;margin-top:0;width:46.8pt;height:77.75pt;z-index:25165721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732C79E3" w14:textId="1F244F17" w:rsidR="001A6747" w:rsidRDefault="00971D72">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768934340"/>
        <w:docPartObj>
          <w:docPartGallery w:val="Table of Contents"/>
          <w:docPartUnique/>
        </w:docPartObj>
      </w:sdtPr>
      <w:sdtEndPr>
        <w:rPr>
          <w:b/>
          <w:bCs/>
          <w:noProof/>
        </w:rPr>
      </w:sdtEndPr>
      <w:sdtContent>
        <w:p w14:paraId="2F038C88" w14:textId="41AB70DD" w:rsidR="00BA095C" w:rsidRPr="00BA095C" w:rsidRDefault="00BA095C">
          <w:pPr>
            <w:pStyle w:val="TOCHeading"/>
            <w:rPr>
              <w:rFonts w:asciiTheme="minorHAnsi" w:hAnsiTheme="minorHAnsi" w:cstheme="minorHAnsi"/>
              <w:b/>
              <w:bCs/>
              <w:color w:val="auto"/>
            </w:rPr>
          </w:pPr>
          <w:r w:rsidRPr="00BA095C">
            <w:rPr>
              <w:rFonts w:asciiTheme="minorHAnsi" w:hAnsiTheme="minorHAnsi" w:cstheme="minorHAnsi"/>
              <w:b/>
              <w:bCs/>
              <w:color w:val="auto"/>
            </w:rPr>
            <w:t>Table of Contents</w:t>
          </w:r>
        </w:p>
        <w:p w14:paraId="6C6B9058" w14:textId="2DCB516B" w:rsidR="002D0F36" w:rsidRDefault="00BA095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942796" w:history="1">
            <w:r w:rsidR="002D0F36" w:rsidRPr="00EE7B2C">
              <w:rPr>
                <w:rStyle w:val="Hyperlink"/>
                <w:noProof/>
              </w:rPr>
              <w:t>0. Abstract</w:t>
            </w:r>
            <w:r w:rsidR="002D0F36">
              <w:rPr>
                <w:noProof/>
                <w:webHidden/>
              </w:rPr>
              <w:tab/>
            </w:r>
            <w:r w:rsidR="002D0F36">
              <w:rPr>
                <w:noProof/>
                <w:webHidden/>
              </w:rPr>
              <w:fldChar w:fldCharType="begin"/>
            </w:r>
            <w:r w:rsidR="002D0F36">
              <w:rPr>
                <w:noProof/>
                <w:webHidden/>
              </w:rPr>
              <w:instrText xml:space="preserve"> PAGEREF _Toc131942796 \h </w:instrText>
            </w:r>
            <w:r w:rsidR="002D0F36">
              <w:rPr>
                <w:noProof/>
                <w:webHidden/>
              </w:rPr>
            </w:r>
            <w:r w:rsidR="002D0F36">
              <w:rPr>
                <w:noProof/>
                <w:webHidden/>
              </w:rPr>
              <w:fldChar w:fldCharType="separate"/>
            </w:r>
            <w:r w:rsidR="002D0F36">
              <w:rPr>
                <w:noProof/>
                <w:webHidden/>
              </w:rPr>
              <w:t>2</w:t>
            </w:r>
            <w:r w:rsidR="002D0F36">
              <w:rPr>
                <w:noProof/>
                <w:webHidden/>
              </w:rPr>
              <w:fldChar w:fldCharType="end"/>
            </w:r>
          </w:hyperlink>
        </w:p>
        <w:p w14:paraId="758D681E" w14:textId="77301959" w:rsidR="002D0F36" w:rsidRDefault="002D0F36">
          <w:pPr>
            <w:pStyle w:val="TOC1"/>
            <w:tabs>
              <w:tab w:val="right" w:leader="dot" w:pos="9016"/>
            </w:tabs>
            <w:rPr>
              <w:rFonts w:eastAsiaTheme="minorEastAsia"/>
              <w:noProof/>
              <w:lang w:eastAsia="en-GB"/>
            </w:rPr>
          </w:pPr>
          <w:hyperlink w:anchor="_Toc131942797" w:history="1">
            <w:r w:rsidRPr="00EE7B2C">
              <w:rPr>
                <w:rStyle w:val="Hyperlink"/>
                <w:noProof/>
              </w:rPr>
              <w:t>1. Introduction</w:t>
            </w:r>
            <w:r>
              <w:rPr>
                <w:noProof/>
                <w:webHidden/>
              </w:rPr>
              <w:tab/>
            </w:r>
            <w:r>
              <w:rPr>
                <w:noProof/>
                <w:webHidden/>
              </w:rPr>
              <w:fldChar w:fldCharType="begin"/>
            </w:r>
            <w:r>
              <w:rPr>
                <w:noProof/>
                <w:webHidden/>
              </w:rPr>
              <w:instrText xml:space="preserve"> PAGEREF _Toc131942797 \h </w:instrText>
            </w:r>
            <w:r>
              <w:rPr>
                <w:noProof/>
                <w:webHidden/>
              </w:rPr>
            </w:r>
            <w:r>
              <w:rPr>
                <w:noProof/>
                <w:webHidden/>
              </w:rPr>
              <w:fldChar w:fldCharType="separate"/>
            </w:r>
            <w:r>
              <w:rPr>
                <w:noProof/>
                <w:webHidden/>
              </w:rPr>
              <w:t>2</w:t>
            </w:r>
            <w:r>
              <w:rPr>
                <w:noProof/>
                <w:webHidden/>
              </w:rPr>
              <w:fldChar w:fldCharType="end"/>
            </w:r>
          </w:hyperlink>
        </w:p>
        <w:p w14:paraId="4CE03352" w14:textId="56D58D8B" w:rsidR="002D0F36" w:rsidRDefault="002D0F36">
          <w:pPr>
            <w:pStyle w:val="TOC1"/>
            <w:tabs>
              <w:tab w:val="right" w:leader="dot" w:pos="9016"/>
            </w:tabs>
            <w:rPr>
              <w:rFonts w:eastAsiaTheme="minorEastAsia"/>
              <w:noProof/>
              <w:lang w:eastAsia="en-GB"/>
            </w:rPr>
          </w:pPr>
          <w:hyperlink w:anchor="_Toc131942798" w:history="1">
            <w:r w:rsidRPr="00EE7B2C">
              <w:rPr>
                <w:rStyle w:val="Hyperlink"/>
                <w:noProof/>
              </w:rPr>
              <w:t>2. Legislation and Regulations</w:t>
            </w:r>
            <w:r>
              <w:rPr>
                <w:noProof/>
                <w:webHidden/>
              </w:rPr>
              <w:tab/>
            </w:r>
            <w:r>
              <w:rPr>
                <w:noProof/>
                <w:webHidden/>
              </w:rPr>
              <w:fldChar w:fldCharType="begin"/>
            </w:r>
            <w:r>
              <w:rPr>
                <w:noProof/>
                <w:webHidden/>
              </w:rPr>
              <w:instrText xml:space="preserve"> PAGEREF _Toc131942798 \h </w:instrText>
            </w:r>
            <w:r>
              <w:rPr>
                <w:noProof/>
                <w:webHidden/>
              </w:rPr>
            </w:r>
            <w:r>
              <w:rPr>
                <w:noProof/>
                <w:webHidden/>
              </w:rPr>
              <w:fldChar w:fldCharType="separate"/>
            </w:r>
            <w:r>
              <w:rPr>
                <w:noProof/>
                <w:webHidden/>
              </w:rPr>
              <w:t>2</w:t>
            </w:r>
            <w:r>
              <w:rPr>
                <w:noProof/>
                <w:webHidden/>
              </w:rPr>
              <w:fldChar w:fldCharType="end"/>
            </w:r>
          </w:hyperlink>
        </w:p>
        <w:p w14:paraId="501DA455" w14:textId="003B7330" w:rsidR="002D0F36" w:rsidRDefault="002D0F36">
          <w:pPr>
            <w:pStyle w:val="TOC2"/>
            <w:tabs>
              <w:tab w:val="right" w:leader="dot" w:pos="9016"/>
            </w:tabs>
            <w:rPr>
              <w:rFonts w:eastAsiaTheme="minorEastAsia"/>
              <w:noProof/>
              <w:lang w:eastAsia="en-GB"/>
            </w:rPr>
          </w:pPr>
          <w:hyperlink w:anchor="_Toc131942799" w:history="1">
            <w:r w:rsidRPr="00EE7B2C">
              <w:rPr>
                <w:rStyle w:val="Hyperlink"/>
                <w:noProof/>
              </w:rPr>
              <w:t>2.1. UK Combustion Ban (2030 - 2040)</w:t>
            </w:r>
            <w:r>
              <w:rPr>
                <w:noProof/>
                <w:webHidden/>
              </w:rPr>
              <w:tab/>
            </w:r>
            <w:r>
              <w:rPr>
                <w:noProof/>
                <w:webHidden/>
              </w:rPr>
              <w:fldChar w:fldCharType="begin"/>
            </w:r>
            <w:r>
              <w:rPr>
                <w:noProof/>
                <w:webHidden/>
              </w:rPr>
              <w:instrText xml:space="preserve"> PAGEREF _Toc131942799 \h </w:instrText>
            </w:r>
            <w:r>
              <w:rPr>
                <w:noProof/>
                <w:webHidden/>
              </w:rPr>
            </w:r>
            <w:r>
              <w:rPr>
                <w:noProof/>
                <w:webHidden/>
              </w:rPr>
              <w:fldChar w:fldCharType="separate"/>
            </w:r>
            <w:r>
              <w:rPr>
                <w:noProof/>
                <w:webHidden/>
              </w:rPr>
              <w:t>2</w:t>
            </w:r>
            <w:r>
              <w:rPr>
                <w:noProof/>
                <w:webHidden/>
              </w:rPr>
              <w:fldChar w:fldCharType="end"/>
            </w:r>
          </w:hyperlink>
        </w:p>
        <w:p w14:paraId="1C363F07" w14:textId="1017697D" w:rsidR="002D0F36" w:rsidRDefault="002D0F36">
          <w:pPr>
            <w:pStyle w:val="TOC2"/>
            <w:tabs>
              <w:tab w:val="right" w:leader="dot" w:pos="9016"/>
            </w:tabs>
            <w:rPr>
              <w:rFonts w:eastAsiaTheme="minorEastAsia"/>
              <w:noProof/>
              <w:lang w:eastAsia="en-GB"/>
            </w:rPr>
          </w:pPr>
          <w:hyperlink w:anchor="_Toc131942800" w:history="1">
            <w:r w:rsidRPr="00EE7B2C">
              <w:rPr>
                <w:rStyle w:val="Hyperlink"/>
                <w:noProof/>
              </w:rPr>
              <w:t>2.2. The Electric Vehicles (Smart Charge Points) Regulations (2021)</w:t>
            </w:r>
            <w:r>
              <w:rPr>
                <w:noProof/>
                <w:webHidden/>
              </w:rPr>
              <w:tab/>
            </w:r>
            <w:r>
              <w:rPr>
                <w:noProof/>
                <w:webHidden/>
              </w:rPr>
              <w:fldChar w:fldCharType="begin"/>
            </w:r>
            <w:r>
              <w:rPr>
                <w:noProof/>
                <w:webHidden/>
              </w:rPr>
              <w:instrText xml:space="preserve"> PAGEREF _Toc131942800 \h </w:instrText>
            </w:r>
            <w:r>
              <w:rPr>
                <w:noProof/>
                <w:webHidden/>
              </w:rPr>
            </w:r>
            <w:r>
              <w:rPr>
                <w:noProof/>
                <w:webHidden/>
              </w:rPr>
              <w:fldChar w:fldCharType="separate"/>
            </w:r>
            <w:r>
              <w:rPr>
                <w:noProof/>
                <w:webHidden/>
              </w:rPr>
              <w:t>2</w:t>
            </w:r>
            <w:r>
              <w:rPr>
                <w:noProof/>
                <w:webHidden/>
              </w:rPr>
              <w:fldChar w:fldCharType="end"/>
            </w:r>
          </w:hyperlink>
        </w:p>
        <w:p w14:paraId="681CA377" w14:textId="16678F23" w:rsidR="002D0F36" w:rsidRDefault="002D0F36">
          <w:pPr>
            <w:pStyle w:val="TOC2"/>
            <w:tabs>
              <w:tab w:val="right" w:leader="dot" w:pos="9016"/>
            </w:tabs>
            <w:rPr>
              <w:rFonts w:eastAsiaTheme="minorEastAsia"/>
              <w:noProof/>
              <w:lang w:eastAsia="en-GB"/>
            </w:rPr>
          </w:pPr>
          <w:hyperlink w:anchor="_Toc131942801" w:history="1">
            <w:r w:rsidRPr="00EE7B2C">
              <w:rPr>
                <w:rStyle w:val="Hyperlink"/>
                <w:noProof/>
              </w:rPr>
              <w:t>2.3. Automated and Electric Vehicles Act (2018)</w:t>
            </w:r>
            <w:r>
              <w:rPr>
                <w:noProof/>
                <w:webHidden/>
              </w:rPr>
              <w:tab/>
            </w:r>
            <w:r>
              <w:rPr>
                <w:noProof/>
                <w:webHidden/>
              </w:rPr>
              <w:fldChar w:fldCharType="begin"/>
            </w:r>
            <w:r>
              <w:rPr>
                <w:noProof/>
                <w:webHidden/>
              </w:rPr>
              <w:instrText xml:space="preserve"> PAGEREF _Toc131942801 \h </w:instrText>
            </w:r>
            <w:r>
              <w:rPr>
                <w:noProof/>
                <w:webHidden/>
              </w:rPr>
            </w:r>
            <w:r>
              <w:rPr>
                <w:noProof/>
                <w:webHidden/>
              </w:rPr>
              <w:fldChar w:fldCharType="separate"/>
            </w:r>
            <w:r>
              <w:rPr>
                <w:noProof/>
                <w:webHidden/>
              </w:rPr>
              <w:t>2</w:t>
            </w:r>
            <w:r>
              <w:rPr>
                <w:noProof/>
                <w:webHidden/>
              </w:rPr>
              <w:fldChar w:fldCharType="end"/>
            </w:r>
          </w:hyperlink>
        </w:p>
        <w:p w14:paraId="2DB807B7" w14:textId="2EDB8DE6" w:rsidR="002D0F36" w:rsidRDefault="002D0F36">
          <w:pPr>
            <w:pStyle w:val="TOC1"/>
            <w:tabs>
              <w:tab w:val="right" w:leader="dot" w:pos="9016"/>
            </w:tabs>
            <w:rPr>
              <w:rFonts w:eastAsiaTheme="minorEastAsia"/>
              <w:noProof/>
              <w:lang w:eastAsia="en-GB"/>
            </w:rPr>
          </w:pPr>
          <w:hyperlink w:anchor="_Toc131942802" w:history="1">
            <w:r w:rsidRPr="00EE7B2C">
              <w:rPr>
                <w:rStyle w:val="Hyperlink"/>
                <w:noProof/>
              </w:rPr>
              <w:t>3. Advancements</w:t>
            </w:r>
            <w:r>
              <w:rPr>
                <w:noProof/>
                <w:webHidden/>
              </w:rPr>
              <w:tab/>
            </w:r>
            <w:r>
              <w:rPr>
                <w:noProof/>
                <w:webHidden/>
              </w:rPr>
              <w:fldChar w:fldCharType="begin"/>
            </w:r>
            <w:r>
              <w:rPr>
                <w:noProof/>
                <w:webHidden/>
              </w:rPr>
              <w:instrText xml:space="preserve"> PAGEREF _Toc131942802 \h </w:instrText>
            </w:r>
            <w:r>
              <w:rPr>
                <w:noProof/>
                <w:webHidden/>
              </w:rPr>
            </w:r>
            <w:r>
              <w:rPr>
                <w:noProof/>
                <w:webHidden/>
              </w:rPr>
              <w:fldChar w:fldCharType="separate"/>
            </w:r>
            <w:r>
              <w:rPr>
                <w:noProof/>
                <w:webHidden/>
              </w:rPr>
              <w:t>3</w:t>
            </w:r>
            <w:r>
              <w:rPr>
                <w:noProof/>
                <w:webHidden/>
              </w:rPr>
              <w:fldChar w:fldCharType="end"/>
            </w:r>
          </w:hyperlink>
        </w:p>
        <w:p w14:paraId="080CB826" w14:textId="119244DD" w:rsidR="002D0F36" w:rsidRDefault="002D0F36">
          <w:pPr>
            <w:pStyle w:val="TOC2"/>
            <w:tabs>
              <w:tab w:val="right" w:leader="dot" w:pos="9016"/>
            </w:tabs>
            <w:rPr>
              <w:rFonts w:eastAsiaTheme="minorEastAsia"/>
              <w:noProof/>
              <w:lang w:eastAsia="en-GB"/>
            </w:rPr>
          </w:pPr>
          <w:hyperlink w:anchor="_Toc131942803" w:history="1">
            <w:r w:rsidRPr="00EE7B2C">
              <w:rPr>
                <w:rStyle w:val="Hyperlink"/>
                <w:noProof/>
              </w:rPr>
              <w:t>3.1. Retrofitting</w:t>
            </w:r>
            <w:r>
              <w:rPr>
                <w:noProof/>
                <w:webHidden/>
              </w:rPr>
              <w:tab/>
            </w:r>
            <w:r>
              <w:rPr>
                <w:noProof/>
                <w:webHidden/>
              </w:rPr>
              <w:fldChar w:fldCharType="begin"/>
            </w:r>
            <w:r>
              <w:rPr>
                <w:noProof/>
                <w:webHidden/>
              </w:rPr>
              <w:instrText xml:space="preserve"> PAGEREF _Toc131942803 \h </w:instrText>
            </w:r>
            <w:r>
              <w:rPr>
                <w:noProof/>
                <w:webHidden/>
              </w:rPr>
            </w:r>
            <w:r>
              <w:rPr>
                <w:noProof/>
                <w:webHidden/>
              </w:rPr>
              <w:fldChar w:fldCharType="separate"/>
            </w:r>
            <w:r>
              <w:rPr>
                <w:noProof/>
                <w:webHidden/>
              </w:rPr>
              <w:t>3</w:t>
            </w:r>
            <w:r>
              <w:rPr>
                <w:noProof/>
                <w:webHidden/>
              </w:rPr>
              <w:fldChar w:fldCharType="end"/>
            </w:r>
          </w:hyperlink>
        </w:p>
        <w:p w14:paraId="6B0133E9" w14:textId="41D1A960" w:rsidR="002D0F36" w:rsidRDefault="002D0F36">
          <w:pPr>
            <w:pStyle w:val="TOC2"/>
            <w:tabs>
              <w:tab w:val="right" w:leader="dot" w:pos="9016"/>
            </w:tabs>
            <w:rPr>
              <w:rFonts w:eastAsiaTheme="minorEastAsia"/>
              <w:noProof/>
              <w:lang w:eastAsia="en-GB"/>
            </w:rPr>
          </w:pPr>
          <w:hyperlink w:anchor="_Toc131942804" w:history="1">
            <w:r w:rsidRPr="00EE7B2C">
              <w:rPr>
                <w:rStyle w:val="Hyperlink"/>
                <w:noProof/>
              </w:rPr>
              <w:t>3.2. General Improvements</w:t>
            </w:r>
            <w:r>
              <w:rPr>
                <w:noProof/>
                <w:webHidden/>
              </w:rPr>
              <w:tab/>
            </w:r>
            <w:r>
              <w:rPr>
                <w:noProof/>
                <w:webHidden/>
              </w:rPr>
              <w:fldChar w:fldCharType="begin"/>
            </w:r>
            <w:r>
              <w:rPr>
                <w:noProof/>
                <w:webHidden/>
              </w:rPr>
              <w:instrText xml:space="preserve"> PAGEREF _Toc131942804 \h </w:instrText>
            </w:r>
            <w:r>
              <w:rPr>
                <w:noProof/>
                <w:webHidden/>
              </w:rPr>
            </w:r>
            <w:r>
              <w:rPr>
                <w:noProof/>
                <w:webHidden/>
              </w:rPr>
              <w:fldChar w:fldCharType="separate"/>
            </w:r>
            <w:r>
              <w:rPr>
                <w:noProof/>
                <w:webHidden/>
              </w:rPr>
              <w:t>3</w:t>
            </w:r>
            <w:r>
              <w:rPr>
                <w:noProof/>
                <w:webHidden/>
              </w:rPr>
              <w:fldChar w:fldCharType="end"/>
            </w:r>
          </w:hyperlink>
        </w:p>
        <w:p w14:paraId="283174FF" w14:textId="13A45876" w:rsidR="002D0F36" w:rsidRDefault="002D0F36">
          <w:pPr>
            <w:pStyle w:val="TOC1"/>
            <w:tabs>
              <w:tab w:val="right" w:leader="dot" w:pos="9016"/>
            </w:tabs>
            <w:rPr>
              <w:rFonts w:eastAsiaTheme="minorEastAsia"/>
              <w:noProof/>
              <w:lang w:eastAsia="en-GB"/>
            </w:rPr>
          </w:pPr>
          <w:hyperlink w:anchor="_Toc131942805" w:history="1">
            <w:r w:rsidRPr="00EE7B2C">
              <w:rPr>
                <w:rStyle w:val="Hyperlink"/>
                <w:noProof/>
              </w:rPr>
              <w:t>4. Comparison of Alternatives</w:t>
            </w:r>
            <w:r>
              <w:rPr>
                <w:noProof/>
                <w:webHidden/>
              </w:rPr>
              <w:tab/>
            </w:r>
            <w:r>
              <w:rPr>
                <w:noProof/>
                <w:webHidden/>
              </w:rPr>
              <w:fldChar w:fldCharType="begin"/>
            </w:r>
            <w:r>
              <w:rPr>
                <w:noProof/>
                <w:webHidden/>
              </w:rPr>
              <w:instrText xml:space="preserve"> PAGEREF _Toc131942805 \h </w:instrText>
            </w:r>
            <w:r>
              <w:rPr>
                <w:noProof/>
                <w:webHidden/>
              </w:rPr>
            </w:r>
            <w:r>
              <w:rPr>
                <w:noProof/>
                <w:webHidden/>
              </w:rPr>
              <w:fldChar w:fldCharType="separate"/>
            </w:r>
            <w:r>
              <w:rPr>
                <w:noProof/>
                <w:webHidden/>
              </w:rPr>
              <w:t>4</w:t>
            </w:r>
            <w:r>
              <w:rPr>
                <w:noProof/>
                <w:webHidden/>
              </w:rPr>
              <w:fldChar w:fldCharType="end"/>
            </w:r>
          </w:hyperlink>
        </w:p>
        <w:p w14:paraId="0C621E27" w14:textId="4CA17E73" w:rsidR="002D0F36" w:rsidRDefault="002D0F36">
          <w:pPr>
            <w:pStyle w:val="TOC2"/>
            <w:tabs>
              <w:tab w:val="right" w:leader="dot" w:pos="9016"/>
            </w:tabs>
            <w:rPr>
              <w:rFonts w:eastAsiaTheme="minorEastAsia"/>
              <w:noProof/>
              <w:lang w:eastAsia="en-GB"/>
            </w:rPr>
          </w:pPr>
          <w:hyperlink w:anchor="_Toc131942806" w:history="1">
            <w:r w:rsidRPr="00EE7B2C">
              <w:rPr>
                <w:rStyle w:val="Hyperlink"/>
                <w:noProof/>
              </w:rPr>
              <w:t>4.1. Existing Electric Vehicles</w:t>
            </w:r>
            <w:r>
              <w:rPr>
                <w:noProof/>
                <w:webHidden/>
              </w:rPr>
              <w:tab/>
            </w:r>
            <w:r>
              <w:rPr>
                <w:noProof/>
                <w:webHidden/>
              </w:rPr>
              <w:fldChar w:fldCharType="begin"/>
            </w:r>
            <w:r>
              <w:rPr>
                <w:noProof/>
                <w:webHidden/>
              </w:rPr>
              <w:instrText xml:space="preserve"> PAGEREF _Toc131942806 \h </w:instrText>
            </w:r>
            <w:r>
              <w:rPr>
                <w:noProof/>
                <w:webHidden/>
              </w:rPr>
            </w:r>
            <w:r>
              <w:rPr>
                <w:noProof/>
                <w:webHidden/>
              </w:rPr>
              <w:fldChar w:fldCharType="separate"/>
            </w:r>
            <w:r>
              <w:rPr>
                <w:noProof/>
                <w:webHidden/>
              </w:rPr>
              <w:t>4</w:t>
            </w:r>
            <w:r>
              <w:rPr>
                <w:noProof/>
                <w:webHidden/>
              </w:rPr>
              <w:fldChar w:fldCharType="end"/>
            </w:r>
          </w:hyperlink>
        </w:p>
        <w:p w14:paraId="2B2B6488" w14:textId="0AB18150" w:rsidR="002D0F36" w:rsidRDefault="002D0F36">
          <w:pPr>
            <w:pStyle w:val="TOC2"/>
            <w:tabs>
              <w:tab w:val="right" w:leader="dot" w:pos="9016"/>
            </w:tabs>
            <w:rPr>
              <w:rFonts w:eastAsiaTheme="minorEastAsia"/>
              <w:noProof/>
              <w:lang w:eastAsia="en-GB"/>
            </w:rPr>
          </w:pPr>
          <w:hyperlink w:anchor="_Toc131942807" w:history="1">
            <w:r w:rsidRPr="00EE7B2C">
              <w:rPr>
                <w:rStyle w:val="Hyperlink"/>
                <w:noProof/>
              </w:rPr>
              <w:t>4.2. Hydrogen</w:t>
            </w:r>
            <w:r>
              <w:rPr>
                <w:noProof/>
                <w:webHidden/>
              </w:rPr>
              <w:tab/>
            </w:r>
            <w:r>
              <w:rPr>
                <w:noProof/>
                <w:webHidden/>
              </w:rPr>
              <w:fldChar w:fldCharType="begin"/>
            </w:r>
            <w:r>
              <w:rPr>
                <w:noProof/>
                <w:webHidden/>
              </w:rPr>
              <w:instrText xml:space="preserve"> PAGEREF _Toc131942807 \h </w:instrText>
            </w:r>
            <w:r>
              <w:rPr>
                <w:noProof/>
                <w:webHidden/>
              </w:rPr>
            </w:r>
            <w:r>
              <w:rPr>
                <w:noProof/>
                <w:webHidden/>
              </w:rPr>
              <w:fldChar w:fldCharType="separate"/>
            </w:r>
            <w:r>
              <w:rPr>
                <w:noProof/>
                <w:webHidden/>
              </w:rPr>
              <w:t>4</w:t>
            </w:r>
            <w:r>
              <w:rPr>
                <w:noProof/>
                <w:webHidden/>
              </w:rPr>
              <w:fldChar w:fldCharType="end"/>
            </w:r>
          </w:hyperlink>
        </w:p>
        <w:p w14:paraId="3ABC8F3F" w14:textId="04570810" w:rsidR="002D0F36" w:rsidRDefault="002D0F36">
          <w:pPr>
            <w:pStyle w:val="TOC1"/>
            <w:tabs>
              <w:tab w:val="right" w:leader="dot" w:pos="9016"/>
            </w:tabs>
            <w:rPr>
              <w:rFonts w:eastAsiaTheme="minorEastAsia"/>
              <w:noProof/>
              <w:lang w:eastAsia="en-GB"/>
            </w:rPr>
          </w:pPr>
          <w:hyperlink w:anchor="_Toc131942808" w:history="1">
            <w:r w:rsidRPr="00EE7B2C">
              <w:rPr>
                <w:rStyle w:val="Hyperlink"/>
                <w:noProof/>
              </w:rPr>
              <w:t>5. Advancements in Motorsport</w:t>
            </w:r>
            <w:r>
              <w:rPr>
                <w:noProof/>
                <w:webHidden/>
              </w:rPr>
              <w:tab/>
            </w:r>
            <w:r>
              <w:rPr>
                <w:noProof/>
                <w:webHidden/>
              </w:rPr>
              <w:fldChar w:fldCharType="begin"/>
            </w:r>
            <w:r>
              <w:rPr>
                <w:noProof/>
                <w:webHidden/>
              </w:rPr>
              <w:instrText xml:space="preserve"> PAGEREF _Toc131942808 \h </w:instrText>
            </w:r>
            <w:r>
              <w:rPr>
                <w:noProof/>
                <w:webHidden/>
              </w:rPr>
            </w:r>
            <w:r>
              <w:rPr>
                <w:noProof/>
                <w:webHidden/>
              </w:rPr>
              <w:fldChar w:fldCharType="separate"/>
            </w:r>
            <w:r>
              <w:rPr>
                <w:noProof/>
                <w:webHidden/>
              </w:rPr>
              <w:t>4</w:t>
            </w:r>
            <w:r>
              <w:rPr>
                <w:noProof/>
                <w:webHidden/>
              </w:rPr>
              <w:fldChar w:fldCharType="end"/>
            </w:r>
          </w:hyperlink>
        </w:p>
        <w:p w14:paraId="6ED0358E" w14:textId="32F4A410" w:rsidR="002D0F36" w:rsidRDefault="002D0F36">
          <w:pPr>
            <w:pStyle w:val="TOC2"/>
            <w:tabs>
              <w:tab w:val="right" w:leader="dot" w:pos="9016"/>
            </w:tabs>
            <w:rPr>
              <w:rFonts w:eastAsiaTheme="minorEastAsia"/>
              <w:noProof/>
              <w:lang w:eastAsia="en-GB"/>
            </w:rPr>
          </w:pPr>
          <w:hyperlink w:anchor="_Toc131942809" w:history="1">
            <w:r w:rsidRPr="00EE7B2C">
              <w:rPr>
                <w:rStyle w:val="Hyperlink"/>
                <w:noProof/>
              </w:rPr>
              <w:t>5.1. Formula E</w:t>
            </w:r>
            <w:r>
              <w:rPr>
                <w:noProof/>
                <w:webHidden/>
              </w:rPr>
              <w:tab/>
            </w:r>
            <w:r>
              <w:rPr>
                <w:noProof/>
                <w:webHidden/>
              </w:rPr>
              <w:fldChar w:fldCharType="begin"/>
            </w:r>
            <w:r>
              <w:rPr>
                <w:noProof/>
                <w:webHidden/>
              </w:rPr>
              <w:instrText xml:space="preserve"> PAGEREF _Toc131942809 \h </w:instrText>
            </w:r>
            <w:r>
              <w:rPr>
                <w:noProof/>
                <w:webHidden/>
              </w:rPr>
            </w:r>
            <w:r>
              <w:rPr>
                <w:noProof/>
                <w:webHidden/>
              </w:rPr>
              <w:fldChar w:fldCharType="separate"/>
            </w:r>
            <w:r>
              <w:rPr>
                <w:noProof/>
                <w:webHidden/>
              </w:rPr>
              <w:t>4</w:t>
            </w:r>
            <w:r>
              <w:rPr>
                <w:noProof/>
                <w:webHidden/>
              </w:rPr>
              <w:fldChar w:fldCharType="end"/>
            </w:r>
          </w:hyperlink>
        </w:p>
        <w:p w14:paraId="44A38857" w14:textId="2583B37D" w:rsidR="002D0F36" w:rsidRDefault="002D0F36">
          <w:pPr>
            <w:pStyle w:val="TOC2"/>
            <w:tabs>
              <w:tab w:val="right" w:leader="dot" w:pos="9016"/>
            </w:tabs>
            <w:rPr>
              <w:rFonts w:eastAsiaTheme="minorEastAsia"/>
              <w:noProof/>
              <w:lang w:eastAsia="en-GB"/>
            </w:rPr>
          </w:pPr>
          <w:hyperlink w:anchor="_Toc131942810" w:history="1">
            <w:r w:rsidRPr="00EE7B2C">
              <w:rPr>
                <w:rStyle w:val="Hyperlink"/>
                <w:noProof/>
              </w:rPr>
              <w:t>5.2. Formula 1</w:t>
            </w:r>
            <w:r>
              <w:rPr>
                <w:noProof/>
                <w:webHidden/>
              </w:rPr>
              <w:tab/>
            </w:r>
            <w:r>
              <w:rPr>
                <w:noProof/>
                <w:webHidden/>
              </w:rPr>
              <w:fldChar w:fldCharType="begin"/>
            </w:r>
            <w:r>
              <w:rPr>
                <w:noProof/>
                <w:webHidden/>
              </w:rPr>
              <w:instrText xml:space="preserve"> PAGEREF _Toc131942810 \h </w:instrText>
            </w:r>
            <w:r>
              <w:rPr>
                <w:noProof/>
                <w:webHidden/>
              </w:rPr>
            </w:r>
            <w:r>
              <w:rPr>
                <w:noProof/>
                <w:webHidden/>
              </w:rPr>
              <w:fldChar w:fldCharType="separate"/>
            </w:r>
            <w:r>
              <w:rPr>
                <w:noProof/>
                <w:webHidden/>
              </w:rPr>
              <w:t>5</w:t>
            </w:r>
            <w:r>
              <w:rPr>
                <w:noProof/>
                <w:webHidden/>
              </w:rPr>
              <w:fldChar w:fldCharType="end"/>
            </w:r>
          </w:hyperlink>
        </w:p>
        <w:p w14:paraId="50B23FE8" w14:textId="5DD80101" w:rsidR="002D0F36" w:rsidRDefault="002D0F36">
          <w:pPr>
            <w:pStyle w:val="TOC1"/>
            <w:tabs>
              <w:tab w:val="right" w:leader="dot" w:pos="9016"/>
            </w:tabs>
            <w:rPr>
              <w:rFonts w:eastAsiaTheme="minorEastAsia"/>
              <w:noProof/>
              <w:lang w:eastAsia="en-GB"/>
            </w:rPr>
          </w:pPr>
          <w:hyperlink w:anchor="_Toc131942811" w:history="1">
            <w:r w:rsidRPr="00EE7B2C">
              <w:rPr>
                <w:rStyle w:val="Hyperlink"/>
                <w:noProof/>
              </w:rPr>
              <w:t>6. Conclusion</w:t>
            </w:r>
            <w:r>
              <w:rPr>
                <w:noProof/>
                <w:webHidden/>
              </w:rPr>
              <w:tab/>
            </w:r>
            <w:r>
              <w:rPr>
                <w:noProof/>
                <w:webHidden/>
              </w:rPr>
              <w:fldChar w:fldCharType="begin"/>
            </w:r>
            <w:r>
              <w:rPr>
                <w:noProof/>
                <w:webHidden/>
              </w:rPr>
              <w:instrText xml:space="preserve"> PAGEREF _Toc131942811 \h </w:instrText>
            </w:r>
            <w:r>
              <w:rPr>
                <w:noProof/>
                <w:webHidden/>
              </w:rPr>
            </w:r>
            <w:r>
              <w:rPr>
                <w:noProof/>
                <w:webHidden/>
              </w:rPr>
              <w:fldChar w:fldCharType="separate"/>
            </w:r>
            <w:r>
              <w:rPr>
                <w:noProof/>
                <w:webHidden/>
              </w:rPr>
              <w:t>5</w:t>
            </w:r>
            <w:r>
              <w:rPr>
                <w:noProof/>
                <w:webHidden/>
              </w:rPr>
              <w:fldChar w:fldCharType="end"/>
            </w:r>
          </w:hyperlink>
        </w:p>
        <w:p w14:paraId="614A7A00" w14:textId="6923F71C" w:rsidR="002D0F36" w:rsidRDefault="002D0F36">
          <w:pPr>
            <w:pStyle w:val="TOC1"/>
            <w:tabs>
              <w:tab w:val="right" w:leader="dot" w:pos="9016"/>
            </w:tabs>
            <w:rPr>
              <w:rFonts w:eastAsiaTheme="minorEastAsia"/>
              <w:noProof/>
              <w:lang w:eastAsia="en-GB"/>
            </w:rPr>
          </w:pPr>
          <w:hyperlink w:anchor="_Toc131942812" w:history="1">
            <w:r w:rsidRPr="00EE7B2C">
              <w:rPr>
                <w:rStyle w:val="Hyperlink"/>
                <w:noProof/>
              </w:rPr>
              <w:t>7. References</w:t>
            </w:r>
            <w:r>
              <w:rPr>
                <w:noProof/>
                <w:webHidden/>
              </w:rPr>
              <w:tab/>
            </w:r>
            <w:r>
              <w:rPr>
                <w:noProof/>
                <w:webHidden/>
              </w:rPr>
              <w:fldChar w:fldCharType="begin"/>
            </w:r>
            <w:r>
              <w:rPr>
                <w:noProof/>
                <w:webHidden/>
              </w:rPr>
              <w:instrText xml:space="preserve"> PAGEREF _Toc131942812 \h </w:instrText>
            </w:r>
            <w:r>
              <w:rPr>
                <w:noProof/>
                <w:webHidden/>
              </w:rPr>
            </w:r>
            <w:r>
              <w:rPr>
                <w:noProof/>
                <w:webHidden/>
              </w:rPr>
              <w:fldChar w:fldCharType="separate"/>
            </w:r>
            <w:r>
              <w:rPr>
                <w:noProof/>
                <w:webHidden/>
              </w:rPr>
              <w:t>5</w:t>
            </w:r>
            <w:r>
              <w:rPr>
                <w:noProof/>
                <w:webHidden/>
              </w:rPr>
              <w:fldChar w:fldCharType="end"/>
            </w:r>
          </w:hyperlink>
        </w:p>
        <w:p w14:paraId="3632F71A" w14:textId="01374039" w:rsidR="00BA095C" w:rsidRDefault="00BA095C">
          <w:r>
            <w:rPr>
              <w:b/>
              <w:bCs/>
              <w:noProof/>
            </w:rPr>
            <w:fldChar w:fldCharType="end"/>
          </w:r>
        </w:p>
      </w:sdtContent>
    </w:sdt>
    <w:p w14:paraId="4E14E10C" w14:textId="77777777" w:rsidR="001A6747" w:rsidRDefault="001A6747" w:rsidP="001A6747"/>
    <w:p w14:paraId="29E168C3" w14:textId="77777777" w:rsidR="00BA095C" w:rsidRDefault="00BA095C" w:rsidP="001A6747"/>
    <w:p w14:paraId="43AEE7E5" w14:textId="77777777" w:rsidR="00BA095C" w:rsidRDefault="00BA095C" w:rsidP="001A6747"/>
    <w:p w14:paraId="3CCBA094" w14:textId="77777777" w:rsidR="00BA095C" w:rsidRDefault="00BA095C" w:rsidP="001A6747"/>
    <w:p w14:paraId="11771A01" w14:textId="77777777" w:rsidR="00BA095C" w:rsidRDefault="00BA095C" w:rsidP="001A6747"/>
    <w:p w14:paraId="0EE0BA72" w14:textId="77777777" w:rsidR="00BA095C" w:rsidRDefault="00BA095C" w:rsidP="001A6747"/>
    <w:p w14:paraId="30E3D63B" w14:textId="77777777" w:rsidR="00BA095C" w:rsidRDefault="00BA095C" w:rsidP="001A6747"/>
    <w:p w14:paraId="6F1EFE87" w14:textId="77777777" w:rsidR="00BA095C" w:rsidRDefault="00BA095C" w:rsidP="001A6747"/>
    <w:p w14:paraId="211C3EA2" w14:textId="77777777" w:rsidR="00BA095C" w:rsidRDefault="00BA095C" w:rsidP="001A6747"/>
    <w:p w14:paraId="2AF94806" w14:textId="77777777" w:rsidR="00BA095C" w:rsidRDefault="00BA095C" w:rsidP="001A6747"/>
    <w:p w14:paraId="5AE7E776" w14:textId="77777777" w:rsidR="00BA095C" w:rsidRDefault="00BA095C" w:rsidP="001A6747"/>
    <w:p w14:paraId="7BD8011D" w14:textId="77777777" w:rsidR="00BA095C" w:rsidRDefault="00BA095C" w:rsidP="001A6747"/>
    <w:p w14:paraId="523544B3" w14:textId="77777777" w:rsidR="00BA095C" w:rsidRDefault="00BA095C" w:rsidP="001A6747"/>
    <w:p w14:paraId="45B949BC" w14:textId="77777777" w:rsidR="00BA095C" w:rsidRDefault="00BA095C" w:rsidP="001A6747"/>
    <w:p w14:paraId="78B89042" w14:textId="77777777" w:rsidR="00BA095C" w:rsidRDefault="00BA095C" w:rsidP="001A6747"/>
    <w:p w14:paraId="2ABF49B0" w14:textId="5A6DF33B" w:rsidR="00EC13D8" w:rsidRDefault="00EC13D8" w:rsidP="00EC13D8">
      <w:pPr>
        <w:pStyle w:val="Heading1"/>
      </w:pPr>
      <w:bookmarkStart w:id="1" w:name="_Toc131942796"/>
      <w:r w:rsidRPr="00EC13D8">
        <w:t>0. Abstract</w:t>
      </w:r>
      <w:bookmarkEnd w:id="0"/>
      <w:bookmarkEnd w:id="1"/>
    </w:p>
    <w:p w14:paraId="6A34C685" w14:textId="1AF65629" w:rsidR="00CB4C51" w:rsidRDefault="00CB4C51" w:rsidP="00CB4C51">
      <w:r w:rsidRPr="00CB4C51">
        <w:t>This paper discusses the shift towards cleaner and more sustainable modes of transportation, with a focus on fleet vehicles in the UK</w:t>
      </w:r>
      <w:r>
        <w:t xml:space="preserve"> within the Department for Transportation</w:t>
      </w:r>
      <w:r w:rsidRPr="00CB4C51">
        <w:t>. The UK government has pledged to ban the sale of combustion engine vehicles by 2030, with goods vehicles 26 tonnes and under being phased out in 2035 and over 26 tonnes by 2040. Fleet operators must consider alternatives such as electric vehicles (EVs), retrofitting older buses, or using hydrogen buses. This paper compares these options and considers their viability for fleet operators and their use</w:t>
      </w:r>
      <w:r w:rsidR="00561189">
        <w:t xml:space="preserve"> </w:t>
      </w:r>
      <w:r w:rsidRPr="00CB4C51">
        <w:t>with a closer investigation of Transport for London</w:t>
      </w:r>
      <w:r w:rsidR="00561189">
        <w:t xml:space="preserve"> in several aspects due to the importance and size</w:t>
      </w:r>
      <w:r w:rsidRPr="00CB4C51">
        <w:t xml:space="preserve">. The paper also outlines relevant legislation and regulations, including the UK Combustion Ban, </w:t>
      </w:r>
      <w:r w:rsidR="00561189">
        <w:t>concluding</w:t>
      </w:r>
      <w:r>
        <w:t xml:space="preserve"> that this is </w:t>
      </w:r>
      <w:r w:rsidRPr="00CB4C51">
        <w:t xml:space="preserve">achievable and should be the way forward and will be achieved before the ban on combustion as the government should be the trendsetter in this regard, and </w:t>
      </w:r>
      <w:r>
        <w:t>almost certainly</w:t>
      </w:r>
      <w:r w:rsidRPr="00CB4C51">
        <w:t xml:space="preserve"> </w:t>
      </w:r>
      <w:r>
        <w:t xml:space="preserve">achieved </w:t>
      </w:r>
      <w:r w:rsidRPr="00CB4C51">
        <w:t>before all combustion vehicles are phased out.</w:t>
      </w:r>
    </w:p>
    <w:p w14:paraId="56C2E490" w14:textId="77777777" w:rsidR="000B4BF8" w:rsidRPr="00CB4C51" w:rsidRDefault="000B4BF8" w:rsidP="00CB4C51"/>
    <w:p w14:paraId="08D66269" w14:textId="77777777" w:rsidR="00EC13D8" w:rsidRDefault="00EC13D8" w:rsidP="00EC13D8">
      <w:pPr>
        <w:pStyle w:val="Heading1"/>
      </w:pPr>
      <w:bookmarkStart w:id="2" w:name="_Toc124717583"/>
      <w:bookmarkStart w:id="3" w:name="_Toc131942797"/>
      <w:r>
        <w:t xml:space="preserve">1. </w:t>
      </w:r>
      <w:r w:rsidRPr="00280757">
        <w:t>Introduction</w:t>
      </w:r>
      <w:bookmarkEnd w:id="2"/>
      <w:bookmarkEnd w:id="3"/>
    </w:p>
    <w:p w14:paraId="69E163E3" w14:textId="6E3AD92B" w:rsidR="00C067B6" w:rsidRDefault="00C067B6" w:rsidP="00C067B6">
      <w:r>
        <w:t xml:space="preserve">The transportation industry is undergoing a significant shift towards cleaner and more sustainable modes of transportation. The UK government has pledged to ban the sale of combustion engine vehicles by 2030, with goods vehicles 26 tonnes and under being phased out in 2035 and over 26 tonnes by 2040. In this context, fleet operators, such as those managing buses and vans, must consider alternative options to their combustion engine vehicles. The adoption of electric vehicles (EVs) is one option, but it comes with challenges, such as cost and range limitations. Retrofitting older buses or using hydrogen buses are other options to consider. </w:t>
      </w:r>
      <w:r w:rsidR="000254C0">
        <w:t>Recent</w:t>
      </w:r>
      <w:r>
        <w:t xml:space="preserve"> advancements in EV technology, such as increased range, faster charging, improved battery technology, and regenerative braking, have made EVs more practical for everyday use. This </w:t>
      </w:r>
      <w:r w:rsidR="000254C0">
        <w:t>paper</w:t>
      </w:r>
      <w:r>
        <w:t xml:space="preserve"> will discuss these alternatives and compare them to existing electric vehicles, considering their viability for fleet operators</w:t>
      </w:r>
      <w:r w:rsidR="000254C0">
        <w:t xml:space="preserve"> and their use within the Department for Transportation, as well as some closer investigation relating to Transport for London, one of the largest </w:t>
      </w:r>
      <w:r w:rsidR="00977E57">
        <w:t>government</w:t>
      </w:r>
      <w:r w:rsidR="000254C0">
        <w:t xml:space="preserve"> owned </w:t>
      </w:r>
      <w:r w:rsidR="00977E57">
        <w:t>bodies</w:t>
      </w:r>
      <w:r w:rsidR="000254C0">
        <w:t>.</w:t>
      </w:r>
    </w:p>
    <w:p w14:paraId="395D7F1F" w14:textId="77777777" w:rsidR="00977E57" w:rsidRPr="00C067B6" w:rsidRDefault="00977E57" w:rsidP="00C067B6"/>
    <w:p w14:paraId="6E15CF11" w14:textId="720DC876" w:rsidR="002B0072" w:rsidRDefault="00EC13D8" w:rsidP="00EC13D8">
      <w:pPr>
        <w:pStyle w:val="Heading1"/>
      </w:pPr>
      <w:bookmarkStart w:id="4" w:name="_Toc131942798"/>
      <w:r>
        <w:t xml:space="preserve">2. </w:t>
      </w:r>
      <w:r w:rsidR="006F13A0">
        <w:t>Legislation</w:t>
      </w:r>
      <w:r w:rsidR="00024279">
        <w:t xml:space="preserve"> and Regulations</w:t>
      </w:r>
      <w:bookmarkEnd w:id="4"/>
    </w:p>
    <w:p w14:paraId="31B96947" w14:textId="38CECDA2" w:rsidR="002B0E6D" w:rsidRDefault="002B0E6D" w:rsidP="002B0E6D">
      <w:pPr>
        <w:pStyle w:val="Heading2"/>
      </w:pPr>
      <w:bookmarkStart w:id="5" w:name="_Toc131942799"/>
      <w:r>
        <w:t xml:space="preserve">2.1. </w:t>
      </w:r>
      <w:r w:rsidR="00BA095C">
        <w:t>UK Combustion Ban</w:t>
      </w:r>
      <w:r>
        <w:t xml:space="preserve"> </w:t>
      </w:r>
      <w:r w:rsidR="00BA095C">
        <w:t>(</w:t>
      </w:r>
      <w:r w:rsidR="00DD6468">
        <w:t>2030</w:t>
      </w:r>
      <w:r w:rsidR="00BA095C">
        <w:t xml:space="preserve"> </w:t>
      </w:r>
      <w:r w:rsidR="00DD6468">
        <w:t>-</w:t>
      </w:r>
      <w:r w:rsidR="00BA095C">
        <w:t xml:space="preserve"> </w:t>
      </w:r>
      <w:r w:rsidR="00DD6468">
        <w:t>2040</w:t>
      </w:r>
      <w:r w:rsidR="00BA095C">
        <w:t>)</w:t>
      </w:r>
      <w:bookmarkEnd w:id="5"/>
    </w:p>
    <w:p w14:paraId="2F586999" w14:textId="0DEC52B8" w:rsidR="00661A07" w:rsidRDefault="00661A07" w:rsidP="00B31548">
      <w:r>
        <w:t xml:space="preserve">The UK government has pledged and put forward legislation to ban the sale of combustion engine vehicles </w:t>
      </w:r>
      <w:r w:rsidR="00C94E22">
        <w:t xml:space="preserve">by 2030, </w:t>
      </w:r>
      <w:r>
        <w:t xml:space="preserve">with </w:t>
      </w:r>
      <w:r w:rsidR="00DD6468">
        <w:t xml:space="preserve">goods </w:t>
      </w:r>
      <w:r w:rsidR="00E44C05">
        <w:t>vehicles 26 tonnes and under being phased out in 2035 and over 26 tonnes by 2040</w:t>
      </w:r>
      <w:r w:rsidR="00B47A49">
        <w:t xml:space="preserve"> </w:t>
      </w:r>
      <w:sdt>
        <w:sdtPr>
          <w:id w:val="-340000479"/>
          <w:citation/>
        </w:sdtPr>
        <w:sdtEndPr/>
        <w:sdtContent>
          <w:r w:rsidR="00B47A49">
            <w:fldChar w:fldCharType="begin"/>
          </w:r>
          <w:r w:rsidR="00B47A49">
            <w:instrText xml:space="preserve"> CITATION GOV21 \l 2057 </w:instrText>
          </w:r>
          <w:r w:rsidR="00B47A49">
            <w:fldChar w:fldCharType="separate"/>
          </w:r>
          <w:r w:rsidR="003D3BC7" w:rsidRPr="003D3BC7">
            <w:rPr>
              <w:noProof/>
            </w:rPr>
            <w:t>(GOV.UK, 2021)</w:t>
          </w:r>
          <w:r w:rsidR="00B47A49">
            <w:fldChar w:fldCharType="end"/>
          </w:r>
        </w:sdtContent>
      </w:sdt>
      <w:r w:rsidR="00B47A49">
        <w:t xml:space="preserve">. </w:t>
      </w:r>
      <w:r w:rsidR="007B7B42">
        <w:t xml:space="preserve">This plan contributes towards </w:t>
      </w:r>
      <w:r w:rsidR="00CC2B23">
        <w:t>the Glas</w:t>
      </w:r>
      <w:r w:rsidR="005249CA">
        <w:t xml:space="preserve">gow Breakthrough which aims to make zero emissions vehicles the standard, accessible, </w:t>
      </w:r>
      <w:proofErr w:type="gramStart"/>
      <w:r w:rsidR="005249CA">
        <w:t>affordable</w:t>
      </w:r>
      <w:proofErr w:type="gramEnd"/>
      <w:r w:rsidR="005249CA">
        <w:t xml:space="preserve"> and sustainable in all regions by 2030</w:t>
      </w:r>
      <w:r w:rsidR="00560EFF">
        <w:t>, with several key countries signing this agreement including the UK government</w:t>
      </w:r>
      <w:r w:rsidR="00780D92">
        <w:t xml:space="preserve"> </w:t>
      </w:r>
      <w:sdt>
        <w:sdtPr>
          <w:id w:val="-1506663474"/>
          <w:citation/>
        </w:sdtPr>
        <w:sdtEndPr/>
        <w:sdtContent>
          <w:r w:rsidR="00780D92">
            <w:fldChar w:fldCharType="begin"/>
          </w:r>
          <w:r w:rsidR="00780D92">
            <w:instrText xml:space="preserve"> CITATION UKC22 \l 2057 </w:instrText>
          </w:r>
          <w:r w:rsidR="00780D92">
            <w:fldChar w:fldCharType="separate"/>
          </w:r>
          <w:r w:rsidR="003D3BC7" w:rsidRPr="003D3BC7">
            <w:rPr>
              <w:noProof/>
            </w:rPr>
            <w:t>(UKCOP26, 2022)</w:t>
          </w:r>
          <w:r w:rsidR="00780D92">
            <w:fldChar w:fldCharType="end"/>
          </w:r>
        </w:sdtContent>
      </w:sdt>
      <w:r w:rsidR="00560EFF">
        <w:t xml:space="preserve">. </w:t>
      </w:r>
    </w:p>
    <w:p w14:paraId="6393379B" w14:textId="4789361F" w:rsidR="001F7644" w:rsidRDefault="001F7644" w:rsidP="001F7644">
      <w:pPr>
        <w:pStyle w:val="Heading2"/>
      </w:pPr>
      <w:bookmarkStart w:id="6" w:name="_Toc131942800"/>
      <w:r>
        <w:t xml:space="preserve">2.2. </w:t>
      </w:r>
      <w:r w:rsidR="00190F57" w:rsidRPr="00190F57">
        <w:t xml:space="preserve">The Electric Vehicles (Smart Charge Points) Regulations </w:t>
      </w:r>
      <w:r w:rsidR="00190F57">
        <w:t>(</w:t>
      </w:r>
      <w:r w:rsidR="00190F57" w:rsidRPr="00190F57">
        <w:t>2021</w:t>
      </w:r>
      <w:r w:rsidR="00190F57">
        <w:t>)</w:t>
      </w:r>
      <w:bookmarkEnd w:id="6"/>
    </w:p>
    <w:p w14:paraId="4FF776BE" w14:textId="19CAB9BB" w:rsidR="001F7644" w:rsidRDefault="00EF3B5D" w:rsidP="00B31548">
      <w:r>
        <w:t>Although these regulations apply to private vehicles</w:t>
      </w:r>
      <w:r w:rsidR="00B11798">
        <w:t xml:space="preserve"> with public charging points, this could be relevant for fleet vehicles which require a short charge such as a repair van, shipping lorry, or smaller vehicles such as postal vans if permitted to be used at public chargers.</w:t>
      </w:r>
      <w:r w:rsidR="00DF15BB">
        <w:t xml:space="preserve"> As well as th</w:t>
      </w:r>
      <w:r w:rsidR="00455780">
        <w:t>is, these regulations outlie</w:t>
      </w:r>
      <w:r w:rsidR="00A02475">
        <w:t xml:space="preserve"> </w:t>
      </w:r>
      <w:r w:rsidR="004961FF">
        <w:t xml:space="preserve">the requirements for charging points which could also be applied to charging </w:t>
      </w:r>
      <w:r w:rsidR="004961FF">
        <w:lastRenderedPageBreak/>
        <w:t>points installed by government bodies</w:t>
      </w:r>
      <w:r w:rsidR="00C6797F">
        <w:t xml:space="preserve">. This </w:t>
      </w:r>
      <w:r w:rsidR="00024279">
        <w:t>legislation includes</w:t>
      </w:r>
      <w:r w:rsidR="00F94D3F">
        <w:t xml:space="preserve"> </w:t>
      </w:r>
      <w:r w:rsidR="0073388A">
        <w:t xml:space="preserve">smart functionality, which could be used to track the vehicles power usage, charge rate, and other data remotely to see how vehicles are being used, and if there are any issues with the vehicles </w:t>
      </w:r>
      <w:sdt>
        <w:sdtPr>
          <w:id w:val="708387055"/>
          <w:citation/>
        </w:sdtPr>
        <w:sdtEndPr/>
        <w:sdtContent>
          <w:r w:rsidR="0073388A">
            <w:fldChar w:fldCharType="begin"/>
          </w:r>
          <w:r w:rsidR="0073388A">
            <w:instrText xml:space="preserve"> CITATION GOV22 \l 2057 </w:instrText>
          </w:r>
          <w:r w:rsidR="0073388A">
            <w:fldChar w:fldCharType="separate"/>
          </w:r>
          <w:r w:rsidR="003D3BC7" w:rsidRPr="003D3BC7">
            <w:rPr>
              <w:noProof/>
            </w:rPr>
            <w:t>(GOV.UK, 2022)</w:t>
          </w:r>
          <w:r w:rsidR="0073388A">
            <w:fldChar w:fldCharType="end"/>
          </w:r>
        </w:sdtContent>
      </w:sdt>
      <w:r w:rsidR="0073388A">
        <w:t>.</w:t>
      </w:r>
      <w:r w:rsidR="00F94D3F">
        <w:t xml:space="preserve"> </w:t>
      </w:r>
    </w:p>
    <w:p w14:paraId="3AA15AB0" w14:textId="00E25EA1" w:rsidR="00D0486A" w:rsidRDefault="00D0486A" w:rsidP="00B6768E">
      <w:pPr>
        <w:pStyle w:val="Heading2"/>
      </w:pPr>
      <w:bookmarkStart w:id="7" w:name="_Toc131942801"/>
      <w:r>
        <w:t xml:space="preserve">2.3. </w:t>
      </w:r>
      <w:r w:rsidR="00B6768E" w:rsidRPr="00B6768E">
        <w:t xml:space="preserve">Automated and Electric Vehicles Act </w:t>
      </w:r>
      <w:r w:rsidR="00B6768E">
        <w:t>(</w:t>
      </w:r>
      <w:r w:rsidR="00B6768E" w:rsidRPr="00B6768E">
        <w:t>2018</w:t>
      </w:r>
      <w:r w:rsidR="00B6768E">
        <w:t>)</w:t>
      </w:r>
      <w:bookmarkEnd w:id="7"/>
    </w:p>
    <w:p w14:paraId="36FE6F4B" w14:textId="07B0CB85" w:rsidR="00AB2A68" w:rsidRDefault="00AB2A68" w:rsidP="00AB2A68">
      <w:r>
        <w:t xml:space="preserve">The </w:t>
      </w:r>
      <w:r w:rsidRPr="00AB2A68">
        <w:t>Automated and Electric Vehicles</w:t>
      </w:r>
      <w:r>
        <w:t xml:space="preserve"> Act 2018 includes provisions to make it easier for drivers to get insurance for their automated vehicles, which will allow them to be covered both when they are driving and when the vehicle is driving itself. It also sets out the conditions under which automated vehicles may operate on public roads. The Act also establishes a system for electric vehicle charging infrastructure, including requirements for charging points at motorway service areas and other designated public places. Furthermore, the Act clarifies the liabilities in case of accidents involving automated vehicles, stating that in certain situations, the vehicle's insurer will be responsible for compensating victims rather than the vehicle's owner or driver</w:t>
      </w:r>
      <w:r w:rsidR="00FA7CB9">
        <w:t xml:space="preserve"> </w:t>
      </w:r>
      <w:sdt>
        <w:sdtPr>
          <w:id w:val="894862320"/>
          <w:citation/>
        </w:sdtPr>
        <w:sdtEndPr/>
        <w:sdtContent>
          <w:r w:rsidR="00FA7CB9">
            <w:fldChar w:fldCharType="begin"/>
          </w:r>
          <w:r w:rsidR="00FA7CB9">
            <w:instrText xml:space="preserve"> CITATION GOV18 \l 2057 </w:instrText>
          </w:r>
          <w:r w:rsidR="00FA7CB9">
            <w:fldChar w:fldCharType="separate"/>
          </w:r>
          <w:r w:rsidR="003D3BC7" w:rsidRPr="003D3BC7">
            <w:rPr>
              <w:noProof/>
            </w:rPr>
            <w:t>(GOV.UK, 2018)</w:t>
          </w:r>
          <w:r w:rsidR="00FA7CB9">
            <w:fldChar w:fldCharType="end"/>
          </w:r>
        </w:sdtContent>
      </w:sdt>
      <w:r>
        <w:t>.</w:t>
      </w:r>
    </w:p>
    <w:p w14:paraId="5BD54974" w14:textId="07C71884" w:rsidR="00514DD8" w:rsidRDefault="00514DD8" w:rsidP="00514DD8">
      <w:r>
        <w:t>In the case of fleet vehicles, the owner or operator of the fleet will need to ensure that each vehicle in the fleet complies with the relevant requirements set out in the act. This may include ensuring that the vehicles are insured to operate in automated mode, and that the necessary infrastructure is in place to support the use of electric vehicles. Furthermore, the act clarifies the liability framework for accidents involving automated vehicles. In the case of fleet vehicles, the liability for accidents may rest with the fleet operator, the vehicle manufacturer, or the vehicle's insurer, depending on the circumstances of the accident.</w:t>
      </w:r>
    </w:p>
    <w:p w14:paraId="5ACDB87D" w14:textId="77777777" w:rsidR="00977E57" w:rsidRPr="00AB2A68" w:rsidRDefault="00977E57" w:rsidP="00514DD8"/>
    <w:p w14:paraId="5342EF0D" w14:textId="70A575CD" w:rsidR="00EC13D8" w:rsidRDefault="002B0072" w:rsidP="00EC13D8">
      <w:pPr>
        <w:pStyle w:val="Heading1"/>
      </w:pPr>
      <w:bookmarkStart w:id="8" w:name="_Toc131942802"/>
      <w:r>
        <w:t xml:space="preserve">3. </w:t>
      </w:r>
      <w:r w:rsidR="004052BA">
        <w:t>Advancements</w:t>
      </w:r>
      <w:bookmarkEnd w:id="8"/>
    </w:p>
    <w:p w14:paraId="2725C843" w14:textId="549CD0C3" w:rsidR="00CE08E8" w:rsidRPr="00CE08E8" w:rsidRDefault="00CE08E8" w:rsidP="00CE08E8">
      <w:pPr>
        <w:pStyle w:val="Heading2"/>
      </w:pPr>
      <w:bookmarkStart w:id="9" w:name="_Toc131942803"/>
      <w:r>
        <w:t>3.1. Retrofitting</w:t>
      </w:r>
      <w:bookmarkEnd w:id="9"/>
    </w:p>
    <w:p w14:paraId="62E4FA65" w14:textId="00A67C47" w:rsidR="009164D6" w:rsidRDefault="009164D6" w:rsidP="002069FC">
      <w:r>
        <w:t xml:space="preserve">An option instead of replacing the buses completely, could be to retrofit older buses, </w:t>
      </w:r>
      <w:r w:rsidR="006C6DA2">
        <w:t>especially</w:t>
      </w:r>
      <w:r>
        <w:t xml:space="preserve"> </w:t>
      </w:r>
      <w:r w:rsidR="006C6DA2">
        <w:t xml:space="preserve">since companies that replace </w:t>
      </w:r>
      <w:r w:rsidR="006C156D">
        <w:t>some of the buses currently in operation exist</w:t>
      </w:r>
      <w:r w:rsidR="000B0C77">
        <w:t xml:space="preserve">. For example, </w:t>
      </w:r>
      <w:r w:rsidR="00A30CA8">
        <w:t>so</w:t>
      </w:r>
      <w:r w:rsidR="00ED0238">
        <w:t>me of the buses currently under operation by Transport for London</w:t>
      </w:r>
      <w:r w:rsidR="000B0C77">
        <w:t xml:space="preserve"> </w:t>
      </w:r>
      <w:r w:rsidR="007566B3">
        <w:t xml:space="preserve">operators </w:t>
      </w:r>
      <w:r w:rsidR="0055517C">
        <w:t>such as the Optare Versa</w:t>
      </w:r>
      <w:r w:rsidR="007566B3">
        <w:t xml:space="preserve"> </w:t>
      </w:r>
      <w:sdt>
        <w:sdtPr>
          <w:id w:val="546572693"/>
          <w:citation/>
        </w:sdtPr>
        <w:sdtEndPr/>
        <w:sdtContent>
          <w:r w:rsidR="007566B3">
            <w:fldChar w:fldCharType="begin"/>
          </w:r>
          <w:r w:rsidR="007566B3">
            <w:instrText xml:space="preserve"> CITATION Bus23 \l 2057 </w:instrText>
          </w:r>
          <w:r w:rsidR="007566B3">
            <w:fldChar w:fldCharType="separate"/>
          </w:r>
          <w:r w:rsidR="003D3BC7" w:rsidRPr="003D3BC7">
            <w:rPr>
              <w:noProof/>
            </w:rPr>
            <w:t>(Bus Lists on the Web, 2023)</w:t>
          </w:r>
          <w:r w:rsidR="007566B3">
            <w:fldChar w:fldCharType="end"/>
          </w:r>
        </w:sdtContent>
      </w:sdt>
      <w:r w:rsidR="007566B3">
        <w:t xml:space="preserve"> have </w:t>
      </w:r>
      <w:r w:rsidR="00B12DF4">
        <w:t>electric retrofits by the company Equipmate</w:t>
      </w:r>
      <w:r w:rsidR="00C367F5">
        <w:t>, however only with an operating range of 150 miles (240 kilometres) these couldn’t be used for longer routes and an original make solution might be more practical</w:t>
      </w:r>
      <w:r w:rsidR="00180DA2">
        <w:t xml:space="preserve"> </w:t>
      </w:r>
      <w:sdt>
        <w:sdtPr>
          <w:id w:val="-1450854401"/>
          <w:citation/>
        </w:sdtPr>
        <w:sdtEndPr/>
        <w:sdtContent>
          <w:r w:rsidR="00180DA2">
            <w:fldChar w:fldCharType="begin"/>
          </w:r>
          <w:r w:rsidR="00180DA2">
            <w:instrText xml:space="preserve"> CITATION Equ23 \l 2057 </w:instrText>
          </w:r>
          <w:r w:rsidR="00180DA2">
            <w:fldChar w:fldCharType="separate"/>
          </w:r>
          <w:r w:rsidR="003D3BC7" w:rsidRPr="003D3BC7">
            <w:rPr>
              <w:noProof/>
            </w:rPr>
            <w:t>(Equipmake, 2023)</w:t>
          </w:r>
          <w:r w:rsidR="00180DA2">
            <w:fldChar w:fldCharType="end"/>
          </w:r>
        </w:sdtContent>
      </w:sdt>
      <w:r w:rsidR="00C367F5">
        <w:t xml:space="preserve">. This does reduce the overall cost investment of EVs if they were used as an option </w:t>
      </w:r>
      <w:r w:rsidR="004E3E2B">
        <w:t>with the possibility of the older buses slowly coming out of service for a few months and having them on a cycle of replacement.</w:t>
      </w:r>
    </w:p>
    <w:p w14:paraId="10DB0804" w14:textId="4D6E6226" w:rsidR="004B78AF" w:rsidRDefault="004B78AF" w:rsidP="004B78AF">
      <w:pPr>
        <w:pStyle w:val="Heading2"/>
      </w:pPr>
      <w:bookmarkStart w:id="10" w:name="_Toc131942804"/>
      <w:r>
        <w:t>3.</w:t>
      </w:r>
      <w:r>
        <w:t>2</w:t>
      </w:r>
      <w:r>
        <w:t>.</w:t>
      </w:r>
      <w:r w:rsidR="00121F3B">
        <w:t xml:space="preserve"> General</w:t>
      </w:r>
      <w:r>
        <w:t xml:space="preserve"> </w:t>
      </w:r>
      <w:r w:rsidR="004E22B4">
        <w:t>Improvements</w:t>
      </w:r>
      <w:bookmarkEnd w:id="10"/>
    </w:p>
    <w:p w14:paraId="58DC31F9" w14:textId="7F9AB78B" w:rsidR="00E3495D" w:rsidRDefault="00E3495D" w:rsidP="00E3495D">
      <w:r>
        <w:t xml:space="preserve">Electric vehicles have seen significant advancements in recent years. They now feature increased range, faster charging, improved battery technology, and regenerative braking. These advancements have made EVs more practical for everyday use, with some models now able to travel over 400 miles on a single </w:t>
      </w:r>
      <w:r w:rsidR="00B94BB9">
        <w:t>charge and</w:t>
      </w:r>
      <w:r>
        <w:t xml:space="preserve"> charge up to 80% in </w:t>
      </w:r>
      <w:r w:rsidR="00B94BB9">
        <w:t xml:space="preserve">under an hour </w:t>
      </w:r>
      <w:sdt>
        <w:sdtPr>
          <w:id w:val="1495616066"/>
          <w:citation/>
        </w:sdtPr>
        <w:sdtContent>
          <w:r w:rsidR="00B94BB9">
            <w:fldChar w:fldCharType="begin"/>
          </w:r>
          <w:r w:rsidR="00B94BB9">
            <w:instrText xml:space="preserve"> CITATION hey23 \l 2057 </w:instrText>
          </w:r>
          <w:r w:rsidR="00B94BB9">
            <w:fldChar w:fldCharType="separate"/>
          </w:r>
          <w:r w:rsidR="003D3BC7" w:rsidRPr="003D3BC7">
            <w:rPr>
              <w:noProof/>
            </w:rPr>
            <w:t>(heycar, 2023)</w:t>
          </w:r>
          <w:r w:rsidR="00B94BB9">
            <w:fldChar w:fldCharType="end"/>
          </w:r>
        </w:sdtContent>
      </w:sdt>
      <w:r>
        <w:t>. Additionally, lithium-ion batteries have become lighter, more efficient, and longer-lasting, while regenerative braking helps to extend the vehicle's range</w:t>
      </w:r>
      <w:r w:rsidR="00695C2E">
        <w:t xml:space="preserve"> </w:t>
      </w:r>
      <w:sdt>
        <w:sdtPr>
          <w:id w:val="-911457973"/>
          <w:citation/>
        </w:sdtPr>
        <w:sdtContent>
          <w:r w:rsidR="00695C2E">
            <w:fldChar w:fldCharType="begin"/>
          </w:r>
          <w:r w:rsidR="00695C2E">
            <w:instrText xml:space="preserve"> CITATION Mic18 \l 2057 </w:instrText>
          </w:r>
          <w:r w:rsidR="00695C2E">
            <w:fldChar w:fldCharType="separate"/>
          </w:r>
          <w:r w:rsidR="003D3BC7" w:rsidRPr="003D3BC7">
            <w:rPr>
              <w:noProof/>
            </w:rPr>
            <w:t>(Toll, 2018)</w:t>
          </w:r>
          <w:r w:rsidR="00695C2E">
            <w:fldChar w:fldCharType="end"/>
          </w:r>
        </w:sdtContent>
      </w:sdt>
      <w:r>
        <w:t>.</w:t>
      </w:r>
    </w:p>
    <w:p w14:paraId="7B5BEE89" w14:textId="2003CE2B" w:rsidR="004B78AF" w:rsidRPr="002069FC" w:rsidRDefault="00E3495D" w:rsidP="002069FC">
      <w:r>
        <w:t xml:space="preserve">Furthermore, EVs have become more affordable, with costs decreasing significantly in recent years. They also feature advanced software and connectivity, including over-the-air updates, real-time vehicle data monitoring, and smartphone integration. Lastly, many EVs now feature advanced driver assistance systems (ADAS) that offer autonomous driving features such as parking and </w:t>
      </w:r>
      <w:r w:rsidR="009362EF">
        <w:t>motorway</w:t>
      </w:r>
      <w:r>
        <w:t xml:space="preserve"> </w:t>
      </w:r>
      <w:r>
        <w:lastRenderedPageBreak/>
        <w:t>driving</w:t>
      </w:r>
      <w:r w:rsidR="009362EF">
        <w:t xml:space="preserve"> </w:t>
      </w:r>
      <w:sdt>
        <w:sdtPr>
          <w:id w:val="-571117998"/>
          <w:citation/>
        </w:sdtPr>
        <w:sdtContent>
          <w:r w:rsidR="009362EF">
            <w:fldChar w:fldCharType="begin"/>
          </w:r>
          <w:r w:rsidR="009362EF">
            <w:instrText xml:space="preserve"> CITATION Raj22 \l 2057 </w:instrText>
          </w:r>
          <w:r w:rsidR="009362EF">
            <w:fldChar w:fldCharType="separate"/>
          </w:r>
          <w:r w:rsidR="003D3BC7" w:rsidRPr="003D3BC7">
            <w:rPr>
              <w:noProof/>
            </w:rPr>
            <w:t>(Nagpal &amp; Cohen, 2022)</w:t>
          </w:r>
          <w:r w:rsidR="009362EF">
            <w:fldChar w:fldCharType="end"/>
          </w:r>
        </w:sdtContent>
      </w:sdt>
      <w:r>
        <w:t>.</w:t>
      </w:r>
      <w:r w:rsidR="00121F3B">
        <w:t xml:space="preserve"> </w:t>
      </w:r>
      <w:r w:rsidR="00DB495F">
        <w:t>All</w:t>
      </w:r>
      <w:r w:rsidR="00121F3B">
        <w:t xml:space="preserve"> these advancements improve the EV experience and make them more viable for fleet vehicles and general use within transportation. Some councils around the country use electric </w:t>
      </w:r>
      <w:r w:rsidR="00240199">
        <w:t xml:space="preserve">vans for </w:t>
      </w:r>
      <w:r w:rsidR="00DB495F">
        <w:t>day-to-day</w:t>
      </w:r>
      <w:r w:rsidR="00240199">
        <w:t xml:space="preserve"> use,</w:t>
      </w:r>
      <w:r w:rsidR="00D44559">
        <w:t xml:space="preserve"> and that needs to expand </w:t>
      </w:r>
      <w:r w:rsidR="00695C2E">
        <w:t>sooner,</w:t>
      </w:r>
      <w:r w:rsidR="00D44559">
        <w:t xml:space="preserve"> and </w:t>
      </w:r>
      <w:r w:rsidR="00695C2E">
        <w:t>quicker</w:t>
      </w:r>
      <w:r w:rsidR="00D44559">
        <w:t xml:space="preserve"> as aging vehicles </w:t>
      </w:r>
      <w:r w:rsidR="00335CA1">
        <w:t xml:space="preserve">become more frequent. This can be costly, but with more government funding </w:t>
      </w:r>
      <w:r w:rsidR="00DB495F">
        <w:t>and as EV cost go down</w:t>
      </w:r>
      <w:r w:rsidR="00695C2E">
        <w:t xml:space="preserve"> this will be closer to the normal cost of </w:t>
      </w:r>
      <w:r w:rsidR="00DF1039">
        <w:t xml:space="preserve">vans and vehicles, and as charging points and stations become </w:t>
      </w:r>
      <w:r w:rsidR="0065616F">
        <w:t>more common.</w:t>
      </w:r>
    </w:p>
    <w:p w14:paraId="0A007C8F" w14:textId="2CBF552D" w:rsidR="00EC13D8" w:rsidRDefault="002B0072" w:rsidP="00EC13D8">
      <w:pPr>
        <w:pStyle w:val="Heading1"/>
      </w:pPr>
      <w:bookmarkStart w:id="11" w:name="_Toc131942805"/>
      <w:r>
        <w:t>4</w:t>
      </w:r>
      <w:r w:rsidR="00EC13D8">
        <w:t xml:space="preserve">. </w:t>
      </w:r>
      <w:r w:rsidR="00C77264">
        <w:t>Comparison of Alternatives</w:t>
      </w:r>
      <w:bookmarkEnd w:id="11"/>
    </w:p>
    <w:p w14:paraId="50DBC247" w14:textId="1993A778" w:rsidR="006C156D" w:rsidRDefault="006C156D" w:rsidP="006C156D">
      <w:pPr>
        <w:pStyle w:val="Heading2"/>
      </w:pPr>
      <w:bookmarkStart w:id="12" w:name="_Toc131942806"/>
      <w:r>
        <w:t>4.1. Existing Electric Vehicles</w:t>
      </w:r>
      <w:bookmarkEnd w:id="12"/>
    </w:p>
    <w:p w14:paraId="1DB71A3B" w14:textId="3E68ABF6" w:rsidR="00B31548" w:rsidRDefault="006C156D" w:rsidP="00B31548">
      <w:r>
        <w:t xml:space="preserve">The current revision of the buses in effect on Transport for London services in now out of a production, and a new bus must be looked at before the ban mentioned in </w:t>
      </w:r>
      <w:r w:rsidR="00ED0238">
        <w:t>S</w:t>
      </w:r>
      <w:r>
        <w:t xml:space="preserve">ection 2.1 takes place. Several counties around England and Wales are looking at Hydrogen buses, as well as full electric buses. For example, the </w:t>
      </w:r>
      <w:r w:rsidRPr="00A165DE">
        <w:t xml:space="preserve">TrawsCymru </w:t>
      </w:r>
      <w:r>
        <w:t xml:space="preserve">T1 bus route was recently electrified after the adoption by First Cymru, running from Carmarthen to Aberystwyth, a one-way distance of around 50 miles </w:t>
      </w:r>
      <w:sdt>
        <w:sdtPr>
          <w:id w:val="1993666768"/>
          <w:citation/>
        </w:sdtPr>
        <w:sdtEndPr/>
        <w:sdtContent>
          <w:r>
            <w:fldChar w:fldCharType="begin"/>
          </w:r>
          <w:r>
            <w:instrText xml:space="preserve"> CITATION Fir23 \l 2057 </w:instrText>
          </w:r>
          <w:r>
            <w:fldChar w:fldCharType="separate"/>
          </w:r>
          <w:r w:rsidR="003D3BC7" w:rsidRPr="003D3BC7">
            <w:rPr>
              <w:noProof/>
            </w:rPr>
            <w:t>(FirstCymru, 2023)</w:t>
          </w:r>
          <w:r>
            <w:fldChar w:fldCharType="end"/>
          </w:r>
        </w:sdtContent>
      </w:sdt>
      <w:r>
        <w:t>. The specific buses used are the Pelican Yutong E12s, which have an approximate range of 230 miles (370 kilometres), which are modern buses, which with 5 years more development could have increased range and performance but could be adopted in London already with the standard they have now</w:t>
      </w:r>
      <w:r w:rsidR="00E26F8A">
        <w:t xml:space="preserve"> </w:t>
      </w:r>
      <w:sdt>
        <w:sdtPr>
          <w:id w:val="-1912617356"/>
          <w:citation/>
        </w:sdtPr>
        <w:sdtContent>
          <w:r w:rsidR="00E26F8A">
            <w:fldChar w:fldCharType="begin"/>
          </w:r>
          <w:r w:rsidR="00E26F8A">
            <w:instrText xml:space="preserve"> CITATION Pel23 \l 2057 </w:instrText>
          </w:r>
          <w:r w:rsidR="00E26F8A">
            <w:fldChar w:fldCharType="separate"/>
          </w:r>
          <w:r w:rsidR="003D3BC7" w:rsidRPr="003D3BC7">
            <w:rPr>
              <w:noProof/>
            </w:rPr>
            <w:t>(Pelican Bus + Coach, 2023)</w:t>
          </w:r>
          <w:r w:rsidR="00E26F8A">
            <w:fldChar w:fldCharType="end"/>
          </w:r>
        </w:sdtContent>
      </w:sdt>
      <w:r>
        <w:t>.</w:t>
      </w:r>
    </w:p>
    <w:p w14:paraId="15243787" w14:textId="5EAA1D64" w:rsidR="006C156D" w:rsidRDefault="00B31548" w:rsidP="006C156D">
      <w:r>
        <w:t xml:space="preserve">Looking at Transport for London as an example, using the last published report from March 2022, there are 8795 buses in operation with 3854 hybrid buses. Those 3854 buses include the 1000 New Routemaster buses but excludes the current 22 fuel cell buses and 785 electric buses currently in operation </w:t>
      </w:r>
      <w:sdt>
        <w:sdtPr>
          <w:id w:val="-1815711241"/>
          <w:citation/>
        </w:sdtPr>
        <w:sdtEndPr/>
        <w:sdtContent>
          <w:r>
            <w:fldChar w:fldCharType="begin"/>
          </w:r>
          <w:r>
            <w:instrText xml:space="preserve">CITATION BUS22 \l 2057 </w:instrText>
          </w:r>
          <w:r>
            <w:fldChar w:fldCharType="separate"/>
          </w:r>
          <w:r w:rsidR="003D3BC7" w:rsidRPr="003D3BC7">
            <w:rPr>
              <w:noProof/>
            </w:rPr>
            <w:t>(Transport for London, 2022)</w:t>
          </w:r>
          <w:r>
            <w:fldChar w:fldCharType="end"/>
          </w:r>
        </w:sdtContent>
      </w:sdt>
      <w:r>
        <w:t xml:space="preserve">. As of 2022, only 9.18% of the fleet is classes as zero emission, however the Mayor for London currently states that the goal of 100% zero emission buses will be achieved by 2034, with the possibility for this to be achieved by 2030 with government funding </w:t>
      </w:r>
      <w:sdt>
        <w:sdtPr>
          <w:id w:val="2100355983"/>
          <w:citation/>
        </w:sdtPr>
        <w:sdtEndPr/>
        <w:sdtContent>
          <w:r>
            <w:fldChar w:fldCharType="begin"/>
          </w:r>
          <w:r>
            <w:instrText xml:space="preserve"> CITATION Gre21 \l 2057 </w:instrText>
          </w:r>
          <w:r>
            <w:fldChar w:fldCharType="separate"/>
          </w:r>
          <w:r w:rsidR="003D3BC7" w:rsidRPr="003D3BC7">
            <w:rPr>
              <w:noProof/>
            </w:rPr>
            <w:t>(Greater London Authority, 2021)</w:t>
          </w:r>
          <w:r>
            <w:fldChar w:fldCharType="end"/>
          </w:r>
        </w:sdtContent>
      </w:sdt>
      <w:r>
        <w:t>.</w:t>
      </w:r>
    </w:p>
    <w:p w14:paraId="1EA5F30E" w14:textId="22F12B60" w:rsidR="0053508F" w:rsidRDefault="0053508F" w:rsidP="0053508F">
      <w:pPr>
        <w:pStyle w:val="Heading2"/>
      </w:pPr>
      <w:bookmarkStart w:id="13" w:name="_Toc131942807"/>
      <w:r>
        <w:t>4.</w:t>
      </w:r>
      <w:r>
        <w:t>2</w:t>
      </w:r>
      <w:r>
        <w:t xml:space="preserve">. </w:t>
      </w:r>
      <w:r w:rsidR="0031558F">
        <w:t>Hydrogen</w:t>
      </w:r>
      <w:bookmarkEnd w:id="13"/>
    </w:p>
    <w:p w14:paraId="198BAE2F" w14:textId="69DE443B" w:rsidR="0053508F" w:rsidRDefault="00F137E9" w:rsidP="006C156D">
      <w:r w:rsidRPr="00F137E9">
        <w:t xml:space="preserve">Hydrogen vehicles and regular combustion vehicles differ in their propulsion systems, with hydrogen vehicles using a fuel cell to convert hydrogen gas into electricity to power an electric motor, while regular combustion vehicles burn gasoline or diesel fuel to power an internal combustion engine. Hydrogen vehicles emit only water vapor and warm air, making them zero-emission vehicles, whereas regular combustion vehicles emit pollutants that contribute to air pollution. Hydrogen vehicles have higher fuel efficiency due to the fuel cell system's ability to convert hydrogen gas into electricity more efficiently than an internal combustion engine burns gasoline or diesel fuel. They also typically have a longer range and can be </w:t>
      </w:r>
      <w:r w:rsidRPr="00F137E9">
        <w:t>refuelled</w:t>
      </w:r>
      <w:r w:rsidRPr="00F137E9">
        <w:t xml:space="preserve"> in minutes, unlike battery electric vehicles. Finally, hydrogen vehicles are generally more expensive to purchase compared to regular combustion vehicles, which is partly due to the cost of the fuel cell system</w:t>
      </w:r>
      <w:r w:rsidR="00CD1738">
        <w:t>, difficulty charging,</w:t>
      </w:r>
      <w:r w:rsidRPr="00F137E9">
        <w:t xml:space="preserve"> and limited production.</w:t>
      </w:r>
    </w:p>
    <w:p w14:paraId="2214F0A4" w14:textId="13839EC0" w:rsidR="00CD1738" w:rsidRDefault="00CD1738" w:rsidP="006C156D">
      <w:r>
        <w:t xml:space="preserve">These could be useful for fleet vehicles due to the </w:t>
      </w:r>
      <w:r w:rsidR="00597CDA">
        <w:t xml:space="preserve">base stations of the fleet vehicles like depots, allowing for hydrogen </w:t>
      </w:r>
      <w:r w:rsidR="00BE4AD0">
        <w:t xml:space="preserve">infrastructure be established however hydrogen </w:t>
      </w:r>
      <w:r w:rsidR="00C83298">
        <w:t xml:space="preserve">road car </w:t>
      </w:r>
      <w:r w:rsidR="00BE4AD0">
        <w:t>vehicles</w:t>
      </w:r>
      <w:r w:rsidR="00B62429">
        <w:t xml:space="preserve"> are being phased out in favour of larger vehicles like trucks and lorries</w:t>
      </w:r>
      <w:r w:rsidR="00252FA9">
        <w:t xml:space="preserve"> </w:t>
      </w:r>
      <w:sdt>
        <w:sdtPr>
          <w:id w:val="-1786651320"/>
          <w:citation/>
        </w:sdtPr>
        <w:sdtContent>
          <w:r w:rsidR="00252FA9">
            <w:fldChar w:fldCharType="begin"/>
          </w:r>
          <w:r w:rsidR="00252FA9">
            <w:instrText xml:space="preserve"> CITATION How22 \l 2057 </w:instrText>
          </w:r>
          <w:r w:rsidR="00252FA9">
            <w:fldChar w:fldCharType="separate"/>
          </w:r>
          <w:r w:rsidR="003D3BC7" w:rsidRPr="003D3BC7">
            <w:rPr>
              <w:noProof/>
            </w:rPr>
            <w:t>(Mustoe, 2022)</w:t>
          </w:r>
          <w:r w:rsidR="00252FA9">
            <w:fldChar w:fldCharType="end"/>
          </w:r>
        </w:sdtContent>
      </w:sdt>
      <w:r w:rsidR="00E436BA">
        <w:t xml:space="preserve">. This could be used for </w:t>
      </w:r>
      <w:r w:rsidR="00765485">
        <w:t>vehicles</w:t>
      </w:r>
      <w:r w:rsidR="00E436BA">
        <w:t xml:space="preserve"> like buses also, due to the large size and availability of space above and below the vehicle for storage of</w:t>
      </w:r>
      <w:r w:rsidR="005C6767">
        <w:t xml:space="preserve"> hydrogen</w:t>
      </w:r>
      <w:r w:rsidR="00765485">
        <w:t>. However, this could be applied to electric batteries, which are more common but have a longer recharge time.</w:t>
      </w:r>
    </w:p>
    <w:p w14:paraId="311E3969" w14:textId="77777777" w:rsidR="00977E57" w:rsidRPr="006C156D" w:rsidRDefault="00977E57" w:rsidP="006C156D"/>
    <w:p w14:paraId="6B6D34F0" w14:textId="2444EB95" w:rsidR="00EC13D8" w:rsidRDefault="002B0072" w:rsidP="00EC13D8">
      <w:pPr>
        <w:pStyle w:val="Heading1"/>
      </w:pPr>
      <w:bookmarkStart w:id="14" w:name="_Toc131942808"/>
      <w:r>
        <w:lastRenderedPageBreak/>
        <w:t>5</w:t>
      </w:r>
      <w:r w:rsidR="00EC13D8">
        <w:t xml:space="preserve">. </w:t>
      </w:r>
      <w:r w:rsidR="00BB20BF">
        <w:t>Advancements in Motorsport</w:t>
      </w:r>
      <w:bookmarkEnd w:id="14"/>
    </w:p>
    <w:p w14:paraId="6ABBD41F" w14:textId="670FD4A0" w:rsidR="00FD2CF6" w:rsidRDefault="00FD2CF6" w:rsidP="00FD2CF6">
      <w:pPr>
        <w:pStyle w:val="Heading2"/>
      </w:pPr>
      <w:bookmarkStart w:id="15" w:name="_Toc131942809"/>
      <w:r>
        <w:t>5.1</w:t>
      </w:r>
      <w:r w:rsidR="00496782">
        <w:t>. Formula E</w:t>
      </w:r>
      <w:bookmarkEnd w:id="15"/>
    </w:p>
    <w:p w14:paraId="243FE956" w14:textId="6EEAE2F2" w:rsidR="00A00948" w:rsidRDefault="00A00948" w:rsidP="00D15776">
      <w:r w:rsidRPr="00A00948">
        <w:t xml:space="preserve">Formula E is a global electric car racing series that was launched in 2014 as a platform to showcase the potential of electric vehicles and promote sustainable mobility. The series features high-performance, single-seater cars powered by electric motors and batteries, racing </w:t>
      </w:r>
      <w:r w:rsidR="00CB2540">
        <w:t xml:space="preserve">mostly </w:t>
      </w:r>
      <w:r w:rsidRPr="00A00948">
        <w:t>on street circuits in major cities around the world. Formula E has had a significant impact on the automotive industry, as it has helped to accelerate the development of electric vehicle technology and raise public awareness about the benefits of sustainable transportation. The series has also inspired many automakers to invest in the development of electric vehicles and to incorporate more sustainable technologies into their products</w:t>
      </w:r>
      <w:r w:rsidR="00521F7B">
        <w:t xml:space="preserve"> </w:t>
      </w:r>
      <w:sdt>
        <w:sdtPr>
          <w:id w:val="-1759745710"/>
          <w:citation/>
        </w:sdtPr>
        <w:sdtEndPr/>
        <w:sdtContent>
          <w:r w:rsidR="00521F7B">
            <w:fldChar w:fldCharType="begin"/>
          </w:r>
          <w:r w:rsidR="00521F7B">
            <w:instrText xml:space="preserve"> CITATION Tim22 \l 2057 </w:instrText>
          </w:r>
          <w:r w:rsidR="00521F7B">
            <w:fldChar w:fldCharType="separate"/>
          </w:r>
          <w:r w:rsidR="003D3BC7" w:rsidRPr="003D3BC7">
            <w:rPr>
              <w:noProof/>
            </w:rPr>
            <w:t>(Kiek, 2022)</w:t>
          </w:r>
          <w:r w:rsidR="00521F7B">
            <w:fldChar w:fldCharType="end"/>
          </w:r>
        </w:sdtContent>
      </w:sdt>
      <w:r w:rsidRPr="00A00948">
        <w:t>.</w:t>
      </w:r>
    </w:p>
    <w:p w14:paraId="3AF375FB" w14:textId="433253E0" w:rsidR="00D15776" w:rsidRDefault="00D15776" w:rsidP="00D15776">
      <w:r>
        <w:t xml:space="preserve">Formula E Gen3 introduced </w:t>
      </w:r>
      <w:r w:rsidR="00F96F95">
        <w:t>flash</w:t>
      </w:r>
      <w:r>
        <w:t xml:space="preserve"> charging, allowing for the </w:t>
      </w:r>
      <w:r w:rsidR="00F96F95">
        <w:t xml:space="preserve">charging of the </w:t>
      </w:r>
      <w:r w:rsidR="00557CBA">
        <w:t>c</w:t>
      </w:r>
      <w:r w:rsidR="00E57D88">
        <w:t>ars for approxi</w:t>
      </w:r>
      <w:r w:rsidR="00652735">
        <w:t xml:space="preserve">mately </w:t>
      </w:r>
      <w:r w:rsidR="00EF619F">
        <w:t>30 seconds at a power rate of around 600-800kW</w:t>
      </w:r>
      <w:r w:rsidR="007211FF">
        <w:t xml:space="preserve"> </w:t>
      </w:r>
      <w:sdt>
        <w:sdtPr>
          <w:id w:val="-1723281275"/>
          <w:citation/>
        </w:sdtPr>
        <w:sdtContent>
          <w:r w:rsidR="007211FF">
            <w:fldChar w:fldCharType="begin"/>
          </w:r>
          <w:r w:rsidR="007211FF">
            <w:instrText xml:space="preserve"> CITATION Sam20 \l 2057 </w:instrText>
          </w:r>
          <w:r w:rsidR="007211FF">
            <w:fldChar w:fldCharType="separate"/>
          </w:r>
          <w:r w:rsidR="003D3BC7" w:rsidRPr="003D3BC7">
            <w:rPr>
              <w:noProof/>
            </w:rPr>
            <w:t>(Smith, 2020)</w:t>
          </w:r>
          <w:r w:rsidR="007211FF">
            <w:fldChar w:fldCharType="end"/>
          </w:r>
        </w:sdtContent>
      </w:sdt>
      <w:r w:rsidR="00EF619F">
        <w:t xml:space="preserve">. With this, </w:t>
      </w:r>
      <w:r w:rsidR="0036068E">
        <w:t xml:space="preserve">fleet vehicles </w:t>
      </w:r>
      <w:r w:rsidR="00EF619F">
        <w:t xml:space="preserve">could be quick charged </w:t>
      </w:r>
      <w:r w:rsidR="0036068E">
        <w:t xml:space="preserve">at a depot or even at a bus station as they load up/before they load up, </w:t>
      </w:r>
      <w:r w:rsidR="002C5FAE">
        <w:t xml:space="preserve">allowing them to </w:t>
      </w:r>
      <w:proofErr w:type="gramStart"/>
      <w:r w:rsidR="00EA5D3A">
        <w:t>continue</w:t>
      </w:r>
      <w:r w:rsidR="002C5FAE">
        <w:t xml:space="preserve"> </w:t>
      </w:r>
      <w:r w:rsidR="00EA5D3A">
        <w:t>on</w:t>
      </w:r>
      <w:proofErr w:type="gramEnd"/>
      <w:r w:rsidR="00EA5D3A">
        <w:t xml:space="preserve"> </w:t>
      </w:r>
      <w:r w:rsidR="002C5FAE">
        <w:t>the road without waiting too long.</w:t>
      </w:r>
      <w:r w:rsidR="005C40B3">
        <w:t xml:space="preserve"> This does require more infrastructure and power grid improvements however bus stations are usually centrally located in </w:t>
      </w:r>
      <w:r w:rsidR="00EA5D3A">
        <w:t>high-capacity</w:t>
      </w:r>
      <w:r w:rsidR="005C40B3">
        <w:t xml:space="preserve"> grid areas </w:t>
      </w:r>
      <w:r w:rsidR="006F0CB7">
        <w:t>so it wouldn’t be too difficult to install, similar for lorry depots as they are usually around industrial estates with equally high</w:t>
      </w:r>
      <w:r w:rsidR="00EA5D3A">
        <w:t>-capacity grid areas.</w:t>
      </w:r>
    </w:p>
    <w:p w14:paraId="47086349" w14:textId="09CD418E" w:rsidR="00B9123A" w:rsidRDefault="00B9123A" w:rsidP="00B9123A">
      <w:pPr>
        <w:pStyle w:val="Heading2"/>
      </w:pPr>
      <w:bookmarkStart w:id="16" w:name="_Toc131942810"/>
      <w:r>
        <w:t>5.2. Formula 1</w:t>
      </w:r>
      <w:bookmarkEnd w:id="16"/>
    </w:p>
    <w:p w14:paraId="501CE762" w14:textId="71867FB6" w:rsidR="00D0478D" w:rsidRDefault="0012368E" w:rsidP="0012368E">
      <w:r>
        <w:t>Formula 1 is a premier international auto racing championship that features some of the world's most technologically advanced and high-performance racing cars. The competition involves a series of races held across different countries and continents, with drivers and teams competing for the championship title. While Formula 1 cars traditionally run on high-octane fuels, the sport has been gradually moving towards more sustainable alternatives, such as electric power. The impact of Formula 1 on the development of electric fleet vehicles lies in its ability to drive innovation and technological advancement in the automotive industry. As Formula 1 teams invest heavily in research and development to optimize the performance of their cars, these advancements often translate into improvements in electric vehicle technology, making it more efficient, cost-effective, and accessible for consumers.</w:t>
      </w:r>
      <w:r w:rsidR="00DA3620">
        <w:t xml:space="preserve"> </w:t>
      </w:r>
      <w:r w:rsidR="00D0478D">
        <w:t xml:space="preserve">Several Formula 1 teams are either backed by or are manufacturers themselves, </w:t>
      </w:r>
      <w:r w:rsidR="00DA3620">
        <w:t>encouraging this development into road vehicles.</w:t>
      </w:r>
    </w:p>
    <w:p w14:paraId="223083E7" w14:textId="65899641" w:rsidR="00DA3620" w:rsidRPr="0012368E" w:rsidRDefault="00DA3620" w:rsidP="00DA3620">
      <w:r>
        <w:t>One of the most significant EV technologies that Formula 1 has contributed to road cars is the development of energy recovery systems. In 2009, Formula 1 introduced the Kinetic Energy Recovery System (KERS), which captures the energy generated during braking and stores it in a battery for later use</w:t>
      </w:r>
      <w:r w:rsidR="00FF3972">
        <w:t xml:space="preserve"> </w:t>
      </w:r>
      <w:sdt>
        <w:sdtPr>
          <w:id w:val="-2025774532"/>
          <w:citation/>
        </w:sdtPr>
        <w:sdtEndPr/>
        <w:sdtContent>
          <w:r w:rsidR="00FF3972">
            <w:fldChar w:fldCharType="begin"/>
          </w:r>
          <w:r w:rsidR="00FF3972">
            <w:instrText xml:space="preserve"> CITATION For17 \l 2057 </w:instrText>
          </w:r>
          <w:r w:rsidR="00FF3972">
            <w:fldChar w:fldCharType="separate"/>
          </w:r>
          <w:r w:rsidR="003D3BC7" w:rsidRPr="003D3BC7">
            <w:rPr>
              <w:noProof/>
            </w:rPr>
            <w:t>(Formula 1, 2017)</w:t>
          </w:r>
          <w:r w:rsidR="00FF3972">
            <w:fldChar w:fldCharType="end"/>
          </w:r>
        </w:sdtContent>
      </w:sdt>
      <w:r>
        <w:t>. This technology has since been adapted for use in production electric vehicles, where it is used to extend their range and improve overall efficiency</w:t>
      </w:r>
      <w:r w:rsidR="00294C47">
        <w:t xml:space="preserve"> such as Mazda, </w:t>
      </w:r>
      <w:proofErr w:type="gramStart"/>
      <w:r w:rsidR="00C160BF">
        <w:t>FIAT</w:t>
      </w:r>
      <w:proofErr w:type="gramEnd"/>
      <w:r w:rsidR="00C160BF">
        <w:t xml:space="preserve"> and </w:t>
      </w:r>
      <w:r w:rsidR="00EE4D4B">
        <w:t>some London buses</w:t>
      </w:r>
      <w:r w:rsidR="0068105E">
        <w:t xml:space="preserve"> </w:t>
      </w:r>
      <w:sdt>
        <w:sdtPr>
          <w:id w:val="-1717895523"/>
          <w:citation/>
        </w:sdtPr>
        <w:sdtEndPr/>
        <w:sdtContent>
          <w:r w:rsidR="0068105E">
            <w:fldChar w:fldCharType="begin"/>
          </w:r>
          <w:r w:rsidR="0068105E">
            <w:instrText xml:space="preserve"> CITATION Ale14 \l 2057 </w:instrText>
          </w:r>
          <w:r w:rsidR="0068105E">
            <w:fldChar w:fldCharType="separate"/>
          </w:r>
          <w:r w:rsidR="003D3BC7" w:rsidRPr="003D3BC7">
            <w:rPr>
              <w:noProof/>
            </w:rPr>
            <w:t>(Davies, 2014)</w:t>
          </w:r>
          <w:r w:rsidR="0068105E">
            <w:fldChar w:fldCharType="end"/>
          </w:r>
        </w:sdtContent>
      </w:sdt>
      <w:r>
        <w:t>. Formula 1 has also contributed to the development of regenerative braking systems, which use the electric motor to slow down the vehicle and convert kinetic energy into electricity that can be used to recharge the battery</w:t>
      </w:r>
      <w:r w:rsidR="00422A87">
        <w:t xml:space="preserve"> working with the KERS.</w:t>
      </w:r>
    </w:p>
    <w:p w14:paraId="6D58DB11" w14:textId="5EC768D6" w:rsidR="00EC13D8" w:rsidRDefault="002B0072" w:rsidP="00EC13D8">
      <w:pPr>
        <w:pStyle w:val="Heading1"/>
      </w:pPr>
      <w:bookmarkStart w:id="17" w:name="_Toc131942811"/>
      <w:r>
        <w:t>6</w:t>
      </w:r>
      <w:r w:rsidR="00EC13D8">
        <w:t>. Conclusion</w:t>
      </w:r>
      <w:bookmarkEnd w:id="17"/>
    </w:p>
    <w:p w14:paraId="74C0D85A" w14:textId="77777777" w:rsidR="00FF68C2" w:rsidRDefault="00FF68C2" w:rsidP="00FF68C2">
      <w:r>
        <w:t xml:space="preserve">In conclusion, the transportation industry is undergoing a significant shift towards cleaner and more sustainable modes of transportation, as evidenced by the UK government's pledge to ban the sale of combustion engine vehicles by 2030. Fleet operators, such as those managing buses and vans, must consider alternative options to their combustion engine vehicles. The adoption of electric vehicles (EVs) is one option, but it comes with challenges such as cost and range limitations. Retrofitting </w:t>
      </w:r>
      <w:r>
        <w:lastRenderedPageBreak/>
        <w:t>older buses or using hydrogen buses are other options to consider. Recent advancements in EV technology, such as increased range, faster charging, improved battery technology, and regenerative braking, have made EVs more practical for everyday use.</w:t>
      </w:r>
    </w:p>
    <w:p w14:paraId="2538EAA2" w14:textId="77777777" w:rsidR="00FF68C2" w:rsidRDefault="00FF68C2" w:rsidP="00FF68C2"/>
    <w:p w14:paraId="18B12A7F" w14:textId="1357B803" w:rsidR="00FF68C2" w:rsidRDefault="00FF68C2" w:rsidP="00FF68C2">
      <w:r>
        <w:t xml:space="preserve">Furthermore, regulations and legislation such as the UK Combustion Ban, Electric Vehicles (Smart Charge Points) Regulations, and Automated and Electric Vehicles Act 2018 are encouraging the adoption of cleaner and more sustainable modes of transportation. Retrofitting older buses and using alternative fuels like hydrogen may be practical for some fleet operators, while advancements in electric vehicle technology are making EVs more practical for everyday use. It is essential that fleet operators consider </w:t>
      </w:r>
      <w:proofErr w:type="gramStart"/>
      <w:r>
        <w:t>all of</w:t>
      </w:r>
      <w:proofErr w:type="gramEnd"/>
      <w:r>
        <w:t xml:space="preserve"> these options and work with the Department for Transportation to ensure that they are making the most sustainable and practical choices for their operations</w:t>
      </w:r>
      <w:r>
        <w:t>.</w:t>
      </w:r>
    </w:p>
    <w:p w14:paraId="2091EC54" w14:textId="7A96935C" w:rsidR="00FF68C2" w:rsidRPr="00FF68C2" w:rsidRDefault="00FF68C2" w:rsidP="00FF68C2">
      <w:r>
        <w:t>From the research collated in this report, electric vehicles are the wa</w:t>
      </w:r>
      <w:r w:rsidR="009F3D55">
        <w:t xml:space="preserve">y forward for smaller vehicles like vans, </w:t>
      </w:r>
      <w:proofErr w:type="gramStart"/>
      <w:r w:rsidR="009F3D55">
        <w:t>cars</w:t>
      </w:r>
      <w:proofErr w:type="gramEnd"/>
      <w:r w:rsidR="009F3D55">
        <w:t xml:space="preserve"> and some smaller truck</w:t>
      </w:r>
      <w:r w:rsidR="003D3BC7">
        <w:t xml:space="preserve">s, with hydrogen or electric for the larger trucks and lorries on the road. This all can be achievable based on reports </w:t>
      </w:r>
      <w:r w:rsidR="00C56A01">
        <w:t>found and</w:t>
      </w:r>
      <w:r w:rsidR="003D3BC7">
        <w:t xml:space="preserve"> </w:t>
      </w:r>
      <w:r w:rsidR="00B432E0">
        <w:t xml:space="preserve">should be the way forward and will be achieved before the </w:t>
      </w:r>
      <w:r w:rsidR="00C56A01">
        <w:t xml:space="preserve">ban on combustion as the government should be the trendsetter in this regard, and </w:t>
      </w:r>
      <w:proofErr w:type="gramStart"/>
      <w:r w:rsidR="00C56A01">
        <w:t>definitely before</w:t>
      </w:r>
      <w:proofErr w:type="gramEnd"/>
      <w:r w:rsidR="00C56A01">
        <w:t xml:space="preserve"> all combustion vehicles are phased out.</w:t>
      </w:r>
    </w:p>
    <w:p w14:paraId="2F33E587" w14:textId="77777777" w:rsidR="002D0F36" w:rsidRPr="002D0F36" w:rsidRDefault="002D0F36" w:rsidP="002D0F36"/>
    <w:bookmarkStart w:id="18" w:name="_Toc131942812" w:displacedByCustomXml="next"/>
    <w:sdt>
      <w:sdtPr>
        <w:rPr>
          <w:rFonts w:asciiTheme="minorHAnsi" w:eastAsiaTheme="minorHAnsi" w:hAnsiTheme="minorHAnsi" w:cstheme="minorBidi"/>
          <w:b w:val="0"/>
          <w:sz w:val="22"/>
          <w:szCs w:val="22"/>
        </w:rPr>
        <w:id w:val="-2089991760"/>
        <w:docPartObj>
          <w:docPartGallery w:val="Bibliographies"/>
          <w:docPartUnique/>
        </w:docPartObj>
      </w:sdtPr>
      <w:sdtEndPr/>
      <w:sdtContent>
        <w:p w14:paraId="64CF4DDD" w14:textId="24A331BB" w:rsidR="00EC13D8" w:rsidRDefault="002B5147">
          <w:pPr>
            <w:pStyle w:val="Heading1"/>
          </w:pPr>
          <w:r>
            <w:t>7</w:t>
          </w:r>
          <w:r w:rsidR="00EC13D8">
            <w:t>. References</w:t>
          </w:r>
          <w:bookmarkEnd w:id="18"/>
        </w:p>
        <w:sdt>
          <w:sdtPr>
            <w:id w:val="-573587230"/>
            <w:bibliography/>
          </w:sdtPr>
          <w:sdtEndPr/>
          <w:sdtContent>
            <w:p w14:paraId="34025D94" w14:textId="77777777" w:rsidR="003D3BC7" w:rsidRDefault="00EC13D8" w:rsidP="003D3BC7">
              <w:pPr>
                <w:pStyle w:val="Bibliography"/>
                <w:rPr>
                  <w:noProof/>
                  <w:sz w:val="24"/>
                  <w:szCs w:val="24"/>
                </w:rPr>
              </w:pPr>
              <w:r>
                <w:fldChar w:fldCharType="begin"/>
              </w:r>
              <w:r>
                <w:instrText xml:space="preserve"> BIBLIOGRAPHY </w:instrText>
              </w:r>
              <w:r>
                <w:fldChar w:fldCharType="separate"/>
              </w:r>
              <w:r w:rsidR="003D3BC7">
                <w:rPr>
                  <w:noProof/>
                </w:rPr>
                <w:t xml:space="preserve">Bus Lists on the Web, 2023. </w:t>
              </w:r>
              <w:r w:rsidR="003D3BC7">
                <w:rPr>
                  <w:i/>
                  <w:iCs/>
                  <w:noProof/>
                </w:rPr>
                <w:t xml:space="preserve">Optare - Versa - 886 records. </w:t>
              </w:r>
              <w:r w:rsidR="003D3BC7">
                <w:rPr>
                  <w:noProof/>
                </w:rPr>
                <w:t xml:space="preserve">[Online] </w:t>
              </w:r>
              <w:r w:rsidR="003D3BC7">
                <w:rPr>
                  <w:noProof/>
                </w:rPr>
                <w:br/>
                <w:t xml:space="preserve">Available at: </w:t>
              </w:r>
              <w:r w:rsidR="003D3BC7">
                <w:rPr>
                  <w:noProof/>
                  <w:u w:val="single"/>
                </w:rPr>
                <w:t>https://www.buslistsontheweb.co.uk/index.htm?https://www.buslistsontheweb.co.uk/list.asp?listname=731&amp;Type=Chassis</w:t>
              </w:r>
              <w:r w:rsidR="003D3BC7">
                <w:rPr>
                  <w:noProof/>
                </w:rPr>
                <w:br/>
                <w:t>[Accessed 23 03 2023].</w:t>
              </w:r>
            </w:p>
            <w:p w14:paraId="59CCBF25" w14:textId="77777777" w:rsidR="003D3BC7" w:rsidRDefault="003D3BC7" w:rsidP="003D3BC7">
              <w:pPr>
                <w:pStyle w:val="Bibliography"/>
                <w:rPr>
                  <w:noProof/>
                </w:rPr>
              </w:pPr>
              <w:r>
                <w:rPr>
                  <w:noProof/>
                </w:rPr>
                <w:t xml:space="preserve">Davies, A., 2014. </w:t>
              </w:r>
              <w:r>
                <w:rPr>
                  <w:i/>
                  <w:iCs/>
                  <w:noProof/>
                </w:rPr>
                <w:t xml:space="preserve">F1 Tech Is About to Make Buses Way More Efficient. </w:t>
              </w:r>
              <w:r>
                <w:rPr>
                  <w:noProof/>
                </w:rPr>
                <w:t xml:space="preserve">[Online] </w:t>
              </w:r>
              <w:r>
                <w:rPr>
                  <w:noProof/>
                </w:rPr>
                <w:br/>
                <w:t xml:space="preserve">Available at: </w:t>
              </w:r>
              <w:r>
                <w:rPr>
                  <w:noProof/>
                  <w:u w:val="single"/>
                </w:rPr>
                <w:t>https://www.wired.com/2014/07/f1-kers-london-buses/</w:t>
              </w:r>
              <w:r>
                <w:rPr>
                  <w:noProof/>
                </w:rPr>
                <w:br/>
                <w:t>[Accessed 01 04 2023].</w:t>
              </w:r>
            </w:p>
            <w:p w14:paraId="1ECDDA1E" w14:textId="77777777" w:rsidR="003D3BC7" w:rsidRDefault="003D3BC7" w:rsidP="003D3BC7">
              <w:pPr>
                <w:pStyle w:val="Bibliography"/>
                <w:rPr>
                  <w:noProof/>
                </w:rPr>
              </w:pPr>
              <w:r>
                <w:rPr>
                  <w:noProof/>
                </w:rPr>
                <w:t xml:space="preserve">Equipmake, 2023. </w:t>
              </w:r>
              <w:r>
                <w:rPr>
                  <w:i/>
                  <w:iCs/>
                  <w:noProof/>
                </w:rPr>
                <w:t xml:space="preserve">EVR-VERSA. </w:t>
              </w:r>
              <w:r>
                <w:rPr>
                  <w:noProof/>
                </w:rPr>
                <w:t xml:space="preserve">[Online] </w:t>
              </w:r>
              <w:r>
                <w:rPr>
                  <w:noProof/>
                </w:rPr>
                <w:br/>
                <w:t xml:space="preserve">Available at: </w:t>
              </w:r>
              <w:r>
                <w:rPr>
                  <w:noProof/>
                  <w:u w:val="single"/>
                </w:rPr>
                <w:t>https://equipmake.co.uk/products/evr-versa/</w:t>
              </w:r>
              <w:r>
                <w:rPr>
                  <w:noProof/>
                </w:rPr>
                <w:br/>
                <w:t>[Accessed 23 03 2023].</w:t>
              </w:r>
            </w:p>
            <w:p w14:paraId="5A35650C" w14:textId="77777777" w:rsidR="003D3BC7" w:rsidRDefault="003D3BC7" w:rsidP="003D3BC7">
              <w:pPr>
                <w:pStyle w:val="Bibliography"/>
                <w:rPr>
                  <w:noProof/>
                </w:rPr>
              </w:pPr>
              <w:r>
                <w:rPr>
                  <w:noProof/>
                </w:rPr>
                <w:t xml:space="preserve">FirstCymru, 2023. </w:t>
              </w:r>
              <w:r>
                <w:rPr>
                  <w:i/>
                  <w:iCs/>
                  <w:noProof/>
                </w:rPr>
                <w:t xml:space="preserve">We have been awarded the T1 route!. </w:t>
              </w:r>
              <w:r>
                <w:rPr>
                  <w:noProof/>
                </w:rPr>
                <w:t xml:space="preserve">[Online] </w:t>
              </w:r>
              <w:r>
                <w:rPr>
                  <w:noProof/>
                </w:rPr>
                <w:br/>
                <w:t xml:space="preserve">Available at: </w:t>
              </w:r>
              <w:r>
                <w:rPr>
                  <w:noProof/>
                  <w:u w:val="single"/>
                </w:rPr>
                <w:t>https://www.firstbus.co.uk/south-west-wales/news-and-service-updates/news/we-have-been-awarded-t1-route</w:t>
              </w:r>
              <w:r>
                <w:rPr>
                  <w:noProof/>
                </w:rPr>
                <w:br/>
                <w:t>[Accessed 23 03 2023].</w:t>
              </w:r>
            </w:p>
            <w:p w14:paraId="4D726762" w14:textId="77777777" w:rsidR="003D3BC7" w:rsidRDefault="003D3BC7" w:rsidP="003D3BC7">
              <w:pPr>
                <w:pStyle w:val="Bibliography"/>
                <w:rPr>
                  <w:noProof/>
                </w:rPr>
              </w:pPr>
              <w:r>
                <w:rPr>
                  <w:noProof/>
                </w:rPr>
                <w:t xml:space="preserve">Formula 1, 2017. </w:t>
              </w:r>
              <w:r>
                <w:rPr>
                  <w:i/>
                  <w:iCs/>
                  <w:noProof/>
                </w:rPr>
                <w:t xml:space="preserve">Re-writing the F1 rulebook - Part 4: ‘cleaner’ cars, KERS and the return of slicks. </w:t>
              </w:r>
              <w:r>
                <w:rPr>
                  <w:noProof/>
                </w:rPr>
                <w:t xml:space="preserve">[Online] </w:t>
              </w:r>
              <w:r>
                <w:rPr>
                  <w:noProof/>
                </w:rPr>
                <w:br/>
                <w:t xml:space="preserve">Available at: </w:t>
              </w:r>
              <w:r>
                <w:rPr>
                  <w:noProof/>
                  <w:u w:val="single"/>
                </w:rPr>
                <w:t>https://www.formula1.com/en/latest/article.re-writing-the-f1-rulebook-part-4-cleaner-cars-kers-and-return-of-slicks.1NUrjfG83a6aE0QSuAkGK8.html</w:t>
              </w:r>
              <w:r>
                <w:rPr>
                  <w:noProof/>
                </w:rPr>
                <w:br/>
                <w:t>[Accessed 01 04 2023].</w:t>
              </w:r>
            </w:p>
            <w:p w14:paraId="38F4F544" w14:textId="77777777" w:rsidR="003D3BC7" w:rsidRDefault="003D3BC7" w:rsidP="003D3BC7">
              <w:pPr>
                <w:pStyle w:val="Bibliography"/>
                <w:rPr>
                  <w:noProof/>
                </w:rPr>
              </w:pPr>
              <w:r>
                <w:rPr>
                  <w:noProof/>
                </w:rPr>
                <w:t xml:space="preserve">GOV.UK, 2018. </w:t>
              </w:r>
              <w:r>
                <w:rPr>
                  <w:i/>
                  <w:iCs/>
                  <w:noProof/>
                </w:rPr>
                <w:t xml:space="preserve">Automated and Electric Vehicles Act 2018. </w:t>
              </w:r>
              <w:r>
                <w:rPr>
                  <w:noProof/>
                </w:rPr>
                <w:t xml:space="preserve">[Online] </w:t>
              </w:r>
              <w:r>
                <w:rPr>
                  <w:noProof/>
                </w:rPr>
                <w:br/>
                <w:t xml:space="preserve">Available at: </w:t>
              </w:r>
              <w:r>
                <w:rPr>
                  <w:noProof/>
                  <w:u w:val="single"/>
                </w:rPr>
                <w:t>https://www.legislation.gov.uk/ukpga/2018/18/contents/enacted</w:t>
              </w:r>
              <w:r>
                <w:rPr>
                  <w:noProof/>
                </w:rPr>
                <w:br/>
                <w:t>[Accessed 29 03 2023].</w:t>
              </w:r>
            </w:p>
            <w:p w14:paraId="2872034D" w14:textId="77777777" w:rsidR="003D3BC7" w:rsidRDefault="003D3BC7" w:rsidP="003D3BC7">
              <w:pPr>
                <w:pStyle w:val="Bibliography"/>
                <w:rPr>
                  <w:noProof/>
                </w:rPr>
              </w:pPr>
              <w:r>
                <w:rPr>
                  <w:noProof/>
                </w:rPr>
                <w:lastRenderedPageBreak/>
                <w:t xml:space="preserve">GOV.UK, 2021. </w:t>
              </w:r>
              <w:r>
                <w:rPr>
                  <w:i/>
                  <w:iCs/>
                  <w:noProof/>
                </w:rPr>
                <w:t xml:space="preserve">UK confirms pledge for zero-emission HGVs by 2040 and unveils new chargepoint design. </w:t>
              </w:r>
              <w:r>
                <w:rPr>
                  <w:noProof/>
                </w:rPr>
                <w:t xml:space="preserve">[Online] </w:t>
              </w:r>
              <w:r>
                <w:rPr>
                  <w:noProof/>
                </w:rPr>
                <w:br/>
                <w:t xml:space="preserve">Available at: </w:t>
              </w:r>
              <w:r>
                <w:rPr>
                  <w:noProof/>
                  <w:u w:val="single"/>
                </w:rPr>
                <w:t>https://www.gov.uk/government/news/government-takes-historic-step-towards-net-zero-with-end-of-sale-of-new-petrol-and-diesel-cars-by-2030</w:t>
              </w:r>
              <w:r>
                <w:rPr>
                  <w:noProof/>
                </w:rPr>
                <w:br/>
                <w:t>[Accessed 19 03 2023].</w:t>
              </w:r>
            </w:p>
            <w:p w14:paraId="38F57365" w14:textId="77777777" w:rsidR="003D3BC7" w:rsidRDefault="003D3BC7" w:rsidP="003D3BC7">
              <w:pPr>
                <w:pStyle w:val="Bibliography"/>
                <w:rPr>
                  <w:noProof/>
                </w:rPr>
              </w:pPr>
              <w:r>
                <w:rPr>
                  <w:noProof/>
                </w:rPr>
                <w:t xml:space="preserve">GOV.UK, 2022. </w:t>
              </w:r>
              <w:r>
                <w:rPr>
                  <w:i/>
                  <w:iCs/>
                  <w:noProof/>
                </w:rPr>
                <w:t xml:space="preserve">Guidance - Regulations: electric vehicle smart charge points. </w:t>
              </w:r>
              <w:r>
                <w:rPr>
                  <w:noProof/>
                </w:rPr>
                <w:t xml:space="preserve">[Online] </w:t>
              </w:r>
              <w:r>
                <w:rPr>
                  <w:noProof/>
                </w:rPr>
                <w:br/>
                <w:t xml:space="preserve">Available at: </w:t>
              </w:r>
              <w:r>
                <w:rPr>
                  <w:noProof/>
                  <w:u w:val="single"/>
                </w:rPr>
                <w:t>https://www.gov.uk/guidance/regulations-electric-vehicle-smart-charge-points</w:t>
              </w:r>
              <w:r>
                <w:rPr>
                  <w:noProof/>
                </w:rPr>
                <w:br/>
                <w:t>[Accessed 29 03 2023].</w:t>
              </w:r>
            </w:p>
            <w:p w14:paraId="3B58BC0A" w14:textId="77777777" w:rsidR="003D3BC7" w:rsidRDefault="003D3BC7" w:rsidP="003D3BC7">
              <w:pPr>
                <w:pStyle w:val="Bibliography"/>
                <w:rPr>
                  <w:noProof/>
                </w:rPr>
              </w:pPr>
              <w:r>
                <w:rPr>
                  <w:noProof/>
                </w:rPr>
                <w:t xml:space="preserve">Greater London Authority, 2021. </w:t>
              </w:r>
              <w:r>
                <w:rPr>
                  <w:i/>
                  <w:iCs/>
                  <w:noProof/>
                </w:rPr>
                <w:t xml:space="preserve">Mayor announces that all new London buses will be zero-emission. </w:t>
              </w:r>
              <w:r>
                <w:rPr>
                  <w:noProof/>
                </w:rPr>
                <w:t xml:space="preserve">[Online] </w:t>
              </w:r>
              <w:r>
                <w:rPr>
                  <w:noProof/>
                </w:rPr>
                <w:br/>
                <w:t xml:space="preserve">Available at: </w:t>
              </w:r>
              <w:r>
                <w:rPr>
                  <w:noProof/>
                  <w:u w:val="single"/>
                </w:rPr>
                <w:t>https://www.london.gov.uk/press-releases/mayoral/mayor-host-zero-emission-bus-summit-at-city-hall</w:t>
              </w:r>
              <w:r>
                <w:rPr>
                  <w:noProof/>
                </w:rPr>
                <w:br/>
                <w:t>[Accessed 23 03 2023].</w:t>
              </w:r>
            </w:p>
            <w:p w14:paraId="56329702" w14:textId="77777777" w:rsidR="003D3BC7" w:rsidRDefault="003D3BC7" w:rsidP="003D3BC7">
              <w:pPr>
                <w:pStyle w:val="Bibliography"/>
                <w:rPr>
                  <w:noProof/>
                </w:rPr>
              </w:pPr>
              <w:r>
                <w:rPr>
                  <w:noProof/>
                </w:rPr>
                <w:t xml:space="preserve">heycar, 2023. </w:t>
              </w:r>
              <w:r>
                <w:rPr>
                  <w:i/>
                  <w:iCs/>
                  <w:noProof/>
                </w:rPr>
                <w:t xml:space="preserve">Fastest charging electric cars 2023. </w:t>
              </w:r>
              <w:r>
                <w:rPr>
                  <w:noProof/>
                </w:rPr>
                <w:t xml:space="preserve">[Online] </w:t>
              </w:r>
              <w:r>
                <w:rPr>
                  <w:noProof/>
                </w:rPr>
                <w:br/>
                <w:t xml:space="preserve">Available at: </w:t>
              </w:r>
              <w:r>
                <w:rPr>
                  <w:noProof/>
                  <w:u w:val="single"/>
                </w:rPr>
                <w:t>https://heycar.co.uk/guides/electric-cars-with-short-charge-time</w:t>
              </w:r>
              <w:r>
                <w:rPr>
                  <w:noProof/>
                </w:rPr>
                <w:br/>
                <w:t>[Accessed 02 04 2023].</w:t>
              </w:r>
            </w:p>
            <w:p w14:paraId="6DD81D96" w14:textId="77777777" w:rsidR="003D3BC7" w:rsidRDefault="003D3BC7" w:rsidP="003D3BC7">
              <w:pPr>
                <w:pStyle w:val="Bibliography"/>
                <w:rPr>
                  <w:noProof/>
                </w:rPr>
              </w:pPr>
              <w:r>
                <w:rPr>
                  <w:noProof/>
                </w:rPr>
                <w:t xml:space="preserve">Kiek, T., 2022. </w:t>
              </w:r>
              <w:r>
                <w:rPr>
                  <w:i/>
                  <w:iCs/>
                  <w:noProof/>
                </w:rPr>
                <w:t xml:space="preserve">Formula E is electrifying automotive industry's ‘biggest revolution’ in decades. </w:t>
              </w:r>
              <w:r>
                <w:rPr>
                  <w:noProof/>
                </w:rPr>
                <w:t xml:space="preserve">[Online] </w:t>
              </w:r>
              <w:r>
                <w:rPr>
                  <w:noProof/>
                </w:rPr>
                <w:br/>
                <w:t xml:space="preserve">Available at: </w:t>
              </w:r>
              <w:r>
                <w:rPr>
                  <w:noProof/>
                  <w:u w:val="single"/>
                </w:rPr>
                <w:t>https://www.thenationalnews.com/weekend/2022/07/29/formula-e-is-electrifying-automotive-industrys-biggest-revolution-in-decades/</w:t>
              </w:r>
              <w:r>
                <w:rPr>
                  <w:noProof/>
                </w:rPr>
                <w:br/>
                <w:t>[Accessed 02 04 2023].</w:t>
              </w:r>
            </w:p>
            <w:p w14:paraId="16F3F8FC" w14:textId="77777777" w:rsidR="003D3BC7" w:rsidRDefault="003D3BC7" w:rsidP="003D3BC7">
              <w:pPr>
                <w:pStyle w:val="Bibliography"/>
                <w:rPr>
                  <w:noProof/>
                </w:rPr>
              </w:pPr>
              <w:r>
                <w:rPr>
                  <w:noProof/>
                </w:rPr>
                <w:t xml:space="preserve">Mustoe, H., 2022. </w:t>
              </w:r>
              <w:r>
                <w:rPr>
                  <w:i/>
                  <w:iCs/>
                  <w:noProof/>
                </w:rPr>
                <w:t xml:space="preserve">Toyota launches six electric cars as it backs away from hydrogen. </w:t>
              </w:r>
              <w:r>
                <w:rPr>
                  <w:noProof/>
                </w:rPr>
                <w:t xml:space="preserve">[Online] </w:t>
              </w:r>
              <w:r>
                <w:rPr>
                  <w:noProof/>
                </w:rPr>
                <w:br/>
                <w:t xml:space="preserve">Available at: </w:t>
              </w:r>
              <w:r>
                <w:rPr>
                  <w:noProof/>
                  <w:u w:val="single"/>
                </w:rPr>
                <w:t>https://www.telegraph.co.uk/business/2022/12/05/toyota-launches-six-electric-cars-backs-away-hydrogen/</w:t>
              </w:r>
              <w:r>
                <w:rPr>
                  <w:noProof/>
                </w:rPr>
                <w:br/>
                <w:t>[Accessed 01 04 2023].</w:t>
              </w:r>
            </w:p>
            <w:p w14:paraId="28A387D5" w14:textId="77777777" w:rsidR="003D3BC7" w:rsidRDefault="003D3BC7" w:rsidP="003D3BC7">
              <w:pPr>
                <w:pStyle w:val="Bibliography"/>
                <w:rPr>
                  <w:noProof/>
                </w:rPr>
              </w:pPr>
              <w:r>
                <w:rPr>
                  <w:noProof/>
                </w:rPr>
                <w:t xml:space="preserve">Nagpal, R. K. &amp; Cohen, E., 2022. </w:t>
              </w:r>
              <w:r>
                <w:rPr>
                  <w:i/>
                  <w:iCs/>
                  <w:noProof/>
                </w:rPr>
                <w:t xml:space="preserve">Automotive electronics revolution requires faster, smarter interfaces. </w:t>
              </w:r>
              <w:r>
                <w:rPr>
                  <w:noProof/>
                </w:rPr>
                <w:t xml:space="preserve">[Online] </w:t>
              </w:r>
              <w:r>
                <w:rPr>
                  <w:noProof/>
                </w:rPr>
                <w:br/>
                <w:t xml:space="preserve">Available at: </w:t>
              </w:r>
              <w:r>
                <w:rPr>
                  <w:noProof/>
                  <w:u w:val="single"/>
                </w:rPr>
                <w:t>https://www.embedded.com/automotive-electronics-revolution-requires-faster-smarter-interfaces/</w:t>
              </w:r>
              <w:r>
                <w:rPr>
                  <w:noProof/>
                </w:rPr>
                <w:br/>
                <w:t>[Accessed 02 04 2023].</w:t>
              </w:r>
            </w:p>
            <w:p w14:paraId="249EB745" w14:textId="77777777" w:rsidR="003D3BC7" w:rsidRDefault="003D3BC7" w:rsidP="003D3BC7">
              <w:pPr>
                <w:pStyle w:val="Bibliography"/>
                <w:rPr>
                  <w:noProof/>
                </w:rPr>
              </w:pPr>
              <w:r>
                <w:rPr>
                  <w:noProof/>
                </w:rPr>
                <w:t xml:space="preserve">Pelican Bus + Coach, 2023. </w:t>
              </w:r>
              <w:r>
                <w:rPr>
                  <w:i/>
                  <w:iCs/>
                  <w:noProof/>
                </w:rPr>
                <w:t xml:space="preserve">E12 Electric Bus. </w:t>
              </w:r>
              <w:r>
                <w:rPr>
                  <w:noProof/>
                </w:rPr>
                <w:t xml:space="preserve">[Online] </w:t>
              </w:r>
              <w:r>
                <w:rPr>
                  <w:noProof/>
                </w:rPr>
                <w:br/>
                <w:t xml:space="preserve">Available at: </w:t>
              </w:r>
              <w:r>
                <w:rPr>
                  <w:noProof/>
                  <w:u w:val="single"/>
                </w:rPr>
                <w:t>https://pelicanyutong.co.uk/buses/e12-electric-bus/</w:t>
              </w:r>
              <w:r>
                <w:rPr>
                  <w:noProof/>
                </w:rPr>
                <w:br/>
                <w:t>[Accessed 02 04 2023].</w:t>
              </w:r>
            </w:p>
            <w:p w14:paraId="77E99114" w14:textId="77777777" w:rsidR="003D3BC7" w:rsidRDefault="003D3BC7" w:rsidP="003D3BC7">
              <w:pPr>
                <w:pStyle w:val="Bibliography"/>
                <w:rPr>
                  <w:noProof/>
                </w:rPr>
              </w:pPr>
              <w:r>
                <w:rPr>
                  <w:noProof/>
                </w:rPr>
                <w:t xml:space="preserve">Smith, S., 2020. </w:t>
              </w:r>
              <w:r>
                <w:rPr>
                  <w:i/>
                  <w:iCs/>
                  <w:noProof/>
                </w:rPr>
                <w:t xml:space="preserve">FORMULA E’S GEN3 REGENERATION CONCEPT AGREED. </w:t>
              </w:r>
              <w:r>
                <w:rPr>
                  <w:noProof/>
                </w:rPr>
                <w:t xml:space="preserve">[Online] </w:t>
              </w:r>
              <w:r>
                <w:rPr>
                  <w:noProof/>
                </w:rPr>
                <w:br/>
                <w:t xml:space="preserve">Available at: </w:t>
              </w:r>
              <w:r>
                <w:rPr>
                  <w:noProof/>
                  <w:u w:val="single"/>
                </w:rPr>
                <w:t>https://the-race.com/formula-e/formula-es-gen3-regeneration-concept-agreed/</w:t>
              </w:r>
              <w:r>
                <w:rPr>
                  <w:noProof/>
                </w:rPr>
                <w:br/>
                <w:t>[Accessed 02 04 2023].</w:t>
              </w:r>
            </w:p>
            <w:p w14:paraId="566FA340" w14:textId="77777777" w:rsidR="003D3BC7" w:rsidRDefault="003D3BC7" w:rsidP="003D3BC7">
              <w:pPr>
                <w:pStyle w:val="Bibliography"/>
                <w:rPr>
                  <w:noProof/>
                </w:rPr>
              </w:pPr>
              <w:r>
                <w:rPr>
                  <w:noProof/>
                </w:rPr>
                <w:t xml:space="preserve">Toll, M., 2018. </w:t>
              </w:r>
              <w:r>
                <w:rPr>
                  <w:i/>
                  <w:iCs/>
                  <w:noProof/>
                </w:rPr>
                <w:t xml:space="preserve">Regenerative braking: how it works and is it worth it in small EVs?. </w:t>
              </w:r>
              <w:r>
                <w:rPr>
                  <w:noProof/>
                </w:rPr>
                <w:t xml:space="preserve">[Online] </w:t>
              </w:r>
              <w:r>
                <w:rPr>
                  <w:noProof/>
                </w:rPr>
                <w:br/>
                <w:t xml:space="preserve">Available at: </w:t>
              </w:r>
              <w:r>
                <w:rPr>
                  <w:noProof/>
                  <w:u w:val="single"/>
                </w:rPr>
                <w:t>https://electrek.co/2018/04/24/regenerative-braking-how-it-works/</w:t>
              </w:r>
              <w:r>
                <w:rPr>
                  <w:noProof/>
                </w:rPr>
                <w:br/>
                <w:t>[Accessed 02 04 2023].</w:t>
              </w:r>
            </w:p>
            <w:p w14:paraId="13D6B92D" w14:textId="77777777" w:rsidR="003D3BC7" w:rsidRDefault="003D3BC7" w:rsidP="003D3BC7">
              <w:pPr>
                <w:pStyle w:val="Bibliography"/>
                <w:rPr>
                  <w:noProof/>
                </w:rPr>
              </w:pPr>
              <w:r>
                <w:rPr>
                  <w:noProof/>
                </w:rPr>
                <w:t xml:space="preserve">Transport for London, 2022. </w:t>
              </w:r>
              <w:r>
                <w:rPr>
                  <w:i/>
                  <w:iCs/>
                  <w:noProof/>
                </w:rPr>
                <w:t xml:space="preserve">Bus Fleet Audit. </w:t>
              </w:r>
              <w:r>
                <w:rPr>
                  <w:noProof/>
                </w:rPr>
                <w:t xml:space="preserve">[Online] </w:t>
              </w:r>
              <w:r>
                <w:rPr>
                  <w:noProof/>
                </w:rPr>
                <w:br/>
                <w:t xml:space="preserve">Available at: </w:t>
              </w:r>
              <w:r>
                <w:rPr>
                  <w:noProof/>
                  <w:u w:val="single"/>
                </w:rPr>
                <w:t>https://content.tfl.gov.uk/fleet-annual-audit-report-31-march-2022.pdf</w:t>
              </w:r>
              <w:r>
                <w:rPr>
                  <w:noProof/>
                </w:rPr>
                <w:br/>
                <w:t>[Accessed 02 04 2023].</w:t>
              </w:r>
            </w:p>
            <w:p w14:paraId="2F8AAE8B" w14:textId="77777777" w:rsidR="003D3BC7" w:rsidRDefault="003D3BC7" w:rsidP="003D3BC7">
              <w:pPr>
                <w:pStyle w:val="Bibliography"/>
                <w:rPr>
                  <w:noProof/>
                </w:rPr>
              </w:pPr>
              <w:r>
                <w:rPr>
                  <w:noProof/>
                </w:rPr>
                <w:lastRenderedPageBreak/>
                <w:t xml:space="preserve">UKCOP26, 2022. </w:t>
              </w:r>
              <w:r>
                <w:rPr>
                  <w:i/>
                  <w:iCs/>
                  <w:noProof/>
                </w:rPr>
                <w:t xml:space="preserve">The Breakthrough Agenda. </w:t>
              </w:r>
              <w:r>
                <w:rPr>
                  <w:noProof/>
                </w:rPr>
                <w:t xml:space="preserve">[Online] </w:t>
              </w:r>
              <w:r>
                <w:rPr>
                  <w:noProof/>
                </w:rPr>
                <w:br/>
                <w:t xml:space="preserve">Available at: </w:t>
              </w:r>
              <w:r>
                <w:rPr>
                  <w:noProof/>
                  <w:u w:val="single"/>
                </w:rPr>
                <w:t>https://ukcop26.org/the-breakthrough-agenda/</w:t>
              </w:r>
              <w:r>
                <w:rPr>
                  <w:noProof/>
                </w:rPr>
                <w:br/>
                <w:t>[Accessed 19 03 2023].</w:t>
              </w:r>
            </w:p>
            <w:p w14:paraId="7323E02F" w14:textId="363F7899" w:rsidR="00FA1F78" w:rsidRDefault="00EC13D8" w:rsidP="003D3BC7">
              <w:r>
                <w:rPr>
                  <w:b/>
                  <w:bCs/>
                  <w:noProof/>
                </w:rPr>
                <w:fldChar w:fldCharType="end"/>
              </w:r>
            </w:p>
          </w:sdtContent>
        </w:sdt>
      </w:sdtContent>
    </w:sdt>
    <w:sectPr w:rsidR="00FA1F78" w:rsidSect="001A67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C46"/>
    <w:rsid w:val="00024279"/>
    <w:rsid w:val="000254C0"/>
    <w:rsid w:val="00031086"/>
    <w:rsid w:val="000443E2"/>
    <w:rsid w:val="000B0C77"/>
    <w:rsid w:val="000B4BF8"/>
    <w:rsid w:val="00121F3B"/>
    <w:rsid w:val="0012368E"/>
    <w:rsid w:val="00180DA2"/>
    <w:rsid w:val="001820F1"/>
    <w:rsid w:val="00190F57"/>
    <w:rsid w:val="001A58D9"/>
    <w:rsid w:val="001A6747"/>
    <w:rsid w:val="001C515A"/>
    <w:rsid w:val="001F7644"/>
    <w:rsid w:val="002069FC"/>
    <w:rsid w:val="00240199"/>
    <w:rsid w:val="00252FA9"/>
    <w:rsid w:val="00294C47"/>
    <w:rsid w:val="002A0FCC"/>
    <w:rsid w:val="002B0072"/>
    <w:rsid w:val="002B0E6D"/>
    <w:rsid w:val="002B5147"/>
    <w:rsid w:val="002C5FAE"/>
    <w:rsid w:val="002D0F36"/>
    <w:rsid w:val="0031558F"/>
    <w:rsid w:val="00316A93"/>
    <w:rsid w:val="003220D2"/>
    <w:rsid w:val="00335CA1"/>
    <w:rsid w:val="0036068E"/>
    <w:rsid w:val="003D3BC7"/>
    <w:rsid w:val="003D70DF"/>
    <w:rsid w:val="003F2532"/>
    <w:rsid w:val="004052BA"/>
    <w:rsid w:val="00422A87"/>
    <w:rsid w:val="004410AA"/>
    <w:rsid w:val="00455780"/>
    <w:rsid w:val="004961FF"/>
    <w:rsid w:val="00496782"/>
    <w:rsid w:val="004B78AF"/>
    <w:rsid w:val="004E22B4"/>
    <w:rsid w:val="004E3E2B"/>
    <w:rsid w:val="004F521A"/>
    <w:rsid w:val="00514DD8"/>
    <w:rsid w:val="00521F7B"/>
    <w:rsid w:val="005249CA"/>
    <w:rsid w:val="0053508F"/>
    <w:rsid w:val="0055517C"/>
    <w:rsid w:val="00557CBA"/>
    <w:rsid w:val="00560EFF"/>
    <w:rsid w:val="00561189"/>
    <w:rsid w:val="00577816"/>
    <w:rsid w:val="00597CDA"/>
    <w:rsid w:val="005B6C46"/>
    <w:rsid w:val="005C40B3"/>
    <w:rsid w:val="005C6767"/>
    <w:rsid w:val="00601632"/>
    <w:rsid w:val="00652735"/>
    <w:rsid w:val="0065616F"/>
    <w:rsid w:val="00661A07"/>
    <w:rsid w:val="0068105E"/>
    <w:rsid w:val="00695C2E"/>
    <w:rsid w:val="006B4043"/>
    <w:rsid w:val="006C156D"/>
    <w:rsid w:val="006C6DA2"/>
    <w:rsid w:val="006F0CB7"/>
    <w:rsid w:val="006F13A0"/>
    <w:rsid w:val="007033B5"/>
    <w:rsid w:val="007211FF"/>
    <w:rsid w:val="00732AE6"/>
    <w:rsid w:val="0073388A"/>
    <w:rsid w:val="007566B3"/>
    <w:rsid w:val="00765485"/>
    <w:rsid w:val="00780D92"/>
    <w:rsid w:val="00785F6E"/>
    <w:rsid w:val="007B7B42"/>
    <w:rsid w:val="008F709F"/>
    <w:rsid w:val="009164D6"/>
    <w:rsid w:val="00921459"/>
    <w:rsid w:val="00933349"/>
    <w:rsid w:val="009362EF"/>
    <w:rsid w:val="00936C9B"/>
    <w:rsid w:val="009439F3"/>
    <w:rsid w:val="00971D72"/>
    <w:rsid w:val="00977E57"/>
    <w:rsid w:val="00985E21"/>
    <w:rsid w:val="009A0452"/>
    <w:rsid w:val="009F3D55"/>
    <w:rsid w:val="00A00948"/>
    <w:rsid w:val="00A0198E"/>
    <w:rsid w:val="00A02475"/>
    <w:rsid w:val="00A165DE"/>
    <w:rsid w:val="00A30CA8"/>
    <w:rsid w:val="00A85C1E"/>
    <w:rsid w:val="00A9204A"/>
    <w:rsid w:val="00AB2A68"/>
    <w:rsid w:val="00B079D5"/>
    <w:rsid w:val="00B11798"/>
    <w:rsid w:val="00B12DF4"/>
    <w:rsid w:val="00B26524"/>
    <w:rsid w:val="00B31548"/>
    <w:rsid w:val="00B432E0"/>
    <w:rsid w:val="00B47A49"/>
    <w:rsid w:val="00B62429"/>
    <w:rsid w:val="00B6768E"/>
    <w:rsid w:val="00B9123A"/>
    <w:rsid w:val="00B92163"/>
    <w:rsid w:val="00B94BB9"/>
    <w:rsid w:val="00BA095C"/>
    <w:rsid w:val="00BB20BF"/>
    <w:rsid w:val="00BD5507"/>
    <w:rsid w:val="00BE4AD0"/>
    <w:rsid w:val="00C04BEF"/>
    <w:rsid w:val="00C067B6"/>
    <w:rsid w:val="00C160BF"/>
    <w:rsid w:val="00C35C96"/>
    <w:rsid w:val="00C367F5"/>
    <w:rsid w:val="00C56A01"/>
    <w:rsid w:val="00C6797F"/>
    <w:rsid w:val="00C77264"/>
    <w:rsid w:val="00C83298"/>
    <w:rsid w:val="00C94E22"/>
    <w:rsid w:val="00CB2540"/>
    <w:rsid w:val="00CB4C51"/>
    <w:rsid w:val="00CC2B23"/>
    <w:rsid w:val="00CD1738"/>
    <w:rsid w:val="00CE08E8"/>
    <w:rsid w:val="00D0478D"/>
    <w:rsid w:val="00D0486A"/>
    <w:rsid w:val="00D15776"/>
    <w:rsid w:val="00D44559"/>
    <w:rsid w:val="00D51899"/>
    <w:rsid w:val="00D74659"/>
    <w:rsid w:val="00D96867"/>
    <w:rsid w:val="00D97A84"/>
    <w:rsid w:val="00DA3620"/>
    <w:rsid w:val="00DB450B"/>
    <w:rsid w:val="00DB495F"/>
    <w:rsid w:val="00DD6468"/>
    <w:rsid w:val="00DD6A9E"/>
    <w:rsid w:val="00DF1039"/>
    <w:rsid w:val="00DF15BB"/>
    <w:rsid w:val="00E26F8A"/>
    <w:rsid w:val="00E3495D"/>
    <w:rsid w:val="00E436BA"/>
    <w:rsid w:val="00E44C05"/>
    <w:rsid w:val="00E57D88"/>
    <w:rsid w:val="00EA3875"/>
    <w:rsid w:val="00EA5D3A"/>
    <w:rsid w:val="00EC13D8"/>
    <w:rsid w:val="00ED0238"/>
    <w:rsid w:val="00ED4040"/>
    <w:rsid w:val="00EE4D4B"/>
    <w:rsid w:val="00EF3B5D"/>
    <w:rsid w:val="00EF619F"/>
    <w:rsid w:val="00F137E9"/>
    <w:rsid w:val="00F27C3D"/>
    <w:rsid w:val="00F6207D"/>
    <w:rsid w:val="00F8255A"/>
    <w:rsid w:val="00F83D20"/>
    <w:rsid w:val="00F949FC"/>
    <w:rsid w:val="00F94D3F"/>
    <w:rsid w:val="00F96F95"/>
    <w:rsid w:val="00FA1F78"/>
    <w:rsid w:val="00FA7CB9"/>
    <w:rsid w:val="00FD2CF6"/>
    <w:rsid w:val="00FF3972"/>
    <w:rsid w:val="00FF6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5FEBC"/>
  <w15:chartTrackingRefBased/>
  <w15:docId w15:val="{22587E82-2509-48B9-B2E3-3DC504E14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3D8"/>
  </w:style>
  <w:style w:type="paragraph" w:styleId="Heading1">
    <w:name w:val="heading 1"/>
    <w:basedOn w:val="Normal"/>
    <w:next w:val="Normal"/>
    <w:link w:val="Heading1Char"/>
    <w:uiPriority w:val="9"/>
    <w:qFormat/>
    <w:rsid w:val="00EC13D8"/>
    <w:pPr>
      <w:keepNext/>
      <w:keepLines/>
      <w:spacing w:before="240" w:after="0"/>
      <w:outlineLvl w:val="0"/>
    </w:pPr>
    <w:rPr>
      <w:rFonts w:asciiTheme="majorHAnsi" w:eastAsiaTheme="majorEastAsia" w:hAnsiTheme="majorHAnsi" w:cstheme="majorHAnsi"/>
      <w:b/>
      <w:sz w:val="32"/>
      <w:szCs w:val="32"/>
    </w:rPr>
  </w:style>
  <w:style w:type="paragraph" w:styleId="Heading2">
    <w:name w:val="heading 2"/>
    <w:basedOn w:val="Heading1"/>
    <w:next w:val="Normal"/>
    <w:link w:val="Heading2Char"/>
    <w:uiPriority w:val="9"/>
    <w:unhideWhenUsed/>
    <w:qFormat/>
    <w:rsid w:val="00EC13D8"/>
    <w:pPr>
      <w:outlineLvl w:val="1"/>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13D8"/>
    <w:rPr>
      <w:rFonts w:asciiTheme="majorHAnsi" w:eastAsiaTheme="majorEastAsia" w:hAnsiTheme="majorHAnsi" w:cstheme="majorHAnsi"/>
      <w:b/>
      <w:sz w:val="32"/>
      <w:szCs w:val="32"/>
    </w:rPr>
  </w:style>
  <w:style w:type="character" w:customStyle="1" w:styleId="Heading2Char">
    <w:name w:val="Heading 2 Char"/>
    <w:basedOn w:val="DefaultParagraphFont"/>
    <w:link w:val="Heading2"/>
    <w:uiPriority w:val="9"/>
    <w:rsid w:val="00EC13D8"/>
    <w:rPr>
      <w:rFonts w:asciiTheme="majorHAnsi" w:eastAsiaTheme="majorEastAsia" w:hAnsiTheme="majorHAnsi" w:cstheme="majorHAnsi"/>
      <w:b/>
      <w:sz w:val="28"/>
      <w:szCs w:val="28"/>
    </w:rPr>
  </w:style>
  <w:style w:type="paragraph" w:styleId="NoSpacing">
    <w:name w:val="No Spacing"/>
    <w:link w:val="NoSpacingChar"/>
    <w:uiPriority w:val="1"/>
    <w:qFormat/>
    <w:rsid w:val="001A67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A6747"/>
    <w:rPr>
      <w:rFonts w:eastAsiaTheme="minorEastAsia"/>
      <w:lang w:val="en-US"/>
    </w:rPr>
  </w:style>
  <w:style w:type="paragraph" w:styleId="TOCHeading">
    <w:name w:val="TOC Heading"/>
    <w:basedOn w:val="Heading1"/>
    <w:next w:val="Normal"/>
    <w:uiPriority w:val="39"/>
    <w:unhideWhenUsed/>
    <w:qFormat/>
    <w:rsid w:val="00BA095C"/>
    <w:pPr>
      <w:outlineLvl w:val="9"/>
    </w:pPr>
    <w:rPr>
      <w:rFonts w:cstheme="majorBidi"/>
      <w:b w:val="0"/>
      <w:color w:val="2F5496" w:themeColor="accent1" w:themeShade="BF"/>
      <w:lang w:val="en-US"/>
    </w:rPr>
  </w:style>
  <w:style w:type="paragraph" w:styleId="TOC1">
    <w:name w:val="toc 1"/>
    <w:basedOn w:val="Normal"/>
    <w:next w:val="Normal"/>
    <w:autoRedefine/>
    <w:uiPriority w:val="39"/>
    <w:unhideWhenUsed/>
    <w:rsid w:val="00BA095C"/>
    <w:pPr>
      <w:spacing w:after="100"/>
    </w:pPr>
  </w:style>
  <w:style w:type="paragraph" w:styleId="TOC2">
    <w:name w:val="toc 2"/>
    <w:basedOn w:val="Normal"/>
    <w:next w:val="Normal"/>
    <w:autoRedefine/>
    <w:uiPriority w:val="39"/>
    <w:unhideWhenUsed/>
    <w:rsid w:val="00BA095C"/>
    <w:pPr>
      <w:spacing w:after="100"/>
      <w:ind w:left="220"/>
    </w:pPr>
  </w:style>
  <w:style w:type="character" w:styleId="Hyperlink">
    <w:name w:val="Hyperlink"/>
    <w:basedOn w:val="DefaultParagraphFont"/>
    <w:uiPriority w:val="99"/>
    <w:unhideWhenUsed/>
    <w:rsid w:val="00BA095C"/>
    <w:rPr>
      <w:color w:val="0563C1" w:themeColor="hyperlink"/>
      <w:u w:val="single"/>
    </w:rPr>
  </w:style>
  <w:style w:type="paragraph" w:styleId="Bibliography">
    <w:name w:val="Bibliography"/>
    <w:basedOn w:val="Normal"/>
    <w:next w:val="Normal"/>
    <w:uiPriority w:val="37"/>
    <w:unhideWhenUsed/>
    <w:rsid w:val="00780D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6585">
      <w:bodyDiv w:val="1"/>
      <w:marLeft w:val="0"/>
      <w:marRight w:val="0"/>
      <w:marTop w:val="0"/>
      <w:marBottom w:val="0"/>
      <w:divBdr>
        <w:top w:val="none" w:sz="0" w:space="0" w:color="auto"/>
        <w:left w:val="none" w:sz="0" w:space="0" w:color="auto"/>
        <w:bottom w:val="none" w:sz="0" w:space="0" w:color="auto"/>
        <w:right w:val="none" w:sz="0" w:space="0" w:color="auto"/>
      </w:divBdr>
    </w:div>
    <w:div w:id="23101357">
      <w:bodyDiv w:val="1"/>
      <w:marLeft w:val="0"/>
      <w:marRight w:val="0"/>
      <w:marTop w:val="0"/>
      <w:marBottom w:val="0"/>
      <w:divBdr>
        <w:top w:val="none" w:sz="0" w:space="0" w:color="auto"/>
        <w:left w:val="none" w:sz="0" w:space="0" w:color="auto"/>
        <w:bottom w:val="none" w:sz="0" w:space="0" w:color="auto"/>
        <w:right w:val="none" w:sz="0" w:space="0" w:color="auto"/>
      </w:divBdr>
    </w:div>
    <w:div w:id="24447672">
      <w:bodyDiv w:val="1"/>
      <w:marLeft w:val="0"/>
      <w:marRight w:val="0"/>
      <w:marTop w:val="0"/>
      <w:marBottom w:val="0"/>
      <w:divBdr>
        <w:top w:val="none" w:sz="0" w:space="0" w:color="auto"/>
        <w:left w:val="none" w:sz="0" w:space="0" w:color="auto"/>
        <w:bottom w:val="none" w:sz="0" w:space="0" w:color="auto"/>
        <w:right w:val="none" w:sz="0" w:space="0" w:color="auto"/>
      </w:divBdr>
    </w:div>
    <w:div w:id="24671987">
      <w:bodyDiv w:val="1"/>
      <w:marLeft w:val="0"/>
      <w:marRight w:val="0"/>
      <w:marTop w:val="0"/>
      <w:marBottom w:val="0"/>
      <w:divBdr>
        <w:top w:val="none" w:sz="0" w:space="0" w:color="auto"/>
        <w:left w:val="none" w:sz="0" w:space="0" w:color="auto"/>
        <w:bottom w:val="none" w:sz="0" w:space="0" w:color="auto"/>
        <w:right w:val="none" w:sz="0" w:space="0" w:color="auto"/>
      </w:divBdr>
    </w:div>
    <w:div w:id="39017629">
      <w:bodyDiv w:val="1"/>
      <w:marLeft w:val="0"/>
      <w:marRight w:val="0"/>
      <w:marTop w:val="0"/>
      <w:marBottom w:val="0"/>
      <w:divBdr>
        <w:top w:val="none" w:sz="0" w:space="0" w:color="auto"/>
        <w:left w:val="none" w:sz="0" w:space="0" w:color="auto"/>
        <w:bottom w:val="none" w:sz="0" w:space="0" w:color="auto"/>
        <w:right w:val="none" w:sz="0" w:space="0" w:color="auto"/>
      </w:divBdr>
    </w:div>
    <w:div w:id="56782784">
      <w:bodyDiv w:val="1"/>
      <w:marLeft w:val="0"/>
      <w:marRight w:val="0"/>
      <w:marTop w:val="0"/>
      <w:marBottom w:val="0"/>
      <w:divBdr>
        <w:top w:val="none" w:sz="0" w:space="0" w:color="auto"/>
        <w:left w:val="none" w:sz="0" w:space="0" w:color="auto"/>
        <w:bottom w:val="none" w:sz="0" w:space="0" w:color="auto"/>
        <w:right w:val="none" w:sz="0" w:space="0" w:color="auto"/>
      </w:divBdr>
    </w:div>
    <w:div w:id="59637946">
      <w:bodyDiv w:val="1"/>
      <w:marLeft w:val="0"/>
      <w:marRight w:val="0"/>
      <w:marTop w:val="0"/>
      <w:marBottom w:val="0"/>
      <w:divBdr>
        <w:top w:val="none" w:sz="0" w:space="0" w:color="auto"/>
        <w:left w:val="none" w:sz="0" w:space="0" w:color="auto"/>
        <w:bottom w:val="none" w:sz="0" w:space="0" w:color="auto"/>
        <w:right w:val="none" w:sz="0" w:space="0" w:color="auto"/>
      </w:divBdr>
    </w:div>
    <w:div w:id="124784301">
      <w:bodyDiv w:val="1"/>
      <w:marLeft w:val="0"/>
      <w:marRight w:val="0"/>
      <w:marTop w:val="0"/>
      <w:marBottom w:val="0"/>
      <w:divBdr>
        <w:top w:val="none" w:sz="0" w:space="0" w:color="auto"/>
        <w:left w:val="none" w:sz="0" w:space="0" w:color="auto"/>
        <w:bottom w:val="none" w:sz="0" w:space="0" w:color="auto"/>
        <w:right w:val="none" w:sz="0" w:space="0" w:color="auto"/>
      </w:divBdr>
    </w:div>
    <w:div w:id="145900757">
      <w:bodyDiv w:val="1"/>
      <w:marLeft w:val="0"/>
      <w:marRight w:val="0"/>
      <w:marTop w:val="0"/>
      <w:marBottom w:val="0"/>
      <w:divBdr>
        <w:top w:val="none" w:sz="0" w:space="0" w:color="auto"/>
        <w:left w:val="none" w:sz="0" w:space="0" w:color="auto"/>
        <w:bottom w:val="none" w:sz="0" w:space="0" w:color="auto"/>
        <w:right w:val="none" w:sz="0" w:space="0" w:color="auto"/>
      </w:divBdr>
    </w:div>
    <w:div w:id="150602097">
      <w:bodyDiv w:val="1"/>
      <w:marLeft w:val="0"/>
      <w:marRight w:val="0"/>
      <w:marTop w:val="0"/>
      <w:marBottom w:val="0"/>
      <w:divBdr>
        <w:top w:val="none" w:sz="0" w:space="0" w:color="auto"/>
        <w:left w:val="none" w:sz="0" w:space="0" w:color="auto"/>
        <w:bottom w:val="none" w:sz="0" w:space="0" w:color="auto"/>
        <w:right w:val="none" w:sz="0" w:space="0" w:color="auto"/>
      </w:divBdr>
    </w:div>
    <w:div w:id="174734590">
      <w:bodyDiv w:val="1"/>
      <w:marLeft w:val="0"/>
      <w:marRight w:val="0"/>
      <w:marTop w:val="0"/>
      <w:marBottom w:val="0"/>
      <w:divBdr>
        <w:top w:val="none" w:sz="0" w:space="0" w:color="auto"/>
        <w:left w:val="none" w:sz="0" w:space="0" w:color="auto"/>
        <w:bottom w:val="none" w:sz="0" w:space="0" w:color="auto"/>
        <w:right w:val="none" w:sz="0" w:space="0" w:color="auto"/>
      </w:divBdr>
    </w:div>
    <w:div w:id="176848043">
      <w:bodyDiv w:val="1"/>
      <w:marLeft w:val="0"/>
      <w:marRight w:val="0"/>
      <w:marTop w:val="0"/>
      <w:marBottom w:val="0"/>
      <w:divBdr>
        <w:top w:val="none" w:sz="0" w:space="0" w:color="auto"/>
        <w:left w:val="none" w:sz="0" w:space="0" w:color="auto"/>
        <w:bottom w:val="none" w:sz="0" w:space="0" w:color="auto"/>
        <w:right w:val="none" w:sz="0" w:space="0" w:color="auto"/>
      </w:divBdr>
    </w:div>
    <w:div w:id="188762461">
      <w:bodyDiv w:val="1"/>
      <w:marLeft w:val="0"/>
      <w:marRight w:val="0"/>
      <w:marTop w:val="0"/>
      <w:marBottom w:val="0"/>
      <w:divBdr>
        <w:top w:val="none" w:sz="0" w:space="0" w:color="auto"/>
        <w:left w:val="none" w:sz="0" w:space="0" w:color="auto"/>
        <w:bottom w:val="none" w:sz="0" w:space="0" w:color="auto"/>
        <w:right w:val="none" w:sz="0" w:space="0" w:color="auto"/>
      </w:divBdr>
    </w:div>
    <w:div w:id="244534782">
      <w:bodyDiv w:val="1"/>
      <w:marLeft w:val="0"/>
      <w:marRight w:val="0"/>
      <w:marTop w:val="0"/>
      <w:marBottom w:val="0"/>
      <w:divBdr>
        <w:top w:val="none" w:sz="0" w:space="0" w:color="auto"/>
        <w:left w:val="none" w:sz="0" w:space="0" w:color="auto"/>
        <w:bottom w:val="none" w:sz="0" w:space="0" w:color="auto"/>
        <w:right w:val="none" w:sz="0" w:space="0" w:color="auto"/>
      </w:divBdr>
    </w:div>
    <w:div w:id="248200000">
      <w:bodyDiv w:val="1"/>
      <w:marLeft w:val="0"/>
      <w:marRight w:val="0"/>
      <w:marTop w:val="0"/>
      <w:marBottom w:val="0"/>
      <w:divBdr>
        <w:top w:val="none" w:sz="0" w:space="0" w:color="auto"/>
        <w:left w:val="none" w:sz="0" w:space="0" w:color="auto"/>
        <w:bottom w:val="none" w:sz="0" w:space="0" w:color="auto"/>
        <w:right w:val="none" w:sz="0" w:space="0" w:color="auto"/>
      </w:divBdr>
    </w:div>
    <w:div w:id="248200020">
      <w:bodyDiv w:val="1"/>
      <w:marLeft w:val="0"/>
      <w:marRight w:val="0"/>
      <w:marTop w:val="0"/>
      <w:marBottom w:val="0"/>
      <w:divBdr>
        <w:top w:val="none" w:sz="0" w:space="0" w:color="auto"/>
        <w:left w:val="none" w:sz="0" w:space="0" w:color="auto"/>
        <w:bottom w:val="none" w:sz="0" w:space="0" w:color="auto"/>
        <w:right w:val="none" w:sz="0" w:space="0" w:color="auto"/>
      </w:divBdr>
    </w:div>
    <w:div w:id="262764085">
      <w:bodyDiv w:val="1"/>
      <w:marLeft w:val="0"/>
      <w:marRight w:val="0"/>
      <w:marTop w:val="0"/>
      <w:marBottom w:val="0"/>
      <w:divBdr>
        <w:top w:val="none" w:sz="0" w:space="0" w:color="auto"/>
        <w:left w:val="none" w:sz="0" w:space="0" w:color="auto"/>
        <w:bottom w:val="none" w:sz="0" w:space="0" w:color="auto"/>
        <w:right w:val="none" w:sz="0" w:space="0" w:color="auto"/>
      </w:divBdr>
    </w:div>
    <w:div w:id="270868294">
      <w:bodyDiv w:val="1"/>
      <w:marLeft w:val="0"/>
      <w:marRight w:val="0"/>
      <w:marTop w:val="0"/>
      <w:marBottom w:val="0"/>
      <w:divBdr>
        <w:top w:val="none" w:sz="0" w:space="0" w:color="auto"/>
        <w:left w:val="none" w:sz="0" w:space="0" w:color="auto"/>
        <w:bottom w:val="none" w:sz="0" w:space="0" w:color="auto"/>
        <w:right w:val="none" w:sz="0" w:space="0" w:color="auto"/>
      </w:divBdr>
    </w:div>
    <w:div w:id="373579219">
      <w:bodyDiv w:val="1"/>
      <w:marLeft w:val="0"/>
      <w:marRight w:val="0"/>
      <w:marTop w:val="0"/>
      <w:marBottom w:val="0"/>
      <w:divBdr>
        <w:top w:val="none" w:sz="0" w:space="0" w:color="auto"/>
        <w:left w:val="none" w:sz="0" w:space="0" w:color="auto"/>
        <w:bottom w:val="none" w:sz="0" w:space="0" w:color="auto"/>
        <w:right w:val="none" w:sz="0" w:space="0" w:color="auto"/>
      </w:divBdr>
    </w:div>
    <w:div w:id="446628687">
      <w:bodyDiv w:val="1"/>
      <w:marLeft w:val="0"/>
      <w:marRight w:val="0"/>
      <w:marTop w:val="0"/>
      <w:marBottom w:val="0"/>
      <w:divBdr>
        <w:top w:val="none" w:sz="0" w:space="0" w:color="auto"/>
        <w:left w:val="none" w:sz="0" w:space="0" w:color="auto"/>
        <w:bottom w:val="none" w:sz="0" w:space="0" w:color="auto"/>
        <w:right w:val="none" w:sz="0" w:space="0" w:color="auto"/>
      </w:divBdr>
    </w:div>
    <w:div w:id="455490197">
      <w:bodyDiv w:val="1"/>
      <w:marLeft w:val="0"/>
      <w:marRight w:val="0"/>
      <w:marTop w:val="0"/>
      <w:marBottom w:val="0"/>
      <w:divBdr>
        <w:top w:val="none" w:sz="0" w:space="0" w:color="auto"/>
        <w:left w:val="none" w:sz="0" w:space="0" w:color="auto"/>
        <w:bottom w:val="none" w:sz="0" w:space="0" w:color="auto"/>
        <w:right w:val="none" w:sz="0" w:space="0" w:color="auto"/>
      </w:divBdr>
    </w:div>
    <w:div w:id="456027897">
      <w:bodyDiv w:val="1"/>
      <w:marLeft w:val="0"/>
      <w:marRight w:val="0"/>
      <w:marTop w:val="0"/>
      <w:marBottom w:val="0"/>
      <w:divBdr>
        <w:top w:val="none" w:sz="0" w:space="0" w:color="auto"/>
        <w:left w:val="none" w:sz="0" w:space="0" w:color="auto"/>
        <w:bottom w:val="none" w:sz="0" w:space="0" w:color="auto"/>
        <w:right w:val="none" w:sz="0" w:space="0" w:color="auto"/>
      </w:divBdr>
    </w:div>
    <w:div w:id="476805257">
      <w:bodyDiv w:val="1"/>
      <w:marLeft w:val="0"/>
      <w:marRight w:val="0"/>
      <w:marTop w:val="0"/>
      <w:marBottom w:val="0"/>
      <w:divBdr>
        <w:top w:val="none" w:sz="0" w:space="0" w:color="auto"/>
        <w:left w:val="none" w:sz="0" w:space="0" w:color="auto"/>
        <w:bottom w:val="none" w:sz="0" w:space="0" w:color="auto"/>
        <w:right w:val="none" w:sz="0" w:space="0" w:color="auto"/>
      </w:divBdr>
    </w:div>
    <w:div w:id="494956766">
      <w:bodyDiv w:val="1"/>
      <w:marLeft w:val="0"/>
      <w:marRight w:val="0"/>
      <w:marTop w:val="0"/>
      <w:marBottom w:val="0"/>
      <w:divBdr>
        <w:top w:val="none" w:sz="0" w:space="0" w:color="auto"/>
        <w:left w:val="none" w:sz="0" w:space="0" w:color="auto"/>
        <w:bottom w:val="none" w:sz="0" w:space="0" w:color="auto"/>
        <w:right w:val="none" w:sz="0" w:space="0" w:color="auto"/>
      </w:divBdr>
    </w:div>
    <w:div w:id="527380508">
      <w:bodyDiv w:val="1"/>
      <w:marLeft w:val="0"/>
      <w:marRight w:val="0"/>
      <w:marTop w:val="0"/>
      <w:marBottom w:val="0"/>
      <w:divBdr>
        <w:top w:val="none" w:sz="0" w:space="0" w:color="auto"/>
        <w:left w:val="none" w:sz="0" w:space="0" w:color="auto"/>
        <w:bottom w:val="none" w:sz="0" w:space="0" w:color="auto"/>
        <w:right w:val="none" w:sz="0" w:space="0" w:color="auto"/>
      </w:divBdr>
    </w:div>
    <w:div w:id="534541466">
      <w:bodyDiv w:val="1"/>
      <w:marLeft w:val="0"/>
      <w:marRight w:val="0"/>
      <w:marTop w:val="0"/>
      <w:marBottom w:val="0"/>
      <w:divBdr>
        <w:top w:val="none" w:sz="0" w:space="0" w:color="auto"/>
        <w:left w:val="none" w:sz="0" w:space="0" w:color="auto"/>
        <w:bottom w:val="none" w:sz="0" w:space="0" w:color="auto"/>
        <w:right w:val="none" w:sz="0" w:space="0" w:color="auto"/>
      </w:divBdr>
    </w:div>
    <w:div w:id="539975893">
      <w:bodyDiv w:val="1"/>
      <w:marLeft w:val="0"/>
      <w:marRight w:val="0"/>
      <w:marTop w:val="0"/>
      <w:marBottom w:val="0"/>
      <w:divBdr>
        <w:top w:val="none" w:sz="0" w:space="0" w:color="auto"/>
        <w:left w:val="none" w:sz="0" w:space="0" w:color="auto"/>
        <w:bottom w:val="none" w:sz="0" w:space="0" w:color="auto"/>
        <w:right w:val="none" w:sz="0" w:space="0" w:color="auto"/>
      </w:divBdr>
    </w:div>
    <w:div w:id="554972890">
      <w:bodyDiv w:val="1"/>
      <w:marLeft w:val="0"/>
      <w:marRight w:val="0"/>
      <w:marTop w:val="0"/>
      <w:marBottom w:val="0"/>
      <w:divBdr>
        <w:top w:val="none" w:sz="0" w:space="0" w:color="auto"/>
        <w:left w:val="none" w:sz="0" w:space="0" w:color="auto"/>
        <w:bottom w:val="none" w:sz="0" w:space="0" w:color="auto"/>
        <w:right w:val="none" w:sz="0" w:space="0" w:color="auto"/>
      </w:divBdr>
    </w:div>
    <w:div w:id="594443346">
      <w:bodyDiv w:val="1"/>
      <w:marLeft w:val="0"/>
      <w:marRight w:val="0"/>
      <w:marTop w:val="0"/>
      <w:marBottom w:val="0"/>
      <w:divBdr>
        <w:top w:val="none" w:sz="0" w:space="0" w:color="auto"/>
        <w:left w:val="none" w:sz="0" w:space="0" w:color="auto"/>
        <w:bottom w:val="none" w:sz="0" w:space="0" w:color="auto"/>
        <w:right w:val="none" w:sz="0" w:space="0" w:color="auto"/>
      </w:divBdr>
    </w:div>
    <w:div w:id="599217117">
      <w:bodyDiv w:val="1"/>
      <w:marLeft w:val="0"/>
      <w:marRight w:val="0"/>
      <w:marTop w:val="0"/>
      <w:marBottom w:val="0"/>
      <w:divBdr>
        <w:top w:val="none" w:sz="0" w:space="0" w:color="auto"/>
        <w:left w:val="none" w:sz="0" w:space="0" w:color="auto"/>
        <w:bottom w:val="none" w:sz="0" w:space="0" w:color="auto"/>
        <w:right w:val="none" w:sz="0" w:space="0" w:color="auto"/>
      </w:divBdr>
    </w:div>
    <w:div w:id="606695392">
      <w:bodyDiv w:val="1"/>
      <w:marLeft w:val="0"/>
      <w:marRight w:val="0"/>
      <w:marTop w:val="0"/>
      <w:marBottom w:val="0"/>
      <w:divBdr>
        <w:top w:val="none" w:sz="0" w:space="0" w:color="auto"/>
        <w:left w:val="none" w:sz="0" w:space="0" w:color="auto"/>
        <w:bottom w:val="none" w:sz="0" w:space="0" w:color="auto"/>
        <w:right w:val="none" w:sz="0" w:space="0" w:color="auto"/>
      </w:divBdr>
    </w:div>
    <w:div w:id="649288508">
      <w:bodyDiv w:val="1"/>
      <w:marLeft w:val="0"/>
      <w:marRight w:val="0"/>
      <w:marTop w:val="0"/>
      <w:marBottom w:val="0"/>
      <w:divBdr>
        <w:top w:val="none" w:sz="0" w:space="0" w:color="auto"/>
        <w:left w:val="none" w:sz="0" w:space="0" w:color="auto"/>
        <w:bottom w:val="none" w:sz="0" w:space="0" w:color="auto"/>
        <w:right w:val="none" w:sz="0" w:space="0" w:color="auto"/>
      </w:divBdr>
    </w:div>
    <w:div w:id="702560750">
      <w:bodyDiv w:val="1"/>
      <w:marLeft w:val="0"/>
      <w:marRight w:val="0"/>
      <w:marTop w:val="0"/>
      <w:marBottom w:val="0"/>
      <w:divBdr>
        <w:top w:val="none" w:sz="0" w:space="0" w:color="auto"/>
        <w:left w:val="none" w:sz="0" w:space="0" w:color="auto"/>
        <w:bottom w:val="none" w:sz="0" w:space="0" w:color="auto"/>
        <w:right w:val="none" w:sz="0" w:space="0" w:color="auto"/>
      </w:divBdr>
    </w:div>
    <w:div w:id="729692054">
      <w:bodyDiv w:val="1"/>
      <w:marLeft w:val="0"/>
      <w:marRight w:val="0"/>
      <w:marTop w:val="0"/>
      <w:marBottom w:val="0"/>
      <w:divBdr>
        <w:top w:val="none" w:sz="0" w:space="0" w:color="auto"/>
        <w:left w:val="none" w:sz="0" w:space="0" w:color="auto"/>
        <w:bottom w:val="none" w:sz="0" w:space="0" w:color="auto"/>
        <w:right w:val="none" w:sz="0" w:space="0" w:color="auto"/>
      </w:divBdr>
    </w:div>
    <w:div w:id="738794081">
      <w:bodyDiv w:val="1"/>
      <w:marLeft w:val="0"/>
      <w:marRight w:val="0"/>
      <w:marTop w:val="0"/>
      <w:marBottom w:val="0"/>
      <w:divBdr>
        <w:top w:val="none" w:sz="0" w:space="0" w:color="auto"/>
        <w:left w:val="none" w:sz="0" w:space="0" w:color="auto"/>
        <w:bottom w:val="none" w:sz="0" w:space="0" w:color="auto"/>
        <w:right w:val="none" w:sz="0" w:space="0" w:color="auto"/>
      </w:divBdr>
    </w:div>
    <w:div w:id="757364764">
      <w:bodyDiv w:val="1"/>
      <w:marLeft w:val="0"/>
      <w:marRight w:val="0"/>
      <w:marTop w:val="0"/>
      <w:marBottom w:val="0"/>
      <w:divBdr>
        <w:top w:val="none" w:sz="0" w:space="0" w:color="auto"/>
        <w:left w:val="none" w:sz="0" w:space="0" w:color="auto"/>
        <w:bottom w:val="none" w:sz="0" w:space="0" w:color="auto"/>
        <w:right w:val="none" w:sz="0" w:space="0" w:color="auto"/>
      </w:divBdr>
    </w:div>
    <w:div w:id="784664056">
      <w:bodyDiv w:val="1"/>
      <w:marLeft w:val="0"/>
      <w:marRight w:val="0"/>
      <w:marTop w:val="0"/>
      <w:marBottom w:val="0"/>
      <w:divBdr>
        <w:top w:val="none" w:sz="0" w:space="0" w:color="auto"/>
        <w:left w:val="none" w:sz="0" w:space="0" w:color="auto"/>
        <w:bottom w:val="none" w:sz="0" w:space="0" w:color="auto"/>
        <w:right w:val="none" w:sz="0" w:space="0" w:color="auto"/>
      </w:divBdr>
    </w:div>
    <w:div w:id="785346748">
      <w:bodyDiv w:val="1"/>
      <w:marLeft w:val="0"/>
      <w:marRight w:val="0"/>
      <w:marTop w:val="0"/>
      <w:marBottom w:val="0"/>
      <w:divBdr>
        <w:top w:val="none" w:sz="0" w:space="0" w:color="auto"/>
        <w:left w:val="none" w:sz="0" w:space="0" w:color="auto"/>
        <w:bottom w:val="none" w:sz="0" w:space="0" w:color="auto"/>
        <w:right w:val="none" w:sz="0" w:space="0" w:color="auto"/>
      </w:divBdr>
    </w:div>
    <w:div w:id="813064423">
      <w:bodyDiv w:val="1"/>
      <w:marLeft w:val="0"/>
      <w:marRight w:val="0"/>
      <w:marTop w:val="0"/>
      <w:marBottom w:val="0"/>
      <w:divBdr>
        <w:top w:val="none" w:sz="0" w:space="0" w:color="auto"/>
        <w:left w:val="none" w:sz="0" w:space="0" w:color="auto"/>
        <w:bottom w:val="none" w:sz="0" w:space="0" w:color="auto"/>
        <w:right w:val="none" w:sz="0" w:space="0" w:color="auto"/>
      </w:divBdr>
    </w:div>
    <w:div w:id="821046785">
      <w:bodyDiv w:val="1"/>
      <w:marLeft w:val="0"/>
      <w:marRight w:val="0"/>
      <w:marTop w:val="0"/>
      <w:marBottom w:val="0"/>
      <w:divBdr>
        <w:top w:val="none" w:sz="0" w:space="0" w:color="auto"/>
        <w:left w:val="none" w:sz="0" w:space="0" w:color="auto"/>
        <w:bottom w:val="none" w:sz="0" w:space="0" w:color="auto"/>
        <w:right w:val="none" w:sz="0" w:space="0" w:color="auto"/>
      </w:divBdr>
    </w:div>
    <w:div w:id="865631932">
      <w:bodyDiv w:val="1"/>
      <w:marLeft w:val="0"/>
      <w:marRight w:val="0"/>
      <w:marTop w:val="0"/>
      <w:marBottom w:val="0"/>
      <w:divBdr>
        <w:top w:val="none" w:sz="0" w:space="0" w:color="auto"/>
        <w:left w:val="none" w:sz="0" w:space="0" w:color="auto"/>
        <w:bottom w:val="none" w:sz="0" w:space="0" w:color="auto"/>
        <w:right w:val="none" w:sz="0" w:space="0" w:color="auto"/>
      </w:divBdr>
    </w:div>
    <w:div w:id="872229270">
      <w:bodyDiv w:val="1"/>
      <w:marLeft w:val="0"/>
      <w:marRight w:val="0"/>
      <w:marTop w:val="0"/>
      <w:marBottom w:val="0"/>
      <w:divBdr>
        <w:top w:val="none" w:sz="0" w:space="0" w:color="auto"/>
        <w:left w:val="none" w:sz="0" w:space="0" w:color="auto"/>
        <w:bottom w:val="none" w:sz="0" w:space="0" w:color="auto"/>
        <w:right w:val="none" w:sz="0" w:space="0" w:color="auto"/>
      </w:divBdr>
    </w:div>
    <w:div w:id="894240364">
      <w:bodyDiv w:val="1"/>
      <w:marLeft w:val="0"/>
      <w:marRight w:val="0"/>
      <w:marTop w:val="0"/>
      <w:marBottom w:val="0"/>
      <w:divBdr>
        <w:top w:val="none" w:sz="0" w:space="0" w:color="auto"/>
        <w:left w:val="none" w:sz="0" w:space="0" w:color="auto"/>
        <w:bottom w:val="none" w:sz="0" w:space="0" w:color="auto"/>
        <w:right w:val="none" w:sz="0" w:space="0" w:color="auto"/>
      </w:divBdr>
    </w:div>
    <w:div w:id="903878234">
      <w:bodyDiv w:val="1"/>
      <w:marLeft w:val="0"/>
      <w:marRight w:val="0"/>
      <w:marTop w:val="0"/>
      <w:marBottom w:val="0"/>
      <w:divBdr>
        <w:top w:val="none" w:sz="0" w:space="0" w:color="auto"/>
        <w:left w:val="none" w:sz="0" w:space="0" w:color="auto"/>
        <w:bottom w:val="none" w:sz="0" w:space="0" w:color="auto"/>
        <w:right w:val="none" w:sz="0" w:space="0" w:color="auto"/>
      </w:divBdr>
    </w:div>
    <w:div w:id="930358397">
      <w:bodyDiv w:val="1"/>
      <w:marLeft w:val="0"/>
      <w:marRight w:val="0"/>
      <w:marTop w:val="0"/>
      <w:marBottom w:val="0"/>
      <w:divBdr>
        <w:top w:val="none" w:sz="0" w:space="0" w:color="auto"/>
        <w:left w:val="none" w:sz="0" w:space="0" w:color="auto"/>
        <w:bottom w:val="none" w:sz="0" w:space="0" w:color="auto"/>
        <w:right w:val="none" w:sz="0" w:space="0" w:color="auto"/>
      </w:divBdr>
    </w:div>
    <w:div w:id="943613972">
      <w:bodyDiv w:val="1"/>
      <w:marLeft w:val="0"/>
      <w:marRight w:val="0"/>
      <w:marTop w:val="0"/>
      <w:marBottom w:val="0"/>
      <w:divBdr>
        <w:top w:val="none" w:sz="0" w:space="0" w:color="auto"/>
        <w:left w:val="none" w:sz="0" w:space="0" w:color="auto"/>
        <w:bottom w:val="none" w:sz="0" w:space="0" w:color="auto"/>
        <w:right w:val="none" w:sz="0" w:space="0" w:color="auto"/>
      </w:divBdr>
    </w:div>
    <w:div w:id="944077849">
      <w:bodyDiv w:val="1"/>
      <w:marLeft w:val="0"/>
      <w:marRight w:val="0"/>
      <w:marTop w:val="0"/>
      <w:marBottom w:val="0"/>
      <w:divBdr>
        <w:top w:val="none" w:sz="0" w:space="0" w:color="auto"/>
        <w:left w:val="none" w:sz="0" w:space="0" w:color="auto"/>
        <w:bottom w:val="none" w:sz="0" w:space="0" w:color="auto"/>
        <w:right w:val="none" w:sz="0" w:space="0" w:color="auto"/>
      </w:divBdr>
    </w:div>
    <w:div w:id="952325263">
      <w:bodyDiv w:val="1"/>
      <w:marLeft w:val="0"/>
      <w:marRight w:val="0"/>
      <w:marTop w:val="0"/>
      <w:marBottom w:val="0"/>
      <w:divBdr>
        <w:top w:val="none" w:sz="0" w:space="0" w:color="auto"/>
        <w:left w:val="none" w:sz="0" w:space="0" w:color="auto"/>
        <w:bottom w:val="none" w:sz="0" w:space="0" w:color="auto"/>
        <w:right w:val="none" w:sz="0" w:space="0" w:color="auto"/>
      </w:divBdr>
    </w:div>
    <w:div w:id="961036059">
      <w:bodyDiv w:val="1"/>
      <w:marLeft w:val="0"/>
      <w:marRight w:val="0"/>
      <w:marTop w:val="0"/>
      <w:marBottom w:val="0"/>
      <w:divBdr>
        <w:top w:val="none" w:sz="0" w:space="0" w:color="auto"/>
        <w:left w:val="none" w:sz="0" w:space="0" w:color="auto"/>
        <w:bottom w:val="none" w:sz="0" w:space="0" w:color="auto"/>
        <w:right w:val="none" w:sz="0" w:space="0" w:color="auto"/>
      </w:divBdr>
    </w:div>
    <w:div w:id="979382386">
      <w:bodyDiv w:val="1"/>
      <w:marLeft w:val="0"/>
      <w:marRight w:val="0"/>
      <w:marTop w:val="0"/>
      <w:marBottom w:val="0"/>
      <w:divBdr>
        <w:top w:val="none" w:sz="0" w:space="0" w:color="auto"/>
        <w:left w:val="none" w:sz="0" w:space="0" w:color="auto"/>
        <w:bottom w:val="none" w:sz="0" w:space="0" w:color="auto"/>
        <w:right w:val="none" w:sz="0" w:space="0" w:color="auto"/>
      </w:divBdr>
    </w:div>
    <w:div w:id="1013457211">
      <w:bodyDiv w:val="1"/>
      <w:marLeft w:val="0"/>
      <w:marRight w:val="0"/>
      <w:marTop w:val="0"/>
      <w:marBottom w:val="0"/>
      <w:divBdr>
        <w:top w:val="none" w:sz="0" w:space="0" w:color="auto"/>
        <w:left w:val="none" w:sz="0" w:space="0" w:color="auto"/>
        <w:bottom w:val="none" w:sz="0" w:space="0" w:color="auto"/>
        <w:right w:val="none" w:sz="0" w:space="0" w:color="auto"/>
      </w:divBdr>
    </w:div>
    <w:div w:id="1055853843">
      <w:bodyDiv w:val="1"/>
      <w:marLeft w:val="0"/>
      <w:marRight w:val="0"/>
      <w:marTop w:val="0"/>
      <w:marBottom w:val="0"/>
      <w:divBdr>
        <w:top w:val="none" w:sz="0" w:space="0" w:color="auto"/>
        <w:left w:val="none" w:sz="0" w:space="0" w:color="auto"/>
        <w:bottom w:val="none" w:sz="0" w:space="0" w:color="auto"/>
        <w:right w:val="none" w:sz="0" w:space="0" w:color="auto"/>
      </w:divBdr>
    </w:div>
    <w:div w:id="1058825944">
      <w:bodyDiv w:val="1"/>
      <w:marLeft w:val="0"/>
      <w:marRight w:val="0"/>
      <w:marTop w:val="0"/>
      <w:marBottom w:val="0"/>
      <w:divBdr>
        <w:top w:val="none" w:sz="0" w:space="0" w:color="auto"/>
        <w:left w:val="none" w:sz="0" w:space="0" w:color="auto"/>
        <w:bottom w:val="none" w:sz="0" w:space="0" w:color="auto"/>
        <w:right w:val="none" w:sz="0" w:space="0" w:color="auto"/>
      </w:divBdr>
    </w:div>
    <w:div w:id="1061364287">
      <w:bodyDiv w:val="1"/>
      <w:marLeft w:val="0"/>
      <w:marRight w:val="0"/>
      <w:marTop w:val="0"/>
      <w:marBottom w:val="0"/>
      <w:divBdr>
        <w:top w:val="none" w:sz="0" w:space="0" w:color="auto"/>
        <w:left w:val="none" w:sz="0" w:space="0" w:color="auto"/>
        <w:bottom w:val="none" w:sz="0" w:space="0" w:color="auto"/>
        <w:right w:val="none" w:sz="0" w:space="0" w:color="auto"/>
      </w:divBdr>
    </w:div>
    <w:div w:id="1076168105">
      <w:bodyDiv w:val="1"/>
      <w:marLeft w:val="0"/>
      <w:marRight w:val="0"/>
      <w:marTop w:val="0"/>
      <w:marBottom w:val="0"/>
      <w:divBdr>
        <w:top w:val="none" w:sz="0" w:space="0" w:color="auto"/>
        <w:left w:val="none" w:sz="0" w:space="0" w:color="auto"/>
        <w:bottom w:val="none" w:sz="0" w:space="0" w:color="auto"/>
        <w:right w:val="none" w:sz="0" w:space="0" w:color="auto"/>
      </w:divBdr>
    </w:div>
    <w:div w:id="1078164459">
      <w:bodyDiv w:val="1"/>
      <w:marLeft w:val="0"/>
      <w:marRight w:val="0"/>
      <w:marTop w:val="0"/>
      <w:marBottom w:val="0"/>
      <w:divBdr>
        <w:top w:val="none" w:sz="0" w:space="0" w:color="auto"/>
        <w:left w:val="none" w:sz="0" w:space="0" w:color="auto"/>
        <w:bottom w:val="none" w:sz="0" w:space="0" w:color="auto"/>
        <w:right w:val="none" w:sz="0" w:space="0" w:color="auto"/>
      </w:divBdr>
    </w:div>
    <w:div w:id="1081678234">
      <w:bodyDiv w:val="1"/>
      <w:marLeft w:val="0"/>
      <w:marRight w:val="0"/>
      <w:marTop w:val="0"/>
      <w:marBottom w:val="0"/>
      <w:divBdr>
        <w:top w:val="none" w:sz="0" w:space="0" w:color="auto"/>
        <w:left w:val="none" w:sz="0" w:space="0" w:color="auto"/>
        <w:bottom w:val="none" w:sz="0" w:space="0" w:color="auto"/>
        <w:right w:val="none" w:sz="0" w:space="0" w:color="auto"/>
      </w:divBdr>
    </w:div>
    <w:div w:id="1115057257">
      <w:bodyDiv w:val="1"/>
      <w:marLeft w:val="0"/>
      <w:marRight w:val="0"/>
      <w:marTop w:val="0"/>
      <w:marBottom w:val="0"/>
      <w:divBdr>
        <w:top w:val="none" w:sz="0" w:space="0" w:color="auto"/>
        <w:left w:val="none" w:sz="0" w:space="0" w:color="auto"/>
        <w:bottom w:val="none" w:sz="0" w:space="0" w:color="auto"/>
        <w:right w:val="none" w:sz="0" w:space="0" w:color="auto"/>
      </w:divBdr>
    </w:div>
    <w:div w:id="1170365471">
      <w:bodyDiv w:val="1"/>
      <w:marLeft w:val="0"/>
      <w:marRight w:val="0"/>
      <w:marTop w:val="0"/>
      <w:marBottom w:val="0"/>
      <w:divBdr>
        <w:top w:val="none" w:sz="0" w:space="0" w:color="auto"/>
        <w:left w:val="none" w:sz="0" w:space="0" w:color="auto"/>
        <w:bottom w:val="none" w:sz="0" w:space="0" w:color="auto"/>
        <w:right w:val="none" w:sz="0" w:space="0" w:color="auto"/>
      </w:divBdr>
    </w:div>
    <w:div w:id="1191795714">
      <w:bodyDiv w:val="1"/>
      <w:marLeft w:val="0"/>
      <w:marRight w:val="0"/>
      <w:marTop w:val="0"/>
      <w:marBottom w:val="0"/>
      <w:divBdr>
        <w:top w:val="none" w:sz="0" w:space="0" w:color="auto"/>
        <w:left w:val="none" w:sz="0" w:space="0" w:color="auto"/>
        <w:bottom w:val="none" w:sz="0" w:space="0" w:color="auto"/>
        <w:right w:val="none" w:sz="0" w:space="0" w:color="auto"/>
      </w:divBdr>
    </w:div>
    <w:div w:id="1204057986">
      <w:bodyDiv w:val="1"/>
      <w:marLeft w:val="0"/>
      <w:marRight w:val="0"/>
      <w:marTop w:val="0"/>
      <w:marBottom w:val="0"/>
      <w:divBdr>
        <w:top w:val="none" w:sz="0" w:space="0" w:color="auto"/>
        <w:left w:val="none" w:sz="0" w:space="0" w:color="auto"/>
        <w:bottom w:val="none" w:sz="0" w:space="0" w:color="auto"/>
        <w:right w:val="none" w:sz="0" w:space="0" w:color="auto"/>
      </w:divBdr>
    </w:div>
    <w:div w:id="1212882561">
      <w:bodyDiv w:val="1"/>
      <w:marLeft w:val="0"/>
      <w:marRight w:val="0"/>
      <w:marTop w:val="0"/>
      <w:marBottom w:val="0"/>
      <w:divBdr>
        <w:top w:val="none" w:sz="0" w:space="0" w:color="auto"/>
        <w:left w:val="none" w:sz="0" w:space="0" w:color="auto"/>
        <w:bottom w:val="none" w:sz="0" w:space="0" w:color="auto"/>
        <w:right w:val="none" w:sz="0" w:space="0" w:color="auto"/>
      </w:divBdr>
    </w:div>
    <w:div w:id="1218543461">
      <w:bodyDiv w:val="1"/>
      <w:marLeft w:val="0"/>
      <w:marRight w:val="0"/>
      <w:marTop w:val="0"/>
      <w:marBottom w:val="0"/>
      <w:divBdr>
        <w:top w:val="none" w:sz="0" w:space="0" w:color="auto"/>
        <w:left w:val="none" w:sz="0" w:space="0" w:color="auto"/>
        <w:bottom w:val="none" w:sz="0" w:space="0" w:color="auto"/>
        <w:right w:val="none" w:sz="0" w:space="0" w:color="auto"/>
      </w:divBdr>
    </w:div>
    <w:div w:id="1219047559">
      <w:bodyDiv w:val="1"/>
      <w:marLeft w:val="0"/>
      <w:marRight w:val="0"/>
      <w:marTop w:val="0"/>
      <w:marBottom w:val="0"/>
      <w:divBdr>
        <w:top w:val="none" w:sz="0" w:space="0" w:color="auto"/>
        <w:left w:val="none" w:sz="0" w:space="0" w:color="auto"/>
        <w:bottom w:val="none" w:sz="0" w:space="0" w:color="auto"/>
        <w:right w:val="none" w:sz="0" w:space="0" w:color="auto"/>
      </w:divBdr>
    </w:div>
    <w:div w:id="1220944454">
      <w:bodyDiv w:val="1"/>
      <w:marLeft w:val="0"/>
      <w:marRight w:val="0"/>
      <w:marTop w:val="0"/>
      <w:marBottom w:val="0"/>
      <w:divBdr>
        <w:top w:val="none" w:sz="0" w:space="0" w:color="auto"/>
        <w:left w:val="none" w:sz="0" w:space="0" w:color="auto"/>
        <w:bottom w:val="none" w:sz="0" w:space="0" w:color="auto"/>
        <w:right w:val="none" w:sz="0" w:space="0" w:color="auto"/>
      </w:divBdr>
    </w:div>
    <w:div w:id="1264147200">
      <w:bodyDiv w:val="1"/>
      <w:marLeft w:val="0"/>
      <w:marRight w:val="0"/>
      <w:marTop w:val="0"/>
      <w:marBottom w:val="0"/>
      <w:divBdr>
        <w:top w:val="none" w:sz="0" w:space="0" w:color="auto"/>
        <w:left w:val="none" w:sz="0" w:space="0" w:color="auto"/>
        <w:bottom w:val="none" w:sz="0" w:space="0" w:color="auto"/>
        <w:right w:val="none" w:sz="0" w:space="0" w:color="auto"/>
      </w:divBdr>
    </w:div>
    <w:div w:id="1277831411">
      <w:bodyDiv w:val="1"/>
      <w:marLeft w:val="0"/>
      <w:marRight w:val="0"/>
      <w:marTop w:val="0"/>
      <w:marBottom w:val="0"/>
      <w:divBdr>
        <w:top w:val="none" w:sz="0" w:space="0" w:color="auto"/>
        <w:left w:val="none" w:sz="0" w:space="0" w:color="auto"/>
        <w:bottom w:val="none" w:sz="0" w:space="0" w:color="auto"/>
        <w:right w:val="none" w:sz="0" w:space="0" w:color="auto"/>
      </w:divBdr>
    </w:div>
    <w:div w:id="1304194685">
      <w:bodyDiv w:val="1"/>
      <w:marLeft w:val="0"/>
      <w:marRight w:val="0"/>
      <w:marTop w:val="0"/>
      <w:marBottom w:val="0"/>
      <w:divBdr>
        <w:top w:val="none" w:sz="0" w:space="0" w:color="auto"/>
        <w:left w:val="none" w:sz="0" w:space="0" w:color="auto"/>
        <w:bottom w:val="none" w:sz="0" w:space="0" w:color="auto"/>
        <w:right w:val="none" w:sz="0" w:space="0" w:color="auto"/>
      </w:divBdr>
    </w:div>
    <w:div w:id="1330713178">
      <w:bodyDiv w:val="1"/>
      <w:marLeft w:val="0"/>
      <w:marRight w:val="0"/>
      <w:marTop w:val="0"/>
      <w:marBottom w:val="0"/>
      <w:divBdr>
        <w:top w:val="none" w:sz="0" w:space="0" w:color="auto"/>
        <w:left w:val="none" w:sz="0" w:space="0" w:color="auto"/>
        <w:bottom w:val="none" w:sz="0" w:space="0" w:color="auto"/>
        <w:right w:val="none" w:sz="0" w:space="0" w:color="auto"/>
      </w:divBdr>
    </w:div>
    <w:div w:id="1340353167">
      <w:bodyDiv w:val="1"/>
      <w:marLeft w:val="0"/>
      <w:marRight w:val="0"/>
      <w:marTop w:val="0"/>
      <w:marBottom w:val="0"/>
      <w:divBdr>
        <w:top w:val="none" w:sz="0" w:space="0" w:color="auto"/>
        <w:left w:val="none" w:sz="0" w:space="0" w:color="auto"/>
        <w:bottom w:val="none" w:sz="0" w:space="0" w:color="auto"/>
        <w:right w:val="none" w:sz="0" w:space="0" w:color="auto"/>
      </w:divBdr>
    </w:div>
    <w:div w:id="1346862240">
      <w:bodyDiv w:val="1"/>
      <w:marLeft w:val="0"/>
      <w:marRight w:val="0"/>
      <w:marTop w:val="0"/>
      <w:marBottom w:val="0"/>
      <w:divBdr>
        <w:top w:val="none" w:sz="0" w:space="0" w:color="auto"/>
        <w:left w:val="none" w:sz="0" w:space="0" w:color="auto"/>
        <w:bottom w:val="none" w:sz="0" w:space="0" w:color="auto"/>
        <w:right w:val="none" w:sz="0" w:space="0" w:color="auto"/>
      </w:divBdr>
    </w:div>
    <w:div w:id="1367488834">
      <w:bodyDiv w:val="1"/>
      <w:marLeft w:val="0"/>
      <w:marRight w:val="0"/>
      <w:marTop w:val="0"/>
      <w:marBottom w:val="0"/>
      <w:divBdr>
        <w:top w:val="none" w:sz="0" w:space="0" w:color="auto"/>
        <w:left w:val="none" w:sz="0" w:space="0" w:color="auto"/>
        <w:bottom w:val="none" w:sz="0" w:space="0" w:color="auto"/>
        <w:right w:val="none" w:sz="0" w:space="0" w:color="auto"/>
      </w:divBdr>
    </w:div>
    <w:div w:id="1375276551">
      <w:bodyDiv w:val="1"/>
      <w:marLeft w:val="0"/>
      <w:marRight w:val="0"/>
      <w:marTop w:val="0"/>
      <w:marBottom w:val="0"/>
      <w:divBdr>
        <w:top w:val="none" w:sz="0" w:space="0" w:color="auto"/>
        <w:left w:val="none" w:sz="0" w:space="0" w:color="auto"/>
        <w:bottom w:val="none" w:sz="0" w:space="0" w:color="auto"/>
        <w:right w:val="none" w:sz="0" w:space="0" w:color="auto"/>
      </w:divBdr>
    </w:div>
    <w:div w:id="1377849643">
      <w:bodyDiv w:val="1"/>
      <w:marLeft w:val="0"/>
      <w:marRight w:val="0"/>
      <w:marTop w:val="0"/>
      <w:marBottom w:val="0"/>
      <w:divBdr>
        <w:top w:val="none" w:sz="0" w:space="0" w:color="auto"/>
        <w:left w:val="none" w:sz="0" w:space="0" w:color="auto"/>
        <w:bottom w:val="none" w:sz="0" w:space="0" w:color="auto"/>
        <w:right w:val="none" w:sz="0" w:space="0" w:color="auto"/>
      </w:divBdr>
    </w:div>
    <w:div w:id="1390305835">
      <w:bodyDiv w:val="1"/>
      <w:marLeft w:val="0"/>
      <w:marRight w:val="0"/>
      <w:marTop w:val="0"/>
      <w:marBottom w:val="0"/>
      <w:divBdr>
        <w:top w:val="none" w:sz="0" w:space="0" w:color="auto"/>
        <w:left w:val="none" w:sz="0" w:space="0" w:color="auto"/>
        <w:bottom w:val="none" w:sz="0" w:space="0" w:color="auto"/>
        <w:right w:val="none" w:sz="0" w:space="0" w:color="auto"/>
      </w:divBdr>
    </w:div>
    <w:div w:id="1411929824">
      <w:bodyDiv w:val="1"/>
      <w:marLeft w:val="0"/>
      <w:marRight w:val="0"/>
      <w:marTop w:val="0"/>
      <w:marBottom w:val="0"/>
      <w:divBdr>
        <w:top w:val="none" w:sz="0" w:space="0" w:color="auto"/>
        <w:left w:val="none" w:sz="0" w:space="0" w:color="auto"/>
        <w:bottom w:val="none" w:sz="0" w:space="0" w:color="auto"/>
        <w:right w:val="none" w:sz="0" w:space="0" w:color="auto"/>
      </w:divBdr>
    </w:div>
    <w:div w:id="1412000608">
      <w:bodyDiv w:val="1"/>
      <w:marLeft w:val="0"/>
      <w:marRight w:val="0"/>
      <w:marTop w:val="0"/>
      <w:marBottom w:val="0"/>
      <w:divBdr>
        <w:top w:val="none" w:sz="0" w:space="0" w:color="auto"/>
        <w:left w:val="none" w:sz="0" w:space="0" w:color="auto"/>
        <w:bottom w:val="none" w:sz="0" w:space="0" w:color="auto"/>
        <w:right w:val="none" w:sz="0" w:space="0" w:color="auto"/>
      </w:divBdr>
    </w:div>
    <w:div w:id="1422408634">
      <w:bodyDiv w:val="1"/>
      <w:marLeft w:val="0"/>
      <w:marRight w:val="0"/>
      <w:marTop w:val="0"/>
      <w:marBottom w:val="0"/>
      <w:divBdr>
        <w:top w:val="none" w:sz="0" w:space="0" w:color="auto"/>
        <w:left w:val="none" w:sz="0" w:space="0" w:color="auto"/>
        <w:bottom w:val="none" w:sz="0" w:space="0" w:color="auto"/>
        <w:right w:val="none" w:sz="0" w:space="0" w:color="auto"/>
      </w:divBdr>
    </w:div>
    <w:div w:id="1435056497">
      <w:bodyDiv w:val="1"/>
      <w:marLeft w:val="0"/>
      <w:marRight w:val="0"/>
      <w:marTop w:val="0"/>
      <w:marBottom w:val="0"/>
      <w:divBdr>
        <w:top w:val="none" w:sz="0" w:space="0" w:color="auto"/>
        <w:left w:val="none" w:sz="0" w:space="0" w:color="auto"/>
        <w:bottom w:val="none" w:sz="0" w:space="0" w:color="auto"/>
        <w:right w:val="none" w:sz="0" w:space="0" w:color="auto"/>
      </w:divBdr>
    </w:div>
    <w:div w:id="1448426776">
      <w:bodyDiv w:val="1"/>
      <w:marLeft w:val="0"/>
      <w:marRight w:val="0"/>
      <w:marTop w:val="0"/>
      <w:marBottom w:val="0"/>
      <w:divBdr>
        <w:top w:val="none" w:sz="0" w:space="0" w:color="auto"/>
        <w:left w:val="none" w:sz="0" w:space="0" w:color="auto"/>
        <w:bottom w:val="none" w:sz="0" w:space="0" w:color="auto"/>
        <w:right w:val="none" w:sz="0" w:space="0" w:color="auto"/>
      </w:divBdr>
    </w:div>
    <w:div w:id="1454205854">
      <w:bodyDiv w:val="1"/>
      <w:marLeft w:val="0"/>
      <w:marRight w:val="0"/>
      <w:marTop w:val="0"/>
      <w:marBottom w:val="0"/>
      <w:divBdr>
        <w:top w:val="none" w:sz="0" w:space="0" w:color="auto"/>
        <w:left w:val="none" w:sz="0" w:space="0" w:color="auto"/>
        <w:bottom w:val="none" w:sz="0" w:space="0" w:color="auto"/>
        <w:right w:val="none" w:sz="0" w:space="0" w:color="auto"/>
      </w:divBdr>
    </w:div>
    <w:div w:id="1455828501">
      <w:bodyDiv w:val="1"/>
      <w:marLeft w:val="0"/>
      <w:marRight w:val="0"/>
      <w:marTop w:val="0"/>
      <w:marBottom w:val="0"/>
      <w:divBdr>
        <w:top w:val="none" w:sz="0" w:space="0" w:color="auto"/>
        <w:left w:val="none" w:sz="0" w:space="0" w:color="auto"/>
        <w:bottom w:val="none" w:sz="0" w:space="0" w:color="auto"/>
        <w:right w:val="none" w:sz="0" w:space="0" w:color="auto"/>
      </w:divBdr>
    </w:div>
    <w:div w:id="1456364114">
      <w:bodyDiv w:val="1"/>
      <w:marLeft w:val="0"/>
      <w:marRight w:val="0"/>
      <w:marTop w:val="0"/>
      <w:marBottom w:val="0"/>
      <w:divBdr>
        <w:top w:val="none" w:sz="0" w:space="0" w:color="auto"/>
        <w:left w:val="none" w:sz="0" w:space="0" w:color="auto"/>
        <w:bottom w:val="none" w:sz="0" w:space="0" w:color="auto"/>
        <w:right w:val="none" w:sz="0" w:space="0" w:color="auto"/>
      </w:divBdr>
    </w:div>
    <w:div w:id="1496726645">
      <w:bodyDiv w:val="1"/>
      <w:marLeft w:val="0"/>
      <w:marRight w:val="0"/>
      <w:marTop w:val="0"/>
      <w:marBottom w:val="0"/>
      <w:divBdr>
        <w:top w:val="none" w:sz="0" w:space="0" w:color="auto"/>
        <w:left w:val="none" w:sz="0" w:space="0" w:color="auto"/>
        <w:bottom w:val="none" w:sz="0" w:space="0" w:color="auto"/>
        <w:right w:val="none" w:sz="0" w:space="0" w:color="auto"/>
      </w:divBdr>
    </w:div>
    <w:div w:id="1519924426">
      <w:bodyDiv w:val="1"/>
      <w:marLeft w:val="0"/>
      <w:marRight w:val="0"/>
      <w:marTop w:val="0"/>
      <w:marBottom w:val="0"/>
      <w:divBdr>
        <w:top w:val="none" w:sz="0" w:space="0" w:color="auto"/>
        <w:left w:val="none" w:sz="0" w:space="0" w:color="auto"/>
        <w:bottom w:val="none" w:sz="0" w:space="0" w:color="auto"/>
        <w:right w:val="none" w:sz="0" w:space="0" w:color="auto"/>
      </w:divBdr>
    </w:div>
    <w:div w:id="1541629776">
      <w:bodyDiv w:val="1"/>
      <w:marLeft w:val="0"/>
      <w:marRight w:val="0"/>
      <w:marTop w:val="0"/>
      <w:marBottom w:val="0"/>
      <w:divBdr>
        <w:top w:val="none" w:sz="0" w:space="0" w:color="auto"/>
        <w:left w:val="none" w:sz="0" w:space="0" w:color="auto"/>
        <w:bottom w:val="none" w:sz="0" w:space="0" w:color="auto"/>
        <w:right w:val="none" w:sz="0" w:space="0" w:color="auto"/>
      </w:divBdr>
    </w:div>
    <w:div w:id="1547060338">
      <w:bodyDiv w:val="1"/>
      <w:marLeft w:val="0"/>
      <w:marRight w:val="0"/>
      <w:marTop w:val="0"/>
      <w:marBottom w:val="0"/>
      <w:divBdr>
        <w:top w:val="none" w:sz="0" w:space="0" w:color="auto"/>
        <w:left w:val="none" w:sz="0" w:space="0" w:color="auto"/>
        <w:bottom w:val="none" w:sz="0" w:space="0" w:color="auto"/>
        <w:right w:val="none" w:sz="0" w:space="0" w:color="auto"/>
      </w:divBdr>
    </w:div>
    <w:div w:id="1588734166">
      <w:bodyDiv w:val="1"/>
      <w:marLeft w:val="0"/>
      <w:marRight w:val="0"/>
      <w:marTop w:val="0"/>
      <w:marBottom w:val="0"/>
      <w:divBdr>
        <w:top w:val="none" w:sz="0" w:space="0" w:color="auto"/>
        <w:left w:val="none" w:sz="0" w:space="0" w:color="auto"/>
        <w:bottom w:val="none" w:sz="0" w:space="0" w:color="auto"/>
        <w:right w:val="none" w:sz="0" w:space="0" w:color="auto"/>
      </w:divBdr>
    </w:div>
    <w:div w:id="1596136360">
      <w:bodyDiv w:val="1"/>
      <w:marLeft w:val="0"/>
      <w:marRight w:val="0"/>
      <w:marTop w:val="0"/>
      <w:marBottom w:val="0"/>
      <w:divBdr>
        <w:top w:val="none" w:sz="0" w:space="0" w:color="auto"/>
        <w:left w:val="none" w:sz="0" w:space="0" w:color="auto"/>
        <w:bottom w:val="none" w:sz="0" w:space="0" w:color="auto"/>
        <w:right w:val="none" w:sz="0" w:space="0" w:color="auto"/>
      </w:divBdr>
    </w:div>
    <w:div w:id="1609387320">
      <w:bodyDiv w:val="1"/>
      <w:marLeft w:val="0"/>
      <w:marRight w:val="0"/>
      <w:marTop w:val="0"/>
      <w:marBottom w:val="0"/>
      <w:divBdr>
        <w:top w:val="none" w:sz="0" w:space="0" w:color="auto"/>
        <w:left w:val="none" w:sz="0" w:space="0" w:color="auto"/>
        <w:bottom w:val="none" w:sz="0" w:space="0" w:color="auto"/>
        <w:right w:val="none" w:sz="0" w:space="0" w:color="auto"/>
      </w:divBdr>
    </w:div>
    <w:div w:id="1623221653">
      <w:bodyDiv w:val="1"/>
      <w:marLeft w:val="0"/>
      <w:marRight w:val="0"/>
      <w:marTop w:val="0"/>
      <w:marBottom w:val="0"/>
      <w:divBdr>
        <w:top w:val="none" w:sz="0" w:space="0" w:color="auto"/>
        <w:left w:val="none" w:sz="0" w:space="0" w:color="auto"/>
        <w:bottom w:val="none" w:sz="0" w:space="0" w:color="auto"/>
        <w:right w:val="none" w:sz="0" w:space="0" w:color="auto"/>
      </w:divBdr>
    </w:div>
    <w:div w:id="1627001290">
      <w:bodyDiv w:val="1"/>
      <w:marLeft w:val="0"/>
      <w:marRight w:val="0"/>
      <w:marTop w:val="0"/>
      <w:marBottom w:val="0"/>
      <w:divBdr>
        <w:top w:val="none" w:sz="0" w:space="0" w:color="auto"/>
        <w:left w:val="none" w:sz="0" w:space="0" w:color="auto"/>
        <w:bottom w:val="none" w:sz="0" w:space="0" w:color="auto"/>
        <w:right w:val="none" w:sz="0" w:space="0" w:color="auto"/>
      </w:divBdr>
    </w:div>
    <w:div w:id="1630353680">
      <w:bodyDiv w:val="1"/>
      <w:marLeft w:val="0"/>
      <w:marRight w:val="0"/>
      <w:marTop w:val="0"/>
      <w:marBottom w:val="0"/>
      <w:divBdr>
        <w:top w:val="none" w:sz="0" w:space="0" w:color="auto"/>
        <w:left w:val="none" w:sz="0" w:space="0" w:color="auto"/>
        <w:bottom w:val="none" w:sz="0" w:space="0" w:color="auto"/>
        <w:right w:val="none" w:sz="0" w:space="0" w:color="auto"/>
      </w:divBdr>
    </w:div>
    <w:div w:id="1639994072">
      <w:bodyDiv w:val="1"/>
      <w:marLeft w:val="0"/>
      <w:marRight w:val="0"/>
      <w:marTop w:val="0"/>
      <w:marBottom w:val="0"/>
      <w:divBdr>
        <w:top w:val="none" w:sz="0" w:space="0" w:color="auto"/>
        <w:left w:val="none" w:sz="0" w:space="0" w:color="auto"/>
        <w:bottom w:val="none" w:sz="0" w:space="0" w:color="auto"/>
        <w:right w:val="none" w:sz="0" w:space="0" w:color="auto"/>
      </w:divBdr>
    </w:div>
    <w:div w:id="1675380425">
      <w:bodyDiv w:val="1"/>
      <w:marLeft w:val="0"/>
      <w:marRight w:val="0"/>
      <w:marTop w:val="0"/>
      <w:marBottom w:val="0"/>
      <w:divBdr>
        <w:top w:val="none" w:sz="0" w:space="0" w:color="auto"/>
        <w:left w:val="none" w:sz="0" w:space="0" w:color="auto"/>
        <w:bottom w:val="none" w:sz="0" w:space="0" w:color="auto"/>
        <w:right w:val="none" w:sz="0" w:space="0" w:color="auto"/>
      </w:divBdr>
    </w:div>
    <w:div w:id="1705910066">
      <w:bodyDiv w:val="1"/>
      <w:marLeft w:val="0"/>
      <w:marRight w:val="0"/>
      <w:marTop w:val="0"/>
      <w:marBottom w:val="0"/>
      <w:divBdr>
        <w:top w:val="none" w:sz="0" w:space="0" w:color="auto"/>
        <w:left w:val="none" w:sz="0" w:space="0" w:color="auto"/>
        <w:bottom w:val="none" w:sz="0" w:space="0" w:color="auto"/>
        <w:right w:val="none" w:sz="0" w:space="0" w:color="auto"/>
      </w:divBdr>
    </w:div>
    <w:div w:id="1728071364">
      <w:bodyDiv w:val="1"/>
      <w:marLeft w:val="0"/>
      <w:marRight w:val="0"/>
      <w:marTop w:val="0"/>
      <w:marBottom w:val="0"/>
      <w:divBdr>
        <w:top w:val="none" w:sz="0" w:space="0" w:color="auto"/>
        <w:left w:val="none" w:sz="0" w:space="0" w:color="auto"/>
        <w:bottom w:val="none" w:sz="0" w:space="0" w:color="auto"/>
        <w:right w:val="none" w:sz="0" w:space="0" w:color="auto"/>
      </w:divBdr>
    </w:div>
    <w:div w:id="1785420805">
      <w:bodyDiv w:val="1"/>
      <w:marLeft w:val="0"/>
      <w:marRight w:val="0"/>
      <w:marTop w:val="0"/>
      <w:marBottom w:val="0"/>
      <w:divBdr>
        <w:top w:val="none" w:sz="0" w:space="0" w:color="auto"/>
        <w:left w:val="none" w:sz="0" w:space="0" w:color="auto"/>
        <w:bottom w:val="none" w:sz="0" w:space="0" w:color="auto"/>
        <w:right w:val="none" w:sz="0" w:space="0" w:color="auto"/>
      </w:divBdr>
    </w:div>
    <w:div w:id="1805003612">
      <w:bodyDiv w:val="1"/>
      <w:marLeft w:val="0"/>
      <w:marRight w:val="0"/>
      <w:marTop w:val="0"/>
      <w:marBottom w:val="0"/>
      <w:divBdr>
        <w:top w:val="none" w:sz="0" w:space="0" w:color="auto"/>
        <w:left w:val="none" w:sz="0" w:space="0" w:color="auto"/>
        <w:bottom w:val="none" w:sz="0" w:space="0" w:color="auto"/>
        <w:right w:val="none" w:sz="0" w:space="0" w:color="auto"/>
      </w:divBdr>
    </w:div>
    <w:div w:id="1819111318">
      <w:bodyDiv w:val="1"/>
      <w:marLeft w:val="0"/>
      <w:marRight w:val="0"/>
      <w:marTop w:val="0"/>
      <w:marBottom w:val="0"/>
      <w:divBdr>
        <w:top w:val="none" w:sz="0" w:space="0" w:color="auto"/>
        <w:left w:val="none" w:sz="0" w:space="0" w:color="auto"/>
        <w:bottom w:val="none" w:sz="0" w:space="0" w:color="auto"/>
        <w:right w:val="none" w:sz="0" w:space="0" w:color="auto"/>
      </w:divBdr>
    </w:div>
    <w:div w:id="1823540125">
      <w:bodyDiv w:val="1"/>
      <w:marLeft w:val="0"/>
      <w:marRight w:val="0"/>
      <w:marTop w:val="0"/>
      <w:marBottom w:val="0"/>
      <w:divBdr>
        <w:top w:val="none" w:sz="0" w:space="0" w:color="auto"/>
        <w:left w:val="none" w:sz="0" w:space="0" w:color="auto"/>
        <w:bottom w:val="none" w:sz="0" w:space="0" w:color="auto"/>
        <w:right w:val="none" w:sz="0" w:space="0" w:color="auto"/>
      </w:divBdr>
    </w:div>
    <w:div w:id="1827283755">
      <w:bodyDiv w:val="1"/>
      <w:marLeft w:val="0"/>
      <w:marRight w:val="0"/>
      <w:marTop w:val="0"/>
      <w:marBottom w:val="0"/>
      <w:divBdr>
        <w:top w:val="none" w:sz="0" w:space="0" w:color="auto"/>
        <w:left w:val="none" w:sz="0" w:space="0" w:color="auto"/>
        <w:bottom w:val="none" w:sz="0" w:space="0" w:color="auto"/>
        <w:right w:val="none" w:sz="0" w:space="0" w:color="auto"/>
      </w:divBdr>
    </w:div>
    <w:div w:id="1830902358">
      <w:bodyDiv w:val="1"/>
      <w:marLeft w:val="0"/>
      <w:marRight w:val="0"/>
      <w:marTop w:val="0"/>
      <w:marBottom w:val="0"/>
      <w:divBdr>
        <w:top w:val="none" w:sz="0" w:space="0" w:color="auto"/>
        <w:left w:val="none" w:sz="0" w:space="0" w:color="auto"/>
        <w:bottom w:val="none" w:sz="0" w:space="0" w:color="auto"/>
        <w:right w:val="none" w:sz="0" w:space="0" w:color="auto"/>
      </w:divBdr>
    </w:div>
    <w:div w:id="1832403500">
      <w:bodyDiv w:val="1"/>
      <w:marLeft w:val="0"/>
      <w:marRight w:val="0"/>
      <w:marTop w:val="0"/>
      <w:marBottom w:val="0"/>
      <w:divBdr>
        <w:top w:val="none" w:sz="0" w:space="0" w:color="auto"/>
        <w:left w:val="none" w:sz="0" w:space="0" w:color="auto"/>
        <w:bottom w:val="none" w:sz="0" w:space="0" w:color="auto"/>
        <w:right w:val="none" w:sz="0" w:space="0" w:color="auto"/>
      </w:divBdr>
    </w:div>
    <w:div w:id="1838836504">
      <w:bodyDiv w:val="1"/>
      <w:marLeft w:val="0"/>
      <w:marRight w:val="0"/>
      <w:marTop w:val="0"/>
      <w:marBottom w:val="0"/>
      <w:divBdr>
        <w:top w:val="none" w:sz="0" w:space="0" w:color="auto"/>
        <w:left w:val="none" w:sz="0" w:space="0" w:color="auto"/>
        <w:bottom w:val="none" w:sz="0" w:space="0" w:color="auto"/>
        <w:right w:val="none" w:sz="0" w:space="0" w:color="auto"/>
      </w:divBdr>
    </w:div>
    <w:div w:id="1850099770">
      <w:bodyDiv w:val="1"/>
      <w:marLeft w:val="0"/>
      <w:marRight w:val="0"/>
      <w:marTop w:val="0"/>
      <w:marBottom w:val="0"/>
      <w:divBdr>
        <w:top w:val="none" w:sz="0" w:space="0" w:color="auto"/>
        <w:left w:val="none" w:sz="0" w:space="0" w:color="auto"/>
        <w:bottom w:val="none" w:sz="0" w:space="0" w:color="auto"/>
        <w:right w:val="none" w:sz="0" w:space="0" w:color="auto"/>
      </w:divBdr>
    </w:div>
    <w:div w:id="1854950369">
      <w:bodyDiv w:val="1"/>
      <w:marLeft w:val="0"/>
      <w:marRight w:val="0"/>
      <w:marTop w:val="0"/>
      <w:marBottom w:val="0"/>
      <w:divBdr>
        <w:top w:val="none" w:sz="0" w:space="0" w:color="auto"/>
        <w:left w:val="none" w:sz="0" w:space="0" w:color="auto"/>
        <w:bottom w:val="none" w:sz="0" w:space="0" w:color="auto"/>
        <w:right w:val="none" w:sz="0" w:space="0" w:color="auto"/>
      </w:divBdr>
    </w:div>
    <w:div w:id="1863855811">
      <w:bodyDiv w:val="1"/>
      <w:marLeft w:val="0"/>
      <w:marRight w:val="0"/>
      <w:marTop w:val="0"/>
      <w:marBottom w:val="0"/>
      <w:divBdr>
        <w:top w:val="none" w:sz="0" w:space="0" w:color="auto"/>
        <w:left w:val="none" w:sz="0" w:space="0" w:color="auto"/>
        <w:bottom w:val="none" w:sz="0" w:space="0" w:color="auto"/>
        <w:right w:val="none" w:sz="0" w:space="0" w:color="auto"/>
      </w:divBdr>
    </w:div>
    <w:div w:id="1864829695">
      <w:bodyDiv w:val="1"/>
      <w:marLeft w:val="0"/>
      <w:marRight w:val="0"/>
      <w:marTop w:val="0"/>
      <w:marBottom w:val="0"/>
      <w:divBdr>
        <w:top w:val="none" w:sz="0" w:space="0" w:color="auto"/>
        <w:left w:val="none" w:sz="0" w:space="0" w:color="auto"/>
        <w:bottom w:val="none" w:sz="0" w:space="0" w:color="auto"/>
        <w:right w:val="none" w:sz="0" w:space="0" w:color="auto"/>
      </w:divBdr>
    </w:div>
    <w:div w:id="1867986147">
      <w:bodyDiv w:val="1"/>
      <w:marLeft w:val="0"/>
      <w:marRight w:val="0"/>
      <w:marTop w:val="0"/>
      <w:marBottom w:val="0"/>
      <w:divBdr>
        <w:top w:val="none" w:sz="0" w:space="0" w:color="auto"/>
        <w:left w:val="none" w:sz="0" w:space="0" w:color="auto"/>
        <w:bottom w:val="none" w:sz="0" w:space="0" w:color="auto"/>
        <w:right w:val="none" w:sz="0" w:space="0" w:color="auto"/>
      </w:divBdr>
    </w:div>
    <w:div w:id="1870603259">
      <w:bodyDiv w:val="1"/>
      <w:marLeft w:val="0"/>
      <w:marRight w:val="0"/>
      <w:marTop w:val="0"/>
      <w:marBottom w:val="0"/>
      <w:divBdr>
        <w:top w:val="none" w:sz="0" w:space="0" w:color="auto"/>
        <w:left w:val="none" w:sz="0" w:space="0" w:color="auto"/>
        <w:bottom w:val="none" w:sz="0" w:space="0" w:color="auto"/>
        <w:right w:val="none" w:sz="0" w:space="0" w:color="auto"/>
      </w:divBdr>
    </w:div>
    <w:div w:id="1879006589">
      <w:bodyDiv w:val="1"/>
      <w:marLeft w:val="0"/>
      <w:marRight w:val="0"/>
      <w:marTop w:val="0"/>
      <w:marBottom w:val="0"/>
      <w:divBdr>
        <w:top w:val="none" w:sz="0" w:space="0" w:color="auto"/>
        <w:left w:val="none" w:sz="0" w:space="0" w:color="auto"/>
        <w:bottom w:val="none" w:sz="0" w:space="0" w:color="auto"/>
        <w:right w:val="none" w:sz="0" w:space="0" w:color="auto"/>
      </w:divBdr>
    </w:div>
    <w:div w:id="1891067270">
      <w:bodyDiv w:val="1"/>
      <w:marLeft w:val="0"/>
      <w:marRight w:val="0"/>
      <w:marTop w:val="0"/>
      <w:marBottom w:val="0"/>
      <w:divBdr>
        <w:top w:val="none" w:sz="0" w:space="0" w:color="auto"/>
        <w:left w:val="none" w:sz="0" w:space="0" w:color="auto"/>
        <w:bottom w:val="none" w:sz="0" w:space="0" w:color="auto"/>
        <w:right w:val="none" w:sz="0" w:space="0" w:color="auto"/>
      </w:divBdr>
    </w:div>
    <w:div w:id="1894196509">
      <w:bodyDiv w:val="1"/>
      <w:marLeft w:val="0"/>
      <w:marRight w:val="0"/>
      <w:marTop w:val="0"/>
      <w:marBottom w:val="0"/>
      <w:divBdr>
        <w:top w:val="none" w:sz="0" w:space="0" w:color="auto"/>
        <w:left w:val="none" w:sz="0" w:space="0" w:color="auto"/>
        <w:bottom w:val="none" w:sz="0" w:space="0" w:color="auto"/>
        <w:right w:val="none" w:sz="0" w:space="0" w:color="auto"/>
      </w:divBdr>
    </w:div>
    <w:div w:id="1909027954">
      <w:bodyDiv w:val="1"/>
      <w:marLeft w:val="0"/>
      <w:marRight w:val="0"/>
      <w:marTop w:val="0"/>
      <w:marBottom w:val="0"/>
      <w:divBdr>
        <w:top w:val="none" w:sz="0" w:space="0" w:color="auto"/>
        <w:left w:val="none" w:sz="0" w:space="0" w:color="auto"/>
        <w:bottom w:val="none" w:sz="0" w:space="0" w:color="auto"/>
        <w:right w:val="none" w:sz="0" w:space="0" w:color="auto"/>
      </w:divBdr>
    </w:div>
    <w:div w:id="1926723697">
      <w:bodyDiv w:val="1"/>
      <w:marLeft w:val="0"/>
      <w:marRight w:val="0"/>
      <w:marTop w:val="0"/>
      <w:marBottom w:val="0"/>
      <w:divBdr>
        <w:top w:val="none" w:sz="0" w:space="0" w:color="auto"/>
        <w:left w:val="none" w:sz="0" w:space="0" w:color="auto"/>
        <w:bottom w:val="none" w:sz="0" w:space="0" w:color="auto"/>
        <w:right w:val="none" w:sz="0" w:space="0" w:color="auto"/>
      </w:divBdr>
    </w:div>
    <w:div w:id="1957560451">
      <w:bodyDiv w:val="1"/>
      <w:marLeft w:val="0"/>
      <w:marRight w:val="0"/>
      <w:marTop w:val="0"/>
      <w:marBottom w:val="0"/>
      <w:divBdr>
        <w:top w:val="none" w:sz="0" w:space="0" w:color="auto"/>
        <w:left w:val="none" w:sz="0" w:space="0" w:color="auto"/>
        <w:bottom w:val="none" w:sz="0" w:space="0" w:color="auto"/>
        <w:right w:val="none" w:sz="0" w:space="0" w:color="auto"/>
      </w:divBdr>
    </w:div>
    <w:div w:id="1994262334">
      <w:bodyDiv w:val="1"/>
      <w:marLeft w:val="0"/>
      <w:marRight w:val="0"/>
      <w:marTop w:val="0"/>
      <w:marBottom w:val="0"/>
      <w:divBdr>
        <w:top w:val="none" w:sz="0" w:space="0" w:color="auto"/>
        <w:left w:val="none" w:sz="0" w:space="0" w:color="auto"/>
        <w:bottom w:val="none" w:sz="0" w:space="0" w:color="auto"/>
        <w:right w:val="none" w:sz="0" w:space="0" w:color="auto"/>
      </w:divBdr>
    </w:div>
    <w:div w:id="2035184543">
      <w:bodyDiv w:val="1"/>
      <w:marLeft w:val="0"/>
      <w:marRight w:val="0"/>
      <w:marTop w:val="0"/>
      <w:marBottom w:val="0"/>
      <w:divBdr>
        <w:top w:val="none" w:sz="0" w:space="0" w:color="auto"/>
        <w:left w:val="none" w:sz="0" w:space="0" w:color="auto"/>
        <w:bottom w:val="none" w:sz="0" w:space="0" w:color="auto"/>
        <w:right w:val="none" w:sz="0" w:space="0" w:color="auto"/>
      </w:divBdr>
    </w:div>
    <w:div w:id="2044011434">
      <w:bodyDiv w:val="1"/>
      <w:marLeft w:val="0"/>
      <w:marRight w:val="0"/>
      <w:marTop w:val="0"/>
      <w:marBottom w:val="0"/>
      <w:divBdr>
        <w:top w:val="none" w:sz="0" w:space="0" w:color="auto"/>
        <w:left w:val="none" w:sz="0" w:space="0" w:color="auto"/>
        <w:bottom w:val="none" w:sz="0" w:space="0" w:color="auto"/>
        <w:right w:val="none" w:sz="0" w:space="0" w:color="auto"/>
      </w:divBdr>
    </w:div>
    <w:div w:id="2070834435">
      <w:bodyDiv w:val="1"/>
      <w:marLeft w:val="0"/>
      <w:marRight w:val="0"/>
      <w:marTop w:val="0"/>
      <w:marBottom w:val="0"/>
      <w:divBdr>
        <w:top w:val="none" w:sz="0" w:space="0" w:color="auto"/>
        <w:left w:val="none" w:sz="0" w:space="0" w:color="auto"/>
        <w:bottom w:val="none" w:sz="0" w:space="0" w:color="auto"/>
        <w:right w:val="none" w:sz="0" w:space="0" w:color="auto"/>
      </w:divBdr>
    </w:div>
    <w:div w:id="2075857984">
      <w:bodyDiv w:val="1"/>
      <w:marLeft w:val="0"/>
      <w:marRight w:val="0"/>
      <w:marTop w:val="0"/>
      <w:marBottom w:val="0"/>
      <w:divBdr>
        <w:top w:val="none" w:sz="0" w:space="0" w:color="auto"/>
        <w:left w:val="none" w:sz="0" w:space="0" w:color="auto"/>
        <w:bottom w:val="none" w:sz="0" w:space="0" w:color="auto"/>
        <w:right w:val="none" w:sz="0" w:space="0" w:color="auto"/>
      </w:divBdr>
    </w:div>
    <w:div w:id="2100788469">
      <w:bodyDiv w:val="1"/>
      <w:marLeft w:val="0"/>
      <w:marRight w:val="0"/>
      <w:marTop w:val="0"/>
      <w:marBottom w:val="0"/>
      <w:divBdr>
        <w:top w:val="none" w:sz="0" w:space="0" w:color="auto"/>
        <w:left w:val="none" w:sz="0" w:space="0" w:color="auto"/>
        <w:bottom w:val="none" w:sz="0" w:space="0" w:color="auto"/>
        <w:right w:val="none" w:sz="0" w:space="0" w:color="auto"/>
      </w:divBdr>
    </w:div>
    <w:div w:id="2104451672">
      <w:bodyDiv w:val="1"/>
      <w:marLeft w:val="0"/>
      <w:marRight w:val="0"/>
      <w:marTop w:val="0"/>
      <w:marBottom w:val="0"/>
      <w:divBdr>
        <w:top w:val="none" w:sz="0" w:space="0" w:color="auto"/>
        <w:left w:val="none" w:sz="0" w:space="0" w:color="auto"/>
        <w:bottom w:val="none" w:sz="0" w:space="0" w:color="auto"/>
        <w:right w:val="none" w:sz="0" w:space="0" w:color="auto"/>
      </w:divBdr>
    </w:div>
    <w:div w:id="2114278617">
      <w:bodyDiv w:val="1"/>
      <w:marLeft w:val="0"/>
      <w:marRight w:val="0"/>
      <w:marTop w:val="0"/>
      <w:marBottom w:val="0"/>
      <w:divBdr>
        <w:top w:val="none" w:sz="0" w:space="0" w:color="auto"/>
        <w:left w:val="none" w:sz="0" w:space="0" w:color="auto"/>
        <w:bottom w:val="none" w:sz="0" w:space="0" w:color="auto"/>
        <w:right w:val="none" w:sz="0" w:space="0" w:color="auto"/>
      </w:divBdr>
    </w:div>
    <w:div w:id="2115438490">
      <w:bodyDiv w:val="1"/>
      <w:marLeft w:val="0"/>
      <w:marRight w:val="0"/>
      <w:marTop w:val="0"/>
      <w:marBottom w:val="0"/>
      <w:divBdr>
        <w:top w:val="none" w:sz="0" w:space="0" w:color="auto"/>
        <w:left w:val="none" w:sz="0" w:space="0" w:color="auto"/>
        <w:bottom w:val="none" w:sz="0" w:space="0" w:color="auto"/>
        <w:right w:val="none" w:sz="0" w:space="0" w:color="auto"/>
      </w:divBdr>
    </w:div>
    <w:div w:id="2133091393">
      <w:bodyDiv w:val="1"/>
      <w:marLeft w:val="0"/>
      <w:marRight w:val="0"/>
      <w:marTop w:val="0"/>
      <w:marBottom w:val="0"/>
      <w:divBdr>
        <w:top w:val="none" w:sz="0" w:space="0" w:color="auto"/>
        <w:left w:val="none" w:sz="0" w:space="0" w:color="auto"/>
        <w:bottom w:val="none" w:sz="0" w:space="0" w:color="auto"/>
        <w:right w:val="none" w:sz="0" w:space="0" w:color="auto"/>
      </w:divBdr>
    </w:div>
    <w:div w:id="214561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GOV21</b:Tag>
    <b:SourceType>InternetSite</b:SourceType>
    <b:Guid>{A426FCF2-54A8-47FC-8B72-0AED2C71243E}</b:Guid>
    <b:Author>
      <b:Author>
        <b:Corporate>GOV.UK</b:Corporate>
      </b:Author>
    </b:Author>
    <b:Title>UK confirms pledge for zero-emission HGVs by 2040 and unveils new chargepoint design</b:Title>
    <b:Year>2021</b:Year>
    <b:YearAccessed>2023</b:YearAccessed>
    <b:MonthAccessed>03</b:MonthAccessed>
    <b:DayAccessed>19</b:DayAccessed>
    <b:URL>https://www.gov.uk/government/news/government-takes-historic-step-towards-net-zero-with-end-of-sale-of-new-petrol-and-diesel-cars-by-2030</b:URL>
    <b:RefOrder>1</b:RefOrder>
  </b:Source>
  <b:Source>
    <b:Tag>UKC22</b:Tag>
    <b:SourceType>InternetSite</b:SourceType>
    <b:Guid>{83CEB00C-74DE-4F92-923E-D3A630A1DCAC}</b:Guid>
    <b:Author>
      <b:Author>
        <b:Corporate>UKCOP26</b:Corporate>
      </b:Author>
    </b:Author>
    <b:Title>The Breakthrough Agenda</b:Title>
    <b:Year>2022</b:Year>
    <b:YearAccessed>2023</b:YearAccessed>
    <b:MonthAccessed>03</b:MonthAccessed>
    <b:DayAccessed>19</b:DayAccessed>
    <b:URL>https://ukcop26.org/the-breakthrough-agenda/</b:URL>
    <b:RefOrder>2</b:RefOrder>
  </b:Source>
  <b:Source>
    <b:Tag>Fir23</b:Tag>
    <b:SourceType>InternetSite</b:SourceType>
    <b:Guid>{970A2E1F-5462-478E-8747-08FDCDBEB115}</b:Guid>
    <b:Title>We have been awarded the T1 route!</b:Title>
    <b:Year>2023</b:Year>
    <b:YearAccessed>2023</b:YearAccessed>
    <b:MonthAccessed>03</b:MonthAccessed>
    <b:DayAccessed>23</b:DayAccessed>
    <b:URL>https://www.firstbus.co.uk/south-west-wales/news-and-service-updates/news/we-have-been-awarded-t1-route</b:URL>
    <b:Author>
      <b:Author>
        <b:Corporate>FirstCymru</b:Corporate>
      </b:Author>
    </b:Author>
    <b:RefOrder>10</b:RefOrder>
  </b:Source>
  <b:Source>
    <b:Tag>Bus23</b:Tag>
    <b:SourceType>InternetSite</b:SourceType>
    <b:Guid>{E627AF09-670C-4427-AB25-ED5EB693D3AB}</b:Guid>
    <b:Author>
      <b:Author>
        <b:Corporate>Bus Lists on the Web</b:Corporate>
      </b:Author>
    </b:Author>
    <b:Title>Optare - Versa - 886 records</b:Title>
    <b:Year>2023</b:Year>
    <b:YearAccessed>2023</b:YearAccessed>
    <b:MonthAccessed>03</b:MonthAccessed>
    <b:DayAccessed>23</b:DayAccessed>
    <b:URL>https://www.buslistsontheweb.co.uk/index.htm?https://www.buslistsontheweb.co.uk/list.asp?listname=731&amp;Type=Chassis</b:URL>
    <b:RefOrder>5</b:RefOrder>
  </b:Source>
  <b:Source>
    <b:Tag>Equ23</b:Tag>
    <b:SourceType>InternetSite</b:SourceType>
    <b:Guid>{70A4A640-A522-4C5D-83C3-CC080D11CAD4}</b:Guid>
    <b:Author>
      <b:Author>
        <b:Corporate>Equipmake</b:Corporate>
      </b:Author>
    </b:Author>
    <b:Title>EVR-VERSA</b:Title>
    <b:Year>2023</b:Year>
    <b:YearAccessed>2023</b:YearAccessed>
    <b:MonthAccessed>03</b:MonthAccessed>
    <b:DayAccessed>23</b:DayAccessed>
    <b:URL>https://equipmake.co.uk/products/evr-versa/</b:URL>
    <b:RefOrder>6</b:RefOrder>
  </b:Source>
  <b:Source>
    <b:Tag>Gre21</b:Tag>
    <b:SourceType>DocumentFromInternetSite</b:SourceType>
    <b:Guid>{8120075D-F13C-42EC-BFEF-0DAF4C120466}</b:Guid>
    <b:Title>Mayor announces that all new London buses will be zero-emission</b:Title>
    <b:Year>2021</b:Year>
    <b:YearAccessed>2023</b:YearAccessed>
    <b:MonthAccessed>03</b:MonthAccessed>
    <b:DayAccessed>23</b:DayAccessed>
    <b:URL>https://www.london.gov.uk/press-releases/mayoral/mayor-host-zero-emission-bus-summit-at-city-hall</b:URL>
    <b:Author>
      <b:Author>
        <b:Corporate>Greater London Authority</b:Corporate>
      </b:Author>
    </b:Author>
    <b:Month>09</b:Month>
    <b:Day>17</b:Day>
    <b:RefOrder>13</b:RefOrder>
  </b:Source>
  <b:Source>
    <b:Tag>BUS22</b:Tag>
    <b:SourceType>DocumentFromInternetSite</b:SourceType>
    <b:Guid>{A06383DB-692B-446F-889F-B15738465DEB}</b:Guid>
    <b:Title>Bus Fleet Audit</b:Title>
    <b:Year>2022</b:Year>
    <b:Month>03</b:Month>
    <b:Day>31</b:Day>
    <b:YearAccessed>2023</b:YearAccessed>
    <b:MonthAccessed>04</b:MonthAccessed>
    <b:DayAccessed>02</b:DayAccessed>
    <b:URL>https://content.tfl.gov.uk/fleet-annual-audit-report-31-march-2022.pdf</b:URL>
    <b:Author>
      <b:Author>
        <b:Corporate>Transport for London</b:Corporate>
      </b:Author>
    </b:Author>
    <b:RefOrder>12</b:RefOrder>
  </b:Source>
  <b:Source>
    <b:Tag>Tim22</b:Tag>
    <b:SourceType>InternetSite</b:SourceType>
    <b:Guid>{A6ADB06C-C394-4BBD-8A24-0C05266D7A22}</b:Guid>
    <b:Title>Formula E is electrifying automotive industry's ‘biggest revolution’ in decades</b:Title>
    <b:Year>2022</b:Year>
    <b:YearAccessed>2023</b:YearAccessed>
    <b:MonthAccessed>04</b:MonthAccessed>
    <b:DayAccessed>02</b:DayAccessed>
    <b:URL>https://www.thenationalnews.com/weekend/2022/07/29/formula-e-is-electrifying-automotive-industrys-biggest-revolution-in-decades/</b:URL>
    <b:Author>
      <b:Author>
        <b:NameList>
          <b:Person>
            <b:Last>Kiek</b:Last>
            <b:First>Tim</b:First>
          </b:Person>
        </b:NameList>
      </b:Author>
    </b:Author>
    <b:RefOrder>15</b:RefOrder>
  </b:Source>
  <b:Source>
    <b:Tag>Ale14</b:Tag>
    <b:SourceType>InternetSite</b:SourceType>
    <b:Guid>{DA6D3686-F2A0-417C-A376-6878E968584F}</b:Guid>
    <b:Author>
      <b:Author>
        <b:NameList>
          <b:Person>
            <b:Last>Davies</b:Last>
            <b:First>Alex</b:First>
          </b:Person>
        </b:NameList>
      </b:Author>
    </b:Author>
    <b:Title>F1 Tech Is About to Make Buses Way More Efficient</b:Title>
    <b:Year>2014</b:Year>
    <b:YearAccessed>2023</b:YearAccessed>
    <b:MonthAccessed>04</b:MonthAccessed>
    <b:DayAccessed>01</b:DayAccessed>
    <b:URL>https://www.wired.com/2014/07/f1-kers-london-buses/</b:URL>
    <b:RefOrder>18</b:RefOrder>
  </b:Source>
  <b:Source>
    <b:Tag>For17</b:Tag>
    <b:SourceType>InternetSite</b:SourceType>
    <b:Guid>{8A22DCC5-774D-462B-A121-F6B0688ECD8D}</b:Guid>
    <b:Author>
      <b:Author>
        <b:Corporate>Formula 1</b:Corporate>
      </b:Author>
    </b:Author>
    <b:Title>Re-writing the F1 rulebook - Part 4: ‘cleaner’ cars, KERS and the return of slicks</b:Title>
    <b:Year>2017</b:Year>
    <b:YearAccessed>2023</b:YearAccessed>
    <b:MonthAccessed>04</b:MonthAccessed>
    <b:DayAccessed>01</b:DayAccessed>
    <b:URL>https://www.formula1.com/en/latest/article.re-writing-the-f1-rulebook-part-4-cleaner-cars-kers-and-return-of-slicks.1NUrjfG83a6aE0QSuAkGK8.html</b:URL>
    <b:RefOrder>17</b:RefOrder>
  </b:Source>
  <b:Source>
    <b:Tag>GOV22</b:Tag>
    <b:SourceType>InternetSite</b:SourceType>
    <b:Guid>{9A0B27EF-437B-4F24-B6CB-052F041051CD}</b:Guid>
    <b:Author>
      <b:Author>
        <b:Corporate>GOV.UK</b:Corporate>
      </b:Author>
    </b:Author>
    <b:Title>Guidance - Regulations: electric vehicle smart charge points</b:Title>
    <b:Year>2022</b:Year>
    <b:YearAccessed>2023</b:YearAccessed>
    <b:MonthAccessed>03</b:MonthAccessed>
    <b:DayAccessed>29</b:DayAccessed>
    <b:URL>https://www.gov.uk/guidance/regulations-electric-vehicle-smart-charge-points</b:URL>
    <b:RefOrder>3</b:RefOrder>
  </b:Source>
  <b:Source>
    <b:Tag>GOV18</b:Tag>
    <b:SourceType>InternetSite</b:SourceType>
    <b:Guid>{56F7A189-9A57-44F0-B210-24C1E0BD19E7}</b:Guid>
    <b:Author>
      <b:Author>
        <b:Corporate>GOV.UK</b:Corporate>
      </b:Author>
    </b:Author>
    <b:Title>Automated and Electric Vehicles Act 2018</b:Title>
    <b:Year>2018</b:Year>
    <b:YearAccessed>2023</b:YearAccessed>
    <b:MonthAccessed>03</b:MonthAccessed>
    <b:DayAccessed>29</b:DayAccessed>
    <b:URL>https://www.legislation.gov.uk/ukpga/2018/18/contents/enacted</b:URL>
    <b:RefOrder>4</b:RefOrder>
  </b:Source>
  <b:Source>
    <b:Tag>hey23</b:Tag>
    <b:SourceType>InternetSite</b:SourceType>
    <b:Guid>{24C8D963-EA7D-4B7E-807D-E57FA3C0ACA5}</b:Guid>
    <b:Author>
      <b:Author>
        <b:Corporate>heycar</b:Corporate>
      </b:Author>
    </b:Author>
    <b:Title>Fastest charging electric cars 2023</b:Title>
    <b:Year>2023</b:Year>
    <b:YearAccessed>2023</b:YearAccessed>
    <b:MonthAccessed>04</b:MonthAccessed>
    <b:DayAccessed>02</b:DayAccessed>
    <b:URL>https://heycar.co.uk/guides/electric-cars-with-short-charge-time</b:URL>
    <b:RefOrder>7</b:RefOrder>
  </b:Source>
  <b:Source>
    <b:Tag>Sam20</b:Tag>
    <b:SourceType>InternetSite</b:SourceType>
    <b:Guid>{4EF0BB42-53E0-4B35-A845-0B639DE1BC3C}</b:Guid>
    <b:Author>
      <b:Author>
        <b:NameList>
          <b:Person>
            <b:Last>Smith</b:Last>
            <b:First>Sam</b:First>
          </b:Person>
        </b:NameList>
      </b:Author>
    </b:Author>
    <b:Title>FORMULA E’S GEN3 REGENERATION CONCEPT AGREED</b:Title>
    <b:Year>2020</b:Year>
    <b:YearAccessed>2023</b:YearAccessed>
    <b:MonthAccessed>04</b:MonthAccessed>
    <b:DayAccessed>02</b:DayAccessed>
    <b:URL>https://the-race.com/formula-e/formula-es-gen3-regeneration-concept-agreed/</b:URL>
    <b:RefOrder>16</b:RefOrder>
  </b:Source>
  <b:Source>
    <b:Tag>Pel23</b:Tag>
    <b:SourceType>InternetSite</b:SourceType>
    <b:Guid>{E1CAC9BB-D980-4F68-B311-F80B2DC22505}</b:Guid>
    <b:Author>
      <b:Author>
        <b:Corporate>Pelican Bus + Coach</b:Corporate>
      </b:Author>
    </b:Author>
    <b:Title>E12 Electric Bus</b:Title>
    <b:Year>2023</b:Year>
    <b:YearAccessed>2023</b:YearAccessed>
    <b:MonthAccessed>04</b:MonthAccessed>
    <b:DayAccessed>02</b:DayAccessed>
    <b:URL>https://pelicanyutong.co.uk/buses/e12-electric-bus/</b:URL>
    <b:RefOrder>11</b:RefOrder>
  </b:Source>
  <b:Source>
    <b:Tag>Raj22</b:Tag>
    <b:SourceType>InternetSite</b:SourceType>
    <b:Guid>{B3B024B6-9E41-4E0E-8E8D-2EF49B9E37C5}</b:Guid>
    <b:Author>
      <b:Author>
        <b:NameList>
          <b:Person>
            <b:Last>Nagpal</b:Last>
            <b:First>Raj</b:First>
            <b:Middle>Kumar</b:Middle>
          </b:Person>
          <b:Person>
            <b:Last>Cohen</b:Last>
            <b:First>Edo</b:First>
          </b:Person>
        </b:NameList>
      </b:Author>
    </b:Author>
    <b:Title>Automotive electronics revolution requires faster, smarter interfaces</b:Title>
    <b:Year>2022</b:Year>
    <b:YearAccessed>2023</b:YearAccessed>
    <b:MonthAccessed>04</b:MonthAccessed>
    <b:DayAccessed>02</b:DayAccessed>
    <b:URL>https://www.embedded.com/automotive-electronics-revolution-requires-faster-smarter-interfaces/</b:URL>
    <b:RefOrder>9</b:RefOrder>
  </b:Source>
  <b:Source>
    <b:Tag>Mic18</b:Tag>
    <b:SourceType>InternetSite</b:SourceType>
    <b:Guid>{119ECFFB-EE68-4464-893F-E93F77583E9A}</b:Guid>
    <b:Author>
      <b:Author>
        <b:NameList>
          <b:Person>
            <b:Last>Toll</b:Last>
            <b:First>Micah</b:First>
          </b:Person>
        </b:NameList>
      </b:Author>
    </b:Author>
    <b:Title>Regenerative braking: how it works and is it worth it in small EVs?</b:Title>
    <b:Year>2018</b:Year>
    <b:YearAccessed>2023</b:YearAccessed>
    <b:MonthAccessed>04</b:MonthAccessed>
    <b:DayAccessed>02</b:DayAccessed>
    <b:URL>https://electrek.co/2018/04/24/regenerative-braking-how-it-works/</b:URL>
    <b:RefOrder>8</b:RefOrder>
  </b:Source>
  <b:Source>
    <b:Tag>How22</b:Tag>
    <b:SourceType>InternetSite</b:SourceType>
    <b:Guid>{690B8B40-AF8B-466B-A9D2-0FDC24CE7370}</b:Guid>
    <b:Author>
      <b:Author>
        <b:NameList>
          <b:Person>
            <b:Last>Mustoe</b:Last>
            <b:First>Howard</b:First>
          </b:Person>
        </b:NameList>
      </b:Author>
    </b:Author>
    <b:Title>Toyota launches six electric cars as it backs away from hydrogen</b:Title>
    <b:Year>2022</b:Year>
    <b:YearAccessed>2023</b:YearAccessed>
    <b:MonthAccessed>04</b:MonthAccessed>
    <b:DayAccessed>01</b:DayAccessed>
    <b:URL>https://www.telegraph.co.uk/business/2022/12/05/toyota-launches-six-electric-cars-backs-away-hydrogen/</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278E4A-19D9-45E8-8CEC-BEB6DAF71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3171</Words>
  <Characters>18076</Characters>
  <Application>Microsoft Office Word</Application>
  <DocSecurity>0</DocSecurity>
  <Lines>150</Lines>
  <Paragraphs>42</Paragraphs>
  <ScaleCrop>false</ScaleCrop>
  <Company/>
  <LinksUpToDate>false</LinksUpToDate>
  <CharactersWithSpaces>21205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 Fleet Vehicles and Their Future within the Department for Transportation and Transport for London</dc:title>
  <dc:subject/>
  <dc:creator>Michael Curtis</dc:creator>
  <cp:keywords/>
  <dc:description/>
  <cp:lastModifiedBy>Michael Curtis (1902276)</cp:lastModifiedBy>
  <cp:revision>2</cp:revision>
  <dcterms:created xsi:type="dcterms:W3CDTF">2023-04-09T13:40:00Z</dcterms:created>
  <dcterms:modified xsi:type="dcterms:W3CDTF">2023-04-09T13:40:00Z</dcterms:modified>
</cp:coreProperties>
</file>