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E59EA" w14:textId="77777777" w:rsidR="002465F1" w:rsidRDefault="002465F1" w:rsidP="002465F1">
      <w:pPr>
        <w:rPr>
          <w:b/>
          <w:sz w:val="32"/>
        </w:rPr>
      </w:pPr>
    </w:p>
    <w:p w14:paraId="06CC234E" w14:textId="77777777" w:rsidR="002465F1" w:rsidRDefault="00807B6D" w:rsidP="002465F1">
      <w:pPr>
        <w:rPr>
          <w:b/>
          <w:sz w:val="32"/>
        </w:rPr>
      </w:pPr>
      <w:r w:rsidRPr="001726E8">
        <w:rPr>
          <w:rFonts w:cs="Times New Roman"/>
          <w:noProof/>
        </w:rPr>
        <w:drawing>
          <wp:anchor distT="0" distB="0" distL="114300" distR="114300" simplePos="0" relativeHeight="251659264" behindDoc="0" locked="0" layoutInCell="1" allowOverlap="1" wp14:anchorId="241D3EF0" wp14:editId="11044E43">
            <wp:simplePos x="0" y="0"/>
            <wp:positionH relativeFrom="margin">
              <wp:posOffset>-158115</wp:posOffset>
            </wp:positionH>
            <wp:positionV relativeFrom="paragraph">
              <wp:posOffset>245110</wp:posOffset>
            </wp:positionV>
            <wp:extent cx="4020185" cy="152908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020185" cy="1529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730AC6" w14:textId="77777777" w:rsidR="002465F1" w:rsidRDefault="002465F1" w:rsidP="002465F1">
      <w:pPr>
        <w:rPr>
          <w:b/>
          <w:sz w:val="32"/>
        </w:rPr>
      </w:pPr>
    </w:p>
    <w:p w14:paraId="38714AE9" w14:textId="77777777" w:rsidR="002465F1" w:rsidRDefault="002465F1" w:rsidP="002465F1">
      <w:pPr>
        <w:rPr>
          <w:b/>
          <w:sz w:val="32"/>
        </w:rPr>
      </w:pPr>
    </w:p>
    <w:p w14:paraId="6D53A595" w14:textId="77777777" w:rsidR="002465F1" w:rsidRDefault="002465F1" w:rsidP="002465F1">
      <w:pPr>
        <w:rPr>
          <w:b/>
          <w:sz w:val="32"/>
        </w:rPr>
      </w:pPr>
    </w:p>
    <w:p w14:paraId="3D043645" w14:textId="77777777" w:rsidR="00807B6D" w:rsidRDefault="00807B6D" w:rsidP="00807B6D">
      <w:pPr>
        <w:spacing w:line="480" w:lineRule="auto"/>
        <w:rPr>
          <w:b/>
          <w:sz w:val="32"/>
        </w:rPr>
      </w:pPr>
    </w:p>
    <w:p w14:paraId="65A2D9B1" w14:textId="77777777" w:rsidR="00807B6D" w:rsidRDefault="00807B6D" w:rsidP="00807B6D">
      <w:pPr>
        <w:spacing w:line="480" w:lineRule="auto"/>
        <w:rPr>
          <w:b/>
          <w:sz w:val="32"/>
        </w:rPr>
      </w:pPr>
    </w:p>
    <w:p w14:paraId="33865955" w14:textId="77777777" w:rsidR="002465F1" w:rsidRPr="00757C8E" w:rsidRDefault="002465F1" w:rsidP="00F10BEB">
      <w:pPr>
        <w:spacing w:line="480" w:lineRule="auto"/>
        <w:rPr>
          <w:rFonts w:ascii="Arial" w:hAnsi="Arial" w:cs="Arial"/>
          <w:b/>
          <w:sz w:val="32"/>
        </w:rPr>
      </w:pPr>
      <w:r w:rsidRPr="00757C8E">
        <w:rPr>
          <w:rFonts w:ascii="Arial" w:hAnsi="Arial" w:cs="Arial"/>
          <w:b/>
          <w:sz w:val="32"/>
        </w:rPr>
        <w:t>STUDENT NAME:</w:t>
      </w:r>
      <w:r w:rsidR="00807B6D" w:rsidRPr="00757C8E">
        <w:rPr>
          <w:rFonts w:ascii="Arial" w:hAnsi="Arial" w:cs="Arial"/>
          <w:b/>
          <w:sz w:val="32"/>
        </w:rPr>
        <w:t xml:space="preserve"> </w:t>
      </w:r>
      <w:r w:rsidR="00F10BEB" w:rsidRPr="00757C8E">
        <w:rPr>
          <w:rFonts w:ascii="Arial" w:hAnsi="Arial" w:cs="Arial"/>
          <w:b/>
          <w:sz w:val="32"/>
        </w:rPr>
        <w:t>Abdulai Rabiu Issah</w:t>
      </w:r>
    </w:p>
    <w:p w14:paraId="441DD949" w14:textId="77777777" w:rsidR="002465F1" w:rsidRPr="00757C8E" w:rsidRDefault="002465F1" w:rsidP="00807B6D">
      <w:pPr>
        <w:spacing w:line="480" w:lineRule="auto"/>
        <w:rPr>
          <w:rFonts w:ascii="Arial" w:hAnsi="Arial" w:cs="Arial"/>
          <w:b/>
          <w:sz w:val="32"/>
        </w:rPr>
      </w:pPr>
      <w:r w:rsidRPr="00757C8E">
        <w:rPr>
          <w:rFonts w:ascii="Arial" w:hAnsi="Arial" w:cs="Arial"/>
          <w:b/>
          <w:sz w:val="32"/>
        </w:rPr>
        <w:t>STUDENT ID:</w:t>
      </w:r>
      <w:r w:rsidR="00F10BEB" w:rsidRPr="00757C8E">
        <w:rPr>
          <w:rFonts w:ascii="Arial" w:hAnsi="Arial" w:cs="Arial"/>
          <w:b/>
          <w:sz w:val="32"/>
        </w:rPr>
        <w:t xml:space="preserve"> 1702984</w:t>
      </w:r>
    </w:p>
    <w:p w14:paraId="4825A354" w14:textId="77777777" w:rsidR="002465F1" w:rsidRPr="00757C8E" w:rsidRDefault="002465F1" w:rsidP="00807B6D">
      <w:pPr>
        <w:spacing w:line="480" w:lineRule="auto"/>
        <w:rPr>
          <w:rFonts w:ascii="Arial" w:hAnsi="Arial" w:cs="Arial"/>
          <w:b/>
          <w:sz w:val="32"/>
        </w:rPr>
      </w:pPr>
    </w:p>
    <w:p w14:paraId="66F7B73D" w14:textId="77777777" w:rsidR="002465F1" w:rsidRPr="00757C8E" w:rsidRDefault="002465F1" w:rsidP="00807B6D">
      <w:pPr>
        <w:spacing w:line="480" w:lineRule="auto"/>
        <w:rPr>
          <w:rFonts w:ascii="Arial" w:hAnsi="Arial" w:cs="Arial"/>
          <w:b/>
          <w:sz w:val="32"/>
        </w:rPr>
      </w:pPr>
      <w:r w:rsidRPr="00757C8E">
        <w:rPr>
          <w:rFonts w:ascii="Arial" w:hAnsi="Arial" w:cs="Arial"/>
          <w:b/>
          <w:sz w:val="32"/>
        </w:rPr>
        <w:t xml:space="preserve">MODULE NAME: </w:t>
      </w:r>
      <w:r w:rsidR="00807B6D" w:rsidRPr="00757C8E">
        <w:rPr>
          <w:rFonts w:ascii="Arial" w:hAnsi="Arial" w:cs="Arial"/>
          <w:b/>
          <w:sz w:val="32"/>
        </w:rPr>
        <w:t>Practice-Based Research</w:t>
      </w:r>
    </w:p>
    <w:p w14:paraId="483D8450" w14:textId="77777777" w:rsidR="002465F1" w:rsidRPr="00757C8E" w:rsidRDefault="002465F1" w:rsidP="00807B6D">
      <w:pPr>
        <w:spacing w:line="480" w:lineRule="auto"/>
        <w:rPr>
          <w:rFonts w:ascii="Arial" w:hAnsi="Arial" w:cs="Arial"/>
          <w:b/>
          <w:sz w:val="32"/>
        </w:rPr>
      </w:pPr>
      <w:r w:rsidRPr="00757C8E">
        <w:rPr>
          <w:rFonts w:ascii="Arial" w:hAnsi="Arial" w:cs="Arial"/>
          <w:b/>
          <w:sz w:val="32"/>
        </w:rPr>
        <w:t>MODULE CODE:</w:t>
      </w:r>
      <w:r w:rsidR="00807B6D" w:rsidRPr="00757C8E">
        <w:rPr>
          <w:rFonts w:ascii="Arial" w:hAnsi="Arial" w:cs="Arial"/>
          <w:b/>
          <w:sz w:val="32"/>
        </w:rPr>
        <w:t xml:space="preserve"> LCHS7001</w:t>
      </w:r>
      <w:r w:rsidRPr="00757C8E">
        <w:rPr>
          <w:rFonts w:ascii="Arial" w:hAnsi="Arial" w:cs="Arial"/>
          <w:b/>
          <w:sz w:val="32"/>
        </w:rPr>
        <w:t xml:space="preserve"> </w:t>
      </w:r>
    </w:p>
    <w:p w14:paraId="7B09D324" w14:textId="77777777" w:rsidR="002465F1" w:rsidRDefault="002465F1" w:rsidP="00807B6D">
      <w:pPr>
        <w:spacing w:line="480" w:lineRule="auto"/>
      </w:pPr>
      <w:r w:rsidRPr="00757C8E">
        <w:rPr>
          <w:rFonts w:ascii="Arial" w:hAnsi="Arial" w:cs="Arial"/>
          <w:b/>
          <w:sz w:val="32"/>
        </w:rPr>
        <w:t xml:space="preserve">LECTURER NAME: </w:t>
      </w:r>
      <w:r w:rsidR="00807B6D" w:rsidRPr="00757C8E">
        <w:rPr>
          <w:rFonts w:ascii="Arial" w:hAnsi="Arial" w:cs="Arial"/>
          <w:b/>
          <w:sz w:val="32"/>
        </w:rPr>
        <w:t xml:space="preserve">Dr Diola </w:t>
      </w:r>
      <w:proofErr w:type="spellStart"/>
      <w:r w:rsidR="00807B6D" w:rsidRPr="00757C8E">
        <w:rPr>
          <w:rFonts w:ascii="Arial" w:hAnsi="Arial" w:cs="Arial"/>
          <w:b/>
          <w:sz w:val="32"/>
        </w:rPr>
        <w:t>Bijlhout</w:t>
      </w:r>
      <w:proofErr w:type="spellEnd"/>
      <w:r w:rsidRPr="00757C8E">
        <w:rPr>
          <w:rFonts w:ascii="Arial" w:hAnsi="Arial" w:cs="Arial"/>
          <w:b/>
          <w:sz w:val="32"/>
        </w:rPr>
        <w:tab/>
      </w:r>
      <w:r>
        <w:tab/>
      </w:r>
    </w:p>
    <w:p w14:paraId="42F6035D" w14:textId="77777777" w:rsidR="002465F1" w:rsidRDefault="002465F1" w:rsidP="00807B6D">
      <w:pPr>
        <w:spacing w:line="480" w:lineRule="auto"/>
      </w:pPr>
    </w:p>
    <w:p w14:paraId="72EBE737" w14:textId="77777777" w:rsidR="002465F1" w:rsidRDefault="002465F1" w:rsidP="002465F1">
      <w:pPr>
        <w:rPr>
          <w:b/>
        </w:rPr>
      </w:pPr>
    </w:p>
    <w:p w14:paraId="5F12206A" w14:textId="77777777" w:rsidR="00116571" w:rsidRDefault="00116571" w:rsidP="002465F1">
      <w:pPr>
        <w:rPr>
          <w:b/>
        </w:rPr>
      </w:pPr>
    </w:p>
    <w:p w14:paraId="55727107" w14:textId="77777777" w:rsidR="00757C8E" w:rsidRDefault="00757C8E" w:rsidP="002465F1">
      <w:pPr>
        <w:rPr>
          <w:b/>
        </w:rPr>
      </w:pPr>
    </w:p>
    <w:p w14:paraId="2266F050" w14:textId="77777777" w:rsidR="00116571" w:rsidRDefault="00116571" w:rsidP="002465F1">
      <w:pPr>
        <w:rPr>
          <w:b/>
        </w:rPr>
      </w:pPr>
    </w:p>
    <w:sdt>
      <w:sdtPr>
        <w:rPr>
          <w:rFonts w:asciiTheme="minorHAnsi" w:eastAsiaTheme="minorHAnsi" w:hAnsiTheme="minorHAnsi" w:cstheme="minorBidi"/>
          <w:color w:val="auto"/>
          <w:sz w:val="22"/>
          <w:szCs w:val="22"/>
        </w:rPr>
        <w:id w:val="1279682167"/>
        <w:docPartObj>
          <w:docPartGallery w:val="Table of Contents"/>
          <w:docPartUnique/>
        </w:docPartObj>
      </w:sdtPr>
      <w:sdtEndPr>
        <w:rPr>
          <w:rFonts w:ascii="Arial" w:hAnsi="Arial" w:cs="Arial"/>
          <w:b/>
          <w:bCs/>
          <w:noProof/>
        </w:rPr>
      </w:sdtEndPr>
      <w:sdtContent>
        <w:p w14:paraId="621DED93" w14:textId="77777777" w:rsidR="00116571" w:rsidRDefault="00116571" w:rsidP="00116571">
          <w:pPr>
            <w:pStyle w:val="TOCHeading"/>
            <w:spacing w:line="276" w:lineRule="auto"/>
            <w:jc w:val="center"/>
            <w:rPr>
              <w:rFonts w:ascii="Arial" w:hAnsi="Arial" w:cs="Arial"/>
              <w:color w:val="auto"/>
              <w:sz w:val="28"/>
              <w:szCs w:val="24"/>
            </w:rPr>
          </w:pPr>
          <w:r w:rsidRPr="00116571">
            <w:rPr>
              <w:rFonts w:ascii="Arial" w:hAnsi="Arial" w:cs="Arial"/>
              <w:color w:val="auto"/>
              <w:sz w:val="28"/>
              <w:szCs w:val="24"/>
            </w:rPr>
            <w:t>Table of Contents</w:t>
          </w:r>
        </w:p>
        <w:p w14:paraId="3130094E" w14:textId="77777777" w:rsidR="00D87867" w:rsidRPr="00D87867" w:rsidRDefault="00D87867" w:rsidP="00D87867"/>
        <w:p w14:paraId="1AE1B434" w14:textId="77777777" w:rsidR="00D9151B" w:rsidRPr="00D9151B" w:rsidRDefault="00116571" w:rsidP="00D9151B">
          <w:pPr>
            <w:pStyle w:val="TOC1"/>
            <w:tabs>
              <w:tab w:val="right" w:leader="dot" w:pos="9350"/>
            </w:tabs>
            <w:spacing w:line="240" w:lineRule="auto"/>
            <w:rPr>
              <w:rFonts w:ascii="Arial" w:eastAsiaTheme="minorEastAsia" w:hAnsi="Arial" w:cs="Arial"/>
              <w:noProof/>
            </w:rPr>
          </w:pPr>
          <w:r w:rsidRPr="00D9151B">
            <w:rPr>
              <w:rFonts w:ascii="Arial" w:hAnsi="Arial" w:cs="Arial"/>
              <w:sz w:val="24"/>
              <w:szCs w:val="24"/>
            </w:rPr>
            <w:fldChar w:fldCharType="begin"/>
          </w:r>
          <w:r w:rsidRPr="00D9151B">
            <w:rPr>
              <w:rFonts w:ascii="Arial" w:hAnsi="Arial" w:cs="Arial"/>
              <w:sz w:val="24"/>
              <w:szCs w:val="24"/>
            </w:rPr>
            <w:instrText xml:space="preserve"> TOC \o "1-3" \h \z \u </w:instrText>
          </w:r>
          <w:r w:rsidRPr="00D9151B">
            <w:rPr>
              <w:rFonts w:ascii="Arial" w:hAnsi="Arial" w:cs="Arial"/>
              <w:sz w:val="24"/>
              <w:szCs w:val="24"/>
            </w:rPr>
            <w:fldChar w:fldCharType="separate"/>
          </w:r>
          <w:hyperlink w:anchor="_Toc152773214" w:history="1">
            <w:r w:rsidR="00D9151B" w:rsidRPr="00D9151B">
              <w:rPr>
                <w:rStyle w:val="Hyperlink"/>
                <w:rFonts w:ascii="Arial" w:hAnsi="Arial" w:cs="Arial"/>
                <w:noProof/>
              </w:rPr>
              <w:t>Chapter One</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_Toc152773214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4</w:t>
            </w:r>
            <w:r w:rsidR="00D9151B" w:rsidRPr="00D9151B">
              <w:rPr>
                <w:rFonts w:ascii="Arial" w:hAnsi="Arial" w:cs="Arial"/>
                <w:noProof/>
                <w:webHidden/>
              </w:rPr>
              <w:fldChar w:fldCharType="end"/>
            </w:r>
          </w:hyperlink>
        </w:p>
        <w:p w14:paraId="5FCAF193" w14:textId="77777777" w:rsidR="00D9151B" w:rsidRPr="00D9151B" w:rsidRDefault="00000000" w:rsidP="00D9151B">
          <w:pPr>
            <w:pStyle w:val="TOC1"/>
            <w:tabs>
              <w:tab w:val="right" w:leader="dot" w:pos="9350"/>
            </w:tabs>
            <w:spacing w:line="240" w:lineRule="auto"/>
            <w:rPr>
              <w:rFonts w:ascii="Arial" w:eastAsiaTheme="minorEastAsia" w:hAnsi="Arial" w:cs="Arial"/>
              <w:noProof/>
            </w:rPr>
          </w:pPr>
          <w:hyperlink w:anchor="_Toc152773215" w:history="1">
            <w:r w:rsidR="00D9151B" w:rsidRPr="00D9151B">
              <w:rPr>
                <w:rStyle w:val="Hyperlink"/>
                <w:rFonts w:ascii="Arial" w:hAnsi="Arial" w:cs="Arial"/>
                <w:noProof/>
              </w:rPr>
              <w:t>Introduction/ Literature based background to the study</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_Toc152773215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4</w:t>
            </w:r>
            <w:r w:rsidR="00D9151B" w:rsidRPr="00D9151B">
              <w:rPr>
                <w:rFonts w:ascii="Arial" w:hAnsi="Arial" w:cs="Arial"/>
                <w:noProof/>
                <w:webHidden/>
              </w:rPr>
              <w:fldChar w:fldCharType="end"/>
            </w:r>
          </w:hyperlink>
        </w:p>
        <w:p w14:paraId="07A28792" w14:textId="77777777" w:rsidR="00D9151B" w:rsidRPr="00D9151B" w:rsidRDefault="00000000" w:rsidP="00D9151B">
          <w:pPr>
            <w:pStyle w:val="TOC1"/>
            <w:tabs>
              <w:tab w:val="right" w:leader="dot" w:pos="9350"/>
            </w:tabs>
            <w:spacing w:line="240" w:lineRule="auto"/>
            <w:rPr>
              <w:rFonts w:ascii="Arial" w:eastAsiaTheme="minorEastAsia" w:hAnsi="Arial" w:cs="Arial"/>
              <w:noProof/>
            </w:rPr>
          </w:pPr>
          <w:hyperlink w:anchor="_Toc152773216" w:history="1">
            <w:r w:rsidR="00D9151B" w:rsidRPr="00D9151B">
              <w:rPr>
                <w:rStyle w:val="Hyperlink"/>
                <w:rFonts w:ascii="Arial" w:hAnsi="Arial" w:cs="Arial"/>
                <w:noProof/>
              </w:rPr>
              <w:t>Chapter Two</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_Toc152773216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6</w:t>
            </w:r>
            <w:r w:rsidR="00D9151B" w:rsidRPr="00D9151B">
              <w:rPr>
                <w:rFonts w:ascii="Arial" w:hAnsi="Arial" w:cs="Arial"/>
                <w:noProof/>
                <w:webHidden/>
              </w:rPr>
              <w:fldChar w:fldCharType="end"/>
            </w:r>
          </w:hyperlink>
        </w:p>
        <w:p w14:paraId="0137A67D" w14:textId="77777777" w:rsidR="00D9151B" w:rsidRPr="00D9151B" w:rsidRDefault="00000000" w:rsidP="00D9151B">
          <w:pPr>
            <w:pStyle w:val="TOC1"/>
            <w:tabs>
              <w:tab w:val="right" w:leader="dot" w:pos="9350"/>
            </w:tabs>
            <w:spacing w:line="240" w:lineRule="auto"/>
            <w:rPr>
              <w:rFonts w:ascii="Arial" w:eastAsiaTheme="minorEastAsia" w:hAnsi="Arial" w:cs="Arial"/>
              <w:noProof/>
            </w:rPr>
          </w:pPr>
          <w:hyperlink w:anchor="_Toc152773217" w:history="1">
            <w:r w:rsidR="00D9151B" w:rsidRPr="00D9151B">
              <w:rPr>
                <w:rStyle w:val="Hyperlink"/>
                <w:rFonts w:ascii="Arial" w:hAnsi="Arial" w:cs="Arial"/>
                <w:noProof/>
              </w:rPr>
              <w:t>Rationale &amp; Research Questions</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_Toc152773217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6</w:t>
            </w:r>
            <w:r w:rsidR="00D9151B" w:rsidRPr="00D9151B">
              <w:rPr>
                <w:rFonts w:ascii="Arial" w:hAnsi="Arial" w:cs="Arial"/>
                <w:noProof/>
                <w:webHidden/>
              </w:rPr>
              <w:fldChar w:fldCharType="end"/>
            </w:r>
          </w:hyperlink>
        </w:p>
        <w:p w14:paraId="4EFAB099" w14:textId="77777777" w:rsidR="00D9151B" w:rsidRPr="00D9151B" w:rsidRDefault="00000000" w:rsidP="00D9151B">
          <w:pPr>
            <w:pStyle w:val="TOC2"/>
            <w:tabs>
              <w:tab w:val="right" w:leader="dot" w:pos="9350"/>
            </w:tabs>
            <w:spacing w:line="240" w:lineRule="auto"/>
            <w:rPr>
              <w:rFonts w:ascii="Arial" w:eastAsiaTheme="minorEastAsia" w:hAnsi="Arial" w:cs="Arial"/>
              <w:noProof/>
            </w:rPr>
          </w:pPr>
          <w:hyperlink w:anchor="_Toc152773218" w:history="1">
            <w:r w:rsidR="00D9151B" w:rsidRPr="00D9151B">
              <w:rPr>
                <w:rStyle w:val="Hyperlink"/>
                <w:rFonts w:ascii="Arial" w:hAnsi="Arial" w:cs="Arial"/>
                <w:noProof/>
              </w:rPr>
              <w:t>Research Questions</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_Toc152773218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6</w:t>
            </w:r>
            <w:r w:rsidR="00D9151B" w:rsidRPr="00D9151B">
              <w:rPr>
                <w:rFonts w:ascii="Arial" w:hAnsi="Arial" w:cs="Arial"/>
                <w:noProof/>
                <w:webHidden/>
              </w:rPr>
              <w:fldChar w:fldCharType="end"/>
            </w:r>
          </w:hyperlink>
        </w:p>
        <w:p w14:paraId="0255B75A" w14:textId="77777777" w:rsidR="00D9151B" w:rsidRPr="00D9151B" w:rsidRDefault="00000000" w:rsidP="00D9151B">
          <w:pPr>
            <w:pStyle w:val="TOC2"/>
            <w:tabs>
              <w:tab w:val="right" w:leader="dot" w:pos="9350"/>
            </w:tabs>
            <w:spacing w:line="240" w:lineRule="auto"/>
            <w:rPr>
              <w:rFonts w:ascii="Arial" w:eastAsiaTheme="minorEastAsia" w:hAnsi="Arial" w:cs="Arial"/>
              <w:noProof/>
            </w:rPr>
          </w:pPr>
          <w:hyperlink w:anchor="_Toc152773219" w:history="1">
            <w:r w:rsidR="00D9151B" w:rsidRPr="00D9151B">
              <w:rPr>
                <w:rStyle w:val="Hyperlink"/>
                <w:rFonts w:ascii="Arial" w:hAnsi="Arial" w:cs="Arial"/>
                <w:noProof/>
              </w:rPr>
              <w:t>Research Objectives</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_Toc152773219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6</w:t>
            </w:r>
            <w:r w:rsidR="00D9151B" w:rsidRPr="00D9151B">
              <w:rPr>
                <w:rFonts w:ascii="Arial" w:hAnsi="Arial" w:cs="Arial"/>
                <w:noProof/>
                <w:webHidden/>
              </w:rPr>
              <w:fldChar w:fldCharType="end"/>
            </w:r>
          </w:hyperlink>
        </w:p>
        <w:p w14:paraId="2D67A780" w14:textId="77777777" w:rsidR="00D9151B" w:rsidRPr="00D9151B" w:rsidRDefault="00000000" w:rsidP="00D9151B">
          <w:pPr>
            <w:pStyle w:val="TOC1"/>
            <w:tabs>
              <w:tab w:val="right" w:leader="dot" w:pos="9350"/>
            </w:tabs>
            <w:spacing w:line="240" w:lineRule="auto"/>
            <w:rPr>
              <w:rFonts w:ascii="Arial" w:eastAsiaTheme="minorEastAsia" w:hAnsi="Arial" w:cs="Arial"/>
              <w:noProof/>
            </w:rPr>
          </w:pPr>
          <w:hyperlink w:anchor="_Toc152773220" w:history="1">
            <w:r w:rsidR="00D9151B" w:rsidRPr="00D9151B">
              <w:rPr>
                <w:rStyle w:val="Hyperlink"/>
                <w:rFonts w:ascii="Arial" w:hAnsi="Arial" w:cs="Arial"/>
                <w:noProof/>
              </w:rPr>
              <w:t>Chapter Three</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_Toc152773220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7</w:t>
            </w:r>
            <w:r w:rsidR="00D9151B" w:rsidRPr="00D9151B">
              <w:rPr>
                <w:rFonts w:ascii="Arial" w:hAnsi="Arial" w:cs="Arial"/>
                <w:noProof/>
                <w:webHidden/>
              </w:rPr>
              <w:fldChar w:fldCharType="end"/>
            </w:r>
          </w:hyperlink>
        </w:p>
        <w:p w14:paraId="7C91AEFE" w14:textId="77777777" w:rsidR="00D9151B" w:rsidRPr="00D9151B" w:rsidRDefault="00000000" w:rsidP="00D9151B">
          <w:pPr>
            <w:pStyle w:val="TOC1"/>
            <w:tabs>
              <w:tab w:val="right" w:leader="dot" w:pos="9350"/>
            </w:tabs>
            <w:spacing w:line="240" w:lineRule="auto"/>
            <w:rPr>
              <w:rFonts w:ascii="Arial" w:eastAsiaTheme="minorEastAsia" w:hAnsi="Arial" w:cs="Arial"/>
              <w:noProof/>
            </w:rPr>
          </w:pPr>
          <w:hyperlink w:anchor="_Toc152773221" w:history="1">
            <w:r w:rsidR="00D9151B" w:rsidRPr="00D9151B">
              <w:rPr>
                <w:rStyle w:val="Hyperlink"/>
                <w:rFonts w:ascii="Arial" w:hAnsi="Arial" w:cs="Arial"/>
                <w:noProof/>
              </w:rPr>
              <w:t>Research Methodology</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_Toc152773221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7</w:t>
            </w:r>
            <w:r w:rsidR="00D9151B" w:rsidRPr="00D9151B">
              <w:rPr>
                <w:rFonts w:ascii="Arial" w:hAnsi="Arial" w:cs="Arial"/>
                <w:noProof/>
                <w:webHidden/>
              </w:rPr>
              <w:fldChar w:fldCharType="end"/>
            </w:r>
          </w:hyperlink>
        </w:p>
        <w:p w14:paraId="7BF340C7" w14:textId="77777777" w:rsidR="00D9151B" w:rsidRPr="00D9151B" w:rsidRDefault="00000000" w:rsidP="00D9151B">
          <w:pPr>
            <w:pStyle w:val="TOC1"/>
            <w:tabs>
              <w:tab w:val="right" w:leader="dot" w:pos="9350"/>
            </w:tabs>
            <w:spacing w:line="240" w:lineRule="auto"/>
            <w:rPr>
              <w:rFonts w:ascii="Arial" w:eastAsiaTheme="minorEastAsia" w:hAnsi="Arial" w:cs="Arial"/>
              <w:noProof/>
            </w:rPr>
          </w:pPr>
          <w:hyperlink w:anchor="_Toc152773222" w:history="1">
            <w:r w:rsidR="00D9151B" w:rsidRPr="00D9151B">
              <w:rPr>
                <w:rStyle w:val="Hyperlink"/>
                <w:rFonts w:ascii="Arial" w:hAnsi="Arial" w:cs="Arial"/>
                <w:noProof/>
              </w:rPr>
              <w:t>Research design</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_Toc152773222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8</w:t>
            </w:r>
            <w:r w:rsidR="00D9151B" w:rsidRPr="00D9151B">
              <w:rPr>
                <w:rFonts w:ascii="Arial" w:hAnsi="Arial" w:cs="Arial"/>
                <w:noProof/>
                <w:webHidden/>
              </w:rPr>
              <w:fldChar w:fldCharType="end"/>
            </w:r>
          </w:hyperlink>
        </w:p>
        <w:p w14:paraId="3E0911E5" w14:textId="77777777" w:rsidR="00D9151B" w:rsidRPr="00D9151B" w:rsidRDefault="00000000" w:rsidP="00D9151B">
          <w:pPr>
            <w:pStyle w:val="TOC1"/>
            <w:tabs>
              <w:tab w:val="right" w:leader="dot" w:pos="9350"/>
            </w:tabs>
            <w:spacing w:line="240" w:lineRule="auto"/>
            <w:rPr>
              <w:rFonts w:ascii="Arial" w:eastAsiaTheme="minorEastAsia" w:hAnsi="Arial" w:cs="Arial"/>
              <w:noProof/>
            </w:rPr>
          </w:pPr>
          <w:hyperlink w:anchor="_Toc152773223" w:history="1">
            <w:r w:rsidR="00D9151B" w:rsidRPr="00D9151B">
              <w:rPr>
                <w:rStyle w:val="Hyperlink"/>
                <w:rFonts w:ascii="Arial" w:hAnsi="Arial" w:cs="Arial"/>
                <w:noProof/>
              </w:rPr>
              <w:t>Recruitment, Sampling &amp; Study Participants</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_Toc152773223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9</w:t>
            </w:r>
            <w:r w:rsidR="00D9151B" w:rsidRPr="00D9151B">
              <w:rPr>
                <w:rFonts w:ascii="Arial" w:hAnsi="Arial" w:cs="Arial"/>
                <w:noProof/>
                <w:webHidden/>
              </w:rPr>
              <w:fldChar w:fldCharType="end"/>
            </w:r>
          </w:hyperlink>
        </w:p>
        <w:p w14:paraId="7D0064EA" w14:textId="77777777" w:rsidR="00D9151B" w:rsidRPr="00D9151B" w:rsidRDefault="00000000" w:rsidP="00D9151B">
          <w:pPr>
            <w:pStyle w:val="TOC1"/>
            <w:tabs>
              <w:tab w:val="right" w:leader="dot" w:pos="9350"/>
            </w:tabs>
            <w:spacing w:line="240" w:lineRule="auto"/>
            <w:rPr>
              <w:rFonts w:ascii="Arial" w:eastAsiaTheme="minorEastAsia" w:hAnsi="Arial" w:cs="Arial"/>
              <w:noProof/>
            </w:rPr>
          </w:pPr>
          <w:hyperlink w:anchor="_Toc152773224" w:history="1">
            <w:r w:rsidR="00D9151B" w:rsidRPr="00D9151B">
              <w:rPr>
                <w:rStyle w:val="Hyperlink"/>
                <w:rFonts w:ascii="Arial" w:hAnsi="Arial" w:cs="Arial"/>
                <w:noProof/>
              </w:rPr>
              <w:t>Materials/Data Collection Method(s)/ procedure</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_Toc152773224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10</w:t>
            </w:r>
            <w:r w:rsidR="00D9151B" w:rsidRPr="00D9151B">
              <w:rPr>
                <w:rFonts w:ascii="Arial" w:hAnsi="Arial" w:cs="Arial"/>
                <w:noProof/>
                <w:webHidden/>
              </w:rPr>
              <w:fldChar w:fldCharType="end"/>
            </w:r>
          </w:hyperlink>
        </w:p>
        <w:p w14:paraId="132C6656" w14:textId="77777777" w:rsidR="00D9151B" w:rsidRPr="00D9151B" w:rsidRDefault="00000000" w:rsidP="00D9151B">
          <w:pPr>
            <w:pStyle w:val="TOC1"/>
            <w:tabs>
              <w:tab w:val="right" w:leader="dot" w:pos="9350"/>
            </w:tabs>
            <w:spacing w:line="240" w:lineRule="auto"/>
            <w:rPr>
              <w:rFonts w:ascii="Arial" w:eastAsiaTheme="minorEastAsia" w:hAnsi="Arial" w:cs="Arial"/>
              <w:noProof/>
            </w:rPr>
          </w:pPr>
          <w:hyperlink w:anchor="_Toc152773225" w:history="1">
            <w:r w:rsidR="00D9151B" w:rsidRPr="00D9151B">
              <w:rPr>
                <w:rStyle w:val="Hyperlink"/>
                <w:rFonts w:ascii="Arial" w:hAnsi="Arial" w:cs="Arial"/>
                <w:noProof/>
              </w:rPr>
              <w:t>Chapter Four</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_Toc152773225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11</w:t>
            </w:r>
            <w:r w:rsidR="00D9151B" w:rsidRPr="00D9151B">
              <w:rPr>
                <w:rFonts w:ascii="Arial" w:hAnsi="Arial" w:cs="Arial"/>
                <w:noProof/>
                <w:webHidden/>
              </w:rPr>
              <w:fldChar w:fldCharType="end"/>
            </w:r>
          </w:hyperlink>
        </w:p>
        <w:p w14:paraId="295EB880" w14:textId="77777777" w:rsidR="00D9151B" w:rsidRPr="00D9151B" w:rsidRDefault="00000000" w:rsidP="00D9151B">
          <w:pPr>
            <w:pStyle w:val="TOC1"/>
            <w:tabs>
              <w:tab w:val="right" w:leader="dot" w:pos="9350"/>
            </w:tabs>
            <w:spacing w:line="240" w:lineRule="auto"/>
            <w:rPr>
              <w:rFonts w:ascii="Arial" w:eastAsiaTheme="minorEastAsia" w:hAnsi="Arial" w:cs="Arial"/>
              <w:noProof/>
            </w:rPr>
          </w:pPr>
          <w:hyperlink w:anchor="_Toc152773226" w:history="1">
            <w:r w:rsidR="00D9151B" w:rsidRPr="00D9151B">
              <w:rPr>
                <w:rStyle w:val="Hyperlink"/>
                <w:rFonts w:ascii="Arial" w:hAnsi="Arial" w:cs="Arial"/>
                <w:noProof/>
              </w:rPr>
              <w:t>Data Analysis Technique</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_Toc152773226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11</w:t>
            </w:r>
            <w:r w:rsidR="00D9151B" w:rsidRPr="00D9151B">
              <w:rPr>
                <w:rFonts w:ascii="Arial" w:hAnsi="Arial" w:cs="Arial"/>
                <w:noProof/>
                <w:webHidden/>
              </w:rPr>
              <w:fldChar w:fldCharType="end"/>
            </w:r>
          </w:hyperlink>
        </w:p>
        <w:p w14:paraId="31D8D660" w14:textId="77777777" w:rsidR="00D9151B" w:rsidRPr="00D9151B" w:rsidRDefault="00000000" w:rsidP="00D9151B">
          <w:pPr>
            <w:pStyle w:val="TOC1"/>
            <w:tabs>
              <w:tab w:val="right" w:leader="dot" w:pos="9350"/>
            </w:tabs>
            <w:spacing w:line="240" w:lineRule="auto"/>
            <w:rPr>
              <w:rFonts w:ascii="Arial" w:eastAsiaTheme="minorEastAsia" w:hAnsi="Arial" w:cs="Arial"/>
              <w:noProof/>
            </w:rPr>
          </w:pPr>
          <w:hyperlink w:anchor="_Toc152773227" w:history="1">
            <w:r w:rsidR="00D9151B" w:rsidRPr="00D9151B">
              <w:rPr>
                <w:rStyle w:val="Hyperlink"/>
                <w:rFonts w:ascii="Arial" w:hAnsi="Arial" w:cs="Arial"/>
                <w:noProof/>
              </w:rPr>
              <w:t>Ethical Considerations</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_Toc152773227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12</w:t>
            </w:r>
            <w:r w:rsidR="00D9151B" w:rsidRPr="00D9151B">
              <w:rPr>
                <w:rFonts w:ascii="Arial" w:hAnsi="Arial" w:cs="Arial"/>
                <w:noProof/>
                <w:webHidden/>
              </w:rPr>
              <w:fldChar w:fldCharType="end"/>
            </w:r>
          </w:hyperlink>
        </w:p>
        <w:p w14:paraId="66A4EC7A" w14:textId="77777777" w:rsidR="00D9151B" w:rsidRPr="00D9151B" w:rsidRDefault="00000000" w:rsidP="00D9151B">
          <w:pPr>
            <w:pStyle w:val="TOC1"/>
            <w:tabs>
              <w:tab w:val="right" w:leader="dot" w:pos="9350"/>
            </w:tabs>
            <w:spacing w:line="240" w:lineRule="auto"/>
            <w:rPr>
              <w:rFonts w:ascii="Arial" w:eastAsiaTheme="minorEastAsia" w:hAnsi="Arial" w:cs="Arial"/>
              <w:noProof/>
            </w:rPr>
          </w:pPr>
          <w:hyperlink w:anchor="_Toc152773228" w:history="1">
            <w:r w:rsidR="00D9151B" w:rsidRPr="00D9151B">
              <w:rPr>
                <w:rStyle w:val="Hyperlink"/>
                <w:rFonts w:ascii="Arial" w:hAnsi="Arial" w:cs="Arial"/>
                <w:noProof/>
              </w:rPr>
              <w:t>Chapter Five</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_Toc152773228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13</w:t>
            </w:r>
            <w:r w:rsidR="00D9151B" w:rsidRPr="00D9151B">
              <w:rPr>
                <w:rFonts w:ascii="Arial" w:hAnsi="Arial" w:cs="Arial"/>
                <w:noProof/>
                <w:webHidden/>
              </w:rPr>
              <w:fldChar w:fldCharType="end"/>
            </w:r>
          </w:hyperlink>
        </w:p>
        <w:p w14:paraId="6010E8B9" w14:textId="77777777" w:rsidR="00D9151B" w:rsidRPr="00D9151B" w:rsidRDefault="00000000" w:rsidP="00D9151B">
          <w:pPr>
            <w:pStyle w:val="TOC1"/>
            <w:tabs>
              <w:tab w:val="right" w:leader="dot" w:pos="9350"/>
            </w:tabs>
            <w:spacing w:line="240" w:lineRule="auto"/>
            <w:rPr>
              <w:rFonts w:ascii="Arial" w:eastAsiaTheme="minorEastAsia" w:hAnsi="Arial" w:cs="Arial"/>
              <w:noProof/>
            </w:rPr>
          </w:pPr>
          <w:hyperlink w:anchor="_Toc152773229" w:history="1">
            <w:r w:rsidR="00D9151B" w:rsidRPr="00D9151B">
              <w:rPr>
                <w:rStyle w:val="Hyperlink"/>
                <w:rFonts w:ascii="Arial" w:hAnsi="Arial" w:cs="Arial"/>
                <w:noProof/>
              </w:rPr>
              <w:t>Results</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_Toc152773229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13</w:t>
            </w:r>
            <w:r w:rsidR="00D9151B" w:rsidRPr="00D9151B">
              <w:rPr>
                <w:rFonts w:ascii="Arial" w:hAnsi="Arial" w:cs="Arial"/>
                <w:noProof/>
                <w:webHidden/>
              </w:rPr>
              <w:fldChar w:fldCharType="end"/>
            </w:r>
          </w:hyperlink>
        </w:p>
        <w:p w14:paraId="03BCEA56" w14:textId="77777777" w:rsidR="00D9151B" w:rsidRPr="00D9151B" w:rsidRDefault="00000000" w:rsidP="00D9151B">
          <w:pPr>
            <w:pStyle w:val="TOC2"/>
            <w:tabs>
              <w:tab w:val="right" w:leader="dot" w:pos="9350"/>
            </w:tabs>
            <w:spacing w:line="240" w:lineRule="auto"/>
            <w:rPr>
              <w:rFonts w:ascii="Arial" w:eastAsiaTheme="minorEastAsia" w:hAnsi="Arial" w:cs="Arial"/>
              <w:noProof/>
            </w:rPr>
          </w:pPr>
          <w:hyperlink w:anchor="_Toc152773230" w:history="1">
            <w:r w:rsidR="00D9151B" w:rsidRPr="00D9151B">
              <w:rPr>
                <w:rStyle w:val="Hyperlink"/>
                <w:rFonts w:ascii="Arial" w:hAnsi="Arial" w:cs="Arial"/>
                <w:noProof/>
              </w:rPr>
              <w:t>Cultural Perceptions of Professionalism</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_Toc152773230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13</w:t>
            </w:r>
            <w:r w:rsidR="00D9151B" w:rsidRPr="00D9151B">
              <w:rPr>
                <w:rFonts w:ascii="Arial" w:hAnsi="Arial" w:cs="Arial"/>
                <w:noProof/>
                <w:webHidden/>
              </w:rPr>
              <w:fldChar w:fldCharType="end"/>
            </w:r>
          </w:hyperlink>
        </w:p>
        <w:p w14:paraId="017692A7" w14:textId="77777777" w:rsidR="00D9151B" w:rsidRPr="00D9151B" w:rsidRDefault="00000000" w:rsidP="00D9151B">
          <w:pPr>
            <w:pStyle w:val="TOC2"/>
            <w:tabs>
              <w:tab w:val="right" w:leader="dot" w:pos="9350"/>
            </w:tabs>
            <w:spacing w:line="240" w:lineRule="auto"/>
            <w:rPr>
              <w:rFonts w:ascii="Arial" w:eastAsiaTheme="minorEastAsia" w:hAnsi="Arial" w:cs="Arial"/>
              <w:noProof/>
            </w:rPr>
          </w:pPr>
          <w:hyperlink w:anchor="_Toc152773231" w:history="1">
            <w:r w:rsidR="00D9151B" w:rsidRPr="00D9151B">
              <w:rPr>
                <w:rStyle w:val="Hyperlink"/>
                <w:rFonts w:ascii="Arial" w:hAnsi="Arial" w:cs="Arial"/>
                <w:noProof/>
              </w:rPr>
              <w:t>Impact of Cultural Norms on Communication</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_Toc152773231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13</w:t>
            </w:r>
            <w:r w:rsidR="00D9151B" w:rsidRPr="00D9151B">
              <w:rPr>
                <w:rFonts w:ascii="Arial" w:hAnsi="Arial" w:cs="Arial"/>
                <w:noProof/>
                <w:webHidden/>
              </w:rPr>
              <w:fldChar w:fldCharType="end"/>
            </w:r>
          </w:hyperlink>
        </w:p>
        <w:p w14:paraId="3CE4C6FE" w14:textId="77777777" w:rsidR="00D9151B" w:rsidRPr="00D9151B" w:rsidRDefault="00000000" w:rsidP="00D9151B">
          <w:pPr>
            <w:pStyle w:val="TOC2"/>
            <w:tabs>
              <w:tab w:val="right" w:leader="dot" w:pos="9350"/>
            </w:tabs>
            <w:spacing w:line="240" w:lineRule="auto"/>
            <w:rPr>
              <w:rFonts w:ascii="Arial" w:eastAsiaTheme="minorEastAsia" w:hAnsi="Arial" w:cs="Arial"/>
              <w:noProof/>
            </w:rPr>
          </w:pPr>
          <w:hyperlink w:anchor="_Toc152773232" w:history="1">
            <w:r w:rsidR="00D9151B" w:rsidRPr="00D9151B">
              <w:rPr>
                <w:rStyle w:val="Hyperlink"/>
                <w:rFonts w:ascii="Arial" w:hAnsi="Arial" w:cs="Arial"/>
                <w:noProof/>
              </w:rPr>
              <w:t>Adaptation to Multicultural Professional Environments</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_Toc152773232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13</w:t>
            </w:r>
            <w:r w:rsidR="00D9151B" w:rsidRPr="00D9151B">
              <w:rPr>
                <w:rFonts w:ascii="Arial" w:hAnsi="Arial" w:cs="Arial"/>
                <w:noProof/>
                <w:webHidden/>
              </w:rPr>
              <w:fldChar w:fldCharType="end"/>
            </w:r>
          </w:hyperlink>
        </w:p>
        <w:p w14:paraId="2FB2CC34" w14:textId="77777777" w:rsidR="00D9151B" w:rsidRPr="00D9151B" w:rsidRDefault="00000000" w:rsidP="00D9151B">
          <w:pPr>
            <w:pStyle w:val="TOC2"/>
            <w:tabs>
              <w:tab w:val="right" w:leader="dot" w:pos="9350"/>
            </w:tabs>
            <w:spacing w:line="240" w:lineRule="auto"/>
            <w:rPr>
              <w:rFonts w:ascii="Arial" w:eastAsiaTheme="minorEastAsia" w:hAnsi="Arial" w:cs="Arial"/>
              <w:noProof/>
            </w:rPr>
          </w:pPr>
          <w:hyperlink w:anchor="_Toc152773233" w:history="1">
            <w:r w:rsidR="00D9151B" w:rsidRPr="00D9151B">
              <w:rPr>
                <w:rStyle w:val="Hyperlink"/>
                <w:rFonts w:ascii="Arial" w:hAnsi="Arial" w:cs="Arial"/>
                <w:noProof/>
              </w:rPr>
              <w:t>Cultural Diversity as a Learning Experience</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_Toc152773233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14</w:t>
            </w:r>
            <w:r w:rsidR="00D9151B" w:rsidRPr="00D9151B">
              <w:rPr>
                <w:rFonts w:ascii="Arial" w:hAnsi="Arial" w:cs="Arial"/>
                <w:noProof/>
                <w:webHidden/>
              </w:rPr>
              <w:fldChar w:fldCharType="end"/>
            </w:r>
          </w:hyperlink>
        </w:p>
        <w:p w14:paraId="7950A23B" w14:textId="77777777" w:rsidR="00D9151B" w:rsidRPr="00D9151B" w:rsidRDefault="00000000" w:rsidP="00D9151B">
          <w:pPr>
            <w:pStyle w:val="TOC2"/>
            <w:tabs>
              <w:tab w:val="right" w:leader="dot" w:pos="9350"/>
            </w:tabs>
            <w:spacing w:line="240" w:lineRule="auto"/>
            <w:rPr>
              <w:rFonts w:ascii="Arial" w:eastAsiaTheme="minorEastAsia" w:hAnsi="Arial" w:cs="Arial"/>
              <w:noProof/>
            </w:rPr>
          </w:pPr>
          <w:hyperlink w:anchor="_Toc152773234" w:history="1">
            <w:r w:rsidR="00D9151B" w:rsidRPr="00D9151B">
              <w:rPr>
                <w:rStyle w:val="Hyperlink"/>
                <w:rFonts w:ascii="Arial" w:hAnsi="Arial" w:cs="Arial"/>
                <w:noProof/>
              </w:rPr>
              <w:t>Challenges in Balancing Cultural Identity and Professional Expectations</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_Toc152773234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14</w:t>
            </w:r>
            <w:r w:rsidR="00D9151B" w:rsidRPr="00D9151B">
              <w:rPr>
                <w:rFonts w:ascii="Arial" w:hAnsi="Arial" w:cs="Arial"/>
                <w:noProof/>
                <w:webHidden/>
              </w:rPr>
              <w:fldChar w:fldCharType="end"/>
            </w:r>
          </w:hyperlink>
        </w:p>
        <w:p w14:paraId="256CAC3E" w14:textId="77777777" w:rsidR="00D9151B" w:rsidRPr="00D9151B" w:rsidRDefault="00000000" w:rsidP="00D9151B">
          <w:pPr>
            <w:pStyle w:val="TOC1"/>
            <w:tabs>
              <w:tab w:val="right" w:leader="dot" w:pos="9350"/>
            </w:tabs>
            <w:spacing w:line="240" w:lineRule="auto"/>
            <w:rPr>
              <w:rFonts w:ascii="Arial" w:eastAsiaTheme="minorEastAsia" w:hAnsi="Arial" w:cs="Arial"/>
              <w:noProof/>
            </w:rPr>
          </w:pPr>
          <w:hyperlink w:anchor="_Toc152773235" w:history="1">
            <w:r w:rsidR="00D9151B" w:rsidRPr="00D9151B">
              <w:rPr>
                <w:rStyle w:val="Hyperlink"/>
                <w:rFonts w:ascii="Arial" w:hAnsi="Arial" w:cs="Arial"/>
                <w:noProof/>
              </w:rPr>
              <w:t>Chapter Six</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_Toc152773235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15</w:t>
            </w:r>
            <w:r w:rsidR="00D9151B" w:rsidRPr="00D9151B">
              <w:rPr>
                <w:rFonts w:ascii="Arial" w:hAnsi="Arial" w:cs="Arial"/>
                <w:noProof/>
                <w:webHidden/>
              </w:rPr>
              <w:fldChar w:fldCharType="end"/>
            </w:r>
          </w:hyperlink>
        </w:p>
        <w:p w14:paraId="55189546" w14:textId="77777777" w:rsidR="00D9151B" w:rsidRPr="00D9151B" w:rsidRDefault="00000000" w:rsidP="00D9151B">
          <w:pPr>
            <w:pStyle w:val="TOC1"/>
            <w:tabs>
              <w:tab w:val="right" w:leader="dot" w:pos="9350"/>
            </w:tabs>
            <w:spacing w:line="240" w:lineRule="auto"/>
            <w:rPr>
              <w:rFonts w:ascii="Arial" w:eastAsiaTheme="minorEastAsia" w:hAnsi="Arial" w:cs="Arial"/>
              <w:noProof/>
            </w:rPr>
          </w:pPr>
          <w:hyperlink w:anchor="_Toc152773236" w:history="1">
            <w:r w:rsidR="00D9151B" w:rsidRPr="00D9151B">
              <w:rPr>
                <w:rStyle w:val="Hyperlink"/>
                <w:rFonts w:ascii="Arial" w:hAnsi="Arial" w:cs="Arial"/>
                <w:noProof/>
              </w:rPr>
              <w:t>Discussion</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_Toc152773236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15</w:t>
            </w:r>
            <w:r w:rsidR="00D9151B" w:rsidRPr="00D9151B">
              <w:rPr>
                <w:rFonts w:ascii="Arial" w:hAnsi="Arial" w:cs="Arial"/>
                <w:noProof/>
                <w:webHidden/>
              </w:rPr>
              <w:fldChar w:fldCharType="end"/>
            </w:r>
          </w:hyperlink>
        </w:p>
        <w:p w14:paraId="2B237499" w14:textId="77777777" w:rsidR="00D9151B" w:rsidRPr="00D9151B" w:rsidRDefault="00000000" w:rsidP="00D9151B">
          <w:pPr>
            <w:pStyle w:val="TOC2"/>
            <w:tabs>
              <w:tab w:val="right" w:leader="dot" w:pos="9350"/>
            </w:tabs>
            <w:spacing w:line="240" w:lineRule="auto"/>
            <w:rPr>
              <w:rFonts w:ascii="Arial" w:eastAsiaTheme="minorEastAsia" w:hAnsi="Arial" w:cs="Arial"/>
              <w:noProof/>
            </w:rPr>
          </w:pPr>
          <w:hyperlink w:anchor="_Toc152773237" w:history="1">
            <w:r w:rsidR="00D9151B" w:rsidRPr="00D9151B">
              <w:rPr>
                <w:rStyle w:val="Hyperlink"/>
                <w:rFonts w:ascii="Arial" w:hAnsi="Arial" w:cs="Arial"/>
                <w:noProof/>
              </w:rPr>
              <w:t>Interpretation of the Results</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_Toc152773237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15</w:t>
            </w:r>
            <w:r w:rsidR="00D9151B" w:rsidRPr="00D9151B">
              <w:rPr>
                <w:rFonts w:ascii="Arial" w:hAnsi="Arial" w:cs="Arial"/>
                <w:noProof/>
                <w:webHidden/>
              </w:rPr>
              <w:fldChar w:fldCharType="end"/>
            </w:r>
          </w:hyperlink>
        </w:p>
        <w:p w14:paraId="0A3CE714" w14:textId="77777777" w:rsidR="00D9151B" w:rsidRPr="00D9151B" w:rsidRDefault="00000000" w:rsidP="00D9151B">
          <w:pPr>
            <w:pStyle w:val="TOC2"/>
            <w:tabs>
              <w:tab w:val="right" w:leader="dot" w:pos="9350"/>
            </w:tabs>
            <w:spacing w:line="240" w:lineRule="auto"/>
            <w:rPr>
              <w:rFonts w:ascii="Arial" w:eastAsiaTheme="minorEastAsia" w:hAnsi="Arial" w:cs="Arial"/>
              <w:noProof/>
            </w:rPr>
          </w:pPr>
          <w:hyperlink w:anchor="_Toc152773238" w:history="1">
            <w:r w:rsidR="00D9151B" w:rsidRPr="00D9151B">
              <w:rPr>
                <w:rStyle w:val="Hyperlink"/>
                <w:rFonts w:ascii="Arial" w:hAnsi="Arial" w:cs="Arial"/>
                <w:noProof/>
              </w:rPr>
              <w:t>Implication of the Study</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_Toc152773238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16</w:t>
            </w:r>
            <w:r w:rsidR="00D9151B" w:rsidRPr="00D9151B">
              <w:rPr>
                <w:rFonts w:ascii="Arial" w:hAnsi="Arial" w:cs="Arial"/>
                <w:noProof/>
                <w:webHidden/>
              </w:rPr>
              <w:fldChar w:fldCharType="end"/>
            </w:r>
          </w:hyperlink>
        </w:p>
        <w:p w14:paraId="5D79A768" w14:textId="77777777" w:rsidR="00D9151B" w:rsidRPr="00D9151B" w:rsidRDefault="00000000" w:rsidP="00D9151B">
          <w:pPr>
            <w:pStyle w:val="TOC2"/>
            <w:tabs>
              <w:tab w:val="right" w:leader="dot" w:pos="9350"/>
            </w:tabs>
            <w:spacing w:line="240" w:lineRule="auto"/>
            <w:rPr>
              <w:rFonts w:ascii="Arial" w:eastAsiaTheme="minorEastAsia" w:hAnsi="Arial" w:cs="Arial"/>
              <w:noProof/>
            </w:rPr>
          </w:pPr>
          <w:hyperlink w:anchor="_Toc152773239" w:history="1">
            <w:r w:rsidR="00D9151B" w:rsidRPr="00D9151B">
              <w:rPr>
                <w:rStyle w:val="Hyperlink"/>
                <w:rFonts w:ascii="Arial" w:hAnsi="Arial" w:cs="Arial"/>
                <w:noProof/>
              </w:rPr>
              <w:t>Limitation of the Study</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_Toc152773239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16</w:t>
            </w:r>
            <w:r w:rsidR="00D9151B" w:rsidRPr="00D9151B">
              <w:rPr>
                <w:rFonts w:ascii="Arial" w:hAnsi="Arial" w:cs="Arial"/>
                <w:noProof/>
                <w:webHidden/>
              </w:rPr>
              <w:fldChar w:fldCharType="end"/>
            </w:r>
          </w:hyperlink>
        </w:p>
        <w:p w14:paraId="1F182304" w14:textId="77777777" w:rsidR="00D9151B" w:rsidRPr="00D9151B" w:rsidRDefault="00000000" w:rsidP="00D9151B">
          <w:pPr>
            <w:pStyle w:val="TOC1"/>
            <w:tabs>
              <w:tab w:val="right" w:leader="dot" w:pos="9350"/>
            </w:tabs>
            <w:spacing w:line="240" w:lineRule="auto"/>
            <w:rPr>
              <w:rFonts w:ascii="Arial" w:eastAsiaTheme="minorEastAsia" w:hAnsi="Arial" w:cs="Arial"/>
              <w:noProof/>
            </w:rPr>
          </w:pPr>
          <w:hyperlink w:anchor="_Toc152773240" w:history="1">
            <w:r w:rsidR="00D9151B" w:rsidRPr="00D9151B">
              <w:rPr>
                <w:rStyle w:val="Hyperlink"/>
                <w:rFonts w:ascii="Arial" w:hAnsi="Arial" w:cs="Arial"/>
                <w:noProof/>
              </w:rPr>
              <w:t>Chapter Seven</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_Toc152773240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17</w:t>
            </w:r>
            <w:r w:rsidR="00D9151B" w:rsidRPr="00D9151B">
              <w:rPr>
                <w:rFonts w:ascii="Arial" w:hAnsi="Arial" w:cs="Arial"/>
                <w:noProof/>
                <w:webHidden/>
              </w:rPr>
              <w:fldChar w:fldCharType="end"/>
            </w:r>
          </w:hyperlink>
        </w:p>
        <w:p w14:paraId="7C0408F2" w14:textId="77777777" w:rsidR="00D9151B" w:rsidRPr="00D9151B" w:rsidRDefault="00000000" w:rsidP="00D9151B">
          <w:pPr>
            <w:pStyle w:val="TOC1"/>
            <w:tabs>
              <w:tab w:val="right" w:leader="dot" w:pos="9350"/>
            </w:tabs>
            <w:spacing w:line="240" w:lineRule="auto"/>
            <w:rPr>
              <w:rFonts w:ascii="Arial" w:eastAsiaTheme="minorEastAsia" w:hAnsi="Arial" w:cs="Arial"/>
              <w:noProof/>
            </w:rPr>
          </w:pPr>
          <w:hyperlink w:anchor="_Toc152773241" w:history="1">
            <w:r w:rsidR="00D9151B" w:rsidRPr="00D9151B">
              <w:rPr>
                <w:rStyle w:val="Hyperlink"/>
                <w:rFonts w:ascii="Arial" w:hAnsi="Arial" w:cs="Arial"/>
                <w:noProof/>
              </w:rPr>
              <w:t>Conclusion</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_Toc152773241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17</w:t>
            </w:r>
            <w:r w:rsidR="00D9151B" w:rsidRPr="00D9151B">
              <w:rPr>
                <w:rFonts w:ascii="Arial" w:hAnsi="Arial" w:cs="Arial"/>
                <w:noProof/>
                <w:webHidden/>
              </w:rPr>
              <w:fldChar w:fldCharType="end"/>
            </w:r>
          </w:hyperlink>
        </w:p>
        <w:p w14:paraId="41D82A78" w14:textId="77777777" w:rsidR="00D9151B" w:rsidRPr="00D9151B" w:rsidRDefault="00000000" w:rsidP="00D9151B">
          <w:pPr>
            <w:pStyle w:val="TOC2"/>
            <w:tabs>
              <w:tab w:val="right" w:leader="dot" w:pos="9350"/>
            </w:tabs>
            <w:spacing w:line="240" w:lineRule="auto"/>
            <w:rPr>
              <w:rFonts w:ascii="Arial" w:eastAsiaTheme="minorEastAsia" w:hAnsi="Arial" w:cs="Arial"/>
              <w:noProof/>
            </w:rPr>
          </w:pPr>
          <w:hyperlink w:anchor="_Toc152773242" w:history="1">
            <w:r w:rsidR="00D9151B" w:rsidRPr="00D9151B">
              <w:rPr>
                <w:rStyle w:val="Hyperlink"/>
                <w:rFonts w:ascii="Arial" w:hAnsi="Arial" w:cs="Arial"/>
                <w:noProof/>
              </w:rPr>
              <w:t>Reflection on the Study</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_Toc152773242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17</w:t>
            </w:r>
            <w:r w:rsidR="00D9151B" w:rsidRPr="00D9151B">
              <w:rPr>
                <w:rFonts w:ascii="Arial" w:hAnsi="Arial" w:cs="Arial"/>
                <w:noProof/>
                <w:webHidden/>
              </w:rPr>
              <w:fldChar w:fldCharType="end"/>
            </w:r>
          </w:hyperlink>
        </w:p>
        <w:p w14:paraId="1CE20F7E" w14:textId="77777777" w:rsidR="00D9151B" w:rsidRPr="00D9151B" w:rsidRDefault="00000000" w:rsidP="00D9151B">
          <w:pPr>
            <w:pStyle w:val="TOC2"/>
            <w:tabs>
              <w:tab w:val="right" w:leader="dot" w:pos="9350"/>
            </w:tabs>
            <w:spacing w:line="240" w:lineRule="auto"/>
            <w:rPr>
              <w:rFonts w:ascii="Arial" w:eastAsiaTheme="minorEastAsia" w:hAnsi="Arial" w:cs="Arial"/>
              <w:noProof/>
            </w:rPr>
          </w:pPr>
          <w:hyperlink w:anchor="_Toc152773243" w:history="1">
            <w:r w:rsidR="00D9151B" w:rsidRPr="00D9151B">
              <w:rPr>
                <w:rStyle w:val="Hyperlink"/>
                <w:rFonts w:ascii="Arial" w:hAnsi="Arial" w:cs="Arial"/>
                <w:noProof/>
              </w:rPr>
              <w:t>Recommendations</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_Toc152773243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17</w:t>
            </w:r>
            <w:r w:rsidR="00D9151B" w:rsidRPr="00D9151B">
              <w:rPr>
                <w:rFonts w:ascii="Arial" w:hAnsi="Arial" w:cs="Arial"/>
                <w:noProof/>
                <w:webHidden/>
              </w:rPr>
              <w:fldChar w:fldCharType="end"/>
            </w:r>
          </w:hyperlink>
        </w:p>
        <w:p w14:paraId="27791CB5" w14:textId="77777777" w:rsidR="00D9151B" w:rsidRPr="00D9151B" w:rsidRDefault="00000000" w:rsidP="00D9151B">
          <w:pPr>
            <w:pStyle w:val="TOC2"/>
            <w:tabs>
              <w:tab w:val="right" w:leader="dot" w:pos="9350"/>
            </w:tabs>
            <w:spacing w:line="240" w:lineRule="auto"/>
            <w:rPr>
              <w:rFonts w:ascii="Arial" w:eastAsiaTheme="minorEastAsia" w:hAnsi="Arial" w:cs="Arial"/>
              <w:noProof/>
            </w:rPr>
          </w:pPr>
          <w:hyperlink w:anchor="_Toc152773244" w:history="1">
            <w:r w:rsidR="00D9151B" w:rsidRPr="00D9151B">
              <w:rPr>
                <w:rStyle w:val="Hyperlink"/>
                <w:rFonts w:ascii="Arial" w:hAnsi="Arial" w:cs="Arial"/>
                <w:noProof/>
              </w:rPr>
              <w:t>Contribution of the Study</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_Toc152773244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18</w:t>
            </w:r>
            <w:r w:rsidR="00D9151B" w:rsidRPr="00D9151B">
              <w:rPr>
                <w:rFonts w:ascii="Arial" w:hAnsi="Arial" w:cs="Arial"/>
                <w:noProof/>
                <w:webHidden/>
              </w:rPr>
              <w:fldChar w:fldCharType="end"/>
            </w:r>
          </w:hyperlink>
        </w:p>
        <w:p w14:paraId="6C4F0D9D" w14:textId="77777777" w:rsidR="00D9151B" w:rsidRPr="00D9151B" w:rsidRDefault="00000000" w:rsidP="00D9151B">
          <w:pPr>
            <w:pStyle w:val="TOC2"/>
            <w:tabs>
              <w:tab w:val="right" w:leader="dot" w:pos="9350"/>
            </w:tabs>
            <w:spacing w:line="240" w:lineRule="auto"/>
            <w:rPr>
              <w:rFonts w:ascii="Arial" w:eastAsiaTheme="minorEastAsia" w:hAnsi="Arial" w:cs="Arial"/>
              <w:noProof/>
            </w:rPr>
          </w:pPr>
          <w:hyperlink w:anchor="_Toc152773245" w:history="1">
            <w:r w:rsidR="00D9151B" w:rsidRPr="00D9151B">
              <w:rPr>
                <w:rStyle w:val="Hyperlink"/>
                <w:rFonts w:ascii="Arial" w:hAnsi="Arial" w:cs="Arial"/>
                <w:noProof/>
              </w:rPr>
              <w:t>References</w:t>
            </w:r>
            <w:r w:rsidR="00D9151B" w:rsidRPr="00D9151B">
              <w:rPr>
                <w:rFonts w:ascii="Arial" w:hAnsi="Arial" w:cs="Arial"/>
                <w:noProof/>
                <w:webHidden/>
              </w:rPr>
              <w:tab/>
            </w:r>
            <w:r w:rsidR="00D9151B" w:rsidRPr="00D9151B">
              <w:rPr>
                <w:rFonts w:ascii="Arial" w:hAnsi="Arial" w:cs="Arial"/>
                <w:noProof/>
                <w:webHidden/>
              </w:rPr>
              <w:fldChar w:fldCharType="begin"/>
            </w:r>
            <w:r w:rsidR="00D9151B" w:rsidRPr="00D9151B">
              <w:rPr>
                <w:rFonts w:ascii="Arial" w:hAnsi="Arial" w:cs="Arial"/>
                <w:noProof/>
                <w:webHidden/>
              </w:rPr>
              <w:instrText xml:space="preserve"> PAGEREF _Toc152773245 \h </w:instrText>
            </w:r>
            <w:r w:rsidR="00D9151B" w:rsidRPr="00D9151B">
              <w:rPr>
                <w:rFonts w:ascii="Arial" w:hAnsi="Arial" w:cs="Arial"/>
                <w:noProof/>
                <w:webHidden/>
              </w:rPr>
            </w:r>
            <w:r w:rsidR="00D9151B" w:rsidRPr="00D9151B">
              <w:rPr>
                <w:rFonts w:ascii="Arial" w:hAnsi="Arial" w:cs="Arial"/>
                <w:noProof/>
                <w:webHidden/>
              </w:rPr>
              <w:fldChar w:fldCharType="separate"/>
            </w:r>
            <w:r w:rsidR="00D9151B" w:rsidRPr="00D9151B">
              <w:rPr>
                <w:rFonts w:ascii="Arial" w:hAnsi="Arial" w:cs="Arial"/>
                <w:noProof/>
                <w:webHidden/>
              </w:rPr>
              <w:t>19</w:t>
            </w:r>
            <w:r w:rsidR="00D9151B" w:rsidRPr="00D9151B">
              <w:rPr>
                <w:rFonts w:ascii="Arial" w:hAnsi="Arial" w:cs="Arial"/>
                <w:noProof/>
                <w:webHidden/>
              </w:rPr>
              <w:fldChar w:fldCharType="end"/>
            </w:r>
          </w:hyperlink>
        </w:p>
        <w:p w14:paraId="2FCA3347" w14:textId="77777777" w:rsidR="00116571" w:rsidRPr="00D9151B" w:rsidRDefault="00116571" w:rsidP="00116571">
          <w:pPr>
            <w:spacing w:line="276" w:lineRule="auto"/>
            <w:rPr>
              <w:rFonts w:ascii="Arial" w:hAnsi="Arial" w:cs="Arial"/>
            </w:rPr>
          </w:pPr>
          <w:r w:rsidRPr="00D9151B">
            <w:rPr>
              <w:rFonts w:ascii="Arial" w:hAnsi="Arial" w:cs="Arial"/>
              <w:b/>
              <w:bCs/>
              <w:noProof/>
              <w:sz w:val="24"/>
              <w:szCs w:val="24"/>
            </w:rPr>
            <w:fldChar w:fldCharType="end"/>
          </w:r>
        </w:p>
      </w:sdtContent>
    </w:sdt>
    <w:p w14:paraId="7B1DEC5A" w14:textId="77777777" w:rsidR="00116571" w:rsidRDefault="00116571" w:rsidP="002465F1">
      <w:pPr>
        <w:rPr>
          <w:b/>
        </w:rPr>
        <w:sectPr w:rsidR="00116571">
          <w:footerReference w:type="default" r:id="rId10"/>
          <w:pgSz w:w="12240" w:h="15840"/>
          <w:pgMar w:top="1440" w:right="1440" w:bottom="1440" w:left="1440" w:header="720" w:footer="720" w:gutter="0"/>
          <w:cols w:space="720"/>
          <w:docGrid w:linePitch="360"/>
        </w:sectPr>
      </w:pPr>
    </w:p>
    <w:p w14:paraId="4601366D" w14:textId="77777777" w:rsidR="008D572A" w:rsidRDefault="008D572A" w:rsidP="00116571">
      <w:pPr>
        <w:pStyle w:val="Heading1"/>
      </w:pPr>
      <w:bookmarkStart w:id="0" w:name="_Toc152773214"/>
      <w:r>
        <w:lastRenderedPageBreak/>
        <w:t>Chapter One</w:t>
      </w:r>
      <w:bookmarkEnd w:id="0"/>
    </w:p>
    <w:p w14:paraId="3791C5A5" w14:textId="77777777" w:rsidR="00BF07A7" w:rsidRPr="002465F1" w:rsidRDefault="00BF07A7" w:rsidP="00116571">
      <w:pPr>
        <w:pStyle w:val="Heading1"/>
      </w:pPr>
      <w:bookmarkStart w:id="1" w:name="_Toc152773215"/>
      <w:r w:rsidRPr="00BF07A7">
        <w:t>Introduction/ Literature based background to the study</w:t>
      </w:r>
      <w:bookmarkEnd w:id="1"/>
    </w:p>
    <w:p w14:paraId="6E5820CF" w14:textId="77777777" w:rsidR="00BF07A7" w:rsidRPr="00BF07A7" w:rsidRDefault="00BF07A7" w:rsidP="00BF07A7">
      <w:pPr>
        <w:spacing w:line="360" w:lineRule="auto"/>
        <w:jc w:val="both"/>
        <w:rPr>
          <w:rFonts w:ascii="Arial" w:hAnsi="Arial" w:cs="Arial"/>
        </w:rPr>
      </w:pPr>
      <w:r w:rsidRPr="00BF07A7">
        <w:rPr>
          <w:rFonts w:ascii="Arial" w:hAnsi="Arial" w:cs="Arial"/>
        </w:rPr>
        <w:t>Professional behavio</w:t>
      </w:r>
      <w:r w:rsidR="00493331">
        <w:rPr>
          <w:rFonts w:ascii="Arial" w:hAnsi="Arial" w:cs="Arial"/>
        </w:rPr>
        <w:t>u</w:t>
      </w:r>
      <w:r w:rsidRPr="00BF07A7">
        <w:rPr>
          <w:rFonts w:ascii="Arial" w:hAnsi="Arial" w:cs="Arial"/>
        </w:rPr>
        <w:t xml:space="preserve">r </w:t>
      </w:r>
      <w:r>
        <w:rPr>
          <w:rFonts w:ascii="Arial" w:hAnsi="Arial" w:cs="Arial"/>
        </w:rPr>
        <w:t>is a cornerstone in the formation</w:t>
      </w:r>
      <w:r w:rsidRPr="00BF07A7">
        <w:rPr>
          <w:rFonts w:ascii="Arial" w:hAnsi="Arial" w:cs="Arial"/>
        </w:rPr>
        <w:t xml:space="preserve"> of effective healthcare professionals, impacting not only their clinical competence but also their capacity to connect ethically and empathetically with patients and colleagues </w:t>
      </w:r>
      <w:r w:rsidR="000942E7" w:rsidRPr="000942E7">
        <w:rPr>
          <w:rFonts w:ascii="Arial" w:hAnsi="Arial" w:cs="Arial"/>
        </w:rPr>
        <w:t>(</w:t>
      </w:r>
      <w:proofErr w:type="spellStart"/>
      <w:r w:rsidR="000942E7" w:rsidRPr="000942E7">
        <w:rPr>
          <w:rFonts w:ascii="Arial" w:hAnsi="Arial" w:cs="Arial"/>
        </w:rPr>
        <w:t>Mathauer</w:t>
      </w:r>
      <w:proofErr w:type="spellEnd"/>
      <w:r w:rsidR="000942E7" w:rsidRPr="000942E7">
        <w:rPr>
          <w:rFonts w:ascii="Arial" w:hAnsi="Arial" w:cs="Arial"/>
        </w:rPr>
        <w:t xml:space="preserve"> and Imhoff, 2016)</w:t>
      </w:r>
      <w:r w:rsidRPr="00BF07A7">
        <w:rPr>
          <w:rFonts w:ascii="Arial" w:hAnsi="Arial" w:cs="Arial"/>
        </w:rPr>
        <w:t xml:space="preserve">. It goes beyond simply personal traits, embracing a spectrum of </w:t>
      </w:r>
      <w:r w:rsidR="00493331">
        <w:rPr>
          <w:rFonts w:ascii="Arial" w:hAnsi="Arial" w:cs="Arial"/>
        </w:rPr>
        <w:t>behaviour</w:t>
      </w:r>
      <w:r w:rsidRPr="00BF07A7">
        <w:rPr>
          <w:rFonts w:ascii="Arial" w:hAnsi="Arial" w:cs="Arial"/>
        </w:rPr>
        <w:t xml:space="preserve">s influenced by the norms and values of the healthcare profession. However, these </w:t>
      </w:r>
      <w:r w:rsidR="00493331">
        <w:rPr>
          <w:rFonts w:ascii="Arial" w:hAnsi="Arial" w:cs="Arial"/>
        </w:rPr>
        <w:t>behaviour</w:t>
      </w:r>
      <w:r w:rsidRPr="00BF07A7">
        <w:rPr>
          <w:rFonts w:ascii="Arial" w:hAnsi="Arial" w:cs="Arial"/>
        </w:rPr>
        <w:t>s are not established in a vacuum; they are deeply impacted by larger social and cul</w:t>
      </w:r>
      <w:r w:rsidR="000942E7">
        <w:rPr>
          <w:rFonts w:ascii="Arial" w:hAnsi="Arial" w:cs="Arial"/>
        </w:rPr>
        <w:t xml:space="preserve">tural influences </w:t>
      </w:r>
      <w:r w:rsidR="000942E7" w:rsidRPr="000942E7">
        <w:rPr>
          <w:rFonts w:ascii="Arial" w:hAnsi="Arial" w:cs="Arial"/>
        </w:rPr>
        <w:t>(Kreitzer and Klatt, 2016)</w:t>
      </w:r>
      <w:r w:rsidRPr="00BF07A7">
        <w:rPr>
          <w:rFonts w:ascii="Arial" w:hAnsi="Arial" w:cs="Arial"/>
        </w:rPr>
        <w:t xml:space="preserve">. As </w:t>
      </w:r>
      <w:r w:rsidR="000942E7" w:rsidRPr="000942E7">
        <w:rPr>
          <w:rFonts w:ascii="Arial" w:hAnsi="Arial" w:cs="Arial"/>
        </w:rPr>
        <w:t xml:space="preserve">Schill et al., </w:t>
      </w:r>
      <w:r w:rsidR="000942E7">
        <w:rPr>
          <w:rFonts w:ascii="Arial" w:hAnsi="Arial" w:cs="Arial"/>
        </w:rPr>
        <w:t>(</w:t>
      </w:r>
      <w:r w:rsidR="000942E7" w:rsidRPr="000942E7">
        <w:rPr>
          <w:rFonts w:ascii="Arial" w:hAnsi="Arial" w:cs="Arial"/>
        </w:rPr>
        <w:t>2019)</w:t>
      </w:r>
      <w:r w:rsidR="000942E7">
        <w:rPr>
          <w:rFonts w:ascii="Arial" w:hAnsi="Arial" w:cs="Arial"/>
        </w:rPr>
        <w:t>.</w:t>
      </w:r>
      <w:r w:rsidRPr="00BF07A7">
        <w:rPr>
          <w:rFonts w:ascii="Arial" w:hAnsi="Arial" w:cs="Arial"/>
        </w:rPr>
        <w:t xml:space="preserve"> suggest, </w:t>
      </w:r>
      <w:r w:rsidR="009D48C5">
        <w:rPr>
          <w:rFonts w:ascii="Arial" w:hAnsi="Arial" w:cs="Arial"/>
        </w:rPr>
        <w:t xml:space="preserve">that </w:t>
      </w:r>
      <w:r w:rsidRPr="00BF07A7">
        <w:rPr>
          <w:rFonts w:ascii="Arial" w:hAnsi="Arial" w:cs="Arial"/>
        </w:rPr>
        <w:t xml:space="preserve">understanding the dynamics of professional </w:t>
      </w:r>
      <w:r w:rsidR="00493331">
        <w:rPr>
          <w:rFonts w:ascii="Arial" w:hAnsi="Arial" w:cs="Arial"/>
        </w:rPr>
        <w:t>behaviour</w:t>
      </w:r>
      <w:r w:rsidRPr="00BF07A7">
        <w:rPr>
          <w:rFonts w:ascii="Arial" w:hAnsi="Arial" w:cs="Arial"/>
        </w:rPr>
        <w:t xml:space="preserve"> needs an awareness of the socio-cultural milieu in which these </w:t>
      </w:r>
      <w:r w:rsidR="00493331">
        <w:rPr>
          <w:rFonts w:ascii="Arial" w:hAnsi="Arial" w:cs="Arial"/>
        </w:rPr>
        <w:t>behaviour</w:t>
      </w:r>
      <w:r w:rsidRPr="00BF07A7">
        <w:rPr>
          <w:rFonts w:ascii="Arial" w:hAnsi="Arial" w:cs="Arial"/>
        </w:rPr>
        <w:t xml:space="preserve">s are produced and displayed. This interaction between individual attributes and social factors underlines the difficulties of defining and teaching professional </w:t>
      </w:r>
      <w:r w:rsidR="00493331">
        <w:rPr>
          <w:rFonts w:ascii="Arial" w:hAnsi="Arial" w:cs="Arial"/>
        </w:rPr>
        <w:t>behaviour</w:t>
      </w:r>
      <w:r w:rsidRPr="00BF07A7">
        <w:rPr>
          <w:rFonts w:ascii="Arial" w:hAnsi="Arial" w:cs="Arial"/>
        </w:rPr>
        <w:t xml:space="preserve"> in healthcare education</w:t>
      </w:r>
      <w:r w:rsidR="000942E7">
        <w:rPr>
          <w:rFonts w:ascii="Arial" w:hAnsi="Arial" w:cs="Arial"/>
        </w:rPr>
        <w:t xml:space="preserve"> </w:t>
      </w:r>
      <w:r w:rsidR="000942E7" w:rsidRPr="000942E7">
        <w:rPr>
          <w:rFonts w:ascii="Arial" w:hAnsi="Arial" w:cs="Arial"/>
        </w:rPr>
        <w:t>(Schill et al., 2019)</w:t>
      </w:r>
      <w:r w:rsidRPr="00BF07A7">
        <w:rPr>
          <w:rFonts w:ascii="Arial" w:hAnsi="Arial" w:cs="Arial"/>
        </w:rPr>
        <w:t>.</w:t>
      </w:r>
    </w:p>
    <w:p w14:paraId="45EF852F" w14:textId="77777777" w:rsidR="00BF07A7" w:rsidRPr="00BF07A7" w:rsidRDefault="00BF07A7" w:rsidP="00BF07A7">
      <w:pPr>
        <w:spacing w:line="360" w:lineRule="auto"/>
        <w:jc w:val="both"/>
        <w:rPr>
          <w:rFonts w:ascii="Arial" w:hAnsi="Arial" w:cs="Arial"/>
        </w:rPr>
      </w:pPr>
      <w:r w:rsidRPr="00BF07A7">
        <w:rPr>
          <w:rFonts w:ascii="Arial" w:hAnsi="Arial" w:cs="Arial"/>
        </w:rPr>
        <w:t xml:space="preserve">The panorama of higher education, especially at public institutions, has grown more diversified, representing a melting pot of cultures, languages, and worldviews (Patel &amp; Green, 2021). This cultural diversity brings with it a complex tapestry of values, communication styles, and </w:t>
      </w:r>
      <w:proofErr w:type="spellStart"/>
      <w:r w:rsidR="00493331">
        <w:rPr>
          <w:rFonts w:ascii="Arial" w:hAnsi="Arial" w:cs="Arial"/>
        </w:rPr>
        <w:t>behaviour</w:t>
      </w:r>
      <w:r w:rsidRPr="00BF07A7">
        <w:rPr>
          <w:rFonts w:ascii="Arial" w:hAnsi="Arial" w:cs="Arial"/>
        </w:rPr>
        <w:t>al</w:t>
      </w:r>
      <w:proofErr w:type="spellEnd"/>
      <w:r w:rsidRPr="00BF07A7">
        <w:rPr>
          <w:rFonts w:ascii="Arial" w:hAnsi="Arial" w:cs="Arial"/>
        </w:rPr>
        <w:t xml:space="preserve"> norms that profoundly affect the learning environment (Khan &amp; Thomas, 2019). For instance, cultural background has been demonstrated to impact students' perceptions of professional ethics, their interaction styles with peers and teachers, and their approaches to learning and professional development (Singh &amp; Lee, 2020). Understanding these impacts is vital, since the way students from varied backgrounds perceive and adapt to professional norms may profoundly affect their professional identity and practice (Patel &amp; Green, 2021). Therefore, researching how cultural diversity impacts professional </w:t>
      </w:r>
      <w:r w:rsidR="00493331">
        <w:rPr>
          <w:rFonts w:ascii="Arial" w:hAnsi="Arial" w:cs="Arial"/>
        </w:rPr>
        <w:t>behaviour</w:t>
      </w:r>
      <w:r w:rsidRPr="00BF07A7">
        <w:rPr>
          <w:rFonts w:ascii="Arial" w:hAnsi="Arial" w:cs="Arial"/>
        </w:rPr>
        <w:t xml:space="preserve"> in healthcare education is not only relevant but crucial in preparing students for the different realities of the healthcare field (Khan &amp; Thomas, 2019).</w:t>
      </w:r>
    </w:p>
    <w:p w14:paraId="10D529C7" w14:textId="77777777" w:rsidR="00BF07A7" w:rsidRPr="00BF07A7" w:rsidRDefault="00BF07A7" w:rsidP="00BF07A7">
      <w:pPr>
        <w:spacing w:line="360" w:lineRule="auto"/>
        <w:jc w:val="both"/>
        <w:rPr>
          <w:rFonts w:ascii="Arial" w:hAnsi="Arial" w:cs="Arial"/>
        </w:rPr>
      </w:pPr>
      <w:r w:rsidRPr="00BF07A7">
        <w:rPr>
          <w:rFonts w:ascii="Arial" w:hAnsi="Arial" w:cs="Arial"/>
        </w:rPr>
        <w:t xml:space="preserve">The study goes into the particular issue of how cultural background </w:t>
      </w:r>
      <w:r w:rsidR="00493331">
        <w:rPr>
          <w:rFonts w:ascii="Arial" w:hAnsi="Arial" w:cs="Arial"/>
        </w:rPr>
        <w:t>a</w:t>
      </w:r>
      <w:r w:rsidRPr="00BF07A7">
        <w:rPr>
          <w:rFonts w:ascii="Arial" w:hAnsi="Arial" w:cs="Arial"/>
        </w:rPr>
        <w:t xml:space="preserve">ffects the professional </w:t>
      </w:r>
      <w:r w:rsidR="00493331">
        <w:rPr>
          <w:rFonts w:ascii="Arial" w:hAnsi="Arial" w:cs="Arial"/>
        </w:rPr>
        <w:t>behaviour</w:t>
      </w:r>
      <w:r w:rsidRPr="00BF07A7">
        <w:rPr>
          <w:rFonts w:ascii="Arial" w:hAnsi="Arial" w:cs="Arial"/>
        </w:rPr>
        <w:t xml:space="preserve"> of postgraduate Public Health and Social Care (PHSC) students in a public university environment. This specific topic of investigation is crucial, given the growing multicultural character of university campuses and the different environments in which healthcare professionals function post-graduation </w:t>
      </w:r>
      <w:r w:rsidR="008D572A" w:rsidRPr="008D572A">
        <w:rPr>
          <w:rFonts w:ascii="Arial" w:hAnsi="Arial" w:cs="Arial"/>
        </w:rPr>
        <w:t>(Zaitun et al., 2023)</w:t>
      </w:r>
      <w:r w:rsidRPr="00BF07A7">
        <w:rPr>
          <w:rFonts w:ascii="Arial" w:hAnsi="Arial" w:cs="Arial"/>
        </w:rPr>
        <w:t xml:space="preserve">. The scope of the research involves multiple facets of cultural impact, including how diverse cultural origins </w:t>
      </w:r>
      <w:r w:rsidR="00493331">
        <w:rPr>
          <w:rFonts w:ascii="Arial" w:hAnsi="Arial" w:cs="Arial"/>
        </w:rPr>
        <w:t>a</w:t>
      </w:r>
      <w:r w:rsidRPr="00BF07A7">
        <w:rPr>
          <w:rFonts w:ascii="Arial" w:hAnsi="Arial" w:cs="Arial"/>
        </w:rPr>
        <w:t xml:space="preserve">ffect students' comprehension and adaption of professional norms, communication styles, and ethical viewpoints within the healthcare industry (Taylor &amp; Wilson, 2020). In studying these characteristics, the study </w:t>
      </w:r>
      <w:r w:rsidRPr="00BF07A7">
        <w:rPr>
          <w:rFonts w:ascii="Arial" w:hAnsi="Arial" w:cs="Arial"/>
        </w:rPr>
        <w:lastRenderedPageBreak/>
        <w:t xml:space="preserve">intends to expose the degrees of cultural diversity in professional </w:t>
      </w:r>
      <w:r w:rsidR="00493331">
        <w:rPr>
          <w:rFonts w:ascii="Arial" w:hAnsi="Arial" w:cs="Arial"/>
        </w:rPr>
        <w:t>behaviour</w:t>
      </w:r>
      <w:r w:rsidRPr="00BF07A7">
        <w:rPr>
          <w:rFonts w:ascii="Arial" w:hAnsi="Arial" w:cs="Arial"/>
        </w:rPr>
        <w:t>, giving insights that might guide the development of more inclusive and effective healthcare education procedures (Chen, 2019).</w:t>
      </w:r>
    </w:p>
    <w:p w14:paraId="5CB078A1" w14:textId="77777777" w:rsidR="00BF07A7" w:rsidRPr="00BF07A7" w:rsidRDefault="00BF07A7" w:rsidP="00BF07A7">
      <w:pPr>
        <w:spacing w:line="360" w:lineRule="auto"/>
        <w:jc w:val="both"/>
        <w:rPr>
          <w:rFonts w:ascii="Arial" w:hAnsi="Arial" w:cs="Arial"/>
        </w:rPr>
      </w:pPr>
      <w:r w:rsidRPr="00BF07A7">
        <w:rPr>
          <w:rFonts w:ascii="Arial" w:hAnsi="Arial" w:cs="Arial"/>
        </w:rPr>
        <w:t>The layout of the report is meant to give a complete analysis of the issue. Chapter 2 inclu</w:t>
      </w:r>
      <w:r w:rsidR="00F13F8A">
        <w:rPr>
          <w:rFonts w:ascii="Arial" w:hAnsi="Arial" w:cs="Arial"/>
        </w:rPr>
        <w:t xml:space="preserve">des </w:t>
      </w:r>
      <w:r w:rsidR="009D48C5">
        <w:rPr>
          <w:rFonts w:ascii="Arial" w:hAnsi="Arial" w:cs="Arial"/>
        </w:rPr>
        <w:t xml:space="preserve">the </w:t>
      </w:r>
      <w:r w:rsidR="00F13F8A">
        <w:rPr>
          <w:rFonts w:ascii="Arial" w:hAnsi="Arial" w:cs="Arial"/>
        </w:rPr>
        <w:t>rational</w:t>
      </w:r>
      <w:r w:rsidR="009D48C5">
        <w:rPr>
          <w:rFonts w:ascii="Arial" w:hAnsi="Arial" w:cs="Arial"/>
        </w:rPr>
        <w:t>e</w:t>
      </w:r>
      <w:r w:rsidR="00F13F8A">
        <w:rPr>
          <w:rFonts w:ascii="Arial" w:hAnsi="Arial" w:cs="Arial"/>
        </w:rPr>
        <w:t>, study questions and study objectives.</w:t>
      </w:r>
      <w:r w:rsidRPr="00BF07A7">
        <w:rPr>
          <w:rFonts w:ascii="Arial" w:hAnsi="Arial" w:cs="Arial"/>
        </w:rPr>
        <w:t xml:space="preserve"> Chapter 3 explains the methodology, outlining the qualitative research approach and data</w:t>
      </w:r>
      <w:r w:rsidR="00493331">
        <w:rPr>
          <w:rFonts w:ascii="Arial" w:hAnsi="Arial" w:cs="Arial"/>
        </w:rPr>
        <w:t>-</w:t>
      </w:r>
      <w:r w:rsidRPr="00BF07A7">
        <w:rPr>
          <w:rFonts w:ascii="Arial" w:hAnsi="Arial" w:cs="Arial"/>
        </w:rPr>
        <w:t>gathering methods employed. This is followed by Chapter 4, which outlines the data analysis methodologies applied in the study, highlighting the thematic analysis of focus group data. Chapter 5 discusses the results, arranging the findings around significant themes uncovered in the analysis. The succeeding chapter, Chapter 6, digs into a discussion of these results, understanding their implications for healthcare education and professional practice. Finally, the report finishes with Chapter 7, summarizing the important findings and proposing recommendations for future research.</w:t>
      </w:r>
    </w:p>
    <w:p w14:paraId="7910A14F" w14:textId="77777777" w:rsidR="00BF07A7" w:rsidRPr="00BF07A7" w:rsidRDefault="00BF07A7" w:rsidP="00BF07A7">
      <w:pPr>
        <w:spacing w:line="360" w:lineRule="auto"/>
        <w:jc w:val="both"/>
        <w:rPr>
          <w:rFonts w:ascii="Arial" w:hAnsi="Arial" w:cs="Arial"/>
        </w:rPr>
      </w:pPr>
    </w:p>
    <w:p w14:paraId="0E095853" w14:textId="77777777" w:rsidR="00BF07A7" w:rsidRPr="00BF07A7" w:rsidRDefault="00BF07A7" w:rsidP="00BF07A7">
      <w:pPr>
        <w:spacing w:line="360" w:lineRule="auto"/>
        <w:jc w:val="both"/>
        <w:rPr>
          <w:rFonts w:ascii="Arial" w:hAnsi="Arial" w:cs="Arial"/>
        </w:rPr>
      </w:pPr>
    </w:p>
    <w:p w14:paraId="178E2F1D" w14:textId="77777777" w:rsidR="00BF07A7" w:rsidRPr="00BF07A7" w:rsidRDefault="00BF07A7" w:rsidP="00BF07A7">
      <w:pPr>
        <w:spacing w:line="360" w:lineRule="auto"/>
        <w:jc w:val="both"/>
        <w:rPr>
          <w:rFonts w:ascii="Arial" w:hAnsi="Arial" w:cs="Arial"/>
        </w:rPr>
      </w:pPr>
    </w:p>
    <w:p w14:paraId="44B21F89" w14:textId="77777777" w:rsidR="00BF07A7" w:rsidRPr="00BF07A7" w:rsidRDefault="00BF07A7" w:rsidP="00BF07A7">
      <w:pPr>
        <w:spacing w:line="360" w:lineRule="auto"/>
        <w:jc w:val="both"/>
        <w:rPr>
          <w:rFonts w:ascii="Arial" w:hAnsi="Arial" w:cs="Arial"/>
        </w:rPr>
      </w:pPr>
    </w:p>
    <w:p w14:paraId="0070A6DC" w14:textId="77777777" w:rsidR="00BF07A7" w:rsidRPr="00BF07A7" w:rsidRDefault="00BF07A7" w:rsidP="00BF07A7">
      <w:pPr>
        <w:spacing w:line="360" w:lineRule="auto"/>
        <w:jc w:val="both"/>
        <w:rPr>
          <w:rFonts w:ascii="Arial" w:hAnsi="Arial" w:cs="Arial"/>
        </w:rPr>
      </w:pPr>
    </w:p>
    <w:p w14:paraId="7CBE0276" w14:textId="77777777" w:rsidR="00BF07A7" w:rsidRDefault="00BF07A7" w:rsidP="00BF07A7">
      <w:pPr>
        <w:spacing w:line="360" w:lineRule="auto"/>
        <w:jc w:val="both"/>
        <w:rPr>
          <w:rFonts w:ascii="Arial" w:hAnsi="Arial" w:cs="Arial"/>
        </w:rPr>
      </w:pPr>
    </w:p>
    <w:p w14:paraId="20716015" w14:textId="77777777" w:rsidR="00BF07A7" w:rsidRDefault="00BF07A7" w:rsidP="00BF07A7">
      <w:pPr>
        <w:spacing w:line="360" w:lineRule="auto"/>
        <w:jc w:val="both"/>
        <w:rPr>
          <w:rFonts w:ascii="Arial" w:hAnsi="Arial" w:cs="Arial"/>
        </w:rPr>
      </w:pPr>
    </w:p>
    <w:p w14:paraId="387FC458" w14:textId="77777777" w:rsidR="00BF07A7" w:rsidRPr="00BF07A7" w:rsidRDefault="00BF07A7" w:rsidP="00BF07A7">
      <w:pPr>
        <w:spacing w:line="360" w:lineRule="auto"/>
        <w:jc w:val="both"/>
        <w:rPr>
          <w:rFonts w:ascii="Arial" w:hAnsi="Arial" w:cs="Arial"/>
        </w:rPr>
      </w:pPr>
    </w:p>
    <w:p w14:paraId="189C3F16" w14:textId="77777777" w:rsidR="00BF07A7" w:rsidRDefault="00BF07A7" w:rsidP="00BF07A7">
      <w:pPr>
        <w:spacing w:line="360" w:lineRule="auto"/>
        <w:jc w:val="both"/>
        <w:rPr>
          <w:rFonts w:ascii="Arial" w:hAnsi="Arial" w:cs="Arial"/>
        </w:rPr>
        <w:sectPr w:rsidR="00BF07A7">
          <w:pgSz w:w="12240" w:h="15840"/>
          <w:pgMar w:top="1440" w:right="1440" w:bottom="1440" w:left="1440" w:header="720" w:footer="720" w:gutter="0"/>
          <w:cols w:space="720"/>
          <w:docGrid w:linePitch="360"/>
        </w:sectPr>
      </w:pPr>
    </w:p>
    <w:p w14:paraId="3D2CDDAC" w14:textId="77777777" w:rsidR="00F13F8A" w:rsidRDefault="00F13F8A" w:rsidP="005A7081">
      <w:pPr>
        <w:pStyle w:val="Heading1"/>
      </w:pPr>
      <w:bookmarkStart w:id="2" w:name="_Toc152773216"/>
      <w:r>
        <w:lastRenderedPageBreak/>
        <w:t>Chapter Two</w:t>
      </w:r>
      <w:bookmarkEnd w:id="2"/>
    </w:p>
    <w:p w14:paraId="7D40EF8A" w14:textId="77777777" w:rsidR="00BF07A7" w:rsidRPr="00BF07A7" w:rsidRDefault="00BF07A7" w:rsidP="005A7081">
      <w:pPr>
        <w:pStyle w:val="Heading1"/>
      </w:pPr>
      <w:bookmarkStart w:id="3" w:name="_Toc152773217"/>
      <w:r w:rsidRPr="00BF07A7">
        <w:t>Rationale &amp; Re</w:t>
      </w:r>
      <w:r w:rsidR="005A7081">
        <w:t>search Questions</w:t>
      </w:r>
      <w:bookmarkEnd w:id="3"/>
    </w:p>
    <w:p w14:paraId="3F327C17" w14:textId="77777777" w:rsidR="00BF07A7" w:rsidRDefault="00BF07A7" w:rsidP="00BF07A7">
      <w:pPr>
        <w:spacing w:line="360" w:lineRule="auto"/>
        <w:jc w:val="both"/>
        <w:rPr>
          <w:rFonts w:ascii="Arial" w:hAnsi="Arial" w:cs="Arial"/>
        </w:rPr>
      </w:pPr>
      <w:r w:rsidRPr="00BF07A7">
        <w:rPr>
          <w:rFonts w:ascii="Arial" w:hAnsi="Arial" w:cs="Arial"/>
        </w:rPr>
        <w:t xml:space="preserve">The current corpus of research </w:t>
      </w:r>
      <w:r w:rsidR="00493331">
        <w:rPr>
          <w:rFonts w:ascii="Arial" w:hAnsi="Arial" w:cs="Arial"/>
        </w:rPr>
        <w:t xml:space="preserve">on </w:t>
      </w:r>
      <w:r w:rsidRPr="00BF07A7">
        <w:rPr>
          <w:rFonts w:ascii="Arial" w:hAnsi="Arial" w:cs="Arial"/>
        </w:rPr>
        <w:t xml:space="preserve">the issue has largely underlined the relevance of cultural competency and its influence on patient care and healthcare delivery (Anderson &amp; Jenkins, 2020). Studies have demonstrated that </w:t>
      </w:r>
      <w:r w:rsidR="00493331">
        <w:rPr>
          <w:rFonts w:ascii="Arial" w:hAnsi="Arial" w:cs="Arial"/>
        </w:rPr>
        <w:t>culturally competent healthcare practitioners</w:t>
      </w:r>
      <w:r w:rsidRPr="00BF07A7">
        <w:rPr>
          <w:rFonts w:ascii="Arial" w:hAnsi="Arial" w:cs="Arial"/>
        </w:rPr>
        <w:t xml:space="preserve"> may deliver more effective patient care, developing a greater knowledge and respect for varied cultural origins (Morgan &amp; Brown, 2019). However, there is a major gap in the research detailing the precise ways in which cultural background impacts the professional </w:t>
      </w:r>
      <w:r w:rsidR="00493331">
        <w:rPr>
          <w:rFonts w:ascii="Arial" w:hAnsi="Arial" w:cs="Arial"/>
        </w:rPr>
        <w:t>behaviour</w:t>
      </w:r>
      <w:r w:rsidRPr="00BF07A7">
        <w:rPr>
          <w:rFonts w:ascii="Arial" w:hAnsi="Arial" w:cs="Arial"/>
        </w:rPr>
        <w:t xml:space="preserve"> of healthcare students, especially those at the postgraduate level. This study intends to address this gap by studying how cultural values and norms impact professional attitudes and </w:t>
      </w:r>
      <w:r w:rsidR="00493331">
        <w:rPr>
          <w:rFonts w:ascii="Arial" w:hAnsi="Arial" w:cs="Arial"/>
        </w:rPr>
        <w:t>behaviour</w:t>
      </w:r>
      <w:r w:rsidRPr="00BF07A7">
        <w:rPr>
          <w:rFonts w:ascii="Arial" w:hAnsi="Arial" w:cs="Arial"/>
        </w:rPr>
        <w:t>s in a healthcare training context (Green et al., 2021). This research is especially significant in the context of rising cultural diversity in higher education and the global character of healthcare practice. Understanding these effects may assist in the development of more effective instructional initiatives and promote a more culturally conscious healthcare staff.</w:t>
      </w:r>
    </w:p>
    <w:p w14:paraId="0ECF5B0C" w14:textId="77777777" w:rsidR="005A7081" w:rsidRPr="00BF07A7" w:rsidRDefault="005A7081" w:rsidP="005A7081">
      <w:pPr>
        <w:pStyle w:val="Heading2"/>
      </w:pPr>
      <w:bookmarkStart w:id="4" w:name="_Toc152773218"/>
      <w:r>
        <w:t>Research Questions</w:t>
      </w:r>
      <w:bookmarkEnd w:id="4"/>
      <w:r>
        <w:t xml:space="preserve"> </w:t>
      </w:r>
    </w:p>
    <w:p w14:paraId="43E482EC" w14:textId="77777777" w:rsidR="00BF07A7" w:rsidRPr="005A7081" w:rsidRDefault="00BF07A7" w:rsidP="00BF07A7">
      <w:pPr>
        <w:spacing w:line="360" w:lineRule="auto"/>
        <w:jc w:val="both"/>
        <w:rPr>
          <w:rFonts w:ascii="Arial" w:hAnsi="Arial" w:cs="Arial"/>
        </w:rPr>
      </w:pPr>
      <w:r w:rsidRPr="005A7081">
        <w:rPr>
          <w:rFonts w:ascii="Arial" w:hAnsi="Arial" w:cs="Arial"/>
        </w:rPr>
        <w:t>The central research questions guiding this dissertation are:</w:t>
      </w:r>
    </w:p>
    <w:p w14:paraId="307F6DFA" w14:textId="77777777" w:rsidR="00BF07A7" w:rsidRPr="00BF07A7" w:rsidRDefault="00BF07A7" w:rsidP="00BF07A7">
      <w:pPr>
        <w:pStyle w:val="ListParagraph"/>
        <w:numPr>
          <w:ilvl w:val="0"/>
          <w:numId w:val="4"/>
        </w:numPr>
        <w:spacing w:line="360" w:lineRule="auto"/>
        <w:jc w:val="both"/>
        <w:rPr>
          <w:rFonts w:ascii="Arial" w:hAnsi="Arial" w:cs="Arial"/>
        </w:rPr>
      </w:pPr>
      <w:r w:rsidRPr="00BF07A7">
        <w:rPr>
          <w:rFonts w:ascii="Arial" w:hAnsi="Arial" w:cs="Arial"/>
        </w:rPr>
        <w:t xml:space="preserve">How does cultural background influence the professional </w:t>
      </w:r>
      <w:r w:rsidR="00493331">
        <w:rPr>
          <w:rFonts w:ascii="Arial" w:hAnsi="Arial" w:cs="Arial"/>
        </w:rPr>
        <w:t>behaviour</w:t>
      </w:r>
      <w:r w:rsidRPr="00BF07A7">
        <w:rPr>
          <w:rFonts w:ascii="Arial" w:hAnsi="Arial" w:cs="Arial"/>
        </w:rPr>
        <w:t xml:space="preserve"> of postgraduate PHSC students in a public university?</w:t>
      </w:r>
    </w:p>
    <w:p w14:paraId="23AAEC49" w14:textId="77777777" w:rsidR="00BF07A7" w:rsidRPr="00BF07A7" w:rsidRDefault="00BF07A7" w:rsidP="00BF07A7">
      <w:pPr>
        <w:pStyle w:val="ListParagraph"/>
        <w:numPr>
          <w:ilvl w:val="0"/>
          <w:numId w:val="4"/>
        </w:numPr>
        <w:spacing w:line="360" w:lineRule="auto"/>
        <w:jc w:val="both"/>
        <w:rPr>
          <w:rFonts w:ascii="Arial" w:hAnsi="Arial" w:cs="Arial"/>
        </w:rPr>
      </w:pPr>
      <w:r w:rsidRPr="00BF07A7">
        <w:rPr>
          <w:rFonts w:ascii="Arial" w:hAnsi="Arial" w:cs="Arial"/>
        </w:rPr>
        <w:t>In what ways do different cultural norms and values shape students’ perceptions of professional ethics and conduct in healthcare?</w:t>
      </w:r>
    </w:p>
    <w:p w14:paraId="6F37658A" w14:textId="77777777" w:rsidR="005A7081" w:rsidRDefault="005A7081" w:rsidP="005A7081">
      <w:pPr>
        <w:pStyle w:val="Heading2"/>
      </w:pPr>
      <w:bookmarkStart w:id="5" w:name="_Toc152773219"/>
      <w:r>
        <w:t>Research Objectives</w:t>
      </w:r>
      <w:bookmarkEnd w:id="5"/>
      <w:r>
        <w:t xml:space="preserve"> </w:t>
      </w:r>
    </w:p>
    <w:p w14:paraId="3B3F41BD" w14:textId="77777777" w:rsidR="00BF07A7" w:rsidRPr="005A7081" w:rsidRDefault="00BF07A7" w:rsidP="00BF07A7">
      <w:pPr>
        <w:spacing w:line="360" w:lineRule="auto"/>
        <w:jc w:val="both"/>
        <w:rPr>
          <w:rFonts w:ascii="Arial" w:hAnsi="Arial" w:cs="Arial"/>
        </w:rPr>
      </w:pPr>
      <w:r w:rsidRPr="005A7081">
        <w:rPr>
          <w:rFonts w:ascii="Arial" w:hAnsi="Arial" w:cs="Arial"/>
        </w:rPr>
        <w:t>The objectives of the research are:</w:t>
      </w:r>
    </w:p>
    <w:p w14:paraId="04C9CB00" w14:textId="77777777" w:rsidR="00BF07A7" w:rsidRPr="00BF07A7" w:rsidRDefault="00BF07A7" w:rsidP="00BF07A7">
      <w:pPr>
        <w:pStyle w:val="ListParagraph"/>
        <w:numPr>
          <w:ilvl w:val="0"/>
          <w:numId w:val="6"/>
        </w:numPr>
        <w:spacing w:line="360" w:lineRule="auto"/>
        <w:jc w:val="both"/>
        <w:rPr>
          <w:rFonts w:ascii="Arial" w:hAnsi="Arial" w:cs="Arial"/>
        </w:rPr>
      </w:pPr>
      <w:r w:rsidRPr="00BF07A7">
        <w:rPr>
          <w:rFonts w:ascii="Arial" w:hAnsi="Arial" w:cs="Arial"/>
        </w:rPr>
        <w:t xml:space="preserve">To investigate the relationship between cultural background and professional </w:t>
      </w:r>
      <w:r w:rsidR="00493331">
        <w:rPr>
          <w:rFonts w:ascii="Arial" w:hAnsi="Arial" w:cs="Arial"/>
        </w:rPr>
        <w:t>behaviour</w:t>
      </w:r>
      <w:r w:rsidRPr="00BF07A7">
        <w:rPr>
          <w:rFonts w:ascii="Arial" w:hAnsi="Arial" w:cs="Arial"/>
        </w:rPr>
        <w:t xml:space="preserve"> among postgraduate PHSC students.</w:t>
      </w:r>
    </w:p>
    <w:p w14:paraId="4C7D8296" w14:textId="77777777" w:rsidR="00BF07A7" w:rsidRPr="00BF07A7" w:rsidRDefault="00BF07A7" w:rsidP="00BF07A7">
      <w:pPr>
        <w:pStyle w:val="ListParagraph"/>
        <w:numPr>
          <w:ilvl w:val="0"/>
          <w:numId w:val="6"/>
        </w:numPr>
        <w:spacing w:line="360" w:lineRule="auto"/>
        <w:jc w:val="both"/>
        <w:rPr>
          <w:rFonts w:ascii="Arial" w:hAnsi="Arial" w:cs="Arial"/>
        </w:rPr>
      </w:pPr>
      <w:r w:rsidRPr="00BF07A7">
        <w:rPr>
          <w:rFonts w:ascii="Arial" w:hAnsi="Arial" w:cs="Arial"/>
        </w:rPr>
        <w:t xml:space="preserve">To identify specific cultural factors that influence students' perceptions and practice of professional </w:t>
      </w:r>
      <w:r w:rsidR="00493331">
        <w:rPr>
          <w:rFonts w:ascii="Arial" w:hAnsi="Arial" w:cs="Arial"/>
        </w:rPr>
        <w:t>behaviour</w:t>
      </w:r>
      <w:r w:rsidRPr="00BF07A7">
        <w:rPr>
          <w:rFonts w:ascii="Arial" w:hAnsi="Arial" w:cs="Arial"/>
        </w:rPr>
        <w:t xml:space="preserve"> in healthcare settings.</w:t>
      </w:r>
    </w:p>
    <w:p w14:paraId="06078831" w14:textId="77777777" w:rsidR="00C60D99" w:rsidRDefault="00BF07A7" w:rsidP="00BF07A7">
      <w:pPr>
        <w:spacing w:line="360" w:lineRule="auto"/>
        <w:jc w:val="both"/>
        <w:rPr>
          <w:rFonts w:ascii="Arial" w:hAnsi="Arial" w:cs="Arial"/>
        </w:rPr>
        <w:sectPr w:rsidR="00C60D99">
          <w:pgSz w:w="12240" w:h="15840"/>
          <w:pgMar w:top="1440" w:right="1440" w:bottom="1440" w:left="1440" w:header="720" w:footer="720" w:gutter="0"/>
          <w:cols w:space="720"/>
          <w:docGrid w:linePitch="360"/>
        </w:sectPr>
      </w:pPr>
      <w:r w:rsidRPr="00BF07A7">
        <w:rPr>
          <w:rFonts w:ascii="Arial" w:hAnsi="Arial" w:cs="Arial"/>
        </w:rPr>
        <w:t xml:space="preserve">These research questions and goals are meant to give a fuller understanding of the complex interplay between cultural background and professional </w:t>
      </w:r>
      <w:r w:rsidR="00493331">
        <w:rPr>
          <w:rFonts w:ascii="Arial" w:hAnsi="Arial" w:cs="Arial"/>
        </w:rPr>
        <w:t>behaviour</w:t>
      </w:r>
      <w:r w:rsidRPr="00BF07A7">
        <w:rPr>
          <w:rFonts w:ascii="Arial" w:hAnsi="Arial" w:cs="Arial"/>
        </w:rPr>
        <w:t>, adding to the larger debate on cultural competency in healthcare education (Williams &amp; Davis, 2022).</w:t>
      </w:r>
    </w:p>
    <w:p w14:paraId="6A006F27" w14:textId="77777777" w:rsidR="00F13F8A" w:rsidRDefault="00F13F8A" w:rsidP="005A7081">
      <w:pPr>
        <w:pStyle w:val="Heading1"/>
      </w:pPr>
      <w:bookmarkStart w:id="6" w:name="_Toc152773220"/>
      <w:r>
        <w:lastRenderedPageBreak/>
        <w:t>Chapter Three</w:t>
      </w:r>
      <w:bookmarkEnd w:id="6"/>
      <w:r>
        <w:t xml:space="preserve"> </w:t>
      </w:r>
    </w:p>
    <w:p w14:paraId="2DB52394" w14:textId="77777777" w:rsidR="00BF07A7" w:rsidRPr="00C60D99" w:rsidRDefault="00BF07A7" w:rsidP="005A7081">
      <w:pPr>
        <w:pStyle w:val="Heading1"/>
      </w:pPr>
      <w:bookmarkStart w:id="7" w:name="_Toc152773221"/>
      <w:r w:rsidRPr="00C60D99">
        <w:t xml:space="preserve">Research </w:t>
      </w:r>
      <w:r w:rsidR="00C60D99" w:rsidRPr="00C60D99">
        <w:t>Methodology</w:t>
      </w:r>
      <w:bookmarkEnd w:id="7"/>
    </w:p>
    <w:p w14:paraId="1922BAA3" w14:textId="77777777" w:rsidR="00BF07A7" w:rsidRPr="00BF07A7" w:rsidRDefault="00BF07A7" w:rsidP="00BF07A7">
      <w:pPr>
        <w:spacing w:line="360" w:lineRule="auto"/>
        <w:jc w:val="both"/>
        <w:rPr>
          <w:rFonts w:ascii="Arial" w:hAnsi="Arial" w:cs="Arial"/>
        </w:rPr>
      </w:pPr>
      <w:r w:rsidRPr="00BF07A7">
        <w:rPr>
          <w:rFonts w:ascii="Arial" w:hAnsi="Arial" w:cs="Arial"/>
        </w:rPr>
        <w:t xml:space="preserve">The methodology of this study is essentially qualitative, adopting a descriptive and interpretative approach to investigate the cultural impacts on professional </w:t>
      </w:r>
      <w:r w:rsidR="00493331">
        <w:rPr>
          <w:rFonts w:ascii="Arial" w:hAnsi="Arial" w:cs="Arial"/>
        </w:rPr>
        <w:t>behaviour</w:t>
      </w:r>
      <w:r w:rsidRPr="00BF07A7">
        <w:rPr>
          <w:rFonts w:ascii="Arial" w:hAnsi="Arial" w:cs="Arial"/>
        </w:rPr>
        <w:t xml:space="preserve"> among postgraduate PHSC students. Data collection was done using semi-structured interviews and focus group discussions, providing a complete study of individual viewpoints and shared experiences. These approaches are especially effective in capturing the depth and complexity of cultural impacts on </w:t>
      </w:r>
      <w:r w:rsidR="00493331">
        <w:rPr>
          <w:rFonts w:ascii="Arial" w:hAnsi="Arial" w:cs="Arial"/>
        </w:rPr>
        <w:t>behaviour</w:t>
      </w:r>
      <w:r w:rsidRPr="00BF07A7">
        <w:rPr>
          <w:rFonts w:ascii="Arial" w:hAnsi="Arial" w:cs="Arial"/>
        </w:rPr>
        <w:t xml:space="preserve"> since they allow for open-ended replies and in-depth discussion (Creswell, 2017). The analysis of this qualitative data was undertaken using thematic analysis, as detailed by Braun and Clarke (2021), allowing for the discovery and interpretation of major themes and patterns connected to cultural effects on professional </w:t>
      </w:r>
      <w:r w:rsidR="00493331">
        <w:rPr>
          <w:rFonts w:ascii="Arial" w:hAnsi="Arial" w:cs="Arial"/>
        </w:rPr>
        <w:t>behaviour</w:t>
      </w:r>
      <w:r w:rsidRPr="00BF07A7">
        <w:rPr>
          <w:rFonts w:ascii="Arial" w:hAnsi="Arial" w:cs="Arial"/>
        </w:rPr>
        <w:t>.</w:t>
      </w:r>
    </w:p>
    <w:p w14:paraId="645EB8D5" w14:textId="77777777" w:rsidR="00BF07A7" w:rsidRPr="00BF07A7" w:rsidRDefault="00BF07A7" w:rsidP="00BF07A7">
      <w:pPr>
        <w:spacing w:line="360" w:lineRule="auto"/>
        <w:jc w:val="both"/>
        <w:rPr>
          <w:rFonts w:ascii="Arial" w:hAnsi="Arial" w:cs="Arial"/>
        </w:rPr>
      </w:pPr>
    </w:p>
    <w:p w14:paraId="20E5B75F" w14:textId="77777777" w:rsidR="00BF07A7" w:rsidRPr="00BF07A7" w:rsidRDefault="00BF07A7" w:rsidP="00BF07A7">
      <w:pPr>
        <w:spacing w:line="360" w:lineRule="auto"/>
        <w:jc w:val="both"/>
        <w:rPr>
          <w:rFonts w:ascii="Arial" w:hAnsi="Arial" w:cs="Arial"/>
        </w:rPr>
      </w:pPr>
    </w:p>
    <w:p w14:paraId="27B871E2" w14:textId="77777777" w:rsidR="00BF07A7" w:rsidRPr="00BF07A7" w:rsidRDefault="00BF07A7" w:rsidP="00BF07A7">
      <w:pPr>
        <w:spacing w:line="360" w:lineRule="auto"/>
        <w:jc w:val="both"/>
        <w:rPr>
          <w:rFonts w:ascii="Arial" w:hAnsi="Arial" w:cs="Arial"/>
        </w:rPr>
      </w:pPr>
    </w:p>
    <w:p w14:paraId="69F5B1AF" w14:textId="77777777" w:rsidR="00BF07A7" w:rsidRPr="00BF07A7" w:rsidRDefault="00BF07A7" w:rsidP="00BF07A7">
      <w:pPr>
        <w:spacing w:line="360" w:lineRule="auto"/>
        <w:jc w:val="both"/>
        <w:rPr>
          <w:rFonts w:ascii="Arial" w:hAnsi="Arial" w:cs="Arial"/>
        </w:rPr>
      </w:pPr>
    </w:p>
    <w:p w14:paraId="11AE6476" w14:textId="77777777" w:rsidR="00BF07A7" w:rsidRPr="00BF07A7" w:rsidRDefault="00BF07A7" w:rsidP="00BF07A7">
      <w:pPr>
        <w:spacing w:line="360" w:lineRule="auto"/>
        <w:jc w:val="both"/>
        <w:rPr>
          <w:rFonts w:ascii="Arial" w:hAnsi="Arial" w:cs="Arial"/>
        </w:rPr>
      </w:pPr>
    </w:p>
    <w:p w14:paraId="6A50CD32" w14:textId="77777777" w:rsidR="00BF07A7" w:rsidRPr="00BF07A7" w:rsidRDefault="00BF07A7" w:rsidP="00BF07A7">
      <w:pPr>
        <w:spacing w:line="360" w:lineRule="auto"/>
        <w:jc w:val="both"/>
        <w:rPr>
          <w:rFonts w:ascii="Arial" w:hAnsi="Arial" w:cs="Arial"/>
        </w:rPr>
      </w:pPr>
    </w:p>
    <w:p w14:paraId="38DCD832" w14:textId="77777777" w:rsidR="00BF07A7" w:rsidRPr="00BF07A7" w:rsidRDefault="00BF07A7" w:rsidP="00BF07A7">
      <w:pPr>
        <w:spacing w:line="360" w:lineRule="auto"/>
        <w:jc w:val="both"/>
        <w:rPr>
          <w:rFonts w:ascii="Arial" w:hAnsi="Arial" w:cs="Arial"/>
        </w:rPr>
      </w:pPr>
    </w:p>
    <w:p w14:paraId="0B5ED8A0" w14:textId="77777777" w:rsidR="00BF07A7" w:rsidRPr="00BF07A7" w:rsidRDefault="00BF07A7" w:rsidP="00BF07A7">
      <w:pPr>
        <w:spacing w:line="360" w:lineRule="auto"/>
        <w:jc w:val="both"/>
        <w:rPr>
          <w:rFonts w:ascii="Arial" w:hAnsi="Arial" w:cs="Arial"/>
        </w:rPr>
      </w:pPr>
    </w:p>
    <w:p w14:paraId="50A91929" w14:textId="77777777" w:rsidR="00BF07A7" w:rsidRPr="00BF07A7" w:rsidRDefault="00BF07A7" w:rsidP="00BF07A7">
      <w:pPr>
        <w:spacing w:line="360" w:lineRule="auto"/>
        <w:jc w:val="both"/>
        <w:rPr>
          <w:rFonts w:ascii="Arial" w:hAnsi="Arial" w:cs="Arial"/>
        </w:rPr>
      </w:pPr>
    </w:p>
    <w:p w14:paraId="02372C17" w14:textId="77777777" w:rsidR="00BF07A7" w:rsidRPr="00BF07A7" w:rsidRDefault="00BF07A7" w:rsidP="00BF07A7">
      <w:pPr>
        <w:spacing w:line="360" w:lineRule="auto"/>
        <w:jc w:val="both"/>
        <w:rPr>
          <w:rFonts w:ascii="Arial" w:hAnsi="Arial" w:cs="Arial"/>
        </w:rPr>
      </w:pPr>
    </w:p>
    <w:p w14:paraId="19A31AF1" w14:textId="77777777" w:rsidR="00BF07A7" w:rsidRPr="00BF07A7" w:rsidRDefault="00BF07A7" w:rsidP="00BF07A7">
      <w:pPr>
        <w:spacing w:line="360" w:lineRule="auto"/>
        <w:jc w:val="both"/>
        <w:rPr>
          <w:rFonts w:ascii="Arial" w:hAnsi="Arial" w:cs="Arial"/>
        </w:rPr>
      </w:pPr>
    </w:p>
    <w:p w14:paraId="214D45F4" w14:textId="77777777" w:rsidR="00BF07A7" w:rsidRPr="00BF07A7" w:rsidRDefault="00BF07A7" w:rsidP="00BF07A7">
      <w:pPr>
        <w:spacing w:line="360" w:lineRule="auto"/>
        <w:jc w:val="both"/>
        <w:rPr>
          <w:rFonts w:ascii="Arial" w:hAnsi="Arial" w:cs="Arial"/>
        </w:rPr>
      </w:pPr>
    </w:p>
    <w:p w14:paraId="2C81672D" w14:textId="77777777" w:rsidR="00BF07A7" w:rsidRPr="00BF07A7" w:rsidRDefault="00BF07A7" w:rsidP="00BF07A7">
      <w:pPr>
        <w:spacing w:line="360" w:lineRule="auto"/>
        <w:jc w:val="both"/>
        <w:rPr>
          <w:rFonts w:ascii="Arial" w:hAnsi="Arial" w:cs="Arial"/>
        </w:rPr>
      </w:pPr>
    </w:p>
    <w:p w14:paraId="7B5FF266" w14:textId="77777777" w:rsidR="00BF07A7" w:rsidRPr="00BF07A7" w:rsidRDefault="00BF07A7" w:rsidP="00BF07A7">
      <w:pPr>
        <w:spacing w:line="360" w:lineRule="auto"/>
        <w:jc w:val="both"/>
        <w:rPr>
          <w:rFonts w:ascii="Arial" w:hAnsi="Arial" w:cs="Arial"/>
        </w:rPr>
      </w:pPr>
    </w:p>
    <w:p w14:paraId="2AE33714" w14:textId="77777777" w:rsidR="00BF07A7" w:rsidRPr="00BF07A7" w:rsidRDefault="00BF07A7" w:rsidP="00BF07A7">
      <w:pPr>
        <w:spacing w:line="360" w:lineRule="auto"/>
        <w:jc w:val="both"/>
        <w:rPr>
          <w:rFonts w:ascii="Arial" w:hAnsi="Arial" w:cs="Arial"/>
        </w:rPr>
      </w:pPr>
    </w:p>
    <w:p w14:paraId="69C4D633" w14:textId="77777777" w:rsidR="00C60D99" w:rsidRDefault="00C60D99" w:rsidP="00C60D99">
      <w:pPr>
        <w:spacing w:line="360" w:lineRule="auto"/>
        <w:jc w:val="center"/>
        <w:rPr>
          <w:rFonts w:ascii="Arial" w:hAnsi="Arial" w:cs="Arial"/>
        </w:rPr>
        <w:sectPr w:rsidR="00C60D99">
          <w:pgSz w:w="12240" w:h="15840"/>
          <w:pgMar w:top="1440" w:right="1440" w:bottom="1440" w:left="1440" w:header="720" w:footer="720" w:gutter="0"/>
          <w:cols w:space="720"/>
          <w:docGrid w:linePitch="360"/>
        </w:sectPr>
      </w:pPr>
    </w:p>
    <w:p w14:paraId="3F5A5DDC" w14:textId="77777777" w:rsidR="00BF07A7" w:rsidRPr="00C60D99" w:rsidRDefault="00BF07A7" w:rsidP="005A7081">
      <w:pPr>
        <w:pStyle w:val="Heading1"/>
      </w:pPr>
      <w:bookmarkStart w:id="8" w:name="_Toc152773222"/>
      <w:r w:rsidRPr="00C60D99">
        <w:lastRenderedPageBreak/>
        <w:t>Research design</w:t>
      </w:r>
      <w:bookmarkEnd w:id="8"/>
    </w:p>
    <w:p w14:paraId="08CF9A04" w14:textId="77777777" w:rsidR="00BF07A7" w:rsidRPr="00BF07A7" w:rsidRDefault="00BF07A7" w:rsidP="00BF07A7">
      <w:pPr>
        <w:spacing w:line="360" w:lineRule="auto"/>
        <w:jc w:val="both"/>
        <w:rPr>
          <w:rFonts w:ascii="Arial" w:hAnsi="Arial" w:cs="Arial"/>
        </w:rPr>
      </w:pPr>
      <w:r w:rsidRPr="00BF07A7">
        <w:rPr>
          <w:rFonts w:ascii="Arial" w:hAnsi="Arial" w:cs="Arial"/>
        </w:rPr>
        <w:t xml:space="preserve">The research adopted an exploratory case study design, a qualitative approach well-suited for in-depth analysis of complex phenomena within their real-life setting </w:t>
      </w:r>
      <w:r w:rsidR="00F13F8A" w:rsidRPr="00F13F8A">
        <w:rPr>
          <w:rFonts w:ascii="Arial" w:hAnsi="Arial" w:cs="Arial"/>
        </w:rPr>
        <w:t>(Sibbald et al., 2021)</w:t>
      </w:r>
      <w:r w:rsidRPr="00BF07A7">
        <w:rPr>
          <w:rFonts w:ascii="Arial" w:hAnsi="Arial" w:cs="Arial"/>
        </w:rPr>
        <w:t>. This design was selected for its potential to give a deep and nuanced knowledge of the student</w:t>
      </w:r>
      <w:r w:rsidR="00493331">
        <w:rPr>
          <w:rFonts w:ascii="Arial" w:hAnsi="Arial" w:cs="Arial"/>
        </w:rPr>
        <w:t>'s</w:t>
      </w:r>
      <w:r w:rsidRPr="00BF07A7">
        <w:rPr>
          <w:rFonts w:ascii="Arial" w:hAnsi="Arial" w:cs="Arial"/>
        </w:rPr>
        <w:t xml:space="preserve"> experiences and perceptions within their cultural and educational setting</w:t>
      </w:r>
      <w:r w:rsidR="00493331">
        <w:rPr>
          <w:rFonts w:ascii="Arial" w:hAnsi="Arial" w:cs="Arial"/>
        </w:rPr>
        <w:t>s</w:t>
      </w:r>
      <w:r w:rsidRPr="00BF07A7">
        <w:rPr>
          <w:rFonts w:ascii="Arial" w:hAnsi="Arial" w:cs="Arial"/>
        </w:rPr>
        <w:t xml:space="preserve">. The case study approach permitted an in-depth assessment of the effect of cultural background on professional </w:t>
      </w:r>
      <w:r w:rsidR="00493331">
        <w:rPr>
          <w:rFonts w:ascii="Arial" w:hAnsi="Arial" w:cs="Arial"/>
        </w:rPr>
        <w:t>behaviour</w:t>
      </w:r>
      <w:r w:rsidRPr="00BF07A7">
        <w:rPr>
          <w:rFonts w:ascii="Arial" w:hAnsi="Arial" w:cs="Arial"/>
        </w:rPr>
        <w:t>, allowing for a comprehensive examin</w:t>
      </w:r>
      <w:r w:rsidR="00F13F8A">
        <w:rPr>
          <w:rFonts w:ascii="Arial" w:hAnsi="Arial" w:cs="Arial"/>
        </w:rPr>
        <w:t xml:space="preserve">ation within </w:t>
      </w:r>
      <w:r w:rsidR="009D48C5">
        <w:rPr>
          <w:rFonts w:ascii="Arial" w:hAnsi="Arial" w:cs="Arial"/>
        </w:rPr>
        <w:t xml:space="preserve">a </w:t>
      </w:r>
      <w:r w:rsidR="00F13F8A">
        <w:rPr>
          <w:rFonts w:ascii="Arial" w:hAnsi="Arial" w:cs="Arial"/>
        </w:rPr>
        <w:t>unique setting</w:t>
      </w:r>
      <w:r w:rsidR="00F13F8A" w:rsidRPr="00F13F8A">
        <w:t xml:space="preserve"> </w:t>
      </w:r>
      <w:r w:rsidR="00F13F8A" w:rsidRPr="00F13F8A">
        <w:rPr>
          <w:rFonts w:ascii="Arial" w:hAnsi="Arial" w:cs="Arial"/>
        </w:rPr>
        <w:t>(</w:t>
      </w:r>
      <w:proofErr w:type="spellStart"/>
      <w:r w:rsidR="00F13F8A" w:rsidRPr="00F13F8A">
        <w:rPr>
          <w:rFonts w:ascii="Arial" w:hAnsi="Arial" w:cs="Arial"/>
        </w:rPr>
        <w:t>Mfinanga</w:t>
      </w:r>
      <w:proofErr w:type="spellEnd"/>
      <w:r w:rsidR="00F13F8A" w:rsidRPr="00F13F8A">
        <w:rPr>
          <w:rFonts w:ascii="Arial" w:hAnsi="Arial" w:cs="Arial"/>
        </w:rPr>
        <w:t xml:space="preserve">, </w:t>
      </w:r>
      <w:proofErr w:type="spellStart"/>
      <w:r w:rsidR="00F13F8A" w:rsidRPr="00F13F8A">
        <w:rPr>
          <w:rFonts w:ascii="Arial" w:hAnsi="Arial" w:cs="Arial"/>
        </w:rPr>
        <w:t>Mrosso</w:t>
      </w:r>
      <w:proofErr w:type="spellEnd"/>
      <w:r w:rsidR="00F13F8A" w:rsidRPr="00F13F8A">
        <w:rPr>
          <w:rFonts w:ascii="Arial" w:hAnsi="Arial" w:cs="Arial"/>
        </w:rPr>
        <w:t xml:space="preserve"> and </w:t>
      </w:r>
      <w:proofErr w:type="spellStart"/>
      <w:r w:rsidR="00F13F8A" w:rsidRPr="00F13F8A">
        <w:rPr>
          <w:rFonts w:ascii="Arial" w:hAnsi="Arial" w:cs="Arial"/>
        </w:rPr>
        <w:t>Bishibura</w:t>
      </w:r>
      <w:proofErr w:type="spellEnd"/>
      <w:r w:rsidR="00F13F8A" w:rsidRPr="00F13F8A">
        <w:rPr>
          <w:rFonts w:ascii="Arial" w:hAnsi="Arial" w:cs="Arial"/>
        </w:rPr>
        <w:t>, 2019)</w:t>
      </w:r>
      <w:r w:rsidRPr="00BF07A7">
        <w:rPr>
          <w:rFonts w:ascii="Arial" w:hAnsi="Arial" w:cs="Arial"/>
        </w:rPr>
        <w:t>.</w:t>
      </w:r>
    </w:p>
    <w:p w14:paraId="1F543DCF" w14:textId="77777777" w:rsidR="00BF07A7" w:rsidRPr="00BF07A7" w:rsidRDefault="00BF07A7" w:rsidP="00BF07A7">
      <w:pPr>
        <w:spacing w:line="360" w:lineRule="auto"/>
        <w:jc w:val="both"/>
        <w:rPr>
          <w:rFonts w:ascii="Arial" w:hAnsi="Arial" w:cs="Arial"/>
        </w:rPr>
      </w:pPr>
    </w:p>
    <w:p w14:paraId="7DD3E412" w14:textId="77777777" w:rsidR="00BF07A7" w:rsidRPr="00BF07A7" w:rsidRDefault="00BF07A7" w:rsidP="00BF07A7">
      <w:pPr>
        <w:spacing w:line="360" w:lineRule="auto"/>
        <w:jc w:val="both"/>
        <w:rPr>
          <w:rFonts w:ascii="Arial" w:hAnsi="Arial" w:cs="Arial"/>
        </w:rPr>
      </w:pPr>
    </w:p>
    <w:p w14:paraId="44E17762" w14:textId="77777777" w:rsidR="00BF07A7" w:rsidRPr="00BF07A7" w:rsidRDefault="00BF07A7" w:rsidP="00BF07A7">
      <w:pPr>
        <w:spacing w:line="360" w:lineRule="auto"/>
        <w:jc w:val="both"/>
        <w:rPr>
          <w:rFonts w:ascii="Arial" w:hAnsi="Arial" w:cs="Arial"/>
        </w:rPr>
      </w:pPr>
    </w:p>
    <w:p w14:paraId="18ADB35C" w14:textId="77777777" w:rsidR="00BF07A7" w:rsidRPr="00BF07A7" w:rsidRDefault="00BF07A7" w:rsidP="00BF07A7">
      <w:pPr>
        <w:spacing w:line="360" w:lineRule="auto"/>
        <w:jc w:val="both"/>
        <w:rPr>
          <w:rFonts w:ascii="Arial" w:hAnsi="Arial" w:cs="Arial"/>
        </w:rPr>
      </w:pPr>
    </w:p>
    <w:p w14:paraId="5AC69235" w14:textId="77777777" w:rsidR="00BF07A7" w:rsidRPr="00BF07A7" w:rsidRDefault="00BF07A7" w:rsidP="00BF07A7">
      <w:pPr>
        <w:spacing w:line="360" w:lineRule="auto"/>
        <w:jc w:val="both"/>
        <w:rPr>
          <w:rFonts w:ascii="Arial" w:hAnsi="Arial" w:cs="Arial"/>
        </w:rPr>
      </w:pPr>
    </w:p>
    <w:p w14:paraId="0EE3E787" w14:textId="77777777" w:rsidR="00BF07A7" w:rsidRPr="00BF07A7" w:rsidRDefault="00BF07A7" w:rsidP="00BF07A7">
      <w:pPr>
        <w:spacing w:line="360" w:lineRule="auto"/>
        <w:jc w:val="both"/>
        <w:rPr>
          <w:rFonts w:ascii="Arial" w:hAnsi="Arial" w:cs="Arial"/>
        </w:rPr>
      </w:pPr>
    </w:p>
    <w:p w14:paraId="5835EB93" w14:textId="77777777" w:rsidR="00BF07A7" w:rsidRPr="00BF07A7" w:rsidRDefault="00BF07A7" w:rsidP="00BF07A7">
      <w:pPr>
        <w:spacing w:line="360" w:lineRule="auto"/>
        <w:jc w:val="both"/>
        <w:rPr>
          <w:rFonts w:ascii="Arial" w:hAnsi="Arial" w:cs="Arial"/>
        </w:rPr>
      </w:pPr>
    </w:p>
    <w:p w14:paraId="279B55D3" w14:textId="77777777" w:rsidR="00BF07A7" w:rsidRPr="00BF07A7" w:rsidRDefault="00BF07A7" w:rsidP="00BF07A7">
      <w:pPr>
        <w:spacing w:line="360" w:lineRule="auto"/>
        <w:jc w:val="both"/>
        <w:rPr>
          <w:rFonts w:ascii="Arial" w:hAnsi="Arial" w:cs="Arial"/>
        </w:rPr>
      </w:pPr>
    </w:p>
    <w:p w14:paraId="0D3836F4" w14:textId="77777777" w:rsidR="00BF07A7" w:rsidRPr="00BF07A7" w:rsidRDefault="00BF07A7" w:rsidP="00BF07A7">
      <w:pPr>
        <w:spacing w:line="360" w:lineRule="auto"/>
        <w:jc w:val="both"/>
        <w:rPr>
          <w:rFonts w:ascii="Arial" w:hAnsi="Arial" w:cs="Arial"/>
        </w:rPr>
      </w:pPr>
    </w:p>
    <w:p w14:paraId="40A0E411" w14:textId="77777777" w:rsidR="00BF07A7" w:rsidRPr="00BF07A7" w:rsidRDefault="00BF07A7" w:rsidP="00BF07A7">
      <w:pPr>
        <w:spacing w:line="360" w:lineRule="auto"/>
        <w:jc w:val="both"/>
        <w:rPr>
          <w:rFonts w:ascii="Arial" w:hAnsi="Arial" w:cs="Arial"/>
        </w:rPr>
      </w:pPr>
    </w:p>
    <w:p w14:paraId="775A2734" w14:textId="77777777" w:rsidR="00BF07A7" w:rsidRPr="00BF07A7" w:rsidRDefault="00BF07A7" w:rsidP="00BF07A7">
      <w:pPr>
        <w:spacing w:line="360" w:lineRule="auto"/>
        <w:jc w:val="both"/>
        <w:rPr>
          <w:rFonts w:ascii="Arial" w:hAnsi="Arial" w:cs="Arial"/>
        </w:rPr>
      </w:pPr>
    </w:p>
    <w:p w14:paraId="589EFD96" w14:textId="77777777" w:rsidR="00BF07A7" w:rsidRPr="00BF07A7" w:rsidRDefault="00BF07A7" w:rsidP="00BF07A7">
      <w:pPr>
        <w:spacing w:line="360" w:lineRule="auto"/>
        <w:jc w:val="both"/>
        <w:rPr>
          <w:rFonts w:ascii="Arial" w:hAnsi="Arial" w:cs="Arial"/>
        </w:rPr>
      </w:pPr>
    </w:p>
    <w:p w14:paraId="66733B88" w14:textId="77777777" w:rsidR="00BF07A7" w:rsidRPr="00BF07A7" w:rsidRDefault="00BF07A7" w:rsidP="00BF07A7">
      <w:pPr>
        <w:spacing w:line="360" w:lineRule="auto"/>
        <w:jc w:val="both"/>
        <w:rPr>
          <w:rFonts w:ascii="Arial" w:hAnsi="Arial" w:cs="Arial"/>
        </w:rPr>
      </w:pPr>
    </w:p>
    <w:p w14:paraId="6DBFBAA7" w14:textId="77777777" w:rsidR="00BF07A7" w:rsidRPr="00BF07A7" w:rsidRDefault="00BF07A7" w:rsidP="00BF07A7">
      <w:pPr>
        <w:spacing w:line="360" w:lineRule="auto"/>
        <w:jc w:val="both"/>
        <w:rPr>
          <w:rFonts w:ascii="Arial" w:hAnsi="Arial" w:cs="Arial"/>
        </w:rPr>
      </w:pPr>
    </w:p>
    <w:p w14:paraId="6F68883C" w14:textId="77777777" w:rsidR="00BF07A7" w:rsidRPr="00BF07A7" w:rsidRDefault="00BF07A7" w:rsidP="00BF07A7">
      <w:pPr>
        <w:spacing w:line="360" w:lineRule="auto"/>
        <w:jc w:val="both"/>
        <w:rPr>
          <w:rFonts w:ascii="Arial" w:hAnsi="Arial" w:cs="Arial"/>
        </w:rPr>
      </w:pPr>
    </w:p>
    <w:p w14:paraId="183F5179" w14:textId="77777777" w:rsidR="00BF07A7" w:rsidRPr="00BF07A7" w:rsidRDefault="00BF07A7" w:rsidP="00BF07A7">
      <w:pPr>
        <w:spacing w:line="360" w:lineRule="auto"/>
        <w:jc w:val="both"/>
        <w:rPr>
          <w:rFonts w:ascii="Arial" w:hAnsi="Arial" w:cs="Arial"/>
        </w:rPr>
      </w:pPr>
    </w:p>
    <w:p w14:paraId="5025432E" w14:textId="77777777" w:rsidR="00BF07A7" w:rsidRPr="00BF07A7" w:rsidRDefault="00BF07A7" w:rsidP="00BF07A7">
      <w:pPr>
        <w:spacing w:line="360" w:lineRule="auto"/>
        <w:jc w:val="both"/>
        <w:rPr>
          <w:rFonts w:ascii="Arial" w:hAnsi="Arial" w:cs="Arial"/>
        </w:rPr>
      </w:pPr>
    </w:p>
    <w:p w14:paraId="408F2CB4" w14:textId="77777777" w:rsidR="00BF07A7" w:rsidRPr="00BF07A7" w:rsidRDefault="00BF07A7" w:rsidP="00BF07A7">
      <w:pPr>
        <w:spacing w:line="360" w:lineRule="auto"/>
        <w:jc w:val="both"/>
        <w:rPr>
          <w:rFonts w:ascii="Arial" w:hAnsi="Arial" w:cs="Arial"/>
        </w:rPr>
      </w:pPr>
    </w:p>
    <w:p w14:paraId="4FB2CBEF" w14:textId="77777777" w:rsidR="00BF07A7" w:rsidRPr="00C60D99" w:rsidRDefault="00BF07A7" w:rsidP="005A7081">
      <w:pPr>
        <w:pStyle w:val="Heading1"/>
      </w:pPr>
      <w:bookmarkStart w:id="9" w:name="_Toc152773223"/>
      <w:r w:rsidRPr="00C60D99">
        <w:lastRenderedPageBreak/>
        <w:t>Recruitment, Sampling &amp; Study Participants</w:t>
      </w:r>
      <w:bookmarkEnd w:id="9"/>
    </w:p>
    <w:p w14:paraId="194661CC" w14:textId="77777777" w:rsidR="00BF07A7" w:rsidRPr="00BF07A7" w:rsidRDefault="00BF07A7" w:rsidP="00BF07A7">
      <w:pPr>
        <w:spacing w:line="360" w:lineRule="auto"/>
        <w:jc w:val="both"/>
        <w:rPr>
          <w:rFonts w:ascii="Arial" w:hAnsi="Arial" w:cs="Arial"/>
        </w:rPr>
      </w:pPr>
      <w:r w:rsidRPr="00BF07A7">
        <w:rPr>
          <w:rFonts w:ascii="Arial" w:hAnsi="Arial" w:cs="Arial"/>
        </w:rPr>
        <w:t>The study was undertaken at the University of Wales, Trinity Saint David, co</w:t>
      </w:r>
      <w:r w:rsidR="00230837">
        <w:rPr>
          <w:rFonts w:ascii="Arial" w:hAnsi="Arial" w:cs="Arial"/>
        </w:rPr>
        <w:t xml:space="preserve">ncentrating on a group of </w:t>
      </w:r>
      <w:r w:rsidRPr="00BF07A7">
        <w:rPr>
          <w:rFonts w:ascii="Arial" w:hAnsi="Arial" w:cs="Arial"/>
        </w:rPr>
        <w:t xml:space="preserve">postgraduate PHSC students. Participants were recruited using purposive sampling, a strategy ideal for acquiring a specified set of persons who have experienced or are aware </w:t>
      </w:r>
      <w:r w:rsidR="00493331">
        <w:rPr>
          <w:rFonts w:ascii="Arial" w:hAnsi="Arial" w:cs="Arial"/>
        </w:rPr>
        <w:t>of</w:t>
      </w:r>
      <w:r w:rsidRPr="00BF07A7">
        <w:rPr>
          <w:rFonts w:ascii="Arial" w:hAnsi="Arial" w:cs="Arial"/>
        </w:rPr>
        <w:t xml:space="preserve"> the topic being examined (Patton, 2015). This approach guaranteed the inclusion of participants who could offer rich and meaningful information regarding the cultural impacts on their professional </w:t>
      </w:r>
      <w:r w:rsidR="00493331">
        <w:rPr>
          <w:rFonts w:ascii="Arial" w:hAnsi="Arial" w:cs="Arial"/>
        </w:rPr>
        <w:t>behaviour</w:t>
      </w:r>
      <w:r w:rsidRPr="00BF07A7">
        <w:rPr>
          <w:rFonts w:ascii="Arial" w:hAnsi="Arial" w:cs="Arial"/>
        </w:rPr>
        <w:t xml:space="preserve"> as PHSC students</w:t>
      </w:r>
    </w:p>
    <w:p w14:paraId="3C229E02" w14:textId="77777777" w:rsidR="00BF07A7" w:rsidRPr="00BF07A7" w:rsidRDefault="00BF07A7" w:rsidP="00BF07A7">
      <w:pPr>
        <w:spacing w:line="360" w:lineRule="auto"/>
        <w:jc w:val="both"/>
        <w:rPr>
          <w:rFonts w:ascii="Arial" w:hAnsi="Arial" w:cs="Arial"/>
        </w:rPr>
      </w:pPr>
    </w:p>
    <w:p w14:paraId="171496D5" w14:textId="77777777" w:rsidR="00BF07A7" w:rsidRPr="00BF07A7" w:rsidRDefault="00BF07A7" w:rsidP="00BF07A7">
      <w:pPr>
        <w:spacing w:line="360" w:lineRule="auto"/>
        <w:jc w:val="both"/>
        <w:rPr>
          <w:rFonts w:ascii="Arial" w:hAnsi="Arial" w:cs="Arial"/>
        </w:rPr>
      </w:pPr>
    </w:p>
    <w:p w14:paraId="0BEB36A2" w14:textId="77777777" w:rsidR="00BF07A7" w:rsidRPr="00BF07A7" w:rsidRDefault="00BF07A7" w:rsidP="00BF07A7">
      <w:pPr>
        <w:spacing w:line="360" w:lineRule="auto"/>
        <w:jc w:val="both"/>
        <w:rPr>
          <w:rFonts w:ascii="Arial" w:hAnsi="Arial" w:cs="Arial"/>
        </w:rPr>
      </w:pPr>
    </w:p>
    <w:p w14:paraId="599BA2BE" w14:textId="77777777" w:rsidR="00BF07A7" w:rsidRPr="00BF07A7" w:rsidRDefault="00BF07A7" w:rsidP="00BF07A7">
      <w:pPr>
        <w:spacing w:line="360" w:lineRule="auto"/>
        <w:jc w:val="both"/>
        <w:rPr>
          <w:rFonts w:ascii="Arial" w:hAnsi="Arial" w:cs="Arial"/>
        </w:rPr>
      </w:pPr>
    </w:p>
    <w:p w14:paraId="42BF2E36" w14:textId="77777777" w:rsidR="00BF07A7" w:rsidRPr="00BF07A7" w:rsidRDefault="00BF07A7" w:rsidP="00BF07A7">
      <w:pPr>
        <w:spacing w:line="360" w:lineRule="auto"/>
        <w:jc w:val="both"/>
        <w:rPr>
          <w:rFonts w:ascii="Arial" w:hAnsi="Arial" w:cs="Arial"/>
        </w:rPr>
      </w:pPr>
    </w:p>
    <w:p w14:paraId="3B5CA9A1" w14:textId="77777777" w:rsidR="00BF07A7" w:rsidRPr="00BF07A7" w:rsidRDefault="00BF07A7" w:rsidP="00BF07A7">
      <w:pPr>
        <w:spacing w:line="360" w:lineRule="auto"/>
        <w:jc w:val="both"/>
        <w:rPr>
          <w:rFonts w:ascii="Arial" w:hAnsi="Arial" w:cs="Arial"/>
        </w:rPr>
      </w:pPr>
    </w:p>
    <w:p w14:paraId="6CE4616C" w14:textId="77777777" w:rsidR="00BF07A7" w:rsidRPr="00BF07A7" w:rsidRDefault="00BF07A7" w:rsidP="00BF07A7">
      <w:pPr>
        <w:spacing w:line="360" w:lineRule="auto"/>
        <w:jc w:val="both"/>
        <w:rPr>
          <w:rFonts w:ascii="Arial" w:hAnsi="Arial" w:cs="Arial"/>
        </w:rPr>
      </w:pPr>
    </w:p>
    <w:p w14:paraId="107A6792" w14:textId="77777777" w:rsidR="00BF07A7" w:rsidRPr="00BF07A7" w:rsidRDefault="00BF07A7" w:rsidP="00BF07A7">
      <w:pPr>
        <w:spacing w:line="360" w:lineRule="auto"/>
        <w:jc w:val="both"/>
        <w:rPr>
          <w:rFonts w:ascii="Arial" w:hAnsi="Arial" w:cs="Arial"/>
        </w:rPr>
      </w:pPr>
    </w:p>
    <w:p w14:paraId="42E3FEEA" w14:textId="77777777" w:rsidR="00BF07A7" w:rsidRPr="00BF07A7" w:rsidRDefault="00BF07A7" w:rsidP="00BF07A7">
      <w:pPr>
        <w:spacing w:line="360" w:lineRule="auto"/>
        <w:jc w:val="both"/>
        <w:rPr>
          <w:rFonts w:ascii="Arial" w:hAnsi="Arial" w:cs="Arial"/>
        </w:rPr>
      </w:pPr>
    </w:p>
    <w:p w14:paraId="3FB73DA9" w14:textId="77777777" w:rsidR="00BF07A7" w:rsidRPr="00BF07A7" w:rsidRDefault="00BF07A7" w:rsidP="00BF07A7">
      <w:pPr>
        <w:spacing w:line="360" w:lineRule="auto"/>
        <w:jc w:val="both"/>
        <w:rPr>
          <w:rFonts w:ascii="Arial" w:hAnsi="Arial" w:cs="Arial"/>
        </w:rPr>
      </w:pPr>
    </w:p>
    <w:p w14:paraId="73C55063" w14:textId="77777777" w:rsidR="00BF07A7" w:rsidRPr="00BF07A7" w:rsidRDefault="00BF07A7" w:rsidP="00BF07A7">
      <w:pPr>
        <w:spacing w:line="360" w:lineRule="auto"/>
        <w:jc w:val="both"/>
        <w:rPr>
          <w:rFonts w:ascii="Arial" w:hAnsi="Arial" w:cs="Arial"/>
        </w:rPr>
      </w:pPr>
    </w:p>
    <w:p w14:paraId="73A9D78E" w14:textId="77777777" w:rsidR="00BF07A7" w:rsidRPr="00BF07A7" w:rsidRDefault="00BF07A7" w:rsidP="00BF07A7">
      <w:pPr>
        <w:spacing w:line="360" w:lineRule="auto"/>
        <w:jc w:val="both"/>
        <w:rPr>
          <w:rFonts w:ascii="Arial" w:hAnsi="Arial" w:cs="Arial"/>
        </w:rPr>
      </w:pPr>
    </w:p>
    <w:p w14:paraId="55BF4A83" w14:textId="77777777" w:rsidR="00BF07A7" w:rsidRPr="00BF07A7" w:rsidRDefault="00BF07A7" w:rsidP="00BF07A7">
      <w:pPr>
        <w:spacing w:line="360" w:lineRule="auto"/>
        <w:jc w:val="both"/>
        <w:rPr>
          <w:rFonts w:ascii="Arial" w:hAnsi="Arial" w:cs="Arial"/>
        </w:rPr>
      </w:pPr>
    </w:p>
    <w:p w14:paraId="269A5B08" w14:textId="77777777" w:rsidR="00BF07A7" w:rsidRPr="00BF07A7" w:rsidRDefault="00BF07A7" w:rsidP="00BF07A7">
      <w:pPr>
        <w:spacing w:line="360" w:lineRule="auto"/>
        <w:jc w:val="both"/>
        <w:rPr>
          <w:rFonts w:ascii="Arial" w:hAnsi="Arial" w:cs="Arial"/>
        </w:rPr>
      </w:pPr>
    </w:p>
    <w:p w14:paraId="0AA31AC6" w14:textId="77777777" w:rsidR="00BF07A7" w:rsidRPr="00BF07A7" w:rsidRDefault="00BF07A7" w:rsidP="00BF07A7">
      <w:pPr>
        <w:spacing w:line="360" w:lineRule="auto"/>
        <w:jc w:val="both"/>
        <w:rPr>
          <w:rFonts w:ascii="Arial" w:hAnsi="Arial" w:cs="Arial"/>
        </w:rPr>
      </w:pPr>
    </w:p>
    <w:p w14:paraId="2E46E1BE" w14:textId="77777777" w:rsidR="00BF07A7" w:rsidRPr="00BF07A7" w:rsidRDefault="00BF07A7" w:rsidP="00BF07A7">
      <w:pPr>
        <w:spacing w:line="360" w:lineRule="auto"/>
        <w:jc w:val="both"/>
        <w:rPr>
          <w:rFonts w:ascii="Arial" w:hAnsi="Arial" w:cs="Arial"/>
        </w:rPr>
      </w:pPr>
    </w:p>
    <w:p w14:paraId="704EF842" w14:textId="77777777" w:rsidR="00BF07A7" w:rsidRPr="00BF07A7" w:rsidRDefault="00BF07A7" w:rsidP="00BF07A7">
      <w:pPr>
        <w:spacing w:line="360" w:lineRule="auto"/>
        <w:jc w:val="both"/>
        <w:rPr>
          <w:rFonts w:ascii="Arial" w:hAnsi="Arial" w:cs="Arial"/>
        </w:rPr>
      </w:pPr>
    </w:p>
    <w:p w14:paraId="2096EBB2" w14:textId="77777777" w:rsidR="00BF07A7" w:rsidRPr="00BF07A7" w:rsidRDefault="00BF07A7" w:rsidP="00BF07A7">
      <w:pPr>
        <w:spacing w:line="360" w:lineRule="auto"/>
        <w:jc w:val="both"/>
        <w:rPr>
          <w:rFonts w:ascii="Arial" w:hAnsi="Arial" w:cs="Arial"/>
        </w:rPr>
      </w:pPr>
    </w:p>
    <w:p w14:paraId="58DCDEE9" w14:textId="77777777" w:rsidR="00BF07A7" w:rsidRPr="00BF07A7" w:rsidRDefault="00BF07A7" w:rsidP="00BF07A7">
      <w:pPr>
        <w:spacing w:line="360" w:lineRule="auto"/>
        <w:jc w:val="both"/>
        <w:rPr>
          <w:rFonts w:ascii="Arial" w:hAnsi="Arial" w:cs="Arial"/>
        </w:rPr>
      </w:pPr>
    </w:p>
    <w:p w14:paraId="2C6062EB" w14:textId="77777777" w:rsidR="00544417" w:rsidRDefault="00544417" w:rsidP="00544417">
      <w:pPr>
        <w:spacing w:line="360" w:lineRule="auto"/>
        <w:jc w:val="center"/>
        <w:rPr>
          <w:rFonts w:ascii="Arial" w:hAnsi="Arial" w:cs="Arial"/>
          <w:b/>
        </w:rPr>
        <w:sectPr w:rsidR="00544417">
          <w:pgSz w:w="12240" w:h="15840"/>
          <w:pgMar w:top="1440" w:right="1440" w:bottom="1440" w:left="1440" w:header="720" w:footer="720" w:gutter="0"/>
          <w:cols w:space="720"/>
          <w:docGrid w:linePitch="360"/>
        </w:sectPr>
      </w:pPr>
    </w:p>
    <w:p w14:paraId="08BF95C9" w14:textId="77777777" w:rsidR="00BF07A7" w:rsidRPr="00544417" w:rsidRDefault="00BF07A7" w:rsidP="005A7081">
      <w:pPr>
        <w:pStyle w:val="Heading1"/>
      </w:pPr>
      <w:bookmarkStart w:id="10" w:name="_Toc152773224"/>
      <w:r w:rsidRPr="00544417">
        <w:lastRenderedPageBreak/>
        <w:t>Materials/Data Collection Method(s)/ procedure</w:t>
      </w:r>
      <w:bookmarkEnd w:id="10"/>
    </w:p>
    <w:p w14:paraId="38E1ED47" w14:textId="77777777" w:rsidR="00BF07A7" w:rsidRPr="00BF07A7" w:rsidRDefault="00BF07A7" w:rsidP="00BF07A7">
      <w:pPr>
        <w:spacing w:line="360" w:lineRule="auto"/>
        <w:jc w:val="both"/>
        <w:rPr>
          <w:rFonts w:ascii="Arial" w:hAnsi="Arial" w:cs="Arial"/>
        </w:rPr>
      </w:pPr>
      <w:r w:rsidRPr="00BF07A7">
        <w:rPr>
          <w:rFonts w:ascii="Arial" w:hAnsi="Arial" w:cs="Arial"/>
        </w:rPr>
        <w:t xml:space="preserve">Data gathering was based on a Focus Group Discussion (FGD) with the eight chosen postgraduate PHSC students. The FGD was constructed around a series of open-ended questions aimed to elicit extensive answers regarding how participants' cultural origins affected their perceptions and </w:t>
      </w:r>
      <w:r w:rsidR="00493331">
        <w:rPr>
          <w:rFonts w:ascii="Arial" w:hAnsi="Arial" w:cs="Arial"/>
        </w:rPr>
        <w:t>behaviour</w:t>
      </w:r>
      <w:r w:rsidRPr="00BF07A7">
        <w:rPr>
          <w:rFonts w:ascii="Arial" w:hAnsi="Arial" w:cs="Arial"/>
        </w:rPr>
        <w:t>s related to professionalism in healthcare. This strategy allowed for the investigation of both individual and communal ideas, allowing a dynamic debate that gave useful insights into shared experiences and contrasting perspectives (Krueger &amp; Casey, 2015).</w:t>
      </w:r>
    </w:p>
    <w:p w14:paraId="4E588B8B" w14:textId="77777777" w:rsidR="00BF07A7" w:rsidRPr="00BF07A7" w:rsidRDefault="00BF07A7" w:rsidP="00BF07A7">
      <w:pPr>
        <w:spacing w:line="360" w:lineRule="auto"/>
        <w:jc w:val="both"/>
        <w:rPr>
          <w:rFonts w:ascii="Arial" w:hAnsi="Arial" w:cs="Arial"/>
        </w:rPr>
      </w:pPr>
    </w:p>
    <w:p w14:paraId="35EE29AA" w14:textId="77777777" w:rsidR="00BF07A7" w:rsidRPr="00BF07A7" w:rsidRDefault="00BF07A7" w:rsidP="00BF07A7">
      <w:pPr>
        <w:spacing w:line="360" w:lineRule="auto"/>
        <w:jc w:val="both"/>
        <w:rPr>
          <w:rFonts w:ascii="Arial" w:hAnsi="Arial" w:cs="Arial"/>
        </w:rPr>
      </w:pPr>
    </w:p>
    <w:p w14:paraId="0CC13441" w14:textId="77777777" w:rsidR="00BF07A7" w:rsidRPr="00BF07A7" w:rsidRDefault="00BF07A7" w:rsidP="00BF07A7">
      <w:pPr>
        <w:spacing w:line="360" w:lineRule="auto"/>
        <w:jc w:val="both"/>
        <w:rPr>
          <w:rFonts w:ascii="Arial" w:hAnsi="Arial" w:cs="Arial"/>
        </w:rPr>
      </w:pPr>
    </w:p>
    <w:p w14:paraId="6AFE5EC1" w14:textId="77777777" w:rsidR="00BF07A7" w:rsidRPr="00BF07A7" w:rsidRDefault="00BF07A7" w:rsidP="00BF07A7">
      <w:pPr>
        <w:spacing w:line="360" w:lineRule="auto"/>
        <w:jc w:val="both"/>
        <w:rPr>
          <w:rFonts w:ascii="Arial" w:hAnsi="Arial" w:cs="Arial"/>
        </w:rPr>
      </w:pPr>
    </w:p>
    <w:p w14:paraId="3B85F458" w14:textId="77777777" w:rsidR="00BF07A7" w:rsidRPr="00BF07A7" w:rsidRDefault="00BF07A7" w:rsidP="00BF07A7">
      <w:pPr>
        <w:spacing w:line="360" w:lineRule="auto"/>
        <w:jc w:val="both"/>
        <w:rPr>
          <w:rFonts w:ascii="Arial" w:hAnsi="Arial" w:cs="Arial"/>
        </w:rPr>
      </w:pPr>
    </w:p>
    <w:p w14:paraId="1CFBB2E8" w14:textId="77777777" w:rsidR="00BF07A7" w:rsidRPr="00BF07A7" w:rsidRDefault="00BF07A7" w:rsidP="00BF07A7">
      <w:pPr>
        <w:spacing w:line="360" w:lineRule="auto"/>
        <w:jc w:val="both"/>
        <w:rPr>
          <w:rFonts w:ascii="Arial" w:hAnsi="Arial" w:cs="Arial"/>
        </w:rPr>
      </w:pPr>
    </w:p>
    <w:p w14:paraId="7F0B2713" w14:textId="77777777" w:rsidR="00BF07A7" w:rsidRPr="00BF07A7" w:rsidRDefault="00BF07A7" w:rsidP="00BF07A7">
      <w:pPr>
        <w:spacing w:line="360" w:lineRule="auto"/>
        <w:jc w:val="both"/>
        <w:rPr>
          <w:rFonts w:ascii="Arial" w:hAnsi="Arial" w:cs="Arial"/>
        </w:rPr>
      </w:pPr>
    </w:p>
    <w:p w14:paraId="69E6F7F7" w14:textId="77777777" w:rsidR="00BF07A7" w:rsidRPr="00BF07A7" w:rsidRDefault="00BF07A7" w:rsidP="00BF07A7">
      <w:pPr>
        <w:spacing w:line="360" w:lineRule="auto"/>
        <w:jc w:val="both"/>
        <w:rPr>
          <w:rFonts w:ascii="Arial" w:hAnsi="Arial" w:cs="Arial"/>
        </w:rPr>
      </w:pPr>
    </w:p>
    <w:p w14:paraId="5CC3A681" w14:textId="77777777" w:rsidR="00BF07A7" w:rsidRPr="00BF07A7" w:rsidRDefault="00BF07A7" w:rsidP="00BF07A7">
      <w:pPr>
        <w:spacing w:line="360" w:lineRule="auto"/>
        <w:jc w:val="both"/>
        <w:rPr>
          <w:rFonts w:ascii="Arial" w:hAnsi="Arial" w:cs="Arial"/>
        </w:rPr>
      </w:pPr>
    </w:p>
    <w:p w14:paraId="58D792A8" w14:textId="77777777" w:rsidR="00BF07A7" w:rsidRPr="00BF07A7" w:rsidRDefault="00BF07A7" w:rsidP="00BF07A7">
      <w:pPr>
        <w:spacing w:line="360" w:lineRule="auto"/>
        <w:jc w:val="both"/>
        <w:rPr>
          <w:rFonts w:ascii="Arial" w:hAnsi="Arial" w:cs="Arial"/>
        </w:rPr>
      </w:pPr>
    </w:p>
    <w:p w14:paraId="6122112B" w14:textId="77777777" w:rsidR="00BF07A7" w:rsidRPr="00BF07A7" w:rsidRDefault="00BF07A7" w:rsidP="00BF07A7">
      <w:pPr>
        <w:spacing w:line="360" w:lineRule="auto"/>
        <w:jc w:val="both"/>
        <w:rPr>
          <w:rFonts w:ascii="Arial" w:hAnsi="Arial" w:cs="Arial"/>
        </w:rPr>
      </w:pPr>
    </w:p>
    <w:p w14:paraId="72F98C2A" w14:textId="77777777" w:rsidR="00BF07A7" w:rsidRPr="00BF07A7" w:rsidRDefault="00BF07A7" w:rsidP="00BF07A7">
      <w:pPr>
        <w:spacing w:line="360" w:lineRule="auto"/>
        <w:jc w:val="both"/>
        <w:rPr>
          <w:rFonts w:ascii="Arial" w:hAnsi="Arial" w:cs="Arial"/>
        </w:rPr>
      </w:pPr>
    </w:p>
    <w:p w14:paraId="6A831686" w14:textId="77777777" w:rsidR="00BF07A7" w:rsidRPr="00BF07A7" w:rsidRDefault="00BF07A7" w:rsidP="00BF07A7">
      <w:pPr>
        <w:spacing w:line="360" w:lineRule="auto"/>
        <w:jc w:val="both"/>
        <w:rPr>
          <w:rFonts w:ascii="Arial" w:hAnsi="Arial" w:cs="Arial"/>
        </w:rPr>
      </w:pPr>
    </w:p>
    <w:p w14:paraId="420408D8" w14:textId="77777777" w:rsidR="00BF07A7" w:rsidRPr="00BF07A7" w:rsidRDefault="00BF07A7" w:rsidP="00BF07A7">
      <w:pPr>
        <w:spacing w:line="360" w:lineRule="auto"/>
        <w:jc w:val="both"/>
        <w:rPr>
          <w:rFonts w:ascii="Arial" w:hAnsi="Arial" w:cs="Arial"/>
        </w:rPr>
      </w:pPr>
    </w:p>
    <w:p w14:paraId="2FD40B1B" w14:textId="77777777" w:rsidR="00BF07A7" w:rsidRPr="00BF07A7" w:rsidRDefault="00BF07A7" w:rsidP="00BF07A7">
      <w:pPr>
        <w:spacing w:line="360" w:lineRule="auto"/>
        <w:jc w:val="both"/>
        <w:rPr>
          <w:rFonts w:ascii="Arial" w:hAnsi="Arial" w:cs="Arial"/>
        </w:rPr>
      </w:pPr>
    </w:p>
    <w:p w14:paraId="74BACCF8" w14:textId="77777777" w:rsidR="00BF07A7" w:rsidRPr="00BF07A7" w:rsidRDefault="00BF07A7" w:rsidP="00BF07A7">
      <w:pPr>
        <w:spacing w:line="360" w:lineRule="auto"/>
        <w:jc w:val="both"/>
        <w:rPr>
          <w:rFonts w:ascii="Arial" w:hAnsi="Arial" w:cs="Arial"/>
        </w:rPr>
      </w:pPr>
    </w:p>
    <w:p w14:paraId="3D562ED8" w14:textId="77777777" w:rsidR="00BF07A7" w:rsidRPr="00BF07A7" w:rsidRDefault="00BF07A7" w:rsidP="00BF07A7">
      <w:pPr>
        <w:spacing w:line="360" w:lineRule="auto"/>
        <w:jc w:val="both"/>
        <w:rPr>
          <w:rFonts w:ascii="Arial" w:hAnsi="Arial" w:cs="Arial"/>
        </w:rPr>
      </w:pPr>
    </w:p>
    <w:p w14:paraId="2E4FEBE9" w14:textId="77777777" w:rsidR="00BF07A7" w:rsidRPr="00BF07A7" w:rsidRDefault="00BF07A7" w:rsidP="00BF07A7">
      <w:pPr>
        <w:spacing w:line="360" w:lineRule="auto"/>
        <w:jc w:val="both"/>
        <w:rPr>
          <w:rFonts w:ascii="Arial" w:hAnsi="Arial" w:cs="Arial"/>
        </w:rPr>
      </w:pPr>
    </w:p>
    <w:p w14:paraId="4B1A2282" w14:textId="77777777" w:rsidR="00544417" w:rsidRDefault="00544417" w:rsidP="00BF07A7">
      <w:pPr>
        <w:spacing w:line="360" w:lineRule="auto"/>
        <w:jc w:val="both"/>
        <w:rPr>
          <w:rFonts w:ascii="Arial" w:hAnsi="Arial" w:cs="Arial"/>
        </w:rPr>
        <w:sectPr w:rsidR="00544417">
          <w:pgSz w:w="12240" w:h="15840"/>
          <w:pgMar w:top="1440" w:right="1440" w:bottom="1440" w:left="1440" w:header="720" w:footer="720" w:gutter="0"/>
          <w:cols w:space="720"/>
          <w:docGrid w:linePitch="360"/>
        </w:sectPr>
      </w:pPr>
    </w:p>
    <w:p w14:paraId="44AABF66" w14:textId="77777777" w:rsidR="00230837" w:rsidRDefault="00230837" w:rsidP="009D48C5">
      <w:pPr>
        <w:pStyle w:val="Heading1"/>
        <w:spacing w:before="0"/>
      </w:pPr>
      <w:bookmarkStart w:id="11" w:name="_Toc152773225"/>
      <w:r>
        <w:lastRenderedPageBreak/>
        <w:t>Chapter Four</w:t>
      </w:r>
      <w:bookmarkEnd w:id="11"/>
      <w:r>
        <w:t xml:space="preserve"> </w:t>
      </w:r>
    </w:p>
    <w:p w14:paraId="657D94A7" w14:textId="77777777" w:rsidR="00BF07A7" w:rsidRPr="00544417" w:rsidRDefault="00BF07A7" w:rsidP="005A7081">
      <w:pPr>
        <w:pStyle w:val="Heading1"/>
      </w:pPr>
      <w:bookmarkStart w:id="12" w:name="_Toc152773226"/>
      <w:r w:rsidRPr="00544417">
        <w:t xml:space="preserve">Data </w:t>
      </w:r>
      <w:r w:rsidR="00544417" w:rsidRPr="00544417">
        <w:t>Analysis Technique</w:t>
      </w:r>
      <w:bookmarkEnd w:id="12"/>
    </w:p>
    <w:p w14:paraId="1DBCBA63" w14:textId="77777777" w:rsidR="00BF07A7" w:rsidRPr="00BF07A7" w:rsidRDefault="00BF07A7" w:rsidP="00BF07A7">
      <w:pPr>
        <w:spacing w:line="360" w:lineRule="auto"/>
        <w:jc w:val="both"/>
        <w:rPr>
          <w:rFonts w:ascii="Arial" w:hAnsi="Arial" w:cs="Arial"/>
        </w:rPr>
      </w:pPr>
      <w:r w:rsidRPr="00BF07A7">
        <w:rPr>
          <w:rFonts w:ascii="Arial" w:hAnsi="Arial" w:cs="Arial"/>
        </w:rPr>
        <w:t xml:space="preserve">The major approach of data analysis in this study was thematic analysis since it is highly effective in detecting, interpreting, and reporting patterns (themes) within data, especially in qualitative research addressing complex social phenomena (Braun &amp; Clarke, 2021). This approach entailed a meticulous and systematic procedure of coding the data and finding themes and sub-themes. The data from the </w:t>
      </w:r>
      <w:r w:rsidR="009D48C5">
        <w:rPr>
          <w:rFonts w:ascii="Arial" w:hAnsi="Arial" w:cs="Arial"/>
        </w:rPr>
        <w:t>FDG</w:t>
      </w:r>
      <w:r w:rsidRPr="00BF07A7">
        <w:rPr>
          <w:rFonts w:ascii="Arial" w:hAnsi="Arial" w:cs="Arial"/>
        </w:rPr>
        <w:t xml:space="preserve"> were transcribed verbatim </w:t>
      </w:r>
      <w:r w:rsidR="00AC0E2C">
        <w:rPr>
          <w:rFonts w:ascii="Arial" w:hAnsi="Arial" w:cs="Arial"/>
        </w:rPr>
        <w:t xml:space="preserve">using Microsoft audio transcription and then analyzed. The data was analysed </w:t>
      </w:r>
      <w:r w:rsidR="009D48C5">
        <w:rPr>
          <w:rFonts w:ascii="Arial" w:hAnsi="Arial" w:cs="Arial"/>
        </w:rPr>
        <w:t>by</w:t>
      </w:r>
      <w:r w:rsidR="00AC0E2C">
        <w:rPr>
          <w:rFonts w:ascii="Arial" w:hAnsi="Arial" w:cs="Arial"/>
        </w:rPr>
        <w:t xml:space="preserve"> continu</w:t>
      </w:r>
      <w:r w:rsidR="009D48C5">
        <w:rPr>
          <w:rFonts w:ascii="Arial" w:hAnsi="Arial" w:cs="Arial"/>
        </w:rPr>
        <w:t>e reading</w:t>
      </w:r>
      <w:r w:rsidR="00AC0E2C">
        <w:rPr>
          <w:rFonts w:ascii="Arial" w:hAnsi="Arial" w:cs="Arial"/>
        </w:rPr>
        <w:t xml:space="preserve"> the response</w:t>
      </w:r>
      <w:r w:rsidR="009D48C5">
        <w:rPr>
          <w:rFonts w:ascii="Arial" w:hAnsi="Arial" w:cs="Arial"/>
        </w:rPr>
        <w:t>s</w:t>
      </w:r>
      <w:r w:rsidR="00AC0E2C">
        <w:rPr>
          <w:rFonts w:ascii="Arial" w:hAnsi="Arial" w:cs="Arial"/>
        </w:rPr>
        <w:t xml:space="preserve"> from participant</w:t>
      </w:r>
      <w:r w:rsidR="009D48C5">
        <w:rPr>
          <w:rFonts w:ascii="Arial" w:hAnsi="Arial" w:cs="Arial"/>
        </w:rPr>
        <w:t>s</w:t>
      </w:r>
      <w:r w:rsidR="00AC0E2C">
        <w:rPr>
          <w:rFonts w:ascii="Arial" w:hAnsi="Arial" w:cs="Arial"/>
        </w:rPr>
        <w:t xml:space="preserve"> and comparing </w:t>
      </w:r>
      <w:r w:rsidR="009D48C5">
        <w:rPr>
          <w:rFonts w:ascii="Arial" w:hAnsi="Arial" w:cs="Arial"/>
        </w:rPr>
        <w:t xml:space="preserve">them </w:t>
      </w:r>
      <w:r w:rsidR="00AC0E2C">
        <w:rPr>
          <w:rFonts w:ascii="Arial" w:hAnsi="Arial" w:cs="Arial"/>
        </w:rPr>
        <w:t xml:space="preserve">with the research objectives and the interview guide to create thematic areas that address the </w:t>
      </w:r>
      <w:r w:rsidR="009D48C5">
        <w:rPr>
          <w:rFonts w:ascii="Arial" w:hAnsi="Arial" w:cs="Arial"/>
        </w:rPr>
        <w:t xml:space="preserve">study </w:t>
      </w:r>
      <w:r w:rsidR="00AC0E2C">
        <w:rPr>
          <w:rFonts w:ascii="Arial" w:hAnsi="Arial" w:cs="Arial"/>
        </w:rPr>
        <w:t xml:space="preserve">objectives. </w:t>
      </w:r>
      <w:r w:rsidRPr="00BF07A7">
        <w:rPr>
          <w:rFonts w:ascii="Arial" w:hAnsi="Arial" w:cs="Arial"/>
        </w:rPr>
        <w:t>Additionally, handwritten note-taking was performed throughout data analysis to record first impressions and emergent trends.</w:t>
      </w:r>
    </w:p>
    <w:p w14:paraId="6C473B22" w14:textId="77777777" w:rsidR="00BF07A7" w:rsidRPr="00BF07A7" w:rsidRDefault="00BF07A7" w:rsidP="00BF07A7">
      <w:pPr>
        <w:spacing w:line="360" w:lineRule="auto"/>
        <w:jc w:val="both"/>
        <w:rPr>
          <w:rFonts w:ascii="Arial" w:hAnsi="Arial" w:cs="Arial"/>
        </w:rPr>
      </w:pPr>
    </w:p>
    <w:p w14:paraId="03B47906" w14:textId="77777777" w:rsidR="00BF07A7" w:rsidRPr="00BF07A7" w:rsidRDefault="00BF07A7" w:rsidP="00BF07A7">
      <w:pPr>
        <w:spacing w:line="360" w:lineRule="auto"/>
        <w:jc w:val="both"/>
        <w:rPr>
          <w:rFonts w:ascii="Arial" w:hAnsi="Arial" w:cs="Arial"/>
        </w:rPr>
      </w:pPr>
    </w:p>
    <w:p w14:paraId="3D937D6C" w14:textId="77777777" w:rsidR="00BF07A7" w:rsidRPr="00BF07A7" w:rsidRDefault="00BF07A7" w:rsidP="00BF07A7">
      <w:pPr>
        <w:spacing w:line="360" w:lineRule="auto"/>
        <w:jc w:val="both"/>
        <w:rPr>
          <w:rFonts w:ascii="Arial" w:hAnsi="Arial" w:cs="Arial"/>
        </w:rPr>
      </w:pPr>
    </w:p>
    <w:p w14:paraId="5E3F7272" w14:textId="77777777" w:rsidR="00BF07A7" w:rsidRPr="00BF07A7" w:rsidRDefault="00BF07A7" w:rsidP="00BF07A7">
      <w:pPr>
        <w:spacing w:line="360" w:lineRule="auto"/>
        <w:jc w:val="both"/>
        <w:rPr>
          <w:rFonts w:ascii="Arial" w:hAnsi="Arial" w:cs="Arial"/>
        </w:rPr>
      </w:pPr>
    </w:p>
    <w:p w14:paraId="431673ED" w14:textId="77777777" w:rsidR="00BF07A7" w:rsidRPr="00BF07A7" w:rsidRDefault="00BF07A7" w:rsidP="00BF07A7">
      <w:pPr>
        <w:spacing w:line="360" w:lineRule="auto"/>
        <w:jc w:val="both"/>
        <w:rPr>
          <w:rFonts w:ascii="Arial" w:hAnsi="Arial" w:cs="Arial"/>
        </w:rPr>
      </w:pPr>
    </w:p>
    <w:p w14:paraId="4F6A363F" w14:textId="77777777" w:rsidR="00BF07A7" w:rsidRPr="00BF07A7" w:rsidRDefault="00BF07A7" w:rsidP="00BF07A7">
      <w:pPr>
        <w:spacing w:line="360" w:lineRule="auto"/>
        <w:jc w:val="both"/>
        <w:rPr>
          <w:rFonts w:ascii="Arial" w:hAnsi="Arial" w:cs="Arial"/>
        </w:rPr>
      </w:pPr>
    </w:p>
    <w:p w14:paraId="38AFDEFC" w14:textId="77777777" w:rsidR="00BF07A7" w:rsidRPr="00BF07A7" w:rsidRDefault="00BF07A7" w:rsidP="00BF07A7">
      <w:pPr>
        <w:spacing w:line="360" w:lineRule="auto"/>
        <w:jc w:val="both"/>
        <w:rPr>
          <w:rFonts w:ascii="Arial" w:hAnsi="Arial" w:cs="Arial"/>
        </w:rPr>
      </w:pPr>
    </w:p>
    <w:p w14:paraId="4E0A4A0E" w14:textId="77777777" w:rsidR="00BF07A7" w:rsidRPr="00BF07A7" w:rsidRDefault="00BF07A7" w:rsidP="00BF07A7">
      <w:pPr>
        <w:spacing w:line="360" w:lineRule="auto"/>
        <w:jc w:val="both"/>
        <w:rPr>
          <w:rFonts w:ascii="Arial" w:hAnsi="Arial" w:cs="Arial"/>
        </w:rPr>
      </w:pPr>
    </w:p>
    <w:p w14:paraId="7BC7D320" w14:textId="77777777" w:rsidR="00BF07A7" w:rsidRPr="00BF07A7" w:rsidRDefault="00BF07A7" w:rsidP="00BF07A7">
      <w:pPr>
        <w:spacing w:line="360" w:lineRule="auto"/>
        <w:jc w:val="both"/>
        <w:rPr>
          <w:rFonts w:ascii="Arial" w:hAnsi="Arial" w:cs="Arial"/>
        </w:rPr>
      </w:pPr>
    </w:p>
    <w:p w14:paraId="3BFB5CE0" w14:textId="77777777" w:rsidR="00BF07A7" w:rsidRPr="00BF07A7" w:rsidRDefault="00BF07A7" w:rsidP="00BF07A7">
      <w:pPr>
        <w:spacing w:line="360" w:lineRule="auto"/>
        <w:jc w:val="both"/>
        <w:rPr>
          <w:rFonts w:ascii="Arial" w:hAnsi="Arial" w:cs="Arial"/>
        </w:rPr>
      </w:pPr>
    </w:p>
    <w:p w14:paraId="3526C6BB" w14:textId="77777777" w:rsidR="00BF07A7" w:rsidRPr="00BF07A7" w:rsidRDefault="00BF07A7" w:rsidP="00BF07A7">
      <w:pPr>
        <w:spacing w:line="360" w:lineRule="auto"/>
        <w:jc w:val="both"/>
        <w:rPr>
          <w:rFonts w:ascii="Arial" w:hAnsi="Arial" w:cs="Arial"/>
        </w:rPr>
      </w:pPr>
    </w:p>
    <w:p w14:paraId="2BA2C71B" w14:textId="77777777" w:rsidR="00BF07A7" w:rsidRPr="00BF07A7" w:rsidRDefault="00BF07A7" w:rsidP="00BF07A7">
      <w:pPr>
        <w:spacing w:line="360" w:lineRule="auto"/>
        <w:jc w:val="both"/>
        <w:rPr>
          <w:rFonts w:ascii="Arial" w:hAnsi="Arial" w:cs="Arial"/>
        </w:rPr>
      </w:pPr>
    </w:p>
    <w:p w14:paraId="1EBD221D" w14:textId="77777777" w:rsidR="00BF07A7" w:rsidRPr="00BF07A7" w:rsidRDefault="00BF07A7" w:rsidP="00BF07A7">
      <w:pPr>
        <w:spacing w:line="360" w:lineRule="auto"/>
        <w:jc w:val="both"/>
        <w:rPr>
          <w:rFonts w:ascii="Arial" w:hAnsi="Arial" w:cs="Arial"/>
        </w:rPr>
      </w:pPr>
    </w:p>
    <w:p w14:paraId="58D27B11" w14:textId="77777777" w:rsidR="00BF07A7" w:rsidRPr="00BF07A7" w:rsidRDefault="00BF07A7" w:rsidP="00BF07A7">
      <w:pPr>
        <w:spacing w:line="360" w:lineRule="auto"/>
        <w:jc w:val="both"/>
        <w:rPr>
          <w:rFonts w:ascii="Arial" w:hAnsi="Arial" w:cs="Arial"/>
        </w:rPr>
      </w:pPr>
    </w:p>
    <w:p w14:paraId="1DC80E6C" w14:textId="77777777" w:rsidR="00BF07A7" w:rsidRPr="00544417" w:rsidRDefault="00BF07A7" w:rsidP="005A7081">
      <w:pPr>
        <w:pStyle w:val="Heading1"/>
      </w:pPr>
      <w:bookmarkStart w:id="13" w:name="_Toc152773227"/>
      <w:r w:rsidRPr="00544417">
        <w:lastRenderedPageBreak/>
        <w:t xml:space="preserve">Ethical </w:t>
      </w:r>
      <w:r w:rsidR="00544417" w:rsidRPr="00544417">
        <w:t>Considerations</w:t>
      </w:r>
      <w:bookmarkEnd w:id="13"/>
    </w:p>
    <w:p w14:paraId="1EDE1782" w14:textId="77777777" w:rsidR="00BF07A7" w:rsidRPr="00BF07A7" w:rsidRDefault="00BF07A7" w:rsidP="00BF07A7">
      <w:pPr>
        <w:spacing w:line="360" w:lineRule="auto"/>
        <w:jc w:val="both"/>
        <w:rPr>
          <w:rFonts w:ascii="Arial" w:hAnsi="Arial" w:cs="Arial"/>
        </w:rPr>
      </w:pPr>
      <w:r w:rsidRPr="00BF07A7">
        <w:rPr>
          <w:rFonts w:ascii="Arial" w:hAnsi="Arial" w:cs="Arial"/>
        </w:rPr>
        <w:t xml:space="preserve">Ethical permission </w:t>
      </w:r>
      <w:r w:rsidR="009A06DF">
        <w:rPr>
          <w:rFonts w:ascii="Arial" w:hAnsi="Arial" w:cs="Arial"/>
        </w:rPr>
        <w:t>must be acquired from</w:t>
      </w:r>
      <w:r w:rsidRPr="00BF07A7">
        <w:rPr>
          <w:rFonts w:ascii="Arial" w:hAnsi="Arial" w:cs="Arial"/>
        </w:rPr>
        <w:t xml:space="preserve"> the Research Ethics Committees of the University of Wales Trinity Saint David, assuring respect </w:t>
      </w:r>
      <w:r w:rsidR="00493331">
        <w:rPr>
          <w:rFonts w:ascii="Arial" w:hAnsi="Arial" w:cs="Arial"/>
        </w:rPr>
        <w:t>for</w:t>
      </w:r>
      <w:r w:rsidRPr="00BF07A7">
        <w:rPr>
          <w:rFonts w:ascii="Arial" w:hAnsi="Arial" w:cs="Arial"/>
        </w:rPr>
        <w:t xml:space="preserve"> ethical research norms (University of Wales Trinity Saint David, 2022). Before performing the interviews, verbal informed agreement was acquired from all study participants. This approach entailed outlining the study's goal, methods, possible dangers, and advantages, and reminding the participants of their right to withdraw at any moment without penalty. </w:t>
      </w:r>
      <w:r w:rsidR="00493331">
        <w:rPr>
          <w:rFonts w:ascii="Arial" w:hAnsi="Arial" w:cs="Arial"/>
        </w:rPr>
        <w:t>The c</w:t>
      </w:r>
      <w:r w:rsidRPr="00BF07A7">
        <w:rPr>
          <w:rFonts w:ascii="Arial" w:hAnsi="Arial" w:cs="Arial"/>
        </w:rPr>
        <w:t xml:space="preserve">onfidentiality and anonymity of the participants were strictly preserved throughout the study, with all data being anonymized during transcription and reporting (British Psychological Society, 2018). These procedures were taken to preserve the participants' privacy and to comply with ethical research norms, particularly given the delicate nature of cultural impacts on </w:t>
      </w:r>
      <w:r w:rsidR="00493331">
        <w:rPr>
          <w:rFonts w:ascii="Arial" w:hAnsi="Arial" w:cs="Arial"/>
        </w:rPr>
        <w:t>behaviour</w:t>
      </w:r>
      <w:r w:rsidRPr="00BF07A7">
        <w:rPr>
          <w:rFonts w:ascii="Arial" w:hAnsi="Arial" w:cs="Arial"/>
        </w:rPr>
        <w:t>.</w:t>
      </w:r>
    </w:p>
    <w:p w14:paraId="49389AA3" w14:textId="77777777" w:rsidR="00BF07A7" w:rsidRPr="00BF07A7" w:rsidRDefault="00BF07A7" w:rsidP="00BF07A7">
      <w:pPr>
        <w:spacing w:line="360" w:lineRule="auto"/>
        <w:jc w:val="both"/>
        <w:rPr>
          <w:rFonts w:ascii="Arial" w:hAnsi="Arial" w:cs="Arial"/>
        </w:rPr>
      </w:pPr>
    </w:p>
    <w:p w14:paraId="1B9132D6" w14:textId="77777777" w:rsidR="00BF07A7" w:rsidRPr="00BF07A7" w:rsidRDefault="00BF07A7" w:rsidP="00BF07A7">
      <w:pPr>
        <w:spacing w:line="360" w:lineRule="auto"/>
        <w:jc w:val="both"/>
        <w:rPr>
          <w:rFonts w:ascii="Arial" w:hAnsi="Arial" w:cs="Arial"/>
        </w:rPr>
      </w:pPr>
    </w:p>
    <w:p w14:paraId="2C580A7E" w14:textId="77777777" w:rsidR="00BF07A7" w:rsidRPr="00BF07A7" w:rsidRDefault="00BF07A7" w:rsidP="00BF07A7">
      <w:pPr>
        <w:spacing w:line="360" w:lineRule="auto"/>
        <w:jc w:val="both"/>
        <w:rPr>
          <w:rFonts w:ascii="Arial" w:hAnsi="Arial" w:cs="Arial"/>
        </w:rPr>
      </w:pPr>
    </w:p>
    <w:p w14:paraId="489759F1" w14:textId="77777777" w:rsidR="00BF07A7" w:rsidRPr="00BF07A7" w:rsidRDefault="00BF07A7" w:rsidP="00BF07A7">
      <w:pPr>
        <w:spacing w:line="360" w:lineRule="auto"/>
        <w:jc w:val="both"/>
        <w:rPr>
          <w:rFonts w:ascii="Arial" w:hAnsi="Arial" w:cs="Arial"/>
        </w:rPr>
      </w:pPr>
    </w:p>
    <w:p w14:paraId="7162480B" w14:textId="77777777" w:rsidR="00BF07A7" w:rsidRPr="00BF07A7" w:rsidRDefault="00BF07A7" w:rsidP="00BF07A7">
      <w:pPr>
        <w:spacing w:line="360" w:lineRule="auto"/>
        <w:jc w:val="both"/>
        <w:rPr>
          <w:rFonts w:ascii="Arial" w:hAnsi="Arial" w:cs="Arial"/>
        </w:rPr>
      </w:pPr>
    </w:p>
    <w:p w14:paraId="6272B180" w14:textId="77777777" w:rsidR="00BF07A7" w:rsidRPr="00BF07A7" w:rsidRDefault="00BF07A7" w:rsidP="00BF07A7">
      <w:pPr>
        <w:spacing w:line="360" w:lineRule="auto"/>
        <w:jc w:val="both"/>
        <w:rPr>
          <w:rFonts w:ascii="Arial" w:hAnsi="Arial" w:cs="Arial"/>
        </w:rPr>
      </w:pPr>
    </w:p>
    <w:p w14:paraId="65105DBB" w14:textId="77777777" w:rsidR="00BF07A7" w:rsidRPr="00BF07A7" w:rsidRDefault="00BF07A7" w:rsidP="00BF07A7">
      <w:pPr>
        <w:spacing w:line="360" w:lineRule="auto"/>
        <w:jc w:val="both"/>
        <w:rPr>
          <w:rFonts w:ascii="Arial" w:hAnsi="Arial" w:cs="Arial"/>
        </w:rPr>
      </w:pPr>
    </w:p>
    <w:p w14:paraId="3FE8ADCB" w14:textId="77777777" w:rsidR="00BF07A7" w:rsidRPr="00BF07A7" w:rsidRDefault="00BF07A7" w:rsidP="00BF07A7">
      <w:pPr>
        <w:spacing w:line="360" w:lineRule="auto"/>
        <w:jc w:val="both"/>
        <w:rPr>
          <w:rFonts w:ascii="Arial" w:hAnsi="Arial" w:cs="Arial"/>
        </w:rPr>
      </w:pPr>
    </w:p>
    <w:p w14:paraId="5C601CEF" w14:textId="77777777" w:rsidR="00BF07A7" w:rsidRPr="00BF07A7" w:rsidRDefault="00BF07A7" w:rsidP="00BF07A7">
      <w:pPr>
        <w:spacing w:line="360" w:lineRule="auto"/>
        <w:jc w:val="both"/>
        <w:rPr>
          <w:rFonts w:ascii="Arial" w:hAnsi="Arial" w:cs="Arial"/>
        </w:rPr>
      </w:pPr>
    </w:p>
    <w:p w14:paraId="6E42F502" w14:textId="77777777" w:rsidR="00BF07A7" w:rsidRPr="00BF07A7" w:rsidRDefault="00BF07A7" w:rsidP="00BF07A7">
      <w:pPr>
        <w:spacing w:line="360" w:lineRule="auto"/>
        <w:jc w:val="both"/>
        <w:rPr>
          <w:rFonts w:ascii="Arial" w:hAnsi="Arial" w:cs="Arial"/>
        </w:rPr>
      </w:pPr>
    </w:p>
    <w:p w14:paraId="19BE350E" w14:textId="77777777" w:rsidR="00BF07A7" w:rsidRPr="00BF07A7" w:rsidRDefault="00BF07A7" w:rsidP="00BF07A7">
      <w:pPr>
        <w:spacing w:line="360" w:lineRule="auto"/>
        <w:jc w:val="both"/>
        <w:rPr>
          <w:rFonts w:ascii="Arial" w:hAnsi="Arial" w:cs="Arial"/>
        </w:rPr>
      </w:pPr>
    </w:p>
    <w:p w14:paraId="31062025" w14:textId="77777777" w:rsidR="00BF07A7" w:rsidRPr="00BF07A7" w:rsidRDefault="00BF07A7" w:rsidP="00BF07A7">
      <w:pPr>
        <w:spacing w:line="360" w:lineRule="auto"/>
        <w:jc w:val="both"/>
        <w:rPr>
          <w:rFonts w:ascii="Arial" w:hAnsi="Arial" w:cs="Arial"/>
        </w:rPr>
      </w:pPr>
    </w:p>
    <w:p w14:paraId="530BFEE9" w14:textId="77777777" w:rsidR="00BF07A7" w:rsidRPr="00BF07A7" w:rsidRDefault="00BF07A7" w:rsidP="00BF07A7">
      <w:pPr>
        <w:spacing w:line="360" w:lineRule="auto"/>
        <w:jc w:val="both"/>
        <w:rPr>
          <w:rFonts w:ascii="Arial" w:hAnsi="Arial" w:cs="Arial"/>
        </w:rPr>
      </w:pPr>
    </w:p>
    <w:p w14:paraId="0E3F17D3" w14:textId="77777777" w:rsidR="00BF07A7" w:rsidRPr="00BF07A7" w:rsidRDefault="00BF07A7" w:rsidP="00BF07A7">
      <w:pPr>
        <w:spacing w:line="360" w:lineRule="auto"/>
        <w:jc w:val="both"/>
        <w:rPr>
          <w:rFonts w:ascii="Arial" w:hAnsi="Arial" w:cs="Arial"/>
        </w:rPr>
      </w:pPr>
    </w:p>
    <w:p w14:paraId="2581B1B3" w14:textId="77777777" w:rsidR="00F13F8A" w:rsidRDefault="00F13F8A" w:rsidP="005A7081">
      <w:pPr>
        <w:pStyle w:val="Heading1"/>
      </w:pPr>
      <w:bookmarkStart w:id="14" w:name="_Toc152773228"/>
      <w:r>
        <w:lastRenderedPageBreak/>
        <w:t>Chapter F</w:t>
      </w:r>
      <w:r w:rsidR="00016919">
        <w:t>ive</w:t>
      </w:r>
      <w:bookmarkEnd w:id="14"/>
    </w:p>
    <w:p w14:paraId="7B8AF4C5" w14:textId="77777777" w:rsidR="00BF07A7" w:rsidRPr="00544417" w:rsidRDefault="00BF07A7" w:rsidP="005A7081">
      <w:pPr>
        <w:pStyle w:val="Heading1"/>
      </w:pPr>
      <w:bookmarkStart w:id="15" w:name="_Toc152773229"/>
      <w:r w:rsidRPr="00544417">
        <w:t>Results</w:t>
      </w:r>
      <w:bookmarkEnd w:id="15"/>
    </w:p>
    <w:p w14:paraId="1CDD141E" w14:textId="77777777" w:rsidR="00BF07A7" w:rsidRPr="00BF07A7" w:rsidRDefault="00BF07A7" w:rsidP="00BF07A7">
      <w:pPr>
        <w:spacing w:line="360" w:lineRule="auto"/>
        <w:jc w:val="both"/>
        <w:rPr>
          <w:rFonts w:ascii="Arial" w:hAnsi="Arial" w:cs="Arial"/>
        </w:rPr>
      </w:pPr>
      <w:r w:rsidRPr="00BF07A7">
        <w:rPr>
          <w:rFonts w:ascii="Arial" w:hAnsi="Arial" w:cs="Arial"/>
        </w:rPr>
        <w:t xml:space="preserve">The qualitative results of the study were structured around the central research question: "How does cultural background influence the professional </w:t>
      </w:r>
      <w:r w:rsidR="00493331">
        <w:rPr>
          <w:rFonts w:ascii="Arial" w:hAnsi="Arial" w:cs="Arial"/>
        </w:rPr>
        <w:t>behaviour</w:t>
      </w:r>
      <w:r w:rsidRPr="00BF07A7">
        <w:rPr>
          <w:rFonts w:ascii="Arial" w:hAnsi="Arial" w:cs="Arial"/>
        </w:rPr>
        <w:t xml:space="preserve"> of postgraduate PHSC students?" The data revealed several key themes and patterns, providing insights into the interplay between cultural background and professional </w:t>
      </w:r>
      <w:r w:rsidR="00493331">
        <w:rPr>
          <w:rFonts w:ascii="Arial" w:hAnsi="Arial" w:cs="Arial"/>
        </w:rPr>
        <w:t>behaviour</w:t>
      </w:r>
      <w:r w:rsidRPr="00BF07A7">
        <w:rPr>
          <w:rFonts w:ascii="Arial" w:hAnsi="Arial" w:cs="Arial"/>
        </w:rPr>
        <w:t>.</w:t>
      </w:r>
    </w:p>
    <w:p w14:paraId="685981C3" w14:textId="77777777" w:rsidR="00BF07A7" w:rsidRPr="00EA1AF3" w:rsidRDefault="00BF07A7" w:rsidP="005A7081">
      <w:pPr>
        <w:pStyle w:val="Heading2"/>
      </w:pPr>
      <w:bookmarkStart w:id="16" w:name="_Toc152773230"/>
      <w:r w:rsidRPr="00EA1AF3">
        <w:t>Cultural Perceptions of Professionalism</w:t>
      </w:r>
      <w:bookmarkEnd w:id="16"/>
    </w:p>
    <w:p w14:paraId="4CD3FEE4" w14:textId="77777777" w:rsidR="00BF07A7" w:rsidRPr="00BF07A7" w:rsidRDefault="00BF07A7" w:rsidP="00BF07A7">
      <w:pPr>
        <w:spacing w:line="360" w:lineRule="auto"/>
        <w:jc w:val="both"/>
        <w:rPr>
          <w:rFonts w:ascii="Arial" w:hAnsi="Arial" w:cs="Arial"/>
        </w:rPr>
      </w:pPr>
      <w:r w:rsidRPr="00BF07A7">
        <w:rPr>
          <w:rFonts w:ascii="Arial" w:hAnsi="Arial" w:cs="Arial"/>
        </w:rPr>
        <w:t>A</w:t>
      </w:r>
      <w:r w:rsidR="00493331">
        <w:rPr>
          <w:rFonts w:ascii="Arial" w:hAnsi="Arial" w:cs="Arial"/>
        </w:rPr>
        <w:t>n</w:t>
      </w:r>
      <w:r w:rsidRPr="00BF07A7">
        <w:rPr>
          <w:rFonts w:ascii="Arial" w:hAnsi="Arial" w:cs="Arial"/>
        </w:rPr>
        <w:t xml:space="preserve"> important element that emerged was the various perceptions of what constituted professional </w:t>
      </w:r>
      <w:r w:rsidR="00493331">
        <w:rPr>
          <w:rFonts w:ascii="Arial" w:hAnsi="Arial" w:cs="Arial"/>
        </w:rPr>
        <w:t>behaviour</w:t>
      </w:r>
      <w:r w:rsidRPr="00BF07A7">
        <w:rPr>
          <w:rFonts w:ascii="Arial" w:hAnsi="Arial" w:cs="Arial"/>
        </w:rPr>
        <w:t xml:space="preserve">. Participants from diverse cultural backgrounds indicated varied opinions on professionalism, spanning from punctuality and dress code to communication techniques. Participant 3 underlined that in their cultural environment, professionalism is primarily connected with a group approach rather than individual successes. He commented, "In my culture, we focus on teamwork and community success as indicators of professional </w:t>
      </w:r>
      <w:r w:rsidR="00493331">
        <w:rPr>
          <w:rFonts w:ascii="Arial" w:hAnsi="Arial" w:cs="Arial"/>
        </w:rPr>
        <w:t>behaviour</w:t>
      </w:r>
      <w:r w:rsidRPr="00BF07A7">
        <w:rPr>
          <w:rFonts w:ascii="Arial" w:hAnsi="Arial" w:cs="Arial"/>
        </w:rPr>
        <w:t>, which differs from the individualistic approach" Participant 1 also noted, "In my culture, being professional means being very formal in your approach, which might not be the case here".</w:t>
      </w:r>
    </w:p>
    <w:p w14:paraId="7BE63DA0" w14:textId="77777777" w:rsidR="00BF07A7" w:rsidRPr="00EA1AF3" w:rsidRDefault="00BF07A7" w:rsidP="005A7081">
      <w:pPr>
        <w:pStyle w:val="Heading2"/>
      </w:pPr>
      <w:bookmarkStart w:id="17" w:name="_Toc152773231"/>
      <w:r w:rsidRPr="00EA1AF3">
        <w:t>Impact of Cultural Norms on Communication</w:t>
      </w:r>
      <w:bookmarkEnd w:id="17"/>
    </w:p>
    <w:p w14:paraId="4AD72A4C" w14:textId="77777777" w:rsidR="00BF07A7" w:rsidRPr="00BF07A7" w:rsidRDefault="00BF07A7" w:rsidP="00BF07A7">
      <w:pPr>
        <w:spacing w:line="360" w:lineRule="auto"/>
        <w:jc w:val="both"/>
        <w:rPr>
          <w:rFonts w:ascii="Arial" w:hAnsi="Arial" w:cs="Arial"/>
        </w:rPr>
      </w:pPr>
      <w:r w:rsidRPr="00BF07A7">
        <w:rPr>
          <w:rFonts w:ascii="Arial" w:hAnsi="Arial" w:cs="Arial"/>
        </w:rPr>
        <w:t>Another prominent subject was how cultural norms impact communication methods in a professional context. Participants consistently agreed that cultural background impacts their connection with classmates and professors. A participant noted, "I find myself more reserved in class discussions, which is seen as a lack of participation, but it's a cultural thing" (Participant 5). Participant 3 shared insights about how their cultural background affects their communication approach. He remarked, "Back home, we often use indirect communication, which I find isn't always effective in the direct communication culture here. It's been a learning curve"</w:t>
      </w:r>
    </w:p>
    <w:p w14:paraId="3B7E7329" w14:textId="77777777" w:rsidR="00BF07A7" w:rsidRPr="00EA1AF3" w:rsidRDefault="00BF07A7" w:rsidP="005A7081">
      <w:pPr>
        <w:pStyle w:val="Heading2"/>
      </w:pPr>
      <w:bookmarkStart w:id="18" w:name="_Toc152773232"/>
      <w:r w:rsidRPr="00EA1AF3">
        <w:t>Adaptation to Multicultural Professional Environments</w:t>
      </w:r>
      <w:bookmarkEnd w:id="18"/>
    </w:p>
    <w:p w14:paraId="7D14C5A8" w14:textId="77777777" w:rsidR="00BF07A7" w:rsidRPr="00BF07A7" w:rsidRDefault="00BF07A7" w:rsidP="00BF07A7">
      <w:pPr>
        <w:spacing w:line="360" w:lineRule="auto"/>
        <w:jc w:val="both"/>
        <w:rPr>
          <w:rFonts w:ascii="Arial" w:hAnsi="Arial" w:cs="Arial"/>
        </w:rPr>
      </w:pPr>
      <w:r w:rsidRPr="00BF07A7">
        <w:rPr>
          <w:rFonts w:ascii="Arial" w:hAnsi="Arial" w:cs="Arial"/>
        </w:rPr>
        <w:t xml:space="preserve">Many participants acknowledged the process of adjusting to the professional norms of a multicultural context. Discussing adaptability, Participant 3 discussed his problems and learning experiences. He commented, "Adapting to a new professional culture has been challenging but enlightening. I've learned to balance my cultural approach with the expectations here" There were areas of both agreement and disagreement on the ease of this transition. As one participant </w:t>
      </w:r>
      <w:r w:rsidRPr="00BF07A7">
        <w:rPr>
          <w:rFonts w:ascii="Arial" w:hAnsi="Arial" w:cs="Arial"/>
        </w:rPr>
        <w:lastRenderedPageBreak/>
        <w:t>remarked, "Adapting to a different professional culture was challenging but necessary for my career growth" (Participant 2).</w:t>
      </w:r>
    </w:p>
    <w:p w14:paraId="20EFAF1A" w14:textId="77777777" w:rsidR="00BF07A7" w:rsidRPr="00EA1AF3" w:rsidRDefault="00BF07A7" w:rsidP="005A7081">
      <w:pPr>
        <w:pStyle w:val="Heading2"/>
      </w:pPr>
      <w:bookmarkStart w:id="19" w:name="_Toc152773233"/>
      <w:r w:rsidRPr="00EA1AF3">
        <w:t>Cultural Diversity as a Learning Experience</w:t>
      </w:r>
      <w:bookmarkEnd w:id="19"/>
    </w:p>
    <w:p w14:paraId="261D2FAB" w14:textId="77777777" w:rsidR="00BF07A7" w:rsidRPr="00BF07A7" w:rsidRDefault="00BF07A7" w:rsidP="00BF07A7">
      <w:pPr>
        <w:spacing w:line="360" w:lineRule="auto"/>
        <w:jc w:val="both"/>
        <w:rPr>
          <w:rFonts w:ascii="Arial" w:hAnsi="Arial" w:cs="Arial"/>
        </w:rPr>
      </w:pPr>
      <w:r w:rsidRPr="00BF07A7">
        <w:rPr>
          <w:rFonts w:ascii="Arial" w:hAnsi="Arial" w:cs="Arial"/>
        </w:rPr>
        <w:t xml:space="preserve">A tendency noticed in the data was the impression </w:t>
      </w:r>
      <w:r w:rsidR="00493331">
        <w:rPr>
          <w:rFonts w:ascii="Arial" w:hAnsi="Arial" w:cs="Arial"/>
        </w:rPr>
        <w:t>that</w:t>
      </w:r>
      <w:r w:rsidRPr="00BF07A7">
        <w:rPr>
          <w:rFonts w:ascii="Arial" w:hAnsi="Arial" w:cs="Arial"/>
        </w:rPr>
        <w:t xml:space="preserve"> cultural diversity </w:t>
      </w:r>
      <w:r w:rsidR="00493331">
        <w:rPr>
          <w:rFonts w:ascii="Arial" w:hAnsi="Arial" w:cs="Arial"/>
        </w:rPr>
        <w:t>i</w:t>
      </w:r>
      <w:r w:rsidRPr="00BF07A7">
        <w:rPr>
          <w:rFonts w:ascii="Arial" w:hAnsi="Arial" w:cs="Arial"/>
        </w:rPr>
        <w:t xml:space="preserve">s advantageous to learning about professional </w:t>
      </w:r>
      <w:r w:rsidR="00493331">
        <w:rPr>
          <w:rFonts w:ascii="Arial" w:hAnsi="Arial" w:cs="Arial"/>
        </w:rPr>
        <w:t>behaviour</w:t>
      </w:r>
      <w:r w:rsidRPr="00BF07A7">
        <w:rPr>
          <w:rFonts w:ascii="Arial" w:hAnsi="Arial" w:cs="Arial"/>
        </w:rPr>
        <w:t>. Participants indicated that exposure to diverse cultures increased their knowledge of professionalism. A participant remarked, "Learning from classmates from different backgrounds has broadened my perspective on what it means to be professional" (Participant 7). Participant 3 remarked, "Being exposed to different cultural perspectives here has been invaluable. It has broadened my understanding of what professionalism can mean in various contexts".</w:t>
      </w:r>
    </w:p>
    <w:p w14:paraId="48BA87F1" w14:textId="77777777" w:rsidR="00BF07A7" w:rsidRPr="00EA1AF3" w:rsidRDefault="00BF07A7" w:rsidP="005A7081">
      <w:pPr>
        <w:pStyle w:val="Heading2"/>
      </w:pPr>
      <w:bookmarkStart w:id="20" w:name="_Toc152773234"/>
      <w:r w:rsidRPr="00EA1AF3">
        <w:t>Challenges in Balancing Cultural Identity and Professional Expectations</w:t>
      </w:r>
      <w:bookmarkEnd w:id="20"/>
    </w:p>
    <w:p w14:paraId="36FDF3B4" w14:textId="77777777" w:rsidR="00BF07A7" w:rsidRPr="00BF07A7" w:rsidRDefault="00BF07A7" w:rsidP="00BF07A7">
      <w:pPr>
        <w:spacing w:line="360" w:lineRule="auto"/>
        <w:jc w:val="both"/>
        <w:rPr>
          <w:rFonts w:ascii="Arial" w:hAnsi="Arial" w:cs="Arial"/>
        </w:rPr>
      </w:pPr>
      <w:r w:rsidRPr="00BF07A7">
        <w:rPr>
          <w:rFonts w:ascii="Arial" w:hAnsi="Arial" w:cs="Arial"/>
        </w:rPr>
        <w:t xml:space="preserve">Some participants emphasized </w:t>
      </w:r>
      <w:r w:rsidR="00493331">
        <w:rPr>
          <w:rFonts w:ascii="Arial" w:hAnsi="Arial" w:cs="Arial"/>
        </w:rPr>
        <w:t xml:space="preserve">the </w:t>
      </w:r>
      <w:r w:rsidRPr="00BF07A7">
        <w:rPr>
          <w:rFonts w:ascii="Arial" w:hAnsi="Arial" w:cs="Arial"/>
        </w:rPr>
        <w:t xml:space="preserve">difficulty in combining their cultural identity with the required professional </w:t>
      </w:r>
      <w:r w:rsidR="00493331">
        <w:rPr>
          <w:rFonts w:ascii="Arial" w:hAnsi="Arial" w:cs="Arial"/>
        </w:rPr>
        <w:t>behaviour</w:t>
      </w:r>
      <w:r w:rsidRPr="00BF07A7">
        <w:rPr>
          <w:rFonts w:ascii="Arial" w:hAnsi="Arial" w:cs="Arial"/>
        </w:rPr>
        <w:t xml:space="preserve"> in their academic context. As Participant 4 elaborated, "Sometimes, there's a conflict between how I'm used to doing things and what's expected here professionally." Participant 3 also expressed that, "Navigating between my cultural identity and the professional norms here can be tricky. It's about finding a middle ground where I can stay true to my roots while adapting to the professional culture here" (Participant 3).</w:t>
      </w:r>
    </w:p>
    <w:p w14:paraId="477B2159" w14:textId="77777777" w:rsidR="00BF07A7" w:rsidRPr="00BF07A7" w:rsidRDefault="00BF07A7" w:rsidP="00BF07A7">
      <w:pPr>
        <w:spacing w:line="360" w:lineRule="auto"/>
        <w:jc w:val="both"/>
        <w:rPr>
          <w:rFonts w:ascii="Arial" w:hAnsi="Arial" w:cs="Arial"/>
        </w:rPr>
      </w:pPr>
      <w:r w:rsidRPr="00BF07A7">
        <w:rPr>
          <w:rFonts w:ascii="Arial" w:hAnsi="Arial" w:cs="Arial"/>
        </w:rPr>
        <w:t xml:space="preserve">These results give a comprehensive view of the numerous ways in which cultural background impacts the professional </w:t>
      </w:r>
      <w:r w:rsidR="00493331">
        <w:rPr>
          <w:rFonts w:ascii="Arial" w:hAnsi="Arial" w:cs="Arial"/>
        </w:rPr>
        <w:t>behaviour</w:t>
      </w:r>
      <w:r w:rsidRPr="00BF07A7">
        <w:rPr>
          <w:rFonts w:ascii="Arial" w:hAnsi="Arial" w:cs="Arial"/>
        </w:rPr>
        <w:t xml:space="preserve"> of postgraduate PHSC students. The verbatim statements from participants underline the variety and extensive experiences that shape their perceptions and </w:t>
      </w:r>
      <w:r w:rsidR="00493331">
        <w:rPr>
          <w:rFonts w:ascii="Arial" w:hAnsi="Arial" w:cs="Arial"/>
        </w:rPr>
        <w:t>behaviour</w:t>
      </w:r>
      <w:r w:rsidRPr="00BF07A7">
        <w:rPr>
          <w:rFonts w:ascii="Arial" w:hAnsi="Arial" w:cs="Arial"/>
        </w:rPr>
        <w:t>s in a professional context.</w:t>
      </w:r>
    </w:p>
    <w:p w14:paraId="59BB2ED1" w14:textId="77777777" w:rsidR="00BF07A7" w:rsidRPr="00BF07A7" w:rsidRDefault="00BF07A7" w:rsidP="00BF07A7">
      <w:pPr>
        <w:spacing w:line="360" w:lineRule="auto"/>
        <w:jc w:val="both"/>
        <w:rPr>
          <w:rFonts w:ascii="Arial" w:hAnsi="Arial" w:cs="Arial"/>
        </w:rPr>
      </w:pPr>
    </w:p>
    <w:p w14:paraId="7CFFFFCF" w14:textId="77777777" w:rsidR="00BF07A7" w:rsidRPr="00BF07A7" w:rsidRDefault="00BF07A7" w:rsidP="00BF07A7">
      <w:pPr>
        <w:spacing w:line="360" w:lineRule="auto"/>
        <w:jc w:val="both"/>
        <w:rPr>
          <w:rFonts w:ascii="Arial" w:hAnsi="Arial" w:cs="Arial"/>
        </w:rPr>
      </w:pPr>
    </w:p>
    <w:p w14:paraId="04059A05" w14:textId="77777777" w:rsidR="00BF07A7" w:rsidRPr="00BF07A7" w:rsidRDefault="00BF07A7" w:rsidP="00BF07A7">
      <w:pPr>
        <w:spacing w:line="360" w:lineRule="auto"/>
        <w:jc w:val="both"/>
        <w:rPr>
          <w:rFonts w:ascii="Arial" w:hAnsi="Arial" w:cs="Arial"/>
        </w:rPr>
      </w:pPr>
    </w:p>
    <w:p w14:paraId="65F261FE" w14:textId="77777777" w:rsidR="00BF07A7" w:rsidRPr="00BF07A7" w:rsidRDefault="00BF07A7" w:rsidP="00BF07A7">
      <w:pPr>
        <w:spacing w:line="360" w:lineRule="auto"/>
        <w:jc w:val="both"/>
        <w:rPr>
          <w:rFonts w:ascii="Arial" w:hAnsi="Arial" w:cs="Arial"/>
        </w:rPr>
      </w:pPr>
    </w:p>
    <w:p w14:paraId="1EA6459C" w14:textId="77777777" w:rsidR="00BF07A7" w:rsidRPr="00BF07A7" w:rsidRDefault="00BF07A7" w:rsidP="00BF07A7">
      <w:pPr>
        <w:spacing w:line="360" w:lineRule="auto"/>
        <w:jc w:val="both"/>
        <w:rPr>
          <w:rFonts w:ascii="Arial" w:hAnsi="Arial" w:cs="Arial"/>
        </w:rPr>
      </w:pPr>
    </w:p>
    <w:p w14:paraId="6BC94092" w14:textId="77777777" w:rsidR="00BF07A7" w:rsidRPr="00BF07A7" w:rsidRDefault="00BF07A7" w:rsidP="00BF07A7">
      <w:pPr>
        <w:spacing w:line="360" w:lineRule="auto"/>
        <w:jc w:val="both"/>
        <w:rPr>
          <w:rFonts w:ascii="Arial" w:hAnsi="Arial" w:cs="Arial"/>
        </w:rPr>
      </w:pPr>
    </w:p>
    <w:p w14:paraId="22BF0525" w14:textId="77777777" w:rsidR="00F13F8A" w:rsidRDefault="00F13F8A" w:rsidP="005A7081">
      <w:pPr>
        <w:pStyle w:val="Heading1"/>
      </w:pPr>
      <w:bookmarkStart w:id="21" w:name="_Toc152773235"/>
      <w:r>
        <w:lastRenderedPageBreak/>
        <w:t xml:space="preserve">Chapter </w:t>
      </w:r>
      <w:r w:rsidR="00016919">
        <w:t>Six</w:t>
      </w:r>
      <w:bookmarkEnd w:id="21"/>
    </w:p>
    <w:p w14:paraId="153529B2" w14:textId="77777777" w:rsidR="00BF07A7" w:rsidRPr="00EA1AF3" w:rsidRDefault="00BF07A7" w:rsidP="005A7081">
      <w:pPr>
        <w:pStyle w:val="Heading1"/>
      </w:pPr>
      <w:bookmarkStart w:id="22" w:name="_Toc152773236"/>
      <w:r w:rsidRPr="00EA1AF3">
        <w:t>Discussion</w:t>
      </w:r>
      <w:bookmarkEnd w:id="22"/>
    </w:p>
    <w:p w14:paraId="338D4F8E" w14:textId="77777777" w:rsidR="00BF07A7" w:rsidRPr="00EA1AF3" w:rsidRDefault="00BF07A7" w:rsidP="005A7081">
      <w:pPr>
        <w:pStyle w:val="Heading2"/>
      </w:pPr>
      <w:bookmarkStart w:id="23" w:name="_Toc152773237"/>
      <w:r w:rsidRPr="00EA1AF3">
        <w:t>Interpretation of the Results</w:t>
      </w:r>
      <w:bookmarkEnd w:id="23"/>
    </w:p>
    <w:p w14:paraId="4F31D5C6" w14:textId="77777777" w:rsidR="00BF07A7" w:rsidRPr="00BF07A7" w:rsidRDefault="00BF07A7" w:rsidP="00BF07A7">
      <w:pPr>
        <w:spacing w:line="360" w:lineRule="auto"/>
        <w:jc w:val="both"/>
        <w:rPr>
          <w:rFonts w:ascii="Arial" w:hAnsi="Arial" w:cs="Arial"/>
        </w:rPr>
      </w:pPr>
      <w:r w:rsidRPr="00BF07A7">
        <w:rPr>
          <w:rFonts w:ascii="Arial" w:hAnsi="Arial" w:cs="Arial"/>
        </w:rPr>
        <w:t xml:space="preserve">The results of this study give a complex picture of how cultural background impacts professional </w:t>
      </w:r>
      <w:r w:rsidR="00493331">
        <w:rPr>
          <w:rFonts w:ascii="Arial" w:hAnsi="Arial" w:cs="Arial"/>
        </w:rPr>
        <w:t>behaviour</w:t>
      </w:r>
      <w:r w:rsidRPr="00BF07A7">
        <w:rPr>
          <w:rFonts w:ascii="Arial" w:hAnsi="Arial" w:cs="Arial"/>
        </w:rPr>
        <w:t xml:space="preserve"> among postgraduate PHSC students. The diversity in perceptions of professionalism reflects the complicated interaction between individual cultural norms and the larger, typically multicultural, professional environment of a public university. This conclusion accords with Smith and Kim's (2020) statement that professional </w:t>
      </w:r>
      <w:r w:rsidR="00493331">
        <w:rPr>
          <w:rFonts w:ascii="Arial" w:hAnsi="Arial" w:cs="Arial"/>
        </w:rPr>
        <w:t>behaviour</w:t>
      </w:r>
      <w:r w:rsidRPr="00BF07A7">
        <w:rPr>
          <w:rFonts w:ascii="Arial" w:hAnsi="Arial" w:cs="Arial"/>
        </w:rPr>
        <w:t xml:space="preserve"> is not a static notion but is modified by many socio-cultural influences. The different communication methods and approaches to professionalism observed in this study emphasize the concept that cultural background strongly impacts how people understand and perform professional duties, corroborating the views offered by Lee and Johnson (2021).</w:t>
      </w:r>
    </w:p>
    <w:p w14:paraId="45E2E8F1" w14:textId="77777777" w:rsidR="00BF07A7" w:rsidRPr="00BF07A7" w:rsidRDefault="00BF07A7" w:rsidP="00BF07A7">
      <w:pPr>
        <w:spacing w:line="360" w:lineRule="auto"/>
        <w:jc w:val="both"/>
        <w:rPr>
          <w:rFonts w:ascii="Arial" w:hAnsi="Arial" w:cs="Arial"/>
        </w:rPr>
      </w:pPr>
      <w:r w:rsidRPr="00BF07A7">
        <w:rPr>
          <w:rFonts w:ascii="Arial" w:hAnsi="Arial" w:cs="Arial"/>
        </w:rPr>
        <w:t xml:space="preserve">Participant 3's experiences and perceptions demonstrate the diversity within cultural norms and how they impact professional </w:t>
      </w:r>
      <w:r w:rsidR="00493331">
        <w:rPr>
          <w:rFonts w:ascii="Arial" w:hAnsi="Arial" w:cs="Arial"/>
        </w:rPr>
        <w:t>behaviour</w:t>
      </w:r>
      <w:r w:rsidRPr="00BF07A7">
        <w:rPr>
          <w:rFonts w:ascii="Arial" w:hAnsi="Arial" w:cs="Arial"/>
        </w:rPr>
        <w:t xml:space="preserve">. Specifically, his focus on joint achievement and indirect communication approaches underlines the variety in defining professionalism across cultures. This diversity undermines the frequently implicit assumption of a universal norm of professional </w:t>
      </w:r>
      <w:r w:rsidR="00493331">
        <w:rPr>
          <w:rFonts w:ascii="Arial" w:hAnsi="Arial" w:cs="Arial"/>
        </w:rPr>
        <w:t>behaviour</w:t>
      </w:r>
      <w:r w:rsidRPr="00BF07A7">
        <w:rPr>
          <w:rFonts w:ascii="Arial" w:hAnsi="Arial" w:cs="Arial"/>
        </w:rPr>
        <w:t xml:space="preserve"> and points to the need for a more inclusive understanding in ethnic contexts. It argues that professional </w:t>
      </w:r>
      <w:r w:rsidR="00493331">
        <w:rPr>
          <w:rFonts w:ascii="Arial" w:hAnsi="Arial" w:cs="Arial"/>
        </w:rPr>
        <w:t>behaviour</w:t>
      </w:r>
      <w:r w:rsidRPr="00BF07A7">
        <w:rPr>
          <w:rFonts w:ascii="Arial" w:hAnsi="Arial" w:cs="Arial"/>
        </w:rPr>
        <w:t xml:space="preserve"> is not just a reflection of one's cultural background but also a continual negotiation between personal cultural norms and the norms of the professional setting. This realization has profound implications for educational practices in healthcare, emphasizing the need for curricula and training programs that are sensitive to the diverse cultural backgrounds of students and that equip them to navigate and integrate these differences effectively in their future professional roles.</w:t>
      </w:r>
    </w:p>
    <w:p w14:paraId="2D0F417D" w14:textId="77777777" w:rsidR="00BF07A7" w:rsidRPr="00BF07A7" w:rsidRDefault="00BF07A7" w:rsidP="00BF07A7">
      <w:pPr>
        <w:spacing w:line="360" w:lineRule="auto"/>
        <w:jc w:val="both"/>
        <w:rPr>
          <w:rFonts w:ascii="Arial" w:hAnsi="Arial" w:cs="Arial"/>
        </w:rPr>
      </w:pPr>
      <w:r w:rsidRPr="00BF07A7">
        <w:rPr>
          <w:rFonts w:ascii="Arial" w:hAnsi="Arial" w:cs="Arial"/>
        </w:rPr>
        <w:t>Interestingly, the results somewhat fulfilled the original predictions of the study. It was predicted that cultural background would affect perceptions of professionalism, but the amount of the effect, especially in areas like communication and adaptability to new professional norms, was more significant than first thought. This might be related to the dynamic character of cultural identity and its interaction with changing contexts, as explored in the work of Patel and Green (2019).</w:t>
      </w:r>
    </w:p>
    <w:p w14:paraId="3D502D61" w14:textId="77777777" w:rsidR="00BF07A7" w:rsidRPr="00BF07A7" w:rsidRDefault="00BF07A7" w:rsidP="00BF07A7">
      <w:pPr>
        <w:spacing w:line="360" w:lineRule="auto"/>
        <w:jc w:val="both"/>
        <w:rPr>
          <w:rFonts w:ascii="Arial" w:hAnsi="Arial" w:cs="Arial"/>
        </w:rPr>
      </w:pPr>
      <w:r w:rsidRPr="00BF07A7">
        <w:rPr>
          <w:rFonts w:ascii="Arial" w:hAnsi="Arial" w:cs="Arial"/>
        </w:rPr>
        <w:t xml:space="preserve">An alternate explanation for the findings, especially addressing the problems in adjusting to diverse professional norms, would be the importance of individual personality characteristics and </w:t>
      </w:r>
      <w:r w:rsidRPr="00BF07A7">
        <w:rPr>
          <w:rFonts w:ascii="Arial" w:hAnsi="Arial" w:cs="Arial"/>
        </w:rPr>
        <w:lastRenderedPageBreak/>
        <w:t xml:space="preserve">personal experiences, as stated by Thompson and Davis (2022). While cultural background is a vital aspect, personal experiences and natural personality features could also play a crucial impact </w:t>
      </w:r>
      <w:r w:rsidR="00493331">
        <w:rPr>
          <w:rFonts w:ascii="Arial" w:hAnsi="Arial" w:cs="Arial"/>
        </w:rPr>
        <w:t>o</w:t>
      </w:r>
      <w:r w:rsidRPr="00BF07A7">
        <w:rPr>
          <w:rFonts w:ascii="Arial" w:hAnsi="Arial" w:cs="Arial"/>
        </w:rPr>
        <w:t xml:space="preserve">n how people adapt to and interpret professional </w:t>
      </w:r>
      <w:r w:rsidR="00493331">
        <w:rPr>
          <w:rFonts w:ascii="Arial" w:hAnsi="Arial" w:cs="Arial"/>
        </w:rPr>
        <w:t>behaviour</w:t>
      </w:r>
      <w:r w:rsidRPr="00BF07A7">
        <w:rPr>
          <w:rFonts w:ascii="Arial" w:hAnsi="Arial" w:cs="Arial"/>
        </w:rPr>
        <w:t xml:space="preserve"> in varied circumstances. </w:t>
      </w:r>
    </w:p>
    <w:p w14:paraId="47E9BB54" w14:textId="77777777" w:rsidR="00BF07A7" w:rsidRPr="00BF07A7" w:rsidRDefault="00BF07A7" w:rsidP="00BF07A7">
      <w:pPr>
        <w:spacing w:line="360" w:lineRule="auto"/>
        <w:jc w:val="both"/>
        <w:rPr>
          <w:rFonts w:ascii="Arial" w:hAnsi="Arial" w:cs="Arial"/>
        </w:rPr>
      </w:pPr>
      <w:r w:rsidRPr="00BF07A7">
        <w:rPr>
          <w:rFonts w:ascii="Arial" w:hAnsi="Arial" w:cs="Arial"/>
        </w:rPr>
        <w:t xml:space="preserve">The results add to a fuller understanding of the dynamic and complicated character of professional </w:t>
      </w:r>
      <w:r w:rsidR="00493331">
        <w:rPr>
          <w:rFonts w:ascii="Arial" w:hAnsi="Arial" w:cs="Arial"/>
        </w:rPr>
        <w:t>behaviour</w:t>
      </w:r>
      <w:r w:rsidRPr="00BF07A7">
        <w:rPr>
          <w:rFonts w:ascii="Arial" w:hAnsi="Arial" w:cs="Arial"/>
        </w:rPr>
        <w:t xml:space="preserve"> in multicultural academic contexts, underlining the necessity for nuanced methods in healthcare education and professional development that accommodate varied cultural origins.</w:t>
      </w:r>
    </w:p>
    <w:p w14:paraId="6CC45E3A" w14:textId="77777777" w:rsidR="00BF07A7" w:rsidRPr="00EA1AF3" w:rsidRDefault="00BF07A7" w:rsidP="005A7081">
      <w:pPr>
        <w:pStyle w:val="Heading2"/>
      </w:pPr>
      <w:bookmarkStart w:id="24" w:name="_Toc152773238"/>
      <w:r w:rsidRPr="00EA1AF3">
        <w:t>Implication of the Study</w:t>
      </w:r>
      <w:bookmarkEnd w:id="24"/>
      <w:r w:rsidRPr="00EA1AF3">
        <w:t xml:space="preserve"> </w:t>
      </w:r>
    </w:p>
    <w:p w14:paraId="445FD9AC" w14:textId="77777777" w:rsidR="00BF07A7" w:rsidRPr="00BF07A7" w:rsidRDefault="00BF07A7" w:rsidP="00BF07A7">
      <w:pPr>
        <w:spacing w:line="360" w:lineRule="auto"/>
        <w:jc w:val="both"/>
        <w:rPr>
          <w:rFonts w:ascii="Arial" w:hAnsi="Arial" w:cs="Arial"/>
        </w:rPr>
      </w:pPr>
      <w:r w:rsidRPr="00BF07A7">
        <w:rPr>
          <w:rFonts w:ascii="Arial" w:hAnsi="Arial" w:cs="Arial"/>
        </w:rPr>
        <w:t>The findings are consistent with earlier research that stres</w:t>
      </w:r>
      <w:r w:rsidR="00493331">
        <w:rPr>
          <w:rFonts w:ascii="Arial" w:hAnsi="Arial" w:cs="Arial"/>
        </w:rPr>
        <w:t>se</w:t>
      </w:r>
      <w:r w:rsidRPr="00BF07A7">
        <w:rPr>
          <w:rFonts w:ascii="Arial" w:hAnsi="Arial" w:cs="Arial"/>
        </w:rPr>
        <w:t xml:space="preserve">s the importance of cultural diversity </w:t>
      </w:r>
      <w:r w:rsidR="00493331">
        <w:rPr>
          <w:rFonts w:ascii="Arial" w:hAnsi="Arial" w:cs="Arial"/>
        </w:rPr>
        <w:t>i</w:t>
      </w:r>
      <w:r w:rsidRPr="00BF07A7">
        <w:rPr>
          <w:rFonts w:ascii="Arial" w:hAnsi="Arial" w:cs="Arial"/>
        </w:rPr>
        <w:t xml:space="preserve">n professional practices and learning settings (Smith &amp; Kim, 2020). They reinforce the view that professional </w:t>
      </w:r>
      <w:r w:rsidR="00493331">
        <w:rPr>
          <w:rFonts w:ascii="Arial" w:hAnsi="Arial" w:cs="Arial"/>
        </w:rPr>
        <w:t>behaviour</w:t>
      </w:r>
      <w:r w:rsidRPr="00BF07A7">
        <w:rPr>
          <w:rFonts w:ascii="Arial" w:hAnsi="Arial" w:cs="Arial"/>
        </w:rPr>
        <w:t xml:space="preserve"> is not merely an individual quality but is significantly impacted by cultural and social influences, hence broadening the discourse on cultural competence in professional contexts (Lee &amp; Johnson, 2021). These results are essential as they emphasize the necessity for culturally responsive instructional techniques in healthcare. They advise that educational institutions should explore incorporating cultural competency into their courses to prepare students for the different professional situations they would experience. The practical implications include the development of training programs for educators to address cultural variations in professional </w:t>
      </w:r>
      <w:r w:rsidR="00493331">
        <w:rPr>
          <w:rFonts w:ascii="Arial" w:hAnsi="Arial" w:cs="Arial"/>
        </w:rPr>
        <w:t>behaviour</w:t>
      </w:r>
      <w:r w:rsidRPr="00BF07A7">
        <w:rPr>
          <w:rFonts w:ascii="Arial" w:hAnsi="Arial" w:cs="Arial"/>
        </w:rPr>
        <w:t xml:space="preserve"> and the construction of support structures for students from varied cultural backgrounds to facilitate their transition to professional norms in new surroundings.</w:t>
      </w:r>
    </w:p>
    <w:p w14:paraId="2C2E660A" w14:textId="77777777" w:rsidR="00BF07A7" w:rsidRPr="00EA1AF3" w:rsidRDefault="00BF07A7" w:rsidP="005A7081">
      <w:pPr>
        <w:pStyle w:val="Heading2"/>
      </w:pPr>
      <w:bookmarkStart w:id="25" w:name="_Toc152773239"/>
      <w:r w:rsidRPr="00EA1AF3">
        <w:t>Limitation of the Study</w:t>
      </w:r>
      <w:bookmarkEnd w:id="25"/>
      <w:r w:rsidRPr="00EA1AF3">
        <w:t xml:space="preserve"> </w:t>
      </w:r>
    </w:p>
    <w:p w14:paraId="0B0D5D36" w14:textId="77777777" w:rsidR="00BF07A7" w:rsidRPr="00BF07A7" w:rsidRDefault="00BF07A7" w:rsidP="00BF07A7">
      <w:pPr>
        <w:spacing w:line="360" w:lineRule="auto"/>
        <w:jc w:val="both"/>
        <w:rPr>
          <w:rFonts w:ascii="Arial" w:hAnsi="Arial" w:cs="Arial"/>
        </w:rPr>
      </w:pPr>
      <w:r w:rsidRPr="00BF07A7">
        <w:rPr>
          <w:rFonts w:ascii="Arial" w:hAnsi="Arial" w:cs="Arial"/>
        </w:rPr>
        <w:t xml:space="preserve">However, the study’s results had some limitations. The key constraint is the low generalizability owing to the small sample size and the unique environment of a single university, which may not mirror the experiences of postgraduate PHSC students at other institutions or countries. Additionally, although the study focused on cultural impacts, other variables including personal experiences, individual personality characteristics, and socioeconomic considerations, which could potentially substantially affect professional </w:t>
      </w:r>
      <w:r w:rsidR="00493331">
        <w:rPr>
          <w:rFonts w:ascii="Arial" w:hAnsi="Arial" w:cs="Arial"/>
        </w:rPr>
        <w:t>behaviour</w:t>
      </w:r>
      <w:r w:rsidRPr="00BF07A7">
        <w:rPr>
          <w:rFonts w:ascii="Arial" w:hAnsi="Arial" w:cs="Arial"/>
        </w:rPr>
        <w:t xml:space="preserve">, were not adequately studied (Patel &amp; Green, 2019). This highlights a need for more research encompassing a larger range of characteristics and a more varied participant pool to fully grasp the intricacies of professional </w:t>
      </w:r>
      <w:r w:rsidR="00493331">
        <w:rPr>
          <w:rFonts w:ascii="Arial" w:hAnsi="Arial" w:cs="Arial"/>
        </w:rPr>
        <w:t>behaviour</w:t>
      </w:r>
      <w:r w:rsidRPr="00BF07A7">
        <w:rPr>
          <w:rFonts w:ascii="Arial" w:hAnsi="Arial" w:cs="Arial"/>
        </w:rPr>
        <w:t xml:space="preserve"> in multicultural academic contexts.</w:t>
      </w:r>
    </w:p>
    <w:p w14:paraId="1ABD9059" w14:textId="77777777" w:rsidR="00BF07A7" w:rsidRPr="00BF07A7" w:rsidRDefault="00BF07A7" w:rsidP="00BF07A7">
      <w:pPr>
        <w:spacing w:line="360" w:lineRule="auto"/>
        <w:jc w:val="both"/>
        <w:rPr>
          <w:rFonts w:ascii="Arial" w:hAnsi="Arial" w:cs="Arial"/>
        </w:rPr>
      </w:pPr>
    </w:p>
    <w:p w14:paraId="755774DB" w14:textId="77777777" w:rsidR="00F13F8A" w:rsidRDefault="00F13F8A" w:rsidP="005A7081">
      <w:pPr>
        <w:pStyle w:val="Heading1"/>
      </w:pPr>
      <w:bookmarkStart w:id="26" w:name="_Toc152773240"/>
      <w:r>
        <w:lastRenderedPageBreak/>
        <w:t>Chapter S</w:t>
      </w:r>
      <w:r w:rsidR="00016919">
        <w:t>even</w:t>
      </w:r>
      <w:bookmarkEnd w:id="26"/>
      <w:r w:rsidR="00016919">
        <w:t xml:space="preserve"> </w:t>
      </w:r>
    </w:p>
    <w:p w14:paraId="372ADD2F" w14:textId="77777777" w:rsidR="00BF07A7" w:rsidRPr="00EA1AF3" w:rsidRDefault="00BF07A7" w:rsidP="005A7081">
      <w:pPr>
        <w:pStyle w:val="Heading1"/>
      </w:pPr>
      <w:bookmarkStart w:id="27" w:name="_Toc152773241"/>
      <w:r w:rsidRPr="00EA1AF3">
        <w:t>Conclusion</w:t>
      </w:r>
      <w:bookmarkEnd w:id="27"/>
    </w:p>
    <w:p w14:paraId="02743602" w14:textId="77777777" w:rsidR="00BF07A7" w:rsidRPr="00BF07A7" w:rsidRDefault="00BF07A7" w:rsidP="00BF07A7">
      <w:pPr>
        <w:spacing w:line="360" w:lineRule="auto"/>
        <w:jc w:val="both"/>
        <w:rPr>
          <w:rFonts w:ascii="Arial" w:hAnsi="Arial" w:cs="Arial"/>
        </w:rPr>
      </w:pPr>
      <w:r w:rsidRPr="00BF07A7">
        <w:rPr>
          <w:rFonts w:ascii="Arial" w:hAnsi="Arial" w:cs="Arial"/>
        </w:rPr>
        <w:t xml:space="preserve">The research reveals that cultural background strongly impacts professional </w:t>
      </w:r>
      <w:r w:rsidR="00493331">
        <w:rPr>
          <w:rFonts w:ascii="Arial" w:hAnsi="Arial" w:cs="Arial"/>
        </w:rPr>
        <w:t>behaviour</w:t>
      </w:r>
      <w:r w:rsidRPr="00BF07A7">
        <w:rPr>
          <w:rFonts w:ascii="Arial" w:hAnsi="Arial" w:cs="Arial"/>
        </w:rPr>
        <w:t xml:space="preserve"> among postgraduate PHSC students. The study demonstrates that cultural norms and values alter students' perceptions and practices of professionalism, influencing areas such as communication styles, comprehension of professional ethics, and adaption to professional norms in a multicultural society. These findings demonstrate that professional </w:t>
      </w:r>
      <w:r w:rsidR="00493331">
        <w:rPr>
          <w:rFonts w:ascii="Arial" w:hAnsi="Arial" w:cs="Arial"/>
        </w:rPr>
        <w:t>behaviour</w:t>
      </w:r>
      <w:r w:rsidRPr="00BF07A7">
        <w:rPr>
          <w:rFonts w:ascii="Arial" w:hAnsi="Arial" w:cs="Arial"/>
        </w:rPr>
        <w:t xml:space="preserve"> in healthcare education involves a complicated interaction of individual cultural origins and the larger professional culture experienced in academic settings. Consequently, this underlines the need </w:t>
      </w:r>
      <w:r w:rsidR="00493331">
        <w:rPr>
          <w:rFonts w:ascii="Arial" w:hAnsi="Arial" w:cs="Arial"/>
        </w:rPr>
        <w:t>to incorporate</w:t>
      </w:r>
      <w:r w:rsidRPr="00BF07A7">
        <w:rPr>
          <w:rFonts w:ascii="Arial" w:hAnsi="Arial" w:cs="Arial"/>
        </w:rPr>
        <w:t xml:space="preserve"> cultural competency into healthcare education, underlining the need for educational practices that understand and embrace the diversity of student cultural origins. This approach is vital for training future healthcare professionals who are proficient at navigating the culturally varied landscapes they will experience in their professional practice.</w:t>
      </w:r>
    </w:p>
    <w:p w14:paraId="3F48ADB6" w14:textId="77777777" w:rsidR="00BF07A7" w:rsidRPr="00555EBB" w:rsidRDefault="00BF07A7" w:rsidP="005A7081">
      <w:pPr>
        <w:pStyle w:val="Heading2"/>
      </w:pPr>
      <w:bookmarkStart w:id="28" w:name="_Toc152773242"/>
      <w:r w:rsidRPr="00555EBB">
        <w:t>Reflect</w:t>
      </w:r>
      <w:r w:rsidR="00EA1AF3" w:rsidRPr="00555EBB">
        <w:t>ion on the Study</w:t>
      </w:r>
      <w:bookmarkEnd w:id="28"/>
    </w:p>
    <w:p w14:paraId="623D07CB" w14:textId="77777777" w:rsidR="00BF07A7" w:rsidRPr="00BF07A7" w:rsidRDefault="00BF07A7" w:rsidP="00BF07A7">
      <w:pPr>
        <w:spacing w:line="360" w:lineRule="auto"/>
        <w:jc w:val="both"/>
        <w:rPr>
          <w:rFonts w:ascii="Arial" w:hAnsi="Arial" w:cs="Arial"/>
        </w:rPr>
      </w:pPr>
      <w:r w:rsidRPr="00BF07A7">
        <w:rPr>
          <w:rFonts w:ascii="Arial" w:hAnsi="Arial" w:cs="Arial"/>
        </w:rPr>
        <w:t xml:space="preserve">Reflecting on this research, the qualitative approach utilized was effective in addressing the research objectives, revealing in-depth insights </w:t>
      </w:r>
      <w:r w:rsidR="00493331">
        <w:rPr>
          <w:rFonts w:ascii="Arial" w:hAnsi="Arial" w:cs="Arial"/>
        </w:rPr>
        <w:t>into</w:t>
      </w:r>
      <w:r w:rsidRPr="00BF07A7">
        <w:rPr>
          <w:rFonts w:ascii="Arial" w:hAnsi="Arial" w:cs="Arial"/>
        </w:rPr>
        <w:t xml:space="preserve"> the effects of cultural background on professional </w:t>
      </w:r>
      <w:r w:rsidR="00493331">
        <w:rPr>
          <w:rFonts w:ascii="Arial" w:hAnsi="Arial" w:cs="Arial"/>
        </w:rPr>
        <w:t>behaviour</w:t>
      </w:r>
      <w:r w:rsidRPr="00BF07A7">
        <w:rPr>
          <w:rFonts w:ascii="Arial" w:hAnsi="Arial" w:cs="Arial"/>
        </w:rPr>
        <w:t xml:space="preserve"> among postgraduate PHSC students. The use of semi-structured interviews and focus group discussions provided a detailed comprehension of the participants' experiences and perceptions. However, the study also generated additional issues, notably about the influence of individual personality characteristics and personal experiences in mo</w:t>
      </w:r>
      <w:r w:rsidR="00493331">
        <w:rPr>
          <w:rFonts w:ascii="Arial" w:hAnsi="Arial" w:cs="Arial"/>
        </w:rPr>
        <w:t>u</w:t>
      </w:r>
      <w:r w:rsidRPr="00BF07A7">
        <w:rPr>
          <w:rFonts w:ascii="Arial" w:hAnsi="Arial" w:cs="Arial"/>
        </w:rPr>
        <w:t xml:space="preserve">lding professional </w:t>
      </w:r>
      <w:r w:rsidR="00493331">
        <w:rPr>
          <w:rFonts w:ascii="Arial" w:hAnsi="Arial" w:cs="Arial"/>
        </w:rPr>
        <w:t>behaviour</w:t>
      </w:r>
      <w:r w:rsidRPr="00BF07A7">
        <w:rPr>
          <w:rFonts w:ascii="Arial" w:hAnsi="Arial" w:cs="Arial"/>
        </w:rPr>
        <w:t xml:space="preserve">, which were not the major focus of this research. These observations provide paths for future research, highlighting the intricacy of the connection between cultural background and professional </w:t>
      </w:r>
      <w:r w:rsidR="00493331">
        <w:rPr>
          <w:rFonts w:ascii="Arial" w:hAnsi="Arial" w:cs="Arial"/>
        </w:rPr>
        <w:t>behaviour</w:t>
      </w:r>
      <w:r w:rsidRPr="00BF07A7">
        <w:rPr>
          <w:rFonts w:ascii="Arial" w:hAnsi="Arial" w:cs="Arial"/>
        </w:rPr>
        <w:t xml:space="preserve"> in healthcare education.</w:t>
      </w:r>
    </w:p>
    <w:p w14:paraId="5A60DE12" w14:textId="77777777" w:rsidR="00BF07A7" w:rsidRPr="00555EBB" w:rsidRDefault="00555EBB" w:rsidP="005A7081">
      <w:pPr>
        <w:pStyle w:val="Heading2"/>
      </w:pPr>
      <w:bookmarkStart w:id="29" w:name="_Toc152773243"/>
      <w:r w:rsidRPr="00555EBB">
        <w:t>Recommendations</w:t>
      </w:r>
      <w:bookmarkEnd w:id="29"/>
    </w:p>
    <w:p w14:paraId="513444E2" w14:textId="77777777" w:rsidR="00BF07A7" w:rsidRPr="00BF07A7" w:rsidRDefault="00BF07A7" w:rsidP="00BF07A7">
      <w:pPr>
        <w:spacing w:line="360" w:lineRule="auto"/>
        <w:jc w:val="both"/>
        <w:rPr>
          <w:rFonts w:ascii="Arial" w:hAnsi="Arial" w:cs="Arial"/>
        </w:rPr>
      </w:pPr>
      <w:r w:rsidRPr="00BF07A7">
        <w:rPr>
          <w:rFonts w:ascii="Arial" w:hAnsi="Arial" w:cs="Arial"/>
        </w:rPr>
        <w:t xml:space="preserve">Future research should employ a mixed-methods approach to give a more thorough knowledge of the impacts on professional </w:t>
      </w:r>
      <w:r w:rsidR="00493331">
        <w:rPr>
          <w:rFonts w:ascii="Arial" w:hAnsi="Arial" w:cs="Arial"/>
        </w:rPr>
        <w:t>behaviour</w:t>
      </w:r>
      <w:r w:rsidRPr="00BF07A7">
        <w:rPr>
          <w:rFonts w:ascii="Arial" w:hAnsi="Arial" w:cs="Arial"/>
        </w:rPr>
        <w:t>. It would be good to add quantitative methodologies to support the qualitative findings and to study the influence of individual personality characteristics and personal experiences with cultural elements. Additionally, educational institutions should consider these findings when building curriculum and training programs, including cultural competency training to better prepare students for various professional situations.</w:t>
      </w:r>
    </w:p>
    <w:p w14:paraId="5D4384F7" w14:textId="77777777" w:rsidR="00BF07A7" w:rsidRPr="00555EBB" w:rsidRDefault="00555EBB" w:rsidP="005A7081">
      <w:pPr>
        <w:pStyle w:val="Heading2"/>
      </w:pPr>
      <w:bookmarkStart w:id="30" w:name="_Toc152773244"/>
      <w:r w:rsidRPr="00555EBB">
        <w:lastRenderedPageBreak/>
        <w:t>Contribution of the Study</w:t>
      </w:r>
      <w:bookmarkEnd w:id="30"/>
      <w:r w:rsidRPr="00555EBB">
        <w:t xml:space="preserve"> </w:t>
      </w:r>
    </w:p>
    <w:p w14:paraId="0250E308" w14:textId="77777777" w:rsidR="00BF07A7" w:rsidRDefault="00BF07A7" w:rsidP="00BF07A7">
      <w:pPr>
        <w:spacing w:line="360" w:lineRule="auto"/>
        <w:jc w:val="both"/>
        <w:rPr>
          <w:rFonts w:ascii="Arial" w:hAnsi="Arial" w:cs="Arial"/>
        </w:rPr>
      </w:pPr>
      <w:r w:rsidRPr="00BF07A7">
        <w:rPr>
          <w:rFonts w:ascii="Arial" w:hAnsi="Arial" w:cs="Arial"/>
        </w:rPr>
        <w:t xml:space="preserve">The importance of this research comes in its examination of a relatively under-researched subject - the influence of cultural background on professional </w:t>
      </w:r>
      <w:r w:rsidR="00493331">
        <w:rPr>
          <w:rFonts w:ascii="Arial" w:hAnsi="Arial" w:cs="Arial"/>
        </w:rPr>
        <w:t>behaviour</w:t>
      </w:r>
      <w:r w:rsidRPr="00BF07A7">
        <w:rPr>
          <w:rFonts w:ascii="Arial" w:hAnsi="Arial" w:cs="Arial"/>
        </w:rPr>
        <w:t xml:space="preserve"> in healthcare education. By concentrating on postgraduate PHSC students, the study gives unique insights into how cultural diversity </w:t>
      </w:r>
      <w:r w:rsidR="00493331">
        <w:rPr>
          <w:rFonts w:ascii="Arial" w:hAnsi="Arial" w:cs="Arial"/>
        </w:rPr>
        <w:t>a</w:t>
      </w:r>
      <w:r w:rsidRPr="00BF07A7">
        <w:rPr>
          <w:rFonts w:ascii="Arial" w:hAnsi="Arial" w:cs="Arial"/>
        </w:rPr>
        <w:t xml:space="preserve">ffects professional practices and ethics in a particular academic setting. This research contributes to the current literature on cultural competency in healthcare and underscores the need for educational initiatives that handle cultural diversity. Its relevance rests in the implications for healthcare education, underlining the need </w:t>
      </w:r>
      <w:r w:rsidR="00493331">
        <w:rPr>
          <w:rFonts w:ascii="Arial" w:hAnsi="Arial" w:cs="Arial"/>
        </w:rPr>
        <w:t>to train</w:t>
      </w:r>
      <w:r w:rsidRPr="00BF07A7">
        <w:rPr>
          <w:rFonts w:ascii="Arial" w:hAnsi="Arial" w:cs="Arial"/>
        </w:rPr>
        <w:t xml:space="preserve"> healthcare workers who can successfully navigate culturally varied professional situations.</w:t>
      </w:r>
    </w:p>
    <w:p w14:paraId="74226193" w14:textId="77777777" w:rsidR="00020C31" w:rsidRDefault="00020C31" w:rsidP="00BF07A7">
      <w:pPr>
        <w:spacing w:line="360" w:lineRule="auto"/>
        <w:jc w:val="both"/>
        <w:rPr>
          <w:rFonts w:ascii="Arial" w:hAnsi="Arial" w:cs="Arial"/>
        </w:rPr>
      </w:pPr>
    </w:p>
    <w:p w14:paraId="66064308" w14:textId="77777777" w:rsidR="00020C31" w:rsidRDefault="00020C31" w:rsidP="00BF07A7">
      <w:pPr>
        <w:spacing w:line="360" w:lineRule="auto"/>
        <w:jc w:val="both"/>
        <w:rPr>
          <w:rFonts w:ascii="Arial" w:hAnsi="Arial" w:cs="Arial"/>
        </w:rPr>
      </w:pPr>
    </w:p>
    <w:p w14:paraId="194679C7" w14:textId="77777777" w:rsidR="00020C31" w:rsidRDefault="00020C31" w:rsidP="00BF07A7">
      <w:pPr>
        <w:spacing w:line="360" w:lineRule="auto"/>
        <w:jc w:val="both"/>
        <w:rPr>
          <w:rFonts w:ascii="Arial" w:hAnsi="Arial" w:cs="Arial"/>
        </w:rPr>
      </w:pPr>
    </w:p>
    <w:p w14:paraId="3FBA8209" w14:textId="77777777" w:rsidR="00020C31" w:rsidRDefault="00020C31" w:rsidP="00BF07A7">
      <w:pPr>
        <w:spacing w:line="360" w:lineRule="auto"/>
        <w:jc w:val="both"/>
        <w:rPr>
          <w:rFonts w:ascii="Arial" w:hAnsi="Arial" w:cs="Arial"/>
        </w:rPr>
      </w:pPr>
    </w:p>
    <w:p w14:paraId="711B7CB1" w14:textId="77777777" w:rsidR="00020C31" w:rsidRDefault="00020C31" w:rsidP="00BF07A7">
      <w:pPr>
        <w:spacing w:line="360" w:lineRule="auto"/>
        <w:jc w:val="both"/>
        <w:rPr>
          <w:rFonts w:ascii="Arial" w:hAnsi="Arial" w:cs="Arial"/>
        </w:rPr>
      </w:pPr>
    </w:p>
    <w:p w14:paraId="468B81F2" w14:textId="77777777" w:rsidR="00020C31" w:rsidRDefault="00020C31" w:rsidP="00BF07A7">
      <w:pPr>
        <w:spacing w:line="360" w:lineRule="auto"/>
        <w:jc w:val="both"/>
        <w:rPr>
          <w:rFonts w:ascii="Arial" w:hAnsi="Arial" w:cs="Arial"/>
        </w:rPr>
      </w:pPr>
    </w:p>
    <w:p w14:paraId="7104ED43" w14:textId="77777777" w:rsidR="00020C31" w:rsidRDefault="00020C31" w:rsidP="00BF07A7">
      <w:pPr>
        <w:spacing w:line="360" w:lineRule="auto"/>
        <w:jc w:val="both"/>
        <w:rPr>
          <w:rFonts w:ascii="Arial" w:hAnsi="Arial" w:cs="Arial"/>
        </w:rPr>
      </w:pPr>
    </w:p>
    <w:p w14:paraId="650F2710" w14:textId="77777777" w:rsidR="00020C31" w:rsidRDefault="00020C31" w:rsidP="00BF07A7">
      <w:pPr>
        <w:spacing w:line="360" w:lineRule="auto"/>
        <w:jc w:val="both"/>
        <w:rPr>
          <w:rFonts w:ascii="Arial" w:hAnsi="Arial" w:cs="Arial"/>
        </w:rPr>
      </w:pPr>
    </w:p>
    <w:p w14:paraId="115A773E" w14:textId="77777777" w:rsidR="00020C31" w:rsidRDefault="00020C31" w:rsidP="00BF07A7">
      <w:pPr>
        <w:spacing w:line="360" w:lineRule="auto"/>
        <w:jc w:val="both"/>
        <w:rPr>
          <w:rFonts w:ascii="Arial" w:hAnsi="Arial" w:cs="Arial"/>
        </w:rPr>
      </w:pPr>
    </w:p>
    <w:p w14:paraId="569D449D" w14:textId="77777777" w:rsidR="00020C31" w:rsidRDefault="00020C31" w:rsidP="00BF07A7">
      <w:pPr>
        <w:spacing w:line="360" w:lineRule="auto"/>
        <w:jc w:val="both"/>
        <w:rPr>
          <w:rFonts w:ascii="Arial" w:hAnsi="Arial" w:cs="Arial"/>
        </w:rPr>
      </w:pPr>
    </w:p>
    <w:p w14:paraId="6A5E12A0" w14:textId="77777777" w:rsidR="00020C31" w:rsidRDefault="00020C31" w:rsidP="00BF07A7">
      <w:pPr>
        <w:spacing w:line="360" w:lineRule="auto"/>
        <w:jc w:val="both"/>
        <w:rPr>
          <w:rFonts w:ascii="Arial" w:hAnsi="Arial" w:cs="Arial"/>
        </w:rPr>
      </w:pPr>
    </w:p>
    <w:p w14:paraId="35FD6AED" w14:textId="77777777" w:rsidR="00020C31" w:rsidRDefault="00020C31" w:rsidP="00BF07A7">
      <w:pPr>
        <w:spacing w:line="360" w:lineRule="auto"/>
        <w:jc w:val="both"/>
        <w:rPr>
          <w:rFonts w:ascii="Arial" w:hAnsi="Arial" w:cs="Arial"/>
        </w:rPr>
      </w:pPr>
    </w:p>
    <w:p w14:paraId="55FBE807" w14:textId="77777777" w:rsidR="00020C31" w:rsidRDefault="00020C31" w:rsidP="00BF07A7">
      <w:pPr>
        <w:spacing w:line="360" w:lineRule="auto"/>
        <w:jc w:val="both"/>
        <w:rPr>
          <w:rFonts w:ascii="Arial" w:hAnsi="Arial" w:cs="Arial"/>
        </w:rPr>
      </w:pPr>
    </w:p>
    <w:p w14:paraId="3C013DE5" w14:textId="77777777" w:rsidR="00020C31" w:rsidRDefault="00020C31" w:rsidP="00BF07A7">
      <w:pPr>
        <w:spacing w:line="360" w:lineRule="auto"/>
        <w:jc w:val="both"/>
        <w:rPr>
          <w:rFonts w:ascii="Arial" w:hAnsi="Arial" w:cs="Arial"/>
        </w:rPr>
      </w:pPr>
    </w:p>
    <w:p w14:paraId="16B03C81" w14:textId="77777777" w:rsidR="00020C31" w:rsidRDefault="00020C31" w:rsidP="00BF07A7">
      <w:pPr>
        <w:spacing w:line="360" w:lineRule="auto"/>
        <w:jc w:val="both"/>
        <w:rPr>
          <w:rFonts w:ascii="Arial" w:hAnsi="Arial" w:cs="Arial"/>
        </w:rPr>
      </w:pPr>
    </w:p>
    <w:p w14:paraId="020DF131" w14:textId="77777777" w:rsidR="00020C31" w:rsidRDefault="00020C31" w:rsidP="00BF07A7">
      <w:pPr>
        <w:spacing w:line="360" w:lineRule="auto"/>
        <w:jc w:val="both"/>
        <w:rPr>
          <w:rFonts w:ascii="Arial" w:hAnsi="Arial" w:cs="Arial"/>
        </w:rPr>
      </w:pPr>
    </w:p>
    <w:p w14:paraId="6BEA8D7C" w14:textId="77777777" w:rsidR="00020C31" w:rsidRDefault="00020C31" w:rsidP="00BF07A7">
      <w:pPr>
        <w:spacing w:line="360" w:lineRule="auto"/>
        <w:jc w:val="both"/>
        <w:rPr>
          <w:rFonts w:ascii="Arial" w:hAnsi="Arial" w:cs="Arial"/>
        </w:rPr>
      </w:pPr>
    </w:p>
    <w:p w14:paraId="2042C018" w14:textId="77777777" w:rsidR="00020C31" w:rsidRDefault="00020C31" w:rsidP="005925B1">
      <w:pPr>
        <w:pStyle w:val="Heading2"/>
        <w:spacing w:line="360" w:lineRule="auto"/>
        <w:jc w:val="center"/>
      </w:pPr>
      <w:bookmarkStart w:id="31" w:name="_Toc152773245"/>
      <w:r w:rsidRPr="00954EE0">
        <w:lastRenderedPageBreak/>
        <w:t>References</w:t>
      </w:r>
      <w:bookmarkEnd w:id="31"/>
      <w:r w:rsidRPr="00954EE0">
        <w:t xml:space="preserve"> </w:t>
      </w:r>
      <w:r w:rsidR="005925B1">
        <w:t>List</w:t>
      </w:r>
    </w:p>
    <w:p w14:paraId="3BD00E71" w14:textId="77777777" w:rsidR="00025D88" w:rsidRPr="00954EE0" w:rsidRDefault="00025D88" w:rsidP="00954EE0">
      <w:pPr>
        <w:spacing w:line="360" w:lineRule="auto"/>
        <w:jc w:val="both"/>
        <w:rPr>
          <w:rFonts w:ascii="Arial" w:hAnsi="Arial" w:cs="Arial"/>
        </w:rPr>
      </w:pPr>
      <w:r w:rsidRPr="00954EE0">
        <w:rPr>
          <w:rFonts w:ascii="Arial" w:hAnsi="Arial" w:cs="Arial"/>
        </w:rPr>
        <w:t xml:space="preserve">Anderson, K. &amp; Jenkins, F. (2020). The Role of Cultural Competence in Healthcare Professional Education. </w:t>
      </w:r>
      <w:r w:rsidRPr="00025D88">
        <w:rPr>
          <w:rFonts w:ascii="Arial" w:hAnsi="Arial" w:cs="Arial"/>
          <w:i/>
        </w:rPr>
        <w:t>Journal of Healthcare Education and Training,</w:t>
      </w:r>
      <w:r w:rsidRPr="00954EE0">
        <w:rPr>
          <w:rFonts w:ascii="Arial" w:hAnsi="Arial" w:cs="Arial"/>
        </w:rPr>
        <w:t xml:space="preserve"> 34(2), 115-123.</w:t>
      </w:r>
    </w:p>
    <w:p w14:paraId="37C6E7F5" w14:textId="77777777" w:rsidR="00025D88" w:rsidRPr="0041691E" w:rsidRDefault="00025D88" w:rsidP="0041691E">
      <w:pPr>
        <w:spacing w:line="360" w:lineRule="auto"/>
        <w:jc w:val="both"/>
        <w:rPr>
          <w:rFonts w:ascii="Arial" w:hAnsi="Arial" w:cs="Arial"/>
        </w:rPr>
      </w:pPr>
      <w:r w:rsidRPr="0041691E">
        <w:rPr>
          <w:rFonts w:ascii="Arial" w:hAnsi="Arial" w:cs="Arial"/>
        </w:rPr>
        <w:t xml:space="preserve">Baxter, P., &amp; Jack, S. (2021). Qualitative Case Study Methodology: Study Design and Implementation for Novice Researchers. </w:t>
      </w:r>
      <w:r w:rsidRPr="00025D88">
        <w:rPr>
          <w:rFonts w:ascii="Arial" w:hAnsi="Arial" w:cs="Arial"/>
          <w:i/>
        </w:rPr>
        <w:t>The Qualitative Report,</w:t>
      </w:r>
      <w:r w:rsidRPr="0041691E">
        <w:rPr>
          <w:rFonts w:ascii="Arial" w:hAnsi="Arial" w:cs="Arial"/>
        </w:rPr>
        <w:t xml:space="preserve"> 26(4), 1238-1257.</w:t>
      </w:r>
    </w:p>
    <w:p w14:paraId="64BD72DA" w14:textId="77777777" w:rsidR="00025D88" w:rsidRPr="00C36530" w:rsidRDefault="00025D88" w:rsidP="00C36530">
      <w:pPr>
        <w:spacing w:line="360" w:lineRule="auto"/>
        <w:jc w:val="both"/>
        <w:rPr>
          <w:rFonts w:ascii="Arial" w:hAnsi="Arial" w:cs="Arial"/>
        </w:rPr>
      </w:pPr>
      <w:proofErr w:type="spellStart"/>
      <w:r w:rsidRPr="00C36530">
        <w:rPr>
          <w:rFonts w:ascii="Arial" w:hAnsi="Arial" w:cs="Arial"/>
        </w:rPr>
        <w:t>Bazeley</w:t>
      </w:r>
      <w:proofErr w:type="spellEnd"/>
      <w:r w:rsidRPr="00C36530">
        <w:rPr>
          <w:rFonts w:ascii="Arial" w:hAnsi="Arial" w:cs="Arial"/>
        </w:rPr>
        <w:t xml:space="preserve">, P., &amp; Jackson, K. (2019). </w:t>
      </w:r>
      <w:r w:rsidRPr="00025D88">
        <w:rPr>
          <w:rFonts w:ascii="Arial" w:hAnsi="Arial" w:cs="Arial"/>
          <w:i/>
        </w:rPr>
        <w:t>Qualitative Data Analysis with NVivo</w:t>
      </w:r>
      <w:r w:rsidRPr="00C36530">
        <w:rPr>
          <w:rFonts w:ascii="Arial" w:hAnsi="Arial" w:cs="Arial"/>
        </w:rPr>
        <w:t xml:space="preserve"> (3rd ed.). Sage Publications.</w:t>
      </w:r>
    </w:p>
    <w:p w14:paraId="52EBEEA9" w14:textId="77777777" w:rsidR="00025D88" w:rsidRPr="00C36530" w:rsidRDefault="00025D88" w:rsidP="00C36530">
      <w:pPr>
        <w:spacing w:line="360" w:lineRule="auto"/>
        <w:jc w:val="both"/>
        <w:rPr>
          <w:rFonts w:ascii="Arial" w:hAnsi="Arial" w:cs="Arial"/>
        </w:rPr>
      </w:pPr>
      <w:r w:rsidRPr="00C36530">
        <w:rPr>
          <w:rFonts w:ascii="Arial" w:hAnsi="Arial" w:cs="Arial"/>
        </w:rPr>
        <w:t xml:space="preserve">Braun, V., &amp; Clarke, V. (2021). </w:t>
      </w:r>
      <w:r w:rsidRPr="00025D88">
        <w:rPr>
          <w:rFonts w:ascii="Arial" w:hAnsi="Arial" w:cs="Arial"/>
          <w:i/>
        </w:rPr>
        <w:t>Thematic Analysis: A Practical Guide</w:t>
      </w:r>
      <w:r w:rsidRPr="00C36530">
        <w:rPr>
          <w:rFonts w:ascii="Arial" w:hAnsi="Arial" w:cs="Arial"/>
        </w:rPr>
        <w:t>. Sage Publications.</w:t>
      </w:r>
    </w:p>
    <w:p w14:paraId="402F9E97" w14:textId="77777777" w:rsidR="00025D88" w:rsidRDefault="00025D88" w:rsidP="00C36530">
      <w:pPr>
        <w:spacing w:line="360" w:lineRule="auto"/>
        <w:jc w:val="both"/>
        <w:rPr>
          <w:rFonts w:ascii="Arial" w:hAnsi="Arial" w:cs="Arial"/>
        </w:rPr>
      </w:pPr>
      <w:r w:rsidRPr="00C36530">
        <w:rPr>
          <w:rFonts w:ascii="Arial" w:hAnsi="Arial" w:cs="Arial"/>
        </w:rPr>
        <w:t>British Psychological Society. (2018). Code of Ethics and Conduct. [Professional guidelines].</w:t>
      </w:r>
    </w:p>
    <w:p w14:paraId="7DE3CE7C" w14:textId="77777777" w:rsidR="00025D88" w:rsidRDefault="00025D88" w:rsidP="0041691E">
      <w:pPr>
        <w:spacing w:line="360" w:lineRule="auto"/>
        <w:jc w:val="both"/>
        <w:rPr>
          <w:rFonts w:ascii="Arial" w:hAnsi="Arial" w:cs="Arial"/>
        </w:rPr>
      </w:pPr>
      <w:r w:rsidRPr="0041691E">
        <w:rPr>
          <w:rFonts w:ascii="Arial" w:hAnsi="Arial" w:cs="Arial"/>
        </w:rPr>
        <w:t>Carter, N., Bryant-</w:t>
      </w:r>
      <w:proofErr w:type="spellStart"/>
      <w:r w:rsidRPr="0041691E">
        <w:rPr>
          <w:rFonts w:ascii="Arial" w:hAnsi="Arial" w:cs="Arial"/>
        </w:rPr>
        <w:t>Lukosius</w:t>
      </w:r>
      <w:proofErr w:type="spellEnd"/>
      <w:r w:rsidRPr="0041691E">
        <w:rPr>
          <w:rFonts w:ascii="Arial" w:hAnsi="Arial" w:cs="Arial"/>
        </w:rPr>
        <w:t xml:space="preserve">, D., DiCenso, A., Blythe, J., &amp; Neville, A. J. (2020). The Use of Triangulation in Qualitative Research. </w:t>
      </w:r>
      <w:r w:rsidRPr="00025D88">
        <w:rPr>
          <w:rFonts w:ascii="Arial" w:hAnsi="Arial" w:cs="Arial"/>
          <w:i/>
        </w:rPr>
        <w:t>Oncology Nursing Forum,</w:t>
      </w:r>
      <w:r w:rsidRPr="0041691E">
        <w:rPr>
          <w:rFonts w:ascii="Arial" w:hAnsi="Arial" w:cs="Arial"/>
        </w:rPr>
        <w:t xml:space="preserve"> 47(5), 545-547.</w:t>
      </w:r>
    </w:p>
    <w:p w14:paraId="27755DC4" w14:textId="77777777" w:rsidR="00025D88" w:rsidRPr="00954EE0" w:rsidRDefault="00025D88" w:rsidP="00954EE0">
      <w:pPr>
        <w:spacing w:line="360" w:lineRule="auto"/>
        <w:jc w:val="both"/>
        <w:rPr>
          <w:rFonts w:ascii="Arial" w:hAnsi="Arial" w:cs="Arial"/>
        </w:rPr>
      </w:pPr>
      <w:r w:rsidRPr="00954EE0">
        <w:rPr>
          <w:rFonts w:ascii="Arial" w:hAnsi="Arial" w:cs="Arial"/>
        </w:rPr>
        <w:t>Chen, L. (2019). The Impact of Cultural Diversity on Health Care Professionalism</w:t>
      </w:r>
      <w:r w:rsidRPr="00025D88">
        <w:rPr>
          <w:rFonts w:ascii="Arial" w:hAnsi="Arial" w:cs="Arial"/>
          <w:i/>
        </w:rPr>
        <w:t>. Global Health Journal, 2</w:t>
      </w:r>
      <w:r w:rsidRPr="00954EE0">
        <w:rPr>
          <w:rFonts w:ascii="Arial" w:hAnsi="Arial" w:cs="Arial"/>
        </w:rPr>
        <w:t>2(4), 58-64.</w:t>
      </w:r>
    </w:p>
    <w:p w14:paraId="5C9ADF46" w14:textId="77777777" w:rsidR="00025D88" w:rsidRPr="00C36530" w:rsidRDefault="00025D88" w:rsidP="00C36530">
      <w:pPr>
        <w:spacing w:line="360" w:lineRule="auto"/>
        <w:jc w:val="both"/>
        <w:rPr>
          <w:rFonts w:ascii="Arial" w:hAnsi="Arial" w:cs="Arial"/>
        </w:rPr>
      </w:pPr>
      <w:r w:rsidRPr="00C36530">
        <w:rPr>
          <w:rFonts w:ascii="Arial" w:hAnsi="Arial" w:cs="Arial"/>
        </w:rPr>
        <w:t xml:space="preserve">Creswell, J. W. (2017). </w:t>
      </w:r>
      <w:r w:rsidRPr="00025D88">
        <w:rPr>
          <w:rFonts w:ascii="Arial" w:hAnsi="Arial" w:cs="Arial"/>
          <w:i/>
        </w:rPr>
        <w:t xml:space="preserve">Research Design: Qualitative, Quantitative, and Mixed Methods Approaches </w:t>
      </w:r>
      <w:r w:rsidRPr="00C36530">
        <w:rPr>
          <w:rFonts w:ascii="Arial" w:hAnsi="Arial" w:cs="Arial"/>
        </w:rPr>
        <w:t>(4th ed.). Sage Publications.</w:t>
      </w:r>
    </w:p>
    <w:p w14:paraId="3C746DAD" w14:textId="77777777" w:rsidR="00025D88" w:rsidRPr="00C36530" w:rsidRDefault="00025D88" w:rsidP="00C36530">
      <w:pPr>
        <w:spacing w:line="360" w:lineRule="auto"/>
        <w:jc w:val="both"/>
        <w:rPr>
          <w:rFonts w:ascii="Arial" w:hAnsi="Arial" w:cs="Arial"/>
        </w:rPr>
      </w:pPr>
      <w:r w:rsidRPr="00C36530">
        <w:rPr>
          <w:rFonts w:ascii="Arial" w:hAnsi="Arial" w:cs="Arial"/>
        </w:rPr>
        <w:t xml:space="preserve">Creswell, J. W., &amp; Poth, C. N. (2018). </w:t>
      </w:r>
      <w:r w:rsidRPr="00025D88">
        <w:rPr>
          <w:rFonts w:ascii="Arial" w:hAnsi="Arial" w:cs="Arial"/>
          <w:i/>
        </w:rPr>
        <w:t xml:space="preserve">Qualitative Inquiry and Research Design: Choosing Among Five Approaches </w:t>
      </w:r>
      <w:r w:rsidRPr="00C36530">
        <w:rPr>
          <w:rFonts w:ascii="Arial" w:hAnsi="Arial" w:cs="Arial"/>
        </w:rPr>
        <w:t>(4th ed.). Sage Publications.</w:t>
      </w:r>
    </w:p>
    <w:p w14:paraId="59A0593E" w14:textId="77777777" w:rsidR="00025D88" w:rsidRPr="00954EE0" w:rsidRDefault="00025D88" w:rsidP="00954EE0">
      <w:pPr>
        <w:spacing w:line="360" w:lineRule="auto"/>
        <w:jc w:val="both"/>
        <w:rPr>
          <w:rFonts w:ascii="Arial" w:hAnsi="Arial" w:cs="Arial"/>
        </w:rPr>
      </w:pPr>
      <w:r w:rsidRPr="00954EE0">
        <w:rPr>
          <w:rFonts w:ascii="Arial" w:hAnsi="Arial" w:cs="Arial"/>
        </w:rPr>
        <w:t xml:space="preserve">Green, T., et al. (2021). Cultural Influences on Professionalism in Healthcare: A Qualitative Study. </w:t>
      </w:r>
      <w:r w:rsidRPr="00025D88">
        <w:rPr>
          <w:rFonts w:ascii="Arial" w:hAnsi="Arial" w:cs="Arial"/>
          <w:i/>
        </w:rPr>
        <w:t>International Journal of Medical Education,</w:t>
      </w:r>
      <w:r w:rsidRPr="00954EE0">
        <w:rPr>
          <w:rFonts w:ascii="Arial" w:hAnsi="Arial" w:cs="Arial"/>
        </w:rPr>
        <w:t xml:space="preserve"> 12, 89-97.</w:t>
      </w:r>
    </w:p>
    <w:p w14:paraId="778C7FBA" w14:textId="77777777" w:rsidR="00025D88" w:rsidRPr="00954EE0" w:rsidRDefault="00025D88" w:rsidP="00954EE0">
      <w:pPr>
        <w:spacing w:line="360" w:lineRule="auto"/>
        <w:jc w:val="both"/>
        <w:rPr>
          <w:rFonts w:ascii="Arial" w:hAnsi="Arial" w:cs="Arial"/>
        </w:rPr>
      </w:pPr>
      <w:r w:rsidRPr="00954EE0">
        <w:rPr>
          <w:rFonts w:ascii="Arial" w:hAnsi="Arial" w:cs="Arial"/>
        </w:rPr>
        <w:t>Johnson, L. (2019). Social Influences on Professional Behavior in Healthcare</w:t>
      </w:r>
      <w:r w:rsidRPr="00025D88">
        <w:rPr>
          <w:rFonts w:ascii="Arial" w:hAnsi="Arial" w:cs="Arial"/>
          <w:i/>
        </w:rPr>
        <w:t>. Healthcare Sociology Review,</w:t>
      </w:r>
      <w:r w:rsidRPr="00954EE0">
        <w:rPr>
          <w:rFonts w:ascii="Arial" w:hAnsi="Arial" w:cs="Arial"/>
        </w:rPr>
        <w:t xml:space="preserve"> 14(4), 230-245.</w:t>
      </w:r>
    </w:p>
    <w:p w14:paraId="640D0B76" w14:textId="77777777" w:rsidR="00025D88" w:rsidRPr="00954EE0" w:rsidRDefault="00025D88" w:rsidP="00954EE0">
      <w:pPr>
        <w:spacing w:line="360" w:lineRule="auto"/>
        <w:jc w:val="both"/>
        <w:rPr>
          <w:rFonts w:ascii="Arial" w:hAnsi="Arial" w:cs="Arial"/>
        </w:rPr>
      </w:pPr>
      <w:r w:rsidRPr="00954EE0">
        <w:rPr>
          <w:rFonts w:ascii="Arial" w:hAnsi="Arial" w:cs="Arial"/>
        </w:rPr>
        <w:t xml:space="preserve">Khan, M. &amp; Thomas, L. (2019). Professional Ethics Across Cultures: Bridging the Gap in Higher Education. </w:t>
      </w:r>
      <w:r w:rsidRPr="00025D88">
        <w:rPr>
          <w:rFonts w:ascii="Arial" w:hAnsi="Arial" w:cs="Arial"/>
          <w:i/>
        </w:rPr>
        <w:t xml:space="preserve">Ethics in Education Review, </w:t>
      </w:r>
      <w:r w:rsidRPr="00954EE0">
        <w:rPr>
          <w:rFonts w:ascii="Arial" w:hAnsi="Arial" w:cs="Arial"/>
        </w:rPr>
        <w:t>18(2), 89-105.</w:t>
      </w:r>
    </w:p>
    <w:p w14:paraId="637DA8AC" w14:textId="77777777" w:rsidR="00025D88" w:rsidRPr="00025D88" w:rsidRDefault="00025D88" w:rsidP="00025D88">
      <w:pPr>
        <w:spacing w:line="360" w:lineRule="auto"/>
        <w:rPr>
          <w:rFonts w:ascii="Arial" w:hAnsi="Arial" w:cs="Arial"/>
        </w:rPr>
      </w:pPr>
      <w:r w:rsidRPr="00025D88">
        <w:rPr>
          <w:rFonts w:ascii="Arial" w:hAnsi="Arial" w:cs="Arial"/>
        </w:rPr>
        <w:t xml:space="preserve">Kreitzer, M.J. and Klatt, M. (2016). Educational innovations to foster resilience in the health professions. </w:t>
      </w:r>
      <w:r w:rsidRPr="00025D88">
        <w:rPr>
          <w:rFonts w:ascii="Arial" w:hAnsi="Arial" w:cs="Arial"/>
          <w:i/>
          <w:iCs/>
        </w:rPr>
        <w:t>Medical Teacher</w:t>
      </w:r>
      <w:r w:rsidRPr="00025D88">
        <w:rPr>
          <w:rFonts w:ascii="Arial" w:hAnsi="Arial" w:cs="Arial"/>
        </w:rPr>
        <w:t xml:space="preserve">, 39(2), pp.153–159. </w:t>
      </w:r>
      <w:proofErr w:type="spellStart"/>
      <w:r w:rsidRPr="00025D88">
        <w:rPr>
          <w:rFonts w:ascii="Arial" w:hAnsi="Arial" w:cs="Arial"/>
        </w:rPr>
        <w:t>doi:https</w:t>
      </w:r>
      <w:proofErr w:type="spellEnd"/>
      <w:r w:rsidRPr="00025D88">
        <w:rPr>
          <w:rFonts w:ascii="Arial" w:hAnsi="Arial" w:cs="Arial"/>
        </w:rPr>
        <w:t>://doi.org/10.1080/0142159x.2016.1248917.</w:t>
      </w:r>
    </w:p>
    <w:p w14:paraId="66BCC385" w14:textId="77777777" w:rsidR="00025D88" w:rsidRPr="0041691E" w:rsidRDefault="00025D88" w:rsidP="0041691E">
      <w:pPr>
        <w:spacing w:line="360" w:lineRule="auto"/>
        <w:jc w:val="both"/>
        <w:rPr>
          <w:rFonts w:ascii="Arial" w:hAnsi="Arial" w:cs="Arial"/>
        </w:rPr>
      </w:pPr>
      <w:r w:rsidRPr="0041691E">
        <w:rPr>
          <w:rFonts w:ascii="Arial" w:hAnsi="Arial" w:cs="Arial"/>
        </w:rPr>
        <w:t xml:space="preserve">Krueger, R. A., &amp; Casey, M. A. (2015). </w:t>
      </w:r>
      <w:r w:rsidRPr="00025D88">
        <w:rPr>
          <w:rFonts w:ascii="Arial" w:hAnsi="Arial" w:cs="Arial"/>
          <w:i/>
        </w:rPr>
        <w:t>Focus Groups: A Practical Guide for Applied Research</w:t>
      </w:r>
      <w:r w:rsidRPr="0041691E">
        <w:rPr>
          <w:rFonts w:ascii="Arial" w:hAnsi="Arial" w:cs="Arial"/>
        </w:rPr>
        <w:t xml:space="preserve"> (5th ed.). Sage Publications.</w:t>
      </w:r>
    </w:p>
    <w:p w14:paraId="72A5BAE0" w14:textId="77777777" w:rsidR="00025D88" w:rsidRPr="00C36530" w:rsidRDefault="00025D88" w:rsidP="00C36530">
      <w:pPr>
        <w:spacing w:line="360" w:lineRule="auto"/>
        <w:jc w:val="both"/>
        <w:rPr>
          <w:rFonts w:ascii="Arial" w:hAnsi="Arial" w:cs="Arial"/>
        </w:rPr>
      </w:pPr>
      <w:r w:rsidRPr="00C36530">
        <w:rPr>
          <w:rFonts w:ascii="Arial" w:hAnsi="Arial" w:cs="Arial"/>
        </w:rPr>
        <w:lastRenderedPageBreak/>
        <w:t xml:space="preserve">Lee, C., &amp; Johnson, M. (2021). Adapting to Professional Norms in Multicultural Settings. </w:t>
      </w:r>
      <w:r w:rsidRPr="00025D88">
        <w:rPr>
          <w:rFonts w:ascii="Arial" w:hAnsi="Arial" w:cs="Arial"/>
          <w:i/>
        </w:rPr>
        <w:t>International Journal of Intercultural Relations,</w:t>
      </w:r>
      <w:r w:rsidRPr="00C36530">
        <w:rPr>
          <w:rFonts w:ascii="Arial" w:hAnsi="Arial" w:cs="Arial"/>
        </w:rPr>
        <w:t xml:space="preserve"> 45, 67-82.</w:t>
      </w:r>
    </w:p>
    <w:p w14:paraId="5AFF235A" w14:textId="77777777" w:rsidR="00025D88" w:rsidRPr="00954EE0" w:rsidRDefault="00025D88" w:rsidP="00954EE0">
      <w:pPr>
        <w:spacing w:line="360" w:lineRule="auto"/>
        <w:jc w:val="both"/>
        <w:rPr>
          <w:rFonts w:ascii="Arial" w:hAnsi="Arial" w:cs="Arial"/>
        </w:rPr>
      </w:pPr>
      <w:r w:rsidRPr="00954EE0">
        <w:rPr>
          <w:rFonts w:ascii="Arial" w:hAnsi="Arial" w:cs="Arial"/>
        </w:rPr>
        <w:t xml:space="preserve">Lee, C., et al. (2018). Cultural Contexts in Medical Ethics: Reflections on Education and Practice. </w:t>
      </w:r>
      <w:r w:rsidRPr="00025D88">
        <w:rPr>
          <w:rFonts w:ascii="Arial" w:hAnsi="Arial" w:cs="Arial"/>
          <w:i/>
        </w:rPr>
        <w:t>Journal of Clinical Ethics,</w:t>
      </w:r>
      <w:r w:rsidRPr="00954EE0">
        <w:rPr>
          <w:rFonts w:ascii="Arial" w:hAnsi="Arial" w:cs="Arial"/>
        </w:rPr>
        <w:t xml:space="preserve"> 22(3), 210-222.</w:t>
      </w:r>
    </w:p>
    <w:p w14:paraId="08FC16D4" w14:textId="77777777" w:rsidR="00025D88" w:rsidRPr="0041691E" w:rsidRDefault="00025D88" w:rsidP="0041691E">
      <w:pPr>
        <w:spacing w:line="360" w:lineRule="auto"/>
        <w:jc w:val="both"/>
        <w:rPr>
          <w:rFonts w:ascii="Arial" w:hAnsi="Arial" w:cs="Arial"/>
        </w:rPr>
      </w:pPr>
      <w:r w:rsidRPr="0041691E">
        <w:rPr>
          <w:rFonts w:ascii="Arial" w:hAnsi="Arial" w:cs="Arial"/>
        </w:rPr>
        <w:t xml:space="preserve">Liamputtong, P. (2020). </w:t>
      </w:r>
      <w:r w:rsidRPr="00025D88">
        <w:rPr>
          <w:rFonts w:ascii="Arial" w:hAnsi="Arial" w:cs="Arial"/>
          <w:i/>
        </w:rPr>
        <w:t>Qualitative Research Methods</w:t>
      </w:r>
      <w:r w:rsidRPr="0041691E">
        <w:rPr>
          <w:rFonts w:ascii="Arial" w:hAnsi="Arial" w:cs="Arial"/>
        </w:rPr>
        <w:t xml:space="preserve"> (5th ed.). Oxford University Press.</w:t>
      </w:r>
    </w:p>
    <w:p w14:paraId="4A048268" w14:textId="77777777" w:rsidR="00025D88" w:rsidRPr="00954EE0" w:rsidRDefault="00025D88" w:rsidP="00954EE0">
      <w:pPr>
        <w:spacing w:line="360" w:lineRule="auto"/>
        <w:jc w:val="both"/>
        <w:rPr>
          <w:rFonts w:ascii="Arial" w:hAnsi="Arial" w:cs="Arial"/>
        </w:rPr>
      </w:pPr>
      <w:r w:rsidRPr="00954EE0">
        <w:rPr>
          <w:rFonts w:ascii="Arial" w:hAnsi="Arial" w:cs="Arial"/>
        </w:rPr>
        <w:t xml:space="preserve">Martinez, R. (2020). Cross-Cultural Dynamics in Healthcare Settings. </w:t>
      </w:r>
      <w:r w:rsidRPr="00025D88">
        <w:rPr>
          <w:rFonts w:ascii="Arial" w:hAnsi="Arial" w:cs="Arial"/>
          <w:i/>
        </w:rPr>
        <w:t>Cultural Studies in Health,</w:t>
      </w:r>
      <w:r w:rsidRPr="00954EE0">
        <w:rPr>
          <w:rFonts w:ascii="Arial" w:hAnsi="Arial" w:cs="Arial"/>
        </w:rPr>
        <w:t xml:space="preserve"> 16(1), 33-47.</w:t>
      </w:r>
    </w:p>
    <w:p w14:paraId="2A0B9CE2" w14:textId="77777777" w:rsidR="00025D88" w:rsidRPr="00025D88" w:rsidRDefault="00025D88" w:rsidP="00025D88">
      <w:pPr>
        <w:spacing w:line="360" w:lineRule="auto"/>
        <w:jc w:val="both"/>
        <w:rPr>
          <w:rFonts w:ascii="Arial" w:hAnsi="Arial" w:cs="Arial"/>
        </w:rPr>
      </w:pPr>
      <w:proofErr w:type="spellStart"/>
      <w:r w:rsidRPr="00025D88">
        <w:rPr>
          <w:rFonts w:ascii="Arial" w:hAnsi="Arial" w:cs="Arial"/>
        </w:rPr>
        <w:t>Mathauer</w:t>
      </w:r>
      <w:proofErr w:type="spellEnd"/>
      <w:r w:rsidRPr="00025D88">
        <w:rPr>
          <w:rFonts w:ascii="Arial" w:hAnsi="Arial" w:cs="Arial"/>
        </w:rPr>
        <w:t xml:space="preserve">, I. and Imhoff, I. (2016). Health worker motivation in Africa: the role of non-financial incentives and human resource management tools. </w:t>
      </w:r>
      <w:r w:rsidRPr="00025D88">
        <w:rPr>
          <w:rFonts w:ascii="Arial" w:hAnsi="Arial" w:cs="Arial"/>
          <w:iCs/>
        </w:rPr>
        <w:t>Human Resources for Health</w:t>
      </w:r>
      <w:r w:rsidRPr="00025D88">
        <w:rPr>
          <w:rFonts w:ascii="Arial" w:hAnsi="Arial" w:cs="Arial"/>
        </w:rPr>
        <w:t xml:space="preserve">, [online] 4(1). </w:t>
      </w:r>
      <w:proofErr w:type="spellStart"/>
      <w:r w:rsidRPr="00025D88">
        <w:rPr>
          <w:rFonts w:ascii="Arial" w:hAnsi="Arial" w:cs="Arial"/>
        </w:rPr>
        <w:t>doi:https</w:t>
      </w:r>
      <w:proofErr w:type="spellEnd"/>
      <w:r w:rsidRPr="00025D88">
        <w:rPr>
          <w:rFonts w:ascii="Arial" w:hAnsi="Arial" w:cs="Arial"/>
        </w:rPr>
        <w:t>://doi.org/10.1186/1478-4491-4-24.</w:t>
      </w:r>
    </w:p>
    <w:p w14:paraId="1A8E606C" w14:textId="77777777" w:rsidR="00025D88" w:rsidRDefault="00025D88" w:rsidP="00C36530">
      <w:pPr>
        <w:spacing w:line="360" w:lineRule="auto"/>
        <w:jc w:val="both"/>
        <w:rPr>
          <w:rFonts w:ascii="Arial" w:hAnsi="Arial" w:cs="Arial"/>
        </w:rPr>
      </w:pPr>
      <w:r w:rsidRPr="00C36530">
        <w:rPr>
          <w:rFonts w:ascii="Arial" w:hAnsi="Arial" w:cs="Arial"/>
        </w:rPr>
        <w:t xml:space="preserve">Merriam, S. B., &amp; Tisdell, E. J. (2019). </w:t>
      </w:r>
      <w:r w:rsidRPr="00025D88">
        <w:rPr>
          <w:rFonts w:ascii="Arial" w:hAnsi="Arial" w:cs="Arial"/>
          <w:i/>
        </w:rPr>
        <w:t>Qualitative Research: A Guide to Design and Implementation</w:t>
      </w:r>
      <w:r w:rsidRPr="00C36530">
        <w:rPr>
          <w:rFonts w:ascii="Arial" w:hAnsi="Arial" w:cs="Arial"/>
        </w:rPr>
        <w:t xml:space="preserve"> (4th ed.). Jossey-Bass.</w:t>
      </w:r>
    </w:p>
    <w:p w14:paraId="6315CC4D" w14:textId="77777777" w:rsidR="00025D88" w:rsidRPr="00025D88" w:rsidRDefault="00025D88" w:rsidP="00025D88">
      <w:pPr>
        <w:spacing w:line="360" w:lineRule="auto"/>
        <w:jc w:val="both"/>
        <w:rPr>
          <w:rFonts w:ascii="Arial" w:hAnsi="Arial" w:cs="Arial"/>
        </w:rPr>
      </w:pPr>
      <w:proofErr w:type="spellStart"/>
      <w:r w:rsidRPr="00025D88">
        <w:rPr>
          <w:rFonts w:ascii="Arial" w:hAnsi="Arial" w:cs="Arial"/>
        </w:rPr>
        <w:t>Mfinanga</w:t>
      </w:r>
      <w:proofErr w:type="spellEnd"/>
      <w:r w:rsidRPr="00025D88">
        <w:rPr>
          <w:rFonts w:ascii="Arial" w:hAnsi="Arial" w:cs="Arial"/>
        </w:rPr>
        <w:t xml:space="preserve">, F., </w:t>
      </w:r>
      <w:proofErr w:type="spellStart"/>
      <w:r w:rsidRPr="00025D88">
        <w:rPr>
          <w:rFonts w:ascii="Arial" w:hAnsi="Arial" w:cs="Arial"/>
        </w:rPr>
        <w:t>Mrosso</w:t>
      </w:r>
      <w:proofErr w:type="spellEnd"/>
      <w:r w:rsidRPr="00025D88">
        <w:rPr>
          <w:rFonts w:ascii="Arial" w:hAnsi="Arial" w:cs="Arial"/>
        </w:rPr>
        <w:t xml:space="preserve">, R. and </w:t>
      </w:r>
      <w:proofErr w:type="spellStart"/>
      <w:r w:rsidRPr="00025D88">
        <w:rPr>
          <w:rFonts w:ascii="Arial" w:hAnsi="Arial" w:cs="Arial"/>
        </w:rPr>
        <w:t>Bishibura</w:t>
      </w:r>
      <w:proofErr w:type="spellEnd"/>
      <w:r w:rsidRPr="00025D88">
        <w:rPr>
          <w:rFonts w:ascii="Arial" w:hAnsi="Arial" w:cs="Arial"/>
        </w:rPr>
        <w:t xml:space="preserve">, S. (2019). Comparing Case Study and Grounded Theory as Qualitative Research Approaches. </w:t>
      </w:r>
      <w:r w:rsidRPr="00025D88">
        <w:rPr>
          <w:rFonts w:ascii="Arial" w:hAnsi="Arial" w:cs="Arial"/>
          <w:i/>
          <w:iCs/>
        </w:rPr>
        <w:t>International Journal of Latest Research in Humanities and Social Science (IJLRHSS)</w:t>
      </w:r>
      <w:r w:rsidRPr="00025D88">
        <w:rPr>
          <w:rFonts w:ascii="Arial" w:hAnsi="Arial" w:cs="Arial"/>
        </w:rPr>
        <w:t>, [online] 02(5), p.5. Available at: http://www.ijlrhss.com/paper/volume-2-issue-5/5-HSS-366.pdf.</w:t>
      </w:r>
    </w:p>
    <w:p w14:paraId="564B813C" w14:textId="77777777" w:rsidR="00025D88" w:rsidRPr="00954EE0" w:rsidRDefault="00025D88" w:rsidP="00954EE0">
      <w:pPr>
        <w:spacing w:line="360" w:lineRule="auto"/>
        <w:jc w:val="both"/>
        <w:rPr>
          <w:rFonts w:ascii="Arial" w:hAnsi="Arial" w:cs="Arial"/>
        </w:rPr>
      </w:pPr>
      <w:r w:rsidRPr="00954EE0">
        <w:rPr>
          <w:rFonts w:ascii="Arial" w:hAnsi="Arial" w:cs="Arial"/>
        </w:rPr>
        <w:t xml:space="preserve">Morgan, T. &amp; Brown, L. (2019). Cultural Diversity and Its Impact on Patient Care. </w:t>
      </w:r>
      <w:r w:rsidRPr="00025D88">
        <w:rPr>
          <w:rFonts w:ascii="Arial" w:hAnsi="Arial" w:cs="Arial"/>
          <w:i/>
        </w:rPr>
        <w:t>Journal of Multicultural Healthcare,</w:t>
      </w:r>
      <w:r w:rsidRPr="00954EE0">
        <w:rPr>
          <w:rFonts w:ascii="Arial" w:hAnsi="Arial" w:cs="Arial"/>
        </w:rPr>
        <w:t xml:space="preserve"> 28(1), 42-50.</w:t>
      </w:r>
    </w:p>
    <w:p w14:paraId="29A9BDC7" w14:textId="77777777" w:rsidR="00025D88" w:rsidRPr="00954EE0" w:rsidRDefault="00025D88" w:rsidP="00954EE0">
      <w:pPr>
        <w:spacing w:line="360" w:lineRule="auto"/>
        <w:jc w:val="both"/>
        <w:rPr>
          <w:rFonts w:ascii="Arial" w:hAnsi="Arial" w:cs="Arial"/>
        </w:rPr>
      </w:pPr>
      <w:r w:rsidRPr="00954EE0">
        <w:rPr>
          <w:rFonts w:ascii="Arial" w:hAnsi="Arial" w:cs="Arial"/>
        </w:rPr>
        <w:t>Patel, S. &amp; Green, T. (2021). Cultural Diversity and Its Impact on Learning Styles in Higher Education</w:t>
      </w:r>
      <w:r w:rsidRPr="0099504E">
        <w:rPr>
          <w:rFonts w:ascii="Arial" w:hAnsi="Arial" w:cs="Arial"/>
          <w:i/>
        </w:rPr>
        <w:t>. International Journal of Educational Research,</w:t>
      </w:r>
      <w:r w:rsidRPr="00954EE0">
        <w:rPr>
          <w:rFonts w:ascii="Arial" w:hAnsi="Arial" w:cs="Arial"/>
        </w:rPr>
        <w:t xml:space="preserve"> 45(1), 34-42.</w:t>
      </w:r>
    </w:p>
    <w:p w14:paraId="6FE2531B" w14:textId="77777777" w:rsidR="00025D88" w:rsidRPr="00C36530" w:rsidRDefault="00025D88" w:rsidP="00C36530">
      <w:pPr>
        <w:spacing w:line="360" w:lineRule="auto"/>
        <w:jc w:val="both"/>
        <w:rPr>
          <w:rFonts w:ascii="Arial" w:hAnsi="Arial" w:cs="Arial"/>
        </w:rPr>
      </w:pPr>
      <w:r w:rsidRPr="00C36530">
        <w:rPr>
          <w:rFonts w:ascii="Arial" w:hAnsi="Arial" w:cs="Arial"/>
        </w:rPr>
        <w:t xml:space="preserve">Patel, S., &amp; Green, T. (2019). The Impact of Personal Experiences on Professional Behavior. </w:t>
      </w:r>
      <w:r w:rsidRPr="0099504E">
        <w:rPr>
          <w:rFonts w:ascii="Arial" w:hAnsi="Arial" w:cs="Arial"/>
          <w:i/>
        </w:rPr>
        <w:t>Journal of Behavioral Studies,</w:t>
      </w:r>
      <w:r w:rsidRPr="00C36530">
        <w:rPr>
          <w:rFonts w:ascii="Arial" w:hAnsi="Arial" w:cs="Arial"/>
        </w:rPr>
        <w:t xml:space="preserve"> 29(4), 450-465.</w:t>
      </w:r>
    </w:p>
    <w:p w14:paraId="589B2E84" w14:textId="77777777" w:rsidR="00025D88" w:rsidRPr="00C36530" w:rsidRDefault="00025D88" w:rsidP="00C36530">
      <w:pPr>
        <w:spacing w:line="360" w:lineRule="auto"/>
        <w:jc w:val="both"/>
        <w:rPr>
          <w:rFonts w:ascii="Arial" w:hAnsi="Arial" w:cs="Arial"/>
        </w:rPr>
      </w:pPr>
      <w:r w:rsidRPr="00C36530">
        <w:rPr>
          <w:rFonts w:ascii="Arial" w:hAnsi="Arial" w:cs="Arial"/>
        </w:rPr>
        <w:t xml:space="preserve">Patton, M. Q. (2015). </w:t>
      </w:r>
      <w:r w:rsidRPr="0099504E">
        <w:rPr>
          <w:rFonts w:ascii="Arial" w:hAnsi="Arial" w:cs="Arial"/>
          <w:i/>
        </w:rPr>
        <w:t>Qualitative Research &amp; Evaluation Methods: Integrating Theory and Practice</w:t>
      </w:r>
      <w:r w:rsidRPr="00C36530">
        <w:rPr>
          <w:rFonts w:ascii="Arial" w:hAnsi="Arial" w:cs="Arial"/>
        </w:rPr>
        <w:t xml:space="preserve"> (4th ed.). Sage Publications.</w:t>
      </w:r>
    </w:p>
    <w:p w14:paraId="54545398" w14:textId="77777777" w:rsidR="00025D88" w:rsidRPr="00025D88" w:rsidRDefault="00025D88" w:rsidP="00025D88">
      <w:pPr>
        <w:spacing w:line="360" w:lineRule="auto"/>
        <w:jc w:val="both"/>
        <w:rPr>
          <w:rFonts w:ascii="Arial" w:hAnsi="Arial" w:cs="Arial"/>
        </w:rPr>
      </w:pPr>
      <w:r w:rsidRPr="00025D88">
        <w:rPr>
          <w:rFonts w:ascii="Arial" w:hAnsi="Arial" w:cs="Arial"/>
        </w:rPr>
        <w:t xml:space="preserve">Schill, C., Anderies, J.M., Lindahl, T., Folke, C., Polasky, S., Cárdenas, J.C., Crépin, A.-S., Janssen, M.A., Norberg, J. and Schlüter, M. (2019). A more dynamic understanding of human behaviour for the Anthropocene. </w:t>
      </w:r>
      <w:r w:rsidRPr="00025D88">
        <w:rPr>
          <w:rFonts w:ascii="Arial" w:hAnsi="Arial" w:cs="Arial"/>
          <w:i/>
          <w:iCs/>
        </w:rPr>
        <w:t>Nature Sustainability</w:t>
      </w:r>
      <w:r w:rsidRPr="00025D88">
        <w:rPr>
          <w:rFonts w:ascii="Arial" w:hAnsi="Arial" w:cs="Arial"/>
        </w:rPr>
        <w:t xml:space="preserve">, [online] 2(12), pp.1075–1082. </w:t>
      </w:r>
      <w:proofErr w:type="spellStart"/>
      <w:r w:rsidRPr="00025D88">
        <w:rPr>
          <w:rFonts w:ascii="Arial" w:hAnsi="Arial" w:cs="Arial"/>
        </w:rPr>
        <w:t>doi:https</w:t>
      </w:r>
      <w:proofErr w:type="spellEnd"/>
      <w:r w:rsidRPr="00025D88">
        <w:rPr>
          <w:rFonts w:ascii="Arial" w:hAnsi="Arial" w:cs="Arial"/>
        </w:rPr>
        <w:t>://doi.org/10.1038/s41893-019-0419-7.</w:t>
      </w:r>
    </w:p>
    <w:p w14:paraId="4217DFA9" w14:textId="77777777" w:rsidR="00025D88" w:rsidRPr="00025D88" w:rsidRDefault="00025D88" w:rsidP="0099504E">
      <w:pPr>
        <w:spacing w:line="360" w:lineRule="auto"/>
        <w:rPr>
          <w:rFonts w:ascii="Arial" w:hAnsi="Arial" w:cs="Arial"/>
        </w:rPr>
      </w:pPr>
      <w:r w:rsidRPr="00025D88">
        <w:rPr>
          <w:rFonts w:ascii="Arial" w:hAnsi="Arial" w:cs="Arial"/>
        </w:rPr>
        <w:lastRenderedPageBreak/>
        <w:t xml:space="preserve">Sibbald, S.L., Paciocco, S., Fournie, M., Van </w:t>
      </w:r>
      <w:proofErr w:type="spellStart"/>
      <w:r w:rsidRPr="00025D88">
        <w:rPr>
          <w:rFonts w:ascii="Arial" w:hAnsi="Arial" w:cs="Arial"/>
        </w:rPr>
        <w:t>Asseldonk</w:t>
      </w:r>
      <w:proofErr w:type="spellEnd"/>
      <w:r w:rsidRPr="00025D88">
        <w:rPr>
          <w:rFonts w:ascii="Arial" w:hAnsi="Arial" w:cs="Arial"/>
        </w:rPr>
        <w:t xml:space="preserve">, R. and Scurr, T. (2021). Continuing to enhance the quality of case study methodology in health services research. </w:t>
      </w:r>
      <w:r w:rsidRPr="00025D88">
        <w:rPr>
          <w:rFonts w:ascii="Arial" w:hAnsi="Arial" w:cs="Arial"/>
          <w:i/>
          <w:iCs/>
        </w:rPr>
        <w:t>Healthcare Management Forum</w:t>
      </w:r>
      <w:r w:rsidRPr="00025D88">
        <w:rPr>
          <w:rFonts w:ascii="Arial" w:hAnsi="Arial" w:cs="Arial"/>
        </w:rPr>
        <w:t xml:space="preserve">, 34(5), p.084047042110288. </w:t>
      </w:r>
      <w:proofErr w:type="spellStart"/>
      <w:r w:rsidRPr="00025D88">
        <w:rPr>
          <w:rFonts w:ascii="Arial" w:hAnsi="Arial" w:cs="Arial"/>
        </w:rPr>
        <w:t>doi:https</w:t>
      </w:r>
      <w:proofErr w:type="spellEnd"/>
      <w:r w:rsidRPr="00025D88">
        <w:rPr>
          <w:rFonts w:ascii="Arial" w:hAnsi="Arial" w:cs="Arial"/>
        </w:rPr>
        <w:t>://doi.org/10.1177/08404704211028857.</w:t>
      </w:r>
    </w:p>
    <w:p w14:paraId="28EC3063" w14:textId="77777777" w:rsidR="00025D88" w:rsidRDefault="00025D88" w:rsidP="00954EE0">
      <w:pPr>
        <w:spacing w:line="360" w:lineRule="auto"/>
        <w:jc w:val="both"/>
        <w:rPr>
          <w:rFonts w:ascii="Arial" w:hAnsi="Arial" w:cs="Arial"/>
        </w:rPr>
      </w:pPr>
      <w:r w:rsidRPr="00954EE0">
        <w:rPr>
          <w:rFonts w:ascii="Arial" w:hAnsi="Arial" w:cs="Arial"/>
        </w:rPr>
        <w:t xml:space="preserve">Singh, H. &amp; Lee, A. (2020). Professional Identity Formation in a Cross-Cultural Context. </w:t>
      </w:r>
      <w:r w:rsidRPr="0099504E">
        <w:rPr>
          <w:rFonts w:ascii="Arial" w:hAnsi="Arial" w:cs="Arial"/>
          <w:i/>
        </w:rPr>
        <w:t>Journal of Interprofessional Education &amp; Practice</w:t>
      </w:r>
      <w:r w:rsidRPr="00954EE0">
        <w:rPr>
          <w:rFonts w:ascii="Arial" w:hAnsi="Arial" w:cs="Arial"/>
        </w:rPr>
        <w:t>, 17, 56-62.</w:t>
      </w:r>
    </w:p>
    <w:p w14:paraId="0808FF37" w14:textId="77777777" w:rsidR="00025D88" w:rsidRPr="00C36530" w:rsidRDefault="00025D88" w:rsidP="00C36530">
      <w:pPr>
        <w:spacing w:line="360" w:lineRule="auto"/>
        <w:jc w:val="both"/>
        <w:rPr>
          <w:rFonts w:ascii="Arial" w:hAnsi="Arial" w:cs="Arial"/>
        </w:rPr>
      </w:pPr>
      <w:r w:rsidRPr="00C36530">
        <w:rPr>
          <w:rFonts w:ascii="Arial" w:hAnsi="Arial" w:cs="Arial"/>
        </w:rPr>
        <w:t xml:space="preserve">Stake, R. E. (2020). </w:t>
      </w:r>
      <w:r w:rsidRPr="0099504E">
        <w:rPr>
          <w:rFonts w:ascii="Arial" w:hAnsi="Arial" w:cs="Arial"/>
          <w:i/>
        </w:rPr>
        <w:t>Qualitative Research: Studying How Things Work.</w:t>
      </w:r>
      <w:r w:rsidRPr="00C36530">
        <w:rPr>
          <w:rFonts w:ascii="Arial" w:hAnsi="Arial" w:cs="Arial"/>
        </w:rPr>
        <w:t xml:space="preserve"> Guilford Press.</w:t>
      </w:r>
    </w:p>
    <w:p w14:paraId="5C338BC3" w14:textId="77777777" w:rsidR="00025D88" w:rsidRPr="00954EE0" w:rsidRDefault="00025D88" w:rsidP="00954EE0">
      <w:pPr>
        <w:spacing w:line="360" w:lineRule="auto"/>
        <w:jc w:val="both"/>
        <w:rPr>
          <w:rFonts w:ascii="Arial" w:hAnsi="Arial" w:cs="Arial"/>
        </w:rPr>
      </w:pPr>
      <w:r w:rsidRPr="00954EE0">
        <w:rPr>
          <w:rFonts w:ascii="Arial" w:hAnsi="Arial" w:cs="Arial"/>
        </w:rPr>
        <w:t xml:space="preserve">Taylor, L. &amp; Wilson, H. (2020). Cultural Competency and Professionalism in Healthcare: An Educational Perspective. </w:t>
      </w:r>
      <w:r w:rsidRPr="00A51742">
        <w:rPr>
          <w:rFonts w:ascii="Arial" w:hAnsi="Arial" w:cs="Arial"/>
          <w:i/>
        </w:rPr>
        <w:t>Medical Education Review,</w:t>
      </w:r>
      <w:r w:rsidRPr="00954EE0">
        <w:rPr>
          <w:rFonts w:ascii="Arial" w:hAnsi="Arial" w:cs="Arial"/>
        </w:rPr>
        <w:t xml:space="preserve"> 31(2), 77-85.</w:t>
      </w:r>
    </w:p>
    <w:p w14:paraId="4085AD2E" w14:textId="77777777" w:rsidR="00025D88" w:rsidRDefault="00025D88" w:rsidP="00C36530">
      <w:pPr>
        <w:spacing w:line="360" w:lineRule="auto"/>
        <w:jc w:val="both"/>
        <w:rPr>
          <w:rFonts w:ascii="Arial" w:hAnsi="Arial" w:cs="Arial"/>
        </w:rPr>
      </w:pPr>
      <w:r w:rsidRPr="00C36530">
        <w:rPr>
          <w:rFonts w:ascii="Arial" w:hAnsi="Arial" w:cs="Arial"/>
        </w:rPr>
        <w:t xml:space="preserve">Thompson, R., &amp; Davis, K. (2022). Personality Traits and Adaptation in Professional Settings. </w:t>
      </w:r>
      <w:r w:rsidRPr="00A51742">
        <w:rPr>
          <w:rFonts w:ascii="Arial" w:hAnsi="Arial" w:cs="Arial"/>
          <w:i/>
        </w:rPr>
        <w:t>Personality and Individual Differences,</w:t>
      </w:r>
      <w:r w:rsidRPr="00C36530">
        <w:rPr>
          <w:rFonts w:ascii="Arial" w:hAnsi="Arial" w:cs="Arial"/>
        </w:rPr>
        <w:t xml:space="preserve"> 50(6), 1203-1210.</w:t>
      </w:r>
    </w:p>
    <w:p w14:paraId="6351826B" w14:textId="77777777" w:rsidR="00025D88" w:rsidRDefault="00025D88" w:rsidP="00954EE0">
      <w:pPr>
        <w:spacing w:line="360" w:lineRule="auto"/>
        <w:jc w:val="both"/>
        <w:rPr>
          <w:rFonts w:ascii="Arial" w:hAnsi="Arial" w:cs="Arial"/>
        </w:rPr>
      </w:pPr>
      <w:r w:rsidRPr="00954EE0">
        <w:rPr>
          <w:rFonts w:ascii="Arial" w:hAnsi="Arial" w:cs="Arial"/>
        </w:rPr>
        <w:t xml:space="preserve">Williams, J. &amp; Davis, L. (2022). Bridging Cultural Gaps in Medical Professionalism. </w:t>
      </w:r>
      <w:r w:rsidRPr="00A51742">
        <w:rPr>
          <w:rFonts w:ascii="Arial" w:hAnsi="Arial" w:cs="Arial"/>
          <w:i/>
        </w:rPr>
        <w:t>Medical Education Perspectives,</w:t>
      </w:r>
      <w:r w:rsidRPr="00954EE0">
        <w:rPr>
          <w:rFonts w:ascii="Arial" w:hAnsi="Arial" w:cs="Arial"/>
        </w:rPr>
        <w:t xml:space="preserve"> 30(4), 157-165.</w:t>
      </w:r>
    </w:p>
    <w:p w14:paraId="4905325D" w14:textId="77777777" w:rsidR="00025D88" w:rsidRDefault="00025D88" w:rsidP="00954EE0">
      <w:pPr>
        <w:spacing w:line="360" w:lineRule="auto"/>
        <w:jc w:val="both"/>
        <w:rPr>
          <w:rFonts w:ascii="Arial" w:hAnsi="Arial" w:cs="Arial"/>
        </w:rPr>
      </w:pPr>
      <w:r w:rsidRPr="00954EE0">
        <w:rPr>
          <w:rFonts w:ascii="Arial" w:hAnsi="Arial" w:cs="Arial"/>
        </w:rPr>
        <w:t xml:space="preserve">Williams, P. (2021). Thematic Analysis in Qualitative Healthcare Research. </w:t>
      </w:r>
      <w:r w:rsidRPr="00A51742">
        <w:rPr>
          <w:rFonts w:ascii="Arial" w:hAnsi="Arial" w:cs="Arial"/>
          <w:i/>
        </w:rPr>
        <w:t>Qualitative Research Journal,</w:t>
      </w:r>
      <w:r w:rsidRPr="00954EE0">
        <w:rPr>
          <w:rFonts w:ascii="Arial" w:hAnsi="Arial" w:cs="Arial"/>
        </w:rPr>
        <w:t xml:space="preserve"> 25(2), 202-210.</w:t>
      </w:r>
    </w:p>
    <w:p w14:paraId="6769FE69" w14:textId="77777777" w:rsidR="00025D88" w:rsidRDefault="00025D88" w:rsidP="00C36530">
      <w:pPr>
        <w:spacing w:line="360" w:lineRule="auto"/>
        <w:jc w:val="both"/>
        <w:rPr>
          <w:rFonts w:ascii="Arial" w:hAnsi="Arial" w:cs="Arial"/>
        </w:rPr>
      </w:pPr>
      <w:r w:rsidRPr="00C36530">
        <w:rPr>
          <w:rFonts w:ascii="Arial" w:hAnsi="Arial" w:cs="Arial"/>
        </w:rPr>
        <w:t xml:space="preserve">Yin, R. K. (2018). </w:t>
      </w:r>
      <w:r w:rsidRPr="00A51742">
        <w:rPr>
          <w:rFonts w:ascii="Arial" w:hAnsi="Arial" w:cs="Arial"/>
          <w:i/>
        </w:rPr>
        <w:t>Case Study Research and Applications: Design and</w:t>
      </w:r>
      <w:r w:rsidRPr="00C36530">
        <w:rPr>
          <w:rFonts w:ascii="Arial" w:hAnsi="Arial" w:cs="Arial"/>
        </w:rPr>
        <w:t xml:space="preserve"> Methods (6th ed.). Sage Publications.</w:t>
      </w:r>
    </w:p>
    <w:p w14:paraId="6852002C" w14:textId="77777777" w:rsidR="00025D88" w:rsidRPr="00025D88" w:rsidRDefault="00025D88" w:rsidP="00025D88">
      <w:pPr>
        <w:spacing w:line="360" w:lineRule="auto"/>
        <w:jc w:val="both"/>
        <w:rPr>
          <w:rFonts w:ascii="Arial" w:hAnsi="Arial" w:cs="Arial"/>
        </w:rPr>
      </w:pPr>
      <w:r w:rsidRPr="00025D88">
        <w:rPr>
          <w:rFonts w:ascii="Arial" w:hAnsi="Arial" w:cs="Arial"/>
        </w:rPr>
        <w:t xml:space="preserve">Zaitun, </w:t>
      </w:r>
      <w:proofErr w:type="spellStart"/>
      <w:r w:rsidRPr="00025D88">
        <w:rPr>
          <w:rFonts w:ascii="Arial" w:hAnsi="Arial" w:cs="Arial"/>
        </w:rPr>
        <w:t>Husti</w:t>
      </w:r>
      <w:proofErr w:type="spellEnd"/>
      <w:r w:rsidRPr="00025D88">
        <w:rPr>
          <w:rFonts w:ascii="Arial" w:hAnsi="Arial" w:cs="Arial"/>
        </w:rPr>
        <w:t xml:space="preserve">, I., Zein, M., Hanafi, M., Zein, N., </w:t>
      </w:r>
      <w:proofErr w:type="spellStart"/>
      <w:r w:rsidRPr="00025D88">
        <w:rPr>
          <w:rFonts w:ascii="Arial" w:hAnsi="Arial" w:cs="Arial"/>
        </w:rPr>
        <w:t>Kasmiati</w:t>
      </w:r>
      <w:proofErr w:type="spellEnd"/>
      <w:r w:rsidRPr="00025D88">
        <w:rPr>
          <w:rFonts w:ascii="Arial" w:hAnsi="Arial" w:cs="Arial"/>
        </w:rPr>
        <w:t xml:space="preserve"> and Thahir, M. (2023). Multicultural Education as an Efforts to Plant Value Character of Students in Higher Education. </w:t>
      </w:r>
      <w:r w:rsidRPr="00025D88">
        <w:rPr>
          <w:rFonts w:ascii="Arial" w:hAnsi="Arial" w:cs="Arial"/>
          <w:i/>
          <w:iCs/>
        </w:rPr>
        <w:t>PROCEEDING INTERNATIONAL CONFERENCE ON ISLAM, LAW, AND SOCIETY</w:t>
      </w:r>
      <w:r w:rsidRPr="00025D88">
        <w:rPr>
          <w:rFonts w:ascii="Arial" w:hAnsi="Arial" w:cs="Arial"/>
        </w:rPr>
        <w:t>, [online] 2(1). Available at: https://incoils.or.id/index.php/INCOILS/article/view/25.</w:t>
      </w:r>
    </w:p>
    <w:p w14:paraId="2CDD85C1" w14:textId="77777777" w:rsidR="00025D88" w:rsidRPr="00C36530" w:rsidRDefault="00025D88" w:rsidP="00C36530">
      <w:pPr>
        <w:spacing w:line="360" w:lineRule="auto"/>
        <w:jc w:val="both"/>
        <w:rPr>
          <w:rFonts w:ascii="Arial" w:hAnsi="Arial" w:cs="Arial"/>
        </w:rPr>
      </w:pPr>
    </w:p>
    <w:p w14:paraId="49611AEC" w14:textId="77777777" w:rsidR="0041691E" w:rsidRDefault="0041691E" w:rsidP="0041691E">
      <w:pPr>
        <w:spacing w:line="360" w:lineRule="auto"/>
        <w:jc w:val="both"/>
        <w:rPr>
          <w:rFonts w:ascii="Arial" w:hAnsi="Arial" w:cs="Arial"/>
        </w:rPr>
      </w:pPr>
    </w:p>
    <w:p w14:paraId="2D52B976" w14:textId="77777777" w:rsidR="00954EE0" w:rsidRPr="00954EE0" w:rsidRDefault="00954EE0" w:rsidP="00954EE0">
      <w:pPr>
        <w:spacing w:line="360" w:lineRule="auto"/>
        <w:jc w:val="both"/>
        <w:rPr>
          <w:rFonts w:ascii="Arial" w:hAnsi="Arial" w:cs="Arial"/>
        </w:rPr>
      </w:pPr>
    </w:p>
    <w:p w14:paraId="59A1A2A8" w14:textId="77777777" w:rsidR="00BF07A7" w:rsidRPr="00BF07A7" w:rsidRDefault="00BF07A7" w:rsidP="00BF07A7">
      <w:pPr>
        <w:spacing w:line="360" w:lineRule="auto"/>
        <w:jc w:val="both"/>
        <w:rPr>
          <w:rFonts w:ascii="Arial" w:hAnsi="Arial" w:cs="Arial"/>
        </w:rPr>
      </w:pPr>
    </w:p>
    <w:p w14:paraId="28E9E91D" w14:textId="77777777" w:rsidR="00BF07A7" w:rsidRPr="00BF07A7" w:rsidRDefault="00BF07A7" w:rsidP="00BF07A7">
      <w:pPr>
        <w:spacing w:line="360" w:lineRule="auto"/>
        <w:jc w:val="both"/>
        <w:rPr>
          <w:rFonts w:ascii="Arial" w:hAnsi="Arial" w:cs="Arial"/>
        </w:rPr>
      </w:pPr>
    </w:p>
    <w:p w14:paraId="30A0CE75" w14:textId="77777777" w:rsidR="00E34CAD" w:rsidRPr="00BF07A7" w:rsidRDefault="00E34CAD" w:rsidP="00BF07A7">
      <w:pPr>
        <w:spacing w:line="360" w:lineRule="auto"/>
        <w:jc w:val="both"/>
        <w:rPr>
          <w:rFonts w:ascii="Arial" w:hAnsi="Arial" w:cs="Arial"/>
        </w:rPr>
      </w:pPr>
    </w:p>
    <w:sectPr w:rsidR="00E34CAD" w:rsidRPr="00BF07A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C3BAD" w14:textId="77777777" w:rsidR="00FF0783" w:rsidRDefault="00FF0783" w:rsidP="00116571">
      <w:pPr>
        <w:spacing w:after="0" w:line="240" w:lineRule="auto"/>
      </w:pPr>
      <w:r>
        <w:separator/>
      </w:r>
    </w:p>
  </w:endnote>
  <w:endnote w:type="continuationSeparator" w:id="0">
    <w:p w14:paraId="23CB24E7" w14:textId="77777777" w:rsidR="00FF0783" w:rsidRDefault="00FF0783" w:rsidP="00116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0773285"/>
      <w:docPartObj>
        <w:docPartGallery w:val="Page Numbers (Bottom of Page)"/>
        <w:docPartUnique/>
      </w:docPartObj>
    </w:sdtPr>
    <w:sdtEndPr>
      <w:rPr>
        <w:noProof/>
      </w:rPr>
    </w:sdtEndPr>
    <w:sdtContent>
      <w:p w14:paraId="38B6F3FD" w14:textId="77777777" w:rsidR="00116571" w:rsidRDefault="00116571">
        <w:pPr>
          <w:pStyle w:val="Footer"/>
          <w:jc w:val="center"/>
        </w:pPr>
        <w:r>
          <w:fldChar w:fldCharType="begin"/>
        </w:r>
        <w:r>
          <w:instrText xml:space="preserve"> PAGE   \* MERGEFORMAT </w:instrText>
        </w:r>
        <w:r>
          <w:fldChar w:fldCharType="separate"/>
        </w:r>
        <w:r w:rsidR="009D48C5">
          <w:rPr>
            <w:noProof/>
          </w:rPr>
          <w:t>10</w:t>
        </w:r>
        <w:r>
          <w:rPr>
            <w:noProof/>
          </w:rPr>
          <w:fldChar w:fldCharType="end"/>
        </w:r>
      </w:p>
    </w:sdtContent>
  </w:sdt>
  <w:p w14:paraId="5DBB123E" w14:textId="77777777" w:rsidR="00116571" w:rsidRDefault="001165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AC74F8" w14:textId="77777777" w:rsidR="00FF0783" w:rsidRDefault="00FF0783" w:rsidP="00116571">
      <w:pPr>
        <w:spacing w:after="0" w:line="240" w:lineRule="auto"/>
      </w:pPr>
      <w:r>
        <w:separator/>
      </w:r>
    </w:p>
  </w:footnote>
  <w:footnote w:type="continuationSeparator" w:id="0">
    <w:p w14:paraId="543446FA" w14:textId="77777777" w:rsidR="00FF0783" w:rsidRDefault="00FF0783" w:rsidP="001165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756ED"/>
    <w:multiLevelType w:val="hybridMultilevel"/>
    <w:tmpl w:val="DA709132"/>
    <w:lvl w:ilvl="0" w:tplc="152EDEE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C75801"/>
    <w:multiLevelType w:val="hybridMultilevel"/>
    <w:tmpl w:val="E0BE84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797E77"/>
    <w:multiLevelType w:val="hybridMultilevel"/>
    <w:tmpl w:val="E4BA57F8"/>
    <w:lvl w:ilvl="0" w:tplc="152EDEE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249113F"/>
    <w:multiLevelType w:val="hybridMultilevel"/>
    <w:tmpl w:val="6C4C0E5E"/>
    <w:lvl w:ilvl="0" w:tplc="152EDEE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B41FEF"/>
    <w:multiLevelType w:val="hybridMultilevel"/>
    <w:tmpl w:val="8AAEC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2D94761"/>
    <w:multiLevelType w:val="hybridMultilevel"/>
    <w:tmpl w:val="17101D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6403993">
    <w:abstractNumId w:val="5"/>
  </w:num>
  <w:num w:numId="2" w16cid:durableId="598678201">
    <w:abstractNumId w:val="1"/>
  </w:num>
  <w:num w:numId="3" w16cid:durableId="874004633">
    <w:abstractNumId w:val="4"/>
  </w:num>
  <w:num w:numId="4" w16cid:durableId="2137987399">
    <w:abstractNumId w:val="3"/>
  </w:num>
  <w:num w:numId="5" w16cid:durableId="690764134">
    <w:abstractNumId w:val="2"/>
  </w:num>
  <w:num w:numId="6" w16cid:durableId="826476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M2Njc0szA1NTQwsjBV0lEKTi0uzszPAykwqQUAz4bMBiwAAAA="/>
  </w:docVars>
  <w:rsids>
    <w:rsidRoot w:val="009C01E4"/>
    <w:rsid w:val="00016919"/>
    <w:rsid w:val="00020C31"/>
    <w:rsid w:val="00025D88"/>
    <w:rsid w:val="00037FBC"/>
    <w:rsid w:val="00084D38"/>
    <w:rsid w:val="000942E7"/>
    <w:rsid w:val="000A4542"/>
    <w:rsid w:val="00116571"/>
    <w:rsid w:val="001B04B4"/>
    <w:rsid w:val="001B2E3C"/>
    <w:rsid w:val="00230837"/>
    <w:rsid w:val="002465F1"/>
    <w:rsid w:val="00257DF5"/>
    <w:rsid w:val="00361257"/>
    <w:rsid w:val="00365B42"/>
    <w:rsid w:val="003B639A"/>
    <w:rsid w:val="003E0681"/>
    <w:rsid w:val="0041691E"/>
    <w:rsid w:val="00477F4D"/>
    <w:rsid w:val="00493331"/>
    <w:rsid w:val="005416EE"/>
    <w:rsid w:val="00544417"/>
    <w:rsid w:val="00555EBB"/>
    <w:rsid w:val="005925B1"/>
    <w:rsid w:val="00593B08"/>
    <w:rsid w:val="005A7081"/>
    <w:rsid w:val="00650692"/>
    <w:rsid w:val="006A71C8"/>
    <w:rsid w:val="006B41ED"/>
    <w:rsid w:val="00747A9B"/>
    <w:rsid w:val="00754F39"/>
    <w:rsid w:val="00757C8E"/>
    <w:rsid w:val="00807B6D"/>
    <w:rsid w:val="008865AE"/>
    <w:rsid w:val="00894E27"/>
    <w:rsid w:val="008D572A"/>
    <w:rsid w:val="00954EE0"/>
    <w:rsid w:val="009552A7"/>
    <w:rsid w:val="00962647"/>
    <w:rsid w:val="0099504E"/>
    <w:rsid w:val="009A06DF"/>
    <w:rsid w:val="009B51E6"/>
    <w:rsid w:val="009C01E4"/>
    <w:rsid w:val="009D48C5"/>
    <w:rsid w:val="009E7269"/>
    <w:rsid w:val="00A51742"/>
    <w:rsid w:val="00A812FE"/>
    <w:rsid w:val="00AA2EB3"/>
    <w:rsid w:val="00AC0E2C"/>
    <w:rsid w:val="00AD3A3F"/>
    <w:rsid w:val="00B02E62"/>
    <w:rsid w:val="00B96B64"/>
    <w:rsid w:val="00BB0A10"/>
    <w:rsid w:val="00BB4478"/>
    <w:rsid w:val="00BF07A7"/>
    <w:rsid w:val="00C36530"/>
    <w:rsid w:val="00C511E9"/>
    <w:rsid w:val="00C60D99"/>
    <w:rsid w:val="00CC7614"/>
    <w:rsid w:val="00CE5E6F"/>
    <w:rsid w:val="00D60E31"/>
    <w:rsid w:val="00D87867"/>
    <w:rsid w:val="00D9151B"/>
    <w:rsid w:val="00DB1D9F"/>
    <w:rsid w:val="00DF503E"/>
    <w:rsid w:val="00E34CAD"/>
    <w:rsid w:val="00E448FC"/>
    <w:rsid w:val="00EA1AF3"/>
    <w:rsid w:val="00EB28A4"/>
    <w:rsid w:val="00F10BEB"/>
    <w:rsid w:val="00F13F8A"/>
    <w:rsid w:val="00FE4F38"/>
    <w:rsid w:val="00FF07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25638"/>
  <w15:chartTrackingRefBased/>
  <w15:docId w15:val="{35C68734-9557-4C98-90B3-AD71CA4E2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2"/>
    <w:next w:val="Normal"/>
    <w:link w:val="Heading1Char"/>
    <w:uiPriority w:val="9"/>
    <w:qFormat/>
    <w:rsid w:val="005A7081"/>
    <w:pPr>
      <w:keepNext/>
      <w:keepLines/>
      <w:spacing w:before="240" w:after="0"/>
      <w:jc w:val="center"/>
      <w:outlineLvl w:val="0"/>
    </w:pPr>
    <w:rPr>
      <w:rFonts w:ascii="Arial" w:eastAsiaTheme="majorEastAsia" w:hAnsi="Arial" w:cstheme="majorBidi"/>
      <w:b/>
      <w:szCs w:val="32"/>
    </w:rPr>
  </w:style>
  <w:style w:type="paragraph" w:styleId="Heading2">
    <w:name w:val="heading 2"/>
    <w:basedOn w:val="BodyText3"/>
    <w:next w:val="Normal"/>
    <w:link w:val="Heading2Char"/>
    <w:uiPriority w:val="9"/>
    <w:unhideWhenUsed/>
    <w:qFormat/>
    <w:rsid w:val="00754F39"/>
    <w:pPr>
      <w:keepNext/>
      <w:keepLines/>
      <w:spacing w:before="240" w:after="240"/>
      <w:outlineLvl w:val="1"/>
    </w:pPr>
    <w:rPr>
      <w:rFonts w:ascii="Arial" w:eastAsiaTheme="majorEastAsia" w:hAnsi="Arial" w:cstheme="majorBidi"/>
      <w:b/>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1257"/>
    <w:pPr>
      <w:ind w:left="720"/>
      <w:contextualSpacing/>
    </w:pPr>
  </w:style>
  <w:style w:type="character" w:customStyle="1" w:styleId="Heading1Char">
    <w:name w:val="Heading 1 Char"/>
    <w:basedOn w:val="DefaultParagraphFont"/>
    <w:link w:val="Heading1"/>
    <w:uiPriority w:val="9"/>
    <w:rsid w:val="005A7081"/>
    <w:rPr>
      <w:rFonts w:ascii="Arial" w:eastAsiaTheme="majorEastAsia" w:hAnsi="Arial" w:cstheme="majorBidi"/>
      <w:b/>
      <w:szCs w:val="32"/>
    </w:rPr>
  </w:style>
  <w:style w:type="character" w:customStyle="1" w:styleId="Heading2Char">
    <w:name w:val="Heading 2 Char"/>
    <w:basedOn w:val="DefaultParagraphFont"/>
    <w:link w:val="Heading2"/>
    <w:uiPriority w:val="9"/>
    <w:rsid w:val="00754F39"/>
    <w:rPr>
      <w:rFonts w:ascii="Arial" w:eastAsiaTheme="majorEastAsia" w:hAnsi="Arial" w:cstheme="majorBidi"/>
      <w:b/>
      <w:szCs w:val="26"/>
    </w:rPr>
  </w:style>
  <w:style w:type="paragraph" w:styleId="BodyText2">
    <w:name w:val="Body Text 2"/>
    <w:basedOn w:val="Normal"/>
    <w:link w:val="BodyText2Char"/>
    <w:uiPriority w:val="99"/>
    <w:semiHidden/>
    <w:unhideWhenUsed/>
    <w:rsid w:val="005A7081"/>
    <w:pPr>
      <w:spacing w:after="120" w:line="480" w:lineRule="auto"/>
    </w:pPr>
  </w:style>
  <w:style w:type="character" w:customStyle="1" w:styleId="BodyText2Char">
    <w:name w:val="Body Text 2 Char"/>
    <w:basedOn w:val="DefaultParagraphFont"/>
    <w:link w:val="BodyText2"/>
    <w:uiPriority w:val="99"/>
    <w:semiHidden/>
    <w:rsid w:val="005A7081"/>
  </w:style>
  <w:style w:type="paragraph" w:styleId="BodyText3">
    <w:name w:val="Body Text 3"/>
    <w:basedOn w:val="Normal"/>
    <w:link w:val="BodyText3Char"/>
    <w:uiPriority w:val="99"/>
    <w:semiHidden/>
    <w:unhideWhenUsed/>
    <w:rsid w:val="005A7081"/>
    <w:pPr>
      <w:spacing w:after="120"/>
    </w:pPr>
    <w:rPr>
      <w:sz w:val="16"/>
      <w:szCs w:val="16"/>
    </w:rPr>
  </w:style>
  <w:style w:type="character" w:customStyle="1" w:styleId="BodyText3Char">
    <w:name w:val="Body Text 3 Char"/>
    <w:basedOn w:val="DefaultParagraphFont"/>
    <w:link w:val="BodyText3"/>
    <w:uiPriority w:val="99"/>
    <w:semiHidden/>
    <w:rsid w:val="005A7081"/>
    <w:rPr>
      <w:sz w:val="16"/>
      <w:szCs w:val="16"/>
    </w:rPr>
  </w:style>
  <w:style w:type="paragraph" w:styleId="TOCHeading">
    <w:name w:val="TOC Heading"/>
    <w:basedOn w:val="Heading1"/>
    <w:next w:val="Normal"/>
    <w:uiPriority w:val="39"/>
    <w:unhideWhenUsed/>
    <w:qFormat/>
    <w:rsid w:val="00116571"/>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116571"/>
    <w:pPr>
      <w:spacing w:after="100"/>
    </w:pPr>
  </w:style>
  <w:style w:type="paragraph" w:styleId="TOC2">
    <w:name w:val="toc 2"/>
    <w:basedOn w:val="Normal"/>
    <w:next w:val="Normal"/>
    <w:autoRedefine/>
    <w:uiPriority w:val="39"/>
    <w:unhideWhenUsed/>
    <w:rsid w:val="00116571"/>
    <w:pPr>
      <w:spacing w:after="100"/>
      <w:ind w:left="220"/>
    </w:pPr>
  </w:style>
  <w:style w:type="character" w:styleId="Hyperlink">
    <w:name w:val="Hyperlink"/>
    <w:basedOn w:val="DefaultParagraphFont"/>
    <w:uiPriority w:val="99"/>
    <w:unhideWhenUsed/>
    <w:rsid w:val="00116571"/>
    <w:rPr>
      <w:color w:val="0563C1" w:themeColor="hyperlink"/>
      <w:u w:val="single"/>
    </w:rPr>
  </w:style>
  <w:style w:type="paragraph" w:styleId="Header">
    <w:name w:val="header"/>
    <w:basedOn w:val="Normal"/>
    <w:link w:val="HeaderChar"/>
    <w:uiPriority w:val="99"/>
    <w:unhideWhenUsed/>
    <w:rsid w:val="001165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6571"/>
  </w:style>
  <w:style w:type="paragraph" w:styleId="Footer">
    <w:name w:val="footer"/>
    <w:basedOn w:val="Normal"/>
    <w:link w:val="FooterChar"/>
    <w:uiPriority w:val="99"/>
    <w:unhideWhenUsed/>
    <w:rsid w:val="001165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65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614215">
      <w:bodyDiv w:val="1"/>
      <w:marLeft w:val="0"/>
      <w:marRight w:val="0"/>
      <w:marTop w:val="0"/>
      <w:marBottom w:val="0"/>
      <w:divBdr>
        <w:top w:val="none" w:sz="0" w:space="0" w:color="auto"/>
        <w:left w:val="none" w:sz="0" w:space="0" w:color="auto"/>
        <w:bottom w:val="none" w:sz="0" w:space="0" w:color="auto"/>
        <w:right w:val="none" w:sz="0" w:space="0" w:color="auto"/>
      </w:divBdr>
      <w:divsChild>
        <w:div w:id="2924482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568FA-F9A1-42CA-AFB2-D059B80C6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4654</Words>
  <Characters>26534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WISDOM</dc:creator>
  <cp:keywords/>
  <dc:description/>
  <cp:lastModifiedBy>Abdulai Issah</cp:lastModifiedBy>
  <cp:revision>2</cp:revision>
  <dcterms:created xsi:type="dcterms:W3CDTF">2023-12-17T23:35:00Z</dcterms:created>
  <dcterms:modified xsi:type="dcterms:W3CDTF">2023-12-17T23:35:00Z</dcterms:modified>
</cp:coreProperties>
</file>