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7A964" w14:textId="3E168AD8" w:rsidR="00C47FA6" w:rsidRPr="00431CFE" w:rsidRDefault="001C11EB" w:rsidP="001A652B">
      <w:pPr>
        <w:jc w:val="center"/>
        <w:rPr>
          <w:sz w:val="44"/>
        </w:rPr>
      </w:pPr>
      <w:r w:rsidRPr="003F065F">
        <w:rPr>
          <w:i/>
          <w:iCs/>
          <w:noProof/>
          <w:sz w:val="44"/>
        </w:rPr>
        <mc:AlternateContent>
          <mc:Choice Requires="wps">
            <w:drawing>
              <wp:anchor distT="0" distB="0" distL="114300" distR="114300" simplePos="0" relativeHeight="251658240" behindDoc="0" locked="0" layoutInCell="1" allowOverlap="1" wp14:anchorId="4D25B328" wp14:editId="2D590D53">
                <wp:simplePos x="0" y="0"/>
                <wp:positionH relativeFrom="column">
                  <wp:posOffset>-381000</wp:posOffset>
                </wp:positionH>
                <wp:positionV relativeFrom="paragraph">
                  <wp:posOffset>-254000</wp:posOffset>
                </wp:positionV>
                <wp:extent cx="12188825" cy="6858000"/>
                <wp:effectExtent l="0" t="0" r="0" b="0"/>
                <wp:wrapNone/>
                <wp:docPr id="8" name="Rectangle 7">
                  <a:extLst xmlns:a="http://schemas.openxmlformats.org/drawingml/2006/main">
                    <a:ext uri="{FF2B5EF4-FFF2-40B4-BE49-F238E27FC236}">
                      <a16:creationId xmlns:a16="http://schemas.microsoft.com/office/drawing/2014/main" id="{1BB867FF-FC45-48F7-8104-F89BE54909F1}"/>
                    </a:ext>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bwMode="white">
                        <a:xfrm>
                          <a:off x="0" y="0"/>
                          <a:ext cx="12188825" cy="68580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04B08EB1" id="Rectangle 7" o:spid="_x0000_s1026" alt="&quot;&quot;" style="position:absolute;margin-left:-30pt;margin-top:-20pt;width:959.75pt;height:540pt;z-index:251658240;visibility:visible;mso-wrap-style:square;mso-wrap-distance-left:9pt;mso-wrap-distance-top:0;mso-wrap-distance-right:9pt;mso-wrap-distance-bottom:0;mso-position-horizontal:absolute;mso-position-horizontal-relative:text;mso-position-vertical:absolute;mso-position-vertical-relative:text;v-text-anchor:middle" o:bwmode="whit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" filled="f" stroked="f" strokeweight="1pt">
                <o:lock v:ext="edit" rotation="t" aspectratio="t" position="t" verticies="t" text="t" adjusthandles="t" grouping="t" shapetype="t"/>
              </v:rect>
            </w:pict>
          </mc:Fallback>
        </mc:AlternateContent>
      </w:r>
      <w:r w:rsidR="003F065F" w:rsidRPr="003F065F">
        <w:rPr>
          <w:i/>
          <w:iCs/>
          <w:noProof/>
          <w:sz w:val="44"/>
        </w:rPr>
        <mc:AlternateContent>
          <mc:Choice Requires="wps">
            <w:drawing>
              <wp:anchor distT="0" distB="0" distL="114300" distR="114300" simplePos="0" relativeHeight="251658241" behindDoc="0" locked="0" layoutInCell="1" allowOverlap="1" wp14:anchorId="33AF9B12" wp14:editId="578FECE3">
                <wp:simplePos x="0" y="0"/>
                <wp:positionH relativeFrom="column">
                  <wp:posOffset>20029170</wp:posOffset>
                </wp:positionH>
                <wp:positionV relativeFrom="paragraph">
                  <wp:posOffset>-139700</wp:posOffset>
                </wp:positionV>
                <wp:extent cx="1134745" cy="477520"/>
                <wp:effectExtent l="0" t="0" r="0" b="5080"/>
                <wp:wrapNone/>
                <wp:docPr id="10" name="Freeform: Shape 9">
                  <a:extLst xmlns:a="http://schemas.openxmlformats.org/drawingml/2006/main">
                    <a:ext uri="{FF2B5EF4-FFF2-40B4-BE49-F238E27FC236}">
                      <a16:creationId xmlns:a16="http://schemas.microsoft.com/office/drawing/2014/main" id="{8BB56887-D0D5-4F0C-9E19-7247EB83C8B7}"/>
                    </a:ext>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a:xfrm>
                          <a:off x="0" y="0"/>
                          <a:ext cx="1134745" cy="477520"/>
                        </a:xfrm>
                        <a:custGeom>
                          <a:avLst/>
                          <a:gdLst>
                            <a:gd name="connsiteX0" fmla="*/ 0 w 1135066"/>
                            <a:gd name="connsiteY0" fmla="*/ 0 h 477997"/>
                            <a:gd name="connsiteX1" fmla="*/ 1135066 w 1135066"/>
                            <a:gd name="connsiteY1" fmla="*/ 0 h 477997"/>
                            <a:gd name="connsiteX2" fmla="*/ 1133370 w 1135066"/>
                            <a:gd name="connsiteY2" fmla="*/ 16827 h 477997"/>
                            <a:gd name="connsiteX3" fmla="*/ 567533 w 1135066"/>
                            <a:gd name="connsiteY3" fmla="*/ 477997 h 477997"/>
                            <a:gd name="connsiteX4" fmla="*/ 1696 w 1135066"/>
                            <a:gd name="connsiteY4" fmla="*/ 16827 h 4779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35066" h="477997">
                              <a:moveTo>
                                <a:pt x="0" y="0"/>
                              </a:moveTo>
                              <a:lnTo>
                                <a:pt x="1135066" y="0"/>
                              </a:lnTo>
                              <a:lnTo>
                                <a:pt x="1133370" y="16827"/>
                              </a:lnTo>
                              <a:cubicBezTo>
                                <a:pt x="1079514" y="280016"/>
                                <a:pt x="846644" y="477997"/>
                                <a:pt x="567533" y="477997"/>
                              </a:cubicBezTo>
                              <a:cubicBezTo>
                                <a:pt x="288422" y="477997"/>
                                <a:pt x="55552" y="280016"/>
                                <a:pt x="1696" y="16827"/>
                              </a:cubicBezTo>
                              <a:close/>
                            </a:path>
                          </a:pathLst>
                        </a:cu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anchor>
            </w:drawing>
          </mc:Choice>
          <mc:Fallback>
            <w:pict>
              <v:shape w14:anchorId="3C3A8879" id="Freeform: Shape 9" o:spid="_x0000_s1026" alt="&quot;&quot;" style="position:absolute;margin-left:1577.1pt;margin-top:-11pt;width:89.35pt;height:37.6pt;z-index:251658241;visibility:visible;mso-wrap-style:square;mso-wrap-distance-left:9pt;mso-wrap-distance-top:0;mso-wrap-distance-right:9pt;mso-wrap-distance-bottom:0;mso-position-horizontal:absolute;mso-position-horizontal-relative:text;mso-position-vertical:absolute;mso-position-vertical-relative:text;v-text-anchor:middle" coordsize="1135066,4779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" path="m,l1135066,r-1696,16827c1079514,280016,846644,477997,567533,477997,288422,477997,55552,280016,1696,16827l,xe" fillcolor="#ffc000 [3207]" stroked="f" strokeweight="1pt">
                <v:stroke joinstyle="miter"/>
                <v:path arrowok="t" o:connecttype="custom" o:connectlocs="0,0;1134745,0;1133049,16810;567373,477520;1696,16810" o:connectangles="0,0,0,0,0"/>
                <o:lock v:ext="edit" rotation="t" aspectratio="t" position="t" verticies="t" text="t" adjusthandles="t" grouping="t" shapetype="t"/>
              </v:shape>
            </w:pict>
          </mc:Fallback>
        </mc:AlternateContent>
      </w:r>
      <w:r w:rsidR="003F065F" w:rsidRPr="003F065F">
        <w:rPr>
          <w:i/>
          <w:iCs/>
          <w:noProof/>
          <w:sz w:val="44"/>
        </w:rPr>
        <mc:AlternateContent>
          <mc:Choice Requires="wps">
            <w:drawing>
              <wp:anchor distT="0" distB="0" distL="114300" distR="114300" simplePos="0" relativeHeight="251658242" behindDoc="0" locked="0" layoutInCell="1" allowOverlap="1" wp14:anchorId="1BA86322" wp14:editId="36DD0D1B">
                <wp:simplePos x="0" y="0"/>
                <wp:positionH relativeFrom="column">
                  <wp:posOffset>527050</wp:posOffset>
                </wp:positionH>
                <wp:positionV relativeFrom="paragraph">
                  <wp:posOffset>-34926270</wp:posOffset>
                </wp:positionV>
                <wp:extent cx="10515600" cy="1325245"/>
                <wp:effectExtent l="0" t="0" r="0" b="0"/>
                <wp:wrapNone/>
                <wp:docPr id="13"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515600" cy="1325245"/>
                        </a:xfrm>
                        <a:prstGeom prst="rect">
                          <a:avLst/>
                        </a:prstGeom>
                      </wps:spPr>
                      <wps:txbx>
                        <w:txbxContent>
                          <w:p w14:paraId="4693AD02" w14:textId="77777777" w:rsidR="003F065F" w:rsidRDefault="003F065F" w:rsidP="003F065F">
                            <w:pPr>
                              <w:spacing w:line="216" w:lineRule="auto"/>
                              <w:rPr>
                                <w:rFonts w:asciiTheme="majorHAnsi" w:eastAsiaTheme="majorEastAsia" w:hAnsi="Calibri Light" w:cstheme="majorBidi"/>
                                <w:color w:val="000000" w:themeColor="text1"/>
                                <w:kern w:val="24"/>
                                <w:sz w:val="88"/>
                                <w:szCs w:val="88"/>
                                <w:lang w:val="en-US"/>
                              </w:rPr>
                            </w:pPr>
                            <w:r>
                              <w:rPr>
                                <w:rFonts w:asciiTheme="majorHAnsi" w:eastAsiaTheme="majorEastAsia" w:hAnsi="Calibri Light" w:cstheme="majorBidi"/>
                                <w:color w:val="000000" w:themeColor="text1"/>
                                <w:kern w:val="24"/>
                                <w:sz w:val="88"/>
                                <w:szCs w:val="88"/>
                                <w:lang w:val="en-US"/>
                              </w:rPr>
                              <w:t xml:space="preserve">References </w:t>
                            </w:r>
                          </w:p>
                        </w:txbxContent>
                      </wps:txbx>
                      <wps:bodyPr vert="horz" lIns="91440" tIns="45720" rIns="91440" bIns="45720" rtlCol="0" anchor="ctr">
                        <a:normAutofit/>
                      </wps:bodyPr>
                    </wps:wsp>
                  </a:graphicData>
                </a:graphic>
              </wp:anchor>
            </w:drawing>
          </mc:Choice>
          <mc:Fallback>
            <w:pict>
              <v:rect w14:anchorId="1BA86322" id="Title 1" o:spid="_x0000_s1026" style="position:absolute;left:0;text-align:left;margin-left:41.5pt;margin-top:-2750.1pt;width:828pt;height:104.3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" filled="f" stroked="f">
                <o:lock v:ext="edit" grouping="t"/>
                <v:textbox>
                  <w:txbxContent>
                    <w:p w14:paraId="4693AD02" w14:textId="77777777" w:rsidR="003F065F" w:rsidRDefault="003F065F" w:rsidP="003F065F">
                      <w:pPr>
                        <w:spacing w:line="216" w:lineRule="auto"/>
                        <w:rPr>
                          <w:rFonts w:asciiTheme="majorHAnsi" w:eastAsiaTheme="majorEastAsia" w:hAnsi="Calibri Light" w:cstheme="majorBidi"/>
                          <w:color w:val="000000" w:themeColor="text1"/>
                          <w:kern w:val="24"/>
                          <w:sz w:val="88"/>
                          <w:szCs w:val="88"/>
                          <w:lang w:val="en-US"/>
                        </w:rPr>
                      </w:pPr>
                      <w:r>
                        <w:rPr>
                          <w:rFonts w:asciiTheme="majorHAnsi" w:eastAsiaTheme="majorEastAsia" w:hAnsi="Calibri Light" w:cstheme="majorBidi"/>
                          <w:color w:val="000000" w:themeColor="text1"/>
                          <w:kern w:val="24"/>
                          <w:sz w:val="88"/>
                          <w:szCs w:val="88"/>
                          <w:lang w:val="en-US"/>
                        </w:rPr>
                        <w:t xml:space="preserve">References </w:t>
                      </w:r>
                    </w:p>
                  </w:txbxContent>
                </v:textbox>
              </v:rect>
            </w:pict>
          </mc:Fallback>
        </mc:AlternateContent>
      </w:r>
      <w:r w:rsidR="003F065F" w:rsidRPr="003F065F">
        <w:rPr>
          <w:i/>
          <w:iCs/>
          <w:noProof/>
          <w:sz w:val="44"/>
        </w:rPr>
        <mc:AlternateContent>
          <mc:Choice Requires="wps">
            <w:drawing>
              <wp:anchor distT="0" distB="0" distL="114300" distR="114300" simplePos="0" relativeHeight="251658243" behindDoc="0" locked="0" layoutInCell="1" allowOverlap="1" wp14:anchorId="79B614D3" wp14:editId="594C8ACA">
                <wp:simplePos x="0" y="0"/>
                <wp:positionH relativeFrom="column">
                  <wp:posOffset>723900</wp:posOffset>
                </wp:positionH>
                <wp:positionV relativeFrom="paragraph">
                  <wp:posOffset>4226560</wp:posOffset>
                </wp:positionV>
                <wp:extent cx="4083050" cy="4083050"/>
                <wp:effectExtent l="63500" t="0" r="0" b="69850"/>
                <wp:wrapNone/>
                <wp:docPr id="12" name="Arc 11">
                  <a:extLst xmlns:a="http://schemas.openxmlformats.org/drawingml/2006/main">
                    <a:ext uri="{FF2B5EF4-FFF2-40B4-BE49-F238E27FC236}">
                      <a16:creationId xmlns:a16="http://schemas.microsoft.com/office/drawing/2014/main" id="{081E4A58-353D-44AE-B2FC-2A74E2E400F7}"/>
                    </a:ext>
                    <a:ext uri="{C183D7F6-B498-43B3-948B-1728B52AA6E4}">
                      <adec:decorative xmlns:adec="http://schemas.microsoft.com/office/drawing/2017/decorative" val="1"/>
                    </a:ext>
                  </a:extLst>
                </wp:docPr>
                <wp:cNvGraphicFramePr>
                  <a:graphicFrameLocks xmlns:a="http://schemas.openxmlformats.org/drawingml/2006/main" noGrp="1" noChangeAspect="1" noMove="1" noResize="1"/>
                </wp:cNvGraphicFramePr>
                <a:graphic xmlns:a="http://schemas.openxmlformats.org/drawingml/2006/main">
                  <a:graphicData uri="http://schemas.microsoft.com/office/word/2010/wordprocessingShape">
                    <wps:wsp>
                      <wps:cNvSpPr>
                        <a:spLocks noGrp="1" noRot="1" noChangeAspect="1" noMove="1" noResize="1" noEditPoints="1" noAdjustHandles="1" noChangeArrowheads="1" noChangeShapeType="1" noTextEdit="1"/>
                      </wps:cNvSpPr>
                      <wps:spPr>
                        <a:xfrm rot="5400000" flipV="1">
                          <a:off x="0" y="0"/>
                          <a:ext cx="4083050" cy="4083050"/>
                        </a:xfrm>
                        <a:prstGeom prst="arc">
                          <a:avLst/>
                        </a:prstGeom>
                        <a:ln w="127000" cap="rnd">
                          <a:solidFill>
                            <a:schemeClr val="accent4"/>
                          </a:solidFill>
                          <a:prstDash val="dash"/>
                        </a:ln>
                      </wps:spPr>
                      <wps:style>
                        <a:lnRef idx="1">
                          <a:schemeClr val="accent1"/>
                        </a:lnRef>
                        <a:fillRef idx="0">
                          <a:schemeClr val="accent1"/>
                        </a:fillRef>
                        <a:effectRef idx="0">
                          <a:schemeClr val="accent1"/>
                        </a:effectRef>
                        <a:fontRef idx="minor">
                          <a:schemeClr val="tx1"/>
                        </a:fontRef>
                      </wps:style>
                      <wps:bodyPr rtlCol="0" anchor="ctr"/>
                    </wps:wsp>
                  </a:graphicData>
                </a:graphic>
              </wp:anchor>
            </w:drawing>
          </mc:Choice>
          <mc:Fallback>
            <w:pict>
              <v:shape w14:anchorId="456ABC0D" id="Arc 11" o:spid="_x0000_s1026" alt="&quot;&quot;" style="position:absolute;margin-left:57pt;margin-top:332.8pt;width:321.5pt;height:321.5pt;rotation:-90;flip:y;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4083050,40830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" path="m2041525,nsc3169028,,4083050,914022,4083050,2041525r-2041525,l2041525,xem2041525,nfc3169028,,4083050,914022,4083050,2041525e" filled="f" strokecolor="#ffc000 [3207]" strokeweight="10pt">
                <v:stroke dashstyle="dash" joinstyle="miter" endcap="round"/>
                <v:path o:connecttype="custom" o:connectlocs="2041525,0;4083050,2041525" o:connectangles="0,0"/>
                <o:lock v:ext="edit" rotation="t" aspectratio="t" position="t" verticies="t" text="t" adjusthandles="t" grouping="t" shapetype="t"/>
              </v:shape>
            </w:pict>
          </mc:Fallback>
        </mc:AlternateContent>
      </w:r>
      <w:r w:rsidR="003F065F" w:rsidRPr="003F065F">
        <w:rPr>
          <w:i/>
          <w:iCs/>
          <w:noProof/>
          <w:sz w:val="44"/>
        </w:rPr>
        <mc:AlternateContent>
          <mc:Choice Requires="wps">
            <w:drawing>
              <wp:anchor distT="0" distB="0" distL="114300" distR="114300" simplePos="0" relativeHeight="251658244" behindDoc="0" locked="0" layoutInCell="1" allowOverlap="1" wp14:anchorId="7F43A353" wp14:editId="68755A3F">
                <wp:simplePos x="0" y="0"/>
                <wp:positionH relativeFrom="column">
                  <wp:posOffset>527050</wp:posOffset>
                </wp:positionH>
                <wp:positionV relativeFrom="paragraph">
                  <wp:posOffset>-32005270</wp:posOffset>
                </wp:positionV>
                <wp:extent cx="10515600" cy="4351020"/>
                <wp:effectExtent l="0" t="0" r="0" b="0"/>
                <wp:wrapNone/>
                <wp:docPr id="3" name="Content Placeholder 2">
                  <a:extLst xmlns:a="http://schemas.openxmlformats.org/drawingml/2006/main">
                    <a:ext uri="{FF2B5EF4-FFF2-40B4-BE49-F238E27FC236}">
                      <a16:creationId xmlns:a16="http://schemas.microsoft.com/office/drawing/2014/main" id="{71F95B0D-8E3F-A942-AC94-1A8080BE0296}"/>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515600" cy="4351020"/>
                        </a:xfrm>
                        <a:prstGeom prst="rect">
                          <a:avLst/>
                        </a:prstGeom>
                      </wps:spPr>
                      <wps:txbx>
                        <w:txbxContent>
                          <w:p w14:paraId="2A60EFE8"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10" w:history="1">
                              <w:r w:rsidR="003F065F">
                                <w:rPr>
                                  <w:rStyle w:val="Hyperlink"/>
                                  <w:rFonts w:hAnsi="Calibri"/>
                                  <w:color w:val="000000" w:themeColor="text1"/>
                                  <w:kern w:val="24"/>
                                  <w:sz w:val="56"/>
                                  <w:szCs w:val="56"/>
                                </w:rPr>
                                <w:t>https://www.nhs.uk/conditions/autism/signs/children/</w:t>
                              </w:r>
                            </w:hyperlink>
                          </w:p>
                          <w:p w14:paraId="63E06A60"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11" w:history="1">
                              <w:r w:rsidR="003F065F">
                                <w:rPr>
                                  <w:rStyle w:val="Hyperlink"/>
                                  <w:rFonts w:hAnsi="Calibri"/>
                                  <w:color w:val="000000" w:themeColor="text1"/>
                                  <w:kern w:val="24"/>
                                  <w:sz w:val="56"/>
                                  <w:szCs w:val="56"/>
                                </w:rPr>
                                <w:t>https://www.nhs.uk/conditions/dyslexia/symptoms/</w:t>
                              </w:r>
                            </w:hyperlink>
                            <w:r w:rsidR="003F065F">
                              <w:rPr>
                                <w:rFonts w:hAnsi="Calibri"/>
                                <w:color w:val="000000" w:themeColor="text1"/>
                                <w:kern w:val="24"/>
                                <w:sz w:val="56"/>
                                <w:szCs w:val="56"/>
                              </w:rPr>
                              <w:t xml:space="preserve"> </w:t>
                            </w:r>
                          </w:p>
                          <w:p w14:paraId="335DCF93"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12" w:history="1">
                              <w:r w:rsidR="003F065F">
                                <w:rPr>
                                  <w:rStyle w:val="Hyperlink"/>
                                  <w:rFonts w:hAnsi="Calibri"/>
                                  <w:color w:val="000000" w:themeColor="text1"/>
                                  <w:kern w:val="24"/>
                                  <w:sz w:val="56"/>
                                  <w:szCs w:val="56"/>
                                </w:rPr>
                                <w:t>https://www.nhs.uk/conditions/attention-deficit-hyperactivity-disorder-adhd/symptoms/</w:t>
                              </w:r>
                            </w:hyperlink>
                          </w:p>
                          <w:p w14:paraId="30F1070E"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13" w:history="1">
                              <w:r w:rsidR="003F065F">
                                <w:rPr>
                                  <w:rStyle w:val="Hyperlink"/>
                                  <w:rFonts w:hAnsi="Calibri"/>
                                  <w:color w:val="000000" w:themeColor="text1"/>
                                  <w:kern w:val="24"/>
                                  <w:sz w:val="56"/>
                                  <w:szCs w:val="56"/>
                                </w:rPr>
                                <w:t>https://childdevelopmentinfo.com/child-development/physical-development-in-children-and-adolescents/</w:t>
                              </w:r>
                            </w:hyperlink>
                          </w:p>
                          <w:p w14:paraId="29A876F5"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14" w:history="1">
                              <w:r w:rsidR="003F065F">
                                <w:rPr>
                                  <w:rStyle w:val="Hyperlink"/>
                                  <w:rFonts w:hAnsi="Calibri"/>
                                  <w:color w:val="000000" w:themeColor="text1"/>
                                  <w:kern w:val="24"/>
                                  <w:sz w:val="56"/>
                                  <w:szCs w:val="56"/>
                                </w:rPr>
                                <w:t>https://www.childtrends.org/publications/5-ways-poverty-harms-children</w:t>
                              </w:r>
                            </w:hyperlink>
                          </w:p>
                          <w:p w14:paraId="3EE86ACC"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15" w:history="1">
                              <w:r w:rsidR="003F065F">
                                <w:rPr>
                                  <w:rStyle w:val="Hyperlink"/>
                                  <w:rFonts w:hAnsi="Calibri"/>
                                  <w:color w:val="000000" w:themeColor="text1"/>
                                  <w:kern w:val="24"/>
                                  <w:sz w:val="56"/>
                                  <w:szCs w:val="56"/>
                                </w:rPr>
                                <w:t>https://www.nspcc.org.uk/what-is-child-abuse/</w:t>
                              </w:r>
                            </w:hyperlink>
                            <w:r w:rsidR="003F065F">
                              <w:rPr>
                                <w:rFonts w:hAnsi="Calibri"/>
                                <w:b/>
                                <w:bCs/>
                                <w:i/>
                                <w:iCs/>
                                <w:color w:val="000000" w:themeColor="text1"/>
                                <w:kern w:val="24"/>
                                <w:sz w:val="56"/>
                                <w:szCs w:val="56"/>
                              </w:rPr>
                              <w:t> </w:t>
                            </w:r>
                          </w:p>
                          <w:p w14:paraId="7555ED1F" w14:textId="77777777" w:rsidR="003F065F" w:rsidRDefault="003F065F" w:rsidP="003F065F">
                            <w:pPr>
                              <w:pStyle w:val="ListParagraph"/>
                              <w:numPr>
                                <w:ilvl w:val="0"/>
                                <w:numId w:val="24"/>
                              </w:numPr>
                              <w:spacing w:after="0" w:line="216" w:lineRule="auto"/>
                              <w:rPr>
                                <w:rFonts w:hAnsi="Calibri"/>
                                <w:color w:val="000000" w:themeColor="text1"/>
                                <w:kern w:val="24"/>
                                <w:sz w:val="56"/>
                                <w:szCs w:val="56"/>
                              </w:rPr>
                            </w:pPr>
                            <w:r>
                              <w:rPr>
                                <w:rFonts w:hAnsi="Calibri"/>
                                <w:color w:val="000000" w:themeColor="text1"/>
                                <w:kern w:val="24"/>
                                <w:sz w:val="56"/>
                                <w:szCs w:val="56"/>
                              </w:rPr>
                              <w:t>https://www.unicef.org/education/inclusive-educat</w:t>
                            </w:r>
                          </w:p>
                          <w:p w14:paraId="7C76B65E"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16" w:history="1">
                              <w:r w:rsidR="003F065F">
                                <w:rPr>
                                  <w:rStyle w:val="Hyperlink"/>
                                  <w:rFonts w:hAnsi="Calibri"/>
                                  <w:color w:val="000000" w:themeColor="text1"/>
                                  <w:kern w:val="24"/>
                                  <w:sz w:val="56"/>
                                  <w:szCs w:val="56"/>
                                </w:rPr>
                                <w:t>https://learning.nspcc.org.uk/child-health-development/child-mental-health</w:t>
                              </w:r>
                            </w:hyperlink>
                          </w:p>
                          <w:p w14:paraId="713F3AF1"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17" w:history="1">
                              <w:r w:rsidR="003F065F">
                                <w:rPr>
                                  <w:rStyle w:val="Hyperlink"/>
                                  <w:rFonts w:hAnsi="Calibri"/>
                                  <w:color w:val="000000" w:themeColor="text1"/>
                                  <w:kern w:val="24"/>
                                  <w:sz w:val="56"/>
                                  <w:szCs w:val="56"/>
                                </w:rPr>
                                <w:t>https://www.childreninwales.org.uk/professionals/our-work/child-poverty/</w:t>
                              </w:r>
                            </w:hyperlink>
                          </w:p>
                          <w:p w14:paraId="21C52710" w14:textId="77777777" w:rsidR="003F065F" w:rsidRDefault="003F065F" w:rsidP="003F065F">
                            <w:pPr>
                              <w:spacing w:before="200" w:line="216" w:lineRule="auto"/>
                              <w:rPr>
                                <w:rFonts w:hAnsi="Calibri"/>
                                <w:b/>
                                <w:bCs/>
                                <w:color w:val="000000" w:themeColor="text1"/>
                                <w:kern w:val="24"/>
                                <w:sz w:val="56"/>
                                <w:szCs w:val="56"/>
                              </w:rPr>
                            </w:pPr>
                            <w:r>
                              <w:rPr>
                                <w:rFonts w:hAnsi="Calibri"/>
                                <w:b/>
                                <w:bCs/>
                                <w:color w:val="000000" w:themeColor="text1"/>
                                <w:kern w:val="24"/>
                                <w:sz w:val="56"/>
                                <w:szCs w:val="56"/>
                              </w:rPr>
                              <w:t xml:space="preserve"> https://cavuhb.nhs.wales/files/children-young-people-and-family-services/global-development-delay-pdf/</w:t>
                            </w:r>
                          </w:p>
                          <w:p w14:paraId="23785FDD" w14:textId="77777777" w:rsidR="003F065F" w:rsidRDefault="00050410" w:rsidP="003F065F">
                            <w:pPr>
                              <w:pStyle w:val="ListParagraph"/>
                              <w:numPr>
                                <w:ilvl w:val="0"/>
                                <w:numId w:val="25"/>
                              </w:numPr>
                              <w:spacing w:after="0" w:line="216" w:lineRule="auto"/>
                              <w:rPr>
                                <w:rFonts w:hAnsi="Calibri"/>
                                <w:color w:val="000000" w:themeColor="text1"/>
                                <w:kern w:val="24"/>
                                <w:sz w:val="56"/>
                                <w:szCs w:val="56"/>
                                <w:lang w:val="en-US"/>
                              </w:rPr>
                            </w:pPr>
                            <w:hyperlink r:id="rId18" w:history="1">
                              <w:r w:rsidR="003F065F">
                                <w:rPr>
                                  <w:rStyle w:val="Hyperlink"/>
                                  <w:rFonts w:hAnsi="Calibri"/>
                                  <w:color w:val="000000" w:themeColor="text1"/>
                                  <w:kern w:val="24"/>
                                  <w:sz w:val="56"/>
                                  <w:szCs w:val="56"/>
                                  <w:lang w:val="en-US"/>
                                </w:rPr>
                                <w:t>https://www.mencap.org.uk/advice-and-support</w:t>
                              </w:r>
                            </w:hyperlink>
                          </w:p>
                          <w:p w14:paraId="5C026CF6" w14:textId="77777777" w:rsidR="003F065F" w:rsidRDefault="00050410" w:rsidP="003F065F">
                            <w:pPr>
                              <w:pStyle w:val="ListParagraph"/>
                              <w:numPr>
                                <w:ilvl w:val="0"/>
                                <w:numId w:val="25"/>
                              </w:numPr>
                              <w:spacing w:after="0" w:line="216" w:lineRule="auto"/>
                              <w:rPr>
                                <w:rFonts w:hAnsi="Calibri"/>
                                <w:color w:val="000000" w:themeColor="text1"/>
                                <w:kern w:val="24"/>
                                <w:sz w:val="56"/>
                                <w:szCs w:val="56"/>
                                <w:lang w:val="en-US"/>
                              </w:rPr>
                            </w:pPr>
                            <w:hyperlink r:id="rId19" w:history="1">
                              <w:r w:rsidR="003F065F">
                                <w:rPr>
                                  <w:rStyle w:val="Hyperlink"/>
                                  <w:rFonts w:hAnsi="Calibri"/>
                                  <w:color w:val="000000" w:themeColor="text1"/>
                                  <w:kern w:val="24"/>
                                  <w:sz w:val="56"/>
                                  <w:szCs w:val="56"/>
                                  <w:lang w:val="en-US"/>
                                </w:rPr>
                                <w:t>https://contact.org.uk</w:t>
                              </w:r>
                            </w:hyperlink>
                          </w:p>
                          <w:p w14:paraId="641B04BD" w14:textId="77777777" w:rsidR="003F065F" w:rsidRDefault="00050410" w:rsidP="003F065F">
                            <w:pPr>
                              <w:pStyle w:val="ListParagraph"/>
                              <w:numPr>
                                <w:ilvl w:val="0"/>
                                <w:numId w:val="25"/>
                              </w:numPr>
                              <w:spacing w:after="0" w:line="216" w:lineRule="auto"/>
                              <w:rPr>
                                <w:rFonts w:hAnsi="Calibri"/>
                                <w:color w:val="000000" w:themeColor="text1"/>
                                <w:kern w:val="24"/>
                                <w:sz w:val="56"/>
                                <w:szCs w:val="56"/>
                                <w:lang w:val="en-US"/>
                              </w:rPr>
                            </w:pPr>
                            <w:hyperlink r:id="rId20" w:history="1">
                              <w:r w:rsidR="003F065F">
                                <w:rPr>
                                  <w:rStyle w:val="Hyperlink"/>
                                  <w:rFonts w:hAnsi="Calibri"/>
                                  <w:color w:val="000000" w:themeColor="text1"/>
                                  <w:kern w:val="24"/>
                                  <w:sz w:val="56"/>
                                  <w:szCs w:val="56"/>
                                  <w:lang w:val="en-US"/>
                                </w:rPr>
                                <w:t>https://www.sibs.org.uk</w:t>
                              </w:r>
                            </w:hyperlink>
                          </w:p>
                          <w:p w14:paraId="7B91ABA9" w14:textId="77777777" w:rsidR="003F065F" w:rsidRDefault="00050410" w:rsidP="003F065F">
                            <w:pPr>
                              <w:pStyle w:val="ListParagraph"/>
                              <w:numPr>
                                <w:ilvl w:val="0"/>
                                <w:numId w:val="25"/>
                              </w:numPr>
                              <w:spacing w:after="0" w:line="216" w:lineRule="auto"/>
                              <w:rPr>
                                <w:rFonts w:hAnsi="Calibri"/>
                                <w:color w:val="000000" w:themeColor="text1"/>
                                <w:kern w:val="24"/>
                                <w:sz w:val="56"/>
                                <w:szCs w:val="56"/>
                                <w:lang w:val="en-US"/>
                              </w:rPr>
                            </w:pPr>
                            <w:hyperlink r:id="rId21" w:history="1">
                              <w:r w:rsidR="003F065F">
                                <w:rPr>
                                  <w:rStyle w:val="Hyperlink"/>
                                  <w:rFonts w:hAnsi="Calibri"/>
                                  <w:color w:val="000000" w:themeColor="text1"/>
                                  <w:kern w:val="24"/>
                                  <w:sz w:val="56"/>
                                  <w:szCs w:val="56"/>
                                  <w:lang w:val="en-US"/>
                                </w:rPr>
                                <w:t>https://www.snapcymru.org</w:t>
                              </w:r>
                            </w:hyperlink>
                          </w:p>
                        </w:txbxContent>
                      </wps:txbx>
                      <wps:bodyPr vert="horz" lIns="91440" tIns="45720" rIns="91440" bIns="45720" rtlCol="0">
                        <a:normAutofit fontScale="55000" lnSpcReduction="20000"/>
                      </wps:bodyPr>
                    </wps:wsp>
                  </a:graphicData>
                </a:graphic>
              </wp:anchor>
            </w:drawing>
          </mc:Choice>
          <mc:Fallback>
            <w:pict>
              <v:rect w14:anchorId="7F43A353" id="Content Placeholder 2" o:spid="_x0000_s1027" style="position:absolute;left:0;text-align:left;margin-left:41.5pt;margin-top:-2520.1pt;width:828pt;height:342.6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" filled="f" stroked="f">
                <o:lock v:ext="edit" grouping="t"/>
                <v:textbox>
                  <w:txbxContent>
                    <w:p w14:paraId="2A60EFE8"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22" w:history="1">
                        <w:r w:rsidR="003F065F">
                          <w:rPr>
                            <w:rStyle w:val="Hyperlink"/>
                            <w:rFonts w:hAnsi="Calibri"/>
                            <w:color w:val="000000" w:themeColor="text1"/>
                            <w:kern w:val="24"/>
                            <w:sz w:val="56"/>
                            <w:szCs w:val="56"/>
                          </w:rPr>
                          <w:t>https://www.nhs.uk/conditions/autism/signs/children/</w:t>
                        </w:r>
                      </w:hyperlink>
                    </w:p>
                    <w:p w14:paraId="63E06A60"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23" w:history="1">
                        <w:r w:rsidR="003F065F">
                          <w:rPr>
                            <w:rStyle w:val="Hyperlink"/>
                            <w:rFonts w:hAnsi="Calibri"/>
                            <w:color w:val="000000" w:themeColor="text1"/>
                            <w:kern w:val="24"/>
                            <w:sz w:val="56"/>
                            <w:szCs w:val="56"/>
                          </w:rPr>
                          <w:t>https://www.nhs.uk/conditions/dyslexia/symptoms/</w:t>
                        </w:r>
                      </w:hyperlink>
                      <w:r w:rsidR="003F065F">
                        <w:rPr>
                          <w:rFonts w:hAnsi="Calibri"/>
                          <w:color w:val="000000" w:themeColor="text1"/>
                          <w:kern w:val="24"/>
                          <w:sz w:val="56"/>
                          <w:szCs w:val="56"/>
                        </w:rPr>
                        <w:t xml:space="preserve"> </w:t>
                      </w:r>
                    </w:p>
                    <w:p w14:paraId="335DCF93"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24" w:history="1">
                        <w:r w:rsidR="003F065F">
                          <w:rPr>
                            <w:rStyle w:val="Hyperlink"/>
                            <w:rFonts w:hAnsi="Calibri"/>
                            <w:color w:val="000000" w:themeColor="text1"/>
                            <w:kern w:val="24"/>
                            <w:sz w:val="56"/>
                            <w:szCs w:val="56"/>
                          </w:rPr>
                          <w:t>https://www.nhs.uk/conditions/attention-deficit-hyperactivity-disorder-adhd/symptoms/</w:t>
                        </w:r>
                      </w:hyperlink>
                    </w:p>
                    <w:p w14:paraId="30F1070E"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25" w:history="1">
                        <w:r w:rsidR="003F065F">
                          <w:rPr>
                            <w:rStyle w:val="Hyperlink"/>
                            <w:rFonts w:hAnsi="Calibri"/>
                            <w:color w:val="000000" w:themeColor="text1"/>
                            <w:kern w:val="24"/>
                            <w:sz w:val="56"/>
                            <w:szCs w:val="56"/>
                          </w:rPr>
                          <w:t>https://childdevelopmentinfo.com/child-development/physical-development-in-children-and-adolescents/</w:t>
                        </w:r>
                      </w:hyperlink>
                    </w:p>
                    <w:p w14:paraId="29A876F5"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26" w:history="1">
                        <w:r w:rsidR="003F065F">
                          <w:rPr>
                            <w:rStyle w:val="Hyperlink"/>
                            <w:rFonts w:hAnsi="Calibri"/>
                            <w:color w:val="000000" w:themeColor="text1"/>
                            <w:kern w:val="24"/>
                            <w:sz w:val="56"/>
                            <w:szCs w:val="56"/>
                          </w:rPr>
                          <w:t>https://www.childtrends.org/publications/5-ways-poverty-harms-children</w:t>
                        </w:r>
                      </w:hyperlink>
                    </w:p>
                    <w:p w14:paraId="3EE86ACC"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27" w:history="1">
                        <w:r w:rsidR="003F065F">
                          <w:rPr>
                            <w:rStyle w:val="Hyperlink"/>
                            <w:rFonts w:hAnsi="Calibri"/>
                            <w:color w:val="000000" w:themeColor="text1"/>
                            <w:kern w:val="24"/>
                            <w:sz w:val="56"/>
                            <w:szCs w:val="56"/>
                          </w:rPr>
                          <w:t>https://www.nspcc.org.uk/what-is-child-abuse/</w:t>
                        </w:r>
                      </w:hyperlink>
                      <w:r w:rsidR="003F065F">
                        <w:rPr>
                          <w:rFonts w:hAnsi="Calibri"/>
                          <w:b/>
                          <w:bCs/>
                          <w:i/>
                          <w:iCs/>
                          <w:color w:val="000000" w:themeColor="text1"/>
                          <w:kern w:val="24"/>
                          <w:sz w:val="56"/>
                          <w:szCs w:val="56"/>
                        </w:rPr>
                        <w:t> </w:t>
                      </w:r>
                    </w:p>
                    <w:p w14:paraId="7555ED1F" w14:textId="77777777" w:rsidR="003F065F" w:rsidRDefault="003F065F" w:rsidP="003F065F">
                      <w:pPr>
                        <w:pStyle w:val="ListParagraph"/>
                        <w:numPr>
                          <w:ilvl w:val="0"/>
                          <w:numId w:val="24"/>
                        </w:numPr>
                        <w:spacing w:after="0" w:line="216" w:lineRule="auto"/>
                        <w:rPr>
                          <w:rFonts w:hAnsi="Calibri"/>
                          <w:color w:val="000000" w:themeColor="text1"/>
                          <w:kern w:val="24"/>
                          <w:sz w:val="56"/>
                          <w:szCs w:val="56"/>
                        </w:rPr>
                      </w:pPr>
                      <w:r>
                        <w:rPr>
                          <w:rFonts w:hAnsi="Calibri"/>
                          <w:color w:val="000000" w:themeColor="text1"/>
                          <w:kern w:val="24"/>
                          <w:sz w:val="56"/>
                          <w:szCs w:val="56"/>
                        </w:rPr>
                        <w:t>https://www.unicef.org/education/inclusive-educat</w:t>
                      </w:r>
                    </w:p>
                    <w:p w14:paraId="7C76B65E"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28" w:history="1">
                        <w:r w:rsidR="003F065F">
                          <w:rPr>
                            <w:rStyle w:val="Hyperlink"/>
                            <w:rFonts w:hAnsi="Calibri"/>
                            <w:color w:val="000000" w:themeColor="text1"/>
                            <w:kern w:val="24"/>
                            <w:sz w:val="56"/>
                            <w:szCs w:val="56"/>
                          </w:rPr>
                          <w:t>https://learning.nspcc.org.uk/child-health-development/child-mental-health</w:t>
                        </w:r>
                      </w:hyperlink>
                    </w:p>
                    <w:p w14:paraId="713F3AF1" w14:textId="77777777" w:rsidR="003F065F" w:rsidRDefault="00050410" w:rsidP="003F065F">
                      <w:pPr>
                        <w:pStyle w:val="ListParagraph"/>
                        <w:numPr>
                          <w:ilvl w:val="0"/>
                          <w:numId w:val="24"/>
                        </w:numPr>
                        <w:spacing w:after="0" w:line="216" w:lineRule="auto"/>
                        <w:rPr>
                          <w:rFonts w:hAnsi="Calibri"/>
                          <w:color w:val="000000" w:themeColor="text1"/>
                          <w:kern w:val="24"/>
                          <w:sz w:val="56"/>
                          <w:szCs w:val="56"/>
                        </w:rPr>
                      </w:pPr>
                      <w:hyperlink r:id="rId29" w:history="1">
                        <w:r w:rsidR="003F065F">
                          <w:rPr>
                            <w:rStyle w:val="Hyperlink"/>
                            <w:rFonts w:hAnsi="Calibri"/>
                            <w:color w:val="000000" w:themeColor="text1"/>
                            <w:kern w:val="24"/>
                            <w:sz w:val="56"/>
                            <w:szCs w:val="56"/>
                          </w:rPr>
                          <w:t>https://www.childreninwales.org.uk/professionals/our-work/child-poverty/</w:t>
                        </w:r>
                      </w:hyperlink>
                    </w:p>
                    <w:p w14:paraId="21C52710" w14:textId="77777777" w:rsidR="003F065F" w:rsidRDefault="003F065F" w:rsidP="003F065F">
                      <w:pPr>
                        <w:spacing w:before="200" w:line="216" w:lineRule="auto"/>
                        <w:rPr>
                          <w:rFonts w:hAnsi="Calibri"/>
                          <w:b/>
                          <w:bCs/>
                          <w:color w:val="000000" w:themeColor="text1"/>
                          <w:kern w:val="24"/>
                          <w:sz w:val="56"/>
                          <w:szCs w:val="56"/>
                        </w:rPr>
                      </w:pPr>
                      <w:r>
                        <w:rPr>
                          <w:rFonts w:hAnsi="Calibri"/>
                          <w:b/>
                          <w:bCs/>
                          <w:color w:val="000000" w:themeColor="text1"/>
                          <w:kern w:val="24"/>
                          <w:sz w:val="56"/>
                          <w:szCs w:val="56"/>
                        </w:rPr>
                        <w:t xml:space="preserve"> https://cavuhb.nhs.wales/files/children-young-people-and-family-services/global-development-delay-pdf/</w:t>
                      </w:r>
                    </w:p>
                    <w:p w14:paraId="23785FDD" w14:textId="77777777" w:rsidR="003F065F" w:rsidRDefault="00050410" w:rsidP="003F065F">
                      <w:pPr>
                        <w:pStyle w:val="ListParagraph"/>
                        <w:numPr>
                          <w:ilvl w:val="0"/>
                          <w:numId w:val="25"/>
                        </w:numPr>
                        <w:spacing w:after="0" w:line="216" w:lineRule="auto"/>
                        <w:rPr>
                          <w:rFonts w:hAnsi="Calibri"/>
                          <w:color w:val="000000" w:themeColor="text1"/>
                          <w:kern w:val="24"/>
                          <w:sz w:val="56"/>
                          <w:szCs w:val="56"/>
                          <w:lang w:val="en-US"/>
                        </w:rPr>
                      </w:pPr>
                      <w:hyperlink r:id="rId30" w:history="1">
                        <w:r w:rsidR="003F065F">
                          <w:rPr>
                            <w:rStyle w:val="Hyperlink"/>
                            <w:rFonts w:hAnsi="Calibri"/>
                            <w:color w:val="000000" w:themeColor="text1"/>
                            <w:kern w:val="24"/>
                            <w:sz w:val="56"/>
                            <w:szCs w:val="56"/>
                            <w:lang w:val="en-US"/>
                          </w:rPr>
                          <w:t>https://www.mencap.org.uk/advice-and-support</w:t>
                        </w:r>
                      </w:hyperlink>
                    </w:p>
                    <w:p w14:paraId="5C026CF6" w14:textId="77777777" w:rsidR="003F065F" w:rsidRDefault="00050410" w:rsidP="003F065F">
                      <w:pPr>
                        <w:pStyle w:val="ListParagraph"/>
                        <w:numPr>
                          <w:ilvl w:val="0"/>
                          <w:numId w:val="25"/>
                        </w:numPr>
                        <w:spacing w:after="0" w:line="216" w:lineRule="auto"/>
                        <w:rPr>
                          <w:rFonts w:hAnsi="Calibri"/>
                          <w:color w:val="000000" w:themeColor="text1"/>
                          <w:kern w:val="24"/>
                          <w:sz w:val="56"/>
                          <w:szCs w:val="56"/>
                          <w:lang w:val="en-US"/>
                        </w:rPr>
                      </w:pPr>
                      <w:hyperlink r:id="rId31" w:history="1">
                        <w:r w:rsidR="003F065F">
                          <w:rPr>
                            <w:rStyle w:val="Hyperlink"/>
                            <w:rFonts w:hAnsi="Calibri"/>
                            <w:color w:val="000000" w:themeColor="text1"/>
                            <w:kern w:val="24"/>
                            <w:sz w:val="56"/>
                            <w:szCs w:val="56"/>
                            <w:lang w:val="en-US"/>
                          </w:rPr>
                          <w:t>https://contact.org.uk</w:t>
                        </w:r>
                      </w:hyperlink>
                    </w:p>
                    <w:p w14:paraId="641B04BD" w14:textId="77777777" w:rsidR="003F065F" w:rsidRDefault="00050410" w:rsidP="003F065F">
                      <w:pPr>
                        <w:pStyle w:val="ListParagraph"/>
                        <w:numPr>
                          <w:ilvl w:val="0"/>
                          <w:numId w:val="25"/>
                        </w:numPr>
                        <w:spacing w:after="0" w:line="216" w:lineRule="auto"/>
                        <w:rPr>
                          <w:rFonts w:hAnsi="Calibri"/>
                          <w:color w:val="000000" w:themeColor="text1"/>
                          <w:kern w:val="24"/>
                          <w:sz w:val="56"/>
                          <w:szCs w:val="56"/>
                          <w:lang w:val="en-US"/>
                        </w:rPr>
                      </w:pPr>
                      <w:hyperlink r:id="rId32" w:history="1">
                        <w:r w:rsidR="003F065F">
                          <w:rPr>
                            <w:rStyle w:val="Hyperlink"/>
                            <w:rFonts w:hAnsi="Calibri"/>
                            <w:color w:val="000000" w:themeColor="text1"/>
                            <w:kern w:val="24"/>
                            <w:sz w:val="56"/>
                            <w:szCs w:val="56"/>
                            <w:lang w:val="en-US"/>
                          </w:rPr>
                          <w:t>https://www.sibs.org.uk</w:t>
                        </w:r>
                      </w:hyperlink>
                    </w:p>
                    <w:p w14:paraId="7B91ABA9" w14:textId="77777777" w:rsidR="003F065F" w:rsidRDefault="00050410" w:rsidP="003F065F">
                      <w:pPr>
                        <w:pStyle w:val="ListParagraph"/>
                        <w:numPr>
                          <w:ilvl w:val="0"/>
                          <w:numId w:val="25"/>
                        </w:numPr>
                        <w:spacing w:after="0" w:line="216" w:lineRule="auto"/>
                        <w:rPr>
                          <w:rFonts w:hAnsi="Calibri"/>
                          <w:color w:val="000000" w:themeColor="text1"/>
                          <w:kern w:val="24"/>
                          <w:sz w:val="56"/>
                          <w:szCs w:val="56"/>
                          <w:lang w:val="en-US"/>
                        </w:rPr>
                      </w:pPr>
                      <w:hyperlink r:id="rId33" w:history="1">
                        <w:r w:rsidR="003F065F">
                          <w:rPr>
                            <w:rStyle w:val="Hyperlink"/>
                            <w:rFonts w:hAnsi="Calibri"/>
                            <w:color w:val="000000" w:themeColor="text1"/>
                            <w:kern w:val="24"/>
                            <w:sz w:val="56"/>
                            <w:szCs w:val="56"/>
                            <w:lang w:val="en-US"/>
                          </w:rPr>
                          <w:t>https://www.snapcymru.org</w:t>
                        </w:r>
                      </w:hyperlink>
                    </w:p>
                  </w:txbxContent>
                </v:textbox>
              </v:rect>
            </w:pict>
          </mc:Fallback>
        </mc:AlternateContent>
      </w:r>
      <w:r w:rsidR="001A652B" w:rsidRPr="00431CFE">
        <w:rPr>
          <w:sz w:val="44"/>
        </w:rPr>
        <w:t>ECIE4003</w:t>
      </w:r>
    </w:p>
    <w:p w14:paraId="672A6659" w14:textId="77777777" w:rsidR="001A652B" w:rsidRPr="00431CFE" w:rsidRDefault="001A652B" w:rsidP="001A652B">
      <w:pPr>
        <w:jc w:val="center"/>
        <w:rPr>
          <w:sz w:val="44"/>
        </w:rPr>
      </w:pPr>
    </w:p>
    <w:p w14:paraId="14F91342" w14:textId="77777777" w:rsidR="001A652B" w:rsidRPr="00431CFE" w:rsidRDefault="001A652B" w:rsidP="001A652B">
      <w:pPr>
        <w:jc w:val="center"/>
        <w:rPr>
          <w:iCs/>
          <w:sz w:val="44"/>
        </w:rPr>
      </w:pPr>
      <w:r w:rsidRPr="00431CFE">
        <w:rPr>
          <w:iCs/>
          <w:sz w:val="44"/>
        </w:rPr>
        <w:t>Additional Needs in Context</w:t>
      </w:r>
    </w:p>
    <w:p w14:paraId="0A37501D" w14:textId="77777777" w:rsidR="001A652B" w:rsidRPr="00431CFE" w:rsidRDefault="001A652B" w:rsidP="001A652B">
      <w:pPr>
        <w:jc w:val="center"/>
        <w:rPr>
          <w:iCs/>
          <w:sz w:val="44"/>
        </w:rPr>
      </w:pPr>
    </w:p>
    <w:p w14:paraId="3A690CD4" w14:textId="77777777" w:rsidR="001A652B" w:rsidRPr="00431CFE" w:rsidRDefault="001A652B" w:rsidP="001A652B">
      <w:pPr>
        <w:jc w:val="center"/>
        <w:rPr>
          <w:iCs/>
          <w:sz w:val="44"/>
        </w:rPr>
      </w:pPr>
      <w:r w:rsidRPr="00431CFE">
        <w:rPr>
          <w:iCs/>
          <w:sz w:val="44"/>
        </w:rPr>
        <w:t>Portfolio</w:t>
      </w:r>
    </w:p>
    <w:p w14:paraId="5DAB6C7B" w14:textId="77777777" w:rsidR="001A652B" w:rsidRPr="00431CFE" w:rsidRDefault="001A652B" w:rsidP="001A652B">
      <w:pPr>
        <w:jc w:val="center"/>
        <w:rPr>
          <w:iCs/>
          <w:sz w:val="44"/>
        </w:rPr>
      </w:pPr>
    </w:p>
    <w:p w14:paraId="21AB7272" w14:textId="198DB48B" w:rsidR="001A652B" w:rsidRPr="00431CFE" w:rsidRDefault="001A652B" w:rsidP="28D358A5">
      <w:pPr>
        <w:jc w:val="center"/>
        <w:rPr>
          <w:sz w:val="44"/>
          <w:szCs w:val="44"/>
        </w:rPr>
      </w:pPr>
      <w:r w:rsidRPr="28D358A5">
        <w:rPr>
          <w:sz w:val="44"/>
          <w:szCs w:val="44"/>
        </w:rPr>
        <w:t xml:space="preserve">Student Number: </w:t>
      </w:r>
      <w:r w:rsidR="4FC67B6E" w:rsidRPr="28D358A5">
        <w:rPr>
          <w:sz w:val="44"/>
          <w:szCs w:val="44"/>
        </w:rPr>
        <w:t>2115614</w:t>
      </w:r>
    </w:p>
    <w:p w14:paraId="77EF58DA" w14:textId="3BFBD849" w:rsidR="4FC67B6E" w:rsidRDefault="4FC67B6E" w:rsidP="28D358A5">
      <w:pPr>
        <w:jc w:val="center"/>
        <w:rPr>
          <w:sz w:val="44"/>
          <w:szCs w:val="44"/>
        </w:rPr>
      </w:pPr>
      <w:r w:rsidRPr="28D358A5">
        <w:rPr>
          <w:sz w:val="44"/>
          <w:szCs w:val="44"/>
        </w:rPr>
        <w:t>Samantha Morris</w:t>
      </w:r>
    </w:p>
    <w:p w14:paraId="02EB378F" w14:textId="77777777" w:rsidR="001A652B" w:rsidRPr="00431CFE" w:rsidRDefault="001A652B" w:rsidP="001A652B">
      <w:pPr>
        <w:jc w:val="center"/>
        <w:rPr>
          <w:iCs/>
          <w:sz w:val="44"/>
        </w:rPr>
      </w:pPr>
    </w:p>
    <w:p w14:paraId="6A05A809" w14:textId="3592C969" w:rsidR="001A652B" w:rsidRDefault="001A652B" w:rsidP="005D7979">
      <w:pPr>
        <w:rPr>
          <w:i/>
          <w:iCs/>
          <w:sz w:val="44"/>
        </w:rPr>
      </w:pPr>
    </w:p>
    <w:p w14:paraId="5A39BBE3" w14:textId="77777777" w:rsidR="001A652B" w:rsidRDefault="001A652B" w:rsidP="001A652B">
      <w:pPr>
        <w:jc w:val="center"/>
        <w:rPr>
          <w:i/>
          <w:iCs/>
          <w:sz w:val="44"/>
        </w:rPr>
      </w:pPr>
    </w:p>
    <w:p w14:paraId="41C8F396" w14:textId="77777777" w:rsidR="001A652B" w:rsidRDefault="001A652B" w:rsidP="001A652B">
      <w:pPr>
        <w:jc w:val="center"/>
        <w:rPr>
          <w:i/>
          <w:iCs/>
          <w:sz w:val="44"/>
        </w:rPr>
      </w:pPr>
    </w:p>
    <w:p w14:paraId="72A3D3EC" w14:textId="77777777" w:rsidR="001A652B" w:rsidRDefault="001A652B" w:rsidP="001A652B">
      <w:pPr>
        <w:jc w:val="center"/>
        <w:rPr>
          <w:i/>
          <w:iCs/>
          <w:sz w:val="44"/>
        </w:rPr>
      </w:pPr>
    </w:p>
    <w:p w14:paraId="0D0B940D" w14:textId="77777777" w:rsidR="001A652B" w:rsidRDefault="001A652B" w:rsidP="001A652B">
      <w:pPr>
        <w:jc w:val="center"/>
        <w:rPr>
          <w:i/>
          <w:iCs/>
          <w:sz w:val="44"/>
        </w:rPr>
      </w:pPr>
    </w:p>
    <w:p w14:paraId="0E27B00A" w14:textId="77777777" w:rsidR="001A652B" w:rsidRDefault="001A652B" w:rsidP="001A652B">
      <w:pPr>
        <w:jc w:val="center"/>
        <w:rPr>
          <w:i/>
          <w:iCs/>
          <w:sz w:val="44"/>
        </w:rPr>
      </w:pPr>
    </w:p>
    <w:p w14:paraId="60061E4C" w14:textId="77777777" w:rsidR="001A652B" w:rsidRDefault="001A652B" w:rsidP="001A652B">
      <w:pPr>
        <w:jc w:val="center"/>
        <w:rPr>
          <w:i/>
          <w:iCs/>
          <w:sz w:val="44"/>
        </w:rPr>
      </w:pPr>
    </w:p>
    <w:p w14:paraId="44EAFD9C" w14:textId="77777777" w:rsidR="001A652B" w:rsidRDefault="001A652B" w:rsidP="001A652B">
      <w:pPr>
        <w:jc w:val="center"/>
        <w:rPr>
          <w:i/>
          <w:iCs/>
          <w:sz w:val="44"/>
        </w:rPr>
      </w:pPr>
    </w:p>
    <w:p w14:paraId="4B94D5A5" w14:textId="77777777" w:rsidR="001A652B" w:rsidRDefault="001A652B" w:rsidP="001A652B">
      <w:pPr>
        <w:jc w:val="center"/>
        <w:rPr>
          <w:i/>
          <w:iCs/>
          <w:sz w:val="44"/>
        </w:rPr>
      </w:pPr>
    </w:p>
    <w:p w14:paraId="3DEEC669" w14:textId="77777777" w:rsidR="001A652B" w:rsidRDefault="001A652B" w:rsidP="001A652B">
      <w:pPr>
        <w:jc w:val="center"/>
        <w:rPr>
          <w:i/>
          <w:iCs/>
          <w:sz w:val="44"/>
        </w:rPr>
      </w:pPr>
    </w:p>
    <w:p w14:paraId="3656B9AB" w14:textId="77777777" w:rsidR="001A652B" w:rsidRDefault="001A652B" w:rsidP="001A652B">
      <w:pPr>
        <w:jc w:val="center"/>
        <w:rPr>
          <w:i/>
          <w:iCs/>
          <w:sz w:val="44"/>
        </w:rPr>
      </w:pPr>
    </w:p>
    <w:p w14:paraId="16774FD3" w14:textId="77777777" w:rsidR="001A652B" w:rsidRPr="00431CFE" w:rsidRDefault="001A652B" w:rsidP="001A652B">
      <w:pPr>
        <w:jc w:val="center"/>
        <w:rPr>
          <w:b/>
          <w:iCs/>
          <w:sz w:val="44"/>
        </w:rPr>
      </w:pPr>
      <w:r w:rsidRPr="00431CFE">
        <w:rPr>
          <w:b/>
          <w:iCs/>
          <w:sz w:val="44"/>
        </w:rPr>
        <w:t>Element 1</w:t>
      </w:r>
    </w:p>
    <w:p w14:paraId="45FB0818" w14:textId="77777777" w:rsidR="001A652B" w:rsidRDefault="001A652B" w:rsidP="001A652B">
      <w:pPr>
        <w:jc w:val="center"/>
        <w:rPr>
          <w:i/>
          <w:iCs/>
          <w:sz w:val="44"/>
        </w:rPr>
      </w:pPr>
    </w:p>
    <w:p w14:paraId="2A4F511B" w14:textId="77777777" w:rsidR="00FA10A1" w:rsidRDefault="001A652B" w:rsidP="001A652B">
      <w:pPr>
        <w:jc w:val="center"/>
        <w:rPr>
          <w:i/>
          <w:iCs/>
          <w:sz w:val="44"/>
        </w:rPr>
      </w:pPr>
      <w:r>
        <w:rPr>
          <w:i/>
          <w:iCs/>
          <w:sz w:val="44"/>
        </w:rPr>
        <w:t xml:space="preserve">Poster – </w:t>
      </w:r>
      <w:r w:rsidR="00FA10A1" w:rsidRPr="00FA10A1">
        <w:rPr>
          <w:i/>
          <w:iCs/>
          <w:sz w:val="44"/>
        </w:rPr>
        <w:t xml:space="preserve">Outlining good practice in terms of supporting learners with a specific learning need </w:t>
      </w:r>
    </w:p>
    <w:p w14:paraId="049F31CB" w14:textId="24955CF4" w:rsidR="00FA10A1" w:rsidRDefault="00692869" w:rsidP="001A652B">
      <w:pPr>
        <w:jc w:val="center"/>
        <w:rPr>
          <w:i/>
          <w:iCs/>
          <w:sz w:val="44"/>
        </w:rPr>
      </w:pPr>
      <w:r w:rsidRPr="00692869">
        <w:rPr>
          <w:i/>
          <w:iCs/>
          <w:noProof/>
          <w:sz w:val="44"/>
        </w:rPr>
        <w:lastRenderedPageBreak/>
        <w:drawing>
          <wp:inline distT="0" distB="0" distL="0" distR="0" wp14:anchorId="20B016DC" wp14:editId="652E1089">
            <wp:extent cx="12192000" cy="6858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2192000" cy="6858000"/>
                    </a:xfrm>
                    <a:prstGeom prst="rect">
                      <a:avLst/>
                    </a:prstGeom>
                  </pic:spPr>
                </pic:pic>
              </a:graphicData>
            </a:graphic>
          </wp:inline>
        </w:drawing>
      </w:r>
    </w:p>
    <w:p w14:paraId="111BCF24" w14:textId="6EDE85A5" w:rsidR="00271F1F" w:rsidRDefault="00EC2290" w:rsidP="001A652B">
      <w:pPr>
        <w:jc w:val="center"/>
        <w:rPr>
          <w:i/>
          <w:iCs/>
          <w:sz w:val="44"/>
        </w:rPr>
      </w:pPr>
      <w:r w:rsidRPr="00EC2290">
        <w:rPr>
          <w:i/>
          <w:iCs/>
          <w:noProof/>
          <w:sz w:val="44"/>
        </w:rPr>
        <w:lastRenderedPageBreak/>
        <w:drawing>
          <wp:inline distT="0" distB="0" distL="0" distR="0" wp14:anchorId="69B9F663" wp14:editId="333D39C7">
            <wp:extent cx="12192000" cy="6858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2192000" cy="6858000"/>
                    </a:xfrm>
                    <a:prstGeom prst="rect">
                      <a:avLst/>
                    </a:prstGeom>
                  </pic:spPr>
                </pic:pic>
              </a:graphicData>
            </a:graphic>
          </wp:inline>
        </w:drawing>
      </w:r>
    </w:p>
    <w:p w14:paraId="53128261" w14:textId="77777777" w:rsidR="00FA10A1" w:rsidRDefault="00FA10A1" w:rsidP="001A652B">
      <w:pPr>
        <w:jc w:val="center"/>
        <w:rPr>
          <w:i/>
          <w:iCs/>
          <w:sz w:val="44"/>
        </w:rPr>
      </w:pPr>
    </w:p>
    <w:p w14:paraId="071E4E01" w14:textId="32363D5A" w:rsidR="001A652B" w:rsidRDefault="001A652B" w:rsidP="003C5C7D">
      <w:pPr>
        <w:rPr>
          <w:i/>
          <w:iCs/>
          <w:sz w:val="44"/>
        </w:rPr>
      </w:pPr>
    </w:p>
    <w:p w14:paraId="4101652C" w14:textId="77777777" w:rsidR="001A652B" w:rsidRDefault="001A652B">
      <w:pPr>
        <w:rPr>
          <w:i/>
          <w:iCs/>
          <w:sz w:val="44"/>
        </w:rPr>
      </w:pPr>
      <w:r>
        <w:rPr>
          <w:i/>
          <w:iCs/>
          <w:sz w:val="44"/>
        </w:rPr>
        <w:br w:type="page"/>
      </w:r>
    </w:p>
    <w:p w14:paraId="149A13E4" w14:textId="77777777" w:rsidR="001A652B" w:rsidRDefault="001A652B" w:rsidP="001A652B">
      <w:pPr>
        <w:jc w:val="center"/>
        <w:rPr>
          <w:b/>
          <w:iCs/>
          <w:sz w:val="44"/>
        </w:rPr>
      </w:pPr>
      <w:r w:rsidRPr="00431CFE">
        <w:rPr>
          <w:b/>
          <w:iCs/>
          <w:sz w:val="44"/>
        </w:rPr>
        <w:lastRenderedPageBreak/>
        <w:t>Element 2</w:t>
      </w:r>
    </w:p>
    <w:p w14:paraId="6EE924CB" w14:textId="77777777" w:rsidR="00B74DAD" w:rsidRDefault="00B74DAD" w:rsidP="00B74DAD">
      <w:pPr>
        <w:rPr>
          <w:lang w:val="en-US"/>
        </w:rPr>
      </w:pPr>
    </w:p>
    <w:p w14:paraId="01356641" w14:textId="77777777" w:rsidR="00B74DAD" w:rsidRPr="00833AC6" w:rsidRDefault="00B74DAD" w:rsidP="00B74DAD">
      <w:pPr>
        <w:rPr>
          <w:rFonts w:ascii="Times New Roman" w:eastAsia="Times New Roman" w:hAnsi="Times New Roman" w:cs="Times New Roman"/>
          <w:u w:val="single"/>
          <w:lang w:val="en-US"/>
        </w:rPr>
      </w:pPr>
      <w:r w:rsidRPr="12888680">
        <w:rPr>
          <w:rFonts w:ascii="Times New Roman" w:eastAsia="Times New Roman" w:hAnsi="Times New Roman" w:cs="Times New Roman"/>
          <w:u w:val="single"/>
          <w:lang w:val="en-US"/>
        </w:rPr>
        <w:t>Additional needs</w:t>
      </w:r>
    </w:p>
    <w:p w14:paraId="78A06B4E" w14:textId="77777777" w:rsidR="00B74DAD" w:rsidRDefault="00B74DAD" w:rsidP="00B74DAD">
      <w:pPr>
        <w:rPr>
          <w:rFonts w:ascii="Times New Roman" w:eastAsia="Times New Roman" w:hAnsi="Times New Roman" w:cs="Times New Roman"/>
          <w:u w:val="single"/>
          <w:lang w:val="en-US"/>
        </w:rPr>
      </w:pPr>
    </w:p>
    <w:p w14:paraId="3D41892C" w14:textId="77777777" w:rsidR="00B74DAD" w:rsidRPr="00833AC6" w:rsidRDefault="00B74DAD" w:rsidP="00B74DAD">
      <w:pPr>
        <w:rPr>
          <w:rFonts w:ascii="Times New Roman" w:eastAsia="Times New Roman" w:hAnsi="Times New Roman" w:cs="Times New Roman"/>
          <w:lang w:val="en-US"/>
        </w:rPr>
      </w:pPr>
      <w:r w:rsidRPr="12888680">
        <w:rPr>
          <w:rFonts w:ascii="Times New Roman" w:eastAsia="Times New Roman" w:hAnsi="Times New Roman" w:cs="Times New Roman"/>
          <w:color w:val="202124"/>
          <w:sz w:val="24"/>
          <w:szCs w:val="24"/>
          <w:lang w:val="en-US"/>
        </w:rPr>
        <w:t>Additional educational needs refer to various groups of children and young people who for a variety of reasons may face additional barriers to education and learning. Examples include global delay (Mencap, 2022), Autism (NHS,2022), ADHD (NHS, 2022), physical disabilities or even mental health and bereavement (NHS, 2022). The development of a child with a</w:t>
      </w:r>
      <w:r w:rsidRPr="12888680">
        <w:rPr>
          <w:rFonts w:ascii="Times New Roman" w:eastAsia="Times New Roman" w:hAnsi="Times New Roman" w:cs="Times New Roman"/>
          <w:lang w:val="en-US"/>
        </w:rPr>
        <w:t xml:space="preserve">dditional needs may be slower or affected in a unique way to others. They may struggle more with learning or may need extra support or guidance in doing so. </w:t>
      </w:r>
      <w:bookmarkStart w:id="0" w:name="_Int_azMZSbS0"/>
      <w:r w:rsidRPr="12888680">
        <w:rPr>
          <w:rFonts w:ascii="Times New Roman" w:eastAsia="Times New Roman" w:hAnsi="Times New Roman" w:cs="Times New Roman"/>
          <w:lang w:val="en-US"/>
        </w:rPr>
        <w:t>Learning new skills may be a challenge for some children compared with others in their age group and may need extra help with new learning.</w:t>
      </w:r>
      <w:bookmarkEnd w:id="0"/>
      <w:r w:rsidRPr="12888680">
        <w:rPr>
          <w:rFonts w:ascii="Times New Roman" w:eastAsia="Times New Roman" w:hAnsi="Times New Roman" w:cs="Times New Roman"/>
          <w:lang w:val="en-US"/>
        </w:rPr>
        <w:t xml:space="preserve"> Some children could have speech difficulties, understanding, visual, hearing, actual speaking, mobility, or even just expressing emotions and feelings or behavioral development.</w:t>
      </w:r>
    </w:p>
    <w:p w14:paraId="16382957" w14:textId="77777777" w:rsidR="00B74DAD" w:rsidRDefault="00B74DAD" w:rsidP="00B74DAD">
      <w:pPr>
        <w:rPr>
          <w:rFonts w:ascii="Times New Roman" w:eastAsia="Times New Roman" w:hAnsi="Times New Roman" w:cs="Times New Roman"/>
          <w:lang w:val="en-US"/>
        </w:rPr>
      </w:pPr>
    </w:p>
    <w:p w14:paraId="0396A59B" w14:textId="77777777" w:rsidR="00B74DAD" w:rsidRDefault="00B74DAD" w:rsidP="00B74DAD">
      <w:pPr>
        <w:rPr>
          <w:rFonts w:ascii="Times New Roman" w:eastAsia="Times New Roman" w:hAnsi="Times New Roman" w:cs="Times New Roman"/>
          <w:color w:val="FF0000"/>
          <w:lang w:val="en-US"/>
        </w:rPr>
      </w:pPr>
      <w:r w:rsidRPr="12888680">
        <w:rPr>
          <w:rFonts w:ascii="Times New Roman" w:eastAsia="Times New Roman" w:hAnsi="Times New Roman" w:cs="Times New Roman"/>
          <w:sz w:val="24"/>
          <w:szCs w:val="24"/>
          <w:lang w:val="en-US"/>
        </w:rPr>
        <w:t>All children develop in diverse ways. Some seem to find things come easier to them than others and have a more relaxed approach or so it may seem. In many lines of work in a school setting as an additional support worker when weekly planning for activities, extra planning is also adapted for the children who have specific needs to include every child in every activity, so it is important to forward-plan and adapt to include all children.</w:t>
      </w:r>
      <w:r w:rsidRPr="12888680">
        <w:rPr>
          <w:rFonts w:ascii="Times New Roman" w:eastAsia="Times New Roman" w:hAnsi="Times New Roman" w:cs="Times New Roman"/>
          <w:color w:val="4471C4"/>
          <w:sz w:val="24"/>
          <w:szCs w:val="24"/>
          <w:lang w:val="en-US"/>
        </w:rPr>
        <w:t xml:space="preserve"> </w:t>
      </w:r>
    </w:p>
    <w:p w14:paraId="455BEB39" w14:textId="77777777" w:rsidR="00B74DAD" w:rsidRDefault="00B74DAD" w:rsidP="00B74DAD">
      <w:pPr>
        <w:rPr>
          <w:rFonts w:ascii="Times New Roman" w:eastAsia="Times New Roman" w:hAnsi="Times New Roman" w:cs="Times New Roman"/>
          <w:color w:val="FF0000"/>
          <w:lang w:val="en-US"/>
        </w:rPr>
      </w:pPr>
    </w:p>
    <w:p w14:paraId="725BC138" w14:textId="77777777" w:rsidR="00B74DAD" w:rsidRDefault="00B74DAD" w:rsidP="00B74DAD">
      <w:pPr>
        <w:rPr>
          <w:rFonts w:ascii="Times New Roman" w:eastAsia="Times New Roman" w:hAnsi="Times New Roman" w:cs="Times New Roman"/>
          <w:color w:val="FF0000"/>
          <w:u w:val="single"/>
        </w:rPr>
      </w:pPr>
      <w:r w:rsidRPr="12888680">
        <w:rPr>
          <w:rFonts w:ascii="Times New Roman" w:eastAsia="Times New Roman" w:hAnsi="Times New Roman" w:cs="Times New Roman"/>
        </w:rPr>
        <w:t>Research by UNESCO (UNESCO,1994) led to the development of inclusion in education. The Salamanca statement (UNESCO,1994) states the importance of education for all, and says that children with specific educational needs must have access and combating discrimination in education to even build an inclusion to all to education.</w:t>
      </w:r>
      <w:r w:rsidRPr="12888680">
        <w:rPr>
          <w:rFonts w:ascii="Times New Roman" w:eastAsia="Times New Roman" w:hAnsi="Times New Roman" w:cs="Times New Roman"/>
          <w:color w:val="FF0000"/>
        </w:rPr>
        <w:t xml:space="preserve"> </w:t>
      </w:r>
      <w:r w:rsidRPr="12888680">
        <w:rPr>
          <w:rFonts w:ascii="Times New Roman" w:eastAsia="Times New Roman" w:hAnsi="Times New Roman" w:cs="Times New Roman"/>
        </w:rPr>
        <w:t>By including every child together in a genuine education, this could result in them learning from one and other. They could go on to become friends and lead a healthier lifestyle if given this opportunity.</w:t>
      </w:r>
      <w:r w:rsidRPr="12888680">
        <w:rPr>
          <w:rFonts w:ascii="Times New Roman" w:eastAsia="Times New Roman" w:hAnsi="Times New Roman" w:cs="Times New Roman"/>
          <w:color w:val="FF0000"/>
        </w:rPr>
        <w:t xml:space="preserve"> </w:t>
      </w:r>
    </w:p>
    <w:p w14:paraId="4510878A" w14:textId="77777777" w:rsidR="00B74DAD" w:rsidRDefault="00B74DAD" w:rsidP="00B74DAD">
      <w:pPr>
        <w:rPr>
          <w:rFonts w:ascii="Times New Roman" w:eastAsia="Times New Roman" w:hAnsi="Times New Roman" w:cs="Times New Roman"/>
          <w:color w:val="4471C4"/>
          <w:lang w:val="en-US"/>
        </w:rPr>
      </w:pPr>
    </w:p>
    <w:p w14:paraId="262C9F43" w14:textId="77777777" w:rsidR="00B74DAD" w:rsidRDefault="00B74DAD" w:rsidP="00B74DAD">
      <w:pPr>
        <w:rPr>
          <w:rFonts w:ascii="Times New Roman" w:eastAsia="Times New Roman" w:hAnsi="Times New Roman" w:cs="Times New Roman"/>
        </w:rPr>
      </w:pPr>
      <w:r w:rsidRPr="12888680">
        <w:rPr>
          <w:rFonts w:ascii="Times New Roman" w:eastAsia="Times New Roman" w:hAnsi="Times New Roman" w:cs="Times New Roman"/>
          <w:lang w:val="en-US"/>
        </w:rPr>
        <w:t xml:space="preserve">Abraham Maslow’s </w:t>
      </w:r>
      <w:r w:rsidRPr="12888680">
        <w:rPr>
          <w:rFonts w:ascii="Times New Roman" w:eastAsia="Times New Roman" w:hAnsi="Times New Roman" w:cs="Times New Roman"/>
        </w:rPr>
        <w:t>hierarchy of needs theory suggests that there are needs that are important for an individual to achieve to complete development and self-actualization. Maslow also suggests that unmet needs may explain difficulties with behavioural patterns. This theory can be applied to children with additional needs as their unmet needs may lead to challenging behaviour</w:t>
      </w:r>
      <w:r w:rsidRPr="12888680">
        <w:rPr>
          <w:rFonts w:ascii="Times New Roman" w:eastAsia="Times New Roman" w:hAnsi="Times New Roman" w:cs="Times New Roman"/>
          <w:sz w:val="24"/>
          <w:szCs w:val="24"/>
        </w:rPr>
        <w:t xml:space="preserve"> (Marslow,1943).</w:t>
      </w:r>
    </w:p>
    <w:p w14:paraId="18E696EC" w14:textId="77777777" w:rsidR="00B74DAD" w:rsidRDefault="00B74DAD" w:rsidP="00B74DAD">
      <w:pPr>
        <w:rPr>
          <w:rFonts w:ascii="Times New Roman" w:eastAsia="Times New Roman" w:hAnsi="Times New Roman" w:cs="Times New Roman"/>
        </w:rPr>
      </w:pPr>
    </w:p>
    <w:p w14:paraId="61389D72" w14:textId="77777777" w:rsidR="00B74DAD" w:rsidRDefault="00B74DAD" w:rsidP="00B74DAD">
      <w:pPr>
        <w:rPr>
          <w:rFonts w:ascii="Merriweather" w:eastAsia="Merriweather" w:hAnsi="Merriweather" w:cs="Merriweather"/>
          <w:color w:val="646464"/>
          <w:sz w:val="21"/>
          <w:szCs w:val="21"/>
          <w:lang w:val="en"/>
        </w:rPr>
      </w:pPr>
      <w:r w:rsidRPr="12888680">
        <w:rPr>
          <w:rFonts w:ascii="Times New Roman" w:eastAsia="Times New Roman" w:hAnsi="Times New Roman" w:cs="Times New Roman"/>
          <w:sz w:val="24"/>
          <w:szCs w:val="24"/>
        </w:rPr>
        <w:t xml:space="preserve">Another theory in comparison is B. F Skinner’s behaviourist theory who </w:t>
      </w:r>
      <w:r w:rsidRPr="12888680">
        <w:rPr>
          <w:rFonts w:ascii="Times New Roman" w:eastAsia="Times New Roman" w:hAnsi="Times New Roman" w:cs="Times New Roman"/>
          <w:color w:val="202124"/>
          <w:sz w:val="24"/>
          <w:szCs w:val="24"/>
          <w:lang w:val="en"/>
        </w:rPr>
        <w:t xml:space="preserve">that focuses directly on student needs and aptitudes. </w:t>
      </w:r>
      <w:r w:rsidRPr="12888680">
        <w:rPr>
          <w:rFonts w:ascii="Times New Roman" w:eastAsia="Times New Roman" w:hAnsi="Times New Roman" w:cs="Times New Roman"/>
          <w:color w:val="212121"/>
          <w:sz w:val="24"/>
          <w:szCs w:val="24"/>
          <w:lang w:val="en"/>
        </w:rPr>
        <w:t xml:space="preserve">Skinner's idea of operant conditioning influenced thoughts about child development, depending on children's behaviors could have a negative or </w:t>
      </w:r>
      <w:r w:rsidRPr="12888680">
        <w:rPr>
          <w:rFonts w:ascii="Times New Roman" w:eastAsia="Times New Roman" w:hAnsi="Times New Roman" w:cs="Times New Roman"/>
          <w:color w:val="212121"/>
          <w:lang w:val="en"/>
        </w:rPr>
        <w:t>positive to</w:t>
      </w:r>
      <w:r w:rsidRPr="12888680">
        <w:rPr>
          <w:rFonts w:ascii="Times New Roman" w:eastAsia="Times New Roman" w:hAnsi="Times New Roman" w:cs="Times New Roman"/>
          <w:color w:val="212121"/>
          <w:sz w:val="24"/>
          <w:szCs w:val="24"/>
          <w:lang w:val="en"/>
        </w:rPr>
        <w:t xml:space="preserve"> their personality and may respond to learning based on this experience.</w:t>
      </w:r>
      <w:r w:rsidRPr="12888680">
        <w:rPr>
          <w:rFonts w:ascii="Times New Roman" w:eastAsia="Times New Roman" w:hAnsi="Times New Roman" w:cs="Times New Roman"/>
          <w:sz w:val="24"/>
          <w:szCs w:val="24"/>
          <w:lang w:val="en"/>
        </w:rPr>
        <w:t xml:space="preserve"> (</w:t>
      </w:r>
      <w:r w:rsidRPr="12888680">
        <w:rPr>
          <w:rFonts w:ascii="Merriweather" w:eastAsia="Merriweather" w:hAnsi="Merriweather" w:cs="Merriweather"/>
          <w:color w:val="646464"/>
          <w:sz w:val="21"/>
          <w:szCs w:val="21"/>
          <w:lang w:val="en"/>
        </w:rPr>
        <w:t>By Kendra Cherry, August 23, 2022).</w:t>
      </w:r>
    </w:p>
    <w:p w14:paraId="53FD03B7" w14:textId="77777777" w:rsidR="00B74DAD" w:rsidRDefault="00B74DAD" w:rsidP="00B74DAD">
      <w:pPr>
        <w:rPr>
          <w:rFonts w:ascii="Times New Roman" w:eastAsia="Times New Roman" w:hAnsi="Times New Roman" w:cs="Times New Roman"/>
        </w:rPr>
      </w:pPr>
    </w:p>
    <w:p w14:paraId="2C847380" w14:textId="77777777" w:rsidR="00B74DAD" w:rsidRPr="00833AC6" w:rsidRDefault="00B74DAD" w:rsidP="00B74DAD">
      <w:pPr>
        <w:rPr>
          <w:rFonts w:ascii="Times New Roman" w:eastAsia="Times New Roman" w:hAnsi="Times New Roman" w:cs="Times New Roman"/>
        </w:rPr>
      </w:pPr>
      <w:r w:rsidRPr="12888680">
        <w:rPr>
          <w:rFonts w:ascii="Times New Roman" w:eastAsia="Times New Roman" w:hAnsi="Times New Roman" w:cs="Times New Roman"/>
        </w:rPr>
        <w:t xml:space="preserve">In educational settings in Wales there are policies and legalisation in place to protect everyone who has a disability or any additional learning needs. The statutory system in Wales for additional learning </w:t>
      </w:r>
      <w:r w:rsidRPr="12888680">
        <w:rPr>
          <w:rFonts w:ascii="Times New Roman" w:eastAsia="Times New Roman" w:hAnsi="Times New Roman" w:cs="Times New Roman"/>
        </w:rPr>
        <w:lastRenderedPageBreak/>
        <w:t>needs of children and young people is known as the ALN system, and this often works alongside the NHS to provide the required provision and support for the individual child in the education environment as needed (NHS, 2022).</w:t>
      </w:r>
      <w:r w:rsidRPr="12888680">
        <w:rPr>
          <w:rFonts w:ascii="Times New Roman" w:eastAsia="Times New Roman" w:hAnsi="Times New Roman" w:cs="Times New Roman"/>
          <w:color w:val="FF0000"/>
        </w:rPr>
        <w:t xml:space="preserve"> </w:t>
      </w:r>
      <w:r w:rsidRPr="12888680">
        <w:rPr>
          <w:rFonts w:ascii="Times New Roman" w:eastAsia="Times New Roman" w:hAnsi="Times New Roman" w:cs="Times New Roman"/>
        </w:rPr>
        <w:t xml:space="preserve">The Equality Act (Capacity of parents and persons over compulsory school age) (Wales) Regulations 2021, modified specific provisions of the Equality Act 2010 in certain circumstances. The independent schools (Provisions of information) regulations 2021, require an application for a child to be registered at a school and provisions can be made if additional support is needed. </w:t>
      </w:r>
    </w:p>
    <w:p w14:paraId="704FBE2E" w14:textId="77777777" w:rsidR="00B74DAD" w:rsidRPr="00833AC6" w:rsidRDefault="00B74DAD" w:rsidP="00B74DAD">
      <w:pPr>
        <w:rPr>
          <w:rFonts w:ascii="Times New Roman" w:eastAsia="Times New Roman" w:hAnsi="Times New Roman" w:cs="Times New Roman"/>
          <w:color w:val="FF0000"/>
        </w:rPr>
      </w:pPr>
      <w:r w:rsidRPr="12888680">
        <w:rPr>
          <w:rFonts w:ascii="Times New Roman" w:eastAsia="Times New Roman" w:hAnsi="Times New Roman" w:cs="Times New Roman"/>
        </w:rPr>
        <w:t>This framework is mandatory for all early year's providers in Wales in which the SEN Code of Practice, issued in 1994 (and updated in 2000) provides guidance and practical advice to local authorities, schools, early education settings and others on how to carry out their duties under the Education Act 1996. Children are individuals and have different additional learning needs. The Code of Practice states that there is a responsibility to meet their needs by the local councils, schools, early education settings and to support these providers are health visitors, local doctors, and social services, who have a duty of care regarding this. (Welsh</w:t>
      </w:r>
      <w:r w:rsidRPr="12888680">
        <w:rPr>
          <w:rFonts w:ascii="Times New Roman" w:eastAsia="Times New Roman" w:hAnsi="Times New Roman" w:cs="Times New Roman"/>
          <w:color w:val="FF0000"/>
        </w:rPr>
        <w:t xml:space="preserve"> </w:t>
      </w:r>
      <w:r w:rsidRPr="12888680">
        <w:rPr>
          <w:rFonts w:ascii="Times New Roman" w:eastAsia="Times New Roman" w:hAnsi="Times New Roman" w:cs="Times New Roman"/>
        </w:rPr>
        <w:t>Government, 2022).</w:t>
      </w:r>
      <w:r w:rsidRPr="12888680">
        <w:rPr>
          <w:rFonts w:ascii="Times New Roman" w:eastAsia="Times New Roman" w:hAnsi="Times New Roman" w:cs="Times New Roman"/>
          <w:color w:val="FF0000"/>
        </w:rPr>
        <w:t xml:space="preserve"> </w:t>
      </w:r>
    </w:p>
    <w:p w14:paraId="3E3FCBE5" w14:textId="77777777" w:rsidR="00B74DAD" w:rsidRDefault="00B74DAD" w:rsidP="00B74DAD">
      <w:pPr>
        <w:rPr>
          <w:rFonts w:ascii="Times New Roman" w:eastAsia="Times New Roman" w:hAnsi="Times New Roman" w:cs="Times New Roman"/>
        </w:rPr>
      </w:pPr>
      <w:r w:rsidRPr="12888680">
        <w:rPr>
          <w:rFonts w:ascii="Times New Roman" w:eastAsia="Times New Roman" w:hAnsi="Times New Roman" w:cs="Times New Roman"/>
        </w:rPr>
        <w:t>Under the ALN code of practice in Wales, in mainstream education, the views and needs of the child are taken in to account, along with parent’s support and all service providers throughout the child’s educational journey. Children with additional needs should be included in their educational environment and the curriculum with planning adaptions around their abilities and support where needed. Every child in early years education with additional learning needs is assessed, and if needed, certain provisions are put in place as the child is going through the first years of their education, by an inclusion team which can offer advice and extra resources once additional needs are diagnosed. These teams help understand and explore each child’s development and they aim to support the child, parents, and staff in the care of the child, to be able to have a positive impact on all to benefit the child.</w:t>
      </w:r>
    </w:p>
    <w:p w14:paraId="307DDA4C" w14:textId="77777777" w:rsidR="00B74DAD" w:rsidRDefault="00B74DAD" w:rsidP="00B74DAD">
      <w:pPr>
        <w:rPr>
          <w:rFonts w:ascii="Times New Roman" w:eastAsia="Times New Roman" w:hAnsi="Times New Roman" w:cs="Times New Roman"/>
        </w:rPr>
      </w:pPr>
      <w:r w:rsidRPr="12888680">
        <w:rPr>
          <w:rFonts w:ascii="Times New Roman" w:eastAsia="Times New Roman" w:hAnsi="Times New Roman" w:cs="Times New Roman"/>
        </w:rPr>
        <w:t xml:space="preserve">In </w:t>
      </w:r>
      <w:bookmarkStart w:id="1" w:name="_Int_v2KcWpXo"/>
      <w:r w:rsidRPr="12888680">
        <w:rPr>
          <w:rFonts w:ascii="Times New Roman" w:eastAsia="Times New Roman" w:hAnsi="Times New Roman" w:cs="Times New Roman"/>
        </w:rPr>
        <w:t>Swansea,</w:t>
      </w:r>
      <w:bookmarkEnd w:id="1"/>
      <w:r w:rsidRPr="12888680">
        <w:rPr>
          <w:rFonts w:ascii="Times New Roman" w:eastAsia="Times New Roman" w:hAnsi="Times New Roman" w:cs="Times New Roman"/>
        </w:rPr>
        <w:t xml:space="preserve"> the local council provide advice and support such as SNAP Cymru which offers counselling, specialised talks to help when needed. Swansea also offers places at Steppingstones Child development Centre and a Portage Service which provides individual and group sessions for the children with various additional learning needs at home (Steppingstones childcare centre 2022).</w:t>
      </w:r>
    </w:p>
    <w:p w14:paraId="672C61BC" w14:textId="77777777" w:rsidR="00B74DAD" w:rsidRPr="00833AC6" w:rsidRDefault="00B74DAD" w:rsidP="00B74DAD">
      <w:pPr>
        <w:rPr>
          <w:rFonts w:ascii="Times New Roman" w:eastAsia="Times New Roman" w:hAnsi="Times New Roman" w:cs="Times New Roman"/>
        </w:rPr>
      </w:pPr>
      <w:r w:rsidRPr="12888680">
        <w:rPr>
          <w:rFonts w:ascii="Times New Roman" w:eastAsia="Times New Roman" w:hAnsi="Times New Roman" w:cs="Times New Roman"/>
        </w:rPr>
        <w:t>There are other educational places such as flying start in certain areas of Swansea which are council run and attached to various school. This service provides an educational setting for early years before school nursery, for children aged two to three. The children who have additional needs maybe allocated to attend. This process via local councils and health visitors as well as other organisations and can offer a place for children with additional needs, which may include additional support workers allocated specifically to the child when authorised after assessments and funding have been approved.</w:t>
      </w:r>
    </w:p>
    <w:p w14:paraId="2CAE581E" w14:textId="77777777" w:rsidR="00B74DAD" w:rsidRDefault="00B74DAD" w:rsidP="00B74DAD">
      <w:pPr>
        <w:rPr>
          <w:rFonts w:ascii="Times New Roman" w:eastAsia="Times New Roman" w:hAnsi="Times New Roman" w:cs="Times New Roman"/>
        </w:rPr>
      </w:pPr>
      <w:r w:rsidRPr="12888680">
        <w:rPr>
          <w:rFonts w:ascii="Times New Roman" w:eastAsia="Times New Roman" w:hAnsi="Times New Roman" w:cs="Times New Roman"/>
        </w:rPr>
        <w:t xml:space="preserve">Once assessments have been carried out in the early years setting, the local authority ALN Assessor in conjunction with health visitors and other services create Individual Development Plans (IDP, s). These with the child’s record details, which include a description of the child’s additions learning needs, from additional learning provisions that have been agreed via assessments which are provided from the local authority and health, includes outcomes for the child to work towards. This is aimed at children under three years of age, with forms which contain group work and individual support provided in a school. These provisions can be given to the child from school settings and other childcare settings. </w:t>
      </w:r>
    </w:p>
    <w:p w14:paraId="3777432D" w14:textId="77777777" w:rsidR="00B74DAD" w:rsidRDefault="00B74DAD" w:rsidP="00B74DAD">
      <w:pPr>
        <w:rPr>
          <w:rFonts w:ascii="Times New Roman" w:eastAsia="Times New Roman" w:hAnsi="Times New Roman" w:cs="Times New Roman"/>
        </w:rPr>
      </w:pPr>
      <w:r w:rsidRPr="12888680">
        <w:rPr>
          <w:rFonts w:ascii="Times New Roman" w:eastAsia="Times New Roman" w:hAnsi="Times New Roman" w:cs="Times New Roman"/>
        </w:rPr>
        <w:t>In additional learning needs there can be a various stage of early diagnosed and support that is needed to ensure inclusion.</w:t>
      </w:r>
    </w:p>
    <w:p w14:paraId="4E358D66" w14:textId="77777777" w:rsidR="00071E6D" w:rsidRPr="00431CFE" w:rsidRDefault="00071E6D" w:rsidP="001A652B">
      <w:pPr>
        <w:jc w:val="center"/>
        <w:rPr>
          <w:b/>
          <w:iCs/>
          <w:sz w:val="44"/>
        </w:rPr>
      </w:pPr>
    </w:p>
    <w:p w14:paraId="48D67777" w14:textId="6E7DDDC3" w:rsidR="001A652B" w:rsidRDefault="001A652B" w:rsidP="00071E6D">
      <w:pPr>
        <w:rPr>
          <w:i/>
          <w:iCs/>
          <w:sz w:val="44"/>
        </w:rPr>
      </w:pPr>
    </w:p>
    <w:p w14:paraId="4B99056E" w14:textId="77777777" w:rsidR="00FA10A1" w:rsidRDefault="00FA10A1" w:rsidP="001A652B">
      <w:pPr>
        <w:jc w:val="center"/>
        <w:rPr>
          <w:i/>
          <w:iCs/>
          <w:sz w:val="44"/>
        </w:rPr>
      </w:pPr>
    </w:p>
    <w:p w14:paraId="1299C43A" w14:textId="77777777" w:rsidR="00FA10A1" w:rsidRDefault="00FA10A1" w:rsidP="001A652B">
      <w:pPr>
        <w:jc w:val="center"/>
        <w:rPr>
          <w:i/>
          <w:iCs/>
          <w:sz w:val="44"/>
        </w:rPr>
      </w:pPr>
    </w:p>
    <w:p w14:paraId="4DDBEF00" w14:textId="77777777" w:rsidR="00FA10A1" w:rsidRDefault="00FA10A1" w:rsidP="001A652B">
      <w:pPr>
        <w:jc w:val="center"/>
        <w:rPr>
          <w:i/>
          <w:iCs/>
          <w:sz w:val="44"/>
        </w:rPr>
      </w:pPr>
    </w:p>
    <w:p w14:paraId="476E51CF" w14:textId="77777777" w:rsidR="001A652B" w:rsidRDefault="001A652B" w:rsidP="001A652B">
      <w:pPr>
        <w:jc w:val="center"/>
        <w:rPr>
          <w:i/>
          <w:iCs/>
          <w:sz w:val="44"/>
        </w:rPr>
      </w:pPr>
      <w:r>
        <w:rPr>
          <w:i/>
          <w:iCs/>
          <w:sz w:val="44"/>
        </w:rPr>
        <w:t>References</w:t>
      </w:r>
    </w:p>
    <w:p w14:paraId="16544B73" w14:textId="69ABCFF5" w:rsidR="004413AA" w:rsidRDefault="00050410" w:rsidP="001A652B">
      <w:pPr>
        <w:jc w:val="center"/>
        <w:rPr>
          <w:i/>
          <w:iCs/>
          <w:sz w:val="44"/>
        </w:rPr>
      </w:pPr>
      <w:hyperlink r:id="rId36" w:history="1">
        <w:r w:rsidR="00274785" w:rsidRPr="00AA0FF8">
          <w:rPr>
            <w:rStyle w:val="Hyperlink"/>
            <w:i/>
            <w:iCs/>
            <w:sz w:val="44"/>
          </w:rPr>
          <w:t>https://www.scope.org.uk</w:t>
        </w:r>
      </w:hyperlink>
    </w:p>
    <w:p w14:paraId="36A2FEB7" w14:textId="516D7408" w:rsidR="00274785" w:rsidRDefault="00050410" w:rsidP="001A652B">
      <w:pPr>
        <w:jc w:val="center"/>
        <w:rPr>
          <w:i/>
          <w:iCs/>
          <w:sz w:val="44"/>
        </w:rPr>
      </w:pPr>
      <w:hyperlink r:id="rId37" w:history="1">
        <w:r w:rsidR="00610530" w:rsidRPr="00AA0FF8">
          <w:rPr>
            <w:rStyle w:val="Hyperlink"/>
            <w:i/>
            <w:iCs/>
            <w:sz w:val="44"/>
          </w:rPr>
          <w:t>https://www.snapcymru.org</w:t>
        </w:r>
      </w:hyperlink>
    </w:p>
    <w:p w14:paraId="3A311201" w14:textId="074532DE" w:rsidR="00610530" w:rsidRDefault="00050410" w:rsidP="001A652B">
      <w:pPr>
        <w:jc w:val="center"/>
        <w:rPr>
          <w:i/>
          <w:iCs/>
          <w:sz w:val="44"/>
        </w:rPr>
      </w:pPr>
      <w:hyperlink r:id="rId38" w:history="1">
        <w:r w:rsidR="003C1235" w:rsidRPr="00AA0FF8">
          <w:rPr>
            <w:rStyle w:val="Hyperlink"/>
            <w:i/>
            <w:iCs/>
            <w:sz w:val="44"/>
          </w:rPr>
          <w:t>https://www.gov.uk/children-with-special-educational-needs</w:t>
        </w:r>
      </w:hyperlink>
    </w:p>
    <w:p w14:paraId="51A232FA" w14:textId="5FA16701" w:rsidR="003C1235" w:rsidRDefault="00050410" w:rsidP="001A652B">
      <w:pPr>
        <w:jc w:val="center"/>
        <w:rPr>
          <w:i/>
          <w:iCs/>
          <w:sz w:val="44"/>
        </w:rPr>
      </w:pPr>
      <w:hyperlink r:id="rId39" w:history="1">
        <w:r w:rsidR="0040744A" w:rsidRPr="00AA0FF8">
          <w:rPr>
            <w:rStyle w:val="Hyperlink"/>
            <w:i/>
            <w:iCs/>
            <w:sz w:val="44"/>
          </w:rPr>
          <w:t>https://hwb.gov.wales/curriculum-for-wales/a-new-curriculum-in-wales-a-guide-for-parents/</w:t>
        </w:r>
      </w:hyperlink>
    </w:p>
    <w:p w14:paraId="7194A5AD" w14:textId="2B0FCC60" w:rsidR="0040744A" w:rsidRDefault="007421B6" w:rsidP="001A652B">
      <w:pPr>
        <w:jc w:val="center"/>
        <w:rPr>
          <w:i/>
          <w:iCs/>
          <w:sz w:val="44"/>
        </w:rPr>
      </w:pPr>
      <w:r w:rsidRPr="007421B6">
        <w:rPr>
          <w:i/>
          <w:iCs/>
          <w:sz w:val="44"/>
        </w:rPr>
        <w:t>ontact.org.uk</w:t>
      </w:r>
    </w:p>
    <w:p w14:paraId="276EEA67" w14:textId="62BACFC7" w:rsidR="007421B6" w:rsidRDefault="00050410" w:rsidP="001A652B">
      <w:pPr>
        <w:jc w:val="center"/>
        <w:rPr>
          <w:i/>
          <w:iCs/>
          <w:sz w:val="44"/>
        </w:rPr>
      </w:pPr>
      <w:hyperlink r:id="rId40" w:history="1">
        <w:r w:rsidR="00D426B8" w:rsidRPr="00AA0FF8">
          <w:rPr>
            <w:rStyle w:val="Hyperlink"/>
            <w:i/>
            <w:iCs/>
            <w:sz w:val="44"/>
          </w:rPr>
          <w:t>https://www.earlyyears.wales/en/foundation-phase</w:t>
        </w:r>
      </w:hyperlink>
    </w:p>
    <w:p w14:paraId="139DB200" w14:textId="59F34E0A" w:rsidR="00D426B8" w:rsidRDefault="00050410" w:rsidP="001A652B">
      <w:pPr>
        <w:jc w:val="center"/>
        <w:rPr>
          <w:i/>
          <w:iCs/>
          <w:sz w:val="44"/>
        </w:rPr>
      </w:pPr>
      <w:hyperlink r:id="rId41" w:history="1">
        <w:r w:rsidR="00FF386B" w:rsidRPr="00AA0FF8">
          <w:rPr>
            <w:rStyle w:val="Hyperlink"/>
            <w:i/>
            <w:iCs/>
            <w:sz w:val="44"/>
          </w:rPr>
          <w:t>https://excludedlives.education.ox.ac.uk/special-education-needs-of-excluded-children-in-wales/</w:t>
        </w:r>
      </w:hyperlink>
    </w:p>
    <w:p w14:paraId="7826CFC3" w14:textId="6D841274" w:rsidR="00FF386B" w:rsidRDefault="00050410" w:rsidP="001A652B">
      <w:pPr>
        <w:jc w:val="center"/>
        <w:rPr>
          <w:i/>
          <w:iCs/>
          <w:sz w:val="44"/>
        </w:rPr>
      </w:pPr>
      <w:hyperlink r:id="rId42" w:history="1">
        <w:r w:rsidR="005C79FC" w:rsidRPr="00AA0FF8">
          <w:rPr>
            <w:rStyle w:val="Hyperlink"/>
            <w:i/>
            <w:iCs/>
            <w:sz w:val="44"/>
          </w:rPr>
          <w:t>https://www.legislation.gov.uk/wsi/2003/3234/contents/made</w:t>
        </w:r>
      </w:hyperlink>
    </w:p>
    <w:p w14:paraId="28D9C42E" w14:textId="78A88A27" w:rsidR="005C79FC" w:rsidRDefault="00050410" w:rsidP="001A652B">
      <w:pPr>
        <w:jc w:val="center"/>
        <w:rPr>
          <w:i/>
          <w:iCs/>
          <w:sz w:val="44"/>
        </w:rPr>
      </w:pPr>
      <w:hyperlink r:id="rId43" w:history="1">
        <w:r w:rsidR="002432B0" w:rsidRPr="00AA0FF8">
          <w:rPr>
            <w:rStyle w:val="Hyperlink"/>
            <w:i/>
            <w:iCs/>
            <w:sz w:val="44"/>
          </w:rPr>
          <w:t>https://www.friendsofsteppingstones.org.uk</w:t>
        </w:r>
      </w:hyperlink>
    </w:p>
    <w:p w14:paraId="77BFD033" w14:textId="74149C74" w:rsidR="002432B0" w:rsidRDefault="00050410" w:rsidP="001A652B">
      <w:pPr>
        <w:jc w:val="center"/>
        <w:rPr>
          <w:rStyle w:val="Hyperlink"/>
          <w:i/>
          <w:iCs/>
          <w:sz w:val="44"/>
        </w:rPr>
      </w:pPr>
      <w:hyperlink r:id="rId44" w:history="1">
        <w:r w:rsidR="00ED0CBA" w:rsidRPr="00AA0FF8">
          <w:rPr>
            <w:rStyle w:val="Hyperlink"/>
            <w:i/>
            <w:iCs/>
            <w:sz w:val="44"/>
          </w:rPr>
          <w:t>http://www.csie.org.uk/inclusion/what.shtml</w:t>
        </w:r>
      </w:hyperlink>
    </w:p>
    <w:p w14:paraId="1CFE2B6D" w14:textId="77777777" w:rsidR="00585C16" w:rsidRDefault="00585C16" w:rsidP="001A652B">
      <w:pPr>
        <w:jc w:val="center"/>
        <w:rPr>
          <w:i/>
          <w:iCs/>
          <w:sz w:val="44"/>
        </w:rPr>
      </w:pPr>
    </w:p>
    <w:p w14:paraId="5699F4B6" w14:textId="593E2D5F" w:rsidR="00ED0CBA" w:rsidRDefault="00ED0CBA" w:rsidP="001A652B">
      <w:pPr>
        <w:jc w:val="center"/>
        <w:rPr>
          <w:i/>
          <w:iCs/>
          <w:sz w:val="44"/>
        </w:rPr>
      </w:pPr>
    </w:p>
    <w:p w14:paraId="6ECD032B" w14:textId="77777777" w:rsidR="00C860FC" w:rsidRDefault="00C860FC" w:rsidP="00BE0E81">
      <w:pPr>
        <w:rPr>
          <w:i/>
          <w:iCs/>
          <w:sz w:val="44"/>
        </w:rPr>
      </w:pPr>
    </w:p>
    <w:p w14:paraId="11DBAB8B" w14:textId="76667C2B" w:rsidR="008F488A" w:rsidRPr="008F488A" w:rsidRDefault="008F488A" w:rsidP="008F488A">
      <w:pPr>
        <w:spacing w:before="100" w:beforeAutospacing="1" w:after="100" w:afterAutospacing="1" w:line="240" w:lineRule="auto"/>
        <w:rPr>
          <w:rFonts w:ascii="Times New Roman" w:eastAsia="Times New Roman" w:hAnsi="Times New Roman" w:cs="Times New Roman"/>
          <w:sz w:val="24"/>
          <w:szCs w:val="24"/>
          <w:lang w:eastAsia="en-GB"/>
        </w:rPr>
      </w:pPr>
    </w:p>
    <w:p w14:paraId="336A04DB" w14:textId="77777777" w:rsidR="006B3F4E" w:rsidRPr="001A652B" w:rsidRDefault="006B3F4E" w:rsidP="001A652B">
      <w:pPr>
        <w:jc w:val="center"/>
        <w:rPr>
          <w:i/>
          <w:iCs/>
          <w:sz w:val="44"/>
        </w:rPr>
      </w:pPr>
    </w:p>
    <w:p w14:paraId="3461D779" w14:textId="77777777" w:rsidR="001A652B" w:rsidRDefault="001A652B">
      <w:pPr>
        <w:rPr>
          <w:i/>
          <w:iCs/>
          <w:sz w:val="44"/>
        </w:rPr>
      </w:pPr>
      <w:r>
        <w:rPr>
          <w:i/>
          <w:iCs/>
          <w:sz w:val="44"/>
        </w:rPr>
        <w:br w:type="page"/>
      </w:r>
    </w:p>
    <w:p w14:paraId="3CF2D8B6" w14:textId="77777777" w:rsidR="001A652B" w:rsidRDefault="001A652B" w:rsidP="001A652B">
      <w:pPr>
        <w:jc w:val="center"/>
        <w:rPr>
          <w:i/>
          <w:iCs/>
          <w:sz w:val="44"/>
        </w:rPr>
        <w:sectPr w:rsidR="001A652B">
          <w:pgSz w:w="11906" w:h="16838"/>
          <w:pgMar w:top="1440" w:right="1440" w:bottom="1440" w:left="1440" w:header="708" w:footer="708" w:gutter="0"/>
          <w:cols w:space="708"/>
          <w:docGrid w:linePitch="360"/>
        </w:sectPr>
      </w:pPr>
    </w:p>
    <w:p w14:paraId="74873C71" w14:textId="77777777" w:rsidR="001A652B" w:rsidRPr="00431CFE" w:rsidRDefault="001A652B" w:rsidP="001A652B">
      <w:pPr>
        <w:jc w:val="center"/>
        <w:rPr>
          <w:b/>
          <w:iCs/>
          <w:sz w:val="44"/>
        </w:rPr>
      </w:pPr>
      <w:r w:rsidRPr="00431CFE">
        <w:rPr>
          <w:b/>
          <w:iCs/>
          <w:sz w:val="44"/>
        </w:rPr>
        <w:lastRenderedPageBreak/>
        <w:t xml:space="preserve">Element 3 </w:t>
      </w:r>
    </w:p>
    <w:p w14:paraId="07A1FEDF" w14:textId="77777777" w:rsidR="001A652B" w:rsidRDefault="00FA10A1" w:rsidP="001A652B">
      <w:pPr>
        <w:jc w:val="center"/>
        <w:rPr>
          <w:i/>
          <w:iCs/>
          <w:sz w:val="44"/>
        </w:rPr>
      </w:pPr>
      <w:r w:rsidRPr="00FA10A1">
        <w:rPr>
          <w:i/>
          <w:iCs/>
          <w:sz w:val="44"/>
        </w:rPr>
        <w:t xml:space="preserve">Explore and summarise the additional learning needs of a pupil using a </w:t>
      </w:r>
      <w:proofErr w:type="gramStart"/>
      <w:r w:rsidRPr="00FA10A1">
        <w:rPr>
          <w:i/>
          <w:iCs/>
          <w:sz w:val="44"/>
        </w:rPr>
        <w:t>person centred</w:t>
      </w:r>
      <w:proofErr w:type="gramEnd"/>
      <w:r w:rsidRPr="00FA10A1">
        <w:rPr>
          <w:i/>
          <w:iCs/>
          <w:sz w:val="44"/>
        </w:rPr>
        <w:t xml:space="preserve"> planning approach.</w:t>
      </w:r>
      <w:r>
        <w:rPr>
          <w:i/>
          <w:iCs/>
          <w:sz w:val="44"/>
        </w:rPr>
        <w:t xml:space="preserve"> </w:t>
      </w:r>
    </w:p>
    <w:p w14:paraId="466743ED" w14:textId="77777777" w:rsidR="00FA10A1" w:rsidRDefault="00FA10A1" w:rsidP="001A652B">
      <w:pPr>
        <w:jc w:val="center"/>
        <w:rPr>
          <w:iCs/>
        </w:rPr>
      </w:pPr>
      <w:r w:rsidRPr="00FA10A1">
        <w:rPr>
          <w:iCs/>
        </w:rPr>
        <w:t xml:space="preserve">(Based upon Section 1C </w:t>
      </w:r>
      <w:proofErr w:type="gramStart"/>
      <w:r w:rsidRPr="00FA10A1">
        <w:rPr>
          <w:iCs/>
        </w:rPr>
        <w:t>IDP :</w:t>
      </w:r>
      <w:proofErr w:type="gramEnd"/>
      <w:r w:rsidRPr="00FA10A1">
        <w:rPr>
          <w:iCs/>
        </w:rPr>
        <w:t xml:space="preserve"> Profile (About me) </w:t>
      </w:r>
    </w:p>
    <w:p w14:paraId="201911FB" w14:textId="77777777" w:rsidR="00FA10A1" w:rsidRDefault="00FA10A1" w:rsidP="00FA10A1">
      <w:pPr>
        <w:jc w:val="center"/>
        <w:rPr>
          <w:iCs/>
        </w:rPr>
      </w:pPr>
      <w:r>
        <w:rPr>
          <w:iCs/>
        </w:rPr>
        <w:t>a</w:t>
      </w:r>
      <w:r w:rsidRPr="00FA10A1">
        <w:rPr>
          <w:iCs/>
        </w:rPr>
        <w:t>nd</w:t>
      </w:r>
    </w:p>
    <w:p w14:paraId="4FB7F70D" w14:textId="77777777" w:rsidR="00FA10A1" w:rsidRPr="00FA10A1" w:rsidRDefault="00FA10A1" w:rsidP="001A652B">
      <w:pPr>
        <w:jc w:val="center"/>
        <w:rPr>
          <w:iCs/>
        </w:rPr>
      </w:pPr>
      <w:r w:rsidRPr="00FA10A1">
        <w:rPr>
          <w:iCs/>
        </w:rPr>
        <w:t xml:space="preserve"> 2A </w:t>
      </w:r>
      <w:proofErr w:type="gramStart"/>
      <w:r w:rsidRPr="00FA10A1">
        <w:rPr>
          <w:iCs/>
        </w:rPr>
        <w:t>IDP :</w:t>
      </w:r>
      <w:proofErr w:type="gramEnd"/>
      <w:r w:rsidRPr="00FA10A1">
        <w:rPr>
          <w:iCs/>
        </w:rPr>
        <w:t xml:space="preserve"> Description of the child or young person’s additional learning needs (ALN))</w:t>
      </w:r>
    </w:p>
    <w:p w14:paraId="0FB78278" w14:textId="77777777" w:rsidR="006058B6" w:rsidRDefault="006058B6">
      <w:pPr>
        <w:rPr>
          <w:i/>
          <w:iCs/>
          <w:sz w:val="44"/>
        </w:rPr>
        <w:sectPr w:rsidR="006058B6" w:rsidSect="006058B6">
          <w:pgSz w:w="11906" w:h="16838"/>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13948"/>
      </w:tblGrid>
      <w:tr w:rsidR="00431CFE" w14:paraId="75D75E4D" w14:textId="77777777" w:rsidTr="00431CFE">
        <w:tc>
          <w:tcPr>
            <w:tcW w:w="13948" w:type="dxa"/>
          </w:tcPr>
          <w:p w14:paraId="7C0382F1"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396554C4" w14:textId="77777777" w:rsidTr="00431CFE">
        <w:tc>
          <w:tcPr>
            <w:tcW w:w="13948" w:type="dxa"/>
          </w:tcPr>
          <w:p w14:paraId="1FC39945" w14:textId="1A9CD4FD" w:rsidR="00431CFE" w:rsidRDefault="00ED0CBA" w:rsidP="00431CFE">
            <w:pPr>
              <w:autoSpaceDE w:val="0"/>
              <w:autoSpaceDN w:val="0"/>
              <w:adjustRightInd w:val="0"/>
              <w:rPr>
                <w:rFonts w:ascii="Calibri-Italic" w:hAnsi="Calibri-Italic" w:cs="Calibri-Italic"/>
                <w:sz w:val="24"/>
                <w:szCs w:val="24"/>
              </w:rPr>
            </w:pPr>
            <w:r>
              <w:rPr>
                <w:rFonts w:ascii="Calibri-Italic" w:hAnsi="Calibri-Italic" w:cs="Calibri-Italic"/>
                <w:sz w:val="24"/>
                <w:szCs w:val="24"/>
              </w:rPr>
              <w:t xml:space="preserve">Child A likes and admires challenges such as he will attempt anything, any activity, and any foods. H loves to go swimming. Child A is happy content little boy and has a lovely smile. He loves sensory toys and looks at them with great interest. </w:t>
            </w:r>
          </w:p>
          <w:p w14:paraId="38C1A483" w14:textId="508BA017" w:rsidR="00ED0CBA" w:rsidRDefault="00ED0CBA" w:rsidP="00431CFE">
            <w:pPr>
              <w:autoSpaceDE w:val="0"/>
              <w:autoSpaceDN w:val="0"/>
              <w:adjustRightInd w:val="0"/>
              <w:rPr>
                <w:rFonts w:ascii="Calibri-Italic" w:hAnsi="Calibri-Italic" w:cs="Calibri-Italic"/>
                <w:sz w:val="24"/>
                <w:szCs w:val="24"/>
              </w:rPr>
            </w:pPr>
            <w:r>
              <w:rPr>
                <w:rFonts w:ascii="Calibri-Italic" w:hAnsi="Calibri-Italic" w:cs="Calibri-Italic"/>
                <w:sz w:val="24"/>
                <w:szCs w:val="24"/>
              </w:rPr>
              <w:t>Child A happily separates from mum and comes into the rooms in steppingstones used for sensory play. He explores the physical play area, which requires a lot of energy and focus.</w:t>
            </w:r>
          </w:p>
          <w:p w14:paraId="17897D22" w14:textId="4A4CE365" w:rsidR="00ED0CBA" w:rsidRDefault="00ED0CBA" w:rsidP="00431CFE">
            <w:pPr>
              <w:autoSpaceDE w:val="0"/>
              <w:autoSpaceDN w:val="0"/>
              <w:adjustRightInd w:val="0"/>
              <w:rPr>
                <w:rFonts w:ascii="Calibri-Italic" w:hAnsi="Calibri-Italic" w:cs="Calibri-Italic"/>
                <w:sz w:val="24"/>
                <w:szCs w:val="24"/>
              </w:rPr>
            </w:pPr>
            <w:r>
              <w:rPr>
                <w:rFonts w:ascii="Calibri-Italic" w:hAnsi="Calibri-Italic" w:cs="Calibri-Italic"/>
                <w:sz w:val="24"/>
                <w:szCs w:val="24"/>
              </w:rPr>
              <w:t xml:space="preserve">Child A is a happy little boy when he is in a familiar environment with free space to explore. Child A enjoys his own company and is happiest when he </w:t>
            </w:r>
            <w:proofErr w:type="gramStart"/>
            <w:r>
              <w:rPr>
                <w:rFonts w:ascii="Calibri-Italic" w:hAnsi="Calibri-Italic" w:cs="Calibri-Italic"/>
                <w:sz w:val="24"/>
                <w:szCs w:val="24"/>
              </w:rPr>
              <w:t>is able to</w:t>
            </w:r>
            <w:proofErr w:type="gramEnd"/>
            <w:r>
              <w:rPr>
                <w:rFonts w:ascii="Calibri-Italic" w:hAnsi="Calibri-Italic" w:cs="Calibri-Italic"/>
                <w:sz w:val="24"/>
                <w:szCs w:val="24"/>
              </w:rPr>
              <w:t xml:space="preserve"> self-direct his play enjoyment.</w:t>
            </w:r>
          </w:p>
          <w:p w14:paraId="02BC81D9" w14:textId="2CF536BC" w:rsidR="00ED0CBA" w:rsidRDefault="00ED0CBA" w:rsidP="00431CFE">
            <w:pPr>
              <w:autoSpaceDE w:val="0"/>
              <w:autoSpaceDN w:val="0"/>
              <w:adjustRightInd w:val="0"/>
              <w:rPr>
                <w:rFonts w:ascii="Calibri-Italic" w:hAnsi="Calibri-Italic" w:cs="Calibri-Italic"/>
                <w:sz w:val="24"/>
                <w:szCs w:val="24"/>
              </w:rPr>
            </w:pPr>
            <w:r>
              <w:rPr>
                <w:rFonts w:ascii="Calibri-Italic" w:hAnsi="Calibri-Italic" w:cs="Calibri-Italic"/>
                <w:sz w:val="24"/>
                <w:szCs w:val="24"/>
              </w:rPr>
              <w:t>Its important to Child A, and finds comfort with his both parents, aunt and grandmother, cousins He also has developed friendship with Child B and child C while attending steppingstones.</w:t>
            </w:r>
          </w:p>
          <w:p w14:paraId="25D54D9C" w14:textId="1AC18143" w:rsidR="00ED0CBA" w:rsidRDefault="00ED0CBA" w:rsidP="00431CFE">
            <w:pPr>
              <w:autoSpaceDE w:val="0"/>
              <w:autoSpaceDN w:val="0"/>
              <w:adjustRightInd w:val="0"/>
              <w:rPr>
                <w:rFonts w:ascii="Calibri-Italic" w:hAnsi="Calibri-Italic" w:cs="Calibri-Italic"/>
                <w:sz w:val="24"/>
                <w:szCs w:val="24"/>
              </w:rPr>
            </w:pPr>
            <w:r>
              <w:rPr>
                <w:rFonts w:ascii="Calibri-Italic" w:hAnsi="Calibri-Italic" w:cs="Calibri-Italic"/>
                <w:sz w:val="24"/>
                <w:szCs w:val="24"/>
              </w:rPr>
              <w:t>At Mountain view children’s ALN group, he requires routine to be in a familiar area, watch tv, and a morning nap.  Child A has favourite places such as Brynmill Park, Knoll Park. H e loves to play with anything that spins, the sensory room, and sensory play. He loves Hey Dougie on Tv and songs and rhymes sooth him. At home Child A has a rocking caterpillar that rocks back and forth.</w:t>
            </w:r>
          </w:p>
          <w:p w14:paraId="0C88AB61" w14:textId="37890171" w:rsidR="00ED0CBA" w:rsidRDefault="00ED0CBA" w:rsidP="00431CFE">
            <w:pPr>
              <w:autoSpaceDE w:val="0"/>
              <w:autoSpaceDN w:val="0"/>
              <w:adjustRightInd w:val="0"/>
              <w:rPr>
                <w:rFonts w:ascii="Calibri-Italic" w:hAnsi="Calibri-Italic" w:cs="Calibri-Italic"/>
                <w:sz w:val="24"/>
                <w:szCs w:val="24"/>
              </w:rPr>
            </w:pPr>
            <w:r>
              <w:rPr>
                <w:rFonts w:ascii="Calibri-Italic" w:hAnsi="Calibri-Italic" w:cs="Calibri-Italic"/>
                <w:sz w:val="24"/>
                <w:szCs w:val="24"/>
              </w:rPr>
              <w:t>Child A experiences his environment from sensory perspective which can be via physical movement, mouthing items. Being able to engage Child A through the means of sensory experiences may be an opportunity to support his abilities to give his attention to new and varied activities over time.</w:t>
            </w:r>
          </w:p>
          <w:p w14:paraId="04506E46" w14:textId="69355B39" w:rsidR="00ED0CBA" w:rsidRDefault="00ED0CBA" w:rsidP="00431CFE">
            <w:pPr>
              <w:autoSpaceDE w:val="0"/>
              <w:autoSpaceDN w:val="0"/>
              <w:adjustRightInd w:val="0"/>
              <w:rPr>
                <w:rFonts w:ascii="Calibri-Italic" w:hAnsi="Calibri-Italic" w:cs="Calibri-Italic"/>
                <w:sz w:val="24"/>
                <w:szCs w:val="24"/>
              </w:rPr>
            </w:pPr>
            <w:r>
              <w:rPr>
                <w:rFonts w:ascii="Calibri-Italic" w:hAnsi="Calibri-Italic" w:cs="Calibri-Italic"/>
                <w:sz w:val="24"/>
                <w:szCs w:val="24"/>
              </w:rPr>
              <w:t>It is important for Child A to have the opportunities to explore his environment safely and to be given opportunities to practice his balance and coordination skills. It is also such as textured toys from monkey string ball, textured balls.  A sensory space for his physical sensory needs from being able to explore opportunities such as vestibular and proprioceptive feedback with experience that he seeks and enjoys feeling the wind, from wind machine, and watching cereal being sprinkled. To offer chewy toys and dry food texture play such as cereal to support oral sensory needs.</w:t>
            </w:r>
          </w:p>
          <w:p w14:paraId="3EF977AB" w14:textId="6EF0318B" w:rsidR="00ED0CBA" w:rsidRDefault="00ED0CBA" w:rsidP="00431CFE">
            <w:pPr>
              <w:autoSpaceDE w:val="0"/>
              <w:autoSpaceDN w:val="0"/>
              <w:adjustRightInd w:val="0"/>
              <w:rPr>
                <w:rFonts w:ascii="Calibri-Italic" w:hAnsi="Calibri-Italic" w:cs="Calibri-Italic"/>
                <w:sz w:val="24"/>
                <w:szCs w:val="24"/>
              </w:rPr>
            </w:pPr>
            <w:r>
              <w:rPr>
                <w:rFonts w:ascii="Calibri-Italic" w:hAnsi="Calibri-Italic" w:cs="Calibri-Italic"/>
                <w:sz w:val="24"/>
                <w:szCs w:val="24"/>
              </w:rPr>
              <w:t xml:space="preserve">Support needed for Child A will be needed for him to explore his environments by crawling and that he be able to climb on and off equipment from the rocking boat and trampoline, so he can also climb up the steps to nursery gym. H e will carry out these activities multiple times to support his core development and motor planning skills. He is slowly becoming more confident to climb up when he is carrying out these challenges while being supervised throughout as he figures out the equipment and how to negotiate various surfaces and to climb on and off safely. Child A can explore different objects/activities such as wind chimes, textured tiles, balls. Child A has shown preferences for objects which can be waved in front of him which are colourful bean bags and bubbles. I f the staff member waves objects in front of the child he has noticed such objects in front of him asked staff or more by reaching up to </w:t>
            </w:r>
            <w:proofErr w:type="gramStart"/>
            <w:r>
              <w:rPr>
                <w:rFonts w:ascii="Calibri-Italic" w:hAnsi="Calibri-Italic" w:cs="Calibri-Italic"/>
                <w:sz w:val="24"/>
                <w:szCs w:val="24"/>
              </w:rPr>
              <w:t>staffs</w:t>
            </w:r>
            <w:proofErr w:type="gramEnd"/>
            <w:r>
              <w:rPr>
                <w:rFonts w:ascii="Calibri-Italic" w:hAnsi="Calibri-Italic" w:cs="Calibri-Italic"/>
                <w:sz w:val="24"/>
                <w:szCs w:val="24"/>
              </w:rPr>
              <w:t xml:space="preserve"> hand.</w:t>
            </w:r>
          </w:p>
          <w:p w14:paraId="6841C5F7" w14:textId="77777777" w:rsidR="00ED0CBA" w:rsidRDefault="00ED0CBA" w:rsidP="00431CFE">
            <w:pPr>
              <w:autoSpaceDE w:val="0"/>
              <w:autoSpaceDN w:val="0"/>
              <w:adjustRightInd w:val="0"/>
              <w:rPr>
                <w:rFonts w:ascii="Calibri-Italic" w:hAnsi="Calibri-Italic" w:cs="Calibri-Italic"/>
                <w:sz w:val="24"/>
                <w:szCs w:val="24"/>
              </w:rPr>
            </w:pPr>
          </w:p>
          <w:p w14:paraId="257D12F4" w14:textId="77777777" w:rsidR="00ED0CBA" w:rsidRDefault="00ED0CBA" w:rsidP="00431CFE">
            <w:pPr>
              <w:autoSpaceDE w:val="0"/>
              <w:autoSpaceDN w:val="0"/>
              <w:adjustRightInd w:val="0"/>
              <w:rPr>
                <w:rFonts w:ascii="Calibri-Italic" w:hAnsi="Calibri-Italic" w:cs="Calibri-Italic"/>
                <w:sz w:val="24"/>
                <w:szCs w:val="24"/>
              </w:rPr>
            </w:pPr>
          </w:p>
          <w:p w14:paraId="7C58FA56" w14:textId="77777777" w:rsidR="00ED0CBA" w:rsidRPr="00ED0CBA" w:rsidRDefault="00ED0CBA" w:rsidP="00431CFE">
            <w:pPr>
              <w:autoSpaceDE w:val="0"/>
              <w:autoSpaceDN w:val="0"/>
              <w:adjustRightInd w:val="0"/>
              <w:rPr>
                <w:rFonts w:ascii="Calibri-Italic" w:hAnsi="Calibri-Italic" w:cs="Calibri-Italic"/>
                <w:sz w:val="24"/>
                <w:szCs w:val="24"/>
              </w:rPr>
            </w:pPr>
          </w:p>
          <w:p w14:paraId="0562CB0E"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50B76122" w14:textId="0CC038D7" w:rsidR="00ED0CBA" w:rsidRPr="00ED0CBA" w:rsidRDefault="00ED0CBA" w:rsidP="00FA10A1">
            <w:pPr>
              <w:autoSpaceDE w:val="0"/>
              <w:autoSpaceDN w:val="0"/>
              <w:adjustRightInd w:val="0"/>
              <w:rPr>
                <w:rFonts w:ascii="Times New Roman" w:hAnsi="Times New Roman" w:cs="Times New Roman"/>
                <w:bCs/>
                <w:iCs/>
                <w:sz w:val="24"/>
                <w:szCs w:val="24"/>
              </w:rPr>
            </w:pPr>
          </w:p>
          <w:p w14:paraId="08CE6F91"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37771B51" w14:textId="77777777" w:rsidTr="00FA10A1">
        <w:trPr>
          <w:trHeight w:val="481"/>
        </w:trPr>
        <w:tc>
          <w:tcPr>
            <w:tcW w:w="13948" w:type="dxa"/>
          </w:tcPr>
          <w:p w14:paraId="0EE9CADC" w14:textId="77777777"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FA10A1" w14:paraId="1411C1AE" w14:textId="77777777" w:rsidTr="00FA10A1">
        <w:trPr>
          <w:trHeight w:val="5975"/>
        </w:trPr>
        <w:tc>
          <w:tcPr>
            <w:tcW w:w="13948" w:type="dxa"/>
          </w:tcPr>
          <w:p w14:paraId="61CDCEAD" w14:textId="1ABEB565" w:rsidR="00FA10A1" w:rsidRPr="00807993" w:rsidRDefault="00ED0CBA" w:rsidP="00EF362F">
            <w:pPr>
              <w:autoSpaceDE w:val="0"/>
              <w:autoSpaceDN w:val="0"/>
              <w:adjustRightInd w:val="0"/>
              <w:jc w:val="both"/>
              <w:rPr>
                <w:rFonts w:hAnsi="Calibri"/>
                <w:color w:val="000000" w:themeColor="text1"/>
                <w:kern w:val="24"/>
                <w:sz w:val="28"/>
                <w:szCs w:val="32"/>
              </w:rPr>
            </w:pPr>
            <w:r>
              <w:rPr>
                <w:rFonts w:hAnsi="Calibri"/>
                <w:color w:val="000000" w:themeColor="text1"/>
                <w:kern w:val="24"/>
                <w:sz w:val="28"/>
                <w:szCs w:val="32"/>
              </w:rPr>
              <w:t>Child A is happy little boy, he really enjoys going swimming.</w:t>
            </w:r>
          </w:p>
          <w:p w14:paraId="07547A01" w14:textId="77777777" w:rsidR="00ED0CBA" w:rsidRPr="00ED0CBA" w:rsidRDefault="00ED0CBA" w:rsidP="00ED0CBA">
            <w:pPr>
              <w:autoSpaceDE w:val="0"/>
              <w:autoSpaceDN w:val="0"/>
              <w:adjustRightInd w:val="0"/>
              <w:rPr>
                <w:rFonts w:ascii="Arial" w:hAnsi="Arial" w:cs="Arial"/>
                <w:b/>
                <w:iCs/>
                <w:sz w:val="24"/>
                <w:szCs w:val="24"/>
                <w:u w:val="single"/>
              </w:rPr>
            </w:pPr>
          </w:p>
          <w:p w14:paraId="052B8646" w14:textId="532AD4E5" w:rsidR="00807993" w:rsidRDefault="00807993" w:rsidP="00ED0CBA">
            <w:pPr>
              <w:autoSpaceDE w:val="0"/>
              <w:autoSpaceDN w:val="0"/>
              <w:adjustRightInd w:val="0"/>
              <w:rPr>
                <w:rFonts w:ascii="Arial" w:hAnsi="Arial" w:cs="Arial"/>
                <w:b/>
                <w:iCs/>
                <w:sz w:val="24"/>
                <w:szCs w:val="24"/>
                <w:u w:val="single"/>
              </w:rPr>
            </w:pPr>
            <w:r w:rsidRPr="00ED0CBA">
              <w:rPr>
                <w:rFonts w:ascii="Arial" w:hAnsi="Arial" w:cs="Arial"/>
                <w:b/>
                <w:iCs/>
                <w:sz w:val="24"/>
                <w:szCs w:val="24"/>
                <w:u w:val="single"/>
              </w:rPr>
              <w:t>Sensory and Physical</w:t>
            </w:r>
          </w:p>
          <w:p w14:paraId="7019D2B5" w14:textId="3FF93CC6" w:rsidR="00ED0CBA" w:rsidRDefault="00ED0CBA" w:rsidP="00ED0CBA">
            <w:pPr>
              <w:autoSpaceDE w:val="0"/>
              <w:autoSpaceDN w:val="0"/>
              <w:adjustRightInd w:val="0"/>
              <w:rPr>
                <w:rFonts w:ascii="Arial" w:hAnsi="Arial" w:cs="Arial"/>
                <w:b/>
                <w:iCs/>
                <w:sz w:val="24"/>
                <w:szCs w:val="24"/>
                <w:u w:val="single"/>
              </w:rPr>
            </w:pPr>
          </w:p>
          <w:p w14:paraId="510B2F40" w14:textId="32E05646" w:rsidR="00ED0CBA" w:rsidRDefault="00ED0CBA" w:rsidP="00ED0CBA">
            <w:pPr>
              <w:autoSpaceDE w:val="0"/>
              <w:autoSpaceDN w:val="0"/>
              <w:adjustRightInd w:val="0"/>
              <w:rPr>
                <w:rFonts w:ascii="Times New Roman" w:hAnsi="Times New Roman" w:cs="Times New Roman"/>
                <w:bCs/>
                <w:iCs/>
                <w:sz w:val="24"/>
                <w:szCs w:val="24"/>
              </w:rPr>
            </w:pPr>
            <w:r>
              <w:rPr>
                <w:rFonts w:ascii="Times New Roman" w:hAnsi="Times New Roman" w:cs="Times New Roman"/>
                <w:bCs/>
                <w:iCs/>
                <w:sz w:val="24"/>
                <w:szCs w:val="24"/>
              </w:rPr>
              <w:t>Child A was a late crawler (16 months) but now does this skilfully. Child A will also explore his environment on his knees. Child A recently started to pull to stand and can now cruise around the furniture but does not stand or walk independently.</w:t>
            </w:r>
          </w:p>
          <w:p w14:paraId="635A8828" w14:textId="3D47ED24" w:rsidR="00ED0CBA" w:rsidRPr="00ED0CBA" w:rsidRDefault="00ED0CBA" w:rsidP="00ED0CBA">
            <w:pPr>
              <w:autoSpaceDE w:val="0"/>
              <w:autoSpaceDN w:val="0"/>
              <w:adjustRightInd w:val="0"/>
              <w:rPr>
                <w:rFonts w:ascii="Times New Roman" w:hAnsi="Times New Roman" w:cs="Times New Roman"/>
                <w:bCs/>
                <w:iCs/>
                <w:sz w:val="24"/>
                <w:szCs w:val="24"/>
              </w:rPr>
            </w:pPr>
            <w:r>
              <w:rPr>
                <w:rFonts w:ascii="Times New Roman" w:hAnsi="Times New Roman" w:cs="Times New Roman"/>
                <w:bCs/>
                <w:iCs/>
                <w:sz w:val="24"/>
                <w:szCs w:val="24"/>
              </w:rPr>
              <w:t xml:space="preserve">Child A can pass objects from one hand to another and spends a lot of time doing this, he cannot spin a wheel despite getting enjoyment from watching this, he </w:t>
            </w:r>
            <w:r w:rsidR="003209D9">
              <w:rPr>
                <w:rFonts w:ascii="Times New Roman" w:hAnsi="Times New Roman" w:cs="Times New Roman"/>
                <w:bCs/>
                <w:iCs/>
                <w:sz w:val="24"/>
                <w:szCs w:val="24"/>
              </w:rPr>
              <w:t>does</w:t>
            </w:r>
            <w:r>
              <w:rPr>
                <w:rFonts w:ascii="Times New Roman" w:hAnsi="Times New Roman" w:cs="Times New Roman"/>
                <w:bCs/>
                <w:iCs/>
                <w:sz w:val="24"/>
                <w:szCs w:val="24"/>
              </w:rPr>
              <w:t xml:space="preserve"> not turn pages of book of a book or put pegs in a peg board, he shows no interest in toys only things that he can flap in front of his eyes. Child A will seek out sensory feedback from a light blanket hold, a hammock type swing, rocking, from side to side with his knees locked, rocking forwards and back on a rocker, he shows enjoyment when seated on a trampoline and staff tap the base, he will request more when staff stop by pulling their hands towards him. Child A will also explore toys and other objects with his mouth, he can become overwhelmed in busy loud environments and needs space and time to self-regulate, he is able to seek this independently if the opportunity is there for him. He will mouth things while exploring his environment. </w:t>
            </w:r>
          </w:p>
          <w:p w14:paraId="407A736C" w14:textId="555D9369" w:rsidR="00ED0CBA" w:rsidRPr="00ED0CBA" w:rsidRDefault="00ED0CBA" w:rsidP="00ED0CBA">
            <w:pPr>
              <w:pStyle w:val="ListParagraph"/>
              <w:autoSpaceDE w:val="0"/>
              <w:autoSpaceDN w:val="0"/>
              <w:adjustRightInd w:val="0"/>
              <w:rPr>
                <w:rFonts w:ascii="Arial" w:hAnsi="Arial" w:cs="Arial"/>
                <w:b/>
                <w:iCs/>
                <w:sz w:val="24"/>
                <w:szCs w:val="24"/>
                <w:u w:val="single"/>
              </w:rPr>
            </w:pPr>
          </w:p>
          <w:p w14:paraId="5043CB0F" w14:textId="77777777" w:rsidR="00807993" w:rsidRPr="00807993" w:rsidRDefault="00807993" w:rsidP="00807993">
            <w:pPr>
              <w:autoSpaceDE w:val="0"/>
              <w:autoSpaceDN w:val="0"/>
              <w:adjustRightInd w:val="0"/>
              <w:rPr>
                <w:rFonts w:ascii="Arial" w:hAnsi="Arial" w:cs="Arial"/>
                <w:b/>
                <w:iCs/>
                <w:sz w:val="24"/>
                <w:szCs w:val="24"/>
                <w:u w:val="single"/>
              </w:rPr>
            </w:pPr>
          </w:p>
          <w:p w14:paraId="07459315" w14:textId="77777777" w:rsidR="00807993" w:rsidRPr="00807993" w:rsidRDefault="00807993" w:rsidP="00807993">
            <w:pPr>
              <w:autoSpaceDE w:val="0"/>
              <w:autoSpaceDN w:val="0"/>
              <w:adjustRightInd w:val="0"/>
              <w:rPr>
                <w:rFonts w:ascii="Arial" w:hAnsi="Arial" w:cs="Arial"/>
                <w:b/>
                <w:iCs/>
                <w:sz w:val="24"/>
                <w:szCs w:val="24"/>
                <w:u w:val="single"/>
              </w:rPr>
            </w:pPr>
          </w:p>
          <w:p w14:paraId="567DBBC8" w14:textId="7E347F54" w:rsidR="00FA10A1"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Behaviour, Emotional</w:t>
            </w:r>
            <w:r w:rsidR="00ED0CBA">
              <w:rPr>
                <w:rFonts w:ascii="Arial" w:hAnsi="Arial" w:cs="Arial"/>
                <w:b/>
                <w:iCs/>
                <w:sz w:val="24"/>
                <w:szCs w:val="24"/>
                <w:u w:val="single"/>
              </w:rPr>
              <w:t>, Social Communication and interaction</w:t>
            </w:r>
          </w:p>
          <w:p w14:paraId="57CA4B84" w14:textId="45811780" w:rsidR="00ED0CBA" w:rsidRDefault="00ED0CBA" w:rsidP="00ED0CBA">
            <w:pPr>
              <w:autoSpaceDE w:val="0"/>
              <w:autoSpaceDN w:val="0"/>
              <w:adjustRightInd w:val="0"/>
              <w:rPr>
                <w:rFonts w:ascii="Arial" w:hAnsi="Arial" w:cs="Arial"/>
                <w:b/>
                <w:iCs/>
                <w:sz w:val="24"/>
                <w:szCs w:val="24"/>
                <w:u w:val="single"/>
              </w:rPr>
            </w:pPr>
          </w:p>
          <w:p w14:paraId="046F503C" w14:textId="2EDB968A" w:rsidR="00ED0CBA" w:rsidRPr="00ED0CBA" w:rsidRDefault="00ED0CBA" w:rsidP="00ED0CBA">
            <w:pPr>
              <w:autoSpaceDE w:val="0"/>
              <w:autoSpaceDN w:val="0"/>
              <w:adjustRightInd w:val="0"/>
              <w:rPr>
                <w:rFonts w:ascii="Times New Roman" w:hAnsi="Times New Roman" w:cs="Times New Roman"/>
                <w:bCs/>
                <w:iCs/>
                <w:sz w:val="24"/>
                <w:szCs w:val="24"/>
              </w:rPr>
            </w:pPr>
            <w:r>
              <w:rPr>
                <w:rFonts w:ascii="Times New Roman" w:hAnsi="Times New Roman" w:cs="Times New Roman"/>
                <w:bCs/>
                <w:iCs/>
                <w:sz w:val="24"/>
                <w:szCs w:val="24"/>
              </w:rPr>
              <w:t xml:space="preserve">Child A does not show any interest in toys r play, he does not understand turn taking on join in shared games. Child A will look at his mother briefly when he wants something but does not smile or demonstrate any reciprocal behaviour. Child A has a blank facial expression and will shout when he gets excited but does not smile. Child A does not show interest or acknowledge other children and tends to take himself to a quiet area at the room. Child A </w:t>
            </w:r>
            <w:r w:rsidR="003209D9">
              <w:rPr>
                <w:rFonts w:ascii="Times New Roman" w:hAnsi="Times New Roman" w:cs="Times New Roman"/>
                <w:bCs/>
                <w:iCs/>
                <w:sz w:val="24"/>
                <w:szCs w:val="24"/>
              </w:rPr>
              <w:t>does</w:t>
            </w:r>
            <w:r>
              <w:rPr>
                <w:rFonts w:ascii="Times New Roman" w:hAnsi="Times New Roman" w:cs="Times New Roman"/>
                <w:bCs/>
                <w:iCs/>
                <w:sz w:val="24"/>
                <w:szCs w:val="24"/>
              </w:rPr>
              <w:t xml:space="preserve"> not get distressed around unfamiliar adults as he does not seem aware of his surroundings. Child A responds well to routine. Child A behaviour can be challenging if his needs are not met quickly enough, he will cry and shout and become very upset.</w:t>
            </w:r>
          </w:p>
          <w:p w14:paraId="6537F28F" w14:textId="77777777" w:rsidR="00FA10A1" w:rsidRPr="00ED0CBA" w:rsidRDefault="00FA10A1" w:rsidP="00ED0CBA">
            <w:pPr>
              <w:pStyle w:val="ListParagraph"/>
              <w:autoSpaceDE w:val="0"/>
              <w:autoSpaceDN w:val="0"/>
              <w:adjustRightInd w:val="0"/>
              <w:ind w:left="1440"/>
              <w:jc w:val="both"/>
              <w:rPr>
                <w:rFonts w:hAnsi="Calibri"/>
                <w:color w:val="000000" w:themeColor="text1"/>
                <w:kern w:val="24"/>
                <w:sz w:val="32"/>
                <w:szCs w:val="32"/>
              </w:rPr>
            </w:pPr>
          </w:p>
        </w:tc>
      </w:tr>
    </w:tbl>
    <w:p w14:paraId="6DFB9E20" w14:textId="77777777" w:rsidR="001A652B" w:rsidRDefault="001A652B">
      <w:pPr>
        <w:rPr>
          <w:i/>
          <w:iCs/>
          <w:sz w:val="44"/>
        </w:rPr>
      </w:pPr>
    </w:p>
    <w:p w14:paraId="70DF9E56" w14:textId="77777777" w:rsidR="00431CFE" w:rsidRDefault="00431CFE">
      <w:pPr>
        <w:rPr>
          <w:i/>
          <w:iCs/>
          <w:sz w:val="44"/>
        </w:rPr>
      </w:pPr>
      <w:r w:rsidRPr="526F99AB">
        <w:rPr>
          <w:i/>
          <w:sz w:val="44"/>
          <w:szCs w:val="44"/>
        </w:rPr>
        <w:br w:type="page"/>
      </w:r>
    </w:p>
    <w:p w14:paraId="17512C4F" w14:textId="45CA79E2" w:rsidR="4583AAEB" w:rsidRDefault="4583AAEB" w:rsidP="526F99AB">
      <w:pPr>
        <w:jc w:val="center"/>
      </w:pPr>
      <w:r w:rsidRPr="526F99AB">
        <w:rPr>
          <w:b/>
          <w:bCs/>
          <w:sz w:val="44"/>
          <w:szCs w:val="44"/>
        </w:rPr>
        <w:lastRenderedPageBreak/>
        <w:t>c</w:t>
      </w:r>
    </w:p>
    <w:p w14:paraId="283F5CD3" w14:textId="77777777" w:rsidR="00FA10A1" w:rsidRDefault="00FA10A1" w:rsidP="00FA10A1">
      <w:pPr>
        <w:jc w:val="center"/>
        <w:rPr>
          <w:iCs/>
        </w:rPr>
      </w:pPr>
      <w:r w:rsidRPr="00FA10A1">
        <w:rPr>
          <w:iCs/>
        </w:rPr>
        <w:t xml:space="preserve">Based upon Section 2B </w:t>
      </w:r>
      <w:proofErr w:type="gramStart"/>
      <w:r w:rsidRPr="00FA10A1">
        <w:rPr>
          <w:iCs/>
        </w:rPr>
        <w:t>IDP :</w:t>
      </w:r>
      <w:proofErr w:type="gramEnd"/>
      <w:r w:rsidRPr="00FA10A1">
        <w:rPr>
          <w:iCs/>
        </w:rPr>
        <w:t xml:space="preserve"> Description and delivery of the child or young person’s additional learning provision (ALP)</w:t>
      </w:r>
    </w:p>
    <w:p w14:paraId="44E871BC" w14:textId="77777777" w:rsidR="0000666B" w:rsidRDefault="0000666B" w:rsidP="00FA10A1">
      <w:pPr>
        <w:jc w:val="center"/>
        <w:rPr>
          <w:iCs/>
        </w:rPr>
      </w:pPr>
    </w:p>
    <w:p w14:paraId="0F16F3F0" w14:textId="77777777" w:rsidR="0000666B" w:rsidRDefault="0000666B" w:rsidP="00FA10A1">
      <w:pPr>
        <w:jc w:val="center"/>
        <w:rPr>
          <w:iCs/>
          <w:color w:val="7030A0"/>
          <w:sz w:val="32"/>
        </w:rPr>
      </w:pPr>
      <w:r>
        <w:rPr>
          <w:iCs/>
          <w:color w:val="7030A0"/>
          <w:sz w:val="32"/>
        </w:rPr>
        <w:t xml:space="preserve">I have provided 4 section boxes in this template 2B1, 2B2, 2B3, 2B4. </w:t>
      </w:r>
    </w:p>
    <w:p w14:paraId="0ADE9087" w14:textId="77777777" w:rsidR="0000666B" w:rsidRDefault="0000666B" w:rsidP="00FA10A1">
      <w:pPr>
        <w:jc w:val="center"/>
        <w:rPr>
          <w:iCs/>
          <w:color w:val="7030A0"/>
          <w:sz w:val="32"/>
        </w:rPr>
      </w:pPr>
      <w:r>
        <w:rPr>
          <w:iCs/>
          <w:color w:val="7030A0"/>
          <w:sz w:val="32"/>
        </w:rPr>
        <w:t>This will provide space for 4 ALPs</w:t>
      </w:r>
    </w:p>
    <w:p w14:paraId="144A5D23" w14:textId="77777777" w:rsidR="0000666B" w:rsidRDefault="0000666B" w:rsidP="00FA10A1">
      <w:pPr>
        <w:jc w:val="center"/>
        <w:rPr>
          <w:iCs/>
          <w:color w:val="7030A0"/>
          <w:sz w:val="32"/>
        </w:rPr>
      </w:pPr>
    </w:p>
    <w:p w14:paraId="7E991931" w14:textId="77777777" w:rsidR="0000666B" w:rsidRDefault="0000666B" w:rsidP="00FA10A1">
      <w:pPr>
        <w:jc w:val="center"/>
        <w:rPr>
          <w:iCs/>
          <w:color w:val="7030A0"/>
          <w:sz w:val="32"/>
        </w:rPr>
      </w:pPr>
      <w:r>
        <w:rPr>
          <w:iCs/>
          <w:color w:val="7030A0"/>
          <w:sz w:val="32"/>
        </w:rPr>
        <w:t xml:space="preserve">If you require more, </w:t>
      </w:r>
      <w:proofErr w:type="gramStart"/>
      <w:r>
        <w:rPr>
          <w:iCs/>
          <w:color w:val="7030A0"/>
          <w:sz w:val="32"/>
        </w:rPr>
        <w:t>c</w:t>
      </w:r>
      <w:r w:rsidRPr="0000666B">
        <w:rPr>
          <w:iCs/>
          <w:color w:val="7030A0"/>
          <w:sz w:val="32"/>
        </w:rPr>
        <w:t>opy</w:t>
      </w:r>
      <w:proofErr w:type="gramEnd"/>
      <w:r w:rsidRPr="0000666B">
        <w:rPr>
          <w:iCs/>
          <w:color w:val="7030A0"/>
          <w:sz w:val="32"/>
        </w:rPr>
        <w:t xml:space="preserve"> and paste the section box as needed – each ALP should be contained in its’ own </w:t>
      </w:r>
      <w:r>
        <w:rPr>
          <w:iCs/>
          <w:color w:val="7030A0"/>
          <w:sz w:val="32"/>
        </w:rPr>
        <w:t xml:space="preserve">individual </w:t>
      </w:r>
      <w:r w:rsidRPr="0000666B">
        <w:rPr>
          <w:iCs/>
          <w:color w:val="7030A0"/>
          <w:sz w:val="32"/>
        </w:rPr>
        <w:t xml:space="preserve">section box. </w:t>
      </w:r>
    </w:p>
    <w:p w14:paraId="738610EB" w14:textId="77777777" w:rsidR="0000666B" w:rsidRDefault="0000666B" w:rsidP="00FA10A1">
      <w:pPr>
        <w:jc w:val="center"/>
        <w:rPr>
          <w:iCs/>
          <w:color w:val="7030A0"/>
          <w:sz w:val="32"/>
        </w:rPr>
      </w:pPr>
    </w:p>
    <w:p w14:paraId="5760BE39" w14:textId="77777777" w:rsidR="0000666B" w:rsidRPr="0000666B" w:rsidRDefault="0000666B" w:rsidP="00FA10A1">
      <w:pPr>
        <w:jc w:val="center"/>
        <w:rPr>
          <w:iCs/>
          <w:color w:val="FF0000"/>
          <w:sz w:val="32"/>
        </w:rPr>
      </w:pPr>
      <w:proofErr w:type="spellStart"/>
      <w:r w:rsidRPr="0000666B">
        <w:rPr>
          <w:iCs/>
          <w:color w:val="FF0000"/>
          <w:sz w:val="32"/>
        </w:rPr>
        <w:t>n.b.</w:t>
      </w:r>
      <w:proofErr w:type="spellEnd"/>
      <w:r w:rsidRPr="0000666B">
        <w:rPr>
          <w:iCs/>
          <w:color w:val="FF0000"/>
          <w:sz w:val="32"/>
        </w:rPr>
        <w:t xml:space="preserve"> Each section box contains 858 title words – these do not count towards your word count for this element</w:t>
      </w:r>
    </w:p>
    <w:p w14:paraId="637805D2" w14:textId="77777777" w:rsidR="00FA10A1" w:rsidRDefault="00FA10A1" w:rsidP="00FA10A1">
      <w:pPr>
        <w:jc w:val="center"/>
        <w:rPr>
          <w:i/>
          <w:iCs/>
          <w:sz w:val="44"/>
        </w:rPr>
      </w:pPr>
    </w:p>
    <w:p w14:paraId="463F29E8"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435CE7A5" w14:textId="77777777" w:rsidTr="00ED0CBA">
        <w:trPr>
          <w:trHeight w:val="274"/>
        </w:trPr>
        <w:tc>
          <w:tcPr>
            <w:tcW w:w="15735" w:type="dxa"/>
            <w:gridSpan w:val="6"/>
            <w:vAlign w:val="center"/>
          </w:tcPr>
          <w:p w14:paraId="5AD538AA"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714CA840" w14:textId="77777777" w:rsidTr="00ED0CBA">
        <w:trPr>
          <w:trHeight w:val="1270"/>
        </w:trPr>
        <w:tc>
          <w:tcPr>
            <w:tcW w:w="4610" w:type="dxa"/>
            <w:vAlign w:val="center"/>
          </w:tcPr>
          <w:p w14:paraId="330223CE"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3B7B4B86" w14:textId="77777777" w:rsidR="007A6DA8" w:rsidRPr="0000666B" w:rsidRDefault="007A6DA8" w:rsidP="00091DF8">
            <w:pPr>
              <w:autoSpaceDE w:val="0"/>
              <w:autoSpaceDN w:val="0"/>
              <w:adjustRightInd w:val="0"/>
              <w:jc w:val="center"/>
              <w:rPr>
                <w:rFonts w:ascii="Arial" w:hAnsi="Arial" w:cs="Arial"/>
                <w:b/>
                <w:bCs/>
                <w:sz w:val="20"/>
                <w:szCs w:val="20"/>
              </w:rPr>
            </w:pPr>
          </w:p>
          <w:p w14:paraId="06B2633B"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A2EABD5"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3A0FF5F2" w14:textId="01202E06" w:rsidR="007A6DA8" w:rsidRPr="00ED0CBA" w:rsidRDefault="00ED0CBA" w:rsidP="001A652B">
            <w:pPr>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Child A will be able to stand or sit unaided three times for two minutes every day so he can join in activities with his friends.</w:t>
            </w:r>
          </w:p>
        </w:tc>
      </w:tr>
      <w:tr w:rsidR="007A6DA8" w:rsidRPr="0000666B" w14:paraId="38B31D70" w14:textId="77777777" w:rsidTr="00ED0CBA">
        <w:tc>
          <w:tcPr>
            <w:tcW w:w="8931" w:type="dxa"/>
            <w:gridSpan w:val="2"/>
            <w:vAlign w:val="center"/>
          </w:tcPr>
          <w:p w14:paraId="060012CE"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333C770A"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480806C6"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33B74DBE"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07202BC1"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03108B0F"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1C58999B"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4E7AA5A3" w14:textId="77777777" w:rsidTr="00ED0CBA">
        <w:trPr>
          <w:cantSplit/>
          <w:trHeight w:val="2964"/>
        </w:trPr>
        <w:tc>
          <w:tcPr>
            <w:tcW w:w="8931" w:type="dxa"/>
            <w:gridSpan w:val="2"/>
            <w:vAlign w:val="center"/>
          </w:tcPr>
          <w:p w14:paraId="19C84249" w14:textId="77777777" w:rsidR="00ED0CBA" w:rsidRDefault="00ED0CBA" w:rsidP="00ED0CBA">
            <w:pPr>
              <w:pStyle w:val="ListParagraph"/>
              <w:numPr>
                <w:ilvl w:val="0"/>
                <w:numId w:val="23"/>
              </w:numPr>
              <w:autoSpaceDE w:val="0"/>
              <w:autoSpaceDN w:val="0"/>
              <w:adjustRightInd w:val="0"/>
              <w:jc w:val="center"/>
              <w:rPr>
                <w:rFonts w:ascii="Times New Roman" w:hAnsi="Times New Roman" w:cs="Times New Roman"/>
                <w:color w:val="000000" w:themeColor="text1"/>
                <w:kern w:val="24"/>
                <w:sz w:val="24"/>
                <w:szCs w:val="24"/>
              </w:rPr>
            </w:pPr>
            <w:r w:rsidRPr="00ED0CBA">
              <w:rPr>
                <w:rFonts w:ascii="Times New Roman" w:hAnsi="Times New Roman" w:cs="Times New Roman"/>
                <w:color w:val="000000" w:themeColor="text1"/>
                <w:kern w:val="24"/>
                <w:sz w:val="24"/>
                <w:szCs w:val="24"/>
              </w:rPr>
              <w:t xml:space="preserve">Additional </w:t>
            </w:r>
            <w:r>
              <w:rPr>
                <w:rFonts w:ascii="Times New Roman" w:hAnsi="Times New Roman" w:cs="Times New Roman"/>
                <w:color w:val="000000" w:themeColor="text1"/>
                <w:kern w:val="24"/>
                <w:sz w:val="24"/>
                <w:szCs w:val="24"/>
              </w:rPr>
              <w:t>staff support 12.5 hours a week</w:t>
            </w:r>
          </w:p>
          <w:p w14:paraId="35347697" w14:textId="5283768E" w:rsidR="00ED0CBA" w:rsidRDefault="00ED0CBA" w:rsidP="00ED0CBA">
            <w:pPr>
              <w:pStyle w:val="ListParagraph"/>
              <w:numPr>
                <w:ilvl w:val="0"/>
                <w:numId w:val="23"/>
              </w:numPr>
              <w:autoSpaceDE w:val="0"/>
              <w:autoSpaceDN w:val="0"/>
              <w:adjustRightInd w:val="0"/>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 xml:space="preserve">To attend steppingstones children centre </w:t>
            </w:r>
          </w:p>
          <w:p w14:paraId="5630AD66" w14:textId="4C6ADEBE" w:rsidR="00ED0CBA" w:rsidRPr="00ED0CBA" w:rsidRDefault="00ED0CBA" w:rsidP="00ED0CBA">
            <w:pPr>
              <w:pStyle w:val="ListParagraph"/>
              <w:numPr>
                <w:ilvl w:val="0"/>
                <w:numId w:val="23"/>
              </w:numPr>
              <w:autoSpaceDE w:val="0"/>
              <w:autoSpaceDN w:val="0"/>
              <w:adjustRightInd w:val="0"/>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Staff to support Child A to stand or sit unaided for a couple of minutes at a time using sensory activities/toys to engage Child A for a couple of minutes a time.</w:t>
            </w:r>
          </w:p>
        </w:tc>
        <w:tc>
          <w:tcPr>
            <w:tcW w:w="1418" w:type="dxa"/>
            <w:vAlign w:val="center"/>
          </w:tcPr>
          <w:p w14:paraId="20F8D24A" w14:textId="4B66C6E9"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6D7C5435" w14:textId="7F5C2A1C" w:rsidR="001A652B" w:rsidRDefault="00ED0CBA" w:rsidP="00ED0CBA">
            <w:pPr>
              <w:pStyle w:val="ListParagraph"/>
              <w:numPr>
                <w:ilvl w:val="0"/>
                <w:numId w:val="12"/>
              </w:numP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Little gems flying start, Creidial road, Mayhill, Swansea, SA1 61D</w:t>
            </w:r>
          </w:p>
          <w:p w14:paraId="0DC864A5" w14:textId="28003FDD" w:rsidR="00ED0CBA" w:rsidRPr="00ED0CBA" w:rsidRDefault="00ED0CBA" w:rsidP="00ED0CBA">
            <w:pPr>
              <w:pStyle w:val="ListParagraph"/>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Phone 01792 468805</w:t>
            </w:r>
          </w:p>
          <w:p w14:paraId="3D994DFF" w14:textId="17341502" w:rsidR="00ED0CBA" w:rsidRPr="00ED0CBA" w:rsidRDefault="00ED0CBA" w:rsidP="00ED0CBA">
            <w:pPr>
              <w:pStyle w:val="ListParagraph"/>
              <w:numPr>
                <w:ilvl w:val="0"/>
                <w:numId w:val="8"/>
              </w:numP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Steppingstones childcare centre, Mayhill Road, Swansea SA1 6TD</w:t>
            </w:r>
          </w:p>
          <w:p w14:paraId="61829076" w14:textId="77777777" w:rsidR="00ED0CBA" w:rsidRPr="00ED0CBA" w:rsidRDefault="00ED0CBA" w:rsidP="00ED0CBA">
            <w:pPr>
              <w:pStyle w:val="ListParagraph"/>
              <w:rPr>
                <w:rFonts w:ascii="Times New Roman" w:hAnsi="Times New Roman" w:cs="Times New Roman"/>
                <w:color w:val="000000" w:themeColor="text1"/>
                <w:kern w:val="24"/>
                <w:sz w:val="24"/>
                <w:szCs w:val="24"/>
              </w:rPr>
            </w:pPr>
          </w:p>
        </w:tc>
        <w:tc>
          <w:tcPr>
            <w:tcW w:w="1023" w:type="dxa"/>
            <w:textDirection w:val="btLr"/>
            <w:vAlign w:val="center"/>
          </w:tcPr>
          <w:p w14:paraId="3DEFB400" w14:textId="256DD535" w:rsidR="00ED0CBA" w:rsidRPr="00ED0CBA" w:rsidRDefault="00ED0CBA" w:rsidP="00ED0CBA">
            <w:pPr>
              <w:rPr>
                <w:rFonts w:ascii="Times New Roman" w:hAnsi="Times New Roman" w:cs="Times New Roman"/>
                <w:sz w:val="24"/>
                <w:szCs w:val="24"/>
              </w:rPr>
            </w:pPr>
            <w:r>
              <w:t xml:space="preserve">                             17</w:t>
            </w:r>
            <w:r w:rsidRPr="00ED0CBA">
              <w:rPr>
                <w:vertAlign w:val="superscript"/>
              </w:rPr>
              <w:t>th</w:t>
            </w:r>
            <w:r>
              <w:t xml:space="preserve"> June 2022</w:t>
            </w:r>
          </w:p>
          <w:p w14:paraId="2BA226A1" w14:textId="77777777" w:rsidR="00ED0CBA" w:rsidRPr="00ED0CBA" w:rsidRDefault="00ED0CBA" w:rsidP="00ED0CBA">
            <w:pPr>
              <w:ind w:left="113" w:right="113"/>
              <w:rPr>
                <w:rFonts w:ascii="Times New Roman" w:hAnsi="Times New Roman" w:cs="Times New Roman"/>
                <w:color w:val="000000" w:themeColor="text1"/>
                <w:kern w:val="24"/>
                <w:sz w:val="24"/>
                <w:szCs w:val="24"/>
              </w:rPr>
            </w:pPr>
          </w:p>
        </w:tc>
        <w:tc>
          <w:tcPr>
            <w:tcW w:w="1954" w:type="dxa"/>
            <w:textDirection w:val="btLr"/>
            <w:vAlign w:val="center"/>
          </w:tcPr>
          <w:p w14:paraId="17AD93B2" w14:textId="782FB913" w:rsidR="001A652B" w:rsidRPr="00ED0CBA" w:rsidRDefault="00ED0CBA" w:rsidP="00ED0CBA">
            <w:pPr>
              <w:ind w:left="113" w:right="113"/>
              <w:rPr>
                <w:rFonts w:ascii="Times New Roman" w:hAnsi="Times New Roman" w:cs="Times New Roman"/>
                <w:color w:val="000000" w:themeColor="text1"/>
                <w:kern w:val="24"/>
                <w:sz w:val="24"/>
                <w:szCs w:val="24"/>
              </w:rPr>
            </w:pPr>
            <w:r>
              <w:rPr>
                <w:rFonts w:ascii="Arial" w:hAnsi="Arial" w:cs="Arial"/>
                <w:color w:val="000000" w:themeColor="text1"/>
                <w:kern w:val="24"/>
                <w:sz w:val="20"/>
                <w:szCs w:val="20"/>
              </w:rPr>
              <w:t xml:space="preserve">                 17</w:t>
            </w:r>
            <w:r w:rsidRPr="00ED0CBA">
              <w:rPr>
                <w:rFonts w:ascii="Arial" w:hAnsi="Arial" w:cs="Arial"/>
                <w:color w:val="000000" w:themeColor="text1"/>
                <w:kern w:val="24"/>
                <w:sz w:val="20"/>
                <w:szCs w:val="20"/>
                <w:vertAlign w:val="superscript"/>
              </w:rPr>
              <w:t>th</w:t>
            </w:r>
            <w:r>
              <w:rPr>
                <w:rFonts w:ascii="Arial" w:hAnsi="Arial" w:cs="Arial"/>
                <w:color w:val="000000" w:themeColor="text1"/>
                <w:kern w:val="24"/>
                <w:sz w:val="20"/>
                <w:szCs w:val="20"/>
              </w:rPr>
              <w:t xml:space="preserve"> </w:t>
            </w:r>
            <w:r>
              <w:rPr>
                <w:rFonts w:ascii="Times New Roman" w:hAnsi="Times New Roman" w:cs="Times New Roman"/>
                <w:color w:val="000000" w:themeColor="text1"/>
                <w:kern w:val="24"/>
                <w:sz w:val="24"/>
                <w:szCs w:val="24"/>
              </w:rPr>
              <w:t>November 2022</w:t>
            </w:r>
          </w:p>
        </w:tc>
      </w:tr>
      <w:tr w:rsidR="00431CFE" w:rsidRPr="0000666B" w14:paraId="6151FF61" w14:textId="77777777" w:rsidTr="00ED0CBA">
        <w:trPr>
          <w:trHeight w:val="2960"/>
        </w:trPr>
        <w:tc>
          <w:tcPr>
            <w:tcW w:w="8931" w:type="dxa"/>
            <w:gridSpan w:val="2"/>
          </w:tcPr>
          <w:p w14:paraId="075B0CCE"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56ED24D1"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 xml:space="preserve">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636A44B1"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27326A6D" w14:textId="77777777" w:rsidR="00ED0CBA" w:rsidRDefault="00ED0CBA" w:rsidP="00ED0CBA">
            <w:pPr>
              <w:autoSpaceDE w:val="0"/>
              <w:autoSpaceDN w:val="0"/>
              <w:adjustRightInd w:val="0"/>
              <w:jc w:val="center"/>
              <w:rPr>
                <w:rFonts w:ascii="Times New Roman" w:hAnsi="Times New Roman" w:cs="Times New Roman"/>
                <w:iCs/>
                <w:sz w:val="24"/>
                <w:szCs w:val="24"/>
              </w:rPr>
            </w:pPr>
            <w:r>
              <w:rPr>
                <w:rFonts w:ascii="Times New Roman" w:hAnsi="Times New Roman" w:cs="Times New Roman"/>
                <w:iCs/>
                <w:sz w:val="24"/>
                <w:szCs w:val="24"/>
              </w:rPr>
              <w:t>Child A needs support to develop the goal of standing independently to progress his mobility in the future.</w:t>
            </w:r>
          </w:p>
          <w:p w14:paraId="0DE4B5B7" w14:textId="77777777" w:rsidR="00ED0CBA" w:rsidRPr="00ED0CBA" w:rsidRDefault="00ED0CBA" w:rsidP="00ED0CBA">
            <w:pPr>
              <w:autoSpaceDE w:val="0"/>
              <w:autoSpaceDN w:val="0"/>
              <w:adjustRightInd w:val="0"/>
              <w:jc w:val="center"/>
              <w:rPr>
                <w:rFonts w:ascii="Times New Roman" w:hAnsi="Times New Roman" w:cs="Times New Roman"/>
                <w:iCs/>
                <w:sz w:val="24"/>
                <w:szCs w:val="24"/>
              </w:rPr>
            </w:pPr>
          </w:p>
        </w:tc>
      </w:tr>
      <w:tr w:rsidR="0000666B" w:rsidRPr="0000666B" w14:paraId="420DF537" w14:textId="77777777" w:rsidTr="00ED0CBA">
        <w:trPr>
          <w:trHeight w:val="274"/>
        </w:trPr>
        <w:tc>
          <w:tcPr>
            <w:tcW w:w="15735" w:type="dxa"/>
            <w:gridSpan w:val="6"/>
            <w:vAlign w:val="center"/>
          </w:tcPr>
          <w:p w14:paraId="4C6B0610"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3CB255DB" w14:textId="77777777" w:rsidTr="00ED0CBA">
        <w:trPr>
          <w:trHeight w:val="1270"/>
        </w:trPr>
        <w:tc>
          <w:tcPr>
            <w:tcW w:w="4610" w:type="dxa"/>
            <w:vAlign w:val="center"/>
          </w:tcPr>
          <w:p w14:paraId="6662DEFA"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66204FF1" w14:textId="77777777" w:rsidR="0000666B" w:rsidRPr="0000666B" w:rsidRDefault="0000666B" w:rsidP="00EF362F">
            <w:pPr>
              <w:autoSpaceDE w:val="0"/>
              <w:autoSpaceDN w:val="0"/>
              <w:adjustRightInd w:val="0"/>
              <w:jc w:val="center"/>
              <w:rPr>
                <w:rFonts w:ascii="Arial" w:hAnsi="Arial" w:cs="Arial"/>
                <w:b/>
                <w:bCs/>
                <w:sz w:val="20"/>
                <w:szCs w:val="20"/>
              </w:rPr>
            </w:pPr>
          </w:p>
          <w:p w14:paraId="17D4313D"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7FD5DF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DBF0D7D" w14:textId="2A4164E5" w:rsidR="0000666B" w:rsidRPr="00ED0CBA" w:rsidRDefault="00ED0CBA" w:rsidP="00EF362F">
            <w:pPr>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Child A will be able to join in a joint attention activity everyday twice a day for two minutes so he can start to notice adults around him.</w:t>
            </w:r>
          </w:p>
        </w:tc>
      </w:tr>
      <w:tr w:rsidR="0000666B" w:rsidRPr="0000666B" w14:paraId="4B55B3C2" w14:textId="77777777" w:rsidTr="00ED0CBA">
        <w:tc>
          <w:tcPr>
            <w:tcW w:w="8931" w:type="dxa"/>
            <w:gridSpan w:val="2"/>
            <w:vAlign w:val="center"/>
          </w:tcPr>
          <w:p w14:paraId="3CE9F092"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7A057208"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0FB29ECD"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36BF6DF2"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013A6115"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0D6A006B"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1509814C"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0F50A0BA" w14:textId="77777777" w:rsidTr="00ED0CBA">
        <w:trPr>
          <w:cantSplit/>
          <w:trHeight w:val="2964"/>
        </w:trPr>
        <w:tc>
          <w:tcPr>
            <w:tcW w:w="8931" w:type="dxa"/>
            <w:gridSpan w:val="2"/>
            <w:vAlign w:val="center"/>
          </w:tcPr>
          <w:p w14:paraId="661C6AEE" w14:textId="7768C169" w:rsidR="00ED0CBA" w:rsidRDefault="00ED0CBA" w:rsidP="00ED0CBA">
            <w:pPr>
              <w:pStyle w:val="ListParagraph"/>
              <w:numPr>
                <w:ilvl w:val="0"/>
                <w:numId w:val="8"/>
              </w:numPr>
              <w:autoSpaceDE w:val="0"/>
              <w:autoSpaceDN w:val="0"/>
              <w:adjustRightInd w:val="0"/>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lastRenderedPageBreak/>
              <w:t>Additional support 12.5 hours a week</w:t>
            </w:r>
          </w:p>
          <w:p w14:paraId="08D0D7B4" w14:textId="624ED18E" w:rsidR="00ED0CBA" w:rsidRDefault="00ED0CBA" w:rsidP="00ED0CBA">
            <w:pPr>
              <w:pStyle w:val="ListParagraph"/>
              <w:numPr>
                <w:ilvl w:val="0"/>
                <w:numId w:val="8"/>
              </w:numPr>
              <w:autoSpaceDE w:val="0"/>
              <w:autoSpaceDN w:val="0"/>
              <w:adjustRightInd w:val="0"/>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 xml:space="preserve">To attend Steppingstones children’s centre </w:t>
            </w:r>
          </w:p>
          <w:p w14:paraId="1E0D2507" w14:textId="717FFF13" w:rsidR="00ED0CBA" w:rsidRDefault="00ED0CBA" w:rsidP="00ED0CBA">
            <w:pPr>
              <w:pStyle w:val="ListParagraph"/>
              <w:numPr>
                <w:ilvl w:val="0"/>
                <w:numId w:val="8"/>
              </w:numPr>
              <w:autoSpaceDE w:val="0"/>
              <w:autoSpaceDN w:val="0"/>
              <w:adjustRightInd w:val="0"/>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Staff to play early join games with Child A such as blowing bubbles and popping them, tickle games and row, row your boat to gain Child A’s attention ensuring they are facing Child A at his level, lots of positive praise and clap hands when glances in staff direction.</w:t>
            </w:r>
          </w:p>
          <w:p w14:paraId="56696A6C" w14:textId="7ED557B1" w:rsidR="00ED0CBA" w:rsidRDefault="00ED0CBA" w:rsidP="00ED0CBA">
            <w:pPr>
              <w:autoSpaceDE w:val="0"/>
              <w:autoSpaceDN w:val="0"/>
              <w:adjustRightInd w:val="0"/>
              <w:jc w:val="center"/>
              <w:rPr>
                <w:rFonts w:ascii="Times New Roman" w:hAnsi="Times New Roman" w:cs="Times New Roman"/>
                <w:color w:val="000000" w:themeColor="text1"/>
                <w:kern w:val="24"/>
                <w:sz w:val="24"/>
                <w:szCs w:val="24"/>
              </w:rPr>
            </w:pPr>
            <w:r w:rsidRPr="00ED0CBA">
              <w:rPr>
                <w:rFonts w:ascii="Times New Roman" w:hAnsi="Times New Roman" w:cs="Times New Roman"/>
                <w:color w:val="000000" w:themeColor="text1"/>
                <w:kern w:val="24"/>
                <w:sz w:val="24"/>
                <w:szCs w:val="24"/>
              </w:rPr>
              <w:t>Child A will need support from an adult to bounce him on the trampoline whilst he sits/kneels on it.</w:t>
            </w:r>
            <w:r>
              <w:rPr>
                <w:rFonts w:ascii="Times New Roman" w:hAnsi="Times New Roman" w:cs="Times New Roman"/>
                <w:color w:val="000000" w:themeColor="text1"/>
                <w:kern w:val="24"/>
                <w:sz w:val="24"/>
                <w:szCs w:val="24"/>
              </w:rPr>
              <w:t xml:space="preserve"> Staff to stop and place hands on the trampoline and wait for Child A to put their hands I request more. This activity can also be used to encourage eye contact.</w:t>
            </w:r>
          </w:p>
          <w:p w14:paraId="6A842D42" w14:textId="77777777" w:rsidR="00ED0CBA" w:rsidRPr="00ED0CBA" w:rsidRDefault="00ED0CBA" w:rsidP="00ED0CBA">
            <w:pPr>
              <w:autoSpaceDE w:val="0"/>
              <w:autoSpaceDN w:val="0"/>
              <w:adjustRightInd w:val="0"/>
              <w:jc w:val="center"/>
              <w:rPr>
                <w:rFonts w:ascii="Times New Roman" w:hAnsi="Times New Roman" w:cs="Times New Roman"/>
                <w:color w:val="000000" w:themeColor="text1"/>
                <w:kern w:val="24"/>
                <w:sz w:val="24"/>
                <w:szCs w:val="24"/>
              </w:rPr>
            </w:pPr>
          </w:p>
          <w:p w14:paraId="6B62F1B3" w14:textId="77777777" w:rsidR="00ED0CBA" w:rsidRPr="0000666B" w:rsidRDefault="00ED0CBA" w:rsidP="00EF362F">
            <w:pPr>
              <w:autoSpaceDE w:val="0"/>
              <w:autoSpaceDN w:val="0"/>
              <w:adjustRightInd w:val="0"/>
              <w:jc w:val="center"/>
              <w:rPr>
                <w:rFonts w:ascii="Arial" w:hAnsi="Arial" w:cs="Arial"/>
                <w:color w:val="000000" w:themeColor="text1"/>
                <w:kern w:val="24"/>
                <w:sz w:val="20"/>
                <w:szCs w:val="20"/>
              </w:rPr>
            </w:pPr>
          </w:p>
        </w:tc>
        <w:tc>
          <w:tcPr>
            <w:tcW w:w="1418" w:type="dxa"/>
            <w:vAlign w:val="center"/>
          </w:tcPr>
          <w:p w14:paraId="6DB519FA" w14:textId="2988FE7D" w:rsidR="0000666B" w:rsidRPr="0000666B" w:rsidRDefault="00ED0CBA" w:rsidP="00ED0CBA">
            <w:pPr>
              <w:rPr>
                <w:rFonts w:ascii="Arial" w:hAnsi="Arial" w:cs="Arial"/>
                <w:color w:val="000000" w:themeColor="text1"/>
                <w:kern w:val="24"/>
                <w:sz w:val="20"/>
                <w:szCs w:val="20"/>
              </w:rPr>
            </w:pPr>
            <w:r>
              <w:rPr>
                <w:rFonts w:ascii="Arial" w:hAnsi="Arial" w:cs="Arial"/>
                <w:iCs/>
                <w:sz w:val="20"/>
                <w:szCs w:val="20"/>
              </w:rPr>
              <w:t xml:space="preserve">        </w:t>
            </w:r>
            <w:r w:rsidR="0000666B" w:rsidRPr="0000666B">
              <w:rPr>
                <w:rFonts w:ascii="Arial" w:hAnsi="Arial" w:cs="Arial"/>
                <w:iCs/>
                <w:sz w:val="20"/>
                <w:szCs w:val="20"/>
              </w:rPr>
              <w:t>No</w:t>
            </w:r>
          </w:p>
        </w:tc>
        <w:tc>
          <w:tcPr>
            <w:tcW w:w="2409" w:type="dxa"/>
            <w:vAlign w:val="center"/>
          </w:tcPr>
          <w:p w14:paraId="665BCEF7" w14:textId="77777777" w:rsidR="00ED0CBA" w:rsidRDefault="00ED0CBA" w:rsidP="00ED0CBA">
            <w:pPr>
              <w:pStyle w:val="ListParagraph"/>
              <w:numPr>
                <w:ilvl w:val="0"/>
                <w:numId w:val="12"/>
              </w:numP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Little gems flying start, Creidial road, Mayhill, Swansea, SA1 61D</w:t>
            </w:r>
          </w:p>
          <w:p w14:paraId="6B1FCE51" w14:textId="77777777" w:rsidR="00ED0CBA" w:rsidRPr="00ED0CBA" w:rsidRDefault="00ED0CBA" w:rsidP="00ED0CBA">
            <w:pPr>
              <w:pStyle w:val="ListParagraph"/>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Phone 01792 468805</w:t>
            </w:r>
          </w:p>
          <w:p w14:paraId="6ABDC8B6" w14:textId="77777777" w:rsidR="00ED0CBA" w:rsidRPr="00ED0CBA" w:rsidRDefault="00ED0CBA" w:rsidP="00ED0CBA">
            <w:pPr>
              <w:pStyle w:val="ListParagraph"/>
              <w:numPr>
                <w:ilvl w:val="0"/>
                <w:numId w:val="8"/>
              </w:numP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Steppingstones childcare centre, Mayhill Road, Swansea SA1 6TD</w:t>
            </w:r>
          </w:p>
          <w:p w14:paraId="02F2C34E" w14:textId="77777777" w:rsidR="00ED0CBA" w:rsidRPr="00ED0CBA" w:rsidRDefault="00ED0CBA" w:rsidP="00ED0CBA">
            <w:pPr>
              <w:rPr>
                <w:rFonts w:ascii="Times New Roman" w:hAnsi="Times New Roman" w:cs="Times New Roman"/>
                <w:color w:val="000000" w:themeColor="text1"/>
                <w:kern w:val="24"/>
                <w:sz w:val="24"/>
                <w:szCs w:val="24"/>
              </w:rPr>
            </w:pPr>
          </w:p>
        </w:tc>
        <w:tc>
          <w:tcPr>
            <w:tcW w:w="1023" w:type="dxa"/>
            <w:textDirection w:val="btLr"/>
            <w:vAlign w:val="center"/>
          </w:tcPr>
          <w:p w14:paraId="477D1A27" w14:textId="2CCC69FF" w:rsidR="00ED0CBA" w:rsidRPr="00ED0CBA" w:rsidRDefault="00ED0CBA" w:rsidP="00ED0CBA">
            <w:pPr>
              <w:ind w:left="113"/>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 xml:space="preserve">                          17</w:t>
            </w:r>
            <w:r w:rsidRPr="00ED0CBA">
              <w:rPr>
                <w:rFonts w:ascii="Times New Roman" w:hAnsi="Times New Roman" w:cs="Times New Roman"/>
                <w:color w:val="000000" w:themeColor="text1"/>
                <w:kern w:val="24"/>
                <w:sz w:val="24"/>
                <w:szCs w:val="24"/>
                <w:vertAlign w:val="superscript"/>
              </w:rPr>
              <w:t>th</w:t>
            </w:r>
            <w:r>
              <w:rPr>
                <w:rFonts w:ascii="Times New Roman" w:hAnsi="Times New Roman" w:cs="Times New Roman"/>
                <w:color w:val="000000" w:themeColor="text1"/>
                <w:kern w:val="24"/>
                <w:sz w:val="24"/>
                <w:szCs w:val="24"/>
              </w:rPr>
              <w:t xml:space="preserve"> June 2022</w:t>
            </w:r>
          </w:p>
          <w:p w14:paraId="680A4E5D" w14:textId="77777777" w:rsidR="0000666B" w:rsidRPr="0000666B" w:rsidRDefault="0000666B" w:rsidP="00ED0CBA">
            <w:pPr>
              <w:ind w:left="113" w:right="113"/>
              <w:rPr>
                <w:rFonts w:ascii="Arial" w:hAnsi="Arial" w:cs="Arial"/>
                <w:color w:val="000000" w:themeColor="text1"/>
                <w:kern w:val="24"/>
                <w:sz w:val="20"/>
                <w:szCs w:val="20"/>
              </w:rPr>
            </w:pPr>
          </w:p>
        </w:tc>
        <w:tc>
          <w:tcPr>
            <w:tcW w:w="1954" w:type="dxa"/>
            <w:textDirection w:val="btLr"/>
            <w:vAlign w:val="center"/>
          </w:tcPr>
          <w:p w14:paraId="19219836" w14:textId="5E564AA7" w:rsidR="0000666B" w:rsidRPr="0000666B" w:rsidRDefault="00ED0CBA" w:rsidP="00ED0CBA">
            <w:pPr>
              <w:ind w:left="113" w:right="113"/>
              <w:rPr>
                <w:rFonts w:ascii="Arial" w:hAnsi="Arial" w:cs="Arial"/>
                <w:color w:val="000000" w:themeColor="text1"/>
                <w:kern w:val="24"/>
                <w:sz w:val="20"/>
                <w:szCs w:val="20"/>
              </w:rPr>
            </w:pPr>
            <w:r>
              <w:rPr>
                <w:rFonts w:ascii="Arial" w:hAnsi="Arial" w:cs="Arial"/>
                <w:color w:val="000000" w:themeColor="text1"/>
                <w:kern w:val="24"/>
                <w:sz w:val="20"/>
                <w:szCs w:val="20"/>
              </w:rPr>
              <w:t xml:space="preserve">                        17</w:t>
            </w:r>
            <w:r w:rsidRPr="00ED0CBA">
              <w:rPr>
                <w:rFonts w:ascii="Arial" w:hAnsi="Arial" w:cs="Arial"/>
                <w:color w:val="000000" w:themeColor="text1"/>
                <w:kern w:val="24"/>
                <w:sz w:val="20"/>
                <w:szCs w:val="20"/>
                <w:vertAlign w:val="superscript"/>
              </w:rPr>
              <w:t>th</w:t>
            </w:r>
            <w:r>
              <w:rPr>
                <w:rFonts w:ascii="Arial" w:hAnsi="Arial" w:cs="Arial"/>
                <w:color w:val="000000" w:themeColor="text1"/>
                <w:kern w:val="24"/>
                <w:sz w:val="20"/>
                <w:szCs w:val="20"/>
              </w:rPr>
              <w:t xml:space="preserve"> </w:t>
            </w:r>
            <w:r>
              <w:rPr>
                <w:rFonts w:ascii="Times New Roman" w:hAnsi="Times New Roman" w:cs="Times New Roman"/>
                <w:color w:val="000000" w:themeColor="text1"/>
                <w:kern w:val="24"/>
                <w:sz w:val="24"/>
                <w:szCs w:val="24"/>
              </w:rPr>
              <w:t>November 2022</w:t>
            </w:r>
          </w:p>
        </w:tc>
      </w:tr>
      <w:tr w:rsidR="0000666B" w:rsidRPr="0000666B" w14:paraId="4D3A44E1" w14:textId="77777777" w:rsidTr="00ED0CBA">
        <w:trPr>
          <w:trHeight w:val="2960"/>
        </w:trPr>
        <w:tc>
          <w:tcPr>
            <w:tcW w:w="8931" w:type="dxa"/>
            <w:gridSpan w:val="2"/>
          </w:tcPr>
          <w:p w14:paraId="0A36B6BC"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24DB2197"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2F295064"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96FEF7D" w14:textId="61CD943D" w:rsidR="00ED0CBA" w:rsidRPr="00ED0CBA" w:rsidRDefault="00ED0CBA" w:rsidP="00ED0CBA">
            <w:pPr>
              <w:autoSpaceDE w:val="0"/>
              <w:autoSpaceDN w:val="0"/>
              <w:adjustRightInd w:val="0"/>
              <w:jc w:val="center"/>
              <w:rPr>
                <w:rFonts w:ascii="Times New Roman" w:hAnsi="Times New Roman" w:cs="Times New Roman"/>
                <w:iCs/>
                <w:sz w:val="24"/>
                <w:szCs w:val="24"/>
              </w:rPr>
            </w:pPr>
            <w:r>
              <w:rPr>
                <w:rFonts w:ascii="Times New Roman" w:hAnsi="Times New Roman" w:cs="Times New Roman"/>
                <w:iCs/>
                <w:sz w:val="24"/>
                <w:szCs w:val="24"/>
              </w:rPr>
              <w:t>Child A is not aware of his surrounding’s, he does not notice or pay attention to others around him, he is content in his own world and needs highly motivating activities/games to begin to give his attention to others.</w:t>
            </w:r>
          </w:p>
        </w:tc>
      </w:tr>
      <w:tr w:rsidR="0000666B" w:rsidRPr="0000666B" w14:paraId="7E35D312" w14:textId="77777777" w:rsidTr="00ED0CBA">
        <w:trPr>
          <w:trHeight w:val="274"/>
        </w:trPr>
        <w:tc>
          <w:tcPr>
            <w:tcW w:w="15735" w:type="dxa"/>
            <w:gridSpan w:val="6"/>
            <w:vAlign w:val="center"/>
          </w:tcPr>
          <w:p w14:paraId="7AF03E27"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2AC681A9" w14:textId="77777777" w:rsidTr="00ED0CBA">
        <w:trPr>
          <w:trHeight w:val="1270"/>
        </w:trPr>
        <w:tc>
          <w:tcPr>
            <w:tcW w:w="4610" w:type="dxa"/>
            <w:vAlign w:val="center"/>
          </w:tcPr>
          <w:p w14:paraId="763ABE27"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7194DBDC" w14:textId="77777777" w:rsidR="0000666B" w:rsidRPr="0000666B" w:rsidRDefault="0000666B" w:rsidP="00EF362F">
            <w:pPr>
              <w:autoSpaceDE w:val="0"/>
              <w:autoSpaceDN w:val="0"/>
              <w:adjustRightInd w:val="0"/>
              <w:jc w:val="center"/>
              <w:rPr>
                <w:rFonts w:ascii="Arial" w:hAnsi="Arial" w:cs="Arial"/>
                <w:b/>
                <w:bCs/>
                <w:sz w:val="20"/>
                <w:szCs w:val="20"/>
              </w:rPr>
            </w:pPr>
          </w:p>
          <w:p w14:paraId="25A3DC2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432A9B29"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69D0D3C" w14:textId="68F205A8" w:rsidR="0000666B" w:rsidRPr="00ED0CBA" w:rsidRDefault="00ED0CBA" w:rsidP="00EF362F">
            <w:pPr>
              <w:jc w:val="center"/>
              <w:rPr>
                <w:rFonts w:ascii="Times New Roman" w:hAnsi="Times New Roman" w:cs="Times New Roman"/>
                <w:color w:val="000000" w:themeColor="text1"/>
                <w:kern w:val="24"/>
                <w:sz w:val="24"/>
                <w:szCs w:val="24"/>
              </w:rPr>
            </w:pPr>
            <w:r w:rsidRPr="00ED0CBA">
              <w:rPr>
                <w:rFonts w:ascii="Times New Roman" w:hAnsi="Times New Roman" w:cs="Times New Roman"/>
                <w:color w:val="000000" w:themeColor="text1"/>
                <w:kern w:val="24"/>
                <w:sz w:val="24"/>
                <w:szCs w:val="24"/>
              </w:rPr>
              <w:t>Child A</w:t>
            </w:r>
            <w:r>
              <w:rPr>
                <w:rFonts w:ascii="Times New Roman" w:hAnsi="Times New Roman" w:cs="Times New Roman"/>
                <w:color w:val="000000" w:themeColor="text1"/>
                <w:kern w:val="24"/>
                <w:sz w:val="24"/>
                <w:szCs w:val="24"/>
              </w:rPr>
              <w:t xml:space="preserve"> will be able to walk up the steps of the slide indoors everyday five times throughout the session so he can get stronger and access the slide independently with his friends.</w:t>
            </w:r>
          </w:p>
        </w:tc>
      </w:tr>
      <w:tr w:rsidR="0000666B" w:rsidRPr="0000666B" w14:paraId="2B252A62" w14:textId="77777777" w:rsidTr="00ED0CBA">
        <w:tc>
          <w:tcPr>
            <w:tcW w:w="8931" w:type="dxa"/>
            <w:gridSpan w:val="2"/>
            <w:vAlign w:val="center"/>
          </w:tcPr>
          <w:p w14:paraId="22567A16"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lastRenderedPageBreak/>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704C3B0E"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3CAD661F"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19CC326E"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7EFB6DDE"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5FD66588"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33061DF5"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65AA3C2A" w14:textId="77777777" w:rsidTr="00ED0CBA">
        <w:trPr>
          <w:cantSplit/>
          <w:trHeight w:val="2964"/>
        </w:trPr>
        <w:tc>
          <w:tcPr>
            <w:tcW w:w="8931" w:type="dxa"/>
            <w:gridSpan w:val="2"/>
            <w:vAlign w:val="center"/>
          </w:tcPr>
          <w:p w14:paraId="79FF76A6" w14:textId="77777777" w:rsidR="00ED0CBA" w:rsidRDefault="00ED0CBA" w:rsidP="00ED0CBA">
            <w:pPr>
              <w:pStyle w:val="ListParagraph"/>
              <w:numPr>
                <w:ilvl w:val="0"/>
                <w:numId w:val="8"/>
              </w:numPr>
              <w:autoSpaceDE w:val="0"/>
              <w:autoSpaceDN w:val="0"/>
              <w:adjustRightInd w:val="0"/>
              <w:jc w:val="center"/>
              <w:rPr>
                <w:rFonts w:ascii="Times New Roman" w:hAnsi="Times New Roman" w:cs="Times New Roman"/>
                <w:color w:val="000000" w:themeColor="text1"/>
                <w:kern w:val="24"/>
                <w:sz w:val="24"/>
                <w:szCs w:val="24"/>
              </w:rPr>
            </w:pPr>
            <w:r w:rsidRPr="00ED0CBA">
              <w:rPr>
                <w:rFonts w:ascii="Times New Roman" w:hAnsi="Times New Roman" w:cs="Times New Roman"/>
                <w:color w:val="000000" w:themeColor="text1"/>
                <w:kern w:val="24"/>
                <w:sz w:val="24"/>
                <w:szCs w:val="24"/>
              </w:rPr>
              <w:t xml:space="preserve">Additional </w:t>
            </w:r>
            <w:r>
              <w:rPr>
                <w:rFonts w:ascii="Times New Roman" w:hAnsi="Times New Roman" w:cs="Times New Roman"/>
                <w:color w:val="000000" w:themeColor="text1"/>
                <w:kern w:val="24"/>
                <w:sz w:val="24"/>
                <w:szCs w:val="24"/>
              </w:rPr>
              <w:t>support 12.5 hours a week</w:t>
            </w:r>
          </w:p>
          <w:p w14:paraId="2A62587A" w14:textId="1CE87C3A" w:rsidR="00ED0CBA" w:rsidRDefault="00ED0CBA" w:rsidP="00ED0CBA">
            <w:pPr>
              <w:pStyle w:val="ListParagraph"/>
              <w:numPr>
                <w:ilvl w:val="0"/>
                <w:numId w:val="8"/>
              </w:numPr>
              <w:autoSpaceDE w:val="0"/>
              <w:autoSpaceDN w:val="0"/>
              <w:adjustRightInd w:val="0"/>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To attend steppingstones childcare centre</w:t>
            </w:r>
          </w:p>
          <w:p w14:paraId="54CD245A" w14:textId="5A39C5EF" w:rsidR="00ED0CBA" w:rsidRPr="00ED0CBA" w:rsidRDefault="00ED0CBA" w:rsidP="00ED0CBA">
            <w:pPr>
              <w:pStyle w:val="ListParagraph"/>
              <w:numPr>
                <w:ilvl w:val="0"/>
                <w:numId w:val="8"/>
              </w:numPr>
              <w:autoSpaceDE w:val="0"/>
              <w:autoSpaceDN w:val="0"/>
              <w:adjustRightInd w:val="0"/>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Child A will need adult support to climb the steps of the slide and encourage him to hold onto the handrails either side to support him.</w:t>
            </w:r>
          </w:p>
        </w:tc>
        <w:tc>
          <w:tcPr>
            <w:tcW w:w="1418" w:type="dxa"/>
            <w:vAlign w:val="center"/>
          </w:tcPr>
          <w:p w14:paraId="2DA7FF6A" w14:textId="3030E721"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1DEB059C" w14:textId="77777777" w:rsidR="00ED0CBA" w:rsidRDefault="00ED0CBA" w:rsidP="00ED0CBA">
            <w:pPr>
              <w:pStyle w:val="ListParagraph"/>
              <w:numPr>
                <w:ilvl w:val="0"/>
                <w:numId w:val="12"/>
              </w:numP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Little gems flying start, Creidial road, Mayhill, Swansea, SA1 61D</w:t>
            </w:r>
          </w:p>
          <w:p w14:paraId="5C42FC39" w14:textId="77777777" w:rsidR="00ED0CBA" w:rsidRPr="00ED0CBA" w:rsidRDefault="00ED0CBA" w:rsidP="00ED0CBA">
            <w:pPr>
              <w:pStyle w:val="ListParagraph"/>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Phone 01792 468805</w:t>
            </w:r>
          </w:p>
          <w:p w14:paraId="686E805E" w14:textId="77777777" w:rsidR="00ED0CBA" w:rsidRPr="00ED0CBA" w:rsidRDefault="00ED0CBA" w:rsidP="00ED0CBA">
            <w:pPr>
              <w:pStyle w:val="ListParagraph"/>
              <w:numPr>
                <w:ilvl w:val="0"/>
                <w:numId w:val="8"/>
              </w:numP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Steppingstones childcare centre, Mayhill Road, Swansea SA1 6TD</w:t>
            </w:r>
          </w:p>
          <w:p w14:paraId="1231BE67" w14:textId="77777777" w:rsidR="00ED0CBA" w:rsidRPr="00ED0CBA" w:rsidRDefault="00ED0CBA" w:rsidP="00ED0CBA">
            <w:pPr>
              <w:pStyle w:val="ListParagraph"/>
              <w:rPr>
                <w:rFonts w:ascii="Times New Roman" w:hAnsi="Times New Roman" w:cs="Times New Roman"/>
                <w:color w:val="000000" w:themeColor="text1"/>
                <w:kern w:val="24"/>
                <w:sz w:val="24"/>
                <w:szCs w:val="24"/>
              </w:rPr>
            </w:pPr>
          </w:p>
        </w:tc>
        <w:tc>
          <w:tcPr>
            <w:tcW w:w="1023" w:type="dxa"/>
            <w:textDirection w:val="btLr"/>
            <w:vAlign w:val="center"/>
          </w:tcPr>
          <w:p w14:paraId="36FEB5B0" w14:textId="0191B90F" w:rsidR="0000666B" w:rsidRPr="00ED0CBA" w:rsidRDefault="00ED0CBA" w:rsidP="00ED0CBA">
            <w:pPr>
              <w:ind w:left="113"/>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 xml:space="preserve">                       17</w:t>
            </w:r>
            <w:r w:rsidRPr="00ED0CBA">
              <w:rPr>
                <w:rFonts w:ascii="Times New Roman" w:hAnsi="Times New Roman" w:cs="Times New Roman"/>
                <w:color w:val="000000" w:themeColor="text1"/>
                <w:kern w:val="24"/>
                <w:sz w:val="24"/>
                <w:szCs w:val="24"/>
                <w:vertAlign w:val="superscript"/>
              </w:rPr>
              <w:t>th</w:t>
            </w:r>
            <w:r>
              <w:rPr>
                <w:rFonts w:ascii="Times New Roman" w:hAnsi="Times New Roman" w:cs="Times New Roman"/>
                <w:color w:val="000000" w:themeColor="text1"/>
                <w:kern w:val="24"/>
                <w:sz w:val="24"/>
                <w:szCs w:val="24"/>
              </w:rPr>
              <w:t xml:space="preserve"> June 2022</w:t>
            </w:r>
          </w:p>
        </w:tc>
        <w:tc>
          <w:tcPr>
            <w:tcW w:w="1954" w:type="dxa"/>
            <w:textDirection w:val="btLr"/>
            <w:vAlign w:val="center"/>
          </w:tcPr>
          <w:p w14:paraId="378A3036" w14:textId="77777777" w:rsidR="00ED0CBA" w:rsidRDefault="00ED0CBA" w:rsidP="00ED0CBA">
            <w:pPr>
              <w:ind w:left="113" w:right="113"/>
              <w:rPr>
                <w:rFonts w:ascii="Arial" w:hAnsi="Arial" w:cs="Arial"/>
                <w:color w:val="000000" w:themeColor="text1"/>
                <w:kern w:val="24"/>
                <w:sz w:val="20"/>
                <w:szCs w:val="20"/>
              </w:rPr>
            </w:pPr>
            <w:r>
              <w:rPr>
                <w:rFonts w:ascii="Arial" w:hAnsi="Arial" w:cs="Arial"/>
                <w:color w:val="000000" w:themeColor="text1"/>
                <w:kern w:val="24"/>
                <w:sz w:val="20"/>
                <w:szCs w:val="20"/>
              </w:rPr>
              <w:t xml:space="preserve">              </w:t>
            </w:r>
          </w:p>
          <w:p w14:paraId="30D7AA69" w14:textId="7CE33051" w:rsidR="0000666B" w:rsidRPr="0000666B" w:rsidRDefault="00ED0CBA" w:rsidP="00ED0CBA">
            <w:pPr>
              <w:ind w:left="113" w:right="113"/>
              <w:rPr>
                <w:rFonts w:ascii="Arial" w:hAnsi="Arial" w:cs="Arial"/>
                <w:color w:val="000000" w:themeColor="text1"/>
                <w:kern w:val="24"/>
                <w:sz w:val="20"/>
                <w:szCs w:val="20"/>
              </w:rPr>
            </w:pPr>
            <w:r>
              <w:rPr>
                <w:rFonts w:ascii="Arial" w:hAnsi="Arial" w:cs="Arial"/>
                <w:color w:val="000000" w:themeColor="text1"/>
                <w:kern w:val="24"/>
                <w:sz w:val="20"/>
                <w:szCs w:val="20"/>
              </w:rPr>
              <w:t xml:space="preserve">                  17</w:t>
            </w:r>
            <w:r w:rsidRPr="00ED0CBA">
              <w:rPr>
                <w:rFonts w:ascii="Arial" w:hAnsi="Arial" w:cs="Arial"/>
                <w:color w:val="000000" w:themeColor="text1"/>
                <w:kern w:val="24"/>
                <w:sz w:val="20"/>
                <w:szCs w:val="20"/>
                <w:vertAlign w:val="superscript"/>
              </w:rPr>
              <w:t>th</w:t>
            </w:r>
            <w:r>
              <w:rPr>
                <w:rFonts w:ascii="Arial" w:hAnsi="Arial" w:cs="Arial"/>
                <w:color w:val="000000" w:themeColor="text1"/>
                <w:kern w:val="24"/>
                <w:sz w:val="20"/>
                <w:szCs w:val="20"/>
              </w:rPr>
              <w:t xml:space="preserve"> November 2022</w:t>
            </w:r>
          </w:p>
        </w:tc>
      </w:tr>
      <w:tr w:rsidR="0000666B" w:rsidRPr="0000666B" w14:paraId="292FEA38" w14:textId="77777777" w:rsidTr="00ED0CBA">
        <w:trPr>
          <w:trHeight w:val="2960"/>
        </w:trPr>
        <w:tc>
          <w:tcPr>
            <w:tcW w:w="8931" w:type="dxa"/>
            <w:gridSpan w:val="2"/>
          </w:tcPr>
          <w:p w14:paraId="3FA23899" w14:textId="77777777" w:rsidR="0000666B" w:rsidRPr="00ED0CBA" w:rsidRDefault="0000666B" w:rsidP="00EF362F">
            <w:pPr>
              <w:autoSpaceDE w:val="0"/>
              <w:autoSpaceDN w:val="0"/>
              <w:adjustRightInd w:val="0"/>
              <w:rPr>
                <w:rFonts w:ascii="Times New Roman" w:hAnsi="Times New Roman" w:cs="Times New Roman"/>
                <w:b/>
                <w:bCs/>
                <w:sz w:val="24"/>
                <w:szCs w:val="24"/>
              </w:rPr>
            </w:pPr>
            <w:r w:rsidRPr="00ED0CBA">
              <w:rPr>
                <w:rFonts w:ascii="Times New Roman" w:hAnsi="Times New Roman" w:cs="Times New Roman"/>
                <w:b/>
                <w:bCs/>
                <w:sz w:val="24"/>
                <w:szCs w:val="24"/>
              </w:rPr>
              <w:t>2B3.7) Rationale for the ALP listed above:</w:t>
            </w:r>
          </w:p>
          <w:p w14:paraId="0042F1D5" w14:textId="77777777" w:rsidR="0000666B" w:rsidRPr="00ED0CBA" w:rsidRDefault="0000666B" w:rsidP="00EF362F">
            <w:pPr>
              <w:autoSpaceDE w:val="0"/>
              <w:autoSpaceDN w:val="0"/>
              <w:adjustRightInd w:val="0"/>
              <w:jc w:val="center"/>
              <w:rPr>
                <w:rFonts w:ascii="Times New Roman" w:hAnsi="Times New Roman" w:cs="Times New Roman"/>
                <w:i/>
                <w:iCs/>
                <w:sz w:val="24"/>
                <w:szCs w:val="24"/>
              </w:rPr>
            </w:pPr>
            <w:r w:rsidRPr="00ED0CBA">
              <w:rPr>
                <w:rFonts w:ascii="Times New Roman" w:hAnsi="Times New Roman" w:cs="Times New Roman"/>
                <w:i/>
                <w:iCs/>
                <w:sz w:val="24"/>
                <w:szCs w:val="24"/>
              </w:rPr>
              <w:t xml:space="preserve">If there is a difference of opinion it should be recorded here </w:t>
            </w:r>
            <w:proofErr w:type="gramStart"/>
            <w:r w:rsidRPr="00ED0CBA">
              <w:rPr>
                <w:rFonts w:ascii="Times New Roman" w:hAnsi="Times New Roman" w:cs="Times New Roman"/>
                <w:i/>
                <w:iCs/>
                <w:sz w:val="24"/>
                <w:szCs w:val="24"/>
              </w:rPr>
              <w:t>e.g.</w:t>
            </w:r>
            <w:proofErr w:type="gramEnd"/>
            <w:r w:rsidRPr="00ED0CBA">
              <w:rPr>
                <w:rFonts w:ascii="Times New Roman" w:hAnsi="Times New Roman" w:cs="Times New Roman"/>
                <w:i/>
                <w:iCs/>
                <w:sz w:val="24"/>
                <w:szCs w:val="24"/>
              </w:rPr>
              <w:t xml:space="preserve"> a difference of opinion between the child, child’s parent or young</w:t>
            </w:r>
          </w:p>
          <w:p w14:paraId="1FD7E8BC" w14:textId="77777777" w:rsidR="0000666B" w:rsidRPr="00ED0CBA" w:rsidRDefault="0000666B" w:rsidP="00EF362F">
            <w:pPr>
              <w:autoSpaceDE w:val="0"/>
              <w:autoSpaceDN w:val="0"/>
              <w:adjustRightInd w:val="0"/>
              <w:jc w:val="center"/>
              <w:rPr>
                <w:rFonts w:ascii="Times New Roman" w:hAnsi="Times New Roman" w:cs="Times New Roman"/>
                <w:i/>
                <w:iCs/>
                <w:sz w:val="24"/>
                <w:szCs w:val="24"/>
              </w:rPr>
            </w:pPr>
            <w:r w:rsidRPr="00ED0CBA">
              <w:rPr>
                <w:rFonts w:ascii="Times New Roman" w:hAnsi="Times New Roman" w:cs="Times New Roman"/>
                <w:i/>
                <w:iCs/>
                <w:sz w:val="24"/>
                <w:szCs w:val="24"/>
              </w:rPr>
              <w:t>person and professionals. The section could explain how different opinions have been taken into consideration before a particular decision was reached.</w:t>
            </w:r>
          </w:p>
        </w:tc>
        <w:tc>
          <w:tcPr>
            <w:tcW w:w="6804" w:type="dxa"/>
            <w:gridSpan w:val="4"/>
            <w:vAlign w:val="center"/>
          </w:tcPr>
          <w:p w14:paraId="7196D064" w14:textId="4DC9CDCE" w:rsidR="00ED0CBA" w:rsidRPr="00ED0CBA" w:rsidRDefault="00ED0CBA" w:rsidP="00ED0CBA">
            <w:pPr>
              <w:autoSpaceDE w:val="0"/>
              <w:autoSpaceDN w:val="0"/>
              <w:adjustRightInd w:val="0"/>
              <w:jc w:val="center"/>
              <w:rPr>
                <w:rFonts w:ascii="Times New Roman" w:hAnsi="Times New Roman" w:cs="Times New Roman"/>
                <w:iCs/>
                <w:sz w:val="24"/>
                <w:szCs w:val="24"/>
              </w:rPr>
            </w:pPr>
            <w:r>
              <w:rPr>
                <w:rFonts w:ascii="Times New Roman" w:hAnsi="Times New Roman" w:cs="Times New Roman"/>
                <w:iCs/>
                <w:sz w:val="24"/>
                <w:szCs w:val="24"/>
              </w:rPr>
              <w:t xml:space="preserve">Child A has started to access the slide with a lot of adults support this aim is for Child A to be able to build on his core and gross motor skills so he can access the slide independently and safely. </w:t>
            </w:r>
          </w:p>
        </w:tc>
      </w:tr>
      <w:tr w:rsidR="0000666B" w:rsidRPr="0000666B" w14:paraId="142659EC" w14:textId="77777777" w:rsidTr="00ED0CBA">
        <w:trPr>
          <w:trHeight w:val="274"/>
        </w:trPr>
        <w:tc>
          <w:tcPr>
            <w:tcW w:w="15735" w:type="dxa"/>
            <w:gridSpan w:val="6"/>
            <w:vAlign w:val="center"/>
          </w:tcPr>
          <w:p w14:paraId="61D3EA9C"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24E2CD21" w14:textId="77777777" w:rsidTr="00ED0CBA">
        <w:trPr>
          <w:trHeight w:val="1270"/>
        </w:trPr>
        <w:tc>
          <w:tcPr>
            <w:tcW w:w="4610" w:type="dxa"/>
            <w:vAlign w:val="center"/>
          </w:tcPr>
          <w:p w14:paraId="176BE5AB"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4</w:t>
            </w:r>
            <w:r w:rsidRPr="0000666B">
              <w:rPr>
                <w:rFonts w:ascii="Arial" w:hAnsi="Arial" w:cs="Arial"/>
                <w:b/>
                <w:bCs/>
                <w:sz w:val="20"/>
                <w:szCs w:val="20"/>
              </w:rPr>
              <w:t>.1) Intended outcome:</w:t>
            </w:r>
          </w:p>
          <w:p w14:paraId="34FF1C98" w14:textId="77777777" w:rsidR="0000666B" w:rsidRPr="0000666B" w:rsidRDefault="0000666B" w:rsidP="00EF362F">
            <w:pPr>
              <w:autoSpaceDE w:val="0"/>
              <w:autoSpaceDN w:val="0"/>
              <w:adjustRightInd w:val="0"/>
              <w:jc w:val="center"/>
              <w:rPr>
                <w:rFonts w:ascii="Arial" w:hAnsi="Arial" w:cs="Arial"/>
                <w:b/>
                <w:bCs/>
                <w:sz w:val="20"/>
                <w:szCs w:val="20"/>
              </w:rPr>
            </w:pPr>
          </w:p>
          <w:p w14:paraId="7EB3575F"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7FADBA5"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6D072C0D" w14:textId="0F23E486" w:rsidR="0000666B" w:rsidRPr="00ED0CBA" w:rsidRDefault="00ED0CBA" w:rsidP="00EF362F">
            <w:pPr>
              <w:jc w:val="cente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Child A will be able to crawl to a blanket or vibrating toy in the setting when he is feeling sad or overwhelmed so he can feel calm again.</w:t>
            </w:r>
          </w:p>
        </w:tc>
      </w:tr>
      <w:tr w:rsidR="0000666B" w:rsidRPr="0000666B" w14:paraId="224CC6F3" w14:textId="77777777" w:rsidTr="00ED0CBA">
        <w:tc>
          <w:tcPr>
            <w:tcW w:w="8931" w:type="dxa"/>
            <w:gridSpan w:val="2"/>
            <w:vAlign w:val="center"/>
          </w:tcPr>
          <w:p w14:paraId="665BEE42"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455B41A5"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1698190"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29E1F81F"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18850A7A"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w:t>
            </w:r>
            <w:proofErr w:type="gramStart"/>
            <w:r w:rsidRPr="0000666B">
              <w:rPr>
                <w:rFonts w:ascii="Arial" w:hAnsi="Arial" w:cs="Arial"/>
                <w:b/>
                <w:bCs/>
                <w:color w:val="000000" w:themeColor="text1"/>
                <w:sz w:val="20"/>
                <w:szCs w:val="20"/>
              </w:rPr>
              <w:t>e.g.</w:t>
            </w:r>
            <w:proofErr w:type="gramEnd"/>
            <w:r w:rsidRPr="0000666B">
              <w:rPr>
                <w:rFonts w:ascii="Arial" w:hAnsi="Arial" w:cs="Arial"/>
                <w:b/>
                <w:bCs/>
                <w:color w:val="000000" w:themeColor="text1"/>
                <w:sz w:val="20"/>
                <w:szCs w:val="20"/>
              </w:rPr>
              <w:t xml:space="preserve"> NHS, Inclusion Service, Specialist Teacher, etc.):</w:t>
            </w:r>
          </w:p>
        </w:tc>
        <w:tc>
          <w:tcPr>
            <w:tcW w:w="1023" w:type="dxa"/>
            <w:vAlign w:val="center"/>
          </w:tcPr>
          <w:p w14:paraId="0C68D09C"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52AABAF0"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5382E3F2" w14:textId="77777777" w:rsidTr="00ED0CBA">
        <w:trPr>
          <w:cantSplit/>
          <w:trHeight w:val="2964"/>
        </w:trPr>
        <w:tc>
          <w:tcPr>
            <w:tcW w:w="8931" w:type="dxa"/>
            <w:gridSpan w:val="2"/>
            <w:vAlign w:val="center"/>
          </w:tcPr>
          <w:p w14:paraId="2AC1AF9B" w14:textId="31B7B143" w:rsidR="00ED0CBA" w:rsidRDefault="00ED0CBA" w:rsidP="00ED0CBA">
            <w:pPr>
              <w:pStyle w:val="ListParagraph"/>
              <w:numPr>
                <w:ilvl w:val="0"/>
                <w:numId w:val="8"/>
              </w:numPr>
              <w:autoSpaceDE w:val="0"/>
              <w:autoSpaceDN w:val="0"/>
              <w:adjustRightInd w:val="0"/>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Additional support 12.5 hours a week</w:t>
            </w:r>
          </w:p>
          <w:p w14:paraId="6F1835E6" w14:textId="0A70EC20" w:rsidR="00ED0CBA" w:rsidRDefault="00ED0CBA" w:rsidP="00ED0CBA">
            <w:pPr>
              <w:pStyle w:val="ListParagraph"/>
              <w:numPr>
                <w:ilvl w:val="0"/>
                <w:numId w:val="8"/>
              </w:numPr>
              <w:autoSpaceDE w:val="0"/>
              <w:autoSpaceDN w:val="0"/>
              <w:adjustRightInd w:val="0"/>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 xml:space="preserve">To attend steppingstones children’s centre </w:t>
            </w:r>
          </w:p>
          <w:p w14:paraId="7B0068A5" w14:textId="4A7CA54E" w:rsidR="00ED0CBA" w:rsidRPr="00ED0CBA" w:rsidRDefault="00ED0CBA" w:rsidP="00ED0CBA">
            <w:pPr>
              <w:pStyle w:val="ListParagraph"/>
              <w:numPr>
                <w:ilvl w:val="0"/>
                <w:numId w:val="8"/>
              </w:numPr>
              <w:autoSpaceDE w:val="0"/>
              <w:autoSpaceDN w:val="0"/>
              <w:adjustRightInd w:val="0"/>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Staff to make sure there are appropriate toys/objects in reach for Child A to seek out independently when he requires/needs sensory feedback to help him self-regulate.</w:t>
            </w:r>
          </w:p>
          <w:p w14:paraId="48A21919" w14:textId="77777777" w:rsidR="00ED0CBA" w:rsidRPr="00ED0CBA" w:rsidRDefault="00ED0CBA" w:rsidP="00EF362F">
            <w:pPr>
              <w:autoSpaceDE w:val="0"/>
              <w:autoSpaceDN w:val="0"/>
              <w:adjustRightInd w:val="0"/>
              <w:jc w:val="center"/>
              <w:rPr>
                <w:rFonts w:ascii="Times New Roman" w:hAnsi="Times New Roman" w:cs="Times New Roman"/>
                <w:color w:val="000000" w:themeColor="text1"/>
                <w:kern w:val="24"/>
                <w:sz w:val="20"/>
                <w:szCs w:val="20"/>
              </w:rPr>
            </w:pPr>
          </w:p>
        </w:tc>
        <w:tc>
          <w:tcPr>
            <w:tcW w:w="1418" w:type="dxa"/>
            <w:vAlign w:val="center"/>
          </w:tcPr>
          <w:p w14:paraId="601586A7" w14:textId="3FDB96B9"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71BD88AF" w14:textId="77777777" w:rsidR="00ED0CBA" w:rsidRDefault="00ED0CBA" w:rsidP="00ED0CBA">
            <w:pPr>
              <w:pStyle w:val="ListParagraph"/>
              <w:numPr>
                <w:ilvl w:val="0"/>
                <w:numId w:val="12"/>
              </w:numP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Little gems flying start, Creidial road, Mayhill, Swansea, SA1 61D</w:t>
            </w:r>
          </w:p>
          <w:p w14:paraId="0F319D6F" w14:textId="77777777" w:rsidR="00ED0CBA" w:rsidRPr="00ED0CBA" w:rsidRDefault="00ED0CBA" w:rsidP="00ED0CBA">
            <w:pPr>
              <w:pStyle w:val="ListParagraph"/>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Phone 01792 468805</w:t>
            </w:r>
          </w:p>
          <w:p w14:paraId="7CD4A408" w14:textId="77777777" w:rsidR="00ED0CBA" w:rsidRPr="00ED0CBA" w:rsidRDefault="00ED0CBA" w:rsidP="00ED0CBA">
            <w:pPr>
              <w:pStyle w:val="ListParagraph"/>
              <w:numPr>
                <w:ilvl w:val="0"/>
                <w:numId w:val="8"/>
              </w:numPr>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Steppingstones childcare centre, Mayhill Road, Swansea SA1 6TD</w:t>
            </w:r>
          </w:p>
          <w:p w14:paraId="6BD18F9B" w14:textId="77777777" w:rsidR="00ED0CBA" w:rsidRPr="00ED0CBA" w:rsidRDefault="00ED0CBA" w:rsidP="00ED0CBA">
            <w:pPr>
              <w:rPr>
                <w:rFonts w:ascii="Times New Roman" w:hAnsi="Times New Roman" w:cs="Times New Roman"/>
                <w:color w:val="000000" w:themeColor="text1"/>
                <w:kern w:val="24"/>
                <w:sz w:val="24"/>
                <w:szCs w:val="24"/>
              </w:rPr>
            </w:pPr>
          </w:p>
        </w:tc>
        <w:tc>
          <w:tcPr>
            <w:tcW w:w="1023" w:type="dxa"/>
            <w:textDirection w:val="btLr"/>
            <w:vAlign w:val="center"/>
          </w:tcPr>
          <w:p w14:paraId="238601FE" w14:textId="69046A83" w:rsidR="0000666B" w:rsidRPr="00ED0CBA" w:rsidRDefault="00ED0CBA" w:rsidP="00ED0CBA">
            <w:pPr>
              <w:ind w:left="113" w:right="113"/>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 xml:space="preserve">                      17</w:t>
            </w:r>
            <w:r w:rsidRPr="00ED0CBA">
              <w:rPr>
                <w:rFonts w:ascii="Times New Roman" w:hAnsi="Times New Roman" w:cs="Times New Roman"/>
                <w:color w:val="000000" w:themeColor="text1"/>
                <w:kern w:val="24"/>
                <w:sz w:val="24"/>
                <w:szCs w:val="24"/>
                <w:vertAlign w:val="superscript"/>
              </w:rPr>
              <w:t>th</w:t>
            </w:r>
            <w:r>
              <w:rPr>
                <w:rFonts w:ascii="Times New Roman" w:hAnsi="Times New Roman" w:cs="Times New Roman"/>
                <w:color w:val="000000" w:themeColor="text1"/>
                <w:kern w:val="24"/>
                <w:sz w:val="24"/>
                <w:szCs w:val="24"/>
              </w:rPr>
              <w:t xml:space="preserve"> June 2022. </w:t>
            </w:r>
          </w:p>
        </w:tc>
        <w:tc>
          <w:tcPr>
            <w:tcW w:w="1954" w:type="dxa"/>
            <w:textDirection w:val="btLr"/>
            <w:vAlign w:val="center"/>
          </w:tcPr>
          <w:p w14:paraId="0F3CABC7" w14:textId="509D471C" w:rsidR="0000666B" w:rsidRPr="00ED0CBA" w:rsidRDefault="00ED0CBA" w:rsidP="00EF362F">
            <w:pPr>
              <w:ind w:left="113" w:right="113"/>
              <w:jc w:val="center"/>
              <w:rPr>
                <w:rFonts w:ascii="Times New Roman" w:hAnsi="Times New Roman" w:cs="Times New Roman"/>
                <w:color w:val="000000" w:themeColor="text1"/>
                <w:kern w:val="24"/>
                <w:sz w:val="24"/>
                <w:szCs w:val="24"/>
              </w:rPr>
            </w:pPr>
            <w:r w:rsidRPr="00ED0CBA">
              <w:rPr>
                <w:rFonts w:ascii="Times New Roman" w:hAnsi="Times New Roman" w:cs="Times New Roman"/>
                <w:color w:val="000000" w:themeColor="text1"/>
                <w:kern w:val="24"/>
                <w:sz w:val="24"/>
                <w:szCs w:val="24"/>
              </w:rPr>
              <w:t>1</w:t>
            </w:r>
            <w:r>
              <w:rPr>
                <w:rFonts w:ascii="Times New Roman" w:hAnsi="Times New Roman" w:cs="Times New Roman"/>
                <w:color w:val="000000" w:themeColor="text1"/>
                <w:kern w:val="24"/>
                <w:sz w:val="24"/>
                <w:szCs w:val="24"/>
              </w:rPr>
              <w:t>7</w:t>
            </w:r>
            <w:r w:rsidRPr="00ED0CBA">
              <w:rPr>
                <w:rFonts w:ascii="Times New Roman" w:hAnsi="Times New Roman" w:cs="Times New Roman"/>
                <w:color w:val="000000" w:themeColor="text1"/>
                <w:kern w:val="24"/>
                <w:sz w:val="24"/>
                <w:szCs w:val="24"/>
                <w:vertAlign w:val="superscript"/>
              </w:rPr>
              <w:t>th</w:t>
            </w:r>
            <w:r>
              <w:rPr>
                <w:rFonts w:ascii="Times New Roman" w:hAnsi="Times New Roman" w:cs="Times New Roman"/>
                <w:color w:val="000000" w:themeColor="text1"/>
                <w:kern w:val="24"/>
                <w:sz w:val="24"/>
                <w:szCs w:val="24"/>
              </w:rPr>
              <w:t xml:space="preserve"> November 2022</w:t>
            </w:r>
          </w:p>
        </w:tc>
      </w:tr>
      <w:tr w:rsidR="0000666B" w:rsidRPr="0000666B" w14:paraId="72BC2380" w14:textId="77777777" w:rsidTr="00ED0CBA">
        <w:trPr>
          <w:trHeight w:val="2960"/>
        </w:trPr>
        <w:tc>
          <w:tcPr>
            <w:tcW w:w="8931" w:type="dxa"/>
            <w:gridSpan w:val="2"/>
          </w:tcPr>
          <w:p w14:paraId="75A7D0AC"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lastRenderedPageBreak/>
              <w:t>2B</w:t>
            </w:r>
            <w:r>
              <w:rPr>
                <w:rFonts w:ascii="Arial" w:hAnsi="Arial" w:cs="Arial"/>
                <w:b/>
                <w:bCs/>
                <w:sz w:val="20"/>
                <w:szCs w:val="20"/>
              </w:rPr>
              <w:t>4</w:t>
            </w:r>
            <w:r w:rsidRPr="0000666B">
              <w:rPr>
                <w:rFonts w:ascii="Arial" w:hAnsi="Arial" w:cs="Arial"/>
                <w:b/>
                <w:bCs/>
                <w:sz w:val="20"/>
                <w:szCs w:val="20"/>
              </w:rPr>
              <w:t>.7) Rationale for the ALP listed above:</w:t>
            </w:r>
          </w:p>
          <w:p w14:paraId="54841DA5"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 xml:space="preserve">If there is a difference of opinion it should be recorded here </w:t>
            </w:r>
            <w:proofErr w:type="gramStart"/>
            <w:r w:rsidRPr="0000666B">
              <w:rPr>
                <w:rFonts w:ascii="Arial" w:hAnsi="Arial" w:cs="Arial"/>
                <w:i/>
                <w:iCs/>
                <w:sz w:val="20"/>
                <w:szCs w:val="20"/>
              </w:rPr>
              <w:t>e.g.</w:t>
            </w:r>
            <w:proofErr w:type="gramEnd"/>
            <w:r w:rsidRPr="0000666B">
              <w:rPr>
                <w:rFonts w:ascii="Arial" w:hAnsi="Arial" w:cs="Arial"/>
                <w:i/>
                <w:iCs/>
                <w:sz w:val="20"/>
                <w:szCs w:val="20"/>
              </w:rPr>
              <w:t xml:space="preserve"> a difference of opinion between the child, child’s parent or young</w:t>
            </w:r>
          </w:p>
          <w:p w14:paraId="796DDEED"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3A094072" w14:textId="7CA135E6" w:rsidR="00ED0CBA" w:rsidRPr="00ED0CBA" w:rsidRDefault="00ED0CBA" w:rsidP="00ED0CBA">
            <w:pPr>
              <w:autoSpaceDE w:val="0"/>
              <w:autoSpaceDN w:val="0"/>
              <w:adjustRightInd w:val="0"/>
              <w:jc w:val="center"/>
              <w:rPr>
                <w:rFonts w:ascii="Times New Roman" w:hAnsi="Times New Roman" w:cs="Times New Roman"/>
                <w:iCs/>
                <w:sz w:val="24"/>
                <w:szCs w:val="24"/>
              </w:rPr>
            </w:pPr>
            <w:r w:rsidRPr="00ED0CBA">
              <w:rPr>
                <w:rFonts w:ascii="Times New Roman" w:hAnsi="Times New Roman" w:cs="Times New Roman"/>
                <w:iCs/>
                <w:sz w:val="24"/>
                <w:szCs w:val="24"/>
              </w:rPr>
              <w:t>Chil</w:t>
            </w:r>
            <w:r>
              <w:rPr>
                <w:rFonts w:ascii="Times New Roman" w:hAnsi="Times New Roman" w:cs="Times New Roman"/>
                <w:iCs/>
                <w:sz w:val="24"/>
                <w:szCs w:val="24"/>
              </w:rPr>
              <w:t xml:space="preserve">d A needs sensory feedback when he is feeling sad or overwhelmed, he </w:t>
            </w:r>
            <w:proofErr w:type="gramStart"/>
            <w:r>
              <w:rPr>
                <w:rFonts w:ascii="Times New Roman" w:hAnsi="Times New Roman" w:cs="Times New Roman"/>
                <w:iCs/>
                <w:sz w:val="24"/>
                <w:szCs w:val="24"/>
              </w:rPr>
              <w:t>is able to</w:t>
            </w:r>
            <w:proofErr w:type="gramEnd"/>
            <w:r>
              <w:rPr>
                <w:rFonts w:ascii="Times New Roman" w:hAnsi="Times New Roman" w:cs="Times New Roman"/>
                <w:iCs/>
                <w:sz w:val="24"/>
                <w:szCs w:val="24"/>
              </w:rPr>
              <w:t xml:space="preserve"> seek this independently when in a familiar surrounding’s, he will need support from adults in his new setting.</w:t>
            </w:r>
          </w:p>
          <w:p w14:paraId="3500C9B6" w14:textId="77777777" w:rsidR="00ED0CBA" w:rsidRDefault="00ED0CBA" w:rsidP="00EF362F">
            <w:pPr>
              <w:autoSpaceDE w:val="0"/>
              <w:autoSpaceDN w:val="0"/>
              <w:adjustRightInd w:val="0"/>
              <w:jc w:val="center"/>
              <w:rPr>
                <w:rFonts w:ascii="Arial" w:hAnsi="Arial" w:cs="Arial"/>
                <w:iCs/>
                <w:sz w:val="20"/>
                <w:szCs w:val="20"/>
              </w:rPr>
            </w:pPr>
          </w:p>
          <w:p w14:paraId="5B08B5D1" w14:textId="77777777" w:rsidR="00ED0CBA" w:rsidRPr="0000666B" w:rsidRDefault="00ED0CBA" w:rsidP="00EF362F">
            <w:pPr>
              <w:autoSpaceDE w:val="0"/>
              <w:autoSpaceDN w:val="0"/>
              <w:adjustRightInd w:val="0"/>
              <w:jc w:val="center"/>
              <w:rPr>
                <w:rFonts w:ascii="Arial" w:hAnsi="Arial" w:cs="Arial"/>
                <w:iCs/>
                <w:sz w:val="20"/>
                <w:szCs w:val="20"/>
              </w:rPr>
            </w:pPr>
          </w:p>
        </w:tc>
      </w:tr>
    </w:tbl>
    <w:p w14:paraId="16DEB4AB"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0DA22" w14:textId="77777777" w:rsidR="008423E0" w:rsidRDefault="008423E0" w:rsidP="0000666B">
      <w:pPr>
        <w:spacing w:after="0" w:line="240" w:lineRule="auto"/>
      </w:pPr>
      <w:r>
        <w:separator/>
      </w:r>
    </w:p>
  </w:endnote>
  <w:endnote w:type="continuationSeparator" w:id="0">
    <w:p w14:paraId="3B1EB79E" w14:textId="77777777" w:rsidR="008423E0" w:rsidRDefault="008423E0" w:rsidP="0000666B">
      <w:pPr>
        <w:spacing w:after="0" w:line="240" w:lineRule="auto"/>
      </w:pPr>
      <w:r>
        <w:continuationSeparator/>
      </w:r>
    </w:p>
  </w:endnote>
  <w:endnote w:type="continuationNotice" w:id="1">
    <w:p w14:paraId="01845388" w14:textId="77777777" w:rsidR="008423E0" w:rsidRDefault="008423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TPreCursivefk">
    <w:altName w:val="Calibri"/>
    <w:panose1 w:val="020B0604020202020204"/>
    <w:charset w:val="00"/>
    <w:family w:val="script"/>
    <w:pitch w:val="variable"/>
    <w:sig w:usb0="00000003" w:usb1="1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Calibri-Bold">
    <w:altName w:val="Calibri"/>
    <w:panose1 w:val="020B0604020202020204"/>
    <w:charset w:val="00"/>
    <w:family w:val="auto"/>
    <w:notTrueType/>
    <w:pitch w:val="default"/>
    <w:sig w:usb0="00000003" w:usb1="00000000" w:usb2="00000000" w:usb3="00000000" w:csb0="00000001" w:csb1="00000000"/>
  </w:font>
  <w:font w:name="Calibri-Italic">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8D1FE" w14:textId="77777777" w:rsidR="008423E0" w:rsidRDefault="008423E0" w:rsidP="0000666B">
      <w:pPr>
        <w:spacing w:after="0" w:line="240" w:lineRule="auto"/>
      </w:pPr>
      <w:r>
        <w:separator/>
      </w:r>
    </w:p>
  </w:footnote>
  <w:footnote w:type="continuationSeparator" w:id="0">
    <w:p w14:paraId="39BE7E0E" w14:textId="77777777" w:rsidR="008423E0" w:rsidRDefault="008423E0" w:rsidP="0000666B">
      <w:pPr>
        <w:spacing w:after="0" w:line="240" w:lineRule="auto"/>
      </w:pPr>
      <w:r>
        <w:continuationSeparator/>
      </w:r>
    </w:p>
  </w:footnote>
  <w:footnote w:type="continuationNotice" w:id="1">
    <w:p w14:paraId="21E7DBDE" w14:textId="77777777" w:rsidR="008423E0" w:rsidRDefault="008423E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83E89"/>
    <w:multiLevelType w:val="hybridMultilevel"/>
    <w:tmpl w:val="8DE28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F0AE8"/>
    <w:multiLevelType w:val="hybridMultilevel"/>
    <w:tmpl w:val="424E2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57127"/>
    <w:multiLevelType w:val="hybridMultilevel"/>
    <w:tmpl w:val="4588E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2200B"/>
    <w:multiLevelType w:val="hybridMultilevel"/>
    <w:tmpl w:val="3E0CB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2145B7"/>
    <w:multiLevelType w:val="hybridMultilevel"/>
    <w:tmpl w:val="9202D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C50889"/>
    <w:multiLevelType w:val="hybridMultilevel"/>
    <w:tmpl w:val="76066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61308C"/>
    <w:multiLevelType w:val="hybridMultilevel"/>
    <w:tmpl w:val="37BA54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8C973A9"/>
    <w:multiLevelType w:val="hybridMultilevel"/>
    <w:tmpl w:val="BCA21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3E4E07"/>
    <w:multiLevelType w:val="hybridMultilevel"/>
    <w:tmpl w:val="2EB682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675FC9"/>
    <w:multiLevelType w:val="hybridMultilevel"/>
    <w:tmpl w:val="B958D5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5C57322"/>
    <w:multiLevelType w:val="hybridMultilevel"/>
    <w:tmpl w:val="59884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2504F4"/>
    <w:multiLevelType w:val="hybridMultilevel"/>
    <w:tmpl w:val="107A8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90600E"/>
    <w:multiLevelType w:val="hybridMultilevel"/>
    <w:tmpl w:val="6AC2F860"/>
    <w:lvl w:ilvl="0" w:tplc="0652C3A2">
      <w:start w:val="1"/>
      <w:numFmt w:val="bullet"/>
      <w:lvlText w:val="•"/>
      <w:lvlJc w:val="left"/>
      <w:pPr>
        <w:tabs>
          <w:tab w:val="num" w:pos="720"/>
        </w:tabs>
        <w:ind w:left="720" w:hanging="360"/>
      </w:pPr>
      <w:rPr>
        <w:rFonts w:ascii="Arial" w:hAnsi="Arial" w:hint="default"/>
      </w:rPr>
    </w:lvl>
    <w:lvl w:ilvl="1" w:tplc="954023FA" w:tentative="1">
      <w:start w:val="1"/>
      <w:numFmt w:val="bullet"/>
      <w:lvlText w:val="•"/>
      <w:lvlJc w:val="left"/>
      <w:pPr>
        <w:tabs>
          <w:tab w:val="num" w:pos="1440"/>
        </w:tabs>
        <w:ind w:left="1440" w:hanging="360"/>
      </w:pPr>
      <w:rPr>
        <w:rFonts w:ascii="Arial" w:hAnsi="Arial" w:hint="default"/>
      </w:rPr>
    </w:lvl>
    <w:lvl w:ilvl="2" w:tplc="774AED44" w:tentative="1">
      <w:start w:val="1"/>
      <w:numFmt w:val="bullet"/>
      <w:lvlText w:val="•"/>
      <w:lvlJc w:val="left"/>
      <w:pPr>
        <w:tabs>
          <w:tab w:val="num" w:pos="2160"/>
        </w:tabs>
        <w:ind w:left="2160" w:hanging="360"/>
      </w:pPr>
      <w:rPr>
        <w:rFonts w:ascii="Arial" w:hAnsi="Arial" w:hint="default"/>
      </w:rPr>
    </w:lvl>
    <w:lvl w:ilvl="3" w:tplc="D3945B6A" w:tentative="1">
      <w:start w:val="1"/>
      <w:numFmt w:val="bullet"/>
      <w:lvlText w:val="•"/>
      <w:lvlJc w:val="left"/>
      <w:pPr>
        <w:tabs>
          <w:tab w:val="num" w:pos="2880"/>
        </w:tabs>
        <w:ind w:left="2880" w:hanging="360"/>
      </w:pPr>
      <w:rPr>
        <w:rFonts w:ascii="Arial" w:hAnsi="Arial" w:hint="default"/>
      </w:rPr>
    </w:lvl>
    <w:lvl w:ilvl="4" w:tplc="83EC8C9A" w:tentative="1">
      <w:start w:val="1"/>
      <w:numFmt w:val="bullet"/>
      <w:lvlText w:val="•"/>
      <w:lvlJc w:val="left"/>
      <w:pPr>
        <w:tabs>
          <w:tab w:val="num" w:pos="3600"/>
        </w:tabs>
        <w:ind w:left="3600" w:hanging="360"/>
      </w:pPr>
      <w:rPr>
        <w:rFonts w:ascii="Arial" w:hAnsi="Arial" w:hint="default"/>
      </w:rPr>
    </w:lvl>
    <w:lvl w:ilvl="5" w:tplc="93944146" w:tentative="1">
      <w:start w:val="1"/>
      <w:numFmt w:val="bullet"/>
      <w:lvlText w:val="•"/>
      <w:lvlJc w:val="left"/>
      <w:pPr>
        <w:tabs>
          <w:tab w:val="num" w:pos="4320"/>
        </w:tabs>
        <w:ind w:left="4320" w:hanging="360"/>
      </w:pPr>
      <w:rPr>
        <w:rFonts w:ascii="Arial" w:hAnsi="Arial" w:hint="default"/>
      </w:rPr>
    </w:lvl>
    <w:lvl w:ilvl="6" w:tplc="801630BE" w:tentative="1">
      <w:start w:val="1"/>
      <w:numFmt w:val="bullet"/>
      <w:lvlText w:val="•"/>
      <w:lvlJc w:val="left"/>
      <w:pPr>
        <w:tabs>
          <w:tab w:val="num" w:pos="5040"/>
        </w:tabs>
        <w:ind w:left="5040" w:hanging="360"/>
      </w:pPr>
      <w:rPr>
        <w:rFonts w:ascii="Arial" w:hAnsi="Arial" w:hint="default"/>
      </w:rPr>
    </w:lvl>
    <w:lvl w:ilvl="7" w:tplc="3684F5B2" w:tentative="1">
      <w:start w:val="1"/>
      <w:numFmt w:val="bullet"/>
      <w:lvlText w:val="•"/>
      <w:lvlJc w:val="left"/>
      <w:pPr>
        <w:tabs>
          <w:tab w:val="num" w:pos="5760"/>
        </w:tabs>
        <w:ind w:left="5760" w:hanging="360"/>
      </w:pPr>
      <w:rPr>
        <w:rFonts w:ascii="Arial" w:hAnsi="Arial" w:hint="default"/>
      </w:rPr>
    </w:lvl>
    <w:lvl w:ilvl="8" w:tplc="5DD8877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FBB7BA2"/>
    <w:multiLevelType w:val="hybridMultilevel"/>
    <w:tmpl w:val="A7AABA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3967147"/>
    <w:multiLevelType w:val="hybridMultilevel"/>
    <w:tmpl w:val="9BA0D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E041F0"/>
    <w:multiLevelType w:val="hybridMultilevel"/>
    <w:tmpl w:val="DC8EC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936FFA"/>
    <w:multiLevelType w:val="hybridMultilevel"/>
    <w:tmpl w:val="27EABC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4BE08E0"/>
    <w:multiLevelType w:val="hybridMultilevel"/>
    <w:tmpl w:val="5ED21E82"/>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8" w15:restartNumberingAfterBreak="0">
    <w:nsid w:val="66312AE1"/>
    <w:multiLevelType w:val="hybridMultilevel"/>
    <w:tmpl w:val="E89E9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4062AA"/>
    <w:multiLevelType w:val="hybridMultilevel"/>
    <w:tmpl w:val="ACCCC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4713FE"/>
    <w:multiLevelType w:val="hybridMultilevel"/>
    <w:tmpl w:val="53348CE4"/>
    <w:lvl w:ilvl="0" w:tplc="08090001">
      <w:start w:val="1"/>
      <w:numFmt w:val="bullet"/>
      <w:lvlText w:val=""/>
      <w:lvlJc w:val="left"/>
      <w:pPr>
        <w:ind w:left="1380" w:hanging="360"/>
      </w:pPr>
      <w:rPr>
        <w:rFonts w:ascii="Symbol" w:hAnsi="Symbol"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22" w15:restartNumberingAfterBreak="0">
    <w:nsid w:val="78604E6C"/>
    <w:multiLevelType w:val="hybridMultilevel"/>
    <w:tmpl w:val="7E4C88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88263CB"/>
    <w:multiLevelType w:val="hybridMultilevel"/>
    <w:tmpl w:val="420E8DA2"/>
    <w:lvl w:ilvl="0" w:tplc="F4F4FAA0">
      <w:start w:val="1"/>
      <w:numFmt w:val="bullet"/>
      <w:lvlText w:val="•"/>
      <w:lvlJc w:val="left"/>
      <w:pPr>
        <w:tabs>
          <w:tab w:val="num" w:pos="720"/>
        </w:tabs>
        <w:ind w:left="720" w:hanging="360"/>
      </w:pPr>
      <w:rPr>
        <w:rFonts w:ascii="Arial" w:hAnsi="Arial" w:hint="default"/>
      </w:rPr>
    </w:lvl>
    <w:lvl w:ilvl="1" w:tplc="5E4613F2" w:tentative="1">
      <w:start w:val="1"/>
      <w:numFmt w:val="bullet"/>
      <w:lvlText w:val="•"/>
      <w:lvlJc w:val="left"/>
      <w:pPr>
        <w:tabs>
          <w:tab w:val="num" w:pos="1440"/>
        </w:tabs>
        <w:ind w:left="1440" w:hanging="360"/>
      </w:pPr>
      <w:rPr>
        <w:rFonts w:ascii="Arial" w:hAnsi="Arial" w:hint="default"/>
      </w:rPr>
    </w:lvl>
    <w:lvl w:ilvl="2" w:tplc="90C08714" w:tentative="1">
      <w:start w:val="1"/>
      <w:numFmt w:val="bullet"/>
      <w:lvlText w:val="•"/>
      <w:lvlJc w:val="left"/>
      <w:pPr>
        <w:tabs>
          <w:tab w:val="num" w:pos="2160"/>
        </w:tabs>
        <w:ind w:left="2160" w:hanging="360"/>
      </w:pPr>
      <w:rPr>
        <w:rFonts w:ascii="Arial" w:hAnsi="Arial" w:hint="default"/>
      </w:rPr>
    </w:lvl>
    <w:lvl w:ilvl="3" w:tplc="6C685C64" w:tentative="1">
      <w:start w:val="1"/>
      <w:numFmt w:val="bullet"/>
      <w:lvlText w:val="•"/>
      <w:lvlJc w:val="left"/>
      <w:pPr>
        <w:tabs>
          <w:tab w:val="num" w:pos="2880"/>
        </w:tabs>
        <w:ind w:left="2880" w:hanging="360"/>
      </w:pPr>
      <w:rPr>
        <w:rFonts w:ascii="Arial" w:hAnsi="Arial" w:hint="default"/>
      </w:rPr>
    </w:lvl>
    <w:lvl w:ilvl="4" w:tplc="F6BC3628" w:tentative="1">
      <w:start w:val="1"/>
      <w:numFmt w:val="bullet"/>
      <w:lvlText w:val="•"/>
      <w:lvlJc w:val="left"/>
      <w:pPr>
        <w:tabs>
          <w:tab w:val="num" w:pos="3600"/>
        </w:tabs>
        <w:ind w:left="3600" w:hanging="360"/>
      </w:pPr>
      <w:rPr>
        <w:rFonts w:ascii="Arial" w:hAnsi="Arial" w:hint="default"/>
      </w:rPr>
    </w:lvl>
    <w:lvl w:ilvl="5" w:tplc="058E64F2" w:tentative="1">
      <w:start w:val="1"/>
      <w:numFmt w:val="bullet"/>
      <w:lvlText w:val="•"/>
      <w:lvlJc w:val="left"/>
      <w:pPr>
        <w:tabs>
          <w:tab w:val="num" w:pos="4320"/>
        </w:tabs>
        <w:ind w:left="4320" w:hanging="360"/>
      </w:pPr>
      <w:rPr>
        <w:rFonts w:ascii="Arial" w:hAnsi="Arial" w:hint="default"/>
      </w:rPr>
    </w:lvl>
    <w:lvl w:ilvl="6" w:tplc="33A2447C" w:tentative="1">
      <w:start w:val="1"/>
      <w:numFmt w:val="bullet"/>
      <w:lvlText w:val="•"/>
      <w:lvlJc w:val="left"/>
      <w:pPr>
        <w:tabs>
          <w:tab w:val="num" w:pos="5040"/>
        </w:tabs>
        <w:ind w:left="5040" w:hanging="360"/>
      </w:pPr>
      <w:rPr>
        <w:rFonts w:ascii="Arial" w:hAnsi="Arial" w:hint="default"/>
      </w:rPr>
    </w:lvl>
    <w:lvl w:ilvl="7" w:tplc="DD80FBC4" w:tentative="1">
      <w:start w:val="1"/>
      <w:numFmt w:val="bullet"/>
      <w:lvlText w:val="•"/>
      <w:lvlJc w:val="left"/>
      <w:pPr>
        <w:tabs>
          <w:tab w:val="num" w:pos="5760"/>
        </w:tabs>
        <w:ind w:left="5760" w:hanging="360"/>
      </w:pPr>
      <w:rPr>
        <w:rFonts w:ascii="Arial" w:hAnsi="Arial" w:hint="default"/>
      </w:rPr>
    </w:lvl>
    <w:lvl w:ilvl="8" w:tplc="54D6079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766495">
    <w:abstractNumId w:val="20"/>
  </w:num>
  <w:num w:numId="2" w16cid:durableId="676150451">
    <w:abstractNumId w:val="24"/>
  </w:num>
  <w:num w:numId="3" w16cid:durableId="1490444339">
    <w:abstractNumId w:val="0"/>
  </w:num>
  <w:num w:numId="4" w16cid:durableId="285701201">
    <w:abstractNumId w:val="5"/>
  </w:num>
  <w:num w:numId="5" w16cid:durableId="932514001">
    <w:abstractNumId w:val="10"/>
  </w:num>
  <w:num w:numId="6" w16cid:durableId="759564706">
    <w:abstractNumId w:val="8"/>
  </w:num>
  <w:num w:numId="7" w16cid:durableId="359400007">
    <w:abstractNumId w:val="1"/>
  </w:num>
  <w:num w:numId="8" w16cid:durableId="1858494676">
    <w:abstractNumId w:val="15"/>
  </w:num>
  <w:num w:numId="9" w16cid:durableId="2142451709">
    <w:abstractNumId w:val="6"/>
  </w:num>
  <w:num w:numId="10" w16cid:durableId="2146390066">
    <w:abstractNumId w:val="13"/>
  </w:num>
  <w:num w:numId="11" w16cid:durableId="392121449">
    <w:abstractNumId w:val="21"/>
  </w:num>
  <w:num w:numId="12" w16cid:durableId="292947927">
    <w:abstractNumId w:val="2"/>
  </w:num>
  <w:num w:numId="13" w16cid:durableId="1249969757">
    <w:abstractNumId w:val="11"/>
  </w:num>
  <w:num w:numId="14" w16cid:durableId="550311177">
    <w:abstractNumId w:val="22"/>
  </w:num>
  <w:num w:numId="15" w16cid:durableId="241110439">
    <w:abstractNumId w:val="7"/>
  </w:num>
  <w:num w:numId="16" w16cid:durableId="1789854653">
    <w:abstractNumId w:val="3"/>
  </w:num>
  <w:num w:numId="17" w16cid:durableId="78259221">
    <w:abstractNumId w:val="16"/>
  </w:num>
  <w:num w:numId="18" w16cid:durableId="644896902">
    <w:abstractNumId w:val="17"/>
  </w:num>
  <w:num w:numId="19" w16cid:durableId="1507212643">
    <w:abstractNumId w:val="14"/>
  </w:num>
  <w:num w:numId="20" w16cid:durableId="1661957327">
    <w:abstractNumId w:val="18"/>
  </w:num>
  <w:num w:numId="21" w16cid:durableId="1446538133">
    <w:abstractNumId w:val="9"/>
  </w:num>
  <w:num w:numId="22" w16cid:durableId="1143237950">
    <w:abstractNumId w:val="4"/>
  </w:num>
  <w:num w:numId="23" w16cid:durableId="660163667">
    <w:abstractNumId w:val="19"/>
  </w:num>
  <w:num w:numId="24" w16cid:durableId="698970111">
    <w:abstractNumId w:val="12"/>
  </w:num>
  <w:num w:numId="25" w16cid:durableId="172617667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376AD"/>
    <w:rsid w:val="00050410"/>
    <w:rsid w:val="00061ACD"/>
    <w:rsid w:val="00064846"/>
    <w:rsid w:val="00071E6D"/>
    <w:rsid w:val="00091DF8"/>
    <w:rsid w:val="0009578D"/>
    <w:rsid w:val="001A652B"/>
    <w:rsid w:val="001C11EB"/>
    <w:rsid w:val="002432B0"/>
    <w:rsid w:val="00271F1F"/>
    <w:rsid w:val="00274785"/>
    <w:rsid w:val="00286D6A"/>
    <w:rsid w:val="003209D9"/>
    <w:rsid w:val="00323277"/>
    <w:rsid w:val="003C1235"/>
    <w:rsid w:val="003C5C7D"/>
    <w:rsid w:val="003F065F"/>
    <w:rsid w:val="0040744A"/>
    <w:rsid w:val="00431CFE"/>
    <w:rsid w:val="004413AA"/>
    <w:rsid w:val="004C323F"/>
    <w:rsid w:val="00515837"/>
    <w:rsid w:val="00543AA4"/>
    <w:rsid w:val="00585C16"/>
    <w:rsid w:val="005A3DDA"/>
    <w:rsid w:val="005C79FC"/>
    <w:rsid w:val="005D7979"/>
    <w:rsid w:val="006058B6"/>
    <w:rsid w:val="00610530"/>
    <w:rsid w:val="00651E52"/>
    <w:rsid w:val="0068767C"/>
    <w:rsid w:val="00692869"/>
    <w:rsid w:val="006B3F4E"/>
    <w:rsid w:val="006B59CC"/>
    <w:rsid w:val="006E4568"/>
    <w:rsid w:val="00717567"/>
    <w:rsid w:val="007421B6"/>
    <w:rsid w:val="007A6DA8"/>
    <w:rsid w:val="007B4D80"/>
    <w:rsid w:val="007E7564"/>
    <w:rsid w:val="00807993"/>
    <w:rsid w:val="008423E0"/>
    <w:rsid w:val="008479E4"/>
    <w:rsid w:val="00860128"/>
    <w:rsid w:val="00865E22"/>
    <w:rsid w:val="00867E9B"/>
    <w:rsid w:val="008F488A"/>
    <w:rsid w:val="00915B14"/>
    <w:rsid w:val="00942033"/>
    <w:rsid w:val="00972479"/>
    <w:rsid w:val="00A27358"/>
    <w:rsid w:val="00A31D96"/>
    <w:rsid w:val="00B546F7"/>
    <w:rsid w:val="00B700D5"/>
    <w:rsid w:val="00B705C9"/>
    <w:rsid w:val="00B74DAD"/>
    <w:rsid w:val="00B854E0"/>
    <w:rsid w:val="00BD3CCA"/>
    <w:rsid w:val="00BE0E81"/>
    <w:rsid w:val="00C53C09"/>
    <w:rsid w:val="00C63AB9"/>
    <w:rsid w:val="00C63D65"/>
    <w:rsid w:val="00C7089F"/>
    <w:rsid w:val="00C81D92"/>
    <w:rsid w:val="00C860FC"/>
    <w:rsid w:val="00C86EBD"/>
    <w:rsid w:val="00CC49AB"/>
    <w:rsid w:val="00CE5929"/>
    <w:rsid w:val="00D426B8"/>
    <w:rsid w:val="00D47262"/>
    <w:rsid w:val="00D86B8C"/>
    <w:rsid w:val="00DC016B"/>
    <w:rsid w:val="00E20D13"/>
    <w:rsid w:val="00E55D40"/>
    <w:rsid w:val="00EC2290"/>
    <w:rsid w:val="00ED0CBA"/>
    <w:rsid w:val="00F25C93"/>
    <w:rsid w:val="00F42118"/>
    <w:rsid w:val="00FA10A1"/>
    <w:rsid w:val="00FB15D7"/>
    <w:rsid w:val="00FE3E30"/>
    <w:rsid w:val="00FF386B"/>
    <w:rsid w:val="28D358A5"/>
    <w:rsid w:val="386F325E"/>
    <w:rsid w:val="4583AAEB"/>
    <w:rsid w:val="4FC67B6E"/>
    <w:rsid w:val="526F9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75861"/>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274785"/>
    <w:rPr>
      <w:color w:val="0563C1" w:themeColor="hyperlink"/>
      <w:u w:val="single"/>
    </w:rPr>
  </w:style>
  <w:style w:type="character" w:styleId="UnresolvedMention">
    <w:name w:val="Unresolved Mention"/>
    <w:basedOn w:val="DefaultParagraphFont"/>
    <w:uiPriority w:val="99"/>
    <w:semiHidden/>
    <w:unhideWhenUsed/>
    <w:rsid w:val="002747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918632531">
      <w:bodyDiv w:val="1"/>
      <w:marLeft w:val="0"/>
      <w:marRight w:val="0"/>
      <w:marTop w:val="0"/>
      <w:marBottom w:val="0"/>
      <w:divBdr>
        <w:top w:val="none" w:sz="0" w:space="0" w:color="auto"/>
        <w:left w:val="none" w:sz="0" w:space="0" w:color="auto"/>
        <w:bottom w:val="none" w:sz="0" w:space="0" w:color="auto"/>
        <w:right w:val="none" w:sz="0" w:space="0" w:color="auto"/>
      </w:divBdr>
      <w:divsChild>
        <w:div w:id="323634364">
          <w:marLeft w:val="0"/>
          <w:marRight w:val="0"/>
          <w:marTop w:val="0"/>
          <w:marBottom w:val="0"/>
          <w:divBdr>
            <w:top w:val="none" w:sz="0" w:space="0" w:color="auto"/>
            <w:left w:val="none" w:sz="0" w:space="0" w:color="auto"/>
            <w:bottom w:val="none" w:sz="0" w:space="0" w:color="auto"/>
            <w:right w:val="none" w:sz="0" w:space="0" w:color="auto"/>
          </w:divBdr>
          <w:divsChild>
            <w:div w:id="873660526">
              <w:marLeft w:val="0"/>
              <w:marRight w:val="0"/>
              <w:marTop w:val="0"/>
              <w:marBottom w:val="0"/>
              <w:divBdr>
                <w:top w:val="none" w:sz="0" w:space="0" w:color="auto"/>
                <w:left w:val="none" w:sz="0" w:space="0" w:color="auto"/>
                <w:bottom w:val="none" w:sz="0" w:space="0" w:color="auto"/>
                <w:right w:val="none" w:sz="0" w:space="0" w:color="auto"/>
              </w:divBdr>
              <w:divsChild>
                <w:div w:id="144704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developmentinfo.com/child-development/physical-development-in-children-and-adolescents/" TargetMode="External"/><Relationship Id="rId18" Type="http://schemas.openxmlformats.org/officeDocument/2006/relationships/hyperlink" Target="https://www.mencap.org.uk/advice-and-support" TargetMode="External"/><Relationship Id="rId26" Type="http://schemas.openxmlformats.org/officeDocument/2006/relationships/hyperlink" Target="https://www.childtrends.org/publications/5-ways-poverty-harms-children" TargetMode="External"/><Relationship Id="rId39" Type="http://schemas.openxmlformats.org/officeDocument/2006/relationships/hyperlink" Target="https://hwb.gov.wales/curriculum-for-wales/a-new-curriculum-in-wales-a-guide-for-parents/" TargetMode="External"/><Relationship Id="rId21" Type="http://schemas.openxmlformats.org/officeDocument/2006/relationships/hyperlink" Target="https://www.snapcymru.org/" TargetMode="External"/><Relationship Id="rId34" Type="http://schemas.openxmlformats.org/officeDocument/2006/relationships/image" Target="media/image1.emf"/><Relationship Id="rId42" Type="http://schemas.openxmlformats.org/officeDocument/2006/relationships/hyperlink" Target="https://www.legislation.gov.uk/wsi/2003/3234/contents/made"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learning.nspcc.org.uk/child-health-development/child-mental-health" TargetMode="External"/><Relationship Id="rId29" Type="http://schemas.openxmlformats.org/officeDocument/2006/relationships/hyperlink" Target="https://www.childreninwales.org.uk/professionals/our-work/child-pover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dyslexia/symptoms/" TargetMode="External"/><Relationship Id="rId24" Type="http://schemas.openxmlformats.org/officeDocument/2006/relationships/hyperlink" Target="https://www.nhs.uk/conditions/attention-deficit-hyperactivity-disorder-adhd/symptoms/" TargetMode="External"/><Relationship Id="rId32" Type="http://schemas.openxmlformats.org/officeDocument/2006/relationships/hyperlink" Target="https://www.sibs.org.uk/" TargetMode="External"/><Relationship Id="rId37" Type="http://schemas.openxmlformats.org/officeDocument/2006/relationships/hyperlink" Target="https://www.snapcymru.org" TargetMode="External"/><Relationship Id="rId40" Type="http://schemas.openxmlformats.org/officeDocument/2006/relationships/hyperlink" Target="https://www.earlyyears.wales/en/foundation-phase"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nspcc.org.uk/what-is-child-abuse/" TargetMode="External"/><Relationship Id="rId23" Type="http://schemas.openxmlformats.org/officeDocument/2006/relationships/hyperlink" Target="https://www.nhs.uk/conditions/dyslexia/symptoms/" TargetMode="External"/><Relationship Id="rId28" Type="http://schemas.openxmlformats.org/officeDocument/2006/relationships/hyperlink" Target="https://learning.nspcc.org.uk/child-health-development/child-mental-health" TargetMode="External"/><Relationship Id="rId36" Type="http://schemas.openxmlformats.org/officeDocument/2006/relationships/hyperlink" Target="https://www.scope.org.uk" TargetMode="External"/><Relationship Id="rId10" Type="http://schemas.openxmlformats.org/officeDocument/2006/relationships/hyperlink" Target="https://www.nhs.uk/conditions/autism/signs/children/" TargetMode="External"/><Relationship Id="rId19" Type="http://schemas.openxmlformats.org/officeDocument/2006/relationships/hyperlink" Target="https://contact.org.uk/" TargetMode="External"/><Relationship Id="rId31" Type="http://schemas.openxmlformats.org/officeDocument/2006/relationships/hyperlink" Target="https://contact.org.uk/" TargetMode="External"/><Relationship Id="rId44" Type="http://schemas.openxmlformats.org/officeDocument/2006/relationships/hyperlink" Target="http://www.csie.org.uk/inclusion/what.s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hildtrends.org/publications/5-ways-poverty-harms-children" TargetMode="External"/><Relationship Id="rId22" Type="http://schemas.openxmlformats.org/officeDocument/2006/relationships/hyperlink" Target="https://www.nhs.uk/conditions/autism/signs/children/" TargetMode="External"/><Relationship Id="rId27" Type="http://schemas.openxmlformats.org/officeDocument/2006/relationships/hyperlink" Target="https://www.nspcc.org.uk/what-is-child-abuse/" TargetMode="External"/><Relationship Id="rId30" Type="http://schemas.openxmlformats.org/officeDocument/2006/relationships/hyperlink" Target="https://www.mencap.org.uk/advice-and-support" TargetMode="External"/><Relationship Id="rId35" Type="http://schemas.openxmlformats.org/officeDocument/2006/relationships/image" Target="media/image2.emf"/><Relationship Id="rId43" Type="http://schemas.openxmlformats.org/officeDocument/2006/relationships/hyperlink" Target="https://www.friendsofsteppingstones.org.uk"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nhs.uk/conditions/attention-deficit-hyperactivity-disorder-adhd/symptoms/" TargetMode="External"/><Relationship Id="rId17" Type="http://schemas.openxmlformats.org/officeDocument/2006/relationships/hyperlink" Target="https://www.childreninwales.org.uk/professionals/our-work/child-poverty/" TargetMode="External"/><Relationship Id="rId25" Type="http://schemas.openxmlformats.org/officeDocument/2006/relationships/hyperlink" Target="https://childdevelopmentinfo.com/child-development/physical-development-in-children-and-adolescents/" TargetMode="External"/><Relationship Id="rId33" Type="http://schemas.openxmlformats.org/officeDocument/2006/relationships/hyperlink" Target="https://www.snapcymru.org/" TargetMode="External"/><Relationship Id="rId38" Type="http://schemas.openxmlformats.org/officeDocument/2006/relationships/hyperlink" Target="https://www.gov.uk/children-with-special-educational-needs" TargetMode="External"/><Relationship Id="rId46" Type="http://schemas.openxmlformats.org/officeDocument/2006/relationships/theme" Target="theme/theme1.xml"/><Relationship Id="rId20" Type="http://schemas.openxmlformats.org/officeDocument/2006/relationships/hyperlink" Target="https://www.sibs.org.uk/" TargetMode="External"/><Relationship Id="rId41" Type="http://schemas.openxmlformats.org/officeDocument/2006/relationships/hyperlink" Target="https://excludedlives.education.ox.ac.uk/special-education-needs-of-excluded-children-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4" ma:contentTypeDescription="Create a new document." ma:contentTypeScope="" ma:versionID="e9b5b58e6817ff9d9288e1c6a5d23439">
  <xsd:schema xmlns:xsd="http://www.w3.org/2001/XMLSchema" xmlns:xs="http://www.w3.org/2001/XMLSchema" xmlns:p="http://schemas.microsoft.com/office/2006/metadata/properties" xmlns:ns2="4bebffc6-b3af-4121-a6f6-77b124c923cd" targetNamespace="http://schemas.microsoft.com/office/2006/metadata/properties" ma:root="true" ma:fieldsID="a0d903a0ef6c54b728fd1da6a5956737" ns2:_="">
    <xsd:import namespace="4bebffc6-b3af-4121-a6f6-77b124c923cd"/>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AB8E4E-79EA-4C99-85DC-595989BDECF8}">
  <ds:schemaRefs>
    <ds:schemaRef ds:uri="http://schemas.microsoft.com/sharepoint/v3/contenttype/forms"/>
  </ds:schemaRefs>
</ds:datastoreItem>
</file>

<file path=customXml/itemProps2.xml><?xml version="1.0" encoding="utf-8"?>
<ds:datastoreItem xmlns:ds="http://schemas.openxmlformats.org/officeDocument/2006/customXml" ds:itemID="{1420965A-D07F-4D16-9827-5EE47FA91E2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9420393-BA7C-4654-83FC-A9D5C017A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3252</Words>
  <Characters>18540</Characters>
  <Application>Microsoft Office Word</Application>
  <DocSecurity>0</DocSecurity>
  <Lines>154</Lines>
  <Paragraphs>43</Paragraphs>
  <ScaleCrop>false</ScaleCrop>
  <Company/>
  <LinksUpToDate>false</LinksUpToDate>
  <CharactersWithSpaces>21749</CharactersWithSpaces>
  <SharedDoc>false</SharedDoc>
  <HLinks>
    <vt:vector size="126" baseType="variant">
      <vt:variant>
        <vt:i4>8192062</vt:i4>
      </vt:variant>
      <vt:variant>
        <vt:i4>24</vt:i4>
      </vt:variant>
      <vt:variant>
        <vt:i4>0</vt:i4>
      </vt:variant>
      <vt:variant>
        <vt:i4>5</vt:i4>
      </vt:variant>
      <vt:variant>
        <vt:lpwstr>http://www.csie.org.uk/inclusion/what.shtml</vt:lpwstr>
      </vt:variant>
      <vt:variant>
        <vt:lpwstr/>
      </vt:variant>
      <vt:variant>
        <vt:i4>3932202</vt:i4>
      </vt:variant>
      <vt:variant>
        <vt:i4>21</vt:i4>
      </vt:variant>
      <vt:variant>
        <vt:i4>0</vt:i4>
      </vt:variant>
      <vt:variant>
        <vt:i4>5</vt:i4>
      </vt:variant>
      <vt:variant>
        <vt:lpwstr>https://www.friendsofsteppingstones.org.uk/</vt:lpwstr>
      </vt:variant>
      <vt:variant>
        <vt:lpwstr/>
      </vt:variant>
      <vt:variant>
        <vt:i4>3473514</vt:i4>
      </vt:variant>
      <vt:variant>
        <vt:i4>18</vt:i4>
      </vt:variant>
      <vt:variant>
        <vt:i4>0</vt:i4>
      </vt:variant>
      <vt:variant>
        <vt:i4>5</vt:i4>
      </vt:variant>
      <vt:variant>
        <vt:lpwstr>https://www.legislation.gov.uk/wsi/2003/3234/contents/made</vt:lpwstr>
      </vt:variant>
      <vt:variant>
        <vt:lpwstr/>
      </vt:variant>
      <vt:variant>
        <vt:i4>2228342</vt:i4>
      </vt:variant>
      <vt:variant>
        <vt:i4>15</vt:i4>
      </vt:variant>
      <vt:variant>
        <vt:i4>0</vt:i4>
      </vt:variant>
      <vt:variant>
        <vt:i4>5</vt:i4>
      </vt:variant>
      <vt:variant>
        <vt:lpwstr>https://excludedlives.education.ox.ac.uk/special-education-needs-of-excluded-children-in-wales/</vt:lpwstr>
      </vt:variant>
      <vt:variant>
        <vt:lpwstr/>
      </vt:variant>
      <vt:variant>
        <vt:i4>2031624</vt:i4>
      </vt:variant>
      <vt:variant>
        <vt:i4>12</vt:i4>
      </vt:variant>
      <vt:variant>
        <vt:i4>0</vt:i4>
      </vt:variant>
      <vt:variant>
        <vt:i4>5</vt:i4>
      </vt:variant>
      <vt:variant>
        <vt:lpwstr>https://www.earlyyears.wales/en/foundation-phase</vt:lpwstr>
      </vt:variant>
      <vt:variant>
        <vt:lpwstr/>
      </vt:variant>
      <vt:variant>
        <vt:i4>1114177</vt:i4>
      </vt:variant>
      <vt:variant>
        <vt:i4>9</vt:i4>
      </vt:variant>
      <vt:variant>
        <vt:i4>0</vt:i4>
      </vt:variant>
      <vt:variant>
        <vt:i4>5</vt:i4>
      </vt:variant>
      <vt:variant>
        <vt:lpwstr>https://hwb.gov.wales/curriculum-for-wales/a-new-curriculum-in-wales-a-guide-for-parents/</vt:lpwstr>
      </vt:variant>
      <vt:variant>
        <vt:lpwstr/>
      </vt:variant>
      <vt:variant>
        <vt:i4>3407923</vt:i4>
      </vt:variant>
      <vt:variant>
        <vt:i4>6</vt:i4>
      </vt:variant>
      <vt:variant>
        <vt:i4>0</vt:i4>
      </vt:variant>
      <vt:variant>
        <vt:i4>5</vt:i4>
      </vt:variant>
      <vt:variant>
        <vt:lpwstr>https://www.gov.uk/children-with-special-educational-needs</vt:lpwstr>
      </vt:variant>
      <vt:variant>
        <vt:lpwstr/>
      </vt:variant>
      <vt:variant>
        <vt:i4>3014689</vt:i4>
      </vt:variant>
      <vt:variant>
        <vt:i4>3</vt:i4>
      </vt:variant>
      <vt:variant>
        <vt:i4>0</vt:i4>
      </vt:variant>
      <vt:variant>
        <vt:i4>5</vt:i4>
      </vt:variant>
      <vt:variant>
        <vt:lpwstr>https://www.snapcymru.org/</vt:lpwstr>
      </vt:variant>
      <vt:variant>
        <vt:lpwstr/>
      </vt:variant>
      <vt:variant>
        <vt:i4>4325444</vt:i4>
      </vt:variant>
      <vt:variant>
        <vt:i4>0</vt:i4>
      </vt:variant>
      <vt:variant>
        <vt:i4>0</vt:i4>
      </vt:variant>
      <vt:variant>
        <vt:i4>5</vt:i4>
      </vt:variant>
      <vt:variant>
        <vt:lpwstr>https://www.scope.org.uk/</vt:lpwstr>
      </vt:variant>
      <vt:variant>
        <vt:lpwstr/>
      </vt:variant>
      <vt:variant>
        <vt:i4>3014689</vt:i4>
      </vt:variant>
      <vt:variant>
        <vt:i4>33</vt:i4>
      </vt:variant>
      <vt:variant>
        <vt:i4>0</vt:i4>
      </vt:variant>
      <vt:variant>
        <vt:i4>5</vt:i4>
      </vt:variant>
      <vt:variant>
        <vt:lpwstr>https://www.snapcymru.org/</vt:lpwstr>
      </vt:variant>
      <vt:variant>
        <vt:lpwstr/>
      </vt:variant>
      <vt:variant>
        <vt:i4>72</vt:i4>
      </vt:variant>
      <vt:variant>
        <vt:i4>30</vt:i4>
      </vt:variant>
      <vt:variant>
        <vt:i4>0</vt:i4>
      </vt:variant>
      <vt:variant>
        <vt:i4>5</vt:i4>
      </vt:variant>
      <vt:variant>
        <vt:lpwstr>https://www.sibs.org.uk/</vt:lpwstr>
      </vt:variant>
      <vt:variant>
        <vt:lpwstr/>
      </vt:variant>
      <vt:variant>
        <vt:i4>7340069</vt:i4>
      </vt:variant>
      <vt:variant>
        <vt:i4>27</vt:i4>
      </vt:variant>
      <vt:variant>
        <vt:i4>0</vt:i4>
      </vt:variant>
      <vt:variant>
        <vt:i4>5</vt:i4>
      </vt:variant>
      <vt:variant>
        <vt:lpwstr>https://contact.org.uk/</vt:lpwstr>
      </vt:variant>
      <vt:variant>
        <vt:lpwstr/>
      </vt:variant>
      <vt:variant>
        <vt:i4>1638486</vt:i4>
      </vt:variant>
      <vt:variant>
        <vt:i4>24</vt:i4>
      </vt:variant>
      <vt:variant>
        <vt:i4>0</vt:i4>
      </vt:variant>
      <vt:variant>
        <vt:i4>5</vt:i4>
      </vt:variant>
      <vt:variant>
        <vt:lpwstr>https://www.mencap.org.uk/advice-and-support</vt:lpwstr>
      </vt:variant>
      <vt:variant>
        <vt:lpwstr/>
      </vt:variant>
      <vt:variant>
        <vt:i4>1572868</vt:i4>
      </vt:variant>
      <vt:variant>
        <vt:i4>21</vt:i4>
      </vt:variant>
      <vt:variant>
        <vt:i4>0</vt:i4>
      </vt:variant>
      <vt:variant>
        <vt:i4>5</vt:i4>
      </vt:variant>
      <vt:variant>
        <vt:lpwstr>https://www.childreninwales.org.uk/professionals/our-work/child-poverty/</vt:lpwstr>
      </vt:variant>
      <vt:variant>
        <vt:lpwstr/>
      </vt:variant>
      <vt:variant>
        <vt:i4>3145790</vt:i4>
      </vt:variant>
      <vt:variant>
        <vt:i4>18</vt:i4>
      </vt:variant>
      <vt:variant>
        <vt:i4>0</vt:i4>
      </vt:variant>
      <vt:variant>
        <vt:i4>5</vt:i4>
      </vt:variant>
      <vt:variant>
        <vt:lpwstr>https://learning.nspcc.org.uk/child-health-development/child-mental-health</vt:lpwstr>
      </vt:variant>
      <vt:variant>
        <vt:lpwstr/>
      </vt:variant>
      <vt:variant>
        <vt:i4>1441807</vt:i4>
      </vt:variant>
      <vt:variant>
        <vt:i4>15</vt:i4>
      </vt:variant>
      <vt:variant>
        <vt:i4>0</vt:i4>
      </vt:variant>
      <vt:variant>
        <vt:i4>5</vt:i4>
      </vt:variant>
      <vt:variant>
        <vt:lpwstr>https://www.nspcc.org.uk/what-is-child-abuse/</vt:lpwstr>
      </vt:variant>
      <vt:variant>
        <vt:lpwstr/>
      </vt:variant>
      <vt:variant>
        <vt:i4>2359339</vt:i4>
      </vt:variant>
      <vt:variant>
        <vt:i4>12</vt:i4>
      </vt:variant>
      <vt:variant>
        <vt:i4>0</vt:i4>
      </vt:variant>
      <vt:variant>
        <vt:i4>5</vt:i4>
      </vt:variant>
      <vt:variant>
        <vt:lpwstr>https://www.childtrends.org/publications/5-ways-poverty-harms-children</vt:lpwstr>
      </vt:variant>
      <vt:variant>
        <vt:lpwstr/>
      </vt:variant>
      <vt:variant>
        <vt:i4>5701646</vt:i4>
      </vt:variant>
      <vt:variant>
        <vt:i4>9</vt:i4>
      </vt:variant>
      <vt:variant>
        <vt:i4>0</vt:i4>
      </vt:variant>
      <vt:variant>
        <vt:i4>5</vt:i4>
      </vt:variant>
      <vt:variant>
        <vt:lpwstr>https://childdevelopmentinfo.com/child-development/physical-development-in-children-and-adolescents/</vt:lpwstr>
      </vt:variant>
      <vt:variant>
        <vt:lpwstr/>
      </vt:variant>
      <vt:variant>
        <vt:i4>4390999</vt:i4>
      </vt:variant>
      <vt:variant>
        <vt:i4>6</vt:i4>
      </vt:variant>
      <vt:variant>
        <vt:i4>0</vt:i4>
      </vt:variant>
      <vt:variant>
        <vt:i4>5</vt:i4>
      </vt:variant>
      <vt:variant>
        <vt:lpwstr>https://www.nhs.uk/conditions/attention-deficit-hyperactivity-disorder-adhd/symptoms/</vt:lpwstr>
      </vt:variant>
      <vt:variant>
        <vt:lpwstr/>
      </vt:variant>
      <vt:variant>
        <vt:i4>852037</vt:i4>
      </vt:variant>
      <vt:variant>
        <vt:i4>3</vt:i4>
      </vt:variant>
      <vt:variant>
        <vt:i4>0</vt:i4>
      </vt:variant>
      <vt:variant>
        <vt:i4>5</vt:i4>
      </vt:variant>
      <vt:variant>
        <vt:lpwstr>https://www.nhs.uk/conditions/dyslexia/symptoms/</vt:lpwstr>
      </vt:variant>
      <vt:variant>
        <vt:lpwstr/>
      </vt:variant>
      <vt:variant>
        <vt:i4>1769501</vt:i4>
      </vt:variant>
      <vt:variant>
        <vt:i4>0</vt:i4>
      </vt:variant>
      <vt:variant>
        <vt:i4>0</vt:i4>
      </vt:variant>
      <vt:variant>
        <vt:i4>5</vt:i4>
      </vt:variant>
      <vt:variant>
        <vt:lpwstr>https://www.nhs.uk/conditions/autism/signs/children/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Samantha Morris (2115614)</cp:lastModifiedBy>
  <cp:revision>2</cp:revision>
  <cp:lastPrinted>2022-10-29T17:55:00Z</cp:lastPrinted>
  <dcterms:created xsi:type="dcterms:W3CDTF">2022-10-29T18:01:00Z</dcterms:created>
  <dcterms:modified xsi:type="dcterms:W3CDTF">2022-10-29T18:01:00Z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