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2.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xmlns:wp14="http://schemas.microsoft.com/office/word/2010/wordml" w14:paraId="6661D2AA" w:rsidP="13CC7227" wp14:textId="2C85AD4D">
      <w:pPr>
        <w:pStyle w:val="Normal"/>
        <w:jc w:val="center"/>
        <w:rPr>
          <w:bCs w:val="0"/>
          <w:iCs w:val="0"/>
          <w:noProof w:val="0"/>
          <w:lang w:val="en-US"/>
          <w:b w:val="0"/>
          <w:i w:val="0"/>
          <w:u w:val="single"/>
          <w:strike w:val="0"/>
          <w:dstrike w:val="0"/>
          <w:color w:val="000000"/>
          <w:rFonts w:ascii="Arial" w:cs="Arial" w:eastAsia="Arial" w:hAnsi="Arial"/>
          <w:sz w:val="28"/>
          <w:szCs w:val="28"/>
        </w:rPr>
      </w:pPr>
      <w:r w:rsidR="13CC7227" w:rsidRPr="13CC7227">
        <w:rPr>
          <w:bCs w:val="0"/>
          <w:iCs w:val="0"/>
          <w:noProof w:val="0"/>
          <w:lang w:val="en-US"/>
          <w:b w:val="0"/>
          <w:i w:val="0"/>
          <w:u w:val="single"/>
          <w:strike w:val="0"/>
          <w:dstrike w:val="0"/>
          <w:color w:val="000000"/>
          <w:rFonts w:ascii="Arial" w:cs="Arial" w:eastAsia="Arial" w:hAnsi="Arial"/>
          <w:sz w:val="28"/>
          <w:szCs w:val="28"/>
        </w:rPr>
        <w:t>Research Critique</w:t>
      </w:r>
    </w:p>
    <w:p xmlns:wp14="http://schemas.microsoft.com/office/word/2010/wordml" w14:paraId="6DC6535E" w:rsidP="13CC7227" wp14:textId="43522E01">
      <w:pPr>
        <w:pStyle w:val="Normal"/>
      </w:pPr>
      <w:r>
        <w:br/>
      </w:r>
    </w:p>
    <w:p xmlns:wp14="http://schemas.microsoft.com/office/word/2010/wordml" w14:paraId="28B8F17D" w:rsidP="4A129811" wp14:textId="207A7047">
      <w:pPr>
        <w:pStyle w:val="Normal"/>
        <w:jc w:val="left"/>
        <w:spacing w:line="480" w:lineRule="auto"/>
        <w:rPr>
          <w:bCs w:val="0"/>
          <w:iCs w:val="0"/>
          <w:noProof w:val="0"/>
          <w:lang w:val="en-US"/>
          <w:b w:val="0"/>
          <w:i w:val="0"/>
          <w:u w:val="none"/>
          <w:strike w:val="0"/>
          <w:dstrike w:val="0"/>
          <w:color w:val="000000"/>
          <w:rFonts w:ascii="Arial" w:cs="Arial" w:eastAsia="Arial" w:hAnsi="Arial"/>
          <w:sz w:val="24"/>
          <w:szCs w:val="24"/>
        </w:rPr>
      </w:pPr>
      <w:r w:rsidR="4A129811" w:rsidRPr="4A129811">
        <w:rPr>
          <w:bCs w:val="0"/>
          <w:iCs w:val="0"/>
          <w:noProof w:val="0"/>
          <w:lang w:val="en-US"/>
          <w:b w:val="0"/>
          <w:i w:val="0"/>
          <w:u w:val="none"/>
          <w:strike w:val="0"/>
          <w:dstrike w:val="0"/>
          <w:color w:val="000000"/>
          <w:rFonts w:ascii="Arial" w:cs="Arial" w:eastAsia="Arial" w:hAnsi="Arial"/>
          <w:sz w:val="24"/>
          <w:szCs w:val="24"/>
        </w:rPr>
        <w:t xml:space="preserve">Critique in research is fundamental to the growth and development of any form of work or investigation, as it can help coordinate new found knowledge and </w:t>
      </w:r>
      <w:r w:rsidR="4A129811" w:rsidRPr="4A129811">
        <w:rPr>
          <w:bCs w:val="0"/>
          <w:iCs w:val="0"/>
          <w:noProof w:val="0"/>
          <w:lang w:val="en-US"/>
          <w:b w:val="0"/>
          <w:i w:val="0"/>
          <w:u w:val="none"/>
          <w:strike w:val="0"/>
          <w:dstrike w:val="0"/>
          <w:color w:val="000000"/>
          <w:rFonts w:ascii="Arial" w:cs="Arial" w:eastAsia="Arial" w:hAnsi="Arial"/>
          <w:sz w:val="24"/>
          <w:szCs w:val="24"/>
        </w:rPr>
        <w:t>identify</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the need for further research. Having views opposed and championing a research subject </w:t>
      </w:r>
      <w:r w:rsidR="4A129811" w:rsidRPr="4A129811">
        <w:rPr>
          <w:bCs w:val="0"/>
          <w:iCs w:val="0"/>
          <w:noProof w:val="0"/>
          <w:lang w:val="en-US"/>
          <w:b w:val="0"/>
          <w:i w:val="0"/>
          <w:u w:val="none"/>
          <w:strike w:val="0"/>
          <w:dstrike w:val="0"/>
          <w:color w:val="000000"/>
          <w:rFonts w:ascii="Arial" w:cs="Arial" w:eastAsia="Arial" w:hAnsi="Arial"/>
          <w:sz w:val="24"/>
          <w:szCs w:val="24"/>
        </w:rPr>
        <w:t>provides</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an in-depth understanding of the discussion, which then in turn, would improve the quality of care given within the nursing sector while </w:t>
      </w:r>
      <w:r w:rsidR="4A129811" w:rsidRPr="4A129811">
        <w:rPr>
          <w:bCs w:val="0"/>
          <w:iCs w:val="0"/>
          <w:noProof w:val="0"/>
          <w:lang w:val="en-US"/>
          <w:b w:val="0"/>
          <w:i w:val="0"/>
          <w:u w:val="none"/>
          <w:strike w:val="0"/>
          <w:dstrike w:val="0"/>
          <w:color w:val="000000"/>
          <w:rFonts w:ascii="Arial" w:cs="Arial" w:eastAsia="Arial" w:hAnsi="Arial"/>
          <w:sz w:val="24"/>
          <w:szCs w:val="24"/>
        </w:rPr>
        <w:t>maintaining</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a financial margin. This piece will critique a research paper called ‘</w:t>
      </w:r>
      <w:r w:rsidR="4A129811" w:rsidRPr="4A129811">
        <w:rPr>
          <w:bCs w:val="0"/>
          <w:iCs w:val="0"/>
          <w:noProof w:val="0"/>
          <w:lang w:val="en-US"/>
          <w:b w:val="0"/>
          <w:i w:val="0"/>
          <w:rFonts w:ascii="Arial" w:cs="Arial" w:eastAsia="Arial" w:hAnsi="Arial"/>
          <w:sz w:val="24"/>
          <w:szCs w:val="24"/>
        </w:rPr>
        <w:t>University students’ understanding and perceptions of schizophrenia in the UK: a qualitative study’ (Cadge, Connor, Greenfield. 2019).</w:t>
      </w:r>
      <w:r>
        <w:br/>
      </w:r>
      <w:r w:rsidR="4A129811" w:rsidRPr="4A129811">
        <w:rPr>
          <w:bCs w:val="0"/>
          <w:iCs w:val="0"/>
          <w:noProof w:val="0"/>
          <w:lang w:val="en-US"/>
          <w:b w:val="0"/>
          <w:i w:val="0"/>
          <w:u w:val="none"/>
          <w:strike w:val="0"/>
          <w:dstrike w:val="0"/>
          <w:color w:val="000000"/>
          <w:rFonts w:ascii="Arial" w:cs="Arial" w:eastAsia="Arial" w:hAnsi="Arial"/>
          <w:sz w:val="24"/>
          <w:szCs w:val="24"/>
        </w:rPr>
        <w:t xml:space="preserve">Within research papers, the reader will always </w:t>
      </w:r>
      <w:proofErr w:type="spellStart"/>
      <w:r w:rsidR="4A129811" w:rsidRPr="4A129811">
        <w:rPr>
          <w:bCs w:val="0"/>
          <w:iCs w:val="0"/>
          <w:noProof w:val="0"/>
          <w:lang w:val="en-US"/>
          <w:b w:val="0"/>
          <w:i w:val="0"/>
          <w:u w:val="none"/>
          <w:strike w:val="0"/>
          <w:dstrike w:val="0"/>
          <w:color w:val="000000"/>
          <w:rFonts w:ascii="Arial" w:cs="Arial" w:eastAsia="Arial" w:hAnsi="Arial"/>
          <w:sz w:val="24"/>
          <w:szCs w:val="24"/>
        </w:rPr>
        <w:t>recognise</w:t>
      </w:r>
      <w:proofErr w:type="spellEnd"/>
      <w:r w:rsidR="4A129811" w:rsidRPr="4A129811">
        <w:rPr>
          <w:bCs w:val="0"/>
          <w:iCs w:val="0"/>
          <w:noProof w:val="0"/>
          <w:lang w:val="en-US"/>
          <w:b w:val="0"/>
          <w:i w:val="0"/>
          <w:u w:val="none"/>
          <w:strike w:val="0"/>
          <w:dstrike w:val="0"/>
          <w:color w:val="000000"/>
          <w:rFonts w:ascii="Arial" w:cs="Arial" w:eastAsia="Arial" w:hAnsi="Arial"/>
          <w:sz w:val="24"/>
          <w:szCs w:val="24"/>
        </w:rPr>
        <w:t xml:space="preserve"> the title first, prior to the rest of the paper. A successful title should captivate a wide range of audiences. A title is important to the paper because it will give the reader a clear and </w:t>
      </w:r>
      <w:r w:rsidR="4A129811" w:rsidRPr="4A129811">
        <w:rPr>
          <w:bCs w:val="0"/>
          <w:iCs w:val="0"/>
          <w:noProof w:val="0"/>
          <w:lang w:val="en-US"/>
          <w:b w:val="0"/>
          <w:i w:val="0"/>
          <w:u w:val="none"/>
          <w:strike w:val="0"/>
          <w:dstrike w:val="0"/>
          <w:color w:val="000000"/>
          <w:rFonts w:ascii="Arial" w:cs="Arial" w:eastAsia="Arial" w:hAnsi="Arial"/>
          <w:sz w:val="24"/>
          <w:szCs w:val="24"/>
        </w:rPr>
        <w:t>succinct</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fragment of what can be expected from the material, which is a key element to a successful title. The title being critiqued within this paper can be argued to be a suitable title, as it tells the reader that the paper is a qualitative study within the title, and that it can catch the eye of university students, as it refers towards students, directly. As the paper was assigned in order to gain perceptions of what students perceive of individuals with schizophrenia, the paper was conducted by a university to gain an insight to the perceptions and understanding of the mental health </w:t>
      </w:r>
      <w:r w:rsidR="4A129811" w:rsidRPr="4A129811">
        <w:rPr>
          <w:bCs w:val="0"/>
          <w:iCs w:val="0"/>
          <w:noProof w:val="0"/>
          <w:lang w:val="en-US"/>
          <w:b w:val="0"/>
          <w:i w:val="0"/>
          <w:u w:val="none"/>
          <w:strike w:val="0"/>
          <w:dstrike w:val="0"/>
          <w:color w:val="000000"/>
          <w:rFonts w:ascii="Arial" w:cs="Arial" w:eastAsia="Arial" w:hAnsi="Arial"/>
          <w:sz w:val="24"/>
          <w:szCs w:val="24"/>
        </w:rPr>
        <w:t>disease.</w:t>
      </w:r>
      <w:r>
        <w:br/>
      </w:r>
      <w:r w:rsidR="4A129811" w:rsidRPr="4A129811">
        <w:rPr>
          <w:bCs w:val="0"/>
          <w:iCs w:val="0"/>
          <w:noProof w:val="0"/>
          <w:lang w:val="en-US"/>
          <w:b w:val="0"/>
          <w:i w:val="0"/>
          <w:u w:val="none"/>
          <w:strike w:val="0"/>
          <w:dstrike w:val="0"/>
          <w:color w:val="000000"/>
          <w:rFonts w:ascii="Arial" w:cs="Arial" w:eastAsia="Arial" w:hAnsi="Arial"/>
          <w:sz w:val="24"/>
          <w:szCs w:val="24"/>
        </w:rPr>
        <w:t>As the paper was conducted by a university within the United Kingdom, the authors were likely to have a substantial career with ample experience within the health care sector, offering an immense depth of knowledge regarding schizophrenia (</w:t>
      </w:r>
      <w:proofErr w:type="spellStart"/>
      <w:r w:rsidR="4A129811" w:rsidRPr="4A129811">
        <w:rPr>
          <w:bCs w:val="0"/>
          <w:iCs w:val="0"/>
          <w:noProof w:val="0"/>
          <w:lang w:val="en-US"/>
          <w:b w:val="0"/>
          <w:i w:val="0"/>
          <w:rFonts w:ascii="Arial" w:cs="Arial" w:eastAsia="Arial" w:hAnsi="Arial"/>
          <w:sz w:val="24"/>
          <w:szCs w:val="24"/>
        </w:rPr>
        <w:t>Angermeyer</w:t>
      </w:r>
      <w:proofErr w:type="spellEnd"/>
      <w:r w:rsidR="4A129811" w:rsidRPr="4A129811">
        <w:rPr>
          <w:bCs w:val="0"/>
          <w:iCs w:val="0"/>
          <w:noProof w:val="0"/>
          <w:lang w:val="en-US"/>
          <w:b w:val="0"/>
          <w:i w:val="0"/>
          <w:rFonts w:ascii="Arial" w:cs="Arial" w:eastAsia="Arial" w:hAnsi="Arial"/>
          <w:sz w:val="24"/>
          <w:szCs w:val="24"/>
        </w:rPr>
        <w:t xml:space="preserve"> and Dietrich, 2006)</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If something were to be changed about the title, it could be recommended to add the area of the university into the title, </w:t>
      </w:r>
      <w:r w:rsidR="4A129811" w:rsidRPr="4A129811">
        <w:rPr>
          <w:bCs w:val="0"/>
          <w:iCs w:val="0"/>
          <w:noProof w:val="0"/>
          <w:lang w:val="en-US"/>
          <w:b w:val="0"/>
          <w:i w:val="0"/>
          <w:u w:val="none"/>
          <w:strike w:val="0"/>
          <w:dstrike w:val="0"/>
          <w:color w:val="000000"/>
          <w:rFonts w:ascii="Arial" w:cs="Arial" w:eastAsia="Arial" w:hAnsi="Arial"/>
          <w:sz w:val="24"/>
          <w:szCs w:val="24"/>
        </w:rPr>
        <w:t>in order to</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give the readers more relation to the title. Within the abstract, it discusses the importance of the benefits of immediate talking therapy and medication to ease the symptoms for schizophrenic patients within the psychiatric care sector, and how belief has a sizable impact on recovery and successful treatment. Ethnic minority groups distribute comparable beliefs and therefore require a different, or flexible treatment compared to non-minority groups within the United Kingdom. Diverse beliefs from minority groups do not usually sustain the same progress as the western culture, thus placing these people at risk from a prolonged untreated psychosis. The abstract within the paper is sufficient as it </w:t>
      </w:r>
      <w:r w:rsidR="4A129811" w:rsidRPr="4A129811">
        <w:rPr>
          <w:bCs w:val="0"/>
          <w:iCs w:val="0"/>
          <w:noProof w:val="0"/>
          <w:lang w:val="en-US"/>
          <w:b w:val="0"/>
          <w:i w:val="0"/>
          <w:u w:val="none"/>
          <w:strike w:val="0"/>
          <w:dstrike w:val="0"/>
          <w:color w:val="000000"/>
          <w:rFonts w:ascii="Arial" w:cs="Arial" w:eastAsia="Arial" w:hAnsi="Arial"/>
          <w:sz w:val="24"/>
          <w:szCs w:val="24"/>
        </w:rPr>
        <w:t>provides</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an overview of the information within the thesis. One noted feature about the abstract was that there was a clear conclusion added, this was a noticeable feature as many other research abstracts. The abstract </w:t>
      </w:r>
      <w:r w:rsidR="4A129811" w:rsidRPr="4A129811">
        <w:rPr>
          <w:bCs w:val="0"/>
          <w:iCs w:val="0"/>
          <w:noProof w:val="0"/>
          <w:lang w:val="en-US"/>
          <w:b w:val="0"/>
          <w:i w:val="0"/>
          <w:u w:val="none"/>
          <w:strike w:val="0"/>
          <w:dstrike w:val="0"/>
          <w:color w:val="000000"/>
          <w:rFonts w:ascii="Arial" w:cs="Arial" w:eastAsia="Arial" w:hAnsi="Arial"/>
          <w:sz w:val="24"/>
          <w:szCs w:val="24"/>
        </w:rPr>
        <w:t>appears to be</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informative based because it was longer than one hundred words and because the information presented aims to educate the reader and improve and refine psychiatric treatment (Braun and Clarke. 2006). The paper displays up to date information that was published in 2019, keeping the paper relevant, within the last five years. </w:t>
      </w:r>
      <w:r>
        <w:br/>
      </w:r>
      <w:r>
        <w:br/>
      </w:r>
      <w:r w:rsidR="4A129811" w:rsidRPr="4A129811">
        <w:rPr>
          <w:bCs w:val="0"/>
          <w:iCs w:val="0"/>
          <w:noProof w:val="0"/>
          <w:lang w:val="en-US"/>
          <w:b w:val="0"/>
          <w:i w:val="0"/>
          <w:u w:val="none"/>
          <w:strike w:val="0"/>
          <w:dstrike w:val="0"/>
          <w:color w:val="000000"/>
          <w:rFonts w:ascii="Arial" w:cs="Arial" w:eastAsia="Arial" w:hAnsi="Arial"/>
          <w:sz w:val="24"/>
          <w:szCs w:val="24"/>
        </w:rPr>
        <w:t xml:space="preserve">The research paper interviewed students and were transcribed as part of the </w:t>
      </w:r>
      <w:r w:rsidR="4A129811" w:rsidRPr="4A129811">
        <w:rPr>
          <w:bCs w:val="0"/>
          <w:iCs w:val="0"/>
          <w:noProof w:val="0"/>
          <w:lang w:val="en-US"/>
          <w:b w:val="0"/>
          <w:i w:val="0"/>
          <w:u w:val="none"/>
          <w:strike w:val="0"/>
          <w:dstrike w:val="0"/>
          <w:color w:val="000000"/>
          <w:rFonts w:ascii="Arial" w:cs="Arial" w:eastAsia="Arial" w:hAnsi="Arial"/>
          <w:sz w:val="24"/>
          <w:szCs w:val="24"/>
        </w:rPr>
        <w:t>methodology</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of the research, the data reveled that students lacked an understanding of schizophrenia and that the disease held a violent and alarming reputation (</w:t>
      </w:r>
      <w:proofErr w:type="spellStart"/>
      <w:r w:rsidR="4A129811" w:rsidRPr="4A129811">
        <w:rPr>
          <w:bCs w:val="0"/>
          <w:iCs w:val="0"/>
          <w:noProof w:val="0"/>
          <w:lang w:val="en-US"/>
          <w:b w:val="0"/>
          <w:i w:val="0"/>
          <w:u w:val="none"/>
          <w:strike w:val="0"/>
          <w:dstrike w:val="0"/>
          <w:color w:val="000000"/>
          <w:rFonts w:ascii="Arial" w:cs="Arial" w:eastAsia="Arial" w:hAnsi="Arial"/>
          <w:sz w:val="24"/>
          <w:szCs w:val="24"/>
        </w:rPr>
        <w:t>Bhui</w:t>
      </w:r>
      <w:proofErr w:type="spellEnd"/>
      <w:r w:rsidR="4A129811" w:rsidRPr="4A129811">
        <w:rPr>
          <w:bCs w:val="0"/>
          <w:iCs w:val="0"/>
          <w:noProof w:val="0"/>
          <w:lang w:val="en-US"/>
          <w:b w:val="0"/>
          <w:i w:val="0"/>
          <w:u w:val="none"/>
          <w:strike w:val="0"/>
          <w:dstrike w:val="0"/>
          <w:color w:val="000000"/>
          <w:rFonts w:ascii="Arial" w:cs="Arial" w:eastAsia="Arial" w:hAnsi="Arial"/>
          <w:sz w:val="24"/>
          <w:szCs w:val="24"/>
        </w:rPr>
        <w:t xml:space="preserve"> and Bhugra. 2002). Many students of a racial minority group believed that psychological illness was condemned to being caused by a possession (</w:t>
      </w:r>
      <w:r w:rsidR="4A129811" w:rsidRPr="4A129811">
        <w:rPr>
          <w:bCs w:val="0"/>
          <w:iCs w:val="0"/>
          <w:noProof w:val="0"/>
          <w:lang w:val="en-US"/>
          <w:b w:val="0"/>
          <w:i w:val="0"/>
          <w:rFonts w:ascii="Arial" w:cs="Arial" w:eastAsia="Arial" w:hAnsi="Arial"/>
          <w:sz w:val="24"/>
          <w:szCs w:val="24"/>
        </w:rPr>
        <w:t>Marshall M, Lewis S, Lockwood A, et al. 2005)</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Interviews can be proven as a successful way to collect primary data; however, it is a time-consuming process. While using semi structured interviews allows the participants to find a flow of conversation, a subject like possession could be involved into each interview when this may not have initially been planned to be discussed, which poses the risk of students with similar backgrounds being presumed to </w:t>
      </w:r>
      <w:r w:rsidR="4A129811" w:rsidRPr="4A129811">
        <w:rPr>
          <w:bCs w:val="0"/>
          <w:iCs w:val="0"/>
          <w:noProof w:val="0"/>
          <w:lang w:val="en-US"/>
          <w:b w:val="0"/>
          <w:i w:val="0"/>
          <w:u w:val="none"/>
          <w:strike w:val="0"/>
          <w:dstrike w:val="0"/>
          <w:color w:val="000000"/>
          <w:rFonts w:ascii="Arial" w:cs="Arial" w:eastAsia="Arial" w:hAnsi="Arial"/>
          <w:sz w:val="24"/>
          <w:szCs w:val="24"/>
        </w:rPr>
        <w:t>attain</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a corresponding belief, </w:t>
      </w:r>
      <w:r w:rsidR="4A129811" w:rsidRPr="4A129811">
        <w:rPr>
          <w:bCs w:val="0"/>
          <w:iCs w:val="0"/>
          <w:noProof w:val="0"/>
          <w:lang w:val="en-US"/>
          <w:b w:val="0"/>
          <w:i w:val="0"/>
          <w:u w:val="none"/>
          <w:strike w:val="0"/>
          <w:dstrike w:val="0"/>
          <w:color w:val="000000"/>
          <w:rFonts w:ascii="Arial" w:cs="Arial" w:eastAsia="Arial" w:hAnsi="Arial"/>
          <w:sz w:val="24"/>
          <w:szCs w:val="24"/>
        </w:rPr>
        <w:t>in order to</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w:t>
      </w:r>
      <w:r w:rsidR="4A129811" w:rsidRPr="4A129811">
        <w:rPr>
          <w:bCs w:val="0"/>
          <w:iCs w:val="0"/>
          <w:noProof w:val="0"/>
          <w:lang w:val="en-US"/>
          <w:b w:val="0"/>
          <w:i w:val="0"/>
          <w:u w:val="none"/>
          <w:strike w:val="0"/>
          <w:dstrike w:val="0"/>
          <w:color w:val="000000"/>
          <w:rFonts w:ascii="Arial" w:cs="Arial" w:eastAsia="Arial" w:hAnsi="Arial"/>
          <w:sz w:val="24"/>
          <w:szCs w:val="24"/>
        </w:rPr>
        <w:t>benefit</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from a deeper understanding, more students would need to be interviewed (</w:t>
      </w:r>
      <w:r w:rsidR="4A129811" w:rsidRPr="4A129811">
        <w:rPr>
          <w:bCs w:val="0"/>
          <w:iCs w:val="0"/>
          <w:noProof w:val="0"/>
          <w:lang w:val="en-US"/>
          <w:b w:val="0"/>
          <w:i w:val="0"/>
          <w:rFonts w:ascii="Arial" w:cs="Arial" w:eastAsia="Arial" w:hAnsi="Arial"/>
          <w:sz w:val="24"/>
          <w:szCs w:val="24"/>
        </w:rPr>
        <w:t>National Institute for Clinical Excellence, 2014)</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The data displayed is up to date, this is important because the psychiatric healthcare sector is ever changing, and up to date information is essential </w:t>
      </w:r>
      <w:r w:rsidR="4A129811" w:rsidRPr="4A129811">
        <w:rPr>
          <w:bCs w:val="0"/>
          <w:iCs w:val="0"/>
          <w:noProof w:val="0"/>
          <w:lang w:val="en-US"/>
          <w:b w:val="0"/>
          <w:i w:val="0"/>
          <w:u w:val="none"/>
          <w:strike w:val="0"/>
          <w:dstrike w:val="0"/>
          <w:color w:val="000000"/>
          <w:rFonts w:ascii="Arial" w:cs="Arial" w:eastAsia="Arial" w:hAnsi="Arial"/>
          <w:sz w:val="24"/>
          <w:szCs w:val="24"/>
        </w:rPr>
        <w:t>in order to</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review and improve the treatment. The findings were easily read and were simple to understand, this a good aspect as it could read and understood by a wide range of the public. </w:t>
      </w:r>
      <w:r>
        <w:br/>
      </w:r>
      <w:r>
        <w:br/>
      </w:r>
      <w:r w:rsidR="4A129811" w:rsidRPr="4A129811">
        <w:rPr>
          <w:bCs w:val="0"/>
          <w:iCs w:val="0"/>
          <w:noProof w:val="0"/>
          <w:lang w:val="en-US"/>
          <w:b w:val="0"/>
          <w:i w:val="0"/>
          <w:u w:val="none"/>
          <w:strike w:val="0"/>
          <w:dstrike w:val="0"/>
          <w:color w:val="000000"/>
          <w:rFonts w:ascii="Arial" w:cs="Arial" w:eastAsia="Arial" w:hAnsi="Arial"/>
          <w:sz w:val="24"/>
          <w:szCs w:val="24"/>
        </w:rPr>
        <w:t xml:space="preserve">An aim within the study is crucial, so that the reader </w:t>
      </w:r>
      <w:r w:rsidR="4A129811" w:rsidRPr="4A129811">
        <w:rPr>
          <w:bCs w:val="0"/>
          <w:iCs w:val="0"/>
          <w:noProof w:val="0"/>
          <w:lang w:val="en-US"/>
          <w:b w:val="0"/>
          <w:i w:val="0"/>
          <w:u w:val="none"/>
          <w:strike w:val="0"/>
          <w:dstrike w:val="0"/>
          <w:color w:val="000000"/>
          <w:rFonts w:ascii="Arial" w:cs="Arial" w:eastAsia="Arial" w:hAnsi="Arial"/>
          <w:sz w:val="24"/>
          <w:szCs w:val="24"/>
        </w:rPr>
        <w:t>is able to</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understand what the outcome of the research is, or what question is </w:t>
      </w:r>
      <w:r w:rsidR="4A129811" w:rsidRPr="4A129811">
        <w:rPr>
          <w:bCs w:val="0"/>
          <w:iCs w:val="0"/>
          <w:noProof w:val="0"/>
          <w:lang w:val="en-US"/>
          <w:b w:val="0"/>
          <w:i w:val="0"/>
          <w:u w:val="none"/>
          <w:strike w:val="0"/>
          <w:dstrike w:val="0"/>
          <w:color w:val="000000"/>
          <w:rFonts w:ascii="Arial" w:cs="Arial" w:eastAsia="Arial" w:hAnsi="Arial"/>
          <w:sz w:val="24"/>
          <w:szCs w:val="24"/>
        </w:rPr>
        <w:t>desired</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to be answered. The strengths to this data are that the findings can be easily </w:t>
      </w:r>
      <w:proofErr w:type="spellStart"/>
      <w:r w:rsidR="4A129811" w:rsidRPr="4A129811">
        <w:rPr>
          <w:bCs w:val="0"/>
          <w:iCs w:val="0"/>
          <w:noProof w:val="0"/>
          <w:lang w:val="en-US"/>
          <w:b w:val="0"/>
          <w:i w:val="0"/>
          <w:u w:val="none"/>
          <w:strike w:val="0"/>
          <w:dstrike w:val="0"/>
          <w:color w:val="000000"/>
          <w:rFonts w:ascii="Arial" w:cs="Arial" w:eastAsia="Arial" w:hAnsi="Arial"/>
          <w:sz w:val="24"/>
          <w:szCs w:val="24"/>
        </w:rPr>
        <w:t>characterised</w:t>
      </w:r>
      <w:proofErr w:type="spellEnd"/>
      <w:r w:rsidR="4A129811" w:rsidRPr="4A129811">
        <w:rPr>
          <w:bCs w:val="0"/>
          <w:iCs w:val="0"/>
          <w:noProof w:val="0"/>
          <w:lang w:val="en-US"/>
          <w:b w:val="0"/>
          <w:i w:val="0"/>
          <w:u w:val="none"/>
          <w:strike w:val="0"/>
          <w:dstrike w:val="0"/>
          <w:color w:val="000000"/>
          <w:rFonts w:ascii="Arial" w:cs="Arial" w:eastAsia="Arial" w:hAnsi="Arial"/>
          <w:sz w:val="24"/>
          <w:szCs w:val="24"/>
        </w:rPr>
        <w:t xml:space="preserve"> and counted, however it would be time consuming to write up each interview (</w:t>
      </w:r>
      <w:proofErr w:type="spellStart"/>
      <w:r w:rsidR="4A129811" w:rsidRPr="4A129811">
        <w:rPr>
          <w:bCs w:val="0"/>
          <w:iCs w:val="0"/>
          <w:noProof w:val="0"/>
          <w:lang w:val="en-US"/>
          <w:b w:val="0"/>
          <w:i w:val="0"/>
          <w:u w:val="none"/>
          <w:strike w:val="0"/>
          <w:dstrike w:val="0"/>
          <w:color w:val="000000"/>
          <w:rFonts w:ascii="Arial" w:cs="Arial" w:eastAsia="Arial" w:hAnsi="Arial"/>
          <w:sz w:val="24"/>
          <w:szCs w:val="24"/>
        </w:rPr>
        <w:t>willig</w:t>
      </w:r>
      <w:proofErr w:type="spellEnd"/>
      <w:r w:rsidR="4A129811" w:rsidRPr="4A129811">
        <w:rPr>
          <w:bCs w:val="0"/>
          <w:iCs w:val="0"/>
          <w:noProof w:val="0"/>
          <w:lang w:val="en-US"/>
          <w:b w:val="0"/>
          <w:i w:val="0"/>
          <w:u w:val="none"/>
          <w:strike w:val="0"/>
          <w:dstrike w:val="0"/>
          <w:color w:val="000000"/>
          <w:rFonts w:ascii="Arial" w:cs="Arial" w:eastAsia="Arial" w:hAnsi="Arial"/>
          <w:sz w:val="24"/>
          <w:szCs w:val="24"/>
        </w:rPr>
        <w:t xml:space="preserve">, 2008). The sampling cases within the study were conducted by volunteers that were studying at a university. Over all, twenty students were interviewed for the conclusion of the study, which was that students had a misconception of schizophrenia which could attribute to the delayed treatment and stigma </w:t>
      </w:r>
      <w:r w:rsidR="4A129811" w:rsidRPr="4A129811">
        <w:rPr>
          <w:bCs w:val="0"/>
          <w:iCs w:val="0"/>
          <w:noProof w:val="0"/>
          <w:lang w:val="en-US"/>
          <w:b w:val="0"/>
          <w:i w:val="0"/>
          <w:u w:val="none"/>
          <w:strike w:val="0"/>
          <w:dstrike w:val="0"/>
          <w:color w:val="000000"/>
          <w:rFonts w:ascii="Arial" w:cs="Arial" w:eastAsia="Arial" w:hAnsi="Arial"/>
          <w:sz w:val="24"/>
          <w:szCs w:val="24"/>
        </w:rPr>
        <w:t>regarding</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illnesses mental health (</w:t>
      </w:r>
      <w:proofErr w:type="spellStart"/>
      <w:r w:rsidR="4A129811" w:rsidRPr="4A129811">
        <w:rPr>
          <w:bCs w:val="0"/>
          <w:iCs w:val="0"/>
          <w:noProof w:val="0"/>
          <w:lang w:val="en-US"/>
          <w:b w:val="0"/>
          <w:i w:val="0"/>
          <w:rFonts w:ascii="Arial" w:cs="Arial" w:eastAsia="Arial" w:hAnsi="Arial"/>
          <w:sz w:val="24"/>
          <w:szCs w:val="24"/>
        </w:rPr>
        <w:t>Jorm</w:t>
      </w:r>
      <w:proofErr w:type="spellEnd"/>
      <w:r w:rsidR="4A129811" w:rsidRPr="4A129811">
        <w:rPr>
          <w:bCs w:val="0"/>
          <w:iCs w:val="0"/>
          <w:noProof w:val="0"/>
          <w:lang w:val="en-US"/>
          <w:b w:val="0"/>
          <w:i w:val="0"/>
          <w:rFonts w:ascii="Arial" w:cs="Arial" w:eastAsia="Arial" w:hAnsi="Arial"/>
          <w:sz w:val="24"/>
          <w:szCs w:val="24"/>
        </w:rPr>
        <w:t xml:space="preserve"> AF, Korten AE, </w:t>
      </w:r>
      <w:proofErr w:type="spellStart"/>
      <w:r w:rsidR="4A129811" w:rsidRPr="4A129811">
        <w:rPr>
          <w:bCs w:val="0"/>
          <w:iCs w:val="0"/>
          <w:noProof w:val="0"/>
          <w:lang w:val="en-US"/>
          <w:b w:val="0"/>
          <w:i w:val="0"/>
          <w:rFonts w:ascii="Arial" w:cs="Arial" w:eastAsia="Arial" w:hAnsi="Arial"/>
          <w:sz w:val="24"/>
          <w:szCs w:val="24"/>
        </w:rPr>
        <w:t>Jacomb</w:t>
      </w:r>
      <w:proofErr w:type="spellEnd"/>
      <w:r w:rsidR="4A129811" w:rsidRPr="4A129811">
        <w:rPr>
          <w:bCs w:val="0"/>
          <w:iCs w:val="0"/>
          <w:noProof w:val="0"/>
          <w:lang w:val="en-US"/>
          <w:b w:val="0"/>
          <w:i w:val="0"/>
          <w:rFonts w:ascii="Arial" w:cs="Arial" w:eastAsia="Arial" w:hAnsi="Arial"/>
          <w:sz w:val="24"/>
          <w:szCs w:val="24"/>
        </w:rPr>
        <w:t xml:space="preserve"> PA, et al. 1997)</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w:t>
      </w:r>
    </w:p>
    <w:p xmlns:wp14="http://schemas.microsoft.com/office/word/2010/wordml" w14:paraId="2C078E63" w:rsidP="4A129811" wp14:textId="535EC6DF">
      <w:pPr>
        <w:pStyle w:val="Normal"/>
        <w:jc w:val="left"/>
        <w:spacing w:line="480" w:lineRule="auto"/>
        <w:rPr>
          <w:bCs w:val="0"/>
          <w:iCs w:val="0"/>
          <w:noProof w:val="0"/>
          <w:lang w:val="en-US"/>
          <w:b w:val="0"/>
          <w:i w:val="0"/>
          <w:u w:val="none"/>
          <w:strike w:val="0"/>
          <w:dstrike w:val="0"/>
          <w:color w:val="000000"/>
          <w:rFonts w:ascii="Arial" w:cs="Arial" w:eastAsia="Arial" w:hAnsi="Arial"/>
          <w:sz w:val="24"/>
          <w:szCs w:val="24"/>
        </w:rPr>
      </w:pPr>
      <w:r w:rsidR="4A129811" w:rsidRPr="4A129811">
        <w:rPr>
          <w:bCs w:val="0"/>
          <w:iCs w:val="0"/>
          <w:noProof w:val="0"/>
          <w:lang w:val="en-US"/>
          <w:b w:val="0"/>
          <w:i w:val="0"/>
          <w:u w:val="none"/>
          <w:strike w:val="0"/>
          <w:dstrike w:val="0"/>
          <w:color w:val="000000"/>
          <w:rFonts w:ascii="Arial" w:cs="Arial" w:eastAsia="Arial" w:hAnsi="Arial"/>
          <w:sz w:val="24"/>
          <w:szCs w:val="24"/>
        </w:rPr>
        <w:t>The conclusion explains that there is a very negative perception of people who unfortunately have schizophrenia, nonetheless students were unaware of many signs and symptoms of the disease, putting the students at greater risk from schizophrenia. The longer an individual has a prolonged untreated psychological issue, the treatment will take more time to have a positive effect on the patient (</w:t>
      </w:r>
      <w:r w:rsidR="4A129811" w:rsidRPr="4A129811">
        <w:rPr>
          <w:bCs w:val="0"/>
          <w:iCs w:val="0"/>
          <w:noProof w:val="0"/>
          <w:lang w:val="en-US"/>
          <w:b w:val="0"/>
          <w:i w:val="0"/>
          <w:rFonts w:ascii="Arial" w:cs="Arial" w:eastAsia="Arial" w:hAnsi="Arial"/>
          <w:sz w:val="24"/>
          <w:szCs w:val="24"/>
        </w:rPr>
        <w:t>Connor C, Birchwood M, Freemantle N, et al, 2016)</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A raised awareness and </w:t>
      </w:r>
      <w:proofErr w:type="spellStart"/>
      <w:r w:rsidR="4A129811" w:rsidRPr="4A129811">
        <w:rPr>
          <w:bCs w:val="0"/>
          <w:iCs w:val="0"/>
          <w:noProof w:val="0"/>
          <w:lang w:val="en-US"/>
          <w:b w:val="0"/>
          <w:i w:val="0"/>
          <w:u w:val="none"/>
          <w:strike w:val="0"/>
          <w:dstrike w:val="0"/>
          <w:color w:val="000000"/>
          <w:rFonts w:ascii="Arial" w:cs="Arial" w:eastAsia="Arial" w:hAnsi="Arial"/>
          <w:sz w:val="24"/>
          <w:szCs w:val="24"/>
        </w:rPr>
        <w:t>normalisation</w:t>
      </w:r>
      <w:proofErr w:type="spellEnd"/>
      <w:r w:rsidR="4A129811" w:rsidRPr="4A129811">
        <w:rPr>
          <w:bCs w:val="0"/>
          <w:iCs w:val="0"/>
          <w:noProof w:val="0"/>
          <w:lang w:val="en-US"/>
          <w:b w:val="0"/>
          <w:i w:val="0"/>
          <w:u w:val="none"/>
          <w:strike w:val="0"/>
          <w:dstrike w:val="0"/>
          <w:color w:val="000000"/>
          <w:rFonts w:ascii="Arial" w:cs="Arial" w:eastAsia="Arial" w:hAnsi="Arial"/>
          <w:sz w:val="24"/>
          <w:szCs w:val="24"/>
        </w:rPr>
        <w:t xml:space="preserve"> about the topic may be required to desensitize the public, taking away the shock and fear factor. However, the implications of these studies also set a risk of patients being </w:t>
      </w:r>
      <w:proofErr w:type="spellStart"/>
      <w:r w:rsidR="4A129811" w:rsidRPr="4A129811">
        <w:rPr>
          <w:bCs w:val="0"/>
          <w:iCs w:val="0"/>
          <w:noProof w:val="0"/>
          <w:lang w:val="en-US"/>
          <w:b w:val="0"/>
          <w:i w:val="0"/>
          <w:u w:val="none"/>
          <w:strike w:val="0"/>
          <w:dstrike w:val="0"/>
          <w:color w:val="000000"/>
          <w:rFonts w:ascii="Arial" w:cs="Arial" w:eastAsia="Arial" w:hAnsi="Arial"/>
          <w:sz w:val="24"/>
          <w:szCs w:val="24"/>
        </w:rPr>
        <w:t>generalised</w:t>
      </w:r>
      <w:proofErr w:type="spellEnd"/>
      <w:r w:rsidR="4A129811" w:rsidRPr="4A129811">
        <w:rPr>
          <w:bCs w:val="0"/>
          <w:iCs w:val="0"/>
          <w:noProof w:val="0"/>
          <w:lang w:val="en-US"/>
          <w:b w:val="0"/>
          <w:i w:val="0"/>
          <w:u w:val="none"/>
          <w:strike w:val="0"/>
          <w:dstrike w:val="0"/>
          <w:color w:val="000000"/>
          <w:rFonts w:ascii="Arial" w:cs="Arial" w:eastAsia="Arial" w:hAnsi="Arial"/>
          <w:sz w:val="24"/>
          <w:szCs w:val="24"/>
        </w:rPr>
        <w:t xml:space="preserve"> based on the race or religion, rather than assessed and treated as an individual. More research will be required to understand if it is a reasonably practicable cause. </w:t>
      </w:r>
      <w:r>
        <w:br/>
      </w:r>
      <w:r>
        <w:br/>
      </w:r>
    </w:p>
    <w:p w:rsidR="13CC7227" w:rsidRDefault="13CC7227" w14:paraId="285483C8" w14:textId="50B8AF55" w:rsidP="13CC7227">
      <w:pPr>
        <w:pStyle w:val="Normal"/>
        <w:rPr>
          <w:bCs w:val="0"/>
          <w:iCs w:val="0"/>
          <w:noProof w:val="0"/>
          <w:lang w:val="en-US"/>
          <w:b w:val="0"/>
          <w:i w:val="0"/>
          <w:u w:val="none"/>
          <w:strike w:val="0"/>
          <w:dstrike w:val="0"/>
          <w:color w:val="000000"/>
          <w:rFonts w:ascii="Arial" w:cs="Arial" w:eastAsia="Arial" w:hAnsi="Arial"/>
          <w:sz w:val="24"/>
          <w:szCs w:val="24"/>
        </w:rPr>
      </w:pPr>
    </w:p>
    <w:p w:rsidR="13CC7227" w:rsidRDefault="13CC7227" w14:paraId="255EA361" w14:textId="4875AC2F" w:rsidP="13CC7227">
      <w:pPr>
        <w:pStyle w:val="Normal"/>
        <w:rPr>
          <w:bCs w:val="0"/>
          <w:iCs w:val="0"/>
          <w:noProof w:val="0"/>
          <w:lang w:val="en-US"/>
          <w:b w:val="0"/>
          <w:i w:val="0"/>
          <w:u w:val="none"/>
          <w:strike w:val="0"/>
          <w:dstrike w:val="0"/>
          <w:color w:val="000000"/>
          <w:rFonts w:ascii="Arial" w:cs="Arial" w:eastAsia="Arial" w:hAnsi="Arial"/>
          <w:sz w:val="24"/>
          <w:szCs w:val="24"/>
        </w:rPr>
      </w:pPr>
    </w:p>
    <w:p w:rsidR="13CC7227" w:rsidRDefault="13CC7227" w14:paraId="18F1DF55" w14:textId="728C4201" w:rsidP="13CC7227">
      <w:pPr>
        <w:pStyle w:val="Normal"/>
        <w:rPr>
          <w:bCs w:val="0"/>
          <w:iCs w:val="0"/>
          <w:noProof w:val="0"/>
          <w:lang w:val="en-US"/>
          <w:b w:val="0"/>
          <w:i w:val="0"/>
          <w:u w:val="none"/>
          <w:strike w:val="0"/>
          <w:dstrike w:val="0"/>
          <w:color w:val="000000"/>
          <w:rFonts w:ascii="Arial" w:cs="Arial" w:eastAsia="Arial" w:hAnsi="Arial"/>
          <w:sz w:val="24"/>
          <w:szCs w:val="24"/>
        </w:rPr>
      </w:pPr>
    </w:p>
    <w:p w:rsidR="4A129811" w:rsidRDefault="4A129811" w14:paraId="1A19C280" w14:textId="327D7A38" w:rsidP="4A129811">
      <w:pPr>
        <w:pStyle w:val="Normal"/>
        <w:rPr>
          <w:bCs w:val="0"/>
          <w:iCs w:val="0"/>
          <w:noProof w:val="0"/>
          <w:lang w:val="en-US"/>
          <w:b w:val="0"/>
          <w:i w:val="0"/>
          <w:u w:val="none"/>
          <w:strike w:val="0"/>
          <w:dstrike w:val="0"/>
          <w:color w:val="000000"/>
          <w:rFonts w:ascii="Arial" w:cs="Arial" w:eastAsia="Arial" w:hAnsi="Arial"/>
          <w:sz w:val="24"/>
          <w:szCs w:val="24"/>
        </w:rPr>
      </w:pPr>
    </w:p>
    <w:p w:rsidR="4A129811" w:rsidRDefault="4A129811" w14:paraId="4931F9A2" w14:textId="098B7056" w:rsidP="4A129811">
      <w:pPr>
        <w:pStyle w:val="Normal"/>
        <w:rPr>
          <w:bCs w:val="0"/>
          <w:iCs w:val="0"/>
          <w:noProof w:val="0"/>
          <w:lang w:val="en-US"/>
          <w:b w:val="0"/>
          <w:i w:val="0"/>
          <w:u w:val="none"/>
          <w:strike w:val="0"/>
          <w:dstrike w:val="0"/>
          <w:color w:val="000000"/>
          <w:rFonts w:ascii="Arial" w:cs="Arial" w:eastAsia="Arial" w:hAnsi="Arial"/>
          <w:sz w:val="24"/>
          <w:szCs w:val="24"/>
        </w:rPr>
      </w:pPr>
    </w:p>
    <w:p w:rsidR="4A129811" w:rsidRDefault="4A129811" w14:paraId="3B0A409C" w14:textId="187EAC58" w:rsidP="4A129811">
      <w:pPr>
        <w:pStyle w:val="Normal"/>
        <w:rPr>
          <w:bCs w:val="0"/>
          <w:iCs w:val="0"/>
          <w:noProof w:val="0"/>
          <w:lang w:val="en-US"/>
          <w:b w:val="0"/>
          <w:i w:val="0"/>
          <w:u w:val="none"/>
          <w:strike w:val="0"/>
          <w:dstrike w:val="0"/>
          <w:color w:val="000000"/>
          <w:rFonts w:ascii="Arial" w:cs="Arial" w:eastAsia="Arial" w:hAnsi="Arial"/>
          <w:sz w:val="24"/>
          <w:szCs w:val="24"/>
        </w:rPr>
      </w:pPr>
    </w:p>
    <w:p w:rsidR="4A129811" w:rsidRDefault="4A129811" w14:paraId="6E38F1E1" w14:textId="691E4DC0" w:rsidP="4A129811">
      <w:pPr>
        <w:pStyle w:val="Normal"/>
        <w:rPr>
          <w:bCs w:val="0"/>
          <w:iCs w:val="0"/>
          <w:noProof w:val="0"/>
          <w:lang w:val="en-US"/>
          <w:b w:val="0"/>
          <w:i w:val="0"/>
          <w:u w:val="none"/>
          <w:strike w:val="0"/>
          <w:dstrike w:val="0"/>
          <w:color w:val="000000"/>
          <w:rFonts w:ascii="Arial" w:cs="Arial" w:eastAsia="Arial" w:hAnsi="Arial"/>
          <w:sz w:val="24"/>
          <w:szCs w:val="24"/>
        </w:rPr>
      </w:pPr>
    </w:p>
    <w:p w:rsidR="4A129811" w:rsidRDefault="4A129811" w14:paraId="21E12963" w14:textId="4E13F97E"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6CBD3664" w14:textId="78949373"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2DA38C8E" w14:textId="52C36D74"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2B9FC66C" w14:textId="62F439D3"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5C3E23A7" w14:textId="13F79447"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5C41864F" w14:textId="02396652"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2BDC2FAF" w14:textId="266DA998"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1AD950FB" w14:textId="2347DE72"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4894CD34" w14:textId="43CBF8C3"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76D58E7E" w14:textId="61E6AAB5"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7769BC7B" w14:textId="598B65C3"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7BF0A123" w14:textId="6FE5EDB6"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2F3D3709" w14:textId="68470327"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26ED1FF2" w14:textId="34B83AD1"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2BB902BF" w14:textId="1C617FF8"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4A129811" w:rsidRDefault="4A129811" w14:paraId="7524DBB7" w14:textId="2583DBEA"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p>
    <w:p w:rsidR="13CC7227" w:rsidRDefault="13CC7227" w14:paraId="0DB4C78E" w14:textId="716DB548" w:rsidP="4A129811">
      <w:pPr>
        <w:pStyle w:val="Normal"/>
        <w:jc w:val="center"/>
        <w:rPr>
          <w:bCs w:val="0"/>
          <w:iCs w:val="0"/>
          <w:noProof w:val="0"/>
          <w:lang w:val="en-US"/>
          <w:b w:val="0"/>
          <w:i w:val="0"/>
          <w:u w:val="single"/>
          <w:strike w:val="0"/>
          <w:dstrike w:val="0"/>
          <w:color w:val="000000"/>
          <w:rFonts w:ascii="Arial" w:cs="Arial" w:eastAsia="Arial" w:hAnsi="Arial"/>
          <w:sz w:val="28"/>
          <w:szCs w:val="28"/>
        </w:rPr>
      </w:pPr>
      <w:r w:rsidR="4A129811" w:rsidRPr="4A129811">
        <w:rPr>
          <w:bCs w:val="0"/>
          <w:iCs w:val="0"/>
          <w:noProof w:val="0"/>
          <w:lang w:val="en-US"/>
          <w:b w:val="0"/>
          <w:i w:val="0"/>
          <w:u w:val="single"/>
          <w:strike w:val="0"/>
          <w:dstrike w:val="0"/>
          <w:color w:val="000000"/>
          <w:rFonts w:ascii="Arial" w:cs="Arial" w:eastAsia="Arial" w:hAnsi="Arial"/>
          <w:sz w:val="28"/>
          <w:szCs w:val="28"/>
        </w:rPr>
        <w:t>Reference page</w:t>
      </w:r>
      <w:r w:rsidR="4A129811" w:rsidRPr="4A129811">
        <w:rPr>
          <w:bCs w:val="0"/>
          <w:iCs w:val="0"/>
          <w:noProof w:val="0"/>
          <w:lang w:val="en-US"/>
          <w:b w:val="0"/>
          <w:i w:val="0"/>
          <w:u w:val="none"/>
          <w:strike w:val="0"/>
          <w:dstrike w:val="0"/>
          <w:color w:val="000000"/>
          <w:rFonts w:ascii="Arial" w:cs="Arial" w:eastAsia="Arial" w:hAnsi="Arial"/>
          <w:sz w:val="28"/>
          <w:szCs w:val="28"/>
        </w:rPr>
        <w:t xml:space="preserve"> </w:t>
      </w:r>
    </w:p>
    <w:p w:rsidR="13CC7227" w:rsidRDefault="13CC7227" w14:paraId="5ECAC185" w14:textId="2779FE90" w:rsidP="4A129811">
      <w:pPr>
        <w:pStyle w:val="Normal"/>
        <w:jc w:val="left"/>
      </w:pPr>
    </w:p>
    <w:p w:rsidR="13CC7227" w:rsidRDefault="13CC7227" w14:paraId="325358D1" w14:textId="1E29373A" w:rsidP="4A129811">
      <w:pPr>
        <w:pStyle w:val="Normal"/>
        <w:jc w:val="left"/>
        <w:rPr>
          <w:bCs w:val="0"/>
          <w:iCs w:val="0"/>
          <w:noProof w:val="0"/>
          <w:lang w:val="en-US"/>
          <w:b w:val="0"/>
          <w:i w:val="0"/>
          <w:rFonts w:ascii="Arial" w:cs="Arial" w:eastAsia="Arial" w:hAnsi="Arial"/>
          <w:sz w:val="24"/>
          <w:szCs w:val="24"/>
        </w:rPr>
      </w:pPr>
      <w:r>
        <w:br/>
      </w:r>
      <w:r>
        <w:br/>
      </w:r>
      <w:proofErr w:type="spellStart"/>
      <w:r w:rsidR="4A129811" w:rsidRPr="4A129811">
        <w:rPr>
          <w:bCs w:val="0"/>
          <w:iCs w:val="0"/>
          <w:noProof w:val="0"/>
          <w:lang w:val="en-US"/>
          <w:b w:val="0"/>
          <w:i w:val="0"/>
          <w:rFonts w:ascii="Arial" w:cs="Arial" w:eastAsia="Arial" w:hAnsi="Arial"/>
          <w:sz w:val="24"/>
          <w:szCs w:val="24"/>
        </w:rPr>
        <w:t>Angermeyer</w:t>
      </w:r>
      <w:proofErr w:type="spellEnd"/>
      <w:r w:rsidR="4A129811" w:rsidRPr="4A129811">
        <w:rPr>
          <w:bCs w:val="0"/>
          <w:iCs w:val="0"/>
          <w:noProof w:val="0"/>
          <w:lang w:val="en-US"/>
          <w:b w:val="0"/>
          <w:i w:val="0"/>
          <w:rFonts w:ascii="Arial" w:cs="Arial" w:eastAsia="Arial" w:hAnsi="Arial"/>
          <w:sz w:val="24"/>
          <w:szCs w:val="24"/>
        </w:rPr>
        <w:t xml:space="preserve"> MC, Dietrich S. </w:t>
      </w:r>
      <w:r w:rsidR="4A129811" w:rsidRPr="4A129811">
        <w:rPr>
          <w:bCs w:val="0"/>
          <w:iCs w:val="1"/>
          <w:noProof w:val="0"/>
          <w:lang w:val="en-US"/>
          <w:b w:val="0"/>
          <w:i/>
          <w:rFonts w:ascii="Arial" w:cs="Arial" w:eastAsia="Arial" w:hAnsi="Arial"/>
          <w:sz w:val="24"/>
          <w:szCs w:val="24"/>
        </w:rPr>
        <w:t>Public beliefs about and attitudes towards people with mental illness: a review of population studies</w:t>
      </w:r>
      <w:r w:rsidR="4A129811" w:rsidRPr="4A129811">
        <w:rPr>
          <w:bCs w:val="0"/>
          <w:iCs w:val="0"/>
          <w:noProof w:val="0"/>
          <w:lang w:val="en-US"/>
          <w:b w:val="0"/>
          <w:i w:val="0"/>
          <w:rFonts w:ascii="Arial" w:cs="Arial" w:eastAsia="Arial" w:hAnsi="Arial"/>
          <w:sz w:val="24"/>
          <w:szCs w:val="24"/>
        </w:rPr>
        <w:t>. Acta Psychiatry Scand 2006; 113:163–79.</w:t>
      </w:r>
      <w:r>
        <w:br/>
      </w:r>
    </w:p>
    <w:p w:rsidR="13CC7227" w:rsidRDefault="13CC7227" w14:paraId="7AB62476" w14:textId="4F404384" w:rsidP="4A129811">
      <w:pPr>
        <w:pStyle w:val="Normal"/>
        <w:jc w:val="left"/>
        <w:rPr>
          <w:bCs w:val="0"/>
          <w:iCs w:val="0"/>
          <w:noProof w:val="0"/>
          <w:lang w:val="en-US"/>
          <w:b w:val="0"/>
          <w:i w:val="0"/>
          <w:u w:val="none"/>
          <w:strike w:val="0"/>
          <w:dstrike w:val="0"/>
          <w:color w:val="000000"/>
          <w:rFonts w:ascii="Arial" w:cs="Arial" w:eastAsia="Arial" w:hAnsi="Arial"/>
          <w:sz w:val="24"/>
          <w:szCs w:val="24"/>
        </w:rPr>
      </w:pPr>
      <w:r w:rsidR="4A129811" w:rsidRPr="4A129811">
        <w:rPr>
          <w:bCs w:val="0"/>
          <w:iCs w:val="0"/>
          <w:noProof w:val="0"/>
          <w:lang w:val="en-US"/>
          <w:b w:val="0"/>
          <w:i w:val="0"/>
          <w:u w:val="none"/>
          <w:strike w:val="0"/>
          <w:dstrike w:val="0"/>
          <w:color w:val="000000"/>
          <w:rFonts w:ascii="Arial" w:cs="Arial" w:eastAsia="Arial" w:hAnsi="Arial"/>
          <w:sz w:val="24"/>
          <w:szCs w:val="24"/>
        </w:rPr>
        <w:t>Bhui</w:t>
      </w:r>
      <w:r w:rsidR="4A129811" w:rsidRPr="4A129811">
        <w:rPr>
          <w:bCs w:val="0"/>
          <w:iCs w:val="0"/>
          <w:noProof w:val="0"/>
          <w:lang w:val="en-US"/>
          <w:b w:val="0"/>
          <w:i w:val="0"/>
          <w:u w:val="none"/>
          <w:strike w:val="0"/>
          <w:dstrike w:val="0"/>
          <w:color w:val="000000"/>
          <w:rFonts w:ascii="Arial" w:cs="Arial" w:eastAsia="Arial" w:hAnsi="Arial"/>
          <w:sz w:val="24"/>
          <w:szCs w:val="24"/>
        </w:rPr>
        <w:t>, K. and Bhugra, D. (2002), “</w:t>
      </w:r>
      <w:r w:rsidR="4A129811" w:rsidRPr="4A129811">
        <w:rPr>
          <w:bCs w:val="0"/>
          <w:iCs w:val="1"/>
          <w:noProof w:val="0"/>
          <w:lang w:val="en-US"/>
          <w:b w:val="0"/>
          <w:i/>
          <w:u w:val="none"/>
          <w:strike w:val="0"/>
          <w:dstrike w:val="0"/>
          <w:color w:val="000000"/>
          <w:rFonts w:ascii="Arial" w:cs="Arial" w:eastAsia="Arial" w:hAnsi="Arial"/>
          <w:sz w:val="24"/>
          <w:szCs w:val="24"/>
        </w:rPr>
        <w:t xml:space="preserve">Mental illness in Black and Asian ethnic minorities: pathways to care </w:t>
      </w:r>
      <w:proofErr w:type="spellStart"/>
      <w:r w:rsidR="4A129811" w:rsidRPr="4A129811">
        <w:rPr>
          <w:bCs w:val="0"/>
          <w:iCs w:val="1"/>
          <w:noProof w:val="0"/>
          <w:lang w:val="en-US"/>
          <w:b w:val="0"/>
          <w:i/>
          <w:u w:val="none"/>
          <w:strike w:val="0"/>
          <w:dstrike w:val="0"/>
          <w:color w:val="000000"/>
          <w:rFonts w:ascii="Arial" w:cs="Arial" w:eastAsia="Arial" w:hAnsi="Arial"/>
          <w:sz w:val="24"/>
          <w:szCs w:val="24"/>
        </w:rPr>
        <w:t>andoutcome</w:t>
      </w:r>
      <w:proofErr w:type="spellEnd"/>
      <w:r w:rsidR="4A129811" w:rsidRPr="4A129811">
        <w:rPr>
          <w:bCs w:val="0"/>
          <w:iCs w:val="1"/>
          <w:noProof w:val="0"/>
          <w:lang w:val="en-US"/>
          <w:b w:val="0"/>
          <w:i/>
          <w:u w:val="none"/>
          <w:strike w:val="0"/>
          <w:dstrike w:val="0"/>
          <w:color w:val="000000"/>
          <w:rFonts w:ascii="Arial" w:cs="Arial" w:eastAsia="Arial" w:hAnsi="Arial"/>
          <w:sz w:val="24"/>
          <w:szCs w:val="24"/>
        </w:rPr>
        <w:t>”,Advances  in Psychiatric Treatment,</w:t>
      </w:r>
      <w:r w:rsidR="4A129811" w:rsidRPr="4A129811">
        <w:rPr>
          <w:bCs w:val="0"/>
          <w:iCs w:val="0"/>
          <w:noProof w:val="0"/>
          <w:lang w:val="en-US"/>
          <w:b w:val="0"/>
          <w:i w:val="0"/>
          <w:u w:val="none"/>
          <w:strike w:val="0"/>
          <w:dstrike w:val="0"/>
          <w:color w:val="000000"/>
          <w:rFonts w:ascii="Arial" w:cs="Arial" w:eastAsia="Arial" w:hAnsi="Arial"/>
          <w:sz w:val="24"/>
          <w:szCs w:val="24"/>
        </w:rPr>
        <w:t xml:space="preserve"> Vol. 8, pp. 26-33.</w:t>
      </w:r>
      <w:r>
        <w:br/>
      </w:r>
    </w:p>
    <w:p w:rsidR="13CC7227" w:rsidRDefault="13CC7227" w14:paraId="5ED315F5" w14:textId="4C4FABEE" w:rsidP="4A129811">
      <w:pPr>
        <w:pStyle w:val="Normal"/>
        <w:rPr>
          <w:bCs w:val="0"/>
          <w:iCs w:val="0"/>
          <w:noProof w:val="0"/>
          <w:lang w:val="en-US"/>
          <w:b w:val="0"/>
          <w:i w:val="0"/>
          <w:u w:val="none"/>
          <w:strike w:val="0"/>
          <w:dstrike w:val="0"/>
          <w:color w:val="000000"/>
          <w:rFonts w:ascii="Arial" w:cs="Arial" w:eastAsia="Arial" w:hAnsi="Arial"/>
          <w:sz w:val="24"/>
          <w:szCs w:val="24"/>
        </w:rPr>
      </w:pPr>
      <w:r w:rsidR="4A129811" w:rsidRPr="4A129811">
        <w:rPr>
          <w:bCs w:val="0"/>
          <w:iCs w:val="0"/>
          <w:noProof w:val="0"/>
          <w:lang w:val="en-US"/>
          <w:b w:val="0"/>
          <w:i w:val="0"/>
          <w:u w:val="none"/>
          <w:strike w:val="0"/>
          <w:dstrike w:val="0"/>
          <w:color w:val="000000"/>
          <w:rFonts w:ascii="Arial" w:cs="Arial" w:eastAsia="Arial" w:hAnsi="Arial"/>
          <w:sz w:val="24"/>
          <w:szCs w:val="24"/>
        </w:rPr>
        <w:t xml:space="preserve">Braun, V. and Clarke, V. (2006), </w:t>
      </w:r>
      <w:r w:rsidR="4A129811" w:rsidRPr="4A129811">
        <w:rPr>
          <w:bCs w:val="0"/>
          <w:iCs w:val="1"/>
          <w:noProof w:val="0"/>
          <w:lang w:val="en-US"/>
          <w:b w:val="0"/>
          <w:i/>
          <w:u w:val="none"/>
          <w:strike w:val="0"/>
          <w:dstrike w:val="0"/>
          <w:color w:val="000000"/>
          <w:rFonts w:ascii="Arial" w:cs="Arial" w:eastAsia="Arial" w:hAnsi="Arial"/>
          <w:sz w:val="24"/>
          <w:szCs w:val="24"/>
        </w:rPr>
        <w:t xml:space="preserve">“Using thematic analysis in psychology", Qualitative Research in </w:t>
      </w:r>
      <w:proofErr w:type="spellStart"/>
      <w:r w:rsidR="4A129811" w:rsidRPr="4A129811">
        <w:rPr>
          <w:bCs w:val="0"/>
          <w:iCs w:val="1"/>
          <w:noProof w:val="0"/>
          <w:lang w:val="en-US"/>
          <w:b w:val="0"/>
          <w:i/>
          <w:u w:val="none"/>
          <w:strike w:val="0"/>
          <w:dstrike w:val="0"/>
          <w:color w:val="000000"/>
          <w:rFonts w:ascii="Arial" w:cs="Arial" w:eastAsia="Arial" w:hAnsi="Arial"/>
          <w:sz w:val="24"/>
          <w:szCs w:val="24"/>
        </w:rPr>
        <w:t>Psychology,</w:t>
      </w:r>
      <w:r w:rsidR="4A129811" w:rsidRPr="4A129811">
        <w:rPr>
          <w:bCs w:val="0"/>
          <w:iCs w:val="0"/>
          <w:noProof w:val="0"/>
          <w:lang w:val="en-US"/>
          <w:b w:val="0"/>
          <w:i w:val="0"/>
          <w:u w:val="none"/>
          <w:strike w:val="0"/>
          <w:dstrike w:val="0"/>
          <w:color w:val="000000"/>
          <w:rFonts w:ascii="Arial" w:cs="Arial" w:eastAsia="Arial" w:hAnsi="Arial"/>
          <w:sz w:val="24"/>
          <w:szCs w:val="24"/>
        </w:rPr>
        <w:t>Vol</w:t>
      </w:r>
      <w:proofErr w:type="spellEnd"/>
      <w:r w:rsidR="4A129811" w:rsidRPr="4A129811">
        <w:rPr>
          <w:bCs w:val="0"/>
          <w:iCs w:val="0"/>
          <w:noProof w:val="0"/>
          <w:lang w:val="en-US"/>
          <w:b w:val="0"/>
          <w:i w:val="0"/>
          <w:u w:val="none"/>
          <w:strike w:val="0"/>
          <w:dstrike w:val="0"/>
          <w:color w:val="000000"/>
          <w:rFonts w:ascii="Arial" w:cs="Arial" w:eastAsia="Arial" w:hAnsi="Arial"/>
          <w:sz w:val="24"/>
          <w:szCs w:val="24"/>
        </w:rPr>
        <w:t>. 3 No. 2, pp. 77-101.</w:t>
      </w:r>
      <w:r>
        <w:br/>
      </w:r>
      <w:r>
        <w:br/>
      </w:r>
      <w:r>
        <w:br/>
      </w:r>
      <w:r w:rsidR="4A129811" w:rsidRPr="4A129811">
        <w:rPr>
          <w:bCs w:val="0"/>
          <w:iCs w:val="0"/>
          <w:noProof w:val="0"/>
          <w:lang w:val="en-US"/>
          <w:b w:val="0"/>
          <w:i w:val="0"/>
          <w:rFonts w:ascii="Arial" w:cs="Arial" w:eastAsia="Arial" w:hAnsi="Arial"/>
          <w:sz w:val="24"/>
          <w:szCs w:val="24"/>
        </w:rPr>
        <w:t xml:space="preserve">Connor C, Birchwood M, Freemantle N, et al. </w:t>
      </w:r>
      <w:r w:rsidR="4A129811" w:rsidRPr="4A129811">
        <w:rPr>
          <w:bCs w:val="0"/>
          <w:iCs w:val="1"/>
          <w:noProof w:val="0"/>
          <w:lang w:val="en-US"/>
          <w:b w:val="0"/>
          <w:i/>
          <w:rFonts w:ascii="Arial" w:cs="Arial" w:eastAsia="Arial" w:hAnsi="Arial"/>
          <w:sz w:val="24"/>
          <w:szCs w:val="24"/>
        </w:rPr>
        <w:t>Don't</w:t>
      </w:r>
      <w:r w:rsidR="4A129811" w:rsidRPr="4A129811">
        <w:rPr>
          <w:bCs w:val="0"/>
          <w:iCs w:val="1"/>
          <w:noProof w:val="0"/>
          <w:lang w:val="en-US"/>
          <w:b w:val="0"/>
          <w:i/>
          <w:rFonts w:ascii="Arial" w:cs="Arial" w:eastAsia="Arial" w:hAnsi="Arial"/>
          <w:sz w:val="24"/>
          <w:szCs w:val="24"/>
        </w:rPr>
        <w:t xml:space="preserve"> turn your back on the symptoms of psychosis: the results of a proof-of-principle,</w:t>
      </w:r>
      <w:r w:rsidR="4A129811" w:rsidRPr="4A129811">
        <w:rPr>
          <w:bCs w:val="0"/>
          <w:iCs w:val="0"/>
          <w:noProof w:val="0"/>
          <w:lang w:val="en-US"/>
          <w:b w:val="0"/>
          <w:i w:val="0"/>
          <w:rFonts w:ascii="Arial" w:cs="Arial" w:eastAsia="Arial" w:hAnsi="Arial"/>
          <w:sz w:val="24"/>
          <w:szCs w:val="24"/>
        </w:rPr>
        <w:t xml:space="preserve"> quasi-experimental intervention to reduce duration of untreated psychosis. BMC Psychiatry 2016; 16:127.</w:t>
      </w:r>
      <w:r>
        <w:br/>
      </w:r>
      <w:r>
        <w:br/>
      </w:r>
      <w:r>
        <w:br/>
      </w:r>
      <w:r w:rsidR="4A129811" w:rsidRPr="4A129811">
        <w:rPr>
          <w:bCs w:val="0"/>
          <w:iCs w:val="0"/>
          <w:noProof w:val="0"/>
          <w:lang w:val="en-US"/>
          <w:b w:val="0"/>
          <w:i w:val="0"/>
          <w:rFonts w:ascii="Arial" w:cs="Arial" w:eastAsia="Arial" w:hAnsi="Arial"/>
          <w:sz w:val="24"/>
          <w:szCs w:val="24"/>
        </w:rPr>
        <w:t xml:space="preserve">Cadge C, Connor C, Greenfield S. (2019) </w:t>
      </w:r>
      <w:r w:rsidR="4A129811" w:rsidRPr="4A129811">
        <w:rPr>
          <w:bCs w:val="0"/>
          <w:iCs w:val="1"/>
          <w:noProof w:val="0"/>
          <w:lang w:val="en-US"/>
          <w:b w:val="0"/>
          <w:i/>
          <w:rFonts w:ascii="Arial" w:cs="Arial" w:eastAsia="Arial" w:hAnsi="Arial"/>
          <w:sz w:val="24"/>
          <w:szCs w:val="24"/>
        </w:rPr>
        <w:t xml:space="preserve">University students’ understanding and </w:t>
      </w:r>
      <w:r w:rsidR="4A129811" w:rsidRPr="4A129811">
        <w:rPr>
          <w:bCs w:val="0"/>
          <w:iCs w:val="1"/>
          <w:noProof w:val="0"/>
          <w:lang w:val="en-US"/>
          <w:b w:val="0"/>
          <w:i/>
          <w:rFonts w:ascii="Arial" w:cs="Arial" w:eastAsia="Arial" w:hAnsi="Arial"/>
          <w:sz w:val="24"/>
          <w:szCs w:val="24"/>
        </w:rPr>
        <w:t>perceptions</w:t>
      </w:r>
      <w:r w:rsidR="4A129811" w:rsidRPr="4A129811">
        <w:rPr>
          <w:bCs w:val="0"/>
          <w:iCs w:val="1"/>
          <w:noProof w:val="0"/>
          <w:lang w:val="en-US"/>
          <w:b w:val="0"/>
          <w:i/>
          <w:rFonts w:ascii="Arial" w:cs="Arial" w:eastAsia="Arial" w:hAnsi="Arial"/>
          <w:sz w:val="24"/>
          <w:szCs w:val="24"/>
        </w:rPr>
        <w:t xml:space="preserve"> of schizophrenia in the UK: a qualitative study.</w:t>
      </w:r>
      <w:r w:rsidR="4A129811" w:rsidRPr="4A129811">
        <w:rPr>
          <w:bCs w:val="0"/>
          <w:iCs w:val="0"/>
          <w:noProof w:val="0"/>
          <w:lang w:val="en-US"/>
          <w:b w:val="0"/>
          <w:i w:val="0"/>
          <w:rFonts w:ascii="Arial" w:cs="Arial" w:eastAsia="Arial" w:hAnsi="Arial"/>
          <w:sz w:val="24"/>
          <w:szCs w:val="24"/>
        </w:rPr>
        <w:t xml:space="preserve"> BMJ Open publications. Available online at: 2019;9:e025813. doi:10.1136/bmjopen-2018-025813. Date accessed: 16/03/2021</w:t>
      </w:r>
      <w:r>
        <w:br/>
      </w:r>
      <w:r>
        <w:br/>
      </w:r>
      <w:r>
        <w:br/>
      </w:r>
      <w:proofErr w:type="spellStart"/>
      <w:r w:rsidR="4A129811" w:rsidRPr="4A129811">
        <w:rPr>
          <w:bCs w:val="0"/>
          <w:iCs w:val="0"/>
          <w:noProof w:val="0"/>
          <w:lang w:val="en-US"/>
          <w:b w:val="0"/>
          <w:i w:val="0"/>
          <w:rFonts w:ascii="Arial" w:cs="Arial" w:eastAsia="Arial" w:hAnsi="Arial"/>
          <w:sz w:val="24"/>
          <w:szCs w:val="24"/>
        </w:rPr>
        <w:t>Jorm</w:t>
      </w:r>
      <w:proofErr w:type="spellEnd"/>
      <w:r w:rsidR="4A129811" w:rsidRPr="4A129811">
        <w:rPr>
          <w:bCs w:val="0"/>
          <w:iCs w:val="0"/>
          <w:noProof w:val="0"/>
          <w:lang w:val="en-US"/>
          <w:b w:val="0"/>
          <w:i w:val="0"/>
          <w:rFonts w:ascii="Arial" w:cs="Arial" w:eastAsia="Arial" w:hAnsi="Arial"/>
          <w:sz w:val="24"/>
          <w:szCs w:val="24"/>
        </w:rPr>
        <w:t xml:space="preserve"> AF, Korten AE, </w:t>
      </w:r>
      <w:proofErr w:type="spellStart"/>
      <w:r w:rsidR="4A129811" w:rsidRPr="4A129811">
        <w:rPr>
          <w:bCs w:val="0"/>
          <w:iCs w:val="0"/>
          <w:noProof w:val="0"/>
          <w:lang w:val="en-US"/>
          <w:b w:val="0"/>
          <w:i w:val="0"/>
          <w:rFonts w:ascii="Arial" w:cs="Arial" w:eastAsia="Arial" w:hAnsi="Arial"/>
          <w:sz w:val="24"/>
          <w:szCs w:val="24"/>
        </w:rPr>
        <w:t>Jacomb</w:t>
      </w:r>
      <w:proofErr w:type="spellEnd"/>
      <w:r w:rsidR="4A129811" w:rsidRPr="4A129811">
        <w:rPr>
          <w:bCs w:val="0"/>
          <w:iCs w:val="0"/>
          <w:noProof w:val="0"/>
          <w:lang w:val="en-US"/>
          <w:b w:val="0"/>
          <w:i w:val="0"/>
          <w:rFonts w:ascii="Arial" w:cs="Arial" w:eastAsia="Arial" w:hAnsi="Arial"/>
          <w:sz w:val="24"/>
          <w:szCs w:val="24"/>
        </w:rPr>
        <w:t xml:space="preserve"> PA, et al. "</w:t>
      </w:r>
      <w:r w:rsidR="4A129811" w:rsidRPr="4A129811">
        <w:rPr>
          <w:bCs w:val="0"/>
          <w:iCs w:val="1"/>
          <w:noProof w:val="0"/>
          <w:lang w:val="en-US"/>
          <w:b w:val="0"/>
          <w:i/>
          <w:rFonts w:ascii="Arial" w:cs="Arial" w:eastAsia="Arial" w:hAnsi="Arial"/>
          <w:sz w:val="24"/>
          <w:szCs w:val="24"/>
        </w:rPr>
        <w:t xml:space="preserve">Mental health literacy": a survey of the public's ability to </w:t>
      </w:r>
      <w:proofErr w:type="spellStart"/>
      <w:r w:rsidR="4A129811" w:rsidRPr="4A129811">
        <w:rPr>
          <w:bCs w:val="0"/>
          <w:iCs w:val="1"/>
          <w:noProof w:val="0"/>
          <w:lang w:val="en-US"/>
          <w:b w:val="0"/>
          <w:i/>
          <w:rFonts w:ascii="Arial" w:cs="Arial" w:eastAsia="Arial" w:hAnsi="Arial"/>
          <w:sz w:val="24"/>
          <w:szCs w:val="24"/>
        </w:rPr>
        <w:t>recognise</w:t>
      </w:r>
      <w:proofErr w:type="spellEnd"/>
      <w:r w:rsidR="4A129811" w:rsidRPr="4A129811">
        <w:rPr>
          <w:bCs w:val="0"/>
          <w:iCs w:val="1"/>
          <w:noProof w:val="0"/>
          <w:lang w:val="en-US"/>
          <w:b w:val="0"/>
          <w:i/>
          <w:rFonts w:ascii="Arial" w:cs="Arial" w:eastAsia="Arial" w:hAnsi="Arial"/>
          <w:sz w:val="24"/>
          <w:szCs w:val="24"/>
        </w:rPr>
        <w:t xml:space="preserve"> mental disorders and their beliefs about the effectiveness of treatment.</w:t>
      </w:r>
      <w:r w:rsidR="4A129811" w:rsidRPr="4A129811">
        <w:rPr>
          <w:bCs w:val="0"/>
          <w:iCs w:val="0"/>
          <w:noProof w:val="0"/>
          <w:lang w:val="en-US"/>
          <w:b w:val="0"/>
          <w:i w:val="0"/>
          <w:rFonts w:ascii="Arial" w:cs="Arial" w:eastAsia="Arial" w:hAnsi="Arial"/>
          <w:sz w:val="24"/>
          <w:szCs w:val="24"/>
        </w:rPr>
        <w:t xml:space="preserve"> Med J Aust</w:t>
      </w:r>
      <w:r w:rsidR="4A129811" w:rsidRPr="4A129811">
        <w:rPr>
          <w:bCs w:val="0"/>
          <w:iCs w:val="0"/>
          <w:noProof w:val="0"/>
          <w:lang w:val="en-US"/>
          <w:b w:val="0"/>
          <w:i w:val="0"/>
          <w:rFonts w:ascii="Arial" w:cs="Arial" w:eastAsia="Arial" w:hAnsi="Arial"/>
          <w:sz w:val="24"/>
          <w:szCs w:val="24"/>
        </w:rPr>
        <w:t>1997; 166:182</w:t>
      </w:r>
      <w:r w:rsidR="4A129811" w:rsidRPr="4A129811">
        <w:rPr>
          <w:bCs w:val="0"/>
          <w:iCs w:val="0"/>
          <w:noProof w:val="0"/>
          <w:lang w:val="en-US"/>
          <w:b w:val="0"/>
          <w:i w:val="0"/>
          <w:rFonts w:ascii="Arial" w:cs="Arial" w:eastAsia="Arial" w:hAnsi="Arial"/>
          <w:sz w:val="24"/>
          <w:szCs w:val="24"/>
        </w:rPr>
        <w:t>–6.</w:t>
      </w:r>
    </w:p>
    <w:p w:rsidR="13CC7227" w:rsidRDefault="13CC7227" w14:paraId="74635120" w14:textId="369C1688" w:rsidP="4A129811">
      <w:pPr>
        <w:pStyle w:val="Normal"/>
        <w:rPr>
          <w:bCs w:val="0"/>
          <w:iCs w:val="0"/>
          <w:noProof w:val="0"/>
          <w:lang w:val="en-US"/>
          <w:b w:val="0"/>
          <w:i w:val="0"/>
          <w:rFonts w:ascii="Arial" w:cs="Arial" w:eastAsia="Arial" w:hAnsi="Arial"/>
          <w:sz w:val="24"/>
          <w:szCs w:val="24"/>
        </w:rPr>
      </w:pPr>
      <w:r>
        <w:br/>
      </w:r>
      <w:r>
        <w:br/>
      </w:r>
      <w:r w:rsidR="4A129811" w:rsidRPr="4A129811">
        <w:rPr>
          <w:bCs w:val="0"/>
          <w:iCs w:val="0"/>
          <w:noProof w:val="0"/>
          <w:lang w:val="en-US"/>
          <w:b w:val="0"/>
          <w:i w:val="0"/>
          <w:rFonts w:ascii="Arial" w:cs="Arial" w:eastAsia="Arial" w:hAnsi="Arial"/>
          <w:sz w:val="24"/>
          <w:szCs w:val="24"/>
        </w:rPr>
        <w:t xml:space="preserve">Marshall M, Lewis S, Lockwood A, et al. </w:t>
      </w:r>
      <w:r w:rsidR="4A129811" w:rsidRPr="4A129811">
        <w:rPr>
          <w:bCs w:val="0"/>
          <w:iCs w:val="1"/>
          <w:noProof w:val="0"/>
          <w:lang w:val="en-US"/>
          <w:b w:val="0"/>
          <w:i/>
          <w:rFonts w:ascii="Arial" w:cs="Arial" w:eastAsia="Arial" w:hAnsi="Arial"/>
          <w:sz w:val="24"/>
          <w:szCs w:val="24"/>
        </w:rPr>
        <w:t xml:space="preserve">Association between duration of untreated psychosis and outcome in </w:t>
      </w:r>
      <w:r w:rsidR="4A129811" w:rsidRPr="4A129811">
        <w:rPr>
          <w:bCs w:val="0"/>
          <w:iCs w:val="1"/>
          <w:noProof w:val="0"/>
          <w:lang w:val="en-US"/>
          <w:b w:val="0"/>
          <w:i/>
          <w:rFonts w:ascii="Arial" w:cs="Arial" w:eastAsia="Arial" w:hAnsi="Arial"/>
          <w:sz w:val="24"/>
          <w:szCs w:val="24"/>
        </w:rPr>
        <w:t>cohorts</w:t>
      </w:r>
      <w:r w:rsidR="4A129811" w:rsidRPr="4A129811">
        <w:rPr>
          <w:bCs w:val="0"/>
          <w:iCs w:val="1"/>
          <w:noProof w:val="0"/>
          <w:lang w:val="en-US"/>
          <w:b w:val="0"/>
          <w:i/>
          <w:rFonts w:ascii="Arial" w:cs="Arial" w:eastAsia="Arial" w:hAnsi="Arial"/>
          <w:sz w:val="24"/>
          <w:szCs w:val="24"/>
        </w:rPr>
        <w:t xml:space="preserve"> of first-episode patients: a systematic review</w:t>
      </w:r>
      <w:r w:rsidR="4A129811" w:rsidRPr="4A129811">
        <w:rPr>
          <w:bCs w:val="0"/>
          <w:iCs w:val="0"/>
          <w:noProof w:val="0"/>
          <w:lang w:val="en-US"/>
          <w:b w:val="0"/>
          <w:i w:val="0"/>
          <w:rFonts w:ascii="Arial" w:cs="Arial" w:eastAsia="Arial" w:hAnsi="Arial"/>
          <w:sz w:val="24"/>
          <w:szCs w:val="24"/>
        </w:rPr>
        <w:t>. Arch Gen Psychiatry2005; 62:975–83.</w:t>
      </w:r>
      <w:r>
        <w:br/>
      </w:r>
      <w:r>
        <w:br/>
      </w:r>
      <w:r>
        <w:br/>
      </w:r>
      <w:r w:rsidR="4A129811" w:rsidRPr="4A129811">
        <w:rPr>
          <w:bCs w:val="0"/>
          <w:iCs w:val="0"/>
          <w:noProof w:val="0"/>
          <w:lang w:val="en-US"/>
          <w:b w:val="0"/>
          <w:i w:val="0"/>
          <w:rFonts w:ascii="Arial" w:cs="Arial" w:eastAsia="Arial" w:hAnsi="Arial"/>
          <w:sz w:val="24"/>
          <w:szCs w:val="24"/>
        </w:rPr>
        <w:t xml:space="preserve">National Institute for Clinical Excellence. </w:t>
      </w:r>
      <w:r w:rsidR="4A129811" w:rsidRPr="4A129811">
        <w:rPr>
          <w:bCs w:val="0"/>
          <w:iCs w:val="1"/>
          <w:noProof w:val="0"/>
          <w:lang w:val="en-US"/>
          <w:b w:val="0"/>
          <w:i/>
          <w:rFonts w:ascii="Arial" w:cs="Arial" w:eastAsia="Arial" w:hAnsi="Arial"/>
          <w:sz w:val="24"/>
          <w:szCs w:val="24"/>
        </w:rPr>
        <w:t>Psychosis and schizophrenia in adults: prevention and management; Clinical Guidelines</w:t>
      </w:r>
      <w:r w:rsidR="4A129811" w:rsidRPr="4A129811">
        <w:rPr>
          <w:bCs w:val="0"/>
          <w:iCs w:val="0"/>
          <w:noProof w:val="0"/>
          <w:lang w:val="en-US"/>
          <w:b w:val="0"/>
          <w:i w:val="0"/>
          <w:rFonts w:ascii="Arial" w:cs="Arial" w:eastAsia="Arial" w:hAnsi="Arial"/>
          <w:sz w:val="24"/>
          <w:szCs w:val="24"/>
        </w:rPr>
        <w:t xml:space="preserve"> [CG178]. 2014 https://www. nice. org. </w:t>
      </w:r>
      <w:r w:rsidR="4A129811" w:rsidRPr="4A129811">
        <w:rPr>
          <w:bCs w:val="0"/>
          <w:iCs w:val="0"/>
          <w:noProof w:val="0"/>
          <w:lang w:val="en-US"/>
          <w:b w:val="0"/>
          <w:i w:val="0"/>
          <w:rFonts w:ascii="Arial" w:cs="Arial" w:eastAsia="Arial" w:hAnsi="Arial"/>
          <w:sz w:val="24"/>
          <w:szCs w:val="24"/>
        </w:rPr>
        <w:t>Uk</w:t>
      </w:r>
      <w:r w:rsidR="4A129811" w:rsidRPr="4A129811">
        <w:rPr>
          <w:bCs w:val="0"/>
          <w:iCs w:val="0"/>
          <w:noProof w:val="0"/>
          <w:lang w:val="en-US"/>
          <w:b w:val="0"/>
          <w:i w:val="0"/>
          <w:rFonts w:ascii="Arial" w:cs="Arial" w:eastAsia="Arial" w:hAnsi="Arial"/>
          <w:sz w:val="24"/>
          <w:szCs w:val="24"/>
        </w:rPr>
        <w:t>/ guidance/ cg178/ chapter/ Key- priorities- for- implementation (Accessed: 18/03/2021).</w:t>
      </w:r>
      <w:r>
        <w:br/>
      </w:r>
    </w:p>
    <w:p w:rsidR="13CC7227" w:rsidRDefault="13CC7227" w14:paraId="4D00EF8A" w14:textId="1E72C5E5" w:rsidP="4A129811">
      <w:pPr>
        <w:pStyle w:val="Normal"/>
        <w:rPr>
          <w:bCs w:val="0"/>
          <w:iCs w:val="0"/>
          <w:noProof w:val="0"/>
          <w:lang w:val="en-US"/>
          <w:b w:val="0"/>
          <w:i w:val="0"/>
          <w:u w:val="none"/>
          <w:strike w:val="0"/>
          <w:dstrike w:val="0"/>
          <w:color w:val="000000"/>
          <w:rFonts w:ascii="Arial" w:cs="Arial" w:eastAsia="Arial" w:hAnsi="Arial"/>
          <w:sz w:val="24"/>
          <w:szCs w:val="24"/>
        </w:rPr>
      </w:pPr>
      <w:r w:rsidR="4A129811" w:rsidRPr="4A129811">
        <w:rPr>
          <w:bCs w:val="0"/>
          <w:iCs w:val="0"/>
          <w:noProof w:val="0"/>
          <w:lang w:val="en-US"/>
          <w:b w:val="0"/>
          <w:i w:val="0"/>
          <w:u w:val="none"/>
          <w:strike w:val="0"/>
          <w:dstrike w:val="0"/>
          <w:color w:val="000000"/>
          <w:rFonts w:ascii="Arial" w:cs="Arial" w:eastAsia="Arial" w:hAnsi="Arial"/>
          <w:sz w:val="24"/>
          <w:szCs w:val="24"/>
        </w:rPr>
        <w:t xml:space="preserve">Willig, C. (2008). </w:t>
      </w:r>
      <w:r w:rsidR="4A129811" w:rsidRPr="4A129811">
        <w:rPr>
          <w:bCs w:val="0"/>
          <w:iCs w:val="1"/>
          <w:noProof w:val="0"/>
          <w:lang w:val="en-US"/>
          <w:b w:val="0"/>
          <w:i/>
          <w:u w:val="none"/>
          <w:strike w:val="0"/>
          <w:dstrike w:val="0"/>
          <w:color w:val="000000"/>
          <w:rFonts w:ascii="Arial" w:cs="Arial" w:eastAsia="Arial" w:hAnsi="Arial"/>
          <w:sz w:val="24"/>
          <w:szCs w:val="24"/>
        </w:rPr>
        <w:t xml:space="preserve">Introducing Qualitative Research in Psychology, </w:t>
      </w:r>
      <w:r w:rsidR="4A129811" w:rsidRPr="4A129811">
        <w:rPr>
          <w:bCs w:val="0"/>
          <w:iCs w:val="0"/>
          <w:noProof w:val="0"/>
          <w:lang w:val="en-US"/>
          <w:b w:val="0"/>
          <w:i w:val="0"/>
          <w:u w:val="none"/>
          <w:strike w:val="0"/>
          <w:dstrike w:val="0"/>
          <w:color w:val="000000"/>
          <w:rFonts w:ascii="Arial" w:cs="Arial" w:eastAsia="Arial" w:hAnsi="Arial"/>
          <w:sz w:val="24"/>
          <w:szCs w:val="24"/>
        </w:rPr>
        <w:t>Open University Press,</w:t>
      </w:r>
      <w:r>
        <w:br/>
      </w:r>
      <w:r>
        <w:br/>
      </w:r>
      <w:r>
        <w:br/>
      </w:r>
      <w:r>
        <w:br/>
      </w:r>
      <w:r>
        <w:br/>
      </w:r>
    </w:p>
    <w:p w:rsidR="13CC7227" w:rsidRDefault="13CC7227" w14:paraId="7722D700" w14:textId="4B7B9489" w:rsidP="13CC7227">
      <w:pPr>
        <w:pStyle w:val="Normal"/>
      </w:pPr>
      <w:r>
        <w:br/>
      </w:r>
    </w:p>
    <w:sectPr>
      <w:docGrid w:linePitch="360"/>
      <w:pgSz w:w="12240" w:h="15840" w:orient="portrait"/>
      <w:pgMar w:left="1440" w:right="1440" w:top="1440" w:bottom="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39CB82"/>
    <w:rsid w:val="13CC7227"/>
    <w:rsid w:val="4A129811"/>
    <w:rsid w:val="6139CB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9CB82"/>
  <w15:chartTrackingRefBased/>
  <w15:docId w15:val="{a7d4a947-98e7-429a-93a2-ff190094e5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font w:name="Cambria"/>
  <w:font w:name="Symbol"/>
  <w:font w:name="Courier New"/>
</w:fonts>
</file>

<file path=word//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2.xml.rels><?xml version="1.0" encoding="UTF-8" standalone="yes"?>
<Relationships xmlns="http://schemas.openxmlformats.org/package/2006/relationships"><Relationship Id="rId3" Type="http://schemas.openxmlformats.org/officeDocument/2006/relationships/webSettings" Target="/word/webSettings.xml"/><Relationship Id="rId2" Type="http://schemas.openxmlformats.org/officeDocument/2006/relationships/settings" Target="/word/settings.xml"/><Relationship Id="rId1" Type="http://schemas.openxmlformats.org/officeDocument/2006/relationships/styles" Target="/word/styles.xml"/><Relationship Id="rId5" Type="http://schemas.openxmlformats.org/officeDocument/2006/relationships/theme" Target="/word/theme/theme1.xml"/><Relationship Id="rId4" Type="http://schemas.openxmlformats.org/officeDocument/2006/relationships/fontTable" Target="/word/fontTable.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2021-03-18T19:32:09.7788090Z</dcterms:created>
  <dcterms:modified xsi:type="dcterms:W3CDTF">2021-03-18T23:46:51.0191666Z</dcterms:modified>
  <dc:creator>ROBERT DRAPER</dc:creator>
  <lastModifiedBy>ROBERT DRAPER</lastModifiedBy>
</coreProperties>
</file>