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B115D" w14:textId="77777777" w:rsidR="00D12C65" w:rsidRPr="00C3681C" w:rsidRDefault="00D12C65" w:rsidP="00C3681C">
      <w:pPr>
        <w:jc w:val="center"/>
        <w:rPr>
          <w:b/>
          <w:bCs/>
          <w:sz w:val="36"/>
          <w:szCs w:val="32"/>
        </w:rPr>
      </w:pPr>
    </w:p>
    <w:p w14:paraId="7C65D607" w14:textId="009C97FD" w:rsidR="000079B9" w:rsidRPr="00C3681C" w:rsidRDefault="000079B9" w:rsidP="00C3681C">
      <w:pPr>
        <w:jc w:val="center"/>
        <w:rPr>
          <w:b/>
          <w:bCs/>
          <w:sz w:val="36"/>
          <w:szCs w:val="32"/>
        </w:rPr>
      </w:pPr>
      <w:r w:rsidRPr="00C3681C">
        <w:rPr>
          <w:b/>
          <w:bCs/>
          <w:sz w:val="36"/>
          <w:szCs w:val="32"/>
        </w:rPr>
        <w:t>BMIH5003 Cultural Awareness</w:t>
      </w:r>
    </w:p>
    <w:p w14:paraId="69D0C20D" w14:textId="77777777" w:rsidR="000079B9" w:rsidRPr="00C3681C" w:rsidRDefault="000079B9" w:rsidP="00C3681C">
      <w:pPr>
        <w:jc w:val="center"/>
        <w:rPr>
          <w:b/>
          <w:bCs/>
          <w:sz w:val="36"/>
          <w:szCs w:val="32"/>
        </w:rPr>
      </w:pPr>
    </w:p>
    <w:p w14:paraId="08B16224" w14:textId="5463A39D" w:rsidR="00340A8E" w:rsidRPr="00C3681C" w:rsidRDefault="000079B9" w:rsidP="00C3681C">
      <w:pPr>
        <w:jc w:val="center"/>
        <w:rPr>
          <w:b/>
          <w:bCs/>
          <w:sz w:val="36"/>
          <w:szCs w:val="32"/>
        </w:rPr>
      </w:pPr>
      <w:r w:rsidRPr="00C3681C">
        <w:rPr>
          <w:b/>
          <w:bCs/>
          <w:sz w:val="36"/>
          <w:szCs w:val="32"/>
        </w:rPr>
        <w:t>Assignment Title: Hotel Handbook for Intercultural Competence</w:t>
      </w:r>
    </w:p>
    <w:p w14:paraId="7C583E0A" w14:textId="77777777" w:rsidR="00340A8E" w:rsidRPr="00C3681C" w:rsidRDefault="00340A8E" w:rsidP="00C3681C">
      <w:pPr>
        <w:jc w:val="center"/>
        <w:rPr>
          <w:b/>
          <w:bCs/>
          <w:sz w:val="36"/>
          <w:szCs w:val="32"/>
        </w:rPr>
      </w:pPr>
      <w:r w:rsidRPr="00C3681C">
        <w:rPr>
          <w:b/>
          <w:bCs/>
          <w:sz w:val="36"/>
          <w:szCs w:val="32"/>
        </w:rPr>
        <w:br w:type="page"/>
      </w:r>
    </w:p>
    <w:p w14:paraId="288D429D" w14:textId="0A654E27" w:rsidR="00340A8E" w:rsidRPr="00340A8E" w:rsidRDefault="00340A8E" w:rsidP="00340A8E">
      <w:pPr>
        <w:rPr>
          <w:b/>
          <w:bCs/>
          <w:sz w:val="32"/>
          <w:szCs w:val="32"/>
        </w:rPr>
      </w:pPr>
      <w:r>
        <w:rPr>
          <w:b/>
          <w:bCs/>
          <w:sz w:val="32"/>
          <w:szCs w:val="32"/>
        </w:rPr>
        <w:lastRenderedPageBreak/>
        <w:t xml:space="preserve">Executive </w:t>
      </w:r>
      <w:r w:rsidRPr="00340A8E">
        <w:rPr>
          <w:b/>
          <w:bCs/>
          <w:sz w:val="32"/>
          <w:szCs w:val="32"/>
        </w:rPr>
        <w:t>Summary</w:t>
      </w:r>
    </w:p>
    <w:p w14:paraId="4E4156D4" w14:textId="79DFD407" w:rsidR="00340A8E" w:rsidRPr="000079B9" w:rsidRDefault="00340A8E" w:rsidP="00340A8E">
      <w:r w:rsidRPr="000079B9">
        <w:t>This report highlights the significance of intercultural competence in international hotel management in the UK, with a focus on the importance of understanding cultural norms and values in the global marketplace. It includes an analysis of two hotels in the UK that emphasize intercultural competence in their management, namely The Ritz London and InterContinental Londo</w:t>
      </w:r>
      <w:r>
        <w:t>n</w:t>
      </w:r>
      <w:r w:rsidRPr="000079B9">
        <w:t xml:space="preserve">. The report also provides a thorough analysis of international hotel management in two countries, the UK and France, and outlines key cultural differences, customs, and </w:t>
      </w:r>
      <w:r>
        <w:t>behaviours</w:t>
      </w:r>
      <w:r w:rsidRPr="000079B9">
        <w:t xml:space="preserve"> in the UK that may be important for international hotel management. Additionally, the report includes common recommendations found in hotel handbooks for guests, such as local attractions and restaurants. Understanding and appreciating different cultures can result in better customer service and enhanced business relationships, making it a crucial factor in the success of international hotels.</w:t>
      </w:r>
    </w:p>
    <w:p w14:paraId="0C299886" w14:textId="77777777" w:rsidR="000079B9" w:rsidRPr="000079B9" w:rsidRDefault="000079B9" w:rsidP="000079B9">
      <w:pPr>
        <w:spacing w:line="259" w:lineRule="auto"/>
        <w:jc w:val="left"/>
        <w:rPr>
          <w:b/>
          <w:bCs/>
        </w:rPr>
      </w:pPr>
    </w:p>
    <w:p w14:paraId="180EA465" w14:textId="77777777" w:rsidR="00D12C65" w:rsidRDefault="00D12C65" w:rsidP="00D12C65">
      <w:pPr>
        <w:spacing w:line="259" w:lineRule="auto"/>
        <w:jc w:val="left"/>
      </w:pPr>
      <w:r>
        <w:br w:type="page"/>
      </w:r>
    </w:p>
    <w:sdt>
      <w:sdtPr>
        <w:rPr>
          <w:rFonts w:ascii="Times New Roman" w:eastAsiaTheme="minorHAnsi" w:hAnsi="Times New Roman" w:cstheme="minorBidi"/>
          <w:color w:val="auto"/>
          <w:sz w:val="24"/>
          <w:szCs w:val="22"/>
        </w:rPr>
        <w:id w:val="1605384490"/>
        <w:docPartObj>
          <w:docPartGallery w:val="Table of Contents"/>
          <w:docPartUnique/>
        </w:docPartObj>
      </w:sdtPr>
      <w:sdtEndPr>
        <w:rPr>
          <w:b/>
          <w:bCs/>
          <w:noProof/>
        </w:rPr>
      </w:sdtEndPr>
      <w:sdtContent>
        <w:p w14:paraId="04C57BB4" w14:textId="77777777" w:rsidR="000079B9" w:rsidRPr="00C3681C" w:rsidRDefault="000079B9" w:rsidP="00C3681C">
          <w:pPr>
            <w:pStyle w:val="TOCHeading"/>
            <w:spacing w:after="240" w:line="360" w:lineRule="auto"/>
            <w:jc w:val="both"/>
            <w:rPr>
              <w:rFonts w:ascii="Times New Roman" w:hAnsi="Times New Roman" w:cs="Times New Roman"/>
            </w:rPr>
          </w:pPr>
          <w:r w:rsidRPr="00C3681C">
            <w:rPr>
              <w:rFonts w:ascii="Times New Roman" w:hAnsi="Times New Roman" w:cs="Times New Roman"/>
            </w:rPr>
            <w:t>Table of Contents</w:t>
          </w:r>
        </w:p>
        <w:p w14:paraId="2E1BE522" w14:textId="22D1DEA2" w:rsidR="00C3681C" w:rsidRDefault="000079B9">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7652223" w:history="1">
            <w:r w:rsidR="00C3681C" w:rsidRPr="00561DBC">
              <w:rPr>
                <w:rStyle w:val="Hyperlink"/>
                <w:noProof/>
              </w:rPr>
              <w:t>Introduction</w:t>
            </w:r>
            <w:r w:rsidR="00C3681C">
              <w:rPr>
                <w:noProof/>
                <w:webHidden/>
              </w:rPr>
              <w:tab/>
            </w:r>
            <w:r w:rsidR="00C3681C">
              <w:rPr>
                <w:noProof/>
                <w:webHidden/>
              </w:rPr>
              <w:fldChar w:fldCharType="begin"/>
            </w:r>
            <w:r w:rsidR="00C3681C">
              <w:rPr>
                <w:noProof/>
                <w:webHidden/>
              </w:rPr>
              <w:instrText xml:space="preserve"> PAGEREF _Toc127652223 \h </w:instrText>
            </w:r>
            <w:r w:rsidR="00C3681C">
              <w:rPr>
                <w:noProof/>
                <w:webHidden/>
              </w:rPr>
            </w:r>
            <w:r w:rsidR="00C3681C">
              <w:rPr>
                <w:noProof/>
                <w:webHidden/>
              </w:rPr>
              <w:fldChar w:fldCharType="separate"/>
            </w:r>
            <w:r w:rsidR="00C3681C">
              <w:rPr>
                <w:noProof/>
                <w:webHidden/>
              </w:rPr>
              <w:t>4</w:t>
            </w:r>
            <w:r w:rsidR="00C3681C">
              <w:rPr>
                <w:noProof/>
                <w:webHidden/>
              </w:rPr>
              <w:fldChar w:fldCharType="end"/>
            </w:r>
          </w:hyperlink>
        </w:p>
        <w:p w14:paraId="7F32042B" w14:textId="055907C0"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24" w:history="1">
            <w:r w:rsidRPr="00561DBC">
              <w:rPr>
                <w:rStyle w:val="Hyperlink"/>
                <w:noProof/>
              </w:rPr>
              <w:t>The Importance of Intercultural Competence in International Hotel Management in the UK</w:t>
            </w:r>
            <w:r>
              <w:rPr>
                <w:noProof/>
                <w:webHidden/>
              </w:rPr>
              <w:tab/>
            </w:r>
            <w:r>
              <w:rPr>
                <w:noProof/>
                <w:webHidden/>
              </w:rPr>
              <w:fldChar w:fldCharType="begin"/>
            </w:r>
            <w:r>
              <w:rPr>
                <w:noProof/>
                <w:webHidden/>
              </w:rPr>
              <w:instrText xml:space="preserve"> PAGEREF _Toc127652224 \h </w:instrText>
            </w:r>
            <w:r>
              <w:rPr>
                <w:noProof/>
                <w:webHidden/>
              </w:rPr>
            </w:r>
            <w:r>
              <w:rPr>
                <w:noProof/>
                <w:webHidden/>
              </w:rPr>
              <w:fldChar w:fldCharType="separate"/>
            </w:r>
            <w:r>
              <w:rPr>
                <w:noProof/>
                <w:webHidden/>
              </w:rPr>
              <w:t>5</w:t>
            </w:r>
            <w:r>
              <w:rPr>
                <w:noProof/>
                <w:webHidden/>
              </w:rPr>
              <w:fldChar w:fldCharType="end"/>
            </w:r>
          </w:hyperlink>
        </w:p>
        <w:p w14:paraId="3CD6D604" w14:textId="39C6C787"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25" w:history="1">
            <w:r w:rsidRPr="00561DBC">
              <w:rPr>
                <w:rStyle w:val="Hyperlink"/>
                <w:noProof/>
              </w:rPr>
              <w:t>The Significance of Cultural Understanding in the Global Marketplace</w:t>
            </w:r>
            <w:r>
              <w:rPr>
                <w:noProof/>
                <w:webHidden/>
              </w:rPr>
              <w:tab/>
            </w:r>
            <w:r>
              <w:rPr>
                <w:noProof/>
                <w:webHidden/>
              </w:rPr>
              <w:fldChar w:fldCharType="begin"/>
            </w:r>
            <w:r>
              <w:rPr>
                <w:noProof/>
                <w:webHidden/>
              </w:rPr>
              <w:instrText xml:space="preserve"> PAGEREF _Toc127652225 \h </w:instrText>
            </w:r>
            <w:r>
              <w:rPr>
                <w:noProof/>
                <w:webHidden/>
              </w:rPr>
            </w:r>
            <w:r>
              <w:rPr>
                <w:noProof/>
                <w:webHidden/>
              </w:rPr>
              <w:fldChar w:fldCharType="separate"/>
            </w:r>
            <w:r>
              <w:rPr>
                <w:noProof/>
                <w:webHidden/>
              </w:rPr>
              <w:t>5</w:t>
            </w:r>
            <w:r>
              <w:rPr>
                <w:noProof/>
                <w:webHidden/>
              </w:rPr>
              <w:fldChar w:fldCharType="end"/>
            </w:r>
          </w:hyperlink>
        </w:p>
        <w:p w14:paraId="18DD1C9D" w14:textId="40D8325E"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26" w:history="1">
            <w:r>
              <w:rPr>
                <w:rStyle w:val="Hyperlink"/>
                <w:noProof/>
              </w:rPr>
              <w:t>A thorough</w:t>
            </w:r>
            <w:r w:rsidRPr="00561DBC">
              <w:rPr>
                <w:rStyle w:val="Hyperlink"/>
                <w:noProof/>
              </w:rPr>
              <w:t xml:space="preserve"> analysis of two countries</w:t>
            </w:r>
            <w:r>
              <w:rPr>
                <w:noProof/>
                <w:webHidden/>
              </w:rPr>
              <w:tab/>
            </w:r>
            <w:r>
              <w:rPr>
                <w:noProof/>
                <w:webHidden/>
              </w:rPr>
              <w:fldChar w:fldCharType="begin"/>
            </w:r>
            <w:r>
              <w:rPr>
                <w:noProof/>
                <w:webHidden/>
              </w:rPr>
              <w:instrText xml:space="preserve"> PAGEREF _Toc127652226 \h </w:instrText>
            </w:r>
            <w:r>
              <w:rPr>
                <w:noProof/>
                <w:webHidden/>
              </w:rPr>
            </w:r>
            <w:r>
              <w:rPr>
                <w:noProof/>
                <w:webHidden/>
              </w:rPr>
              <w:fldChar w:fldCharType="separate"/>
            </w:r>
            <w:r>
              <w:rPr>
                <w:noProof/>
                <w:webHidden/>
              </w:rPr>
              <w:t>6</w:t>
            </w:r>
            <w:r>
              <w:rPr>
                <w:noProof/>
                <w:webHidden/>
              </w:rPr>
              <w:fldChar w:fldCharType="end"/>
            </w:r>
          </w:hyperlink>
        </w:p>
        <w:p w14:paraId="759F7F9C" w14:textId="636D737E"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27" w:history="1">
            <w:r w:rsidRPr="00561DBC">
              <w:rPr>
                <w:rStyle w:val="Hyperlink"/>
                <w:noProof/>
              </w:rPr>
              <w:t>Key Cultural Differences, Customs, and Behaviors in the UK</w:t>
            </w:r>
            <w:r>
              <w:rPr>
                <w:noProof/>
                <w:webHidden/>
              </w:rPr>
              <w:tab/>
            </w:r>
            <w:r>
              <w:rPr>
                <w:noProof/>
                <w:webHidden/>
              </w:rPr>
              <w:fldChar w:fldCharType="begin"/>
            </w:r>
            <w:r>
              <w:rPr>
                <w:noProof/>
                <w:webHidden/>
              </w:rPr>
              <w:instrText xml:space="preserve"> PAGEREF _Toc127652227 \h </w:instrText>
            </w:r>
            <w:r>
              <w:rPr>
                <w:noProof/>
                <w:webHidden/>
              </w:rPr>
            </w:r>
            <w:r>
              <w:rPr>
                <w:noProof/>
                <w:webHidden/>
              </w:rPr>
              <w:fldChar w:fldCharType="separate"/>
            </w:r>
            <w:r>
              <w:rPr>
                <w:noProof/>
                <w:webHidden/>
              </w:rPr>
              <w:t>6</w:t>
            </w:r>
            <w:r>
              <w:rPr>
                <w:noProof/>
                <w:webHidden/>
              </w:rPr>
              <w:fldChar w:fldCharType="end"/>
            </w:r>
          </w:hyperlink>
        </w:p>
        <w:p w14:paraId="02EF75F1" w14:textId="57423101"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28" w:history="1">
            <w:r w:rsidRPr="00561DBC">
              <w:rPr>
                <w:rStyle w:val="Hyperlink"/>
                <w:noProof/>
              </w:rPr>
              <w:t>Common Recommendations Found in Hotel Handbooks for Guests</w:t>
            </w:r>
            <w:r>
              <w:rPr>
                <w:noProof/>
                <w:webHidden/>
              </w:rPr>
              <w:tab/>
            </w:r>
            <w:r>
              <w:rPr>
                <w:noProof/>
                <w:webHidden/>
              </w:rPr>
              <w:fldChar w:fldCharType="begin"/>
            </w:r>
            <w:r>
              <w:rPr>
                <w:noProof/>
                <w:webHidden/>
              </w:rPr>
              <w:instrText xml:space="preserve"> PAGEREF _Toc127652228 \h </w:instrText>
            </w:r>
            <w:r>
              <w:rPr>
                <w:noProof/>
                <w:webHidden/>
              </w:rPr>
            </w:r>
            <w:r>
              <w:rPr>
                <w:noProof/>
                <w:webHidden/>
              </w:rPr>
              <w:fldChar w:fldCharType="separate"/>
            </w:r>
            <w:r>
              <w:rPr>
                <w:noProof/>
                <w:webHidden/>
              </w:rPr>
              <w:t>7</w:t>
            </w:r>
            <w:r>
              <w:rPr>
                <w:noProof/>
                <w:webHidden/>
              </w:rPr>
              <w:fldChar w:fldCharType="end"/>
            </w:r>
          </w:hyperlink>
        </w:p>
        <w:p w14:paraId="378C522D" w14:textId="54D46A25"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29" w:history="1">
            <w:r w:rsidRPr="00561DBC">
              <w:rPr>
                <w:rStyle w:val="Hyperlink"/>
                <w:noProof/>
              </w:rPr>
              <w:t>Conclusion</w:t>
            </w:r>
            <w:r>
              <w:rPr>
                <w:noProof/>
                <w:webHidden/>
              </w:rPr>
              <w:tab/>
            </w:r>
            <w:r>
              <w:rPr>
                <w:noProof/>
                <w:webHidden/>
              </w:rPr>
              <w:fldChar w:fldCharType="begin"/>
            </w:r>
            <w:r>
              <w:rPr>
                <w:noProof/>
                <w:webHidden/>
              </w:rPr>
              <w:instrText xml:space="preserve"> PAGEREF _Toc127652229 \h </w:instrText>
            </w:r>
            <w:r>
              <w:rPr>
                <w:noProof/>
                <w:webHidden/>
              </w:rPr>
            </w:r>
            <w:r>
              <w:rPr>
                <w:noProof/>
                <w:webHidden/>
              </w:rPr>
              <w:fldChar w:fldCharType="separate"/>
            </w:r>
            <w:r>
              <w:rPr>
                <w:noProof/>
                <w:webHidden/>
              </w:rPr>
              <w:t>9</w:t>
            </w:r>
            <w:r>
              <w:rPr>
                <w:noProof/>
                <w:webHidden/>
              </w:rPr>
              <w:fldChar w:fldCharType="end"/>
            </w:r>
          </w:hyperlink>
        </w:p>
        <w:p w14:paraId="1D3967F6" w14:textId="4947F3D6" w:rsidR="00C3681C" w:rsidRDefault="00C3681C">
          <w:pPr>
            <w:pStyle w:val="TOC1"/>
            <w:tabs>
              <w:tab w:val="right" w:leader="dot" w:pos="9016"/>
            </w:tabs>
            <w:rPr>
              <w:rFonts w:asciiTheme="minorHAnsi" w:eastAsiaTheme="minorEastAsia" w:hAnsiTheme="minorHAnsi"/>
              <w:noProof/>
              <w:sz w:val="22"/>
              <w:lang w:val="en-GB" w:eastAsia="en-GB"/>
            </w:rPr>
          </w:pPr>
          <w:hyperlink w:anchor="_Toc127652230" w:history="1">
            <w:r w:rsidRPr="00561DBC">
              <w:rPr>
                <w:rStyle w:val="Hyperlink"/>
                <w:noProof/>
              </w:rPr>
              <w:t>References</w:t>
            </w:r>
            <w:r>
              <w:rPr>
                <w:noProof/>
                <w:webHidden/>
              </w:rPr>
              <w:tab/>
            </w:r>
            <w:r>
              <w:rPr>
                <w:noProof/>
                <w:webHidden/>
              </w:rPr>
              <w:fldChar w:fldCharType="begin"/>
            </w:r>
            <w:r>
              <w:rPr>
                <w:noProof/>
                <w:webHidden/>
              </w:rPr>
              <w:instrText xml:space="preserve"> PAGEREF _Toc127652230 \h </w:instrText>
            </w:r>
            <w:r>
              <w:rPr>
                <w:noProof/>
                <w:webHidden/>
              </w:rPr>
            </w:r>
            <w:r>
              <w:rPr>
                <w:noProof/>
                <w:webHidden/>
              </w:rPr>
              <w:fldChar w:fldCharType="separate"/>
            </w:r>
            <w:r>
              <w:rPr>
                <w:noProof/>
                <w:webHidden/>
              </w:rPr>
              <w:t>10</w:t>
            </w:r>
            <w:r>
              <w:rPr>
                <w:noProof/>
                <w:webHidden/>
              </w:rPr>
              <w:fldChar w:fldCharType="end"/>
            </w:r>
          </w:hyperlink>
        </w:p>
        <w:p w14:paraId="2D66D6B1" w14:textId="3E560A28" w:rsidR="000079B9" w:rsidRDefault="000079B9">
          <w:r>
            <w:rPr>
              <w:b/>
              <w:bCs/>
              <w:noProof/>
            </w:rPr>
            <w:fldChar w:fldCharType="end"/>
          </w:r>
        </w:p>
      </w:sdtContent>
    </w:sdt>
    <w:p w14:paraId="5D472136" w14:textId="77777777" w:rsidR="006C07B9" w:rsidRDefault="006C07B9">
      <w:pPr>
        <w:spacing w:line="259" w:lineRule="auto"/>
        <w:jc w:val="left"/>
      </w:pPr>
      <w:r>
        <w:br w:type="page"/>
      </w:r>
    </w:p>
    <w:p w14:paraId="0CD1F773" w14:textId="77777777" w:rsidR="005F758E" w:rsidRDefault="005F758E" w:rsidP="005F758E">
      <w:pPr>
        <w:pStyle w:val="Heading1"/>
      </w:pPr>
      <w:bookmarkStart w:id="0" w:name="_Toc127652223"/>
      <w:r>
        <w:lastRenderedPageBreak/>
        <w:t>Introduction</w:t>
      </w:r>
      <w:bookmarkEnd w:id="0"/>
    </w:p>
    <w:p w14:paraId="6E0EC0A7" w14:textId="77777777" w:rsidR="006C07B9" w:rsidRDefault="005F758E" w:rsidP="005F758E">
      <w:r w:rsidRPr="005F758E">
        <w:t>Intercultural competence refers to the ability to effectively interact and communicate with individuals from diverse cultural backgrounds. In the UK, intercultural competence is increasingly important in the field of international hotel management as the hospitality industry becomes more global. International hotel managers must have an understanding and appreciation of different cultural norms, values, beliefs, and behaviors in order to work with guests and employees from various cultures. In addition to intercultural competence, international hotel managers must also possess a strong understanding of the business aspects of the industry, as well as excellent communication and leadership skills. The combination of these skills is crucial for success in the global hospitality industry, as it allows managers to effectively manage a team of employees and ensure that guests have a positive experience.</w:t>
      </w:r>
      <w:r w:rsidR="006C07B9">
        <w:br w:type="page"/>
      </w:r>
    </w:p>
    <w:p w14:paraId="2AC6E44B" w14:textId="4270397E" w:rsidR="006C07B9" w:rsidRDefault="006C07B9" w:rsidP="00C3681C">
      <w:pPr>
        <w:pStyle w:val="Heading1"/>
      </w:pPr>
      <w:bookmarkStart w:id="1" w:name="_Toc127652224"/>
      <w:r w:rsidRPr="000522DD">
        <w:lastRenderedPageBreak/>
        <w:t>The Importance of Intercultural Competence in International Hotel Management in the UK</w:t>
      </w:r>
      <w:bookmarkEnd w:id="1"/>
    </w:p>
    <w:p w14:paraId="2B30E35E" w14:textId="77777777" w:rsidR="006C07B9" w:rsidRPr="006C07B9" w:rsidRDefault="006C07B9" w:rsidP="006C07B9">
      <w:r w:rsidRPr="006C07B9">
        <w:t>It is true that in the UK, a greater emphasis is being placed on the importance of intercultural competence in the field of international hotel management. Intercultural competence refers to the ability to effectively interact and communicate with individuals from diverse cultural backgrounds.</w:t>
      </w:r>
    </w:p>
    <w:p w14:paraId="0D8F69FD" w14:textId="3E8A2E3C" w:rsidR="006C07B9" w:rsidRPr="006C07B9" w:rsidRDefault="006C07B9" w:rsidP="006C07B9">
      <w:r w:rsidRPr="006C07B9">
        <w:t xml:space="preserve">As the hospitality industry becomes increasingly global, international hotel managers must possess intercultural competence in order to work with guests and employees from various cultures. This involves having an understanding and appreciation of different cultural norms, values, beliefs, and </w:t>
      </w:r>
      <w:r w:rsidR="00C3681C">
        <w:t>behaviours</w:t>
      </w:r>
      <w:r w:rsidR="00D3660E">
        <w:t xml:space="preserve"> (Inkaew</w:t>
      </w:r>
      <w:r w:rsidR="00D3660E" w:rsidRPr="003B48F1">
        <w:t>, 2016</w:t>
      </w:r>
      <w:r w:rsidR="00D3660E">
        <w:t>)</w:t>
      </w:r>
      <w:r w:rsidRPr="006C07B9">
        <w:t>.</w:t>
      </w:r>
    </w:p>
    <w:p w14:paraId="51E1C468" w14:textId="77777777" w:rsidR="00802A55" w:rsidRPr="00802A55" w:rsidRDefault="00802A55" w:rsidP="00802A55">
      <w:r w:rsidRPr="00802A55">
        <w:t>Here are two examples of hotels in the UK that emphasize intercultural competence in their international management:</w:t>
      </w:r>
    </w:p>
    <w:p w14:paraId="5D38BE25" w14:textId="77777777" w:rsidR="00802A55" w:rsidRPr="00802A55" w:rsidRDefault="00802A55" w:rsidP="00802A55">
      <w:pPr>
        <w:numPr>
          <w:ilvl w:val="0"/>
          <w:numId w:val="5"/>
        </w:numPr>
      </w:pPr>
      <w:r w:rsidRPr="00802A55">
        <w:t>The Ritz London: This iconic luxury hotel in the heart of London has a team of international managers who are trained in intercultural competence. They are able to communicate effectively with guests from different cultural backgrounds and understand their unique needs and expectations. The hotel also offers cultural training to its staff to help them better understand and appreciate different cultural norms and practices.</w:t>
      </w:r>
    </w:p>
    <w:p w14:paraId="0418D503" w14:textId="20F4784E" w:rsidR="00802A55" w:rsidRPr="006C07B9" w:rsidRDefault="00802A55" w:rsidP="006C07B9">
      <w:pPr>
        <w:numPr>
          <w:ilvl w:val="0"/>
          <w:numId w:val="5"/>
        </w:numPr>
      </w:pPr>
      <w:r w:rsidRPr="00802A55">
        <w:t>InterContinental London - The O2: This modern hotel in East London is part of the InterContinental Hotels Group, which is known for its commitment to intercultural competence. The hotel has a diverse team of managers and staff who are trained in cultural sensitivity and are able to communicate effectively with guests from around the world. They also offer cultural training to their employees to help them better understand and work with guests from different cultural backgrounds.</w:t>
      </w:r>
    </w:p>
    <w:p w14:paraId="47B08D7C" w14:textId="77777777" w:rsidR="006C07B9" w:rsidRDefault="006C07B9" w:rsidP="006C07B9">
      <w:pPr>
        <w:pStyle w:val="Heading1"/>
      </w:pPr>
      <w:bookmarkStart w:id="2" w:name="_Toc127652225"/>
      <w:r w:rsidRPr="006C07B9">
        <w:t>The Significance of Cultural Understanding in the Global Marketplace</w:t>
      </w:r>
      <w:bookmarkEnd w:id="2"/>
    </w:p>
    <w:p w14:paraId="5B30AD21" w14:textId="77777777" w:rsidR="00E27327" w:rsidRPr="00E27327" w:rsidRDefault="00E27327" w:rsidP="00E27327">
      <w:r w:rsidRPr="00E27327">
        <w:t>International hotel management is an industry that involves providing services to guests from all over the world. In the UK, as in other countries, cultural understanding is critical to success in the global marketplace. Here are some reasons why cultural understanding is significant in international hotel management:</w:t>
      </w:r>
    </w:p>
    <w:p w14:paraId="756EB815" w14:textId="77777777" w:rsidR="00E27327" w:rsidRPr="00E27327" w:rsidRDefault="00E27327" w:rsidP="00E27327">
      <w:r w:rsidRPr="00E27327">
        <w:lastRenderedPageBreak/>
        <w:t>Providing better customer service: Understanding the cultural norms and expectations of guests from different countries can help hotel staff provide better customer service. This can involve things like knowing the proper way to greet guests, what kind of food to serve, and how to interact with guests from different cultures</w:t>
      </w:r>
      <w:r w:rsidR="006646E9">
        <w:t xml:space="preserve"> (</w:t>
      </w:r>
      <w:r w:rsidR="006646E9" w:rsidRPr="003B48F1">
        <w:t>Y</w:t>
      </w:r>
      <w:r w:rsidR="006646E9">
        <w:t xml:space="preserve">ang et al., </w:t>
      </w:r>
      <w:r w:rsidR="006646E9" w:rsidRPr="003B48F1">
        <w:t>2022</w:t>
      </w:r>
      <w:r w:rsidR="006646E9">
        <w:t>)</w:t>
      </w:r>
      <w:r w:rsidRPr="00E27327">
        <w:t>.</w:t>
      </w:r>
    </w:p>
    <w:p w14:paraId="3398E974" w14:textId="77777777" w:rsidR="00E27327" w:rsidRPr="00E27327" w:rsidRDefault="00E27327" w:rsidP="00E27327">
      <w:r w:rsidRPr="00E27327">
        <w:t>Enhancing business relationships: Developing relationships with guests from different cultures can be crucial to the success of an international hotel. Understanding cultural norms and values can help hotel staff develop better relationships with guests and make them more likely to return in the future</w:t>
      </w:r>
      <w:r w:rsidR="006646E9">
        <w:t xml:space="preserve"> (Cheung et al</w:t>
      </w:r>
      <w:r w:rsidR="006646E9" w:rsidRPr="003B48F1">
        <w:t>., 2022</w:t>
      </w:r>
      <w:r w:rsidR="006646E9">
        <w:t>)</w:t>
      </w:r>
      <w:r w:rsidRPr="00E27327">
        <w:t>.</w:t>
      </w:r>
    </w:p>
    <w:p w14:paraId="0C40C94E" w14:textId="77777777" w:rsidR="00E27327" w:rsidRPr="00E27327" w:rsidRDefault="00E27327" w:rsidP="00E27327">
      <w:pPr>
        <w:pStyle w:val="Heading1"/>
        <w:rPr>
          <w:vanish/>
        </w:rPr>
      </w:pPr>
      <w:r w:rsidRPr="00E27327">
        <w:rPr>
          <w:vanish/>
        </w:rPr>
        <w:t>Top of Form</w:t>
      </w:r>
    </w:p>
    <w:p w14:paraId="2C7777B9" w14:textId="77777777" w:rsidR="006C07B9" w:rsidRPr="006C07B9" w:rsidRDefault="00512383" w:rsidP="00512383">
      <w:pPr>
        <w:pStyle w:val="Heading1"/>
        <w:rPr>
          <w:vanish/>
        </w:rPr>
      </w:pPr>
      <w:bookmarkStart w:id="3" w:name="_Toc127652226"/>
      <w:r>
        <w:t>Thorough analysis of two countries</w:t>
      </w:r>
      <w:bookmarkEnd w:id="3"/>
    </w:p>
    <w:p w14:paraId="7E38CB7F" w14:textId="77777777" w:rsidR="00C64A09" w:rsidRDefault="00C64A09" w:rsidP="00235832"/>
    <w:p w14:paraId="63E3B86D" w14:textId="77777777" w:rsidR="00E27327" w:rsidRPr="00E27327" w:rsidRDefault="00E27327" w:rsidP="00E27327">
      <w:r w:rsidRPr="00E27327">
        <w:t>Here is a thorough analysis of international hotel management in two countries: the United Kingdom and France.</w:t>
      </w:r>
    </w:p>
    <w:p w14:paraId="32272004" w14:textId="77777777" w:rsidR="00E27327" w:rsidRPr="00E27327" w:rsidRDefault="00E27327" w:rsidP="00E27327">
      <w:r w:rsidRPr="00E27327">
        <w:t>United Kingdom: The UK is a popular tourist destination, attracting millions of visitors every year. The country has a highly developed hospitality industry, with many international hotel chains operating in major cities such as London, Edinburgh, and Manchester. The hotel industry in the UK is highly regulated and the standards are quite high, with many hotels rated by independent organizations like the AA and Visit Britain</w:t>
      </w:r>
      <w:r w:rsidR="006646E9">
        <w:t xml:space="preserve"> (Nazarian et al., 2017)</w:t>
      </w:r>
      <w:r w:rsidRPr="00E27327">
        <w:t>.</w:t>
      </w:r>
    </w:p>
    <w:p w14:paraId="2203FAF1" w14:textId="77777777" w:rsidR="00E27327" w:rsidRPr="00E27327" w:rsidRDefault="00E27327" w:rsidP="00E27327">
      <w:r w:rsidRPr="00E27327">
        <w:t>France: France is another popular tourist destination, known for its cuisine, wine, and cultural attractions. The country has a long history of hospitality and tourism, with many famous hotels and resorts located in cities like Paris, Nice, and Cannes</w:t>
      </w:r>
      <w:r w:rsidR="006646E9">
        <w:t xml:space="preserve"> (</w:t>
      </w:r>
      <w:r w:rsidR="006646E9" w:rsidRPr="003B48F1">
        <w:t>Atk</w:t>
      </w:r>
      <w:r w:rsidR="006646E9">
        <w:t>inson et al., 2017)</w:t>
      </w:r>
      <w:r w:rsidRPr="00E27327">
        <w:t>. The hotel industry in France is highly regulated, with many hotels rated by organizations like Atout France and the Michelin Guide.</w:t>
      </w:r>
    </w:p>
    <w:p w14:paraId="0DBEBFF4" w14:textId="77777777" w:rsidR="005F758E" w:rsidRDefault="005F758E" w:rsidP="005F758E">
      <w:pPr>
        <w:pStyle w:val="Heading1"/>
      </w:pPr>
      <w:bookmarkStart w:id="4" w:name="_Toc127652227"/>
      <w:r w:rsidRPr="005F758E">
        <w:t>Key Cultural Differences, Customs, and Behaviors in the UK</w:t>
      </w:r>
      <w:bookmarkEnd w:id="4"/>
    </w:p>
    <w:p w14:paraId="69D6A34B" w14:textId="1B18314A" w:rsidR="006E04CB" w:rsidRPr="006E04CB" w:rsidRDefault="006E04CB" w:rsidP="006E04CB">
      <w:r w:rsidRPr="006E04CB">
        <w:t xml:space="preserve">Here is a critical understanding of key cultural differences, customs, and </w:t>
      </w:r>
      <w:r w:rsidR="00C3681C">
        <w:t>behaviours</w:t>
      </w:r>
      <w:r w:rsidRPr="006E04CB">
        <w:t xml:space="preserve"> in the UK that may be important for international hotel management:</w:t>
      </w:r>
    </w:p>
    <w:p w14:paraId="6A43622A" w14:textId="7C037D1D" w:rsidR="006E04CB" w:rsidRPr="006E04CB" w:rsidRDefault="006E04CB" w:rsidP="006E04CB">
      <w:pPr>
        <w:numPr>
          <w:ilvl w:val="0"/>
          <w:numId w:val="4"/>
        </w:numPr>
      </w:pPr>
      <w:r w:rsidRPr="006E04CB">
        <w:t xml:space="preserve">Politeness: Politeness and good manners are highly valued in the UK, and this includes the use of "please" and "thank you". However, it is also important to understand that politeness in the UK may be expressed through indirect </w:t>
      </w:r>
      <w:r w:rsidR="00C3681C">
        <w:t>languages</w:t>
      </w:r>
      <w:r w:rsidRPr="006E04CB">
        <w:t>, such as using "excuse me" instead of "sorry". Hotel staff should be aware of these subtle nuances to avoid misunderstandings or offending guests</w:t>
      </w:r>
      <w:r w:rsidR="006646E9">
        <w:t xml:space="preserve"> (Li and Law, </w:t>
      </w:r>
      <w:r w:rsidR="006646E9" w:rsidRPr="00F53DED">
        <w:t>2013</w:t>
      </w:r>
      <w:r w:rsidR="006646E9">
        <w:t>)</w:t>
      </w:r>
      <w:r w:rsidRPr="006E04CB">
        <w:t>.</w:t>
      </w:r>
    </w:p>
    <w:p w14:paraId="3619D101" w14:textId="77777777" w:rsidR="006E04CB" w:rsidRPr="006E04CB" w:rsidRDefault="006E04CB" w:rsidP="006E04CB">
      <w:pPr>
        <w:numPr>
          <w:ilvl w:val="0"/>
          <w:numId w:val="4"/>
        </w:numPr>
      </w:pPr>
      <w:r w:rsidRPr="006E04CB">
        <w:lastRenderedPageBreak/>
        <w:t>Queuing: Queuing is a common practice in the UK, and guests may expect to see orderly queues in hotel lobbies, restaurants, and other areas. However, it is also important to understand that guests may become frustrated or impatient if they feel that the queue is moving too slowly or is disorganized. Hotel staff should be attentive to the needs of guests in queues, such as providing updates on wait times or offering refreshments</w:t>
      </w:r>
      <w:r w:rsidR="006646E9">
        <w:t xml:space="preserve"> (Chen et al., 2012)</w:t>
      </w:r>
      <w:r w:rsidRPr="006E04CB">
        <w:t>.</w:t>
      </w:r>
    </w:p>
    <w:p w14:paraId="1773F4D9" w14:textId="3F5D6EFE" w:rsidR="00802A55" w:rsidRPr="00802A55" w:rsidRDefault="00802A55" w:rsidP="00802A55">
      <w:pPr>
        <w:ind w:left="720"/>
      </w:pPr>
      <w:r w:rsidRPr="00802A55">
        <w:t xml:space="preserve">Here are some examples of how the cultural differences, customs, and </w:t>
      </w:r>
      <w:r w:rsidR="00C3681C">
        <w:t>behaviours</w:t>
      </w:r>
      <w:r w:rsidRPr="00802A55">
        <w:t xml:space="preserve"> in the UK may apply to two hotels in London:</w:t>
      </w:r>
    </w:p>
    <w:p w14:paraId="5684E85F" w14:textId="77777777" w:rsidR="00802A55" w:rsidRPr="00802A55" w:rsidRDefault="00802A55" w:rsidP="001F11F4">
      <w:pPr>
        <w:ind w:left="720"/>
      </w:pPr>
      <w:r w:rsidRPr="00802A55">
        <w:t>The Ritz London:</w:t>
      </w:r>
    </w:p>
    <w:p w14:paraId="43D35F8D" w14:textId="77777777" w:rsidR="00802A55" w:rsidRPr="00802A55" w:rsidRDefault="00802A55" w:rsidP="001F11F4">
      <w:pPr>
        <w:ind w:left="720"/>
      </w:pPr>
      <w:r w:rsidRPr="00802A55">
        <w:t>The staff should be trained to use polite language and good manners when interacting with guests, using "please" and "thank you" appropriately.</w:t>
      </w:r>
    </w:p>
    <w:p w14:paraId="1F05724D" w14:textId="77777777" w:rsidR="00802A55" w:rsidRPr="00802A55" w:rsidRDefault="00802A55" w:rsidP="001F11F4">
      <w:pPr>
        <w:ind w:left="720"/>
      </w:pPr>
      <w:r>
        <w:t xml:space="preserve">InterContinental London </w:t>
      </w:r>
      <w:r w:rsidRPr="00802A55">
        <w:t>- The O2</w:t>
      </w:r>
    </w:p>
    <w:p w14:paraId="2EFEB1CA" w14:textId="77777777" w:rsidR="00802A55" w:rsidRPr="00802A55" w:rsidRDefault="00802A55" w:rsidP="001F11F4">
      <w:pPr>
        <w:ind w:left="720"/>
      </w:pPr>
      <w:r w:rsidRPr="00802A55">
        <w:t>The staff should be aware of the subtle nuances of polite language in the UK, such as using "excuse me" instead of "sorry".</w:t>
      </w:r>
    </w:p>
    <w:p w14:paraId="62E494E7" w14:textId="27092C7C" w:rsidR="000522DD" w:rsidRDefault="000522DD" w:rsidP="00340A8E">
      <w:pPr>
        <w:pStyle w:val="Heading1"/>
      </w:pPr>
      <w:bookmarkStart w:id="5" w:name="_Toc127652228"/>
      <w:r w:rsidRPr="000522DD">
        <w:t>Common Recommendations Found in Hotel Handbooks for Guests</w:t>
      </w:r>
      <w:bookmarkEnd w:id="5"/>
      <w:r w:rsidRPr="000522DD">
        <w:rPr>
          <w:vanish/>
        </w:rPr>
        <w:t>Top of Form</w:t>
      </w:r>
    </w:p>
    <w:p w14:paraId="76314160" w14:textId="77777777" w:rsidR="000522DD" w:rsidRPr="000522DD" w:rsidRDefault="000522DD" w:rsidP="000522DD">
      <w:r w:rsidRPr="000522DD">
        <w:t>Hotel handbooks typically provide guests with information about the hotel's policies, services, and amenities, as well as recommendations for local attractions, restaurants, and activities. Here are some common recommendations that may be included in a hotel handbook:</w:t>
      </w:r>
    </w:p>
    <w:p w14:paraId="5AA5E973" w14:textId="4FD2E92A" w:rsidR="000522DD" w:rsidRPr="000522DD" w:rsidRDefault="000522DD" w:rsidP="000522DD">
      <w:pPr>
        <w:numPr>
          <w:ilvl w:val="0"/>
          <w:numId w:val="1"/>
        </w:numPr>
      </w:pPr>
      <w:r w:rsidRPr="000522DD">
        <w:t xml:space="preserve">Local attractions: The hotel may provide recommendations for popular local attractions, such as museums, galleries, historical sites, or theme parks. This can help guests plan </w:t>
      </w:r>
      <w:r w:rsidR="00C3681C">
        <w:t>their</w:t>
      </w:r>
      <w:r w:rsidRPr="000522DD">
        <w:t xml:space="preserve"> itinerary and make the most of their time in the area</w:t>
      </w:r>
      <w:r w:rsidR="006646E9">
        <w:t xml:space="preserve"> (Cheung et al., 2012)</w:t>
      </w:r>
      <w:r w:rsidRPr="000522DD">
        <w:t>.</w:t>
      </w:r>
    </w:p>
    <w:p w14:paraId="29F9B812" w14:textId="733C23C2" w:rsidR="000522DD" w:rsidRPr="000522DD" w:rsidRDefault="000522DD" w:rsidP="000522DD">
      <w:pPr>
        <w:numPr>
          <w:ilvl w:val="0"/>
          <w:numId w:val="1"/>
        </w:numPr>
      </w:pPr>
      <w:r w:rsidRPr="000522DD">
        <w:t>Restaurants: The hotel may provide recommendations for local restaurants, cafes, or bars. These recommendations can range from fine dining establishments to more casual options and can include a variety of cuisines</w:t>
      </w:r>
      <w:r w:rsidR="00735419">
        <w:t xml:space="preserve"> (Gesteland</w:t>
      </w:r>
      <w:r w:rsidR="00735419" w:rsidRPr="00F53DED">
        <w:t>, 2012</w:t>
      </w:r>
      <w:r w:rsidR="00735419">
        <w:t>)</w:t>
      </w:r>
      <w:r w:rsidRPr="000522DD">
        <w:t>.</w:t>
      </w:r>
    </w:p>
    <w:p w14:paraId="6C175577" w14:textId="77777777" w:rsidR="00EE7944" w:rsidRPr="00EE7944" w:rsidRDefault="00EE7944" w:rsidP="00EE7944">
      <w:r w:rsidRPr="00EE7944">
        <w:t>Example recommendations found in the hotel handbooks for guests at The Ritz London and InterContinental London:</w:t>
      </w:r>
    </w:p>
    <w:p w14:paraId="5636A8A5" w14:textId="6947C573" w:rsidR="00EE7944" w:rsidRDefault="00EE7944" w:rsidP="00EE7944">
      <w:r w:rsidRPr="00EE7944">
        <w:t xml:space="preserve">The Ritz London: The hotel recommends guests visit nearby attractions, such as Buckingham Palace, the National Gallery, and the Tower of London, and offers a map with suggested </w:t>
      </w:r>
      <w:r w:rsidRPr="00EE7944">
        <w:lastRenderedPageBreak/>
        <w:t xml:space="preserve">walking routes. The hotel also provides information about local </w:t>
      </w:r>
      <w:r w:rsidR="00C3681C">
        <w:t>theatres</w:t>
      </w:r>
      <w:r w:rsidRPr="00EE7944">
        <w:t xml:space="preserve"> and musical performances (The Ritz London, n.d.). </w:t>
      </w:r>
    </w:p>
    <w:p w14:paraId="33776CB4" w14:textId="6534CE19" w:rsidR="000079B9" w:rsidRPr="000522DD" w:rsidRDefault="00EE7944" w:rsidP="00EE7944">
      <w:r w:rsidRPr="00EE7944">
        <w:t xml:space="preserve">InterContinental London: The hotel recommends guests explore nearby landmarks and attractions, such as St. Paul's Cathedral, the Tate Modern museum, and the London Eye. The hotel also provides information on nearby shopping districts and local markets, as well as </w:t>
      </w:r>
      <w:r w:rsidR="00C3681C">
        <w:t>offers</w:t>
      </w:r>
      <w:r w:rsidRPr="00EE7944">
        <w:t xml:space="preserve"> a private chauffeur service for guests (InterContinental London, n.d.).</w:t>
      </w:r>
    </w:p>
    <w:p w14:paraId="195B2329" w14:textId="77777777" w:rsidR="00340A8E" w:rsidRDefault="00340A8E">
      <w:pPr>
        <w:spacing w:line="259" w:lineRule="auto"/>
        <w:jc w:val="left"/>
        <w:rPr>
          <w:rFonts w:eastAsiaTheme="majorEastAsia" w:cstheme="majorBidi"/>
          <w:b/>
          <w:sz w:val="32"/>
          <w:szCs w:val="32"/>
        </w:rPr>
      </w:pPr>
      <w:r>
        <w:br w:type="page"/>
      </w:r>
    </w:p>
    <w:p w14:paraId="0791FE3A" w14:textId="563DBBD1" w:rsidR="000522DD" w:rsidRDefault="00512383" w:rsidP="00512383">
      <w:pPr>
        <w:pStyle w:val="Heading1"/>
      </w:pPr>
      <w:bookmarkStart w:id="6" w:name="_Toc127652229"/>
      <w:r>
        <w:lastRenderedPageBreak/>
        <w:t>Conclusion</w:t>
      </w:r>
      <w:bookmarkEnd w:id="6"/>
    </w:p>
    <w:p w14:paraId="06D29977" w14:textId="0A2F92F8" w:rsidR="00512383" w:rsidRPr="00512383" w:rsidRDefault="00512383" w:rsidP="00512383">
      <w:r w:rsidRPr="00512383">
        <w:t xml:space="preserve">Intercultural competence is increasingly important in the field of international hotel management in the UK, as the hospitality industry becomes more global and diverse. In addition to possessing business acumen and leadership skills, international hotel managers must have an understanding and appreciation of different cultural norms, values, beliefs, and </w:t>
      </w:r>
      <w:r w:rsidR="00C3681C">
        <w:t>behaviours</w:t>
      </w:r>
      <w:r w:rsidRPr="00512383">
        <w:t xml:space="preserve"> to effectively interact with guests and employees from various cultures.</w:t>
      </w:r>
    </w:p>
    <w:p w14:paraId="5ECC1490" w14:textId="77777777" w:rsidR="00340A8E" w:rsidRDefault="00340A8E">
      <w:pPr>
        <w:spacing w:line="259" w:lineRule="auto"/>
        <w:jc w:val="left"/>
        <w:rPr>
          <w:rFonts w:eastAsiaTheme="majorEastAsia" w:cstheme="majorBidi"/>
          <w:b/>
          <w:sz w:val="32"/>
          <w:szCs w:val="32"/>
        </w:rPr>
      </w:pPr>
      <w:r>
        <w:br w:type="page"/>
      </w:r>
    </w:p>
    <w:p w14:paraId="2F64FBD1" w14:textId="0B5FE621" w:rsidR="00C3681C" w:rsidRPr="003B48F1" w:rsidRDefault="003B48F1" w:rsidP="00C3681C">
      <w:pPr>
        <w:pStyle w:val="Heading1"/>
      </w:pPr>
      <w:bookmarkStart w:id="7" w:name="_Toc127652230"/>
      <w:r>
        <w:lastRenderedPageBreak/>
        <w:t>R</w:t>
      </w:r>
      <w:r w:rsidR="00D12C65">
        <w:t>eferences</w:t>
      </w:r>
      <w:bookmarkEnd w:id="7"/>
    </w:p>
    <w:p w14:paraId="501D5452" w14:textId="77777777" w:rsidR="00C3681C" w:rsidRDefault="00C3681C" w:rsidP="003B48F1">
      <w:r w:rsidRPr="003B48F1">
        <w:t>Buer, C., 2013. Sustainable and Intercultural Hotel Management. </w:t>
      </w:r>
      <w:r w:rsidRPr="003B48F1">
        <w:rPr>
          <w:i/>
          <w:iCs/>
        </w:rPr>
        <w:t>Makalah pada Hochschule Heilbronn, Heilbronn University</w:t>
      </w:r>
      <w:r w:rsidRPr="003B48F1">
        <w:t>.</w:t>
      </w:r>
    </w:p>
    <w:p w14:paraId="1038AE00" w14:textId="77777777" w:rsidR="00C3681C" w:rsidRDefault="00C3681C" w:rsidP="00C3681C">
      <w:r w:rsidRPr="00F53DED">
        <w:t>Chen, R.X., Cheung, C. and Law, R., 2012. A review of the literature on culture in hotel management research: What is the future?. </w:t>
      </w:r>
      <w:r w:rsidRPr="00F53DED">
        <w:rPr>
          <w:i/>
          <w:iCs/>
        </w:rPr>
        <w:t>International Journal of Hospitality Management</w:t>
      </w:r>
      <w:r w:rsidRPr="00F53DED">
        <w:t>, </w:t>
      </w:r>
      <w:r w:rsidRPr="00F53DED">
        <w:rPr>
          <w:i/>
          <w:iCs/>
        </w:rPr>
        <w:t>31</w:t>
      </w:r>
      <w:r w:rsidRPr="00F53DED">
        <w:t>(1), pp.52-65.</w:t>
      </w:r>
    </w:p>
    <w:p w14:paraId="6977F22A" w14:textId="77777777" w:rsidR="00C3681C" w:rsidRDefault="00C3681C" w:rsidP="00C3681C">
      <w:r w:rsidRPr="00F53DED">
        <w:t>De Grosbois, D., 2012. Corporate social responsibility reporting by the global hotel industry: Commitment, initiatives and performance. </w:t>
      </w:r>
      <w:r w:rsidRPr="00F53DED">
        <w:rPr>
          <w:i/>
          <w:iCs/>
        </w:rPr>
        <w:t>International Journal of Hospitality Management</w:t>
      </w:r>
      <w:r w:rsidRPr="00F53DED">
        <w:t>, </w:t>
      </w:r>
      <w:r w:rsidRPr="00F53DED">
        <w:rPr>
          <w:i/>
          <w:iCs/>
        </w:rPr>
        <w:t>31</w:t>
      </w:r>
      <w:r w:rsidRPr="00F53DED">
        <w:t>(3), pp.896-905.</w:t>
      </w:r>
    </w:p>
    <w:p w14:paraId="39922FFE" w14:textId="77777777" w:rsidR="00C3681C" w:rsidRDefault="00C3681C" w:rsidP="00C3681C">
      <w:r w:rsidRPr="003B48F1">
        <w:t>Foroudi, P., 2019. Influence of brand signature, brand awareness, brand attitude, brand reputation on hotel industry’s brand performance. </w:t>
      </w:r>
      <w:r w:rsidRPr="003B48F1">
        <w:rPr>
          <w:i/>
          <w:iCs/>
        </w:rPr>
        <w:t>International journal of hospitality management</w:t>
      </w:r>
      <w:r w:rsidRPr="003B48F1">
        <w:t>, </w:t>
      </w:r>
      <w:r w:rsidRPr="003B48F1">
        <w:rPr>
          <w:i/>
          <w:iCs/>
        </w:rPr>
        <w:t>76</w:t>
      </w:r>
      <w:r w:rsidRPr="003B48F1">
        <w:t>, pp.271-285.</w:t>
      </w:r>
    </w:p>
    <w:p w14:paraId="3847EAFB" w14:textId="77777777" w:rsidR="00C3681C" w:rsidRDefault="00C3681C" w:rsidP="003B48F1">
      <w:r w:rsidRPr="004B4F2A">
        <w:t>Gannon, J.M., Roper, A. and Doherty, L., 2015. Strategic human resource management: Insights from the international hotel industry. </w:t>
      </w:r>
      <w:r w:rsidRPr="004B4F2A">
        <w:rPr>
          <w:i/>
          <w:iCs/>
        </w:rPr>
        <w:t>International Journal of Hospitality Management</w:t>
      </w:r>
      <w:r w:rsidRPr="004B4F2A">
        <w:t>, </w:t>
      </w:r>
      <w:r w:rsidRPr="004B4F2A">
        <w:rPr>
          <w:i/>
          <w:iCs/>
        </w:rPr>
        <w:t>47</w:t>
      </w:r>
      <w:r w:rsidRPr="004B4F2A">
        <w:t>, pp.65-75.</w:t>
      </w:r>
    </w:p>
    <w:p w14:paraId="3A0E7281" w14:textId="77777777" w:rsidR="00C3681C" w:rsidRDefault="00C3681C" w:rsidP="003B48F1">
      <w:r w:rsidRPr="00D3660E">
        <w:t>Geerts, W., 2014. Environmental certification schemes: Hotel managers’ views and perceptions. </w:t>
      </w:r>
      <w:r w:rsidRPr="00D3660E">
        <w:rPr>
          <w:i/>
          <w:iCs/>
        </w:rPr>
        <w:t>International Journal of Hospitality Management</w:t>
      </w:r>
      <w:r w:rsidRPr="00D3660E">
        <w:t>, </w:t>
      </w:r>
      <w:r w:rsidRPr="00D3660E">
        <w:rPr>
          <w:i/>
          <w:iCs/>
        </w:rPr>
        <w:t>39</w:t>
      </w:r>
      <w:r w:rsidRPr="00D3660E">
        <w:t>, pp.87-96.</w:t>
      </w:r>
    </w:p>
    <w:p w14:paraId="574B981A" w14:textId="77777777" w:rsidR="00C3681C" w:rsidRDefault="00C3681C" w:rsidP="003B48F1">
      <w:r w:rsidRPr="00B30428">
        <w:t>Genghua, L., 2019. Analysis of Hotel Management Mode from the Perspective of Low Carbon Tourism.</w:t>
      </w:r>
    </w:p>
    <w:p w14:paraId="0A17041A" w14:textId="77777777" w:rsidR="00C3681C" w:rsidRDefault="00C3681C" w:rsidP="00C3681C">
      <w:r w:rsidRPr="00F53DED">
        <w:t>Gesteland, R.R., 2012. </w:t>
      </w:r>
      <w:r w:rsidRPr="00F53DED">
        <w:rPr>
          <w:i/>
          <w:iCs/>
        </w:rPr>
        <w:t>Cross-cultural business behavior: A guide for global management</w:t>
      </w:r>
      <w:r w:rsidRPr="00F53DED">
        <w:t>. Copenhagen Business School Press DK.</w:t>
      </w:r>
    </w:p>
    <w:p w14:paraId="30050714" w14:textId="77777777" w:rsidR="00C3681C" w:rsidRDefault="00C3681C" w:rsidP="00C3681C">
      <w:r w:rsidRPr="00F53DED">
        <w:t>Hoque, K., 2013. </w:t>
      </w:r>
      <w:r w:rsidRPr="00F53DED">
        <w:rPr>
          <w:i/>
          <w:iCs/>
        </w:rPr>
        <w:t>Human resource management in the hotel industry: Strategy, innovation and performance</w:t>
      </w:r>
      <w:r w:rsidRPr="00F53DED">
        <w:t>. Routledge.</w:t>
      </w:r>
    </w:p>
    <w:p w14:paraId="4BED557E" w14:textId="77777777" w:rsidR="00C3681C" w:rsidRDefault="00C3681C" w:rsidP="003B48F1">
      <w:r w:rsidRPr="003B48F1">
        <w:t>Inkaew, M., 2016. An Analysis of Intercultural Communicative Competence: Hotel Front Office Personnel in Bangkok. </w:t>
      </w:r>
      <w:r w:rsidRPr="003B48F1">
        <w:rPr>
          <w:i/>
          <w:iCs/>
        </w:rPr>
        <w:t>PASAA: Journal of Language Teaching and Learning in Thailand</w:t>
      </w:r>
      <w:r w:rsidRPr="003B48F1">
        <w:t>, </w:t>
      </w:r>
      <w:r w:rsidRPr="003B48F1">
        <w:rPr>
          <w:i/>
          <w:iCs/>
        </w:rPr>
        <w:t>51</w:t>
      </w:r>
      <w:r w:rsidRPr="003B48F1">
        <w:t>, pp.185-214.</w:t>
      </w:r>
    </w:p>
    <w:p w14:paraId="6AF5AAB2" w14:textId="77777777" w:rsidR="00C3681C" w:rsidRDefault="00C3681C" w:rsidP="00C3681C">
      <w:r w:rsidRPr="00F53DED">
        <w:t>Li, H., Ye, Q. and Law, R., 2013. Determinants of customer satisfaction in the hotel industry: An application of online review analysis. </w:t>
      </w:r>
      <w:r w:rsidRPr="00F53DED">
        <w:rPr>
          <w:i/>
          <w:iCs/>
        </w:rPr>
        <w:t>Asia Pacific Journal of Tourism Research</w:t>
      </w:r>
      <w:r w:rsidRPr="00F53DED">
        <w:t>, </w:t>
      </w:r>
      <w:r w:rsidRPr="00F53DED">
        <w:rPr>
          <w:i/>
          <w:iCs/>
        </w:rPr>
        <w:t>18</w:t>
      </w:r>
      <w:r w:rsidRPr="00F53DED">
        <w:t>(7), pp.784-802.</w:t>
      </w:r>
    </w:p>
    <w:p w14:paraId="6DA26C64" w14:textId="77777777" w:rsidR="00C3681C" w:rsidRDefault="00C3681C" w:rsidP="003B48F1">
      <w:r w:rsidRPr="003B48F1">
        <w:lastRenderedPageBreak/>
        <w:t>Nazarian, A., Atkinson, P. and Foroudi, P., 2017. Influence of national culture and balanced organizational culture on the hotel industry’s performance. </w:t>
      </w:r>
      <w:r w:rsidRPr="003B48F1">
        <w:rPr>
          <w:i/>
          <w:iCs/>
        </w:rPr>
        <w:t>International Journal of Hospitality Management</w:t>
      </w:r>
      <w:r w:rsidRPr="003B48F1">
        <w:t>, </w:t>
      </w:r>
      <w:r w:rsidRPr="003B48F1">
        <w:rPr>
          <w:i/>
          <w:iCs/>
        </w:rPr>
        <w:t>63</w:t>
      </w:r>
      <w:r w:rsidRPr="003B48F1">
        <w:t>, pp.22-32.</w:t>
      </w:r>
    </w:p>
    <w:p w14:paraId="0B2530BE" w14:textId="77777777" w:rsidR="00C3681C" w:rsidRDefault="00C3681C" w:rsidP="003B48F1">
      <w:r w:rsidRPr="00D3660E">
        <w:t>Rahimi, R. and Gunlu, E., 2016. Implementing customer relationship management (CRM) in hotel industry from organizational culture perspective: case of a chain hotel in the UK. </w:t>
      </w:r>
      <w:r w:rsidRPr="00D3660E">
        <w:rPr>
          <w:i/>
          <w:iCs/>
        </w:rPr>
        <w:t>International Journal of Contemporary Hospitality Management</w:t>
      </w:r>
      <w:r w:rsidRPr="00D3660E">
        <w:t>.</w:t>
      </w:r>
    </w:p>
    <w:p w14:paraId="2CCB989B" w14:textId="77777777" w:rsidR="00C3681C" w:rsidRDefault="00C3681C" w:rsidP="003B48F1">
      <w:r w:rsidRPr="00B30428">
        <w:t>Rahimi, R., 2017. Customer relationship management (people, process and technology) and organisational culture in hotels: Which traits matter?. </w:t>
      </w:r>
      <w:r w:rsidRPr="00B30428">
        <w:rPr>
          <w:i/>
          <w:iCs/>
        </w:rPr>
        <w:t>International Journal of Contemporary Hospitality Management</w:t>
      </w:r>
      <w:r w:rsidRPr="00B30428">
        <w:t>.</w:t>
      </w:r>
    </w:p>
    <w:p w14:paraId="19AA32E6" w14:textId="77777777" w:rsidR="00C3681C" w:rsidRDefault="00C3681C" w:rsidP="003B48F1">
      <w:r w:rsidRPr="003B48F1">
        <w:t>Yang, H., Cheung, C. and Li, W., 2022. Intercultural communication competency practices in the hotel industry. </w:t>
      </w:r>
      <w:r w:rsidRPr="003B48F1">
        <w:rPr>
          <w:i/>
          <w:iCs/>
        </w:rPr>
        <w:t>Journal of China Tourism Research</w:t>
      </w:r>
      <w:r w:rsidRPr="003B48F1">
        <w:t>, </w:t>
      </w:r>
      <w:r w:rsidRPr="003B48F1">
        <w:rPr>
          <w:i/>
          <w:iCs/>
        </w:rPr>
        <w:t>18</w:t>
      </w:r>
      <w:r w:rsidRPr="003B48F1">
        <w:t>(1), pp.162-184.</w:t>
      </w:r>
    </w:p>
    <w:sectPr w:rsidR="00C3681C" w:rsidSect="00C3681C">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05FCB" w14:textId="77777777" w:rsidR="008D3C03" w:rsidRDefault="008D3C03" w:rsidP="00C3681C">
      <w:pPr>
        <w:spacing w:after="0" w:line="240" w:lineRule="auto"/>
      </w:pPr>
      <w:r>
        <w:separator/>
      </w:r>
    </w:p>
  </w:endnote>
  <w:endnote w:type="continuationSeparator" w:id="0">
    <w:p w14:paraId="5ADCB3E7" w14:textId="77777777" w:rsidR="008D3C03" w:rsidRDefault="008D3C03" w:rsidP="00C36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912906"/>
      <w:docPartObj>
        <w:docPartGallery w:val="Page Numbers (Bottom of Page)"/>
        <w:docPartUnique/>
      </w:docPartObj>
    </w:sdtPr>
    <w:sdtEndPr>
      <w:rPr>
        <w:noProof/>
      </w:rPr>
    </w:sdtEndPr>
    <w:sdtContent>
      <w:p w14:paraId="3BA64FFB" w14:textId="54FF233A" w:rsidR="00C3681C" w:rsidRDefault="00C368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45B9D6" w14:textId="77777777" w:rsidR="00C3681C" w:rsidRDefault="00C36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E1218" w14:textId="77777777" w:rsidR="008D3C03" w:rsidRDefault="008D3C03" w:rsidP="00C3681C">
      <w:pPr>
        <w:spacing w:after="0" w:line="240" w:lineRule="auto"/>
      </w:pPr>
      <w:r>
        <w:separator/>
      </w:r>
    </w:p>
  </w:footnote>
  <w:footnote w:type="continuationSeparator" w:id="0">
    <w:p w14:paraId="66FF891F" w14:textId="77777777" w:rsidR="008D3C03" w:rsidRDefault="008D3C03" w:rsidP="00C36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46B47"/>
    <w:multiLevelType w:val="multilevel"/>
    <w:tmpl w:val="C03EB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961026"/>
    <w:multiLevelType w:val="multilevel"/>
    <w:tmpl w:val="6AA4A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11B32"/>
    <w:multiLevelType w:val="multilevel"/>
    <w:tmpl w:val="FFDA1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364F4F"/>
    <w:multiLevelType w:val="multilevel"/>
    <w:tmpl w:val="85BC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132618"/>
    <w:multiLevelType w:val="multilevel"/>
    <w:tmpl w:val="39562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295706"/>
    <w:multiLevelType w:val="multilevel"/>
    <w:tmpl w:val="7908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A25FF2"/>
    <w:multiLevelType w:val="multilevel"/>
    <w:tmpl w:val="08D4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8C32D2"/>
    <w:multiLevelType w:val="multilevel"/>
    <w:tmpl w:val="C6C02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A67A65"/>
    <w:multiLevelType w:val="multilevel"/>
    <w:tmpl w:val="A18CFD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180566"/>
    <w:multiLevelType w:val="multilevel"/>
    <w:tmpl w:val="9E188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2345558">
    <w:abstractNumId w:val="2"/>
  </w:num>
  <w:num w:numId="2" w16cid:durableId="1585794101">
    <w:abstractNumId w:val="4"/>
  </w:num>
  <w:num w:numId="3" w16cid:durableId="742870186">
    <w:abstractNumId w:val="9"/>
  </w:num>
  <w:num w:numId="4" w16cid:durableId="1566254048">
    <w:abstractNumId w:val="1"/>
  </w:num>
  <w:num w:numId="5" w16cid:durableId="1588032092">
    <w:abstractNumId w:val="7"/>
  </w:num>
  <w:num w:numId="6" w16cid:durableId="1944453224">
    <w:abstractNumId w:val="5"/>
  </w:num>
  <w:num w:numId="7" w16cid:durableId="797458568">
    <w:abstractNumId w:val="6"/>
  </w:num>
  <w:num w:numId="8" w16cid:durableId="44453023">
    <w:abstractNumId w:val="8"/>
  </w:num>
  <w:num w:numId="9" w16cid:durableId="108211249">
    <w:abstractNumId w:val="3"/>
  </w:num>
  <w:num w:numId="10" w16cid:durableId="677656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D23"/>
    <w:rsid w:val="000079B9"/>
    <w:rsid w:val="000113B5"/>
    <w:rsid w:val="000522DD"/>
    <w:rsid w:val="00073A12"/>
    <w:rsid w:val="001F11F4"/>
    <w:rsid w:val="00235832"/>
    <w:rsid w:val="00340A8E"/>
    <w:rsid w:val="003B48F1"/>
    <w:rsid w:val="004B4F2A"/>
    <w:rsid w:val="00512383"/>
    <w:rsid w:val="005F758E"/>
    <w:rsid w:val="006646E9"/>
    <w:rsid w:val="006C07B9"/>
    <w:rsid w:val="006E04CB"/>
    <w:rsid w:val="00735419"/>
    <w:rsid w:val="007E5F83"/>
    <w:rsid w:val="00802A55"/>
    <w:rsid w:val="008D3C03"/>
    <w:rsid w:val="00A7496F"/>
    <w:rsid w:val="00B30428"/>
    <w:rsid w:val="00C062C5"/>
    <w:rsid w:val="00C3681C"/>
    <w:rsid w:val="00C64A09"/>
    <w:rsid w:val="00D12C65"/>
    <w:rsid w:val="00D3660E"/>
    <w:rsid w:val="00E27327"/>
    <w:rsid w:val="00EE7944"/>
    <w:rsid w:val="00F53DED"/>
    <w:rsid w:val="00F56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DDF8"/>
  <w15:chartTrackingRefBased/>
  <w15:docId w15:val="{90CA96F2-724C-4AD6-B5A9-FD9117948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83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3583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3583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Heading1"/>
    <w:next w:val="Heading1"/>
    <w:uiPriority w:val="1"/>
    <w:rsid w:val="00235832"/>
  </w:style>
  <w:style w:type="character" w:customStyle="1" w:styleId="Heading1Char">
    <w:name w:val="Heading 1 Char"/>
    <w:basedOn w:val="DefaultParagraphFont"/>
    <w:link w:val="Heading1"/>
    <w:uiPriority w:val="9"/>
    <w:rsid w:val="0023583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35832"/>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D12C6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12C65"/>
    <w:pPr>
      <w:spacing w:after="100"/>
    </w:pPr>
  </w:style>
  <w:style w:type="character" w:styleId="Hyperlink">
    <w:name w:val="Hyperlink"/>
    <w:basedOn w:val="DefaultParagraphFont"/>
    <w:uiPriority w:val="99"/>
    <w:unhideWhenUsed/>
    <w:rsid w:val="00D12C65"/>
    <w:rPr>
      <w:color w:val="0563C1" w:themeColor="hyperlink"/>
      <w:u w:val="single"/>
    </w:rPr>
  </w:style>
  <w:style w:type="paragraph" w:styleId="NormalWeb">
    <w:name w:val="Normal (Web)"/>
    <w:basedOn w:val="Normal"/>
    <w:uiPriority w:val="99"/>
    <w:semiHidden/>
    <w:unhideWhenUsed/>
    <w:rsid w:val="00D12C65"/>
    <w:rPr>
      <w:rFonts w:cs="Times New Roman"/>
      <w:szCs w:val="24"/>
    </w:rPr>
  </w:style>
  <w:style w:type="paragraph" w:styleId="Header">
    <w:name w:val="header"/>
    <w:basedOn w:val="Normal"/>
    <w:link w:val="HeaderChar"/>
    <w:uiPriority w:val="99"/>
    <w:unhideWhenUsed/>
    <w:rsid w:val="00C36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81C"/>
    <w:rPr>
      <w:rFonts w:ascii="Times New Roman" w:hAnsi="Times New Roman"/>
      <w:sz w:val="24"/>
    </w:rPr>
  </w:style>
  <w:style w:type="paragraph" w:styleId="Footer">
    <w:name w:val="footer"/>
    <w:basedOn w:val="Normal"/>
    <w:link w:val="FooterChar"/>
    <w:uiPriority w:val="99"/>
    <w:unhideWhenUsed/>
    <w:rsid w:val="00C36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81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7688">
      <w:bodyDiv w:val="1"/>
      <w:marLeft w:val="0"/>
      <w:marRight w:val="0"/>
      <w:marTop w:val="0"/>
      <w:marBottom w:val="0"/>
      <w:divBdr>
        <w:top w:val="none" w:sz="0" w:space="0" w:color="auto"/>
        <w:left w:val="none" w:sz="0" w:space="0" w:color="auto"/>
        <w:bottom w:val="none" w:sz="0" w:space="0" w:color="auto"/>
        <w:right w:val="none" w:sz="0" w:space="0" w:color="auto"/>
      </w:divBdr>
      <w:divsChild>
        <w:div w:id="1334139598">
          <w:marLeft w:val="0"/>
          <w:marRight w:val="0"/>
          <w:marTop w:val="0"/>
          <w:marBottom w:val="0"/>
          <w:divBdr>
            <w:top w:val="single" w:sz="2" w:space="0" w:color="D9D9E3"/>
            <w:left w:val="single" w:sz="2" w:space="0" w:color="D9D9E3"/>
            <w:bottom w:val="single" w:sz="2" w:space="0" w:color="D9D9E3"/>
            <w:right w:val="single" w:sz="2" w:space="0" w:color="D9D9E3"/>
          </w:divBdr>
          <w:divsChild>
            <w:div w:id="1490243815">
              <w:marLeft w:val="0"/>
              <w:marRight w:val="0"/>
              <w:marTop w:val="0"/>
              <w:marBottom w:val="0"/>
              <w:divBdr>
                <w:top w:val="single" w:sz="2" w:space="0" w:color="D9D9E3"/>
                <w:left w:val="single" w:sz="2" w:space="0" w:color="D9D9E3"/>
                <w:bottom w:val="single" w:sz="2" w:space="0" w:color="D9D9E3"/>
                <w:right w:val="single" w:sz="2" w:space="0" w:color="D9D9E3"/>
              </w:divBdr>
              <w:divsChild>
                <w:div w:id="886836744">
                  <w:marLeft w:val="0"/>
                  <w:marRight w:val="0"/>
                  <w:marTop w:val="0"/>
                  <w:marBottom w:val="0"/>
                  <w:divBdr>
                    <w:top w:val="single" w:sz="2" w:space="0" w:color="D9D9E3"/>
                    <w:left w:val="single" w:sz="2" w:space="0" w:color="D9D9E3"/>
                    <w:bottom w:val="single" w:sz="2" w:space="0" w:color="D9D9E3"/>
                    <w:right w:val="single" w:sz="2" w:space="0" w:color="D9D9E3"/>
                  </w:divBdr>
                  <w:divsChild>
                    <w:div w:id="981806982">
                      <w:marLeft w:val="0"/>
                      <w:marRight w:val="0"/>
                      <w:marTop w:val="0"/>
                      <w:marBottom w:val="0"/>
                      <w:divBdr>
                        <w:top w:val="single" w:sz="2" w:space="0" w:color="D9D9E3"/>
                        <w:left w:val="single" w:sz="2" w:space="0" w:color="D9D9E3"/>
                        <w:bottom w:val="single" w:sz="2" w:space="0" w:color="D9D9E3"/>
                        <w:right w:val="single" w:sz="2" w:space="0" w:color="D9D9E3"/>
                      </w:divBdr>
                      <w:divsChild>
                        <w:div w:id="159738962">
                          <w:marLeft w:val="0"/>
                          <w:marRight w:val="0"/>
                          <w:marTop w:val="0"/>
                          <w:marBottom w:val="0"/>
                          <w:divBdr>
                            <w:top w:val="single" w:sz="2" w:space="0" w:color="auto"/>
                            <w:left w:val="single" w:sz="2" w:space="0" w:color="auto"/>
                            <w:bottom w:val="single" w:sz="6" w:space="0" w:color="auto"/>
                            <w:right w:val="single" w:sz="2" w:space="0" w:color="auto"/>
                          </w:divBdr>
                          <w:divsChild>
                            <w:div w:id="1272391950">
                              <w:marLeft w:val="0"/>
                              <w:marRight w:val="0"/>
                              <w:marTop w:val="100"/>
                              <w:marBottom w:val="100"/>
                              <w:divBdr>
                                <w:top w:val="single" w:sz="2" w:space="0" w:color="D9D9E3"/>
                                <w:left w:val="single" w:sz="2" w:space="0" w:color="D9D9E3"/>
                                <w:bottom w:val="single" w:sz="2" w:space="0" w:color="D9D9E3"/>
                                <w:right w:val="single" w:sz="2" w:space="0" w:color="D9D9E3"/>
                              </w:divBdr>
                              <w:divsChild>
                                <w:div w:id="363672968">
                                  <w:marLeft w:val="0"/>
                                  <w:marRight w:val="0"/>
                                  <w:marTop w:val="0"/>
                                  <w:marBottom w:val="0"/>
                                  <w:divBdr>
                                    <w:top w:val="single" w:sz="2" w:space="0" w:color="D9D9E3"/>
                                    <w:left w:val="single" w:sz="2" w:space="0" w:color="D9D9E3"/>
                                    <w:bottom w:val="single" w:sz="2" w:space="0" w:color="D9D9E3"/>
                                    <w:right w:val="single" w:sz="2" w:space="0" w:color="D9D9E3"/>
                                  </w:divBdr>
                                  <w:divsChild>
                                    <w:div w:id="359208105">
                                      <w:marLeft w:val="0"/>
                                      <w:marRight w:val="0"/>
                                      <w:marTop w:val="0"/>
                                      <w:marBottom w:val="0"/>
                                      <w:divBdr>
                                        <w:top w:val="single" w:sz="2" w:space="0" w:color="D9D9E3"/>
                                        <w:left w:val="single" w:sz="2" w:space="0" w:color="D9D9E3"/>
                                        <w:bottom w:val="single" w:sz="2" w:space="0" w:color="D9D9E3"/>
                                        <w:right w:val="single" w:sz="2" w:space="0" w:color="D9D9E3"/>
                                      </w:divBdr>
                                      <w:divsChild>
                                        <w:div w:id="161941718">
                                          <w:marLeft w:val="0"/>
                                          <w:marRight w:val="0"/>
                                          <w:marTop w:val="0"/>
                                          <w:marBottom w:val="0"/>
                                          <w:divBdr>
                                            <w:top w:val="single" w:sz="2" w:space="0" w:color="D9D9E3"/>
                                            <w:left w:val="single" w:sz="2" w:space="0" w:color="D9D9E3"/>
                                            <w:bottom w:val="single" w:sz="2" w:space="0" w:color="D9D9E3"/>
                                            <w:right w:val="single" w:sz="2" w:space="0" w:color="D9D9E3"/>
                                          </w:divBdr>
                                          <w:divsChild>
                                            <w:div w:id="4084991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1957482">
          <w:marLeft w:val="0"/>
          <w:marRight w:val="0"/>
          <w:marTop w:val="0"/>
          <w:marBottom w:val="0"/>
          <w:divBdr>
            <w:top w:val="none" w:sz="0" w:space="0" w:color="auto"/>
            <w:left w:val="none" w:sz="0" w:space="0" w:color="auto"/>
            <w:bottom w:val="none" w:sz="0" w:space="0" w:color="auto"/>
            <w:right w:val="none" w:sz="0" w:space="0" w:color="auto"/>
          </w:divBdr>
        </w:div>
      </w:divsChild>
    </w:div>
    <w:div w:id="167411010">
      <w:bodyDiv w:val="1"/>
      <w:marLeft w:val="0"/>
      <w:marRight w:val="0"/>
      <w:marTop w:val="0"/>
      <w:marBottom w:val="0"/>
      <w:divBdr>
        <w:top w:val="none" w:sz="0" w:space="0" w:color="auto"/>
        <w:left w:val="none" w:sz="0" w:space="0" w:color="auto"/>
        <w:bottom w:val="none" w:sz="0" w:space="0" w:color="auto"/>
        <w:right w:val="none" w:sz="0" w:space="0" w:color="auto"/>
      </w:divBdr>
      <w:divsChild>
        <w:div w:id="852694319">
          <w:marLeft w:val="0"/>
          <w:marRight w:val="0"/>
          <w:marTop w:val="0"/>
          <w:marBottom w:val="0"/>
          <w:divBdr>
            <w:top w:val="single" w:sz="2" w:space="0" w:color="D9D9E3"/>
            <w:left w:val="single" w:sz="2" w:space="0" w:color="D9D9E3"/>
            <w:bottom w:val="single" w:sz="2" w:space="0" w:color="D9D9E3"/>
            <w:right w:val="single" w:sz="2" w:space="0" w:color="D9D9E3"/>
          </w:divBdr>
          <w:divsChild>
            <w:div w:id="897281827">
              <w:marLeft w:val="0"/>
              <w:marRight w:val="0"/>
              <w:marTop w:val="0"/>
              <w:marBottom w:val="0"/>
              <w:divBdr>
                <w:top w:val="single" w:sz="2" w:space="0" w:color="D9D9E3"/>
                <w:left w:val="single" w:sz="2" w:space="0" w:color="D9D9E3"/>
                <w:bottom w:val="single" w:sz="2" w:space="0" w:color="D9D9E3"/>
                <w:right w:val="single" w:sz="2" w:space="0" w:color="D9D9E3"/>
              </w:divBdr>
              <w:divsChild>
                <w:div w:id="1098328925">
                  <w:marLeft w:val="0"/>
                  <w:marRight w:val="0"/>
                  <w:marTop w:val="0"/>
                  <w:marBottom w:val="0"/>
                  <w:divBdr>
                    <w:top w:val="single" w:sz="2" w:space="0" w:color="D9D9E3"/>
                    <w:left w:val="single" w:sz="2" w:space="0" w:color="D9D9E3"/>
                    <w:bottom w:val="single" w:sz="2" w:space="0" w:color="D9D9E3"/>
                    <w:right w:val="single" w:sz="2" w:space="0" w:color="D9D9E3"/>
                  </w:divBdr>
                  <w:divsChild>
                    <w:div w:id="608392873">
                      <w:marLeft w:val="0"/>
                      <w:marRight w:val="0"/>
                      <w:marTop w:val="0"/>
                      <w:marBottom w:val="0"/>
                      <w:divBdr>
                        <w:top w:val="single" w:sz="2" w:space="0" w:color="D9D9E3"/>
                        <w:left w:val="single" w:sz="2" w:space="0" w:color="D9D9E3"/>
                        <w:bottom w:val="single" w:sz="2" w:space="0" w:color="D9D9E3"/>
                        <w:right w:val="single" w:sz="2" w:space="0" w:color="D9D9E3"/>
                      </w:divBdr>
                      <w:divsChild>
                        <w:div w:id="915820177">
                          <w:marLeft w:val="0"/>
                          <w:marRight w:val="0"/>
                          <w:marTop w:val="0"/>
                          <w:marBottom w:val="0"/>
                          <w:divBdr>
                            <w:top w:val="single" w:sz="2" w:space="0" w:color="auto"/>
                            <w:left w:val="single" w:sz="2" w:space="0" w:color="auto"/>
                            <w:bottom w:val="single" w:sz="6" w:space="0" w:color="auto"/>
                            <w:right w:val="single" w:sz="2" w:space="0" w:color="auto"/>
                          </w:divBdr>
                          <w:divsChild>
                            <w:div w:id="1105886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374886602">
                                  <w:marLeft w:val="0"/>
                                  <w:marRight w:val="0"/>
                                  <w:marTop w:val="0"/>
                                  <w:marBottom w:val="0"/>
                                  <w:divBdr>
                                    <w:top w:val="single" w:sz="2" w:space="0" w:color="D9D9E3"/>
                                    <w:left w:val="single" w:sz="2" w:space="0" w:color="D9D9E3"/>
                                    <w:bottom w:val="single" w:sz="2" w:space="0" w:color="D9D9E3"/>
                                    <w:right w:val="single" w:sz="2" w:space="0" w:color="D9D9E3"/>
                                  </w:divBdr>
                                  <w:divsChild>
                                    <w:div w:id="1734892693">
                                      <w:marLeft w:val="0"/>
                                      <w:marRight w:val="0"/>
                                      <w:marTop w:val="0"/>
                                      <w:marBottom w:val="0"/>
                                      <w:divBdr>
                                        <w:top w:val="single" w:sz="2" w:space="0" w:color="D9D9E3"/>
                                        <w:left w:val="single" w:sz="2" w:space="0" w:color="D9D9E3"/>
                                        <w:bottom w:val="single" w:sz="2" w:space="0" w:color="D9D9E3"/>
                                        <w:right w:val="single" w:sz="2" w:space="0" w:color="D9D9E3"/>
                                      </w:divBdr>
                                      <w:divsChild>
                                        <w:div w:id="350423984">
                                          <w:marLeft w:val="0"/>
                                          <w:marRight w:val="0"/>
                                          <w:marTop w:val="0"/>
                                          <w:marBottom w:val="0"/>
                                          <w:divBdr>
                                            <w:top w:val="single" w:sz="2" w:space="0" w:color="D9D9E3"/>
                                            <w:left w:val="single" w:sz="2" w:space="0" w:color="D9D9E3"/>
                                            <w:bottom w:val="single" w:sz="2" w:space="0" w:color="D9D9E3"/>
                                            <w:right w:val="single" w:sz="2" w:space="0" w:color="D9D9E3"/>
                                          </w:divBdr>
                                          <w:divsChild>
                                            <w:div w:id="339358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73597654">
          <w:marLeft w:val="0"/>
          <w:marRight w:val="0"/>
          <w:marTop w:val="0"/>
          <w:marBottom w:val="0"/>
          <w:divBdr>
            <w:top w:val="none" w:sz="0" w:space="0" w:color="auto"/>
            <w:left w:val="none" w:sz="0" w:space="0" w:color="auto"/>
            <w:bottom w:val="none" w:sz="0" w:space="0" w:color="auto"/>
            <w:right w:val="none" w:sz="0" w:space="0" w:color="auto"/>
          </w:divBdr>
        </w:div>
      </w:divsChild>
    </w:div>
    <w:div w:id="181868619">
      <w:bodyDiv w:val="1"/>
      <w:marLeft w:val="0"/>
      <w:marRight w:val="0"/>
      <w:marTop w:val="0"/>
      <w:marBottom w:val="0"/>
      <w:divBdr>
        <w:top w:val="none" w:sz="0" w:space="0" w:color="auto"/>
        <w:left w:val="none" w:sz="0" w:space="0" w:color="auto"/>
        <w:bottom w:val="none" w:sz="0" w:space="0" w:color="auto"/>
        <w:right w:val="none" w:sz="0" w:space="0" w:color="auto"/>
      </w:divBdr>
      <w:divsChild>
        <w:div w:id="306134446">
          <w:marLeft w:val="0"/>
          <w:marRight w:val="0"/>
          <w:marTop w:val="0"/>
          <w:marBottom w:val="0"/>
          <w:divBdr>
            <w:top w:val="single" w:sz="2" w:space="0" w:color="D9D9E3"/>
            <w:left w:val="single" w:sz="2" w:space="0" w:color="D9D9E3"/>
            <w:bottom w:val="single" w:sz="2" w:space="0" w:color="D9D9E3"/>
            <w:right w:val="single" w:sz="2" w:space="0" w:color="D9D9E3"/>
          </w:divBdr>
          <w:divsChild>
            <w:div w:id="919680071">
              <w:marLeft w:val="0"/>
              <w:marRight w:val="0"/>
              <w:marTop w:val="0"/>
              <w:marBottom w:val="0"/>
              <w:divBdr>
                <w:top w:val="single" w:sz="2" w:space="0" w:color="D9D9E3"/>
                <w:left w:val="single" w:sz="2" w:space="0" w:color="D9D9E3"/>
                <w:bottom w:val="single" w:sz="2" w:space="0" w:color="D9D9E3"/>
                <w:right w:val="single" w:sz="2" w:space="0" w:color="D9D9E3"/>
              </w:divBdr>
              <w:divsChild>
                <w:div w:id="1120995904">
                  <w:marLeft w:val="0"/>
                  <w:marRight w:val="0"/>
                  <w:marTop w:val="0"/>
                  <w:marBottom w:val="0"/>
                  <w:divBdr>
                    <w:top w:val="single" w:sz="2" w:space="0" w:color="D9D9E3"/>
                    <w:left w:val="single" w:sz="2" w:space="0" w:color="D9D9E3"/>
                    <w:bottom w:val="single" w:sz="2" w:space="0" w:color="D9D9E3"/>
                    <w:right w:val="single" w:sz="2" w:space="0" w:color="D9D9E3"/>
                  </w:divBdr>
                  <w:divsChild>
                    <w:div w:id="1470706983">
                      <w:marLeft w:val="0"/>
                      <w:marRight w:val="0"/>
                      <w:marTop w:val="0"/>
                      <w:marBottom w:val="0"/>
                      <w:divBdr>
                        <w:top w:val="single" w:sz="2" w:space="0" w:color="D9D9E3"/>
                        <w:left w:val="single" w:sz="2" w:space="0" w:color="D9D9E3"/>
                        <w:bottom w:val="single" w:sz="2" w:space="0" w:color="D9D9E3"/>
                        <w:right w:val="single" w:sz="2" w:space="0" w:color="D9D9E3"/>
                      </w:divBdr>
                      <w:divsChild>
                        <w:div w:id="1249264243">
                          <w:marLeft w:val="0"/>
                          <w:marRight w:val="0"/>
                          <w:marTop w:val="0"/>
                          <w:marBottom w:val="0"/>
                          <w:divBdr>
                            <w:top w:val="single" w:sz="2" w:space="0" w:color="auto"/>
                            <w:left w:val="single" w:sz="2" w:space="0" w:color="auto"/>
                            <w:bottom w:val="single" w:sz="6" w:space="0" w:color="auto"/>
                            <w:right w:val="single" w:sz="2" w:space="0" w:color="auto"/>
                          </w:divBdr>
                          <w:divsChild>
                            <w:div w:id="1482431161">
                              <w:marLeft w:val="0"/>
                              <w:marRight w:val="0"/>
                              <w:marTop w:val="100"/>
                              <w:marBottom w:val="100"/>
                              <w:divBdr>
                                <w:top w:val="single" w:sz="2" w:space="0" w:color="D9D9E3"/>
                                <w:left w:val="single" w:sz="2" w:space="0" w:color="D9D9E3"/>
                                <w:bottom w:val="single" w:sz="2" w:space="0" w:color="D9D9E3"/>
                                <w:right w:val="single" w:sz="2" w:space="0" w:color="D9D9E3"/>
                              </w:divBdr>
                              <w:divsChild>
                                <w:div w:id="1088893144">
                                  <w:marLeft w:val="0"/>
                                  <w:marRight w:val="0"/>
                                  <w:marTop w:val="0"/>
                                  <w:marBottom w:val="0"/>
                                  <w:divBdr>
                                    <w:top w:val="single" w:sz="2" w:space="0" w:color="D9D9E3"/>
                                    <w:left w:val="single" w:sz="2" w:space="0" w:color="D9D9E3"/>
                                    <w:bottom w:val="single" w:sz="2" w:space="0" w:color="D9D9E3"/>
                                    <w:right w:val="single" w:sz="2" w:space="0" w:color="D9D9E3"/>
                                  </w:divBdr>
                                  <w:divsChild>
                                    <w:div w:id="691344987">
                                      <w:marLeft w:val="0"/>
                                      <w:marRight w:val="0"/>
                                      <w:marTop w:val="0"/>
                                      <w:marBottom w:val="0"/>
                                      <w:divBdr>
                                        <w:top w:val="single" w:sz="2" w:space="0" w:color="D9D9E3"/>
                                        <w:left w:val="single" w:sz="2" w:space="0" w:color="D9D9E3"/>
                                        <w:bottom w:val="single" w:sz="2" w:space="0" w:color="D9D9E3"/>
                                        <w:right w:val="single" w:sz="2" w:space="0" w:color="D9D9E3"/>
                                      </w:divBdr>
                                      <w:divsChild>
                                        <w:div w:id="310791041">
                                          <w:marLeft w:val="0"/>
                                          <w:marRight w:val="0"/>
                                          <w:marTop w:val="0"/>
                                          <w:marBottom w:val="0"/>
                                          <w:divBdr>
                                            <w:top w:val="single" w:sz="2" w:space="0" w:color="D9D9E3"/>
                                            <w:left w:val="single" w:sz="2" w:space="0" w:color="D9D9E3"/>
                                            <w:bottom w:val="single" w:sz="2" w:space="0" w:color="D9D9E3"/>
                                            <w:right w:val="single" w:sz="2" w:space="0" w:color="D9D9E3"/>
                                          </w:divBdr>
                                          <w:divsChild>
                                            <w:div w:id="1278755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23671565">
          <w:marLeft w:val="0"/>
          <w:marRight w:val="0"/>
          <w:marTop w:val="0"/>
          <w:marBottom w:val="0"/>
          <w:divBdr>
            <w:top w:val="none" w:sz="0" w:space="0" w:color="auto"/>
            <w:left w:val="none" w:sz="0" w:space="0" w:color="auto"/>
            <w:bottom w:val="none" w:sz="0" w:space="0" w:color="auto"/>
            <w:right w:val="none" w:sz="0" w:space="0" w:color="auto"/>
          </w:divBdr>
        </w:div>
      </w:divsChild>
    </w:div>
    <w:div w:id="188370671">
      <w:bodyDiv w:val="1"/>
      <w:marLeft w:val="0"/>
      <w:marRight w:val="0"/>
      <w:marTop w:val="0"/>
      <w:marBottom w:val="0"/>
      <w:divBdr>
        <w:top w:val="none" w:sz="0" w:space="0" w:color="auto"/>
        <w:left w:val="none" w:sz="0" w:space="0" w:color="auto"/>
        <w:bottom w:val="none" w:sz="0" w:space="0" w:color="auto"/>
        <w:right w:val="none" w:sz="0" w:space="0" w:color="auto"/>
      </w:divBdr>
      <w:divsChild>
        <w:div w:id="1347752344">
          <w:marLeft w:val="0"/>
          <w:marRight w:val="0"/>
          <w:marTop w:val="0"/>
          <w:marBottom w:val="0"/>
          <w:divBdr>
            <w:top w:val="single" w:sz="2" w:space="0" w:color="D9D9E3"/>
            <w:left w:val="single" w:sz="2" w:space="0" w:color="D9D9E3"/>
            <w:bottom w:val="single" w:sz="2" w:space="0" w:color="D9D9E3"/>
            <w:right w:val="single" w:sz="2" w:space="0" w:color="D9D9E3"/>
          </w:divBdr>
          <w:divsChild>
            <w:div w:id="1192113665">
              <w:marLeft w:val="0"/>
              <w:marRight w:val="0"/>
              <w:marTop w:val="0"/>
              <w:marBottom w:val="0"/>
              <w:divBdr>
                <w:top w:val="single" w:sz="2" w:space="0" w:color="D9D9E3"/>
                <w:left w:val="single" w:sz="2" w:space="0" w:color="D9D9E3"/>
                <w:bottom w:val="single" w:sz="2" w:space="0" w:color="D9D9E3"/>
                <w:right w:val="single" w:sz="2" w:space="0" w:color="D9D9E3"/>
              </w:divBdr>
              <w:divsChild>
                <w:div w:id="417213782">
                  <w:marLeft w:val="0"/>
                  <w:marRight w:val="0"/>
                  <w:marTop w:val="0"/>
                  <w:marBottom w:val="0"/>
                  <w:divBdr>
                    <w:top w:val="single" w:sz="2" w:space="0" w:color="D9D9E3"/>
                    <w:left w:val="single" w:sz="2" w:space="0" w:color="D9D9E3"/>
                    <w:bottom w:val="single" w:sz="2" w:space="0" w:color="D9D9E3"/>
                    <w:right w:val="single" w:sz="2" w:space="0" w:color="D9D9E3"/>
                  </w:divBdr>
                  <w:divsChild>
                    <w:div w:id="1717898441">
                      <w:marLeft w:val="0"/>
                      <w:marRight w:val="0"/>
                      <w:marTop w:val="0"/>
                      <w:marBottom w:val="0"/>
                      <w:divBdr>
                        <w:top w:val="single" w:sz="2" w:space="0" w:color="D9D9E3"/>
                        <w:left w:val="single" w:sz="2" w:space="0" w:color="D9D9E3"/>
                        <w:bottom w:val="single" w:sz="2" w:space="0" w:color="D9D9E3"/>
                        <w:right w:val="single" w:sz="2" w:space="0" w:color="D9D9E3"/>
                      </w:divBdr>
                      <w:divsChild>
                        <w:div w:id="1940329873">
                          <w:marLeft w:val="0"/>
                          <w:marRight w:val="0"/>
                          <w:marTop w:val="0"/>
                          <w:marBottom w:val="0"/>
                          <w:divBdr>
                            <w:top w:val="single" w:sz="2" w:space="0" w:color="auto"/>
                            <w:left w:val="single" w:sz="2" w:space="0" w:color="auto"/>
                            <w:bottom w:val="single" w:sz="6" w:space="0" w:color="auto"/>
                            <w:right w:val="single" w:sz="2" w:space="0" w:color="auto"/>
                          </w:divBdr>
                          <w:divsChild>
                            <w:div w:id="818810227">
                              <w:marLeft w:val="0"/>
                              <w:marRight w:val="0"/>
                              <w:marTop w:val="100"/>
                              <w:marBottom w:val="100"/>
                              <w:divBdr>
                                <w:top w:val="single" w:sz="2" w:space="0" w:color="D9D9E3"/>
                                <w:left w:val="single" w:sz="2" w:space="0" w:color="D9D9E3"/>
                                <w:bottom w:val="single" w:sz="2" w:space="0" w:color="D9D9E3"/>
                                <w:right w:val="single" w:sz="2" w:space="0" w:color="D9D9E3"/>
                              </w:divBdr>
                              <w:divsChild>
                                <w:div w:id="1691292908">
                                  <w:marLeft w:val="0"/>
                                  <w:marRight w:val="0"/>
                                  <w:marTop w:val="0"/>
                                  <w:marBottom w:val="0"/>
                                  <w:divBdr>
                                    <w:top w:val="single" w:sz="2" w:space="0" w:color="D9D9E3"/>
                                    <w:left w:val="single" w:sz="2" w:space="0" w:color="D9D9E3"/>
                                    <w:bottom w:val="single" w:sz="2" w:space="0" w:color="D9D9E3"/>
                                    <w:right w:val="single" w:sz="2" w:space="0" w:color="D9D9E3"/>
                                  </w:divBdr>
                                  <w:divsChild>
                                    <w:div w:id="231894470">
                                      <w:marLeft w:val="0"/>
                                      <w:marRight w:val="0"/>
                                      <w:marTop w:val="0"/>
                                      <w:marBottom w:val="0"/>
                                      <w:divBdr>
                                        <w:top w:val="single" w:sz="2" w:space="0" w:color="D9D9E3"/>
                                        <w:left w:val="single" w:sz="2" w:space="0" w:color="D9D9E3"/>
                                        <w:bottom w:val="single" w:sz="2" w:space="0" w:color="D9D9E3"/>
                                        <w:right w:val="single" w:sz="2" w:space="0" w:color="D9D9E3"/>
                                      </w:divBdr>
                                      <w:divsChild>
                                        <w:div w:id="382950206">
                                          <w:marLeft w:val="0"/>
                                          <w:marRight w:val="0"/>
                                          <w:marTop w:val="0"/>
                                          <w:marBottom w:val="0"/>
                                          <w:divBdr>
                                            <w:top w:val="single" w:sz="2" w:space="0" w:color="D9D9E3"/>
                                            <w:left w:val="single" w:sz="2" w:space="0" w:color="D9D9E3"/>
                                            <w:bottom w:val="single" w:sz="2" w:space="0" w:color="D9D9E3"/>
                                            <w:right w:val="single" w:sz="2" w:space="0" w:color="D9D9E3"/>
                                          </w:divBdr>
                                          <w:divsChild>
                                            <w:div w:id="1320187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3190939">
          <w:marLeft w:val="0"/>
          <w:marRight w:val="0"/>
          <w:marTop w:val="0"/>
          <w:marBottom w:val="0"/>
          <w:divBdr>
            <w:top w:val="none" w:sz="0" w:space="0" w:color="auto"/>
            <w:left w:val="none" w:sz="0" w:space="0" w:color="auto"/>
            <w:bottom w:val="none" w:sz="0" w:space="0" w:color="auto"/>
            <w:right w:val="none" w:sz="0" w:space="0" w:color="auto"/>
          </w:divBdr>
        </w:div>
      </w:divsChild>
    </w:div>
    <w:div w:id="190188996">
      <w:bodyDiv w:val="1"/>
      <w:marLeft w:val="0"/>
      <w:marRight w:val="0"/>
      <w:marTop w:val="0"/>
      <w:marBottom w:val="0"/>
      <w:divBdr>
        <w:top w:val="none" w:sz="0" w:space="0" w:color="auto"/>
        <w:left w:val="none" w:sz="0" w:space="0" w:color="auto"/>
        <w:bottom w:val="none" w:sz="0" w:space="0" w:color="auto"/>
        <w:right w:val="none" w:sz="0" w:space="0" w:color="auto"/>
      </w:divBdr>
    </w:div>
    <w:div w:id="205218793">
      <w:bodyDiv w:val="1"/>
      <w:marLeft w:val="0"/>
      <w:marRight w:val="0"/>
      <w:marTop w:val="0"/>
      <w:marBottom w:val="0"/>
      <w:divBdr>
        <w:top w:val="none" w:sz="0" w:space="0" w:color="auto"/>
        <w:left w:val="none" w:sz="0" w:space="0" w:color="auto"/>
        <w:bottom w:val="none" w:sz="0" w:space="0" w:color="auto"/>
        <w:right w:val="none" w:sz="0" w:space="0" w:color="auto"/>
      </w:divBdr>
      <w:divsChild>
        <w:div w:id="1815413649">
          <w:marLeft w:val="0"/>
          <w:marRight w:val="0"/>
          <w:marTop w:val="0"/>
          <w:marBottom w:val="0"/>
          <w:divBdr>
            <w:top w:val="single" w:sz="2" w:space="0" w:color="D9D9E3"/>
            <w:left w:val="single" w:sz="2" w:space="0" w:color="D9D9E3"/>
            <w:bottom w:val="single" w:sz="2" w:space="0" w:color="D9D9E3"/>
            <w:right w:val="single" w:sz="2" w:space="0" w:color="D9D9E3"/>
          </w:divBdr>
          <w:divsChild>
            <w:div w:id="744449811">
              <w:marLeft w:val="0"/>
              <w:marRight w:val="0"/>
              <w:marTop w:val="0"/>
              <w:marBottom w:val="0"/>
              <w:divBdr>
                <w:top w:val="single" w:sz="2" w:space="0" w:color="D9D9E3"/>
                <w:left w:val="single" w:sz="2" w:space="0" w:color="D9D9E3"/>
                <w:bottom w:val="single" w:sz="2" w:space="0" w:color="D9D9E3"/>
                <w:right w:val="single" w:sz="2" w:space="0" w:color="D9D9E3"/>
              </w:divBdr>
              <w:divsChild>
                <w:div w:id="1284652614">
                  <w:marLeft w:val="0"/>
                  <w:marRight w:val="0"/>
                  <w:marTop w:val="0"/>
                  <w:marBottom w:val="0"/>
                  <w:divBdr>
                    <w:top w:val="single" w:sz="2" w:space="0" w:color="D9D9E3"/>
                    <w:left w:val="single" w:sz="2" w:space="0" w:color="D9D9E3"/>
                    <w:bottom w:val="single" w:sz="2" w:space="0" w:color="D9D9E3"/>
                    <w:right w:val="single" w:sz="2" w:space="0" w:color="D9D9E3"/>
                  </w:divBdr>
                  <w:divsChild>
                    <w:div w:id="1985814746">
                      <w:marLeft w:val="0"/>
                      <w:marRight w:val="0"/>
                      <w:marTop w:val="0"/>
                      <w:marBottom w:val="0"/>
                      <w:divBdr>
                        <w:top w:val="single" w:sz="2" w:space="0" w:color="D9D9E3"/>
                        <w:left w:val="single" w:sz="2" w:space="0" w:color="D9D9E3"/>
                        <w:bottom w:val="single" w:sz="2" w:space="0" w:color="D9D9E3"/>
                        <w:right w:val="single" w:sz="2" w:space="0" w:color="D9D9E3"/>
                      </w:divBdr>
                      <w:divsChild>
                        <w:div w:id="1307784709">
                          <w:marLeft w:val="0"/>
                          <w:marRight w:val="0"/>
                          <w:marTop w:val="0"/>
                          <w:marBottom w:val="0"/>
                          <w:divBdr>
                            <w:top w:val="single" w:sz="2" w:space="0" w:color="auto"/>
                            <w:left w:val="single" w:sz="2" w:space="0" w:color="auto"/>
                            <w:bottom w:val="single" w:sz="6" w:space="0" w:color="auto"/>
                            <w:right w:val="single" w:sz="2" w:space="0" w:color="auto"/>
                          </w:divBdr>
                          <w:divsChild>
                            <w:div w:id="1769152359">
                              <w:marLeft w:val="0"/>
                              <w:marRight w:val="0"/>
                              <w:marTop w:val="100"/>
                              <w:marBottom w:val="100"/>
                              <w:divBdr>
                                <w:top w:val="single" w:sz="2" w:space="0" w:color="D9D9E3"/>
                                <w:left w:val="single" w:sz="2" w:space="0" w:color="D9D9E3"/>
                                <w:bottom w:val="single" w:sz="2" w:space="0" w:color="D9D9E3"/>
                                <w:right w:val="single" w:sz="2" w:space="0" w:color="D9D9E3"/>
                              </w:divBdr>
                              <w:divsChild>
                                <w:div w:id="1765028663">
                                  <w:marLeft w:val="0"/>
                                  <w:marRight w:val="0"/>
                                  <w:marTop w:val="0"/>
                                  <w:marBottom w:val="0"/>
                                  <w:divBdr>
                                    <w:top w:val="single" w:sz="2" w:space="0" w:color="D9D9E3"/>
                                    <w:left w:val="single" w:sz="2" w:space="0" w:color="D9D9E3"/>
                                    <w:bottom w:val="single" w:sz="2" w:space="0" w:color="D9D9E3"/>
                                    <w:right w:val="single" w:sz="2" w:space="0" w:color="D9D9E3"/>
                                  </w:divBdr>
                                  <w:divsChild>
                                    <w:div w:id="213589040">
                                      <w:marLeft w:val="0"/>
                                      <w:marRight w:val="0"/>
                                      <w:marTop w:val="0"/>
                                      <w:marBottom w:val="0"/>
                                      <w:divBdr>
                                        <w:top w:val="single" w:sz="2" w:space="0" w:color="D9D9E3"/>
                                        <w:left w:val="single" w:sz="2" w:space="0" w:color="D9D9E3"/>
                                        <w:bottom w:val="single" w:sz="2" w:space="0" w:color="D9D9E3"/>
                                        <w:right w:val="single" w:sz="2" w:space="0" w:color="D9D9E3"/>
                                      </w:divBdr>
                                      <w:divsChild>
                                        <w:div w:id="690646501">
                                          <w:marLeft w:val="0"/>
                                          <w:marRight w:val="0"/>
                                          <w:marTop w:val="0"/>
                                          <w:marBottom w:val="0"/>
                                          <w:divBdr>
                                            <w:top w:val="single" w:sz="2" w:space="0" w:color="D9D9E3"/>
                                            <w:left w:val="single" w:sz="2" w:space="0" w:color="D9D9E3"/>
                                            <w:bottom w:val="single" w:sz="2" w:space="0" w:color="D9D9E3"/>
                                            <w:right w:val="single" w:sz="2" w:space="0" w:color="D9D9E3"/>
                                          </w:divBdr>
                                          <w:divsChild>
                                            <w:div w:id="466976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70894676">
          <w:marLeft w:val="0"/>
          <w:marRight w:val="0"/>
          <w:marTop w:val="0"/>
          <w:marBottom w:val="0"/>
          <w:divBdr>
            <w:top w:val="none" w:sz="0" w:space="0" w:color="auto"/>
            <w:left w:val="none" w:sz="0" w:space="0" w:color="auto"/>
            <w:bottom w:val="none" w:sz="0" w:space="0" w:color="auto"/>
            <w:right w:val="none" w:sz="0" w:space="0" w:color="auto"/>
          </w:divBdr>
        </w:div>
      </w:divsChild>
    </w:div>
    <w:div w:id="309868608">
      <w:bodyDiv w:val="1"/>
      <w:marLeft w:val="0"/>
      <w:marRight w:val="0"/>
      <w:marTop w:val="0"/>
      <w:marBottom w:val="0"/>
      <w:divBdr>
        <w:top w:val="none" w:sz="0" w:space="0" w:color="auto"/>
        <w:left w:val="none" w:sz="0" w:space="0" w:color="auto"/>
        <w:bottom w:val="none" w:sz="0" w:space="0" w:color="auto"/>
        <w:right w:val="none" w:sz="0" w:space="0" w:color="auto"/>
      </w:divBdr>
      <w:divsChild>
        <w:div w:id="1638998279">
          <w:marLeft w:val="0"/>
          <w:marRight w:val="0"/>
          <w:marTop w:val="0"/>
          <w:marBottom w:val="0"/>
          <w:divBdr>
            <w:top w:val="single" w:sz="2" w:space="0" w:color="D9D9E3"/>
            <w:left w:val="single" w:sz="2" w:space="0" w:color="D9D9E3"/>
            <w:bottom w:val="single" w:sz="2" w:space="0" w:color="D9D9E3"/>
            <w:right w:val="single" w:sz="2" w:space="0" w:color="D9D9E3"/>
          </w:divBdr>
          <w:divsChild>
            <w:div w:id="2104639255">
              <w:marLeft w:val="0"/>
              <w:marRight w:val="0"/>
              <w:marTop w:val="0"/>
              <w:marBottom w:val="0"/>
              <w:divBdr>
                <w:top w:val="single" w:sz="2" w:space="0" w:color="D9D9E3"/>
                <w:left w:val="single" w:sz="2" w:space="0" w:color="D9D9E3"/>
                <w:bottom w:val="single" w:sz="2" w:space="0" w:color="D9D9E3"/>
                <w:right w:val="single" w:sz="2" w:space="0" w:color="D9D9E3"/>
              </w:divBdr>
              <w:divsChild>
                <w:div w:id="1716389528">
                  <w:marLeft w:val="0"/>
                  <w:marRight w:val="0"/>
                  <w:marTop w:val="0"/>
                  <w:marBottom w:val="0"/>
                  <w:divBdr>
                    <w:top w:val="single" w:sz="2" w:space="0" w:color="D9D9E3"/>
                    <w:left w:val="single" w:sz="2" w:space="0" w:color="D9D9E3"/>
                    <w:bottom w:val="single" w:sz="2" w:space="0" w:color="D9D9E3"/>
                    <w:right w:val="single" w:sz="2" w:space="0" w:color="D9D9E3"/>
                  </w:divBdr>
                  <w:divsChild>
                    <w:div w:id="1376387562">
                      <w:marLeft w:val="0"/>
                      <w:marRight w:val="0"/>
                      <w:marTop w:val="0"/>
                      <w:marBottom w:val="0"/>
                      <w:divBdr>
                        <w:top w:val="single" w:sz="2" w:space="0" w:color="D9D9E3"/>
                        <w:left w:val="single" w:sz="2" w:space="0" w:color="D9D9E3"/>
                        <w:bottom w:val="single" w:sz="2" w:space="0" w:color="D9D9E3"/>
                        <w:right w:val="single" w:sz="2" w:space="0" w:color="D9D9E3"/>
                      </w:divBdr>
                      <w:divsChild>
                        <w:div w:id="599140033">
                          <w:marLeft w:val="0"/>
                          <w:marRight w:val="0"/>
                          <w:marTop w:val="0"/>
                          <w:marBottom w:val="0"/>
                          <w:divBdr>
                            <w:top w:val="single" w:sz="2" w:space="0" w:color="auto"/>
                            <w:left w:val="single" w:sz="2" w:space="0" w:color="auto"/>
                            <w:bottom w:val="single" w:sz="6" w:space="0" w:color="auto"/>
                            <w:right w:val="single" w:sz="2" w:space="0" w:color="auto"/>
                          </w:divBdr>
                          <w:divsChild>
                            <w:div w:id="47769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155320">
                                  <w:marLeft w:val="0"/>
                                  <w:marRight w:val="0"/>
                                  <w:marTop w:val="0"/>
                                  <w:marBottom w:val="0"/>
                                  <w:divBdr>
                                    <w:top w:val="single" w:sz="2" w:space="0" w:color="D9D9E3"/>
                                    <w:left w:val="single" w:sz="2" w:space="0" w:color="D9D9E3"/>
                                    <w:bottom w:val="single" w:sz="2" w:space="0" w:color="D9D9E3"/>
                                    <w:right w:val="single" w:sz="2" w:space="0" w:color="D9D9E3"/>
                                  </w:divBdr>
                                  <w:divsChild>
                                    <w:div w:id="1750424725">
                                      <w:marLeft w:val="0"/>
                                      <w:marRight w:val="0"/>
                                      <w:marTop w:val="0"/>
                                      <w:marBottom w:val="0"/>
                                      <w:divBdr>
                                        <w:top w:val="single" w:sz="2" w:space="0" w:color="D9D9E3"/>
                                        <w:left w:val="single" w:sz="2" w:space="0" w:color="D9D9E3"/>
                                        <w:bottom w:val="single" w:sz="2" w:space="0" w:color="D9D9E3"/>
                                        <w:right w:val="single" w:sz="2" w:space="0" w:color="D9D9E3"/>
                                      </w:divBdr>
                                      <w:divsChild>
                                        <w:div w:id="153955787">
                                          <w:marLeft w:val="0"/>
                                          <w:marRight w:val="0"/>
                                          <w:marTop w:val="0"/>
                                          <w:marBottom w:val="0"/>
                                          <w:divBdr>
                                            <w:top w:val="single" w:sz="2" w:space="0" w:color="D9D9E3"/>
                                            <w:left w:val="single" w:sz="2" w:space="0" w:color="D9D9E3"/>
                                            <w:bottom w:val="single" w:sz="2" w:space="0" w:color="D9D9E3"/>
                                            <w:right w:val="single" w:sz="2" w:space="0" w:color="D9D9E3"/>
                                          </w:divBdr>
                                          <w:divsChild>
                                            <w:div w:id="1566866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7643071">
          <w:marLeft w:val="0"/>
          <w:marRight w:val="0"/>
          <w:marTop w:val="0"/>
          <w:marBottom w:val="0"/>
          <w:divBdr>
            <w:top w:val="none" w:sz="0" w:space="0" w:color="auto"/>
            <w:left w:val="none" w:sz="0" w:space="0" w:color="auto"/>
            <w:bottom w:val="none" w:sz="0" w:space="0" w:color="auto"/>
            <w:right w:val="none" w:sz="0" w:space="0" w:color="auto"/>
          </w:divBdr>
        </w:div>
      </w:divsChild>
    </w:div>
    <w:div w:id="819424082">
      <w:bodyDiv w:val="1"/>
      <w:marLeft w:val="0"/>
      <w:marRight w:val="0"/>
      <w:marTop w:val="0"/>
      <w:marBottom w:val="0"/>
      <w:divBdr>
        <w:top w:val="none" w:sz="0" w:space="0" w:color="auto"/>
        <w:left w:val="none" w:sz="0" w:space="0" w:color="auto"/>
        <w:bottom w:val="none" w:sz="0" w:space="0" w:color="auto"/>
        <w:right w:val="none" w:sz="0" w:space="0" w:color="auto"/>
      </w:divBdr>
      <w:divsChild>
        <w:div w:id="600338778">
          <w:marLeft w:val="0"/>
          <w:marRight w:val="0"/>
          <w:marTop w:val="0"/>
          <w:marBottom w:val="0"/>
          <w:divBdr>
            <w:top w:val="none" w:sz="0" w:space="0" w:color="auto"/>
            <w:left w:val="none" w:sz="0" w:space="0" w:color="auto"/>
            <w:bottom w:val="none" w:sz="0" w:space="0" w:color="auto"/>
            <w:right w:val="none" w:sz="0" w:space="0" w:color="auto"/>
          </w:divBdr>
          <w:divsChild>
            <w:div w:id="145663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331144">
      <w:bodyDiv w:val="1"/>
      <w:marLeft w:val="0"/>
      <w:marRight w:val="0"/>
      <w:marTop w:val="0"/>
      <w:marBottom w:val="0"/>
      <w:divBdr>
        <w:top w:val="none" w:sz="0" w:space="0" w:color="auto"/>
        <w:left w:val="none" w:sz="0" w:space="0" w:color="auto"/>
        <w:bottom w:val="none" w:sz="0" w:space="0" w:color="auto"/>
        <w:right w:val="none" w:sz="0" w:space="0" w:color="auto"/>
      </w:divBdr>
      <w:divsChild>
        <w:div w:id="588083295">
          <w:marLeft w:val="0"/>
          <w:marRight w:val="0"/>
          <w:marTop w:val="0"/>
          <w:marBottom w:val="0"/>
          <w:divBdr>
            <w:top w:val="single" w:sz="2" w:space="0" w:color="D9D9E3"/>
            <w:left w:val="single" w:sz="2" w:space="0" w:color="D9D9E3"/>
            <w:bottom w:val="single" w:sz="2" w:space="0" w:color="D9D9E3"/>
            <w:right w:val="single" w:sz="2" w:space="0" w:color="D9D9E3"/>
          </w:divBdr>
          <w:divsChild>
            <w:div w:id="7103519">
              <w:marLeft w:val="0"/>
              <w:marRight w:val="0"/>
              <w:marTop w:val="0"/>
              <w:marBottom w:val="0"/>
              <w:divBdr>
                <w:top w:val="single" w:sz="2" w:space="0" w:color="D9D9E3"/>
                <w:left w:val="single" w:sz="2" w:space="0" w:color="D9D9E3"/>
                <w:bottom w:val="single" w:sz="2" w:space="0" w:color="D9D9E3"/>
                <w:right w:val="single" w:sz="2" w:space="0" w:color="D9D9E3"/>
              </w:divBdr>
              <w:divsChild>
                <w:div w:id="1816265077">
                  <w:marLeft w:val="0"/>
                  <w:marRight w:val="0"/>
                  <w:marTop w:val="0"/>
                  <w:marBottom w:val="0"/>
                  <w:divBdr>
                    <w:top w:val="single" w:sz="2" w:space="0" w:color="D9D9E3"/>
                    <w:left w:val="single" w:sz="2" w:space="0" w:color="D9D9E3"/>
                    <w:bottom w:val="single" w:sz="2" w:space="0" w:color="D9D9E3"/>
                    <w:right w:val="single" w:sz="2" w:space="0" w:color="D9D9E3"/>
                  </w:divBdr>
                  <w:divsChild>
                    <w:div w:id="453059919">
                      <w:marLeft w:val="0"/>
                      <w:marRight w:val="0"/>
                      <w:marTop w:val="0"/>
                      <w:marBottom w:val="0"/>
                      <w:divBdr>
                        <w:top w:val="single" w:sz="2" w:space="0" w:color="D9D9E3"/>
                        <w:left w:val="single" w:sz="2" w:space="0" w:color="D9D9E3"/>
                        <w:bottom w:val="single" w:sz="2" w:space="0" w:color="D9D9E3"/>
                        <w:right w:val="single" w:sz="2" w:space="0" w:color="D9D9E3"/>
                      </w:divBdr>
                      <w:divsChild>
                        <w:div w:id="1466191708">
                          <w:marLeft w:val="0"/>
                          <w:marRight w:val="0"/>
                          <w:marTop w:val="0"/>
                          <w:marBottom w:val="0"/>
                          <w:divBdr>
                            <w:top w:val="single" w:sz="2" w:space="0" w:color="auto"/>
                            <w:left w:val="single" w:sz="2" w:space="0" w:color="auto"/>
                            <w:bottom w:val="single" w:sz="6" w:space="0" w:color="auto"/>
                            <w:right w:val="single" w:sz="2" w:space="0" w:color="auto"/>
                          </w:divBdr>
                          <w:divsChild>
                            <w:div w:id="809441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185591">
                                  <w:marLeft w:val="0"/>
                                  <w:marRight w:val="0"/>
                                  <w:marTop w:val="0"/>
                                  <w:marBottom w:val="0"/>
                                  <w:divBdr>
                                    <w:top w:val="single" w:sz="2" w:space="0" w:color="D9D9E3"/>
                                    <w:left w:val="single" w:sz="2" w:space="0" w:color="D9D9E3"/>
                                    <w:bottom w:val="single" w:sz="2" w:space="0" w:color="D9D9E3"/>
                                    <w:right w:val="single" w:sz="2" w:space="0" w:color="D9D9E3"/>
                                  </w:divBdr>
                                  <w:divsChild>
                                    <w:div w:id="1428307965">
                                      <w:marLeft w:val="0"/>
                                      <w:marRight w:val="0"/>
                                      <w:marTop w:val="0"/>
                                      <w:marBottom w:val="0"/>
                                      <w:divBdr>
                                        <w:top w:val="single" w:sz="2" w:space="0" w:color="D9D9E3"/>
                                        <w:left w:val="single" w:sz="2" w:space="0" w:color="D9D9E3"/>
                                        <w:bottom w:val="single" w:sz="2" w:space="0" w:color="D9D9E3"/>
                                        <w:right w:val="single" w:sz="2" w:space="0" w:color="D9D9E3"/>
                                      </w:divBdr>
                                      <w:divsChild>
                                        <w:div w:id="1087658166">
                                          <w:marLeft w:val="0"/>
                                          <w:marRight w:val="0"/>
                                          <w:marTop w:val="0"/>
                                          <w:marBottom w:val="0"/>
                                          <w:divBdr>
                                            <w:top w:val="single" w:sz="2" w:space="0" w:color="D9D9E3"/>
                                            <w:left w:val="single" w:sz="2" w:space="0" w:color="D9D9E3"/>
                                            <w:bottom w:val="single" w:sz="2" w:space="0" w:color="D9D9E3"/>
                                            <w:right w:val="single" w:sz="2" w:space="0" w:color="D9D9E3"/>
                                          </w:divBdr>
                                          <w:divsChild>
                                            <w:div w:id="947271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1415564">
          <w:marLeft w:val="0"/>
          <w:marRight w:val="0"/>
          <w:marTop w:val="0"/>
          <w:marBottom w:val="0"/>
          <w:divBdr>
            <w:top w:val="none" w:sz="0" w:space="0" w:color="auto"/>
            <w:left w:val="none" w:sz="0" w:space="0" w:color="auto"/>
            <w:bottom w:val="none" w:sz="0" w:space="0" w:color="auto"/>
            <w:right w:val="none" w:sz="0" w:space="0" w:color="auto"/>
          </w:divBdr>
        </w:div>
      </w:divsChild>
    </w:div>
    <w:div w:id="1031537220">
      <w:bodyDiv w:val="1"/>
      <w:marLeft w:val="0"/>
      <w:marRight w:val="0"/>
      <w:marTop w:val="0"/>
      <w:marBottom w:val="0"/>
      <w:divBdr>
        <w:top w:val="none" w:sz="0" w:space="0" w:color="auto"/>
        <w:left w:val="none" w:sz="0" w:space="0" w:color="auto"/>
        <w:bottom w:val="none" w:sz="0" w:space="0" w:color="auto"/>
        <w:right w:val="none" w:sz="0" w:space="0" w:color="auto"/>
      </w:divBdr>
      <w:divsChild>
        <w:div w:id="2138716132">
          <w:marLeft w:val="0"/>
          <w:marRight w:val="0"/>
          <w:marTop w:val="0"/>
          <w:marBottom w:val="0"/>
          <w:divBdr>
            <w:top w:val="single" w:sz="2" w:space="0" w:color="auto"/>
            <w:left w:val="single" w:sz="2" w:space="0" w:color="auto"/>
            <w:bottom w:val="single" w:sz="6" w:space="0" w:color="auto"/>
            <w:right w:val="single" w:sz="2" w:space="0" w:color="auto"/>
          </w:divBdr>
          <w:divsChild>
            <w:div w:id="384065983">
              <w:marLeft w:val="0"/>
              <w:marRight w:val="0"/>
              <w:marTop w:val="100"/>
              <w:marBottom w:val="100"/>
              <w:divBdr>
                <w:top w:val="single" w:sz="2" w:space="0" w:color="D9D9E3"/>
                <w:left w:val="single" w:sz="2" w:space="0" w:color="D9D9E3"/>
                <w:bottom w:val="single" w:sz="2" w:space="0" w:color="D9D9E3"/>
                <w:right w:val="single" w:sz="2" w:space="0" w:color="D9D9E3"/>
              </w:divBdr>
              <w:divsChild>
                <w:div w:id="551230493">
                  <w:marLeft w:val="0"/>
                  <w:marRight w:val="0"/>
                  <w:marTop w:val="0"/>
                  <w:marBottom w:val="0"/>
                  <w:divBdr>
                    <w:top w:val="single" w:sz="2" w:space="0" w:color="D9D9E3"/>
                    <w:left w:val="single" w:sz="2" w:space="0" w:color="D9D9E3"/>
                    <w:bottom w:val="single" w:sz="2" w:space="0" w:color="D9D9E3"/>
                    <w:right w:val="single" w:sz="2" w:space="0" w:color="D9D9E3"/>
                  </w:divBdr>
                  <w:divsChild>
                    <w:div w:id="1007293339">
                      <w:marLeft w:val="0"/>
                      <w:marRight w:val="0"/>
                      <w:marTop w:val="0"/>
                      <w:marBottom w:val="0"/>
                      <w:divBdr>
                        <w:top w:val="single" w:sz="2" w:space="0" w:color="D9D9E3"/>
                        <w:left w:val="single" w:sz="2" w:space="0" w:color="D9D9E3"/>
                        <w:bottom w:val="single" w:sz="2" w:space="0" w:color="D9D9E3"/>
                        <w:right w:val="single" w:sz="2" w:space="0" w:color="D9D9E3"/>
                      </w:divBdr>
                      <w:divsChild>
                        <w:div w:id="1151484767">
                          <w:marLeft w:val="0"/>
                          <w:marRight w:val="0"/>
                          <w:marTop w:val="0"/>
                          <w:marBottom w:val="0"/>
                          <w:divBdr>
                            <w:top w:val="single" w:sz="2" w:space="0" w:color="D9D9E3"/>
                            <w:left w:val="single" w:sz="2" w:space="0" w:color="D9D9E3"/>
                            <w:bottom w:val="single" w:sz="2" w:space="0" w:color="D9D9E3"/>
                            <w:right w:val="single" w:sz="2" w:space="0" w:color="D9D9E3"/>
                          </w:divBdr>
                          <w:divsChild>
                            <w:div w:id="691538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7434260">
      <w:bodyDiv w:val="1"/>
      <w:marLeft w:val="0"/>
      <w:marRight w:val="0"/>
      <w:marTop w:val="0"/>
      <w:marBottom w:val="0"/>
      <w:divBdr>
        <w:top w:val="none" w:sz="0" w:space="0" w:color="auto"/>
        <w:left w:val="none" w:sz="0" w:space="0" w:color="auto"/>
        <w:bottom w:val="none" w:sz="0" w:space="0" w:color="auto"/>
        <w:right w:val="none" w:sz="0" w:space="0" w:color="auto"/>
      </w:divBdr>
    </w:div>
    <w:div w:id="1363945954">
      <w:bodyDiv w:val="1"/>
      <w:marLeft w:val="0"/>
      <w:marRight w:val="0"/>
      <w:marTop w:val="0"/>
      <w:marBottom w:val="0"/>
      <w:divBdr>
        <w:top w:val="none" w:sz="0" w:space="0" w:color="auto"/>
        <w:left w:val="none" w:sz="0" w:space="0" w:color="auto"/>
        <w:bottom w:val="none" w:sz="0" w:space="0" w:color="auto"/>
        <w:right w:val="none" w:sz="0" w:space="0" w:color="auto"/>
      </w:divBdr>
    </w:div>
    <w:div w:id="1384018251">
      <w:bodyDiv w:val="1"/>
      <w:marLeft w:val="0"/>
      <w:marRight w:val="0"/>
      <w:marTop w:val="0"/>
      <w:marBottom w:val="0"/>
      <w:divBdr>
        <w:top w:val="none" w:sz="0" w:space="0" w:color="auto"/>
        <w:left w:val="none" w:sz="0" w:space="0" w:color="auto"/>
        <w:bottom w:val="none" w:sz="0" w:space="0" w:color="auto"/>
        <w:right w:val="none" w:sz="0" w:space="0" w:color="auto"/>
      </w:divBdr>
      <w:divsChild>
        <w:div w:id="1810783507">
          <w:marLeft w:val="0"/>
          <w:marRight w:val="0"/>
          <w:marTop w:val="0"/>
          <w:marBottom w:val="0"/>
          <w:divBdr>
            <w:top w:val="none" w:sz="0" w:space="0" w:color="auto"/>
            <w:left w:val="none" w:sz="0" w:space="0" w:color="auto"/>
            <w:bottom w:val="none" w:sz="0" w:space="0" w:color="auto"/>
            <w:right w:val="none" w:sz="0" w:space="0" w:color="auto"/>
          </w:divBdr>
        </w:div>
      </w:divsChild>
    </w:div>
    <w:div w:id="1414005483">
      <w:bodyDiv w:val="1"/>
      <w:marLeft w:val="0"/>
      <w:marRight w:val="0"/>
      <w:marTop w:val="0"/>
      <w:marBottom w:val="0"/>
      <w:divBdr>
        <w:top w:val="none" w:sz="0" w:space="0" w:color="auto"/>
        <w:left w:val="none" w:sz="0" w:space="0" w:color="auto"/>
        <w:bottom w:val="none" w:sz="0" w:space="0" w:color="auto"/>
        <w:right w:val="none" w:sz="0" w:space="0" w:color="auto"/>
      </w:divBdr>
      <w:divsChild>
        <w:div w:id="1672642016">
          <w:marLeft w:val="0"/>
          <w:marRight w:val="0"/>
          <w:marTop w:val="0"/>
          <w:marBottom w:val="0"/>
          <w:divBdr>
            <w:top w:val="single" w:sz="2" w:space="0" w:color="D9D9E3"/>
            <w:left w:val="single" w:sz="2" w:space="0" w:color="D9D9E3"/>
            <w:bottom w:val="single" w:sz="2" w:space="0" w:color="D9D9E3"/>
            <w:right w:val="single" w:sz="2" w:space="0" w:color="D9D9E3"/>
          </w:divBdr>
          <w:divsChild>
            <w:div w:id="1859004658">
              <w:marLeft w:val="0"/>
              <w:marRight w:val="0"/>
              <w:marTop w:val="0"/>
              <w:marBottom w:val="0"/>
              <w:divBdr>
                <w:top w:val="single" w:sz="2" w:space="0" w:color="D9D9E3"/>
                <w:left w:val="single" w:sz="2" w:space="0" w:color="D9D9E3"/>
                <w:bottom w:val="single" w:sz="2" w:space="0" w:color="D9D9E3"/>
                <w:right w:val="single" w:sz="2" w:space="0" w:color="D9D9E3"/>
              </w:divBdr>
              <w:divsChild>
                <w:div w:id="165558149">
                  <w:marLeft w:val="0"/>
                  <w:marRight w:val="0"/>
                  <w:marTop w:val="0"/>
                  <w:marBottom w:val="0"/>
                  <w:divBdr>
                    <w:top w:val="single" w:sz="2" w:space="0" w:color="D9D9E3"/>
                    <w:left w:val="single" w:sz="2" w:space="0" w:color="D9D9E3"/>
                    <w:bottom w:val="single" w:sz="2" w:space="0" w:color="D9D9E3"/>
                    <w:right w:val="single" w:sz="2" w:space="0" w:color="D9D9E3"/>
                  </w:divBdr>
                  <w:divsChild>
                    <w:div w:id="1389453049">
                      <w:marLeft w:val="0"/>
                      <w:marRight w:val="0"/>
                      <w:marTop w:val="0"/>
                      <w:marBottom w:val="0"/>
                      <w:divBdr>
                        <w:top w:val="single" w:sz="2" w:space="0" w:color="D9D9E3"/>
                        <w:left w:val="single" w:sz="2" w:space="0" w:color="D9D9E3"/>
                        <w:bottom w:val="single" w:sz="2" w:space="0" w:color="D9D9E3"/>
                        <w:right w:val="single" w:sz="2" w:space="0" w:color="D9D9E3"/>
                      </w:divBdr>
                      <w:divsChild>
                        <w:div w:id="935672635">
                          <w:marLeft w:val="0"/>
                          <w:marRight w:val="0"/>
                          <w:marTop w:val="0"/>
                          <w:marBottom w:val="0"/>
                          <w:divBdr>
                            <w:top w:val="single" w:sz="2" w:space="0" w:color="auto"/>
                            <w:left w:val="single" w:sz="2" w:space="0" w:color="auto"/>
                            <w:bottom w:val="single" w:sz="6" w:space="0" w:color="auto"/>
                            <w:right w:val="single" w:sz="2" w:space="0" w:color="auto"/>
                          </w:divBdr>
                          <w:divsChild>
                            <w:div w:id="44917838">
                              <w:marLeft w:val="0"/>
                              <w:marRight w:val="0"/>
                              <w:marTop w:val="100"/>
                              <w:marBottom w:val="100"/>
                              <w:divBdr>
                                <w:top w:val="single" w:sz="2" w:space="0" w:color="D9D9E3"/>
                                <w:left w:val="single" w:sz="2" w:space="0" w:color="D9D9E3"/>
                                <w:bottom w:val="single" w:sz="2" w:space="0" w:color="D9D9E3"/>
                                <w:right w:val="single" w:sz="2" w:space="0" w:color="D9D9E3"/>
                              </w:divBdr>
                              <w:divsChild>
                                <w:div w:id="847257609">
                                  <w:marLeft w:val="0"/>
                                  <w:marRight w:val="0"/>
                                  <w:marTop w:val="0"/>
                                  <w:marBottom w:val="0"/>
                                  <w:divBdr>
                                    <w:top w:val="single" w:sz="2" w:space="0" w:color="D9D9E3"/>
                                    <w:left w:val="single" w:sz="2" w:space="0" w:color="D9D9E3"/>
                                    <w:bottom w:val="single" w:sz="2" w:space="0" w:color="D9D9E3"/>
                                    <w:right w:val="single" w:sz="2" w:space="0" w:color="D9D9E3"/>
                                  </w:divBdr>
                                  <w:divsChild>
                                    <w:div w:id="2101873953">
                                      <w:marLeft w:val="0"/>
                                      <w:marRight w:val="0"/>
                                      <w:marTop w:val="0"/>
                                      <w:marBottom w:val="0"/>
                                      <w:divBdr>
                                        <w:top w:val="single" w:sz="2" w:space="0" w:color="D9D9E3"/>
                                        <w:left w:val="single" w:sz="2" w:space="0" w:color="D9D9E3"/>
                                        <w:bottom w:val="single" w:sz="2" w:space="0" w:color="D9D9E3"/>
                                        <w:right w:val="single" w:sz="2" w:space="0" w:color="D9D9E3"/>
                                      </w:divBdr>
                                      <w:divsChild>
                                        <w:div w:id="873229416">
                                          <w:marLeft w:val="0"/>
                                          <w:marRight w:val="0"/>
                                          <w:marTop w:val="0"/>
                                          <w:marBottom w:val="0"/>
                                          <w:divBdr>
                                            <w:top w:val="single" w:sz="2" w:space="0" w:color="D9D9E3"/>
                                            <w:left w:val="single" w:sz="2" w:space="0" w:color="D9D9E3"/>
                                            <w:bottom w:val="single" w:sz="2" w:space="0" w:color="D9D9E3"/>
                                            <w:right w:val="single" w:sz="2" w:space="0" w:color="D9D9E3"/>
                                          </w:divBdr>
                                          <w:divsChild>
                                            <w:div w:id="317881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40458333">
          <w:marLeft w:val="0"/>
          <w:marRight w:val="0"/>
          <w:marTop w:val="0"/>
          <w:marBottom w:val="0"/>
          <w:divBdr>
            <w:top w:val="none" w:sz="0" w:space="0" w:color="auto"/>
            <w:left w:val="none" w:sz="0" w:space="0" w:color="auto"/>
            <w:bottom w:val="none" w:sz="0" w:space="0" w:color="auto"/>
            <w:right w:val="none" w:sz="0" w:space="0" w:color="auto"/>
          </w:divBdr>
        </w:div>
      </w:divsChild>
    </w:div>
    <w:div w:id="1513835296">
      <w:bodyDiv w:val="1"/>
      <w:marLeft w:val="0"/>
      <w:marRight w:val="0"/>
      <w:marTop w:val="0"/>
      <w:marBottom w:val="0"/>
      <w:divBdr>
        <w:top w:val="none" w:sz="0" w:space="0" w:color="auto"/>
        <w:left w:val="none" w:sz="0" w:space="0" w:color="auto"/>
        <w:bottom w:val="none" w:sz="0" w:space="0" w:color="auto"/>
        <w:right w:val="none" w:sz="0" w:space="0" w:color="auto"/>
      </w:divBdr>
    </w:div>
    <w:div w:id="1629120908">
      <w:bodyDiv w:val="1"/>
      <w:marLeft w:val="0"/>
      <w:marRight w:val="0"/>
      <w:marTop w:val="0"/>
      <w:marBottom w:val="0"/>
      <w:divBdr>
        <w:top w:val="none" w:sz="0" w:space="0" w:color="auto"/>
        <w:left w:val="none" w:sz="0" w:space="0" w:color="auto"/>
        <w:bottom w:val="none" w:sz="0" w:space="0" w:color="auto"/>
        <w:right w:val="none" w:sz="0" w:space="0" w:color="auto"/>
      </w:divBdr>
    </w:div>
    <w:div w:id="1867710782">
      <w:bodyDiv w:val="1"/>
      <w:marLeft w:val="0"/>
      <w:marRight w:val="0"/>
      <w:marTop w:val="0"/>
      <w:marBottom w:val="0"/>
      <w:divBdr>
        <w:top w:val="none" w:sz="0" w:space="0" w:color="auto"/>
        <w:left w:val="none" w:sz="0" w:space="0" w:color="auto"/>
        <w:bottom w:val="none" w:sz="0" w:space="0" w:color="auto"/>
        <w:right w:val="none" w:sz="0" w:space="0" w:color="auto"/>
      </w:divBdr>
      <w:divsChild>
        <w:div w:id="1129587637">
          <w:marLeft w:val="0"/>
          <w:marRight w:val="0"/>
          <w:marTop w:val="0"/>
          <w:marBottom w:val="0"/>
          <w:divBdr>
            <w:top w:val="single" w:sz="2" w:space="0" w:color="D9D9E3"/>
            <w:left w:val="single" w:sz="2" w:space="0" w:color="D9D9E3"/>
            <w:bottom w:val="single" w:sz="2" w:space="0" w:color="D9D9E3"/>
            <w:right w:val="single" w:sz="2" w:space="0" w:color="D9D9E3"/>
          </w:divBdr>
          <w:divsChild>
            <w:div w:id="1235555705">
              <w:marLeft w:val="0"/>
              <w:marRight w:val="0"/>
              <w:marTop w:val="0"/>
              <w:marBottom w:val="0"/>
              <w:divBdr>
                <w:top w:val="single" w:sz="2" w:space="0" w:color="D9D9E3"/>
                <w:left w:val="single" w:sz="2" w:space="0" w:color="D9D9E3"/>
                <w:bottom w:val="single" w:sz="2" w:space="0" w:color="D9D9E3"/>
                <w:right w:val="single" w:sz="2" w:space="0" w:color="D9D9E3"/>
              </w:divBdr>
              <w:divsChild>
                <w:div w:id="911425275">
                  <w:marLeft w:val="0"/>
                  <w:marRight w:val="0"/>
                  <w:marTop w:val="0"/>
                  <w:marBottom w:val="0"/>
                  <w:divBdr>
                    <w:top w:val="single" w:sz="2" w:space="0" w:color="D9D9E3"/>
                    <w:left w:val="single" w:sz="2" w:space="0" w:color="D9D9E3"/>
                    <w:bottom w:val="single" w:sz="2" w:space="0" w:color="D9D9E3"/>
                    <w:right w:val="single" w:sz="2" w:space="0" w:color="D9D9E3"/>
                  </w:divBdr>
                  <w:divsChild>
                    <w:div w:id="591283506">
                      <w:marLeft w:val="0"/>
                      <w:marRight w:val="0"/>
                      <w:marTop w:val="0"/>
                      <w:marBottom w:val="0"/>
                      <w:divBdr>
                        <w:top w:val="single" w:sz="2" w:space="0" w:color="D9D9E3"/>
                        <w:left w:val="single" w:sz="2" w:space="0" w:color="D9D9E3"/>
                        <w:bottom w:val="single" w:sz="2" w:space="0" w:color="D9D9E3"/>
                        <w:right w:val="single" w:sz="2" w:space="0" w:color="D9D9E3"/>
                      </w:divBdr>
                      <w:divsChild>
                        <w:div w:id="1796825549">
                          <w:marLeft w:val="0"/>
                          <w:marRight w:val="0"/>
                          <w:marTop w:val="0"/>
                          <w:marBottom w:val="0"/>
                          <w:divBdr>
                            <w:top w:val="single" w:sz="2" w:space="0" w:color="auto"/>
                            <w:left w:val="single" w:sz="2" w:space="0" w:color="auto"/>
                            <w:bottom w:val="single" w:sz="6" w:space="0" w:color="auto"/>
                            <w:right w:val="single" w:sz="2" w:space="0" w:color="auto"/>
                          </w:divBdr>
                          <w:divsChild>
                            <w:div w:id="1969696477">
                              <w:marLeft w:val="0"/>
                              <w:marRight w:val="0"/>
                              <w:marTop w:val="100"/>
                              <w:marBottom w:val="100"/>
                              <w:divBdr>
                                <w:top w:val="single" w:sz="2" w:space="0" w:color="D9D9E3"/>
                                <w:left w:val="single" w:sz="2" w:space="0" w:color="D9D9E3"/>
                                <w:bottom w:val="single" w:sz="2" w:space="0" w:color="D9D9E3"/>
                                <w:right w:val="single" w:sz="2" w:space="0" w:color="D9D9E3"/>
                              </w:divBdr>
                              <w:divsChild>
                                <w:div w:id="514997846">
                                  <w:marLeft w:val="0"/>
                                  <w:marRight w:val="0"/>
                                  <w:marTop w:val="0"/>
                                  <w:marBottom w:val="0"/>
                                  <w:divBdr>
                                    <w:top w:val="single" w:sz="2" w:space="0" w:color="D9D9E3"/>
                                    <w:left w:val="single" w:sz="2" w:space="0" w:color="D9D9E3"/>
                                    <w:bottom w:val="single" w:sz="2" w:space="0" w:color="D9D9E3"/>
                                    <w:right w:val="single" w:sz="2" w:space="0" w:color="D9D9E3"/>
                                  </w:divBdr>
                                  <w:divsChild>
                                    <w:div w:id="1252661154">
                                      <w:marLeft w:val="0"/>
                                      <w:marRight w:val="0"/>
                                      <w:marTop w:val="0"/>
                                      <w:marBottom w:val="0"/>
                                      <w:divBdr>
                                        <w:top w:val="single" w:sz="2" w:space="0" w:color="D9D9E3"/>
                                        <w:left w:val="single" w:sz="2" w:space="0" w:color="D9D9E3"/>
                                        <w:bottom w:val="single" w:sz="2" w:space="0" w:color="D9D9E3"/>
                                        <w:right w:val="single" w:sz="2" w:space="0" w:color="D9D9E3"/>
                                      </w:divBdr>
                                      <w:divsChild>
                                        <w:div w:id="1206528939">
                                          <w:marLeft w:val="0"/>
                                          <w:marRight w:val="0"/>
                                          <w:marTop w:val="0"/>
                                          <w:marBottom w:val="0"/>
                                          <w:divBdr>
                                            <w:top w:val="single" w:sz="2" w:space="0" w:color="D9D9E3"/>
                                            <w:left w:val="single" w:sz="2" w:space="0" w:color="D9D9E3"/>
                                            <w:bottom w:val="single" w:sz="2" w:space="0" w:color="D9D9E3"/>
                                            <w:right w:val="single" w:sz="2" w:space="0" w:color="D9D9E3"/>
                                          </w:divBdr>
                                          <w:divsChild>
                                            <w:div w:id="1495687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2283748">
          <w:marLeft w:val="0"/>
          <w:marRight w:val="0"/>
          <w:marTop w:val="0"/>
          <w:marBottom w:val="0"/>
          <w:divBdr>
            <w:top w:val="none" w:sz="0" w:space="0" w:color="auto"/>
            <w:left w:val="none" w:sz="0" w:space="0" w:color="auto"/>
            <w:bottom w:val="none" w:sz="0" w:space="0" w:color="auto"/>
            <w:right w:val="none" w:sz="0" w:space="0" w:color="auto"/>
          </w:divBdr>
        </w:div>
      </w:divsChild>
    </w:div>
    <w:div w:id="2033066301">
      <w:bodyDiv w:val="1"/>
      <w:marLeft w:val="0"/>
      <w:marRight w:val="0"/>
      <w:marTop w:val="0"/>
      <w:marBottom w:val="0"/>
      <w:divBdr>
        <w:top w:val="none" w:sz="0" w:space="0" w:color="auto"/>
        <w:left w:val="none" w:sz="0" w:space="0" w:color="auto"/>
        <w:bottom w:val="none" w:sz="0" w:space="0" w:color="auto"/>
        <w:right w:val="none" w:sz="0" w:space="0" w:color="auto"/>
      </w:divBdr>
      <w:divsChild>
        <w:div w:id="695159960">
          <w:marLeft w:val="0"/>
          <w:marRight w:val="0"/>
          <w:marTop w:val="0"/>
          <w:marBottom w:val="0"/>
          <w:divBdr>
            <w:top w:val="single" w:sz="2" w:space="0" w:color="auto"/>
            <w:left w:val="single" w:sz="2" w:space="0" w:color="auto"/>
            <w:bottom w:val="single" w:sz="6" w:space="0" w:color="auto"/>
            <w:right w:val="single" w:sz="2" w:space="0" w:color="auto"/>
          </w:divBdr>
          <w:divsChild>
            <w:div w:id="15444461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69221638">
                  <w:marLeft w:val="0"/>
                  <w:marRight w:val="0"/>
                  <w:marTop w:val="0"/>
                  <w:marBottom w:val="0"/>
                  <w:divBdr>
                    <w:top w:val="single" w:sz="2" w:space="0" w:color="D9D9E3"/>
                    <w:left w:val="single" w:sz="2" w:space="0" w:color="D9D9E3"/>
                    <w:bottom w:val="single" w:sz="2" w:space="0" w:color="D9D9E3"/>
                    <w:right w:val="single" w:sz="2" w:space="0" w:color="D9D9E3"/>
                  </w:divBdr>
                  <w:divsChild>
                    <w:div w:id="2009282947">
                      <w:marLeft w:val="0"/>
                      <w:marRight w:val="0"/>
                      <w:marTop w:val="0"/>
                      <w:marBottom w:val="0"/>
                      <w:divBdr>
                        <w:top w:val="single" w:sz="2" w:space="0" w:color="D9D9E3"/>
                        <w:left w:val="single" w:sz="2" w:space="0" w:color="D9D9E3"/>
                        <w:bottom w:val="single" w:sz="2" w:space="0" w:color="D9D9E3"/>
                        <w:right w:val="single" w:sz="2" w:space="0" w:color="D9D9E3"/>
                      </w:divBdr>
                      <w:divsChild>
                        <w:div w:id="1347439167">
                          <w:marLeft w:val="0"/>
                          <w:marRight w:val="0"/>
                          <w:marTop w:val="0"/>
                          <w:marBottom w:val="0"/>
                          <w:divBdr>
                            <w:top w:val="single" w:sz="2" w:space="0" w:color="D9D9E3"/>
                            <w:left w:val="single" w:sz="2" w:space="0" w:color="D9D9E3"/>
                            <w:bottom w:val="single" w:sz="2" w:space="0" w:color="D9D9E3"/>
                            <w:right w:val="single" w:sz="2" w:space="0" w:color="D9D9E3"/>
                          </w:divBdr>
                          <w:divsChild>
                            <w:div w:id="665981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3582509">
      <w:bodyDiv w:val="1"/>
      <w:marLeft w:val="0"/>
      <w:marRight w:val="0"/>
      <w:marTop w:val="0"/>
      <w:marBottom w:val="0"/>
      <w:divBdr>
        <w:top w:val="none" w:sz="0" w:space="0" w:color="auto"/>
        <w:left w:val="none" w:sz="0" w:space="0" w:color="auto"/>
        <w:bottom w:val="none" w:sz="0" w:space="0" w:color="auto"/>
        <w:right w:val="none" w:sz="0" w:space="0" w:color="auto"/>
      </w:divBdr>
    </w:div>
    <w:div w:id="2096976398">
      <w:bodyDiv w:val="1"/>
      <w:marLeft w:val="0"/>
      <w:marRight w:val="0"/>
      <w:marTop w:val="0"/>
      <w:marBottom w:val="0"/>
      <w:divBdr>
        <w:top w:val="none" w:sz="0" w:space="0" w:color="auto"/>
        <w:left w:val="none" w:sz="0" w:space="0" w:color="auto"/>
        <w:bottom w:val="none" w:sz="0" w:space="0" w:color="auto"/>
        <w:right w:val="none" w:sz="0" w:space="0" w:color="auto"/>
      </w:divBdr>
      <w:divsChild>
        <w:div w:id="461775000">
          <w:marLeft w:val="0"/>
          <w:marRight w:val="0"/>
          <w:marTop w:val="0"/>
          <w:marBottom w:val="0"/>
          <w:divBdr>
            <w:top w:val="single" w:sz="2" w:space="0" w:color="auto"/>
            <w:left w:val="single" w:sz="2" w:space="0" w:color="auto"/>
            <w:bottom w:val="single" w:sz="6" w:space="0" w:color="auto"/>
            <w:right w:val="single" w:sz="2" w:space="0" w:color="auto"/>
          </w:divBdr>
          <w:divsChild>
            <w:div w:id="676688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320038164">
                  <w:marLeft w:val="0"/>
                  <w:marRight w:val="0"/>
                  <w:marTop w:val="0"/>
                  <w:marBottom w:val="0"/>
                  <w:divBdr>
                    <w:top w:val="single" w:sz="2" w:space="0" w:color="D9D9E3"/>
                    <w:left w:val="single" w:sz="2" w:space="0" w:color="D9D9E3"/>
                    <w:bottom w:val="single" w:sz="2" w:space="0" w:color="D9D9E3"/>
                    <w:right w:val="single" w:sz="2" w:space="0" w:color="D9D9E3"/>
                  </w:divBdr>
                  <w:divsChild>
                    <w:div w:id="1477184351">
                      <w:marLeft w:val="0"/>
                      <w:marRight w:val="0"/>
                      <w:marTop w:val="0"/>
                      <w:marBottom w:val="0"/>
                      <w:divBdr>
                        <w:top w:val="single" w:sz="2" w:space="0" w:color="D9D9E3"/>
                        <w:left w:val="single" w:sz="2" w:space="0" w:color="D9D9E3"/>
                        <w:bottom w:val="single" w:sz="2" w:space="0" w:color="D9D9E3"/>
                        <w:right w:val="single" w:sz="2" w:space="0" w:color="D9D9E3"/>
                      </w:divBdr>
                      <w:divsChild>
                        <w:div w:id="735081426">
                          <w:marLeft w:val="0"/>
                          <w:marRight w:val="0"/>
                          <w:marTop w:val="0"/>
                          <w:marBottom w:val="0"/>
                          <w:divBdr>
                            <w:top w:val="single" w:sz="2" w:space="0" w:color="D9D9E3"/>
                            <w:left w:val="single" w:sz="2" w:space="0" w:color="D9D9E3"/>
                            <w:bottom w:val="single" w:sz="2" w:space="0" w:color="D9D9E3"/>
                            <w:right w:val="single" w:sz="2" w:space="0" w:color="D9D9E3"/>
                          </w:divBdr>
                          <w:divsChild>
                            <w:div w:id="1471634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9352715">
      <w:bodyDiv w:val="1"/>
      <w:marLeft w:val="0"/>
      <w:marRight w:val="0"/>
      <w:marTop w:val="0"/>
      <w:marBottom w:val="0"/>
      <w:divBdr>
        <w:top w:val="none" w:sz="0" w:space="0" w:color="auto"/>
        <w:left w:val="none" w:sz="0" w:space="0" w:color="auto"/>
        <w:bottom w:val="none" w:sz="0" w:space="0" w:color="auto"/>
        <w:right w:val="none" w:sz="0" w:space="0" w:color="auto"/>
      </w:divBdr>
      <w:divsChild>
        <w:div w:id="267738328">
          <w:marLeft w:val="0"/>
          <w:marRight w:val="0"/>
          <w:marTop w:val="0"/>
          <w:marBottom w:val="0"/>
          <w:divBdr>
            <w:top w:val="single" w:sz="2" w:space="0" w:color="auto"/>
            <w:left w:val="single" w:sz="2" w:space="0" w:color="auto"/>
            <w:bottom w:val="single" w:sz="6" w:space="0" w:color="auto"/>
            <w:right w:val="single" w:sz="2" w:space="0" w:color="auto"/>
          </w:divBdr>
          <w:divsChild>
            <w:div w:id="503280605">
              <w:marLeft w:val="0"/>
              <w:marRight w:val="0"/>
              <w:marTop w:val="100"/>
              <w:marBottom w:val="100"/>
              <w:divBdr>
                <w:top w:val="single" w:sz="2" w:space="0" w:color="D9D9E3"/>
                <w:left w:val="single" w:sz="2" w:space="0" w:color="D9D9E3"/>
                <w:bottom w:val="single" w:sz="2" w:space="0" w:color="D9D9E3"/>
                <w:right w:val="single" w:sz="2" w:space="0" w:color="D9D9E3"/>
              </w:divBdr>
              <w:divsChild>
                <w:div w:id="680284200">
                  <w:marLeft w:val="0"/>
                  <w:marRight w:val="0"/>
                  <w:marTop w:val="0"/>
                  <w:marBottom w:val="0"/>
                  <w:divBdr>
                    <w:top w:val="single" w:sz="2" w:space="0" w:color="D9D9E3"/>
                    <w:left w:val="single" w:sz="2" w:space="0" w:color="D9D9E3"/>
                    <w:bottom w:val="single" w:sz="2" w:space="0" w:color="D9D9E3"/>
                    <w:right w:val="single" w:sz="2" w:space="0" w:color="D9D9E3"/>
                  </w:divBdr>
                  <w:divsChild>
                    <w:div w:id="1667122695">
                      <w:marLeft w:val="0"/>
                      <w:marRight w:val="0"/>
                      <w:marTop w:val="0"/>
                      <w:marBottom w:val="0"/>
                      <w:divBdr>
                        <w:top w:val="single" w:sz="2" w:space="0" w:color="D9D9E3"/>
                        <w:left w:val="single" w:sz="2" w:space="0" w:color="D9D9E3"/>
                        <w:bottom w:val="single" w:sz="2" w:space="0" w:color="D9D9E3"/>
                        <w:right w:val="single" w:sz="2" w:space="0" w:color="D9D9E3"/>
                      </w:divBdr>
                      <w:divsChild>
                        <w:div w:id="1646273181">
                          <w:marLeft w:val="0"/>
                          <w:marRight w:val="0"/>
                          <w:marTop w:val="0"/>
                          <w:marBottom w:val="0"/>
                          <w:divBdr>
                            <w:top w:val="single" w:sz="2" w:space="0" w:color="D9D9E3"/>
                            <w:left w:val="single" w:sz="2" w:space="0" w:color="D9D9E3"/>
                            <w:bottom w:val="single" w:sz="2" w:space="0" w:color="D9D9E3"/>
                            <w:right w:val="single" w:sz="2" w:space="0" w:color="D9D9E3"/>
                          </w:divBdr>
                          <w:divsChild>
                            <w:div w:id="716708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67E0E-4E73-4FC5-8201-CC36C99F0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Pages>
  <Words>1882</Words>
  <Characters>11050</Characters>
  <DocSecurity>0</DocSecurity>
  <Lines>193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2023-02-17T21:14:00Z</dcterms:created>
  <dcterms:modified xsi:type="dcterms:W3CDTF">2023-02-18T16:37:00Z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d4966e13d64879c88f063a64b68b687fd24d98d9fc0cef8cad5154cbbdad50bb</vt:lpwstr>
  </property>
</Properties>
</file>