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0B52A7" w14:textId="77777777" w:rsidR="00F90DCB" w:rsidRPr="00F90DCB" w:rsidRDefault="00F90DCB" w:rsidP="00F90DCB">
      <w:pPr>
        <w:rPr>
          <w:rFonts w:ascii="Arial" w:hAnsi="Arial" w:cs="Arial"/>
          <w:b/>
          <w:sz w:val="22"/>
        </w:rPr>
      </w:pPr>
    </w:p>
    <w:p w14:paraId="08788D8E" w14:textId="0E9124F4" w:rsidR="00F90DCB" w:rsidRDefault="00011F91" w:rsidP="00F90DCB">
      <w:pPr>
        <w:rPr>
          <w:rFonts w:ascii="Arial" w:hAnsi="Arial" w:cs="Arial"/>
          <w:b/>
          <w:sz w:val="22"/>
        </w:rPr>
      </w:pPr>
      <w:r>
        <w:rPr>
          <w:rFonts w:ascii="Arial" w:hAnsi="Arial" w:cs="Arial"/>
          <w:b/>
          <w:sz w:val="22"/>
        </w:rPr>
        <w:t xml:space="preserve">                                                                                                         Maria Teresa Nsang Ofebu</w:t>
      </w:r>
    </w:p>
    <w:p w14:paraId="71435843" w14:textId="1AD9F21D" w:rsidR="00011F91" w:rsidRDefault="00011F91" w:rsidP="00F90DCB">
      <w:pPr>
        <w:rPr>
          <w:rFonts w:ascii="Arial" w:hAnsi="Arial" w:cs="Arial"/>
          <w:b/>
          <w:sz w:val="22"/>
        </w:rPr>
      </w:pPr>
      <w:r>
        <w:rPr>
          <w:rFonts w:ascii="Arial" w:hAnsi="Arial" w:cs="Arial"/>
          <w:b/>
          <w:sz w:val="22"/>
        </w:rPr>
        <w:t xml:space="preserve">                                                                                                                                 (1908391)</w:t>
      </w:r>
    </w:p>
    <w:p w14:paraId="44285901" w14:textId="5AEB5E44" w:rsidR="00F90DCB" w:rsidRDefault="00F90DCB" w:rsidP="00F90DCB">
      <w:pPr>
        <w:rPr>
          <w:rFonts w:ascii="Arial" w:hAnsi="Arial" w:cs="Arial"/>
          <w:b/>
          <w:sz w:val="22"/>
        </w:rPr>
      </w:pPr>
    </w:p>
    <w:p w14:paraId="68F59DE0" w14:textId="31B68E37" w:rsidR="00011F91" w:rsidRDefault="00011F91" w:rsidP="00F90DCB">
      <w:pPr>
        <w:rPr>
          <w:rFonts w:ascii="Arial" w:hAnsi="Arial" w:cs="Arial"/>
          <w:b/>
          <w:sz w:val="22"/>
        </w:rPr>
      </w:pPr>
    </w:p>
    <w:p w14:paraId="437AA6C7" w14:textId="535CEF1E" w:rsidR="00011F91" w:rsidRDefault="00011F91" w:rsidP="00F90DCB">
      <w:pPr>
        <w:rPr>
          <w:rFonts w:ascii="Arial" w:hAnsi="Arial" w:cs="Arial"/>
          <w:b/>
          <w:sz w:val="22"/>
        </w:rPr>
      </w:pPr>
    </w:p>
    <w:p w14:paraId="2F4E2F09" w14:textId="77777777" w:rsidR="00011F91" w:rsidRPr="00AC6E66" w:rsidRDefault="00011F91" w:rsidP="00F90DCB">
      <w:pPr>
        <w:rPr>
          <w:rFonts w:ascii="Arial" w:hAnsi="Arial" w:cs="Arial"/>
          <w:b/>
          <w:i/>
          <w:iCs/>
          <w:sz w:val="22"/>
        </w:rPr>
      </w:pPr>
    </w:p>
    <w:p w14:paraId="75928981" w14:textId="5CB80663" w:rsidR="00E5278B" w:rsidRPr="00AC6E66" w:rsidRDefault="008936E6" w:rsidP="008936E6">
      <w:pPr>
        <w:rPr>
          <w:rFonts w:ascii="Arial" w:hAnsi="Arial" w:cs="Arial"/>
          <w:b/>
          <w:i/>
          <w:iCs/>
          <w:sz w:val="28"/>
          <w:szCs w:val="28"/>
        </w:rPr>
      </w:pPr>
      <w:r w:rsidRPr="00AC6E66">
        <w:rPr>
          <w:rFonts w:ascii="Arial" w:hAnsi="Arial" w:cs="Arial"/>
          <w:b/>
          <w:i/>
          <w:iCs/>
          <w:sz w:val="28"/>
          <w:szCs w:val="28"/>
        </w:rPr>
        <w:t xml:space="preserve">                </w:t>
      </w:r>
      <w:r w:rsidR="009C30A1" w:rsidRPr="00AC6E66">
        <w:rPr>
          <w:rFonts w:ascii="Arial" w:hAnsi="Arial" w:cs="Arial"/>
          <w:b/>
          <w:i/>
          <w:iCs/>
          <w:sz w:val="28"/>
          <w:szCs w:val="28"/>
        </w:rPr>
        <w:t>Principles of Health and Social Care Practice</w:t>
      </w:r>
      <w:r w:rsidR="00011F91" w:rsidRPr="00AC6E66">
        <w:rPr>
          <w:rFonts w:ascii="Arial" w:hAnsi="Arial" w:cs="Arial"/>
          <w:b/>
          <w:i/>
          <w:iCs/>
          <w:sz w:val="28"/>
          <w:szCs w:val="28"/>
        </w:rPr>
        <w:t xml:space="preserve"> Pt1</w:t>
      </w:r>
    </w:p>
    <w:p w14:paraId="13D896EC" w14:textId="77229D85" w:rsidR="00011F91" w:rsidRPr="00AC6E66" w:rsidRDefault="00011F91" w:rsidP="00F90DCB">
      <w:pPr>
        <w:jc w:val="center"/>
        <w:rPr>
          <w:rFonts w:ascii="Arial" w:hAnsi="Arial" w:cs="Arial"/>
          <w:b/>
          <w:i/>
          <w:iCs/>
          <w:sz w:val="22"/>
        </w:rPr>
      </w:pPr>
    </w:p>
    <w:p w14:paraId="0601E397" w14:textId="0F8034C2" w:rsidR="00011F91" w:rsidRPr="00AC6E66" w:rsidRDefault="008936E6" w:rsidP="008936E6">
      <w:pPr>
        <w:rPr>
          <w:rFonts w:ascii="Arial" w:hAnsi="Arial" w:cs="Arial"/>
          <w:b/>
          <w:i/>
          <w:iCs/>
          <w:sz w:val="22"/>
        </w:rPr>
      </w:pPr>
      <w:r w:rsidRPr="00AC6E66">
        <w:rPr>
          <w:rFonts w:ascii="Arial" w:hAnsi="Arial" w:cs="Arial"/>
          <w:b/>
          <w:i/>
          <w:iCs/>
          <w:sz w:val="22"/>
        </w:rPr>
        <w:t xml:space="preserve">                                   TUTOR: MW. MAGDALENA WRONSKA</w:t>
      </w:r>
    </w:p>
    <w:p w14:paraId="56F3CCE3" w14:textId="77777777" w:rsidR="008936E6" w:rsidRPr="00AC6E66" w:rsidRDefault="008936E6" w:rsidP="00F90DCB">
      <w:pPr>
        <w:jc w:val="center"/>
        <w:rPr>
          <w:rFonts w:ascii="Arial" w:hAnsi="Arial" w:cs="Arial"/>
          <w:b/>
          <w:i/>
          <w:iCs/>
          <w:sz w:val="22"/>
        </w:rPr>
      </w:pPr>
    </w:p>
    <w:p w14:paraId="6EF21F0C" w14:textId="1F3566B4" w:rsidR="008936E6" w:rsidRPr="00AC6E66" w:rsidRDefault="008936E6" w:rsidP="008936E6">
      <w:pPr>
        <w:rPr>
          <w:rFonts w:ascii="Arial" w:hAnsi="Arial" w:cs="Arial"/>
          <w:b/>
          <w:i/>
          <w:iCs/>
          <w:sz w:val="22"/>
        </w:rPr>
      </w:pPr>
      <w:r w:rsidRPr="00AC6E66">
        <w:rPr>
          <w:rFonts w:ascii="Arial" w:hAnsi="Arial" w:cs="Arial"/>
          <w:b/>
          <w:i/>
          <w:iCs/>
          <w:sz w:val="22"/>
        </w:rPr>
        <w:t xml:space="preserve">                                             INSTITUTION: UWTSD</w:t>
      </w:r>
    </w:p>
    <w:p w14:paraId="5C47A674" w14:textId="77777777" w:rsidR="008936E6" w:rsidRPr="00AC6E66" w:rsidRDefault="008936E6" w:rsidP="00AC6E66">
      <w:pPr>
        <w:rPr>
          <w:rFonts w:ascii="Arial" w:hAnsi="Arial" w:cs="Arial"/>
          <w:b/>
          <w:i/>
          <w:iCs/>
          <w:sz w:val="22"/>
        </w:rPr>
      </w:pPr>
    </w:p>
    <w:p w14:paraId="716464B8" w14:textId="1617E116" w:rsidR="008936E6" w:rsidRPr="00AC6E66" w:rsidRDefault="008936E6" w:rsidP="008936E6">
      <w:pPr>
        <w:rPr>
          <w:rFonts w:ascii="Arial" w:hAnsi="Arial" w:cs="Arial"/>
          <w:b/>
          <w:i/>
          <w:iCs/>
          <w:sz w:val="22"/>
        </w:rPr>
      </w:pPr>
      <w:r w:rsidRPr="00AC6E66">
        <w:rPr>
          <w:rFonts w:ascii="Arial" w:hAnsi="Arial" w:cs="Arial"/>
          <w:b/>
          <w:i/>
          <w:iCs/>
          <w:sz w:val="22"/>
        </w:rPr>
        <w:t xml:space="preserve">                                                CITY: LONDON</w:t>
      </w:r>
    </w:p>
    <w:p w14:paraId="61011F4F" w14:textId="77777777" w:rsidR="00A373FD" w:rsidRPr="00AC6E66" w:rsidRDefault="00A373FD" w:rsidP="00F90DCB">
      <w:pPr>
        <w:rPr>
          <w:rFonts w:ascii="Arial" w:hAnsi="Arial" w:cs="Arial"/>
          <w:b/>
          <w:i/>
          <w:iCs/>
          <w:sz w:val="22"/>
        </w:rPr>
      </w:pPr>
    </w:p>
    <w:p w14:paraId="18E4C829" w14:textId="71CC6E42" w:rsidR="00455134" w:rsidRPr="00AC6E66" w:rsidRDefault="00455134" w:rsidP="00F90DCB">
      <w:pPr>
        <w:rPr>
          <w:rFonts w:ascii="Arial" w:hAnsi="Arial" w:cs="Arial"/>
          <w:b/>
          <w:i/>
          <w:iCs/>
          <w:sz w:val="22"/>
        </w:rPr>
      </w:pPr>
      <w:r w:rsidRPr="00AC6E66">
        <w:rPr>
          <w:rFonts w:ascii="Arial" w:hAnsi="Arial" w:cs="Arial"/>
          <w:b/>
          <w:i/>
          <w:iCs/>
          <w:sz w:val="22"/>
        </w:rPr>
        <w:br w:type="page"/>
      </w:r>
    </w:p>
    <w:sdt>
      <w:sdtPr>
        <w:rPr>
          <w:rFonts w:ascii="Arial" w:eastAsiaTheme="minorHAnsi" w:hAnsi="Arial" w:cs="Arial"/>
          <w:color w:val="auto"/>
          <w:sz w:val="22"/>
          <w:szCs w:val="22"/>
        </w:rPr>
        <w:id w:val="-1501038247"/>
        <w:docPartObj>
          <w:docPartGallery w:val="Table of Contents"/>
          <w:docPartUnique/>
        </w:docPartObj>
      </w:sdtPr>
      <w:sdtEndPr>
        <w:rPr>
          <w:b/>
          <w:bCs/>
          <w:noProof/>
        </w:rPr>
      </w:sdtEndPr>
      <w:sdtContent>
        <w:p w14:paraId="42B0BEE9" w14:textId="396BFA56" w:rsidR="00B87367" w:rsidRPr="00F90DCB" w:rsidRDefault="00B87367" w:rsidP="00F90DCB">
          <w:pPr>
            <w:pStyle w:val="TOCHeading"/>
            <w:spacing w:line="360" w:lineRule="auto"/>
            <w:jc w:val="both"/>
            <w:rPr>
              <w:rFonts w:ascii="Arial" w:hAnsi="Arial" w:cs="Arial"/>
              <w:sz w:val="22"/>
              <w:szCs w:val="22"/>
            </w:rPr>
          </w:pPr>
          <w:r w:rsidRPr="00F90DCB">
            <w:rPr>
              <w:rFonts w:ascii="Arial" w:hAnsi="Arial" w:cs="Arial"/>
              <w:sz w:val="22"/>
              <w:szCs w:val="22"/>
            </w:rPr>
            <w:t>Contents</w:t>
          </w:r>
        </w:p>
        <w:p w14:paraId="784A1650" w14:textId="4FEB8B11" w:rsidR="00B87367" w:rsidRPr="00F90DCB" w:rsidRDefault="001B4D5B" w:rsidP="00F90DCB">
          <w:pPr>
            <w:pStyle w:val="TOC1"/>
            <w:tabs>
              <w:tab w:val="right" w:leader="dot" w:pos="9350"/>
            </w:tabs>
            <w:rPr>
              <w:rFonts w:ascii="Arial" w:hAnsi="Arial" w:cs="Arial"/>
              <w:noProof/>
              <w:sz w:val="22"/>
            </w:rPr>
          </w:pPr>
          <w:hyperlink w:anchor="_Toc58196233" w:history="1">
            <w:r w:rsidR="00B87367" w:rsidRPr="00F90DCB">
              <w:rPr>
                <w:rStyle w:val="Hyperlink"/>
                <w:rFonts w:ascii="Arial" w:hAnsi="Arial" w:cs="Arial"/>
                <w:noProof/>
                <w:sz w:val="22"/>
              </w:rPr>
              <w:t>Introduction</w:t>
            </w:r>
            <w:r w:rsidR="00B87367" w:rsidRPr="00F90DCB">
              <w:rPr>
                <w:rFonts w:ascii="Arial" w:hAnsi="Arial" w:cs="Arial"/>
                <w:noProof/>
                <w:webHidden/>
                <w:sz w:val="22"/>
              </w:rPr>
              <w:tab/>
            </w:r>
            <w:r w:rsidR="00B87367" w:rsidRPr="00F90DCB">
              <w:rPr>
                <w:rFonts w:ascii="Arial" w:hAnsi="Arial" w:cs="Arial"/>
                <w:noProof/>
                <w:webHidden/>
                <w:sz w:val="22"/>
              </w:rPr>
              <w:fldChar w:fldCharType="begin"/>
            </w:r>
            <w:r w:rsidR="00B87367" w:rsidRPr="00F90DCB">
              <w:rPr>
                <w:rFonts w:ascii="Arial" w:hAnsi="Arial" w:cs="Arial"/>
                <w:noProof/>
                <w:webHidden/>
                <w:sz w:val="22"/>
              </w:rPr>
              <w:instrText xml:space="preserve"> PAGEREF _Toc58196233 \h </w:instrText>
            </w:r>
            <w:r w:rsidR="00B87367" w:rsidRPr="00F90DCB">
              <w:rPr>
                <w:rFonts w:ascii="Arial" w:hAnsi="Arial" w:cs="Arial"/>
                <w:noProof/>
                <w:webHidden/>
                <w:sz w:val="22"/>
              </w:rPr>
            </w:r>
            <w:r w:rsidR="00B87367" w:rsidRPr="00F90DCB">
              <w:rPr>
                <w:rFonts w:ascii="Arial" w:hAnsi="Arial" w:cs="Arial"/>
                <w:noProof/>
                <w:webHidden/>
                <w:sz w:val="22"/>
              </w:rPr>
              <w:fldChar w:fldCharType="separate"/>
            </w:r>
            <w:r w:rsidR="00B87367" w:rsidRPr="00F90DCB">
              <w:rPr>
                <w:rFonts w:ascii="Arial" w:hAnsi="Arial" w:cs="Arial"/>
                <w:noProof/>
                <w:webHidden/>
                <w:sz w:val="22"/>
              </w:rPr>
              <w:t>3</w:t>
            </w:r>
            <w:r w:rsidR="00B87367" w:rsidRPr="00F90DCB">
              <w:rPr>
                <w:rFonts w:ascii="Arial" w:hAnsi="Arial" w:cs="Arial"/>
                <w:noProof/>
                <w:webHidden/>
                <w:sz w:val="22"/>
              </w:rPr>
              <w:fldChar w:fldCharType="end"/>
            </w:r>
          </w:hyperlink>
        </w:p>
        <w:p w14:paraId="4D46FF4F" w14:textId="01451F8B" w:rsidR="00B87367" w:rsidRPr="00F90DCB" w:rsidRDefault="001B4D5B" w:rsidP="00F90DCB">
          <w:pPr>
            <w:pStyle w:val="TOC1"/>
            <w:tabs>
              <w:tab w:val="right" w:leader="dot" w:pos="9350"/>
            </w:tabs>
            <w:rPr>
              <w:rFonts w:ascii="Arial" w:hAnsi="Arial" w:cs="Arial"/>
              <w:noProof/>
              <w:sz w:val="22"/>
            </w:rPr>
          </w:pPr>
          <w:hyperlink w:anchor="_Toc58196234" w:history="1">
            <w:r w:rsidR="00B87367" w:rsidRPr="00F90DCB">
              <w:rPr>
                <w:rStyle w:val="Hyperlink"/>
                <w:rFonts w:ascii="Arial" w:hAnsi="Arial" w:cs="Arial"/>
                <w:noProof/>
                <w:sz w:val="22"/>
              </w:rPr>
              <w:t>Analyze and evaluate the support available</w:t>
            </w:r>
            <w:r w:rsidR="00B87367" w:rsidRPr="00F90DCB">
              <w:rPr>
                <w:rFonts w:ascii="Arial" w:hAnsi="Arial" w:cs="Arial"/>
                <w:noProof/>
                <w:webHidden/>
                <w:sz w:val="22"/>
              </w:rPr>
              <w:tab/>
              <w:t>3</w:t>
            </w:r>
          </w:hyperlink>
        </w:p>
        <w:p w14:paraId="37BD6A78" w14:textId="2C972343" w:rsidR="00B87367" w:rsidRPr="00F90DCB" w:rsidRDefault="001B4D5B" w:rsidP="00F90DCB">
          <w:pPr>
            <w:pStyle w:val="TOC1"/>
            <w:tabs>
              <w:tab w:val="right" w:leader="dot" w:pos="9350"/>
            </w:tabs>
            <w:rPr>
              <w:rFonts w:ascii="Arial" w:hAnsi="Arial" w:cs="Arial"/>
              <w:noProof/>
              <w:sz w:val="22"/>
            </w:rPr>
          </w:pPr>
          <w:hyperlink w:anchor="_Toc58196235" w:history="1">
            <w:r w:rsidR="00B87367" w:rsidRPr="00F90DCB">
              <w:rPr>
                <w:rStyle w:val="Hyperlink"/>
                <w:rFonts w:ascii="Arial" w:hAnsi="Arial" w:cs="Arial"/>
                <w:noProof/>
                <w:sz w:val="22"/>
              </w:rPr>
              <w:t>Assisted living</w:t>
            </w:r>
            <w:r w:rsidR="00B87367" w:rsidRPr="00F90DCB">
              <w:rPr>
                <w:rFonts w:ascii="Arial" w:hAnsi="Arial" w:cs="Arial"/>
                <w:noProof/>
                <w:webHidden/>
                <w:sz w:val="22"/>
              </w:rPr>
              <w:tab/>
              <w:t>4</w:t>
            </w:r>
          </w:hyperlink>
        </w:p>
        <w:p w14:paraId="78AA3F3A" w14:textId="6D40E675" w:rsidR="00B87367" w:rsidRPr="00F90DCB" w:rsidRDefault="001B4D5B" w:rsidP="00F90DCB">
          <w:pPr>
            <w:pStyle w:val="TOC1"/>
            <w:tabs>
              <w:tab w:val="right" w:leader="dot" w:pos="9350"/>
            </w:tabs>
            <w:rPr>
              <w:rFonts w:ascii="Arial" w:hAnsi="Arial" w:cs="Arial"/>
              <w:noProof/>
              <w:sz w:val="22"/>
            </w:rPr>
          </w:pPr>
          <w:hyperlink w:anchor="_Toc58196236" w:history="1">
            <w:r w:rsidR="00B87367" w:rsidRPr="00F90DCB">
              <w:rPr>
                <w:rStyle w:val="Hyperlink"/>
                <w:rFonts w:ascii="Arial" w:hAnsi="Arial" w:cs="Arial"/>
                <w:noProof/>
                <w:sz w:val="22"/>
              </w:rPr>
              <w:t>Benefits of assisted living</w:t>
            </w:r>
            <w:r w:rsidR="00B87367" w:rsidRPr="00F90DCB">
              <w:rPr>
                <w:rFonts w:ascii="Arial" w:hAnsi="Arial" w:cs="Arial"/>
                <w:noProof/>
                <w:webHidden/>
                <w:sz w:val="22"/>
              </w:rPr>
              <w:tab/>
              <w:t>4</w:t>
            </w:r>
          </w:hyperlink>
        </w:p>
        <w:p w14:paraId="364898C5" w14:textId="11C1AA1E" w:rsidR="00B87367" w:rsidRPr="00F90DCB" w:rsidRDefault="001B4D5B" w:rsidP="00F90DCB">
          <w:pPr>
            <w:pStyle w:val="TOC1"/>
            <w:tabs>
              <w:tab w:val="right" w:leader="dot" w:pos="9350"/>
            </w:tabs>
            <w:rPr>
              <w:rFonts w:ascii="Arial" w:hAnsi="Arial" w:cs="Arial"/>
              <w:noProof/>
              <w:sz w:val="22"/>
            </w:rPr>
          </w:pPr>
          <w:hyperlink w:anchor="_Toc58196237" w:history="1">
            <w:r w:rsidR="00B87367" w:rsidRPr="00F90DCB">
              <w:rPr>
                <w:rStyle w:val="Hyperlink"/>
                <w:rFonts w:ascii="Arial" w:hAnsi="Arial" w:cs="Arial"/>
                <w:noProof/>
                <w:sz w:val="22"/>
              </w:rPr>
              <w:t>Downside of assisted Living</w:t>
            </w:r>
            <w:r w:rsidR="00B87367" w:rsidRPr="00F90DCB">
              <w:rPr>
                <w:rFonts w:ascii="Arial" w:hAnsi="Arial" w:cs="Arial"/>
                <w:noProof/>
                <w:webHidden/>
                <w:sz w:val="22"/>
              </w:rPr>
              <w:tab/>
              <w:t>5</w:t>
            </w:r>
          </w:hyperlink>
        </w:p>
        <w:p w14:paraId="1A198B6B" w14:textId="5A096E12" w:rsidR="00B87367" w:rsidRPr="00F90DCB" w:rsidRDefault="001B4D5B" w:rsidP="00F90DCB">
          <w:pPr>
            <w:pStyle w:val="TOC1"/>
            <w:tabs>
              <w:tab w:val="right" w:leader="dot" w:pos="9350"/>
            </w:tabs>
            <w:rPr>
              <w:rFonts w:ascii="Arial" w:hAnsi="Arial" w:cs="Arial"/>
              <w:noProof/>
              <w:sz w:val="22"/>
            </w:rPr>
          </w:pPr>
          <w:hyperlink w:anchor="_Toc58196238" w:history="1">
            <w:r w:rsidR="00B87367" w:rsidRPr="00F90DCB">
              <w:rPr>
                <w:rStyle w:val="Hyperlink"/>
                <w:rFonts w:ascii="Arial" w:hAnsi="Arial" w:cs="Arial"/>
                <w:noProof/>
                <w:sz w:val="22"/>
              </w:rPr>
              <w:t>Nursing Home</w:t>
            </w:r>
            <w:r w:rsidR="00B87367" w:rsidRPr="00F90DCB">
              <w:rPr>
                <w:rFonts w:ascii="Arial" w:hAnsi="Arial" w:cs="Arial"/>
                <w:noProof/>
                <w:webHidden/>
                <w:sz w:val="22"/>
              </w:rPr>
              <w:tab/>
              <w:t>5</w:t>
            </w:r>
          </w:hyperlink>
        </w:p>
        <w:p w14:paraId="61065725" w14:textId="7D4BAB11" w:rsidR="00B87367" w:rsidRPr="00F90DCB" w:rsidRDefault="001B4D5B" w:rsidP="00F90DCB">
          <w:pPr>
            <w:pStyle w:val="TOC1"/>
            <w:tabs>
              <w:tab w:val="right" w:leader="dot" w:pos="9350"/>
            </w:tabs>
            <w:rPr>
              <w:rFonts w:ascii="Arial" w:hAnsi="Arial" w:cs="Arial"/>
              <w:noProof/>
              <w:sz w:val="22"/>
            </w:rPr>
          </w:pPr>
          <w:hyperlink w:anchor="_Toc58196239" w:history="1">
            <w:r w:rsidR="00B87367" w:rsidRPr="00F90DCB">
              <w:rPr>
                <w:rStyle w:val="Hyperlink"/>
                <w:rFonts w:ascii="Arial" w:hAnsi="Arial" w:cs="Arial"/>
                <w:noProof/>
                <w:sz w:val="22"/>
              </w:rPr>
              <w:t>Benefits of nursing homes</w:t>
            </w:r>
            <w:r w:rsidR="00B87367" w:rsidRPr="00F90DCB">
              <w:rPr>
                <w:rFonts w:ascii="Arial" w:hAnsi="Arial" w:cs="Arial"/>
                <w:noProof/>
                <w:webHidden/>
                <w:sz w:val="22"/>
              </w:rPr>
              <w:tab/>
              <w:t>6</w:t>
            </w:r>
          </w:hyperlink>
        </w:p>
        <w:p w14:paraId="4B4A0706" w14:textId="2884BE05" w:rsidR="00B87367" w:rsidRPr="00F90DCB" w:rsidRDefault="001B4D5B" w:rsidP="00F90DCB">
          <w:pPr>
            <w:pStyle w:val="TOC2"/>
            <w:tabs>
              <w:tab w:val="right" w:leader="dot" w:pos="9350"/>
            </w:tabs>
            <w:rPr>
              <w:rFonts w:ascii="Arial" w:hAnsi="Arial" w:cs="Arial"/>
              <w:noProof/>
              <w:sz w:val="22"/>
            </w:rPr>
          </w:pPr>
          <w:hyperlink w:anchor="_Toc58196240" w:history="1">
            <w:r w:rsidR="00B87367" w:rsidRPr="00F90DCB">
              <w:rPr>
                <w:rStyle w:val="Hyperlink"/>
                <w:rFonts w:ascii="Arial" w:hAnsi="Arial" w:cs="Arial"/>
                <w:noProof/>
                <w:sz w:val="22"/>
              </w:rPr>
              <w:t>Downside of Nursing Homes</w:t>
            </w:r>
            <w:r w:rsidR="00B87367" w:rsidRPr="00F90DCB">
              <w:rPr>
                <w:rFonts w:ascii="Arial" w:hAnsi="Arial" w:cs="Arial"/>
                <w:noProof/>
                <w:webHidden/>
                <w:sz w:val="22"/>
              </w:rPr>
              <w:tab/>
              <w:t>6</w:t>
            </w:r>
          </w:hyperlink>
        </w:p>
        <w:p w14:paraId="71FC5030" w14:textId="07885A89" w:rsidR="00B87367" w:rsidRPr="00F90DCB" w:rsidRDefault="001B4D5B" w:rsidP="00F90DCB">
          <w:pPr>
            <w:pStyle w:val="TOC1"/>
            <w:tabs>
              <w:tab w:val="right" w:leader="dot" w:pos="9350"/>
            </w:tabs>
            <w:rPr>
              <w:rFonts w:ascii="Arial" w:hAnsi="Arial" w:cs="Arial"/>
              <w:noProof/>
              <w:sz w:val="22"/>
            </w:rPr>
          </w:pPr>
          <w:hyperlink w:anchor="_Toc58196241" w:history="1">
            <w:r w:rsidR="00B87367" w:rsidRPr="00F90DCB">
              <w:rPr>
                <w:rStyle w:val="Hyperlink"/>
                <w:rFonts w:ascii="Arial" w:hAnsi="Arial" w:cs="Arial"/>
                <w:noProof/>
                <w:sz w:val="22"/>
              </w:rPr>
              <w:t>Legislation and Policy</w:t>
            </w:r>
            <w:r w:rsidR="00B87367" w:rsidRPr="00F90DCB">
              <w:rPr>
                <w:rFonts w:ascii="Arial" w:hAnsi="Arial" w:cs="Arial"/>
                <w:noProof/>
                <w:webHidden/>
                <w:sz w:val="22"/>
              </w:rPr>
              <w:tab/>
              <w:t>6</w:t>
            </w:r>
          </w:hyperlink>
        </w:p>
        <w:p w14:paraId="779D2790" w14:textId="31B97C87" w:rsidR="00B87367" w:rsidRPr="00F90DCB" w:rsidRDefault="001B4D5B" w:rsidP="00F90DCB">
          <w:pPr>
            <w:pStyle w:val="TOC1"/>
            <w:tabs>
              <w:tab w:val="right" w:leader="dot" w:pos="9350"/>
            </w:tabs>
            <w:rPr>
              <w:rFonts w:ascii="Arial" w:hAnsi="Arial" w:cs="Arial"/>
              <w:noProof/>
              <w:sz w:val="22"/>
            </w:rPr>
          </w:pPr>
          <w:hyperlink w:anchor="_Toc58196242" w:history="1">
            <w:r w:rsidR="00B87367" w:rsidRPr="00F90DCB">
              <w:rPr>
                <w:rStyle w:val="Hyperlink"/>
                <w:rFonts w:ascii="Arial" w:hAnsi="Arial" w:cs="Arial"/>
                <w:noProof/>
                <w:sz w:val="22"/>
              </w:rPr>
              <w:t>The Care Act 2014</w:t>
            </w:r>
            <w:r w:rsidR="00B87367" w:rsidRPr="00F90DCB">
              <w:rPr>
                <w:rFonts w:ascii="Arial" w:hAnsi="Arial" w:cs="Arial"/>
                <w:noProof/>
                <w:webHidden/>
                <w:sz w:val="22"/>
              </w:rPr>
              <w:tab/>
              <w:t>7</w:t>
            </w:r>
          </w:hyperlink>
        </w:p>
        <w:p w14:paraId="6303AF54" w14:textId="5132A331" w:rsidR="00B87367" w:rsidRPr="00F90DCB" w:rsidRDefault="001B4D5B" w:rsidP="00F90DCB">
          <w:pPr>
            <w:pStyle w:val="TOC2"/>
            <w:tabs>
              <w:tab w:val="right" w:leader="dot" w:pos="9350"/>
            </w:tabs>
            <w:rPr>
              <w:rFonts w:ascii="Arial" w:hAnsi="Arial" w:cs="Arial"/>
              <w:noProof/>
              <w:sz w:val="22"/>
            </w:rPr>
          </w:pPr>
          <w:hyperlink w:anchor="_Toc58196243" w:history="1">
            <w:r w:rsidR="00B87367" w:rsidRPr="00F90DCB">
              <w:rPr>
                <w:rStyle w:val="Hyperlink"/>
                <w:rFonts w:ascii="Arial" w:hAnsi="Arial" w:cs="Arial"/>
                <w:noProof/>
                <w:sz w:val="22"/>
              </w:rPr>
              <w:t>Health and Social Care Act 2012</w:t>
            </w:r>
            <w:r w:rsidR="00B87367" w:rsidRPr="00F90DCB">
              <w:rPr>
                <w:rFonts w:ascii="Arial" w:hAnsi="Arial" w:cs="Arial"/>
                <w:noProof/>
                <w:webHidden/>
                <w:sz w:val="22"/>
              </w:rPr>
              <w:tab/>
              <w:t>7</w:t>
            </w:r>
          </w:hyperlink>
        </w:p>
        <w:p w14:paraId="1F6A18A3" w14:textId="65F2A99E" w:rsidR="00B87367" w:rsidRPr="00F90DCB" w:rsidRDefault="001B4D5B" w:rsidP="00F90DCB">
          <w:pPr>
            <w:pStyle w:val="TOC2"/>
            <w:tabs>
              <w:tab w:val="right" w:leader="dot" w:pos="9350"/>
            </w:tabs>
            <w:rPr>
              <w:rFonts w:ascii="Arial" w:hAnsi="Arial" w:cs="Arial"/>
              <w:noProof/>
              <w:sz w:val="22"/>
            </w:rPr>
          </w:pPr>
          <w:hyperlink w:anchor="_Toc58196244" w:history="1">
            <w:r w:rsidR="00B87367" w:rsidRPr="00F90DCB">
              <w:rPr>
                <w:rStyle w:val="Hyperlink"/>
                <w:rFonts w:ascii="Arial" w:hAnsi="Arial" w:cs="Arial"/>
                <w:noProof/>
                <w:sz w:val="22"/>
              </w:rPr>
              <w:t>Mental Capacity Act 2005</w:t>
            </w:r>
            <w:r w:rsidR="00B87367" w:rsidRPr="00F90DCB">
              <w:rPr>
                <w:rFonts w:ascii="Arial" w:hAnsi="Arial" w:cs="Arial"/>
                <w:noProof/>
                <w:webHidden/>
                <w:sz w:val="22"/>
              </w:rPr>
              <w:tab/>
              <w:t>7</w:t>
            </w:r>
          </w:hyperlink>
        </w:p>
        <w:p w14:paraId="443FE701" w14:textId="521FF6F0" w:rsidR="00B87367" w:rsidRPr="00F90DCB" w:rsidRDefault="001B4D5B" w:rsidP="00F90DCB">
          <w:pPr>
            <w:pStyle w:val="TOC1"/>
            <w:tabs>
              <w:tab w:val="right" w:leader="dot" w:pos="9350"/>
            </w:tabs>
            <w:rPr>
              <w:rFonts w:ascii="Arial" w:hAnsi="Arial" w:cs="Arial"/>
              <w:noProof/>
              <w:sz w:val="22"/>
            </w:rPr>
          </w:pPr>
          <w:hyperlink w:anchor="_Toc58196245" w:history="1">
            <w:r w:rsidR="00B87367" w:rsidRPr="00F90DCB">
              <w:rPr>
                <w:rStyle w:val="Hyperlink"/>
                <w:rFonts w:ascii="Arial" w:hAnsi="Arial" w:cs="Arial"/>
                <w:noProof/>
                <w:sz w:val="22"/>
              </w:rPr>
              <w:t>Evaluation</w:t>
            </w:r>
            <w:r w:rsidR="00B87367" w:rsidRPr="00F90DCB">
              <w:rPr>
                <w:rFonts w:ascii="Arial" w:hAnsi="Arial" w:cs="Arial"/>
                <w:noProof/>
                <w:webHidden/>
                <w:sz w:val="22"/>
              </w:rPr>
              <w:tab/>
              <w:t>7</w:t>
            </w:r>
          </w:hyperlink>
        </w:p>
        <w:p w14:paraId="628DD745" w14:textId="222D6005" w:rsidR="00B87367" w:rsidRPr="00F90DCB" w:rsidRDefault="001B4D5B" w:rsidP="00F90DCB">
          <w:pPr>
            <w:pStyle w:val="TOC1"/>
            <w:tabs>
              <w:tab w:val="right" w:leader="dot" w:pos="9350"/>
            </w:tabs>
            <w:rPr>
              <w:rFonts w:ascii="Arial" w:hAnsi="Arial" w:cs="Arial"/>
              <w:noProof/>
              <w:sz w:val="22"/>
            </w:rPr>
          </w:pPr>
          <w:hyperlink w:anchor="_Toc58196246" w:history="1">
            <w:r w:rsidR="00B87367" w:rsidRPr="00F90DCB">
              <w:rPr>
                <w:rStyle w:val="Hyperlink"/>
                <w:rFonts w:ascii="Arial" w:hAnsi="Arial" w:cs="Arial"/>
                <w:noProof/>
                <w:sz w:val="22"/>
              </w:rPr>
              <w:t>Recommendations</w:t>
            </w:r>
            <w:r w:rsidR="00B87367" w:rsidRPr="00F90DCB">
              <w:rPr>
                <w:rFonts w:ascii="Arial" w:hAnsi="Arial" w:cs="Arial"/>
                <w:noProof/>
                <w:webHidden/>
                <w:sz w:val="22"/>
              </w:rPr>
              <w:tab/>
              <w:t>8</w:t>
            </w:r>
          </w:hyperlink>
        </w:p>
        <w:p w14:paraId="76885DF6" w14:textId="23DE647D" w:rsidR="00B87367" w:rsidRPr="00F90DCB" w:rsidRDefault="001B4D5B" w:rsidP="00F90DCB">
          <w:pPr>
            <w:pStyle w:val="TOC1"/>
            <w:tabs>
              <w:tab w:val="right" w:leader="dot" w:pos="9350"/>
            </w:tabs>
            <w:rPr>
              <w:rFonts w:ascii="Arial" w:hAnsi="Arial" w:cs="Arial"/>
              <w:noProof/>
              <w:sz w:val="22"/>
            </w:rPr>
          </w:pPr>
          <w:hyperlink w:anchor="_Toc58196247" w:history="1">
            <w:r w:rsidR="00B87367" w:rsidRPr="00F90DCB">
              <w:rPr>
                <w:rStyle w:val="Hyperlink"/>
                <w:rFonts w:ascii="Arial" w:hAnsi="Arial" w:cs="Arial"/>
                <w:noProof/>
                <w:sz w:val="22"/>
              </w:rPr>
              <w:t>Conclusion</w:t>
            </w:r>
            <w:r w:rsidR="00B87367" w:rsidRPr="00F90DCB">
              <w:rPr>
                <w:rFonts w:ascii="Arial" w:hAnsi="Arial" w:cs="Arial"/>
                <w:noProof/>
                <w:webHidden/>
                <w:sz w:val="22"/>
              </w:rPr>
              <w:tab/>
              <w:t>8</w:t>
            </w:r>
          </w:hyperlink>
        </w:p>
        <w:p w14:paraId="688995C9" w14:textId="34693A65" w:rsidR="00B87367" w:rsidRPr="00F90DCB" w:rsidRDefault="001B4D5B" w:rsidP="00F90DCB">
          <w:pPr>
            <w:pStyle w:val="TOC1"/>
            <w:tabs>
              <w:tab w:val="right" w:leader="dot" w:pos="9350"/>
            </w:tabs>
            <w:rPr>
              <w:rFonts w:ascii="Arial" w:hAnsi="Arial" w:cs="Arial"/>
              <w:noProof/>
              <w:sz w:val="22"/>
            </w:rPr>
          </w:pPr>
          <w:hyperlink w:anchor="_Toc58196248" w:history="1">
            <w:r w:rsidR="00B87367" w:rsidRPr="00F90DCB">
              <w:rPr>
                <w:rStyle w:val="Hyperlink"/>
                <w:rFonts w:ascii="Arial" w:hAnsi="Arial" w:cs="Arial"/>
                <w:noProof/>
                <w:sz w:val="22"/>
              </w:rPr>
              <w:t>Reference List</w:t>
            </w:r>
            <w:r w:rsidR="00B87367" w:rsidRPr="00F90DCB">
              <w:rPr>
                <w:rFonts w:ascii="Arial" w:hAnsi="Arial" w:cs="Arial"/>
                <w:noProof/>
                <w:webHidden/>
                <w:sz w:val="22"/>
              </w:rPr>
              <w:tab/>
              <w:t>9</w:t>
            </w:r>
          </w:hyperlink>
        </w:p>
        <w:p w14:paraId="1198C7CA" w14:textId="43F21713" w:rsidR="00B87367" w:rsidRPr="00F90DCB" w:rsidRDefault="001B4D5B" w:rsidP="00F90DCB">
          <w:pPr>
            <w:rPr>
              <w:rFonts w:ascii="Arial" w:hAnsi="Arial" w:cs="Arial"/>
              <w:sz w:val="22"/>
            </w:rPr>
          </w:pPr>
        </w:p>
      </w:sdtContent>
    </w:sdt>
    <w:p w14:paraId="4AAEDB87" w14:textId="557E44C0" w:rsidR="00871FDB" w:rsidRPr="00F90DCB" w:rsidRDefault="00871FDB" w:rsidP="00F90DCB">
      <w:pPr>
        <w:rPr>
          <w:rFonts w:ascii="Arial" w:hAnsi="Arial" w:cs="Arial"/>
          <w:sz w:val="22"/>
        </w:rPr>
      </w:pPr>
      <w:r w:rsidRPr="00F90DCB">
        <w:rPr>
          <w:rFonts w:ascii="Arial" w:hAnsi="Arial" w:cs="Arial"/>
          <w:sz w:val="22"/>
        </w:rPr>
        <w:br w:type="page"/>
      </w:r>
    </w:p>
    <w:p w14:paraId="7C8FFBF4" w14:textId="77777777" w:rsidR="00BD36A1" w:rsidRPr="00F90DCB" w:rsidRDefault="009C30A1" w:rsidP="00F90DCB">
      <w:pPr>
        <w:pStyle w:val="Heading1"/>
        <w:rPr>
          <w:rFonts w:ascii="Arial" w:hAnsi="Arial" w:cs="Arial"/>
          <w:b w:val="0"/>
          <w:sz w:val="22"/>
          <w:szCs w:val="22"/>
        </w:rPr>
      </w:pPr>
      <w:bookmarkStart w:id="0" w:name="_Toc58196233"/>
      <w:r w:rsidRPr="00F90DCB">
        <w:rPr>
          <w:rFonts w:ascii="Arial" w:hAnsi="Arial" w:cs="Arial"/>
          <w:sz w:val="22"/>
          <w:szCs w:val="22"/>
        </w:rPr>
        <w:lastRenderedPageBreak/>
        <w:t>Introduction</w:t>
      </w:r>
      <w:bookmarkEnd w:id="0"/>
    </w:p>
    <w:p w14:paraId="3AC1CC95" w14:textId="29BAA116" w:rsidR="009C30A1" w:rsidRPr="00F90DCB" w:rsidRDefault="008C6DD0" w:rsidP="00F90DCB">
      <w:pPr>
        <w:rPr>
          <w:rFonts w:ascii="Arial" w:hAnsi="Arial" w:cs="Arial"/>
          <w:sz w:val="22"/>
        </w:rPr>
      </w:pPr>
      <w:r w:rsidRPr="00F90DCB">
        <w:rPr>
          <w:rFonts w:ascii="Arial" w:hAnsi="Arial" w:cs="Arial"/>
          <w:sz w:val="22"/>
        </w:rPr>
        <w:t>The case study has evidenced the idea of vulnerable adults needing support and protection.</w:t>
      </w:r>
      <w:r w:rsidR="008D30B1" w:rsidRPr="00F90DCB">
        <w:rPr>
          <w:rFonts w:ascii="Arial" w:hAnsi="Arial" w:cs="Arial"/>
          <w:sz w:val="22"/>
        </w:rPr>
        <w:t xml:space="preserve"> The couple </w:t>
      </w:r>
      <w:r w:rsidR="00D54576" w:rsidRPr="00F90DCB">
        <w:rPr>
          <w:rFonts w:ascii="Arial" w:hAnsi="Arial" w:cs="Arial"/>
          <w:sz w:val="22"/>
        </w:rPr>
        <w:t>Mr.</w:t>
      </w:r>
      <w:r w:rsidR="008D30B1" w:rsidRPr="00F90DCB">
        <w:rPr>
          <w:rFonts w:ascii="Arial" w:hAnsi="Arial" w:cs="Arial"/>
          <w:sz w:val="22"/>
        </w:rPr>
        <w:t xml:space="preserve"> and </w:t>
      </w:r>
      <w:r w:rsidR="00D54576" w:rsidRPr="00F90DCB">
        <w:rPr>
          <w:rFonts w:ascii="Arial" w:hAnsi="Arial" w:cs="Arial"/>
          <w:sz w:val="22"/>
        </w:rPr>
        <w:t>Mrs.</w:t>
      </w:r>
      <w:r w:rsidR="008D30B1" w:rsidRPr="00F90DCB">
        <w:rPr>
          <w:rFonts w:ascii="Arial" w:hAnsi="Arial" w:cs="Arial"/>
          <w:sz w:val="22"/>
        </w:rPr>
        <w:t xml:space="preserve"> T whoa are both aged eighty</w:t>
      </w:r>
      <w:r w:rsidR="00D54576" w:rsidRPr="00F90DCB">
        <w:rPr>
          <w:rFonts w:ascii="Arial" w:hAnsi="Arial" w:cs="Arial"/>
          <w:sz w:val="22"/>
        </w:rPr>
        <w:t>-</w:t>
      </w:r>
      <w:r w:rsidR="008D30B1" w:rsidRPr="00F90DCB">
        <w:rPr>
          <w:rFonts w:ascii="Arial" w:hAnsi="Arial" w:cs="Arial"/>
          <w:sz w:val="22"/>
        </w:rPr>
        <w:t xml:space="preserve">five were diagnosed with progressive dementia which is </w:t>
      </w:r>
      <w:r w:rsidR="00D54576" w:rsidRPr="00F90DCB">
        <w:rPr>
          <w:rFonts w:ascii="Arial" w:hAnsi="Arial" w:cs="Arial"/>
          <w:sz w:val="22"/>
        </w:rPr>
        <w:t>defined</w:t>
      </w:r>
      <w:r w:rsidR="008D30B1" w:rsidRPr="00F90DCB">
        <w:rPr>
          <w:rFonts w:ascii="Arial" w:hAnsi="Arial" w:cs="Arial"/>
          <w:sz w:val="22"/>
        </w:rPr>
        <w:t xml:space="preserve"> </w:t>
      </w:r>
      <w:r w:rsidR="004D4672" w:rsidRPr="00F90DCB">
        <w:rPr>
          <w:rFonts w:ascii="Arial" w:hAnsi="Arial" w:cs="Arial"/>
          <w:sz w:val="22"/>
        </w:rPr>
        <w:t>to</w:t>
      </w:r>
      <w:r w:rsidR="008D30B1" w:rsidRPr="00F90DCB">
        <w:rPr>
          <w:rFonts w:ascii="Arial" w:hAnsi="Arial" w:cs="Arial"/>
          <w:sz w:val="22"/>
        </w:rPr>
        <w:t xml:space="preserve"> be the gradual loss of mental functions like the </w:t>
      </w:r>
      <w:r w:rsidR="00D54576" w:rsidRPr="00F90DCB">
        <w:rPr>
          <w:rFonts w:ascii="Arial" w:hAnsi="Arial" w:cs="Arial"/>
          <w:sz w:val="22"/>
        </w:rPr>
        <w:t>ability</w:t>
      </w:r>
      <w:r w:rsidR="008D30B1" w:rsidRPr="00F90DCB">
        <w:rPr>
          <w:rFonts w:ascii="Arial" w:hAnsi="Arial" w:cs="Arial"/>
          <w:sz w:val="22"/>
        </w:rPr>
        <w:t xml:space="preserve"> to think, reason, remember, and plan.</w:t>
      </w:r>
      <w:r w:rsidR="00D54576" w:rsidRPr="00F90DCB">
        <w:rPr>
          <w:rFonts w:ascii="Arial" w:hAnsi="Arial" w:cs="Arial"/>
          <w:sz w:val="22"/>
        </w:rPr>
        <w:t xml:space="preserve"> </w:t>
      </w:r>
      <w:r w:rsidR="00D44BB7" w:rsidRPr="00F90DCB">
        <w:rPr>
          <w:rFonts w:ascii="Arial" w:hAnsi="Arial" w:cs="Arial"/>
          <w:sz w:val="22"/>
        </w:rPr>
        <w:t>The dementia is caused by damaged brain cells.</w:t>
      </w:r>
      <w:r w:rsidR="007E156B" w:rsidRPr="00F90DCB">
        <w:rPr>
          <w:rFonts w:ascii="Arial" w:hAnsi="Arial" w:cs="Arial"/>
          <w:sz w:val="22"/>
        </w:rPr>
        <w:t xml:space="preserve"> Research evidence that dementia is often accompanied with the increased need for support in the </w:t>
      </w:r>
      <w:r w:rsidR="00F90DCB" w:rsidRPr="00F90DCB">
        <w:rPr>
          <w:rFonts w:ascii="Arial" w:hAnsi="Arial" w:cs="Arial"/>
          <w:sz w:val="22"/>
        </w:rPr>
        <w:t>patent’s</w:t>
      </w:r>
      <w:r w:rsidR="007E156B" w:rsidRPr="00F90DCB">
        <w:rPr>
          <w:rFonts w:ascii="Arial" w:hAnsi="Arial" w:cs="Arial"/>
          <w:sz w:val="22"/>
        </w:rPr>
        <w:t xml:space="preserve"> day to day activities.</w:t>
      </w:r>
      <w:r w:rsidR="00DE7B83" w:rsidRPr="00F90DCB">
        <w:rPr>
          <w:rFonts w:ascii="Arial" w:hAnsi="Arial" w:cs="Arial"/>
          <w:sz w:val="22"/>
        </w:rPr>
        <w:t xml:space="preserve"> The need for supportive help often follows the order of taking a </w:t>
      </w:r>
      <w:r w:rsidR="003B1C2C" w:rsidRPr="00F90DCB">
        <w:rPr>
          <w:rFonts w:ascii="Arial" w:hAnsi="Arial" w:cs="Arial"/>
          <w:sz w:val="22"/>
        </w:rPr>
        <w:t>shower</w:t>
      </w:r>
      <w:r w:rsidR="00DE7B83" w:rsidRPr="00F90DCB">
        <w:rPr>
          <w:rFonts w:ascii="Arial" w:hAnsi="Arial" w:cs="Arial"/>
          <w:sz w:val="22"/>
        </w:rPr>
        <w:t xml:space="preserve"> dressing, grooming, walking and toileting and eating.</w:t>
      </w:r>
      <w:r w:rsidR="003B1C2C" w:rsidRPr="00F90DCB">
        <w:rPr>
          <w:rFonts w:ascii="Arial" w:hAnsi="Arial" w:cs="Arial"/>
          <w:sz w:val="22"/>
        </w:rPr>
        <w:t xml:space="preserve"> It is clear in the case study that they had managed to stay independent but since Mrs. T got a hip operation and hospitalized and had to use a mobility </w:t>
      </w:r>
      <w:r w:rsidR="00F90DCB" w:rsidRPr="00F90DCB">
        <w:rPr>
          <w:rFonts w:ascii="Arial" w:hAnsi="Arial" w:cs="Arial"/>
          <w:sz w:val="22"/>
        </w:rPr>
        <w:t>frame,</w:t>
      </w:r>
      <w:r w:rsidR="003B1C2C" w:rsidRPr="00F90DCB">
        <w:rPr>
          <w:rFonts w:ascii="Arial" w:hAnsi="Arial" w:cs="Arial"/>
          <w:sz w:val="22"/>
        </w:rPr>
        <w:t xml:space="preserve"> they realized that they would need assistance in living their lives and was interested in seeking support to manage their lives. </w:t>
      </w:r>
      <w:r w:rsidR="006E36CD" w:rsidRPr="00F90DCB">
        <w:rPr>
          <w:rFonts w:ascii="Arial" w:hAnsi="Arial" w:cs="Arial"/>
          <w:sz w:val="22"/>
        </w:rPr>
        <w:t xml:space="preserve">This is in order with the Functional Assessment staging test for dementia and identifies issues with dressing to begin in moderate dementia and </w:t>
      </w:r>
      <w:r w:rsidR="009C622C" w:rsidRPr="00F90DCB">
        <w:rPr>
          <w:rFonts w:ascii="Arial" w:hAnsi="Arial" w:cs="Arial"/>
          <w:sz w:val="22"/>
        </w:rPr>
        <w:t xml:space="preserve">shows need for support as vulnerable adults. </w:t>
      </w:r>
      <w:r w:rsidR="00F769BA" w:rsidRPr="00F90DCB">
        <w:rPr>
          <w:rFonts w:ascii="Arial" w:hAnsi="Arial" w:cs="Arial"/>
          <w:sz w:val="22"/>
        </w:rPr>
        <w:t xml:space="preserve"> The report will be looking and analyzing and evaluating the support available in the current health and social care context for the couple and identify the organization able of offering such support and evaluate on the relevant </w:t>
      </w:r>
      <w:r w:rsidR="00E722D5" w:rsidRPr="00F90DCB">
        <w:rPr>
          <w:rFonts w:ascii="Arial" w:hAnsi="Arial" w:cs="Arial"/>
          <w:sz w:val="22"/>
        </w:rPr>
        <w:t>support</w:t>
      </w:r>
      <w:r w:rsidR="00F769BA" w:rsidRPr="00F90DCB">
        <w:rPr>
          <w:rFonts w:ascii="Arial" w:hAnsi="Arial" w:cs="Arial"/>
          <w:sz w:val="22"/>
        </w:rPr>
        <w:t>, policy an</w:t>
      </w:r>
      <w:r w:rsidR="00E722D5" w:rsidRPr="00F90DCB">
        <w:rPr>
          <w:rFonts w:ascii="Arial" w:hAnsi="Arial" w:cs="Arial"/>
          <w:sz w:val="22"/>
        </w:rPr>
        <w:t>d practice available</w:t>
      </w:r>
      <w:r w:rsidR="00C61315" w:rsidRPr="00F90DCB">
        <w:rPr>
          <w:rFonts w:ascii="Arial" w:hAnsi="Arial" w:cs="Arial"/>
          <w:sz w:val="22"/>
        </w:rPr>
        <w:t xml:space="preserve"> for them and offer recommendations for their care.</w:t>
      </w:r>
    </w:p>
    <w:p w14:paraId="37D23D3B" w14:textId="77777777" w:rsidR="0016291D" w:rsidRPr="00F90DCB" w:rsidRDefault="0016291D" w:rsidP="00F90DCB">
      <w:pPr>
        <w:pStyle w:val="Heading1"/>
        <w:rPr>
          <w:rFonts w:ascii="Arial" w:hAnsi="Arial" w:cs="Arial"/>
          <w:sz w:val="22"/>
          <w:szCs w:val="22"/>
        </w:rPr>
      </w:pPr>
      <w:bookmarkStart w:id="1" w:name="_Toc58196234"/>
      <w:r w:rsidRPr="00F90DCB">
        <w:rPr>
          <w:rFonts w:ascii="Arial" w:hAnsi="Arial" w:cs="Arial"/>
          <w:sz w:val="22"/>
          <w:szCs w:val="22"/>
        </w:rPr>
        <w:t>Analyze and evaluate the support available</w:t>
      </w:r>
      <w:bookmarkEnd w:id="1"/>
    </w:p>
    <w:p w14:paraId="1783D6C1" w14:textId="61732C7E" w:rsidR="005553AE" w:rsidRPr="00F90DCB" w:rsidRDefault="009D0767" w:rsidP="00F90DCB">
      <w:pPr>
        <w:rPr>
          <w:rFonts w:ascii="Arial" w:hAnsi="Arial" w:cs="Arial"/>
          <w:sz w:val="22"/>
        </w:rPr>
      </w:pPr>
      <w:r w:rsidRPr="00F90DCB">
        <w:rPr>
          <w:rFonts w:ascii="Arial" w:hAnsi="Arial" w:cs="Arial"/>
          <w:sz w:val="22"/>
        </w:rPr>
        <w:t>From the case study it is clear and evident that the couple can be classified to be a vulnerable adult.</w:t>
      </w:r>
      <w:r w:rsidR="00F31156" w:rsidRPr="00F90DCB">
        <w:rPr>
          <w:rFonts w:ascii="Arial" w:hAnsi="Arial" w:cs="Arial"/>
          <w:sz w:val="22"/>
        </w:rPr>
        <w:t xml:space="preserve"> This is defined to be a person who is over the age of eighteen who is not able to take care of themselves</w:t>
      </w:r>
      <w:r w:rsidR="001852CE" w:rsidRPr="00F90DCB">
        <w:rPr>
          <w:rFonts w:ascii="Arial" w:hAnsi="Arial" w:cs="Arial"/>
          <w:sz w:val="22"/>
        </w:rPr>
        <w:t xml:space="preserve"> (Mackay, 2017)</w:t>
      </w:r>
      <w:r w:rsidR="00F31156" w:rsidRPr="00F90DCB">
        <w:rPr>
          <w:rFonts w:ascii="Arial" w:hAnsi="Arial" w:cs="Arial"/>
          <w:sz w:val="22"/>
        </w:rPr>
        <w:t>. It can also refer to one who not able to protect himself from significant harm or exploitation</w:t>
      </w:r>
      <w:r w:rsidR="002512E0" w:rsidRPr="00F90DCB">
        <w:rPr>
          <w:rFonts w:ascii="Arial" w:hAnsi="Arial" w:cs="Arial"/>
          <w:sz w:val="22"/>
        </w:rPr>
        <w:t xml:space="preserve">. However, it does not necessarily mean that the vulnerable adult lacks the competency. To be identified as vulnerable the circumstances </w:t>
      </w:r>
      <w:r w:rsidR="004A54AA" w:rsidRPr="00F90DCB">
        <w:rPr>
          <w:rFonts w:ascii="Arial" w:hAnsi="Arial" w:cs="Arial"/>
          <w:sz w:val="22"/>
        </w:rPr>
        <w:t xml:space="preserve">of the adult needs to be unable to be altered and improved by the action of the adult without </w:t>
      </w:r>
      <w:r w:rsidR="00947E04" w:rsidRPr="00F90DCB">
        <w:rPr>
          <w:rFonts w:ascii="Arial" w:hAnsi="Arial" w:cs="Arial"/>
          <w:sz w:val="22"/>
        </w:rPr>
        <w:t>enabled</w:t>
      </w:r>
      <w:r w:rsidR="004A54AA" w:rsidRPr="00F90DCB">
        <w:rPr>
          <w:rFonts w:ascii="Arial" w:hAnsi="Arial" w:cs="Arial"/>
          <w:sz w:val="22"/>
        </w:rPr>
        <w:t xml:space="preserve"> assistance</w:t>
      </w:r>
      <w:r w:rsidR="000046DB" w:rsidRPr="00F90DCB">
        <w:rPr>
          <w:rFonts w:ascii="Arial" w:hAnsi="Arial" w:cs="Arial"/>
          <w:sz w:val="22"/>
        </w:rPr>
        <w:t xml:space="preserve"> (Akhtar, 2012)</w:t>
      </w:r>
      <w:r w:rsidR="004A54AA" w:rsidRPr="00F90DCB">
        <w:rPr>
          <w:rFonts w:ascii="Arial" w:hAnsi="Arial" w:cs="Arial"/>
          <w:sz w:val="22"/>
        </w:rPr>
        <w:t>.</w:t>
      </w:r>
      <w:r w:rsidR="00947E04" w:rsidRPr="00F90DCB">
        <w:rPr>
          <w:rFonts w:ascii="Arial" w:hAnsi="Arial" w:cs="Arial"/>
          <w:sz w:val="22"/>
        </w:rPr>
        <w:t xml:space="preserve"> </w:t>
      </w:r>
      <w:r w:rsidR="00C2150B" w:rsidRPr="00F90DCB">
        <w:rPr>
          <w:rFonts w:ascii="Arial" w:hAnsi="Arial" w:cs="Arial"/>
          <w:sz w:val="22"/>
        </w:rPr>
        <w:t xml:space="preserve"> Vulnerability can be caused by various risk factors and it is usually a clinical-level cognitive impairment</w:t>
      </w:r>
      <w:r w:rsidR="0055351E" w:rsidRPr="00F90DCB">
        <w:rPr>
          <w:rFonts w:ascii="Arial" w:hAnsi="Arial" w:cs="Arial"/>
          <w:sz w:val="22"/>
        </w:rPr>
        <w:t xml:space="preserve"> but can also be caused by other various cognitive issues or even old age. From the case study we can see that the patients are of old age and research has </w:t>
      </w:r>
      <w:r w:rsidR="006C665B" w:rsidRPr="00F90DCB">
        <w:rPr>
          <w:rFonts w:ascii="Arial" w:hAnsi="Arial" w:cs="Arial"/>
          <w:sz w:val="22"/>
        </w:rPr>
        <w:t>evidenced</w:t>
      </w:r>
      <w:r w:rsidR="0055351E" w:rsidRPr="00F90DCB">
        <w:rPr>
          <w:rFonts w:ascii="Arial" w:hAnsi="Arial" w:cs="Arial"/>
          <w:sz w:val="22"/>
        </w:rPr>
        <w:t xml:space="preserve"> that old age comes with the need of support as one tends to become frail and weak and the normal </w:t>
      </w:r>
      <w:r w:rsidR="006C665B" w:rsidRPr="00F90DCB">
        <w:rPr>
          <w:rFonts w:ascii="Arial" w:hAnsi="Arial" w:cs="Arial"/>
          <w:sz w:val="22"/>
        </w:rPr>
        <w:t>daily</w:t>
      </w:r>
      <w:r w:rsidR="0055351E" w:rsidRPr="00F90DCB">
        <w:rPr>
          <w:rFonts w:ascii="Arial" w:hAnsi="Arial" w:cs="Arial"/>
          <w:sz w:val="22"/>
        </w:rPr>
        <w:t xml:space="preserve"> activities of life become a </w:t>
      </w:r>
      <w:r w:rsidR="006C665B" w:rsidRPr="00F90DCB">
        <w:rPr>
          <w:rFonts w:ascii="Arial" w:hAnsi="Arial" w:cs="Arial"/>
          <w:sz w:val="22"/>
        </w:rPr>
        <w:t>challenge</w:t>
      </w:r>
      <w:r w:rsidR="0055351E" w:rsidRPr="00F90DCB">
        <w:rPr>
          <w:rFonts w:ascii="Arial" w:hAnsi="Arial" w:cs="Arial"/>
          <w:sz w:val="22"/>
        </w:rPr>
        <w:t xml:space="preserve"> and </w:t>
      </w:r>
      <w:r w:rsidR="006C665B" w:rsidRPr="00F90DCB">
        <w:rPr>
          <w:rFonts w:ascii="Arial" w:hAnsi="Arial" w:cs="Arial"/>
          <w:sz w:val="22"/>
        </w:rPr>
        <w:t>therefore</w:t>
      </w:r>
      <w:r w:rsidR="0055351E" w:rsidRPr="00F90DCB">
        <w:rPr>
          <w:rFonts w:ascii="Arial" w:hAnsi="Arial" w:cs="Arial"/>
          <w:sz w:val="22"/>
        </w:rPr>
        <w:t xml:space="preserve">, require support and </w:t>
      </w:r>
      <w:r w:rsidR="00F90DCB" w:rsidRPr="00F90DCB">
        <w:rPr>
          <w:rFonts w:ascii="Arial" w:hAnsi="Arial" w:cs="Arial"/>
          <w:sz w:val="22"/>
        </w:rPr>
        <w:t>also</w:t>
      </w:r>
      <w:r w:rsidR="0055351E" w:rsidRPr="00F90DCB">
        <w:rPr>
          <w:rFonts w:ascii="Arial" w:hAnsi="Arial" w:cs="Arial"/>
          <w:sz w:val="22"/>
        </w:rPr>
        <w:t xml:space="preserve">, they a </w:t>
      </w:r>
      <w:r w:rsidR="00F90DCB" w:rsidRPr="00F90DCB">
        <w:rPr>
          <w:rFonts w:ascii="Arial" w:hAnsi="Arial" w:cs="Arial"/>
          <w:sz w:val="22"/>
        </w:rPr>
        <w:t>progressive dementia patient</w:t>
      </w:r>
      <w:r w:rsidR="0055351E" w:rsidRPr="00F90DCB">
        <w:rPr>
          <w:rFonts w:ascii="Arial" w:hAnsi="Arial" w:cs="Arial"/>
          <w:sz w:val="22"/>
        </w:rPr>
        <w:t xml:space="preserve"> and this condition </w:t>
      </w:r>
      <w:r w:rsidR="006C665B" w:rsidRPr="00F90DCB">
        <w:rPr>
          <w:rFonts w:ascii="Arial" w:hAnsi="Arial" w:cs="Arial"/>
          <w:sz w:val="22"/>
        </w:rPr>
        <w:t>progressively</w:t>
      </w:r>
      <w:r w:rsidR="0055351E" w:rsidRPr="00F90DCB">
        <w:rPr>
          <w:rFonts w:ascii="Arial" w:hAnsi="Arial" w:cs="Arial"/>
          <w:sz w:val="22"/>
        </w:rPr>
        <w:t xml:space="preserve"> makes then in need of care and support</w:t>
      </w:r>
      <w:r w:rsidR="004B0940" w:rsidRPr="00F90DCB">
        <w:rPr>
          <w:rFonts w:ascii="Arial" w:hAnsi="Arial" w:cs="Arial"/>
          <w:sz w:val="22"/>
        </w:rPr>
        <w:t xml:space="preserve"> (Bartley, 2016.)</w:t>
      </w:r>
      <w:r w:rsidR="0055351E" w:rsidRPr="00F90DCB">
        <w:rPr>
          <w:rFonts w:ascii="Arial" w:hAnsi="Arial" w:cs="Arial"/>
          <w:sz w:val="22"/>
        </w:rPr>
        <w:t>.</w:t>
      </w:r>
      <w:r w:rsidR="006C665B" w:rsidRPr="00F90DCB">
        <w:rPr>
          <w:rFonts w:ascii="Arial" w:hAnsi="Arial" w:cs="Arial"/>
          <w:sz w:val="22"/>
        </w:rPr>
        <w:t xml:space="preserve"> </w:t>
      </w:r>
      <w:r w:rsidR="00E05C66" w:rsidRPr="00F90DCB">
        <w:rPr>
          <w:rFonts w:ascii="Arial" w:hAnsi="Arial" w:cs="Arial"/>
          <w:sz w:val="22"/>
        </w:rPr>
        <w:t xml:space="preserve">There are various effects and impacts of being vulnerable as evidenced from the case </w:t>
      </w:r>
      <w:r w:rsidR="004047DC" w:rsidRPr="00F90DCB">
        <w:rPr>
          <w:rFonts w:ascii="Arial" w:hAnsi="Arial" w:cs="Arial"/>
          <w:sz w:val="22"/>
        </w:rPr>
        <w:t>a vulnerable adult activity</w:t>
      </w:r>
      <w:r w:rsidR="00E05C66" w:rsidRPr="00F90DCB">
        <w:rPr>
          <w:rFonts w:ascii="Arial" w:hAnsi="Arial" w:cs="Arial"/>
          <w:sz w:val="22"/>
        </w:rPr>
        <w:t xml:space="preserve"> of their </w:t>
      </w:r>
      <w:r w:rsidR="004047DC" w:rsidRPr="00F90DCB">
        <w:rPr>
          <w:rFonts w:ascii="Arial" w:hAnsi="Arial" w:cs="Arial"/>
          <w:sz w:val="22"/>
        </w:rPr>
        <w:t>daily</w:t>
      </w:r>
      <w:r w:rsidR="00E05C66" w:rsidRPr="00F90DCB">
        <w:rPr>
          <w:rFonts w:ascii="Arial" w:hAnsi="Arial" w:cs="Arial"/>
          <w:sz w:val="22"/>
        </w:rPr>
        <w:t xml:space="preserve"> living is </w:t>
      </w:r>
      <w:r w:rsidR="004047DC" w:rsidRPr="00F90DCB">
        <w:rPr>
          <w:rFonts w:ascii="Arial" w:hAnsi="Arial" w:cs="Arial"/>
          <w:sz w:val="22"/>
        </w:rPr>
        <w:t>impaired</w:t>
      </w:r>
      <w:r w:rsidR="00E05C66" w:rsidRPr="00F90DCB">
        <w:rPr>
          <w:rFonts w:ascii="Arial" w:hAnsi="Arial" w:cs="Arial"/>
          <w:sz w:val="22"/>
        </w:rPr>
        <w:t xml:space="preserve"> as both Mr. and Mrs</w:t>
      </w:r>
      <w:r w:rsidR="00826AAB" w:rsidRPr="00F90DCB">
        <w:rPr>
          <w:rFonts w:ascii="Arial" w:hAnsi="Arial" w:cs="Arial"/>
          <w:sz w:val="22"/>
        </w:rPr>
        <w:t>. T</w:t>
      </w:r>
      <w:r w:rsidR="001852CE" w:rsidRPr="00F90DCB">
        <w:rPr>
          <w:rFonts w:ascii="Arial" w:hAnsi="Arial" w:cs="Arial"/>
          <w:sz w:val="22"/>
        </w:rPr>
        <w:t xml:space="preserve"> (Sun et al., 2009)</w:t>
      </w:r>
      <w:r w:rsidR="00E05C66" w:rsidRPr="00F90DCB">
        <w:rPr>
          <w:rFonts w:ascii="Arial" w:hAnsi="Arial" w:cs="Arial"/>
          <w:sz w:val="22"/>
        </w:rPr>
        <w:t xml:space="preserve"> will need help with personal care, improvement of her mobility, domestic chores and social events.</w:t>
      </w:r>
    </w:p>
    <w:p w14:paraId="37D2672E" w14:textId="77777777" w:rsidR="00406C7D" w:rsidRPr="00F90DCB" w:rsidRDefault="00406C7D" w:rsidP="00F90DCB">
      <w:pPr>
        <w:pStyle w:val="Heading1"/>
        <w:rPr>
          <w:rFonts w:ascii="Arial" w:hAnsi="Arial" w:cs="Arial"/>
          <w:sz w:val="22"/>
          <w:szCs w:val="22"/>
        </w:rPr>
      </w:pPr>
      <w:bookmarkStart w:id="2" w:name="_Toc58196235"/>
      <w:r w:rsidRPr="00F90DCB">
        <w:rPr>
          <w:rFonts w:ascii="Arial" w:hAnsi="Arial" w:cs="Arial"/>
          <w:sz w:val="22"/>
          <w:szCs w:val="22"/>
        </w:rPr>
        <w:lastRenderedPageBreak/>
        <w:t>Assisted living</w:t>
      </w:r>
      <w:bookmarkEnd w:id="2"/>
      <w:r w:rsidRPr="00F90DCB">
        <w:rPr>
          <w:rFonts w:ascii="Arial" w:hAnsi="Arial" w:cs="Arial"/>
          <w:sz w:val="22"/>
          <w:szCs w:val="22"/>
        </w:rPr>
        <w:t xml:space="preserve"> </w:t>
      </w:r>
    </w:p>
    <w:p w14:paraId="1DCD2AFA" w14:textId="77777777" w:rsidR="000A63C6" w:rsidRPr="00F90DCB" w:rsidRDefault="005553AE" w:rsidP="00F90DCB">
      <w:pPr>
        <w:rPr>
          <w:rFonts w:ascii="Arial" w:hAnsi="Arial" w:cs="Arial"/>
          <w:sz w:val="22"/>
        </w:rPr>
      </w:pPr>
      <w:r w:rsidRPr="00F90DCB">
        <w:rPr>
          <w:rFonts w:ascii="Arial" w:hAnsi="Arial" w:cs="Arial"/>
          <w:sz w:val="22"/>
        </w:rPr>
        <w:t xml:space="preserve">There are various </w:t>
      </w:r>
      <w:r w:rsidR="001A2097" w:rsidRPr="00F90DCB">
        <w:rPr>
          <w:rFonts w:ascii="Arial" w:hAnsi="Arial" w:cs="Arial"/>
          <w:sz w:val="22"/>
        </w:rPr>
        <w:t>support</w:t>
      </w:r>
      <w:r w:rsidRPr="00F90DCB">
        <w:rPr>
          <w:rFonts w:ascii="Arial" w:hAnsi="Arial" w:cs="Arial"/>
          <w:sz w:val="22"/>
        </w:rPr>
        <w:t xml:space="preserve"> </w:t>
      </w:r>
      <w:r w:rsidR="001A2097" w:rsidRPr="00F90DCB">
        <w:rPr>
          <w:rFonts w:ascii="Arial" w:hAnsi="Arial" w:cs="Arial"/>
          <w:sz w:val="22"/>
        </w:rPr>
        <w:t>structure’s</w:t>
      </w:r>
      <w:r w:rsidRPr="00F90DCB">
        <w:rPr>
          <w:rFonts w:ascii="Arial" w:hAnsi="Arial" w:cs="Arial"/>
          <w:sz w:val="22"/>
        </w:rPr>
        <w:t xml:space="preserve"> available for such vulnerable cases and often depend on the case.</w:t>
      </w:r>
      <w:r w:rsidR="001A2097" w:rsidRPr="00F90DCB">
        <w:rPr>
          <w:rFonts w:ascii="Arial" w:hAnsi="Arial" w:cs="Arial"/>
          <w:sz w:val="22"/>
        </w:rPr>
        <w:t xml:space="preserve"> Few possibilities include assisted living</w:t>
      </w:r>
      <w:r w:rsidR="000A63C6" w:rsidRPr="00F90DCB">
        <w:rPr>
          <w:rFonts w:ascii="Arial" w:hAnsi="Arial" w:cs="Arial"/>
          <w:sz w:val="22"/>
        </w:rPr>
        <w:t>, N</w:t>
      </w:r>
      <w:r w:rsidR="005969EE" w:rsidRPr="00F90DCB">
        <w:rPr>
          <w:rFonts w:ascii="Arial" w:hAnsi="Arial" w:cs="Arial"/>
          <w:sz w:val="22"/>
        </w:rPr>
        <w:t>ursing Homes and aging in place</w:t>
      </w:r>
      <w:r w:rsidR="001A2097" w:rsidRPr="00F90DCB">
        <w:rPr>
          <w:rFonts w:ascii="Arial" w:hAnsi="Arial" w:cs="Arial"/>
          <w:sz w:val="22"/>
        </w:rPr>
        <w:t xml:space="preserve">.  </w:t>
      </w:r>
    </w:p>
    <w:p w14:paraId="62F6756F" w14:textId="205E7621" w:rsidR="00406C7D" w:rsidRPr="00F90DCB" w:rsidRDefault="001A2097" w:rsidP="00F90DCB">
      <w:pPr>
        <w:rPr>
          <w:rFonts w:ascii="Arial" w:hAnsi="Arial" w:cs="Arial"/>
          <w:sz w:val="22"/>
        </w:rPr>
      </w:pPr>
      <w:r w:rsidRPr="00F90DCB">
        <w:rPr>
          <w:rFonts w:ascii="Arial" w:hAnsi="Arial" w:cs="Arial"/>
          <w:sz w:val="22"/>
        </w:rPr>
        <w:t xml:space="preserve">Assisted living residence is </w:t>
      </w:r>
      <w:r w:rsidR="005A35EE" w:rsidRPr="00F90DCB">
        <w:rPr>
          <w:rFonts w:ascii="Arial" w:hAnsi="Arial" w:cs="Arial"/>
          <w:sz w:val="22"/>
        </w:rPr>
        <w:t>defined to</w:t>
      </w:r>
      <w:r w:rsidRPr="00F90DCB">
        <w:rPr>
          <w:rFonts w:ascii="Arial" w:hAnsi="Arial" w:cs="Arial"/>
          <w:sz w:val="22"/>
        </w:rPr>
        <w:t xml:space="preserve"> be a housing facility fro</w:t>
      </w:r>
      <w:r w:rsidR="005A35EE" w:rsidRPr="00F90DCB">
        <w:rPr>
          <w:rFonts w:ascii="Arial" w:hAnsi="Arial" w:cs="Arial"/>
          <w:sz w:val="22"/>
        </w:rPr>
        <w:t>m</w:t>
      </w:r>
      <w:r w:rsidRPr="00F90DCB">
        <w:rPr>
          <w:rFonts w:ascii="Arial" w:hAnsi="Arial" w:cs="Arial"/>
          <w:sz w:val="22"/>
        </w:rPr>
        <w:t xml:space="preserve"> people with disabilities or those who cannot or even choose not to live independently. This approach is often </w:t>
      </w:r>
      <w:r w:rsidR="005A35EE" w:rsidRPr="00F90DCB">
        <w:rPr>
          <w:rFonts w:ascii="Arial" w:hAnsi="Arial" w:cs="Arial"/>
          <w:sz w:val="22"/>
        </w:rPr>
        <w:t>confused</w:t>
      </w:r>
      <w:r w:rsidRPr="00F90DCB">
        <w:rPr>
          <w:rFonts w:ascii="Arial" w:hAnsi="Arial" w:cs="Arial"/>
          <w:sz w:val="22"/>
        </w:rPr>
        <w:t xml:space="preserve"> with retirement homes in the sense that both </w:t>
      </w:r>
      <w:r w:rsidR="005A35EE" w:rsidRPr="00F90DCB">
        <w:rPr>
          <w:rFonts w:ascii="Arial" w:hAnsi="Arial" w:cs="Arial"/>
          <w:sz w:val="22"/>
        </w:rPr>
        <w:t>facilities</w:t>
      </w:r>
      <w:r w:rsidRPr="00F90DCB">
        <w:rPr>
          <w:rFonts w:ascii="Arial" w:hAnsi="Arial" w:cs="Arial"/>
          <w:sz w:val="22"/>
        </w:rPr>
        <w:t xml:space="preserve"> offer a </w:t>
      </w:r>
      <w:r w:rsidR="00F90DCB" w:rsidRPr="00F90DCB">
        <w:rPr>
          <w:rFonts w:ascii="Arial" w:hAnsi="Arial" w:cs="Arial"/>
          <w:sz w:val="22"/>
        </w:rPr>
        <w:t>group of people</w:t>
      </w:r>
      <w:r w:rsidRPr="00F90DCB">
        <w:rPr>
          <w:rFonts w:ascii="Arial" w:hAnsi="Arial" w:cs="Arial"/>
          <w:sz w:val="22"/>
        </w:rPr>
        <w:t xml:space="preserve"> living environment and offer care.</w:t>
      </w:r>
      <w:r w:rsidR="005A35EE" w:rsidRPr="00F90DCB">
        <w:rPr>
          <w:rFonts w:ascii="Arial" w:hAnsi="Arial" w:cs="Arial"/>
          <w:sz w:val="22"/>
        </w:rPr>
        <w:t xml:space="preserve">  This approach </w:t>
      </w:r>
      <w:r w:rsidR="00F942EF" w:rsidRPr="00F90DCB">
        <w:rPr>
          <w:rFonts w:ascii="Arial" w:hAnsi="Arial" w:cs="Arial"/>
          <w:sz w:val="22"/>
        </w:rPr>
        <w:t>evidences</w:t>
      </w:r>
      <w:r w:rsidR="005A35EE" w:rsidRPr="00F90DCB">
        <w:rPr>
          <w:rFonts w:ascii="Arial" w:hAnsi="Arial" w:cs="Arial"/>
          <w:sz w:val="22"/>
        </w:rPr>
        <w:t xml:space="preserve"> the change from care as </w:t>
      </w:r>
      <w:r w:rsidR="00076F94" w:rsidRPr="00F90DCB">
        <w:rPr>
          <w:rFonts w:ascii="Arial" w:hAnsi="Arial" w:cs="Arial"/>
          <w:sz w:val="22"/>
        </w:rPr>
        <w:t>a service to care as a business in the field of health and social care.</w:t>
      </w:r>
      <w:r w:rsidR="006473E3" w:rsidRPr="00F90DCB">
        <w:rPr>
          <w:rFonts w:ascii="Arial" w:hAnsi="Arial" w:cs="Arial"/>
          <w:sz w:val="22"/>
        </w:rPr>
        <w:t xml:space="preserve"> This approach offers a broad range of options, levels of care and service diversity</w:t>
      </w:r>
      <w:r w:rsidR="001C46EB" w:rsidRPr="00F90DCB">
        <w:rPr>
          <w:rFonts w:ascii="Arial" w:hAnsi="Arial" w:cs="Arial"/>
          <w:sz w:val="22"/>
        </w:rPr>
        <w:t xml:space="preserve"> (Payne, 2008)</w:t>
      </w:r>
      <w:r w:rsidR="006473E3" w:rsidRPr="00F90DCB">
        <w:rPr>
          <w:rFonts w:ascii="Arial" w:hAnsi="Arial" w:cs="Arial"/>
          <w:sz w:val="22"/>
        </w:rPr>
        <w:t xml:space="preserve">. It is considered to be subject to state over oversight of the federal regulation. What assisted meaning actually means is often </w:t>
      </w:r>
      <w:r w:rsidR="00F942EF" w:rsidRPr="00F90DCB">
        <w:rPr>
          <w:rFonts w:ascii="Arial" w:hAnsi="Arial" w:cs="Arial"/>
          <w:sz w:val="22"/>
        </w:rPr>
        <w:t>dependent</w:t>
      </w:r>
      <w:r w:rsidR="006473E3" w:rsidRPr="00F90DCB">
        <w:rPr>
          <w:rFonts w:ascii="Arial" w:hAnsi="Arial" w:cs="Arial"/>
          <w:sz w:val="22"/>
        </w:rPr>
        <w:t xml:space="preserve"> on the state and provider in question.</w:t>
      </w:r>
      <w:r w:rsidR="00F942EF" w:rsidRPr="00F90DCB">
        <w:rPr>
          <w:rFonts w:ascii="Arial" w:hAnsi="Arial" w:cs="Arial"/>
          <w:sz w:val="22"/>
        </w:rPr>
        <w:t xml:space="preserve"> </w:t>
      </w:r>
      <w:r w:rsidR="00893096" w:rsidRPr="00F90DCB">
        <w:rPr>
          <w:rFonts w:ascii="Arial" w:hAnsi="Arial" w:cs="Arial"/>
          <w:sz w:val="22"/>
        </w:rPr>
        <w:t xml:space="preserve">However, assisted living is considered one of the best </w:t>
      </w:r>
      <w:r w:rsidR="0041109D" w:rsidRPr="00F90DCB">
        <w:rPr>
          <w:rFonts w:ascii="Arial" w:hAnsi="Arial" w:cs="Arial"/>
          <w:sz w:val="22"/>
        </w:rPr>
        <w:t>options</w:t>
      </w:r>
      <w:r w:rsidR="00893096" w:rsidRPr="00F90DCB">
        <w:rPr>
          <w:rFonts w:ascii="Arial" w:hAnsi="Arial" w:cs="Arial"/>
          <w:sz w:val="22"/>
        </w:rPr>
        <w:t xml:space="preserve"> f</w:t>
      </w:r>
      <w:r w:rsidR="00406C7D" w:rsidRPr="00F90DCB">
        <w:rPr>
          <w:rFonts w:ascii="Arial" w:hAnsi="Arial" w:cs="Arial"/>
          <w:sz w:val="22"/>
        </w:rPr>
        <w:t>or such cases due to the round the</w:t>
      </w:r>
      <w:r w:rsidR="00893096" w:rsidRPr="00F90DCB">
        <w:rPr>
          <w:rFonts w:ascii="Arial" w:hAnsi="Arial" w:cs="Arial"/>
          <w:sz w:val="22"/>
        </w:rPr>
        <w:t xml:space="preserve"> clock </w:t>
      </w:r>
      <w:r w:rsidR="00406C7D" w:rsidRPr="00F90DCB">
        <w:rPr>
          <w:rFonts w:ascii="Arial" w:hAnsi="Arial" w:cs="Arial"/>
          <w:sz w:val="22"/>
        </w:rPr>
        <w:t>support</w:t>
      </w:r>
      <w:r w:rsidR="00893096" w:rsidRPr="00F90DCB">
        <w:rPr>
          <w:rFonts w:ascii="Arial" w:hAnsi="Arial" w:cs="Arial"/>
          <w:sz w:val="22"/>
        </w:rPr>
        <w:t xml:space="preserve"> needs such an approach will best serve the purpose of offering care to the couple and managing their situation and help them live </w:t>
      </w:r>
      <w:r w:rsidR="00406C7D" w:rsidRPr="00F90DCB">
        <w:rPr>
          <w:rFonts w:ascii="Arial" w:hAnsi="Arial" w:cs="Arial"/>
          <w:sz w:val="22"/>
        </w:rPr>
        <w:t>their</w:t>
      </w:r>
      <w:r w:rsidR="00893096" w:rsidRPr="00F90DCB">
        <w:rPr>
          <w:rFonts w:ascii="Arial" w:hAnsi="Arial" w:cs="Arial"/>
          <w:sz w:val="22"/>
        </w:rPr>
        <w:t xml:space="preserve"> lives independently.</w:t>
      </w:r>
      <w:r w:rsidR="00406C7D" w:rsidRPr="00F90DCB">
        <w:rPr>
          <w:rFonts w:ascii="Arial" w:hAnsi="Arial" w:cs="Arial"/>
          <w:sz w:val="22"/>
        </w:rPr>
        <w:t xml:space="preserve"> </w:t>
      </w:r>
    </w:p>
    <w:p w14:paraId="24042181" w14:textId="77777777" w:rsidR="0016291D" w:rsidRPr="00F90DCB" w:rsidRDefault="00406C7D" w:rsidP="00F90DCB">
      <w:pPr>
        <w:pStyle w:val="Heading1"/>
        <w:rPr>
          <w:rFonts w:ascii="Arial" w:hAnsi="Arial" w:cs="Arial"/>
          <w:sz w:val="22"/>
          <w:szCs w:val="22"/>
        </w:rPr>
      </w:pPr>
      <w:bookmarkStart w:id="3" w:name="_Toc58196236"/>
      <w:r w:rsidRPr="00F90DCB">
        <w:rPr>
          <w:rFonts w:ascii="Arial" w:hAnsi="Arial" w:cs="Arial"/>
          <w:sz w:val="22"/>
          <w:szCs w:val="22"/>
        </w:rPr>
        <w:t>Benefits of assisted living</w:t>
      </w:r>
      <w:bookmarkEnd w:id="3"/>
      <w:r w:rsidRPr="00F90DCB">
        <w:rPr>
          <w:rFonts w:ascii="Arial" w:hAnsi="Arial" w:cs="Arial"/>
          <w:sz w:val="22"/>
          <w:szCs w:val="22"/>
        </w:rPr>
        <w:t xml:space="preserve"> </w:t>
      </w:r>
    </w:p>
    <w:p w14:paraId="4D862735" w14:textId="77777777" w:rsidR="007B0656" w:rsidRPr="00F90DCB" w:rsidRDefault="007B0656" w:rsidP="00F90DCB">
      <w:pPr>
        <w:rPr>
          <w:rFonts w:ascii="Arial" w:hAnsi="Arial" w:cs="Arial"/>
          <w:sz w:val="22"/>
        </w:rPr>
      </w:pPr>
      <w:r w:rsidRPr="00F90DCB">
        <w:rPr>
          <w:rFonts w:ascii="Arial" w:hAnsi="Arial" w:cs="Arial"/>
          <w:sz w:val="22"/>
        </w:rPr>
        <w:t>Assisted living helps with the daily activities of dressing, eating and bathing, the approach is flexible and adapts to the changing needs, no need to</w:t>
      </w:r>
      <w:r w:rsidR="00F94E1B" w:rsidRPr="00F90DCB">
        <w:rPr>
          <w:rFonts w:ascii="Arial" w:hAnsi="Arial" w:cs="Arial"/>
          <w:sz w:val="22"/>
        </w:rPr>
        <w:t xml:space="preserve"> maintain a home, receive much </w:t>
      </w:r>
      <w:r w:rsidRPr="00F90DCB">
        <w:rPr>
          <w:rFonts w:ascii="Arial" w:hAnsi="Arial" w:cs="Arial"/>
          <w:sz w:val="22"/>
        </w:rPr>
        <w:t>more priva</w:t>
      </w:r>
      <w:r w:rsidR="009E3AA2" w:rsidRPr="00F90DCB">
        <w:rPr>
          <w:rFonts w:ascii="Arial" w:hAnsi="Arial" w:cs="Arial"/>
          <w:sz w:val="22"/>
        </w:rPr>
        <w:t xml:space="preserve">cy </w:t>
      </w:r>
      <w:r w:rsidR="00F94E1B" w:rsidRPr="00F90DCB">
        <w:rPr>
          <w:rFonts w:ascii="Arial" w:hAnsi="Arial" w:cs="Arial"/>
          <w:sz w:val="22"/>
        </w:rPr>
        <w:t>compared</w:t>
      </w:r>
      <w:r w:rsidR="009E3AA2" w:rsidRPr="00F90DCB">
        <w:rPr>
          <w:rFonts w:ascii="Arial" w:hAnsi="Arial" w:cs="Arial"/>
          <w:sz w:val="22"/>
        </w:rPr>
        <w:t xml:space="preserve"> to the home setting and lower costs.</w:t>
      </w:r>
      <w:r w:rsidR="00F94E1B" w:rsidRPr="00F90DCB">
        <w:rPr>
          <w:rFonts w:ascii="Arial" w:hAnsi="Arial" w:cs="Arial"/>
          <w:sz w:val="22"/>
        </w:rPr>
        <w:t xml:space="preserve"> </w:t>
      </w:r>
      <w:r w:rsidRPr="00F90DCB">
        <w:rPr>
          <w:rFonts w:ascii="Arial" w:hAnsi="Arial" w:cs="Arial"/>
          <w:sz w:val="22"/>
        </w:rPr>
        <w:t xml:space="preserve"> </w:t>
      </w:r>
      <w:r w:rsidR="00104387" w:rsidRPr="00F90DCB">
        <w:rPr>
          <w:rFonts w:ascii="Arial" w:hAnsi="Arial" w:cs="Arial"/>
          <w:sz w:val="22"/>
        </w:rPr>
        <w:t xml:space="preserve">The most significant benefit of an assisted living approach is that it allows patients who have dementia or any physical </w:t>
      </w:r>
      <w:r w:rsidR="00B0615E" w:rsidRPr="00F90DCB">
        <w:rPr>
          <w:rFonts w:ascii="Arial" w:hAnsi="Arial" w:cs="Arial"/>
          <w:sz w:val="22"/>
        </w:rPr>
        <w:t>challenges</w:t>
      </w:r>
      <w:r w:rsidR="00104387" w:rsidRPr="00F90DCB">
        <w:rPr>
          <w:rFonts w:ascii="Arial" w:hAnsi="Arial" w:cs="Arial"/>
          <w:sz w:val="22"/>
        </w:rPr>
        <w:t xml:space="preserve"> to lead a fairly independent life.</w:t>
      </w:r>
      <w:r w:rsidR="003506DC" w:rsidRPr="00F90DCB">
        <w:rPr>
          <w:rFonts w:ascii="Arial" w:hAnsi="Arial" w:cs="Arial"/>
          <w:sz w:val="22"/>
        </w:rPr>
        <w:t xml:space="preserve"> The facilities often </w:t>
      </w:r>
      <w:r w:rsidR="00B0615E" w:rsidRPr="00F90DCB">
        <w:rPr>
          <w:rFonts w:ascii="Arial" w:hAnsi="Arial" w:cs="Arial"/>
          <w:sz w:val="22"/>
        </w:rPr>
        <w:t>offer</w:t>
      </w:r>
      <w:r w:rsidR="003506DC" w:rsidRPr="00F90DCB">
        <w:rPr>
          <w:rFonts w:ascii="Arial" w:hAnsi="Arial" w:cs="Arial"/>
          <w:sz w:val="22"/>
        </w:rPr>
        <w:t xml:space="preserve"> an onsite medical care. It is </w:t>
      </w:r>
      <w:r w:rsidR="00B0615E" w:rsidRPr="00F90DCB">
        <w:rPr>
          <w:rFonts w:ascii="Arial" w:hAnsi="Arial" w:cs="Arial"/>
          <w:sz w:val="22"/>
        </w:rPr>
        <w:t>referred</w:t>
      </w:r>
      <w:r w:rsidR="003506DC" w:rsidRPr="00F90DCB">
        <w:rPr>
          <w:rFonts w:ascii="Arial" w:hAnsi="Arial" w:cs="Arial"/>
          <w:sz w:val="22"/>
        </w:rPr>
        <w:t xml:space="preserve"> by professional practitioners to offer a care which is appropriate for adults who do not need the full-time attention of a nursing home but still requires the help with meals, medication, and daily activities </w:t>
      </w:r>
      <w:r w:rsidR="00B0615E" w:rsidRPr="00F90DCB">
        <w:rPr>
          <w:rFonts w:ascii="Arial" w:hAnsi="Arial" w:cs="Arial"/>
          <w:sz w:val="22"/>
        </w:rPr>
        <w:t xml:space="preserve">like dressing and taking a </w:t>
      </w:r>
      <w:r w:rsidR="00363564" w:rsidRPr="00F90DCB">
        <w:rPr>
          <w:rFonts w:ascii="Arial" w:hAnsi="Arial" w:cs="Arial"/>
          <w:sz w:val="22"/>
        </w:rPr>
        <w:t>bath</w:t>
      </w:r>
      <w:r w:rsidR="004F4E02" w:rsidRPr="00F90DCB">
        <w:rPr>
          <w:rFonts w:ascii="Arial" w:hAnsi="Arial" w:cs="Arial"/>
          <w:sz w:val="22"/>
        </w:rPr>
        <w:t xml:space="preserve"> (Zimmerman et al., 2005)</w:t>
      </w:r>
      <w:r w:rsidR="00363564" w:rsidRPr="00F90DCB">
        <w:rPr>
          <w:rFonts w:ascii="Arial" w:hAnsi="Arial" w:cs="Arial"/>
          <w:sz w:val="22"/>
        </w:rPr>
        <w:t>.</w:t>
      </w:r>
      <w:r w:rsidR="00B0615E" w:rsidRPr="00F90DCB">
        <w:rPr>
          <w:rFonts w:ascii="Arial" w:hAnsi="Arial" w:cs="Arial"/>
          <w:sz w:val="22"/>
        </w:rPr>
        <w:t xml:space="preserve"> </w:t>
      </w:r>
      <w:r w:rsidR="00C85E04" w:rsidRPr="00F90DCB">
        <w:rPr>
          <w:rFonts w:ascii="Arial" w:hAnsi="Arial" w:cs="Arial"/>
          <w:sz w:val="22"/>
        </w:rPr>
        <w:t xml:space="preserve">Also, </w:t>
      </w:r>
      <w:r w:rsidR="0061448D" w:rsidRPr="00F90DCB">
        <w:rPr>
          <w:rFonts w:ascii="Arial" w:hAnsi="Arial" w:cs="Arial"/>
          <w:sz w:val="22"/>
        </w:rPr>
        <w:t>given</w:t>
      </w:r>
      <w:r w:rsidR="00C85E04" w:rsidRPr="00F90DCB">
        <w:rPr>
          <w:rFonts w:ascii="Arial" w:hAnsi="Arial" w:cs="Arial"/>
          <w:sz w:val="22"/>
        </w:rPr>
        <w:t xml:space="preserve"> the condition of the couple and their age their </w:t>
      </w:r>
      <w:r w:rsidR="00147A29" w:rsidRPr="00F90DCB">
        <w:rPr>
          <w:rFonts w:ascii="Arial" w:hAnsi="Arial" w:cs="Arial"/>
          <w:sz w:val="22"/>
        </w:rPr>
        <w:t>health</w:t>
      </w:r>
      <w:r w:rsidR="00C85E04" w:rsidRPr="00F90DCB">
        <w:rPr>
          <w:rFonts w:ascii="Arial" w:hAnsi="Arial" w:cs="Arial"/>
          <w:sz w:val="22"/>
        </w:rPr>
        <w:t xml:space="preserve"> situation can shift quickly and assisted living offers the benefit of flexibl</w:t>
      </w:r>
      <w:r w:rsidR="00147A29" w:rsidRPr="00F90DCB">
        <w:rPr>
          <w:rFonts w:ascii="Arial" w:hAnsi="Arial" w:cs="Arial"/>
          <w:sz w:val="22"/>
        </w:rPr>
        <w:t xml:space="preserve">e living </w:t>
      </w:r>
      <w:r w:rsidR="0061448D" w:rsidRPr="00F90DCB">
        <w:rPr>
          <w:rFonts w:ascii="Arial" w:hAnsi="Arial" w:cs="Arial"/>
          <w:sz w:val="22"/>
        </w:rPr>
        <w:t>arrangement which</w:t>
      </w:r>
      <w:r w:rsidR="00147A29" w:rsidRPr="00F90DCB">
        <w:rPr>
          <w:rFonts w:ascii="Arial" w:hAnsi="Arial" w:cs="Arial"/>
          <w:sz w:val="22"/>
        </w:rPr>
        <w:t xml:space="preserve"> can really swift adapt to the </w:t>
      </w:r>
      <w:r w:rsidR="00C85E04" w:rsidRPr="00F90DCB">
        <w:rPr>
          <w:rFonts w:ascii="Arial" w:hAnsi="Arial" w:cs="Arial"/>
          <w:sz w:val="22"/>
        </w:rPr>
        <w:t>needs of the patient.</w:t>
      </w:r>
      <w:r w:rsidR="009A6A73" w:rsidRPr="00F90DCB">
        <w:rPr>
          <w:rFonts w:ascii="Arial" w:hAnsi="Arial" w:cs="Arial"/>
          <w:sz w:val="22"/>
        </w:rPr>
        <w:t xml:space="preserve"> The assisted living communities often has </w:t>
      </w:r>
      <w:r w:rsidR="002D33ED" w:rsidRPr="00F90DCB">
        <w:rPr>
          <w:rFonts w:ascii="Arial" w:hAnsi="Arial" w:cs="Arial"/>
          <w:sz w:val="22"/>
        </w:rPr>
        <w:t>seniors</w:t>
      </w:r>
      <w:r w:rsidR="009A6A73" w:rsidRPr="00F90DCB">
        <w:rPr>
          <w:rFonts w:ascii="Arial" w:hAnsi="Arial" w:cs="Arial"/>
          <w:sz w:val="22"/>
        </w:rPr>
        <w:t xml:space="preserve"> who can manage their routines with no help and such a facility offers a home like </w:t>
      </w:r>
      <w:r w:rsidR="002D33ED" w:rsidRPr="00F90DCB">
        <w:rPr>
          <w:rFonts w:ascii="Arial" w:hAnsi="Arial" w:cs="Arial"/>
          <w:sz w:val="22"/>
        </w:rPr>
        <w:t>environment</w:t>
      </w:r>
      <w:r w:rsidR="009A6A73" w:rsidRPr="00F90DCB">
        <w:rPr>
          <w:rFonts w:ascii="Arial" w:hAnsi="Arial" w:cs="Arial"/>
          <w:sz w:val="22"/>
        </w:rPr>
        <w:t xml:space="preserve"> with personal privacy and freedom that adults appreciate it further offers the patients a chance to socialize as most adults at this age and situation often </w:t>
      </w:r>
      <w:r w:rsidR="002D33ED" w:rsidRPr="00F90DCB">
        <w:rPr>
          <w:rFonts w:ascii="Arial" w:hAnsi="Arial" w:cs="Arial"/>
          <w:sz w:val="22"/>
        </w:rPr>
        <w:t>develop</w:t>
      </w:r>
      <w:r w:rsidR="009A6A73" w:rsidRPr="00F90DCB">
        <w:rPr>
          <w:rFonts w:ascii="Arial" w:hAnsi="Arial" w:cs="Arial"/>
          <w:sz w:val="22"/>
        </w:rPr>
        <w:t xml:space="preserve"> the </w:t>
      </w:r>
      <w:r w:rsidR="002D33ED" w:rsidRPr="00F90DCB">
        <w:rPr>
          <w:rFonts w:ascii="Arial" w:hAnsi="Arial" w:cs="Arial"/>
          <w:sz w:val="22"/>
        </w:rPr>
        <w:t>feelings</w:t>
      </w:r>
      <w:r w:rsidR="009A6A73" w:rsidRPr="00F90DCB">
        <w:rPr>
          <w:rFonts w:ascii="Arial" w:hAnsi="Arial" w:cs="Arial"/>
          <w:sz w:val="22"/>
        </w:rPr>
        <w:t xml:space="preserve"> of being lonely and isolated and a burden at home and the </w:t>
      </w:r>
      <w:r w:rsidR="002D33ED" w:rsidRPr="00F90DCB">
        <w:rPr>
          <w:rFonts w:ascii="Arial" w:hAnsi="Arial" w:cs="Arial"/>
          <w:sz w:val="22"/>
        </w:rPr>
        <w:t>facilities</w:t>
      </w:r>
      <w:r w:rsidR="009A6A73" w:rsidRPr="00F90DCB">
        <w:rPr>
          <w:rFonts w:ascii="Arial" w:hAnsi="Arial" w:cs="Arial"/>
          <w:sz w:val="22"/>
        </w:rPr>
        <w:t xml:space="preserve"> of assisted living give </w:t>
      </w:r>
      <w:r w:rsidR="002D33ED" w:rsidRPr="00F90DCB">
        <w:rPr>
          <w:rFonts w:ascii="Arial" w:hAnsi="Arial" w:cs="Arial"/>
          <w:sz w:val="22"/>
        </w:rPr>
        <w:t>t</w:t>
      </w:r>
      <w:r w:rsidR="009A6A73" w:rsidRPr="00F90DCB">
        <w:rPr>
          <w:rFonts w:ascii="Arial" w:hAnsi="Arial" w:cs="Arial"/>
          <w:sz w:val="22"/>
        </w:rPr>
        <w:t>hem a chance to socialize everyday with other adults and engage in other activities that would otherwise not.</w:t>
      </w:r>
      <w:r w:rsidR="002D33ED" w:rsidRPr="00F90DCB">
        <w:rPr>
          <w:rFonts w:ascii="Arial" w:hAnsi="Arial" w:cs="Arial"/>
          <w:sz w:val="22"/>
        </w:rPr>
        <w:t xml:space="preserve"> This is often proffered to nursing homes as it has a lower cost because continuous medical care is not offered and there is availability of financial assistance through insurance and veteran programs. </w:t>
      </w:r>
    </w:p>
    <w:p w14:paraId="2E9AF1D3" w14:textId="77777777" w:rsidR="002D33ED" w:rsidRPr="00F90DCB" w:rsidRDefault="002D33ED" w:rsidP="00F90DCB">
      <w:pPr>
        <w:pStyle w:val="Heading1"/>
        <w:rPr>
          <w:rFonts w:ascii="Arial" w:hAnsi="Arial" w:cs="Arial"/>
          <w:sz w:val="22"/>
          <w:szCs w:val="22"/>
        </w:rPr>
      </w:pPr>
      <w:bookmarkStart w:id="4" w:name="_Toc58196237"/>
      <w:r w:rsidRPr="00F90DCB">
        <w:rPr>
          <w:rFonts w:ascii="Arial" w:hAnsi="Arial" w:cs="Arial"/>
          <w:sz w:val="22"/>
          <w:szCs w:val="22"/>
        </w:rPr>
        <w:lastRenderedPageBreak/>
        <w:t>Downside of assisted Living</w:t>
      </w:r>
      <w:bookmarkEnd w:id="4"/>
    </w:p>
    <w:p w14:paraId="093BEFC4" w14:textId="77777777" w:rsidR="002D33ED" w:rsidRPr="00F90DCB" w:rsidRDefault="00DA6905" w:rsidP="00F90DCB">
      <w:pPr>
        <w:rPr>
          <w:rFonts w:ascii="Arial" w:hAnsi="Arial" w:cs="Arial"/>
          <w:sz w:val="22"/>
        </w:rPr>
      </w:pPr>
      <w:r w:rsidRPr="00F90DCB">
        <w:rPr>
          <w:rFonts w:ascii="Arial" w:hAnsi="Arial" w:cs="Arial"/>
          <w:sz w:val="22"/>
        </w:rPr>
        <w:t xml:space="preserve">On the flip side, this </w:t>
      </w:r>
      <w:r w:rsidR="004B0C38" w:rsidRPr="00F90DCB">
        <w:rPr>
          <w:rFonts w:ascii="Arial" w:hAnsi="Arial" w:cs="Arial"/>
          <w:sz w:val="22"/>
        </w:rPr>
        <w:t>approach can be cost</w:t>
      </w:r>
      <w:r w:rsidRPr="00F90DCB">
        <w:rPr>
          <w:rFonts w:ascii="Arial" w:hAnsi="Arial" w:cs="Arial"/>
          <w:sz w:val="22"/>
        </w:rPr>
        <w:t xml:space="preserve"> prohibitive, some adults experience the </w:t>
      </w:r>
      <w:r w:rsidR="009C0667" w:rsidRPr="00F90DCB">
        <w:rPr>
          <w:rFonts w:ascii="Arial" w:hAnsi="Arial" w:cs="Arial"/>
          <w:sz w:val="22"/>
        </w:rPr>
        <w:t>challenge</w:t>
      </w:r>
      <w:r w:rsidRPr="00F90DCB">
        <w:rPr>
          <w:rFonts w:ascii="Arial" w:hAnsi="Arial" w:cs="Arial"/>
          <w:sz w:val="22"/>
        </w:rPr>
        <w:t xml:space="preserve"> of adjusting to the group setting and such facilities do not offer the level of care for moderate dementia and some medical conditions.</w:t>
      </w:r>
      <w:r w:rsidR="004B0C38" w:rsidRPr="00F90DCB">
        <w:rPr>
          <w:rFonts w:ascii="Arial" w:hAnsi="Arial" w:cs="Arial"/>
          <w:sz w:val="22"/>
        </w:rPr>
        <w:t xml:space="preserve"> </w:t>
      </w:r>
      <w:r w:rsidR="00386B3F" w:rsidRPr="00F90DCB">
        <w:rPr>
          <w:rFonts w:ascii="Arial" w:hAnsi="Arial" w:cs="Arial"/>
          <w:sz w:val="22"/>
        </w:rPr>
        <w:t xml:space="preserve"> The facility of assisted living will often not have the medical care on the premises as a musing home as patients who would need intensive or specialized care may need a higher level of care over assisted living. Also, cost acts as a major drawback for this approach as some care covers do not covers cost of assisted living.</w:t>
      </w:r>
      <w:r w:rsidR="000F1506" w:rsidRPr="00F90DCB">
        <w:rPr>
          <w:rFonts w:ascii="Arial" w:hAnsi="Arial" w:cs="Arial"/>
          <w:sz w:val="22"/>
        </w:rPr>
        <w:t xml:space="preserve"> </w:t>
      </w:r>
    </w:p>
    <w:p w14:paraId="5B69E9F3" w14:textId="77777777" w:rsidR="005969EE" w:rsidRPr="00F90DCB" w:rsidRDefault="005969EE" w:rsidP="00F90DCB">
      <w:pPr>
        <w:pStyle w:val="Heading1"/>
        <w:rPr>
          <w:rFonts w:ascii="Arial" w:hAnsi="Arial" w:cs="Arial"/>
          <w:sz w:val="22"/>
          <w:szCs w:val="22"/>
        </w:rPr>
      </w:pPr>
      <w:bookmarkStart w:id="5" w:name="_Toc58196238"/>
      <w:r w:rsidRPr="00F90DCB">
        <w:rPr>
          <w:rFonts w:ascii="Arial" w:hAnsi="Arial" w:cs="Arial"/>
          <w:sz w:val="22"/>
          <w:szCs w:val="22"/>
        </w:rPr>
        <w:t>Nursing Home</w:t>
      </w:r>
      <w:bookmarkEnd w:id="5"/>
    </w:p>
    <w:p w14:paraId="0940EE84" w14:textId="77777777" w:rsidR="005969EE" w:rsidRPr="00F90DCB" w:rsidRDefault="00F231E0" w:rsidP="00F90DCB">
      <w:pPr>
        <w:rPr>
          <w:rFonts w:ascii="Arial" w:hAnsi="Arial" w:cs="Arial"/>
          <w:sz w:val="22"/>
        </w:rPr>
      </w:pPr>
      <w:r w:rsidRPr="00F90DCB">
        <w:rPr>
          <w:rFonts w:ascii="Arial" w:hAnsi="Arial" w:cs="Arial"/>
          <w:sz w:val="22"/>
        </w:rPr>
        <w:t xml:space="preserve">A nursing home is defined to be a facility for the residential care which refers to the long-term care offered to children or adults who stay in residential settings. </w:t>
      </w:r>
      <w:r w:rsidR="00AB4A7A" w:rsidRPr="00F90DCB">
        <w:rPr>
          <w:rFonts w:ascii="Arial" w:hAnsi="Arial" w:cs="Arial"/>
          <w:sz w:val="22"/>
        </w:rPr>
        <w:t xml:space="preserve"> It is often referred to as skilled nursing facility. Such a care approach is often used by individuals who do not need to necessarily be in the hospital but cannot be cared at home. </w:t>
      </w:r>
      <w:r w:rsidR="00F43C99" w:rsidRPr="00F90DCB">
        <w:rPr>
          <w:rFonts w:ascii="Arial" w:hAnsi="Arial" w:cs="Arial"/>
          <w:sz w:val="22"/>
        </w:rPr>
        <w:t xml:space="preserve">And drawing from our case study it is evident that with the old age and health condition they required close attention and care service. The progressive dementia places them at the need of more care and support. It is referred to be progressive as the symptoms and effects could continually get worse over time and </w:t>
      </w:r>
      <w:r w:rsidR="00BC7F08" w:rsidRPr="00F90DCB">
        <w:rPr>
          <w:rFonts w:ascii="Arial" w:hAnsi="Arial" w:cs="Arial"/>
          <w:sz w:val="22"/>
        </w:rPr>
        <w:t xml:space="preserve">this might mean that a care home could better fit their needs. This kind of support offers the heist level of long-term care and has available skilled nursing care and ADLs. The staff here often have a medical training and can help in the </w:t>
      </w:r>
      <w:r w:rsidR="004E3F16" w:rsidRPr="00F90DCB">
        <w:rPr>
          <w:rFonts w:ascii="Arial" w:hAnsi="Arial" w:cs="Arial"/>
          <w:sz w:val="22"/>
        </w:rPr>
        <w:t>administration of care. Particularly patients with dementia often tend to progress to later stages and when they transition to a nursing home</w:t>
      </w:r>
      <w:r w:rsidR="00C55493" w:rsidRPr="00F90DCB">
        <w:rPr>
          <w:rFonts w:ascii="Arial" w:hAnsi="Arial" w:cs="Arial"/>
          <w:sz w:val="22"/>
        </w:rPr>
        <w:t xml:space="preserve"> at this stage the patients will need a more intensive care and supervision that can onl</w:t>
      </w:r>
      <w:r w:rsidR="008B1C12" w:rsidRPr="00F90DCB">
        <w:rPr>
          <w:rFonts w:ascii="Arial" w:hAnsi="Arial" w:cs="Arial"/>
          <w:sz w:val="22"/>
        </w:rPr>
        <w:t>y</w:t>
      </w:r>
      <w:r w:rsidR="00C55493" w:rsidRPr="00F90DCB">
        <w:rPr>
          <w:rFonts w:ascii="Arial" w:hAnsi="Arial" w:cs="Arial"/>
          <w:sz w:val="22"/>
        </w:rPr>
        <w:t xml:space="preserve"> be provided in a nursing home.</w:t>
      </w:r>
    </w:p>
    <w:p w14:paraId="1B0AEC43" w14:textId="77777777" w:rsidR="002A420B" w:rsidRPr="00F90DCB" w:rsidRDefault="002A420B" w:rsidP="00F90DCB">
      <w:pPr>
        <w:pStyle w:val="Heading1"/>
        <w:rPr>
          <w:rFonts w:ascii="Arial" w:hAnsi="Arial" w:cs="Arial"/>
          <w:sz w:val="22"/>
          <w:szCs w:val="22"/>
        </w:rPr>
      </w:pPr>
      <w:bookmarkStart w:id="6" w:name="_Toc58196239"/>
      <w:r w:rsidRPr="00F90DCB">
        <w:rPr>
          <w:rFonts w:ascii="Arial" w:hAnsi="Arial" w:cs="Arial"/>
          <w:sz w:val="22"/>
          <w:szCs w:val="22"/>
        </w:rPr>
        <w:t>Benefits of nursing homes</w:t>
      </w:r>
      <w:bookmarkEnd w:id="6"/>
    </w:p>
    <w:p w14:paraId="0D16838F" w14:textId="77777777" w:rsidR="008344AA" w:rsidRPr="00F90DCB" w:rsidRDefault="00B84143" w:rsidP="00F90DCB">
      <w:pPr>
        <w:rPr>
          <w:rFonts w:ascii="Arial" w:hAnsi="Arial" w:cs="Arial"/>
          <w:sz w:val="22"/>
        </w:rPr>
      </w:pPr>
      <w:r w:rsidRPr="00F90DCB">
        <w:rPr>
          <w:rFonts w:ascii="Arial" w:hAnsi="Arial" w:cs="Arial"/>
          <w:sz w:val="22"/>
        </w:rPr>
        <w:t xml:space="preserve">With nursing home there will be no need for house care and patients will have access to advanced medical and personal </w:t>
      </w:r>
      <w:r w:rsidR="008E17DA" w:rsidRPr="00F90DCB">
        <w:rPr>
          <w:rFonts w:ascii="Arial" w:hAnsi="Arial" w:cs="Arial"/>
          <w:sz w:val="22"/>
        </w:rPr>
        <w:t xml:space="preserve">care which is beneficial for patient who often need specialized care and </w:t>
      </w:r>
      <w:r w:rsidR="00A44E93" w:rsidRPr="00F90DCB">
        <w:rPr>
          <w:rFonts w:ascii="Arial" w:hAnsi="Arial" w:cs="Arial"/>
          <w:sz w:val="22"/>
        </w:rPr>
        <w:t xml:space="preserve">are </w:t>
      </w:r>
      <w:r w:rsidR="00C9454B" w:rsidRPr="00F90DCB">
        <w:rPr>
          <w:rFonts w:ascii="Arial" w:hAnsi="Arial" w:cs="Arial"/>
          <w:sz w:val="22"/>
        </w:rPr>
        <w:t>at the risk of needing</w:t>
      </w:r>
      <w:r w:rsidR="00A72502" w:rsidRPr="00F90DCB">
        <w:rPr>
          <w:rFonts w:ascii="Arial" w:hAnsi="Arial" w:cs="Arial"/>
          <w:sz w:val="22"/>
        </w:rPr>
        <w:t xml:space="preserve"> urgent medical </w:t>
      </w:r>
      <w:r w:rsidR="00C9454B" w:rsidRPr="00F90DCB">
        <w:rPr>
          <w:rFonts w:ascii="Arial" w:hAnsi="Arial" w:cs="Arial"/>
          <w:sz w:val="22"/>
        </w:rPr>
        <w:t>attention</w:t>
      </w:r>
      <w:r w:rsidR="00A72502" w:rsidRPr="00F90DCB">
        <w:rPr>
          <w:rFonts w:ascii="Arial" w:hAnsi="Arial" w:cs="Arial"/>
          <w:sz w:val="22"/>
        </w:rPr>
        <w:t>.</w:t>
      </w:r>
      <w:r w:rsidR="00C9454B" w:rsidRPr="00F90DCB">
        <w:rPr>
          <w:rFonts w:ascii="Arial" w:hAnsi="Arial" w:cs="Arial"/>
          <w:sz w:val="22"/>
        </w:rPr>
        <w:t xml:space="preserve"> </w:t>
      </w:r>
    </w:p>
    <w:p w14:paraId="33C1C7C9" w14:textId="77777777" w:rsidR="00FD6723" w:rsidRPr="00F90DCB" w:rsidRDefault="00FD6723" w:rsidP="00F90DCB">
      <w:pPr>
        <w:pStyle w:val="Heading2"/>
        <w:rPr>
          <w:rFonts w:ascii="Arial" w:hAnsi="Arial" w:cs="Arial"/>
          <w:sz w:val="22"/>
          <w:szCs w:val="22"/>
        </w:rPr>
      </w:pPr>
      <w:bookmarkStart w:id="7" w:name="_Toc58196240"/>
      <w:r w:rsidRPr="00F90DCB">
        <w:rPr>
          <w:rFonts w:ascii="Arial" w:hAnsi="Arial" w:cs="Arial"/>
          <w:sz w:val="22"/>
          <w:szCs w:val="22"/>
        </w:rPr>
        <w:t>Downside of Nursing Homes</w:t>
      </w:r>
      <w:bookmarkEnd w:id="7"/>
    </w:p>
    <w:p w14:paraId="2C1A44C2" w14:textId="6A800AD4" w:rsidR="00FD6723" w:rsidRPr="00F90DCB" w:rsidRDefault="00FD6723" w:rsidP="00F90DCB">
      <w:pPr>
        <w:rPr>
          <w:rFonts w:ascii="Arial" w:hAnsi="Arial" w:cs="Arial"/>
          <w:sz w:val="22"/>
        </w:rPr>
      </w:pPr>
      <w:r w:rsidRPr="00F90DCB">
        <w:rPr>
          <w:rFonts w:ascii="Arial" w:hAnsi="Arial" w:cs="Arial"/>
          <w:sz w:val="22"/>
        </w:rPr>
        <w:t>The nursing approach for offering care to vulnerable adults often has a structured lifestyle which often does not fit everyone because everyone responds differently</w:t>
      </w:r>
      <w:r w:rsidR="000734B8" w:rsidRPr="00F90DCB">
        <w:rPr>
          <w:rFonts w:ascii="Arial" w:hAnsi="Arial" w:cs="Arial"/>
          <w:sz w:val="22"/>
        </w:rPr>
        <w:t xml:space="preserve"> and the idea of falling in pace once in a nursing home does not often sit well with everyone and also it tends to be costly</w:t>
      </w:r>
      <w:r w:rsidR="007A36EB" w:rsidRPr="00F90DCB">
        <w:rPr>
          <w:rFonts w:ascii="Arial" w:hAnsi="Arial" w:cs="Arial"/>
          <w:sz w:val="22"/>
        </w:rPr>
        <w:t xml:space="preserve"> (Campbell et al., 2017)</w:t>
      </w:r>
      <w:r w:rsidR="000734B8" w:rsidRPr="00F90DCB">
        <w:rPr>
          <w:rFonts w:ascii="Arial" w:hAnsi="Arial" w:cs="Arial"/>
          <w:sz w:val="22"/>
        </w:rPr>
        <w:t xml:space="preserve">. The nursing homes </w:t>
      </w:r>
      <w:r w:rsidR="0085461E" w:rsidRPr="00F90DCB">
        <w:rPr>
          <w:rFonts w:ascii="Arial" w:hAnsi="Arial" w:cs="Arial"/>
          <w:sz w:val="22"/>
        </w:rPr>
        <w:t>are considered a full</w:t>
      </w:r>
      <w:r w:rsidR="00AB39E3" w:rsidRPr="00F90DCB">
        <w:rPr>
          <w:rFonts w:ascii="Arial" w:hAnsi="Arial" w:cs="Arial"/>
          <w:sz w:val="22"/>
        </w:rPr>
        <w:t xml:space="preserve">-time care facility with professionals and often can tend to be really </w:t>
      </w:r>
      <w:r w:rsidR="00956ABB" w:rsidRPr="00F90DCB">
        <w:rPr>
          <w:rFonts w:ascii="Arial" w:hAnsi="Arial" w:cs="Arial"/>
          <w:sz w:val="22"/>
        </w:rPr>
        <w:t>pricey</w:t>
      </w:r>
      <w:r w:rsidR="00AB39E3" w:rsidRPr="00F90DCB">
        <w:rPr>
          <w:rFonts w:ascii="Arial" w:hAnsi="Arial" w:cs="Arial"/>
          <w:sz w:val="22"/>
        </w:rPr>
        <w:t>.</w:t>
      </w:r>
      <w:r w:rsidR="00956ABB" w:rsidRPr="00F90DCB">
        <w:rPr>
          <w:rFonts w:ascii="Arial" w:hAnsi="Arial" w:cs="Arial"/>
          <w:sz w:val="22"/>
        </w:rPr>
        <w:t xml:space="preserve"> </w:t>
      </w:r>
    </w:p>
    <w:p w14:paraId="06CC9F0C" w14:textId="77777777" w:rsidR="002A420B" w:rsidRPr="00F90DCB" w:rsidRDefault="008C07D0" w:rsidP="00F90DCB">
      <w:pPr>
        <w:rPr>
          <w:rFonts w:ascii="Arial" w:hAnsi="Arial" w:cs="Arial"/>
          <w:sz w:val="22"/>
        </w:rPr>
      </w:pPr>
      <w:r w:rsidRPr="00F90DCB">
        <w:rPr>
          <w:rFonts w:ascii="Arial" w:hAnsi="Arial" w:cs="Arial"/>
          <w:sz w:val="22"/>
        </w:rPr>
        <w:lastRenderedPageBreak/>
        <w:t>Looking at the above elaborated approaches and support available in my opinion, I believe that organizations or professio</w:t>
      </w:r>
      <w:r w:rsidR="00B666C3" w:rsidRPr="00F90DCB">
        <w:rPr>
          <w:rFonts w:ascii="Arial" w:hAnsi="Arial" w:cs="Arial"/>
          <w:sz w:val="22"/>
        </w:rPr>
        <w:t>nal body will be good for them. Given that dementia has no cure though the available drug interventions are available in treating symptoms, support functions and improve the life quality, non-drug interventions are often recommended by most health an</w:t>
      </w:r>
      <w:r w:rsidR="001549E3" w:rsidRPr="00F90DCB">
        <w:rPr>
          <w:rFonts w:ascii="Arial" w:hAnsi="Arial" w:cs="Arial"/>
          <w:sz w:val="22"/>
        </w:rPr>
        <w:t>d social care practitioner to be the initial line of treatment</w:t>
      </w:r>
      <w:r w:rsidR="004F4E02" w:rsidRPr="00F90DCB">
        <w:rPr>
          <w:rFonts w:ascii="Arial" w:hAnsi="Arial" w:cs="Arial"/>
          <w:sz w:val="22"/>
        </w:rPr>
        <w:t xml:space="preserve"> (</w:t>
      </w:r>
      <w:proofErr w:type="spellStart"/>
      <w:r w:rsidR="004F4E02" w:rsidRPr="00F90DCB">
        <w:rPr>
          <w:rFonts w:ascii="Arial" w:hAnsi="Arial" w:cs="Arial"/>
          <w:sz w:val="22"/>
        </w:rPr>
        <w:t>Daaleman</w:t>
      </w:r>
      <w:proofErr w:type="spellEnd"/>
      <w:r w:rsidR="004F4E02" w:rsidRPr="00F90DCB">
        <w:rPr>
          <w:rFonts w:ascii="Arial" w:hAnsi="Arial" w:cs="Arial"/>
          <w:sz w:val="22"/>
        </w:rPr>
        <w:t xml:space="preserve"> et al., 2009)</w:t>
      </w:r>
      <w:r w:rsidR="001549E3" w:rsidRPr="00F90DCB">
        <w:rPr>
          <w:rFonts w:ascii="Arial" w:hAnsi="Arial" w:cs="Arial"/>
          <w:sz w:val="22"/>
        </w:rPr>
        <w:t xml:space="preserve">. Therefore, </w:t>
      </w:r>
      <w:r w:rsidR="00882BAB" w:rsidRPr="00F90DCB">
        <w:rPr>
          <w:rFonts w:ascii="Arial" w:hAnsi="Arial" w:cs="Arial"/>
          <w:sz w:val="22"/>
        </w:rPr>
        <w:t>a nursing</w:t>
      </w:r>
      <w:r w:rsidR="001549E3" w:rsidRPr="00F90DCB">
        <w:rPr>
          <w:rFonts w:ascii="Arial" w:hAnsi="Arial" w:cs="Arial"/>
          <w:sz w:val="22"/>
        </w:rPr>
        <w:t xml:space="preserve"> home would be </w:t>
      </w:r>
      <w:r w:rsidR="00BE0591" w:rsidRPr="00F90DCB">
        <w:rPr>
          <w:rFonts w:ascii="Arial" w:hAnsi="Arial" w:cs="Arial"/>
          <w:sz w:val="22"/>
        </w:rPr>
        <w:t>the best</w:t>
      </w:r>
      <w:r w:rsidR="001549E3" w:rsidRPr="00F90DCB">
        <w:rPr>
          <w:rFonts w:ascii="Arial" w:hAnsi="Arial" w:cs="Arial"/>
          <w:sz w:val="22"/>
        </w:rPr>
        <w:t xml:space="preserve"> option for Mr. and Mrs. T</w:t>
      </w:r>
      <w:r w:rsidR="00BE0591" w:rsidRPr="00F90DCB">
        <w:rPr>
          <w:rFonts w:ascii="Arial" w:hAnsi="Arial" w:cs="Arial"/>
          <w:sz w:val="22"/>
        </w:rPr>
        <w:t>.</w:t>
      </w:r>
      <w:r w:rsidR="009A17DB" w:rsidRPr="00F90DCB">
        <w:rPr>
          <w:rFonts w:ascii="Arial" w:hAnsi="Arial" w:cs="Arial"/>
          <w:sz w:val="22"/>
        </w:rPr>
        <w:t xml:space="preserve"> A nursing home will be able to cover and offer support to their day to day needs and offer care treatment for the mobility and manage their progressive dementia as they are the risk of it being worse in time the nursing home facility will be best in managing their condition as they will be under constant supervision of professional care givers. </w:t>
      </w:r>
      <w:r w:rsidR="001549E3" w:rsidRPr="00F90DCB">
        <w:rPr>
          <w:rFonts w:ascii="Arial" w:hAnsi="Arial" w:cs="Arial"/>
          <w:sz w:val="22"/>
        </w:rPr>
        <w:t xml:space="preserve">  </w:t>
      </w:r>
    </w:p>
    <w:p w14:paraId="72FE374B" w14:textId="77777777" w:rsidR="006D0C6C" w:rsidRPr="00F90DCB" w:rsidRDefault="006D0C6C" w:rsidP="00F90DCB">
      <w:pPr>
        <w:pStyle w:val="Heading1"/>
        <w:rPr>
          <w:rFonts w:ascii="Arial" w:hAnsi="Arial" w:cs="Arial"/>
          <w:sz w:val="22"/>
          <w:szCs w:val="22"/>
        </w:rPr>
      </w:pPr>
      <w:bookmarkStart w:id="8" w:name="_Toc58196241"/>
      <w:r w:rsidRPr="00F90DCB">
        <w:rPr>
          <w:rFonts w:ascii="Arial" w:hAnsi="Arial" w:cs="Arial"/>
          <w:sz w:val="22"/>
          <w:szCs w:val="22"/>
        </w:rPr>
        <w:t>Legislation and Policy</w:t>
      </w:r>
      <w:bookmarkEnd w:id="8"/>
    </w:p>
    <w:p w14:paraId="1D9C3155" w14:textId="5501781D" w:rsidR="00DA4158" w:rsidRPr="00F90DCB" w:rsidRDefault="00F95B5B" w:rsidP="00F90DCB">
      <w:pPr>
        <w:rPr>
          <w:rFonts w:ascii="Arial" w:hAnsi="Arial" w:cs="Arial"/>
          <w:sz w:val="22"/>
        </w:rPr>
      </w:pPr>
      <w:r w:rsidRPr="00F90DCB">
        <w:rPr>
          <w:rFonts w:ascii="Arial" w:hAnsi="Arial" w:cs="Arial"/>
          <w:sz w:val="22"/>
        </w:rPr>
        <w:t xml:space="preserve">There </w:t>
      </w:r>
      <w:r w:rsidR="004D143A" w:rsidRPr="00F90DCB">
        <w:rPr>
          <w:rFonts w:ascii="Arial" w:hAnsi="Arial" w:cs="Arial"/>
          <w:sz w:val="22"/>
        </w:rPr>
        <w:t>exists</w:t>
      </w:r>
      <w:r w:rsidRPr="00F90DCB">
        <w:rPr>
          <w:rFonts w:ascii="Arial" w:hAnsi="Arial" w:cs="Arial"/>
          <w:sz w:val="22"/>
        </w:rPr>
        <w:t xml:space="preserve"> very strong legal framework around safeguarding and care of venerable</w:t>
      </w:r>
      <w:r w:rsidR="004D143A" w:rsidRPr="00F90DCB">
        <w:rPr>
          <w:rFonts w:ascii="Arial" w:hAnsi="Arial" w:cs="Arial"/>
          <w:sz w:val="22"/>
        </w:rPr>
        <w:t xml:space="preserve"> adults and </w:t>
      </w:r>
      <w:r w:rsidR="00CE7A07" w:rsidRPr="00F90DCB">
        <w:rPr>
          <w:rFonts w:ascii="Arial" w:hAnsi="Arial" w:cs="Arial"/>
          <w:sz w:val="22"/>
        </w:rPr>
        <w:t>thus</w:t>
      </w:r>
      <w:r w:rsidR="004D143A" w:rsidRPr="00F90DCB">
        <w:rPr>
          <w:rFonts w:ascii="Arial" w:hAnsi="Arial" w:cs="Arial"/>
          <w:sz w:val="22"/>
        </w:rPr>
        <w:t xml:space="preserve"> there is need of understanding the rights of vulnerable adults and the responsibility of care practitioners </w:t>
      </w:r>
      <w:r w:rsidR="00ED3822" w:rsidRPr="00F90DCB">
        <w:rPr>
          <w:rFonts w:ascii="Arial" w:hAnsi="Arial" w:cs="Arial"/>
          <w:sz w:val="22"/>
        </w:rPr>
        <w:t>towards</w:t>
      </w:r>
      <w:r w:rsidR="004D143A" w:rsidRPr="00F90DCB">
        <w:rPr>
          <w:rFonts w:ascii="Arial" w:hAnsi="Arial" w:cs="Arial"/>
          <w:sz w:val="22"/>
        </w:rPr>
        <w:t xml:space="preserve"> them.</w:t>
      </w:r>
      <w:r w:rsidR="00ED3822" w:rsidRPr="00F90DCB">
        <w:rPr>
          <w:rFonts w:ascii="Arial" w:hAnsi="Arial" w:cs="Arial"/>
          <w:sz w:val="22"/>
        </w:rPr>
        <w:t xml:space="preserve"> </w:t>
      </w:r>
      <w:r w:rsidR="00293FE2" w:rsidRPr="00F90DCB">
        <w:rPr>
          <w:rFonts w:ascii="Arial" w:hAnsi="Arial" w:cs="Arial"/>
          <w:sz w:val="22"/>
        </w:rPr>
        <w:t xml:space="preserve">The general idea round safeguarding adults is protecting them from harm and </w:t>
      </w:r>
      <w:r w:rsidR="00FE3552" w:rsidRPr="00F90DCB">
        <w:rPr>
          <w:rFonts w:ascii="Arial" w:hAnsi="Arial" w:cs="Arial"/>
          <w:sz w:val="22"/>
        </w:rPr>
        <w:t>keeping</w:t>
      </w:r>
      <w:r w:rsidR="00293FE2" w:rsidRPr="00F90DCB">
        <w:rPr>
          <w:rFonts w:ascii="Arial" w:hAnsi="Arial" w:cs="Arial"/>
          <w:sz w:val="22"/>
        </w:rPr>
        <w:t xml:space="preserve"> them safe and prevent any risk of harm.</w:t>
      </w:r>
      <w:r w:rsidR="00FE3552" w:rsidRPr="00F90DCB">
        <w:rPr>
          <w:rFonts w:ascii="Arial" w:hAnsi="Arial" w:cs="Arial"/>
          <w:sz w:val="22"/>
        </w:rPr>
        <w:t xml:space="preserve"> </w:t>
      </w:r>
      <w:r w:rsidR="00AE3EE4" w:rsidRPr="00F90DCB">
        <w:rPr>
          <w:rFonts w:ascii="Arial" w:hAnsi="Arial" w:cs="Arial"/>
          <w:sz w:val="22"/>
        </w:rPr>
        <w:t xml:space="preserve">Some adults like </w:t>
      </w:r>
      <w:r w:rsidR="00150F61" w:rsidRPr="00F90DCB">
        <w:rPr>
          <w:rFonts w:ascii="Arial" w:hAnsi="Arial" w:cs="Arial"/>
          <w:sz w:val="22"/>
        </w:rPr>
        <w:t>in our</w:t>
      </w:r>
      <w:r w:rsidR="00AE3EE4" w:rsidRPr="00F90DCB">
        <w:rPr>
          <w:rFonts w:ascii="Arial" w:hAnsi="Arial" w:cs="Arial"/>
          <w:sz w:val="22"/>
        </w:rPr>
        <w:t xml:space="preserve"> case needs some extra help to take care of themselves and such policies and </w:t>
      </w:r>
      <w:r w:rsidR="00150F61" w:rsidRPr="00F90DCB">
        <w:rPr>
          <w:rFonts w:ascii="Arial" w:hAnsi="Arial" w:cs="Arial"/>
          <w:sz w:val="22"/>
        </w:rPr>
        <w:t>legislation</w:t>
      </w:r>
      <w:r w:rsidR="00AE3EE4" w:rsidRPr="00F90DCB">
        <w:rPr>
          <w:rFonts w:ascii="Arial" w:hAnsi="Arial" w:cs="Arial"/>
          <w:sz w:val="22"/>
        </w:rPr>
        <w:t xml:space="preserve"> have the focus on the outcome for the vulnerable adults</w:t>
      </w:r>
      <w:r w:rsidR="006E4704" w:rsidRPr="00F90DCB">
        <w:rPr>
          <w:rFonts w:ascii="Arial" w:hAnsi="Arial" w:cs="Arial"/>
          <w:sz w:val="22"/>
        </w:rPr>
        <w:t xml:space="preserve"> (</w:t>
      </w:r>
      <w:proofErr w:type="spellStart"/>
      <w:r w:rsidR="006E4704" w:rsidRPr="00F90DCB">
        <w:rPr>
          <w:rFonts w:ascii="Arial" w:hAnsi="Arial" w:cs="Arial"/>
          <w:sz w:val="22"/>
        </w:rPr>
        <w:t>Silin</w:t>
      </w:r>
      <w:proofErr w:type="spellEnd"/>
      <w:r w:rsidR="006E4704" w:rsidRPr="00F90DCB">
        <w:rPr>
          <w:rFonts w:ascii="Arial" w:hAnsi="Arial" w:cs="Arial"/>
          <w:sz w:val="22"/>
        </w:rPr>
        <w:t>, 2009)</w:t>
      </w:r>
      <w:r w:rsidR="00AE3EE4" w:rsidRPr="00F90DCB">
        <w:rPr>
          <w:rFonts w:ascii="Arial" w:hAnsi="Arial" w:cs="Arial"/>
          <w:sz w:val="22"/>
        </w:rPr>
        <w:t>.</w:t>
      </w:r>
      <w:r w:rsidR="00150F61" w:rsidRPr="00F90DCB">
        <w:rPr>
          <w:rFonts w:ascii="Arial" w:hAnsi="Arial" w:cs="Arial"/>
          <w:sz w:val="22"/>
        </w:rPr>
        <w:t xml:space="preserve"> </w:t>
      </w:r>
      <w:r w:rsidR="0098746F" w:rsidRPr="00F90DCB">
        <w:rPr>
          <w:rFonts w:ascii="Arial" w:hAnsi="Arial" w:cs="Arial"/>
          <w:sz w:val="22"/>
        </w:rPr>
        <w:t xml:space="preserve">All the available policies and legislation are guided under the same principles of safeguarding </w:t>
      </w:r>
      <w:r w:rsidR="007E098E" w:rsidRPr="00F90DCB">
        <w:rPr>
          <w:rFonts w:ascii="Arial" w:hAnsi="Arial" w:cs="Arial"/>
          <w:sz w:val="22"/>
        </w:rPr>
        <w:t xml:space="preserve">which include Empowerment which means that the vulnerable adult have as much say as </w:t>
      </w:r>
      <w:r w:rsidR="004F1E7A" w:rsidRPr="00F90DCB">
        <w:rPr>
          <w:rFonts w:ascii="Arial" w:hAnsi="Arial" w:cs="Arial"/>
          <w:sz w:val="22"/>
        </w:rPr>
        <w:t>possible</w:t>
      </w:r>
      <w:r w:rsidR="007E098E" w:rsidRPr="00F90DCB">
        <w:rPr>
          <w:rFonts w:ascii="Arial" w:hAnsi="Arial" w:cs="Arial"/>
          <w:sz w:val="22"/>
        </w:rPr>
        <w:t xml:space="preserve"> in the decisions they make, prevention, </w:t>
      </w:r>
      <w:r w:rsidR="004079B2" w:rsidRPr="00F90DCB">
        <w:rPr>
          <w:rFonts w:ascii="Arial" w:hAnsi="Arial" w:cs="Arial"/>
          <w:sz w:val="22"/>
        </w:rPr>
        <w:t>Proportionality</w:t>
      </w:r>
      <w:r w:rsidR="007E098E" w:rsidRPr="00F90DCB">
        <w:rPr>
          <w:rFonts w:ascii="Arial" w:hAnsi="Arial" w:cs="Arial"/>
          <w:sz w:val="22"/>
        </w:rPr>
        <w:t xml:space="preserve"> which stops protections going too far ensuring that a</w:t>
      </w:r>
      <w:r w:rsidR="00B02662" w:rsidRPr="00F90DCB">
        <w:rPr>
          <w:rFonts w:ascii="Arial" w:hAnsi="Arial" w:cs="Arial"/>
          <w:sz w:val="22"/>
        </w:rPr>
        <w:t>l</w:t>
      </w:r>
      <w:r w:rsidR="007E098E" w:rsidRPr="00F90DCB">
        <w:rPr>
          <w:rFonts w:ascii="Arial" w:hAnsi="Arial" w:cs="Arial"/>
          <w:sz w:val="22"/>
        </w:rPr>
        <w:t>l in</w:t>
      </w:r>
      <w:r w:rsidR="004079B2" w:rsidRPr="00F90DCB">
        <w:rPr>
          <w:rFonts w:ascii="Arial" w:hAnsi="Arial" w:cs="Arial"/>
          <w:sz w:val="22"/>
        </w:rPr>
        <w:t>terventions are as unobtrusive</w:t>
      </w:r>
      <w:r w:rsidR="007E098E" w:rsidRPr="00F90DCB">
        <w:rPr>
          <w:rFonts w:ascii="Arial" w:hAnsi="Arial" w:cs="Arial"/>
          <w:sz w:val="22"/>
        </w:rPr>
        <w:t xml:space="preserve"> as possible, Protection and partnership </w:t>
      </w:r>
      <w:r w:rsidR="004F1E7A" w:rsidRPr="00F90DCB">
        <w:rPr>
          <w:rFonts w:ascii="Arial" w:hAnsi="Arial" w:cs="Arial"/>
          <w:sz w:val="22"/>
        </w:rPr>
        <w:t>which</w:t>
      </w:r>
      <w:r w:rsidR="007E098E" w:rsidRPr="00F90DCB">
        <w:rPr>
          <w:rFonts w:ascii="Arial" w:hAnsi="Arial" w:cs="Arial"/>
          <w:sz w:val="22"/>
        </w:rPr>
        <w:t xml:space="preserve"> encourages the local </w:t>
      </w:r>
      <w:r w:rsidR="004F1E7A" w:rsidRPr="00F90DCB">
        <w:rPr>
          <w:rFonts w:ascii="Arial" w:hAnsi="Arial" w:cs="Arial"/>
          <w:sz w:val="22"/>
        </w:rPr>
        <w:t>solutions be sought out and accountability.</w:t>
      </w:r>
      <w:r w:rsidR="00344D42" w:rsidRPr="00F90DCB">
        <w:rPr>
          <w:rFonts w:ascii="Arial" w:hAnsi="Arial" w:cs="Arial"/>
          <w:sz w:val="22"/>
        </w:rPr>
        <w:t xml:space="preserve"> The available legislations and policies focusing on safeguarding vulnerable adults include:</w:t>
      </w:r>
    </w:p>
    <w:p w14:paraId="0C1D51BD" w14:textId="77777777" w:rsidR="00344D42" w:rsidRPr="00F90DCB" w:rsidRDefault="00344D42" w:rsidP="00F90DCB">
      <w:pPr>
        <w:pStyle w:val="Heading1"/>
        <w:rPr>
          <w:rFonts w:ascii="Arial" w:hAnsi="Arial" w:cs="Arial"/>
          <w:sz w:val="22"/>
          <w:szCs w:val="22"/>
        </w:rPr>
      </w:pPr>
      <w:bookmarkStart w:id="9" w:name="_Toc58196242"/>
      <w:r w:rsidRPr="00F90DCB">
        <w:rPr>
          <w:rFonts w:ascii="Arial" w:hAnsi="Arial" w:cs="Arial"/>
          <w:sz w:val="22"/>
          <w:szCs w:val="22"/>
        </w:rPr>
        <w:t>The Care Act 2014</w:t>
      </w:r>
      <w:bookmarkEnd w:id="9"/>
    </w:p>
    <w:p w14:paraId="5BD57A8D" w14:textId="07B5621B" w:rsidR="002111C4" w:rsidRPr="00F90DCB" w:rsidRDefault="004B43C1" w:rsidP="00F90DCB">
      <w:pPr>
        <w:rPr>
          <w:rFonts w:ascii="Arial" w:hAnsi="Arial" w:cs="Arial"/>
          <w:sz w:val="22"/>
        </w:rPr>
      </w:pPr>
      <w:r w:rsidRPr="00F90DCB">
        <w:rPr>
          <w:rFonts w:ascii="Arial" w:hAnsi="Arial" w:cs="Arial"/>
          <w:sz w:val="22"/>
        </w:rPr>
        <w:t xml:space="preserve">This legislation sets out </w:t>
      </w:r>
      <w:r w:rsidR="00054AB9" w:rsidRPr="00F90DCB">
        <w:rPr>
          <w:rFonts w:ascii="Arial" w:hAnsi="Arial" w:cs="Arial"/>
          <w:sz w:val="22"/>
        </w:rPr>
        <w:t>statutory responsibility for the integration of care and support between health and local authorities</w:t>
      </w:r>
      <w:r w:rsidR="00B02662" w:rsidRPr="00F90DCB">
        <w:rPr>
          <w:rFonts w:ascii="Arial" w:hAnsi="Arial" w:cs="Arial"/>
          <w:sz w:val="22"/>
        </w:rPr>
        <w:t xml:space="preserve"> (Northway and Jenkins, 2017)</w:t>
      </w:r>
      <w:r w:rsidR="00054AB9" w:rsidRPr="00F90DCB">
        <w:rPr>
          <w:rFonts w:ascii="Arial" w:hAnsi="Arial" w:cs="Arial"/>
          <w:sz w:val="22"/>
        </w:rPr>
        <w:t>.</w:t>
      </w:r>
      <w:r w:rsidR="007272CA" w:rsidRPr="00F90DCB">
        <w:rPr>
          <w:rFonts w:ascii="Arial" w:hAnsi="Arial" w:cs="Arial"/>
          <w:sz w:val="22"/>
        </w:rPr>
        <w:t xml:space="preserve"> It outlines the legal responsibilities towards the protecting vulnerable adults. It sets out that local authorities possess some responsibility of care and it has its emphasis on </w:t>
      </w:r>
      <w:r w:rsidR="00614A67" w:rsidRPr="00F90DCB">
        <w:rPr>
          <w:rFonts w:ascii="Arial" w:hAnsi="Arial" w:cs="Arial"/>
          <w:sz w:val="22"/>
        </w:rPr>
        <w:t>the vulnerable</w:t>
      </w:r>
      <w:r w:rsidR="007272CA" w:rsidRPr="00F90DCB">
        <w:rPr>
          <w:rFonts w:ascii="Arial" w:hAnsi="Arial" w:cs="Arial"/>
          <w:sz w:val="22"/>
        </w:rPr>
        <w:t xml:space="preserve"> adults rather than the basic protection and safety.</w:t>
      </w:r>
      <w:r w:rsidR="00614A67" w:rsidRPr="00F90DCB">
        <w:rPr>
          <w:rFonts w:ascii="Arial" w:hAnsi="Arial" w:cs="Arial"/>
          <w:sz w:val="22"/>
        </w:rPr>
        <w:t xml:space="preserve"> </w:t>
      </w:r>
    </w:p>
    <w:p w14:paraId="27CB6A96" w14:textId="77777777" w:rsidR="00614A67" w:rsidRPr="00F90DCB" w:rsidRDefault="00614A67" w:rsidP="00F90DCB">
      <w:pPr>
        <w:pStyle w:val="Heading2"/>
        <w:rPr>
          <w:rFonts w:ascii="Arial" w:hAnsi="Arial" w:cs="Arial"/>
          <w:b w:val="0"/>
          <w:sz w:val="22"/>
          <w:szCs w:val="22"/>
        </w:rPr>
      </w:pPr>
      <w:bookmarkStart w:id="10" w:name="_Toc58196243"/>
      <w:r w:rsidRPr="00F90DCB">
        <w:rPr>
          <w:rFonts w:ascii="Arial" w:hAnsi="Arial" w:cs="Arial"/>
          <w:sz w:val="22"/>
          <w:szCs w:val="22"/>
        </w:rPr>
        <w:t>Health and Social Care Act 2012</w:t>
      </w:r>
      <w:bookmarkEnd w:id="10"/>
    </w:p>
    <w:p w14:paraId="41C4BD88" w14:textId="77777777" w:rsidR="00614A67" w:rsidRPr="00F90DCB" w:rsidRDefault="00267B9C" w:rsidP="00F90DCB">
      <w:pPr>
        <w:rPr>
          <w:rFonts w:ascii="Arial" w:hAnsi="Arial" w:cs="Arial"/>
          <w:sz w:val="22"/>
        </w:rPr>
      </w:pPr>
      <w:r w:rsidRPr="00F90DCB">
        <w:rPr>
          <w:rFonts w:ascii="Arial" w:hAnsi="Arial" w:cs="Arial"/>
          <w:sz w:val="22"/>
        </w:rPr>
        <w:t xml:space="preserve">The most </w:t>
      </w:r>
      <w:r w:rsidR="00332521" w:rsidRPr="00F90DCB">
        <w:rPr>
          <w:rFonts w:ascii="Arial" w:hAnsi="Arial" w:cs="Arial"/>
          <w:sz w:val="22"/>
        </w:rPr>
        <w:t>significant</w:t>
      </w:r>
      <w:r w:rsidR="00A17C93" w:rsidRPr="00F90DCB">
        <w:rPr>
          <w:rFonts w:ascii="Arial" w:hAnsi="Arial" w:cs="Arial"/>
          <w:sz w:val="22"/>
        </w:rPr>
        <w:t xml:space="preserve"> element of this act is </w:t>
      </w:r>
      <w:r w:rsidRPr="00F90DCB">
        <w:rPr>
          <w:rFonts w:ascii="Arial" w:hAnsi="Arial" w:cs="Arial"/>
          <w:sz w:val="22"/>
        </w:rPr>
        <w:t>to safeguard</w:t>
      </w:r>
      <w:r w:rsidR="00A17C93" w:rsidRPr="00F90DCB">
        <w:rPr>
          <w:rFonts w:ascii="Arial" w:hAnsi="Arial" w:cs="Arial"/>
          <w:sz w:val="22"/>
        </w:rPr>
        <w:t xml:space="preserve"> vulnerable adults is regulation 13 which is a section that acts </w:t>
      </w:r>
      <w:r w:rsidR="00284880" w:rsidRPr="00F90DCB">
        <w:rPr>
          <w:rFonts w:ascii="Arial" w:hAnsi="Arial" w:cs="Arial"/>
          <w:sz w:val="22"/>
        </w:rPr>
        <w:t>on protecting</w:t>
      </w:r>
      <w:r w:rsidR="00A17C93" w:rsidRPr="00F90DCB">
        <w:rPr>
          <w:rFonts w:ascii="Arial" w:hAnsi="Arial" w:cs="Arial"/>
          <w:sz w:val="22"/>
        </w:rPr>
        <w:t xml:space="preserve"> </w:t>
      </w:r>
      <w:r w:rsidRPr="00F90DCB">
        <w:rPr>
          <w:rFonts w:ascii="Arial" w:hAnsi="Arial" w:cs="Arial"/>
          <w:sz w:val="22"/>
        </w:rPr>
        <w:t>adults</w:t>
      </w:r>
      <w:r w:rsidR="00A17C93" w:rsidRPr="00F90DCB">
        <w:rPr>
          <w:rFonts w:ascii="Arial" w:hAnsi="Arial" w:cs="Arial"/>
          <w:sz w:val="22"/>
        </w:rPr>
        <w:t xml:space="preserve"> within the </w:t>
      </w:r>
      <w:r w:rsidRPr="00F90DCB">
        <w:rPr>
          <w:rFonts w:ascii="Arial" w:hAnsi="Arial" w:cs="Arial"/>
          <w:sz w:val="22"/>
        </w:rPr>
        <w:t>health</w:t>
      </w:r>
      <w:r w:rsidR="00A17C93" w:rsidRPr="00F90DCB">
        <w:rPr>
          <w:rFonts w:ascii="Arial" w:hAnsi="Arial" w:cs="Arial"/>
          <w:sz w:val="22"/>
        </w:rPr>
        <w:t xml:space="preserve"> and social care system from being abused and also offers provisions for preventing restrains.</w:t>
      </w:r>
      <w:r w:rsidRPr="00F90DCB">
        <w:rPr>
          <w:rFonts w:ascii="Arial" w:hAnsi="Arial" w:cs="Arial"/>
          <w:sz w:val="22"/>
        </w:rPr>
        <w:t xml:space="preserve"> </w:t>
      </w:r>
    </w:p>
    <w:p w14:paraId="33A7D75C" w14:textId="77777777" w:rsidR="00D50544" w:rsidRPr="00F90DCB" w:rsidRDefault="00D50544" w:rsidP="00F90DCB">
      <w:pPr>
        <w:pStyle w:val="Heading2"/>
        <w:rPr>
          <w:rFonts w:ascii="Arial" w:hAnsi="Arial" w:cs="Arial"/>
          <w:sz w:val="22"/>
          <w:szCs w:val="22"/>
        </w:rPr>
      </w:pPr>
      <w:bookmarkStart w:id="11" w:name="_Toc58196244"/>
      <w:r w:rsidRPr="00F90DCB">
        <w:rPr>
          <w:rFonts w:ascii="Arial" w:hAnsi="Arial" w:cs="Arial"/>
          <w:sz w:val="22"/>
          <w:szCs w:val="22"/>
        </w:rPr>
        <w:lastRenderedPageBreak/>
        <w:t>Mental Capacity Act 2005</w:t>
      </w:r>
      <w:bookmarkEnd w:id="11"/>
    </w:p>
    <w:p w14:paraId="48FDACCD" w14:textId="6734B9A0" w:rsidR="00D50544" w:rsidRPr="00F90DCB" w:rsidRDefault="00AE55D8" w:rsidP="00F90DCB">
      <w:pPr>
        <w:rPr>
          <w:rFonts w:ascii="Arial" w:hAnsi="Arial" w:cs="Arial"/>
          <w:sz w:val="22"/>
        </w:rPr>
      </w:pPr>
      <w:r w:rsidRPr="00F90DCB">
        <w:rPr>
          <w:rFonts w:ascii="Arial" w:hAnsi="Arial" w:cs="Arial"/>
          <w:sz w:val="22"/>
        </w:rPr>
        <w:t>This act is designed towards the protection and empowerment people who may lack the mental capacity to be able to make their own decisions about the health and care.</w:t>
      </w:r>
      <w:r w:rsidR="00CF38A4" w:rsidRPr="00F90DCB">
        <w:rPr>
          <w:rFonts w:ascii="Arial" w:hAnsi="Arial" w:cs="Arial"/>
          <w:sz w:val="22"/>
        </w:rPr>
        <w:t xml:space="preserve"> It often covers the </w:t>
      </w:r>
      <w:proofErr w:type="spellStart"/>
      <w:r w:rsidR="00CF38A4" w:rsidRPr="00F90DCB">
        <w:rPr>
          <w:rFonts w:ascii="Arial" w:hAnsi="Arial" w:cs="Arial"/>
          <w:sz w:val="22"/>
        </w:rPr>
        <w:t>decison</w:t>
      </w:r>
      <w:proofErr w:type="spellEnd"/>
      <w:r w:rsidR="00CF38A4" w:rsidRPr="00F90DCB">
        <w:rPr>
          <w:rFonts w:ascii="Arial" w:hAnsi="Arial" w:cs="Arial"/>
          <w:sz w:val="22"/>
        </w:rPr>
        <w:t xml:space="preserve"> abo</w:t>
      </w:r>
      <w:r w:rsidR="00273957" w:rsidRPr="00F90DCB">
        <w:rPr>
          <w:rFonts w:ascii="Arial" w:hAnsi="Arial" w:cs="Arial"/>
          <w:sz w:val="22"/>
        </w:rPr>
        <w:t>ut the daily things of life</w:t>
      </w:r>
      <w:r w:rsidR="007A36EB" w:rsidRPr="00F90DCB">
        <w:rPr>
          <w:rFonts w:ascii="Arial" w:hAnsi="Arial" w:cs="Arial"/>
          <w:sz w:val="22"/>
        </w:rPr>
        <w:t xml:space="preserve"> (Brammer and Pritchard-Jones, 2019)</w:t>
      </w:r>
      <w:r w:rsidR="0011688A" w:rsidRPr="00F90DCB">
        <w:rPr>
          <w:rFonts w:ascii="Arial" w:hAnsi="Arial" w:cs="Arial"/>
          <w:sz w:val="22"/>
        </w:rPr>
        <w:t xml:space="preserve">. It acknowledges the fact that in practice some patient might need the help of </w:t>
      </w:r>
      <w:r w:rsidR="00AF2B9C" w:rsidRPr="00F90DCB">
        <w:rPr>
          <w:rFonts w:ascii="Arial" w:hAnsi="Arial" w:cs="Arial"/>
          <w:sz w:val="22"/>
        </w:rPr>
        <w:t>making</w:t>
      </w:r>
      <w:r w:rsidR="0011688A" w:rsidRPr="00F90DCB">
        <w:rPr>
          <w:rFonts w:ascii="Arial" w:hAnsi="Arial" w:cs="Arial"/>
          <w:sz w:val="22"/>
        </w:rPr>
        <w:t xml:space="preserve"> decision about their care and </w:t>
      </w:r>
      <w:r w:rsidR="00AF2B9C" w:rsidRPr="00F90DCB">
        <w:rPr>
          <w:rFonts w:ascii="Arial" w:hAnsi="Arial" w:cs="Arial"/>
          <w:sz w:val="22"/>
        </w:rPr>
        <w:t>ensure</w:t>
      </w:r>
      <w:r w:rsidR="0011688A" w:rsidRPr="00F90DCB">
        <w:rPr>
          <w:rFonts w:ascii="Arial" w:hAnsi="Arial" w:cs="Arial"/>
          <w:sz w:val="22"/>
        </w:rPr>
        <w:t xml:space="preserve"> that that </w:t>
      </w:r>
      <w:r w:rsidR="00AF2B9C" w:rsidRPr="00F90DCB">
        <w:rPr>
          <w:rFonts w:ascii="Arial" w:hAnsi="Arial" w:cs="Arial"/>
          <w:sz w:val="22"/>
        </w:rPr>
        <w:t>their</w:t>
      </w:r>
      <w:r w:rsidR="0011688A" w:rsidRPr="00F90DCB">
        <w:rPr>
          <w:rFonts w:ascii="Arial" w:hAnsi="Arial" w:cs="Arial"/>
          <w:sz w:val="22"/>
        </w:rPr>
        <w:t xml:space="preserve"> needs are catered for.</w:t>
      </w:r>
    </w:p>
    <w:p w14:paraId="46DB2025" w14:textId="77777777" w:rsidR="00EA444A" w:rsidRPr="00F90DCB" w:rsidRDefault="00EA444A" w:rsidP="00F90DCB">
      <w:pPr>
        <w:pStyle w:val="Heading1"/>
        <w:rPr>
          <w:rFonts w:ascii="Arial" w:hAnsi="Arial" w:cs="Arial"/>
          <w:sz w:val="22"/>
          <w:szCs w:val="22"/>
        </w:rPr>
      </w:pPr>
      <w:bookmarkStart w:id="12" w:name="_Toc58196245"/>
      <w:r w:rsidRPr="00F90DCB">
        <w:rPr>
          <w:rFonts w:ascii="Arial" w:hAnsi="Arial" w:cs="Arial"/>
          <w:sz w:val="22"/>
          <w:szCs w:val="22"/>
        </w:rPr>
        <w:t>Evaluation</w:t>
      </w:r>
      <w:bookmarkEnd w:id="12"/>
    </w:p>
    <w:p w14:paraId="5F6D05F4" w14:textId="4428318B" w:rsidR="001B6E13" w:rsidRPr="00F90DCB" w:rsidRDefault="001B6E13" w:rsidP="00F90DCB">
      <w:pPr>
        <w:rPr>
          <w:rFonts w:ascii="Arial" w:hAnsi="Arial" w:cs="Arial"/>
          <w:sz w:val="22"/>
        </w:rPr>
      </w:pPr>
      <w:r w:rsidRPr="00F90DCB">
        <w:rPr>
          <w:rFonts w:ascii="Arial" w:hAnsi="Arial" w:cs="Arial"/>
          <w:sz w:val="22"/>
        </w:rPr>
        <w:t>Critical evaluation of the available legislation, policy and</w:t>
      </w:r>
      <w:r w:rsidR="00244913" w:rsidRPr="00F90DCB">
        <w:rPr>
          <w:rFonts w:ascii="Arial" w:hAnsi="Arial" w:cs="Arial"/>
          <w:sz w:val="22"/>
        </w:rPr>
        <w:t xml:space="preserve"> support it is clear that vulnerable adults have an opportunity to live their lives</w:t>
      </w:r>
      <w:r w:rsidR="006F06B8" w:rsidRPr="00F90DCB">
        <w:rPr>
          <w:rFonts w:ascii="Arial" w:hAnsi="Arial" w:cs="Arial"/>
          <w:sz w:val="22"/>
        </w:rPr>
        <w:t xml:space="preserve"> independently</w:t>
      </w:r>
      <w:r w:rsidR="00B02662" w:rsidRPr="00F90DCB">
        <w:rPr>
          <w:rFonts w:ascii="Arial" w:hAnsi="Arial" w:cs="Arial"/>
          <w:sz w:val="22"/>
        </w:rPr>
        <w:t xml:space="preserve"> (Williams, 2011)</w:t>
      </w:r>
      <w:r w:rsidR="006F06B8" w:rsidRPr="00F90DCB">
        <w:rPr>
          <w:rFonts w:ascii="Arial" w:hAnsi="Arial" w:cs="Arial"/>
          <w:sz w:val="22"/>
        </w:rPr>
        <w:t>. The various options available for support give the couple a range of considerations depending on what they are seeking health and social situation.</w:t>
      </w:r>
      <w:r w:rsidR="00655100" w:rsidRPr="00F90DCB">
        <w:rPr>
          <w:rFonts w:ascii="Arial" w:hAnsi="Arial" w:cs="Arial"/>
          <w:sz w:val="22"/>
        </w:rPr>
        <w:t xml:space="preserve"> The nursing home will </w:t>
      </w:r>
      <w:r w:rsidR="00A83217" w:rsidRPr="00F90DCB">
        <w:rPr>
          <w:rFonts w:ascii="Arial" w:hAnsi="Arial" w:cs="Arial"/>
          <w:sz w:val="22"/>
        </w:rPr>
        <w:t xml:space="preserve">be a good fit given </w:t>
      </w:r>
      <w:r w:rsidR="00655100" w:rsidRPr="00F90DCB">
        <w:rPr>
          <w:rFonts w:ascii="Arial" w:hAnsi="Arial" w:cs="Arial"/>
          <w:sz w:val="22"/>
        </w:rPr>
        <w:t>the couples health situation and</w:t>
      </w:r>
      <w:r w:rsidR="00A83217" w:rsidRPr="00F90DCB">
        <w:rPr>
          <w:rFonts w:ascii="Arial" w:hAnsi="Arial" w:cs="Arial"/>
          <w:sz w:val="22"/>
        </w:rPr>
        <w:t xml:space="preserve"> needs as it will be </w:t>
      </w:r>
      <w:r w:rsidR="00136624" w:rsidRPr="00F90DCB">
        <w:rPr>
          <w:rFonts w:ascii="Arial" w:hAnsi="Arial" w:cs="Arial"/>
          <w:sz w:val="22"/>
        </w:rPr>
        <w:t>able</w:t>
      </w:r>
      <w:r w:rsidR="00A83217" w:rsidRPr="00F90DCB">
        <w:rPr>
          <w:rFonts w:ascii="Arial" w:hAnsi="Arial" w:cs="Arial"/>
          <w:sz w:val="22"/>
        </w:rPr>
        <w:t xml:space="preserve"> to cover all their care and health needs like treatment and management</w:t>
      </w:r>
      <w:r w:rsidR="007A36EB" w:rsidRPr="00F90DCB">
        <w:rPr>
          <w:rFonts w:ascii="Arial" w:hAnsi="Arial" w:cs="Arial"/>
          <w:sz w:val="22"/>
        </w:rPr>
        <w:t xml:space="preserve"> (Boland et al., 2013)</w:t>
      </w:r>
      <w:r w:rsidR="00A83217" w:rsidRPr="00F90DCB">
        <w:rPr>
          <w:rFonts w:ascii="Arial" w:hAnsi="Arial" w:cs="Arial"/>
          <w:sz w:val="22"/>
        </w:rPr>
        <w:t>.</w:t>
      </w:r>
      <w:r w:rsidR="00136624" w:rsidRPr="00F90DCB">
        <w:rPr>
          <w:rFonts w:ascii="Arial" w:hAnsi="Arial" w:cs="Arial"/>
          <w:sz w:val="22"/>
        </w:rPr>
        <w:t xml:space="preserve"> On the other hand, the legislation and policy </w:t>
      </w:r>
      <w:r w:rsidR="00F90DCB" w:rsidRPr="00F90DCB">
        <w:rPr>
          <w:rFonts w:ascii="Arial" w:hAnsi="Arial" w:cs="Arial"/>
          <w:sz w:val="22"/>
        </w:rPr>
        <w:t>offer</w:t>
      </w:r>
      <w:r w:rsidR="00136624" w:rsidRPr="00F90DCB">
        <w:rPr>
          <w:rFonts w:ascii="Arial" w:hAnsi="Arial" w:cs="Arial"/>
          <w:sz w:val="22"/>
        </w:rPr>
        <w:t xml:space="preserve"> provisions that safeguard the couple as vulnerable adults and offers them structured provisions for ensuring that </w:t>
      </w:r>
      <w:r w:rsidR="00B63FF0" w:rsidRPr="00F90DCB">
        <w:rPr>
          <w:rFonts w:ascii="Arial" w:hAnsi="Arial" w:cs="Arial"/>
          <w:sz w:val="22"/>
        </w:rPr>
        <w:t>their</w:t>
      </w:r>
      <w:r w:rsidR="00136624" w:rsidRPr="00F90DCB">
        <w:rPr>
          <w:rFonts w:ascii="Arial" w:hAnsi="Arial" w:cs="Arial"/>
          <w:sz w:val="22"/>
        </w:rPr>
        <w:t xml:space="preserve"> needs are met and considered.</w:t>
      </w:r>
      <w:r w:rsidR="00B63FF0" w:rsidRPr="00F90DCB">
        <w:rPr>
          <w:rFonts w:ascii="Arial" w:hAnsi="Arial" w:cs="Arial"/>
          <w:sz w:val="22"/>
        </w:rPr>
        <w:t xml:space="preserve"> </w:t>
      </w:r>
      <w:r w:rsidR="008E6196" w:rsidRPr="00F90DCB">
        <w:rPr>
          <w:rFonts w:ascii="Arial" w:hAnsi="Arial" w:cs="Arial"/>
          <w:sz w:val="22"/>
        </w:rPr>
        <w:t xml:space="preserve">The </w:t>
      </w:r>
      <w:r w:rsidR="00BC0A78" w:rsidRPr="00F90DCB">
        <w:rPr>
          <w:rFonts w:ascii="Arial" w:hAnsi="Arial" w:cs="Arial"/>
          <w:sz w:val="22"/>
        </w:rPr>
        <w:t>legislation also, protect such vulnerable adults from abuse and harm that they might</w:t>
      </w:r>
      <w:r w:rsidR="00EB189D" w:rsidRPr="00F90DCB">
        <w:rPr>
          <w:rFonts w:ascii="Arial" w:hAnsi="Arial" w:cs="Arial"/>
          <w:sz w:val="22"/>
        </w:rPr>
        <w:t xml:space="preserve"> face during care and they act as a guide to how they will be </w:t>
      </w:r>
      <w:r w:rsidR="00853726" w:rsidRPr="00F90DCB">
        <w:rPr>
          <w:rFonts w:ascii="Arial" w:hAnsi="Arial" w:cs="Arial"/>
          <w:sz w:val="22"/>
        </w:rPr>
        <w:t>receiving</w:t>
      </w:r>
      <w:r w:rsidR="00EB189D" w:rsidRPr="00F90DCB">
        <w:rPr>
          <w:rFonts w:ascii="Arial" w:hAnsi="Arial" w:cs="Arial"/>
          <w:sz w:val="22"/>
        </w:rPr>
        <w:t xml:space="preserve"> care.</w:t>
      </w:r>
    </w:p>
    <w:p w14:paraId="748A4BA9" w14:textId="77777777" w:rsidR="00853726" w:rsidRPr="00F90DCB" w:rsidRDefault="00FB2072" w:rsidP="00F90DCB">
      <w:pPr>
        <w:pStyle w:val="Heading1"/>
        <w:rPr>
          <w:rFonts w:ascii="Arial" w:hAnsi="Arial" w:cs="Arial"/>
          <w:sz w:val="22"/>
          <w:szCs w:val="22"/>
        </w:rPr>
      </w:pPr>
      <w:bookmarkStart w:id="13" w:name="_Toc58196246"/>
      <w:r w:rsidRPr="00F90DCB">
        <w:rPr>
          <w:rFonts w:ascii="Arial" w:hAnsi="Arial" w:cs="Arial"/>
          <w:sz w:val="22"/>
          <w:szCs w:val="22"/>
        </w:rPr>
        <w:t>Recommendations</w:t>
      </w:r>
      <w:bookmarkEnd w:id="13"/>
      <w:r w:rsidRPr="00F90DCB">
        <w:rPr>
          <w:rFonts w:ascii="Arial" w:hAnsi="Arial" w:cs="Arial"/>
          <w:sz w:val="22"/>
          <w:szCs w:val="22"/>
        </w:rPr>
        <w:t xml:space="preserve"> </w:t>
      </w:r>
    </w:p>
    <w:p w14:paraId="7885936B" w14:textId="28C703D9" w:rsidR="00FB2072" w:rsidRPr="00F90DCB" w:rsidRDefault="00EA444A" w:rsidP="00F90DCB">
      <w:pPr>
        <w:rPr>
          <w:rFonts w:ascii="Arial" w:hAnsi="Arial" w:cs="Arial"/>
          <w:sz w:val="22"/>
        </w:rPr>
      </w:pPr>
      <w:r w:rsidRPr="00F90DCB">
        <w:rPr>
          <w:rFonts w:ascii="Arial" w:hAnsi="Arial" w:cs="Arial"/>
          <w:sz w:val="22"/>
        </w:rPr>
        <w:t xml:space="preserve">Looking at the case study it is recommended that a more personalized approach be considered in the care and treatment of MR. and Mrs. T. Their health condition age and situation </w:t>
      </w:r>
      <w:r w:rsidR="00F90DCB" w:rsidRPr="00F90DCB">
        <w:rPr>
          <w:rFonts w:ascii="Arial" w:hAnsi="Arial" w:cs="Arial"/>
          <w:sz w:val="22"/>
        </w:rPr>
        <w:t>place</w:t>
      </w:r>
      <w:r w:rsidR="00144FF5" w:rsidRPr="00F90DCB">
        <w:rPr>
          <w:rFonts w:ascii="Arial" w:hAnsi="Arial" w:cs="Arial"/>
          <w:sz w:val="22"/>
        </w:rPr>
        <w:t xml:space="preserve"> th</w:t>
      </w:r>
      <w:r w:rsidR="002653A2" w:rsidRPr="00F90DCB">
        <w:rPr>
          <w:rFonts w:ascii="Arial" w:hAnsi="Arial" w:cs="Arial"/>
          <w:sz w:val="22"/>
        </w:rPr>
        <w:t xml:space="preserve">em at the need of assisted care and it is important that a specific care approach be tailored for them. Therefore, the option of a nursing home will be </w:t>
      </w:r>
      <w:r w:rsidR="00095F1E" w:rsidRPr="00F90DCB">
        <w:rPr>
          <w:rFonts w:ascii="Arial" w:hAnsi="Arial" w:cs="Arial"/>
          <w:sz w:val="22"/>
        </w:rPr>
        <w:t>helpful if they get to receive</w:t>
      </w:r>
      <w:r w:rsidR="002653A2" w:rsidRPr="00F90DCB">
        <w:rPr>
          <w:rFonts w:ascii="Arial" w:hAnsi="Arial" w:cs="Arial"/>
          <w:sz w:val="22"/>
        </w:rPr>
        <w:t xml:space="preserve"> a person-centered care approach </w:t>
      </w:r>
      <w:r w:rsidR="00F90DCB" w:rsidRPr="00F90DCB">
        <w:rPr>
          <w:rFonts w:ascii="Arial" w:hAnsi="Arial" w:cs="Arial"/>
          <w:sz w:val="22"/>
        </w:rPr>
        <w:t>in</w:t>
      </w:r>
      <w:r w:rsidR="002653A2" w:rsidRPr="00F90DCB">
        <w:rPr>
          <w:rFonts w:ascii="Arial" w:hAnsi="Arial" w:cs="Arial"/>
          <w:sz w:val="22"/>
        </w:rPr>
        <w:t xml:space="preserve"> their care.</w:t>
      </w:r>
      <w:r w:rsidR="00095F1E" w:rsidRPr="00F90DCB">
        <w:rPr>
          <w:rFonts w:ascii="Arial" w:hAnsi="Arial" w:cs="Arial"/>
          <w:sz w:val="22"/>
        </w:rPr>
        <w:t xml:space="preserve"> His care home, needs to assign a personal care giver to the couple who will be able to observe and monitor them </w:t>
      </w:r>
      <w:r w:rsidR="000F5778" w:rsidRPr="00F90DCB">
        <w:rPr>
          <w:rFonts w:ascii="Arial" w:hAnsi="Arial" w:cs="Arial"/>
          <w:sz w:val="22"/>
        </w:rPr>
        <w:t>to be ab</w:t>
      </w:r>
      <w:r w:rsidR="007E1801" w:rsidRPr="00F90DCB">
        <w:rPr>
          <w:rFonts w:ascii="Arial" w:hAnsi="Arial" w:cs="Arial"/>
          <w:sz w:val="22"/>
        </w:rPr>
        <w:t>l</w:t>
      </w:r>
      <w:r w:rsidR="000F5778" w:rsidRPr="00F90DCB">
        <w:rPr>
          <w:rFonts w:ascii="Arial" w:hAnsi="Arial" w:cs="Arial"/>
          <w:sz w:val="22"/>
        </w:rPr>
        <w:t xml:space="preserve">e to learn </w:t>
      </w:r>
      <w:r w:rsidR="00CB7E6C" w:rsidRPr="00F90DCB">
        <w:rPr>
          <w:rFonts w:ascii="Arial" w:hAnsi="Arial" w:cs="Arial"/>
          <w:sz w:val="22"/>
        </w:rPr>
        <w:t>and understand their care needs</w:t>
      </w:r>
      <w:r w:rsidR="00741D2D" w:rsidRPr="00F90DCB">
        <w:rPr>
          <w:rFonts w:ascii="Arial" w:hAnsi="Arial" w:cs="Arial"/>
          <w:sz w:val="22"/>
        </w:rPr>
        <w:t xml:space="preserve"> (</w:t>
      </w:r>
      <w:proofErr w:type="spellStart"/>
      <w:r w:rsidR="00741D2D" w:rsidRPr="00F90DCB">
        <w:rPr>
          <w:rFonts w:ascii="Arial" w:hAnsi="Arial" w:cs="Arial"/>
          <w:sz w:val="22"/>
        </w:rPr>
        <w:t>Daaleman</w:t>
      </w:r>
      <w:proofErr w:type="spellEnd"/>
      <w:r w:rsidR="00741D2D" w:rsidRPr="00F90DCB">
        <w:rPr>
          <w:rFonts w:ascii="Arial" w:hAnsi="Arial" w:cs="Arial"/>
          <w:sz w:val="22"/>
        </w:rPr>
        <w:t xml:space="preserve"> et al., 2009)</w:t>
      </w:r>
      <w:r w:rsidR="00CB7E6C" w:rsidRPr="00F90DCB">
        <w:rPr>
          <w:rFonts w:ascii="Arial" w:hAnsi="Arial" w:cs="Arial"/>
          <w:sz w:val="22"/>
        </w:rPr>
        <w:t>.</w:t>
      </w:r>
      <w:r w:rsidR="009A1F2F" w:rsidRPr="00F90DCB">
        <w:rPr>
          <w:rFonts w:ascii="Arial" w:hAnsi="Arial" w:cs="Arial"/>
          <w:sz w:val="22"/>
        </w:rPr>
        <w:t xml:space="preserve"> Given that before the couple could still be able to live independently before, Mrs. T was hospitalized their privacy seems to be essential to them therefore, there is the need to ensure that there care approach works towards safeguarding their independence.</w:t>
      </w:r>
      <w:r w:rsidR="00AC183D" w:rsidRPr="00F90DCB">
        <w:rPr>
          <w:rFonts w:ascii="Arial" w:hAnsi="Arial" w:cs="Arial"/>
          <w:sz w:val="22"/>
        </w:rPr>
        <w:t xml:space="preserve"> Different care studies </w:t>
      </w:r>
      <w:r w:rsidR="00357B2B" w:rsidRPr="00F90DCB">
        <w:rPr>
          <w:rFonts w:ascii="Arial" w:hAnsi="Arial" w:cs="Arial"/>
          <w:sz w:val="22"/>
        </w:rPr>
        <w:t>evidence that the legislations and policy around vulnerable adults play a</w:t>
      </w:r>
      <w:r w:rsidR="002B3D52" w:rsidRPr="00F90DCB">
        <w:rPr>
          <w:rFonts w:ascii="Arial" w:hAnsi="Arial" w:cs="Arial"/>
          <w:sz w:val="22"/>
        </w:rPr>
        <w:t xml:space="preserve"> significant</w:t>
      </w:r>
      <w:r w:rsidR="00357B2B" w:rsidRPr="00F90DCB">
        <w:rPr>
          <w:rFonts w:ascii="Arial" w:hAnsi="Arial" w:cs="Arial"/>
          <w:sz w:val="22"/>
        </w:rPr>
        <w:t xml:space="preserve"> role in their wellbeing</w:t>
      </w:r>
      <w:r w:rsidR="00826AAB" w:rsidRPr="00F90DCB">
        <w:rPr>
          <w:rFonts w:ascii="Arial" w:hAnsi="Arial" w:cs="Arial"/>
          <w:sz w:val="22"/>
        </w:rPr>
        <w:t xml:space="preserve"> (Hawes et al., 2016)</w:t>
      </w:r>
      <w:r w:rsidR="00357B2B" w:rsidRPr="00F90DCB">
        <w:rPr>
          <w:rFonts w:ascii="Arial" w:hAnsi="Arial" w:cs="Arial"/>
          <w:sz w:val="22"/>
        </w:rPr>
        <w:t>.</w:t>
      </w:r>
      <w:r w:rsidR="002B3D52" w:rsidRPr="00F90DCB">
        <w:rPr>
          <w:rFonts w:ascii="Arial" w:hAnsi="Arial" w:cs="Arial"/>
          <w:sz w:val="22"/>
        </w:rPr>
        <w:t xml:space="preserve"> Therefore, </w:t>
      </w:r>
      <w:r w:rsidR="00741D2D" w:rsidRPr="00F90DCB">
        <w:rPr>
          <w:rFonts w:ascii="Arial" w:hAnsi="Arial" w:cs="Arial"/>
          <w:sz w:val="22"/>
        </w:rPr>
        <w:t>it</w:t>
      </w:r>
      <w:r w:rsidR="002B3D52" w:rsidRPr="00F90DCB">
        <w:rPr>
          <w:rFonts w:ascii="Arial" w:hAnsi="Arial" w:cs="Arial"/>
          <w:sz w:val="22"/>
        </w:rPr>
        <w:t xml:space="preserve"> is recommended that </w:t>
      </w:r>
      <w:r w:rsidR="004E2A01" w:rsidRPr="00F90DCB">
        <w:rPr>
          <w:rFonts w:ascii="Arial" w:hAnsi="Arial" w:cs="Arial"/>
          <w:sz w:val="22"/>
        </w:rPr>
        <w:t xml:space="preserve">the knowledge around the available policies and legislation on caring for vulnerable adults be made general knowledge so that the affected parties can understand and be aware of the possible options, provisions and </w:t>
      </w:r>
      <w:r w:rsidR="00E178A4" w:rsidRPr="00F90DCB">
        <w:rPr>
          <w:rFonts w:ascii="Arial" w:hAnsi="Arial" w:cs="Arial"/>
          <w:sz w:val="22"/>
        </w:rPr>
        <w:t xml:space="preserve">laws that can help them in receiving care and protect them. His will be </w:t>
      </w:r>
      <w:r w:rsidR="00E178A4" w:rsidRPr="00F90DCB">
        <w:rPr>
          <w:rFonts w:ascii="Arial" w:hAnsi="Arial" w:cs="Arial"/>
          <w:sz w:val="22"/>
        </w:rPr>
        <w:lastRenderedPageBreak/>
        <w:t xml:space="preserve">beneficial as it will make sure that such parties like the couple understand their rights and freedoms and avoid abuse in care. </w:t>
      </w:r>
    </w:p>
    <w:p w14:paraId="377567FB" w14:textId="77777777" w:rsidR="00E178A4" w:rsidRPr="00F90DCB" w:rsidRDefault="00E178A4" w:rsidP="00F90DCB">
      <w:pPr>
        <w:pStyle w:val="Heading1"/>
        <w:rPr>
          <w:rFonts w:ascii="Arial" w:hAnsi="Arial" w:cs="Arial"/>
          <w:sz w:val="22"/>
          <w:szCs w:val="22"/>
        </w:rPr>
      </w:pPr>
      <w:bookmarkStart w:id="14" w:name="_Toc58196247"/>
      <w:r w:rsidRPr="00F90DCB">
        <w:rPr>
          <w:rFonts w:ascii="Arial" w:hAnsi="Arial" w:cs="Arial"/>
          <w:sz w:val="22"/>
          <w:szCs w:val="22"/>
        </w:rPr>
        <w:t>Conclusion</w:t>
      </w:r>
      <w:bookmarkEnd w:id="14"/>
    </w:p>
    <w:p w14:paraId="2E22E89E" w14:textId="783AA9ED" w:rsidR="00EE30E8" w:rsidRPr="00F90DCB" w:rsidRDefault="00EE30E8" w:rsidP="00F90DCB">
      <w:pPr>
        <w:rPr>
          <w:rFonts w:ascii="Arial" w:hAnsi="Arial" w:cs="Arial"/>
          <w:sz w:val="22"/>
        </w:rPr>
      </w:pPr>
      <w:r w:rsidRPr="00F90DCB">
        <w:rPr>
          <w:rFonts w:ascii="Arial" w:hAnsi="Arial" w:cs="Arial"/>
          <w:sz w:val="22"/>
        </w:rPr>
        <w:t>In conclusion, the case study on Mr. and Mrs. T has evidence vulnerable adults and drawing from this the paper has been successful in looking and analyzing and evaluating the support available in the current health and social care context for the couple and identify the organization able of offering such support and evaluate on the relevant support, policy and practice available for them and offer recommendations for their care.</w:t>
      </w:r>
      <w:r w:rsidR="00F927A6" w:rsidRPr="00F90DCB">
        <w:rPr>
          <w:rFonts w:ascii="Arial" w:hAnsi="Arial" w:cs="Arial"/>
          <w:sz w:val="22"/>
        </w:rPr>
        <w:t xml:space="preserve"> Defined vulnerable adults to be a person who is over the age of eighteen who is not able to take care of themselves. It can also refer to one who not able to protect himself from significant harm or exploitation. </w:t>
      </w:r>
      <w:r w:rsidR="0016164E" w:rsidRPr="00F90DCB">
        <w:rPr>
          <w:rFonts w:ascii="Arial" w:hAnsi="Arial" w:cs="Arial"/>
          <w:sz w:val="22"/>
        </w:rPr>
        <w:t>Outlined that Vulnerability can be caused by various risk factors and it is usually a clinical-level cognitive impairment but can also be caused by other various cognitive issues or even old age as from the case study</w:t>
      </w:r>
      <w:r w:rsidR="00C550BA" w:rsidRPr="00F90DCB">
        <w:rPr>
          <w:rFonts w:ascii="Arial" w:hAnsi="Arial" w:cs="Arial"/>
          <w:sz w:val="22"/>
        </w:rPr>
        <w:t>.</w:t>
      </w:r>
      <w:r w:rsidR="00921B76" w:rsidRPr="00F90DCB">
        <w:rPr>
          <w:rFonts w:ascii="Arial" w:hAnsi="Arial" w:cs="Arial"/>
          <w:sz w:val="22"/>
        </w:rPr>
        <w:t xml:space="preserve"> It identified assisted living and nursing homes as reasonable support available for the care of the couple but settled on nursing homes as the </w:t>
      </w:r>
      <w:r w:rsidR="004D3DB3" w:rsidRPr="00F90DCB">
        <w:rPr>
          <w:rFonts w:ascii="Arial" w:hAnsi="Arial" w:cs="Arial"/>
          <w:sz w:val="22"/>
        </w:rPr>
        <w:t>best option for</w:t>
      </w:r>
      <w:r w:rsidR="00921B76" w:rsidRPr="00F90DCB">
        <w:rPr>
          <w:rFonts w:ascii="Arial" w:hAnsi="Arial" w:cs="Arial"/>
          <w:sz w:val="22"/>
        </w:rPr>
        <w:t xml:space="preserve"> their given the need of constant medical care for </w:t>
      </w:r>
      <w:r w:rsidR="00B06531" w:rsidRPr="00F90DCB">
        <w:rPr>
          <w:rFonts w:ascii="Arial" w:hAnsi="Arial" w:cs="Arial"/>
          <w:sz w:val="22"/>
        </w:rPr>
        <w:t>their</w:t>
      </w:r>
      <w:r w:rsidR="00921B76" w:rsidRPr="00F90DCB">
        <w:rPr>
          <w:rFonts w:ascii="Arial" w:hAnsi="Arial" w:cs="Arial"/>
          <w:sz w:val="22"/>
        </w:rPr>
        <w:t xml:space="preserve"> condition.</w:t>
      </w:r>
      <w:r w:rsidR="00B06531" w:rsidRPr="00F90DCB">
        <w:rPr>
          <w:rFonts w:ascii="Arial" w:hAnsi="Arial" w:cs="Arial"/>
          <w:sz w:val="22"/>
        </w:rPr>
        <w:t xml:space="preserve"> Outlined the various legislations </w:t>
      </w:r>
      <w:r w:rsidR="004D3DB3" w:rsidRPr="00F90DCB">
        <w:rPr>
          <w:rFonts w:ascii="Arial" w:hAnsi="Arial" w:cs="Arial"/>
          <w:sz w:val="22"/>
        </w:rPr>
        <w:t xml:space="preserve">and policies available for use by professional body which include the Care Act 2014, Health and Social </w:t>
      </w:r>
      <w:r w:rsidR="00A5276C" w:rsidRPr="00F90DCB">
        <w:rPr>
          <w:rFonts w:ascii="Arial" w:hAnsi="Arial" w:cs="Arial"/>
          <w:sz w:val="22"/>
        </w:rPr>
        <w:t>Care</w:t>
      </w:r>
      <w:r w:rsidR="004D3DB3" w:rsidRPr="00F90DCB">
        <w:rPr>
          <w:rFonts w:ascii="Arial" w:hAnsi="Arial" w:cs="Arial"/>
          <w:sz w:val="22"/>
        </w:rPr>
        <w:t xml:space="preserve"> A</w:t>
      </w:r>
      <w:r w:rsidR="00A5276C" w:rsidRPr="00F90DCB">
        <w:rPr>
          <w:rFonts w:ascii="Arial" w:hAnsi="Arial" w:cs="Arial"/>
          <w:sz w:val="22"/>
        </w:rPr>
        <w:t xml:space="preserve">ct 2012 and Mental Capacity Act 2005. These pieces of legislation offer various provisions for the care, treatment and safeguarding of vulnerable adults. The legal firework presented by these </w:t>
      </w:r>
      <w:r w:rsidR="00B35AB1" w:rsidRPr="00F90DCB">
        <w:rPr>
          <w:rFonts w:ascii="Arial" w:hAnsi="Arial" w:cs="Arial"/>
          <w:sz w:val="22"/>
        </w:rPr>
        <w:t>policies</w:t>
      </w:r>
      <w:r w:rsidR="00E53656" w:rsidRPr="00F90DCB">
        <w:rPr>
          <w:rFonts w:ascii="Arial" w:hAnsi="Arial" w:cs="Arial"/>
          <w:sz w:val="22"/>
        </w:rPr>
        <w:t xml:space="preserve"> help vulnerable </w:t>
      </w:r>
      <w:r w:rsidR="000E3849" w:rsidRPr="00F90DCB">
        <w:rPr>
          <w:rFonts w:ascii="Arial" w:hAnsi="Arial" w:cs="Arial"/>
          <w:sz w:val="22"/>
        </w:rPr>
        <w:t>groups receive care. It has recommended that understanding of such legislation and policy be made available to the general population.</w:t>
      </w:r>
    </w:p>
    <w:p w14:paraId="7D95D5BE" w14:textId="282AC9FE" w:rsidR="003F31CB" w:rsidRPr="00F90DCB" w:rsidRDefault="003F31CB" w:rsidP="00F90DCB">
      <w:pPr>
        <w:rPr>
          <w:rFonts w:ascii="Arial" w:hAnsi="Arial" w:cs="Arial"/>
          <w:sz w:val="22"/>
        </w:rPr>
      </w:pPr>
    </w:p>
    <w:p w14:paraId="0C93CB13" w14:textId="499CB3E1" w:rsidR="00681D7D" w:rsidRPr="00F90DCB" w:rsidRDefault="00681D7D" w:rsidP="00F90DCB">
      <w:pPr>
        <w:rPr>
          <w:rFonts w:ascii="Arial" w:hAnsi="Arial" w:cs="Arial"/>
          <w:sz w:val="22"/>
        </w:rPr>
      </w:pPr>
    </w:p>
    <w:p w14:paraId="1BAD961B" w14:textId="7466FC56" w:rsidR="00681D7D" w:rsidRPr="00F90DCB" w:rsidRDefault="00681D7D" w:rsidP="00F90DCB">
      <w:pPr>
        <w:rPr>
          <w:rFonts w:ascii="Arial" w:hAnsi="Arial" w:cs="Arial"/>
          <w:sz w:val="22"/>
        </w:rPr>
      </w:pPr>
    </w:p>
    <w:p w14:paraId="2DEB59B7" w14:textId="7164088B" w:rsidR="00681D7D" w:rsidRPr="00F90DCB" w:rsidRDefault="00681D7D" w:rsidP="00F90DCB">
      <w:pPr>
        <w:rPr>
          <w:rFonts w:ascii="Arial" w:hAnsi="Arial" w:cs="Arial"/>
          <w:sz w:val="22"/>
        </w:rPr>
      </w:pPr>
    </w:p>
    <w:p w14:paraId="25A8AC24" w14:textId="3FB22342" w:rsidR="00681D7D" w:rsidRPr="00F90DCB" w:rsidRDefault="00681D7D" w:rsidP="00F90DCB">
      <w:pPr>
        <w:rPr>
          <w:rFonts w:ascii="Arial" w:hAnsi="Arial" w:cs="Arial"/>
          <w:sz w:val="22"/>
        </w:rPr>
      </w:pPr>
    </w:p>
    <w:p w14:paraId="2FFF6588" w14:textId="64CCD8D7" w:rsidR="00681D7D" w:rsidRPr="00F90DCB" w:rsidRDefault="00681D7D" w:rsidP="00F90DCB">
      <w:pPr>
        <w:rPr>
          <w:rFonts w:ascii="Arial" w:hAnsi="Arial" w:cs="Arial"/>
          <w:sz w:val="22"/>
        </w:rPr>
      </w:pPr>
    </w:p>
    <w:p w14:paraId="39E1614F" w14:textId="75EB5FCA" w:rsidR="00681D7D" w:rsidRDefault="00681D7D" w:rsidP="00F90DCB">
      <w:pPr>
        <w:rPr>
          <w:rFonts w:ascii="Arial" w:hAnsi="Arial" w:cs="Arial"/>
          <w:sz w:val="22"/>
        </w:rPr>
      </w:pPr>
    </w:p>
    <w:p w14:paraId="61C6BEEB" w14:textId="77777777" w:rsidR="00F90DCB" w:rsidRPr="00F90DCB" w:rsidRDefault="00F90DCB" w:rsidP="00F90DCB">
      <w:pPr>
        <w:rPr>
          <w:rFonts w:ascii="Arial" w:hAnsi="Arial" w:cs="Arial"/>
          <w:sz w:val="22"/>
        </w:rPr>
      </w:pPr>
    </w:p>
    <w:p w14:paraId="0BCD838B" w14:textId="77777777" w:rsidR="008359EE" w:rsidRPr="00F90DCB" w:rsidRDefault="008359EE" w:rsidP="00F90DCB">
      <w:pPr>
        <w:pStyle w:val="Heading1"/>
        <w:rPr>
          <w:rFonts w:ascii="Arial" w:hAnsi="Arial" w:cs="Arial"/>
          <w:sz w:val="22"/>
          <w:szCs w:val="22"/>
        </w:rPr>
      </w:pPr>
      <w:bookmarkStart w:id="15" w:name="_Toc58196248"/>
      <w:r w:rsidRPr="00F90DCB">
        <w:rPr>
          <w:rFonts w:ascii="Arial" w:hAnsi="Arial" w:cs="Arial"/>
          <w:sz w:val="22"/>
          <w:szCs w:val="22"/>
        </w:rPr>
        <w:lastRenderedPageBreak/>
        <w:t>Reference List</w:t>
      </w:r>
      <w:bookmarkEnd w:id="15"/>
    </w:p>
    <w:p w14:paraId="54129C42" w14:textId="77777777" w:rsidR="00681D7D" w:rsidRPr="00F90DCB" w:rsidRDefault="00681D7D" w:rsidP="00F90DCB">
      <w:pPr>
        <w:ind w:left="720" w:hanging="720"/>
        <w:rPr>
          <w:rFonts w:ascii="Arial" w:hAnsi="Arial" w:cs="Arial"/>
          <w:sz w:val="22"/>
        </w:rPr>
      </w:pPr>
    </w:p>
    <w:p w14:paraId="690167A4" w14:textId="77777777" w:rsidR="00681D7D" w:rsidRPr="00F90DCB" w:rsidRDefault="00681D7D" w:rsidP="00F90DCB">
      <w:pPr>
        <w:ind w:left="720" w:hanging="720"/>
        <w:rPr>
          <w:rFonts w:ascii="Arial" w:hAnsi="Arial" w:cs="Arial"/>
          <w:sz w:val="22"/>
        </w:rPr>
      </w:pPr>
      <w:r w:rsidRPr="00F90DCB">
        <w:rPr>
          <w:rFonts w:ascii="Arial" w:hAnsi="Arial" w:cs="Arial"/>
          <w:sz w:val="22"/>
        </w:rPr>
        <w:t>Akhtar, F., 2012. Mastering social work values and ethics. Jessica Kingsley Publishers.</w:t>
      </w:r>
    </w:p>
    <w:p w14:paraId="75F1EC58" w14:textId="77777777" w:rsidR="00681D7D" w:rsidRPr="00F90DCB" w:rsidRDefault="00681D7D" w:rsidP="00F90DCB">
      <w:pPr>
        <w:ind w:left="720" w:hanging="720"/>
        <w:rPr>
          <w:rFonts w:ascii="Arial" w:hAnsi="Arial" w:cs="Arial"/>
          <w:sz w:val="22"/>
        </w:rPr>
      </w:pPr>
      <w:r w:rsidRPr="00F90DCB">
        <w:rPr>
          <w:rFonts w:ascii="Arial" w:hAnsi="Arial" w:cs="Arial"/>
          <w:sz w:val="22"/>
        </w:rPr>
        <w:t>Bartley, M., 2016. Health inequality: an introduction to concepts, theories, and methods. John Wiley &amp; Sons.</w:t>
      </w:r>
    </w:p>
    <w:p w14:paraId="5D04F024" w14:textId="77777777" w:rsidR="00681D7D" w:rsidRPr="00F90DCB" w:rsidRDefault="00681D7D" w:rsidP="00F90DCB">
      <w:pPr>
        <w:ind w:left="720" w:hanging="720"/>
        <w:rPr>
          <w:rFonts w:ascii="Arial" w:hAnsi="Arial" w:cs="Arial"/>
          <w:sz w:val="22"/>
        </w:rPr>
      </w:pPr>
      <w:r w:rsidRPr="00F90DCB">
        <w:rPr>
          <w:rFonts w:ascii="Arial" w:hAnsi="Arial" w:cs="Arial"/>
          <w:sz w:val="22"/>
        </w:rPr>
        <w:t xml:space="preserve">Boland, B., Burnage, J. and </w:t>
      </w:r>
      <w:proofErr w:type="spellStart"/>
      <w:r w:rsidRPr="00F90DCB">
        <w:rPr>
          <w:rFonts w:ascii="Arial" w:hAnsi="Arial" w:cs="Arial"/>
          <w:sz w:val="22"/>
        </w:rPr>
        <w:t>Chowhan</w:t>
      </w:r>
      <w:proofErr w:type="spellEnd"/>
      <w:r w:rsidRPr="00F90DCB">
        <w:rPr>
          <w:rFonts w:ascii="Arial" w:hAnsi="Arial" w:cs="Arial"/>
          <w:sz w:val="22"/>
        </w:rPr>
        <w:t xml:space="preserve">, H., 2013. Safeguarding adults at risk of harm. </w:t>
      </w:r>
      <w:proofErr w:type="spellStart"/>
      <w:r w:rsidRPr="00F90DCB">
        <w:rPr>
          <w:rFonts w:ascii="Arial" w:hAnsi="Arial" w:cs="Arial"/>
          <w:sz w:val="22"/>
        </w:rPr>
        <w:t>Bmj</w:t>
      </w:r>
      <w:proofErr w:type="spellEnd"/>
      <w:r w:rsidRPr="00F90DCB">
        <w:rPr>
          <w:rFonts w:ascii="Arial" w:hAnsi="Arial" w:cs="Arial"/>
          <w:sz w:val="22"/>
        </w:rPr>
        <w:t>, 346.</w:t>
      </w:r>
    </w:p>
    <w:p w14:paraId="217D7ECE" w14:textId="77777777" w:rsidR="00681D7D" w:rsidRPr="00F90DCB" w:rsidRDefault="00681D7D" w:rsidP="00F90DCB">
      <w:pPr>
        <w:ind w:left="720" w:hanging="720"/>
        <w:rPr>
          <w:rFonts w:ascii="Arial" w:hAnsi="Arial" w:cs="Arial"/>
          <w:sz w:val="22"/>
        </w:rPr>
      </w:pPr>
      <w:r w:rsidRPr="00F90DCB">
        <w:rPr>
          <w:rFonts w:ascii="Arial" w:hAnsi="Arial" w:cs="Arial"/>
          <w:sz w:val="22"/>
        </w:rPr>
        <w:t>Brammer, A. and Pritchard-Jones, L., 2019. Safeguarding adults. Red Globe Press.</w:t>
      </w:r>
    </w:p>
    <w:p w14:paraId="667663A0" w14:textId="77777777" w:rsidR="00681D7D" w:rsidRPr="00F90DCB" w:rsidRDefault="00681D7D" w:rsidP="00F90DCB">
      <w:pPr>
        <w:ind w:left="720" w:hanging="720"/>
        <w:rPr>
          <w:rFonts w:ascii="Arial" w:hAnsi="Arial" w:cs="Arial"/>
          <w:sz w:val="22"/>
        </w:rPr>
      </w:pPr>
      <w:r w:rsidRPr="00F90DCB">
        <w:rPr>
          <w:rFonts w:ascii="Arial" w:hAnsi="Arial" w:cs="Arial"/>
          <w:sz w:val="22"/>
        </w:rPr>
        <w:t xml:space="preserve">Campbell, M., Hogg, J. and </w:t>
      </w:r>
      <w:proofErr w:type="spellStart"/>
      <w:r w:rsidRPr="00F90DCB">
        <w:rPr>
          <w:rFonts w:ascii="Arial" w:hAnsi="Arial" w:cs="Arial"/>
          <w:sz w:val="22"/>
        </w:rPr>
        <w:t>Penhale</w:t>
      </w:r>
      <w:proofErr w:type="spellEnd"/>
      <w:r w:rsidRPr="00F90DCB">
        <w:rPr>
          <w:rFonts w:ascii="Arial" w:hAnsi="Arial" w:cs="Arial"/>
          <w:sz w:val="22"/>
        </w:rPr>
        <w:t>, B., 2017. Safeguarding adults at risk of harm in Scotland: legislation, policy and practice. The Journal of Adult Protection.</w:t>
      </w:r>
    </w:p>
    <w:p w14:paraId="66D8D334" w14:textId="77777777" w:rsidR="00681D7D" w:rsidRPr="00F90DCB" w:rsidRDefault="00681D7D" w:rsidP="00F90DCB">
      <w:pPr>
        <w:ind w:left="720" w:hanging="720"/>
        <w:rPr>
          <w:rFonts w:ascii="Arial" w:hAnsi="Arial" w:cs="Arial"/>
          <w:sz w:val="22"/>
        </w:rPr>
      </w:pPr>
      <w:proofErr w:type="spellStart"/>
      <w:r w:rsidRPr="00F90DCB">
        <w:rPr>
          <w:rFonts w:ascii="Arial" w:hAnsi="Arial" w:cs="Arial"/>
          <w:sz w:val="22"/>
        </w:rPr>
        <w:t>Daaleman</w:t>
      </w:r>
      <w:proofErr w:type="spellEnd"/>
      <w:r w:rsidRPr="00F90DCB">
        <w:rPr>
          <w:rFonts w:ascii="Arial" w:hAnsi="Arial" w:cs="Arial"/>
          <w:sz w:val="22"/>
        </w:rPr>
        <w:t xml:space="preserve">, T.P., Williams, C.S., </w:t>
      </w:r>
      <w:proofErr w:type="spellStart"/>
      <w:r w:rsidRPr="00F90DCB">
        <w:rPr>
          <w:rFonts w:ascii="Arial" w:hAnsi="Arial" w:cs="Arial"/>
          <w:sz w:val="22"/>
        </w:rPr>
        <w:t>Preisser</w:t>
      </w:r>
      <w:proofErr w:type="spellEnd"/>
      <w:r w:rsidRPr="00F90DCB">
        <w:rPr>
          <w:rFonts w:ascii="Arial" w:hAnsi="Arial" w:cs="Arial"/>
          <w:sz w:val="22"/>
        </w:rPr>
        <w:t xml:space="preserve">, J.S., Sloane, P.D., </w:t>
      </w:r>
      <w:proofErr w:type="spellStart"/>
      <w:r w:rsidRPr="00F90DCB">
        <w:rPr>
          <w:rFonts w:ascii="Arial" w:hAnsi="Arial" w:cs="Arial"/>
          <w:sz w:val="22"/>
        </w:rPr>
        <w:t>Biola</w:t>
      </w:r>
      <w:proofErr w:type="spellEnd"/>
      <w:r w:rsidRPr="00F90DCB">
        <w:rPr>
          <w:rFonts w:ascii="Arial" w:hAnsi="Arial" w:cs="Arial"/>
          <w:sz w:val="22"/>
        </w:rPr>
        <w:t>, H. and Zimmerman, S., 2009. Advance care planning in nursing homes and assisted living communities. Journal of the American Medical Directors Association, 10(4), pp.243-251.</w:t>
      </w:r>
    </w:p>
    <w:p w14:paraId="272B692E" w14:textId="77777777" w:rsidR="00681D7D" w:rsidRPr="00F90DCB" w:rsidRDefault="00681D7D" w:rsidP="00F90DCB">
      <w:pPr>
        <w:ind w:left="720" w:hanging="720"/>
        <w:rPr>
          <w:rFonts w:ascii="Arial" w:hAnsi="Arial" w:cs="Arial"/>
          <w:sz w:val="22"/>
        </w:rPr>
      </w:pPr>
      <w:r w:rsidRPr="00F90DCB">
        <w:rPr>
          <w:rFonts w:ascii="Arial" w:hAnsi="Arial" w:cs="Arial"/>
          <w:sz w:val="22"/>
        </w:rPr>
        <w:t xml:space="preserve">Hawes, C., Phillips, C.D., Rose, M., </w:t>
      </w:r>
      <w:proofErr w:type="spellStart"/>
      <w:r w:rsidRPr="00F90DCB">
        <w:rPr>
          <w:rFonts w:ascii="Arial" w:hAnsi="Arial" w:cs="Arial"/>
          <w:sz w:val="22"/>
        </w:rPr>
        <w:t>Holan</w:t>
      </w:r>
      <w:proofErr w:type="spellEnd"/>
      <w:r w:rsidRPr="00F90DCB">
        <w:rPr>
          <w:rFonts w:ascii="Arial" w:hAnsi="Arial" w:cs="Arial"/>
          <w:sz w:val="22"/>
        </w:rPr>
        <w:t>, S. and Sherman, M., 2016. A national survey of assisted living facilities. The Gerontologist, 43(6), pp.875-882.</w:t>
      </w:r>
    </w:p>
    <w:p w14:paraId="476EC3C8" w14:textId="77777777" w:rsidR="00681D7D" w:rsidRPr="00F90DCB" w:rsidRDefault="00681D7D" w:rsidP="00F90DCB">
      <w:pPr>
        <w:ind w:left="720" w:hanging="720"/>
        <w:rPr>
          <w:rFonts w:ascii="Arial" w:hAnsi="Arial" w:cs="Arial"/>
          <w:sz w:val="22"/>
        </w:rPr>
      </w:pPr>
      <w:r w:rsidRPr="00F90DCB">
        <w:rPr>
          <w:rFonts w:ascii="Arial" w:hAnsi="Arial" w:cs="Arial"/>
          <w:sz w:val="22"/>
        </w:rPr>
        <w:t>Mackay, K., 2017. The UK policy context for safeguarding adults: rights-based v public protection. Safeguarding adults: Key themes and issues, pp.35-49.</w:t>
      </w:r>
    </w:p>
    <w:p w14:paraId="7F59A0BA" w14:textId="77777777" w:rsidR="00681D7D" w:rsidRPr="00F90DCB" w:rsidRDefault="00681D7D" w:rsidP="00F90DCB">
      <w:pPr>
        <w:ind w:left="720" w:hanging="720"/>
        <w:rPr>
          <w:rFonts w:ascii="Arial" w:hAnsi="Arial" w:cs="Arial"/>
          <w:sz w:val="22"/>
        </w:rPr>
      </w:pPr>
      <w:r w:rsidRPr="00F90DCB">
        <w:rPr>
          <w:rFonts w:ascii="Arial" w:hAnsi="Arial" w:cs="Arial"/>
          <w:sz w:val="22"/>
        </w:rPr>
        <w:t>Mandelstam, M., 2013. Safeguarding adults and the law. Jessica Kingsley Publishers.</w:t>
      </w:r>
    </w:p>
    <w:p w14:paraId="2C77EDF1" w14:textId="77777777" w:rsidR="00681D7D" w:rsidRPr="00F90DCB" w:rsidRDefault="00681D7D" w:rsidP="00F90DCB">
      <w:pPr>
        <w:ind w:left="720" w:hanging="720"/>
        <w:rPr>
          <w:rFonts w:ascii="Arial" w:hAnsi="Arial" w:cs="Arial"/>
          <w:sz w:val="22"/>
        </w:rPr>
      </w:pPr>
      <w:r w:rsidRPr="00F90DCB">
        <w:rPr>
          <w:rFonts w:ascii="Arial" w:hAnsi="Arial" w:cs="Arial"/>
          <w:sz w:val="22"/>
        </w:rPr>
        <w:t>Northway, R. and Jenkins, R., 2017. Safeguarding adults in nursing practice. Learning Matters.</w:t>
      </w:r>
    </w:p>
    <w:p w14:paraId="0FEFFF76" w14:textId="77777777" w:rsidR="00681D7D" w:rsidRPr="00F90DCB" w:rsidRDefault="00681D7D" w:rsidP="00F90DCB">
      <w:pPr>
        <w:ind w:left="720" w:hanging="720"/>
        <w:rPr>
          <w:rFonts w:ascii="Arial" w:hAnsi="Arial" w:cs="Arial"/>
          <w:sz w:val="22"/>
        </w:rPr>
      </w:pPr>
      <w:r w:rsidRPr="00F90DCB">
        <w:rPr>
          <w:rFonts w:ascii="Arial" w:hAnsi="Arial" w:cs="Arial"/>
          <w:sz w:val="22"/>
        </w:rPr>
        <w:t>Payne, M., 2008. Safeguarding adults at end of life: Audit and case analysis in a palliative care setting. Journal of social work in end-of-life &amp; palliative care, 3(4), pp.31-46.</w:t>
      </w:r>
    </w:p>
    <w:p w14:paraId="0527FB3B" w14:textId="77777777" w:rsidR="00681D7D" w:rsidRPr="00F90DCB" w:rsidRDefault="00681D7D" w:rsidP="00F90DCB">
      <w:pPr>
        <w:ind w:left="720" w:hanging="720"/>
        <w:rPr>
          <w:rFonts w:ascii="Arial" w:hAnsi="Arial" w:cs="Arial"/>
          <w:sz w:val="22"/>
        </w:rPr>
      </w:pPr>
      <w:proofErr w:type="spellStart"/>
      <w:r w:rsidRPr="00F90DCB">
        <w:rPr>
          <w:rFonts w:ascii="Arial" w:hAnsi="Arial" w:cs="Arial"/>
          <w:sz w:val="22"/>
        </w:rPr>
        <w:t>Silin</w:t>
      </w:r>
      <w:proofErr w:type="spellEnd"/>
      <w:r w:rsidRPr="00F90DCB">
        <w:rPr>
          <w:rFonts w:ascii="Arial" w:hAnsi="Arial" w:cs="Arial"/>
          <w:sz w:val="22"/>
        </w:rPr>
        <w:t>, P.S., 2009. Nursing homes and assisted living: the family's guide to making decisions and getting good care. JHU Press.</w:t>
      </w:r>
    </w:p>
    <w:p w14:paraId="69DDC419" w14:textId="77777777" w:rsidR="00681D7D" w:rsidRPr="00F90DCB" w:rsidRDefault="00681D7D" w:rsidP="00F90DCB">
      <w:pPr>
        <w:ind w:left="720" w:hanging="720"/>
        <w:rPr>
          <w:rFonts w:ascii="Arial" w:hAnsi="Arial" w:cs="Arial"/>
          <w:sz w:val="22"/>
        </w:rPr>
      </w:pPr>
      <w:r w:rsidRPr="00F90DCB">
        <w:rPr>
          <w:rFonts w:ascii="Arial" w:hAnsi="Arial" w:cs="Arial"/>
          <w:sz w:val="22"/>
        </w:rPr>
        <w:t xml:space="preserve">Sun, H., De Florio, V., </w:t>
      </w:r>
      <w:proofErr w:type="spellStart"/>
      <w:r w:rsidRPr="00F90DCB">
        <w:rPr>
          <w:rFonts w:ascii="Arial" w:hAnsi="Arial" w:cs="Arial"/>
          <w:sz w:val="22"/>
        </w:rPr>
        <w:t>Gui</w:t>
      </w:r>
      <w:proofErr w:type="spellEnd"/>
      <w:r w:rsidRPr="00F90DCB">
        <w:rPr>
          <w:rFonts w:ascii="Arial" w:hAnsi="Arial" w:cs="Arial"/>
          <w:sz w:val="22"/>
        </w:rPr>
        <w:t xml:space="preserve">, N. and </w:t>
      </w:r>
      <w:proofErr w:type="spellStart"/>
      <w:r w:rsidRPr="00F90DCB">
        <w:rPr>
          <w:rFonts w:ascii="Arial" w:hAnsi="Arial" w:cs="Arial"/>
          <w:sz w:val="22"/>
        </w:rPr>
        <w:t>Blondia</w:t>
      </w:r>
      <w:proofErr w:type="spellEnd"/>
      <w:r w:rsidRPr="00F90DCB">
        <w:rPr>
          <w:rFonts w:ascii="Arial" w:hAnsi="Arial" w:cs="Arial"/>
          <w:sz w:val="22"/>
        </w:rPr>
        <w:t xml:space="preserve">, C., 2009, April. Promises and challenges of ambient assisted living systems. In 2009 Sixth International Conference on Information Technology: New Generations (pp. 1201-1207). </w:t>
      </w:r>
      <w:proofErr w:type="spellStart"/>
      <w:r w:rsidRPr="00F90DCB">
        <w:rPr>
          <w:rFonts w:ascii="Arial" w:hAnsi="Arial" w:cs="Arial"/>
          <w:sz w:val="22"/>
        </w:rPr>
        <w:t>Ieee</w:t>
      </w:r>
      <w:proofErr w:type="spellEnd"/>
      <w:r w:rsidRPr="00F90DCB">
        <w:rPr>
          <w:rFonts w:ascii="Arial" w:hAnsi="Arial" w:cs="Arial"/>
          <w:sz w:val="22"/>
        </w:rPr>
        <w:t>.</w:t>
      </w:r>
    </w:p>
    <w:p w14:paraId="7BB8DFBA" w14:textId="77777777" w:rsidR="00681D7D" w:rsidRPr="00F90DCB" w:rsidRDefault="00681D7D" w:rsidP="00F90DCB">
      <w:pPr>
        <w:ind w:left="720" w:hanging="720"/>
        <w:rPr>
          <w:rFonts w:ascii="Arial" w:hAnsi="Arial" w:cs="Arial"/>
          <w:sz w:val="22"/>
        </w:rPr>
      </w:pPr>
      <w:r w:rsidRPr="00F90DCB">
        <w:rPr>
          <w:rFonts w:ascii="Arial" w:hAnsi="Arial" w:cs="Arial"/>
          <w:sz w:val="22"/>
        </w:rPr>
        <w:t>Williams, S., 2011. Safeguarding adults at risk in the NHS through inter</w:t>
      </w:r>
      <w:r w:rsidRPr="00F90DCB">
        <w:rPr>
          <w:rFonts w:ascii="Cambria Math" w:hAnsi="Cambria Math" w:cs="Cambria Math"/>
          <w:sz w:val="22"/>
        </w:rPr>
        <w:t>‐</w:t>
      </w:r>
      <w:r w:rsidRPr="00F90DCB">
        <w:rPr>
          <w:rFonts w:ascii="Arial" w:hAnsi="Arial" w:cs="Arial"/>
          <w:sz w:val="22"/>
        </w:rPr>
        <w:t>agency working. The Journal of Adult Protection.</w:t>
      </w:r>
    </w:p>
    <w:p w14:paraId="7E6BCAF1" w14:textId="77777777" w:rsidR="00681D7D" w:rsidRPr="00F90DCB" w:rsidRDefault="00681D7D" w:rsidP="00F90DCB">
      <w:pPr>
        <w:ind w:left="720" w:hanging="720"/>
        <w:rPr>
          <w:rFonts w:ascii="Arial" w:hAnsi="Arial" w:cs="Arial"/>
          <w:sz w:val="22"/>
        </w:rPr>
      </w:pPr>
      <w:r w:rsidRPr="00F90DCB">
        <w:rPr>
          <w:rFonts w:ascii="Arial" w:hAnsi="Arial" w:cs="Arial"/>
          <w:sz w:val="22"/>
        </w:rPr>
        <w:lastRenderedPageBreak/>
        <w:t xml:space="preserve">Zimmerman, S., Sloane, P.D., Williams, C.S., Reed, P.S., </w:t>
      </w:r>
      <w:proofErr w:type="spellStart"/>
      <w:r w:rsidRPr="00F90DCB">
        <w:rPr>
          <w:rFonts w:ascii="Arial" w:hAnsi="Arial" w:cs="Arial"/>
          <w:sz w:val="22"/>
        </w:rPr>
        <w:t>Preisser</w:t>
      </w:r>
      <w:proofErr w:type="spellEnd"/>
      <w:r w:rsidRPr="00F90DCB">
        <w:rPr>
          <w:rFonts w:ascii="Arial" w:hAnsi="Arial" w:cs="Arial"/>
          <w:sz w:val="22"/>
        </w:rPr>
        <w:t xml:space="preserve">, J.S., Eckert, J.K., </w:t>
      </w:r>
      <w:proofErr w:type="spellStart"/>
      <w:r w:rsidRPr="00F90DCB">
        <w:rPr>
          <w:rFonts w:ascii="Arial" w:hAnsi="Arial" w:cs="Arial"/>
          <w:sz w:val="22"/>
        </w:rPr>
        <w:t>Boustani</w:t>
      </w:r>
      <w:proofErr w:type="spellEnd"/>
      <w:r w:rsidRPr="00F90DCB">
        <w:rPr>
          <w:rFonts w:ascii="Arial" w:hAnsi="Arial" w:cs="Arial"/>
          <w:sz w:val="22"/>
        </w:rPr>
        <w:t>, M. and Dobbs, D., 2005. Dementia care and quality of life in assisted living and nursing homes. The Gerontologist, 45(suppl_1), pp.133-146.</w:t>
      </w:r>
    </w:p>
    <w:sectPr w:rsidR="00681D7D" w:rsidRPr="00F90DCB">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7F95F0" w14:textId="77777777" w:rsidR="001B4D5B" w:rsidRDefault="001B4D5B" w:rsidP="0040445D">
      <w:pPr>
        <w:spacing w:after="0" w:line="240" w:lineRule="auto"/>
      </w:pPr>
      <w:r>
        <w:separator/>
      </w:r>
    </w:p>
  </w:endnote>
  <w:endnote w:type="continuationSeparator" w:id="0">
    <w:p w14:paraId="01A01E64" w14:textId="77777777" w:rsidR="001B4D5B" w:rsidRDefault="001B4D5B" w:rsidP="00404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0BBBE4" w14:textId="77777777" w:rsidR="001B4D5B" w:rsidRDefault="001B4D5B" w:rsidP="0040445D">
      <w:pPr>
        <w:spacing w:after="0" w:line="240" w:lineRule="auto"/>
      </w:pPr>
      <w:r>
        <w:separator/>
      </w:r>
    </w:p>
  </w:footnote>
  <w:footnote w:type="continuationSeparator" w:id="0">
    <w:p w14:paraId="6817B8CA" w14:textId="77777777" w:rsidR="001B4D5B" w:rsidRDefault="001B4D5B" w:rsidP="00404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1678" w:type="pct"/>
      <w:tblCellMar>
        <w:left w:w="0" w:type="dxa"/>
        <w:right w:w="0" w:type="dxa"/>
      </w:tblCellMar>
      <w:tblLook w:val="04A0" w:firstRow="1" w:lastRow="0" w:firstColumn="1" w:lastColumn="0" w:noHBand="0" w:noVBand="1"/>
    </w:tblPr>
    <w:tblGrid>
      <w:gridCol w:w="3120"/>
      <w:gridCol w:w="21"/>
    </w:tblGrid>
    <w:tr w:rsidR="00AC6E66" w:rsidRPr="0040445D" w14:paraId="7D267A7C" w14:textId="77777777" w:rsidTr="00AC6E66">
      <w:trPr>
        <w:trHeight w:val="720"/>
      </w:trPr>
      <w:tc>
        <w:tcPr>
          <w:tcW w:w="4967" w:type="pct"/>
        </w:tcPr>
        <w:p w14:paraId="6C1A4199" w14:textId="77777777" w:rsidR="00AC6E66" w:rsidRPr="0040445D" w:rsidRDefault="00AC6E66">
          <w:pPr>
            <w:pStyle w:val="Header"/>
            <w:tabs>
              <w:tab w:val="clear" w:pos="4680"/>
              <w:tab w:val="clear" w:pos="9360"/>
            </w:tabs>
            <w:rPr>
              <w:rFonts w:cs="Times New Roman"/>
            </w:rPr>
          </w:pPr>
        </w:p>
      </w:tc>
      <w:tc>
        <w:tcPr>
          <w:tcW w:w="33" w:type="pct"/>
        </w:tcPr>
        <w:p w14:paraId="465379B3" w14:textId="77777777" w:rsidR="00AC6E66" w:rsidRPr="0040445D" w:rsidRDefault="00AC6E66" w:rsidP="00AC6E66">
          <w:pPr>
            <w:pStyle w:val="Header"/>
            <w:tabs>
              <w:tab w:val="clear" w:pos="4680"/>
              <w:tab w:val="clear" w:pos="9360"/>
            </w:tabs>
            <w:rPr>
              <w:rFonts w:cs="Times New Roman"/>
            </w:rPr>
          </w:pPr>
        </w:p>
      </w:tc>
    </w:tr>
  </w:tbl>
  <w:p w14:paraId="4835F530" w14:textId="77777777" w:rsidR="0040445D" w:rsidRPr="0040445D" w:rsidRDefault="0040445D">
    <w:pPr>
      <w:pStyle w:val="Header"/>
      <w:rPr>
        <w:rFonts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Q3NTW1MLQ0M7E0NjJT0lEKTi0uzszPAykwrgUAdwXLaCwAAAA="/>
  </w:docVars>
  <w:rsids>
    <w:rsidRoot w:val="009C30A1"/>
    <w:rsid w:val="000046DB"/>
    <w:rsid w:val="00011F91"/>
    <w:rsid w:val="00044572"/>
    <w:rsid w:val="00053270"/>
    <w:rsid w:val="00054AB9"/>
    <w:rsid w:val="00063C41"/>
    <w:rsid w:val="000734B8"/>
    <w:rsid w:val="00076F94"/>
    <w:rsid w:val="00095F1E"/>
    <w:rsid w:val="000A63C6"/>
    <w:rsid w:val="000E3849"/>
    <w:rsid w:val="000F1506"/>
    <w:rsid w:val="000F5778"/>
    <w:rsid w:val="00104387"/>
    <w:rsid w:val="0011688A"/>
    <w:rsid w:val="00136624"/>
    <w:rsid w:val="00144FF5"/>
    <w:rsid w:val="00147A29"/>
    <w:rsid w:val="00150757"/>
    <w:rsid w:val="00150F61"/>
    <w:rsid w:val="001549E3"/>
    <w:rsid w:val="0016164E"/>
    <w:rsid w:val="0016291D"/>
    <w:rsid w:val="001675CB"/>
    <w:rsid w:val="001852CE"/>
    <w:rsid w:val="001A2097"/>
    <w:rsid w:val="001B4D5B"/>
    <w:rsid w:val="001B6E13"/>
    <w:rsid w:val="001C46EB"/>
    <w:rsid w:val="002111C4"/>
    <w:rsid w:val="002130CE"/>
    <w:rsid w:val="00244913"/>
    <w:rsid w:val="002512E0"/>
    <w:rsid w:val="002653A2"/>
    <w:rsid w:val="00267B9C"/>
    <w:rsid w:val="00273957"/>
    <w:rsid w:val="00284880"/>
    <w:rsid w:val="00293FE2"/>
    <w:rsid w:val="002A420B"/>
    <w:rsid w:val="002B3D52"/>
    <w:rsid w:val="002D33ED"/>
    <w:rsid w:val="00306DB4"/>
    <w:rsid w:val="00310179"/>
    <w:rsid w:val="00332521"/>
    <w:rsid w:val="00344D42"/>
    <w:rsid w:val="003506DC"/>
    <w:rsid w:val="00357B2B"/>
    <w:rsid w:val="00363564"/>
    <w:rsid w:val="003854F8"/>
    <w:rsid w:val="00386B3F"/>
    <w:rsid w:val="003A40A9"/>
    <w:rsid w:val="003B1C2C"/>
    <w:rsid w:val="003D71FC"/>
    <w:rsid w:val="003F31CB"/>
    <w:rsid w:val="0040445D"/>
    <w:rsid w:val="004047DC"/>
    <w:rsid w:val="00406C7D"/>
    <w:rsid w:val="004079B2"/>
    <w:rsid w:val="0041109D"/>
    <w:rsid w:val="00455134"/>
    <w:rsid w:val="004A54AA"/>
    <w:rsid w:val="004B0940"/>
    <w:rsid w:val="004B0C38"/>
    <w:rsid w:val="004B43C1"/>
    <w:rsid w:val="004C49AC"/>
    <w:rsid w:val="004D143A"/>
    <w:rsid w:val="004D3DB3"/>
    <w:rsid w:val="004D4672"/>
    <w:rsid w:val="004E2A01"/>
    <w:rsid w:val="004E3F16"/>
    <w:rsid w:val="004F1E7A"/>
    <w:rsid w:val="004F4E02"/>
    <w:rsid w:val="00547B6A"/>
    <w:rsid w:val="0055351E"/>
    <w:rsid w:val="005553AE"/>
    <w:rsid w:val="005621CD"/>
    <w:rsid w:val="005969EE"/>
    <w:rsid w:val="005A35EE"/>
    <w:rsid w:val="005D5DC2"/>
    <w:rsid w:val="0061448D"/>
    <w:rsid w:val="00614A67"/>
    <w:rsid w:val="00621A38"/>
    <w:rsid w:val="00637E65"/>
    <w:rsid w:val="006473E3"/>
    <w:rsid w:val="00650062"/>
    <w:rsid w:val="00655100"/>
    <w:rsid w:val="00681D7D"/>
    <w:rsid w:val="006C1B86"/>
    <w:rsid w:val="006C665B"/>
    <w:rsid w:val="006D0C6C"/>
    <w:rsid w:val="006E36CD"/>
    <w:rsid w:val="006E4704"/>
    <w:rsid w:val="006F06B8"/>
    <w:rsid w:val="007272CA"/>
    <w:rsid w:val="00741D2D"/>
    <w:rsid w:val="007A36EB"/>
    <w:rsid w:val="007B0656"/>
    <w:rsid w:val="007E098E"/>
    <w:rsid w:val="007E156B"/>
    <w:rsid w:val="007E1801"/>
    <w:rsid w:val="00826AAB"/>
    <w:rsid w:val="008344AA"/>
    <w:rsid w:val="008359EE"/>
    <w:rsid w:val="00853726"/>
    <w:rsid w:val="0085461E"/>
    <w:rsid w:val="00871FDB"/>
    <w:rsid w:val="008739FC"/>
    <w:rsid w:val="00882BAB"/>
    <w:rsid w:val="00893096"/>
    <w:rsid w:val="008936E6"/>
    <w:rsid w:val="008B1C12"/>
    <w:rsid w:val="008C07D0"/>
    <w:rsid w:val="008C6DD0"/>
    <w:rsid w:val="008D30B1"/>
    <w:rsid w:val="008D37EE"/>
    <w:rsid w:val="008E17DA"/>
    <w:rsid w:val="008E6196"/>
    <w:rsid w:val="00921B76"/>
    <w:rsid w:val="00947E04"/>
    <w:rsid w:val="00956ABB"/>
    <w:rsid w:val="0098746F"/>
    <w:rsid w:val="00990709"/>
    <w:rsid w:val="009A17DB"/>
    <w:rsid w:val="009A1F2F"/>
    <w:rsid w:val="009A6A73"/>
    <w:rsid w:val="009C0667"/>
    <w:rsid w:val="009C30A1"/>
    <w:rsid w:val="009C622C"/>
    <w:rsid w:val="009D0767"/>
    <w:rsid w:val="009E3AA2"/>
    <w:rsid w:val="00A17C93"/>
    <w:rsid w:val="00A373FD"/>
    <w:rsid w:val="00A44E93"/>
    <w:rsid w:val="00A5276C"/>
    <w:rsid w:val="00A72502"/>
    <w:rsid w:val="00A775A0"/>
    <w:rsid w:val="00A83217"/>
    <w:rsid w:val="00AB39E3"/>
    <w:rsid w:val="00AB4A7A"/>
    <w:rsid w:val="00AC183D"/>
    <w:rsid w:val="00AC6E66"/>
    <w:rsid w:val="00AE0B41"/>
    <w:rsid w:val="00AE3EE4"/>
    <w:rsid w:val="00AE55D8"/>
    <w:rsid w:val="00AF2B9C"/>
    <w:rsid w:val="00AF60DA"/>
    <w:rsid w:val="00B02662"/>
    <w:rsid w:val="00B0615E"/>
    <w:rsid w:val="00B06531"/>
    <w:rsid w:val="00B35AB1"/>
    <w:rsid w:val="00B36101"/>
    <w:rsid w:val="00B63FF0"/>
    <w:rsid w:val="00B666C3"/>
    <w:rsid w:val="00B84143"/>
    <w:rsid w:val="00B87367"/>
    <w:rsid w:val="00BA6EFE"/>
    <w:rsid w:val="00BB2D21"/>
    <w:rsid w:val="00BC0A78"/>
    <w:rsid w:val="00BC7F08"/>
    <w:rsid w:val="00BE0591"/>
    <w:rsid w:val="00C2150B"/>
    <w:rsid w:val="00C550BA"/>
    <w:rsid w:val="00C55493"/>
    <w:rsid w:val="00C61315"/>
    <w:rsid w:val="00C85E04"/>
    <w:rsid w:val="00C9454B"/>
    <w:rsid w:val="00CB7E6C"/>
    <w:rsid w:val="00CE7A07"/>
    <w:rsid w:val="00CF38A4"/>
    <w:rsid w:val="00D44BB7"/>
    <w:rsid w:val="00D50544"/>
    <w:rsid w:val="00D54576"/>
    <w:rsid w:val="00DA4158"/>
    <w:rsid w:val="00DA6905"/>
    <w:rsid w:val="00DE7B83"/>
    <w:rsid w:val="00E05C66"/>
    <w:rsid w:val="00E178A4"/>
    <w:rsid w:val="00E5278B"/>
    <w:rsid w:val="00E53656"/>
    <w:rsid w:val="00E722D5"/>
    <w:rsid w:val="00EA444A"/>
    <w:rsid w:val="00EB189D"/>
    <w:rsid w:val="00ED3822"/>
    <w:rsid w:val="00EE30E8"/>
    <w:rsid w:val="00F0690E"/>
    <w:rsid w:val="00F231E0"/>
    <w:rsid w:val="00F31156"/>
    <w:rsid w:val="00F43C99"/>
    <w:rsid w:val="00F63845"/>
    <w:rsid w:val="00F769BA"/>
    <w:rsid w:val="00F90DCB"/>
    <w:rsid w:val="00F927A6"/>
    <w:rsid w:val="00F942EF"/>
    <w:rsid w:val="00F94E1B"/>
    <w:rsid w:val="00F95B5B"/>
    <w:rsid w:val="00FB2072"/>
    <w:rsid w:val="00FC6280"/>
    <w:rsid w:val="00FD6723"/>
    <w:rsid w:val="00FE35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9A4C9"/>
  <w15:chartTrackingRefBased/>
  <w15:docId w15:val="{55BF0238-BEF2-4E19-8981-0B01FE209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0C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71FDB"/>
    <w:pPr>
      <w:keepNext/>
      <w:keepLines/>
      <w:spacing w:before="240" w:after="0"/>
      <w:outlineLvl w:val="0"/>
    </w:pPr>
    <w:rPr>
      <w:rFonts w:eastAsiaTheme="majorEastAsia" w:cstheme="majorBidi"/>
      <w:b/>
      <w:color w:val="2E74B5" w:themeColor="accent1" w:themeShade="BF"/>
      <w:sz w:val="30"/>
      <w:szCs w:val="32"/>
    </w:rPr>
  </w:style>
  <w:style w:type="paragraph" w:styleId="Heading2">
    <w:name w:val="heading 2"/>
    <w:basedOn w:val="Normal"/>
    <w:next w:val="Normal"/>
    <w:link w:val="Heading2Char"/>
    <w:uiPriority w:val="9"/>
    <w:unhideWhenUsed/>
    <w:qFormat/>
    <w:rsid w:val="00637E65"/>
    <w:pPr>
      <w:keepNext/>
      <w:keepLines/>
      <w:spacing w:before="40" w:after="0"/>
      <w:outlineLvl w:val="1"/>
    </w:pPr>
    <w:rPr>
      <w:rFonts w:eastAsiaTheme="majorEastAsia" w:cstheme="majorBidi"/>
      <w:b/>
      <w:color w:val="1F4E79" w:themeColor="accent1"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44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445D"/>
  </w:style>
  <w:style w:type="paragraph" w:styleId="Footer">
    <w:name w:val="footer"/>
    <w:basedOn w:val="Normal"/>
    <w:link w:val="FooterChar"/>
    <w:uiPriority w:val="99"/>
    <w:unhideWhenUsed/>
    <w:rsid w:val="004044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445D"/>
  </w:style>
  <w:style w:type="character" w:customStyle="1" w:styleId="Heading1Char">
    <w:name w:val="Heading 1 Char"/>
    <w:basedOn w:val="DefaultParagraphFont"/>
    <w:link w:val="Heading1"/>
    <w:uiPriority w:val="9"/>
    <w:rsid w:val="00871FDB"/>
    <w:rPr>
      <w:rFonts w:ascii="Times New Roman" w:eastAsiaTheme="majorEastAsia" w:hAnsi="Times New Roman" w:cstheme="majorBidi"/>
      <w:b/>
      <w:color w:val="2E74B5" w:themeColor="accent1" w:themeShade="BF"/>
      <w:sz w:val="30"/>
      <w:szCs w:val="32"/>
    </w:rPr>
  </w:style>
  <w:style w:type="character" w:customStyle="1" w:styleId="Heading2Char">
    <w:name w:val="Heading 2 Char"/>
    <w:basedOn w:val="DefaultParagraphFont"/>
    <w:link w:val="Heading2"/>
    <w:uiPriority w:val="9"/>
    <w:rsid w:val="00637E65"/>
    <w:rPr>
      <w:rFonts w:ascii="Times New Roman" w:eastAsiaTheme="majorEastAsia" w:hAnsi="Times New Roman" w:cstheme="majorBidi"/>
      <w:b/>
      <w:color w:val="1F4E79" w:themeColor="accent1" w:themeShade="80"/>
      <w:sz w:val="26"/>
      <w:szCs w:val="26"/>
    </w:rPr>
  </w:style>
  <w:style w:type="paragraph" w:styleId="TOCHeading">
    <w:name w:val="TOC Heading"/>
    <w:basedOn w:val="Heading1"/>
    <w:next w:val="Normal"/>
    <w:uiPriority w:val="39"/>
    <w:unhideWhenUsed/>
    <w:qFormat/>
    <w:rsid w:val="00B87367"/>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B87367"/>
    <w:pPr>
      <w:spacing w:after="100"/>
    </w:pPr>
  </w:style>
  <w:style w:type="paragraph" w:styleId="TOC2">
    <w:name w:val="toc 2"/>
    <w:basedOn w:val="Normal"/>
    <w:next w:val="Normal"/>
    <w:autoRedefine/>
    <w:uiPriority w:val="39"/>
    <w:unhideWhenUsed/>
    <w:rsid w:val="00B87367"/>
    <w:pPr>
      <w:spacing w:after="100"/>
      <w:ind w:left="240"/>
    </w:pPr>
  </w:style>
  <w:style w:type="character" w:styleId="Hyperlink">
    <w:name w:val="Hyperlink"/>
    <w:basedOn w:val="DefaultParagraphFont"/>
    <w:uiPriority w:val="99"/>
    <w:unhideWhenUsed/>
    <w:rsid w:val="00B873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72F0A6-4C46-4FC2-8C29-4ACDD914C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10</Pages>
  <Words>2843</Words>
  <Characters>16209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cp:lastModifiedBy>
  <cp:revision>5</cp:revision>
  <dcterms:created xsi:type="dcterms:W3CDTF">2020-12-09T13:07:00Z</dcterms:created>
  <dcterms:modified xsi:type="dcterms:W3CDTF">2021-01-03T17:58:00Z</dcterms:modified>
</cp:coreProperties>
</file>