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05195" w14:textId="77777777" w:rsidR="00B07440" w:rsidRDefault="00C56D7A">
      <w:pPr>
        <w:rPr>
          <w:rFonts w:cs="Times"/>
          <w:lang w:val="en-US"/>
        </w:rPr>
      </w:pPr>
      <w:r>
        <w:rPr>
          <w:rFonts w:cs="Times"/>
          <w:lang w:val="en-US"/>
        </w:rPr>
        <w:t>‘</w:t>
      </w:r>
      <w:r w:rsidR="00BE4B70" w:rsidRPr="00BE4B70">
        <w:rPr>
          <w:rFonts w:cs="Times"/>
          <w:lang w:val="en-US"/>
        </w:rPr>
        <w:t>Discuss the advantages and disadvantages of approaching history using theoretical models provided by either economics or ecology.</w:t>
      </w:r>
      <w:r>
        <w:rPr>
          <w:rFonts w:cs="Times"/>
          <w:lang w:val="en-US"/>
        </w:rPr>
        <w:t>’</w:t>
      </w:r>
    </w:p>
    <w:p w14:paraId="59C6A9E1" w14:textId="77777777" w:rsidR="00C56D7A" w:rsidRDefault="00C56D7A">
      <w:pPr>
        <w:rPr>
          <w:rFonts w:cs="Times"/>
          <w:lang w:val="en-US"/>
        </w:rPr>
      </w:pPr>
    </w:p>
    <w:p w14:paraId="356FF408" w14:textId="77777777" w:rsidR="00C56D7A" w:rsidRDefault="00C56D7A">
      <w:pPr>
        <w:rPr>
          <w:rFonts w:cs="Times"/>
          <w:lang w:val="en-US"/>
        </w:rPr>
      </w:pPr>
    </w:p>
    <w:p w14:paraId="22F1A1D6" w14:textId="77777777" w:rsidR="00C56D7A" w:rsidRDefault="00C56D7A">
      <w:pPr>
        <w:rPr>
          <w:rFonts w:cs="Times"/>
          <w:u w:val="single"/>
          <w:lang w:val="en-US"/>
        </w:rPr>
      </w:pPr>
      <w:r w:rsidRPr="00C56D7A">
        <w:rPr>
          <w:rFonts w:cs="Times"/>
          <w:u w:val="single"/>
          <w:lang w:val="en-US"/>
        </w:rPr>
        <w:t>Abstract</w:t>
      </w:r>
    </w:p>
    <w:p w14:paraId="2ADA5ACC" w14:textId="77777777" w:rsidR="00C56D7A" w:rsidRPr="00C56D7A" w:rsidRDefault="00C56D7A">
      <w:pPr>
        <w:rPr>
          <w:rFonts w:cs="Times"/>
          <w:u w:val="single"/>
          <w:lang w:val="en-US"/>
        </w:rPr>
      </w:pPr>
    </w:p>
    <w:p w14:paraId="15DA0599" w14:textId="77777777" w:rsidR="00EE3204" w:rsidRDefault="00CA787D">
      <w:pPr>
        <w:rPr>
          <w:rFonts w:cs="Times"/>
          <w:lang w:val="en-US"/>
        </w:rPr>
      </w:pPr>
      <w:r>
        <w:rPr>
          <w:rFonts w:cs="Times"/>
          <w:lang w:val="en-US"/>
        </w:rPr>
        <w:t xml:space="preserve">This paper aims to encapsulate the </w:t>
      </w:r>
      <w:r w:rsidR="00C97B70">
        <w:rPr>
          <w:rFonts w:cs="Times"/>
          <w:lang w:val="en-US"/>
        </w:rPr>
        <w:t xml:space="preserve">main components of the </w:t>
      </w:r>
      <w:r w:rsidR="004924FE">
        <w:rPr>
          <w:rFonts w:cs="Times"/>
          <w:lang w:val="en-US"/>
        </w:rPr>
        <w:t>theoretical</w:t>
      </w:r>
      <w:r w:rsidR="00C97B70">
        <w:rPr>
          <w:rFonts w:cs="Times"/>
          <w:lang w:val="en-US"/>
        </w:rPr>
        <w:t xml:space="preserve"> model of ecology through a case study of the imperial port town of Ostia. </w:t>
      </w:r>
      <w:r w:rsidR="004924FE">
        <w:rPr>
          <w:rFonts w:cs="Times"/>
          <w:lang w:val="en-US"/>
        </w:rPr>
        <w:t>I</w:t>
      </w:r>
      <w:r w:rsidR="008210BE">
        <w:rPr>
          <w:rFonts w:cs="Times"/>
          <w:lang w:val="en-US"/>
        </w:rPr>
        <w:t xml:space="preserve">n my </w:t>
      </w:r>
      <w:r w:rsidR="00953F17">
        <w:rPr>
          <w:rFonts w:cs="Times"/>
          <w:lang w:val="en-US"/>
        </w:rPr>
        <w:t>essay,</w:t>
      </w:r>
      <w:r w:rsidR="008210BE">
        <w:rPr>
          <w:rFonts w:cs="Times"/>
          <w:lang w:val="en-US"/>
        </w:rPr>
        <w:t xml:space="preserve"> I</w:t>
      </w:r>
      <w:r w:rsidR="004924FE">
        <w:rPr>
          <w:rFonts w:cs="Times"/>
          <w:lang w:val="en-US"/>
        </w:rPr>
        <w:t xml:space="preserve"> explore the model on a larger scale if only to provide a wider context to my essay, such as the large array of evidence </w:t>
      </w:r>
      <w:r w:rsidR="009F0562">
        <w:rPr>
          <w:rFonts w:cs="Times"/>
          <w:lang w:val="en-US"/>
        </w:rPr>
        <w:t>i.e.</w:t>
      </w:r>
      <w:r w:rsidR="004924FE">
        <w:rPr>
          <w:rFonts w:cs="Times"/>
          <w:lang w:val="en-US"/>
        </w:rPr>
        <w:t xml:space="preserve"> architecture, art</w:t>
      </w:r>
      <w:r w:rsidR="009F0562">
        <w:rPr>
          <w:rFonts w:cs="Times"/>
          <w:lang w:val="en-US"/>
        </w:rPr>
        <w:t>,</w:t>
      </w:r>
      <w:r w:rsidR="004924FE">
        <w:rPr>
          <w:rFonts w:cs="Times"/>
          <w:lang w:val="en-US"/>
        </w:rPr>
        <w:t xml:space="preserve"> and written </w:t>
      </w:r>
      <w:r w:rsidR="009F0562">
        <w:rPr>
          <w:rFonts w:cs="Times"/>
          <w:lang w:val="en-US"/>
        </w:rPr>
        <w:t>sources</w:t>
      </w:r>
      <w:r w:rsidR="008210BE">
        <w:rPr>
          <w:rFonts w:cs="Times"/>
          <w:lang w:val="en-US"/>
        </w:rPr>
        <w:t xml:space="preserve"> while also addressing the limitations of ecology as a method of historical analysis</w:t>
      </w:r>
      <w:r w:rsidR="004924FE">
        <w:rPr>
          <w:rFonts w:cs="Times"/>
          <w:lang w:val="en-US"/>
        </w:rPr>
        <w:t xml:space="preserve">. </w:t>
      </w:r>
      <w:r w:rsidR="00602C69">
        <w:rPr>
          <w:rFonts w:cs="Times"/>
          <w:lang w:val="en-US"/>
        </w:rPr>
        <w:t>When using a model such as ecology we must remember the idea that all of history, specifically history surrounding culture i</w:t>
      </w:r>
      <w:r w:rsidR="008210BE">
        <w:rPr>
          <w:rFonts w:cs="Times"/>
          <w:lang w:val="en-US"/>
        </w:rPr>
        <w:t>s based on assumptions and that although</w:t>
      </w:r>
      <w:r w:rsidR="0035547E">
        <w:rPr>
          <w:rFonts w:cs="Times"/>
          <w:lang w:val="en-US"/>
        </w:rPr>
        <w:t xml:space="preserve"> we have evidence to prove many </w:t>
      </w:r>
      <w:r w:rsidR="008210BE">
        <w:rPr>
          <w:rFonts w:cs="Times"/>
          <w:lang w:val="en-US"/>
        </w:rPr>
        <w:t>point</w:t>
      </w:r>
      <w:r w:rsidR="0035547E">
        <w:rPr>
          <w:rFonts w:cs="Times"/>
          <w:lang w:val="en-US"/>
        </w:rPr>
        <w:t>s</w:t>
      </w:r>
      <w:r w:rsidR="008210BE">
        <w:rPr>
          <w:rFonts w:cs="Times"/>
          <w:lang w:val="en-US"/>
        </w:rPr>
        <w:t xml:space="preserve"> we must account for the </w:t>
      </w:r>
      <w:r w:rsidR="00953F17">
        <w:rPr>
          <w:rFonts w:cs="Times"/>
          <w:lang w:val="en-US"/>
        </w:rPr>
        <w:t>limitations</w:t>
      </w:r>
      <w:r w:rsidR="008210BE">
        <w:rPr>
          <w:rFonts w:cs="Times"/>
          <w:lang w:val="en-US"/>
        </w:rPr>
        <w:t xml:space="preserve">, such as academic biases in primary </w:t>
      </w:r>
      <w:r w:rsidR="00953F17">
        <w:rPr>
          <w:rFonts w:cs="Times"/>
          <w:lang w:val="en-US"/>
        </w:rPr>
        <w:t>sources</w:t>
      </w:r>
      <w:r w:rsidR="0035547E">
        <w:rPr>
          <w:rFonts w:cs="Times"/>
          <w:lang w:val="en-US"/>
        </w:rPr>
        <w:t xml:space="preserve"> and the idealistic portrayal of life in</w:t>
      </w:r>
      <w:r w:rsidR="008210BE">
        <w:rPr>
          <w:rFonts w:cs="Times"/>
          <w:lang w:val="en-US"/>
        </w:rPr>
        <w:t xml:space="preserve"> art and vase paintings, for example although we see many images of symposiums on vases, we cannot assume that every meal was as such. </w:t>
      </w:r>
      <w:r w:rsidR="00953F17">
        <w:rPr>
          <w:rFonts w:cs="Times"/>
          <w:lang w:val="en-US"/>
        </w:rPr>
        <w:t>For the purposes of my case study I will explore ecology through geography and the impacts the natural landscape has upon its residents,</w:t>
      </w:r>
      <w:r w:rsidR="00C56D7A">
        <w:rPr>
          <w:rFonts w:cs="Times"/>
          <w:lang w:val="en-US"/>
        </w:rPr>
        <w:t xml:space="preserve"> with my key example being O</w:t>
      </w:r>
      <w:r w:rsidR="00100A92">
        <w:rPr>
          <w:rFonts w:cs="Times"/>
          <w:lang w:val="en-US"/>
        </w:rPr>
        <w:t>stia</w:t>
      </w:r>
      <w:r w:rsidR="00A3257C">
        <w:rPr>
          <w:rFonts w:cs="Times"/>
          <w:lang w:val="en-US"/>
        </w:rPr>
        <w:t xml:space="preserve"> </w:t>
      </w:r>
      <w:r w:rsidR="00C56D7A">
        <w:rPr>
          <w:rFonts w:cs="Times"/>
          <w:lang w:val="en-US"/>
        </w:rPr>
        <w:t>who’s</w:t>
      </w:r>
      <w:r w:rsidR="00A3257C">
        <w:rPr>
          <w:rFonts w:cs="Times"/>
          <w:lang w:val="en-US"/>
        </w:rPr>
        <w:t xml:space="preserve"> </w:t>
      </w:r>
      <w:r w:rsidR="00C56D7A">
        <w:rPr>
          <w:rFonts w:cs="Times"/>
          <w:lang w:val="en-US"/>
        </w:rPr>
        <w:t xml:space="preserve">ever changing </w:t>
      </w:r>
      <w:r w:rsidR="0035547E">
        <w:rPr>
          <w:rFonts w:cs="Times"/>
          <w:lang w:val="en-US"/>
        </w:rPr>
        <w:t>geography</w:t>
      </w:r>
      <w:r w:rsidR="00A3257C">
        <w:rPr>
          <w:rFonts w:cs="Times"/>
          <w:lang w:val="en-US"/>
        </w:rPr>
        <w:t xml:space="preserve"> across the years left it stranded and landlocked, t</w:t>
      </w:r>
      <w:r w:rsidR="0035547E">
        <w:rPr>
          <w:rFonts w:cs="Times"/>
          <w:lang w:val="en-US"/>
        </w:rPr>
        <w:t>hus defeating its initial purpose as a</w:t>
      </w:r>
      <w:r w:rsidR="00C56D7A">
        <w:rPr>
          <w:rFonts w:cs="Times"/>
          <w:lang w:val="en-US"/>
        </w:rPr>
        <w:t>n</w:t>
      </w:r>
      <w:r w:rsidR="0035547E">
        <w:rPr>
          <w:rFonts w:cs="Times"/>
          <w:lang w:val="en-US"/>
        </w:rPr>
        <w:t xml:space="preserve"> imperial port leaving Ostia’s economy dragging as the much more opportunely situated Portus</w:t>
      </w:r>
      <w:r w:rsidR="00C56D7A">
        <w:rPr>
          <w:rFonts w:cs="Times"/>
          <w:lang w:val="en-US"/>
        </w:rPr>
        <w:t xml:space="preserve"> took over the civic rights and privileges that once belonged to Ostia</w:t>
      </w:r>
      <w:r w:rsidR="0035547E">
        <w:rPr>
          <w:rFonts w:cs="Times"/>
          <w:lang w:val="en-US"/>
        </w:rPr>
        <w:t>.</w:t>
      </w:r>
      <w:r w:rsidR="00953F17">
        <w:rPr>
          <w:rFonts w:cs="Times"/>
          <w:lang w:val="en-US"/>
        </w:rPr>
        <w:t xml:space="preserve"> I choose Ostia over a potentially more obvious account such as Pompeii </w:t>
      </w:r>
      <w:r w:rsidR="00C37848">
        <w:rPr>
          <w:rFonts w:cs="Times"/>
          <w:lang w:val="en-US"/>
        </w:rPr>
        <w:t xml:space="preserve">due to </w:t>
      </w:r>
      <w:r w:rsidR="006108D9">
        <w:rPr>
          <w:rFonts w:cs="Times"/>
          <w:lang w:val="en-US"/>
        </w:rPr>
        <w:t>the clear rise and fall of Ostia rather than Pompeii’s</w:t>
      </w:r>
      <w:r w:rsidR="00100A92">
        <w:rPr>
          <w:rFonts w:cs="Times"/>
          <w:lang w:val="en-US"/>
        </w:rPr>
        <w:t xml:space="preserve"> rather abrupt demise, that said</w:t>
      </w:r>
      <w:r w:rsidR="00C56D7A">
        <w:rPr>
          <w:rFonts w:cs="Times"/>
          <w:lang w:val="en-US"/>
        </w:rPr>
        <w:t>,</w:t>
      </w:r>
      <w:r w:rsidR="00100A92">
        <w:rPr>
          <w:rFonts w:cs="Times"/>
          <w:lang w:val="en-US"/>
        </w:rPr>
        <w:t xml:space="preserve"> it would be amiss to not discuss Pompeii and </w:t>
      </w:r>
      <w:r w:rsidR="00C20B3A">
        <w:rPr>
          <w:rFonts w:cs="Times"/>
          <w:lang w:val="en-US"/>
        </w:rPr>
        <w:t>Herculaneum</w:t>
      </w:r>
      <w:r w:rsidR="00100A92">
        <w:rPr>
          <w:rFonts w:cs="Times"/>
          <w:lang w:val="en-US"/>
        </w:rPr>
        <w:t xml:space="preserve"> when discussing the impacts</w:t>
      </w:r>
      <w:r w:rsidR="00C20B3A">
        <w:rPr>
          <w:rFonts w:cs="Times"/>
          <w:lang w:val="en-US"/>
        </w:rPr>
        <w:t xml:space="preserve"> a regions Geography can have, none the less as mentioned by </w:t>
      </w:r>
      <w:proofErr w:type="spellStart"/>
      <w:r w:rsidR="00C20B3A">
        <w:rPr>
          <w:rFonts w:cs="Times"/>
          <w:lang w:val="en-US"/>
        </w:rPr>
        <w:t>Bédoyère</w:t>
      </w:r>
      <w:proofErr w:type="spellEnd"/>
      <w:r w:rsidR="00C20B3A">
        <w:rPr>
          <w:rFonts w:cs="Times"/>
          <w:lang w:val="en-US"/>
        </w:rPr>
        <w:t xml:space="preserve">, Pompeii and Herculaneum are small towns, lacking the imperial power Ostia possessed, for however short off a time. </w:t>
      </w:r>
    </w:p>
    <w:p w14:paraId="68158EFA" w14:textId="77777777" w:rsidR="00C56D7A" w:rsidRDefault="00C56D7A">
      <w:pPr>
        <w:rPr>
          <w:rFonts w:cs="Times"/>
          <w:u w:val="single"/>
          <w:lang w:val="en-US"/>
        </w:rPr>
      </w:pPr>
    </w:p>
    <w:p w14:paraId="1E1B0934" w14:textId="77777777" w:rsidR="00D9390C" w:rsidRPr="00C56D7A" w:rsidRDefault="00D9390C">
      <w:pPr>
        <w:rPr>
          <w:rFonts w:cs="Times"/>
          <w:u w:val="single"/>
          <w:lang w:val="en-US"/>
        </w:rPr>
      </w:pPr>
    </w:p>
    <w:p w14:paraId="0E3CD773" w14:textId="77777777" w:rsidR="00C56D7A" w:rsidRPr="00C56D7A" w:rsidRDefault="00C56D7A">
      <w:pPr>
        <w:rPr>
          <w:rFonts w:cs="Times"/>
          <w:u w:val="single"/>
          <w:lang w:val="en-US"/>
        </w:rPr>
      </w:pPr>
      <w:r w:rsidRPr="00C56D7A">
        <w:rPr>
          <w:rFonts w:cs="Times"/>
          <w:u w:val="single"/>
          <w:lang w:val="en-US"/>
        </w:rPr>
        <w:t>Bibliography</w:t>
      </w:r>
    </w:p>
    <w:p w14:paraId="4F221C29" w14:textId="77777777" w:rsidR="00D9390C" w:rsidRPr="00D9390C" w:rsidRDefault="00D9390C" w:rsidP="00D9390C">
      <w:pPr>
        <w:rPr>
          <w:rFonts w:eastAsia="Times New Roman" w:cs="Times New Roman"/>
          <w:color w:val="000000" w:themeColor="text1"/>
          <w:lang w:eastAsia="en-GB"/>
        </w:rPr>
      </w:pPr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Garnsey, P. and </w:t>
      </w:r>
      <w:proofErr w:type="spellStart"/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Saller</w:t>
      </w:r>
      <w:proofErr w:type="spellEnd"/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, R. (</w:t>
      </w:r>
      <w:proofErr w:type="spellStart"/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n.d.</w:t>
      </w:r>
      <w:proofErr w:type="spellEnd"/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). </w:t>
      </w:r>
      <w:r w:rsidRPr="00D9390C">
        <w:rPr>
          <w:rFonts w:eastAsia="Times New Roman" w:cs="Arial"/>
          <w:i/>
          <w:iCs/>
          <w:color w:val="000000" w:themeColor="text1"/>
          <w:shd w:val="clear" w:color="auto" w:fill="FFFFFF"/>
          <w:lang w:eastAsia="en-GB"/>
        </w:rPr>
        <w:t>The Roman Empire</w:t>
      </w:r>
      <w:r>
        <w:rPr>
          <w:rFonts w:eastAsia="Times New Roman" w:cs="Arial"/>
          <w:i/>
          <w:iCs/>
          <w:color w:val="000000" w:themeColor="text1"/>
          <w:shd w:val="clear" w:color="auto" w:fill="FFFFFF"/>
          <w:lang w:eastAsia="en-GB"/>
        </w:rPr>
        <w:t xml:space="preserve">. </w:t>
      </w:r>
      <w:r>
        <w:rPr>
          <w:rFonts w:eastAsia="Times New Roman" w:cs="Arial"/>
          <w:iCs/>
          <w:color w:val="000000" w:themeColor="text1"/>
          <w:shd w:val="clear" w:color="auto" w:fill="FFFFFF"/>
          <w:lang w:eastAsia="en-GB"/>
        </w:rPr>
        <w:t xml:space="preserve">University of California </w:t>
      </w:r>
      <w:bookmarkStart w:id="0" w:name="_GoBack"/>
      <w:bookmarkEnd w:id="0"/>
    </w:p>
    <w:p w14:paraId="6A9F3260" w14:textId="77777777" w:rsidR="00D9390C" w:rsidRPr="00D9390C" w:rsidRDefault="00D9390C" w:rsidP="00D9390C">
      <w:pPr>
        <w:rPr>
          <w:rFonts w:eastAsia="Times New Roman" w:cs="Times New Roman"/>
          <w:color w:val="000000" w:themeColor="text1"/>
          <w:lang w:eastAsia="en-GB"/>
        </w:rPr>
      </w:pPr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De</w:t>
      </w:r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La</w:t>
      </w:r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>Bédoyère</w:t>
      </w:r>
      <w:proofErr w:type="spellEnd"/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, G. (2010) </w:t>
      </w:r>
      <w:r w:rsidRPr="00D9390C">
        <w:rPr>
          <w:rFonts w:eastAsia="Times New Roman" w:cs="Arial"/>
          <w:i/>
          <w:iCs/>
          <w:color w:val="000000" w:themeColor="text1"/>
          <w:shd w:val="clear" w:color="auto" w:fill="FFFFFF"/>
          <w:lang w:eastAsia="en-GB"/>
        </w:rPr>
        <w:t>Cities of Roman Italy</w:t>
      </w:r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. London: Duckworth</w:t>
      </w:r>
    </w:p>
    <w:p w14:paraId="785C72C6" w14:textId="77777777" w:rsidR="00D9390C" w:rsidRPr="00D9390C" w:rsidRDefault="00D9390C" w:rsidP="00D9390C">
      <w:pPr>
        <w:rPr>
          <w:rFonts w:eastAsia="Times New Roman" w:cs="Times New Roman"/>
          <w:color w:val="000000" w:themeColor="text1"/>
          <w:lang w:eastAsia="en-GB"/>
        </w:rPr>
      </w:pPr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>Gibbs, M. (2014)</w:t>
      </w:r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> </w:t>
      </w:r>
      <w:r w:rsidRPr="00D9390C">
        <w:rPr>
          <w:rFonts w:eastAsia="Times New Roman" w:cs="Arial"/>
          <w:i/>
          <w:iCs/>
          <w:color w:val="000000" w:themeColor="text1"/>
          <w:shd w:val="clear" w:color="auto" w:fill="FFFFFF"/>
          <w:lang w:eastAsia="en-GB"/>
        </w:rPr>
        <w:t>Themes in Roman society and culture</w:t>
      </w:r>
      <w:r w:rsidRPr="00D9390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. </w:t>
      </w:r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Don Mills, Ontario: Oxford </w:t>
      </w:r>
      <w:proofErr w:type="spellStart"/>
      <w:r>
        <w:rPr>
          <w:rFonts w:eastAsia="Times New Roman" w:cs="Arial"/>
          <w:color w:val="000000" w:themeColor="text1"/>
          <w:shd w:val="clear" w:color="auto" w:fill="FFFFFF"/>
          <w:lang w:eastAsia="en-GB"/>
        </w:rPr>
        <w:t>Univ</w:t>
      </w:r>
      <w:proofErr w:type="spellEnd"/>
    </w:p>
    <w:p w14:paraId="0DAC1756" w14:textId="77777777" w:rsidR="00D9390C" w:rsidRPr="00EE3204" w:rsidRDefault="00D9390C">
      <w:pPr>
        <w:rPr>
          <w:rFonts w:cs="Times"/>
          <w:lang w:val="en-US"/>
        </w:rPr>
      </w:pPr>
    </w:p>
    <w:sectPr w:rsidR="00D9390C" w:rsidRPr="00EE3204" w:rsidSect="00E0240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B70"/>
    <w:rsid w:val="00100A92"/>
    <w:rsid w:val="00112626"/>
    <w:rsid w:val="00165354"/>
    <w:rsid w:val="00276FFA"/>
    <w:rsid w:val="00294E2D"/>
    <w:rsid w:val="0035547E"/>
    <w:rsid w:val="004924FE"/>
    <w:rsid w:val="00602C69"/>
    <w:rsid w:val="006108D9"/>
    <w:rsid w:val="00626B57"/>
    <w:rsid w:val="007624CE"/>
    <w:rsid w:val="007C66DB"/>
    <w:rsid w:val="008210BE"/>
    <w:rsid w:val="00890B3E"/>
    <w:rsid w:val="008F0420"/>
    <w:rsid w:val="00953F17"/>
    <w:rsid w:val="009F0562"/>
    <w:rsid w:val="00A3257C"/>
    <w:rsid w:val="00A64325"/>
    <w:rsid w:val="00BE4B70"/>
    <w:rsid w:val="00C20B3A"/>
    <w:rsid w:val="00C37848"/>
    <w:rsid w:val="00C56D7A"/>
    <w:rsid w:val="00C74E9C"/>
    <w:rsid w:val="00C97B70"/>
    <w:rsid w:val="00CA787D"/>
    <w:rsid w:val="00D9390C"/>
    <w:rsid w:val="00E01F5B"/>
    <w:rsid w:val="00E02405"/>
    <w:rsid w:val="00E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A89B0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3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320</Words>
  <Characters>1829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Stone (1600194)</dc:creator>
  <cp:keywords/>
  <dc:description/>
  <cp:lastModifiedBy>Charlotte Stone (1600194)</cp:lastModifiedBy>
  <cp:revision>1</cp:revision>
  <dcterms:created xsi:type="dcterms:W3CDTF">2017-12-01T11:07:00Z</dcterms:created>
  <dcterms:modified xsi:type="dcterms:W3CDTF">2017-12-01T13:11:00Z</dcterms:modified>
</cp:coreProperties>
</file>