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6B2C8436">
      <w:r w:rsidRPr="50D5FB40" w:rsidR="42E1B7AD">
        <w:rPr>
          <w:rFonts w:ascii="Arial" w:hAnsi="Arial" w:eastAsia="Arial" w:cs="Arial"/>
          <w:sz w:val="40"/>
          <w:szCs w:val="40"/>
        </w:rPr>
        <w:t>PROJECT MANAGEMENT</w:t>
      </w:r>
    </w:p>
    <w:p w:rsidR="50D5FB40" w:rsidP="50D5FB40" w:rsidRDefault="50D5FB40" w14:paraId="3DEFC205" w14:textId="1BB10859">
      <w:pPr>
        <w:rPr>
          <w:rFonts w:ascii="Arial" w:hAnsi="Arial" w:eastAsia="Arial" w:cs="Arial"/>
          <w:sz w:val="40"/>
          <w:szCs w:val="40"/>
        </w:rPr>
      </w:pPr>
    </w:p>
    <w:p w:rsidR="42E1B7AD" w:rsidRDefault="42E1B7AD" w14:paraId="71DBC9BB" w14:textId="78D4FC4D">
      <w:r w:rsidRPr="50D5FB40" w:rsidR="42E1B7AD">
        <w:rPr>
          <w:rFonts w:ascii="Arial" w:hAnsi="Arial" w:eastAsia="Arial" w:cs="Arial"/>
          <w:sz w:val="40"/>
          <w:szCs w:val="40"/>
        </w:rPr>
        <w:t xml:space="preserve">PROJECT PORTOFOLIO </w:t>
      </w:r>
    </w:p>
    <w:p w:rsidR="50D5FB40" w:rsidP="50D5FB40" w:rsidRDefault="50D5FB40" w14:paraId="42379BAA" w14:textId="04492C27">
      <w:pPr>
        <w:pStyle w:val="Normal"/>
        <w:rPr>
          <w:rFonts w:ascii="Arial" w:hAnsi="Arial" w:eastAsia="Arial" w:cs="Arial"/>
          <w:sz w:val="40"/>
          <w:szCs w:val="40"/>
        </w:rPr>
      </w:pPr>
    </w:p>
    <w:p w:rsidR="42E1B7AD" w:rsidRDefault="42E1B7AD" w14:paraId="6BBD85F7" w14:textId="5F8C7B73">
      <w:r w:rsidRPr="50D5FB40" w:rsidR="42E1B7AD">
        <w:rPr>
          <w:rFonts w:ascii="Arial" w:hAnsi="Arial" w:eastAsia="Arial" w:cs="Arial"/>
          <w:sz w:val="40"/>
          <w:szCs w:val="40"/>
        </w:rPr>
        <w:t>FLORIN EDUARD MATEI, 2425303</w:t>
      </w:r>
    </w:p>
    <w:p w:rsidR="50D5FB40" w:rsidP="50D5FB40" w:rsidRDefault="50D5FB40" w14:paraId="52BBE9E9" w14:textId="560355A2">
      <w:pPr>
        <w:rPr>
          <w:rFonts w:ascii="Arial" w:hAnsi="Arial" w:eastAsia="Arial" w:cs="Arial"/>
          <w:sz w:val="40"/>
          <w:szCs w:val="40"/>
        </w:rPr>
      </w:pPr>
    </w:p>
    <w:p w:rsidR="50D5FB40" w:rsidP="50D5FB40" w:rsidRDefault="50D5FB40" w14:paraId="36383557" w14:textId="72DB3428">
      <w:pPr>
        <w:rPr>
          <w:rFonts w:ascii="Arial" w:hAnsi="Arial" w:eastAsia="Arial" w:cs="Arial"/>
          <w:sz w:val="40"/>
          <w:szCs w:val="40"/>
        </w:rPr>
      </w:pPr>
    </w:p>
    <w:p w:rsidR="50D5FB40" w:rsidP="50D5FB40" w:rsidRDefault="50D5FB40" w14:paraId="5D5906F3" w14:textId="4270329D">
      <w:pPr>
        <w:rPr>
          <w:rFonts w:ascii="Arial" w:hAnsi="Arial" w:eastAsia="Arial" w:cs="Arial"/>
          <w:sz w:val="40"/>
          <w:szCs w:val="40"/>
        </w:rPr>
      </w:pPr>
    </w:p>
    <w:p w:rsidR="50D5FB40" w:rsidP="50D5FB40" w:rsidRDefault="50D5FB40" w14:paraId="00CAB6BB" w14:textId="5758E570">
      <w:pPr>
        <w:rPr>
          <w:rFonts w:ascii="Arial" w:hAnsi="Arial" w:eastAsia="Arial" w:cs="Arial"/>
          <w:sz w:val="40"/>
          <w:szCs w:val="40"/>
        </w:rPr>
      </w:pPr>
    </w:p>
    <w:p w:rsidR="50D5FB40" w:rsidP="50D5FB40" w:rsidRDefault="50D5FB40" w14:paraId="4435BF19" w14:textId="708D3930">
      <w:pPr>
        <w:rPr>
          <w:rFonts w:ascii="Arial" w:hAnsi="Arial" w:eastAsia="Arial" w:cs="Arial"/>
          <w:sz w:val="40"/>
          <w:szCs w:val="40"/>
        </w:rPr>
      </w:pPr>
    </w:p>
    <w:p w:rsidR="50D5FB40" w:rsidP="50D5FB40" w:rsidRDefault="50D5FB40" w14:paraId="1F9BC161" w14:textId="3DC73699">
      <w:pPr>
        <w:rPr>
          <w:rFonts w:ascii="Arial" w:hAnsi="Arial" w:eastAsia="Arial" w:cs="Arial"/>
          <w:sz w:val="40"/>
          <w:szCs w:val="40"/>
        </w:rPr>
      </w:pPr>
    </w:p>
    <w:p w:rsidR="50D5FB40" w:rsidP="50D5FB40" w:rsidRDefault="50D5FB40" w14:paraId="450DD2E7" w14:textId="16CDA16C">
      <w:pPr>
        <w:rPr>
          <w:rFonts w:ascii="Arial" w:hAnsi="Arial" w:eastAsia="Arial" w:cs="Arial"/>
          <w:sz w:val="40"/>
          <w:szCs w:val="40"/>
        </w:rPr>
      </w:pPr>
    </w:p>
    <w:p w:rsidR="50D5FB40" w:rsidP="50D5FB40" w:rsidRDefault="50D5FB40" w14:paraId="6E006642" w14:textId="450964CC">
      <w:pPr>
        <w:rPr>
          <w:rFonts w:ascii="Arial" w:hAnsi="Arial" w:eastAsia="Arial" w:cs="Arial"/>
          <w:sz w:val="40"/>
          <w:szCs w:val="40"/>
        </w:rPr>
      </w:pPr>
    </w:p>
    <w:p w:rsidR="50D5FB40" w:rsidP="50D5FB40" w:rsidRDefault="50D5FB40" w14:paraId="54597F14" w14:textId="2E6100E7">
      <w:pPr>
        <w:rPr>
          <w:rFonts w:ascii="Arial" w:hAnsi="Arial" w:eastAsia="Arial" w:cs="Arial"/>
          <w:sz w:val="40"/>
          <w:szCs w:val="40"/>
        </w:rPr>
      </w:pPr>
    </w:p>
    <w:p w:rsidR="50D5FB40" w:rsidP="50D5FB40" w:rsidRDefault="50D5FB40" w14:paraId="564960D5" w14:textId="2AF26A8D">
      <w:pPr>
        <w:rPr>
          <w:rFonts w:ascii="Arial" w:hAnsi="Arial" w:eastAsia="Arial" w:cs="Arial"/>
          <w:sz w:val="40"/>
          <w:szCs w:val="40"/>
        </w:rPr>
      </w:pPr>
    </w:p>
    <w:p w:rsidR="50D5FB40" w:rsidP="50D5FB40" w:rsidRDefault="50D5FB40" w14:paraId="6339D6A3" w14:textId="438144C3">
      <w:pPr>
        <w:rPr>
          <w:rFonts w:ascii="Arial" w:hAnsi="Arial" w:eastAsia="Arial" w:cs="Arial"/>
          <w:sz w:val="40"/>
          <w:szCs w:val="40"/>
        </w:rPr>
      </w:pPr>
    </w:p>
    <w:p w:rsidR="50D5FB40" w:rsidP="50D5FB40" w:rsidRDefault="50D5FB40" w14:paraId="2E47B419" w14:textId="1B7BF828">
      <w:pPr>
        <w:rPr>
          <w:rFonts w:ascii="Arial" w:hAnsi="Arial" w:eastAsia="Arial" w:cs="Arial"/>
          <w:sz w:val="40"/>
          <w:szCs w:val="40"/>
        </w:rPr>
      </w:pPr>
    </w:p>
    <w:p w:rsidR="50D5FB40" w:rsidP="50D5FB40" w:rsidRDefault="50D5FB40" w14:paraId="4D5B163D" w14:textId="7B953FC0">
      <w:pPr>
        <w:rPr>
          <w:rFonts w:ascii="Arial" w:hAnsi="Arial" w:eastAsia="Arial" w:cs="Arial"/>
          <w:sz w:val="40"/>
          <w:szCs w:val="40"/>
        </w:rPr>
      </w:pPr>
    </w:p>
    <w:p w:rsidR="50D5FB40" w:rsidP="50D5FB40" w:rsidRDefault="50D5FB40" w14:paraId="6F19A79A" w14:textId="73EFCD12">
      <w:pPr>
        <w:rPr>
          <w:rFonts w:ascii="Arial" w:hAnsi="Arial" w:eastAsia="Arial" w:cs="Arial"/>
          <w:sz w:val="40"/>
          <w:szCs w:val="40"/>
        </w:rPr>
      </w:pPr>
    </w:p>
    <w:p w:rsidR="50D5FB40" w:rsidP="50D5FB40" w:rsidRDefault="50D5FB40" w14:paraId="31F2C477" w14:textId="01128431">
      <w:pPr>
        <w:rPr>
          <w:rFonts w:ascii="Arial" w:hAnsi="Arial" w:eastAsia="Arial" w:cs="Arial"/>
          <w:sz w:val="40"/>
          <w:szCs w:val="40"/>
        </w:rPr>
      </w:pPr>
    </w:p>
    <w:p w:rsidR="50D5FB40" w:rsidP="50D5FB40" w:rsidRDefault="50D5FB40" w14:paraId="797B6A8E" w14:textId="3B59BCF9">
      <w:pPr>
        <w:rPr>
          <w:rFonts w:ascii="Arial" w:hAnsi="Arial" w:eastAsia="Arial" w:cs="Arial"/>
          <w:sz w:val="40"/>
          <w:szCs w:val="40"/>
        </w:rPr>
      </w:pPr>
    </w:p>
    <w:p w:rsidR="50D5FB40" w:rsidP="50D5FB40" w:rsidRDefault="50D5FB40" w14:paraId="246426C3" w14:textId="48B55689">
      <w:pPr>
        <w:rPr>
          <w:rFonts w:ascii="Arial" w:hAnsi="Arial" w:eastAsia="Arial" w:cs="Arial"/>
          <w:sz w:val="40"/>
          <w:szCs w:val="40"/>
        </w:rPr>
      </w:pPr>
    </w:p>
    <w:p w:rsidR="013D32D7" w:rsidP="50D5FB40" w:rsidRDefault="013D32D7" w14:paraId="180694C8" w14:textId="322231EF">
      <w:pPr>
        <w:rPr>
          <w:rFonts w:ascii="Arial" w:hAnsi="Arial" w:eastAsia="Arial" w:cs="Arial"/>
          <w:sz w:val="22"/>
          <w:szCs w:val="22"/>
        </w:rPr>
      </w:pPr>
      <w:r w:rsidRPr="50D5FB40" w:rsidR="013D32D7">
        <w:rPr>
          <w:rFonts w:ascii="Arial" w:hAnsi="Arial" w:eastAsia="Arial" w:cs="Arial"/>
          <w:sz w:val="22"/>
          <w:szCs w:val="22"/>
        </w:rPr>
        <w:t>Table of Contents</w:t>
      </w:r>
    </w:p>
    <w:p w:rsidR="013D32D7" w:rsidP="50D5FB40" w:rsidRDefault="013D32D7" w14:paraId="46B89567" w14:textId="53DAAD5D">
      <w:pPr>
        <w:pStyle w:val="Normal"/>
        <w:rPr>
          <w:rFonts w:ascii="Arial" w:hAnsi="Arial" w:eastAsia="Arial" w:cs="Arial"/>
          <w:sz w:val="22"/>
          <w:szCs w:val="22"/>
        </w:rPr>
      </w:pPr>
      <w:r w:rsidRPr="50D5FB40" w:rsidR="013D32D7">
        <w:rPr>
          <w:rFonts w:ascii="Arial" w:hAnsi="Arial" w:eastAsia="Arial" w:cs="Arial"/>
          <w:sz w:val="22"/>
          <w:szCs w:val="22"/>
        </w:rPr>
        <w:t xml:space="preserve"> </w:t>
      </w:r>
    </w:p>
    <w:p w:rsidR="013D32D7" w:rsidP="50D5FB40" w:rsidRDefault="013D32D7" w14:paraId="64ADE9E7" w14:textId="196521FA">
      <w:pPr>
        <w:pStyle w:val="Normal"/>
        <w:rPr>
          <w:rFonts w:ascii="Arial" w:hAnsi="Arial" w:eastAsia="Arial" w:cs="Arial"/>
          <w:sz w:val="22"/>
          <w:szCs w:val="22"/>
        </w:rPr>
      </w:pPr>
      <w:r w:rsidRPr="50D5FB40" w:rsidR="013D32D7">
        <w:rPr>
          <w:rFonts w:ascii="Arial" w:hAnsi="Arial" w:eastAsia="Arial" w:cs="Arial"/>
          <w:sz w:val="22"/>
          <w:szCs w:val="22"/>
        </w:rPr>
        <w:t>1. Part A – Project Proposal Poster</w:t>
      </w:r>
    </w:p>
    <w:p w:rsidR="013D32D7" w:rsidP="50D5FB40" w:rsidRDefault="013D32D7" w14:paraId="44BD6B6E" w14:textId="31654B9C">
      <w:pPr>
        <w:pStyle w:val="Normal"/>
        <w:rPr>
          <w:rFonts w:ascii="Arial" w:hAnsi="Arial" w:eastAsia="Arial" w:cs="Arial"/>
          <w:sz w:val="22"/>
          <w:szCs w:val="22"/>
        </w:rPr>
      </w:pPr>
      <w:r w:rsidRPr="50D5FB40" w:rsidR="013D32D7">
        <w:rPr>
          <w:rFonts w:ascii="Arial" w:hAnsi="Arial" w:eastAsia="Arial" w:cs="Arial"/>
          <w:sz w:val="22"/>
          <w:szCs w:val="22"/>
        </w:rPr>
        <w:t>2. Part B – Critical Reflection</w:t>
      </w:r>
    </w:p>
    <w:p w:rsidR="013D32D7" w:rsidP="50D5FB40" w:rsidRDefault="013D32D7" w14:paraId="286CA61A" w14:textId="065166FD">
      <w:pPr>
        <w:pStyle w:val="Normal"/>
        <w:rPr>
          <w:rFonts w:ascii="Arial" w:hAnsi="Arial" w:eastAsia="Arial" w:cs="Arial"/>
          <w:sz w:val="22"/>
          <w:szCs w:val="22"/>
        </w:rPr>
      </w:pPr>
      <w:r w:rsidRPr="50D5FB40" w:rsidR="013D32D7">
        <w:rPr>
          <w:rFonts w:ascii="Arial" w:hAnsi="Arial" w:eastAsia="Arial" w:cs="Arial"/>
          <w:sz w:val="22"/>
          <w:szCs w:val="22"/>
        </w:rPr>
        <w:t>3. Part C – Project Management Plan</w:t>
      </w:r>
    </w:p>
    <w:p w:rsidR="013D32D7" w:rsidP="50D5FB40" w:rsidRDefault="013D32D7" w14:paraId="5EBCD003" w14:textId="4D2B97BC">
      <w:pPr>
        <w:pStyle w:val="Normal"/>
        <w:rPr>
          <w:rFonts w:ascii="Arial" w:hAnsi="Arial" w:eastAsia="Arial" w:cs="Arial"/>
          <w:sz w:val="22"/>
          <w:szCs w:val="22"/>
        </w:rPr>
      </w:pPr>
      <w:r w:rsidRPr="50D5FB40" w:rsidR="013D32D7">
        <w:rPr>
          <w:rFonts w:ascii="Arial" w:hAnsi="Arial" w:eastAsia="Arial" w:cs="Arial"/>
          <w:sz w:val="22"/>
          <w:szCs w:val="22"/>
        </w:rPr>
        <w:t xml:space="preserve">    * 3.1 Introduction</w:t>
      </w:r>
    </w:p>
    <w:p w:rsidR="013D32D7" w:rsidP="50D5FB40" w:rsidRDefault="013D32D7" w14:paraId="7ED44E09" w14:textId="085F64DF">
      <w:pPr>
        <w:pStyle w:val="Normal"/>
        <w:rPr>
          <w:rFonts w:ascii="Arial" w:hAnsi="Arial" w:eastAsia="Arial" w:cs="Arial"/>
          <w:sz w:val="22"/>
          <w:szCs w:val="22"/>
        </w:rPr>
      </w:pPr>
      <w:r w:rsidRPr="50D5FB40" w:rsidR="013D32D7">
        <w:rPr>
          <w:rFonts w:ascii="Arial" w:hAnsi="Arial" w:eastAsia="Arial" w:cs="Arial"/>
          <w:sz w:val="22"/>
          <w:szCs w:val="22"/>
        </w:rPr>
        <w:t xml:space="preserve">    * 3.2 Project Description</w:t>
      </w:r>
    </w:p>
    <w:p w:rsidR="013D32D7" w:rsidP="50D5FB40" w:rsidRDefault="013D32D7" w14:paraId="622ACEBA" w14:textId="06F63A8C">
      <w:pPr>
        <w:pStyle w:val="Normal"/>
        <w:rPr>
          <w:rFonts w:ascii="Arial" w:hAnsi="Arial" w:eastAsia="Arial" w:cs="Arial"/>
          <w:sz w:val="22"/>
          <w:szCs w:val="22"/>
        </w:rPr>
      </w:pPr>
      <w:r w:rsidRPr="50D5FB40" w:rsidR="013D32D7">
        <w:rPr>
          <w:rFonts w:ascii="Arial" w:hAnsi="Arial" w:eastAsia="Arial" w:cs="Arial"/>
          <w:sz w:val="22"/>
          <w:szCs w:val="22"/>
        </w:rPr>
        <w:t xml:space="preserve">    * 3.3 SMART Project Objectives</w:t>
      </w:r>
    </w:p>
    <w:p w:rsidR="013D32D7" w:rsidP="50D5FB40" w:rsidRDefault="013D32D7" w14:paraId="1221D786" w14:textId="02F4C4B8">
      <w:pPr>
        <w:pStyle w:val="Normal"/>
        <w:rPr>
          <w:rFonts w:ascii="Arial" w:hAnsi="Arial" w:eastAsia="Arial" w:cs="Arial"/>
          <w:sz w:val="22"/>
          <w:szCs w:val="22"/>
        </w:rPr>
      </w:pPr>
      <w:r w:rsidRPr="50D5FB40" w:rsidR="013D32D7">
        <w:rPr>
          <w:rFonts w:ascii="Arial" w:hAnsi="Arial" w:eastAsia="Arial" w:cs="Arial"/>
          <w:sz w:val="22"/>
          <w:szCs w:val="22"/>
        </w:rPr>
        <w:t xml:space="preserve">    * 3.4 Project Scope</w:t>
      </w:r>
    </w:p>
    <w:p w:rsidR="013D32D7" w:rsidP="50D5FB40" w:rsidRDefault="013D32D7" w14:paraId="6ADCE525" w14:textId="0C4B7D66">
      <w:pPr>
        <w:pStyle w:val="Normal"/>
        <w:rPr>
          <w:rFonts w:ascii="Arial" w:hAnsi="Arial" w:eastAsia="Arial" w:cs="Arial"/>
          <w:sz w:val="22"/>
          <w:szCs w:val="22"/>
        </w:rPr>
      </w:pPr>
      <w:r w:rsidRPr="50D5FB40" w:rsidR="013D32D7">
        <w:rPr>
          <w:rFonts w:ascii="Arial" w:hAnsi="Arial" w:eastAsia="Arial" w:cs="Arial"/>
          <w:sz w:val="22"/>
          <w:szCs w:val="22"/>
        </w:rPr>
        <w:t xml:space="preserve">    * 3.5 Work Breakdown Structure (WBS)</w:t>
      </w:r>
    </w:p>
    <w:p w:rsidR="013D32D7" w:rsidP="50D5FB40" w:rsidRDefault="013D32D7" w14:paraId="5BEC79E7" w14:textId="3E53F2E7">
      <w:pPr>
        <w:pStyle w:val="Normal"/>
        <w:rPr>
          <w:rFonts w:ascii="Arial" w:hAnsi="Arial" w:eastAsia="Arial" w:cs="Arial"/>
          <w:sz w:val="22"/>
          <w:szCs w:val="22"/>
        </w:rPr>
      </w:pPr>
      <w:r w:rsidRPr="50D5FB40" w:rsidR="013D32D7">
        <w:rPr>
          <w:rFonts w:ascii="Arial" w:hAnsi="Arial" w:eastAsia="Arial" w:cs="Arial"/>
          <w:sz w:val="22"/>
          <w:szCs w:val="22"/>
        </w:rPr>
        <w:t xml:space="preserve">    * 3.6 Quad Chart</w:t>
      </w:r>
    </w:p>
    <w:p w:rsidR="013D32D7" w:rsidP="50D5FB40" w:rsidRDefault="013D32D7" w14:paraId="1AF71500" w14:textId="7847D2B0">
      <w:pPr>
        <w:pStyle w:val="Normal"/>
        <w:rPr>
          <w:rFonts w:ascii="Arial" w:hAnsi="Arial" w:eastAsia="Arial" w:cs="Arial"/>
          <w:sz w:val="22"/>
          <w:szCs w:val="22"/>
        </w:rPr>
      </w:pPr>
      <w:r w:rsidRPr="50D5FB40" w:rsidR="013D32D7">
        <w:rPr>
          <w:rFonts w:ascii="Arial" w:hAnsi="Arial" w:eastAsia="Arial" w:cs="Arial"/>
          <w:sz w:val="22"/>
          <w:szCs w:val="22"/>
        </w:rPr>
        <w:t xml:space="preserve">    * 3.7 Gantt Chart</w:t>
      </w:r>
    </w:p>
    <w:p w:rsidR="013D32D7" w:rsidP="50D5FB40" w:rsidRDefault="013D32D7" w14:paraId="75EA7CC4" w14:textId="7C6A5C92">
      <w:pPr>
        <w:pStyle w:val="Normal"/>
        <w:rPr>
          <w:rFonts w:ascii="Arial" w:hAnsi="Arial" w:eastAsia="Arial" w:cs="Arial"/>
          <w:sz w:val="22"/>
          <w:szCs w:val="22"/>
        </w:rPr>
      </w:pPr>
      <w:r w:rsidRPr="50D5FB40" w:rsidR="013D32D7">
        <w:rPr>
          <w:rFonts w:ascii="Arial" w:hAnsi="Arial" w:eastAsia="Arial" w:cs="Arial"/>
          <w:sz w:val="22"/>
          <w:szCs w:val="22"/>
        </w:rPr>
        <w:t xml:space="preserve">    * 3.8 Stakeholder Involvement</w:t>
      </w:r>
    </w:p>
    <w:p w:rsidR="013D32D7" w:rsidP="50D5FB40" w:rsidRDefault="013D32D7" w14:paraId="39190631" w14:textId="2FA45F18">
      <w:pPr>
        <w:pStyle w:val="Normal"/>
        <w:rPr>
          <w:rFonts w:ascii="Arial" w:hAnsi="Arial" w:eastAsia="Arial" w:cs="Arial"/>
          <w:sz w:val="22"/>
          <w:szCs w:val="22"/>
        </w:rPr>
      </w:pPr>
      <w:r w:rsidRPr="50D5FB40" w:rsidR="013D32D7">
        <w:rPr>
          <w:rFonts w:ascii="Arial" w:hAnsi="Arial" w:eastAsia="Arial" w:cs="Arial"/>
          <w:sz w:val="22"/>
          <w:szCs w:val="22"/>
        </w:rPr>
        <w:t xml:space="preserve">    * 3.9 Resource Allocation</w:t>
      </w:r>
    </w:p>
    <w:p w:rsidR="013D32D7" w:rsidP="50D5FB40" w:rsidRDefault="013D32D7" w14:paraId="402D4D36" w14:textId="4DD92EB5">
      <w:pPr>
        <w:pStyle w:val="Normal"/>
        <w:rPr>
          <w:rFonts w:ascii="Arial" w:hAnsi="Arial" w:eastAsia="Arial" w:cs="Arial"/>
          <w:sz w:val="22"/>
          <w:szCs w:val="22"/>
        </w:rPr>
      </w:pPr>
      <w:r w:rsidRPr="50D5FB40" w:rsidR="013D32D7">
        <w:rPr>
          <w:rFonts w:ascii="Arial" w:hAnsi="Arial" w:eastAsia="Arial" w:cs="Arial"/>
          <w:sz w:val="22"/>
          <w:szCs w:val="22"/>
        </w:rPr>
        <w:t xml:space="preserve">    * 3.10 Risk Analysis</w:t>
      </w:r>
    </w:p>
    <w:p w:rsidR="013D32D7" w:rsidP="50D5FB40" w:rsidRDefault="013D32D7" w14:paraId="0DCC5203" w14:textId="482E6FBF">
      <w:pPr>
        <w:pStyle w:val="Normal"/>
        <w:rPr>
          <w:rFonts w:ascii="Arial" w:hAnsi="Arial" w:eastAsia="Arial" w:cs="Arial"/>
          <w:sz w:val="22"/>
          <w:szCs w:val="22"/>
        </w:rPr>
      </w:pPr>
      <w:r w:rsidRPr="50D5FB40" w:rsidR="013D32D7">
        <w:rPr>
          <w:rFonts w:ascii="Arial" w:hAnsi="Arial" w:eastAsia="Arial" w:cs="Arial"/>
          <w:sz w:val="22"/>
          <w:szCs w:val="22"/>
        </w:rPr>
        <w:t xml:space="preserve">    * 3.11 Conclusion</w:t>
      </w:r>
    </w:p>
    <w:p w:rsidR="013D32D7" w:rsidP="50D5FB40" w:rsidRDefault="013D32D7" w14:paraId="2D32E824" w14:textId="3F91C635">
      <w:pPr>
        <w:pStyle w:val="Normal"/>
        <w:rPr>
          <w:rFonts w:ascii="Arial" w:hAnsi="Arial" w:eastAsia="Arial" w:cs="Arial"/>
          <w:sz w:val="22"/>
          <w:szCs w:val="22"/>
        </w:rPr>
      </w:pPr>
      <w:r w:rsidRPr="50D5FB40" w:rsidR="013D32D7">
        <w:rPr>
          <w:rFonts w:ascii="Arial" w:hAnsi="Arial" w:eastAsia="Arial" w:cs="Arial"/>
          <w:sz w:val="22"/>
          <w:szCs w:val="22"/>
        </w:rPr>
        <w:t>4. References</w:t>
      </w:r>
    </w:p>
    <w:p w:rsidR="50D5FB40" w:rsidP="50D5FB40" w:rsidRDefault="50D5FB40" w14:paraId="45FFC5B1" w14:textId="18787F27">
      <w:pPr>
        <w:rPr>
          <w:rFonts w:ascii="Arial" w:hAnsi="Arial" w:eastAsia="Arial" w:cs="Arial"/>
          <w:sz w:val="40"/>
          <w:szCs w:val="40"/>
        </w:rPr>
      </w:pPr>
    </w:p>
    <w:p w:rsidR="50D5FB40" w:rsidP="50D5FB40" w:rsidRDefault="50D5FB40" w14:paraId="07581778" w14:textId="707FC763">
      <w:pPr>
        <w:rPr>
          <w:rFonts w:ascii="Arial" w:hAnsi="Arial" w:eastAsia="Arial" w:cs="Arial"/>
          <w:sz w:val="40"/>
          <w:szCs w:val="40"/>
        </w:rPr>
      </w:pPr>
    </w:p>
    <w:p w:rsidR="50D5FB40" w:rsidP="50D5FB40" w:rsidRDefault="50D5FB40" w14:paraId="325947B5" w14:textId="39FF0C1A">
      <w:pPr>
        <w:rPr>
          <w:rFonts w:ascii="Arial" w:hAnsi="Arial" w:eastAsia="Arial" w:cs="Arial"/>
          <w:sz w:val="40"/>
          <w:szCs w:val="40"/>
        </w:rPr>
      </w:pPr>
    </w:p>
    <w:p w:rsidR="50D5FB40" w:rsidP="50D5FB40" w:rsidRDefault="50D5FB40" w14:paraId="5A03BE80" w14:textId="453A9CE9">
      <w:pPr>
        <w:rPr>
          <w:rFonts w:ascii="Arial" w:hAnsi="Arial" w:eastAsia="Arial" w:cs="Arial"/>
          <w:sz w:val="40"/>
          <w:szCs w:val="40"/>
        </w:rPr>
      </w:pPr>
    </w:p>
    <w:p w:rsidR="50D5FB40" w:rsidP="50D5FB40" w:rsidRDefault="50D5FB40" w14:paraId="5DB3A4A9" w14:textId="73F89EA4">
      <w:pPr>
        <w:rPr>
          <w:rFonts w:ascii="Arial" w:hAnsi="Arial" w:eastAsia="Arial" w:cs="Arial"/>
          <w:sz w:val="40"/>
          <w:szCs w:val="40"/>
        </w:rPr>
      </w:pPr>
    </w:p>
    <w:p w:rsidR="50D5FB40" w:rsidP="50D5FB40" w:rsidRDefault="50D5FB40" w14:paraId="57E83047" w14:textId="039251ED">
      <w:pPr>
        <w:rPr>
          <w:rFonts w:ascii="Arial" w:hAnsi="Arial" w:eastAsia="Arial" w:cs="Arial"/>
          <w:sz w:val="40"/>
          <w:szCs w:val="40"/>
        </w:rPr>
      </w:pPr>
    </w:p>
    <w:p w:rsidR="50D5FB40" w:rsidP="50D5FB40" w:rsidRDefault="50D5FB40" w14:paraId="451A3887" w14:textId="6C1D7D24">
      <w:pPr>
        <w:rPr>
          <w:rFonts w:ascii="Arial" w:hAnsi="Arial" w:eastAsia="Arial" w:cs="Arial"/>
          <w:sz w:val="40"/>
          <w:szCs w:val="40"/>
        </w:rPr>
      </w:pPr>
    </w:p>
    <w:p w:rsidR="50D5FB40" w:rsidP="50D5FB40" w:rsidRDefault="50D5FB40" w14:paraId="2D1C0E18" w14:textId="511708ED">
      <w:pPr>
        <w:rPr>
          <w:rFonts w:ascii="Arial" w:hAnsi="Arial" w:eastAsia="Arial" w:cs="Arial"/>
          <w:sz w:val="40"/>
          <w:szCs w:val="40"/>
        </w:rPr>
      </w:pPr>
    </w:p>
    <w:p w:rsidR="50D5FB40" w:rsidP="50D5FB40" w:rsidRDefault="50D5FB40" w14:paraId="2468090B" w14:textId="5E18C02F">
      <w:pPr>
        <w:rPr>
          <w:rFonts w:ascii="Arial" w:hAnsi="Arial" w:eastAsia="Arial" w:cs="Arial"/>
          <w:sz w:val="40"/>
          <w:szCs w:val="40"/>
        </w:rPr>
      </w:pPr>
    </w:p>
    <w:p w:rsidR="50D5FB40" w:rsidP="50D5FB40" w:rsidRDefault="50D5FB40" w14:paraId="6A8BB677" w14:textId="26BBF8CE">
      <w:pPr>
        <w:rPr>
          <w:rFonts w:ascii="Arial" w:hAnsi="Arial" w:eastAsia="Arial" w:cs="Arial"/>
          <w:sz w:val="40"/>
          <w:szCs w:val="40"/>
        </w:rPr>
      </w:pPr>
    </w:p>
    <w:p w:rsidR="50D5FB40" w:rsidP="50D5FB40" w:rsidRDefault="50D5FB40" w14:paraId="51EBF87B" w14:textId="03B60DE9">
      <w:pPr>
        <w:pStyle w:val="Normal"/>
        <w:rPr>
          <w:rFonts w:ascii="Arial" w:hAnsi="Arial" w:eastAsia="Arial" w:cs="Arial"/>
          <w:sz w:val="40"/>
          <w:szCs w:val="40"/>
        </w:rPr>
      </w:pPr>
    </w:p>
    <w:p w:rsidR="42E1B7AD" w:rsidP="50D5FB40" w:rsidRDefault="42E1B7AD" w14:paraId="75EFFB37" w14:textId="6B7DA4D8">
      <w:pPr>
        <w:pStyle w:val="Normal"/>
      </w:pPr>
      <w:r w:rsidRPr="50D5FB40" w:rsidR="42E1B7AD">
        <w:rPr>
          <w:rFonts w:ascii="Arial" w:hAnsi="Arial" w:eastAsia="Arial" w:cs="Arial"/>
          <w:sz w:val="22"/>
          <w:szCs w:val="22"/>
        </w:rPr>
        <w:t xml:space="preserve">Part A- POSTER </w:t>
      </w:r>
    </w:p>
    <w:p w:rsidR="50D5FB40" w:rsidP="50D5FB40" w:rsidRDefault="50D5FB40" w14:paraId="37F89CA5" w14:textId="11B1526E">
      <w:pPr>
        <w:pStyle w:val="Normal"/>
      </w:pPr>
    </w:p>
    <w:p w:rsidR="50D5FB40" w:rsidP="50D5FB40" w:rsidRDefault="50D5FB40" w14:paraId="32D89384" w14:textId="5F2C5D0C">
      <w:pPr>
        <w:pStyle w:val="Normal"/>
      </w:pPr>
    </w:p>
    <w:p w:rsidR="50D5FB40" w:rsidP="50D5FB40" w:rsidRDefault="50D5FB40" w14:paraId="705D80DA" w14:textId="16168EA4">
      <w:pPr>
        <w:pStyle w:val="Normal"/>
      </w:pPr>
    </w:p>
    <w:p w:rsidR="50D5FB40" w:rsidP="50D5FB40" w:rsidRDefault="50D5FB40" w14:paraId="05D00B8E" w14:textId="3B4E0BF5">
      <w:pPr>
        <w:pStyle w:val="Normal"/>
      </w:pPr>
    </w:p>
    <w:p w:rsidR="77DCA3B9" w:rsidP="50D5FB40" w:rsidRDefault="77DCA3B9" w14:paraId="7F6410FC" w14:textId="53E9860C">
      <w:pPr>
        <w:pStyle w:val="Normal"/>
      </w:pPr>
      <w:r w:rsidR="77DCA3B9">
        <w:drawing>
          <wp:inline wp14:editId="55B976E2" wp14:anchorId="7D2C47CF">
            <wp:extent cx="5724525" cy="3162300"/>
            <wp:effectExtent l="0" t="0" r="0" b="0"/>
            <wp:docPr id="10302699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0269910" name="Picture 1030269910"/>
                    <pic:cNvPicPr/>
                  </pic:nvPicPr>
                  <pic:blipFill>
                    <a:blip xmlns:r="http://schemas.openxmlformats.org/officeDocument/2006/relationships" r:embed="rId1026700273">
                      <a:extLst>
                        <a:ext uri="{28A0092B-C50C-407E-A947-70E740481C1C}">
                          <a14:useLocalDpi xmlns:a14="http://schemas.microsoft.com/office/drawing/2010/main"/>
                        </a:ext>
                      </a:extLst>
                    </a:blip>
                    <a:stretch>
                      <a:fillRect/>
                    </a:stretch>
                  </pic:blipFill>
                  <pic:spPr>
                    <a:xfrm>
                      <a:off x="0" y="0"/>
                      <a:ext cx="5724525" cy="3162300"/>
                    </a:xfrm>
                    <a:prstGeom prst="rect">
                      <a:avLst/>
                    </a:prstGeom>
                  </pic:spPr>
                </pic:pic>
              </a:graphicData>
            </a:graphic>
          </wp:inline>
        </w:drawing>
      </w:r>
    </w:p>
    <w:p w:rsidR="50D5FB40" w:rsidP="50D5FB40" w:rsidRDefault="50D5FB40" w14:paraId="6B254B62" w14:textId="266F6C61">
      <w:pPr>
        <w:pStyle w:val="Normal"/>
      </w:pPr>
    </w:p>
    <w:p w:rsidR="50D5FB40" w:rsidP="50D5FB40" w:rsidRDefault="50D5FB40" w14:paraId="5BC02FF9" w14:textId="033B77C5">
      <w:pPr>
        <w:pStyle w:val="Normal"/>
      </w:pPr>
    </w:p>
    <w:p w:rsidR="50D5FB40" w:rsidP="50D5FB40" w:rsidRDefault="50D5FB40" w14:paraId="1C0A8FF9" w14:textId="2FC7C738">
      <w:pPr>
        <w:pStyle w:val="Normal"/>
      </w:pPr>
    </w:p>
    <w:p w:rsidR="50D5FB40" w:rsidP="50D5FB40" w:rsidRDefault="50D5FB40" w14:paraId="7EFFB6A3" w14:textId="5A7DCD97">
      <w:pPr>
        <w:pStyle w:val="Normal"/>
      </w:pPr>
    </w:p>
    <w:p w:rsidR="50D5FB40" w:rsidP="50D5FB40" w:rsidRDefault="50D5FB40" w14:paraId="71B52C09" w14:textId="5691E48E">
      <w:pPr>
        <w:pStyle w:val="Normal"/>
      </w:pPr>
    </w:p>
    <w:p w:rsidR="50D5FB40" w:rsidP="50D5FB40" w:rsidRDefault="50D5FB40" w14:paraId="1EA3CDB9" w14:textId="3817FE69">
      <w:pPr>
        <w:pStyle w:val="Normal"/>
      </w:pPr>
    </w:p>
    <w:p w:rsidR="4C34D991" w:rsidP="50D5FB40" w:rsidRDefault="4C34D991" w14:paraId="762D82F6" w14:textId="7E9B2FD2">
      <w:pPr>
        <w:pStyle w:val="Normal"/>
        <w:spacing w:line="360" w:lineRule="auto"/>
        <w:rPr>
          <w:rFonts w:ascii="Arial" w:hAnsi="Arial" w:eastAsia="Arial" w:cs="Arial"/>
          <w:sz w:val="22"/>
          <w:szCs w:val="22"/>
        </w:rPr>
      </w:pPr>
      <w:r w:rsidRPr="50D5FB40" w:rsidR="4C34D991">
        <w:rPr>
          <w:rFonts w:ascii="Arial" w:hAnsi="Arial" w:eastAsia="Arial" w:cs="Arial"/>
          <w:sz w:val="22"/>
          <w:szCs w:val="22"/>
        </w:rPr>
        <w:t>PART B – Critical Reflection</w:t>
      </w:r>
    </w:p>
    <w:p w:rsidR="4C34D991" w:rsidP="50D5FB40" w:rsidRDefault="4C34D991" w14:paraId="615B62D9" w14:textId="690478D9">
      <w:pPr>
        <w:pStyle w:val="Normal"/>
        <w:spacing w:line="360" w:lineRule="auto"/>
        <w:rPr>
          <w:rFonts w:ascii="Arial" w:hAnsi="Arial" w:eastAsia="Arial" w:cs="Arial"/>
          <w:sz w:val="22"/>
          <w:szCs w:val="22"/>
        </w:rPr>
      </w:pPr>
      <w:r w:rsidRPr="50D5FB40" w:rsidR="4C34D991">
        <w:rPr>
          <w:rFonts w:ascii="Arial" w:hAnsi="Arial" w:eastAsia="Arial" w:cs="Arial"/>
          <w:sz w:val="22"/>
          <w:szCs w:val="22"/>
        </w:rPr>
        <w:t xml:space="preserve"> </w:t>
      </w:r>
    </w:p>
    <w:p w:rsidR="4C34D991" w:rsidP="50D5FB40" w:rsidRDefault="4C34D991" w14:paraId="0711EFAF" w14:textId="3CD08B55">
      <w:pPr>
        <w:pStyle w:val="Normal"/>
        <w:spacing w:line="360" w:lineRule="auto"/>
        <w:rPr>
          <w:rFonts w:ascii="Arial" w:hAnsi="Arial" w:eastAsia="Arial" w:cs="Arial"/>
          <w:sz w:val="22"/>
          <w:szCs w:val="22"/>
        </w:rPr>
      </w:pPr>
      <w:r w:rsidRPr="50D5FB40" w:rsidR="4C34D991">
        <w:rPr>
          <w:rFonts w:ascii="Arial" w:hAnsi="Arial" w:eastAsia="Arial" w:cs="Arial"/>
          <w:sz w:val="22"/>
          <w:szCs w:val="22"/>
        </w:rPr>
        <w:t>The feedback received on my project proposal poster was constructive and provided clear guidance for improving the final Project Management Plan. Overall, the tutor recognised that the poster successfully covered the key assessment requirements and demonstrated a good understanding of the transport hub modernisation project. The proposal included the project overview, goals, scope, stakeholders, risks and expected benefits, while maintaining a clear and logical structure that was easy to understand. This confirmed that the poster effectively communicated the overall purpose of the project and established a strong foundation for further development.</w:t>
      </w:r>
    </w:p>
    <w:p w:rsidR="4C34D991" w:rsidP="50D5FB40" w:rsidRDefault="4C34D991" w14:paraId="30CF9A7E" w14:textId="24A64845">
      <w:pPr>
        <w:pStyle w:val="Normal"/>
        <w:spacing w:line="360" w:lineRule="auto"/>
        <w:rPr>
          <w:rFonts w:ascii="Arial" w:hAnsi="Arial" w:eastAsia="Arial" w:cs="Arial"/>
          <w:sz w:val="22"/>
          <w:szCs w:val="22"/>
        </w:rPr>
      </w:pPr>
      <w:r w:rsidRPr="50D5FB40" w:rsidR="4C34D991">
        <w:rPr>
          <w:rFonts w:ascii="Arial" w:hAnsi="Arial" w:eastAsia="Arial" w:cs="Arial"/>
          <w:sz w:val="22"/>
          <w:szCs w:val="22"/>
        </w:rPr>
        <w:t xml:space="preserve"> </w:t>
      </w:r>
    </w:p>
    <w:p w:rsidR="4C34D991" w:rsidP="50D5FB40" w:rsidRDefault="4C34D991" w14:paraId="025E5949" w14:textId="13C4679B">
      <w:pPr>
        <w:pStyle w:val="Normal"/>
        <w:spacing w:line="360" w:lineRule="auto"/>
        <w:rPr>
          <w:rFonts w:ascii="Arial" w:hAnsi="Arial" w:eastAsia="Arial" w:cs="Arial"/>
          <w:sz w:val="22"/>
          <w:szCs w:val="22"/>
        </w:rPr>
      </w:pPr>
      <w:r w:rsidRPr="50D5FB40" w:rsidR="4C34D991">
        <w:rPr>
          <w:rFonts w:ascii="Arial" w:hAnsi="Arial" w:eastAsia="Arial" w:cs="Arial"/>
          <w:sz w:val="22"/>
          <w:szCs w:val="22"/>
        </w:rPr>
        <w:t>One of the main strengths identified in the feedback was the clear presentation of information. The poster explained why the transport hub requires modernisation and successfully linked the redevelopment to improvements in transport efficiency, passenger experience and environmental sustainability. The focus on digital innovation and smarter transport infrastructure demonstrated an awareness of current transport challenges and the need to develop infrastructure that supports future urban growth. The feedback also recognised that the inclusion of the main stakeholder groups and the identification of key project risks showed an understanding of the factors that influence project success.</w:t>
      </w:r>
    </w:p>
    <w:p w:rsidR="4C34D991" w:rsidP="50D5FB40" w:rsidRDefault="4C34D991" w14:paraId="43551A5B" w14:textId="640819D7">
      <w:pPr>
        <w:pStyle w:val="Normal"/>
        <w:spacing w:line="360" w:lineRule="auto"/>
        <w:rPr>
          <w:rFonts w:ascii="Arial" w:hAnsi="Arial" w:eastAsia="Arial" w:cs="Arial"/>
          <w:sz w:val="22"/>
          <w:szCs w:val="22"/>
        </w:rPr>
      </w:pPr>
      <w:r w:rsidRPr="50D5FB40" w:rsidR="4C34D991">
        <w:rPr>
          <w:rFonts w:ascii="Arial" w:hAnsi="Arial" w:eastAsia="Arial" w:cs="Arial"/>
          <w:sz w:val="22"/>
          <w:szCs w:val="22"/>
        </w:rPr>
        <w:t xml:space="preserve"> </w:t>
      </w:r>
    </w:p>
    <w:p w:rsidR="4C34D991" w:rsidP="50D5FB40" w:rsidRDefault="4C34D991" w14:paraId="15804702" w14:textId="1AC7F6EA">
      <w:pPr>
        <w:pStyle w:val="Normal"/>
        <w:spacing w:line="360" w:lineRule="auto"/>
        <w:rPr>
          <w:rFonts w:ascii="Arial" w:hAnsi="Arial" w:eastAsia="Arial" w:cs="Arial"/>
          <w:sz w:val="22"/>
          <w:szCs w:val="22"/>
        </w:rPr>
      </w:pPr>
      <w:r w:rsidRPr="50D5FB40" w:rsidR="4C34D991">
        <w:rPr>
          <w:rFonts w:ascii="Arial" w:hAnsi="Arial" w:eastAsia="Arial" w:cs="Arial"/>
          <w:sz w:val="22"/>
          <w:szCs w:val="22"/>
        </w:rPr>
        <w:t xml:space="preserve">Although the feedback was positive, several important improvements were recommended. One of the main suggestions was to develop the project goals using the SMART framework. While the poster presented the overall aims of the project, these </w:t>
      </w:r>
      <w:r w:rsidRPr="50D5FB40" w:rsidR="4C34D991">
        <w:rPr>
          <w:rFonts w:ascii="Arial" w:hAnsi="Arial" w:eastAsia="Arial" w:cs="Arial"/>
          <w:sz w:val="22"/>
          <w:szCs w:val="22"/>
        </w:rPr>
        <w:t>objectives</w:t>
      </w:r>
      <w:r w:rsidRPr="50D5FB40" w:rsidR="4C34D991">
        <w:rPr>
          <w:rFonts w:ascii="Arial" w:hAnsi="Arial" w:eastAsia="Arial" w:cs="Arial"/>
          <w:sz w:val="22"/>
          <w:szCs w:val="22"/>
        </w:rPr>
        <w:t xml:space="preserve"> were </w:t>
      </w:r>
      <w:r w:rsidRPr="50D5FB40" w:rsidR="4C34D991">
        <w:rPr>
          <w:rFonts w:ascii="Arial" w:hAnsi="Arial" w:eastAsia="Arial" w:cs="Arial"/>
          <w:sz w:val="22"/>
          <w:szCs w:val="22"/>
        </w:rPr>
        <w:t>relatively broad</w:t>
      </w:r>
      <w:r w:rsidRPr="50D5FB40" w:rsidR="4C34D991">
        <w:rPr>
          <w:rFonts w:ascii="Arial" w:hAnsi="Arial" w:eastAsia="Arial" w:cs="Arial"/>
          <w:sz w:val="22"/>
          <w:szCs w:val="22"/>
        </w:rPr>
        <w:t xml:space="preserve"> and difficult to measure. In the final Project Management Plan, each </w:t>
      </w:r>
      <w:r w:rsidRPr="50D5FB40" w:rsidR="4C34D991">
        <w:rPr>
          <w:rFonts w:ascii="Arial" w:hAnsi="Arial" w:eastAsia="Arial" w:cs="Arial"/>
          <w:sz w:val="22"/>
          <w:szCs w:val="22"/>
        </w:rPr>
        <w:t>objective</w:t>
      </w:r>
      <w:r w:rsidRPr="50D5FB40" w:rsidR="4C34D991">
        <w:rPr>
          <w:rFonts w:ascii="Arial" w:hAnsi="Arial" w:eastAsia="Arial" w:cs="Arial"/>
          <w:sz w:val="22"/>
          <w:szCs w:val="22"/>
        </w:rPr>
        <w:t xml:space="preserve"> will therefore be written as a SMART </w:t>
      </w:r>
      <w:r w:rsidRPr="50D5FB40" w:rsidR="4C34D991">
        <w:rPr>
          <w:rFonts w:ascii="Arial" w:hAnsi="Arial" w:eastAsia="Arial" w:cs="Arial"/>
          <w:sz w:val="22"/>
          <w:szCs w:val="22"/>
        </w:rPr>
        <w:t>objective</w:t>
      </w:r>
      <w:r w:rsidRPr="50D5FB40" w:rsidR="4C34D991">
        <w:rPr>
          <w:rFonts w:ascii="Arial" w:hAnsi="Arial" w:eastAsia="Arial" w:cs="Arial"/>
          <w:sz w:val="22"/>
          <w:szCs w:val="22"/>
        </w:rPr>
        <w:t xml:space="preserve">, ensuring that it is specific, measurable, achievable, relevant and </w:t>
      </w:r>
      <w:r w:rsidRPr="50D5FB40" w:rsidR="4C34D991">
        <w:rPr>
          <w:rFonts w:ascii="Arial" w:hAnsi="Arial" w:eastAsia="Arial" w:cs="Arial"/>
          <w:sz w:val="22"/>
          <w:szCs w:val="22"/>
        </w:rPr>
        <w:t>time bound</w:t>
      </w:r>
      <w:r w:rsidRPr="50D5FB40" w:rsidR="4C34D991">
        <w:rPr>
          <w:rFonts w:ascii="Arial" w:hAnsi="Arial" w:eastAsia="Arial" w:cs="Arial"/>
          <w:sz w:val="22"/>
          <w:szCs w:val="22"/>
        </w:rPr>
        <w:t>. This approach will improve project control and make it easier to evaluate project performance.</w:t>
      </w:r>
    </w:p>
    <w:p w:rsidR="4C34D991" w:rsidP="50D5FB40" w:rsidRDefault="4C34D991" w14:paraId="31056B67" w14:textId="631BDAC7">
      <w:pPr>
        <w:pStyle w:val="Normal"/>
        <w:spacing w:line="360" w:lineRule="auto"/>
        <w:rPr>
          <w:rFonts w:ascii="Arial" w:hAnsi="Arial" w:eastAsia="Arial" w:cs="Arial"/>
          <w:sz w:val="22"/>
          <w:szCs w:val="22"/>
        </w:rPr>
      </w:pPr>
      <w:r w:rsidRPr="50D5FB40" w:rsidR="4C34D991">
        <w:rPr>
          <w:rFonts w:ascii="Arial" w:hAnsi="Arial" w:eastAsia="Arial" w:cs="Arial"/>
          <w:sz w:val="22"/>
          <w:szCs w:val="22"/>
        </w:rPr>
        <w:t xml:space="preserve"> </w:t>
      </w:r>
    </w:p>
    <w:p w:rsidR="4C34D991" w:rsidP="50D5FB40" w:rsidRDefault="4C34D991" w14:paraId="02334919" w14:textId="453CF61A">
      <w:pPr>
        <w:pStyle w:val="Normal"/>
        <w:spacing w:line="360" w:lineRule="auto"/>
        <w:rPr>
          <w:rFonts w:ascii="Arial" w:hAnsi="Arial" w:eastAsia="Arial" w:cs="Arial"/>
          <w:sz w:val="22"/>
          <w:szCs w:val="22"/>
        </w:rPr>
      </w:pPr>
      <w:r w:rsidRPr="50D5FB40" w:rsidR="4C34D991">
        <w:rPr>
          <w:rFonts w:ascii="Arial" w:hAnsi="Arial" w:eastAsia="Arial" w:cs="Arial"/>
          <w:sz w:val="22"/>
          <w:szCs w:val="22"/>
        </w:rPr>
        <w:t>Another important area identified for improvement was the need for greater depth and critical analysis. The tutor explained that the project scope, stakeholder analysis, project risks and strategic value required more detailed discussion and stronger justification. In response to this feedback, the final report will provide a comprehensive explanation of each of these areas, supported by recognised project management concepts and practical examples relevant to transport infrastructure projects.</w:t>
      </w:r>
    </w:p>
    <w:p w:rsidR="4C34D991" w:rsidP="50D5FB40" w:rsidRDefault="4C34D991" w14:paraId="2F8BA54F" w14:textId="75F7F18B">
      <w:pPr>
        <w:pStyle w:val="Normal"/>
        <w:spacing w:line="360" w:lineRule="auto"/>
        <w:rPr>
          <w:rFonts w:ascii="Arial" w:hAnsi="Arial" w:eastAsia="Arial" w:cs="Arial"/>
          <w:sz w:val="22"/>
          <w:szCs w:val="22"/>
        </w:rPr>
      </w:pPr>
      <w:r w:rsidRPr="50D5FB40" w:rsidR="4C34D991">
        <w:rPr>
          <w:rFonts w:ascii="Arial" w:hAnsi="Arial" w:eastAsia="Arial" w:cs="Arial"/>
          <w:sz w:val="22"/>
          <w:szCs w:val="22"/>
        </w:rPr>
        <w:t xml:space="preserve"> </w:t>
      </w:r>
    </w:p>
    <w:p w:rsidR="4C34D991" w:rsidP="50D5FB40" w:rsidRDefault="4C34D991" w14:paraId="0FE1D3AA" w14:textId="74E2E0E8">
      <w:pPr>
        <w:pStyle w:val="Normal"/>
        <w:spacing w:line="360" w:lineRule="auto"/>
        <w:rPr>
          <w:rFonts w:ascii="Arial" w:hAnsi="Arial" w:eastAsia="Arial" w:cs="Arial"/>
          <w:sz w:val="22"/>
          <w:szCs w:val="22"/>
        </w:rPr>
      </w:pPr>
      <w:r w:rsidRPr="50D5FB40" w:rsidR="4C34D991">
        <w:rPr>
          <w:rFonts w:ascii="Arial" w:hAnsi="Arial" w:eastAsia="Arial" w:cs="Arial"/>
          <w:sz w:val="22"/>
          <w:szCs w:val="22"/>
        </w:rPr>
        <w:t>The feedback also highlighted the need for greater use of project management tools and techniques. As a result, the final report will include a Work Breakdown Structure (WBS), Gantt Chart, stakeholder analysis and structured risk management to demonstrate how the project will be planned, managed and monitored throughout its lifecycle. Applying these techniques will strengthen the practical element of the report and show how project management theory can be applied to a real redevelopment project.</w:t>
      </w:r>
    </w:p>
    <w:p w:rsidR="4C34D991" w:rsidP="50D5FB40" w:rsidRDefault="4C34D991" w14:paraId="527B8B52" w14:textId="3A9D7E05">
      <w:pPr>
        <w:pStyle w:val="Normal"/>
        <w:spacing w:line="360" w:lineRule="auto"/>
        <w:rPr>
          <w:rFonts w:ascii="Arial" w:hAnsi="Arial" w:eastAsia="Arial" w:cs="Arial"/>
          <w:sz w:val="22"/>
          <w:szCs w:val="22"/>
        </w:rPr>
      </w:pPr>
      <w:r w:rsidRPr="50D5FB40" w:rsidR="4C34D991">
        <w:rPr>
          <w:rFonts w:ascii="Arial" w:hAnsi="Arial" w:eastAsia="Arial" w:cs="Arial"/>
          <w:sz w:val="22"/>
          <w:szCs w:val="22"/>
        </w:rPr>
        <w:t xml:space="preserve"> </w:t>
      </w:r>
    </w:p>
    <w:p w:rsidR="4C34D991" w:rsidP="50D5FB40" w:rsidRDefault="4C34D991" w14:paraId="2B14E6D2" w14:textId="5F3B4AED">
      <w:pPr>
        <w:pStyle w:val="Normal"/>
        <w:spacing w:line="360" w:lineRule="auto"/>
        <w:rPr>
          <w:rFonts w:ascii="Arial" w:hAnsi="Arial" w:eastAsia="Arial" w:cs="Arial"/>
          <w:sz w:val="22"/>
          <w:szCs w:val="22"/>
        </w:rPr>
      </w:pPr>
      <w:r w:rsidRPr="50D5FB40" w:rsidR="4C34D991">
        <w:rPr>
          <w:rFonts w:ascii="Arial" w:hAnsi="Arial" w:eastAsia="Arial" w:cs="Arial"/>
          <w:sz w:val="22"/>
          <w:szCs w:val="22"/>
        </w:rPr>
        <w:t>Finally, the tutor recommended the inclusion of academic and professional references to improve the credibility of the proposal. The final report will therefore be supported by recognised project management literature and industry guidance to justify decisions and demonstrate academic rigour.</w:t>
      </w:r>
    </w:p>
    <w:p w:rsidR="4C34D991" w:rsidP="50D5FB40" w:rsidRDefault="4C34D991" w14:paraId="32F8B39F" w14:textId="784020F7">
      <w:pPr>
        <w:pStyle w:val="Normal"/>
        <w:spacing w:line="360" w:lineRule="auto"/>
        <w:rPr>
          <w:rFonts w:ascii="Arial" w:hAnsi="Arial" w:eastAsia="Arial" w:cs="Arial"/>
          <w:sz w:val="22"/>
          <w:szCs w:val="22"/>
        </w:rPr>
      </w:pPr>
      <w:r w:rsidRPr="50D5FB40" w:rsidR="4C34D991">
        <w:rPr>
          <w:rFonts w:ascii="Arial" w:hAnsi="Arial" w:eastAsia="Arial" w:cs="Arial"/>
          <w:sz w:val="22"/>
          <w:szCs w:val="22"/>
        </w:rPr>
        <w:t xml:space="preserve"> </w:t>
      </w:r>
    </w:p>
    <w:p w:rsidR="4C34D991" w:rsidP="50D5FB40" w:rsidRDefault="4C34D991" w14:paraId="6031695E" w14:textId="16ED5B35">
      <w:pPr>
        <w:pStyle w:val="Normal"/>
        <w:spacing w:line="360" w:lineRule="auto"/>
      </w:pPr>
      <w:r w:rsidRPr="50D5FB40" w:rsidR="4C34D991">
        <w:rPr>
          <w:rFonts w:ascii="Arial" w:hAnsi="Arial" w:eastAsia="Arial" w:cs="Arial"/>
          <w:sz w:val="22"/>
          <w:szCs w:val="22"/>
        </w:rPr>
        <w:t>Overall, the feedback has been valuable in identifying both the strengths and weaknesses of my initial proposal. By reflecting on these recommendations and incorporating them into the final Project Management Plan, I will produce a more detailed, analytical and professionally structured report that demonstrates a stronger understanding of project management principles and their practical application.</w:t>
      </w:r>
    </w:p>
    <w:p w:rsidR="50D5FB40" w:rsidP="50D5FB40" w:rsidRDefault="50D5FB40" w14:paraId="10410A8B" w14:textId="06FCB0DB">
      <w:pPr>
        <w:pStyle w:val="Normal"/>
        <w:spacing w:line="360" w:lineRule="auto"/>
        <w:rPr>
          <w:rFonts w:ascii="Arial" w:hAnsi="Arial" w:eastAsia="Arial" w:cs="Arial"/>
          <w:sz w:val="22"/>
          <w:szCs w:val="22"/>
        </w:rPr>
      </w:pPr>
    </w:p>
    <w:p w:rsidR="50D5FB40" w:rsidP="50D5FB40" w:rsidRDefault="50D5FB40" w14:paraId="3BBB3482" w14:textId="21DB3FAB">
      <w:pPr>
        <w:pStyle w:val="Normal"/>
        <w:spacing w:line="360" w:lineRule="auto"/>
        <w:rPr>
          <w:rFonts w:ascii="Arial" w:hAnsi="Arial" w:eastAsia="Arial" w:cs="Arial"/>
          <w:sz w:val="22"/>
          <w:szCs w:val="22"/>
        </w:rPr>
      </w:pPr>
    </w:p>
    <w:p w:rsidR="50D5FB40" w:rsidP="50D5FB40" w:rsidRDefault="50D5FB40" w14:paraId="54F34367" w14:textId="4ED96DC6">
      <w:pPr>
        <w:pStyle w:val="Normal"/>
        <w:spacing w:line="360" w:lineRule="auto"/>
        <w:rPr>
          <w:rFonts w:ascii="Arial" w:hAnsi="Arial" w:eastAsia="Arial" w:cs="Arial"/>
          <w:sz w:val="22"/>
          <w:szCs w:val="22"/>
        </w:rPr>
      </w:pPr>
    </w:p>
    <w:p w:rsidR="50D5FB40" w:rsidP="50D5FB40" w:rsidRDefault="50D5FB40" w14:paraId="428978B5" w14:textId="59969423">
      <w:pPr>
        <w:pStyle w:val="Normal"/>
        <w:spacing w:line="360" w:lineRule="auto"/>
        <w:rPr>
          <w:rFonts w:ascii="Arial" w:hAnsi="Arial" w:eastAsia="Arial" w:cs="Arial"/>
          <w:sz w:val="22"/>
          <w:szCs w:val="22"/>
        </w:rPr>
      </w:pPr>
    </w:p>
    <w:p w:rsidR="50D5FB40" w:rsidP="50D5FB40" w:rsidRDefault="50D5FB40" w14:paraId="7A7B7132" w14:textId="2E48C8F1">
      <w:pPr>
        <w:pStyle w:val="Normal"/>
        <w:spacing w:line="360" w:lineRule="auto"/>
        <w:rPr>
          <w:rFonts w:ascii="Arial" w:hAnsi="Arial" w:eastAsia="Arial" w:cs="Arial"/>
          <w:sz w:val="22"/>
          <w:szCs w:val="22"/>
        </w:rPr>
      </w:pPr>
    </w:p>
    <w:p w:rsidR="50D5FB40" w:rsidP="50D5FB40" w:rsidRDefault="50D5FB40" w14:paraId="1005D8F4" w14:textId="376789EA">
      <w:pPr>
        <w:pStyle w:val="Normal"/>
        <w:spacing w:line="360" w:lineRule="auto"/>
        <w:rPr>
          <w:rFonts w:ascii="Arial" w:hAnsi="Arial" w:eastAsia="Arial" w:cs="Arial"/>
          <w:sz w:val="22"/>
          <w:szCs w:val="22"/>
        </w:rPr>
      </w:pPr>
    </w:p>
    <w:p w:rsidR="50D5FB40" w:rsidP="50D5FB40" w:rsidRDefault="50D5FB40" w14:paraId="7C7478E0" w14:textId="41DFFCCA">
      <w:pPr>
        <w:pStyle w:val="Normal"/>
        <w:spacing w:line="360" w:lineRule="auto"/>
        <w:rPr>
          <w:rFonts w:ascii="Arial" w:hAnsi="Arial" w:eastAsia="Arial" w:cs="Arial"/>
          <w:sz w:val="22"/>
          <w:szCs w:val="22"/>
        </w:rPr>
      </w:pPr>
    </w:p>
    <w:p w:rsidR="50D5FB40" w:rsidP="50D5FB40" w:rsidRDefault="50D5FB40" w14:paraId="7A7C22FE" w14:textId="6037144E">
      <w:pPr>
        <w:pStyle w:val="Normal"/>
        <w:spacing w:line="360" w:lineRule="auto"/>
        <w:rPr>
          <w:rFonts w:ascii="Arial" w:hAnsi="Arial" w:eastAsia="Arial" w:cs="Arial"/>
          <w:sz w:val="22"/>
          <w:szCs w:val="22"/>
        </w:rPr>
      </w:pPr>
    </w:p>
    <w:p w:rsidR="50D5FB40" w:rsidP="50D5FB40" w:rsidRDefault="50D5FB40" w14:paraId="6840D5FA" w14:textId="4C9B8CE9">
      <w:pPr>
        <w:pStyle w:val="Normal"/>
        <w:spacing w:line="360" w:lineRule="auto"/>
        <w:rPr>
          <w:rFonts w:ascii="Arial" w:hAnsi="Arial" w:eastAsia="Arial" w:cs="Arial"/>
          <w:sz w:val="22"/>
          <w:szCs w:val="22"/>
        </w:rPr>
      </w:pPr>
    </w:p>
    <w:p w:rsidR="50D5FB40" w:rsidP="50D5FB40" w:rsidRDefault="50D5FB40" w14:paraId="4DE62EC9" w14:textId="5B9DCE2D">
      <w:pPr>
        <w:pStyle w:val="Normal"/>
        <w:spacing w:line="360" w:lineRule="auto"/>
        <w:rPr>
          <w:rFonts w:ascii="Arial" w:hAnsi="Arial" w:eastAsia="Arial" w:cs="Arial"/>
          <w:sz w:val="22"/>
          <w:szCs w:val="22"/>
        </w:rPr>
      </w:pPr>
    </w:p>
    <w:p w:rsidR="5631AF7E" w:rsidP="50D5FB40" w:rsidRDefault="5631AF7E" w14:paraId="353FC8B3" w14:textId="34E78FCD">
      <w:pPr>
        <w:pStyle w:val="Normal"/>
        <w:spacing w:line="360" w:lineRule="auto"/>
      </w:pPr>
      <w:r w:rsidRPr="50D5FB40" w:rsidR="5631AF7E">
        <w:rPr>
          <w:rFonts w:ascii="Arial" w:hAnsi="Arial" w:eastAsia="Arial" w:cs="Arial"/>
          <w:sz w:val="22"/>
          <w:szCs w:val="22"/>
        </w:rPr>
        <w:t>PART C – PROJECT MANAGEMENT PLAN</w:t>
      </w:r>
    </w:p>
    <w:p w:rsidR="5631AF7E" w:rsidP="50D5FB40" w:rsidRDefault="5631AF7E" w14:paraId="5B4BAE61" w14:textId="5AFFBC3A">
      <w:pPr>
        <w:pStyle w:val="Normal"/>
        <w:spacing w:line="360" w:lineRule="auto"/>
      </w:pPr>
      <w:r w:rsidRPr="50D5FB40" w:rsidR="5631AF7E">
        <w:rPr>
          <w:rFonts w:ascii="Arial" w:hAnsi="Arial" w:eastAsia="Arial" w:cs="Arial"/>
          <w:sz w:val="22"/>
          <w:szCs w:val="22"/>
        </w:rPr>
        <w:t xml:space="preserve"> </w:t>
      </w:r>
    </w:p>
    <w:p w:rsidR="5631AF7E" w:rsidP="50D5FB40" w:rsidRDefault="5631AF7E" w14:paraId="6461AFC6" w14:textId="21C568E4">
      <w:pPr>
        <w:pStyle w:val="Normal"/>
        <w:spacing w:line="360" w:lineRule="auto"/>
      </w:pPr>
      <w:r w:rsidRPr="50D5FB40" w:rsidR="5631AF7E">
        <w:rPr>
          <w:rFonts w:ascii="Arial" w:hAnsi="Arial" w:eastAsia="Arial" w:cs="Arial"/>
          <w:sz w:val="22"/>
          <w:szCs w:val="22"/>
        </w:rPr>
        <w:t>1. Introduction</w:t>
      </w:r>
      <w:r w:rsidRPr="50D5FB40" w:rsidR="5631AF7E">
        <w:rPr>
          <w:rFonts w:ascii="Arial" w:hAnsi="Arial" w:eastAsia="Arial" w:cs="Arial"/>
          <w:sz w:val="22"/>
          <w:szCs w:val="22"/>
        </w:rPr>
        <w:t xml:space="preserve"> </w:t>
      </w:r>
    </w:p>
    <w:p w:rsidR="5631AF7E" w:rsidP="50D5FB40" w:rsidRDefault="5631AF7E" w14:paraId="521C5074" w14:textId="6EE6351D">
      <w:pPr>
        <w:pStyle w:val="Normal"/>
        <w:spacing w:line="360" w:lineRule="auto"/>
      </w:pPr>
      <w:r w:rsidRPr="50D5FB40" w:rsidR="5631AF7E">
        <w:rPr>
          <w:rFonts w:ascii="Arial" w:hAnsi="Arial" w:eastAsia="Arial" w:cs="Arial"/>
          <w:sz w:val="22"/>
          <w:szCs w:val="22"/>
        </w:rPr>
        <w:t>Modern transport systems are essential for supporting economic development, improving mobility and meeting the increasing demands of growing urban populations. As cities continue to expand, transport infrastructure must be modernised to provide reliable, efficient and environmentally responsible services. Well-managed transport hubs not only improve passenger journeys but also encourage investment, strengthen local businesses and contribute to sustainable urban development.</w:t>
      </w:r>
    </w:p>
    <w:p w:rsidR="5631AF7E" w:rsidP="50D5FB40" w:rsidRDefault="5631AF7E" w14:paraId="1E50912C" w14:textId="62B3A4F6">
      <w:pPr>
        <w:pStyle w:val="Normal"/>
        <w:spacing w:line="360" w:lineRule="auto"/>
      </w:pPr>
      <w:r w:rsidRPr="50D5FB40" w:rsidR="5631AF7E">
        <w:rPr>
          <w:rFonts w:ascii="Arial" w:hAnsi="Arial" w:eastAsia="Arial" w:cs="Arial"/>
          <w:sz w:val="22"/>
          <w:szCs w:val="22"/>
        </w:rPr>
        <w:t xml:space="preserve"> </w:t>
      </w:r>
    </w:p>
    <w:p w:rsidR="5631AF7E" w:rsidP="50D5FB40" w:rsidRDefault="5631AF7E" w14:paraId="46020112" w14:textId="6B9FC694">
      <w:pPr>
        <w:pStyle w:val="Normal"/>
        <w:spacing w:line="360" w:lineRule="auto"/>
      </w:pPr>
      <w:r w:rsidRPr="50D5FB40" w:rsidR="5631AF7E">
        <w:rPr>
          <w:rFonts w:ascii="Arial" w:hAnsi="Arial" w:eastAsia="Arial" w:cs="Arial"/>
          <w:sz w:val="22"/>
          <w:szCs w:val="22"/>
        </w:rPr>
        <w:t>The Metropolis City Transport Hub Modernisation Project has been developed following the closure of the existing transport hub due to safety concerns and its inability to meet current operational requirements. The ageing infrastructure has reduced transport efficiency, affected passenger experience and created disruption for businesses that depend on reliable transport connections. To address these issues, the local authority has proposed a modernisation programme that combines improved infrastructure with digital technology and sustainable transport solutions.</w:t>
      </w:r>
    </w:p>
    <w:p w:rsidR="5631AF7E" w:rsidP="50D5FB40" w:rsidRDefault="5631AF7E" w14:paraId="3A2FC169" w14:textId="37B5E268">
      <w:pPr>
        <w:pStyle w:val="Normal"/>
        <w:spacing w:line="360" w:lineRule="auto"/>
      </w:pPr>
      <w:r w:rsidRPr="50D5FB40" w:rsidR="5631AF7E">
        <w:rPr>
          <w:rFonts w:ascii="Arial" w:hAnsi="Arial" w:eastAsia="Arial" w:cs="Arial"/>
          <w:sz w:val="22"/>
          <w:szCs w:val="22"/>
        </w:rPr>
        <w:t xml:space="preserve"> </w:t>
      </w:r>
    </w:p>
    <w:p w:rsidR="5631AF7E" w:rsidP="50D5FB40" w:rsidRDefault="5631AF7E" w14:paraId="1AD44F9F" w14:textId="3598B576">
      <w:pPr>
        <w:pStyle w:val="Normal"/>
        <w:spacing w:line="360" w:lineRule="auto"/>
      </w:pPr>
      <w:r w:rsidRPr="50D5FB40" w:rsidR="5631AF7E">
        <w:rPr>
          <w:rFonts w:ascii="Arial" w:hAnsi="Arial" w:eastAsia="Arial" w:cs="Arial"/>
          <w:sz w:val="22"/>
          <w:szCs w:val="22"/>
        </w:rPr>
        <w:t>The purpose of this Project Management Plan is to demonstrate how recognised project management principles and techniques will be applied throughout the project lifecycle. The report outlines the project’s objectives, scope, stakeholder involvement, resource planning and risk management strategies while applying project management tools to support planning, monitoring and decision-making. By following a structured management approach, the project aims to deliver a transport hub that meets modern transport standards while remaining within the agreed budget and schedule.</w:t>
      </w:r>
    </w:p>
    <w:p w:rsidR="5631AF7E" w:rsidP="50D5FB40" w:rsidRDefault="5631AF7E" w14:paraId="24BF3146" w14:textId="1DB2E964">
      <w:pPr>
        <w:pStyle w:val="Normal"/>
        <w:spacing w:line="360" w:lineRule="auto"/>
      </w:pPr>
      <w:r w:rsidRPr="50D5FB40" w:rsidR="5631AF7E">
        <w:rPr>
          <w:rFonts w:ascii="Arial" w:hAnsi="Arial" w:eastAsia="Arial" w:cs="Arial"/>
          <w:sz w:val="22"/>
          <w:szCs w:val="22"/>
        </w:rPr>
        <w:t xml:space="preserve"> </w:t>
      </w:r>
    </w:p>
    <w:p w:rsidR="5631AF7E" w:rsidP="50D5FB40" w:rsidRDefault="5631AF7E" w14:paraId="157D7019" w14:textId="5D3B0A5C">
      <w:pPr>
        <w:pStyle w:val="Normal"/>
        <w:spacing w:line="360" w:lineRule="auto"/>
      </w:pPr>
      <w:r w:rsidRPr="50D5FB40" w:rsidR="5631AF7E">
        <w:rPr>
          <w:rFonts w:ascii="Arial" w:hAnsi="Arial" w:eastAsia="Arial" w:cs="Arial"/>
          <w:sz w:val="22"/>
          <w:szCs w:val="22"/>
        </w:rPr>
        <w:t>The successful completion of the project will create a modern transport hub that improves passenger satisfaction, increases transport efficiency and supports the city’s long-term environmental and economic objectives.</w:t>
      </w:r>
    </w:p>
    <w:p w:rsidR="5631AF7E" w:rsidP="50D5FB40" w:rsidRDefault="5631AF7E" w14:paraId="3A8199AC" w14:textId="13A1D56A">
      <w:pPr>
        <w:pStyle w:val="Normal"/>
        <w:spacing w:line="360" w:lineRule="auto"/>
      </w:pPr>
      <w:r w:rsidRPr="50D5FB40" w:rsidR="5631AF7E">
        <w:rPr>
          <w:rFonts w:ascii="Arial" w:hAnsi="Arial" w:eastAsia="Arial" w:cs="Arial"/>
          <w:sz w:val="22"/>
          <w:szCs w:val="22"/>
        </w:rPr>
        <w:t xml:space="preserve"> </w:t>
      </w:r>
    </w:p>
    <w:p w:rsidR="50D5FB40" w:rsidP="50D5FB40" w:rsidRDefault="50D5FB40" w14:paraId="5CA06D69" w14:textId="51283364">
      <w:pPr>
        <w:pStyle w:val="Normal"/>
        <w:spacing w:line="360" w:lineRule="auto"/>
        <w:rPr>
          <w:rFonts w:ascii="Arial" w:hAnsi="Arial" w:eastAsia="Arial" w:cs="Arial"/>
          <w:sz w:val="22"/>
          <w:szCs w:val="22"/>
        </w:rPr>
      </w:pPr>
    </w:p>
    <w:p w:rsidR="5631AF7E" w:rsidP="50D5FB40" w:rsidRDefault="5631AF7E" w14:paraId="1525F713" w14:textId="08557D0A">
      <w:pPr>
        <w:pStyle w:val="Normal"/>
        <w:spacing w:line="360" w:lineRule="auto"/>
      </w:pPr>
      <w:r w:rsidRPr="50D5FB40" w:rsidR="5631AF7E">
        <w:rPr>
          <w:rFonts w:ascii="Arial" w:hAnsi="Arial" w:eastAsia="Arial" w:cs="Arial"/>
          <w:sz w:val="22"/>
          <w:szCs w:val="22"/>
        </w:rPr>
        <w:t xml:space="preserve"> </w:t>
      </w:r>
    </w:p>
    <w:p w:rsidR="5631AF7E" w:rsidP="50D5FB40" w:rsidRDefault="5631AF7E" w14:paraId="7A235CF6" w14:textId="46EC0BCC">
      <w:pPr>
        <w:pStyle w:val="Normal"/>
        <w:spacing w:line="360" w:lineRule="auto"/>
      </w:pPr>
      <w:r w:rsidRPr="50D5FB40" w:rsidR="5631AF7E">
        <w:rPr>
          <w:rFonts w:ascii="Arial" w:hAnsi="Arial" w:eastAsia="Arial" w:cs="Arial"/>
          <w:sz w:val="22"/>
          <w:szCs w:val="22"/>
        </w:rPr>
        <w:t>2. Project Description</w:t>
      </w:r>
    </w:p>
    <w:p w:rsidR="5631AF7E" w:rsidP="50D5FB40" w:rsidRDefault="5631AF7E" w14:paraId="4A127B05" w14:textId="0472ADD9">
      <w:pPr>
        <w:pStyle w:val="Normal"/>
        <w:spacing w:line="360" w:lineRule="auto"/>
      </w:pPr>
      <w:r w:rsidRPr="50D5FB40" w:rsidR="5631AF7E">
        <w:rPr>
          <w:rFonts w:ascii="Arial" w:hAnsi="Arial" w:eastAsia="Arial" w:cs="Arial"/>
          <w:sz w:val="22"/>
          <w:szCs w:val="22"/>
        </w:rPr>
        <w:t xml:space="preserve"> </w:t>
      </w:r>
    </w:p>
    <w:p w:rsidR="5631AF7E" w:rsidP="50D5FB40" w:rsidRDefault="5631AF7E" w14:paraId="3AB68819" w14:textId="683ECCD4">
      <w:pPr>
        <w:pStyle w:val="Normal"/>
        <w:spacing w:line="360" w:lineRule="auto"/>
      </w:pPr>
      <w:r w:rsidRPr="50D5FB40" w:rsidR="5631AF7E">
        <w:rPr>
          <w:rFonts w:ascii="Arial" w:hAnsi="Arial" w:eastAsia="Arial" w:cs="Arial"/>
          <w:sz w:val="22"/>
          <w:szCs w:val="22"/>
        </w:rPr>
        <w:t>The Metropolis City Transport Hub Modernisation Project is designed to transform the existing transport hub into a smart, integrated transport facility that supports future transport demand. Rather than simply replacing ageing infrastructure, the project focuses on improving operational efficiency through digital technology, sustainable construction and enhanced passenger facilities.</w:t>
      </w:r>
    </w:p>
    <w:p w:rsidR="5631AF7E" w:rsidP="50D5FB40" w:rsidRDefault="5631AF7E" w14:paraId="751D26EB" w14:textId="1A8ECB7F">
      <w:pPr>
        <w:pStyle w:val="Normal"/>
        <w:spacing w:line="360" w:lineRule="auto"/>
      </w:pPr>
      <w:r w:rsidRPr="50D5FB40" w:rsidR="5631AF7E">
        <w:rPr>
          <w:rFonts w:ascii="Arial" w:hAnsi="Arial" w:eastAsia="Arial" w:cs="Arial"/>
          <w:sz w:val="22"/>
          <w:szCs w:val="22"/>
        </w:rPr>
        <w:t xml:space="preserve"> </w:t>
      </w:r>
    </w:p>
    <w:p w:rsidR="5631AF7E" w:rsidP="50D5FB40" w:rsidRDefault="5631AF7E" w14:paraId="75DEC915" w14:textId="13E4A367">
      <w:pPr>
        <w:pStyle w:val="Normal"/>
        <w:spacing w:line="360" w:lineRule="auto"/>
      </w:pPr>
      <w:r w:rsidRPr="50D5FB40" w:rsidR="5631AF7E">
        <w:rPr>
          <w:rFonts w:ascii="Arial" w:hAnsi="Arial" w:eastAsia="Arial" w:cs="Arial"/>
          <w:sz w:val="22"/>
          <w:szCs w:val="22"/>
        </w:rPr>
        <w:t>The redevelopment includes upgrading transport infrastructure, introducing intelligent transport systems, improving accessibility, modernising passenger waiting areas and creating stronger connections between buses, rail services, taxis and active travel routes. The project also includes smart ticketing, digital passenger information displays, energy-efficient lighting and environmentally sustainable construction methods to reduce operational costs and carbon emissions.</w:t>
      </w:r>
    </w:p>
    <w:p w:rsidR="5631AF7E" w:rsidP="50D5FB40" w:rsidRDefault="5631AF7E" w14:paraId="30D02994" w14:textId="64D69117">
      <w:pPr>
        <w:pStyle w:val="Normal"/>
        <w:spacing w:line="360" w:lineRule="auto"/>
      </w:pPr>
      <w:r w:rsidRPr="50D5FB40" w:rsidR="5631AF7E">
        <w:rPr>
          <w:rFonts w:ascii="Arial" w:hAnsi="Arial" w:eastAsia="Arial" w:cs="Arial"/>
          <w:sz w:val="22"/>
          <w:szCs w:val="22"/>
        </w:rPr>
        <w:t xml:space="preserve"> </w:t>
      </w:r>
    </w:p>
    <w:p w:rsidR="5631AF7E" w:rsidP="50D5FB40" w:rsidRDefault="5631AF7E" w14:paraId="622BF77A" w14:textId="79AEACB5">
      <w:pPr>
        <w:pStyle w:val="Normal"/>
        <w:spacing w:line="360" w:lineRule="auto"/>
      </w:pPr>
      <w:r w:rsidRPr="50D5FB40" w:rsidR="5631AF7E">
        <w:rPr>
          <w:rFonts w:ascii="Arial" w:hAnsi="Arial" w:eastAsia="Arial" w:cs="Arial"/>
          <w:sz w:val="22"/>
          <w:szCs w:val="22"/>
        </w:rPr>
        <w:t>Construction activities are expected to take approximately twenty-four months and will be carefully phased to minimise disruption to transport services. Temporary transport arrangements will be implemented throughout construction to ensure that passengers continue to have access to essential transport connections.</w:t>
      </w:r>
    </w:p>
    <w:p w:rsidR="5631AF7E" w:rsidP="50D5FB40" w:rsidRDefault="5631AF7E" w14:paraId="38D7F42E" w14:textId="299BFC33">
      <w:pPr>
        <w:pStyle w:val="Normal"/>
        <w:spacing w:line="360" w:lineRule="auto"/>
      </w:pPr>
      <w:r w:rsidRPr="50D5FB40" w:rsidR="5631AF7E">
        <w:rPr>
          <w:rFonts w:ascii="Arial" w:hAnsi="Arial" w:eastAsia="Arial" w:cs="Arial"/>
          <w:sz w:val="22"/>
          <w:szCs w:val="22"/>
        </w:rPr>
        <w:t xml:space="preserve"> </w:t>
      </w:r>
    </w:p>
    <w:p w:rsidR="5631AF7E" w:rsidP="50D5FB40" w:rsidRDefault="5631AF7E" w14:paraId="5671336A" w14:textId="00DD7F07">
      <w:pPr>
        <w:pStyle w:val="Normal"/>
        <w:spacing w:line="360" w:lineRule="auto"/>
      </w:pPr>
      <w:r w:rsidRPr="50D5FB40" w:rsidR="5631AF7E">
        <w:rPr>
          <w:rFonts w:ascii="Arial" w:hAnsi="Arial" w:eastAsia="Arial" w:cs="Arial"/>
          <w:sz w:val="22"/>
          <w:szCs w:val="22"/>
        </w:rPr>
        <w:t>Once completed, the transport hub will provide faster passenger movement, improved accessibility, increased transport reliability and greater environmental sustainability. These improvements will strengthen the city’s transport network while supporting local businesses, encouraging investment and improving the overall quality of urban mobility.</w:t>
      </w:r>
    </w:p>
    <w:p w:rsidR="5631AF7E" w:rsidP="50D5FB40" w:rsidRDefault="5631AF7E" w14:paraId="476C40D6" w14:textId="1C97FBAE">
      <w:pPr>
        <w:pStyle w:val="Normal"/>
        <w:spacing w:line="360" w:lineRule="auto"/>
      </w:pPr>
      <w:r w:rsidRPr="50D5FB40" w:rsidR="5631AF7E">
        <w:rPr>
          <w:rFonts w:ascii="Arial" w:hAnsi="Arial" w:eastAsia="Arial" w:cs="Arial"/>
          <w:sz w:val="22"/>
          <w:szCs w:val="22"/>
        </w:rPr>
        <w:t xml:space="preserve"> </w:t>
      </w:r>
    </w:p>
    <w:p w:rsidR="5631AF7E" w:rsidP="50D5FB40" w:rsidRDefault="5631AF7E" w14:paraId="2CAB2170" w14:textId="171A60FC">
      <w:pPr>
        <w:pStyle w:val="Normal"/>
        <w:spacing w:line="360" w:lineRule="auto"/>
      </w:pPr>
      <w:r w:rsidRPr="50D5FB40" w:rsidR="5631AF7E">
        <w:rPr>
          <w:rFonts w:ascii="Arial" w:hAnsi="Arial" w:eastAsia="Arial" w:cs="Arial"/>
          <w:sz w:val="22"/>
          <w:szCs w:val="22"/>
        </w:rPr>
        <w:t>The project will involve close collaboration between local authorities, transport operators, contractors, engineering consultants, environmental agencies, local businesses and members of the public. Strong project governance and effective stakeholder communication will therefore be essential to achieve successful project delivery.</w:t>
      </w:r>
    </w:p>
    <w:p w:rsidR="5631AF7E" w:rsidP="50D5FB40" w:rsidRDefault="5631AF7E" w14:paraId="6D7ED03A" w14:textId="45065038">
      <w:pPr>
        <w:pStyle w:val="Normal"/>
        <w:spacing w:line="360" w:lineRule="auto"/>
      </w:pPr>
      <w:r w:rsidRPr="50D5FB40" w:rsidR="5631AF7E">
        <w:rPr>
          <w:rFonts w:ascii="Arial" w:hAnsi="Arial" w:eastAsia="Arial" w:cs="Arial"/>
          <w:sz w:val="22"/>
          <w:szCs w:val="22"/>
        </w:rPr>
        <w:t xml:space="preserve"> </w:t>
      </w:r>
    </w:p>
    <w:p w:rsidR="5631AF7E" w:rsidP="50D5FB40" w:rsidRDefault="5631AF7E" w14:paraId="53CF4423" w14:textId="05F77A09">
      <w:pPr>
        <w:pStyle w:val="Normal"/>
        <w:spacing w:line="360" w:lineRule="auto"/>
      </w:pPr>
      <w:r w:rsidRPr="50D5FB40" w:rsidR="5631AF7E">
        <w:rPr>
          <w:rFonts w:ascii="Arial" w:hAnsi="Arial" w:eastAsia="Arial" w:cs="Arial"/>
          <w:sz w:val="22"/>
          <w:szCs w:val="22"/>
        </w:rPr>
        <w:t>3. SMART Project Objectives</w:t>
      </w:r>
    </w:p>
    <w:p w:rsidR="5631AF7E" w:rsidP="50D5FB40" w:rsidRDefault="5631AF7E" w14:paraId="4E3E3F7C" w14:textId="60103551">
      <w:pPr>
        <w:pStyle w:val="Normal"/>
        <w:spacing w:line="360" w:lineRule="auto"/>
      </w:pPr>
      <w:r w:rsidRPr="50D5FB40" w:rsidR="5631AF7E">
        <w:rPr>
          <w:rFonts w:ascii="Arial" w:hAnsi="Arial" w:eastAsia="Arial" w:cs="Arial"/>
          <w:sz w:val="22"/>
          <w:szCs w:val="22"/>
        </w:rPr>
        <w:t xml:space="preserve"> </w:t>
      </w:r>
    </w:p>
    <w:p w:rsidR="5631AF7E" w:rsidP="50D5FB40" w:rsidRDefault="5631AF7E" w14:paraId="5953D320" w14:textId="060B611B">
      <w:pPr>
        <w:pStyle w:val="Normal"/>
        <w:spacing w:line="360" w:lineRule="auto"/>
      </w:pPr>
      <w:r w:rsidRPr="50D5FB40" w:rsidR="5631AF7E">
        <w:rPr>
          <w:rFonts w:ascii="Arial" w:hAnsi="Arial" w:eastAsia="Arial" w:cs="Arial"/>
          <w:sz w:val="22"/>
          <w:szCs w:val="22"/>
        </w:rPr>
        <w:t>To improve project performance and provide measurable outcomes, the objectives of the Metropolis City Transport Hub Modernisation Project have been developed using the SMART framework.</w:t>
      </w:r>
    </w:p>
    <w:p w:rsidR="5631AF7E" w:rsidP="50D5FB40" w:rsidRDefault="5631AF7E" w14:paraId="4A21A00C" w14:textId="1D55A527">
      <w:pPr>
        <w:pStyle w:val="Normal"/>
        <w:spacing w:line="360" w:lineRule="auto"/>
      </w:pPr>
      <w:r w:rsidRPr="50D5FB40" w:rsidR="5631AF7E">
        <w:rPr>
          <w:rFonts w:ascii="Arial" w:hAnsi="Arial" w:eastAsia="Arial" w:cs="Arial"/>
          <w:sz w:val="22"/>
          <w:szCs w:val="22"/>
        </w:rPr>
        <w:t xml:space="preserve"> </w:t>
      </w:r>
    </w:p>
    <w:p w:rsidR="5631AF7E" w:rsidP="50D5FB40" w:rsidRDefault="5631AF7E" w14:paraId="4DCD2009" w14:textId="330D1198">
      <w:pPr>
        <w:pStyle w:val="Normal"/>
        <w:spacing w:line="360" w:lineRule="auto"/>
      </w:pPr>
      <w:r w:rsidRPr="50D5FB40" w:rsidR="5631AF7E">
        <w:rPr>
          <w:rFonts w:ascii="Arial" w:hAnsi="Arial" w:eastAsia="Arial" w:cs="Arial"/>
          <w:sz w:val="22"/>
          <w:szCs w:val="22"/>
        </w:rPr>
        <w:t>The first objective is to improve transport efficiency by reducing average passenger transfer times by at least 20% within six months of the new transport hub becoming operational.</w:t>
      </w:r>
    </w:p>
    <w:p w:rsidR="5631AF7E" w:rsidP="50D5FB40" w:rsidRDefault="5631AF7E" w14:paraId="1EF53A37" w14:textId="00209B1B">
      <w:pPr>
        <w:pStyle w:val="Normal"/>
        <w:spacing w:line="360" w:lineRule="auto"/>
      </w:pPr>
      <w:r w:rsidRPr="50D5FB40" w:rsidR="5631AF7E">
        <w:rPr>
          <w:rFonts w:ascii="Arial" w:hAnsi="Arial" w:eastAsia="Arial" w:cs="Arial"/>
          <w:sz w:val="22"/>
          <w:szCs w:val="22"/>
        </w:rPr>
        <w:t xml:space="preserve"> </w:t>
      </w:r>
    </w:p>
    <w:p w:rsidR="5631AF7E" w:rsidP="50D5FB40" w:rsidRDefault="5631AF7E" w14:paraId="7CDEAC5F" w14:textId="0DE9C89E">
      <w:pPr>
        <w:pStyle w:val="Normal"/>
        <w:spacing w:line="360" w:lineRule="auto"/>
      </w:pPr>
      <w:r w:rsidRPr="50D5FB40" w:rsidR="5631AF7E">
        <w:rPr>
          <w:rFonts w:ascii="Arial" w:hAnsi="Arial" w:eastAsia="Arial" w:cs="Arial"/>
          <w:sz w:val="22"/>
          <w:szCs w:val="22"/>
        </w:rPr>
        <w:t>The second objective is to introduce digital innovation by implementing fully integrated smart ticketing systems, digital passenger information displays and intelligent traffic management before the official opening of the facility.</w:t>
      </w:r>
    </w:p>
    <w:p w:rsidR="5631AF7E" w:rsidP="50D5FB40" w:rsidRDefault="5631AF7E" w14:paraId="5823624B" w14:textId="19016C0B">
      <w:pPr>
        <w:pStyle w:val="Normal"/>
        <w:spacing w:line="360" w:lineRule="auto"/>
      </w:pPr>
      <w:r w:rsidRPr="50D5FB40" w:rsidR="5631AF7E">
        <w:rPr>
          <w:rFonts w:ascii="Arial" w:hAnsi="Arial" w:eastAsia="Arial" w:cs="Arial"/>
          <w:sz w:val="22"/>
          <w:szCs w:val="22"/>
        </w:rPr>
        <w:t xml:space="preserve"> </w:t>
      </w:r>
    </w:p>
    <w:p w:rsidR="5631AF7E" w:rsidP="50D5FB40" w:rsidRDefault="5631AF7E" w14:paraId="670F1A5F" w14:textId="76476C92">
      <w:pPr>
        <w:pStyle w:val="Normal"/>
        <w:spacing w:line="360" w:lineRule="auto"/>
      </w:pPr>
      <w:r w:rsidRPr="50D5FB40" w:rsidR="5631AF7E">
        <w:rPr>
          <w:rFonts w:ascii="Arial" w:hAnsi="Arial" w:eastAsia="Arial" w:cs="Arial"/>
          <w:sz w:val="22"/>
          <w:szCs w:val="22"/>
        </w:rPr>
        <w:t>The third objective is to improve accessibility by ensuring that the completed transport hub fully complies with the Equality Act 2010 through the installation of lifts, ramps, tactile paving, accessible toilets and clear passenger guidance systems.</w:t>
      </w:r>
    </w:p>
    <w:p w:rsidR="5631AF7E" w:rsidP="50D5FB40" w:rsidRDefault="5631AF7E" w14:paraId="48508D8A" w14:textId="6FE79BE4">
      <w:pPr>
        <w:pStyle w:val="Normal"/>
        <w:spacing w:line="360" w:lineRule="auto"/>
      </w:pPr>
      <w:r w:rsidRPr="50D5FB40" w:rsidR="5631AF7E">
        <w:rPr>
          <w:rFonts w:ascii="Arial" w:hAnsi="Arial" w:eastAsia="Arial" w:cs="Arial"/>
          <w:sz w:val="22"/>
          <w:szCs w:val="22"/>
        </w:rPr>
        <w:t xml:space="preserve"> </w:t>
      </w:r>
    </w:p>
    <w:p w:rsidR="5631AF7E" w:rsidP="50D5FB40" w:rsidRDefault="5631AF7E" w14:paraId="4A6FEF08" w14:textId="1F093A2F">
      <w:pPr>
        <w:pStyle w:val="Normal"/>
        <w:spacing w:line="360" w:lineRule="auto"/>
      </w:pPr>
      <w:r w:rsidRPr="50D5FB40" w:rsidR="5631AF7E">
        <w:rPr>
          <w:rFonts w:ascii="Arial" w:hAnsi="Arial" w:eastAsia="Arial" w:cs="Arial"/>
          <w:sz w:val="22"/>
          <w:szCs w:val="22"/>
        </w:rPr>
        <w:t>The fourth objective is to complete the project within the approved twenty-four-month programme while maintaining agreed quality standards and avoiding unnecessary delays.</w:t>
      </w:r>
    </w:p>
    <w:p w:rsidR="5631AF7E" w:rsidP="50D5FB40" w:rsidRDefault="5631AF7E" w14:paraId="32CE8949" w14:textId="23B16B0C">
      <w:pPr>
        <w:pStyle w:val="Normal"/>
        <w:spacing w:line="360" w:lineRule="auto"/>
      </w:pPr>
      <w:r w:rsidRPr="50D5FB40" w:rsidR="5631AF7E">
        <w:rPr>
          <w:rFonts w:ascii="Arial" w:hAnsi="Arial" w:eastAsia="Arial" w:cs="Arial"/>
          <w:sz w:val="22"/>
          <w:szCs w:val="22"/>
        </w:rPr>
        <w:t xml:space="preserve"> </w:t>
      </w:r>
    </w:p>
    <w:p w:rsidR="5631AF7E" w:rsidP="50D5FB40" w:rsidRDefault="5631AF7E" w14:paraId="5082C0AE" w14:textId="53326972">
      <w:pPr>
        <w:pStyle w:val="Normal"/>
        <w:spacing w:line="360" w:lineRule="auto"/>
      </w:pPr>
      <w:r w:rsidRPr="50D5FB40" w:rsidR="5631AF7E">
        <w:rPr>
          <w:rFonts w:ascii="Arial" w:hAnsi="Arial" w:eastAsia="Arial" w:cs="Arial"/>
          <w:sz w:val="22"/>
          <w:szCs w:val="22"/>
        </w:rPr>
        <w:t>The fifth objective is to reduce the environmental impact of transport operations by installing renewable energy technologies, energy-efficient lighting and electric vehicle charging facilities that contribute to the city’s sustainability strategy.</w:t>
      </w:r>
    </w:p>
    <w:p w:rsidR="5631AF7E" w:rsidP="50D5FB40" w:rsidRDefault="5631AF7E" w14:paraId="612C1A99" w14:textId="6A07F270">
      <w:pPr>
        <w:pStyle w:val="Normal"/>
        <w:spacing w:line="360" w:lineRule="auto"/>
      </w:pPr>
      <w:r w:rsidRPr="50D5FB40" w:rsidR="5631AF7E">
        <w:rPr>
          <w:rFonts w:ascii="Arial" w:hAnsi="Arial" w:eastAsia="Arial" w:cs="Arial"/>
          <w:sz w:val="22"/>
          <w:szCs w:val="22"/>
        </w:rPr>
        <w:t xml:space="preserve"> </w:t>
      </w:r>
    </w:p>
    <w:p w:rsidR="5631AF7E" w:rsidP="50D5FB40" w:rsidRDefault="5631AF7E" w14:paraId="46EBECBD" w14:textId="72EA64B6">
      <w:pPr>
        <w:pStyle w:val="Normal"/>
        <w:spacing w:line="360" w:lineRule="auto"/>
      </w:pPr>
      <w:r w:rsidRPr="50D5FB40" w:rsidR="5631AF7E">
        <w:rPr>
          <w:rFonts w:ascii="Arial" w:hAnsi="Arial" w:eastAsia="Arial" w:cs="Arial"/>
          <w:sz w:val="22"/>
          <w:szCs w:val="22"/>
        </w:rPr>
        <w:t>Finally, the project aims to achieve a stakeholder satisfaction level of at least 90% during the first operational year by maintaining effective communication and delivering improved passenger services.</w:t>
      </w:r>
    </w:p>
    <w:p w:rsidR="5631AF7E" w:rsidP="50D5FB40" w:rsidRDefault="5631AF7E" w14:paraId="7FBFA377" w14:textId="6F27DD21">
      <w:pPr>
        <w:pStyle w:val="Normal"/>
        <w:spacing w:line="360" w:lineRule="auto"/>
      </w:pPr>
      <w:r w:rsidRPr="50D5FB40" w:rsidR="5631AF7E">
        <w:rPr>
          <w:rFonts w:ascii="Arial" w:hAnsi="Arial" w:eastAsia="Arial" w:cs="Arial"/>
          <w:sz w:val="22"/>
          <w:szCs w:val="22"/>
        </w:rPr>
        <w:t xml:space="preserve"> </w:t>
      </w:r>
    </w:p>
    <w:p w:rsidR="5631AF7E" w:rsidP="50D5FB40" w:rsidRDefault="5631AF7E" w14:paraId="6B714757" w14:textId="2AABFD5D">
      <w:pPr>
        <w:pStyle w:val="Normal"/>
        <w:spacing w:line="360" w:lineRule="auto"/>
      </w:pPr>
      <w:r w:rsidRPr="50D5FB40" w:rsidR="5631AF7E">
        <w:rPr>
          <w:rFonts w:ascii="Arial" w:hAnsi="Arial" w:eastAsia="Arial" w:cs="Arial"/>
          <w:sz w:val="22"/>
          <w:szCs w:val="22"/>
        </w:rPr>
        <w:t xml:space="preserve">Applying SMART </w:t>
      </w:r>
      <w:r w:rsidRPr="50D5FB40" w:rsidR="5631AF7E">
        <w:rPr>
          <w:rFonts w:ascii="Arial" w:hAnsi="Arial" w:eastAsia="Arial" w:cs="Arial"/>
          <w:sz w:val="22"/>
          <w:szCs w:val="22"/>
        </w:rPr>
        <w:t>objectives</w:t>
      </w:r>
      <w:r w:rsidRPr="50D5FB40" w:rsidR="5631AF7E">
        <w:rPr>
          <w:rFonts w:ascii="Arial" w:hAnsi="Arial" w:eastAsia="Arial" w:cs="Arial"/>
          <w:sz w:val="22"/>
          <w:szCs w:val="22"/>
        </w:rPr>
        <w:t xml:space="preserve"> ensures that project performance can be measured objectively and allows progress to be </w:t>
      </w:r>
      <w:r w:rsidRPr="50D5FB40" w:rsidR="5631AF7E">
        <w:rPr>
          <w:rFonts w:ascii="Arial" w:hAnsi="Arial" w:eastAsia="Arial" w:cs="Arial"/>
          <w:sz w:val="22"/>
          <w:szCs w:val="22"/>
        </w:rPr>
        <w:t>monitored</w:t>
      </w:r>
      <w:r w:rsidRPr="50D5FB40" w:rsidR="5631AF7E">
        <w:rPr>
          <w:rFonts w:ascii="Arial" w:hAnsi="Arial" w:eastAsia="Arial" w:cs="Arial"/>
          <w:sz w:val="22"/>
          <w:szCs w:val="22"/>
        </w:rPr>
        <w:t xml:space="preserve"> throughout every stage of the project lifecycle.</w:t>
      </w:r>
      <w:r w:rsidRPr="50D5FB40" w:rsidR="5631AF7E">
        <w:rPr>
          <w:rFonts w:ascii="Arial" w:hAnsi="Arial" w:eastAsia="Arial" w:cs="Arial"/>
          <w:sz w:val="22"/>
          <w:szCs w:val="22"/>
        </w:rPr>
        <w:t xml:space="preserve"> </w:t>
      </w:r>
    </w:p>
    <w:p w:rsidR="5631AF7E" w:rsidP="50D5FB40" w:rsidRDefault="5631AF7E" w14:paraId="330157A9" w14:textId="32B87A9D">
      <w:pPr>
        <w:pStyle w:val="Normal"/>
        <w:spacing w:line="360" w:lineRule="auto"/>
      </w:pPr>
      <w:r w:rsidRPr="50D5FB40" w:rsidR="5631AF7E">
        <w:rPr>
          <w:rFonts w:ascii="Arial" w:hAnsi="Arial" w:eastAsia="Arial" w:cs="Arial"/>
          <w:sz w:val="22"/>
          <w:szCs w:val="22"/>
        </w:rPr>
        <w:t>4. Project Scope</w:t>
      </w:r>
    </w:p>
    <w:p w:rsidR="5631AF7E" w:rsidP="50D5FB40" w:rsidRDefault="5631AF7E" w14:paraId="7DA3CF60" w14:textId="7CD1C8E9">
      <w:pPr>
        <w:pStyle w:val="Normal"/>
        <w:spacing w:line="360" w:lineRule="auto"/>
      </w:pPr>
      <w:r w:rsidRPr="50D5FB40" w:rsidR="5631AF7E">
        <w:rPr>
          <w:rFonts w:ascii="Arial" w:hAnsi="Arial" w:eastAsia="Arial" w:cs="Arial"/>
          <w:sz w:val="22"/>
          <w:szCs w:val="22"/>
        </w:rPr>
        <w:t xml:space="preserve"> </w:t>
      </w:r>
    </w:p>
    <w:p w:rsidR="5631AF7E" w:rsidP="50D5FB40" w:rsidRDefault="5631AF7E" w14:paraId="49EAD3FA" w14:textId="152D48CC">
      <w:pPr>
        <w:pStyle w:val="Normal"/>
        <w:spacing w:line="360" w:lineRule="auto"/>
      </w:pPr>
      <w:r w:rsidRPr="50D5FB40" w:rsidR="5631AF7E">
        <w:rPr>
          <w:rFonts w:ascii="Arial" w:hAnsi="Arial" w:eastAsia="Arial" w:cs="Arial"/>
          <w:sz w:val="22"/>
          <w:szCs w:val="22"/>
        </w:rPr>
        <w:t>The scope of the Metropolis City Transport Hub Modernisation Project defines all activities required to modernise the city’s transport infrastructure while identifying the work that falls outside the project’s responsibilities. A clearly defined project scope reduces uncertainty, improves planning and helps prevent unnecessary changes during project delivery.</w:t>
      </w:r>
    </w:p>
    <w:p w:rsidR="5631AF7E" w:rsidP="50D5FB40" w:rsidRDefault="5631AF7E" w14:paraId="22A2B743" w14:textId="56A68A26">
      <w:pPr>
        <w:pStyle w:val="Normal"/>
        <w:spacing w:line="360" w:lineRule="auto"/>
      </w:pPr>
      <w:r w:rsidRPr="50D5FB40" w:rsidR="5631AF7E">
        <w:rPr>
          <w:rFonts w:ascii="Arial" w:hAnsi="Arial" w:eastAsia="Arial" w:cs="Arial"/>
          <w:sz w:val="22"/>
          <w:szCs w:val="22"/>
        </w:rPr>
        <w:t xml:space="preserve"> </w:t>
      </w:r>
    </w:p>
    <w:p w:rsidR="5631AF7E" w:rsidP="50D5FB40" w:rsidRDefault="5631AF7E" w14:paraId="71597B2B" w14:textId="78982BAF">
      <w:pPr>
        <w:pStyle w:val="Normal"/>
        <w:spacing w:line="360" w:lineRule="auto"/>
      </w:pPr>
      <w:r w:rsidRPr="50D5FB40" w:rsidR="5631AF7E">
        <w:rPr>
          <w:rFonts w:ascii="Arial" w:hAnsi="Arial" w:eastAsia="Arial" w:cs="Arial"/>
          <w:sz w:val="22"/>
          <w:szCs w:val="22"/>
        </w:rPr>
        <w:t>The project includes the refurbishment of transport infrastructure, construction of modern passenger facilities, installation of intelligent transport systems, accessibility improvements and environmental upgrades. Smart ticketing systems, digital passenger information displays, CCTV, Wi-Fi services and intelligent traffic management technology will all be introduced to improve operational performance and passenger experience.</w:t>
      </w:r>
    </w:p>
    <w:p w:rsidR="5631AF7E" w:rsidP="50D5FB40" w:rsidRDefault="5631AF7E" w14:paraId="58EF72BF" w14:textId="48BA8C8F">
      <w:pPr>
        <w:pStyle w:val="Normal"/>
        <w:spacing w:line="360" w:lineRule="auto"/>
      </w:pPr>
      <w:r w:rsidRPr="50D5FB40" w:rsidR="5631AF7E">
        <w:rPr>
          <w:rFonts w:ascii="Arial" w:hAnsi="Arial" w:eastAsia="Arial" w:cs="Arial"/>
          <w:sz w:val="22"/>
          <w:szCs w:val="22"/>
        </w:rPr>
        <w:t xml:space="preserve"> </w:t>
      </w:r>
    </w:p>
    <w:p w:rsidR="5631AF7E" w:rsidP="50D5FB40" w:rsidRDefault="5631AF7E" w14:paraId="3D44329F" w14:textId="0B7BBBFE">
      <w:pPr>
        <w:pStyle w:val="Normal"/>
        <w:spacing w:line="360" w:lineRule="auto"/>
      </w:pPr>
      <w:r w:rsidRPr="50D5FB40" w:rsidR="5631AF7E">
        <w:rPr>
          <w:rFonts w:ascii="Arial" w:hAnsi="Arial" w:eastAsia="Arial" w:cs="Arial"/>
          <w:sz w:val="22"/>
          <w:szCs w:val="22"/>
        </w:rPr>
        <w:t>Accessibility improvements include step-free access, lifts, ramps, tactile paving, accessible toilets and redesigned pedestrian routes that provide safe movement throughout the transport hub. Public spaces surrounding the transport hub will also be improved through landscaping, cycle facilities and enhanced pedestrian areas.</w:t>
      </w:r>
    </w:p>
    <w:p w:rsidR="5631AF7E" w:rsidP="50D5FB40" w:rsidRDefault="5631AF7E" w14:paraId="3F5E5D63" w14:textId="08F596CB">
      <w:pPr>
        <w:pStyle w:val="Normal"/>
        <w:spacing w:line="360" w:lineRule="auto"/>
      </w:pPr>
      <w:r w:rsidRPr="50D5FB40" w:rsidR="5631AF7E">
        <w:rPr>
          <w:rFonts w:ascii="Arial" w:hAnsi="Arial" w:eastAsia="Arial" w:cs="Arial"/>
          <w:sz w:val="22"/>
          <w:szCs w:val="22"/>
        </w:rPr>
        <w:t xml:space="preserve"> </w:t>
      </w:r>
    </w:p>
    <w:p w:rsidR="5631AF7E" w:rsidP="50D5FB40" w:rsidRDefault="5631AF7E" w14:paraId="0A4BC05B" w14:textId="3107180E">
      <w:pPr>
        <w:pStyle w:val="Normal"/>
        <w:spacing w:line="360" w:lineRule="auto"/>
      </w:pPr>
      <w:r w:rsidRPr="50D5FB40" w:rsidR="5631AF7E">
        <w:rPr>
          <w:rFonts w:ascii="Arial" w:hAnsi="Arial" w:eastAsia="Arial" w:cs="Arial"/>
          <w:sz w:val="22"/>
          <w:szCs w:val="22"/>
        </w:rPr>
        <w:t>The project also includes environmental improvements designed to reduce energy consumption and carbon emissions. Sustainable construction materials, energy-efficient lighting and electric vehicle charging infrastructure will contribute to the city’s wider environmental objectives while reducing future operating costs.</w:t>
      </w:r>
    </w:p>
    <w:p w:rsidR="5631AF7E" w:rsidP="50D5FB40" w:rsidRDefault="5631AF7E" w14:paraId="1E867209" w14:textId="1A39C220">
      <w:pPr>
        <w:pStyle w:val="Normal"/>
        <w:spacing w:line="360" w:lineRule="auto"/>
      </w:pPr>
      <w:r w:rsidRPr="50D5FB40" w:rsidR="5631AF7E">
        <w:rPr>
          <w:rFonts w:ascii="Arial" w:hAnsi="Arial" w:eastAsia="Arial" w:cs="Arial"/>
          <w:sz w:val="22"/>
          <w:szCs w:val="22"/>
        </w:rPr>
        <w:t xml:space="preserve"> </w:t>
      </w:r>
    </w:p>
    <w:p w:rsidR="5631AF7E" w:rsidP="50D5FB40" w:rsidRDefault="5631AF7E" w14:paraId="2A592A9C" w14:textId="540E4186">
      <w:pPr>
        <w:pStyle w:val="Normal"/>
        <w:spacing w:line="360" w:lineRule="auto"/>
      </w:pPr>
      <w:r w:rsidRPr="50D5FB40" w:rsidR="5631AF7E">
        <w:rPr>
          <w:rFonts w:ascii="Arial" w:hAnsi="Arial" w:eastAsia="Arial" w:cs="Arial"/>
          <w:sz w:val="22"/>
          <w:szCs w:val="22"/>
        </w:rPr>
        <w:t>However, the project does not include the expansion of railway infrastructure beyond the transport hub, construction of residential developments or major road improvements outside the immediate project boundary. Responsibility for long-term maintenance after project completion will remain with the transport authority rather than the project delivery team.</w:t>
      </w:r>
    </w:p>
    <w:p w:rsidR="5631AF7E" w:rsidP="50D5FB40" w:rsidRDefault="5631AF7E" w14:paraId="344CE3E9" w14:textId="448FEDB7">
      <w:pPr>
        <w:pStyle w:val="Normal"/>
        <w:spacing w:line="360" w:lineRule="auto"/>
      </w:pPr>
      <w:r w:rsidRPr="50D5FB40" w:rsidR="5631AF7E">
        <w:rPr>
          <w:rFonts w:ascii="Arial" w:hAnsi="Arial" w:eastAsia="Arial" w:cs="Arial"/>
          <w:sz w:val="22"/>
          <w:szCs w:val="22"/>
        </w:rPr>
        <w:t xml:space="preserve"> </w:t>
      </w:r>
    </w:p>
    <w:p w:rsidR="5631AF7E" w:rsidP="50D5FB40" w:rsidRDefault="5631AF7E" w14:paraId="74600C2A" w14:textId="7D4FCD7C">
      <w:pPr>
        <w:pStyle w:val="Normal"/>
        <w:spacing w:line="360" w:lineRule="auto"/>
      </w:pPr>
      <w:r w:rsidRPr="50D5FB40" w:rsidR="5631AF7E">
        <w:rPr>
          <w:rFonts w:ascii="Arial" w:hAnsi="Arial" w:eastAsia="Arial" w:cs="Arial"/>
          <w:sz w:val="22"/>
          <w:szCs w:val="22"/>
        </w:rPr>
        <w:t>Clearly defining project boundaries will help maintain control over project costs, reduce scope creep and ensure that all stakeholders share a common understanding of project expectations.</w:t>
      </w:r>
    </w:p>
    <w:p w:rsidR="70DF4682" w:rsidP="50D5FB40" w:rsidRDefault="70DF4682" w14:paraId="196D3C2D" w14:textId="3F71E2F3">
      <w:pPr>
        <w:pStyle w:val="ListParagraph"/>
        <w:numPr>
          <w:ilvl w:val="0"/>
          <w:numId w:val="1"/>
        </w:numPr>
        <w:spacing w:before="0" w:beforeAutospacing="off" w:after="0" w:afterAutospacing="off" w:line="360" w:lineRule="auto"/>
        <w:rPr>
          <w:rFonts w:ascii="Arial" w:hAnsi="Arial" w:eastAsia="Arial" w:cs="Arial"/>
          <w:noProof w:val="0"/>
          <w:sz w:val="22"/>
          <w:szCs w:val="22"/>
          <w:lang w:val="en-GB"/>
        </w:rPr>
      </w:pPr>
      <w:r w:rsidRPr="50D5FB40" w:rsidR="70DF4682">
        <w:rPr>
          <w:rFonts w:ascii="Arial" w:hAnsi="Arial" w:eastAsia="Arial" w:cs="Arial"/>
          <w:noProof w:val="0"/>
          <w:sz w:val="22"/>
          <w:szCs w:val="22"/>
          <w:lang w:val="en-GB"/>
        </w:rPr>
        <w:t>Work Breakdown Structure (WBS)</w:t>
      </w:r>
    </w:p>
    <w:p w:rsidR="70DF4682" w:rsidP="50D5FB40" w:rsidRDefault="70DF4682" w14:paraId="4B739E33" w14:textId="59B80D02">
      <w:pPr>
        <w:spacing w:before="240" w:beforeAutospacing="off" w:after="240" w:afterAutospacing="off" w:line="360" w:lineRule="auto"/>
      </w:pPr>
      <w:r w:rsidRPr="50D5FB40" w:rsidR="70DF4682">
        <w:rPr>
          <w:rFonts w:ascii="Arial" w:hAnsi="Arial" w:eastAsia="Arial" w:cs="Arial"/>
          <w:noProof w:val="0"/>
          <w:sz w:val="22"/>
          <w:szCs w:val="22"/>
          <w:lang w:val="en-GB"/>
        </w:rPr>
        <w:t>The Work Breakdown Structure (WBS) is an important project management tool that divides the project into smaller and more manageable work packages. Breaking the project into clearly defined phases enables the project team to allocate resources effectively, monitor progress and maintain control over project activities. It also improves communication by ensuring that every team member understands their responsibilities throughout the project lifecycle.</w:t>
      </w:r>
    </w:p>
    <w:p w:rsidR="70DF4682" w:rsidP="50D5FB40" w:rsidRDefault="70DF4682" w14:paraId="62705520" w14:textId="6EB6811F">
      <w:pPr>
        <w:spacing w:before="240" w:beforeAutospacing="off" w:after="240" w:afterAutospacing="off" w:line="360" w:lineRule="auto"/>
      </w:pPr>
      <w:r w:rsidRPr="50D5FB40" w:rsidR="70DF4682">
        <w:rPr>
          <w:rFonts w:ascii="Arial" w:hAnsi="Arial" w:eastAsia="Arial" w:cs="Arial"/>
          <w:noProof w:val="0"/>
          <w:sz w:val="22"/>
          <w:szCs w:val="22"/>
          <w:lang w:val="en-GB"/>
        </w:rPr>
        <w:t>The first phase of the project is Project Initiation. This stage includes identifying the business need for the transport hub modernisation, preparing the business case, conducting feasibility studies and obtaining approval from the Local Authority. Stakeholders are identified during this phase, and the Project Manager establishes the overall project governance structure.</w:t>
      </w:r>
    </w:p>
    <w:p w:rsidR="70DF4682" w:rsidP="50D5FB40" w:rsidRDefault="70DF4682" w14:paraId="0512DCB0" w14:textId="0D4C6E59">
      <w:pPr>
        <w:spacing w:before="240" w:beforeAutospacing="off" w:after="240" w:afterAutospacing="off" w:line="360" w:lineRule="auto"/>
      </w:pPr>
      <w:r w:rsidRPr="50D5FB40" w:rsidR="70DF4682">
        <w:rPr>
          <w:rFonts w:ascii="Arial" w:hAnsi="Arial" w:eastAsia="Arial" w:cs="Arial"/>
          <w:noProof w:val="0"/>
          <w:sz w:val="22"/>
          <w:szCs w:val="22"/>
          <w:lang w:val="en-GB"/>
        </w:rPr>
        <w:t>The second phase is Planning and Design. During this stage, architects and engineers prepare detailed construction drawings, transport layouts and digital infrastructure designs. Environmental assessments, accessibility reviews and planning permission applications are completed before construction begins.</w:t>
      </w:r>
    </w:p>
    <w:p w:rsidR="70DF4682" w:rsidP="50D5FB40" w:rsidRDefault="70DF4682" w14:paraId="1C8E99EE" w14:textId="002A6C3B">
      <w:pPr>
        <w:spacing w:before="240" w:beforeAutospacing="off" w:after="240" w:afterAutospacing="off" w:line="360" w:lineRule="auto"/>
      </w:pPr>
      <w:r w:rsidRPr="50D5FB40" w:rsidR="70DF4682">
        <w:rPr>
          <w:rFonts w:ascii="Arial" w:hAnsi="Arial" w:eastAsia="Arial" w:cs="Arial"/>
          <w:noProof w:val="0"/>
          <w:sz w:val="22"/>
          <w:szCs w:val="22"/>
          <w:lang w:val="en-GB"/>
        </w:rPr>
        <w:t>The third phase is Procurement. Contractors, suppliers and specialist technology providers are selected through a competitive tendering process. Contracts are negotiated, construction materials are ordered and specialist equipment is scheduled for delivery according to the project timeline.</w:t>
      </w:r>
    </w:p>
    <w:p w:rsidR="70DF4682" w:rsidP="50D5FB40" w:rsidRDefault="70DF4682" w14:paraId="23F8B5A2" w14:textId="222F55F5">
      <w:pPr>
        <w:spacing w:before="240" w:beforeAutospacing="off" w:after="240" w:afterAutospacing="off" w:line="360" w:lineRule="auto"/>
      </w:pPr>
      <w:r w:rsidRPr="50D5FB40" w:rsidR="70DF4682">
        <w:rPr>
          <w:rFonts w:ascii="Arial" w:hAnsi="Arial" w:eastAsia="Arial" w:cs="Arial"/>
          <w:noProof w:val="0"/>
          <w:sz w:val="22"/>
          <w:szCs w:val="22"/>
          <w:lang w:val="en-GB"/>
        </w:rPr>
        <w:t>The fourth phase is Construction and Infrastructure Development. This is the largest phase of the project and includes demolishing outdated structures, constructing the new transport hub, improving road layouts, installing utilities and developing passenger facilities. Construction work is monitored continuously to ensure compliance with quality standards and health and safety regulations.</w:t>
      </w:r>
    </w:p>
    <w:p w:rsidR="70DF4682" w:rsidP="50D5FB40" w:rsidRDefault="70DF4682" w14:paraId="4302FC47" w14:textId="72F5FB5C">
      <w:pPr>
        <w:spacing w:before="240" w:beforeAutospacing="off" w:after="240" w:afterAutospacing="off" w:line="360" w:lineRule="auto"/>
      </w:pPr>
      <w:r w:rsidRPr="50D5FB40" w:rsidR="70DF4682">
        <w:rPr>
          <w:rFonts w:ascii="Arial" w:hAnsi="Arial" w:eastAsia="Arial" w:cs="Arial"/>
          <w:noProof w:val="0"/>
          <w:sz w:val="22"/>
          <w:szCs w:val="22"/>
          <w:lang w:val="en-GB"/>
        </w:rPr>
        <w:t>The fifth phase focuses on Digital Systems Installation. Smart ticketing technology, digital passenger information displays, CCTV, Wi-Fi services and intelligent traffic management systems are installed and integrated into the transport hub. These technologies will improve operational efficiency and enhance the passenger experience.</w:t>
      </w:r>
    </w:p>
    <w:p w:rsidR="70DF4682" w:rsidP="50D5FB40" w:rsidRDefault="70DF4682" w14:paraId="27415014" w14:textId="71FEB10E">
      <w:pPr>
        <w:spacing w:before="240" w:beforeAutospacing="off" w:after="240" w:afterAutospacing="off" w:line="360" w:lineRule="auto"/>
      </w:pPr>
      <w:r w:rsidRPr="50D5FB40" w:rsidR="70DF4682">
        <w:rPr>
          <w:rFonts w:ascii="Arial" w:hAnsi="Arial" w:eastAsia="Arial" w:cs="Arial"/>
          <w:noProof w:val="0"/>
          <w:sz w:val="22"/>
          <w:szCs w:val="22"/>
          <w:lang w:val="en-GB"/>
        </w:rPr>
        <w:t>The sixth phase is Testing and Commissioning, during which all transport systems, digital technologies and accessibility features are inspected and tested. Staff receive operational training, and any identified issues are corrected before the transport hub officially opens.</w:t>
      </w:r>
    </w:p>
    <w:p w:rsidR="70DF4682" w:rsidP="50D5FB40" w:rsidRDefault="70DF4682" w14:paraId="081FE0DB" w14:textId="1ABF20AD">
      <w:pPr>
        <w:spacing w:before="240" w:beforeAutospacing="off" w:after="240" w:afterAutospacing="off" w:line="360" w:lineRule="auto"/>
      </w:pPr>
      <w:r w:rsidRPr="50D5FB40" w:rsidR="70DF4682">
        <w:rPr>
          <w:rFonts w:ascii="Arial" w:hAnsi="Arial" w:eastAsia="Arial" w:cs="Arial"/>
          <w:noProof w:val="0"/>
          <w:sz w:val="22"/>
          <w:szCs w:val="22"/>
          <w:lang w:val="en-GB"/>
        </w:rPr>
        <w:t>The final phase is Project Closure, where the completed transport hub is handed over to the Local Authority. Project documentation is finalised, lessons learned are recorded and a post-project evaluation is undertaken to assess overall project performance.</w:t>
      </w:r>
    </w:p>
    <w:p w:rsidR="70DF4682" w:rsidP="50D5FB40" w:rsidRDefault="70DF4682" w14:paraId="50B3A9A9" w14:textId="3653B03F">
      <w:pPr>
        <w:spacing w:before="240" w:beforeAutospacing="off" w:after="240" w:afterAutospacing="off" w:line="360" w:lineRule="auto"/>
      </w:pPr>
      <w:r w:rsidRPr="50D5FB40" w:rsidR="70DF4682">
        <w:rPr>
          <w:rFonts w:ascii="Arial" w:hAnsi="Arial" w:eastAsia="Arial" w:cs="Arial"/>
          <w:noProof w:val="0"/>
          <w:sz w:val="22"/>
          <w:szCs w:val="22"/>
          <w:lang w:val="en-GB"/>
        </w:rPr>
        <w:t>By dividing the project into these phases, the WBS supports effective planning, scheduling and monitoring while ensuring that each project activity contributes towards achieving the overall objectives.</w:t>
      </w:r>
    </w:p>
    <w:p w:rsidR="50D5FB40" w:rsidP="50D5FB40" w:rsidRDefault="50D5FB40" w14:paraId="49FC4809" w14:textId="2B77303A">
      <w:pPr>
        <w:spacing w:before="240" w:beforeAutospacing="off" w:after="240" w:afterAutospacing="off" w:line="360" w:lineRule="auto"/>
        <w:rPr>
          <w:rFonts w:ascii="Arial" w:hAnsi="Arial" w:eastAsia="Arial" w:cs="Arial"/>
          <w:noProof w:val="0"/>
          <w:sz w:val="22"/>
          <w:szCs w:val="22"/>
          <w:lang w:val="en-GB"/>
        </w:rPr>
      </w:pPr>
    </w:p>
    <w:p w:rsidR="70DF4682" w:rsidP="50D5FB40" w:rsidRDefault="70DF4682" w14:paraId="104BBED5" w14:textId="5FAD20D3">
      <w:pPr>
        <w:pStyle w:val="ListParagraph"/>
        <w:numPr>
          <w:ilvl w:val="0"/>
          <w:numId w:val="2"/>
        </w:numPr>
        <w:spacing w:before="0" w:beforeAutospacing="off" w:after="0" w:afterAutospacing="off" w:line="360" w:lineRule="auto"/>
        <w:rPr>
          <w:rFonts w:ascii="Arial" w:hAnsi="Arial" w:eastAsia="Arial" w:cs="Arial"/>
          <w:noProof w:val="0"/>
          <w:sz w:val="22"/>
          <w:szCs w:val="22"/>
          <w:lang w:val="en-GB"/>
        </w:rPr>
      </w:pPr>
      <w:r w:rsidRPr="50D5FB40" w:rsidR="70DF4682">
        <w:rPr>
          <w:rFonts w:ascii="Arial" w:hAnsi="Arial" w:eastAsia="Arial" w:cs="Arial"/>
          <w:noProof w:val="0"/>
          <w:sz w:val="22"/>
          <w:szCs w:val="22"/>
          <w:lang w:val="en-GB"/>
        </w:rPr>
        <w:t>Quad Chart</w:t>
      </w:r>
    </w:p>
    <w:p w:rsidR="70DF4682" w:rsidP="50D5FB40" w:rsidRDefault="70DF4682" w14:paraId="41278F55" w14:textId="7C60B10B">
      <w:pPr>
        <w:spacing w:before="240" w:beforeAutospacing="off" w:after="240" w:afterAutospacing="off" w:line="360" w:lineRule="auto"/>
      </w:pPr>
      <w:r w:rsidRPr="50D5FB40" w:rsidR="70DF4682">
        <w:rPr>
          <w:rFonts w:ascii="Arial" w:hAnsi="Arial" w:eastAsia="Arial" w:cs="Arial"/>
          <w:noProof w:val="0"/>
          <w:sz w:val="22"/>
          <w:szCs w:val="22"/>
          <w:lang w:val="en-GB"/>
        </w:rPr>
        <w:t>The Quad Chart provides a concise summary of the project by presenting its most important information in four key areas. This management tool enables stakeholders to understand the project’s objectives, expected benefits, project schedule and required resources without reviewing detailed documentation.</w:t>
      </w:r>
    </w:p>
    <w:p w:rsidR="70DF4682" w:rsidP="50D5FB40" w:rsidRDefault="70DF4682" w14:paraId="719D9C29" w14:textId="4605C87E">
      <w:pPr>
        <w:spacing w:before="240" w:beforeAutospacing="off" w:after="240" w:afterAutospacing="off" w:line="360" w:lineRule="auto"/>
      </w:pPr>
      <w:r w:rsidRPr="50D5FB40" w:rsidR="70DF4682">
        <w:rPr>
          <w:rFonts w:ascii="Arial" w:hAnsi="Arial" w:eastAsia="Arial" w:cs="Arial"/>
          <w:noProof w:val="0"/>
          <w:sz w:val="22"/>
          <w:szCs w:val="22"/>
          <w:lang w:val="en-GB"/>
        </w:rPr>
        <w:t>The first section of the Quad Chart presents the project’s objectives, which focus on modernising transport infrastructure, improving passenger experience, introducing smart technology and increasing environmental sustainability. These objectives support the city’s wider strategy for creating a more efficient and connected transport network.</w:t>
      </w:r>
    </w:p>
    <w:p w:rsidR="70DF4682" w:rsidP="50D5FB40" w:rsidRDefault="70DF4682" w14:paraId="2C080A78" w14:textId="15E26B84">
      <w:pPr>
        <w:spacing w:before="240" w:beforeAutospacing="off" w:after="240" w:afterAutospacing="off" w:line="360" w:lineRule="auto"/>
      </w:pPr>
      <w:r w:rsidRPr="50D5FB40" w:rsidR="70DF4682">
        <w:rPr>
          <w:rFonts w:ascii="Arial" w:hAnsi="Arial" w:eastAsia="Arial" w:cs="Arial"/>
          <w:noProof w:val="0"/>
          <w:sz w:val="22"/>
          <w:szCs w:val="22"/>
          <w:lang w:val="en-GB"/>
        </w:rPr>
        <w:t xml:space="preserve">The second section outlines the expected benefits. The modernisation project will improve transport efficiency, reduce passenger waiting times, increase accessibility, strengthen local economic </w:t>
      </w:r>
      <w:r w:rsidRPr="50D5FB40" w:rsidR="70DF4682">
        <w:rPr>
          <w:rFonts w:ascii="Arial" w:hAnsi="Arial" w:eastAsia="Arial" w:cs="Arial"/>
          <w:noProof w:val="0"/>
          <w:sz w:val="22"/>
          <w:szCs w:val="22"/>
          <w:lang w:val="en-GB"/>
        </w:rPr>
        <w:t>activity</w:t>
      </w:r>
      <w:r w:rsidRPr="50D5FB40" w:rsidR="70DF4682">
        <w:rPr>
          <w:rFonts w:ascii="Arial" w:hAnsi="Arial" w:eastAsia="Arial" w:cs="Arial"/>
          <w:noProof w:val="0"/>
          <w:sz w:val="22"/>
          <w:szCs w:val="22"/>
          <w:lang w:val="en-GB"/>
        </w:rPr>
        <w:t xml:space="preserve"> and reduce environmental impacts </w:t>
      </w:r>
      <w:r w:rsidRPr="50D5FB40" w:rsidR="70DF4682">
        <w:rPr>
          <w:rFonts w:ascii="Arial" w:hAnsi="Arial" w:eastAsia="Arial" w:cs="Arial"/>
          <w:noProof w:val="0"/>
          <w:sz w:val="22"/>
          <w:szCs w:val="22"/>
          <w:lang w:val="en-GB"/>
        </w:rPr>
        <w:t>using</w:t>
      </w:r>
      <w:r w:rsidRPr="50D5FB40" w:rsidR="70DF4682">
        <w:rPr>
          <w:rFonts w:ascii="Arial" w:hAnsi="Arial" w:eastAsia="Arial" w:cs="Arial"/>
          <w:noProof w:val="0"/>
          <w:sz w:val="22"/>
          <w:szCs w:val="22"/>
          <w:lang w:val="en-GB"/>
        </w:rPr>
        <w:t xml:space="preserve"> sustainable technologies.</w:t>
      </w:r>
    </w:p>
    <w:p w:rsidR="70DF4682" w:rsidP="50D5FB40" w:rsidRDefault="70DF4682" w14:paraId="3AFC92F6" w14:textId="7E0D1052">
      <w:pPr>
        <w:spacing w:before="240" w:beforeAutospacing="off" w:after="240" w:afterAutospacing="off" w:line="360" w:lineRule="auto"/>
      </w:pPr>
      <w:r w:rsidRPr="50D5FB40" w:rsidR="70DF4682">
        <w:rPr>
          <w:rFonts w:ascii="Arial" w:hAnsi="Arial" w:eastAsia="Arial" w:cs="Arial"/>
          <w:noProof w:val="0"/>
          <w:sz w:val="22"/>
          <w:szCs w:val="22"/>
          <w:lang w:val="en-GB"/>
        </w:rPr>
        <w:t>The third section summarises the project schedule. The project is expected to be completed within twenty-four months and will progress through initiation, planning, procurement, construction, technology installation and final commissioning.</w:t>
      </w:r>
    </w:p>
    <w:p w:rsidR="70DF4682" w:rsidP="50D5FB40" w:rsidRDefault="70DF4682" w14:paraId="3CFF0C8A" w14:textId="59E2382F">
      <w:pPr>
        <w:spacing w:before="240" w:beforeAutospacing="off" w:after="240" w:afterAutospacing="off" w:line="360" w:lineRule="auto"/>
      </w:pPr>
      <w:r w:rsidRPr="50D5FB40" w:rsidR="70DF4682">
        <w:rPr>
          <w:rFonts w:ascii="Arial" w:hAnsi="Arial" w:eastAsia="Arial" w:cs="Arial"/>
          <w:noProof w:val="0"/>
          <w:sz w:val="22"/>
          <w:szCs w:val="22"/>
          <w:lang w:val="en-GB"/>
        </w:rPr>
        <w:t>The final section identifies the key resources required to deliver the project successfully. These include project funding provided by the Local Authority, experienced project managers, contractors, engineers, architects, digital technology specialists and environmental consultants.</w:t>
      </w:r>
    </w:p>
    <w:p w:rsidR="70DF4682" w:rsidP="50D5FB40" w:rsidRDefault="70DF4682" w14:paraId="430BDA53" w14:textId="177F68D7">
      <w:pPr>
        <w:spacing w:before="240" w:beforeAutospacing="off" w:after="240" w:afterAutospacing="off" w:line="360" w:lineRule="auto"/>
      </w:pPr>
      <w:r w:rsidRPr="50D5FB40" w:rsidR="70DF4682">
        <w:rPr>
          <w:rFonts w:ascii="Arial" w:hAnsi="Arial" w:eastAsia="Arial" w:cs="Arial"/>
          <w:noProof w:val="0"/>
          <w:sz w:val="22"/>
          <w:szCs w:val="22"/>
          <w:lang w:val="en-GB"/>
        </w:rPr>
        <w:t>The Quad Chart will be reviewed regularly throughout the project to provide senior management and key stakeholders with a simple overview of project performance and progress.</w:t>
      </w:r>
    </w:p>
    <w:p w:rsidR="50D5FB40" w:rsidP="50D5FB40" w:rsidRDefault="50D5FB40" w14:paraId="0F42D09B" w14:textId="49BE9976">
      <w:pPr>
        <w:spacing w:before="240" w:beforeAutospacing="off" w:after="240" w:afterAutospacing="off" w:line="360" w:lineRule="auto"/>
        <w:rPr>
          <w:rFonts w:ascii="Arial" w:hAnsi="Arial" w:eastAsia="Arial" w:cs="Arial"/>
          <w:noProof w:val="0"/>
          <w:sz w:val="22"/>
          <w:szCs w:val="22"/>
          <w:lang w:val="en-GB"/>
        </w:rPr>
      </w:pPr>
    </w:p>
    <w:p w:rsidR="70DF4682" w:rsidP="50D5FB40" w:rsidRDefault="70DF4682" w14:paraId="6B61F177" w14:textId="220C9289">
      <w:pPr>
        <w:pStyle w:val="ListParagraph"/>
        <w:numPr>
          <w:ilvl w:val="0"/>
          <w:numId w:val="3"/>
        </w:numPr>
        <w:spacing w:before="0" w:beforeAutospacing="off" w:after="0" w:afterAutospacing="off" w:line="360" w:lineRule="auto"/>
        <w:rPr>
          <w:rFonts w:ascii="Arial" w:hAnsi="Arial" w:eastAsia="Arial" w:cs="Arial"/>
          <w:noProof w:val="0"/>
          <w:sz w:val="22"/>
          <w:szCs w:val="22"/>
          <w:lang w:val="en-GB"/>
        </w:rPr>
      </w:pPr>
      <w:r w:rsidRPr="50D5FB40" w:rsidR="70DF4682">
        <w:rPr>
          <w:rFonts w:ascii="Arial" w:hAnsi="Arial" w:eastAsia="Arial" w:cs="Arial"/>
          <w:noProof w:val="0"/>
          <w:sz w:val="22"/>
          <w:szCs w:val="22"/>
          <w:lang w:val="en-GB"/>
        </w:rPr>
        <w:t>Gantt Chart</w:t>
      </w:r>
    </w:p>
    <w:p w:rsidR="70DF4682" w:rsidP="50D5FB40" w:rsidRDefault="70DF4682" w14:paraId="73CE9037" w14:textId="5477FF65">
      <w:pPr>
        <w:spacing w:before="240" w:beforeAutospacing="off" w:after="240" w:afterAutospacing="off" w:line="360" w:lineRule="auto"/>
      </w:pPr>
      <w:r w:rsidRPr="50D5FB40" w:rsidR="70DF4682">
        <w:rPr>
          <w:rFonts w:ascii="Arial" w:hAnsi="Arial" w:eastAsia="Arial" w:cs="Arial"/>
          <w:noProof w:val="0"/>
          <w:sz w:val="22"/>
          <w:szCs w:val="22"/>
          <w:lang w:val="en-GB"/>
        </w:rPr>
        <w:t>The Gantt Chart is used to schedule project activities and monitor progress throughout the project lifecycle. It provides a visual timeline that shows when each project activity begins, how long it is expected to last and how individual tasks relate to one another.</w:t>
      </w:r>
    </w:p>
    <w:p w:rsidR="70DF4682" w:rsidP="50D5FB40" w:rsidRDefault="70DF4682" w14:paraId="46E9BCBC" w14:textId="21D79EA2">
      <w:pPr>
        <w:spacing w:before="240" w:beforeAutospacing="off" w:after="240" w:afterAutospacing="off" w:line="360" w:lineRule="auto"/>
      </w:pPr>
      <w:r w:rsidRPr="50D5FB40" w:rsidR="70DF4682">
        <w:rPr>
          <w:rFonts w:ascii="Arial" w:hAnsi="Arial" w:eastAsia="Arial" w:cs="Arial"/>
          <w:noProof w:val="0"/>
          <w:sz w:val="22"/>
          <w:szCs w:val="22"/>
          <w:lang w:val="en-GB"/>
        </w:rPr>
        <w:t>The Metropolis City Transport Hub Modernisation Project is expected to take twenty-four months to complete. The project begins with project initiation, feasibility studies and stakeholder consultation before progressing into detailed planning and design. Once planning approval has been obtained, procurement activities begin, allowing contractors and suppliers to be appointed before construction starts.</w:t>
      </w:r>
    </w:p>
    <w:p w:rsidR="70DF4682" w:rsidP="50D5FB40" w:rsidRDefault="70DF4682" w14:paraId="4A0EF8D9" w14:textId="63CE51DA">
      <w:pPr>
        <w:spacing w:before="240" w:beforeAutospacing="off" w:after="240" w:afterAutospacing="off" w:line="360" w:lineRule="auto"/>
      </w:pPr>
      <w:r w:rsidRPr="50D5FB40" w:rsidR="70DF4682">
        <w:rPr>
          <w:rFonts w:ascii="Arial" w:hAnsi="Arial" w:eastAsia="Arial" w:cs="Arial"/>
          <w:noProof w:val="0"/>
          <w:sz w:val="22"/>
          <w:szCs w:val="22"/>
          <w:lang w:val="en-GB"/>
        </w:rPr>
        <w:t>Construction represents the longest phase of the project because it includes demolition, structural works, infrastructure improvements and installation of transport facilities. Following construction, digital transport technologies and accessibility improvements will be installed before the project enters the testing and commissioning phase.</w:t>
      </w:r>
    </w:p>
    <w:p w:rsidR="70DF4682" w:rsidP="50D5FB40" w:rsidRDefault="70DF4682" w14:paraId="0CDE4F8E" w14:textId="58E04A01">
      <w:pPr>
        <w:spacing w:before="240" w:beforeAutospacing="off" w:after="240" w:afterAutospacing="off" w:line="360" w:lineRule="auto"/>
      </w:pPr>
      <w:r w:rsidRPr="50D5FB40" w:rsidR="70DF4682">
        <w:rPr>
          <w:rFonts w:ascii="Arial" w:hAnsi="Arial" w:eastAsia="Arial" w:cs="Arial"/>
          <w:noProof w:val="0"/>
          <w:sz w:val="22"/>
          <w:szCs w:val="22"/>
          <w:lang w:val="en-GB"/>
        </w:rPr>
        <w:t>The final stage includes operational testing, staff training and the official handover of the completed transport hub to the Local Authority. Throughout the project, regular progress reviews will compare actual performance against the Gantt Chart to identify delays and ensure that corrective action can be taken whenever necessary.</w:t>
      </w:r>
    </w:p>
    <w:p w:rsidR="70DF4682" w:rsidP="50D5FB40" w:rsidRDefault="70DF4682" w14:paraId="7F9B42E8" w14:textId="21FCBD6B">
      <w:pPr>
        <w:spacing w:before="240" w:beforeAutospacing="off" w:after="240" w:afterAutospacing="off" w:line="360" w:lineRule="auto"/>
      </w:pPr>
      <w:r w:rsidRPr="50D5FB40" w:rsidR="70DF4682">
        <w:rPr>
          <w:rFonts w:ascii="Arial" w:hAnsi="Arial" w:eastAsia="Arial" w:cs="Arial"/>
          <w:noProof w:val="0"/>
          <w:sz w:val="22"/>
          <w:szCs w:val="22"/>
          <w:lang w:val="en-GB"/>
        </w:rPr>
        <w:t>Using a Gantt Chart improves project coordination, supports effective communication between stakeholders and provides the Project Manager with greater control over the overall project schedule.</w:t>
      </w:r>
    </w:p>
    <w:p w:rsidR="50D5FB40" w:rsidP="50D5FB40" w:rsidRDefault="50D5FB40" w14:paraId="62BDC166" w14:textId="1C5AD7D3">
      <w:pPr>
        <w:pStyle w:val="Normal"/>
        <w:spacing w:line="360" w:lineRule="auto"/>
        <w:rPr>
          <w:rFonts w:ascii="Arial" w:hAnsi="Arial" w:eastAsia="Arial" w:cs="Arial"/>
          <w:sz w:val="22"/>
          <w:szCs w:val="22"/>
        </w:rPr>
      </w:pPr>
    </w:p>
    <w:p w:rsidR="50D5FB40" w:rsidP="50D5FB40" w:rsidRDefault="50D5FB40" w14:paraId="5013948D" w14:textId="57247BF1">
      <w:pPr>
        <w:pStyle w:val="Normal"/>
        <w:spacing w:line="360" w:lineRule="auto"/>
        <w:rPr>
          <w:rFonts w:ascii="Arial" w:hAnsi="Arial" w:eastAsia="Arial" w:cs="Arial"/>
          <w:sz w:val="22"/>
          <w:szCs w:val="22"/>
        </w:rPr>
      </w:pPr>
    </w:p>
    <w:p w:rsidR="50D5FB40" w:rsidP="50D5FB40" w:rsidRDefault="50D5FB40" w14:paraId="00F8D150" w14:textId="16205323">
      <w:pPr>
        <w:pStyle w:val="Normal"/>
        <w:spacing w:line="360" w:lineRule="auto"/>
        <w:rPr>
          <w:rFonts w:ascii="Arial" w:hAnsi="Arial" w:eastAsia="Arial" w:cs="Arial"/>
          <w:sz w:val="22"/>
          <w:szCs w:val="22"/>
        </w:rPr>
      </w:pPr>
    </w:p>
    <w:p w:rsidR="50D5FB40" w:rsidP="50D5FB40" w:rsidRDefault="50D5FB40" w14:paraId="681D8937" w14:textId="7CE50353">
      <w:pPr>
        <w:pStyle w:val="Normal"/>
        <w:spacing w:line="360" w:lineRule="auto"/>
        <w:rPr>
          <w:rFonts w:ascii="Arial" w:hAnsi="Arial" w:eastAsia="Arial" w:cs="Arial"/>
          <w:sz w:val="22"/>
          <w:szCs w:val="22"/>
        </w:rPr>
      </w:pPr>
    </w:p>
    <w:p w:rsidR="50D5FB40" w:rsidP="50D5FB40" w:rsidRDefault="50D5FB40" w14:paraId="1585C7A5" w14:textId="60C36D69">
      <w:pPr>
        <w:pStyle w:val="Normal"/>
        <w:spacing w:line="360" w:lineRule="auto"/>
        <w:rPr>
          <w:rFonts w:ascii="Arial" w:hAnsi="Arial" w:eastAsia="Arial" w:cs="Arial"/>
          <w:sz w:val="22"/>
          <w:szCs w:val="22"/>
        </w:rPr>
      </w:pPr>
    </w:p>
    <w:p w:rsidR="50D5FB40" w:rsidP="50D5FB40" w:rsidRDefault="50D5FB40" w14:paraId="51751B73" w14:textId="2B9E99FA">
      <w:pPr>
        <w:pStyle w:val="Normal"/>
        <w:spacing w:line="360" w:lineRule="auto"/>
        <w:rPr>
          <w:rFonts w:ascii="Arial" w:hAnsi="Arial" w:eastAsia="Arial" w:cs="Arial"/>
          <w:sz w:val="22"/>
          <w:szCs w:val="22"/>
        </w:rPr>
      </w:pPr>
    </w:p>
    <w:p w:rsidR="50D5FB40" w:rsidP="50D5FB40" w:rsidRDefault="50D5FB40" w14:paraId="715FCB34" w14:textId="637601AC">
      <w:pPr>
        <w:pStyle w:val="Normal"/>
        <w:spacing w:line="360" w:lineRule="auto"/>
        <w:rPr>
          <w:rFonts w:ascii="Arial" w:hAnsi="Arial" w:eastAsia="Arial" w:cs="Arial"/>
          <w:sz w:val="22"/>
          <w:szCs w:val="22"/>
        </w:rPr>
      </w:pPr>
    </w:p>
    <w:p w:rsidR="50D5FB40" w:rsidP="50D5FB40" w:rsidRDefault="50D5FB40" w14:paraId="42545240" w14:textId="32F9B02E">
      <w:pPr>
        <w:pStyle w:val="Normal"/>
        <w:spacing w:line="360" w:lineRule="auto"/>
        <w:rPr>
          <w:rFonts w:ascii="Arial" w:hAnsi="Arial" w:eastAsia="Arial" w:cs="Arial"/>
          <w:sz w:val="22"/>
          <w:szCs w:val="22"/>
        </w:rPr>
      </w:pPr>
    </w:p>
    <w:p w:rsidR="50D5FB40" w:rsidP="50D5FB40" w:rsidRDefault="50D5FB40" w14:paraId="001D67E4" w14:textId="6E7A4118">
      <w:pPr>
        <w:pStyle w:val="Normal"/>
        <w:spacing w:line="360" w:lineRule="auto"/>
        <w:rPr>
          <w:rFonts w:ascii="Arial" w:hAnsi="Arial" w:eastAsia="Arial" w:cs="Arial"/>
          <w:sz w:val="22"/>
          <w:szCs w:val="22"/>
        </w:rPr>
      </w:pPr>
    </w:p>
    <w:p w:rsidR="70C6BAFD" w:rsidP="50D5FB40" w:rsidRDefault="70C6BAFD" w14:paraId="5B6572C0" w14:textId="29304F76">
      <w:pPr>
        <w:pStyle w:val="ListParagraph"/>
        <w:numPr>
          <w:ilvl w:val="0"/>
          <w:numId w:val="4"/>
        </w:numPr>
        <w:spacing w:before="0" w:beforeAutospacing="off" w:after="0" w:afterAutospacing="off" w:line="360" w:lineRule="auto"/>
        <w:rPr>
          <w:rFonts w:ascii="Arial" w:hAnsi="Arial" w:eastAsia="Arial" w:cs="Arial"/>
          <w:noProof w:val="0"/>
          <w:sz w:val="22"/>
          <w:szCs w:val="22"/>
          <w:lang w:val="en-GB"/>
        </w:rPr>
      </w:pPr>
      <w:r w:rsidRPr="50D5FB40" w:rsidR="70C6BAFD">
        <w:rPr>
          <w:rFonts w:ascii="Arial" w:hAnsi="Arial" w:eastAsia="Arial" w:cs="Arial"/>
          <w:noProof w:val="0"/>
          <w:sz w:val="22"/>
          <w:szCs w:val="22"/>
          <w:lang w:val="en-GB"/>
        </w:rPr>
        <w:t>Stakeholder Involvement</w:t>
      </w:r>
    </w:p>
    <w:p w:rsidR="70C6BAFD" w:rsidP="50D5FB40" w:rsidRDefault="70C6BAFD" w14:paraId="3C062661" w14:textId="04E9E337">
      <w:pPr>
        <w:spacing w:before="240" w:beforeAutospacing="off" w:after="240" w:afterAutospacing="off" w:line="360" w:lineRule="auto"/>
      </w:pPr>
      <w:r w:rsidRPr="50D5FB40" w:rsidR="70C6BAFD">
        <w:rPr>
          <w:rFonts w:ascii="Arial" w:hAnsi="Arial" w:eastAsia="Arial" w:cs="Arial"/>
          <w:noProof w:val="0"/>
          <w:sz w:val="22"/>
          <w:szCs w:val="22"/>
          <w:lang w:val="en-GB"/>
        </w:rPr>
        <w:t>Effective stakeholder involvement is essential for the successful delivery of the Metropolis City Transport Hub Modernisation Project. Large infrastructure projects require collaboration between organisations, businesses and members of the public, all of whom have different expectations and levels of influence. By engaging stakeholders throughout the project lifecycle, the project team can improve communication, reduce conflict and encourage greater support for the redevelopment.</w:t>
      </w:r>
    </w:p>
    <w:p w:rsidR="70C6BAFD" w:rsidP="50D5FB40" w:rsidRDefault="70C6BAFD" w14:paraId="0F6C620C" w14:textId="23C527B6">
      <w:pPr>
        <w:spacing w:before="240" w:beforeAutospacing="off" w:after="240" w:afterAutospacing="off" w:line="360" w:lineRule="auto"/>
      </w:pPr>
      <w:r w:rsidRPr="50D5FB40" w:rsidR="70C6BAFD">
        <w:rPr>
          <w:rFonts w:ascii="Arial" w:hAnsi="Arial" w:eastAsia="Arial" w:cs="Arial"/>
          <w:noProof w:val="0"/>
          <w:sz w:val="22"/>
          <w:szCs w:val="22"/>
          <w:lang w:val="en-GB"/>
        </w:rPr>
        <w:t>The Local Authority is the project sponsor and has the greatest influence over project decisions. It is responsible for approving the project, allocating financial resources and ensuring that the redevelopment supports the city’s long-term transport strategy. The Project Manager oversees daily project activities, coordinates the project team and ensures that the project remains within the agreed scope, budget and schedule.</w:t>
      </w:r>
    </w:p>
    <w:p w:rsidR="70C6BAFD" w:rsidP="50D5FB40" w:rsidRDefault="70C6BAFD" w14:paraId="25A5790E" w14:textId="19329AA8">
      <w:pPr>
        <w:spacing w:before="240" w:beforeAutospacing="off" w:after="240" w:afterAutospacing="off" w:line="360" w:lineRule="auto"/>
      </w:pPr>
      <w:r w:rsidRPr="50D5FB40" w:rsidR="70C6BAFD">
        <w:rPr>
          <w:rFonts w:ascii="Arial" w:hAnsi="Arial" w:eastAsia="Arial" w:cs="Arial"/>
          <w:noProof w:val="0"/>
          <w:sz w:val="22"/>
          <w:szCs w:val="22"/>
          <w:lang w:val="en-GB"/>
        </w:rPr>
        <w:t>Transport operators are key stakeholders because they will continue to provide services during construction and will operate from the completed transport hub. Their involvement is essential when planning temporary transport arrangements and integrating new digital transport systems. Contractors, architects and engineering consultants are responsible for delivering the physical construction work while maintaining compliance with quality, environmental and health and safety standards.</w:t>
      </w:r>
    </w:p>
    <w:p w:rsidR="70C6BAFD" w:rsidP="50D5FB40" w:rsidRDefault="70C6BAFD" w14:paraId="592B5F4E" w14:textId="331B43BA">
      <w:pPr>
        <w:spacing w:before="240" w:beforeAutospacing="off" w:after="240" w:afterAutospacing="off" w:line="360" w:lineRule="auto"/>
      </w:pPr>
      <w:r w:rsidRPr="50D5FB40" w:rsidR="70C6BAFD">
        <w:rPr>
          <w:rFonts w:ascii="Arial" w:hAnsi="Arial" w:eastAsia="Arial" w:cs="Arial"/>
          <w:noProof w:val="0"/>
          <w:sz w:val="22"/>
          <w:szCs w:val="22"/>
          <w:lang w:val="en-GB"/>
        </w:rPr>
        <w:t>Passengers and local businesses are also important stakeholders because the project directly affects their daily activities. Improving passenger experience is one of the project’s main objectives; therefore, customer feedback will be collected throughout construction and after project completion. Local businesses will be consulted regularly to minimise disruption and identify opportunities to improve access during construction.</w:t>
      </w:r>
    </w:p>
    <w:p w:rsidR="70C6BAFD" w:rsidP="50D5FB40" w:rsidRDefault="70C6BAFD" w14:paraId="419B0AE6" w14:textId="42DD7C77">
      <w:pPr>
        <w:spacing w:before="240" w:beforeAutospacing="off" w:after="240" w:afterAutospacing="off" w:line="360" w:lineRule="auto"/>
      </w:pPr>
      <w:r w:rsidRPr="50D5FB40" w:rsidR="70C6BAFD">
        <w:rPr>
          <w:rFonts w:ascii="Arial" w:hAnsi="Arial" w:eastAsia="Arial" w:cs="Arial"/>
          <w:noProof w:val="0"/>
          <w:sz w:val="22"/>
          <w:szCs w:val="22"/>
          <w:lang w:val="en-GB"/>
        </w:rPr>
        <w:t>Environmental organisations and regulatory bodies will monitor compliance with environmental legislation and planning regulations. Their guidance will help ensure that sustainable construction practices are followed and that the redevelopment contributes to the city’s environmental objectives.</w:t>
      </w:r>
    </w:p>
    <w:p w:rsidR="70C6BAFD" w:rsidP="50D5FB40" w:rsidRDefault="70C6BAFD" w14:paraId="30E11DF5" w14:textId="3327D225">
      <w:pPr>
        <w:spacing w:before="240" w:beforeAutospacing="off" w:after="240" w:afterAutospacing="off" w:line="360" w:lineRule="auto"/>
      </w:pPr>
      <w:r w:rsidRPr="50D5FB40" w:rsidR="70C6BAFD">
        <w:rPr>
          <w:rFonts w:ascii="Arial" w:hAnsi="Arial" w:eastAsia="Arial" w:cs="Arial"/>
          <w:noProof w:val="0"/>
          <w:sz w:val="22"/>
          <w:szCs w:val="22"/>
          <w:lang w:val="en-GB"/>
        </w:rPr>
        <w:t>To maintain effective communication, the project team will organise regular stakeholder meetings, publish monthly progress reports and provide project updates through digital communication platforms and the local authority’s website. Open communication will improve transparency, strengthen stakeholder relationships and increase confidence in the successful delivery of the project.</w:t>
      </w:r>
    </w:p>
    <w:p w:rsidR="50D5FB40" w:rsidP="50D5FB40" w:rsidRDefault="50D5FB40" w14:paraId="2E6FDE70" w14:textId="3E76D520">
      <w:pPr>
        <w:spacing w:before="240" w:beforeAutospacing="off" w:after="240" w:afterAutospacing="off" w:line="360" w:lineRule="auto"/>
        <w:rPr>
          <w:rFonts w:ascii="Arial" w:hAnsi="Arial" w:eastAsia="Arial" w:cs="Arial"/>
          <w:noProof w:val="0"/>
          <w:sz w:val="22"/>
          <w:szCs w:val="22"/>
          <w:lang w:val="en-GB"/>
        </w:rPr>
      </w:pPr>
    </w:p>
    <w:p w:rsidR="70C6BAFD" w:rsidP="50D5FB40" w:rsidRDefault="70C6BAFD" w14:paraId="1478FD5E" w14:textId="402B0717">
      <w:pPr>
        <w:pStyle w:val="ListParagraph"/>
        <w:numPr>
          <w:ilvl w:val="0"/>
          <w:numId w:val="5"/>
        </w:numPr>
        <w:spacing w:before="0" w:beforeAutospacing="off" w:after="0" w:afterAutospacing="off" w:line="360" w:lineRule="auto"/>
        <w:rPr>
          <w:rFonts w:ascii="Arial" w:hAnsi="Arial" w:eastAsia="Arial" w:cs="Arial"/>
          <w:noProof w:val="0"/>
          <w:sz w:val="22"/>
          <w:szCs w:val="22"/>
          <w:lang w:val="en-GB"/>
        </w:rPr>
      </w:pPr>
      <w:r w:rsidRPr="50D5FB40" w:rsidR="70C6BAFD">
        <w:rPr>
          <w:rFonts w:ascii="Arial" w:hAnsi="Arial" w:eastAsia="Arial" w:cs="Arial"/>
          <w:noProof w:val="0"/>
          <w:sz w:val="22"/>
          <w:szCs w:val="22"/>
          <w:lang w:val="en-GB"/>
        </w:rPr>
        <w:t>Resource Allocation</w:t>
      </w:r>
    </w:p>
    <w:p w:rsidR="70C6BAFD" w:rsidP="50D5FB40" w:rsidRDefault="70C6BAFD" w14:paraId="25CC9E22" w14:textId="3329728F">
      <w:pPr>
        <w:spacing w:before="240" w:beforeAutospacing="off" w:after="240" w:afterAutospacing="off" w:line="360" w:lineRule="auto"/>
      </w:pPr>
      <w:r w:rsidRPr="50D5FB40" w:rsidR="70C6BAFD">
        <w:rPr>
          <w:rFonts w:ascii="Arial" w:hAnsi="Arial" w:eastAsia="Arial" w:cs="Arial"/>
          <w:noProof w:val="0"/>
          <w:sz w:val="22"/>
          <w:szCs w:val="22"/>
          <w:lang w:val="en-GB"/>
        </w:rPr>
        <w:t>Successful project delivery depends on the efficient management of available resources. The Metropolis City Transport Hub Modernisation Project requires careful coordination of people, finances, equipment and technology to ensure that every stage of the redevelopment is completed efficiently.</w:t>
      </w:r>
    </w:p>
    <w:p w:rsidR="70C6BAFD" w:rsidP="50D5FB40" w:rsidRDefault="70C6BAFD" w14:paraId="187EE00B" w14:textId="064C5F84">
      <w:pPr>
        <w:spacing w:before="240" w:beforeAutospacing="off" w:after="240" w:afterAutospacing="off" w:line="360" w:lineRule="auto"/>
      </w:pPr>
      <w:r w:rsidRPr="50D5FB40" w:rsidR="70C6BAFD">
        <w:rPr>
          <w:rFonts w:ascii="Arial" w:hAnsi="Arial" w:eastAsia="Arial" w:cs="Arial"/>
          <w:noProof w:val="0"/>
          <w:sz w:val="22"/>
          <w:szCs w:val="22"/>
          <w:lang w:val="en-GB"/>
        </w:rPr>
        <w:t>Human resources include the Project Sponsor, Project Manager, architects, civil engineers, structural engineers, construction workers, health and safety officers, environmental consultants and IT specialists. Each professional contributes specialist knowledge that supports different stages of the project, from planning and design to construction, testing and final handover.</w:t>
      </w:r>
    </w:p>
    <w:p w:rsidR="70C6BAFD" w:rsidP="50D5FB40" w:rsidRDefault="70C6BAFD" w14:paraId="373EF1B7" w14:textId="3E505521">
      <w:pPr>
        <w:spacing w:before="240" w:beforeAutospacing="off" w:after="240" w:afterAutospacing="off" w:line="360" w:lineRule="auto"/>
      </w:pPr>
      <w:r w:rsidRPr="50D5FB40" w:rsidR="70C6BAFD">
        <w:rPr>
          <w:rFonts w:ascii="Arial" w:hAnsi="Arial" w:eastAsia="Arial" w:cs="Arial"/>
          <w:noProof w:val="0"/>
          <w:sz w:val="22"/>
          <w:szCs w:val="22"/>
          <w:lang w:val="en-GB"/>
        </w:rPr>
        <w:t>Financial resources will cover construction costs, consultancy fees, labour, digital technologies, specialist equipment and environmental improvements. A contingency budget will also be maintained to manage unexpected costs resulting from inflation, material shortages or unforeseen construction challenges. Regular financial reviews will ensure that spending remains within the approved budget and that corrective action can be taken if necessary.</w:t>
      </w:r>
    </w:p>
    <w:p w:rsidR="70C6BAFD" w:rsidP="50D5FB40" w:rsidRDefault="70C6BAFD" w14:paraId="397DCC8A" w14:textId="18300C82">
      <w:pPr>
        <w:spacing w:before="240" w:beforeAutospacing="off" w:after="240" w:afterAutospacing="off" w:line="360" w:lineRule="auto"/>
      </w:pPr>
      <w:r w:rsidRPr="50D5FB40" w:rsidR="70C6BAFD">
        <w:rPr>
          <w:rFonts w:ascii="Arial" w:hAnsi="Arial" w:eastAsia="Arial" w:cs="Arial"/>
          <w:noProof w:val="0"/>
          <w:sz w:val="22"/>
          <w:szCs w:val="22"/>
          <w:lang w:val="en-GB"/>
        </w:rPr>
        <w:t>Physical resources include construction machinery, vehicles, temporary site facilities, building materials, safety equipment and temporary transport infrastructure required during construction. Procurement activities will be carefully coordinated to ensure that all materials arrive according to the project schedule.</w:t>
      </w:r>
    </w:p>
    <w:p w:rsidR="70C6BAFD" w:rsidP="50D5FB40" w:rsidRDefault="70C6BAFD" w14:paraId="79277FE2" w14:textId="1E8B7175">
      <w:pPr>
        <w:spacing w:before="240" w:beforeAutospacing="off" w:after="240" w:afterAutospacing="off" w:line="360" w:lineRule="auto"/>
      </w:pPr>
      <w:r w:rsidRPr="50D5FB40" w:rsidR="70C6BAFD">
        <w:rPr>
          <w:rFonts w:ascii="Arial" w:hAnsi="Arial" w:eastAsia="Arial" w:cs="Arial"/>
          <w:noProof w:val="0"/>
          <w:sz w:val="22"/>
          <w:szCs w:val="22"/>
          <w:lang w:val="en-GB"/>
        </w:rPr>
        <w:t>Technology resources play a particularly important role in this project because digital innovation is one of its main objectives. Building Information Modelling (BIM), project management software, smart ticketing systems, digital passenger information displays, CCTV and intelligent traffic management systems will support both project delivery and the operation of the completed transport hub.</w:t>
      </w:r>
    </w:p>
    <w:p w:rsidR="70C6BAFD" w:rsidP="50D5FB40" w:rsidRDefault="70C6BAFD" w14:paraId="370C7121" w14:textId="5152B3C7">
      <w:pPr>
        <w:spacing w:before="240" w:beforeAutospacing="off" w:after="240" w:afterAutospacing="off" w:line="360" w:lineRule="auto"/>
      </w:pPr>
      <w:r w:rsidRPr="50D5FB40" w:rsidR="70C6BAFD">
        <w:rPr>
          <w:rFonts w:ascii="Arial" w:hAnsi="Arial" w:eastAsia="Arial" w:cs="Arial"/>
          <w:noProof w:val="0"/>
          <w:sz w:val="22"/>
          <w:szCs w:val="22"/>
          <w:lang w:val="en-GB"/>
        </w:rPr>
        <w:t>By allocating resources effectively, the project team will improve productivity, reduce delays and ensure that project objectives are achieved while maintaining high standards of quality and safety.</w:t>
      </w:r>
    </w:p>
    <w:p w:rsidR="50D5FB40" w:rsidP="50D5FB40" w:rsidRDefault="50D5FB40" w14:paraId="7A30247F" w14:textId="6EF703F3">
      <w:pPr>
        <w:spacing w:before="240" w:beforeAutospacing="off" w:after="240" w:afterAutospacing="off" w:line="360" w:lineRule="auto"/>
        <w:rPr>
          <w:rFonts w:ascii="Arial" w:hAnsi="Arial" w:eastAsia="Arial" w:cs="Arial"/>
          <w:noProof w:val="0"/>
          <w:sz w:val="22"/>
          <w:szCs w:val="22"/>
          <w:lang w:val="en-GB"/>
        </w:rPr>
      </w:pPr>
    </w:p>
    <w:p w:rsidR="70C6BAFD" w:rsidP="50D5FB40" w:rsidRDefault="70C6BAFD" w14:paraId="139E56BE" w14:textId="7E3B62EA">
      <w:pPr>
        <w:pStyle w:val="ListParagraph"/>
        <w:numPr>
          <w:ilvl w:val="0"/>
          <w:numId w:val="6"/>
        </w:numPr>
        <w:spacing w:before="0" w:beforeAutospacing="off" w:after="0" w:afterAutospacing="off" w:line="360" w:lineRule="auto"/>
        <w:rPr>
          <w:rFonts w:ascii="Arial" w:hAnsi="Arial" w:eastAsia="Arial" w:cs="Arial"/>
          <w:noProof w:val="0"/>
          <w:sz w:val="22"/>
          <w:szCs w:val="22"/>
          <w:lang w:val="en-GB"/>
        </w:rPr>
      </w:pPr>
      <w:r w:rsidRPr="50D5FB40" w:rsidR="70C6BAFD">
        <w:rPr>
          <w:rFonts w:ascii="Arial" w:hAnsi="Arial" w:eastAsia="Arial" w:cs="Arial"/>
          <w:noProof w:val="0"/>
          <w:sz w:val="22"/>
          <w:szCs w:val="22"/>
          <w:lang w:val="en-GB"/>
        </w:rPr>
        <w:t>Risk Analysis</w:t>
      </w:r>
    </w:p>
    <w:p w:rsidR="70C6BAFD" w:rsidP="50D5FB40" w:rsidRDefault="70C6BAFD" w14:paraId="33C46E80" w14:textId="4164BABB">
      <w:pPr>
        <w:spacing w:before="240" w:beforeAutospacing="off" w:after="240" w:afterAutospacing="off" w:line="360" w:lineRule="auto"/>
      </w:pPr>
      <w:r w:rsidRPr="50D5FB40" w:rsidR="70C6BAFD">
        <w:rPr>
          <w:rFonts w:ascii="Arial" w:hAnsi="Arial" w:eastAsia="Arial" w:cs="Arial"/>
          <w:noProof w:val="0"/>
          <w:sz w:val="22"/>
          <w:szCs w:val="22"/>
          <w:lang w:val="en-GB"/>
        </w:rPr>
        <w:t>Every infrastructure project involves uncertainty, making risk management a critical component of successful project delivery. Identifying potential risks at an early stage allows the project team to introduce mitigation measures that reduce their likelihood and minimise their impact on project performance.</w:t>
      </w:r>
    </w:p>
    <w:p w:rsidR="70C6BAFD" w:rsidP="50D5FB40" w:rsidRDefault="70C6BAFD" w14:paraId="22812BCF" w14:textId="64A9BFA6">
      <w:pPr>
        <w:spacing w:before="240" w:beforeAutospacing="off" w:after="240" w:afterAutospacing="off" w:line="360" w:lineRule="auto"/>
      </w:pPr>
      <w:r w:rsidRPr="50D5FB40" w:rsidR="70C6BAFD">
        <w:rPr>
          <w:rFonts w:ascii="Arial" w:hAnsi="Arial" w:eastAsia="Arial" w:cs="Arial"/>
          <w:noProof w:val="0"/>
          <w:sz w:val="22"/>
          <w:szCs w:val="22"/>
          <w:lang w:val="en-GB"/>
        </w:rPr>
        <w:t>One of the most significant risks is disruption to transport services during construction. Temporary road closures and changes to transport routes may inconvenience passengers and reduce access to local businesses. To minimise this impact, temporary transport arrangements will be introduced, and regular communication will ensure that passengers receive accurate travel information.</w:t>
      </w:r>
    </w:p>
    <w:p w:rsidR="70C6BAFD" w:rsidP="50D5FB40" w:rsidRDefault="70C6BAFD" w14:paraId="6351B413" w14:textId="0028434C">
      <w:pPr>
        <w:spacing w:before="240" w:beforeAutospacing="off" w:after="240" w:afterAutospacing="off" w:line="360" w:lineRule="auto"/>
      </w:pPr>
      <w:r w:rsidRPr="50D5FB40" w:rsidR="70C6BAFD">
        <w:rPr>
          <w:rFonts w:ascii="Arial" w:hAnsi="Arial" w:eastAsia="Arial" w:cs="Arial"/>
          <w:noProof w:val="0"/>
          <w:sz w:val="22"/>
          <w:szCs w:val="22"/>
          <w:lang w:val="en-GB"/>
        </w:rPr>
        <w:t>Another important risk involves the implementation of new digital technologies. Delays in software development, equipment failures or compatibility issues may affect the successful operation of smart transport systems. Comprehensive testing and phased implementation will therefore be carried out before the transport hub becomes fully operational.</w:t>
      </w:r>
    </w:p>
    <w:p w:rsidR="70C6BAFD" w:rsidP="50D5FB40" w:rsidRDefault="70C6BAFD" w14:paraId="79DA9C70" w14:textId="364B9F9D">
      <w:pPr>
        <w:spacing w:before="240" w:beforeAutospacing="off" w:after="240" w:afterAutospacing="off" w:line="360" w:lineRule="auto"/>
      </w:pPr>
      <w:r w:rsidRPr="50D5FB40" w:rsidR="70C6BAFD">
        <w:rPr>
          <w:rFonts w:ascii="Arial" w:hAnsi="Arial" w:eastAsia="Arial" w:cs="Arial"/>
          <w:noProof w:val="0"/>
          <w:sz w:val="22"/>
          <w:szCs w:val="22"/>
          <w:lang w:val="en-GB"/>
        </w:rPr>
        <w:t>Budget increases remain another significant challenge because inflation and fluctuations in material prices may increase project costs. Regular financial monitoring, competitive procurement and contingency funding will help maintain financial control throughout the project.</w:t>
      </w:r>
    </w:p>
    <w:p w:rsidR="70C6BAFD" w:rsidP="50D5FB40" w:rsidRDefault="70C6BAFD" w14:paraId="6F195D94" w14:textId="2CF62006">
      <w:pPr>
        <w:spacing w:before="240" w:beforeAutospacing="off" w:after="240" w:afterAutospacing="off" w:line="360" w:lineRule="auto"/>
      </w:pPr>
      <w:r w:rsidRPr="50D5FB40" w:rsidR="70C6BAFD">
        <w:rPr>
          <w:rFonts w:ascii="Arial" w:hAnsi="Arial" w:eastAsia="Arial" w:cs="Arial"/>
          <w:noProof w:val="0"/>
          <w:sz w:val="22"/>
          <w:szCs w:val="22"/>
          <w:lang w:val="en-GB"/>
        </w:rPr>
        <w:t>Environmental risks include noise, dust and construction waste that may affect surrounding communities. Sustainable construction methods, waste management plans and continuous environmental monitoring will reduce these impacts while ensuring compliance with environmental legislation.</w:t>
      </w:r>
    </w:p>
    <w:p w:rsidR="70C6BAFD" w:rsidP="50D5FB40" w:rsidRDefault="70C6BAFD" w14:paraId="68630731" w14:textId="675E00EF">
      <w:pPr>
        <w:spacing w:before="240" w:beforeAutospacing="off" w:after="240" w:afterAutospacing="off" w:line="360" w:lineRule="auto"/>
      </w:pPr>
      <w:r w:rsidRPr="50D5FB40" w:rsidR="70C6BAFD">
        <w:rPr>
          <w:rFonts w:ascii="Arial" w:hAnsi="Arial" w:eastAsia="Arial" w:cs="Arial"/>
          <w:noProof w:val="0"/>
          <w:sz w:val="22"/>
          <w:szCs w:val="22"/>
          <w:lang w:val="en-GB"/>
        </w:rPr>
        <w:t>Health and safety risks remain a priority throughout construction. Construction sites involve potentially hazardous activities, requiring strict compliance with health and safety legislation, regular inspections and continuous staff training to reduce the likelihood of accidents.</w:t>
      </w:r>
    </w:p>
    <w:p w:rsidR="70C6BAFD" w:rsidP="50D5FB40" w:rsidRDefault="70C6BAFD" w14:paraId="359039D6" w14:textId="467E4915">
      <w:pPr>
        <w:spacing w:before="240" w:beforeAutospacing="off" w:after="240" w:afterAutospacing="off" w:line="360" w:lineRule="auto"/>
      </w:pPr>
      <w:r w:rsidRPr="50D5FB40" w:rsidR="70C6BAFD">
        <w:rPr>
          <w:rFonts w:ascii="Arial" w:hAnsi="Arial" w:eastAsia="Arial" w:cs="Arial"/>
          <w:noProof w:val="0"/>
          <w:sz w:val="22"/>
          <w:szCs w:val="22"/>
          <w:lang w:val="en-GB"/>
        </w:rPr>
        <w:t>Stakeholder dissatisfaction may also affect project delivery if communication is poor or disruption becomes greater than expected. Maintaining regular consultation with transport operators, businesses, residents and passengers will improve transparency and help resolve concerns before they develop into larger issues.</w:t>
      </w:r>
    </w:p>
    <w:p w:rsidR="70C6BAFD" w:rsidP="50D5FB40" w:rsidRDefault="70C6BAFD" w14:paraId="36A594F6" w14:textId="249F849B">
      <w:pPr>
        <w:spacing w:before="240" w:beforeAutospacing="off" w:after="240" w:afterAutospacing="off" w:line="360" w:lineRule="auto"/>
      </w:pPr>
      <w:r w:rsidRPr="50D5FB40" w:rsidR="70C6BAFD">
        <w:rPr>
          <w:rFonts w:ascii="Arial" w:hAnsi="Arial" w:eastAsia="Arial" w:cs="Arial"/>
          <w:noProof w:val="0"/>
          <w:sz w:val="22"/>
          <w:szCs w:val="22"/>
          <w:lang w:val="en-GB"/>
        </w:rPr>
        <w:t>Through continuous monitoring, regular project reviews and proactive decision-making, the project team will be able to respond quickly to emerging risks and maintain overall project performance.</w:t>
      </w:r>
    </w:p>
    <w:p w:rsidR="50D5FB40" w:rsidP="50D5FB40" w:rsidRDefault="50D5FB40" w14:paraId="59C87392" w14:textId="012820B6">
      <w:pPr>
        <w:spacing w:before="240" w:beforeAutospacing="off" w:after="240" w:afterAutospacing="off" w:line="360" w:lineRule="auto"/>
        <w:rPr>
          <w:rFonts w:ascii="Arial" w:hAnsi="Arial" w:eastAsia="Arial" w:cs="Arial"/>
          <w:noProof w:val="0"/>
          <w:sz w:val="22"/>
          <w:szCs w:val="22"/>
          <w:lang w:val="en-GB"/>
        </w:rPr>
      </w:pPr>
    </w:p>
    <w:p w:rsidR="70C6BAFD" w:rsidP="50D5FB40" w:rsidRDefault="70C6BAFD" w14:paraId="51DDC7E4" w14:textId="7DC15EE4">
      <w:pPr>
        <w:pStyle w:val="ListParagraph"/>
        <w:numPr>
          <w:ilvl w:val="0"/>
          <w:numId w:val="7"/>
        </w:numPr>
        <w:spacing w:before="0" w:beforeAutospacing="off" w:after="0" w:afterAutospacing="off" w:line="360" w:lineRule="auto"/>
        <w:rPr>
          <w:rFonts w:ascii="Arial" w:hAnsi="Arial" w:eastAsia="Arial" w:cs="Arial"/>
          <w:noProof w:val="0"/>
          <w:sz w:val="22"/>
          <w:szCs w:val="22"/>
          <w:lang w:val="en-GB"/>
        </w:rPr>
      </w:pPr>
      <w:r w:rsidRPr="50D5FB40" w:rsidR="70C6BAFD">
        <w:rPr>
          <w:rFonts w:ascii="Arial" w:hAnsi="Arial" w:eastAsia="Arial" w:cs="Arial"/>
          <w:noProof w:val="0"/>
          <w:sz w:val="22"/>
          <w:szCs w:val="22"/>
          <w:lang w:val="en-GB"/>
        </w:rPr>
        <w:t>Conclusion</w:t>
      </w:r>
    </w:p>
    <w:p w:rsidR="70C6BAFD" w:rsidP="50D5FB40" w:rsidRDefault="70C6BAFD" w14:paraId="7C14CD7A" w14:textId="20EC7C29">
      <w:pPr>
        <w:spacing w:before="240" w:beforeAutospacing="off" w:after="240" w:afterAutospacing="off" w:line="360" w:lineRule="auto"/>
      </w:pPr>
      <w:r w:rsidRPr="50D5FB40" w:rsidR="70C6BAFD">
        <w:rPr>
          <w:rFonts w:ascii="Arial" w:hAnsi="Arial" w:eastAsia="Arial" w:cs="Arial"/>
          <w:noProof w:val="0"/>
          <w:sz w:val="22"/>
          <w:szCs w:val="22"/>
          <w:lang w:val="en-GB"/>
        </w:rPr>
        <w:t>The Metropolis City Transport Hub Modernisation Project represents a significant opportunity to improve the city’s transport network through modern infrastructure, digital innovation and sustainable development. The project aims to provide safer, smarter and more efficient transport services while supporting future economic growth and improving the overall passenger experience.</w:t>
      </w:r>
    </w:p>
    <w:p w:rsidR="70C6BAFD" w:rsidP="50D5FB40" w:rsidRDefault="70C6BAFD" w14:paraId="11C9EB3B" w14:textId="568C0CAA">
      <w:pPr>
        <w:spacing w:before="240" w:beforeAutospacing="off" w:after="240" w:afterAutospacing="off" w:line="360" w:lineRule="auto"/>
      </w:pPr>
      <w:r w:rsidRPr="50D5FB40" w:rsidR="70C6BAFD">
        <w:rPr>
          <w:rFonts w:ascii="Arial" w:hAnsi="Arial" w:eastAsia="Arial" w:cs="Arial"/>
          <w:noProof w:val="0"/>
          <w:sz w:val="22"/>
          <w:szCs w:val="22"/>
          <w:lang w:val="en-GB"/>
        </w:rPr>
        <w:t>This Project Management Plan has demonstrated how recognised project management principles can be applied to successfully manage a complex infrastructure redevelopment project. By establishing SMART objectives, defining a clear project scope, planning activities effectively, managing stakeholders, allocating resources efficiently and responding proactively to project risks, the project team will be well positioned to deliver the project successfully.</w:t>
      </w:r>
    </w:p>
    <w:p w:rsidR="70C6BAFD" w:rsidP="50D5FB40" w:rsidRDefault="70C6BAFD" w14:paraId="776D0375" w14:textId="55A95C3D">
      <w:pPr>
        <w:spacing w:before="240" w:beforeAutospacing="off" w:after="240" w:afterAutospacing="off" w:line="360" w:lineRule="auto"/>
      </w:pPr>
      <w:r w:rsidRPr="50D5FB40" w:rsidR="70C6BAFD">
        <w:rPr>
          <w:rFonts w:ascii="Arial" w:hAnsi="Arial" w:eastAsia="Arial" w:cs="Arial"/>
          <w:noProof w:val="0"/>
          <w:sz w:val="22"/>
          <w:szCs w:val="22"/>
          <w:lang w:val="en-GB"/>
        </w:rPr>
        <w:t>The successful implementation of modern transport technologies and sustainable infrastructure will improve operational efficiency, strengthen transport connectivity and create long-term benefits for passengers, businesses and the wider community. Continuous communication, effective leadership and structured project monitoring will remain essential throughout the project lifecycle.</w:t>
      </w:r>
    </w:p>
    <w:p w:rsidR="70C6BAFD" w:rsidP="50D5FB40" w:rsidRDefault="70C6BAFD" w14:paraId="13333488" w14:textId="0D731E70">
      <w:pPr>
        <w:spacing w:before="240" w:beforeAutospacing="off" w:after="240" w:afterAutospacing="off" w:line="360" w:lineRule="auto"/>
      </w:pPr>
      <w:r w:rsidRPr="50D5FB40" w:rsidR="70C6BAFD">
        <w:rPr>
          <w:rFonts w:ascii="Arial" w:hAnsi="Arial" w:eastAsia="Arial" w:cs="Arial"/>
          <w:noProof w:val="0"/>
          <w:sz w:val="22"/>
          <w:szCs w:val="22"/>
          <w:lang w:val="en-GB"/>
        </w:rPr>
        <w:t>Overall, the regeneration of the Metropolis City Transport Hub will contribute to a more connected, environmentally responsible and economically competitive city. Applying recognised project management techniques will help ensure that the project is delivered on time, within budget and in accordance with the quality standards expected by both stakeholders and the public.</w:t>
      </w:r>
    </w:p>
    <w:p w:rsidR="50D5FB40" w:rsidP="50D5FB40" w:rsidRDefault="50D5FB40" w14:paraId="1D1874A4" w14:textId="7031DAC4">
      <w:pPr>
        <w:pStyle w:val="Normal"/>
        <w:spacing w:line="360" w:lineRule="auto"/>
        <w:rPr>
          <w:rFonts w:ascii="Arial" w:hAnsi="Arial" w:eastAsia="Arial" w:cs="Arial"/>
          <w:sz w:val="22"/>
          <w:szCs w:val="22"/>
        </w:rPr>
      </w:pPr>
    </w:p>
    <w:p w:rsidR="50D5FB40" w:rsidP="50D5FB40" w:rsidRDefault="50D5FB40" w14:paraId="35F8DDAB" w14:textId="11DD61F3">
      <w:pPr>
        <w:pStyle w:val="Normal"/>
        <w:spacing w:line="360" w:lineRule="auto"/>
        <w:rPr>
          <w:rFonts w:ascii="Arial" w:hAnsi="Arial" w:eastAsia="Arial" w:cs="Arial"/>
          <w:sz w:val="22"/>
          <w:szCs w:val="22"/>
        </w:rPr>
      </w:pPr>
    </w:p>
    <w:p w:rsidR="50D5FB40" w:rsidP="50D5FB40" w:rsidRDefault="50D5FB40" w14:paraId="3041835F" w14:textId="104601D3">
      <w:pPr>
        <w:pStyle w:val="Normal"/>
        <w:spacing w:line="360" w:lineRule="auto"/>
        <w:rPr>
          <w:rFonts w:ascii="Arial" w:hAnsi="Arial" w:eastAsia="Arial" w:cs="Arial"/>
          <w:b w:val="0"/>
          <w:bCs w:val="0"/>
          <w:sz w:val="22"/>
          <w:szCs w:val="22"/>
        </w:rPr>
      </w:pPr>
    </w:p>
    <w:p w:rsidR="50D5FB40" w:rsidP="50D5FB40" w:rsidRDefault="50D5FB40" w14:paraId="514DBC6D" w14:textId="435F2C98">
      <w:pPr>
        <w:pStyle w:val="Normal"/>
        <w:spacing w:line="360" w:lineRule="auto"/>
        <w:rPr>
          <w:rFonts w:ascii="Arial" w:hAnsi="Arial" w:eastAsia="Arial" w:cs="Arial"/>
          <w:b w:val="0"/>
          <w:bCs w:val="0"/>
          <w:sz w:val="22"/>
          <w:szCs w:val="22"/>
        </w:rPr>
      </w:pPr>
    </w:p>
    <w:p w:rsidR="77E41AD5" w:rsidP="50D5FB40" w:rsidRDefault="77E41AD5" w14:paraId="49B12165" w14:textId="46E59F54">
      <w:pPr>
        <w:pStyle w:val="Normal"/>
        <w:spacing w:line="360" w:lineRule="auto"/>
        <w:rPr>
          <w:rFonts w:ascii="Arial" w:hAnsi="Arial" w:eastAsia="Arial" w:cs="Arial"/>
          <w:b w:val="0"/>
          <w:bCs w:val="0"/>
          <w:sz w:val="22"/>
          <w:szCs w:val="22"/>
        </w:rPr>
      </w:pPr>
      <w:r w:rsidRPr="50D5FB40" w:rsidR="77E41AD5">
        <w:rPr>
          <w:rFonts w:ascii="Arial" w:hAnsi="Arial" w:eastAsia="Arial" w:cs="Arial"/>
          <w:b w:val="0"/>
          <w:bCs w:val="0"/>
          <w:sz w:val="22"/>
          <w:szCs w:val="22"/>
        </w:rPr>
        <w:t xml:space="preserve">4. </w:t>
      </w:r>
      <w:r w:rsidRPr="50D5FB40" w:rsidR="77E41AD5">
        <w:rPr>
          <w:rFonts w:ascii="Arial" w:hAnsi="Arial" w:eastAsia="Arial" w:cs="Arial"/>
          <w:b w:val="0"/>
          <w:bCs w:val="0"/>
          <w:sz w:val="22"/>
          <w:szCs w:val="22"/>
        </w:rPr>
        <w:t>References</w:t>
      </w:r>
    </w:p>
    <w:p w:rsidR="77E41AD5" w:rsidP="50D5FB40" w:rsidRDefault="77E41AD5" w14:paraId="311ADF0E" w14:textId="41B39656">
      <w:pPr>
        <w:pStyle w:val="Normal"/>
        <w:spacing w:line="360" w:lineRule="auto"/>
        <w:rPr>
          <w:rFonts w:ascii="Arial" w:hAnsi="Arial" w:eastAsia="Arial" w:cs="Arial"/>
          <w:b w:val="0"/>
          <w:bCs w:val="0"/>
          <w:sz w:val="22"/>
          <w:szCs w:val="22"/>
        </w:rPr>
      </w:pPr>
      <w:r w:rsidRPr="50D5FB40" w:rsidR="77E41AD5">
        <w:rPr>
          <w:rFonts w:ascii="Arial" w:hAnsi="Arial" w:eastAsia="Arial" w:cs="Arial"/>
          <w:b w:val="0"/>
          <w:bCs w:val="0"/>
          <w:sz w:val="22"/>
          <w:szCs w:val="22"/>
        </w:rPr>
        <w:t xml:space="preserve"> </w:t>
      </w:r>
    </w:p>
    <w:p w:rsidR="77E41AD5" w:rsidP="50D5FB40" w:rsidRDefault="77E41AD5" w14:paraId="6033CA0C" w14:textId="25EA490D">
      <w:pPr>
        <w:pStyle w:val="Normal"/>
        <w:spacing w:line="360" w:lineRule="auto"/>
        <w:rPr>
          <w:rFonts w:ascii="Arial" w:hAnsi="Arial" w:eastAsia="Arial" w:cs="Arial"/>
          <w:b w:val="0"/>
          <w:bCs w:val="0"/>
          <w:sz w:val="22"/>
          <w:szCs w:val="22"/>
        </w:rPr>
      </w:pPr>
      <w:r w:rsidRPr="50D5FB40" w:rsidR="77E41AD5">
        <w:rPr>
          <w:rFonts w:ascii="Arial" w:hAnsi="Arial" w:eastAsia="Arial" w:cs="Arial"/>
          <w:b w:val="0"/>
          <w:bCs w:val="0"/>
          <w:sz w:val="22"/>
          <w:szCs w:val="22"/>
        </w:rPr>
        <w:t>Association for Project Management (2023) APM Body of Knowledge. 8th ed. Buckinghamshire: Association for Project Management.</w:t>
      </w:r>
    </w:p>
    <w:p w:rsidR="77E41AD5" w:rsidP="50D5FB40" w:rsidRDefault="77E41AD5" w14:paraId="654AFFB2" w14:textId="261526CD">
      <w:pPr>
        <w:pStyle w:val="Normal"/>
        <w:spacing w:line="360" w:lineRule="auto"/>
        <w:rPr>
          <w:rFonts w:ascii="Arial" w:hAnsi="Arial" w:eastAsia="Arial" w:cs="Arial"/>
          <w:b w:val="0"/>
          <w:bCs w:val="0"/>
          <w:sz w:val="22"/>
          <w:szCs w:val="22"/>
        </w:rPr>
      </w:pPr>
      <w:r w:rsidRPr="50D5FB40" w:rsidR="77E41AD5">
        <w:rPr>
          <w:rFonts w:ascii="Arial" w:hAnsi="Arial" w:eastAsia="Arial" w:cs="Arial"/>
          <w:b w:val="0"/>
          <w:bCs w:val="0"/>
          <w:sz w:val="22"/>
          <w:szCs w:val="22"/>
        </w:rPr>
        <w:t xml:space="preserve"> </w:t>
      </w:r>
    </w:p>
    <w:p w:rsidR="77E41AD5" w:rsidP="50D5FB40" w:rsidRDefault="77E41AD5" w14:paraId="5624A664" w14:textId="7BC75054">
      <w:pPr>
        <w:pStyle w:val="Normal"/>
        <w:spacing w:line="360" w:lineRule="auto"/>
        <w:rPr>
          <w:rFonts w:ascii="Arial" w:hAnsi="Arial" w:eastAsia="Arial" w:cs="Arial"/>
          <w:b w:val="0"/>
          <w:bCs w:val="0"/>
          <w:sz w:val="22"/>
          <w:szCs w:val="22"/>
        </w:rPr>
      </w:pPr>
      <w:r w:rsidRPr="50D5FB40" w:rsidR="77E41AD5">
        <w:rPr>
          <w:rFonts w:ascii="Arial" w:hAnsi="Arial" w:eastAsia="Arial" w:cs="Arial"/>
          <w:b w:val="0"/>
          <w:bCs w:val="0"/>
          <w:sz w:val="22"/>
          <w:szCs w:val="22"/>
        </w:rPr>
        <w:t>British Standards Institution (2020) BS ISO 21502:2020 Project, Programme and Portfolio Management – Guidance on Project Management. London: BSI.</w:t>
      </w:r>
    </w:p>
    <w:p w:rsidR="77E41AD5" w:rsidP="50D5FB40" w:rsidRDefault="77E41AD5" w14:paraId="38DAB49A" w14:textId="13A61AAD">
      <w:pPr>
        <w:pStyle w:val="Normal"/>
        <w:spacing w:line="360" w:lineRule="auto"/>
        <w:rPr>
          <w:rFonts w:ascii="Arial" w:hAnsi="Arial" w:eastAsia="Arial" w:cs="Arial"/>
          <w:b w:val="0"/>
          <w:bCs w:val="0"/>
          <w:sz w:val="22"/>
          <w:szCs w:val="22"/>
        </w:rPr>
      </w:pPr>
      <w:r w:rsidRPr="50D5FB40" w:rsidR="77E41AD5">
        <w:rPr>
          <w:rFonts w:ascii="Arial" w:hAnsi="Arial" w:eastAsia="Arial" w:cs="Arial"/>
          <w:b w:val="0"/>
          <w:bCs w:val="0"/>
          <w:sz w:val="22"/>
          <w:szCs w:val="22"/>
        </w:rPr>
        <w:t xml:space="preserve"> </w:t>
      </w:r>
    </w:p>
    <w:p w:rsidR="77E41AD5" w:rsidP="50D5FB40" w:rsidRDefault="77E41AD5" w14:paraId="0DA94B60" w14:textId="5B3B9B2F">
      <w:pPr>
        <w:pStyle w:val="Normal"/>
        <w:spacing w:line="360" w:lineRule="auto"/>
        <w:rPr>
          <w:rFonts w:ascii="Arial" w:hAnsi="Arial" w:eastAsia="Arial" w:cs="Arial"/>
          <w:b w:val="0"/>
          <w:bCs w:val="0"/>
          <w:sz w:val="22"/>
          <w:szCs w:val="22"/>
        </w:rPr>
      </w:pPr>
      <w:r w:rsidRPr="50D5FB40" w:rsidR="77E41AD5">
        <w:rPr>
          <w:rFonts w:ascii="Arial" w:hAnsi="Arial" w:eastAsia="Arial" w:cs="Arial"/>
          <w:b w:val="0"/>
          <w:bCs w:val="0"/>
          <w:sz w:val="22"/>
          <w:szCs w:val="22"/>
        </w:rPr>
        <w:t>Department for Transport (2023) Transport Infrastructure Strategy. London: Department for Transport.</w:t>
      </w:r>
    </w:p>
    <w:p w:rsidR="77E41AD5" w:rsidP="50D5FB40" w:rsidRDefault="77E41AD5" w14:paraId="0EAA886D" w14:textId="436EF378">
      <w:pPr>
        <w:pStyle w:val="Normal"/>
        <w:spacing w:line="360" w:lineRule="auto"/>
        <w:rPr>
          <w:rFonts w:ascii="Arial" w:hAnsi="Arial" w:eastAsia="Arial" w:cs="Arial"/>
          <w:b w:val="0"/>
          <w:bCs w:val="0"/>
          <w:sz w:val="22"/>
          <w:szCs w:val="22"/>
        </w:rPr>
      </w:pPr>
      <w:r w:rsidRPr="50D5FB40" w:rsidR="77E41AD5">
        <w:rPr>
          <w:rFonts w:ascii="Arial" w:hAnsi="Arial" w:eastAsia="Arial" w:cs="Arial"/>
          <w:b w:val="0"/>
          <w:bCs w:val="0"/>
          <w:sz w:val="22"/>
          <w:szCs w:val="22"/>
        </w:rPr>
        <w:t xml:space="preserve"> </w:t>
      </w:r>
    </w:p>
    <w:p w:rsidR="77E41AD5" w:rsidP="50D5FB40" w:rsidRDefault="77E41AD5" w14:paraId="03487CA7" w14:textId="4F0C3BED">
      <w:pPr>
        <w:pStyle w:val="Normal"/>
        <w:spacing w:line="360" w:lineRule="auto"/>
        <w:rPr>
          <w:rFonts w:ascii="Arial" w:hAnsi="Arial" w:eastAsia="Arial" w:cs="Arial"/>
          <w:b w:val="0"/>
          <w:bCs w:val="0"/>
          <w:sz w:val="22"/>
          <w:szCs w:val="22"/>
        </w:rPr>
      </w:pPr>
      <w:r w:rsidRPr="50D5FB40" w:rsidR="77E41AD5">
        <w:rPr>
          <w:rFonts w:ascii="Arial" w:hAnsi="Arial" w:eastAsia="Arial" w:cs="Arial"/>
          <w:b w:val="0"/>
          <w:bCs w:val="0"/>
          <w:sz w:val="22"/>
          <w:szCs w:val="22"/>
        </w:rPr>
        <w:t>Equality Act 2010. London: The Stationery Office.</w:t>
      </w:r>
    </w:p>
    <w:p w:rsidR="77E41AD5" w:rsidP="50D5FB40" w:rsidRDefault="77E41AD5" w14:paraId="0FCED097" w14:textId="47388AAE">
      <w:pPr>
        <w:pStyle w:val="Normal"/>
        <w:spacing w:line="360" w:lineRule="auto"/>
        <w:rPr>
          <w:rFonts w:ascii="Arial" w:hAnsi="Arial" w:eastAsia="Arial" w:cs="Arial"/>
          <w:b w:val="0"/>
          <w:bCs w:val="0"/>
          <w:sz w:val="22"/>
          <w:szCs w:val="22"/>
        </w:rPr>
      </w:pPr>
      <w:r w:rsidRPr="50D5FB40" w:rsidR="77E41AD5">
        <w:rPr>
          <w:rFonts w:ascii="Arial" w:hAnsi="Arial" w:eastAsia="Arial" w:cs="Arial"/>
          <w:b w:val="0"/>
          <w:bCs w:val="0"/>
          <w:sz w:val="22"/>
          <w:szCs w:val="22"/>
        </w:rPr>
        <w:t xml:space="preserve"> </w:t>
      </w:r>
    </w:p>
    <w:p w:rsidR="77E41AD5" w:rsidP="50D5FB40" w:rsidRDefault="77E41AD5" w14:paraId="15F2E907" w14:textId="6D3129C0">
      <w:pPr>
        <w:pStyle w:val="Normal"/>
        <w:spacing w:line="360" w:lineRule="auto"/>
        <w:rPr>
          <w:rFonts w:ascii="Arial" w:hAnsi="Arial" w:eastAsia="Arial" w:cs="Arial"/>
          <w:b w:val="0"/>
          <w:bCs w:val="0"/>
          <w:sz w:val="22"/>
          <w:szCs w:val="22"/>
        </w:rPr>
      </w:pPr>
      <w:r w:rsidRPr="50D5FB40" w:rsidR="77E41AD5">
        <w:rPr>
          <w:rFonts w:ascii="Arial" w:hAnsi="Arial" w:eastAsia="Arial" w:cs="Arial"/>
          <w:b w:val="0"/>
          <w:bCs w:val="0"/>
          <w:sz w:val="22"/>
          <w:szCs w:val="22"/>
        </w:rPr>
        <w:t>HM Government (2021) National Infrastructure Strategy. London: HM Government.</w:t>
      </w:r>
    </w:p>
    <w:p w:rsidR="77E41AD5" w:rsidP="50D5FB40" w:rsidRDefault="77E41AD5" w14:paraId="380FCF18" w14:textId="2144D908">
      <w:pPr>
        <w:pStyle w:val="Normal"/>
        <w:spacing w:line="360" w:lineRule="auto"/>
        <w:rPr>
          <w:rFonts w:ascii="Arial" w:hAnsi="Arial" w:eastAsia="Arial" w:cs="Arial"/>
          <w:b w:val="0"/>
          <w:bCs w:val="0"/>
          <w:sz w:val="22"/>
          <w:szCs w:val="22"/>
        </w:rPr>
      </w:pPr>
      <w:r w:rsidRPr="50D5FB40" w:rsidR="77E41AD5">
        <w:rPr>
          <w:rFonts w:ascii="Arial" w:hAnsi="Arial" w:eastAsia="Arial" w:cs="Arial"/>
          <w:b w:val="0"/>
          <w:bCs w:val="0"/>
          <w:sz w:val="22"/>
          <w:szCs w:val="22"/>
        </w:rPr>
        <w:t xml:space="preserve"> </w:t>
      </w:r>
    </w:p>
    <w:p w:rsidR="77E41AD5" w:rsidP="50D5FB40" w:rsidRDefault="77E41AD5" w14:paraId="0B8D079E" w14:textId="1212485C">
      <w:pPr>
        <w:pStyle w:val="Normal"/>
        <w:spacing w:line="360" w:lineRule="auto"/>
        <w:rPr>
          <w:rFonts w:ascii="Arial" w:hAnsi="Arial" w:eastAsia="Arial" w:cs="Arial"/>
          <w:b w:val="0"/>
          <w:bCs w:val="0"/>
          <w:sz w:val="22"/>
          <w:szCs w:val="22"/>
        </w:rPr>
      </w:pPr>
      <w:r w:rsidRPr="50D5FB40" w:rsidR="77E41AD5">
        <w:rPr>
          <w:rFonts w:ascii="Arial" w:hAnsi="Arial" w:eastAsia="Arial" w:cs="Arial"/>
          <w:b w:val="0"/>
          <w:bCs w:val="0"/>
          <w:sz w:val="22"/>
          <w:szCs w:val="22"/>
        </w:rPr>
        <w:t>International Organization for Standardization (2018) ISO 31000:2018 Risk Management – Guidelines. Geneva: ISO.</w:t>
      </w:r>
    </w:p>
    <w:p w:rsidR="77E41AD5" w:rsidP="50D5FB40" w:rsidRDefault="77E41AD5" w14:paraId="730365D3" w14:textId="725B8FB6">
      <w:pPr>
        <w:pStyle w:val="Normal"/>
        <w:spacing w:line="360" w:lineRule="auto"/>
        <w:rPr>
          <w:rFonts w:ascii="Arial" w:hAnsi="Arial" w:eastAsia="Arial" w:cs="Arial"/>
          <w:b w:val="0"/>
          <w:bCs w:val="0"/>
          <w:sz w:val="22"/>
          <w:szCs w:val="22"/>
        </w:rPr>
      </w:pPr>
      <w:r w:rsidRPr="50D5FB40" w:rsidR="77E41AD5">
        <w:rPr>
          <w:rFonts w:ascii="Arial" w:hAnsi="Arial" w:eastAsia="Arial" w:cs="Arial"/>
          <w:b w:val="0"/>
          <w:bCs w:val="0"/>
          <w:sz w:val="22"/>
          <w:szCs w:val="22"/>
        </w:rPr>
        <w:t xml:space="preserve"> </w:t>
      </w:r>
    </w:p>
    <w:p w:rsidR="77E41AD5" w:rsidP="50D5FB40" w:rsidRDefault="77E41AD5" w14:paraId="2C65DC1A" w14:textId="44A07A69">
      <w:pPr>
        <w:pStyle w:val="Normal"/>
        <w:spacing w:line="360" w:lineRule="auto"/>
        <w:rPr>
          <w:rFonts w:ascii="Arial" w:hAnsi="Arial" w:eastAsia="Arial" w:cs="Arial"/>
          <w:b w:val="0"/>
          <w:bCs w:val="0"/>
          <w:sz w:val="22"/>
          <w:szCs w:val="22"/>
        </w:rPr>
      </w:pPr>
      <w:r w:rsidRPr="50D5FB40" w:rsidR="77E41AD5">
        <w:rPr>
          <w:rFonts w:ascii="Arial" w:hAnsi="Arial" w:eastAsia="Arial" w:cs="Arial"/>
          <w:b w:val="0"/>
          <w:bCs w:val="0"/>
          <w:sz w:val="22"/>
          <w:szCs w:val="22"/>
        </w:rPr>
        <w:t>Kerzner, H. (2022) Project Management: A Systems Approach to Planning, Scheduling and Controlling. 13th ed. Hoboken: John Wiley &amp; Sons.</w:t>
      </w:r>
    </w:p>
    <w:p w:rsidR="77E41AD5" w:rsidP="50D5FB40" w:rsidRDefault="77E41AD5" w14:paraId="63522C1A" w14:textId="38B80CDA">
      <w:pPr>
        <w:pStyle w:val="Normal"/>
        <w:spacing w:line="360" w:lineRule="auto"/>
        <w:rPr>
          <w:rFonts w:ascii="Arial" w:hAnsi="Arial" w:eastAsia="Arial" w:cs="Arial"/>
          <w:b w:val="0"/>
          <w:bCs w:val="0"/>
          <w:sz w:val="22"/>
          <w:szCs w:val="22"/>
        </w:rPr>
      </w:pPr>
      <w:r w:rsidRPr="50D5FB40" w:rsidR="77E41AD5">
        <w:rPr>
          <w:rFonts w:ascii="Arial" w:hAnsi="Arial" w:eastAsia="Arial" w:cs="Arial"/>
          <w:b w:val="0"/>
          <w:bCs w:val="0"/>
          <w:sz w:val="22"/>
          <w:szCs w:val="22"/>
        </w:rPr>
        <w:t xml:space="preserve"> </w:t>
      </w:r>
    </w:p>
    <w:p w:rsidR="77E41AD5" w:rsidP="50D5FB40" w:rsidRDefault="77E41AD5" w14:paraId="3E8B2744" w14:textId="31CFA5E9">
      <w:pPr>
        <w:pStyle w:val="Normal"/>
        <w:spacing w:line="360" w:lineRule="auto"/>
        <w:rPr>
          <w:rFonts w:ascii="Arial" w:hAnsi="Arial" w:eastAsia="Arial" w:cs="Arial"/>
          <w:b w:val="0"/>
          <w:bCs w:val="0"/>
          <w:sz w:val="22"/>
          <w:szCs w:val="22"/>
        </w:rPr>
      </w:pPr>
      <w:r w:rsidRPr="50D5FB40" w:rsidR="77E41AD5">
        <w:rPr>
          <w:rFonts w:ascii="Arial" w:hAnsi="Arial" w:eastAsia="Arial" w:cs="Arial"/>
          <w:b w:val="0"/>
          <w:bCs w:val="0"/>
          <w:sz w:val="22"/>
          <w:szCs w:val="22"/>
        </w:rPr>
        <w:t>Lock, D. (2020) Project Management. 11th ed. London: Routledge.</w:t>
      </w:r>
    </w:p>
    <w:p w:rsidR="77E41AD5" w:rsidP="50D5FB40" w:rsidRDefault="77E41AD5" w14:paraId="069B7AF5" w14:textId="58EAAB39">
      <w:pPr>
        <w:pStyle w:val="Normal"/>
        <w:spacing w:line="360" w:lineRule="auto"/>
        <w:rPr>
          <w:rFonts w:ascii="Arial" w:hAnsi="Arial" w:eastAsia="Arial" w:cs="Arial"/>
          <w:b w:val="0"/>
          <w:bCs w:val="0"/>
          <w:sz w:val="22"/>
          <w:szCs w:val="22"/>
        </w:rPr>
      </w:pPr>
      <w:r w:rsidRPr="50D5FB40" w:rsidR="77E41AD5">
        <w:rPr>
          <w:rFonts w:ascii="Arial" w:hAnsi="Arial" w:eastAsia="Arial" w:cs="Arial"/>
          <w:b w:val="0"/>
          <w:bCs w:val="0"/>
          <w:sz w:val="22"/>
          <w:szCs w:val="22"/>
        </w:rPr>
        <w:t xml:space="preserve"> </w:t>
      </w:r>
    </w:p>
    <w:p w:rsidR="77E41AD5" w:rsidP="50D5FB40" w:rsidRDefault="77E41AD5" w14:paraId="72F0388A" w14:textId="69CDB5ED">
      <w:pPr>
        <w:pStyle w:val="Normal"/>
        <w:spacing w:line="360" w:lineRule="auto"/>
        <w:rPr>
          <w:rFonts w:ascii="Arial" w:hAnsi="Arial" w:eastAsia="Arial" w:cs="Arial"/>
          <w:b w:val="0"/>
          <w:bCs w:val="0"/>
          <w:sz w:val="22"/>
          <w:szCs w:val="22"/>
        </w:rPr>
      </w:pPr>
      <w:r w:rsidRPr="50D5FB40" w:rsidR="77E41AD5">
        <w:rPr>
          <w:rFonts w:ascii="Arial" w:hAnsi="Arial" w:eastAsia="Arial" w:cs="Arial"/>
          <w:b w:val="0"/>
          <w:bCs w:val="0"/>
          <w:sz w:val="22"/>
          <w:szCs w:val="22"/>
        </w:rPr>
        <w:t>Maylor, H. (2019) Project Management. 5th ed. Harlow: Pearson Education.</w:t>
      </w:r>
    </w:p>
    <w:p w:rsidR="77E41AD5" w:rsidP="50D5FB40" w:rsidRDefault="77E41AD5" w14:paraId="207F05A4" w14:textId="2E385CA9">
      <w:pPr>
        <w:pStyle w:val="Normal"/>
        <w:spacing w:line="360" w:lineRule="auto"/>
        <w:rPr>
          <w:rFonts w:ascii="Arial" w:hAnsi="Arial" w:eastAsia="Arial" w:cs="Arial"/>
          <w:b w:val="0"/>
          <w:bCs w:val="0"/>
          <w:sz w:val="22"/>
          <w:szCs w:val="22"/>
        </w:rPr>
      </w:pPr>
      <w:r w:rsidRPr="50D5FB40" w:rsidR="77E41AD5">
        <w:rPr>
          <w:rFonts w:ascii="Arial" w:hAnsi="Arial" w:eastAsia="Arial" w:cs="Arial"/>
          <w:b w:val="0"/>
          <w:bCs w:val="0"/>
          <w:sz w:val="22"/>
          <w:szCs w:val="22"/>
        </w:rPr>
        <w:t xml:space="preserve"> </w:t>
      </w:r>
    </w:p>
    <w:p w:rsidR="77E41AD5" w:rsidP="50D5FB40" w:rsidRDefault="77E41AD5" w14:paraId="59FDCB09" w14:textId="0B81B17C">
      <w:pPr>
        <w:pStyle w:val="Normal"/>
        <w:spacing w:line="360" w:lineRule="auto"/>
        <w:rPr>
          <w:rFonts w:ascii="Arial" w:hAnsi="Arial" w:eastAsia="Arial" w:cs="Arial"/>
          <w:b w:val="0"/>
          <w:bCs w:val="0"/>
          <w:sz w:val="22"/>
          <w:szCs w:val="22"/>
        </w:rPr>
      </w:pPr>
      <w:r w:rsidRPr="50D5FB40" w:rsidR="77E41AD5">
        <w:rPr>
          <w:rFonts w:ascii="Arial" w:hAnsi="Arial" w:eastAsia="Arial" w:cs="Arial"/>
          <w:b w:val="0"/>
          <w:bCs w:val="0"/>
          <w:sz w:val="22"/>
          <w:szCs w:val="22"/>
        </w:rPr>
        <w:t>Office for National Statistics (2023) Transport and Infrastructure Statistics. London: ONS.</w:t>
      </w:r>
    </w:p>
    <w:p w:rsidR="77E41AD5" w:rsidP="50D5FB40" w:rsidRDefault="77E41AD5" w14:paraId="5D0055A1" w14:textId="45EF4A4B">
      <w:pPr>
        <w:pStyle w:val="Normal"/>
        <w:spacing w:line="360" w:lineRule="auto"/>
        <w:rPr>
          <w:rFonts w:ascii="Arial" w:hAnsi="Arial" w:eastAsia="Arial" w:cs="Arial"/>
          <w:b w:val="0"/>
          <w:bCs w:val="0"/>
          <w:sz w:val="22"/>
          <w:szCs w:val="22"/>
        </w:rPr>
      </w:pPr>
      <w:r w:rsidRPr="50D5FB40" w:rsidR="77E41AD5">
        <w:rPr>
          <w:rFonts w:ascii="Arial" w:hAnsi="Arial" w:eastAsia="Arial" w:cs="Arial"/>
          <w:b w:val="0"/>
          <w:bCs w:val="0"/>
          <w:sz w:val="22"/>
          <w:szCs w:val="22"/>
        </w:rPr>
        <w:t xml:space="preserve"> </w:t>
      </w:r>
    </w:p>
    <w:p w:rsidR="77E41AD5" w:rsidP="50D5FB40" w:rsidRDefault="77E41AD5" w14:paraId="386F9F2E" w14:textId="1D7FECE3">
      <w:pPr>
        <w:pStyle w:val="Normal"/>
        <w:spacing w:line="360" w:lineRule="auto"/>
        <w:rPr>
          <w:rFonts w:ascii="Arial" w:hAnsi="Arial" w:eastAsia="Arial" w:cs="Arial"/>
          <w:b w:val="0"/>
          <w:bCs w:val="0"/>
          <w:sz w:val="22"/>
          <w:szCs w:val="22"/>
        </w:rPr>
      </w:pPr>
      <w:r w:rsidRPr="50D5FB40" w:rsidR="77E41AD5">
        <w:rPr>
          <w:rFonts w:ascii="Arial" w:hAnsi="Arial" w:eastAsia="Arial" w:cs="Arial"/>
          <w:b w:val="0"/>
          <w:bCs w:val="0"/>
          <w:sz w:val="22"/>
          <w:szCs w:val="22"/>
        </w:rPr>
        <w:t>Project Management Institute (2021) A Guide to the Project Management Body of Knowledge (PMBOK® Guide). 7th ed. Newtown Square, PA: Project Management Institute.</w:t>
      </w:r>
    </w:p>
    <w:p w:rsidR="77E41AD5" w:rsidP="50D5FB40" w:rsidRDefault="77E41AD5" w14:paraId="5EA4C0BE" w14:textId="1E3832FA">
      <w:pPr>
        <w:pStyle w:val="Normal"/>
        <w:spacing w:line="360" w:lineRule="auto"/>
        <w:rPr>
          <w:rFonts w:ascii="Arial" w:hAnsi="Arial" w:eastAsia="Arial" w:cs="Arial"/>
          <w:b w:val="0"/>
          <w:bCs w:val="0"/>
          <w:sz w:val="22"/>
          <w:szCs w:val="22"/>
        </w:rPr>
      </w:pPr>
      <w:r w:rsidRPr="50D5FB40" w:rsidR="77E41AD5">
        <w:rPr>
          <w:rFonts w:ascii="Arial" w:hAnsi="Arial" w:eastAsia="Arial" w:cs="Arial"/>
          <w:b w:val="0"/>
          <w:bCs w:val="0"/>
          <w:sz w:val="22"/>
          <w:szCs w:val="22"/>
        </w:rPr>
        <w:t xml:space="preserve"> </w:t>
      </w:r>
    </w:p>
    <w:p w:rsidR="77E41AD5" w:rsidP="50D5FB40" w:rsidRDefault="77E41AD5" w14:paraId="14717A02" w14:textId="22D8AE27">
      <w:pPr>
        <w:pStyle w:val="Normal"/>
        <w:spacing w:line="360" w:lineRule="auto"/>
      </w:pPr>
      <w:r w:rsidRPr="50D5FB40" w:rsidR="77E41AD5">
        <w:rPr>
          <w:rFonts w:ascii="Arial" w:hAnsi="Arial" w:eastAsia="Arial" w:cs="Arial"/>
          <w:b w:val="0"/>
          <w:bCs w:val="0"/>
          <w:sz w:val="22"/>
          <w:szCs w:val="22"/>
        </w:rPr>
        <w:t>Turner, J.R. (2022) The Handbook of Project-Based Management. 5th ed. New York: McGraw-Hill Education.</w:t>
      </w:r>
    </w:p>
    <w:sectPr>
      <w:pgSz w:w="11906" w:h="16838" w:orient="portrait"/>
      <w:pgMar w:top="1440" w:right="1440" w:bottom="1440" w:left="1440" w:header="720" w:footer="720" w:gutter="0"/>
      <w:cols w:space="720"/>
      <w:docGrid w:linePitch="360"/>
      <w:headerReference w:type="default" r:id="R4868929d3def4c23"/>
      <w:footerReference w:type="default" r:id="R8edbf39a9d31400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0D5FB40" w:rsidTr="50D5FB40" w14:paraId="2C274BE9">
      <w:trPr>
        <w:trHeight w:val="300"/>
      </w:trPr>
      <w:tc>
        <w:tcPr>
          <w:tcW w:w="3005" w:type="dxa"/>
          <w:tcMar/>
        </w:tcPr>
        <w:p w:rsidR="50D5FB40" w:rsidP="50D5FB40" w:rsidRDefault="50D5FB40" w14:paraId="441BE705" w14:textId="2BAD2B8C">
          <w:pPr>
            <w:pStyle w:val="Header"/>
            <w:bidi w:val="0"/>
            <w:ind w:left="-115"/>
            <w:jc w:val="left"/>
          </w:pPr>
        </w:p>
      </w:tc>
      <w:tc>
        <w:tcPr>
          <w:tcW w:w="3005" w:type="dxa"/>
          <w:tcMar/>
        </w:tcPr>
        <w:p w:rsidR="50D5FB40" w:rsidP="50D5FB40" w:rsidRDefault="50D5FB40" w14:paraId="073C7DA5" w14:textId="59F7ACD3">
          <w:pPr>
            <w:pStyle w:val="Header"/>
            <w:bidi w:val="0"/>
            <w:jc w:val="center"/>
          </w:pPr>
        </w:p>
      </w:tc>
      <w:tc>
        <w:tcPr>
          <w:tcW w:w="3005" w:type="dxa"/>
          <w:tcMar/>
        </w:tcPr>
        <w:p w:rsidR="50D5FB40" w:rsidP="50D5FB40" w:rsidRDefault="50D5FB40" w14:paraId="7112DBA3" w14:textId="2A688BAA">
          <w:pPr>
            <w:pStyle w:val="Header"/>
            <w:bidi w:val="0"/>
            <w:ind w:right="-115"/>
            <w:jc w:val="right"/>
          </w:pPr>
        </w:p>
      </w:tc>
    </w:tr>
  </w:tbl>
  <w:p w:rsidR="50D5FB40" w:rsidP="50D5FB40" w:rsidRDefault="50D5FB40" w14:paraId="7A0F6CB9" w14:textId="74D5CCD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0D5FB40" w:rsidTr="50D5FB40" w14:paraId="05730430">
      <w:trPr>
        <w:trHeight w:val="300"/>
      </w:trPr>
      <w:tc>
        <w:tcPr>
          <w:tcW w:w="3005" w:type="dxa"/>
          <w:tcMar/>
        </w:tcPr>
        <w:p w:rsidR="50D5FB40" w:rsidP="50D5FB40" w:rsidRDefault="50D5FB40" w14:paraId="134B9898" w14:textId="1442AF70">
          <w:pPr>
            <w:pStyle w:val="Header"/>
            <w:bidi w:val="0"/>
            <w:ind w:left="-115"/>
            <w:jc w:val="left"/>
          </w:pPr>
        </w:p>
      </w:tc>
      <w:tc>
        <w:tcPr>
          <w:tcW w:w="3005" w:type="dxa"/>
          <w:tcMar/>
        </w:tcPr>
        <w:p w:rsidR="50D5FB40" w:rsidP="50D5FB40" w:rsidRDefault="50D5FB40" w14:paraId="611C9E94" w14:textId="048BF426">
          <w:pPr>
            <w:pStyle w:val="Header"/>
            <w:bidi w:val="0"/>
            <w:jc w:val="center"/>
          </w:pPr>
        </w:p>
      </w:tc>
      <w:tc>
        <w:tcPr>
          <w:tcW w:w="3005" w:type="dxa"/>
          <w:tcMar/>
        </w:tcPr>
        <w:p w:rsidR="50D5FB40" w:rsidP="50D5FB40" w:rsidRDefault="50D5FB40" w14:paraId="301A69F2" w14:textId="5B68F821">
          <w:pPr>
            <w:pStyle w:val="Header"/>
            <w:bidi w:val="0"/>
            <w:ind w:right="-115"/>
            <w:jc w:val="right"/>
          </w:pPr>
        </w:p>
      </w:tc>
    </w:tr>
  </w:tbl>
  <w:p w:rsidR="50D5FB40" w:rsidP="50D5FB40" w:rsidRDefault="50D5FB40" w14:paraId="56EBAC0C" w14:textId="6EB126B6">
    <w:pPr>
      <w:pStyle w:val="Header"/>
      <w:bidi w:val="0"/>
    </w:pPr>
  </w:p>
</w:hdr>
</file>

<file path=word/numbering.xml><?xml version="1.0" encoding="utf-8"?>
<w:numbering xmlns:w="http://schemas.openxmlformats.org/wordprocessingml/2006/main">
  <w:abstractNum xmlns:w="http://schemas.openxmlformats.org/wordprocessingml/2006/main" w:abstractNumId="7">
    <w:nsid w:val="3b4b8e27"/>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60f07ae3"/>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2f1d2"/>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ad2882d"/>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9b8b48f"/>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137a4c0"/>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7217075"/>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1693CA"/>
    <w:rsid w:val="013D32D7"/>
    <w:rsid w:val="061693CA"/>
    <w:rsid w:val="0674FBC5"/>
    <w:rsid w:val="0EF022EE"/>
    <w:rsid w:val="1CF10E08"/>
    <w:rsid w:val="1D0938C3"/>
    <w:rsid w:val="1EA25434"/>
    <w:rsid w:val="260E47DB"/>
    <w:rsid w:val="2D9A03F2"/>
    <w:rsid w:val="36B7081D"/>
    <w:rsid w:val="3D566807"/>
    <w:rsid w:val="42E1B7AD"/>
    <w:rsid w:val="4C34D991"/>
    <w:rsid w:val="50D5FB40"/>
    <w:rsid w:val="546F9F67"/>
    <w:rsid w:val="5631AF7E"/>
    <w:rsid w:val="570F9455"/>
    <w:rsid w:val="5C77E819"/>
    <w:rsid w:val="602FF62F"/>
    <w:rsid w:val="60CD4442"/>
    <w:rsid w:val="61A42F9F"/>
    <w:rsid w:val="64F91CFB"/>
    <w:rsid w:val="6D06A082"/>
    <w:rsid w:val="6D450F5E"/>
    <w:rsid w:val="6EE81241"/>
    <w:rsid w:val="70C6BAFD"/>
    <w:rsid w:val="70D54168"/>
    <w:rsid w:val="70DF4682"/>
    <w:rsid w:val="74E3957C"/>
    <w:rsid w:val="77DCA3B9"/>
    <w:rsid w:val="77E41AD5"/>
    <w:rsid w:val="791DFAD4"/>
    <w:rsid w:val="7B448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E8CA6"/>
  <w15:chartTrackingRefBased/>
  <w15:docId w15:val="{E71077EE-61A6-4324-8EFD-6A9FC22F27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0D5FB40"/>
    <w:pPr>
      <w:tabs>
        <w:tab w:val="center" w:leader="none" w:pos="4680"/>
        <w:tab w:val="right" w:leader="none" w:pos="9360"/>
      </w:tabs>
      <w:spacing w:after="0" w:line="240" w:lineRule="auto"/>
    </w:pPr>
  </w:style>
  <w:style w:type="paragraph" w:styleId="Footer">
    <w:uiPriority w:val="99"/>
    <w:name w:val="footer"/>
    <w:basedOn w:val="Normal"/>
    <w:unhideWhenUsed/>
    <w:rsid w:val="50D5FB40"/>
    <w:pPr>
      <w:tabs>
        <w:tab w:val="center" w:leader="none" w:pos="4680"/>
        <w:tab w:val="right" w:leader="none" w:pos="9360"/>
      </w:tabs>
      <w:spacing w:after="0" w:line="240" w:lineRule="auto"/>
    </w:pPr>
  </w:style>
  <w:style w:type="paragraph" w:styleId="ListParagraph">
    <w:uiPriority w:val="34"/>
    <w:name w:val="List Paragraph"/>
    <w:basedOn w:val="Normal"/>
    <w:qFormat/>
    <w:rsid w:val="50D5FB40"/>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026700273" /><Relationship Type="http://schemas.openxmlformats.org/officeDocument/2006/relationships/header" Target="/word/header.xml" Id="R4868929d3def4c23" /><Relationship Type="http://schemas.openxmlformats.org/officeDocument/2006/relationships/footer" Target="/word/footer.xml" Id="R8edbf39a9d31400e" /><Relationship Type="http://schemas.openxmlformats.org/officeDocument/2006/relationships/numbering" Target="/word/numbering.xml" Id="Rc2f253665c85486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Florin Matei (2425303)</dc:creator>
  <keywords/>
  <dc:description/>
  <lastModifiedBy>Florin Matei (2425303)</lastModifiedBy>
  <revision>2</revision>
  <dcterms:created xsi:type="dcterms:W3CDTF">2026-08-03T12:34:57.8535117Z</dcterms:created>
  <dcterms:modified xsi:type="dcterms:W3CDTF">2026-08-03T12:54:29.6373530Z</dcterms:modified>
</coreProperties>
</file>