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0F38F2" w14:textId="77777777" w:rsidR="00D97522" w:rsidRDefault="00D97522" w:rsidP="00600080">
      <w:pPr>
        <w:spacing w:line="360" w:lineRule="auto"/>
        <w:rPr>
          <w:rFonts w:ascii="Arial" w:hAnsi="Arial" w:cs="Arial"/>
          <w:u w:val="single"/>
        </w:rPr>
      </w:pPr>
    </w:p>
    <w:p w14:paraId="60BA8B67" w14:textId="77777777" w:rsidR="00D97522" w:rsidRDefault="00D97522" w:rsidP="00600080">
      <w:pPr>
        <w:spacing w:line="360" w:lineRule="auto"/>
        <w:rPr>
          <w:rFonts w:ascii="Arial" w:hAnsi="Arial" w:cs="Arial"/>
          <w:u w:val="single"/>
        </w:rPr>
      </w:pPr>
    </w:p>
    <w:p w14:paraId="19ECF34F" w14:textId="77777777" w:rsidR="00D97522" w:rsidRDefault="00D97522" w:rsidP="00600080">
      <w:pPr>
        <w:spacing w:line="360" w:lineRule="auto"/>
        <w:rPr>
          <w:rFonts w:ascii="Arial" w:hAnsi="Arial" w:cs="Arial"/>
          <w:u w:val="single"/>
        </w:rPr>
      </w:pPr>
    </w:p>
    <w:p w14:paraId="08BEA360" w14:textId="77777777" w:rsidR="00D97522" w:rsidRDefault="00D97522" w:rsidP="00D97522">
      <w:pPr>
        <w:spacing w:line="360" w:lineRule="auto"/>
        <w:jc w:val="center"/>
        <w:rPr>
          <w:rFonts w:ascii="Arial" w:hAnsi="Arial" w:cs="Arial"/>
          <w:b/>
          <w:sz w:val="48"/>
          <w:szCs w:val="48"/>
          <w:u w:val="single"/>
        </w:rPr>
      </w:pPr>
      <w:r w:rsidRPr="00D97522">
        <w:rPr>
          <w:rFonts w:ascii="Arial" w:hAnsi="Arial" w:cs="Arial"/>
          <w:b/>
          <w:sz w:val="48"/>
          <w:szCs w:val="48"/>
          <w:u w:val="single"/>
        </w:rPr>
        <w:t>Supporting pupil progress: a detailed analysis of one child’s holistic development, with justification for the next steps in learning.</w:t>
      </w:r>
    </w:p>
    <w:p w14:paraId="3AB2F229" w14:textId="77777777" w:rsidR="00D97522" w:rsidRDefault="00D97522" w:rsidP="00D97522">
      <w:pPr>
        <w:spacing w:line="360" w:lineRule="auto"/>
        <w:jc w:val="center"/>
        <w:rPr>
          <w:rFonts w:ascii="Arial" w:hAnsi="Arial" w:cs="Arial"/>
          <w:b/>
          <w:sz w:val="48"/>
          <w:szCs w:val="48"/>
          <w:u w:val="single"/>
        </w:rPr>
      </w:pPr>
    </w:p>
    <w:p w14:paraId="2DD92857" w14:textId="77777777" w:rsidR="00D97522" w:rsidRDefault="00D97522" w:rsidP="00D97522">
      <w:pPr>
        <w:spacing w:line="360" w:lineRule="auto"/>
        <w:jc w:val="center"/>
        <w:rPr>
          <w:rFonts w:ascii="Arial" w:hAnsi="Arial" w:cs="Arial"/>
          <w:b/>
          <w:sz w:val="48"/>
          <w:szCs w:val="48"/>
          <w:u w:val="single"/>
        </w:rPr>
      </w:pPr>
    </w:p>
    <w:p w14:paraId="7E00EFB3" w14:textId="50368C64" w:rsidR="00D97522" w:rsidRDefault="00D97522" w:rsidP="00D97522">
      <w:pPr>
        <w:spacing w:line="360" w:lineRule="auto"/>
        <w:jc w:val="center"/>
        <w:rPr>
          <w:rFonts w:ascii="Arial" w:hAnsi="Arial" w:cs="Arial"/>
          <w:b/>
          <w:sz w:val="48"/>
          <w:szCs w:val="48"/>
        </w:rPr>
      </w:pPr>
      <w:r w:rsidRPr="00D97522">
        <w:rPr>
          <w:rFonts w:ascii="Arial" w:hAnsi="Arial" w:cs="Arial"/>
          <w:b/>
          <w:sz w:val="48"/>
          <w:szCs w:val="48"/>
        </w:rPr>
        <w:t>M7X02151</w:t>
      </w:r>
    </w:p>
    <w:p w14:paraId="57B4AA00" w14:textId="77777777" w:rsidR="00D97522" w:rsidRDefault="00D97522" w:rsidP="00D97522">
      <w:pPr>
        <w:spacing w:line="360" w:lineRule="auto"/>
        <w:jc w:val="center"/>
        <w:rPr>
          <w:rFonts w:ascii="Arial" w:hAnsi="Arial" w:cs="Arial"/>
          <w:b/>
          <w:sz w:val="48"/>
          <w:szCs w:val="48"/>
        </w:rPr>
      </w:pPr>
    </w:p>
    <w:p w14:paraId="48EA9B64" w14:textId="6B58198D" w:rsidR="00D97522" w:rsidRPr="00D97522" w:rsidRDefault="00D97522" w:rsidP="00D97522">
      <w:pPr>
        <w:spacing w:line="360" w:lineRule="auto"/>
        <w:jc w:val="center"/>
        <w:rPr>
          <w:rFonts w:ascii="Arial" w:hAnsi="Arial" w:cs="Arial"/>
          <w:sz w:val="48"/>
          <w:szCs w:val="48"/>
        </w:rPr>
      </w:pPr>
      <w:r>
        <w:rPr>
          <w:rFonts w:ascii="Arial" w:hAnsi="Arial" w:cs="Arial"/>
          <w:sz w:val="48"/>
          <w:szCs w:val="48"/>
        </w:rPr>
        <w:t>30/5/19</w:t>
      </w:r>
    </w:p>
    <w:p w14:paraId="323ECC3B" w14:textId="77777777" w:rsidR="00D97522" w:rsidRDefault="00D97522" w:rsidP="00600080">
      <w:pPr>
        <w:spacing w:line="360" w:lineRule="auto"/>
        <w:rPr>
          <w:rFonts w:ascii="Arial" w:hAnsi="Arial" w:cs="Arial"/>
          <w:u w:val="single"/>
        </w:rPr>
      </w:pPr>
    </w:p>
    <w:p w14:paraId="2E2DC58E" w14:textId="77777777" w:rsidR="00D97522" w:rsidRDefault="00D97522" w:rsidP="00600080">
      <w:pPr>
        <w:spacing w:line="360" w:lineRule="auto"/>
        <w:rPr>
          <w:rFonts w:ascii="Arial" w:hAnsi="Arial" w:cs="Arial"/>
          <w:u w:val="single"/>
        </w:rPr>
      </w:pPr>
    </w:p>
    <w:p w14:paraId="2D00B56C" w14:textId="77777777" w:rsidR="00D97522" w:rsidRDefault="00D97522" w:rsidP="00600080">
      <w:pPr>
        <w:spacing w:line="360" w:lineRule="auto"/>
        <w:rPr>
          <w:rFonts w:ascii="Arial" w:hAnsi="Arial" w:cs="Arial"/>
          <w:u w:val="single"/>
        </w:rPr>
      </w:pPr>
    </w:p>
    <w:p w14:paraId="0F3CCC1A" w14:textId="77777777" w:rsidR="00D97522" w:rsidRDefault="00D97522" w:rsidP="00600080">
      <w:pPr>
        <w:spacing w:line="360" w:lineRule="auto"/>
        <w:rPr>
          <w:rFonts w:ascii="Arial" w:hAnsi="Arial" w:cs="Arial"/>
          <w:u w:val="single"/>
        </w:rPr>
      </w:pPr>
    </w:p>
    <w:p w14:paraId="2A6EA916" w14:textId="77777777" w:rsidR="00D97522" w:rsidRDefault="00D97522" w:rsidP="00600080">
      <w:pPr>
        <w:spacing w:line="360" w:lineRule="auto"/>
        <w:rPr>
          <w:rFonts w:ascii="Arial" w:hAnsi="Arial" w:cs="Arial"/>
          <w:u w:val="single"/>
        </w:rPr>
      </w:pPr>
    </w:p>
    <w:p w14:paraId="725967D6" w14:textId="77777777" w:rsidR="00D97522" w:rsidRDefault="00D97522" w:rsidP="00600080">
      <w:pPr>
        <w:spacing w:line="360" w:lineRule="auto"/>
        <w:rPr>
          <w:rFonts w:ascii="Arial" w:hAnsi="Arial" w:cs="Arial"/>
          <w:u w:val="single"/>
        </w:rPr>
      </w:pPr>
    </w:p>
    <w:p w14:paraId="6AF17B72" w14:textId="77777777" w:rsidR="00D97522" w:rsidRDefault="00D97522" w:rsidP="00600080">
      <w:pPr>
        <w:spacing w:line="360" w:lineRule="auto"/>
        <w:rPr>
          <w:rFonts w:ascii="Arial" w:hAnsi="Arial" w:cs="Arial"/>
          <w:u w:val="single"/>
        </w:rPr>
      </w:pPr>
    </w:p>
    <w:p w14:paraId="4D19A43F" w14:textId="77777777" w:rsidR="00D97522" w:rsidRDefault="00D97522" w:rsidP="00600080">
      <w:pPr>
        <w:spacing w:line="360" w:lineRule="auto"/>
        <w:rPr>
          <w:rFonts w:ascii="Arial" w:hAnsi="Arial" w:cs="Arial"/>
          <w:u w:val="single"/>
        </w:rPr>
      </w:pPr>
    </w:p>
    <w:p w14:paraId="6BBEEB03" w14:textId="77777777" w:rsidR="00D97522" w:rsidRDefault="00D97522" w:rsidP="00600080">
      <w:pPr>
        <w:spacing w:line="360" w:lineRule="auto"/>
        <w:rPr>
          <w:rFonts w:ascii="Arial" w:hAnsi="Arial" w:cs="Arial"/>
          <w:u w:val="single"/>
        </w:rPr>
      </w:pPr>
    </w:p>
    <w:p w14:paraId="164AC209" w14:textId="77777777" w:rsidR="00D97522" w:rsidRDefault="00D97522" w:rsidP="00600080">
      <w:pPr>
        <w:spacing w:line="360" w:lineRule="auto"/>
        <w:rPr>
          <w:rFonts w:ascii="Arial" w:hAnsi="Arial" w:cs="Arial"/>
          <w:u w:val="single"/>
        </w:rPr>
      </w:pPr>
    </w:p>
    <w:p w14:paraId="4D029522" w14:textId="77777777" w:rsidR="00D97522" w:rsidRDefault="00D97522" w:rsidP="00600080">
      <w:pPr>
        <w:spacing w:line="360" w:lineRule="auto"/>
        <w:rPr>
          <w:rFonts w:ascii="Arial" w:hAnsi="Arial" w:cs="Arial"/>
          <w:u w:val="single"/>
        </w:rPr>
      </w:pPr>
    </w:p>
    <w:p w14:paraId="621E2D0B" w14:textId="77777777" w:rsidR="00D97522" w:rsidRDefault="00D97522" w:rsidP="00600080">
      <w:pPr>
        <w:spacing w:line="360" w:lineRule="auto"/>
        <w:rPr>
          <w:rFonts w:ascii="Arial" w:hAnsi="Arial" w:cs="Arial"/>
          <w:u w:val="single"/>
        </w:rPr>
      </w:pPr>
      <w:bookmarkStart w:id="0" w:name="_GoBack"/>
      <w:bookmarkEnd w:id="0"/>
    </w:p>
    <w:p w14:paraId="79D35BD1" w14:textId="77777777" w:rsidR="009E3EB8" w:rsidRPr="00600080" w:rsidRDefault="00843144" w:rsidP="00600080">
      <w:pPr>
        <w:spacing w:line="360" w:lineRule="auto"/>
        <w:rPr>
          <w:rFonts w:ascii="Arial" w:hAnsi="Arial" w:cs="Arial"/>
          <w:u w:val="single"/>
        </w:rPr>
      </w:pPr>
      <w:r w:rsidRPr="00600080">
        <w:rPr>
          <w:rFonts w:ascii="Arial" w:hAnsi="Arial" w:cs="Arial"/>
          <w:u w:val="single"/>
        </w:rPr>
        <w:lastRenderedPageBreak/>
        <w:t>Introduction</w:t>
      </w:r>
    </w:p>
    <w:p w14:paraId="3C765C09" w14:textId="77777777" w:rsidR="00843144" w:rsidRPr="00600080" w:rsidRDefault="00843144" w:rsidP="00600080">
      <w:pPr>
        <w:spacing w:line="360" w:lineRule="auto"/>
        <w:rPr>
          <w:rFonts w:ascii="Arial" w:hAnsi="Arial" w:cs="Arial"/>
          <w:u w:val="single"/>
        </w:rPr>
      </w:pPr>
    </w:p>
    <w:p w14:paraId="23B58988" w14:textId="0A593785" w:rsidR="00843144" w:rsidRPr="00600080" w:rsidRDefault="000E4F0C" w:rsidP="00600080">
      <w:pPr>
        <w:spacing w:line="360" w:lineRule="auto"/>
        <w:rPr>
          <w:rFonts w:ascii="Arial" w:hAnsi="Arial" w:cs="Arial"/>
          <w:color w:val="000000" w:themeColor="text1"/>
        </w:rPr>
      </w:pPr>
      <w:r w:rsidRPr="00600080">
        <w:rPr>
          <w:rFonts w:ascii="Arial" w:hAnsi="Arial" w:cs="Arial"/>
        </w:rPr>
        <w:t xml:space="preserve">The school in which I have been placed and have gathered data from is in a </w:t>
      </w:r>
      <w:r w:rsidR="00315B9F" w:rsidRPr="00600080">
        <w:rPr>
          <w:rFonts w:ascii="Arial" w:hAnsi="Arial" w:cs="Arial"/>
        </w:rPr>
        <w:t>rural town in South West Wales. The school is located in a deprived area of town and is an amalgamation of two schools, forming one large school that opened two years ago. The school is impressive with their resources and support</w:t>
      </w:r>
      <w:r w:rsidR="006029E1" w:rsidRPr="00600080">
        <w:rPr>
          <w:rFonts w:ascii="Arial" w:hAnsi="Arial" w:cs="Arial"/>
        </w:rPr>
        <w:t>, with an average of £3</w:t>
      </w:r>
      <w:r w:rsidR="00715864" w:rsidRPr="00600080">
        <w:rPr>
          <w:rFonts w:ascii="Arial" w:hAnsi="Arial" w:cs="Arial"/>
        </w:rPr>
        <w:t>,</w:t>
      </w:r>
      <w:r w:rsidR="006029E1" w:rsidRPr="00600080">
        <w:rPr>
          <w:rFonts w:ascii="Arial" w:hAnsi="Arial" w:cs="Arial"/>
        </w:rPr>
        <w:t>606 per pupil in 2018 (My Local School, 2018)</w:t>
      </w:r>
      <w:r w:rsidR="00315B9F" w:rsidRPr="00600080">
        <w:rPr>
          <w:rFonts w:ascii="Arial" w:hAnsi="Arial" w:cs="Arial"/>
        </w:rPr>
        <w:t>. The school has a multiple form entry comprising of both English and Welsh streams</w:t>
      </w:r>
      <w:r w:rsidR="00723CA3">
        <w:rPr>
          <w:rFonts w:ascii="Arial" w:hAnsi="Arial" w:cs="Arial"/>
        </w:rPr>
        <w:t>, I am placed in an English Year 2 stream classroom</w:t>
      </w:r>
      <w:r w:rsidR="00315B9F" w:rsidRPr="00600080">
        <w:rPr>
          <w:rFonts w:ascii="Arial" w:hAnsi="Arial" w:cs="Arial"/>
        </w:rPr>
        <w:t xml:space="preserve">. The school has almost 400 students with 34.9% eligible for Free School Meals and 90.9% attendance in 2018 (My Local School, 2018). </w:t>
      </w:r>
      <w:r w:rsidR="00F57954" w:rsidRPr="00600080">
        <w:rPr>
          <w:rFonts w:ascii="Arial" w:hAnsi="Arial" w:cs="Arial"/>
        </w:rPr>
        <w:t xml:space="preserve">The learner I have collected data from is </w:t>
      </w:r>
      <w:r w:rsidR="00827EB6" w:rsidRPr="00600080">
        <w:rPr>
          <w:rFonts w:ascii="Arial" w:hAnsi="Arial" w:cs="Arial"/>
          <w:color w:val="000000" w:themeColor="text1"/>
        </w:rPr>
        <w:t xml:space="preserve">on Free School Meals and has </w:t>
      </w:r>
      <w:r w:rsidR="009F6F3A" w:rsidRPr="00600080">
        <w:rPr>
          <w:rFonts w:ascii="Arial" w:hAnsi="Arial" w:cs="Arial"/>
          <w:color w:val="000000" w:themeColor="text1"/>
        </w:rPr>
        <w:t xml:space="preserve">an Individual Provision Plan (IPP), although I have not seen this personally so cannot reflect upon this in this study. </w:t>
      </w:r>
      <w:r w:rsidR="005465A8" w:rsidRPr="00600080">
        <w:rPr>
          <w:rFonts w:ascii="Arial" w:hAnsi="Arial" w:cs="Arial"/>
          <w:color w:val="000000" w:themeColor="text1"/>
        </w:rPr>
        <w:t>The learner is female and is 6 years old. Her attendance is lower than average and she is in Grwp Melyn,</w:t>
      </w:r>
      <w:r w:rsidR="00EA78DD" w:rsidRPr="00600080">
        <w:rPr>
          <w:rFonts w:ascii="Arial" w:hAnsi="Arial" w:cs="Arial"/>
          <w:color w:val="000000" w:themeColor="text1"/>
        </w:rPr>
        <w:t xml:space="preserve"> which is a lower ability group. Grwp Melyn is</w:t>
      </w:r>
      <w:r w:rsidR="005465A8" w:rsidRPr="00600080">
        <w:rPr>
          <w:rFonts w:ascii="Arial" w:hAnsi="Arial" w:cs="Arial"/>
          <w:color w:val="000000" w:themeColor="text1"/>
        </w:rPr>
        <w:t xml:space="preserve"> not the lowest ability</w:t>
      </w:r>
      <w:r w:rsidR="00EA78DD" w:rsidRPr="00600080">
        <w:rPr>
          <w:rFonts w:ascii="Arial" w:hAnsi="Arial" w:cs="Arial"/>
          <w:color w:val="000000" w:themeColor="text1"/>
        </w:rPr>
        <w:t xml:space="preserve"> group</w:t>
      </w:r>
      <w:r w:rsidR="005465A8" w:rsidRPr="00600080">
        <w:rPr>
          <w:rFonts w:ascii="Arial" w:hAnsi="Arial" w:cs="Arial"/>
          <w:color w:val="000000" w:themeColor="text1"/>
        </w:rPr>
        <w:t xml:space="preserve">, however, from working alongside her, I believe that she is one of the lowest ability in Grwp Melyn. </w:t>
      </w:r>
      <w:r w:rsidR="007B147F" w:rsidRPr="00600080">
        <w:rPr>
          <w:rFonts w:ascii="Arial" w:hAnsi="Arial" w:cs="Arial"/>
          <w:color w:val="000000" w:themeColor="text1"/>
        </w:rPr>
        <w:t xml:space="preserve">Her reading level is below average compared to her peers and her spelling is weak, although she utilises her spelling book for help when she finds words difficult. She is social and thrives in the enhanced provisional areas and loves role play, </w:t>
      </w:r>
      <w:r w:rsidR="00EA78DD" w:rsidRPr="00600080">
        <w:rPr>
          <w:rFonts w:ascii="Arial" w:hAnsi="Arial" w:cs="Arial"/>
          <w:color w:val="000000" w:themeColor="text1"/>
        </w:rPr>
        <w:t xml:space="preserve">the </w:t>
      </w:r>
      <w:r w:rsidR="007B147F" w:rsidRPr="00600080">
        <w:rPr>
          <w:rFonts w:ascii="Arial" w:hAnsi="Arial" w:cs="Arial"/>
          <w:color w:val="000000" w:themeColor="text1"/>
        </w:rPr>
        <w:t xml:space="preserve">tuff tray and the outdoor areas provided for learning in the classroom. </w:t>
      </w:r>
      <w:r w:rsidR="00CC37C3" w:rsidRPr="00600080">
        <w:rPr>
          <w:rFonts w:ascii="Arial" w:hAnsi="Arial" w:cs="Arial"/>
          <w:color w:val="000000" w:themeColor="text1"/>
        </w:rPr>
        <w:t>The learner comes from a single parent home, with her mother struggling with anxiety and depression which hinders her attendance occasionally and her own mental health with her mother relying on her to ensure her own men</w:t>
      </w:r>
      <w:r w:rsidR="00EA78DD" w:rsidRPr="00600080">
        <w:rPr>
          <w:rFonts w:ascii="Arial" w:hAnsi="Arial" w:cs="Arial"/>
          <w:color w:val="000000" w:themeColor="text1"/>
        </w:rPr>
        <w:t xml:space="preserve">tal health is stable. This </w:t>
      </w:r>
      <w:r w:rsidR="00CC37C3" w:rsidRPr="00600080">
        <w:rPr>
          <w:rFonts w:ascii="Arial" w:hAnsi="Arial" w:cs="Arial"/>
          <w:color w:val="000000" w:themeColor="text1"/>
        </w:rPr>
        <w:t xml:space="preserve">then </w:t>
      </w:r>
      <w:r w:rsidR="00EA78DD" w:rsidRPr="00600080">
        <w:rPr>
          <w:rFonts w:ascii="Arial" w:hAnsi="Arial" w:cs="Arial"/>
          <w:color w:val="000000" w:themeColor="text1"/>
        </w:rPr>
        <w:t>has an effect</w:t>
      </w:r>
      <w:r w:rsidR="00CC37C3" w:rsidRPr="00600080">
        <w:rPr>
          <w:rFonts w:ascii="Arial" w:hAnsi="Arial" w:cs="Arial"/>
          <w:color w:val="000000" w:themeColor="text1"/>
        </w:rPr>
        <w:t xml:space="preserve"> </w:t>
      </w:r>
      <w:r w:rsidR="00EA78DD" w:rsidRPr="00600080">
        <w:rPr>
          <w:rFonts w:ascii="Arial" w:hAnsi="Arial" w:cs="Arial"/>
          <w:color w:val="000000" w:themeColor="text1"/>
        </w:rPr>
        <w:t xml:space="preserve">on </w:t>
      </w:r>
      <w:r w:rsidR="00CC37C3" w:rsidRPr="00600080">
        <w:rPr>
          <w:rFonts w:ascii="Arial" w:hAnsi="Arial" w:cs="Arial"/>
          <w:color w:val="000000" w:themeColor="text1"/>
        </w:rPr>
        <w:t>her attendance which is naturally influence her learning.</w:t>
      </w:r>
    </w:p>
    <w:p w14:paraId="0669EC18" w14:textId="77777777" w:rsidR="00315B9F" w:rsidRPr="00600080" w:rsidRDefault="00315B9F" w:rsidP="00600080">
      <w:pPr>
        <w:spacing w:line="360" w:lineRule="auto"/>
        <w:rPr>
          <w:rFonts w:ascii="Arial" w:hAnsi="Arial" w:cs="Arial"/>
        </w:rPr>
      </w:pPr>
    </w:p>
    <w:p w14:paraId="4BA081BD" w14:textId="33F0AFE8" w:rsidR="00CC37C3" w:rsidRPr="00600080" w:rsidRDefault="00CC37C3" w:rsidP="00600080">
      <w:pPr>
        <w:spacing w:line="360" w:lineRule="auto"/>
        <w:rPr>
          <w:rFonts w:ascii="Arial" w:hAnsi="Arial" w:cs="Arial"/>
          <w:u w:val="single"/>
        </w:rPr>
      </w:pPr>
      <w:r w:rsidRPr="00600080">
        <w:rPr>
          <w:rFonts w:ascii="Arial" w:hAnsi="Arial" w:cs="Arial"/>
          <w:u w:val="single"/>
        </w:rPr>
        <w:t xml:space="preserve">Data Collection </w:t>
      </w:r>
    </w:p>
    <w:p w14:paraId="679E0347" w14:textId="77777777" w:rsidR="00CC37C3" w:rsidRPr="00600080" w:rsidRDefault="00CC37C3" w:rsidP="00600080">
      <w:pPr>
        <w:spacing w:line="360" w:lineRule="auto"/>
        <w:rPr>
          <w:rFonts w:ascii="Arial" w:hAnsi="Arial" w:cs="Arial"/>
          <w:u w:val="single"/>
        </w:rPr>
      </w:pPr>
    </w:p>
    <w:p w14:paraId="79C40CEE" w14:textId="4AA45527" w:rsidR="00897560" w:rsidRPr="00600080" w:rsidRDefault="007C39BF" w:rsidP="00600080">
      <w:pPr>
        <w:spacing w:line="360" w:lineRule="auto"/>
        <w:rPr>
          <w:rFonts w:ascii="Arial" w:hAnsi="Arial" w:cs="Arial"/>
        </w:rPr>
      </w:pPr>
      <w:r w:rsidRPr="00600080">
        <w:rPr>
          <w:rFonts w:ascii="Arial" w:hAnsi="Arial" w:cs="Arial"/>
        </w:rPr>
        <w:t xml:space="preserve">The data collection methods I chose to use during this research were a mixture of the ASK model and the </w:t>
      </w:r>
      <w:r w:rsidR="008E28A9" w:rsidRPr="00600080">
        <w:rPr>
          <w:rFonts w:ascii="Arial" w:hAnsi="Arial" w:cs="Arial"/>
        </w:rPr>
        <w:t>Mosaic</w:t>
      </w:r>
      <w:r w:rsidRPr="00600080">
        <w:rPr>
          <w:rFonts w:ascii="Arial" w:hAnsi="Arial" w:cs="Arial"/>
        </w:rPr>
        <w:t xml:space="preserve"> Approach. I chose the ASK model because</w:t>
      </w:r>
      <w:r w:rsidR="00307253" w:rsidRPr="00600080">
        <w:rPr>
          <w:rFonts w:ascii="Arial" w:hAnsi="Arial" w:cs="Arial"/>
        </w:rPr>
        <w:t xml:space="preserve"> it focusses overall of the learning in a holistic model, broken down into 3 areas</w:t>
      </w:r>
      <w:r w:rsidR="00897560" w:rsidRPr="00600080">
        <w:rPr>
          <w:rFonts w:ascii="Arial" w:hAnsi="Arial" w:cs="Arial"/>
        </w:rPr>
        <w:t xml:space="preserve"> (Nottingham, 2013)</w:t>
      </w:r>
      <w:r w:rsidR="00307253" w:rsidRPr="00600080">
        <w:rPr>
          <w:rFonts w:ascii="Arial" w:hAnsi="Arial" w:cs="Arial"/>
        </w:rPr>
        <w:t xml:space="preserve">. </w:t>
      </w:r>
      <w:r w:rsidR="00897560" w:rsidRPr="00600080">
        <w:rPr>
          <w:rFonts w:ascii="Arial" w:hAnsi="Arial" w:cs="Arial"/>
        </w:rPr>
        <w:t>The first part of the model acknowledges the role of attitudes and how this has an impact on learning, the second is skills and how developing those and breaking them down into subcategories can help learning and lastly, knowledge, this helps with facts, figures, concepts and ideas of the pupil and the teacher (Nottingham, 2013).</w:t>
      </w:r>
      <w:r w:rsidR="007A087E" w:rsidRPr="00600080">
        <w:rPr>
          <w:rFonts w:ascii="Arial" w:hAnsi="Arial" w:cs="Arial"/>
        </w:rPr>
        <w:t xml:space="preserve"> This model is similar to how I teach in my current practice, I find out what the children want to learn during a pupil voice session, I find the skills to match those requests and I reviewed the topic to gauge the knowledge met, similarly to the lessons outlined by Nottingham (2013). </w:t>
      </w:r>
      <w:r w:rsidR="009C00A2" w:rsidRPr="00600080">
        <w:rPr>
          <w:rFonts w:ascii="Arial" w:hAnsi="Arial" w:cs="Arial"/>
        </w:rPr>
        <w:t xml:space="preserve">Vygotsky’s theory on learning as a social construct links in with the ASK model as it is having a focus on attitudes and learning from others, so as part of the ASK model it is extremely important to model behaviour as a teacher and adult, for children to follow (Nottingham, 2013). This theory has become apparent over my time in classes as the language style and behaviours blatantly come from hearing their parents talk and other adults in the children’s life, so it is important for me as the class teacher to model speech and habits in a way so that the children can pick up on them and continue to the gain skills and knowledge that I demonstrate. </w:t>
      </w:r>
    </w:p>
    <w:p w14:paraId="7F8928B5" w14:textId="77777777" w:rsidR="00897560" w:rsidRPr="00600080" w:rsidRDefault="00897560" w:rsidP="00600080">
      <w:pPr>
        <w:spacing w:line="360" w:lineRule="auto"/>
        <w:rPr>
          <w:rFonts w:ascii="Arial" w:hAnsi="Arial" w:cs="Arial"/>
        </w:rPr>
      </w:pPr>
    </w:p>
    <w:p w14:paraId="33992D73" w14:textId="3BE11AC6" w:rsidR="00CC37C3" w:rsidRPr="00600080" w:rsidRDefault="007C39BF" w:rsidP="00600080">
      <w:pPr>
        <w:spacing w:line="360" w:lineRule="auto"/>
        <w:rPr>
          <w:rFonts w:ascii="Arial" w:hAnsi="Arial" w:cs="Arial"/>
          <w:color w:val="000000" w:themeColor="text1"/>
        </w:rPr>
      </w:pPr>
      <w:r w:rsidRPr="00600080">
        <w:rPr>
          <w:rFonts w:ascii="Arial" w:hAnsi="Arial" w:cs="Arial"/>
        </w:rPr>
        <w:t xml:space="preserve">I </w:t>
      </w:r>
      <w:r w:rsidR="00B81ECC" w:rsidRPr="00600080">
        <w:rPr>
          <w:rFonts w:ascii="Arial" w:hAnsi="Arial" w:cs="Arial"/>
        </w:rPr>
        <w:t xml:space="preserve">chose the </w:t>
      </w:r>
      <w:r w:rsidR="008E28A9" w:rsidRPr="00600080">
        <w:rPr>
          <w:rFonts w:ascii="Arial" w:hAnsi="Arial" w:cs="Arial"/>
        </w:rPr>
        <w:t>Mosaic</w:t>
      </w:r>
      <w:r w:rsidR="00B81ECC" w:rsidRPr="00600080">
        <w:rPr>
          <w:rFonts w:ascii="Arial" w:hAnsi="Arial" w:cs="Arial"/>
        </w:rPr>
        <w:t xml:space="preserve"> Approach because of the emph</w:t>
      </w:r>
      <w:r w:rsidR="00672AEB" w:rsidRPr="00600080">
        <w:rPr>
          <w:rFonts w:ascii="Arial" w:hAnsi="Arial" w:cs="Arial"/>
        </w:rPr>
        <w:t xml:space="preserve">asis on listening to the child and using the child’s voice in </w:t>
      </w:r>
      <w:r w:rsidR="008E28A9" w:rsidRPr="00600080">
        <w:rPr>
          <w:rFonts w:ascii="Arial" w:hAnsi="Arial" w:cs="Arial"/>
        </w:rPr>
        <w:t>evaluation</w:t>
      </w:r>
      <w:r w:rsidR="00672AEB" w:rsidRPr="00600080">
        <w:rPr>
          <w:rFonts w:ascii="Arial" w:hAnsi="Arial" w:cs="Arial"/>
        </w:rPr>
        <w:t xml:space="preserve"> and their learning (Clark, 2011).</w:t>
      </w:r>
      <w:r w:rsidR="00C8186D" w:rsidRPr="00600080">
        <w:rPr>
          <w:rFonts w:ascii="Arial" w:hAnsi="Arial" w:cs="Arial"/>
        </w:rPr>
        <w:t xml:space="preserve"> </w:t>
      </w:r>
      <w:r w:rsidR="008E28A9" w:rsidRPr="00600080">
        <w:rPr>
          <w:rFonts w:ascii="Arial" w:hAnsi="Arial" w:cs="Arial"/>
        </w:rPr>
        <w:t>This method bridges the relationship between the child and the adult by allowing the child to show and express how they feel in a way that ensures the adult will listen and absorb this information to help the pupil the best way possible (Clark &amp; Moss, 2011).</w:t>
      </w:r>
      <w:r w:rsidR="00897560" w:rsidRPr="00600080">
        <w:rPr>
          <w:rFonts w:ascii="Arial" w:hAnsi="Arial" w:cs="Arial"/>
        </w:rPr>
        <w:t xml:space="preserve"> The mosaic approach</w:t>
      </w:r>
      <w:r w:rsidR="000828F2" w:rsidRPr="00600080">
        <w:rPr>
          <w:rFonts w:ascii="Arial" w:hAnsi="Arial" w:cs="Arial"/>
        </w:rPr>
        <w:t xml:space="preserve"> link</w:t>
      </w:r>
      <w:r w:rsidR="00897560" w:rsidRPr="00600080">
        <w:rPr>
          <w:rFonts w:ascii="Arial" w:hAnsi="Arial" w:cs="Arial"/>
        </w:rPr>
        <w:t>s well</w:t>
      </w:r>
      <w:r w:rsidR="000828F2" w:rsidRPr="00600080">
        <w:rPr>
          <w:rFonts w:ascii="Arial" w:hAnsi="Arial" w:cs="Arial"/>
        </w:rPr>
        <w:t xml:space="preserve"> with the Learning Pit, </w:t>
      </w:r>
      <w:r w:rsidR="00E8240F" w:rsidRPr="00600080">
        <w:rPr>
          <w:rFonts w:ascii="Arial" w:hAnsi="Arial" w:cs="Arial"/>
        </w:rPr>
        <w:t>because it</w:t>
      </w:r>
      <w:r w:rsidR="000828F2" w:rsidRPr="00600080">
        <w:rPr>
          <w:rFonts w:ascii="Arial" w:hAnsi="Arial" w:cs="Arial"/>
        </w:rPr>
        <w:t xml:space="preserve"> enable</w:t>
      </w:r>
      <w:r w:rsidR="00E8240F" w:rsidRPr="00600080">
        <w:rPr>
          <w:rFonts w:ascii="Arial" w:hAnsi="Arial" w:cs="Arial"/>
        </w:rPr>
        <w:t>s</w:t>
      </w:r>
      <w:r w:rsidR="000828F2" w:rsidRPr="00600080">
        <w:rPr>
          <w:rFonts w:ascii="Arial" w:hAnsi="Arial" w:cs="Arial"/>
        </w:rPr>
        <w:t xml:space="preserve"> pupils to climb their way out of the pit If they feel something is difficult and understand the work with guidance or on their own (Nottingham, 2019). </w:t>
      </w:r>
      <w:r w:rsidR="00A23577" w:rsidRPr="00600080">
        <w:rPr>
          <w:rFonts w:ascii="Arial" w:hAnsi="Arial" w:cs="Arial"/>
        </w:rPr>
        <w:t xml:space="preserve">Using the learning challenge to get pupils talking and thinking about their learning to stimulate their work and improve their thinking (Nottingham, 2019). </w:t>
      </w:r>
      <w:r w:rsidR="00522070" w:rsidRPr="00600080">
        <w:rPr>
          <w:rFonts w:ascii="Arial" w:hAnsi="Arial" w:cs="Arial"/>
        </w:rPr>
        <w:t>Combining the Mosaic Approach and the Learning Pit, it allows for the child to climb their way out with help from the teacher, through their communication and listening.</w:t>
      </w:r>
      <w:r w:rsidR="00897560" w:rsidRPr="00600080">
        <w:rPr>
          <w:rFonts w:ascii="Arial" w:hAnsi="Arial" w:cs="Arial"/>
        </w:rPr>
        <w:t xml:space="preserve"> </w:t>
      </w:r>
      <w:r w:rsidR="00897560" w:rsidRPr="00600080">
        <w:rPr>
          <w:rFonts w:ascii="Arial" w:hAnsi="Arial" w:cs="Arial"/>
        </w:rPr>
        <w:t xml:space="preserve">The Learning Pit is also something I have wanted to display in and throughout my teaching practice. </w:t>
      </w:r>
      <w:r w:rsidR="00F07000" w:rsidRPr="00600080">
        <w:rPr>
          <w:rFonts w:ascii="Arial" w:hAnsi="Arial" w:cs="Arial"/>
          <w:color w:val="000000" w:themeColor="text1"/>
        </w:rPr>
        <w:t>These theories and models such as the ASK model, The Learning Pit and the Mosaic Approach links and relates</w:t>
      </w:r>
      <w:r w:rsidR="00217BF5" w:rsidRPr="00600080">
        <w:rPr>
          <w:rFonts w:ascii="Arial" w:hAnsi="Arial" w:cs="Arial"/>
          <w:color w:val="000000" w:themeColor="text1"/>
        </w:rPr>
        <w:t xml:space="preserve"> well with Vygotsky’s Zone of Proximal Development theory as it recognises the role of the teacher and how social behaviours have an impact on the child’s learning and realising their potential fully (</w:t>
      </w:r>
      <w:r w:rsidR="006C654F" w:rsidRPr="00600080">
        <w:rPr>
          <w:rFonts w:ascii="Arial" w:hAnsi="Arial" w:cs="Arial"/>
          <w:color w:val="000000" w:themeColor="text1"/>
        </w:rPr>
        <w:t xml:space="preserve">Shabani, Khatib &amp; Ebadi, 2010). </w:t>
      </w:r>
    </w:p>
    <w:p w14:paraId="08AF7015" w14:textId="77777777" w:rsidR="00F76564" w:rsidRPr="00600080" w:rsidRDefault="00F76564" w:rsidP="00600080">
      <w:pPr>
        <w:spacing w:line="360" w:lineRule="auto"/>
        <w:rPr>
          <w:rFonts w:ascii="Arial" w:hAnsi="Arial" w:cs="Arial"/>
          <w:color w:val="00B050"/>
        </w:rPr>
      </w:pPr>
    </w:p>
    <w:p w14:paraId="4D6B85BB" w14:textId="6587A8F6" w:rsidR="00F76564" w:rsidRPr="00600080" w:rsidRDefault="00F76564" w:rsidP="00600080">
      <w:pPr>
        <w:spacing w:line="360" w:lineRule="auto"/>
        <w:rPr>
          <w:rFonts w:ascii="Arial" w:hAnsi="Arial" w:cs="Arial"/>
          <w:color w:val="000000" w:themeColor="text1"/>
        </w:rPr>
      </w:pPr>
      <w:r w:rsidRPr="00600080">
        <w:rPr>
          <w:rFonts w:ascii="Arial" w:hAnsi="Arial" w:cs="Arial"/>
          <w:color w:val="000000" w:themeColor="text1"/>
        </w:rPr>
        <w:t xml:space="preserve">There are of course limitations </w:t>
      </w:r>
      <w:r w:rsidR="00E253FC" w:rsidRPr="00600080">
        <w:rPr>
          <w:rFonts w:ascii="Arial" w:hAnsi="Arial" w:cs="Arial"/>
          <w:color w:val="000000" w:themeColor="text1"/>
        </w:rPr>
        <w:t xml:space="preserve">and weaknesses to these approaches. </w:t>
      </w:r>
      <w:r w:rsidR="00FA08EA" w:rsidRPr="00600080">
        <w:rPr>
          <w:rFonts w:ascii="Arial" w:hAnsi="Arial" w:cs="Arial"/>
          <w:color w:val="000000" w:themeColor="text1"/>
        </w:rPr>
        <w:t>B</w:t>
      </w:r>
      <w:r w:rsidR="00032FCE" w:rsidRPr="00600080">
        <w:rPr>
          <w:rFonts w:ascii="Arial" w:hAnsi="Arial" w:cs="Arial"/>
          <w:color w:val="000000" w:themeColor="text1"/>
        </w:rPr>
        <w:t xml:space="preserve">andura believes that attitudes and motivation are linked and mirrored by the adults in the child’s life, particularly their parents, and that the child will most likely inherit their attitudes from them, making the ASK model difficult to base learning off </w:t>
      </w:r>
      <w:r w:rsidR="00836C54" w:rsidRPr="00600080">
        <w:rPr>
          <w:rFonts w:ascii="Arial" w:hAnsi="Arial" w:cs="Arial"/>
          <w:color w:val="000000" w:themeColor="text1"/>
        </w:rPr>
        <w:t xml:space="preserve">and not showing a holistic view of </w:t>
      </w:r>
      <w:r w:rsidR="00CD7239" w:rsidRPr="00600080">
        <w:rPr>
          <w:rFonts w:ascii="Arial" w:hAnsi="Arial" w:cs="Arial"/>
          <w:color w:val="000000" w:themeColor="text1"/>
        </w:rPr>
        <w:t>ones’</w:t>
      </w:r>
      <w:r w:rsidR="00836C54" w:rsidRPr="00600080">
        <w:rPr>
          <w:rFonts w:ascii="Arial" w:hAnsi="Arial" w:cs="Arial"/>
          <w:color w:val="000000" w:themeColor="text1"/>
        </w:rPr>
        <w:t xml:space="preserve"> learning (Gray &amp; Macblain, 2012). </w:t>
      </w:r>
      <w:r w:rsidR="00273FA0" w:rsidRPr="00600080">
        <w:rPr>
          <w:rFonts w:ascii="Arial" w:hAnsi="Arial" w:cs="Arial"/>
          <w:color w:val="000000" w:themeColor="text1"/>
        </w:rPr>
        <w:t>There are also criticisms</w:t>
      </w:r>
      <w:r w:rsidR="00351F4F" w:rsidRPr="00600080">
        <w:rPr>
          <w:rFonts w:ascii="Arial" w:hAnsi="Arial" w:cs="Arial"/>
          <w:color w:val="000000" w:themeColor="text1"/>
        </w:rPr>
        <w:t xml:space="preserve"> as to what skills and knowledge is actually important for children to learn as in years to come it may all become irrelevant (Gray &amp; Macblain, 2012). </w:t>
      </w:r>
      <w:r w:rsidR="00B710AD" w:rsidRPr="00600080">
        <w:rPr>
          <w:rFonts w:ascii="Arial" w:hAnsi="Arial" w:cs="Arial"/>
          <w:color w:val="000000" w:themeColor="text1"/>
        </w:rPr>
        <w:t xml:space="preserve">Although the Mosaic Approach allows for the child to show and tell their learning and evaluation it is time consuming, using a multi-method approach and thus should not be underestimated by the researcher as it can often be complex (Cowie, Huser &amp; Myers, </w:t>
      </w:r>
      <w:r w:rsidR="00381CB4" w:rsidRPr="00600080">
        <w:rPr>
          <w:rFonts w:ascii="Arial" w:hAnsi="Arial" w:cs="Arial"/>
          <w:color w:val="000000" w:themeColor="text1"/>
        </w:rPr>
        <w:t xml:space="preserve">2013). </w:t>
      </w:r>
    </w:p>
    <w:p w14:paraId="28930559" w14:textId="77777777" w:rsidR="00315B9F" w:rsidRPr="00600080" w:rsidRDefault="00315B9F" w:rsidP="00600080">
      <w:pPr>
        <w:spacing w:line="360" w:lineRule="auto"/>
        <w:rPr>
          <w:rFonts w:ascii="Arial" w:hAnsi="Arial" w:cs="Arial"/>
        </w:rPr>
      </w:pPr>
    </w:p>
    <w:p w14:paraId="40C43F5D" w14:textId="212B9D05" w:rsidR="00965E2A" w:rsidRPr="00600080" w:rsidRDefault="00965E2A" w:rsidP="00600080">
      <w:pPr>
        <w:spacing w:line="360" w:lineRule="auto"/>
        <w:rPr>
          <w:rFonts w:ascii="Arial" w:hAnsi="Arial" w:cs="Arial"/>
        </w:rPr>
      </w:pPr>
      <w:r w:rsidRPr="00600080">
        <w:rPr>
          <w:rFonts w:ascii="Arial" w:hAnsi="Arial" w:cs="Arial"/>
        </w:rPr>
        <w:t>I am aware of the ethical issues tha</w:t>
      </w:r>
      <w:r w:rsidR="00347CF8" w:rsidRPr="00600080">
        <w:rPr>
          <w:rFonts w:ascii="Arial" w:hAnsi="Arial" w:cs="Arial"/>
        </w:rPr>
        <w:t xml:space="preserve">t surround data collection such </w:t>
      </w:r>
      <w:r w:rsidRPr="00600080">
        <w:rPr>
          <w:rFonts w:ascii="Arial" w:hAnsi="Arial" w:cs="Arial"/>
        </w:rPr>
        <w:t>as this research entails</w:t>
      </w:r>
      <w:r w:rsidR="00347CF8" w:rsidRPr="00600080">
        <w:rPr>
          <w:rFonts w:ascii="Arial" w:hAnsi="Arial" w:cs="Arial"/>
        </w:rPr>
        <w:t>,</w:t>
      </w:r>
      <w:r w:rsidRPr="00600080">
        <w:rPr>
          <w:rFonts w:ascii="Arial" w:hAnsi="Arial" w:cs="Arial"/>
        </w:rPr>
        <w:t xml:space="preserve"> as well as the issues for the school, myself and most importantly, the pupil involved. So</w:t>
      </w:r>
      <w:r w:rsidR="00042D93" w:rsidRPr="00600080">
        <w:rPr>
          <w:rFonts w:ascii="Arial" w:hAnsi="Arial" w:cs="Arial"/>
        </w:rPr>
        <w:t xml:space="preserve"> that I meet these requirements for research,</w:t>
      </w:r>
      <w:r w:rsidRPr="00600080">
        <w:rPr>
          <w:rFonts w:ascii="Arial" w:hAnsi="Arial" w:cs="Arial"/>
        </w:rPr>
        <w:t xml:space="preserve"> I have decided to keep everything anonymous and confidential. Ensuring I do so, I am following BERA’</w:t>
      </w:r>
      <w:r w:rsidR="004D7DAF" w:rsidRPr="00600080">
        <w:rPr>
          <w:rFonts w:ascii="Arial" w:hAnsi="Arial" w:cs="Arial"/>
        </w:rPr>
        <w:t>s guidelines (BERA, 2018</w:t>
      </w:r>
      <w:r w:rsidRPr="00600080">
        <w:rPr>
          <w:rFonts w:ascii="Arial" w:hAnsi="Arial" w:cs="Arial"/>
        </w:rPr>
        <w:t xml:space="preserve">). </w:t>
      </w:r>
    </w:p>
    <w:p w14:paraId="2B40FCC0" w14:textId="77777777" w:rsidR="00315B9F" w:rsidRPr="00600080" w:rsidRDefault="00315B9F" w:rsidP="00600080">
      <w:pPr>
        <w:spacing w:line="360" w:lineRule="auto"/>
        <w:rPr>
          <w:rFonts w:ascii="Arial" w:hAnsi="Arial" w:cs="Arial"/>
        </w:rPr>
      </w:pPr>
    </w:p>
    <w:p w14:paraId="772D2E49" w14:textId="7186C4CE" w:rsidR="00315B9F" w:rsidRPr="00600080" w:rsidRDefault="00E70A5B" w:rsidP="00600080">
      <w:pPr>
        <w:spacing w:line="360" w:lineRule="auto"/>
        <w:rPr>
          <w:rFonts w:ascii="Arial" w:hAnsi="Arial" w:cs="Arial"/>
          <w:u w:val="single"/>
        </w:rPr>
      </w:pPr>
      <w:r w:rsidRPr="00600080">
        <w:rPr>
          <w:rFonts w:ascii="Arial" w:hAnsi="Arial" w:cs="Arial"/>
          <w:u w:val="single"/>
        </w:rPr>
        <w:t xml:space="preserve">Analysis of Learner </w:t>
      </w:r>
    </w:p>
    <w:p w14:paraId="2C812575" w14:textId="77777777" w:rsidR="00E70A5B" w:rsidRPr="00600080" w:rsidRDefault="00E70A5B" w:rsidP="00600080">
      <w:pPr>
        <w:spacing w:line="360" w:lineRule="auto"/>
        <w:rPr>
          <w:rFonts w:ascii="Arial" w:hAnsi="Arial" w:cs="Arial"/>
          <w:u w:val="single"/>
        </w:rPr>
      </w:pPr>
    </w:p>
    <w:p w14:paraId="5A3901BB" w14:textId="08DFDBB9" w:rsidR="00E70A5B" w:rsidRPr="00600080" w:rsidRDefault="008B1AB3" w:rsidP="00600080">
      <w:pPr>
        <w:spacing w:line="360" w:lineRule="auto"/>
        <w:rPr>
          <w:rFonts w:ascii="Arial" w:hAnsi="Arial" w:cs="Arial"/>
        </w:rPr>
      </w:pPr>
      <w:r w:rsidRPr="00600080">
        <w:rPr>
          <w:rFonts w:ascii="Arial" w:hAnsi="Arial" w:cs="Arial"/>
        </w:rPr>
        <w:t xml:space="preserve">The learner is of middle to low ability, fairing on the lower side of her ability group. She often claims she does not know how to read when working and this shows her attitude to be negative towards reading and writing. She enjoys numbers and numeracy more as she has told me many times that “numbers are more her thing”. </w:t>
      </w:r>
      <w:r w:rsidR="008B1F31" w:rsidRPr="00600080">
        <w:rPr>
          <w:rFonts w:ascii="Arial" w:hAnsi="Arial" w:cs="Arial"/>
        </w:rPr>
        <w:t xml:space="preserve">Her attitude towards reading and writing is sometimes apparent in her work, although she does try hard in all subjects and likes to be praised on her work and her efforts. Her writing is </w:t>
      </w:r>
      <w:r w:rsidR="00C133C4" w:rsidRPr="00600080">
        <w:rPr>
          <w:rFonts w:ascii="Arial" w:hAnsi="Arial" w:cs="Arial"/>
        </w:rPr>
        <w:t xml:space="preserve">often rushed and her spelling is often spelled phonetically in the way that she says things, for example ‘le wus ie’ instead of ‘there was a’. She often requires high support during literacy tasks and activities, and she gravitates to more role play based or numeracy based provisions when working independently around the classroom during Amser Enfys. As the appendices show, her writing is poor and the marking usually states a H for high support or an M for moderate support, but her numeracy work often shows an I for independent. </w:t>
      </w:r>
    </w:p>
    <w:p w14:paraId="35FEBE86" w14:textId="77777777" w:rsidR="00C133C4" w:rsidRPr="00600080" w:rsidRDefault="00C133C4" w:rsidP="00600080">
      <w:pPr>
        <w:spacing w:line="360" w:lineRule="auto"/>
        <w:rPr>
          <w:rFonts w:ascii="Arial" w:hAnsi="Arial" w:cs="Arial"/>
        </w:rPr>
      </w:pPr>
    </w:p>
    <w:p w14:paraId="3B78E355" w14:textId="0EFE9A1E" w:rsidR="006D586C" w:rsidRPr="00600080" w:rsidRDefault="001A13C7" w:rsidP="00600080">
      <w:pPr>
        <w:spacing w:line="360" w:lineRule="auto"/>
        <w:rPr>
          <w:rFonts w:ascii="Arial" w:hAnsi="Arial" w:cs="Arial"/>
        </w:rPr>
      </w:pPr>
      <w:r w:rsidRPr="00600080">
        <w:rPr>
          <w:rFonts w:ascii="Arial" w:hAnsi="Arial" w:cs="Arial"/>
        </w:rPr>
        <w:t xml:space="preserve">The pupil’s attitude towards literacy tasks even in a cross-curricular setting is often negative and an attitude of she cannot do it. She will quickly put herself down when a task involves reading or writing. Usually, with encouragement the work is completed and she does try her best. She likes to try and spell everything herself and is often reminded and encouraged to use her word book as this will improve her spelling over time. As the appendices’ show, her writing is sometimes rushed, it is big but often legible and easy to read, especially when correct spelling is there. </w:t>
      </w:r>
      <w:r w:rsidR="006D586C" w:rsidRPr="00600080">
        <w:rPr>
          <w:rFonts w:ascii="Arial" w:hAnsi="Arial" w:cs="Arial"/>
        </w:rPr>
        <w:t xml:space="preserve">Her oracy skills are standard and show no areas for concern. </w:t>
      </w:r>
      <w:r w:rsidR="00C6376E" w:rsidRPr="00600080">
        <w:rPr>
          <w:rFonts w:ascii="Arial" w:hAnsi="Arial" w:cs="Arial"/>
        </w:rPr>
        <w:t>Her reading is l</w:t>
      </w:r>
      <w:r w:rsidR="00134736" w:rsidRPr="00600080">
        <w:rPr>
          <w:rFonts w:ascii="Arial" w:hAnsi="Arial" w:cs="Arial"/>
        </w:rPr>
        <w:t xml:space="preserve">ower than average being a stage </w:t>
      </w:r>
      <w:r w:rsidR="00C6376E" w:rsidRPr="00600080">
        <w:rPr>
          <w:rFonts w:ascii="Arial" w:hAnsi="Arial" w:cs="Arial"/>
        </w:rPr>
        <w:t>2</w:t>
      </w:r>
      <w:r w:rsidR="00134736" w:rsidRPr="00600080">
        <w:rPr>
          <w:rFonts w:ascii="Arial" w:hAnsi="Arial" w:cs="Arial"/>
        </w:rPr>
        <w:t xml:space="preserve"> in the Oxford reading tree, while her peers are at a stage</w:t>
      </w:r>
      <w:r w:rsidR="00C6376E" w:rsidRPr="00600080">
        <w:rPr>
          <w:rFonts w:ascii="Arial" w:hAnsi="Arial" w:cs="Arial"/>
        </w:rPr>
        <w:t xml:space="preserve"> 4 or above. However, she will try and has said that the Read, Write, Ink session help her remember to use her sounds when unsure of what things say. </w:t>
      </w:r>
      <w:r w:rsidR="0081729C" w:rsidRPr="00600080">
        <w:rPr>
          <w:rFonts w:ascii="Arial" w:hAnsi="Arial" w:cs="Arial"/>
        </w:rPr>
        <w:t>Looking at the outcomes on the Foundation Phase Profile Handbook (2017) her oral outcome would land at an outcome 3 for listening and understanding, an outcome 4 for phonological awareness and an outcome 3 for expressive language. Oral collaboration and conveying ide</w:t>
      </w:r>
      <w:r w:rsidR="001535C3" w:rsidRPr="00600080">
        <w:rPr>
          <w:rFonts w:ascii="Arial" w:hAnsi="Arial" w:cs="Arial"/>
        </w:rPr>
        <w:t xml:space="preserve">as, as well as speech skills </w:t>
      </w:r>
      <w:r w:rsidR="0081729C" w:rsidRPr="00600080">
        <w:rPr>
          <w:rFonts w:ascii="Arial" w:hAnsi="Arial" w:cs="Arial"/>
        </w:rPr>
        <w:t xml:space="preserve">would be an outcome </w:t>
      </w:r>
      <w:r w:rsidR="000B4706" w:rsidRPr="00600080">
        <w:rPr>
          <w:rFonts w:ascii="Arial" w:hAnsi="Arial" w:cs="Arial"/>
        </w:rPr>
        <w:t xml:space="preserve">4 as she is aware of others well, talks in </w:t>
      </w:r>
      <w:r w:rsidR="002F24EB" w:rsidRPr="00600080">
        <w:rPr>
          <w:rFonts w:ascii="Arial" w:hAnsi="Arial" w:cs="Arial"/>
        </w:rPr>
        <w:t>detail</w:t>
      </w:r>
      <w:r w:rsidR="000B4706" w:rsidRPr="00600080">
        <w:rPr>
          <w:rFonts w:ascii="Arial" w:hAnsi="Arial" w:cs="Arial"/>
        </w:rPr>
        <w:t xml:space="preserve"> when recalling information and listens to others intently</w:t>
      </w:r>
      <w:r w:rsidR="00B343B3" w:rsidRPr="00600080">
        <w:rPr>
          <w:rFonts w:ascii="Arial" w:hAnsi="Arial" w:cs="Arial"/>
        </w:rPr>
        <w:t xml:space="preserve"> Welsh Government, 2017)</w:t>
      </w:r>
      <w:r w:rsidR="000B4706" w:rsidRPr="00600080">
        <w:rPr>
          <w:rFonts w:ascii="Arial" w:hAnsi="Arial" w:cs="Arial"/>
        </w:rPr>
        <w:t>.</w:t>
      </w:r>
      <w:r w:rsidR="0081729C" w:rsidRPr="00600080">
        <w:rPr>
          <w:rFonts w:ascii="Arial" w:hAnsi="Arial" w:cs="Arial"/>
        </w:rPr>
        <w:t xml:space="preserve"> </w:t>
      </w:r>
      <w:r w:rsidR="002F24EB" w:rsidRPr="00600080">
        <w:rPr>
          <w:rFonts w:ascii="Arial" w:hAnsi="Arial" w:cs="Arial"/>
        </w:rPr>
        <w:t xml:space="preserve">So, although her oral skills were sometimes low, her main areas of concern are reading and spelling. This is apparent in her work and in my observations (see appendices). </w:t>
      </w:r>
      <w:r w:rsidR="00671F9D" w:rsidRPr="00600080">
        <w:rPr>
          <w:rFonts w:ascii="Arial" w:hAnsi="Arial" w:cs="Arial"/>
        </w:rPr>
        <w:t xml:space="preserve">Her outcomes regarding reading would be </w:t>
      </w:r>
      <w:r w:rsidR="00513432" w:rsidRPr="00600080">
        <w:rPr>
          <w:rFonts w:ascii="Arial" w:hAnsi="Arial" w:cs="Arial"/>
        </w:rPr>
        <w:t>average at a 3 or 4 but from my observations she does struggle with identifying words with an outcome 3</w:t>
      </w:r>
      <w:r w:rsidR="006A4556" w:rsidRPr="00600080">
        <w:rPr>
          <w:rFonts w:ascii="Arial" w:hAnsi="Arial" w:cs="Arial"/>
        </w:rPr>
        <w:t xml:space="preserve">, as she is able to recognise that words are made up of a construct of phonemes and graphemes, however, she does not use this knowledge often when reading and often gives up when there is a word she is unfamiliar with (Welsh Government, 2017). </w:t>
      </w:r>
      <w:r w:rsidR="009A389D" w:rsidRPr="00600080">
        <w:rPr>
          <w:rFonts w:ascii="Arial" w:hAnsi="Arial" w:cs="Arial"/>
        </w:rPr>
        <w:t xml:space="preserve">Handwriting is another of my concerning areas for this pupil, her writing is sometimes rushed with capital letters placed wrong in a sentence and letters sometimes written backwards, giving her an outcome 3 for handwriting due to the recognition of letters, symbols and words but on the basis, that these are not always placed correctly throughout her work, giving her an outcome 3 also for spelling as she is able to sometimes recognise that words are made up from sounds and phonemes but often spelling how she thinks they are spelled, like the example I previously gave (Welsh Government, 2017). </w:t>
      </w:r>
      <w:r w:rsidR="00070F54" w:rsidRPr="00600080">
        <w:rPr>
          <w:rFonts w:ascii="Arial" w:hAnsi="Arial" w:cs="Arial"/>
        </w:rPr>
        <w:t xml:space="preserve">Again, her punctuation and grammar is an outcome 3 as she is aware of spacing between words, upper and lower case letters and the use of full stops, however connectives and other forms of punctuation is lacking, although starting to be introduced into her writing when prompted or encouraged (Welsh Government, 2017). </w:t>
      </w:r>
      <w:r w:rsidR="0039201D" w:rsidRPr="00600080">
        <w:rPr>
          <w:rFonts w:ascii="Arial" w:hAnsi="Arial" w:cs="Arial"/>
        </w:rPr>
        <w:t>She is achieving and developing her skills widely throughout the cu</w:t>
      </w:r>
      <w:r w:rsidR="007750F0" w:rsidRPr="00600080">
        <w:rPr>
          <w:rFonts w:ascii="Arial" w:hAnsi="Arial" w:cs="Arial"/>
        </w:rPr>
        <w:t>rriculum with support and with tasks differentiated</w:t>
      </w:r>
      <w:r w:rsidR="0039201D" w:rsidRPr="00600080">
        <w:rPr>
          <w:rFonts w:ascii="Arial" w:hAnsi="Arial" w:cs="Arial"/>
        </w:rPr>
        <w:t xml:space="preserve"> to </w:t>
      </w:r>
      <w:r w:rsidR="00CA1A3A" w:rsidRPr="00600080">
        <w:rPr>
          <w:rFonts w:ascii="Arial" w:hAnsi="Arial" w:cs="Arial"/>
        </w:rPr>
        <w:t xml:space="preserve">allow for practical scenarios and writing with support. </w:t>
      </w:r>
    </w:p>
    <w:p w14:paraId="66F9FC2E" w14:textId="77777777" w:rsidR="001A13C7" w:rsidRPr="00600080" w:rsidRDefault="001A13C7" w:rsidP="00600080">
      <w:pPr>
        <w:spacing w:line="360" w:lineRule="auto"/>
        <w:rPr>
          <w:rFonts w:ascii="Arial" w:hAnsi="Arial" w:cs="Arial"/>
        </w:rPr>
      </w:pPr>
    </w:p>
    <w:p w14:paraId="584DD06F" w14:textId="7BA37165" w:rsidR="00807C3F" w:rsidRPr="00600080" w:rsidRDefault="00807C3F" w:rsidP="00600080">
      <w:pPr>
        <w:spacing w:line="360" w:lineRule="auto"/>
        <w:rPr>
          <w:rFonts w:ascii="Arial" w:hAnsi="Arial" w:cs="Arial"/>
        </w:rPr>
      </w:pPr>
      <w:r w:rsidRPr="00600080">
        <w:rPr>
          <w:rFonts w:ascii="Arial" w:hAnsi="Arial" w:cs="Arial"/>
        </w:rPr>
        <w:t xml:space="preserve">During numeracy tasks, her attitude is much more positive and she is more willing to try the work without hesitation. Her work is differentiated since she is in a lower group, although she works hard in numeracy tasks and wants to do well. During my observations and teaching with this pupil, she has expressed that mathematics and numbers are “more her thing” and she sometimes finishes tasks quickly and efficiently with comments such as “that was so easy”. I have continued to differentiate her work in numeracy to a slightly more challenging level than the rest of her group and her attitude has been positive, motivated and engaged. </w:t>
      </w:r>
      <w:r w:rsidR="003150DA" w:rsidRPr="00600080">
        <w:rPr>
          <w:rFonts w:ascii="Arial" w:hAnsi="Arial" w:cs="Arial"/>
        </w:rPr>
        <w:t xml:space="preserve">In the appendices, there is an earlier example of numeracy work I did with her and in this work, it was differentiated per group, she finished first in her group and her understanding was at a higher level, this made me realise that differentiating her work further would help with her progression, and when I teach a numeracy lesson again I will be sure to do so. As for the outcomes, her reciting of numbers outcome would lay at an outcome 4, bordering an outcome 5, as reciting up to 100 in patterns is achievable, but sometimes she needs guiding to get her </w:t>
      </w:r>
      <w:r w:rsidR="008E668C" w:rsidRPr="00600080">
        <w:rPr>
          <w:rFonts w:ascii="Arial" w:hAnsi="Arial" w:cs="Arial"/>
        </w:rPr>
        <w:t xml:space="preserve">going (Welsh Government, 2017). Counting would be an outcome 4 also, as she can group in groups of 2, 5 and 10 and my observations while she worked with the teacher on division was understanding and comprehensive, while her reading and writing of numbers is also an outcome 4, bordering 5 as she is well versed in reading numbers but writing numbers need work as she can often write numbers backwards, however this can relate to her writing skills in literacy being lower (Welsh Government, 2017). Her knowledge and understanding of properties of number is at an outcome 4 as she understands the units and tens place in numbers and can use this knowledge to recognise numbers (Welsh Government, 2017). Her knowledge and understanding of graphs and data collection are average combining the use of ICT to help this skill further develop. Her multiplication, division, adding and subtracting skills are progressing, as are her money handling skills as this is further developing into next term and upon observation, her understanding of money will become useful in upcoming tasks and activities. </w:t>
      </w:r>
      <w:r w:rsidR="00FD5A06" w:rsidRPr="00600080">
        <w:rPr>
          <w:rFonts w:ascii="Arial" w:hAnsi="Arial" w:cs="Arial"/>
        </w:rPr>
        <w:t xml:space="preserve">Research shows that having a positive attitude towards mathematics and numeracy can make a huge impact on their adult life and can often be the difference of succeeding in their adult life compared to those with a negative attitude towards numeracy (National Numeracy, </w:t>
      </w:r>
      <w:r w:rsidR="00CA7B96" w:rsidRPr="00600080">
        <w:rPr>
          <w:rFonts w:ascii="Arial" w:hAnsi="Arial" w:cs="Arial"/>
        </w:rPr>
        <w:t xml:space="preserve">2013). </w:t>
      </w:r>
    </w:p>
    <w:p w14:paraId="3C421BC0" w14:textId="77777777" w:rsidR="00807C3F" w:rsidRPr="00600080" w:rsidRDefault="00807C3F" w:rsidP="00600080">
      <w:pPr>
        <w:spacing w:line="360" w:lineRule="auto"/>
        <w:rPr>
          <w:rFonts w:ascii="Arial" w:hAnsi="Arial" w:cs="Arial"/>
        </w:rPr>
      </w:pPr>
    </w:p>
    <w:p w14:paraId="6737251B" w14:textId="77777777" w:rsidR="00807C3F" w:rsidRPr="00600080" w:rsidRDefault="00807C3F" w:rsidP="00600080">
      <w:pPr>
        <w:spacing w:line="360" w:lineRule="auto"/>
        <w:rPr>
          <w:rFonts w:ascii="Arial" w:hAnsi="Arial" w:cs="Arial"/>
        </w:rPr>
      </w:pPr>
    </w:p>
    <w:p w14:paraId="21ED5042" w14:textId="147921A3" w:rsidR="00B5676F" w:rsidRPr="00600080" w:rsidRDefault="00655DC6" w:rsidP="00600080">
      <w:pPr>
        <w:spacing w:line="360" w:lineRule="auto"/>
        <w:rPr>
          <w:rFonts w:ascii="Arial" w:hAnsi="Arial" w:cs="Arial"/>
        </w:rPr>
      </w:pPr>
      <w:r w:rsidRPr="00600080">
        <w:rPr>
          <w:rFonts w:ascii="Arial" w:hAnsi="Arial" w:cs="Arial"/>
        </w:rPr>
        <w:t xml:space="preserve">The pupil’s well-being is </w:t>
      </w:r>
      <w:r w:rsidR="00BD2183" w:rsidRPr="00600080">
        <w:rPr>
          <w:rFonts w:ascii="Arial" w:hAnsi="Arial" w:cs="Arial"/>
        </w:rPr>
        <w:t xml:space="preserve">strong. She has a great attitude when it comes with interacting with others, how she feels, empathy towards others and is very aware of those around her and their feelings. These skills reflect her own well-being as healthy and this development is progressing more as time goes on. Although, at home, she comes from a single parent home, with her mother having anxiety and depression, this is not reflected in her learning or attitude in class. This does however, affect her attendance as it is lower than the expected attendance required by the school, but when she is attending school she is always on time and prompt, ready to interact and be social. She is a very social girl and loves showing her affection and appreciation of her peers and the adults that surround her. Her parallel play, empathy and cooperative play is outstanding as from my observations, she likes to involve herself, she is often responsive when reading a story in expressing empathy as well as other social situations relating to other pupils in the class (Welsh Government, 2017). </w:t>
      </w:r>
      <w:r w:rsidR="008005BD" w:rsidRPr="00600080">
        <w:rPr>
          <w:rFonts w:ascii="Arial" w:hAnsi="Arial" w:cs="Arial"/>
        </w:rPr>
        <w:t xml:space="preserve">Well-being, </w:t>
      </w:r>
      <w:r w:rsidR="00225005" w:rsidRPr="00600080">
        <w:rPr>
          <w:rFonts w:ascii="Arial" w:hAnsi="Arial" w:cs="Arial"/>
        </w:rPr>
        <w:t>particularly self-esteem</w:t>
      </w:r>
      <w:r w:rsidR="008005BD" w:rsidRPr="00600080">
        <w:rPr>
          <w:rFonts w:ascii="Arial" w:hAnsi="Arial" w:cs="Arial"/>
        </w:rPr>
        <w:t xml:space="preserve">, has a great effect on pupil’s learning. </w:t>
      </w:r>
      <w:r w:rsidR="00B420C0" w:rsidRPr="00600080">
        <w:rPr>
          <w:rFonts w:ascii="Arial" w:hAnsi="Arial" w:cs="Arial"/>
        </w:rPr>
        <w:t>Health and education</w:t>
      </w:r>
      <w:r w:rsidR="00AD0013" w:rsidRPr="00600080">
        <w:rPr>
          <w:rFonts w:ascii="Arial" w:hAnsi="Arial" w:cs="Arial"/>
        </w:rPr>
        <w:t>, especially attainment,</w:t>
      </w:r>
      <w:r w:rsidR="00B420C0" w:rsidRPr="00600080">
        <w:rPr>
          <w:rFonts w:ascii="Arial" w:hAnsi="Arial" w:cs="Arial"/>
        </w:rPr>
        <w:t xml:space="preserve"> are very closely linked, so children’s well-being needs to be at the forefront of every school and every educators mind, plans and intentions when teaching children (Public Health England, 2014). </w:t>
      </w:r>
      <w:r w:rsidR="00AD0013" w:rsidRPr="00600080">
        <w:rPr>
          <w:rFonts w:ascii="Arial" w:hAnsi="Arial" w:cs="Arial"/>
        </w:rPr>
        <w:t>Creating moral, spiritual, cultural, mental and physical development in a child’s learning is going to encourage them to learn better and allow pupils to ready themselves for life later (Public Health England, 2014). This is apparent in my student’s learning and well-being, as in class we have class assembly most days, sometimes with a story and other times with a guided meditation led by myself, this is often a time for children’s minds to open and to relax, I strongly believe that this helps with children’s well-being and their work is impacted by this, the children are more open, imaginative and less stressed when doing their work on days we have the guided meditation. The focus pupil always takes part and enjoys the guided meditation.</w:t>
      </w:r>
    </w:p>
    <w:p w14:paraId="57B5D58E" w14:textId="77777777" w:rsidR="00B5676F" w:rsidRPr="00600080" w:rsidRDefault="00B5676F" w:rsidP="00600080">
      <w:pPr>
        <w:spacing w:line="360" w:lineRule="auto"/>
        <w:rPr>
          <w:rFonts w:ascii="Arial" w:hAnsi="Arial" w:cs="Arial"/>
        </w:rPr>
      </w:pPr>
    </w:p>
    <w:p w14:paraId="5F257121" w14:textId="77777777" w:rsidR="00066F55" w:rsidRPr="00600080" w:rsidRDefault="00066F55" w:rsidP="00600080">
      <w:pPr>
        <w:spacing w:line="360" w:lineRule="auto"/>
        <w:rPr>
          <w:rFonts w:ascii="Arial" w:hAnsi="Arial" w:cs="Arial"/>
        </w:rPr>
      </w:pPr>
    </w:p>
    <w:p w14:paraId="3A71F899" w14:textId="13540778" w:rsidR="00066F55" w:rsidRPr="00600080" w:rsidRDefault="00066F55" w:rsidP="00600080">
      <w:pPr>
        <w:spacing w:line="360" w:lineRule="auto"/>
        <w:rPr>
          <w:rFonts w:ascii="Arial" w:hAnsi="Arial" w:cs="Arial"/>
        </w:rPr>
      </w:pPr>
      <w:r w:rsidRPr="00600080">
        <w:rPr>
          <w:rFonts w:ascii="Arial" w:hAnsi="Arial" w:cs="Arial"/>
        </w:rPr>
        <w:t xml:space="preserve">I have only done one science lesson with this student, but her involvement, excitement and positivity in taking part of a science experiment was great to see. She was very involved with making predictions and conclusions when discussing the experiment. Although, when it came to writing about the experiment, high support was given and her attitude toward the experiment had changed slightly, linking in with her attitude towards literacy. She took part enthusiastically and excelled greatly during the practical portions of the experiment, but when she had to write and explain her theories and the practical parts as part of the experiment, she needed help and most of her group worked together to write the process out. </w:t>
      </w:r>
      <w:r w:rsidR="009F7725" w:rsidRPr="00600080">
        <w:rPr>
          <w:rFonts w:ascii="Arial" w:hAnsi="Arial" w:cs="Arial"/>
        </w:rPr>
        <w:t xml:space="preserve">As you can see from my appendices and the science one in particular, the pupil is </w:t>
      </w:r>
      <w:r w:rsidR="00204334" w:rsidRPr="00600080">
        <w:rPr>
          <w:rFonts w:ascii="Arial" w:hAnsi="Arial" w:cs="Arial"/>
        </w:rPr>
        <w:t xml:space="preserve">very proud in the photograph including in their work of the experiment and the findings, but in her writing her spelling was poor despite working as a group. </w:t>
      </w:r>
    </w:p>
    <w:p w14:paraId="2F150F30" w14:textId="77777777" w:rsidR="00B5676F" w:rsidRPr="00600080" w:rsidRDefault="00B5676F" w:rsidP="00600080">
      <w:pPr>
        <w:spacing w:line="360" w:lineRule="auto"/>
        <w:rPr>
          <w:rFonts w:ascii="Arial" w:hAnsi="Arial" w:cs="Arial"/>
        </w:rPr>
      </w:pPr>
    </w:p>
    <w:p w14:paraId="471B8098" w14:textId="7C25B4BC" w:rsidR="00B5676F" w:rsidRPr="00600080" w:rsidRDefault="00394A4E" w:rsidP="00600080">
      <w:pPr>
        <w:spacing w:line="360" w:lineRule="auto"/>
        <w:rPr>
          <w:rFonts w:ascii="Arial" w:hAnsi="Arial" w:cs="Arial"/>
        </w:rPr>
      </w:pPr>
      <w:r w:rsidRPr="00600080">
        <w:rPr>
          <w:rFonts w:ascii="Arial" w:hAnsi="Arial" w:cs="Arial"/>
        </w:rPr>
        <w:t xml:space="preserve">The last area of learning I observed was her digital competence and ICT. In the appendix showing her work relating to ICT, she had to research and write facts. I worked alongside her in this task, as she needed help reading and typing. This interlinks with literacy and her preconceived attitude towards literacy, this being a negative attitude, she was not motivated to complete this task. Therefore, I gave her support and guided her way through the activity. Although, when designing a new front cover for a book using a programme on HWB to draw on, using an iPad, her attitude had changed and she thoroughly enjoyed and immersed herself into the task. With ICT, her attitude depends on the type of task she needs to complete. </w:t>
      </w:r>
      <w:r w:rsidR="00D1636F" w:rsidRPr="00600080">
        <w:rPr>
          <w:rFonts w:ascii="Arial" w:hAnsi="Arial" w:cs="Arial"/>
        </w:rPr>
        <w:t xml:space="preserve">The creative use of ICT can </w:t>
      </w:r>
      <w:r w:rsidR="00BA24AA" w:rsidRPr="00600080">
        <w:rPr>
          <w:rFonts w:ascii="Arial" w:hAnsi="Arial" w:cs="Arial"/>
        </w:rPr>
        <w:t>expand</w:t>
      </w:r>
      <w:r w:rsidR="00D1636F" w:rsidRPr="00600080">
        <w:rPr>
          <w:rFonts w:ascii="Arial" w:hAnsi="Arial" w:cs="Arial"/>
        </w:rPr>
        <w:t xml:space="preserve"> students thinking skills and motivation according to a study by </w:t>
      </w:r>
      <w:r w:rsidR="00BA24AA" w:rsidRPr="00600080">
        <w:rPr>
          <w:rFonts w:ascii="Arial" w:hAnsi="Arial" w:cs="Arial"/>
        </w:rPr>
        <w:t xml:space="preserve">CCEA (2019). Allowing children to become for fluid learners and more independent in their learning (CCEA, 2019). This is particularly true for my pupil as she thrives during more creative and numeracy based activities during ICT sessions, although further progress is to be made in relation to literacy based sessions. </w:t>
      </w:r>
    </w:p>
    <w:p w14:paraId="58EA2884" w14:textId="77777777" w:rsidR="00C133C4" w:rsidRPr="00600080" w:rsidRDefault="00C133C4" w:rsidP="00600080">
      <w:pPr>
        <w:spacing w:line="360" w:lineRule="auto"/>
        <w:rPr>
          <w:rFonts w:ascii="Arial" w:hAnsi="Arial" w:cs="Arial"/>
        </w:rPr>
      </w:pPr>
    </w:p>
    <w:p w14:paraId="585AFF3D" w14:textId="14E8C9E1" w:rsidR="00C133C4" w:rsidRPr="00600080" w:rsidRDefault="00A54BAC" w:rsidP="00600080">
      <w:pPr>
        <w:spacing w:line="360" w:lineRule="auto"/>
        <w:rPr>
          <w:rFonts w:ascii="Arial" w:hAnsi="Arial" w:cs="Arial"/>
        </w:rPr>
      </w:pPr>
      <w:r w:rsidRPr="00600080">
        <w:rPr>
          <w:rFonts w:ascii="Arial" w:hAnsi="Arial" w:cs="Arial"/>
        </w:rPr>
        <w:t xml:space="preserve">Overall, my pupil has a positive outlook on her education, with negative connotations towards literacy, particularly reading. Her social awareness and participation is greater than some in the class and her well-being is demonstrated well in her actions and in her work. She is a very upbeat and cheerful girl who likes to learn but sometimes allows her low ability to read to interfere with her attitude to complete work and stay motivated. </w:t>
      </w:r>
      <w:r w:rsidR="004C3C5F" w:rsidRPr="00600080">
        <w:rPr>
          <w:rFonts w:ascii="Arial" w:hAnsi="Arial" w:cs="Arial"/>
        </w:rPr>
        <w:t xml:space="preserve">She thrives in social situations and during group discussions and activities. </w:t>
      </w:r>
      <w:r w:rsidR="00BA24AA" w:rsidRPr="00600080">
        <w:rPr>
          <w:rFonts w:ascii="Arial" w:hAnsi="Arial" w:cs="Arial"/>
        </w:rPr>
        <w:t xml:space="preserve">I had the pupil take some pictures of areas around the classroom that help their learning and inspire them. She chose 6 different areas, and surprisingly there was a heavy choice of literacy type prompts and displays that she chose. I asked her how they helped her, she said that the alphabet on the wall helped her when she was unsure of how to write letters and when to use upper and lower case. She expressed the importance she sees in her spelling book as it allows for her to ask for help when she is unsure of how to spell words and it makes writing more enjoyable when she is not struggling on how to spell subject-related words, she also said that when she is marked it feels nice not to have many spelling errors. The other areas are numeracy based such as the gridded whiteboard to mimic their workbooks and the number wall to help her with sums. Surprisingly, as I did not think many children took notice of them, but one thing she found helpful to her learning around the class were the Tolsby frames. She expressed that they were helpful because it allows her to know if she is working on the correct thing in that area and it allows her to know if the task is differentiated. When I asked her questions regarding her learning, she was eager to answer them and talk to me about her strengths and limitations. As I have mentioned before she has a more positive attitude with numeracy. Her main comments that she finds helps her learn, other than the displays in the class, were to sound words out using the skills developed in RWI for reading, using counters/blocks to aid her in numeracy activities and she finds it especially helpful when the teachers remind her of the work taking place, their expectations and modelling of work. </w:t>
      </w:r>
    </w:p>
    <w:p w14:paraId="1B558CE0" w14:textId="77777777" w:rsidR="00315B9F" w:rsidRPr="00600080" w:rsidRDefault="00315B9F" w:rsidP="00600080">
      <w:pPr>
        <w:spacing w:line="360" w:lineRule="auto"/>
        <w:rPr>
          <w:rFonts w:ascii="Arial" w:hAnsi="Arial" w:cs="Arial"/>
        </w:rPr>
      </w:pPr>
    </w:p>
    <w:p w14:paraId="5B7FD35A" w14:textId="7F8EC2F5" w:rsidR="00A47D9A" w:rsidRPr="00600080" w:rsidRDefault="00A47D9A" w:rsidP="00600080">
      <w:pPr>
        <w:spacing w:line="360" w:lineRule="auto"/>
        <w:rPr>
          <w:rFonts w:ascii="Arial" w:hAnsi="Arial" w:cs="Arial"/>
          <w:u w:val="single"/>
        </w:rPr>
      </w:pPr>
      <w:r w:rsidRPr="00600080">
        <w:rPr>
          <w:rFonts w:ascii="Arial" w:hAnsi="Arial" w:cs="Arial"/>
          <w:u w:val="single"/>
        </w:rPr>
        <w:t xml:space="preserve">Next Steps </w:t>
      </w:r>
    </w:p>
    <w:p w14:paraId="51DBFD3C" w14:textId="77777777" w:rsidR="00A47D9A" w:rsidRPr="00600080" w:rsidRDefault="00A47D9A" w:rsidP="00600080">
      <w:pPr>
        <w:spacing w:line="360" w:lineRule="auto"/>
        <w:rPr>
          <w:rFonts w:ascii="Arial" w:hAnsi="Arial" w:cs="Arial"/>
          <w:u w:val="single"/>
        </w:rPr>
      </w:pPr>
    </w:p>
    <w:p w14:paraId="22DA1AE1" w14:textId="532417EA" w:rsidR="00A47D9A" w:rsidRPr="00600080" w:rsidRDefault="00A47D9A" w:rsidP="00600080">
      <w:pPr>
        <w:spacing w:line="360" w:lineRule="auto"/>
        <w:rPr>
          <w:rFonts w:ascii="Arial" w:hAnsi="Arial" w:cs="Arial"/>
        </w:rPr>
      </w:pPr>
      <w:r w:rsidRPr="00600080">
        <w:rPr>
          <w:rFonts w:ascii="Arial" w:hAnsi="Arial" w:cs="Arial"/>
        </w:rPr>
        <w:t xml:space="preserve">As the teacher, it is vital to think of next steps and how to progress pupils’ development and skills. </w:t>
      </w:r>
      <w:r w:rsidR="005A6820" w:rsidRPr="00600080">
        <w:rPr>
          <w:rFonts w:ascii="Arial" w:hAnsi="Arial" w:cs="Arial"/>
        </w:rPr>
        <w:t xml:space="preserve">Looking at different approaches and strategies, the main ones I will conduct and use to help further progress this pupil are reflection strategies of my own teaching and for the pupil to further reflect their learning as well as engage more in pupil voice type sessions. Strategies such as </w:t>
      </w:r>
      <w:r w:rsidR="004C0AAB" w:rsidRPr="00600080">
        <w:rPr>
          <w:rFonts w:ascii="Arial" w:hAnsi="Arial" w:cs="Arial"/>
        </w:rPr>
        <w:t>reflection</w:t>
      </w:r>
      <w:r w:rsidR="00F76D46" w:rsidRPr="00600080">
        <w:rPr>
          <w:rFonts w:ascii="Arial" w:hAnsi="Arial" w:cs="Arial"/>
        </w:rPr>
        <w:t xml:space="preserve"> strategies and setting targets are the main ways I plan to take my pupil forward in their learning.</w:t>
      </w:r>
    </w:p>
    <w:p w14:paraId="4B709483" w14:textId="77777777" w:rsidR="00F24218" w:rsidRPr="00600080" w:rsidRDefault="00F24218" w:rsidP="00600080">
      <w:pPr>
        <w:spacing w:line="360" w:lineRule="auto"/>
        <w:rPr>
          <w:rFonts w:ascii="Arial" w:hAnsi="Arial" w:cs="Arial"/>
        </w:rPr>
      </w:pPr>
    </w:p>
    <w:p w14:paraId="38FE4D5E" w14:textId="77777777" w:rsidR="00F24218" w:rsidRPr="00600080" w:rsidRDefault="00F24218" w:rsidP="00600080">
      <w:pPr>
        <w:spacing w:line="360" w:lineRule="auto"/>
        <w:rPr>
          <w:rFonts w:ascii="Arial" w:hAnsi="Arial" w:cs="Arial"/>
        </w:rPr>
      </w:pPr>
    </w:p>
    <w:p w14:paraId="0EEAD895" w14:textId="23FF7EA5" w:rsidR="00F24218" w:rsidRPr="00600080" w:rsidRDefault="00F24218" w:rsidP="00600080">
      <w:pPr>
        <w:spacing w:line="360" w:lineRule="auto"/>
        <w:rPr>
          <w:rFonts w:ascii="Arial" w:hAnsi="Arial" w:cs="Arial"/>
        </w:rPr>
      </w:pPr>
      <w:r w:rsidRPr="00600080">
        <w:rPr>
          <w:rFonts w:ascii="Arial" w:hAnsi="Arial" w:cs="Arial"/>
        </w:rPr>
        <w:t xml:space="preserve">Reflection methods such as keeping a record of tracking for each pupil and using those to determine next steps linking to the curriculum and skills framework. Using time to reflect on the lessons taught to ensure that the lesson maximises the learning opportunities or if anything could have been added or changed to maximise this. Using the tracking to individually differentiate so each child can progress in their own time instead of as a group. </w:t>
      </w:r>
      <w:r w:rsidR="00F76D46" w:rsidRPr="00600080">
        <w:rPr>
          <w:rFonts w:ascii="Arial" w:hAnsi="Arial" w:cs="Arial"/>
        </w:rPr>
        <w:t xml:space="preserve">Tracking </w:t>
      </w:r>
      <w:r w:rsidR="00445520" w:rsidRPr="00600080">
        <w:rPr>
          <w:rFonts w:ascii="Arial" w:hAnsi="Arial" w:cs="Arial"/>
        </w:rPr>
        <w:t xml:space="preserve">is important in education as it allows for the curriculum to slot into the tailored teaching to ensure that each pupil is gaining the skills and knowledge needed (Dustmann, Puhani &amp; </w:t>
      </w:r>
      <w:r w:rsidR="00731FA6" w:rsidRPr="00600080">
        <w:rPr>
          <w:rFonts w:ascii="Arial" w:hAnsi="Arial" w:cs="Arial"/>
        </w:rPr>
        <w:t>Schonberg</w:t>
      </w:r>
      <w:r w:rsidR="00445520" w:rsidRPr="00600080">
        <w:rPr>
          <w:rFonts w:ascii="Arial" w:hAnsi="Arial" w:cs="Arial"/>
        </w:rPr>
        <w:t xml:space="preserve">, 2017). </w:t>
      </w:r>
      <w:r w:rsidR="00C10EAB" w:rsidRPr="00600080">
        <w:rPr>
          <w:rFonts w:ascii="Arial" w:hAnsi="Arial" w:cs="Arial"/>
        </w:rPr>
        <w:t xml:space="preserve">Tracking can also be known as selective schooling, as it tailors the curriculum to meet the needs of the pupils and fit around the skills they need to develop (Dustamann, Puhani &amp; </w:t>
      </w:r>
      <w:r w:rsidR="00731FA6" w:rsidRPr="00600080">
        <w:rPr>
          <w:rFonts w:ascii="Arial" w:hAnsi="Arial" w:cs="Arial"/>
        </w:rPr>
        <w:t>Schonberg</w:t>
      </w:r>
      <w:r w:rsidR="00C10EAB" w:rsidRPr="00600080">
        <w:rPr>
          <w:rFonts w:ascii="Arial" w:hAnsi="Arial" w:cs="Arial"/>
        </w:rPr>
        <w:t xml:space="preserve">, 2017). </w:t>
      </w:r>
    </w:p>
    <w:p w14:paraId="7DC5DCF5" w14:textId="77777777" w:rsidR="00445520" w:rsidRPr="00600080" w:rsidRDefault="00445520" w:rsidP="00600080">
      <w:pPr>
        <w:spacing w:line="360" w:lineRule="auto"/>
        <w:rPr>
          <w:rFonts w:ascii="Arial" w:hAnsi="Arial" w:cs="Arial"/>
        </w:rPr>
      </w:pPr>
    </w:p>
    <w:p w14:paraId="2ABA95DF" w14:textId="3BB4634F" w:rsidR="00445520" w:rsidRPr="00600080" w:rsidRDefault="00445520" w:rsidP="00600080">
      <w:pPr>
        <w:spacing w:line="360" w:lineRule="auto"/>
        <w:rPr>
          <w:rFonts w:ascii="Arial" w:hAnsi="Arial" w:cs="Arial"/>
        </w:rPr>
      </w:pPr>
      <w:r w:rsidRPr="00600080">
        <w:rPr>
          <w:rFonts w:ascii="Arial" w:hAnsi="Arial" w:cs="Arial"/>
        </w:rPr>
        <w:t xml:space="preserve">Tracking is also criticised to be isolating children from their peers and leading to lifelong disadvantages, socially and academically (Dustmann, Puhani &amp; </w:t>
      </w:r>
      <w:r w:rsidR="00731FA6" w:rsidRPr="00600080">
        <w:rPr>
          <w:rFonts w:ascii="Arial" w:hAnsi="Arial" w:cs="Arial"/>
        </w:rPr>
        <w:t>Schonberg</w:t>
      </w:r>
      <w:r w:rsidRPr="00600080">
        <w:rPr>
          <w:rFonts w:ascii="Arial" w:hAnsi="Arial" w:cs="Arial"/>
        </w:rPr>
        <w:t xml:space="preserve">, 2017). </w:t>
      </w:r>
      <w:r w:rsidR="00C10EAB" w:rsidRPr="00600080">
        <w:rPr>
          <w:rFonts w:ascii="Arial" w:hAnsi="Arial" w:cs="Arial"/>
        </w:rPr>
        <w:t xml:space="preserve">Another criticism made to tracking and selective schooling is that students need to follow the curriculum, however, the counter argument is that it should be most important that pupils are gaining the skills and knowledge they need, before progressing in the curriculum too soon and the skills are not fully developed (Dustamnn, Puhani &amp; </w:t>
      </w:r>
      <w:r w:rsidR="00731FA6" w:rsidRPr="00600080">
        <w:rPr>
          <w:rFonts w:ascii="Arial" w:hAnsi="Arial" w:cs="Arial"/>
        </w:rPr>
        <w:t>Schonberg</w:t>
      </w:r>
      <w:r w:rsidR="00C10EAB" w:rsidRPr="00600080">
        <w:rPr>
          <w:rFonts w:ascii="Arial" w:hAnsi="Arial" w:cs="Arial"/>
        </w:rPr>
        <w:t>, 2017).</w:t>
      </w:r>
    </w:p>
    <w:p w14:paraId="7C62126F" w14:textId="77777777" w:rsidR="00F24218" w:rsidRPr="00600080" w:rsidRDefault="00F24218" w:rsidP="00600080">
      <w:pPr>
        <w:spacing w:line="360" w:lineRule="auto"/>
        <w:rPr>
          <w:rFonts w:ascii="Arial" w:hAnsi="Arial" w:cs="Arial"/>
        </w:rPr>
      </w:pPr>
    </w:p>
    <w:p w14:paraId="5AC1F733" w14:textId="77777777" w:rsidR="00F24218" w:rsidRPr="00600080" w:rsidRDefault="00F24218" w:rsidP="00600080">
      <w:pPr>
        <w:spacing w:line="360" w:lineRule="auto"/>
        <w:rPr>
          <w:rFonts w:ascii="Arial" w:hAnsi="Arial" w:cs="Arial"/>
        </w:rPr>
      </w:pPr>
    </w:p>
    <w:p w14:paraId="5E354EDF" w14:textId="7B859B80" w:rsidR="00F24218" w:rsidRPr="00600080" w:rsidRDefault="00F24218" w:rsidP="00600080">
      <w:pPr>
        <w:spacing w:line="360" w:lineRule="auto"/>
        <w:rPr>
          <w:rFonts w:ascii="Arial" w:hAnsi="Arial" w:cs="Arial"/>
        </w:rPr>
      </w:pPr>
      <w:r w:rsidRPr="00600080">
        <w:rPr>
          <w:rFonts w:ascii="Arial" w:hAnsi="Arial" w:cs="Arial"/>
        </w:rPr>
        <w:t xml:space="preserve">Changing her attitude towards literacy is a big part of my next steps for this pupil. </w:t>
      </w:r>
      <w:r w:rsidR="00EE314B" w:rsidRPr="00600080">
        <w:rPr>
          <w:rFonts w:ascii="Arial" w:hAnsi="Arial" w:cs="Arial"/>
        </w:rPr>
        <w:t xml:space="preserve">The way in which I </w:t>
      </w:r>
      <w:r w:rsidR="001E3A4C" w:rsidRPr="00600080">
        <w:rPr>
          <w:rFonts w:ascii="Arial" w:hAnsi="Arial" w:cs="Arial"/>
        </w:rPr>
        <w:t xml:space="preserve">have decided to do that is </w:t>
      </w:r>
      <w:r w:rsidR="004C0AAB" w:rsidRPr="00600080">
        <w:rPr>
          <w:rFonts w:ascii="Arial" w:hAnsi="Arial" w:cs="Arial"/>
        </w:rPr>
        <w:t xml:space="preserve">by establishing reachable goals with the pupil and listening to what they would like to work on first to help their understanding, motivation and development (U.S Department of Education, 2019). Allowing a pupil to set their own goal will motivate them and drive them to reach their target and it also allows the teacher an insight of what they are struggling with most (U.S Department of Education, 2019). How I plan on implementing this strategy is by having routine conversations with the pupil to discuss the lessons, their feelings towards the learning and find out what is important to them. </w:t>
      </w:r>
      <w:r w:rsidR="006D6337" w:rsidRPr="00600080">
        <w:rPr>
          <w:rFonts w:ascii="Arial" w:hAnsi="Arial" w:cs="Arial"/>
        </w:rPr>
        <w:t>Reviewing and discussing allows for both the pupil and the teacher to</w:t>
      </w:r>
      <w:r w:rsidR="00D470F2" w:rsidRPr="00600080">
        <w:rPr>
          <w:rFonts w:ascii="Arial" w:hAnsi="Arial" w:cs="Arial"/>
        </w:rPr>
        <w:t xml:space="preserve"> understand and work together t</w:t>
      </w:r>
      <w:r w:rsidR="006D6337" w:rsidRPr="00600080">
        <w:rPr>
          <w:rFonts w:ascii="Arial" w:hAnsi="Arial" w:cs="Arial"/>
        </w:rPr>
        <w:t>o ensure that the pupil is learning and developing skills to their full potential bef</w:t>
      </w:r>
      <w:r w:rsidR="00D470F2" w:rsidRPr="00600080">
        <w:rPr>
          <w:rFonts w:ascii="Arial" w:hAnsi="Arial" w:cs="Arial"/>
        </w:rPr>
        <w:t>ore moving onto the next skill (Ministry of Education, Year Unknown). T</w:t>
      </w:r>
      <w:r w:rsidR="006D6337" w:rsidRPr="00600080">
        <w:rPr>
          <w:rFonts w:ascii="Arial" w:hAnsi="Arial" w:cs="Arial"/>
        </w:rPr>
        <w:t xml:space="preserve">his will ensure that the skills are fully </w:t>
      </w:r>
      <w:r w:rsidR="00D470F2" w:rsidRPr="00600080">
        <w:rPr>
          <w:rFonts w:ascii="Arial" w:hAnsi="Arial" w:cs="Arial"/>
        </w:rPr>
        <w:t>developed</w:t>
      </w:r>
      <w:r w:rsidR="006D6337" w:rsidRPr="00600080">
        <w:rPr>
          <w:rFonts w:ascii="Arial" w:hAnsi="Arial" w:cs="Arial"/>
        </w:rPr>
        <w:t xml:space="preserve"> before progressing, without ensuring that the first ski</w:t>
      </w:r>
      <w:r w:rsidR="00D470F2" w:rsidRPr="00600080">
        <w:rPr>
          <w:rFonts w:ascii="Arial" w:hAnsi="Arial" w:cs="Arial"/>
        </w:rPr>
        <w:t>l</w:t>
      </w:r>
      <w:r w:rsidR="006D6337" w:rsidRPr="00600080">
        <w:rPr>
          <w:rFonts w:ascii="Arial" w:hAnsi="Arial" w:cs="Arial"/>
        </w:rPr>
        <w:t xml:space="preserve">l is fully developed, it will have a negative affect when trying to </w:t>
      </w:r>
      <w:r w:rsidR="0038526E" w:rsidRPr="00600080">
        <w:rPr>
          <w:rFonts w:ascii="Arial" w:hAnsi="Arial" w:cs="Arial"/>
        </w:rPr>
        <w:t>develop a further skill (</w:t>
      </w:r>
      <w:r w:rsidR="00D470F2" w:rsidRPr="00600080">
        <w:rPr>
          <w:rFonts w:ascii="Arial" w:hAnsi="Arial" w:cs="Arial"/>
        </w:rPr>
        <w:t xml:space="preserve">Ministry of Education, Year Unknown). </w:t>
      </w:r>
    </w:p>
    <w:p w14:paraId="3C0A25A6" w14:textId="77777777" w:rsidR="00315B9F" w:rsidRPr="00600080" w:rsidRDefault="00315B9F" w:rsidP="00600080">
      <w:pPr>
        <w:spacing w:line="360" w:lineRule="auto"/>
        <w:rPr>
          <w:rFonts w:ascii="Arial" w:hAnsi="Arial" w:cs="Arial"/>
        </w:rPr>
      </w:pPr>
    </w:p>
    <w:p w14:paraId="6C531497" w14:textId="07D4F8B6" w:rsidR="00315B9F" w:rsidRPr="00600080" w:rsidRDefault="00163204" w:rsidP="00600080">
      <w:pPr>
        <w:spacing w:line="360" w:lineRule="auto"/>
        <w:rPr>
          <w:rFonts w:ascii="Arial" w:hAnsi="Arial" w:cs="Arial"/>
        </w:rPr>
      </w:pPr>
      <w:r w:rsidRPr="00600080">
        <w:rPr>
          <w:rFonts w:ascii="Arial" w:hAnsi="Arial" w:cs="Arial"/>
        </w:rPr>
        <w:t xml:space="preserve">I believe to fully implement next steps I would need to see her I.P.P to see what is already in place and how I could use that to help with the strategies I have chosen. However, she does attend intervention sessions within the school to help with literacy and numeracy, so another next step for myself, would be to consult the teacher who runs these sessions to discuss their findings and observations on the pupil, this links with the next steps I have discussed about talking and discussing with the pupil being important, but also speaking to all staff that work closely with the pupil to have a holistic view of their development. </w:t>
      </w:r>
      <w:r w:rsidR="00F76D46" w:rsidRPr="00600080">
        <w:rPr>
          <w:rFonts w:ascii="Arial" w:hAnsi="Arial" w:cs="Arial"/>
        </w:rPr>
        <w:t>This links in with Vygotsky’s theory that education is a social construct with the Zone of Proximal Development, linking back to the mosaic approach and the learning pit, as well as the ASK model and how listening is a large part of learning about the child’s wants in learning (</w:t>
      </w:r>
      <w:r w:rsidR="00F76D46" w:rsidRPr="00600080">
        <w:rPr>
          <w:rFonts w:ascii="Arial" w:hAnsi="Arial" w:cs="Arial"/>
          <w:color w:val="000000" w:themeColor="text1"/>
        </w:rPr>
        <w:t>Shabani, Khatib &amp; Ebadi, 201</w:t>
      </w:r>
      <w:r w:rsidR="00F76D46" w:rsidRPr="00600080">
        <w:rPr>
          <w:rFonts w:ascii="Arial" w:hAnsi="Arial" w:cs="Arial"/>
          <w:color w:val="000000" w:themeColor="text1"/>
        </w:rPr>
        <w:t>0; Nottingham, 2013; Clark, 2011)</w:t>
      </w:r>
      <w:r w:rsidR="00F76D46" w:rsidRPr="00600080">
        <w:rPr>
          <w:rFonts w:ascii="Arial" w:hAnsi="Arial" w:cs="Arial"/>
        </w:rPr>
        <w:t xml:space="preserve">. </w:t>
      </w:r>
    </w:p>
    <w:p w14:paraId="58498E29" w14:textId="77777777" w:rsidR="00315B9F" w:rsidRPr="00600080" w:rsidRDefault="00315B9F" w:rsidP="00600080">
      <w:pPr>
        <w:spacing w:line="360" w:lineRule="auto"/>
        <w:rPr>
          <w:rFonts w:ascii="Arial" w:hAnsi="Arial" w:cs="Arial"/>
        </w:rPr>
      </w:pPr>
    </w:p>
    <w:p w14:paraId="18DF9ABB" w14:textId="2F0BE134" w:rsidR="00315B9F" w:rsidRPr="00600080" w:rsidRDefault="00C6380E" w:rsidP="00600080">
      <w:pPr>
        <w:spacing w:line="360" w:lineRule="auto"/>
        <w:rPr>
          <w:rFonts w:ascii="Arial" w:hAnsi="Arial" w:cs="Arial"/>
        </w:rPr>
      </w:pPr>
      <w:r w:rsidRPr="00600080">
        <w:rPr>
          <w:rFonts w:ascii="Arial" w:hAnsi="Arial" w:cs="Arial"/>
        </w:rPr>
        <w:t xml:space="preserve">A reflection notebook specific to the pupil could be a positive resource to have to further their </w:t>
      </w:r>
      <w:r w:rsidR="006771C6" w:rsidRPr="00600080">
        <w:rPr>
          <w:rFonts w:ascii="Arial" w:hAnsi="Arial" w:cs="Arial"/>
        </w:rPr>
        <w:t xml:space="preserve">reflection and to aid their voice when discussing next steps with the teacher. This does not have to be a paper notebook where she writes everything down, as this would become a limitation rather than an aid due to her adverse attitude to writing and literacy. This could be in the form of a voice clip or a video on an iPad, or in the form of drawings. However, a writing style of notebook with no expectations, instruction or structure to it may benefit her outlook to literacy and may improve her writing style as time went on. This will take on a similar construct to the ARC notebook I keep as a teacher. This method helps me to reflect on my teaching practice and to make my own next steps. Using a similar format for the pupil may help them the same way it helps me, but finding an alternate method of recording the reflections if the pupil would prefer. The benefits of this would be </w:t>
      </w:r>
      <w:r w:rsidR="00A33736" w:rsidRPr="00600080">
        <w:rPr>
          <w:rFonts w:ascii="Arial" w:hAnsi="Arial" w:cs="Arial"/>
        </w:rPr>
        <w:t xml:space="preserve">keeping a record to look back and see how she has developed and how much she has achieved over the term (IAD, Year Unknown). It will allow for her to write about her learning right after the lesson and will allow for her to look back on the lesson and learn from the notes she made (IAD, Year Unknown). </w:t>
      </w:r>
      <w:r w:rsidR="00E51321" w:rsidRPr="00600080">
        <w:rPr>
          <w:rFonts w:ascii="Arial" w:hAnsi="Arial" w:cs="Arial"/>
        </w:rPr>
        <w:t xml:space="preserve">Although this pupil’s well-being and emotional development is average and on track for her age, she will be able to use this reflective journal to express feelings and emotions relating to the lesson and it will also allow for the teacher to see what a lesson does to the well-being of a student when it is a lesson they may have troubles with, in this instance it would be beneficial to know how exactly writing and reading makes the pupil feel (IAD, Year Unknown). Another limitation for this would be time, there may be a restriction on the amount of time that could be used and spare for the pupil to reflect, so during Amser Enfys (Rainbow/free time), or ensuring there is a five minute </w:t>
      </w:r>
      <w:r w:rsidR="0017071A" w:rsidRPr="00600080">
        <w:rPr>
          <w:rFonts w:ascii="Arial" w:hAnsi="Arial" w:cs="Arial"/>
        </w:rPr>
        <w:t xml:space="preserve">slot at the end of each lesson or each half of the day to ensure the pupil is reflecting on her work and her wants/needs. </w:t>
      </w:r>
    </w:p>
    <w:p w14:paraId="553FB79F" w14:textId="77777777" w:rsidR="00315B9F" w:rsidRPr="00600080" w:rsidRDefault="00315B9F" w:rsidP="00600080">
      <w:pPr>
        <w:spacing w:line="360" w:lineRule="auto"/>
        <w:rPr>
          <w:rFonts w:ascii="Arial" w:hAnsi="Arial" w:cs="Arial"/>
        </w:rPr>
      </w:pPr>
    </w:p>
    <w:p w14:paraId="75CB4986" w14:textId="12D09E61" w:rsidR="0017071A" w:rsidRPr="00600080" w:rsidRDefault="0017071A" w:rsidP="00600080">
      <w:pPr>
        <w:spacing w:line="360" w:lineRule="auto"/>
        <w:rPr>
          <w:rFonts w:ascii="Arial" w:hAnsi="Arial" w:cs="Arial"/>
          <w:u w:val="single"/>
        </w:rPr>
      </w:pPr>
      <w:r w:rsidRPr="00600080">
        <w:rPr>
          <w:rFonts w:ascii="Arial" w:hAnsi="Arial" w:cs="Arial"/>
          <w:u w:val="single"/>
        </w:rPr>
        <w:t>Conclusion</w:t>
      </w:r>
    </w:p>
    <w:p w14:paraId="6858BD16" w14:textId="77777777" w:rsidR="0017071A" w:rsidRPr="00600080" w:rsidRDefault="0017071A" w:rsidP="00600080">
      <w:pPr>
        <w:spacing w:line="360" w:lineRule="auto"/>
        <w:rPr>
          <w:rFonts w:ascii="Arial" w:hAnsi="Arial" w:cs="Arial"/>
          <w:u w:val="single"/>
        </w:rPr>
      </w:pPr>
    </w:p>
    <w:p w14:paraId="2F5AEAA2" w14:textId="49880F7B" w:rsidR="0017071A" w:rsidRPr="00600080" w:rsidRDefault="00B02AE6" w:rsidP="00600080">
      <w:pPr>
        <w:spacing w:line="360" w:lineRule="auto"/>
        <w:rPr>
          <w:rFonts w:ascii="Arial" w:hAnsi="Arial" w:cs="Arial"/>
        </w:rPr>
      </w:pPr>
      <w:r w:rsidRPr="00600080">
        <w:rPr>
          <w:rFonts w:ascii="Arial" w:hAnsi="Arial" w:cs="Arial"/>
        </w:rPr>
        <w:t xml:space="preserve">From processing the data collected and the research made, I can reflect that I need to differentiate for each individual child more in my lessons rather than by group. </w:t>
      </w:r>
      <w:r w:rsidR="00F60982" w:rsidRPr="00600080">
        <w:rPr>
          <w:rFonts w:ascii="Arial" w:hAnsi="Arial" w:cs="Arial"/>
        </w:rPr>
        <w:t>As I did use the mosaic approach to gather data, I do agree with the limitations made by (</w:t>
      </w:r>
      <w:r w:rsidR="00F60982" w:rsidRPr="00600080">
        <w:rPr>
          <w:rFonts w:ascii="Arial" w:hAnsi="Arial" w:cs="Arial"/>
          <w:color w:val="000000" w:themeColor="text1"/>
        </w:rPr>
        <w:t>Cowie, Huser &amp; Myers, 2013</w:t>
      </w:r>
      <w:r w:rsidR="00F60982" w:rsidRPr="00600080">
        <w:rPr>
          <w:rFonts w:ascii="Arial" w:hAnsi="Arial" w:cs="Arial"/>
          <w:color w:val="000000" w:themeColor="text1"/>
        </w:rPr>
        <w:t>) that it is time consuming and multi-method in approach, and I did find this difficult as I underestimated the process, as I am taking on the role of the class teacher, using such a multi-method approach has been difficult to make time for. However, this approach was useful as it did allow me to see the learning through the pupil’s eyes and see what she finds most helpful and what I can do more of, so even though I found the approach time consuming, it was beneficial to this research</w:t>
      </w:r>
      <w:r w:rsidR="005A2CBC" w:rsidRPr="00600080">
        <w:rPr>
          <w:rFonts w:ascii="Arial" w:hAnsi="Arial" w:cs="Arial"/>
          <w:color w:val="000000" w:themeColor="text1"/>
        </w:rPr>
        <w:t xml:space="preserve"> and the next steps I plan to put in place. Although, the next steps I have chosen would be beneficial and helpful for the pupil chosen, they would also benefit the rest of the learners, no matter their ability. However, a limitation to this would be that it would be difficult to implement it for all students as it can be time consuming, this is why individualised plans are important and tracking students while they learn will benefit all learners. </w:t>
      </w:r>
    </w:p>
    <w:p w14:paraId="087437BD" w14:textId="77777777" w:rsidR="00315B9F" w:rsidRPr="00600080" w:rsidRDefault="00315B9F" w:rsidP="00600080">
      <w:pPr>
        <w:spacing w:line="360" w:lineRule="auto"/>
        <w:rPr>
          <w:rFonts w:ascii="Arial" w:hAnsi="Arial" w:cs="Arial"/>
        </w:rPr>
      </w:pPr>
    </w:p>
    <w:p w14:paraId="6D8B137E" w14:textId="77777777" w:rsidR="00315B9F" w:rsidRPr="00600080" w:rsidRDefault="00315B9F" w:rsidP="00600080">
      <w:pPr>
        <w:spacing w:line="360" w:lineRule="auto"/>
        <w:rPr>
          <w:rFonts w:ascii="Arial" w:hAnsi="Arial" w:cs="Arial"/>
        </w:rPr>
      </w:pPr>
    </w:p>
    <w:p w14:paraId="0B77ADB5" w14:textId="77777777" w:rsidR="00315B9F" w:rsidRPr="00600080" w:rsidRDefault="00315B9F" w:rsidP="00600080">
      <w:pPr>
        <w:spacing w:line="360" w:lineRule="auto"/>
        <w:rPr>
          <w:rFonts w:ascii="Arial" w:hAnsi="Arial" w:cs="Arial"/>
        </w:rPr>
      </w:pPr>
    </w:p>
    <w:p w14:paraId="094F9FA5" w14:textId="77777777" w:rsidR="00315B9F" w:rsidRPr="00600080" w:rsidRDefault="00315B9F" w:rsidP="00600080">
      <w:pPr>
        <w:spacing w:line="360" w:lineRule="auto"/>
        <w:rPr>
          <w:rFonts w:ascii="Arial" w:hAnsi="Arial" w:cs="Arial"/>
        </w:rPr>
      </w:pPr>
    </w:p>
    <w:p w14:paraId="4EAC3AD5" w14:textId="77777777" w:rsidR="00315B9F" w:rsidRPr="00600080" w:rsidRDefault="00315B9F" w:rsidP="00600080">
      <w:pPr>
        <w:spacing w:line="360" w:lineRule="auto"/>
        <w:rPr>
          <w:rFonts w:ascii="Arial" w:hAnsi="Arial" w:cs="Arial"/>
        </w:rPr>
      </w:pPr>
    </w:p>
    <w:p w14:paraId="4059D891" w14:textId="77777777" w:rsidR="00315B9F" w:rsidRPr="00600080" w:rsidRDefault="00315B9F" w:rsidP="00600080">
      <w:pPr>
        <w:spacing w:line="360" w:lineRule="auto"/>
        <w:rPr>
          <w:rFonts w:ascii="Arial" w:hAnsi="Arial" w:cs="Arial"/>
        </w:rPr>
      </w:pPr>
    </w:p>
    <w:p w14:paraId="28818A1F" w14:textId="77777777" w:rsidR="00600080" w:rsidRDefault="00600080" w:rsidP="00600080">
      <w:pPr>
        <w:spacing w:line="360" w:lineRule="auto"/>
        <w:rPr>
          <w:rFonts w:ascii="Arial" w:hAnsi="Arial" w:cs="Arial"/>
        </w:rPr>
      </w:pPr>
    </w:p>
    <w:p w14:paraId="78B9B3F8" w14:textId="77777777" w:rsidR="00D52BFB" w:rsidRDefault="00D52BFB" w:rsidP="00600080">
      <w:pPr>
        <w:spacing w:line="360" w:lineRule="auto"/>
        <w:rPr>
          <w:rFonts w:ascii="Arial" w:hAnsi="Arial" w:cs="Arial"/>
        </w:rPr>
      </w:pPr>
    </w:p>
    <w:p w14:paraId="5BB8A406" w14:textId="77777777" w:rsidR="00135B09" w:rsidRDefault="00135B09" w:rsidP="00600080">
      <w:pPr>
        <w:spacing w:line="360" w:lineRule="auto"/>
        <w:rPr>
          <w:rFonts w:ascii="Arial" w:hAnsi="Arial" w:cs="Arial"/>
        </w:rPr>
      </w:pPr>
    </w:p>
    <w:p w14:paraId="557959A3" w14:textId="77777777" w:rsidR="00135B09" w:rsidRDefault="00135B09" w:rsidP="00600080">
      <w:pPr>
        <w:spacing w:line="360" w:lineRule="auto"/>
        <w:rPr>
          <w:rFonts w:ascii="Arial" w:hAnsi="Arial" w:cs="Arial"/>
        </w:rPr>
      </w:pPr>
    </w:p>
    <w:p w14:paraId="2B70ABCA" w14:textId="77777777" w:rsidR="00135B09" w:rsidRDefault="00135B09" w:rsidP="00600080">
      <w:pPr>
        <w:spacing w:line="360" w:lineRule="auto"/>
        <w:rPr>
          <w:rFonts w:ascii="Arial" w:hAnsi="Arial" w:cs="Arial"/>
        </w:rPr>
      </w:pPr>
    </w:p>
    <w:p w14:paraId="1C7B3B9A" w14:textId="77777777" w:rsidR="00135B09" w:rsidRDefault="00135B09" w:rsidP="00600080">
      <w:pPr>
        <w:spacing w:line="360" w:lineRule="auto"/>
        <w:rPr>
          <w:rFonts w:ascii="Arial" w:hAnsi="Arial" w:cs="Arial"/>
        </w:rPr>
      </w:pPr>
    </w:p>
    <w:p w14:paraId="3EAA46E8" w14:textId="77777777" w:rsidR="00135B09" w:rsidRDefault="00135B09" w:rsidP="00600080">
      <w:pPr>
        <w:spacing w:line="360" w:lineRule="auto"/>
        <w:rPr>
          <w:rFonts w:ascii="Arial" w:hAnsi="Arial" w:cs="Arial"/>
        </w:rPr>
      </w:pPr>
    </w:p>
    <w:p w14:paraId="256F0275" w14:textId="77777777" w:rsidR="00135B09" w:rsidRDefault="00135B09" w:rsidP="00600080">
      <w:pPr>
        <w:spacing w:line="360" w:lineRule="auto"/>
        <w:rPr>
          <w:rFonts w:ascii="Arial" w:hAnsi="Arial" w:cs="Arial"/>
        </w:rPr>
      </w:pPr>
    </w:p>
    <w:p w14:paraId="2EBE039E" w14:textId="77777777" w:rsidR="00135B09" w:rsidRDefault="00135B09" w:rsidP="00600080">
      <w:pPr>
        <w:spacing w:line="360" w:lineRule="auto"/>
        <w:rPr>
          <w:rFonts w:ascii="Arial" w:hAnsi="Arial" w:cs="Arial"/>
        </w:rPr>
      </w:pPr>
    </w:p>
    <w:p w14:paraId="4A9D9851" w14:textId="77777777" w:rsidR="00135B09" w:rsidRDefault="00135B09" w:rsidP="00600080">
      <w:pPr>
        <w:spacing w:line="360" w:lineRule="auto"/>
        <w:rPr>
          <w:rFonts w:ascii="Arial" w:hAnsi="Arial" w:cs="Arial"/>
        </w:rPr>
      </w:pPr>
    </w:p>
    <w:p w14:paraId="1AE9460D" w14:textId="77777777" w:rsidR="00135B09" w:rsidRDefault="00135B09" w:rsidP="00600080">
      <w:pPr>
        <w:spacing w:line="360" w:lineRule="auto"/>
        <w:rPr>
          <w:rFonts w:ascii="Arial" w:hAnsi="Arial" w:cs="Arial"/>
        </w:rPr>
      </w:pPr>
    </w:p>
    <w:p w14:paraId="02312669" w14:textId="77777777" w:rsidR="00135B09" w:rsidRDefault="00135B09" w:rsidP="00600080">
      <w:pPr>
        <w:spacing w:line="360" w:lineRule="auto"/>
        <w:rPr>
          <w:rFonts w:ascii="Arial" w:hAnsi="Arial" w:cs="Arial"/>
        </w:rPr>
      </w:pPr>
    </w:p>
    <w:p w14:paraId="329B3AC6" w14:textId="77777777" w:rsidR="00135B09" w:rsidRDefault="00135B09" w:rsidP="00600080">
      <w:pPr>
        <w:spacing w:line="360" w:lineRule="auto"/>
        <w:rPr>
          <w:rFonts w:ascii="Arial" w:hAnsi="Arial" w:cs="Arial"/>
        </w:rPr>
      </w:pPr>
    </w:p>
    <w:p w14:paraId="082A935B" w14:textId="77777777" w:rsidR="00135B09" w:rsidRDefault="00135B09" w:rsidP="00600080">
      <w:pPr>
        <w:spacing w:line="360" w:lineRule="auto"/>
        <w:rPr>
          <w:rFonts w:ascii="Arial" w:hAnsi="Arial" w:cs="Arial"/>
        </w:rPr>
      </w:pPr>
    </w:p>
    <w:p w14:paraId="6463B0DF" w14:textId="77777777" w:rsidR="00135B09" w:rsidRDefault="00135B09" w:rsidP="00600080">
      <w:pPr>
        <w:spacing w:line="360" w:lineRule="auto"/>
        <w:rPr>
          <w:rFonts w:ascii="Arial" w:hAnsi="Arial" w:cs="Arial"/>
        </w:rPr>
      </w:pPr>
    </w:p>
    <w:p w14:paraId="5F85384C" w14:textId="77777777" w:rsidR="00135B09" w:rsidRDefault="00135B09" w:rsidP="00600080">
      <w:pPr>
        <w:spacing w:line="360" w:lineRule="auto"/>
        <w:rPr>
          <w:rFonts w:ascii="Arial" w:hAnsi="Arial" w:cs="Arial"/>
        </w:rPr>
      </w:pPr>
    </w:p>
    <w:p w14:paraId="14CD9AEC" w14:textId="77777777" w:rsidR="00135B09" w:rsidRDefault="00135B09" w:rsidP="00600080">
      <w:pPr>
        <w:spacing w:line="360" w:lineRule="auto"/>
        <w:rPr>
          <w:rFonts w:ascii="Arial" w:hAnsi="Arial" w:cs="Arial"/>
        </w:rPr>
      </w:pPr>
    </w:p>
    <w:p w14:paraId="2EBD0503" w14:textId="77777777" w:rsidR="00135B09" w:rsidRDefault="00135B09" w:rsidP="00600080">
      <w:pPr>
        <w:spacing w:line="360" w:lineRule="auto"/>
        <w:rPr>
          <w:rFonts w:ascii="Arial" w:hAnsi="Arial" w:cs="Arial"/>
        </w:rPr>
      </w:pPr>
    </w:p>
    <w:p w14:paraId="2475FD30" w14:textId="77777777" w:rsidR="00135B09" w:rsidRDefault="00135B09" w:rsidP="00600080">
      <w:pPr>
        <w:spacing w:line="360" w:lineRule="auto"/>
        <w:rPr>
          <w:rFonts w:ascii="Arial" w:hAnsi="Arial" w:cs="Arial"/>
        </w:rPr>
      </w:pPr>
    </w:p>
    <w:p w14:paraId="5D7EDDA6" w14:textId="77777777" w:rsidR="00135B09" w:rsidRDefault="00135B09" w:rsidP="00600080">
      <w:pPr>
        <w:spacing w:line="360" w:lineRule="auto"/>
        <w:rPr>
          <w:rFonts w:ascii="Arial" w:hAnsi="Arial" w:cs="Arial"/>
        </w:rPr>
      </w:pPr>
    </w:p>
    <w:p w14:paraId="670A0085" w14:textId="77777777" w:rsidR="00135B09" w:rsidRDefault="00135B09" w:rsidP="00600080">
      <w:pPr>
        <w:spacing w:line="360" w:lineRule="auto"/>
        <w:rPr>
          <w:rFonts w:ascii="Arial" w:hAnsi="Arial" w:cs="Arial"/>
        </w:rPr>
      </w:pPr>
    </w:p>
    <w:p w14:paraId="05C2D8A5" w14:textId="77777777" w:rsidR="00135B09" w:rsidRPr="00600080" w:rsidRDefault="00135B09" w:rsidP="00600080">
      <w:pPr>
        <w:spacing w:line="360" w:lineRule="auto"/>
        <w:rPr>
          <w:rFonts w:ascii="Arial" w:hAnsi="Arial" w:cs="Arial"/>
        </w:rPr>
      </w:pPr>
    </w:p>
    <w:p w14:paraId="0C9C99B0" w14:textId="77777777" w:rsidR="00600080" w:rsidRPr="00600080" w:rsidRDefault="00600080" w:rsidP="00600080">
      <w:pPr>
        <w:spacing w:line="360" w:lineRule="auto"/>
        <w:rPr>
          <w:rFonts w:ascii="Arial" w:hAnsi="Arial" w:cs="Arial"/>
        </w:rPr>
      </w:pPr>
    </w:p>
    <w:p w14:paraId="70B1FC56" w14:textId="77777777" w:rsidR="000828F2" w:rsidRPr="00600080" w:rsidRDefault="000828F2" w:rsidP="00600080">
      <w:pPr>
        <w:spacing w:line="360" w:lineRule="auto"/>
        <w:rPr>
          <w:rFonts w:ascii="Arial" w:hAnsi="Arial" w:cs="Arial"/>
        </w:rPr>
      </w:pPr>
    </w:p>
    <w:p w14:paraId="3FD5E004" w14:textId="77777777" w:rsidR="00A54BAC" w:rsidRPr="00600080" w:rsidRDefault="00A54BAC" w:rsidP="00600080">
      <w:pPr>
        <w:spacing w:line="360" w:lineRule="auto"/>
        <w:rPr>
          <w:rFonts w:ascii="Arial" w:hAnsi="Arial" w:cs="Arial"/>
        </w:rPr>
      </w:pPr>
    </w:p>
    <w:p w14:paraId="0AFFCD9A" w14:textId="64C5F367" w:rsidR="00A54BAC" w:rsidRPr="00600080" w:rsidRDefault="00600080" w:rsidP="00600080">
      <w:pPr>
        <w:spacing w:line="360" w:lineRule="auto"/>
        <w:rPr>
          <w:rFonts w:ascii="Arial" w:hAnsi="Arial" w:cs="Arial"/>
          <w:u w:val="single"/>
        </w:rPr>
      </w:pPr>
      <w:r w:rsidRPr="00600080">
        <w:rPr>
          <w:rFonts w:ascii="Arial" w:hAnsi="Arial" w:cs="Arial"/>
          <w:u w:val="single"/>
        </w:rPr>
        <w:t>Reference List:</w:t>
      </w:r>
    </w:p>
    <w:p w14:paraId="4627C836" w14:textId="77777777" w:rsidR="00D470F2" w:rsidRPr="00600080" w:rsidRDefault="00D470F2" w:rsidP="00600080">
      <w:pPr>
        <w:spacing w:line="360" w:lineRule="auto"/>
        <w:rPr>
          <w:rFonts w:ascii="Arial" w:hAnsi="Arial" w:cs="Arial"/>
        </w:rPr>
      </w:pPr>
    </w:p>
    <w:p w14:paraId="0837276C" w14:textId="671A7D03" w:rsidR="00965E2A" w:rsidRPr="00600080" w:rsidRDefault="00965E2A" w:rsidP="00600080">
      <w:pPr>
        <w:spacing w:line="360" w:lineRule="auto"/>
        <w:rPr>
          <w:rFonts w:ascii="Arial" w:eastAsia="Times New Roman" w:hAnsi="Arial" w:cs="Arial"/>
        </w:rPr>
      </w:pPr>
      <w:r w:rsidRPr="00600080">
        <w:rPr>
          <w:rFonts w:ascii="Arial" w:hAnsi="Arial" w:cs="Arial"/>
        </w:rPr>
        <w:t>BERA</w:t>
      </w:r>
      <w:r w:rsidR="00042D93" w:rsidRPr="00600080">
        <w:rPr>
          <w:rFonts w:ascii="Arial" w:hAnsi="Arial" w:cs="Arial"/>
        </w:rPr>
        <w:t xml:space="preserve">, 2018. Found at: </w:t>
      </w:r>
      <w:hyperlink r:id="rId6" w:history="1">
        <w:r w:rsidR="00042D93" w:rsidRPr="00600080">
          <w:rPr>
            <w:rFonts w:ascii="Arial" w:eastAsia="Times New Roman" w:hAnsi="Arial" w:cs="Arial"/>
            <w:color w:val="0000FF"/>
            <w:u w:val="single"/>
          </w:rPr>
          <w:t>https://www.bera.ac.uk/wp-content/uploads/2018/06/BERA-Ethical-Guidelines-for-Educational-Research_4thEdn_2018.pdf?noredirect=1</w:t>
        </w:r>
      </w:hyperlink>
      <w:r w:rsidR="00042D93" w:rsidRPr="00600080">
        <w:rPr>
          <w:rFonts w:ascii="Arial" w:eastAsia="Times New Roman" w:hAnsi="Arial" w:cs="Arial"/>
        </w:rPr>
        <w:t xml:space="preserve"> [accessed on 20.5.19]</w:t>
      </w:r>
    </w:p>
    <w:p w14:paraId="0925E460" w14:textId="77777777" w:rsidR="00672AEB" w:rsidRPr="00600080" w:rsidRDefault="00672AEB" w:rsidP="00600080">
      <w:pPr>
        <w:spacing w:line="360" w:lineRule="auto"/>
        <w:rPr>
          <w:rFonts w:ascii="Arial" w:eastAsia="Times New Roman" w:hAnsi="Arial" w:cs="Arial"/>
        </w:rPr>
      </w:pPr>
    </w:p>
    <w:p w14:paraId="1F292082" w14:textId="07D0E87B" w:rsidR="00763C5E" w:rsidRPr="00600080" w:rsidRDefault="00763C5E" w:rsidP="00600080">
      <w:pPr>
        <w:spacing w:line="360" w:lineRule="auto"/>
        <w:rPr>
          <w:rFonts w:ascii="Arial" w:eastAsia="Times New Roman" w:hAnsi="Arial" w:cs="Arial"/>
        </w:rPr>
      </w:pPr>
      <w:r w:rsidRPr="00600080">
        <w:rPr>
          <w:rFonts w:ascii="Arial" w:eastAsia="Times New Roman" w:hAnsi="Arial" w:cs="Arial"/>
        </w:rPr>
        <w:t xml:space="preserve">CCEA, 2019. Found at: </w:t>
      </w:r>
      <w:hyperlink r:id="rId7" w:history="1">
        <w:r w:rsidRPr="00600080">
          <w:rPr>
            <w:rFonts w:ascii="Arial" w:eastAsia="Times New Roman" w:hAnsi="Arial" w:cs="Arial"/>
            <w:color w:val="0000FF"/>
            <w:u w:val="single"/>
          </w:rPr>
          <w:t>http://ccea.org.uk/curriculum/foundation_stage/skills_and_capabilities/cross_curricular_skills/using_ict</w:t>
        </w:r>
      </w:hyperlink>
      <w:r w:rsidRPr="00600080">
        <w:rPr>
          <w:rFonts w:ascii="Arial" w:eastAsia="Times New Roman" w:hAnsi="Arial" w:cs="Arial"/>
        </w:rPr>
        <w:t xml:space="preserve"> [accessed on 24.5.19]</w:t>
      </w:r>
    </w:p>
    <w:p w14:paraId="2D6CCF49" w14:textId="68A0DF40" w:rsidR="00763C5E" w:rsidRPr="00600080" w:rsidRDefault="00763C5E" w:rsidP="00600080">
      <w:pPr>
        <w:spacing w:line="360" w:lineRule="auto"/>
        <w:rPr>
          <w:rFonts w:ascii="Arial" w:eastAsia="Times New Roman" w:hAnsi="Arial" w:cs="Arial"/>
        </w:rPr>
      </w:pPr>
    </w:p>
    <w:p w14:paraId="4258EDA0" w14:textId="77777777" w:rsidR="00763C5E" w:rsidRPr="00600080" w:rsidRDefault="00763C5E" w:rsidP="00600080">
      <w:pPr>
        <w:spacing w:line="360" w:lineRule="auto"/>
        <w:rPr>
          <w:rFonts w:ascii="Arial" w:eastAsia="Times New Roman" w:hAnsi="Arial" w:cs="Arial"/>
        </w:rPr>
      </w:pPr>
    </w:p>
    <w:p w14:paraId="1A0B961E" w14:textId="498AC055" w:rsidR="00973BA3" w:rsidRPr="00600080" w:rsidRDefault="00672AEB" w:rsidP="00600080">
      <w:pPr>
        <w:spacing w:line="360" w:lineRule="auto"/>
        <w:rPr>
          <w:rFonts w:ascii="Arial" w:eastAsia="Times New Roman" w:hAnsi="Arial" w:cs="Arial"/>
        </w:rPr>
      </w:pPr>
      <w:r w:rsidRPr="00600080">
        <w:rPr>
          <w:rFonts w:ascii="Arial" w:eastAsia="Times New Roman" w:hAnsi="Arial" w:cs="Arial"/>
        </w:rPr>
        <w:t xml:space="preserve">Clark, A., 2011. </w:t>
      </w:r>
      <w:r w:rsidR="00973BA3" w:rsidRPr="00600080">
        <w:rPr>
          <w:rFonts w:ascii="Arial" w:eastAsia="Times New Roman" w:hAnsi="Arial" w:cs="Arial"/>
          <w:i/>
        </w:rPr>
        <w:t xml:space="preserve">Ways of seeing: using the Mosaic approach to listen to young children’s perspectives. </w:t>
      </w:r>
      <w:hyperlink r:id="rId8" w:history="1">
        <w:r w:rsidR="00973BA3" w:rsidRPr="00600080">
          <w:rPr>
            <w:rFonts w:ascii="Arial" w:eastAsia="Times New Roman" w:hAnsi="Arial" w:cs="Arial"/>
            <w:color w:val="0000FF"/>
            <w:u w:val="single"/>
          </w:rPr>
          <w:t>https://learningaway.org.uk/wp-content/uploads/RL56-Extract-the-Mosaic-Approach-EARLY-YEARS.pdf</w:t>
        </w:r>
      </w:hyperlink>
      <w:r w:rsidR="00973BA3" w:rsidRPr="00600080">
        <w:rPr>
          <w:rFonts w:ascii="Arial" w:eastAsia="Times New Roman" w:hAnsi="Arial" w:cs="Arial"/>
        </w:rPr>
        <w:t xml:space="preserve"> [accessed on 21.5.19]</w:t>
      </w:r>
    </w:p>
    <w:p w14:paraId="61015F86" w14:textId="77777777" w:rsidR="008E28A9" w:rsidRPr="00600080" w:rsidRDefault="008E28A9" w:rsidP="00600080">
      <w:pPr>
        <w:spacing w:line="360" w:lineRule="auto"/>
        <w:rPr>
          <w:rFonts w:ascii="Arial" w:eastAsia="Times New Roman" w:hAnsi="Arial" w:cs="Arial"/>
        </w:rPr>
      </w:pPr>
    </w:p>
    <w:p w14:paraId="552C23F1" w14:textId="77777777" w:rsidR="0019268F" w:rsidRPr="00600080" w:rsidRDefault="0019268F" w:rsidP="00600080">
      <w:pPr>
        <w:spacing w:line="360" w:lineRule="auto"/>
        <w:rPr>
          <w:rFonts w:ascii="Arial" w:eastAsia="Times New Roman" w:hAnsi="Arial" w:cs="Arial"/>
        </w:rPr>
      </w:pPr>
    </w:p>
    <w:p w14:paraId="113A083A" w14:textId="5AF07101" w:rsidR="008E28A9" w:rsidRPr="00600080" w:rsidRDefault="008E28A9" w:rsidP="00600080">
      <w:pPr>
        <w:spacing w:line="360" w:lineRule="auto"/>
        <w:rPr>
          <w:rFonts w:ascii="Arial" w:eastAsia="Times New Roman" w:hAnsi="Arial" w:cs="Arial"/>
          <w:color w:val="333333"/>
          <w:kern w:val="36"/>
        </w:rPr>
      </w:pPr>
      <w:r w:rsidRPr="00600080">
        <w:rPr>
          <w:rFonts w:ascii="Arial" w:eastAsia="Times New Roman" w:hAnsi="Arial" w:cs="Arial"/>
        </w:rPr>
        <w:t xml:space="preserve">Clark, A., &amp; Moss, P., 2011. </w:t>
      </w:r>
      <w:r w:rsidR="0019268F" w:rsidRPr="00600080">
        <w:rPr>
          <w:rFonts w:ascii="Arial" w:eastAsia="Times New Roman" w:hAnsi="Arial" w:cs="Arial"/>
          <w:i/>
        </w:rPr>
        <w:t xml:space="preserve">Listening to Young Children: The Mosaic Approach. </w:t>
      </w:r>
      <w:r w:rsidR="0019268F" w:rsidRPr="00600080">
        <w:rPr>
          <w:rFonts w:ascii="Arial" w:eastAsia="Times New Roman" w:hAnsi="Arial" w:cs="Arial"/>
          <w:color w:val="333333"/>
          <w:kern w:val="36"/>
        </w:rPr>
        <w:t>2</w:t>
      </w:r>
      <w:r w:rsidR="0019268F" w:rsidRPr="00600080">
        <w:rPr>
          <w:rFonts w:ascii="Arial" w:eastAsia="Times New Roman" w:hAnsi="Arial" w:cs="Arial"/>
          <w:color w:val="333333"/>
          <w:kern w:val="36"/>
          <w:vertAlign w:val="superscript"/>
        </w:rPr>
        <w:t>nd</w:t>
      </w:r>
      <w:r w:rsidR="0019268F" w:rsidRPr="00600080">
        <w:rPr>
          <w:rFonts w:ascii="Arial" w:eastAsia="Times New Roman" w:hAnsi="Arial" w:cs="Arial"/>
          <w:color w:val="333333"/>
          <w:kern w:val="36"/>
        </w:rPr>
        <w:t xml:space="preserve"> Edn.</w:t>
      </w:r>
      <w:r w:rsidR="0019268F" w:rsidRPr="00600080">
        <w:rPr>
          <w:rFonts w:ascii="Arial" w:eastAsia="Times New Roman" w:hAnsi="Arial" w:cs="Arial"/>
          <w:i/>
          <w:color w:val="333333"/>
          <w:kern w:val="36"/>
        </w:rPr>
        <w:t xml:space="preserve"> </w:t>
      </w:r>
      <w:r w:rsidR="0019268F" w:rsidRPr="00600080">
        <w:rPr>
          <w:rFonts w:ascii="Arial" w:eastAsia="Times New Roman" w:hAnsi="Arial" w:cs="Arial"/>
          <w:color w:val="333333"/>
          <w:kern w:val="36"/>
        </w:rPr>
        <w:t>Jessica Kingsley Publishers; London</w:t>
      </w:r>
      <w:r w:rsidR="0019268F" w:rsidRPr="00600080">
        <w:rPr>
          <w:rFonts w:ascii="Arial" w:eastAsia="Times New Roman" w:hAnsi="Arial" w:cs="Arial"/>
          <w:color w:val="333333"/>
          <w:kern w:val="36"/>
        </w:rPr>
        <w:t>.</w:t>
      </w:r>
    </w:p>
    <w:p w14:paraId="5F05B18E" w14:textId="77777777" w:rsidR="003544FA" w:rsidRPr="00600080" w:rsidRDefault="003544FA" w:rsidP="00600080">
      <w:pPr>
        <w:spacing w:line="360" w:lineRule="auto"/>
        <w:rPr>
          <w:rFonts w:ascii="Arial" w:eastAsia="Times New Roman" w:hAnsi="Arial" w:cs="Arial"/>
          <w:color w:val="333333"/>
          <w:kern w:val="36"/>
        </w:rPr>
      </w:pPr>
    </w:p>
    <w:p w14:paraId="0D9895E7" w14:textId="76AE7E67" w:rsidR="003544FA" w:rsidRPr="00600080" w:rsidRDefault="003544FA" w:rsidP="00600080">
      <w:pPr>
        <w:spacing w:line="360" w:lineRule="auto"/>
        <w:rPr>
          <w:rFonts w:ascii="Arial" w:eastAsia="Times New Roman" w:hAnsi="Arial" w:cs="Arial"/>
        </w:rPr>
      </w:pPr>
      <w:r w:rsidRPr="00600080">
        <w:rPr>
          <w:rFonts w:ascii="Arial" w:eastAsia="Times New Roman" w:hAnsi="Arial" w:cs="Arial"/>
          <w:color w:val="333333"/>
          <w:kern w:val="36"/>
        </w:rPr>
        <w:t>Cowie, H., Huser, C., &amp; Myers, C-A. 2013.</w:t>
      </w:r>
      <w:r w:rsidR="0097608E" w:rsidRPr="00600080">
        <w:rPr>
          <w:rFonts w:ascii="Arial" w:eastAsia="Times New Roman" w:hAnsi="Arial" w:cs="Arial"/>
          <w:color w:val="333333"/>
          <w:kern w:val="36"/>
        </w:rPr>
        <w:t xml:space="preserve"> “Doing Research with Pre-School Children: The Mosaic Approach.”</w:t>
      </w:r>
      <w:r w:rsidRPr="00600080">
        <w:rPr>
          <w:rFonts w:ascii="Arial" w:eastAsia="Times New Roman" w:hAnsi="Arial" w:cs="Arial"/>
          <w:color w:val="333333"/>
          <w:kern w:val="36"/>
        </w:rPr>
        <w:t xml:space="preserve"> </w:t>
      </w:r>
      <w:r w:rsidRPr="00600080">
        <w:rPr>
          <w:rFonts w:ascii="Arial" w:eastAsia="Times New Roman" w:hAnsi="Arial" w:cs="Arial"/>
          <w:i/>
        </w:rPr>
        <w:t xml:space="preserve">The Use of Participatory Methods in Researching the Experiences of Children and Young People. </w:t>
      </w:r>
      <w:r w:rsidR="0097608E" w:rsidRPr="00600080">
        <w:rPr>
          <w:rFonts w:ascii="Arial" w:eastAsia="Times New Roman" w:hAnsi="Arial" w:cs="Arial"/>
        </w:rPr>
        <w:t xml:space="preserve">Vol.16. </w:t>
      </w:r>
      <w:r w:rsidR="00DE4403" w:rsidRPr="00600080">
        <w:rPr>
          <w:rFonts w:ascii="Arial" w:eastAsia="Times New Roman" w:hAnsi="Arial" w:cs="Arial"/>
        </w:rPr>
        <w:t xml:space="preserve">P.54-56. </w:t>
      </w:r>
    </w:p>
    <w:p w14:paraId="7879753E" w14:textId="5C784927" w:rsidR="003544FA" w:rsidRPr="00600080" w:rsidRDefault="003544FA" w:rsidP="00600080">
      <w:pPr>
        <w:spacing w:line="360" w:lineRule="auto"/>
        <w:rPr>
          <w:rFonts w:ascii="Arial" w:eastAsia="Times New Roman" w:hAnsi="Arial" w:cs="Arial"/>
          <w:color w:val="333333"/>
          <w:kern w:val="36"/>
        </w:rPr>
      </w:pPr>
    </w:p>
    <w:p w14:paraId="7B101D73" w14:textId="3446CCFF" w:rsidR="00731FA6" w:rsidRPr="00600080" w:rsidRDefault="00731FA6" w:rsidP="00600080">
      <w:pPr>
        <w:spacing w:line="360" w:lineRule="auto"/>
        <w:rPr>
          <w:rFonts w:ascii="Arial" w:eastAsia="Times New Roman" w:hAnsi="Arial" w:cs="Arial"/>
        </w:rPr>
      </w:pPr>
      <w:r w:rsidRPr="00600080">
        <w:rPr>
          <w:rFonts w:ascii="Arial" w:eastAsia="Times New Roman" w:hAnsi="Arial" w:cs="Arial"/>
          <w:color w:val="333333"/>
          <w:kern w:val="36"/>
        </w:rPr>
        <w:t xml:space="preserve">Dustmann, C., Puhani, P. &amp; Schonberg, U., 2017. Found at: </w:t>
      </w:r>
      <w:hyperlink r:id="rId9" w:history="1">
        <w:r w:rsidRPr="00600080">
          <w:rPr>
            <w:rStyle w:val="Hyperlink"/>
            <w:rFonts w:ascii="Arial" w:eastAsia="Times New Roman" w:hAnsi="Arial" w:cs="Arial"/>
          </w:rPr>
          <w:t>https://voxeu.org/article/long-term-effects-educational-tracking</w:t>
        </w:r>
      </w:hyperlink>
      <w:r w:rsidRPr="00600080">
        <w:rPr>
          <w:rFonts w:ascii="Arial" w:eastAsia="Times New Roman" w:hAnsi="Arial" w:cs="Arial"/>
        </w:rPr>
        <w:t xml:space="preserve"> [accessed on 19.5.19] </w:t>
      </w:r>
    </w:p>
    <w:p w14:paraId="5E49F5F3" w14:textId="1BAA366B" w:rsidR="00731FA6" w:rsidRPr="00600080" w:rsidRDefault="00731FA6" w:rsidP="00600080">
      <w:pPr>
        <w:spacing w:line="360" w:lineRule="auto"/>
        <w:rPr>
          <w:rFonts w:ascii="Arial" w:eastAsia="Times New Roman" w:hAnsi="Arial" w:cs="Arial"/>
          <w:color w:val="333333"/>
          <w:kern w:val="36"/>
        </w:rPr>
      </w:pPr>
    </w:p>
    <w:p w14:paraId="7B6C196E" w14:textId="77777777" w:rsidR="00836C54" w:rsidRPr="00600080" w:rsidRDefault="00836C54" w:rsidP="00600080">
      <w:pPr>
        <w:spacing w:line="360" w:lineRule="auto"/>
        <w:rPr>
          <w:rFonts w:ascii="Arial" w:eastAsia="Times New Roman" w:hAnsi="Arial" w:cs="Arial"/>
          <w:color w:val="333333"/>
          <w:kern w:val="36"/>
        </w:rPr>
      </w:pPr>
    </w:p>
    <w:p w14:paraId="7D188C84" w14:textId="3BFDE60C" w:rsidR="00836C54" w:rsidRPr="008E28A9" w:rsidRDefault="00836C54" w:rsidP="00600080">
      <w:pPr>
        <w:spacing w:line="360" w:lineRule="auto"/>
        <w:rPr>
          <w:rFonts w:ascii="Arial" w:eastAsia="Times New Roman" w:hAnsi="Arial" w:cs="Arial"/>
        </w:rPr>
      </w:pPr>
      <w:r w:rsidRPr="00600080">
        <w:rPr>
          <w:rFonts w:ascii="Arial" w:eastAsia="Times New Roman" w:hAnsi="Arial" w:cs="Arial"/>
          <w:color w:val="333333"/>
          <w:kern w:val="36"/>
        </w:rPr>
        <w:t xml:space="preserve">Gray, C., &amp; Macblain, S., 2012. </w:t>
      </w:r>
      <w:r w:rsidRPr="00600080">
        <w:rPr>
          <w:rFonts w:ascii="Arial" w:eastAsia="Times New Roman" w:hAnsi="Arial" w:cs="Arial"/>
          <w:i/>
          <w:color w:val="333333"/>
          <w:kern w:val="36"/>
        </w:rPr>
        <w:t xml:space="preserve">Learning Theories in Childhood. </w:t>
      </w:r>
      <w:r w:rsidRPr="00600080">
        <w:rPr>
          <w:rFonts w:ascii="Arial" w:eastAsia="Times New Roman" w:hAnsi="Arial" w:cs="Arial"/>
          <w:color w:val="333333"/>
          <w:kern w:val="36"/>
        </w:rPr>
        <w:t>SAGE; London</w:t>
      </w:r>
    </w:p>
    <w:tbl>
      <w:tblPr>
        <w:tblW w:w="14670" w:type="dxa"/>
        <w:tblCellSpacing w:w="0" w:type="dxa"/>
        <w:shd w:val="clear" w:color="auto" w:fill="FFFFFF"/>
        <w:tblCellMar>
          <w:left w:w="0" w:type="dxa"/>
          <w:right w:w="0" w:type="dxa"/>
        </w:tblCellMar>
        <w:tblLook w:val="04A0" w:firstRow="1" w:lastRow="0" w:firstColumn="1" w:lastColumn="0" w:noHBand="0" w:noVBand="1"/>
      </w:tblPr>
      <w:tblGrid>
        <w:gridCol w:w="14670"/>
      </w:tblGrid>
      <w:tr w:rsidR="008E28A9" w:rsidRPr="008E28A9" w14:paraId="16EF035B" w14:textId="77777777" w:rsidTr="009F6212">
        <w:trPr>
          <w:trHeight w:val="559"/>
          <w:tblCellSpacing w:w="0" w:type="dxa"/>
        </w:trPr>
        <w:tc>
          <w:tcPr>
            <w:tcW w:w="14670" w:type="dxa"/>
            <w:shd w:val="clear" w:color="auto" w:fill="FFFFFF"/>
            <w:hideMark/>
          </w:tcPr>
          <w:p w14:paraId="363175F8" w14:textId="77777777" w:rsidR="008E28A9" w:rsidRPr="00600080" w:rsidRDefault="008E28A9" w:rsidP="00600080">
            <w:pPr>
              <w:spacing w:after="315" w:line="360" w:lineRule="auto"/>
              <w:outlineLvl w:val="0"/>
              <w:rPr>
                <w:rFonts w:ascii="Arial" w:eastAsia="Times New Roman" w:hAnsi="Arial" w:cs="Arial"/>
                <w:b/>
                <w:bCs/>
                <w:color w:val="333333"/>
                <w:kern w:val="36"/>
              </w:rPr>
            </w:pPr>
          </w:p>
          <w:p w14:paraId="6120E9DA" w14:textId="77777777" w:rsidR="00A33736" w:rsidRPr="00600080" w:rsidRDefault="00A33736" w:rsidP="00600080">
            <w:pPr>
              <w:spacing w:line="360" w:lineRule="auto"/>
              <w:rPr>
                <w:rFonts w:ascii="Arial" w:eastAsia="Times New Roman" w:hAnsi="Arial" w:cs="Arial"/>
              </w:rPr>
            </w:pPr>
            <w:r w:rsidRPr="00600080">
              <w:rPr>
                <w:rFonts w:ascii="Arial" w:eastAsia="Times New Roman" w:hAnsi="Arial" w:cs="Arial"/>
                <w:bCs/>
                <w:color w:val="333333"/>
                <w:kern w:val="36"/>
              </w:rPr>
              <w:t xml:space="preserve">IAD, Year Unknown. Found at: </w:t>
            </w:r>
            <w:hyperlink r:id="rId10" w:history="1">
              <w:r w:rsidRPr="00600080">
                <w:rPr>
                  <w:rStyle w:val="Hyperlink"/>
                  <w:rFonts w:ascii="Arial" w:eastAsia="Times New Roman" w:hAnsi="Arial" w:cs="Arial"/>
                </w:rPr>
                <w:t>http://www.docs.hss.ed.ac.uk/iad/Learning_teaching/Academic_pastoral/Reflect/Keeping_reflective_journal.pdf</w:t>
              </w:r>
            </w:hyperlink>
          </w:p>
          <w:p w14:paraId="1537C0E0" w14:textId="46B847DB" w:rsidR="00A33736" w:rsidRPr="008E28A9" w:rsidRDefault="00A33736" w:rsidP="00600080">
            <w:pPr>
              <w:spacing w:after="315" w:line="360" w:lineRule="auto"/>
              <w:outlineLvl w:val="0"/>
              <w:rPr>
                <w:rFonts w:ascii="Arial" w:eastAsia="Times New Roman" w:hAnsi="Arial" w:cs="Arial"/>
                <w:b/>
                <w:bCs/>
                <w:color w:val="333333"/>
                <w:kern w:val="36"/>
              </w:rPr>
            </w:pPr>
            <w:r w:rsidRPr="00600080">
              <w:rPr>
                <w:rFonts w:ascii="Arial" w:eastAsia="Times New Roman" w:hAnsi="Arial" w:cs="Arial"/>
                <w:bCs/>
                <w:color w:val="333333"/>
                <w:kern w:val="36"/>
              </w:rPr>
              <w:t>[accessed on 24.5.19]</w:t>
            </w:r>
          </w:p>
        </w:tc>
      </w:tr>
    </w:tbl>
    <w:p w14:paraId="47074B97" w14:textId="7DEBBF3C" w:rsidR="009F6212" w:rsidRPr="00600080" w:rsidRDefault="009F6212" w:rsidP="00600080">
      <w:pPr>
        <w:spacing w:line="360" w:lineRule="auto"/>
        <w:rPr>
          <w:rFonts w:ascii="Arial" w:eastAsia="Times New Roman" w:hAnsi="Arial" w:cs="Arial"/>
        </w:rPr>
      </w:pPr>
      <w:r w:rsidRPr="00600080">
        <w:rPr>
          <w:rFonts w:ascii="Arial" w:eastAsia="Times New Roman" w:hAnsi="Arial" w:cs="Arial"/>
        </w:rPr>
        <w:t xml:space="preserve">Ministry of Education, Year Unknown. Found at: </w:t>
      </w:r>
      <w:hyperlink r:id="rId11" w:history="1">
        <w:r w:rsidRPr="00600080">
          <w:rPr>
            <w:rFonts w:ascii="Arial" w:eastAsia="Times New Roman" w:hAnsi="Arial" w:cs="Arial"/>
            <w:color w:val="0000FF"/>
            <w:u w:val="single"/>
          </w:rPr>
          <w:t>https://assessment.tki.org.nz/Assessment-for-learning/Assessment-for-learning-in-practice/Next-learning-steps</w:t>
        </w:r>
      </w:hyperlink>
      <w:r w:rsidRPr="00600080">
        <w:rPr>
          <w:rFonts w:ascii="Arial" w:eastAsia="Times New Roman" w:hAnsi="Arial" w:cs="Arial"/>
        </w:rPr>
        <w:t xml:space="preserve"> [accessed 26.5.19]</w:t>
      </w:r>
    </w:p>
    <w:p w14:paraId="26708FB5" w14:textId="0F56E2CA" w:rsidR="00973BA3" w:rsidRPr="00600080" w:rsidRDefault="00973BA3" w:rsidP="00600080">
      <w:pPr>
        <w:spacing w:line="360" w:lineRule="auto"/>
        <w:rPr>
          <w:rFonts w:ascii="Arial" w:eastAsia="Times New Roman" w:hAnsi="Arial" w:cs="Arial"/>
        </w:rPr>
      </w:pPr>
    </w:p>
    <w:p w14:paraId="058D0DCB" w14:textId="77777777" w:rsidR="009F6212" w:rsidRPr="00600080" w:rsidRDefault="009F6212" w:rsidP="00600080">
      <w:pPr>
        <w:spacing w:line="360" w:lineRule="auto"/>
        <w:rPr>
          <w:rFonts w:ascii="Arial" w:eastAsia="Times New Roman" w:hAnsi="Arial" w:cs="Arial"/>
        </w:rPr>
      </w:pPr>
    </w:p>
    <w:p w14:paraId="3D4C68D1" w14:textId="400AD4A4" w:rsidR="00973BA3" w:rsidRPr="00600080" w:rsidRDefault="00973BA3" w:rsidP="00600080">
      <w:pPr>
        <w:spacing w:line="360" w:lineRule="auto"/>
        <w:rPr>
          <w:rFonts w:ascii="Arial" w:eastAsia="Times New Roman" w:hAnsi="Arial" w:cs="Arial"/>
        </w:rPr>
      </w:pPr>
      <w:r w:rsidRPr="00600080">
        <w:rPr>
          <w:rFonts w:ascii="Arial" w:eastAsia="Times New Roman" w:hAnsi="Arial" w:cs="Arial"/>
        </w:rPr>
        <w:t xml:space="preserve">My Local School, 2018. Found at: </w:t>
      </w:r>
      <w:hyperlink r:id="rId12" w:history="1">
        <w:r w:rsidRPr="00600080">
          <w:rPr>
            <w:rFonts w:ascii="Arial" w:eastAsia="Times New Roman" w:hAnsi="Arial" w:cs="Arial"/>
            <w:color w:val="0000FF"/>
            <w:u w:val="single"/>
          </w:rPr>
          <w:t>http://mylocalschool.gov.wales/?lang=en</w:t>
        </w:r>
      </w:hyperlink>
      <w:r w:rsidRPr="00600080">
        <w:rPr>
          <w:rFonts w:ascii="Arial" w:eastAsia="Times New Roman" w:hAnsi="Arial" w:cs="Arial"/>
        </w:rPr>
        <w:t xml:space="preserve"> [accessed on 20.5.19]</w:t>
      </w:r>
    </w:p>
    <w:p w14:paraId="375DDE69" w14:textId="77777777" w:rsidR="00973BA3" w:rsidRPr="00600080" w:rsidRDefault="00973BA3" w:rsidP="00600080">
      <w:pPr>
        <w:spacing w:line="360" w:lineRule="auto"/>
        <w:rPr>
          <w:rFonts w:ascii="Arial" w:eastAsia="Times New Roman" w:hAnsi="Arial" w:cs="Arial"/>
        </w:rPr>
      </w:pPr>
    </w:p>
    <w:p w14:paraId="5AB09EF7" w14:textId="44CF613E" w:rsidR="00CA7B96" w:rsidRPr="00600080" w:rsidRDefault="00CA7B96" w:rsidP="00600080">
      <w:pPr>
        <w:spacing w:line="360" w:lineRule="auto"/>
        <w:rPr>
          <w:rFonts w:ascii="Arial" w:eastAsia="Times New Roman" w:hAnsi="Arial" w:cs="Arial"/>
        </w:rPr>
      </w:pPr>
      <w:r w:rsidRPr="00600080">
        <w:rPr>
          <w:rFonts w:ascii="Arial" w:eastAsia="Times New Roman" w:hAnsi="Arial" w:cs="Arial"/>
        </w:rPr>
        <w:t xml:space="preserve">National Numeracy, 2013. Found at: </w:t>
      </w:r>
      <w:hyperlink r:id="rId13" w:history="1">
        <w:r w:rsidRPr="00600080">
          <w:rPr>
            <w:rFonts w:ascii="Arial" w:eastAsia="Times New Roman" w:hAnsi="Arial" w:cs="Arial"/>
            <w:color w:val="0000FF"/>
            <w:u w:val="single"/>
          </w:rPr>
          <w:t>https://www.nationalnumeracy.org.uk/research-attitudes-towards-maths</w:t>
        </w:r>
      </w:hyperlink>
      <w:r w:rsidRPr="00600080">
        <w:rPr>
          <w:rFonts w:ascii="Arial" w:eastAsia="Times New Roman" w:hAnsi="Arial" w:cs="Arial"/>
        </w:rPr>
        <w:t xml:space="preserve"> [accessed on 23.5.19]</w:t>
      </w:r>
    </w:p>
    <w:p w14:paraId="2D318194" w14:textId="5F44DE62" w:rsidR="00CA7B96" w:rsidRPr="00600080" w:rsidRDefault="00CA7B96" w:rsidP="00600080">
      <w:pPr>
        <w:spacing w:line="360" w:lineRule="auto"/>
        <w:rPr>
          <w:rFonts w:ascii="Arial" w:eastAsia="Times New Roman" w:hAnsi="Arial" w:cs="Arial"/>
        </w:rPr>
      </w:pPr>
    </w:p>
    <w:p w14:paraId="48422926" w14:textId="77777777" w:rsidR="00CA7B96" w:rsidRPr="00600080" w:rsidRDefault="00CA7B96" w:rsidP="00600080">
      <w:pPr>
        <w:spacing w:line="360" w:lineRule="auto"/>
        <w:rPr>
          <w:rFonts w:ascii="Arial" w:eastAsia="Times New Roman" w:hAnsi="Arial" w:cs="Arial"/>
        </w:rPr>
      </w:pPr>
    </w:p>
    <w:p w14:paraId="302602F6" w14:textId="77777777" w:rsidR="00973BA3" w:rsidRPr="000828F2" w:rsidRDefault="00973BA3" w:rsidP="00600080">
      <w:pPr>
        <w:spacing w:line="360" w:lineRule="auto"/>
        <w:rPr>
          <w:rFonts w:ascii="Arial" w:eastAsia="Times New Roman" w:hAnsi="Arial" w:cs="Arial"/>
        </w:rPr>
      </w:pPr>
      <w:r w:rsidRPr="00600080">
        <w:rPr>
          <w:rFonts w:ascii="Arial" w:eastAsia="Times New Roman" w:hAnsi="Arial" w:cs="Arial"/>
        </w:rPr>
        <w:t xml:space="preserve">Nottingham, J., 2019. Found at:  </w:t>
      </w:r>
      <w:hyperlink r:id="rId14" w:history="1">
        <w:r w:rsidRPr="00600080">
          <w:rPr>
            <w:rFonts w:ascii="Arial" w:eastAsia="Times New Roman" w:hAnsi="Arial" w:cs="Arial"/>
            <w:color w:val="0000FF"/>
            <w:u w:val="single"/>
          </w:rPr>
          <w:t>https://www.jamesnottingham.co.uk/learning-pit/</w:t>
        </w:r>
      </w:hyperlink>
      <w:r w:rsidRPr="00600080">
        <w:rPr>
          <w:rFonts w:ascii="Arial" w:eastAsia="Times New Roman" w:hAnsi="Arial" w:cs="Arial"/>
        </w:rPr>
        <w:t xml:space="preserve"> [accessed on 20.5.19]</w:t>
      </w:r>
    </w:p>
    <w:p w14:paraId="0DB6DF31" w14:textId="3B9D03A3" w:rsidR="00672AEB" w:rsidRPr="00600080" w:rsidRDefault="00672AEB" w:rsidP="00600080">
      <w:pPr>
        <w:spacing w:line="360" w:lineRule="auto"/>
        <w:rPr>
          <w:rFonts w:ascii="Arial" w:eastAsia="Times New Roman" w:hAnsi="Arial" w:cs="Arial"/>
        </w:rPr>
      </w:pPr>
    </w:p>
    <w:p w14:paraId="3305F2CF" w14:textId="4649F2AA" w:rsidR="00E65126" w:rsidRPr="00600080" w:rsidRDefault="00E65126" w:rsidP="00600080">
      <w:pPr>
        <w:spacing w:line="360" w:lineRule="auto"/>
        <w:rPr>
          <w:rFonts w:ascii="Arial" w:eastAsia="Times New Roman" w:hAnsi="Arial" w:cs="Arial"/>
        </w:rPr>
      </w:pPr>
      <w:r w:rsidRPr="00600080">
        <w:rPr>
          <w:rFonts w:ascii="Arial" w:eastAsia="Times New Roman" w:hAnsi="Arial" w:cs="Arial"/>
        </w:rPr>
        <w:t xml:space="preserve">Nottingham, J., 2013. </w:t>
      </w:r>
      <w:r w:rsidRPr="00600080">
        <w:rPr>
          <w:rFonts w:ascii="Arial" w:eastAsia="Times New Roman" w:hAnsi="Arial" w:cs="Arial"/>
          <w:i/>
        </w:rPr>
        <w:t xml:space="preserve">Encouraging Learning: How you can help children learn. </w:t>
      </w:r>
      <w:r w:rsidRPr="00600080">
        <w:rPr>
          <w:rFonts w:ascii="Arial" w:eastAsia="Times New Roman" w:hAnsi="Arial" w:cs="Arial"/>
        </w:rPr>
        <w:t>Routledge: London</w:t>
      </w:r>
    </w:p>
    <w:p w14:paraId="060C25A3" w14:textId="77777777" w:rsidR="00AD0013" w:rsidRPr="00600080" w:rsidRDefault="00AD0013" w:rsidP="00600080">
      <w:pPr>
        <w:spacing w:line="360" w:lineRule="auto"/>
        <w:rPr>
          <w:rFonts w:ascii="Arial" w:eastAsia="Times New Roman" w:hAnsi="Arial" w:cs="Arial"/>
        </w:rPr>
      </w:pPr>
    </w:p>
    <w:p w14:paraId="4CB9CF2E" w14:textId="0F4E0064" w:rsidR="00AD0013" w:rsidRPr="00600080" w:rsidRDefault="00AD0013" w:rsidP="00600080">
      <w:pPr>
        <w:spacing w:line="360" w:lineRule="auto"/>
        <w:rPr>
          <w:rFonts w:ascii="Arial" w:eastAsia="Times New Roman" w:hAnsi="Arial" w:cs="Arial"/>
        </w:rPr>
      </w:pPr>
      <w:r w:rsidRPr="00600080">
        <w:rPr>
          <w:rFonts w:ascii="Arial" w:eastAsia="Times New Roman" w:hAnsi="Arial" w:cs="Arial"/>
        </w:rPr>
        <w:t xml:space="preserve">Public Health England, 2014. Found at: </w:t>
      </w:r>
      <w:hyperlink r:id="rId15" w:history="1">
        <w:r w:rsidRPr="00600080">
          <w:rPr>
            <w:rFonts w:ascii="Arial" w:eastAsia="Times New Roman" w:hAnsi="Arial" w:cs="Arial"/>
            <w:color w:val="0000FF"/>
            <w:u w:val="single"/>
          </w:rPr>
          <w:t>https://assets.publishing.service.gov.uk/government/uploads/system/uploads/attachment_data/file/370686/HT_briefing_layoutvFINALvii.pdf</w:t>
        </w:r>
      </w:hyperlink>
      <w:r w:rsidRPr="00600080">
        <w:rPr>
          <w:rFonts w:ascii="Arial" w:eastAsia="Times New Roman" w:hAnsi="Arial" w:cs="Arial"/>
        </w:rPr>
        <w:t xml:space="preserve"> [accessed 25.5.19]</w:t>
      </w:r>
    </w:p>
    <w:p w14:paraId="1B0C9344" w14:textId="4C7A6242" w:rsidR="00AD0013" w:rsidRPr="00600080" w:rsidRDefault="00AD0013" w:rsidP="00600080">
      <w:pPr>
        <w:spacing w:line="360" w:lineRule="auto"/>
        <w:rPr>
          <w:rFonts w:ascii="Arial" w:eastAsia="Times New Roman" w:hAnsi="Arial" w:cs="Arial"/>
        </w:rPr>
      </w:pPr>
    </w:p>
    <w:p w14:paraId="7EBE54DE" w14:textId="77777777" w:rsidR="006C654F" w:rsidRPr="00600080" w:rsidRDefault="006C654F" w:rsidP="00600080">
      <w:pPr>
        <w:spacing w:line="360" w:lineRule="auto"/>
        <w:rPr>
          <w:rFonts w:ascii="Arial" w:eastAsia="Times New Roman" w:hAnsi="Arial" w:cs="Arial"/>
        </w:rPr>
      </w:pPr>
    </w:p>
    <w:p w14:paraId="14428CC2" w14:textId="2C544700" w:rsidR="006C654F" w:rsidRPr="00600080" w:rsidRDefault="006C654F" w:rsidP="00600080">
      <w:pPr>
        <w:spacing w:line="360" w:lineRule="auto"/>
        <w:rPr>
          <w:rFonts w:ascii="Arial" w:eastAsia="Times New Roman" w:hAnsi="Arial" w:cs="Arial"/>
        </w:rPr>
      </w:pPr>
      <w:r w:rsidRPr="00600080">
        <w:rPr>
          <w:rFonts w:ascii="Arial" w:eastAsia="Times New Roman" w:hAnsi="Arial" w:cs="Arial"/>
        </w:rPr>
        <w:t xml:space="preserve">Shabadi, K., Khatib, M., &amp; Ebadi, S. 2010. </w:t>
      </w:r>
      <w:r w:rsidRPr="00600080">
        <w:rPr>
          <w:rFonts w:ascii="Arial" w:eastAsia="Times New Roman" w:hAnsi="Arial" w:cs="Arial"/>
          <w:i/>
        </w:rPr>
        <w:t>Vygotsky's Zone of Proximal Development: Instructional Implications and Teachers' Professional Development.</w:t>
      </w:r>
      <w:r w:rsidRPr="00600080">
        <w:rPr>
          <w:rFonts w:ascii="Arial" w:eastAsia="Times New Roman" w:hAnsi="Arial" w:cs="Arial"/>
        </w:rPr>
        <w:t xml:space="preserve"> Found at:</w:t>
      </w:r>
    </w:p>
    <w:p w14:paraId="6E547299" w14:textId="5B1DDC45" w:rsidR="006C654F" w:rsidRPr="00600080" w:rsidRDefault="006C654F" w:rsidP="00600080">
      <w:pPr>
        <w:spacing w:line="360" w:lineRule="auto"/>
        <w:rPr>
          <w:rFonts w:ascii="Arial" w:eastAsia="Times New Roman" w:hAnsi="Arial" w:cs="Arial"/>
        </w:rPr>
      </w:pPr>
      <w:r w:rsidRPr="00600080">
        <w:rPr>
          <w:rFonts w:ascii="Arial" w:eastAsia="Times New Roman" w:hAnsi="Arial" w:cs="Arial"/>
        </w:rPr>
        <w:t xml:space="preserve"> </w:t>
      </w:r>
      <w:hyperlink r:id="rId16" w:history="1">
        <w:r w:rsidRPr="00600080">
          <w:rPr>
            <w:rFonts w:ascii="Arial" w:eastAsia="Times New Roman" w:hAnsi="Arial" w:cs="Arial"/>
            <w:color w:val="0000FF"/>
            <w:u w:val="single"/>
          </w:rPr>
          <w:t>https://files.eric.ed.gov/fulltext/EJ1081990.pdf</w:t>
        </w:r>
      </w:hyperlink>
      <w:r w:rsidRPr="00600080">
        <w:rPr>
          <w:rFonts w:ascii="Arial" w:eastAsia="Times New Roman" w:hAnsi="Arial" w:cs="Arial"/>
        </w:rPr>
        <w:t xml:space="preserve"> [accessed on 25.5.19]</w:t>
      </w:r>
    </w:p>
    <w:p w14:paraId="37B9FA2A" w14:textId="77777777" w:rsidR="002F24EB" w:rsidRPr="00600080" w:rsidRDefault="002F24EB" w:rsidP="00600080">
      <w:pPr>
        <w:spacing w:line="360" w:lineRule="auto"/>
        <w:rPr>
          <w:rFonts w:ascii="Arial" w:eastAsia="Times New Roman" w:hAnsi="Arial" w:cs="Arial"/>
        </w:rPr>
      </w:pPr>
    </w:p>
    <w:p w14:paraId="2A9E5498" w14:textId="172019D2" w:rsidR="002F24EB" w:rsidRPr="00600080" w:rsidRDefault="002F24EB" w:rsidP="00600080">
      <w:pPr>
        <w:spacing w:line="360" w:lineRule="auto"/>
        <w:rPr>
          <w:rFonts w:ascii="Arial" w:eastAsia="Times New Roman" w:hAnsi="Arial" w:cs="Arial"/>
        </w:rPr>
      </w:pPr>
      <w:r w:rsidRPr="00600080">
        <w:rPr>
          <w:rFonts w:ascii="Arial" w:eastAsia="Times New Roman" w:hAnsi="Arial" w:cs="Arial"/>
        </w:rPr>
        <w:t xml:space="preserve">Welsh Government, 2017. </w:t>
      </w:r>
      <w:r w:rsidRPr="00600080">
        <w:rPr>
          <w:rFonts w:ascii="Arial" w:eastAsia="Times New Roman" w:hAnsi="Arial" w:cs="Arial"/>
          <w:i/>
        </w:rPr>
        <w:t xml:space="preserve">Foundation Phase Profile Handbook. </w:t>
      </w:r>
      <w:r w:rsidRPr="00600080">
        <w:rPr>
          <w:rFonts w:ascii="Arial" w:eastAsia="Times New Roman" w:hAnsi="Arial" w:cs="Arial"/>
        </w:rPr>
        <w:t xml:space="preserve">Found at: </w:t>
      </w:r>
      <w:hyperlink r:id="rId17" w:history="1">
        <w:r w:rsidRPr="00600080">
          <w:rPr>
            <w:rFonts w:ascii="Arial" w:eastAsia="Times New Roman" w:hAnsi="Arial" w:cs="Arial"/>
            <w:color w:val="0000FF"/>
            <w:u w:val="single"/>
          </w:rPr>
          <w:t>https://gov.wales/sites/default/files/publications/2018-03/foundation-phase-profile-handbook-revised-september-2017.pdf</w:t>
        </w:r>
      </w:hyperlink>
      <w:r w:rsidRPr="00600080">
        <w:rPr>
          <w:rFonts w:ascii="Arial" w:eastAsia="Times New Roman" w:hAnsi="Arial" w:cs="Arial"/>
        </w:rPr>
        <w:t xml:space="preserve"> [accessed on 23.5.19]</w:t>
      </w:r>
    </w:p>
    <w:p w14:paraId="68673DBF" w14:textId="77777777" w:rsidR="00135B09" w:rsidRDefault="00135B09">
      <w:pPr>
        <w:rPr>
          <w:rFonts w:eastAsia="Times New Roman"/>
        </w:rPr>
      </w:pPr>
    </w:p>
    <w:p w14:paraId="073A3113" w14:textId="77777777" w:rsidR="00D52BFB" w:rsidRDefault="00D52BFB">
      <w:pPr>
        <w:rPr>
          <w:rFonts w:eastAsia="Times New Roman"/>
        </w:rPr>
      </w:pPr>
    </w:p>
    <w:p w14:paraId="78F2AA7B" w14:textId="10832A98" w:rsidR="00600080" w:rsidRDefault="00600080">
      <w:pPr>
        <w:rPr>
          <w:rFonts w:ascii="Arial" w:eastAsia="Times New Roman" w:hAnsi="Arial" w:cs="Arial"/>
          <w:u w:val="single"/>
        </w:rPr>
      </w:pPr>
      <w:r w:rsidRPr="00600080">
        <w:rPr>
          <w:rFonts w:ascii="Arial" w:eastAsia="Times New Roman" w:hAnsi="Arial" w:cs="Arial"/>
          <w:u w:val="single"/>
        </w:rPr>
        <w:t>Appendices:</w:t>
      </w:r>
    </w:p>
    <w:p w14:paraId="1305D114" w14:textId="77777777" w:rsidR="00600080" w:rsidRDefault="00600080">
      <w:pPr>
        <w:rPr>
          <w:rFonts w:ascii="Arial" w:eastAsia="Times New Roman" w:hAnsi="Arial" w:cs="Arial"/>
          <w:u w:val="single"/>
        </w:rPr>
      </w:pPr>
    </w:p>
    <w:p w14:paraId="5E7962AB" w14:textId="77777777" w:rsidR="00D52BFB" w:rsidRDefault="00D52BFB">
      <w:pPr>
        <w:rPr>
          <w:rFonts w:ascii="Arial" w:eastAsia="Times New Roman" w:hAnsi="Arial" w:cs="Arial"/>
          <w:u w:val="single"/>
        </w:rPr>
      </w:pPr>
    </w:p>
    <w:p w14:paraId="6132A728" w14:textId="2F10A78D" w:rsidR="00600080" w:rsidRDefault="00E72358">
      <w:pPr>
        <w:rPr>
          <w:rFonts w:ascii="Arial" w:eastAsia="Times New Roman" w:hAnsi="Arial" w:cs="Arial"/>
          <w:u w:val="single"/>
        </w:rPr>
      </w:pPr>
      <w:r>
        <w:rPr>
          <w:rFonts w:ascii="Arial" w:eastAsia="Times New Roman" w:hAnsi="Arial" w:cs="Arial"/>
          <w:noProof/>
          <w:u w:val="single"/>
        </w:rPr>
        <w:drawing>
          <wp:inline distT="0" distB="0" distL="0" distR="0" wp14:anchorId="2CF88804" wp14:editId="4269BE6E">
            <wp:extent cx="4166235" cy="5554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720.jpg"/>
                    <pic:cNvPicPr/>
                  </pic:nvPicPr>
                  <pic:blipFill>
                    <a:blip r:embed="rId18">
                      <a:extLst>
                        <a:ext uri="{28A0092B-C50C-407E-A947-70E740481C1C}">
                          <a14:useLocalDpi xmlns:a14="http://schemas.microsoft.com/office/drawing/2010/main" val="0"/>
                        </a:ext>
                      </a:extLst>
                    </a:blip>
                    <a:stretch>
                      <a:fillRect/>
                    </a:stretch>
                  </pic:blipFill>
                  <pic:spPr>
                    <a:xfrm>
                      <a:off x="0" y="0"/>
                      <a:ext cx="4166235" cy="5554980"/>
                    </a:xfrm>
                    <a:prstGeom prst="rect">
                      <a:avLst/>
                    </a:prstGeom>
                  </pic:spPr>
                </pic:pic>
              </a:graphicData>
            </a:graphic>
          </wp:inline>
        </w:drawing>
      </w:r>
    </w:p>
    <w:p w14:paraId="6DBB4AF0" w14:textId="77777777" w:rsidR="00E72358" w:rsidRDefault="00E72358">
      <w:pPr>
        <w:rPr>
          <w:rFonts w:ascii="Arial" w:eastAsia="Times New Roman" w:hAnsi="Arial" w:cs="Arial"/>
          <w:u w:val="single"/>
        </w:rPr>
      </w:pPr>
    </w:p>
    <w:p w14:paraId="4536D63E" w14:textId="3A7590DA" w:rsidR="00E72358" w:rsidRDefault="00E72358">
      <w:pPr>
        <w:rPr>
          <w:rFonts w:ascii="Arial" w:eastAsia="Times New Roman" w:hAnsi="Arial" w:cs="Arial"/>
          <w:u w:val="single"/>
        </w:rPr>
      </w:pPr>
      <w:r>
        <w:rPr>
          <w:rFonts w:ascii="Arial" w:eastAsia="Times New Roman" w:hAnsi="Arial" w:cs="Arial"/>
          <w:noProof/>
          <w:u w:val="single"/>
        </w:rPr>
        <w:drawing>
          <wp:inline distT="0" distB="0" distL="0" distR="0" wp14:anchorId="4B42DBED" wp14:editId="21986745">
            <wp:extent cx="8018780" cy="6014085"/>
            <wp:effectExtent l="11747"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722.JPG"/>
                    <pic:cNvPicPr/>
                  </pic:nvPicPr>
                  <pic:blipFill>
                    <a:blip r:embed="rId19">
                      <a:extLst>
                        <a:ext uri="{28A0092B-C50C-407E-A947-70E740481C1C}">
                          <a14:useLocalDpi xmlns:a14="http://schemas.microsoft.com/office/drawing/2010/main" val="0"/>
                        </a:ext>
                      </a:extLst>
                    </a:blip>
                    <a:stretch>
                      <a:fillRect/>
                    </a:stretch>
                  </pic:blipFill>
                  <pic:spPr>
                    <a:xfrm rot="5400000">
                      <a:off x="0" y="0"/>
                      <a:ext cx="8018780" cy="6014085"/>
                    </a:xfrm>
                    <a:prstGeom prst="rect">
                      <a:avLst/>
                    </a:prstGeom>
                  </pic:spPr>
                </pic:pic>
              </a:graphicData>
            </a:graphic>
          </wp:inline>
        </w:drawing>
      </w:r>
    </w:p>
    <w:p w14:paraId="6EBE7D68" w14:textId="77777777" w:rsidR="00E72358" w:rsidRDefault="00E72358">
      <w:pPr>
        <w:rPr>
          <w:rFonts w:ascii="Arial" w:eastAsia="Times New Roman" w:hAnsi="Arial" w:cs="Arial"/>
          <w:u w:val="single"/>
        </w:rPr>
      </w:pPr>
    </w:p>
    <w:p w14:paraId="503BF1D0" w14:textId="13481A69" w:rsidR="00E72358" w:rsidRDefault="00E72358">
      <w:pPr>
        <w:rPr>
          <w:rFonts w:ascii="Arial" w:eastAsia="Times New Roman" w:hAnsi="Arial" w:cs="Arial"/>
          <w:u w:val="single"/>
        </w:rPr>
      </w:pPr>
      <w:r>
        <w:rPr>
          <w:rFonts w:ascii="Arial" w:eastAsia="Times New Roman" w:hAnsi="Arial" w:cs="Arial"/>
          <w:noProof/>
          <w:u w:val="single"/>
        </w:rPr>
        <w:drawing>
          <wp:inline distT="0" distB="0" distL="0" distR="0" wp14:anchorId="5029E6A4" wp14:editId="4BCBC42F">
            <wp:extent cx="7104380" cy="5328285"/>
            <wp:effectExtent l="0" t="953" r="6668" b="6667"/>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721.JPG"/>
                    <pic:cNvPicPr/>
                  </pic:nvPicPr>
                  <pic:blipFill>
                    <a:blip r:embed="rId20">
                      <a:extLst>
                        <a:ext uri="{28A0092B-C50C-407E-A947-70E740481C1C}">
                          <a14:useLocalDpi xmlns:a14="http://schemas.microsoft.com/office/drawing/2010/main" val="0"/>
                        </a:ext>
                      </a:extLst>
                    </a:blip>
                    <a:stretch>
                      <a:fillRect/>
                    </a:stretch>
                  </pic:blipFill>
                  <pic:spPr>
                    <a:xfrm rot="5400000">
                      <a:off x="0" y="0"/>
                      <a:ext cx="7105420" cy="5329065"/>
                    </a:xfrm>
                    <a:prstGeom prst="rect">
                      <a:avLst/>
                    </a:prstGeom>
                  </pic:spPr>
                </pic:pic>
              </a:graphicData>
            </a:graphic>
          </wp:inline>
        </w:drawing>
      </w:r>
    </w:p>
    <w:p w14:paraId="63320FB2" w14:textId="77777777" w:rsidR="00E72358" w:rsidRDefault="00E72358">
      <w:pPr>
        <w:rPr>
          <w:rFonts w:ascii="Arial" w:eastAsia="Times New Roman" w:hAnsi="Arial" w:cs="Arial"/>
          <w:u w:val="single"/>
        </w:rPr>
      </w:pPr>
    </w:p>
    <w:p w14:paraId="1739515A" w14:textId="568F4419" w:rsidR="00E72358" w:rsidRDefault="00E72358">
      <w:pPr>
        <w:rPr>
          <w:rFonts w:ascii="Arial" w:eastAsia="Times New Roman" w:hAnsi="Arial" w:cs="Arial"/>
          <w:u w:val="single"/>
        </w:rPr>
      </w:pPr>
      <w:r>
        <w:rPr>
          <w:rFonts w:ascii="Arial" w:eastAsia="Times New Roman" w:hAnsi="Arial" w:cs="Arial"/>
          <w:noProof/>
          <w:u w:val="single"/>
        </w:rPr>
        <w:drawing>
          <wp:inline distT="0" distB="0" distL="0" distR="0" wp14:anchorId="5134590F" wp14:editId="13398C5E">
            <wp:extent cx="7349490" cy="5512118"/>
            <wp:effectExtent l="444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723.JPG"/>
                    <pic:cNvPicPr/>
                  </pic:nvPicPr>
                  <pic:blipFill>
                    <a:blip r:embed="rId21">
                      <a:extLst>
                        <a:ext uri="{28A0092B-C50C-407E-A947-70E740481C1C}">
                          <a14:useLocalDpi xmlns:a14="http://schemas.microsoft.com/office/drawing/2010/main" val="0"/>
                        </a:ext>
                      </a:extLst>
                    </a:blip>
                    <a:stretch>
                      <a:fillRect/>
                    </a:stretch>
                  </pic:blipFill>
                  <pic:spPr>
                    <a:xfrm rot="5400000">
                      <a:off x="0" y="0"/>
                      <a:ext cx="7357132" cy="5517849"/>
                    </a:xfrm>
                    <a:prstGeom prst="rect">
                      <a:avLst/>
                    </a:prstGeom>
                  </pic:spPr>
                </pic:pic>
              </a:graphicData>
            </a:graphic>
          </wp:inline>
        </w:drawing>
      </w:r>
    </w:p>
    <w:p w14:paraId="21CABB48" w14:textId="77777777" w:rsidR="00E72358" w:rsidRDefault="00E72358">
      <w:pPr>
        <w:rPr>
          <w:rFonts w:ascii="Arial" w:eastAsia="Times New Roman" w:hAnsi="Arial" w:cs="Arial"/>
          <w:u w:val="single"/>
        </w:rPr>
      </w:pPr>
    </w:p>
    <w:p w14:paraId="3F01C7B4" w14:textId="2454C1EB" w:rsidR="00E72358" w:rsidRDefault="00E72358">
      <w:pPr>
        <w:rPr>
          <w:rFonts w:ascii="Arial" w:eastAsia="Times New Roman" w:hAnsi="Arial" w:cs="Arial"/>
          <w:u w:val="single"/>
        </w:rPr>
      </w:pPr>
      <w:r>
        <w:rPr>
          <w:rFonts w:ascii="Arial" w:eastAsia="Times New Roman" w:hAnsi="Arial" w:cs="Arial"/>
          <w:noProof/>
          <w:u w:val="single"/>
        </w:rPr>
        <w:drawing>
          <wp:inline distT="0" distB="0" distL="0" distR="0" wp14:anchorId="62A0090B" wp14:editId="1C1DAF64">
            <wp:extent cx="8382954" cy="6287216"/>
            <wp:effectExtent l="6350" t="0" r="571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724.JPG"/>
                    <pic:cNvPicPr/>
                  </pic:nvPicPr>
                  <pic:blipFill>
                    <a:blip r:embed="rId22">
                      <a:extLst>
                        <a:ext uri="{28A0092B-C50C-407E-A947-70E740481C1C}">
                          <a14:useLocalDpi xmlns:a14="http://schemas.microsoft.com/office/drawing/2010/main" val="0"/>
                        </a:ext>
                      </a:extLst>
                    </a:blip>
                    <a:stretch>
                      <a:fillRect/>
                    </a:stretch>
                  </pic:blipFill>
                  <pic:spPr>
                    <a:xfrm rot="5400000">
                      <a:off x="0" y="0"/>
                      <a:ext cx="8388675" cy="6291507"/>
                    </a:xfrm>
                    <a:prstGeom prst="rect">
                      <a:avLst/>
                    </a:prstGeom>
                  </pic:spPr>
                </pic:pic>
              </a:graphicData>
            </a:graphic>
          </wp:inline>
        </w:drawing>
      </w:r>
    </w:p>
    <w:p w14:paraId="39DE437B" w14:textId="77777777" w:rsidR="00E72358" w:rsidRDefault="00E72358">
      <w:pPr>
        <w:rPr>
          <w:rFonts w:ascii="Arial" w:eastAsia="Times New Roman" w:hAnsi="Arial" w:cs="Arial"/>
          <w:u w:val="single"/>
        </w:rPr>
      </w:pPr>
    </w:p>
    <w:p w14:paraId="18114D34" w14:textId="198FAFC1" w:rsidR="00E72358" w:rsidRDefault="00E72358">
      <w:pPr>
        <w:rPr>
          <w:rFonts w:ascii="Arial" w:eastAsia="Times New Roman" w:hAnsi="Arial" w:cs="Arial"/>
          <w:u w:val="single"/>
        </w:rPr>
      </w:pPr>
      <w:r>
        <w:rPr>
          <w:rFonts w:ascii="Arial" w:eastAsia="Times New Roman" w:hAnsi="Arial" w:cs="Arial"/>
          <w:noProof/>
          <w:u w:val="single"/>
        </w:rPr>
        <w:drawing>
          <wp:inline distT="0" distB="0" distL="0" distR="0" wp14:anchorId="38564EC3" wp14:editId="61A8DFDE">
            <wp:extent cx="7354254" cy="5515691"/>
            <wp:effectExtent l="4763"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726.JPG"/>
                    <pic:cNvPicPr/>
                  </pic:nvPicPr>
                  <pic:blipFill>
                    <a:blip r:embed="rId23">
                      <a:extLst>
                        <a:ext uri="{28A0092B-C50C-407E-A947-70E740481C1C}">
                          <a14:useLocalDpi xmlns:a14="http://schemas.microsoft.com/office/drawing/2010/main" val="0"/>
                        </a:ext>
                      </a:extLst>
                    </a:blip>
                    <a:stretch>
                      <a:fillRect/>
                    </a:stretch>
                  </pic:blipFill>
                  <pic:spPr>
                    <a:xfrm rot="5400000">
                      <a:off x="0" y="0"/>
                      <a:ext cx="7359524" cy="5519644"/>
                    </a:xfrm>
                    <a:prstGeom prst="rect">
                      <a:avLst/>
                    </a:prstGeom>
                  </pic:spPr>
                </pic:pic>
              </a:graphicData>
            </a:graphic>
          </wp:inline>
        </w:drawing>
      </w:r>
    </w:p>
    <w:p w14:paraId="26A1307A" w14:textId="77777777" w:rsidR="00E72358" w:rsidRDefault="00E72358">
      <w:pPr>
        <w:rPr>
          <w:rFonts w:ascii="Arial" w:eastAsia="Times New Roman" w:hAnsi="Arial" w:cs="Arial"/>
          <w:u w:val="single"/>
        </w:rPr>
      </w:pPr>
    </w:p>
    <w:p w14:paraId="5222328C" w14:textId="06EC135A" w:rsidR="00E72358" w:rsidRDefault="00E72358">
      <w:pPr>
        <w:rPr>
          <w:rFonts w:ascii="Arial" w:eastAsia="Times New Roman" w:hAnsi="Arial" w:cs="Arial"/>
          <w:u w:val="single"/>
        </w:rPr>
      </w:pPr>
      <w:r>
        <w:rPr>
          <w:rFonts w:ascii="Arial" w:eastAsia="Times New Roman" w:hAnsi="Arial" w:cs="Arial"/>
          <w:noProof/>
          <w:u w:val="single"/>
        </w:rPr>
        <w:drawing>
          <wp:inline distT="0" distB="0" distL="0" distR="0" wp14:anchorId="29AF1094" wp14:editId="781FAE4D">
            <wp:extent cx="8136969" cy="6102727"/>
            <wp:effectExtent l="127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725.JPG"/>
                    <pic:cNvPicPr/>
                  </pic:nvPicPr>
                  <pic:blipFill>
                    <a:blip r:embed="rId24">
                      <a:extLst>
                        <a:ext uri="{28A0092B-C50C-407E-A947-70E740481C1C}">
                          <a14:useLocalDpi xmlns:a14="http://schemas.microsoft.com/office/drawing/2010/main" val="0"/>
                        </a:ext>
                      </a:extLst>
                    </a:blip>
                    <a:stretch>
                      <a:fillRect/>
                    </a:stretch>
                  </pic:blipFill>
                  <pic:spPr>
                    <a:xfrm rot="5400000">
                      <a:off x="0" y="0"/>
                      <a:ext cx="8148710" cy="6111533"/>
                    </a:xfrm>
                    <a:prstGeom prst="rect">
                      <a:avLst/>
                    </a:prstGeom>
                  </pic:spPr>
                </pic:pic>
              </a:graphicData>
            </a:graphic>
          </wp:inline>
        </w:drawing>
      </w:r>
    </w:p>
    <w:p w14:paraId="726EB7B5" w14:textId="77777777" w:rsidR="00E72358" w:rsidRDefault="00E72358">
      <w:pPr>
        <w:rPr>
          <w:rFonts w:ascii="Arial" w:eastAsia="Times New Roman" w:hAnsi="Arial" w:cs="Arial"/>
          <w:u w:val="single"/>
        </w:rPr>
      </w:pPr>
    </w:p>
    <w:p w14:paraId="78114808" w14:textId="67EF9942" w:rsidR="00E72358" w:rsidRDefault="00E72358">
      <w:pPr>
        <w:rPr>
          <w:rFonts w:ascii="Arial" w:eastAsia="Times New Roman" w:hAnsi="Arial" w:cs="Arial"/>
          <w:u w:val="single"/>
        </w:rPr>
      </w:pPr>
      <w:r>
        <w:rPr>
          <w:rFonts w:ascii="Arial" w:eastAsia="Times New Roman" w:hAnsi="Arial" w:cs="Arial"/>
          <w:noProof/>
          <w:u w:val="single"/>
        </w:rPr>
        <w:drawing>
          <wp:inline distT="0" distB="0" distL="0" distR="0" wp14:anchorId="6DD76CD0" wp14:editId="5CD635D8">
            <wp:extent cx="7104380" cy="5328285"/>
            <wp:effectExtent l="0" t="953" r="6668" b="6667"/>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727 (1).JPG"/>
                    <pic:cNvPicPr/>
                  </pic:nvPicPr>
                  <pic:blipFill>
                    <a:blip r:embed="rId25">
                      <a:extLst>
                        <a:ext uri="{28A0092B-C50C-407E-A947-70E740481C1C}">
                          <a14:useLocalDpi xmlns:a14="http://schemas.microsoft.com/office/drawing/2010/main" val="0"/>
                        </a:ext>
                      </a:extLst>
                    </a:blip>
                    <a:stretch>
                      <a:fillRect/>
                    </a:stretch>
                  </pic:blipFill>
                  <pic:spPr>
                    <a:xfrm rot="5400000">
                      <a:off x="0" y="0"/>
                      <a:ext cx="7108059" cy="5331044"/>
                    </a:xfrm>
                    <a:prstGeom prst="rect">
                      <a:avLst/>
                    </a:prstGeom>
                  </pic:spPr>
                </pic:pic>
              </a:graphicData>
            </a:graphic>
          </wp:inline>
        </w:drawing>
      </w:r>
    </w:p>
    <w:p w14:paraId="20DC7BDC" w14:textId="77777777" w:rsidR="00E72358" w:rsidRDefault="00E72358">
      <w:pPr>
        <w:rPr>
          <w:rFonts w:ascii="Arial" w:eastAsia="Times New Roman" w:hAnsi="Arial" w:cs="Arial"/>
          <w:u w:val="single"/>
        </w:rPr>
      </w:pPr>
    </w:p>
    <w:p w14:paraId="43DEBBBD" w14:textId="58E277A1" w:rsidR="00E72358" w:rsidRDefault="004E61D4">
      <w:pPr>
        <w:rPr>
          <w:rFonts w:ascii="Arial" w:eastAsia="Times New Roman" w:hAnsi="Arial" w:cs="Arial"/>
          <w:u w:val="single"/>
        </w:rPr>
      </w:pPr>
      <w:r>
        <w:rPr>
          <w:rFonts w:ascii="Arial" w:eastAsia="Times New Roman" w:hAnsi="Arial" w:cs="Arial"/>
          <w:noProof/>
          <w:u w:val="single"/>
        </w:rPr>
        <w:drawing>
          <wp:inline distT="0" distB="0" distL="0" distR="0" wp14:anchorId="031443DE" wp14:editId="739DE47E">
            <wp:extent cx="7006590" cy="5254943"/>
            <wp:effectExtent l="12382"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730 (1).JPG"/>
                    <pic:cNvPicPr/>
                  </pic:nvPicPr>
                  <pic:blipFill>
                    <a:blip r:embed="rId26">
                      <a:extLst>
                        <a:ext uri="{28A0092B-C50C-407E-A947-70E740481C1C}">
                          <a14:useLocalDpi xmlns:a14="http://schemas.microsoft.com/office/drawing/2010/main" val="0"/>
                        </a:ext>
                      </a:extLst>
                    </a:blip>
                    <a:stretch>
                      <a:fillRect/>
                    </a:stretch>
                  </pic:blipFill>
                  <pic:spPr>
                    <a:xfrm rot="5400000">
                      <a:off x="0" y="0"/>
                      <a:ext cx="7007014" cy="5255261"/>
                    </a:xfrm>
                    <a:prstGeom prst="rect">
                      <a:avLst/>
                    </a:prstGeom>
                  </pic:spPr>
                </pic:pic>
              </a:graphicData>
            </a:graphic>
          </wp:inline>
        </w:drawing>
      </w:r>
    </w:p>
    <w:p w14:paraId="0B53AA37" w14:textId="77777777" w:rsidR="004E61D4" w:rsidRDefault="004E61D4">
      <w:pPr>
        <w:rPr>
          <w:rFonts w:ascii="Arial" w:eastAsia="Times New Roman" w:hAnsi="Arial" w:cs="Arial"/>
          <w:u w:val="single"/>
        </w:rPr>
      </w:pPr>
    </w:p>
    <w:p w14:paraId="23B5BDF3" w14:textId="00C8BD6F" w:rsidR="004E61D4" w:rsidRDefault="004E61D4">
      <w:pPr>
        <w:rPr>
          <w:rFonts w:ascii="Arial" w:eastAsia="Times New Roman" w:hAnsi="Arial" w:cs="Arial"/>
          <w:u w:val="single"/>
        </w:rPr>
      </w:pPr>
      <w:r>
        <w:rPr>
          <w:rFonts w:ascii="Arial" w:eastAsia="Times New Roman" w:hAnsi="Arial" w:cs="Arial"/>
          <w:noProof/>
          <w:u w:val="single"/>
        </w:rPr>
        <w:drawing>
          <wp:inline distT="0" distB="0" distL="0" distR="0" wp14:anchorId="30180146" wp14:editId="493CA699">
            <wp:extent cx="7692390" cy="5769293"/>
            <wp:effectExtent l="0" t="3493" r="318" b="31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728 (1).JPG"/>
                    <pic:cNvPicPr/>
                  </pic:nvPicPr>
                  <pic:blipFill>
                    <a:blip r:embed="rId27">
                      <a:extLst>
                        <a:ext uri="{28A0092B-C50C-407E-A947-70E740481C1C}">
                          <a14:useLocalDpi xmlns:a14="http://schemas.microsoft.com/office/drawing/2010/main" val="0"/>
                        </a:ext>
                      </a:extLst>
                    </a:blip>
                    <a:stretch>
                      <a:fillRect/>
                    </a:stretch>
                  </pic:blipFill>
                  <pic:spPr>
                    <a:xfrm rot="5400000">
                      <a:off x="0" y="0"/>
                      <a:ext cx="7703871" cy="5777903"/>
                    </a:xfrm>
                    <a:prstGeom prst="rect">
                      <a:avLst/>
                    </a:prstGeom>
                  </pic:spPr>
                </pic:pic>
              </a:graphicData>
            </a:graphic>
          </wp:inline>
        </w:drawing>
      </w:r>
    </w:p>
    <w:p w14:paraId="36D01D84" w14:textId="77777777" w:rsidR="004E61D4" w:rsidRDefault="004E61D4">
      <w:pPr>
        <w:rPr>
          <w:rFonts w:ascii="Arial" w:eastAsia="Times New Roman" w:hAnsi="Arial" w:cs="Arial"/>
          <w:u w:val="single"/>
        </w:rPr>
      </w:pPr>
    </w:p>
    <w:p w14:paraId="682F1BB8" w14:textId="3569F07A" w:rsidR="004E61D4" w:rsidRDefault="004E61D4">
      <w:pPr>
        <w:rPr>
          <w:rFonts w:ascii="Arial" w:eastAsia="Times New Roman" w:hAnsi="Arial" w:cs="Arial"/>
          <w:u w:val="single"/>
        </w:rPr>
      </w:pPr>
      <w:r>
        <w:rPr>
          <w:rFonts w:ascii="Arial" w:eastAsia="Times New Roman" w:hAnsi="Arial" w:cs="Arial"/>
          <w:noProof/>
          <w:u w:val="single"/>
        </w:rPr>
        <w:drawing>
          <wp:inline distT="0" distB="0" distL="0" distR="0" wp14:anchorId="3C3B3709" wp14:editId="7EDF5A80">
            <wp:extent cx="7409180" cy="5556885"/>
            <wp:effectExtent l="11747"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729 (1).JPG"/>
                    <pic:cNvPicPr/>
                  </pic:nvPicPr>
                  <pic:blipFill>
                    <a:blip r:embed="rId28">
                      <a:extLst>
                        <a:ext uri="{28A0092B-C50C-407E-A947-70E740481C1C}">
                          <a14:useLocalDpi xmlns:a14="http://schemas.microsoft.com/office/drawing/2010/main" val="0"/>
                        </a:ext>
                      </a:extLst>
                    </a:blip>
                    <a:stretch>
                      <a:fillRect/>
                    </a:stretch>
                  </pic:blipFill>
                  <pic:spPr>
                    <a:xfrm rot="5400000">
                      <a:off x="0" y="0"/>
                      <a:ext cx="7410677" cy="5558008"/>
                    </a:xfrm>
                    <a:prstGeom prst="rect">
                      <a:avLst/>
                    </a:prstGeom>
                  </pic:spPr>
                </pic:pic>
              </a:graphicData>
            </a:graphic>
          </wp:inline>
        </w:drawing>
      </w:r>
    </w:p>
    <w:p w14:paraId="35E8C9CE" w14:textId="77777777" w:rsidR="00925D1C" w:rsidRDefault="00925D1C">
      <w:pPr>
        <w:rPr>
          <w:rFonts w:ascii="Arial" w:eastAsia="Times New Roman" w:hAnsi="Arial" w:cs="Arial"/>
          <w:u w:val="single"/>
        </w:rPr>
      </w:pPr>
    </w:p>
    <w:p w14:paraId="3E92B44F" w14:textId="59C57E5F" w:rsidR="00925D1C" w:rsidRPr="00600080" w:rsidRDefault="00925D1C">
      <w:pPr>
        <w:rPr>
          <w:rFonts w:ascii="Arial" w:eastAsia="Times New Roman" w:hAnsi="Arial" w:cs="Arial"/>
          <w:u w:val="single"/>
        </w:rPr>
      </w:pPr>
      <w:r>
        <w:rPr>
          <w:rFonts w:ascii="Arial" w:eastAsia="Times New Roman" w:hAnsi="Arial" w:cs="Arial"/>
          <w:noProof/>
          <w:u w:val="single"/>
        </w:rPr>
        <w:drawing>
          <wp:inline distT="0" distB="0" distL="0" distR="0" wp14:anchorId="088DEEA3" wp14:editId="25836861">
            <wp:extent cx="5863590" cy="5863590"/>
            <wp:effectExtent l="0" t="0" r="381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2731.JPG"/>
                    <pic:cNvPicPr/>
                  </pic:nvPicPr>
                  <pic:blipFill>
                    <a:blip r:embed="rId29">
                      <a:extLst>
                        <a:ext uri="{28A0092B-C50C-407E-A947-70E740481C1C}">
                          <a14:useLocalDpi xmlns:a14="http://schemas.microsoft.com/office/drawing/2010/main" val="0"/>
                        </a:ext>
                      </a:extLst>
                    </a:blip>
                    <a:stretch>
                      <a:fillRect/>
                    </a:stretch>
                  </pic:blipFill>
                  <pic:spPr>
                    <a:xfrm rot="5400000">
                      <a:off x="0" y="0"/>
                      <a:ext cx="5863590" cy="5863590"/>
                    </a:xfrm>
                    <a:prstGeom prst="rect">
                      <a:avLst/>
                    </a:prstGeom>
                  </pic:spPr>
                </pic:pic>
              </a:graphicData>
            </a:graphic>
          </wp:inline>
        </w:drawing>
      </w:r>
    </w:p>
    <w:sectPr w:rsidR="00925D1C" w:rsidRPr="00600080" w:rsidSect="00FC7226">
      <w:head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93120E" w14:textId="77777777" w:rsidR="00981EEA" w:rsidRDefault="00981EEA" w:rsidP="00135B09">
      <w:r>
        <w:separator/>
      </w:r>
    </w:p>
  </w:endnote>
  <w:endnote w:type="continuationSeparator" w:id="0">
    <w:p w14:paraId="4B1E95C1" w14:textId="77777777" w:rsidR="00981EEA" w:rsidRDefault="00981EEA" w:rsidP="00135B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2D08E6" w14:textId="77777777" w:rsidR="00981EEA" w:rsidRDefault="00981EEA" w:rsidP="00135B09">
      <w:r>
        <w:separator/>
      </w:r>
    </w:p>
  </w:footnote>
  <w:footnote w:type="continuationSeparator" w:id="0">
    <w:p w14:paraId="78701F88" w14:textId="77777777" w:rsidR="00981EEA" w:rsidRDefault="00981EEA" w:rsidP="00135B0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E0B5CF" w14:textId="4B2305DB" w:rsidR="00135B09" w:rsidRDefault="00135B09">
    <w:pPr>
      <w:pStyle w:val="Header"/>
    </w:pPr>
    <w:r>
      <w:t>1402318</w:t>
    </w:r>
  </w:p>
  <w:p w14:paraId="5CC6A133" w14:textId="77777777" w:rsidR="00135B09" w:rsidRDefault="00135B09">
    <w:pPr>
      <w:pStyle w:val="Header"/>
    </w:pPr>
  </w:p>
  <w:p w14:paraId="04A4391F" w14:textId="77777777" w:rsidR="00135B09" w:rsidRDefault="00135B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3144"/>
    <w:rsid w:val="00032FCE"/>
    <w:rsid w:val="00042D93"/>
    <w:rsid w:val="00066F55"/>
    <w:rsid w:val="00070F54"/>
    <w:rsid w:val="000828F2"/>
    <w:rsid w:val="000B4706"/>
    <w:rsid w:val="000E4F0C"/>
    <w:rsid w:val="00130FE1"/>
    <w:rsid w:val="00134736"/>
    <w:rsid w:val="00135B09"/>
    <w:rsid w:val="001535C3"/>
    <w:rsid w:val="00163204"/>
    <w:rsid w:val="0017071A"/>
    <w:rsid w:val="0019268F"/>
    <w:rsid w:val="001A13C7"/>
    <w:rsid w:val="001E3A4C"/>
    <w:rsid w:val="00204334"/>
    <w:rsid w:val="00217BF5"/>
    <w:rsid w:val="00225005"/>
    <w:rsid w:val="00273FA0"/>
    <w:rsid w:val="002F24EB"/>
    <w:rsid w:val="00307253"/>
    <w:rsid w:val="003150DA"/>
    <w:rsid w:val="00315B9F"/>
    <w:rsid w:val="00347CF8"/>
    <w:rsid w:val="00351F4F"/>
    <w:rsid w:val="003544FA"/>
    <w:rsid w:val="00381CB4"/>
    <w:rsid w:val="0038526E"/>
    <w:rsid w:val="00386A78"/>
    <w:rsid w:val="0039201D"/>
    <w:rsid w:val="00394A4E"/>
    <w:rsid w:val="00445520"/>
    <w:rsid w:val="00467B97"/>
    <w:rsid w:val="004C0AAB"/>
    <w:rsid w:val="004C3C5F"/>
    <w:rsid w:val="004D7DAF"/>
    <w:rsid w:val="004E61D4"/>
    <w:rsid w:val="00513432"/>
    <w:rsid w:val="00522070"/>
    <w:rsid w:val="005465A8"/>
    <w:rsid w:val="005A2CBC"/>
    <w:rsid w:val="005A5CF7"/>
    <w:rsid w:val="005A6820"/>
    <w:rsid w:val="00600080"/>
    <w:rsid w:val="006029E1"/>
    <w:rsid w:val="00655DC6"/>
    <w:rsid w:val="00671F9D"/>
    <w:rsid w:val="00672AEB"/>
    <w:rsid w:val="006771C6"/>
    <w:rsid w:val="006A4556"/>
    <w:rsid w:val="006C654F"/>
    <w:rsid w:val="006D586C"/>
    <w:rsid w:val="006D6337"/>
    <w:rsid w:val="00715864"/>
    <w:rsid w:val="00723CA3"/>
    <w:rsid w:val="00731FA6"/>
    <w:rsid w:val="00763C5E"/>
    <w:rsid w:val="007750F0"/>
    <w:rsid w:val="007A087E"/>
    <w:rsid w:val="007B147F"/>
    <w:rsid w:val="007C39BF"/>
    <w:rsid w:val="008005BD"/>
    <w:rsid w:val="00807C3F"/>
    <w:rsid w:val="0081729C"/>
    <w:rsid w:val="00827EB6"/>
    <w:rsid w:val="00836C54"/>
    <w:rsid w:val="00843144"/>
    <w:rsid w:val="0087306C"/>
    <w:rsid w:val="00897560"/>
    <w:rsid w:val="008B1AB3"/>
    <w:rsid w:val="008B1F31"/>
    <w:rsid w:val="008E28A9"/>
    <w:rsid w:val="008E668C"/>
    <w:rsid w:val="00925D1C"/>
    <w:rsid w:val="00965E2A"/>
    <w:rsid w:val="00973BA3"/>
    <w:rsid w:val="0097608E"/>
    <w:rsid w:val="00981EEA"/>
    <w:rsid w:val="009A389D"/>
    <w:rsid w:val="009C00A2"/>
    <w:rsid w:val="009E3DEC"/>
    <w:rsid w:val="009F6212"/>
    <w:rsid w:val="009F6F3A"/>
    <w:rsid w:val="009F7725"/>
    <w:rsid w:val="00A23577"/>
    <w:rsid w:val="00A33736"/>
    <w:rsid w:val="00A47D9A"/>
    <w:rsid w:val="00A54BAC"/>
    <w:rsid w:val="00AD0013"/>
    <w:rsid w:val="00B02AE6"/>
    <w:rsid w:val="00B343B3"/>
    <w:rsid w:val="00B420C0"/>
    <w:rsid w:val="00B5676F"/>
    <w:rsid w:val="00B710AD"/>
    <w:rsid w:val="00B81ECC"/>
    <w:rsid w:val="00BA24AA"/>
    <w:rsid w:val="00BD2183"/>
    <w:rsid w:val="00C10EAB"/>
    <w:rsid w:val="00C133C4"/>
    <w:rsid w:val="00C6376E"/>
    <w:rsid w:val="00C6380E"/>
    <w:rsid w:val="00C8186D"/>
    <w:rsid w:val="00C96ECF"/>
    <w:rsid w:val="00CA1A3A"/>
    <w:rsid w:val="00CA7B96"/>
    <w:rsid w:val="00CB5E19"/>
    <w:rsid w:val="00CC37C3"/>
    <w:rsid w:val="00CD7239"/>
    <w:rsid w:val="00D1636F"/>
    <w:rsid w:val="00D470F2"/>
    <w:rsid w:val="00D52BFB"/>
    <w:rsid w:val="00D97522"/>
    <w:rsid w:val="00DE4403"/>
    <w:rsid w:val="00DF2443"/>
    <w:rsid w:val="00E253FC"/>
    <w:rsid w:val="00E51321"/>
    <w:rsid w:val="00E65126"/>
    <w:rsid w:val="00E70A5B"/>
    <w:rsid w:val="00E72358"/>
    <w:rsid w:val="00E8240F"/>
    <w:rsid w:val="00EA78DD"/>
    <w:rsid w:val="00EE314B"/>
    <w:rsid w:val="00F07000"/>
    <w:rsid w:val="00F24218"/>
    <w:rsid w:val="00F57954"/>
    <w:rsid w:val="00F60982"/>
    <w:rsid w:val="00F76564"/>
    <w:rsid w:val="00F76D46"/>
    <w:rsid w:val="00FA08EA"/>
    <w:rsid w:val="00FC7226"/>
    <w:rsid w:val="00FD5A0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1C3C43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31FA6"/>
    <w:rPr>
      <w:rFonts w:ascii="Times New Roman" w:hAnsi="Times New Roman" w:cs="Times New Roman"/>
    </w:rPr>
  </w:style>
  <w:style w:type="paragraph" w:styleId="Heading1">
    <w:name w:val="heading 1"/>
    <w:basedOn w:val="Normal"/>
    <w:link w:val="Heading1Char"/>
    <w:uiPriority w:val="9"/>
    <w:qFormat/>
    <w:rsid w:val="008E28A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15B9F"/>
    <w:rPr>
      <w:color w:val="0000FF"/>
      <w:u w:val="single"/>
    </w:rPr>
  </w:style>
  <w:style w:type="character" w:customStyle="1" w:styleId="Heading1Char">
    <w:name w:val="Heading 1 Char"/>
    <w:basedOn w:val="DefaultParagraphFont"/>
    <w:link w:val="Heading1"/>
    <w:uiPriority w:val="9"/>
    <w:rsid w:val="008E28A9"/>
    <w:rPr>
      <w:rFonts w:ascii="Times New Roman" w:hAnsi="Times New Roman" w:cs="Times New Roman"/>
      <w:b/>
      <w:bCs/>
      <w:kern w:val="36"/>
      <w:sz w:val="48"/>
      <w:szCs w:val="48"/>
    </w:rPr>
  </w:style>
  <w:style w:type="character" w:customStyle="1" w:styleId="fn">
    <w:name w:val="fn"/>
    <w:basedOn w:val="DefaultParagraphFont"/>
    <w:rsid w:val="008E28A9"/>
  </w:style>
  <w:style w:type="character" w:customStyle="1" w:styleId="subtitle1">
    <w:name w:val="subtitle1"/>
    <w:basedOn w:val="DefaultParagraphFont"/>
    <w:rsid w:val="008E28A9"/>
  </w:style>
  <w:style w:type="paragraph" w:styleId="NormalWeb">
    <w:name w:val="Normal (Web)"/>
    <w:basedOn w:val="Normal"/>
    <w:uiPriority w:val="99"/>
    <w:unhideWhenUsed/>
    <w:rsid w:val="00D470F2"/>
    <w:pPr>
      <w:spacing w:before="100" w:beforeAutospacing="1" w:after="100" w:afterAutospacing="1"/>
    </w:pPr>
  </w:style>
  <w:style w:type="character" w:styleId="Emphasis">
    <w:name w:val="Emphasis"/>
    <w:basedOn w:val="DefaultParagraphFont"/>
    <w:uiPriority w:val="20"/>
    <w:qFormat/>
    <w:rsid w:val="00D470F2"/>
    <w:rPr>
      <w:i/>
      <w:iCs/>
    </w:rPr>
  </w:style>
  <w:style w:type="paragraph" w:customStyle="1" w:styleId="link-top">
    <w:name w:val="link-top"/>
    <w:basedOn w:val="Normal"/>
    <w:rsid w:val="00D470F2"/>
    <w:pPr>
      <w:spacing w:before="100" w:beforeAutospacing="1" w:after="100" w:afterAutospacing="1"/>
    </w:pPr>
  </w:style>
  <w:style w:type="character" w:customStyle="1" w:styleId="hide">
    <w:name w:val="hide"/>
    <w:basedOn w:val="DefaultParagraphFont"/>
    <w:rsid w:val="00D470F2"/>
  </w:style>
  <w:style w:type="paragraph" w:styleId="Header">
    <w:name w:val="header"/>
    <w:basedOn w:val="Normal"/>
    <w:link w:val="HeaderChar"/>
    <w:uiPriority w:val="99"/>
    <w:unhideWhenUsed/>
    <w:rsid w:val="00135B09"/>
    <w:pPr>
      <w:tabs>
        <w:tab w:val="center" w:pos="4513"/>
        <w:tab w:val="right" w:pos="9026"/>
      </w:tabs>
    </w:pPr>
  </w:style>
  <w:style w:type="character" w:customStyle="1" w:styleId="HeaderChar">
    <w:name w:val="Header Char"/>
    <w:basedOn w:val="DefaultParagraphFont"/>
    <w:link w:val="Header"/>
    <w:uiPriority w:val="99"/>
    <w:rsid w:val="00135B09"/>
    <w:rPr>
      <w:rFonts w:ascii="Times New Roman" w:hAnsi="Times New Roman" w:cs="Times New Roman"/>
    </w:rPr>
  </w:style>
  <w:style w:type="paragraph" w:styleId="Footer">
    <w:name w:val="footer"/>
    <w:basedOn w:val="Normal"/>
    <w:link w:val="FooterChar"/>
    <w:uiPriority w:val="99"/>
    <w:unhideWhenUsed/>
    <w:rsid w:val="00135B09"/>
    <w:pPr>
      <w:tabs>
        <w:tab w:val="center" w:pos="4513"/>
        <w:tab w:val="right" w:pos="9026"/>
      </w:tabs>
    </w:pPr>
  </w:style>
  <w:style w:type="character" w:customStyle="1" w:styleId="FooterChar">
    <w:name w:val="Footer Char"/>
    <w:basedOn w:val="DefaultParagraphFont"/>
    <w:link w:val="Footer"/>
    <w:uiPriority w:val="99"/>
    <w:rsid w:val="00135B0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278029">
      <w:bodyDiv w:val="1"/>
      <w:marLeft w:val="0"/>
      <w:marRight w:val="0"/>
      <w:marTop w:val="0"/>
      <w:marBottom w:val="0"/>
      <w:divBdr>
        <w:top w:val="none" w:sz="0" w:space="0" w:color="auto"/>
        <w:left w:val="none" w:sz="0" w:space="0" w:color="auto"/>
        <w:bottom w:val="none" w:sz="0" w:space="0" w:color="auto"/>
        <w:right w:val="none" w:sz="0" w:space="0" w:color="auto"/>
      </w:divBdr>
    </w:div>
    <w:div w:id="126509599">
      <w:bodyDiv w:val="1"/>
      <w:marLeft w:val="0"/>
      <w:marRight w:val="0"/>
      <w:marTop w:val="0"/>
      <w:marBottom w:val="0"/>
      <w:divBdr>
        <w:top w:val="none" w:sz="0" w:space="0" w:color="auto"/>
        <w:left w:val="none" w:sz="0" w:space="0" w:color="auto"/>
        <w:bottom w:val="none" w:sz="0" w:space="0" w:color="auto"/>
        <w:right w:val="none" w:sz="0" w:space="0" w:color="auto"/>
      </w:divBdr>
    </w:div>
    <w:div w:id="287591069">
      <w:bodyDiv w:val="1"/>
      <w:marLeft w:val="0"/>
      <w:marRight w:val="0"/>
      <w:marTop w:val="0"/>
      <w:marBottom w:val="0"/>
      <w:divBdr>
        <w:top w:val="none" w:sz="0" w:space="0" w:color="auto"/>
        <w:left w:val="none" w:sz="0" w:space="0" w:color="auto"/>
        <w:bottom w:val="none" w:sz="0" w:space="0" w:color="auto"/>
        <w:right w:val="none" w:sz="0" w:space="0" w:color="auto"/>
      </w:divBdr>
    </w:div>
    <w:div w:id="369689882">
      <w:bodyDiv w:val="1"/>
      <w:marLeft w:val="0"/>
      <w:marRight w:val="0"/>
      <w:marTop w:val="0"/>
      <w:marBottom w:val="0"/>
      <w:divBdr>
        <w:top w:val="none" w:sz="0" w:space="0" w:color="auto"/>
        <w:left w:val="none" w:sz="0" w:space="0" w:color="auto"/>
        <w:bottom w:val="none" w:sz="0" w:space="0" w:color="auto"/>
        <w:right w:val="none" w:sz="0" w:space="0" w:color="auto"/>
      </w:divBdr>
    </w:div>
    <w:div w:id="570313303">
      <w:bodyDiv w:val="1"/>
      <w:marLeft w:val="0"/>
      <w:marRight w:val="0"/>
      <w:marTop w:val="0"/>
      <w:marBottom w:val="0"/>
      <w:divBdr>
        <w:top w:val="none" w:sz="0" w:space="0" w:color="auto"/>
        <w:left w:val="none" w:sz="0" w:space="0" w:color="auto"/>
        <w:bottom w:val="none" w:sz="0" w:space="0" w:color="auto"/>
        <w:right w:val="none" w:sz="0" w:space="0" w:color="auto"/>
      </w:divBdr>
    </w:div>
    <w:div w:id="578441337">
      <w:bodyDiv w:val="1"/>
      <w:marLeft w:val="0"/>
      <w:marRight w:val="0"/>
      <w:marTop w:val="0"/>
      <w:marBottom w:val="0"/>
      <w:divBdr>
        <w:top w:val="none" w:sz="0" w:space="0" w:color="auto"/>
        <w:left w:val="none" w:sz="0" w:space="0" w:color="auto"/>
        <w:bottom w:val="none" w:sz="0" w:space="0" w:color="auto"/>
        <w:right w:val="none" w:sz="0" w:space="0" w:color="auto"/>
      </w:divBdr>
    </w:div>
    <w:div w:id="589390413">
      <w:bodyDiv w:val="1"/>
      <w:marLeft w:val="0"/>
      <w:marRight w:val="0"/>
      <w:marTop w:val="0"/>
      <w:marBottom w:val="0"/>
      <w:divBdr>
        <w:top w:val="none" w:sz="0" w:space="0" w:color="auto"/>
        <w:left w:val="none" w:sz="0" w:space="0" w:color="auto"/>
        <w:bottom w:val="none" w:sz="0" w:space="0" w:color="auto"/>
        <w:right w:val="none" w:sz="0" w:space="0" w:color="auto"/>
      </w:divBdr>
    </w:div>
    <w:div w:id="739788134">
      <w:bodyDiv w:val="1"/>
      <w:marLeft w:val="0"/>
      <w:marRight w:val="0"/>
      <w:marTop w:val="0"/>
      <w:marBottom w:val="0"/>
      <w:divBdr>
        <w:top w:val="none" w:sz="0" w:space="0" w:color="auto"/>
        <w:left w:val="none" w:sz="0" w:space="0" w:color="auto"/>
        <w:bottom w:val="none" w:sz="0" w:space="0" w:color="auto"/>
        <w:right w:val="none" w:sz="0" w:space="0" w:color="auto"/>
      </w:divBdr>
    </w:div>
    <w:div w:id="802044272">
      <w:bodyDiv w:val="1"/>
      <w:marLeft w:val="0"/>
      <w:marRight w:val="0"/>
      <w:marTop w:val="0"/>
      <w:marBottom w:val="0"/>
      <w:divBdr>
        <w:top w:val="none" w:sz="0" w:space="0" w:color="auto"/>
        <w:left w:val="none" w:sz="0" w:space="0" w:color="auto"/>
        <w:bottom w:val="none" w:sz="0" w:space="0" w:color="auto"/>
        <w:right w:val="none" w:sz="0" w:space="0" w:color="auto"/>
      </w:divBdr>
    </w:div>
    <w:div w:id="1045912468">
      <w:bodyDiv w:val="1"/>
      <w:marLeft w:val="0"/>
      <w:marRight w:val="0"/>
      <w:marTop w:val="0"/>
      <w:marBottom w:val="0"/>
      <w:divBdr>
        <w:top w:val="none" w:sz="0" w:space="0" w:color="auto"/>
        <w:left w:val="none" w:sz="0" w:space="0" w:color="auto"/>
        <w:bottom w:val="none" w:sz="0" w:space="0" w:color="auto"/>
        <w:right w:val="none" w:sz="0" w:space="0" w:color="auto"/>
      </w:divBdr>
    </w:div>
    <w:div w:id="1467048596">
      <w:bodyDiv w:val="1"/>
      <w:marLeft w:val="0"/>
      <w:marRight w:val="0"/>
      <w:marTop w:val="0"/>
      <w:marBottom w:val="0"/>
      <w:divBdr>
        <w:top w:val="none" w:sz="0" w:space="0" w:color="auto"/>
        <w:left w:val="none" w:sz="0" w:space="0" w:color="auto"/>
        <w:bottom w:val="none" w:sz="0" w:space="0" w:color="auto"/>
        <w:right w:val="none" w:sz="0" w:space="0" w:color="auto"/>
      </w:divBdr>
    </w:div>
    <w:div w:id="1474442047">
      <w:bodyDiv w:val="1"/>
      <w:marLeft w:val="0"/>
      <w:marRight w:val="0"/>
      <w:marTop w:val="0"/>
      <w:marBottom w:val="0"/>
      <w:divBdr>
        <w:top w:val="none" w:sz="0" w:space="0" w:color="auto"/>
        <w:left w:val="none" w:sz="0" w:space="0" w:color="auto"/>
        <w:bottom w:val="none" w:sz="0" w:space="0" w:color="auto"/>
        <w:right w:val="none" w:sz="0" w:space="0" w:color="auto"/>
      </w:divBdr>
    </w:div>
    <w:div w:id="1738433749">
      <w:bodyDiv w:val="1"/>
      <w:marLeft w:val="0"/>
      <w:marRight w:val="0"/>
      <w:marTop w:val="0"/>
      <w:marBottom w:val="0"/>
      <w:divBdr>
        <w:top w:val="none" w:sz="0" w:space="0" w:color="auto"/>
        <w:left w:val="none" w:sz="0" w:space="0" w:color="auto"/>
        <w:bottom w:val="none" w:sz="0" w:space="0" w:color="auto"/>
        <w:right w:val="none" w:sz="0" w:space="0" w:color="auto"/>
      </w:divBdr>
    </w:div>
    <w:div w:id="1973637043">
      <w:bodyDiv w:val="1"/>
      <w:marLeft w:val="0"/>
      <w:marRight w:val="0"/>
      <w:marTop w:val="0"/>
      <w:marBottom w:val="0"/>
      <w:divBdr>
        <w:top w:val="none" w:sz="0" w:space="0" w:color="auto"/>
        <w:left w:val="none" w:sz="0" w:space="0" w:color="auto"/>
        <w:bottom w:val="none" w:sz="0" w:space="0" w:color="auto"/>
        <w:right w:val="none" w:sz="0" w:space="0" w:color="auto"/>
      </w:divBdr>
    </w:div>
    <w:div w:id="1979871072">
      <w:bodyDiv w:val="1"/>
      <w:marLeft w:val="0"/>
      <w:marRight w:val="0"/>
      <w:marTop w:val="0"/>
      <w:marBottom w:val="0"/>
      <w:divBdr>
        <w:top w:val="none" w:sz="0" w:space="0" w:color="auto"/>
        <w:left w:val="none" w:sz="0" w:space="0" w:color="auto"/>
        <w:bottom w:val="none" w:sz="0" w:space="0" w:color="auto"/>
        <w:right w:val="none" w:sz="0" w:space="0" w:color="auto"/>
      </w:divBdr>
    </w:div>
    <w:div w:id="1980107439">
      <w:bodyDiv w:val="1"/>
      <w:marLeft w:val="0"/>
      <w:marRight w:val="0"/>
      <w:marTop w:val="0"/>
      <w:marBottom w:val="0"/>
      <w:divBdr>
        <w:top w:val="none" w:sz="0" w:space="0" w:color="auto"/>
        <w:left w:val="none" w:sz="0" w:space="0" w:color="auto"/>
        <w:bottom w:val="none" w:sz="0" w:space="0" w:color="auto"/>
        <w:right w:val="none" w:sz="0" w:space="0" w:color="auto"/>
      </w:divBdr>
    </w:div>
    <w:div w:id="199309304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voxeu.org/article/long-term-effects-educational-tracking" TargetMode="External"/><Relationship Id="rId20" Type="http://schemas.openxmlformats.org/officeDocument/2006/relationships/image" Target="media/image3.JPG"/><Relationship Id="rId21" Type="http://schemas.openxmlformats.org/officeDocument/2006/relationships/image" Target="media/image4.JPG"/><Relationship Id="rId22" Type="http://schemas.openxmlformats.org/officeDocument/2006/relationships/image" Target="media/image5.jpeg"/><Relationship Id="rId23" Type="http://schemas.openxmlformats.org/officeDocument/2006/relationships/image" Target="media/image6.jpeg"/><Relationship Id="rId24" Type="http://schemas.openxmlformats.org/officeDocument/2006/relationships/image" Target="media/image7.jpeg"/><Relationship Id="rId25" Type="http://schemas.openxmlformats.org/officeDocument/2006/relationships/image" Target="media/image8.JPG"/><Relationship Id="rId26" Type="http://schemas.openxmlformats.org/officeDocument/2006/relationships/image" Target="media/image9.JPG"/><Relationship Id="rId27" Type="http://schemas.openxmlformats.org/officeDocument/2006/relationships/image" Target="media/image10.JPG"/><Relationship Id="rId28" Type="http://schemas.openxmlformats.org/officeDocument/2006/relationships/image" Target="media/image11.JPG"/><Relationship Id="rId29" Type="http://schemas.openxmlformats.org/officeDocument/2006/relationships/image" Target="media/image12.JPG"/><Relationship Id="rId30" Type="http://schemas.openxmlformats.org/officeDocument/2006/relationships/header" Target="header1.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www.docs.hss.ed.ac.uk/iad/Learning_teaching/Academic_pastoral/Reflect/Keeping_reflective_journal.pdf" TargetMode="External"/><Relationship Id="rId11" Type="http://schemas.openxmlformats.org/officeDocument/2006/relationships/hyperlink" Target="https://assessment.tki.org.nz/Assessment-for-learning/Assessment-for-learning-in-practice/Next-learning-steps" TargetMode="External"/><Relationship Id="rId12" Type="http://schemas.openxmlformats.org/officeDocument/2006/relationships/hyperlink" Target="http://mylocalschool.gov.wales/?lang=en" TargetMode="External"/><Relationship Id="rId13" Type="http://schemas.openxmlformats.org/officeDocument/2006/relationships/hyperlink" Target="https://www.nationalnumeracy.org.uk/research-attitudes-towards-maths" TargetMode="External"/><Relationship Id="rId14" Type="http://schemas.openxmlformats.org/officeDocument/2006/relationships/hyperlink" Target="https://www.jamesnottingham.co.uk/learning-pit/" TargetMode="External"/><Relationship Id="rId15" Type="http://schemas.openxmlformats.org/officeDocument/2006/relationships/hyperlink" Target="https://assets.publishing.service.gov.uk/government/uploads/system/uploads/attachment_data/file/370686/HT_briefing_layoutvFINALvii.pdf" TargetMode="External"/><Relationship Id="rId16" Type="http://schemas.openxmlformats.org/officeDocument/2006/relationships/hyperlink" Target="https://files.eric.ed.gov/fulltext/EJ1081990.pdf" TargetMode="External"/><Relationship Id="rId17" Type="http://schemas.openxmlformats.org/officeDocument/2006/relationships/hyperlink" Target="https://gov.wales/sites/default/files/publications/2018-03/foundation-phase-profile-handbook-revised-september-2017.pdf" TargetMode="External"/><Relationship Id="rId18" Type="http://schemas.openxmlformats.org/officeDocument/2006/relationships/image" Target="media/image1.jpg"/><Relationship Id="rId19" Type="http://schemas.openxmlformats.org/officeDocument/2006/relationships/image" Target="media/image2.JPG"/><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bera.ac.uk/wp-content/uploads/2018/06/BERA-Ethical-Guidelines-for-Educational-Research_4thEdn_2018.pdf?noredirect=1" TargetMode="External"/><Relationship Id="rId7" Type="http://schemas.openxmlformats.org/officeDocument/2006/relationships/hyperlink" Target="http://ccea.org.uk/curriculum/foundation_stage/skills_and_capabilities/cross_curricular_skills/using_ict" TargetMode="External"/><Relationship Id="rId8" Type="http://schemas.openxmlformats.org/officeDocument/2006/relationships/hyperlink" Target="https://learningaway.org.uk/wp-content/uploads/RL56-Extract-the-Mosaic-Approach-EARLY-YEA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27</Pages>
  <Words>6054</Words>
  <Characters>24581</Characters>
  <Application>Microsoft Macintosh Word</Application>
  <DocSecurity>0</DocSecurity>
  <Lines>1024</Lines>
  <Paragraphs>747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29888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Jordanne Kaye (1402318)</dc:creator>
  <cp:keywords/>
  <dc:description/>
  <cp:lastModifiedBy>Jordanne Kaye (1402318)</cp:lastModifiedBy>
  <cp:revision>5</cp:revision>
  <dcterms:created xsi:type="dcterms:W3CDTF">2019-05-30T15:02:00Z</dcterms:created>
  <dcterms:modified xsi:type="dcterms:W3CDTF">2019-05-30T15:09:00Z</dcterms:modified>
</cp:coreProperties>
</file>