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3C7F2" w14:textId="77777777" w:rsidR="00FE4A29" w:rsidRPr="0067750B" w:rsidRDefault="00FE4A29" w:rsidP="00FE4A29">
      <w:pPr>
        <w:ind w:firstLine="0"/>
        <w:rPr>
          <w:b/>
          <w:bCs/>
          <w:sz w:val="28"/>
          <w:szCs w:val="28"/>
        </w:rPr>
      </w:pPr>
      <w:r w:rsidRPr="0067750B">
        <w:rPr>
          <w:b/>
          <w:bCs/>
          <w:sz w:val="28"/>
          <w:szCs w:val="28"/>
        </w:rPr>
        <w:t>O Watcher of Men</w:t>
      </w:r>
      <w:r w:rsidRPr="0067750B">
        <w:rPr>
          <w:b/>
          <w:bCs/>
          <w:sz w:val="28"/>
          <w:szCs w:val="28"/>
        </w:rPr>
        <w:br/>
      </w:r>
    </w:p>
    <w:p w14:paraId="3E1A73EB" w14:textId="77777777" w:rsidR="00FE4A29" w:rsidRDefault="00FE4A29" w:rsidP="00FE4A29">
      <w:pPr>
        <w:ind w:firstLine="0"/>
      </w:pPr>
      <w:r>
        <w:t xml:space="preserve">There was no doubt that Dr. </w:t>
      </w:r>
      <w:r w:rsidRPr="005811A8">
        <w:t>Steffen Antonsen</w:t>
      </w:r>
      <w:r>
        <w:t xml:space="preserve"> was guilty of the most heinous crimes. A smiling, bearded photograph from his book sleeve, dominated the media, alongside a haunting monochrome spectre, which peered from grainy security footage, gaunt and bald, heaving a bulging hold-all into an incongruous Nissan Micra. Appeals for information and dire warnings not to approach accompanied increasingly alarmist editorials.</w:t>
      </w:r>
      <w:r w:rsidRPr="00EC0AF5">
        <w:t xml:space="preserve"> The</w:t>
      </w:r>
      <w:r>
        <w:t>y called</w:t>
      </w:r>
      <w:r w:rsidRPr="00EC0AF5">
        <w:t xml:space="preserve"> him a monster. It </w:t>
      </w:r>
      <w:r>
        <w:t>was</w:t>
      </w:r>
      <w:r w:rsidRPr="00EC0AF5">
        <w:t xml:space="preserve"> hard to </w:t>
      </w:r>
      <w:r>
        <w:t>argue</w:t>
      </w:r>
      <w:r w:rsidRPr="00EC0AF5">
        <w:t>.</w:t>
      </w:r>
    </w:p>
    <w:p w14:paraId="17DDD285" w14:textId="77777777" w:rsidR="00FE4A29" w:rsidRDefault="00FE4A29" w:rsidP="00FE4A29">
      <w:r w:rsidRPr="005151EF">
        <w:t xml:space="preserve">Rheinallt Vaughan </w:t>
      </w:r>
      <w:r>
        <w:t>was a private investigator. His</w:t>
      </w:r>
      <w:r w:rsidRPr="00FA70AF">
        <w:t xml:space="preserve"> personal aesthetic</w:t>
      </w:r>
      <w:r>
        <w:t xml:space="preserve"> which lay somewhere</w:t>
      </w:r>
      <w:r w:rsidRPr="00FA70AF">
        <w:t xml:space="preserve"> between Sam Spade and Thomas Magnum, </w:t>
      </w:r>
      <w:r>
        <w:t>belied</w:t>
      </w:r>
      <w:r w:rsidRPr="00FA70AF">
        <w:t xml:space="preserve"> the sheer mundanity of agency work. He inhabited a world of low-level corporate espionage, concerned parents and financially motivated spousal mistrust. Criminal cases were police business.</w:t>
      </w:r>
    </w:p>
    <w:p w14:paraId="33E1EB1E" w14:textId="77777777" w:rsidR="00FE4A29" w:rsidRDefault="00FE4A29" w:rsidP="00FE4A29">
      <w:r>
        <w:t xml:space="preserve">He knew withholding his statement would delay the investigation, but he had to find </w:t>
      </w:r>
      <w:r w:rsidRPr="00274185">
        <w:t>Antonsen</w:t>
      </w:r>
      <w:r>
        <w:t xml:space="preserve"> before the police. His professional skills, coupled with a longstanding correspondence with the subject, positioned him to do just that.</w:t>
      </w:r>
    </w:p>
    <w:p w14:paraId="7D05BD94" w14:textId="77777777" w:rsidR="00FE4A29" w:rsidRDefault="00FE4A29" w:rsidP="00FE4A29">
      <w:r>
        <w:t xml:space="preserve">Consumed with dread that his hesitation might invite further tragedy, he knew that if </w:t>
      </w:r>
      <w:r w:rsidRPr="005811A8">
        <w:t>Antonsen</w:t>
      </w:r>
      <w:r>
        <w:t xml:space="preserve"> resisted arrest he would not survive to stand trial. The papers would say he was evil, as though this were an explanation. D</w:t>
      </w:r>
      <w:r w:rsidRPr="00872165">
        <w:t>ocumentarian</w:t>
      </w:r>
      <w:r>
        <w:t>s would make fortunes with pop-psychology analyses, but nobody would ever know what led a respected academic to commit such atrocities. If Rheinallt might hear the old man’s confession, it was his duty to try.</w:t>
      </w:r>
    </w:p>
    <w:p w14:paraId="6046D53E" w14:textId="77777777" w:rsidR="00FE4A29" w:rsidRDefault="00FE4A29" w:rsidP="00FE4A29">
      <w:bookmarkStart w:id="0" w:name="_Hlk129779362"/>
      <w:r w:rsidRPr="00EC0AF5">
        <w:lastRenderedPageBreak/>
        <w:t>Rheinallt</w:t>
      </w:r>
      <w:bookmarkEnd w:id="0"/>
      <w:r>
        <w:t xml:space="preserve"> studied psychology under Antonsen at Cardiff, in the ‘70s. When his tutor was awarded a research professorship at Swansea, Rheinallt had followed, completing his master’s degree in social anthropology in 1982. Returning to Cardiff to pursue his career as an investigator, the pair continued to correspond, discussing everything from </w:t>
      </w:r>
      <w:r w:rsidRPr="00EF5F60">
        <w:t xml:space="preserve">dissident </w:t>
      </w:r>
      <w:r>
        <w:t xml:space="preserve">socialist activism to Antonsen’s ground-breaking field research in </w:t>
      </w:r>
      <w:r w:rsidRPr="004A6362">
        <w:rPr>
          <w:i/>
          <w:iCs/>
        </w:rPr>
        <w:t>Religionswissenschaft</w:t>
      </w:r>
      <w:r>
        <w:t>.</w:t>
      </w:r>
    </w:p>
    <w:p w14:paraId="186F9CBE" w14:textId="77777777" w:rsidR="00FE4A29" w:rsidRDefault="00FE4A29" w:rsidP="00FE4A29">
      <w:r>
        <w:t>Thus, Rheinallt had some insight into the professor’s sudden resignation eighteen months ago. While the faculty issued statements citing research conflicts regarding a commercial book deal, there had been whispers following their refusal of emeritus status. Neither party desired disclosure of the ethics committee’s report regarding his undeclared romantic relationship with a student, or the use of funding for controlled substances in their ‘research’.</w:t>
      </w:r>
    </w:p>
    <w:p w14:paraId="0CDCEA1C" w14:textId="77777777" w:rsidR="00FE4A29" w:rsidRDefault="00FE4A29" w:rsidP="00FE4A29">
      <w:r>
        <w:t>Rheinallt assumed the police knew of this relationship, since they had identified his first victim as</w:t>
      </w:r>
      <w:r w:rsidRPr="00CD119F">
        <w:t xml:space="preserve"> former student</w:t>
      </w:r>
      <w:r>
        <w:t xml:space="preserve"> Justin </w:t>
      </w:r>
      <w:bookmarkStart w:id="1" w:name="_Hlk130574556"/>
      <w:r w:rsidRPr="00D866A8">
        <w:t>Hywel-Jones</w:t>
      </w:r>
      <w:bookmarkEnd w:id="1"/>
      <w:r>
        <w:t>. Though he never met Justin, Rheinallt had been shocked when following his resignation,</w:t>
      </w:r>
      <w:r w:rsidRPr="00A7541F">
        <w:t xml:space="preserve"> Antonsen</w:t>
      </w:r>
      <w:r>
        <w:t xml:space="preserve"> abruptly embarked on a global research tour with his substantial book advance from </w:t>
      </w:r>
      <w:r w:rsidRPr="0048363A">
        <w:t>Llewellyn Worldwi</w:t>
      </w:r>
      <w:r>
        <w:t xml:space="preserve">de. They had not lived together. </w:t>
      </w:r>
      <w:r w:rsidRPr="00B4231B">
        <w:t>They were not that indiscrete. Antonsen had bought a flat in Morriston</w:t>
      </w:r>
      <w:r>
        <w:t>. This was the</w:t>
      </w:r>
      <w:r w:rsidRPr="00B4231B">
        <w:t xml:space="preserve"> site of </w:t>
      </w:r>
      <w:r>
        <w:t xml:space="preserve">the </w:t>
      </w:r>
      <w:r w:rsidRPr="00B4231B">
        <w:t>drug-fuelled ceremonies which ultimately led to the resignation</w:t>
      </w:r>
      <w:r>
        <w:t>, and</w:t>
      </w:r>
      <w:r w:rsidRPr="00B4231B">
        <w:t xml:space="preserve"> </w:t>
      </w:r>
      <w:r>
        <w:t xml:space="preserve">also </w:t>
      </w:r>
      <w:r w:rsidRPr="00B4231B">
        <w:t>Justin</w:t>
      </w:r>
      <w:r>
        <w:t>’s residence until</w:t>
      </w:r>
      <w:r w:rsidRPr="00B4231B">
        <w:t xml:space="preserve"> his unceremonious eviction. </w:t>
      </w:r>
      <w:r>
        <w:t xml:space="preserve">Though Antonsen had paid the </w:t>
      </w:r>
      <w:r w:rsidRPr="00E73247">
        <w:t xml:space="preserve">deposit </w:t>
      </w:r>
      <w:r>
        <w:t>for</w:t>
      </w:r>
      <w:r w:rsidRPr="00E73247">
        <w:t xml:space="preserve"> </w:t>
      </w:r>
      <w:r>
        <w:t>his subsequent</w:t>
      </w:r>
      <w:r w:rsidRPr="00E73247">
        <w:t xml:space="preserve"> rental flat</w:t>
      </w:r>
      <w:r>
        <w:t>, Rheinallt considered the episode uncharacteristically cruel.</w:t>
      </w:r>
    </w:p>
    <w:p w14:paraId="120DF9C9" w14:textId="77777777" w:rsidR="00FE4A29" w:rsidRDefault="00FE4A29" w:rsidP="00FE4A29">
      <w:r>
        <w:t xml:space="preserve">However, relationship issues could not account for the savage murder of </w:t>
      </w:r>
      <w:r w:rsidRPr="001113A9">
        <w:t>Hywel-Jones</w:t>
      </w:r>
      <w:r>
        <w:t xml:space="preserve"> and grisly desecration of his corpse last Tuesday, nor the butchering of the unnamed saleswoman at the lighting outlet the following day. In both instances eyes had been ripped from sockets post-mortem. It was clear, from traffic-light camera footage, that even hitting </w:t>
      </w:r>
      <w:r>
        <w:lastRenderedPageBreak/>
        <w:t>eleven-year-old Jinny Griffin at speed was no accident. There could be no excuse, but Rheinallt needed to understand.</w:t>
      </w:r>
    </w:p>
    <w:p w14:paraId="3D343DAE" w14:textId="77777777" w:rsidR="00FE4A29" w:rsidRDefault="00FE4A29" w:rsidP="00FE4A29">
      <w:r w:rsidRPr="001113A9">
        <w:t>Hywel-Jones</w:t>
      </w:r>
      <w:r>
        <w:t>’ flat was already sealed with police tape – Rheinallt had checked – but since Antonsen had used the Morriston flat for ‘sensitive’ correspondence, Rheinallt was possibly the only other person currently aware of that address. The police would uncover the deeds eventually, so he had to move fast.</w:t>
      </w:r>
    </w:p>
    <w:p w14:paraId="182F15C1" w14:textId="77777777" w:rsidR="00FE4A29" w:rsidRDefault="00FE4A29" w:rsidP="00FE4A29">
      <w:r>
        <w:t>The Micra was last seen heading north on the A4067. The police believed he had left town, but Rheinallt’s search in the vicinity of the flat had noted the removal of a large rock, intended to block cars from the cycle path at Park Road bridge. Nearby damage to riverside undergrowth led him to theorise that the vehicle may now lie beneath the fast-moving waters of the Tawe.</w:t>
      </w:r>
    </w:p>
    <w:p w14:paraId="616242E9" w14:textId="77777777" w:rsidR="00FE4A29" w:rsidRDefault="00FE4A29" w:rsidP="00FE4A29">
      <w:r>
        <w:t>Armed with a TASER, illegally imported from Germany and equally illegal to carry, Rheinallt watched his potential charge sheet grow as he loaded a crowbar into his hatchback. He hoped that persuading Antonsen to surrender might mitigate his actions.</w:t>
      </w:r>
    </w:p>
    <w:p w14:paraId="11ADCE85" w14:textId="77777777" w:rsidR="00FE4A29" w:rsidRDefault="00FE4A29" w:rsidP="00FE4A29">
      <w:pPr>
        <w:jc w:val="center"/>
      </w:pPr>
      <w:r>
        <w:t>…</w:t>
      </w:r>
    </w:p>
    <w:p w14:paraId="53D8910B" w14:textId="77777777" w:rsidR="00FE4A29" w:rsidRPr="009C4A0A" w:rsidRDefault="00FE4A29" w:rsidP="00FE4A29">
      <w:pPr>
        <w:rPr>
          <w:i/>
          <w:iCs/>
        </w:rPr>
      </w:pPr>
      <w:r w:rsidRPr="009C4A0A">
        <w:rPr>
          <w:i/>
          <w:iCs/>
        </w:rPr>
        <w:t>Rheinallt hasn’t been seen since that night, so we must rely on his account, found at the Morriston flat on 18</w:t>
      </w:r>
      <w:r w:rsidRPr="009C4A0A">
        <w:rPr>
          <w:i/>
          <w:iCs/>
          <w:vertAlign w:val="superscript"/>
        </w:rPr>
        <w:t>th</w:t>
      </w:r>
      <w:r w:rsidRPr="009C4A0A">
        <w:rPr>
          <w:i/>
          <w:iCs/>
        </w:rPr>
        <w:t xml:space="preserve"> November. Perhaps it</w:t>
      </w:r>
      <w:r>
        <w:rPr>
          <w:i/>
          <w:iCs/>
        </w:rPr>
        <w:t>’s</w:t>
      </w:r>
      <w:r w:rsidRPr="009C4A0A">
        <w:rPr>
          <w:i/>
          <w:iCs/>
        </w:rPr>
        <w:t xml:space="preserve"> best you read it yourself, since I believe you</w:t>
      </w:r>
      <w:r>
        <w:rPr>
          <w:i/>
          <w:iCs/>
        </w:rPr>
        <w:t>’</w:t>
      </w:r>
      <w:r w:rsidRPr="009C4A0A">
        <w:rPr>
          <w:i/>
          <w:iCs/>
        </w:rPr>
        <w:t>re as much his intended recipient as I.</w:t>
      </w:r>
    </w:p>
    <w:p w14:paraId="36412CD6" w14:textId="77777777" w:rsidR="00FE4A29" w:rsidRDefault="00FE4A29" w:rsidP="00FE4A29">
      <w:pPr>
        <w:jc w:val="center"/>
      </w:pPr>
      <w:r>
        <w:t>…</w:t>
      </w:r>
    </w:p>
    <w:p w14:paraId="7D61DF69" w14:textId="77777777" w:rsidR="00FE4A29" w:rsidRDefault="00FE4A29" w:rsidP="00FE4A29">
      <w:r>
        <w:br w:type="page"/>
      </w:r>
    </w:p>
    <w:p w14:paraId="2EC4BEE6" w14:textId="77777777" w:rsidR="00FE4A29" w:rsidRPr="00F83685" w:rsidRDefault="00FE4A29" w:rsidP="00FE4A29">
      <w:pPr>
        <w:ind w:firstLine="0"/>
        <w:rPr>
          <w:b/>
          <w:bCs/>
        </w:rPr>
      </w:pPr>
      <w:r>
        <w:rPr>
          <w:b/>
          <w:bCs/>
        </w:rPr>
        <w:lastRenderedPageBreak/>
        <w:t>T</w:t>
      </w:r>
      <w:r w:rsidRPr="00F83685">
        <w:rPr>
          <w:b/>
          <w:bCs/>
        </w:rPr>
        <w:t xml:space="preserve">estimony of Rheinallt Vaughan </w:t>
      </w:r>
      <w:r>
        <w:rPr>
          <w:b/>
          <w:bCs/>
        </w:rPr>
        <w:t>including</w:t>
      </w:r>
      <w:r w:rsidRPr="00F83685">
        <w:rPr>
          <w:b/>
          <w:bCs/>
        </w:rPr>
        <w:t xml:space="preserve"> confession of Steffen Antonsen.</w:t>
      </w:r>
    </w:p>
    <w:p w14:paraId="4CDC4BDB" w14:textId="77777777" w:rsidR="00FE4A29" w:rsidRPr="00F83685" w:rsidRDefault="00FE4A29" w:rsidP="00FE4A29">
      <w:pPr>
        <w:ind w:firstLine="0"/>
        <w:rPr>
          <w:b/>
          <w:bCs/>
        </w:rPr>
      </w:pPr>
      <w:r w:rsidRPr="00F83685">
        <w:rPr>
          <w:b/>
          <w:bCs/>
        </w:rPr>
        <w:t>17</w:t>
      </w:r>
      <w:r w:rsidRPr="00F83685">
        <w:rPr>
          <w:b/>
          <w:bCs/>
          <w:vertAlign w:val="superscript"/>
        </w:rPr>
        <w:t>th</w:t>
      </w:r>
      <w:r w:rsidRPr="00F83685">
        <w:rPr>
          <w:b/>
          <w:bCs/>
        </w:rPr>
        <w:t xml:space="preserve"> November 1992, 2am.</w:t>
      </w:r>
    </w:p>
    <w:p w14:paraId="3A56E348" w14:textId="77777777" w:rsidR="00FE4A29" w:rsidRDefault="00FE4A29" w:rsidP="00FE4A29">
      <w:r>
        <w:t xml:space="preserve">I hope that this account might help the police and the victims’ families to find some kind of resolution. Nothing more can be done. In this case, we face an evil far beyond the crimes. A force beyond nature. A force never meant to be seen. It is imperative that further investigations cease immediately. This terrible case must be considered closed. </w:t>
      </w:r>
    </w:p>
    <w:p w14:paraId="325A0903" w14:textId="77777777" w:rsidR="00FE4A29" w:rsidRDefault="00FE4A29" w:rsidP="00FE4A29">
      <w:r>
        <w:t xml:space="preserve">I approached the flat last night, via the metal stairway at the side of the block. It was immediately obvious that my hunch was correct. To my right, the slits of a closed Venetian blind </w:t>
      </w:r>
      <w:r w:rsidRPr="00B51D74">
        <w:t>glared with</w:t>
      </w:r>
      <w:r>
        <w:t xml:space="preserve"> slices of cold white</w:t>
      </w:r>
      <w:r w:rsidRPr="00B51D74">
        <w:t xml:space="preserve"> light</w:t>
      </w:r>
      <w:r>
        <w:t>, dazzling in the moonless night. I hugged a crowbar beneath my coat in case I needed to force entry. I had holstered a TASER to my belt, unsure what danger I might face inside.</w:t>
      </w:r>
    </w:p>
    <w:p w14:paraId="43189959" w14:textId="77777777" w:rsidR="00FE4A29" w:rsidRDefault="00FE4A29" w:rsidP="00FE4A29">
      <w:r>
        <w:t>My loud knock brought no response, so not wanting to attract neighbourhood attention I tried the handle and was surprised to find the door unlocked. A strip of white light slid under the far doorway, producing a spectral up-lighting of torn cardboard boxes, a pile of clothing and a heavy overcoat on a hook.</w:t>
      </w:r>
    </w:p>
    <w:p w14:paraId="21BFBC55" w14:textId="77777777" w:rsidR="00FE4A29" w:rsidRDefault="00FE4A29" w:rsidP="00FE4A29">
      <w:r>
        <w:t xml:space="preserve">I quietly closed the door, though my knock had announced my presence. A low electrical hum pulsed from the next room. The atmosphere was </w:t>
      </w:r>
      <w:r w:rsidRPr="00A1401E">
        <w:t>otherworldly</w:t>
      </w:r>
      <w:r>
        <w:t>. I considered the crowbar as a weapon, but that required a brutality that scared me, so I left it against the wall.</w:t>
      </w:r>
    </w:p>
    <w:p w14:paraId="53A8C9EA" w14:textId="77777777" w:rsidR="00FE4A29" w:rsidRDefault="00FE4A29" w:rsidP="00FE4A29">
      <w:r>
        <w:t xml:space="preserve">The room beyond the door was very brightly lit – presumably with the goods stolen from the lighting shop, which had cost a saleswoman her life. Opening the door would </w:t>
      </w:r>
      <w:r>
        <w:lastRenderedPageBreak/>
        <w:t>render me blind and vulnerable. My best hope would be to retreat, TASER aimed into the light, firing at any approach.</w:t>
      </w:r>
    </w:p>
    <w:p w14:paraId="0D570953" w14:textId="77777777" w:rsidR="00FE4A29" w:rsidRDefault="00FE4A29" w:rsidP="00FE4A29">
      <w:r>
        <w:t>I carefully depressed the handle, then all at once flung the door wide. Adrenalin surged, as a blinding explosion of light forced me to close my eyes. I stumbled backward, clattering, and tripping into the front door. Shielding my eyes, the TASER shaking uncontrollably, I forced myself to squint into the glare.</w:t>
      </w:r>
    </w:p>
    <w:p w14:paraId="5F0D7D88" w14:textId="77777777" w:rsidR="00FE4A29" w:rsidRDefault="00FE4A29" w:rsidP="00FE4A29">
      <w:r>
        <w:t>Only my rapid breathing broke the silence, until a familiar voice greeted me from within:</w:t>
      </w:r>
    </w:p>
    <w:p w14:paraId="2395B615" w14:textId="77777777" w:rsidR="00FE4A29" w:rsidRDefault="00FE4A29" w:rsidP="00FE4A29">
      <w:r>
        <w:t>‘Reggie! I’m so glad it’s you! I’d prayed it might be. Come in, dear boy. Come in.’</w:t>
      </w:r>
    </w:p>
    <w:p w14:paraId="4176F7C7" w14:textId="77777777" w:rsidR="00FE4A29" w:rsidRDefault="00FE4A29" w:rsidP="00FE4A29">
      <w:r>
        <w:t>Whatever I had expected, it wasn’t this! Steffen sat, entirely naked, in a full-lotus position on the linoleum floor. As my eyes painfully adjusted, I realised that the light source was… everywhere. Multi-plugboards, loaded to capacity, ran from all outlets and under doors left and right, powering an overwhelming array of lights. Banks of floodlights filled each corner. Studio lights squatted on racking below. Fluorescent tube-lights were rigged across the ceiling and filled the walls between floods. L.E.D. strips covered the floor forming a series of concentric pentagrams. At the centre, sat Steffen.</w:t>
      </w:r>
    </w:p>
    <w:p w14:paraId="0C0C7752" w14:textId="77777777" w:rsidR="00FE4A29" w:rsidRDefault="00FE4A29" w:rsidP="00FE4A29">
      <w:r>
        <w:t>Though naked, his body itself was illuminated. L.E.D. strips, fibreoptic cables, even fairy-lights, adorned his entire frame. It hurt, like looking into the sun, but beyond turning my back there was no escaping the glare. The effect was uncanny – impossible to judge distance – a two-dimensional world.</w:t>
      </w:r>
    </w:p>
    <w:p w14:paraId="554A3917" w14:textId="77777777" w:rsidR="00FE4A29" w:rsidRDefault="00FE4A29" w:rsidP="00FE4A29">
      <w:r>
        <w:t xml:space="preserve">Beneath this blinding webbing, Steffen looked frail. He’d shaved his blond beard and hair, eyebrows, and apparently all body-hair. </w:t>
      </w:r>
      <w:r w:rsidRPr="005C04E6">
        <w:t xml:space="preserve">His </w:t>
      </w:r>
      <w:r>
        <w:t>macabre</w:t>
      </w:r>
      <w:r w:rsidRPr="005C04E6">
        <w:t xml:space="preserve"> skeletal </w:t>
      </w:r>
      <w:r>
        <w:t>frame</w:t>
      </w:r>
      <w:r w:rsidRPr="005C04E6">
        <w:t xml:space="preserve">, </w:t>
      </w:r>
      <w:r>
        <w:t xml:space="preserve">jutted beneath </w:t>
      </w:r>
      <w:r>
        <w:lastRenderedPageBreak/>
        <w:t xml:space="preserve">loose translucent </w:t>
      </w:r>
      <w:r w:rsidRPr="005C04E6">
        <w:t>skin</w:t>
      </w:r>
      <w:r>
        <w:t>. Had I not expected him, I may not have recognised this terrible wraith as my old professor. Even the security footage from the news could not prepare me for this.</w:t>
      </w:r>
    </w:p>
    <w:p w14:paraId="1B7CF8F4" w14:textId="77777777" w:rsidR="00FE4A29" w:rsidRDefault="00FE4A29" w:rsidP="00FE4A29">
      <w:r>
        <w:t>‘Come in! Quickly! Close the door!’</w:t>
      </w:r>
    </w:p>
    <w:p w14:paraId="24677B10" w14:textId="77777777" w:rsidR="00FE4A29" w:rsidRDefault="00FE4A29" w:rsidP="00FE4A29">
      <w:r>
        <w:t>I edged cautiously into the room, TASER still in hand. The sudden urgency of his voice snapped me from a trance.</w:t>
      </w:r>
    </w:p>
    <w:p w14:paraId="30E8E729" w14:textId="77777777" w:rsidR="00FE4A29" w:rsidRDefault="00FE4A29" w:rsidP="00FE4A29">
      <w:r>
        <w:t>‘The door! They’re behind you! In the shadows!’</w:t>
      </w:r>
    </w:p>
    <w:p w14:paraId="71F8DB45" w14:textId="77777777" w:rsidR="00FE4A29" w:rsidRDefault="00FE4A29" w:rsidP="00FE4A29">
      <w:r>
        <w:t>I reached behind to slam the door, maintaining my squinted guard. Shielding my eyes proved impossible. The light glared from every direction.</w:t>
      </w:r>
    </w:p>
    <w:p w14:paraId="7300DBED" w14:textId="77777777" w:rsidR="00FE4A29" w:rsidRDefault="00FE4A29" w:rsidP="00FE4A29">
      <w:r>
        <w:t>An open straight-bladed razor lay before him. With a jolt, I realised it was the murder weapon for first two victims. The reality of the situation overwhelmed me, yet I didn’t feel threatened; just incredibly sad.</w:t>
      </w:r>
    </w:p>
    <w:p w14:paraId="030208AA" w14:textId="77777777" w:rsidR="00FE4A29" w:rsidRDefault="00FE4A29" w:rsidP="00FE4A29">
      <w:r>
        <w:t>‘Steffen, what happened to you? What’ve you done?’</w:t>
      </w:r>
    </w:p>
    <w:p w14:paraId="00131517" w14:textId="77777777" w:rsidR="00FE4A29" w:rsidRDefault="00FE4A29" w:rsidP="00FE4A29">
      <w:r>
        <w:t>‘No time to explain. They’re here. Hiding is impossible – God knows I’ve tried. They’ve seen me. Our only hope is to close that which I opened in ignorance.’</w:t>
      </w:r>
    </w:p>
    <w:p w14:paraId="771CB0BA" w14:textId="77777777" w:rsidR="00FE4A29" w:rsidRDefault="00FE4A29" w:rsidP="00FE4A29">
      <w:r>
        <w:t>Though all sanity seemed to have fled, I had no choice but to engage, if I hoped to obtain his surrender.</w:t>
      </w:r>
    </w:p>
    <w:p w14:paraId="22B4C834" w14:textId="77777777" w:rsidR="00FE4A29" w:rsidRDefault="00FE4A29" w:rsidP="00FE4A29">
      <w:r>
        <w:t>‘For God’s sake man, what’re you talking about? Who’s here? Why’d you kill those people?’</w:t>
      </w:r>
    </w:p>
    <w:p w14:paraId="0C71265F" w14:textId="77777777" w:rsidR="00FE4A29" w:rsidRDefault="00FE4A29" w:rsidP="00FE4A29">
      <w:r>
        <w:t>‘</w:t>
      </w:r>
      <w:proofErr w:type="spellStart"/>
      <w:r>
        <w:t>Ohh</w:t>
      </w:r>
      <w:proofErr w:type="spellEnd"/>
      <w:r>
        <w:t>, Reggie, you know better than that. We’re all one. If the combined confusion of all human experience teaches us anything, it’s that. We are, as the Sufis say, the shadow of God. T</w:t>
      </w:r>
      <w:r w:rsidRPr="002C4887">
        <w:t xml:space="preserve">he kingdom of God is within </w:t>
      </w:r>
      <w:r>
        <w:t xml:space="preserve">us; we’re echoes of Brahma. Individuality is as illusory as </w:t>
      </w:r>
      <w:r>
        <w:lastRenderedPageBreak/>
        <w:t>time’s passage or Earth’s flatness. We’re the Buddha who makes the grass green. Unfortunately, I had to nip some buds.</w:t>
      </w:r>
    </w:p>
    <w:p w14:paraId="6BD9B5D1" w14:textId="77777777" w:rsidR="00FE4A29" w:rsidRDefault="00FE4A29" w:rsidP="00FE4A29">
      <w:r>
        <w:t>‘Though</w:t>
      </w:r>
      <w:r w:rsidRPr="002C4887">
        <w:t xml:space="preserve"> I confess</w:t>
      </w:r>
      <w:r>
        <w:t>, I’m culpable. They saw me from the shadows of poor Justin’s eyes. They followed me in the folds of a saleswoman’s uniform. Even as I fled, I caught their eye, staring from the shadows of a girl beneath a streetlamp; tentacles of darkness coiling from her feet. Despite my efforts to defeat the darkness here, I’ve bought time, nothing more.’</w:t>
      </w:r>
    </w:p>
    <w:p w14:paraId="1A2112AE" w14:textId="77777777" w:rsidR="00FE4A29" w:rsidRDefault="00FE4A29" w:rsidP="00FE4A29">
      <w:r>
        <w:t>He sounded strangely lucid, while making little sense. I stepped closer, into the pentagram, eyes on the razor.</w:t>
      </w:r>
    </w:p>
    <w:p w14:paraId="01D66B84" w14:textId="77777777" w:rsidR="00FE4A29" w:rsidRDefault="00FE4A29" w:rsidP="00FE4A29">
      <w:r>
        <w:t>‘I… I don’t understand, Steffen. Who are They?’</w:t>
      </w:r>
    </w:p>
    <w:p w14:paraId="19E75350" w14:textId="77777777" w:rsidR="00FE4A29" w:rsidRDefault="00FE4A29" w:rsidP="00FE4A29">
      <w:r>
        <w:t>‘Personified Evil, so malevolent that God shrinks from their stare. They could end reality on a whim, but they crave our suffering. You know I’ve always said evil is part of nature, so God cannot be both omnipresent and omnibenevolent. Well, They are something else. They inhabit a reality beyond creation, a primordial blasphemy. Never to be seen.’</w:t>
      </w:r>
    </w:p>
    <w:p w14:paraId="5A73EBEB" w14:textId="77777777" w:rsidR="00FE4A29" w:rsidRDefault="00FE4A29" w:rsidP="00FE4A29">
      <w:r>
        <w:t>My head span, overloaded with light and confusion. ‘Seen by whom?’</w:t>
      </w:r>
    </w:p>
    <w:p w14:paraId="2C2E8EA2" w14:textId="77777777" w:rsidR="00FE4A29" w:rsidRDefault="00FE4A29" w:rsidP="00FE4A29">
      <w:r>
        <w:t xml:space="preserve">‘That which mystics have sought since creation. Nirvana. Enlightenment. </w:t>
      </w:r>
      <w:r w:rsidRPr="007B3A02">
        <w:t xml:space="preserve">Krishna consciousness. </w:t>
      </w:r>
      <w:r>
        <w:t xml:space="preserve">Every tribe, society, religion – all seek to open the third eye. The eye of God. The eye of Horus, or Ra. The lost eye of Odin. </w:t>
      </w:r>
      <w:r w:rsidRPr="005D0B9D">
        <w:t>The Eye of Providence</w:t>
      </w:r>
      <w:r>
        <w:t>, Fatima… Hamsa. To open the eye of God is to see the true nature of things.</w:t>
      </w:r>
    </w:p>
    <w:p w14:paraId="1122A4C9" w14:textId="77777777" w:rsidR="00FE4A29" w:rsidRDefault="00FE4A29" w:rsidP="00FE4A29">
      <w:r>
        <w:t xml:space="preserve"> ‘Yet nobody ever asked why it was closed.</w:t>
      </w:r>
    </w:p>
    <w:p w14:paraId="791874E1" w14:textId="77777777" w:rsidR="00FE4A29" w:rsidRDefault="00FE4A29" w:rsidP="00FE4A29">
      <w:r>
        <w:t xml:space="preserve">‘I shared this folly. I devoted my life to study, travelled the world, joined every rite, every ceremony, consumed every sacrament, prayed, meditated, examined lost scripture. I succeeded too. More than once. I pierced the veil. I experienced Divine unity of all things, </w:t>
      </w:r>
      <w:r>
        <w:lastRenderedPageBreak/>
        <w:t>the true nature of time, the infinite patterns of existence. Yet these glimpses were not enough. I tried to keep the eye open. To look beyond.</w:t>
      </w:r>
    </w:p>
    <w:p w14:paraId="3A48CEFB" w14:textId="77777777" w:rsidR="00FE4A29" w:rsidRDefault="00FE4A29" w:rsidP="00FE4A29">
      <w:r>
        <w:t>‘In my ignorance, I had never dreamt that God may not wish to see.</w:t>
      </w:r>
    </w:p>
    <w:p w14:paraId="163934C0" w14:textId="77777777" w:rsidR="00FE4A29" w:rsidRDefault="00FE4A29" w:rsidP="00FE4A29">
      <w:r>
        <w:t>‘In the darkness beyond the limit of all things; in the shadows outside the Kingdom of God, I saw the Other; that which none were meant to see. Worse yet – the true horror – They saw me!</w:t>
      </w:r>
    </w:p>
    <w:p w14:paraId="2BA95AC1" w14:textId="77777777" w:rsidR="00FE4A29" w:rsidRDefault="00FE4A29" w:rsidP="00FE4A29">
      <w:r>
        <w:t>‘It ends here, but you must warn the world. The third eye must, at all costs, remain closed!’</w:t>
      </w:r>
    </w:p>
    <w:p w14:paraId="1B0B7003" w14:textId="77777777" w:rsidR="00FE4A29" w:rsidRDefault="00FE4A29" w:rsidP="00FE4A29">
      <w:r>
        <w:t>These were the final words of Steffen Antonsen.</w:t>
      </w:r>
    </w:p>
    <w:p w14:paraId="20D4EB06" w14:textId="77777777" w:rsidR="00FE4A29" w:rsidRDefault="00FE4A29" w:rsidP="00FE4A29">
      <w:r>
        <w:t>His right hand swooped with unexpected speed and dexterity. Mine was on the TASER, but he was faster. The razor sliced deep into his throat. An arterial volcano erupted across the room, as his body slumped backward.</w:t>
      </w:r>
    </w:p>
    <w:p w14:paraId="2349070B" w14:textId="77777777" w:rsidR="00FE4A29" w:rsidRDefault="00FE4A29" w:rsidP="00FE4A29">
      <w:r>
        <w:t>Rooted to the spot, I watched a rapidly expanding pool of blood reach my shoes. There was something unreal about the whole scene. Even the blood looked… wrong. It seemed thick, gelatinous, like deep burgundy tapioca… and it… bubbled.</w:t>
      </w:r>
    </w:p>
    <w:p w14:paraId="439FFDDF" w14:textId="77777777" w:rsidR="00FE4A29" w:rsidRDefault="00FE4A29" w:rsidP="00FE4A29">
      <w:r>
        <w:t>I splashed into the slick torrent and knelt at his head. His face turned away; the wound gaped wide. I knew I couldn’t staunch it.</w:t>
      </w:r>
    </w:p>
    <w:p w14:paraId="6BDB3BC9" w14:textId="77777777" w:rsidR="00FE4A29" w:rsidRDefault="00FE4A29" w:rsidP="00FE4A29">
      <w:r>
        <w:t>Time slowed; bile rose; my head span.</w:t>
      </w:r>
    </w:p>
    <w:p w14:paraId="54917DD0" w14:textId="77777777" w:rsidR="00FE4A29" w:rsidRDefault="00FE4A29" w:rsidP="00FE4A29">
      <w:r>
        <w:t>Blood plopped relentlessly… like… frogspawn.</w:t>
      </w:r>
    </w:p>
    <w:p w14:paraId="6C946EB3" w14:textId="77777777" w:rsidR="00FE4A29" w:rsidRDefault="00FE4A29" w:rsidP="00FE4A29">
      <w:r>
        <w:t xml:space="preserve">I stared in horror as thousands of tiny eyeballs slid and swam through the turgid soup, oozing to the surface only to burst like boils in the light. With shaking hands, I turned </w:t>
      </w:r>
      <w:r>
        <w:lastRenderedPageBreak/>
        <w:t>his face toward mine. His features were frozen in a silent scream, red eyes staring deep into mine. He was gone.</w:t>
      </w:r>
    </w:p>
    <w:p w14:paraId="1567B693" w14:textId="77777777" w:rsidR="00FE4A29" w:rsidRDefault="00FE4A29" w:rsidP="00FE4A29">
      <w:r>
        <w:t>But in his gaping mouth, deep within the butchered gullet, an eye.</w:t>
      </w:r>
    </w:p>
    <w:p w14:paraId="46D3EE75" w14:textId="77777777" w:rsidR="00FE4A29" w:rsidRDefault="00FE4A29" w:rsidP="00FE4A29">
      <w:r>
        <w:t>I almost wish it’d been monstrous, but there, nestled in the soft red cushion of his throat, blinking in the shadowy light, solid as my own hand, a perfectly human eye slowly scanned the bloody interior of his mouth.</w:t>
      </w:r>
    </w:p>
    <w:p w14:paraId="4B6FDC2A" w14:textId="77777777" w:rsidR="00FE4A29" w:rsidRDefault="00FE4A29" w:rsidP="00FE4A29">
      <w:r>
        <w:t>I should’ve fled.</w:t>
      </w:r>
    </w:p>
    <w:p w14:paraId="1D5E130C" w14:textId="77777777" w:rsidR="00FE4A29" w:rsidRDefault="00FE4A29" w:rsidP="00FE4A29">
      <w:r>
        <w:t>I didn’t.</w:t>
      </w:r>
    </w:p>
    <w:p w14:paraId="3D0D7A64" w14:textId="77777777" w:rsidR="00FE4A29" w:rsidRDefault="00FE4A29" w:rsidP="00FE4A29">
      <w:r>
        <w:t>Our eyes met.</w:t>
      </w:r>
    </w:p>
    <w:p w14:paraId="491D2FA9" w14:textId="77777777" w:rsidR="00FE4A29" w:rsidRDefault="00FE4A29" w:rsidP="00FE4A29">
      <w:r>
        <w:t>I know that You saw me.</w:t>
      </w:r>
    </w:p>
    <w:p w14:paraId="7FBA3E5B" w14:textId="77777777" w:rsidR="00FE4A29" w:rsidRDefault="00FE4A29" w:rsidP="00FE4A29">
      <w:r>
        <w:t>I saw Your malice, Your hunger for our misery. Your delight in our fear.</w:t>
      </w:r>
    </w:p>
    <w:p w14:paraId="26F732B4" w14:textId="77777777" w:rsidR="00FE4A29" w:rsidRDefault="00FE4A29" w:rsidP="00FE4A29">
      <w:r>
        <w:t>You may not be the author of this nightmare, but the horrors that have plagued us, the four lives lost, the very blood congealing in my lap… it’s all for You.</w:t>
      </w:r>
    </w:p>
    <w:p w14:paraId="7460F0CA" w14:textId="77777777" w:rsidR="00FE4A29" w:rsidRDefault="00FE4A29" w:rsidP="00FE4A29">
      <w:r>
        <w:t>I will not be Your victim. It ends here.</w:t>
      </w:r>
    </w:p>
    <w:p w14:paraId="46026793" w14:textId="1B3E195F" w:rsidR="00FE4A29" w:rsidRDefault="00FE4A29" w:rsidP="00FE4A29">
      <w:r>
        <w:t>No sequel.</w:t>
      </w:r>
    </w:p>
    <w:p w14:paraId="5871BA94" w14:textId="54919301" w:rsidR="00FE4A29" w:rsidRDefault="00FE4A29" w:rsidP="00FE4A29">
      <w:pPr>
        <w:jc w:val="center"/>
      </w:pPr>
      <w:r>
        <w:t>-x-</w:t>
      </w:r>
    </w:p>
    <w:p w14:paraId="6DA05985" w14:textId="6C03469B" w:rsidR="00FE4A29" w:rsidRPr="00FE4A29" w:rsidRDefault="00FE4A29" w:rsidP="00FE4A29">
      <w:pPr>
        <w:jc w:val="right"/>
        <w:rPr>
          <w:i/>
          <w:iCs/>
        </w:rPr>
      </w:pPr>
      <w:r w:rsidRPr="00FE4A29">
        <w:rPr>
          <w:i/>
          <w:iCs/>
        </w:rPr>
        <w:t>Word Count 2193</w:t>
      </w:r>
    </w:p>
    <w:p w14:paraId="38600716" w14:textId="77777777" w:rsidR="00FE4A29" w:rsidRDefault="00FE4A29">
      <w:r>
        <w:br w:type="page"/>
      </w:r>
    </w:p>
    <w:p w14:paraId="36C06AB4" w14:textId="0DF2E094" w:rsidR="008066F3" w:rsidRPr="008066F3" w:rsidRDefault="008066F3">
      <w:pPr>
        <w:rPr>
          <w:b/>
          <w:bCs/>
        </w:rPr>
      </w:pPr>
      <w:r w:rsidRPr="008066F3">
        <w:rPr>
          <w:b/>
          <w:bCs/>
        </w:rPr>
        <w:lastRenderedPageBreak/>
        <w:t xml:space="preserve">A Critical Reflection </w:t>
      </w:r>
      <w:r w:rsidR="00E710CF">
        <w:rPr>
          <w:b/>
          <w:bCs/>
        </w:rPr>
        <w:t>for</w:t>
      </w:r>
      <w:r w:rsidRPr="008066F3">
        <w:rPr>
          <w:b/>
          <w:bCs/>
        </w:rPr>
        <w:t xml:space="preserve"> </w:t>
      </w:r>
      <w:r w:rsidRPr="008066F3">
        <w:rPr>
          <w:b/>
          <w:bCs/>
          <w:i/>
          <w:iCs/>
        </w:rPr>
        <w:t>O Watcher of Men</w:t>
      </w:r>
      <w:r w:rsidR="00E710CF">
        <w:rPr>
          <w:b/>
          <w:bCs/>
          <w:i/>
          <w:iCs/>
        </w:rPr>
        <w:br/>
      </w:r>
    </w:p>
    <w:p w14:paraId="6A3B2D96" w14:textId="7BCE5C86" w:rsidR="00686635" w:rsidRDefault="00797DD7">
      <w:r>
        <w:t>T</w:t>
      </w:r>
      <w:r w:rsidR="00923844">
        <w:t>asked with writing a creative response to</w:t>
      </w:r>
      <w:r>
        <w:t xml:space="preserve"> </w:t>
      </w:r>
      <w:r w:rsidR="0004263C">
        <w:t>a</w:t>
      </w:r>
      <w:r w:rsidR="00923844">
        <w:t xml:space="preserve"> </w:t>
      </w:r>
      <w:r w:rsidR="0004263C">
        <w:t>p</w:t>
      </w:r>
      <w:r w:rsidR="00923844">
        <w:t xml:space="preserve">aper from the RERC archives, </w:t>
      </w:r>
      <w:r w:rsidR="00C70A8A">
        <w:t>I chose</w:t>
      </w:r>
      <w:r w:rsidR="00923844">
        <w:t xml:space="preserve"> to draw </w:t>
      </w:r>
      <w:r w:rsidR="0079259B">
        <w:t>upon</w:t>
      </w:r>
      <w:r w:rsidR="00923844">
        <w:t xml:space="preserve"> Merete Jakobsen’s </w:t>
      </w:r>
      <w:r w:rsidR="00923844" w:rsidRPr="00923844">
        <w:rPr>
          <w:i/>
          <w:iCs/>
        </w:rPr>
        <w:t>Negative Spiritual Experiences</w:t>
      </w:r>
      <w:r w:rsidR="00923844">
        <w:t>.</w:t>
      </w:r>
      <w:r w:rsidR="0079259B">
        <w:rPr>
          <w:rStyle w:val="FootnoteReference"/>
        </w:rPr>
        <w:footnoteReference w:id="1"/>
      </w:r>
      <w:r w:rsidR="002C1AC7">
        <w:t xml:space="preserve"> I </w:t>
      </w:r>
      <w:r w:rsidR="0079259B">
        <w:t>hoped</w:t>
      </w:r>
      <w:r w:rsidR="002C1AC7">
        <w:t xml:space="preserve"> this might provide </w:t>
      </w:r>
      <w:r w:rsidR="0079259B">
        <w:t>inspiration</w:t>
      </w:r>
      <w:r w:rsidR="002C1AC7">
        <w:t xml:space="preserve"> for </w:t>
      </w:r>
      <w:r w:rsidR="00B92BD0">
        <w:t>a</w:t>
      </w:r>
      <w:r w:rsidR="002C1AC7">
        <w:t xml:space="preserve"> cosmic horror </w:t>
      </w:r>
      <w:r w:rsidR="0079259B">
        <w:t>story</w:t>
      </w:r>
      <w:r w:rsidR="002C1AC7">
        <w:t>.</w:t>
      </w:r>
    </w:p>
    <w:p w14:paraId="6FA2CB41" w14:textId="2FB0ADB8" w:rsidR="00923844" w:rsidRPr="00686635" w:rsidRDefault="002C1AC7">
      <w:r>
        <w:t xml:space="preserve">In this essay I examine how Jakobsen’s article influenced the writing of </w:t>
      </w:r>
      <w:r w:rsidR="00686635" w:rsidRPr="00686635">
        <w:rPr>
          <w:i/>
          <w:iCs/>
        </w:rPr>
        <w:t xml:space="preserve">O </w:t>
      </w:r>
      <w:r w:rsidR="00EE4C26">
        <w:rPr>
          <w:i/>
          <w:iCs/>
        </w:rPr>
        <w:t>W</w:t>
      </w:r>
      <w:r w:rsidR="00686635" w:rsidRPr="00686635">
        <w:rPr>
          <w:i/>
          <w:iCs/>
        </w:rPr>
        <w:t xml:space="preserve">atcher of </w:t>
      </w:r>
      <w:r w:rsidR="00EE4C26">
        <w:rPr>
          <w:i/>
          <w:iCs/>
        </w:rPr>
        <w:t>M</w:t>
      </w:r>
      <w:r w:rsidR="00686635" w:rsidRPr="00686635">
        <w:rPr>
          <w:i/>
          <w:iCs/>
        </w:rPr>
        <w:t>en</w:t>
      </w:r>
      <w:r w:rsidR="00686635">
        <w:t xml:space="preserve">, and the </w:t>
      </w:r>
      <w:r w:rsidR="0004263C">
        <w:t>complexitie</w:t>
      </w:r>
      <w:r w:rsidR="00686635">
        <w:t xml:space="preserve">s of </w:t>
      </w:r>
      <w:r w:rsidR="00BE635A">
        <w:t xml:space="preserve">relating </w:t>
      </w:r>
      <w:r w:rsidR="00D25EF3">
        <w:t xml:space="preserve">Abrahamic cosmology </w:t>
      </w:r>
      <w:r w:rsidR="0004263C">
        <w:t>to</w:t>
      </w:r>
      <w:r w:rsidR="00D25EF3">
        <w:t xml:space="preserve"> </w:t>
      </w:r>
      <w:r w:rsidR="002A7C12">
        <w:t>horror genre tropes, while covertly</w:t>
      </w:r>
      <w:r w:rsidR="00B92BD0">
        <w:t xml:space="preserve"> </w:t>
      </w:r>
      <w:r w:rsidR="00686635">
        <w:t>operating without a fourth wall.</w:t>
      </w:r>
      <w:r w:rsidR="00B92BD0">
        <w:rPr>
          <w:rStyle w:val="FootnoteReference"/>
        </w:rPr>
        <w:footnoteReference w:id="2"/>
      </w:r>
    </w:p>
    <w:p w14:paraId="541E99C2" w14:textId="6825B129" w:rsidR="003C42E1" w:rsidRDefault="003C42E1">
      <w:r w:rsidRPr="003C42E1">
        <w:t>Jakobsen’s</w:t>
      </w:r>
      <w:r>
        <w:t xml:space="preserve"> paper compares 170 </w:t>
      </w:r>
      <w:r w:rsidR="00414A26">
        <w:t xml:space="preserve">negative </w:t>
      </w:r>
      <w:r>
        <w:t xml:space="preserve">spiritual experiences. </w:t>
      </w:r>
      <w:r w:rsidR="00546CDD">
        <w:t xml:space="preserve">She </w:t>
      </w:r>
      <w:r w:rsidR="006F78E5">
        <w:t>read</w:t>
      </w:r>
      <w:r w:rsidR="00546CDD">
        <w:t xml:space="preserve"> </w:t>
      </w:r>
      <w:r w:rsidR="005C7177">
        <w:t>four thousand</w:t>
      </w:r>
      <w:r w:rsidR="00546CDD">
        <w:t xml:space="preserve"> accounts, so this represent</w:t>
      </w:r>
      <w:r w:rsidR="00414A26">
        <w:t>s</w:t>
      </w:r>
      <w:r w:rsidR="00546CDD">
        <w:t xml:space="preserve"> </w:t>
      </w:r>
      <w:r w:rsidR="004A673F">
        <w:t>around</w:t>
      </w:r>
      <w:r w:rsidR="00546CDD">
        <w:t xml:space="preserve"> 4% of her research sample.</w:t>
      </w:r>
      <w:r w:rsidR="005C7177">
        <w:rPr>
          <w:rStyle w:val="FootnoteReference"/>
        </w:rPr>
        <w:footnoteReference w:id="3"/>
      </w:r>
      <w:r w:rsidR="00546CDD">
        <w:t xml:space="preserve"> Since Jakobsen’s </w:t>
      </w:r>
      <w:r w:rsidR="00414A26">
        <w:t xml:space="preserve">source </w:t>
      </w:r>
      <w:r w:rsidR="00546CDD">
        <w:t xml:space="preserve">material </w:t>
      </w:r>
      <w:r w:rsidR="000E6835">
        <w:t>presented an</w:t>
      </w:r>
      <w:r w:rsidR="00546CDD">
        <w:t xml:space="preserve"> overwhelmingly Christian perspective, </w:t>
      </w:r>
      <w:r w:rsidR="004A673F">
        <w:t>it is subject to</w:t>
      </w:r>
      <w:r w:rsidR="00546CDD">
        <w:t xml:space="preserve"> </w:t>
      </w:r>
      <w:r w:rsidR="009755DD">
        <w:t xml:space="preserve">the question explored by Michael Tooley in </w:t>
      </w:r>
      <w:r w:rsidR="009755DD" w:rsidRPr="009755DD">
        <w:rPr>
          <w:i/>
          <w:iCs/>
        </w:rPr>
        <w:t>The Problem of Evil</w:t>
      </w:r>
      <w:r w:rsidR="009755DD">
        <w:t>: ‘…</w:t>
      </w:r>
      <w:r w:rsidR="009755DD" w:rsidRPr="009755DD">
        <w:t xml:space="preserve"> whether the world contains undesirable states of affairs </w:t>
      </w:r>
      <w:r w:rsidR="009755DD">
        <w:t>…</w:t>
      </w:r>
      <w:r w:rsidR="009755DD" w:rsidRPr="009755DD">
        <w:t xml:space="preserve"> that </w:t>
      </w:r>
      <w:r w:rsidR="009755DD">
        <w:t>[</w:t>
      </w:r>
      <w:r w:rsidR="009755DD" w:rsidRPr="009755DD">
        <w:t>make</w:t>
      </w:r>
      <w:r w:rsidR="009755DD">
        <w:t>]</w:t>
      </w:r>
      <w:r w:rsidR="009755DD" w:rsidRPr="009755DD">
        <w:t xml:space="preserve"> it unreasonable to believe in </w:t>
      </w:r>
      <w:r w:rsidR="009755DD">
        <w:t>…</w:t>
      </w:r>
      <w:r w:rsidR="009755DD" w:rsidRPr="009755DD">
        <w:t xml:space="preserve"> God</w:t>
      </w:r>
      <w:r w:rsidR="005C7177">
        <w:t>.’</w:t>
      </w:r>
      <w:r w:rsidR="00C70A8A">
        <w:rPr>
          <w:rStyle w:val="FootnoteReference"/>
        </w:rPr>
        <w:footnoteReference w:id="4"/>
      </w:r>
      <w:r w:rsidR="00C70A8A">
        <w:t xml:space="preserve"> </w:t>
      </w:r>
      <w:r w:rsidR="005C7177">
        <w:t>I.e., if God is omnipotent, omnipresent and omnibenevolent, how can evil exist?</w:t>
      </w:r>
    </w:p>
    <w:p w14:paraId="20B48B65" w14:textId="152C5244" w:rsidR="005C7177" w:rsidRDefault="00EB3347">
      <w:r>
        <w:t>T</w:t>
      </w:r>
      <w:r w:rsidRPr="00EB3347">
        <w:t xml:space="preserve">he papers studied by </w:t>
      </w:r>
      <w:r w:rsidR="00722B13" w:rsidRPr="00EB3347">
        <w:t xml:space="preserve">Jakobsen </w:t>
      </w:r>
      <w:r w:rsidR="00722B13">
        <w:t>undermine</w:t>
      </w:r>
      <w:r>
        <w:t xml:space="preserve"> the argument that </w:t>
      </w:r>
      <w:r w:rsidR="006E1A6E">
        <w:t xml:space="preserve">principles of </w:t>
      </w:r>
      <w:r w:rsidR="006E1A6E" w:rsidRPr="006E1A6E">
        <w:t xml:space="preserve">free-will or original sin </w:t>
      </w:r>
      <w:r w:rsidR="006E1A6E">
        <w:t>allow for</w:t>
      </w:r>
      <w:r>
        <w:t xml:space="preserve"> human evil.</w:t>
      </w:r>
      <w:r w:rsidR="00F1751E">
        <w:t xml:space="preserve"> </w:t>
      </w:r>
      <w:r>
        <w:t xml:space="preserve">Despite </w:t>
      </w:r>
      <w:r w:rsidR="00E55A17">
        <w:t>wide</w:t>
      </w:r>
      <w:r>
        <w:t xml:space="preserve"> variations, they share a conviction that</w:t>
      </w:r>
      <w:r w:rsidR="00F1751E">
        <w:t xml:space="preserve"> the ‘evil’</w:t>
      </w:r>
      <w:r w:rsidR="006E1A6E">
        <w:t xml:space="preserve"> encountered</w:t>
      </w:r>
      <w:r w:rsidR="00F1751E">
        <w:t xml:space="preserve"> is a </w:t>
      </w:r>
      <w:r w:rsidR="0012708D">
        <w:t>manifest</w:t>
      </w:r>
      <w:r w:rsidR="00F1751E">
        <w:t xml:space="preserve"> force</w:t>
      </w:r>
      <w:r w:rsidR="0012708D">
        <w:t>,</w:t>
      </w:r>
      <w:r w:rsidR="00F1751E">
        <w:t xml:space="preserve"> </w:t>
      </w:r>
      <w:r w:rsidR="00BE635A">
        <w:t>distinct from the witness</w:t>
      </w:r>
      <w:r w:rsidR="00F1751E">
        <w:t>.</w:t>
      </w:r>
    </w:p>
    <w:p w14:paraId="677C9A49" w14:textId="4A03DF78" w:rsidR="00F1751E" w:rsidRDefault="00E55A17">
      <w:r>
        <w:t>N</w:t>
      </w:r>
      <w:r w:rsidR="00F1751E">
        <w:t xml:space="preserve">on-Abrahamic faiths </w:t>
      </w:r>
      <w:r w:rsidR="00EB3347">
        <w:t xml:space="preserve">sidestep this paradox by </w:t>
      </w:r>
      <w:r w:rsidR="00493F5D">
        <w:t>rejecting</w:t>
      </w:r>
      <w:r w:rsidR="00F1751E">
        <w:t xml:space="preserve"> an omnibenevolent deity, either accepting </w:t>
      </w:r>
      <w:r>
        <w:t>a</w:t>
      </w:r>
      <w:r w:rsidR="00F1751E">
        <w:t xml:space="preserve"> </w:t>
      </w:r>
      <w:r>
        <w:t>necessity for</w:t>
      </w:r>
      <w:r w:rsidR="00F1751E">
        <w:t xml:space="preserve"> </w:t>
      </w:r>
      <w:r w:rsidR="00907036">
        <w:t>opposition</w:t>
      </w:r>
      <w:r w:rsidR="00F1751E">
        <w:t xml:space="preserve"> </w:t>
      </w:r>
      <w:r w:rsidR="00EB3347">
        <w:t>(</w:t>
      </w:r>
      <w:r w:rsidR="00F1751E">
        <w:t xml:space="preserve">e.g., Yin and Yang </w:t>
      </w:r>
      <w:r w:rsidR="00415872">
        <w:t>in</w:t>
      </w:r>
      <w:r w:rsidR="00F1751E">
        <w:t xml:space="preserve"> </w:t>
      </w:r>
      <w:r w:rsidR="00493F5D" w:rsidRPr="00493F5D">
        <w:t>Taoism</w:t>
      </w:r>
      <w:r w:rsidR="00EB3347">
        <w:t>),</w:t>
      </w:r>
      <w:r w:rsidR="00F1751E">
        <w:t xml:space="preserve"> or by framing evil </w:t>
      </w:r>
      <w:r w:rsidR="00F1751E">
        <w:lastRenderedPageBreak/>
        <w:t>experiential</w:t>
      </w:r>
      <w:r w:rsidR="00907036">
        <w:t>ly</w:t>
      </w:r>
      <w:r w:rsidR="00F1751E">
        <w:t xml:space="preserve"> </w:t>
      </w:r>
      <w:r w:rsidR="00907036">
        <w:t>and</w:t>
      </w:r>
      <w:r w:rsidR="0012708D">
        <w:t xml:space="preserve"> emotional</w:t>
      </w:r>
      <w:r w:rsidR="00907036">
        <w:t>ly</w:t>
      </w:r>
      <w:r w:rsidR="0012708D">
        <w:t xml:space="preserve"> reaction, rather than a preternatural force </w:t>
      </w:r>
      <w:r w:rsidR="00EB3347">
        <w:t>(</w:t>
      </w:r>
      <w:r w:rsidR="0012708D">
        <w:t xml:space="preserve">e.g., </w:t>
      </w:r>
      <w:r w:rsidR="0012708D" w:rsidRPr="0012708D">
        <w:t>Dharma and Adharma</w:t>
      </w:r>
      <w:r w:rsidR="0012708D">
        <w:t xml:space="preserve"> </w:t>
      </w:r>
      <w:r w:rsidR="00415872">
        <w:t>in</w:t>
      </w:r>
      <w:r w:rsidR="0012708D">
        <w:t xml:space="preserve"> Hinduism</w:t>
      </w:r>
      <w:r w:rsidR="00EB3347">
        <w:t>)</w:t>
      </w:r>
      <w:r w:rsidR="0012708D">
        <w:t>.</w:t>
      </w:r>
    </w:p>
    <w:p w14:paraId="26BFED8A" w14:textId="0D48338F" w:rsidR="0024763E" w:rsidRDefault="0012708D">
      <w:r>
        <w:t>Jakobsen</w:t>
      </w:r>
      <w:r w:rsidR="00EB3347">
        <w:t>’s conclu</w:t>
      </w:r>
      <w:r w:rsidR="004B0A37">
        <w:t>des</w:t>
      </w:r>
      <w:r w:rsidR="00EB3347">
        <w:t xml:space="preserve"> that</w:t>
      </w:r>
      <w:r>
        <w:t xml:space="preserve"> </w:t>
      </w:r>
      <w:r w:rsidRPr="0012708D">
        <w:t>‘…religious rituals [are] the only protection against the horror of the darkness of the soul.’</w:t>
      </w:r>
      <w:r>
        <w:t xml:space="preserve"> In the accounts cited, such ritual is exclusively Christian and can be as minimal </w:t>
      </w:r>
      <w:r w:rsidR="00EB3347">
        <w:t>thinking the name of</w:t>
      </w:r>
      <w:r>
        <w:t xml:space="preserve"> Christ.</w:t>
      </w:r>
      <w:r w:rsidR="00722B13">
        <w:t xml:space="preserve"> This </w:t>
      </w:r>
      <w:r w:rsidR="00385108">
        <w:t>idea enjoys</w:t>
      </w:r>
      <w:r w:rsidR="006F78E5">
        <w:t xml:space="preserve"> Biblical authority</w:t>
      </w:r>
      <w:r w:rsidR="00722B13">
        <w:t xml:space="preserve"> </w:t>
      </w:r>
      <w:r w:rsidR="0079259B">
        <w:t>–</w:t>
      </w:r>
      <w:r w:rsidR="00722B13">
        <w:t xml:space="preserve"> </w:t>
      </w:r>
      <w:r w:rsidR="0024763E">
        <w:t xml:space="preserve">‘Lord, </w:t>
      </w:r>
      <w:r w:rsidR="00722B13">
        <w:t>i</w:t>
      </w:r>
      <w:r w:rsidR="0024763E">
        <w:t>n your name even the demons submit to us!’</w:t>
      </w:r>
      <w:r w:rsidR="0024763E">
        <w:rPr>
          <w:rStyle w:val="FootnoteReference"/>
        </w:rPr>
        <w:footnoteReference w:id="5"/>
      </w:r>
      <w:r w:rsidR="00722B13">
        <w:t xml:space="preserve"> However, few accounts </w:t>
      </w:r>
      <w:r w:rsidR="0079259B">
        <w:t>report any actual danger</w:t>
      </w:r>
      <w:r w:rsidR="00722B13">
        <w:t xml:space="preserve">, </w:t>
      </w:r>
      <w:r w:rsidR="00D07220">
        <w:t xml:space="preserve">so </w:t>
      </w:r>
      <w:r w:rsidR="00722B13">
        <w:t xml:space="preserve">this model </w:t>
      </w:r>
      <w:r w:rsidR="00D07220">
        <w:t>offers a poor</w:t>
      </w:r>
      <w:r w:rsidR="00722B13">
        <w:t xml:space="preserve"> framework for cosmic horror</w:t>
      </w:r>
      <w:r w:rsidR="0079259B">
        <w:t>.</w:t>
      </w:r>
    </w:p>
    <w:p w14:paraId="6F89CFB7" w14:textId="2258835E" w:rsidR="00475D87" w:rsidRDefault="006F78E5" w:rsidP="00475D87">
      <w:r>
        <w:t xml:space="preserve">My interest in </w:t>
      </w:r>
      <w:r w:rsidR="007C5318">
        <w:t>weird/</w:t>
      </w:r>
      <w:r w:rsidR="00697C09">
        <w:t>eldritch/</w:t>
      </w:r>
      <w:r>
        <w:t>cosmic horror</w:t>
      </w:r>
      <w:r w:rsidR="000F0D15">
        <w:t xml:space="preserve"> is thematic rather than stylistic. While informed by the writing of </w:t>
      </w:r>
      <w:r w:rsidR="00697C09">
        <w:t>Machen, Kafka, and Lovecraft</w:t>
      </w:r>
      <w:r w:rsidR="007C5318">
        <w:t xml:space="preserve">, </w:t>
      </w:r>
      <w:r w:rsidR="00697C09">
        <w:t xml:space="preserve">I have </w:t>
      </w:r>
      <w:r w:rsidR="00D07220">
        <w:t>avoided</w:t>
      </w:r>
      <w:r w:rsidR="00697C09">
        <w:t xml:space="preserve"> long turgid sentences</w:t>
      </w:r>
      <w:r w:rsidR="00D07220">
        <w:t xml:space="preserve"> and</w:t>
      </w:r>
      <w:r w:rsidR="00697C09">
        <w:t xml:space="preserve"> strings of polysyllabic adjectives. I have focussed on the </w:t>
      </w:r>
      <w:r w:rsidR="007C5318">
        <w:t>fear of the unknowable</w:t>
      </w:r>
      <w:r w:rsidR="004E31C0">
        <w:t xml:space="preserve"> and</w:t>
      </w:r>
      <w:r w:rsidR="007C5318">
        <w:t xml:space="preserve"> the insignificance of human experience</w:t>
      </w:r>
      <w:r w:rsidR="00475D87">
        <w:t>. That which Lovecraft defined as:</w:t>
      </w:r>
    </w:p>
    <w:p w14:paraId="5534C941" w14:textId="634109CF" w:rsidR="00475D87" w:rsidRPr="006E1A6E" w:rsidRDefault="00475D87" w:rsidP="00E8348C">
      <w:pPr>
        <w:spacing w:line="360" w:lineRule="auto"/>
        <w:ind w:left="1021" w:firstLine="0"/>
        <w:rPr>
          <w:sz w:val="22"/>
          <w:szCs w:val="22"/>
        </w:rPr>
      </w:pPr>
      <w:r w:rsidRPr="00475D87">
        <w:rPr>
          <w:sz w:val="22"/>
          <w:szCs w:val="22"/>
        </w:rPr>
        <w:t>A certain atmosphere of breathless and unexplainable dread of outer, unknown forces … a hint, expressed with a seriousness and portentousness becoming its subject, of … a malign and particular suspension or defeat of those fixed laws of Nature which are our only safeguard against the assaults of chaos and the daemons of unplumbed space.</w:t>
      </w:r>
      <w:r w:rsidR="0037126E">
        <w:rPr>
          <w:rStyle w:val="FootnoteReference"/>
          <w:sz w:val="22"/>
          <w:szCs w:val="22"/>
        </w:rPr>
        <w:footnoteReference w:id="6"/>
      </w:r>
      <w:r w:rsidR="00E8348C">
        <w:rPr>
          <w:sz w:val="22"/>
          <w:szCs w:val="22"/>
        </w:rPr>
        <w:br/>
      </w:r>
    </w:p>
    <w:p w14:paraId="16144543" w14:textId="3EDAC9EB" w:rsidR="006F78E5" w:rsidRDefault="007C5318">
      <w:r>
        <w:t xml:space="preserve">My use of a close historical setting </w:t>
      </w:r>
      <w:r w:rsidR="00475D87">
        <w:t>seeks to blend this style with folk-horror and magical realist approaches.</w:t>
      </w:r>
    </w:p>
    <w:p w14:paraId="0F872A74" w14:textId="50B7574A" w:rsidR="006E1A6E" w:rsidRDefault="006E1A6E">
      <w:r>
        <w:t xml:space="preserve">The eminently vincible, objectively harmless, and paradoxical entities </w:t>
      </w:r>
      <w:r w:rsidR="0028122C">
        <w:t>of</w:t>
      </w:r>
      <w:r>
        <w:t xml:space="preserve"> the RERC archives are unsuitable candidates for the sublime terror required. </w:t>
      </w:r>
      <w:r w:rsidR="0028122C">
        <w:t>A</w:t>
      </w:r>
      <w:r>
        <w:t xml:space="preserve"> cosmic horror </w:t>
      </w:r>
      <w:r w:rsidR="0028122C">
        <w:t>cannot be</w:t>
      </w:r>
      <w:r>
        <w:t xml:space="preserve"> an adversary defeated by a simple ritual. It is entirely alien and invincible. </w:t>
      </w:r>
      <w:r w:rsidR="0028122C">
        <w:t>The</w:t>
      </w:r>
      <w:r>
        <w:t xml:space="preserve"> protagonist </w:t>
      </w:r>
      <w:r w:rsidR="000422C2">
        <w:lastRenderedPageBreak/>
        <w:t>succeeds if they</w:t>
      </w:r>
      <w:r>
        <w:t xml:space="preserve"> escap</w:t>
      </w:r>
      <w:r w:rsidR="000422C2">
        <w:t>e</w:t>
      </w:r>
      <w:r>
        <w:t xml:space="preserve"> with their life and sanity. So, I </w:t>
      </w:r>
      <w:r w:rsidR="000422C2">
        <w:t>returned to</w:t>
      </w:r>
      <w:r>
        <w:t xml:space="preserve"> the ‘problem of evil’ paradox.</w:t>
      </w:r>
    </w:p>
    <w:p w14:paraId="68FB7B72" w14:textId="78D26DD7" w:rsidR="006E1A6E" w:rsidRDefault="006E1A6E">
      <w:r>
        <w:t>Allowing the theological explanations posited in Tooley’s article</w:t>
      </w:r>
      <w:r w:rsidR="004942FE">
        <w:t>,</w:t>
      </w:r>
      <w:r>
        <w:t xml:space="preserve"> requires a </w:t>
      </w:r>
      <w:r w:rsidR="009741BA">
        <w:t>rejection of either</w:t>
      </w:r>
      <w:r>
        <w:t xml:space="preserve"> the divine omnipresence experienced by the</w:t>
      </w:r>
      <w:r w:rsidR="00CC2895">
        <w:t xml:space="preserve"> other</w:t>
      </w:r>
      <w:r>
        <w:t xml:space="preserve"> 95% of the archive, or the objectively non-human nature of </w:t>
      </w:r>
      <w:r w:rsidR="00CC2895">
        <w:t>evil</w:t>
      </w:r>
      <w:r>
        <w:t xml:space="preserve"> cited by Jakobsen. </w:t>
      </w:r>
      <w:r w:rsidR="00CC2895">
        <w:t>For</w:t>
      </w:r>
      <w:r>
        <w:t xml:space="preserve"> </w:t>
      </w:r>
      <w:proofErr w:type="gramStart"/>
      <w:r>
        <w:t>both to</w:t>
      </w:r>
      <w:proofErr w:type="gramEnd"/>
      <w:r>
        <w:t xml:space="preserve"> be true</w:t>
      </w:r>
      <w:r w:rsidR="00CC2895">
        <w:t xml:space="preserve"> </w:t>
      </w:r>
      <w:r w:rsidR="002B6C1F">
        <w:t xml:space="preserve">we </w:t>
      </w:r>
      <w:r w:rsidR="00CC2895">
        <w:t>would</w:t>
      </w:r>
      <w:r w:rsidR="002B6C1F">
        <w:t xml:space="preserve"> require</w:t>
      </w:r>
      <w:r>
        <w:t xml:space="preserve"> a malevolent force which at once exists entirely outside of reality, while somehow being observable. It would require a being of spiritual anti-matter</w:t>
      </w:r>
      <w:r w:rsidR="002B6C1F">
        <w:t>.</w:t>
      </w:r>
    </w:p>
    <w:p w14:paraId="0DAA0C43" w14:textId="53B50BD9" w:rsidR="006E1A6E" w:rsidRDefault="002B6C1F">
      <w:r>
        <w:t>This presents</w:t>
      </w:r>
      <w:r w:rsidR="006E1A6E">
        <w:t xml:space="preserve"> the question: how can a being that </w:t>
      </w:r>
      <w:r>
        <w:t xml:space="preserve">does not exist in </w:t>
      </w:r>
      <w:r w:rsidR="006E1A6E">
        <w:t>a given reality have malevolent intent toward</w:t>
      </w:r>
      <w:r>
        <w:t xml:space="preserve"> its</w:t>
      </w:r>
      <w:r w:rsidR="006E1A6E">
        <w:t xml:space="preserve"> inhabitants? It </w:t>
      </w:r>
      <w:r w:rsidR="00DE69E0">
        <w:t>needs greater removal</w:t>
      </w:r>
      <w:r w:rsidR="006E1A6E">
        <w:t xml:space="preserve"> than extra-terrestrial or extra-dimensional</w:t>
      </w:r>
      <w:r w:rsidR="00DE69E0">
        <w:t xml:space="preserve"> origin –</w:t>
      </w:r>
      <w:r w:rsidR="006E1A6E">
        <w:t xml:space="preserve"> </w:t>
      </w:r>
      <w:r w:rsidR="00DE69E0">
        <w:t xml:space="preserve">that </w:t>
      </w:r>
      <w:r w:rsidR="006E1A6E">
        <w:t xml:space="preserve">would still fall within </w:t>
      </w:r>
      <w:r w:rsidR="00E15697">
        <w:t>God’s omnipresence</w:t>
      </w:r>
      <w:r w:rsidR="006E1A6E">
        <w:t>.</w:t>
      </w:r>
    </w:p>
    <w:p w14:paraId="3103E30D" w14:textId="5ABBCFAF" w:rsidR="006E1A6E" w:rsidRDefault="006E1A6E">
      <w:r>
        <w:t>I consider</w:t>
      </w:r>
      <w:r w:rsidR="00E15697">
        <w:t>ed</w:t>
      </w:r>
      <w:r>
        <w:t xml:space="preserve"> the writing process itself. </w:t>
      </w:r>
      <w:r w:rsidR="00E15697">
        <w:t>Imagining</w:t>
      </w:r>
      <w:r w:rsidR="00123DC0">
        <w:t xml:space="preserve"> a for</w:t>
      </w:r>
      <w:r w:rsidR="00733E5F">
        <w:t>c</w:t>
      </w:r>
      <w:r w:rsidR="00123DC0">
        <w:t xml:space="preserve">e </w:t>
      </w:r>
      <w:r w:rsidR="00733E5F">
        <w:t>bey</w:t>
      </w:r>
      <w:r w:rsidR="00426C89">
        <w:t>ond</w:t>
      </w:r>
      <w:r w:rsidR="00123DC0">
        <w:t xml:space="preserve"> reality</w:t>
      </w:r>
      <w:r>
        <w:t xml:space="preserve"> </w:t>
      </w:r>
      <w:r w:rsidR="00426C89">
        <w:t>proved impossible</w:t>
      </w:r>
      <w:r w:rsidR="00822D7B">
        <w:t>, but</w:t>
      </w:r>
      <w:r w:rsidR="00426C89">
        <w:t xml:space="preserve"> </w:t>
      </w:r>
      <w:r w:rsidR="00822D7B">
        <w:t>when</w:t>
      </w:r>
      <w:r w:rsidR="00426C89">
        <w:t xml:space="preserve"> I </w:t>
      </w:r>
      <w:proofErr w:type="gramStart"/>
      <w:r w:rsidR="00822D7B">
        <w:t>asked</w:t>
      </w:r>
      <w:proofErr w:type="gramEnd"/>
      <w:r w:rsidR="00426C89">
        <w:t xml:space="preserve"> </w:t>
      </w:r>
      <w:r w:rsidR="0010430A">
        <w:t>‘If I were a character in a cosmic horror story, what would be the most malevolent power that is intrinsically not part of that reality</w:t>
      </w:r>
      <w:r w:rsidR="00061DDB">
        <w:t xml:space="preserve">?’ </w:t>
      </w:r>
      <w:r w:rsidR="00093D4A">
        <w:t xml:space="preserve">the answer </w:t>
      </w:r>
      <w:r w:rsidR="00822D7B">
        <w:t>was</w:t>
      </w:r>
      <w:r w:rsidR="00093D4A">
        <w:t xml:space="preserve"> obvious. </w:t>
      </w:r>
      <w:r w:rsidR="00E622A0">
        <w:t>I remembered the</w:t>
      </w:r>
      <w:r w:rsidR="00822D7B">
        <w:t xml:space="preserve"> </w:t>
      </w:r>
      <w:r w:rsidR="00E622A0">
        <w:t>Kurt Vonnegut</w:t>
      </w:r>
      <w:r w:rsidR="00822D7B">
        <w:t xml:space="preserve"> quote</w:t>
      </w:r>
      <w:r w:rsidR="008F3464">
        <w:t>:</w:t>
      </w:r>
      <w:r w:rsidR="004757E1">
        <w:t xml:space="preserve"> </w:t>
      </w:r>
      <w:r w:rsidR="00D5464C">
        <w:t>‘</w:t>
      </w:r>
      <w:r w:rsidR="004757E1" w:rsidRPr="004757E1">
        <w:t>Be a sadist. No matter how sweet and innocent your leading characters, make awful things happen to them</w:t>
      </w:r>
      <w:r w:rsidR="0091661C">
        <w:t xml:space="preserve"> – </w:t>
      </w:r>
      <w:r w:rsidR="004757E1" w:rsidRPr="004757E1">
        <w:t>in order that the reader may see what they are made of</w:t>
      </w:r>
      <w:r w:rsidR="004757E1">
        <w:t>.</w:t>
      </w:r>
      <w:r w:rsidR="00D5464C">
        <w:t>’</w:t>
      </w:r>
      <w:r w:rsidR="0091661C">
        <w:rPr>
          <w:rStyle w:val="FootnoteReference"/>
        </w:rPr>
        <w:footnoteReference w:id="7"/>
      </w:r>
    </w:p>
    <w:p w14:paraId="3CA85A09" w14:textId="2FB33C19" w:rsidR="00EB431C" w:rsidRDefault="00954A9E" w:rsidP="007505D9">
      <w:r>
        <w:t xml:space="preserve">The horror writer and their readers, represent </w:t>
      </w:r>
      <w:r w:rsidR="00822D7B">
        <w:t>precisel</w:t>
      </w:r>
      <w:r>
        <w:t xml:space="preserve">y the </w:t>
      </w:r>
      <w:r w:rsidR="00A103A2">
        <w:t xml:space="preserve">entity </w:t>
      </w:r>
      <w:r w:rsidR="009D5738">
        <w:t>required</w:t>
      </w:r>
      <w:r w:rsidR="00A103A2">
        <w:t xml:space="preserve"> – they have no existence in the stor</w:t>
      </w:r>
      <w:r w:rsidR="00F06975">
        <w:t>y’</w:t>
      </w:r>
      <w:r w:rsidR="00A103A2">
        <w:t xml:space="preserve">s reality, yet </w:t>
      </w:r>
      <w:r w:rsidR="00822D7B">
        <w:t>watch</w:t>
      </w:r>
      <w:r w:rsidR="00A103A2">
        <w:t xml:space="preserve"> the characters and wish them nothing but harm</w:t>
      </w:r>
      <w:r w:rsidR="001618F2">
        <w:t xml:space="preserve">, for their own vicarious </w:t>
      </w:r>
      <w:r w:rsidR="00F06975">
        <w:t>thrills</w:t>
      </w:r>
      <w:r w:rsidR="001618F2">
        <w:t>.</w:t>
      </w:r>
      <w:r w:rsidR="00BE718C">
        <w:t xml:space="preserve"> </w:t>
      </w:r>
      <w:r w:rsidR="00822D7B">
        <w:t>A</w:t>
      </w:r>
      <w:r w:rsidR="00BE718C">
        <w:t xml:space="preserve">s is suggested by </w:t>
      </w:r>
      <w:r w:rsidR="00822D7B">
        <w:t>Vonnegut</w:t>
      </w:r>
      <w:r w:rsidR="00822D7B">
        <w:t>’s</w:t>
      </w:r>
      <w:r w:rsidR="00BE718C">
        <w:t xml:space="preserve"> </w:t>
      </w:r>
      <w:r w:rsidR="00C71293" w:rsidRPr="00C71293">
        <w:t>polysemous</w:t>
      </w:r>
      <w:r w:rsidR="00C71293">
        <w:t xml:space="preserve"> </w:t>
      </w:r>
      <w:r w:rsidR="00DC1BF6">
        <w:t>‘they’</w:t>
      </w:r>
      <w:r w:rsidR="009B70E3">
        <w:t xml:space="preserve">, </w:t>
      </w:r>
      <w:r w:rsidR="00EA3403">
        <w:t xml:space="preserve">this premise </w:t>
      </w:r>
      <w:r w:rsidR="00822D7B">
        <w:t>challenges</w:t>
      </w:r>
      <w:r w:rsidR="00EA3403">
        <w:t xml:space="preserve"> both the character </w:t>
      </w:r>
      <w:r w:rsidR="00612DFB">
        <w:t xml:space="preserve">and the reader. It therefore also </w:t>
      </w:r>
      <w:r w:rsidR="007505D9">
        <w:t xml:space="preserve">fulfils </w:t>
      </w:r>
      <w:r w:rsidR="00BB388F" w:rsidRPr="00BB388F">
        <w:t>Philip Tallon</w:t>
      </w:r>
      <w:r w:rsidR="00EB431C">
        <w:t xml:space="preserve"> requirement that:</w:t>
      </w:r>
    </w:p>
    <w:p w14:paraId="70ECAADB" w14:textId="56506B87" w:rsidR="00E8348C" w:rsidRPr="00EB431C" w:rsidRDefault="00620902" w:rsidP="00E8348C">
      <w:pPr>
        <w:spacing w:line="360" w:lineRule="auto"/>
        <w:ind w:left="1021" w:firstLine="0"/>
        <w:rPr>
          <w:sz w:val="22"/>
          <w:szCs w:val="22"/>
        </w:rPr>
      </w:pPr>
      <w:r>
        <w:rPr>
          <w:sz w:val="22"/>
          <w:szCs w:val="22"/>
        </w:rPr>
        <w:lastRenderedPageBreak/>
        <w:t>…</w:t>
      </w:r>
      <w:r w:rsidR="007505D9" w:rsidRPr="00EB431C">
        <w:rPr>
          <w:sz w:val="22"/>
          <w:szCs w:val="22"/>
        </w:rPr>
        <w:t xml:space="preserve"> horror doesn’t like you. Horror doesn’t care if it causes you</w:t>
      </w:r>
      <w:r w:rsidR="007505D9" w:rsidRPr="00EB431C">
        <w:rPr>
          <w:sz w:val="22"/>
          <w:szCs w:val="22"/>
        </w:rPr>
        <w:t xml:space="preserve"> </w:t>
      </w:r>
      <w:r w:rsidR="007505D9" w:rsidRPr="00EB431C">
        <w:rPr>
          <w:sz w:val="22"/>
          <w:szCs w:val="22"/>
        </w:rPr>
        <w:t>to lose sleep. Horror doesn’t mind if it frightens you so much it makes you</w:t>
      </w:r>
      <w:r w:rsidR="007505D9" w:rsidRPr="00EB431C">
        <w:rPr>
          <w:sz w:val="22"/>
          <w:szCs w:val="22"/>
        </w:rPr>
        <w:t xml:space="preserve"> </w:t>
      </w:r>
      <w:r w:rsidR="007505D9" w:rsidRPr="00EB431C">
        <w:rPr>
          <w:sz w:val="22"/>
          <w:szCs w:val="22"/>
        </w:rPr>
        <w:t xml:space="preserve">swear off something you love, </w:t>
      </w:r>
      <w:r>
        <w:rPr>
          <w:sz w:val="22"/>
          <w:szCs w:val="22"/>
        </w:rPr>
        <w:t>…</w:t>
      </w:r>
      <w:r w:rsidR="0058657B" w:rsidRPr="00EB431C">
        <w:rPr>
          <w:sz w:val="22"/>
          <w:szCs w:val="22"/>
        </w:rPr>
        <w:t xml:space="preserve"> </w:t>
      </w:r>
      <w:r w:rsidR="007505D9" w:rsidRPr="00EB431C">
        <w:rPr>
          <w:sz w:val="22"/>
          <w:szCs w:val="22"/>
        </w:rPr>
        <w:t>In essence, horror is a jerk</w:t>
      </w:r>
      <w:r w:rsidR="007505D9" w:rsidRPr="00EB431C">
        <w:rPr>
          <w:sz w:val="22"/>
          <w:szCs w:val="22"/>
        </w:rPr>
        <w:t>.</w:t>
      </w:r>
      <w:r w:rsidR="00447DA4">
        <w:rPr>
          <w:rStyle w:val="FootnoteReference"/>
          <w:sz w:val="22"/>
          <w:szCs w:val="22"/>
        </w:rPr>
        <w:footnoteReference w:id="8"/>
      </w:r>
      <w:r w:rsidR="00447DA4">
        <w:rPr>
          <w:sz w:val="22"/>
          <w:szCs w:val="22"/>
        </w:rPr>
        <w:br/>
      </w:r>
    </w:p>
    <w:p w14:paraId="54C3738C" w14:textId="2AC1B04F" w:rsidR="00A56CD1" w:rsidRDefault="00620902">
      <w:r>
        <w:t>F</w:t>
      </w:r>
      <w:r w:rsidR="00477FD6">
        <w:t xml:space="preserve">or the author and reader to become </w:t>
      </w:r>
      <w:r>
        <w:t>an</w:t>
      </w:r>
      <w:r w:rsidR="00477FD6">
        <w:t xml:space="preserve"> existential horror, the characters </w:t>
      </w:r>
      <w:r>
        <w:t>must</w:t>
      </w:r>
      <w:r w:rsidR="00477FD6">
        <w:t xml:space="preserve"> somehow become aware of them.</w:t>
      </w:r>
      <w:r w:rsidR="00112DB4">
        <w:t xml:space="preserve"> </w:t>
      </w:r>
      <w:r w:rsidR="0074002F">
        <w:t>God, being omniscient</w:t>
      </w:r>
      <w:r w:rsidR="00042575">
        <w:t xml:space="preserve"> and</w:t>
      </w:r>
      <w:r w:rsidR="002863C6">
        <w:t xml:space="preserve"> omnipotent would be capable of seeing beyond </w:t>
      </w:r>
      <w:r w:rsidR="00042575">
        <w:t>themself but</w:t>
      </w:r>
      <w:r w:rsidR="001D4B12">
        <w:t xml:space="preserve"> </w:t>
      </w:r>
      <w:r w:rsidR="001D4B12" w:rsidRPr="001D4B12">
        <w:rPr>
          <w:i/>
          <w:iCs/>
        </w:rPr>
        <w:t>would not want to</w:t>
      </w:r>
      <w:r w:rsidR="001D4B12">
        <w:t>.</w:t>
      </w:r>
      <w:r w:rsidR="00682458">
        <w:t xml:space="preserve"> Therefore, a mystic with divine sight, could </w:t>
      </w:r>
      <w:r w:rsidR="001A70AB">
        <w:t xml:space="preserve">potentially look beyond God, and </w:t>
      </w:r>
      <w:r w:rsidR="001A70AB" w:rsidRPr="001A70AB">
        <w:rPr>
          <w:i/>
          <w:iCs/>
        </w:rPr>
        <w:t>see the reader</w:t>
      </w:r>
      <w:r w:rsidR="001A70AB">
        <w:t>.</w:t>
      </w:r>
    </w:p>
    <w:p w14:paraId="34A93E95" w14:textId="0BE56EB8" w:rsidR="00452492" w:rsidRDefault="00DF4FB6">
      <w:r>
        <w:t>T</w:t>
      </w:r>
      <w:r w:rsidR="00452492">
        <w:t xml:space="preserve">his required </w:t>
      </w:r>
      <w:r>
        <w:t>a lack of</w:t>
      </w:r>
      <w:r w:rsidR="00452492">
        <w:t xml:space="preserve"> fourth wall between the reader and any character who could see the</w:t>
      </w:r>
      <w:r w:rsidR="009404BE">
        <w:t>m</w:t>
      </w:r>
      <w:r w:rsidR="00814A93">
        <w:t xml:space="preserve">, but </w:t>
      </w:r>
      <w:r w:rsidR="009404BE">
        <w:t>to fulfil Lovecraft’s requirement of ‘</w:t>
      </w:r>
      <w:r w:rsidR="009404BE" w:rsidRPr="009404BE">
        <w:t>unexplainable dread of outer, unknown forces</w:t>
      </w:r>
      <w:r w:rsidR="006A59C6">
        <w:t xml:space="preserve">’, it was necessary to </w:t>
      </w:r>
      <w:r w:rsidR="00814A93">
        <w:t>obfuscate</w:t>
      </w:r>
      <w:r w:rsidR="003D316B">
        <w:t xml:space="preserve"> this device pending a final reveal.</w:t>
      </w:r>
      <w:r w:rsidR="00CD7046">
        <w:t xml:space="preserve"> (Lovecraft</w:t>
      </w:r>
      <w:r w:rsidR="00220296">
        <w:t>, loc. 55-68)</w:t>
      </w:r>
    </w:p>
    <w:p w14:paraId="21A21B13" w14:textId="0DE828BA" w:rsidR="00A56CD1" w:rsidRDefault="000A48F9">
      <w:r>
        <w:t>I open</w:t>
      </w:r>
      <w:r w:rsidR="00814A93">
        <w:t>ed</w:t>
      </w:r>
      <w:r>
        <w:t xml:space="preserve"> with a traditional third person, omniscient narration</w:t>
      </w:r>
      <w:r w:rsidR="00814A93">
        <w:t>, t</w:t>
      </w:r>
      <w:r w:rsidR="00A0211C">
        <w:t>hen at the halfway mark, there is a jarring change in voice</w:t>
      </w:r>
      <w:r w:rsidR="00814A93">
        <w:t>.</w:t>
      </w:r>
      <w:r w:rsidR="00F52FDF">
        <w:t xml:space="preserve"> </w:t>
      </w:r>
      <w:r w:rsidR="00814A93">
        <w:t>F</w:t>
      </w:r>
      <w:r w:rsidR="00F52FDF">
        <w:t xml:space="preserve">or one paragraph the authorial </w:t>
      </w:r>
      <w:r w:rsidR="005161E5">
        <w:t>voice</w:t>
      </w:r>
      <w:r w:rsidR="00F52FDF">
        <w:t xml:space="preserve"> </w:t>
      </w:r>
      <w:r w:rsidR="00DA4192">
        <w:t>directly address</w:t>
      </w:r>
      <w:r w:rsidR="00814A93">
        <w:t>es</w:t>
      </w:r>
      <w:r w:rsidR="00DA4192">
        <w:t xml:space="preserve"> the reader</w:t>
      </w:r>
      <w:r w:rsidR="005D6361">
        <w:t xml:space="preserve"> in a conversational tone</w:t>
      </w:r>
      <w:r w:rsidR="00DA4192">
        <w:t xml:space="preserve">, </w:t>
      </w:r>
      <w:r w:rsidR="00894E30">
        <w:t>saying that</w:t>
      </w:r>
      <w:r w:rsidR="004948A9">
        <w:t xml:space="preserve"> the protagonist </w:t>
      </w:r>
      <w:r w:rsidR="00894E30">
        <w:t>has not been seen recently</w:t>
      </w:r>
      <w:r w:rsidR="004948A9">
        <w:t>.</w:t>
      </w:r>
      <w:r w:rsidR="00BC108A">
        <w:t xml:space="preserve"> </w:t>
      </w:r>
      <w:r w:rsidR="00894E30">
        <w:t>I</w:t>
      </w:r>
      <w:r w:rsidR="004948A9">
        <w:t xml:space="preserve">t is </w:t>
      </w:r>
      <w:r w:rsidR="00BC3D0C">
        <w:t>clearly stated that</w:t>
      </w:r>
      <w:r w:rsidR="00BC108A">
        <w:t xml:space="preserve"> the rest</w:t>
      </w:r>
      <w:r w:rsidR="00BC3D0C">
        <w:t xml:space="preserve"> of the story</w:t>
      </w:r>
      <w:r w:rsidR="00BC108A">
        <w:t xml:space="preserve"> is </w:t>
      </w:r>
      <w:r w:rsidR="00A90EBD">
        <w:t xml:space="preserve">the protagonist’s own </w:t>
      </w:r>
      <w:r w:rsidR="00EA1F1B">
        <w:t>account and</w:t>
      </w:r>
      <w:r w:rsidR="00A90EBD">
        <w:t xml:space="preserve"> is address</w:t>
      </w:r>
      <w:r w:rsidR="00BC3D0C">
        <w:t>ed</w:t>
      </w:r>
      <w:r w:rsidR="00A90EBD">
        <w:t xml:space="preserve"> to both author and reader.</w:t>
      </w:r>
    </w:p>
    <w:p w14:paraId="262F99D4" w14:textId="3A6D5B52" w:rsidR="00901E81" w:rsidRDefault="00901E81">
      <w:r>
        <w:t>Despite th</w:t>
      </w:r>
      <w:r w:rsidR="00894E30">
        <w:t>is</w:t>
      </w:r>
      <w:r>
        <w:t xml:space="preserve"> direct ‘reveal’, </w:t>
      </w:r>
      <w:r w:rsidR="00894E30">
        <w:t>I</w:t>
      </w:r>
      <w:r>
        <w:t xml:space="preserve"> hope that </w:t>
      </w:r>
      <w:r w:rsidR="00EA1F1B">
        <w:t xml:space="preserve">the reader will </w:t>
      </w:r>
      <w:r w:rsidR="003B1E8E">
        <w:t>dismiss it as a confusing aside</w:t>
      </w:r>
      <w:r w:rsidR="00263638">
        <w:t>, and that</w:t>
      </w:r>
      <w:r w:rsidR="00EA1F1B">
        <w:t xml:space="preserve"> the </w:t>
      </w:r>
      <w:r w:rsidR="00894E30">
        <w:t>following</w:t>
      </w:r>
      <w:r w:rsidR="00EA1F1B">
        <w:t xml:space="preserve"> first</w:t>
      </w:r>
      <w:r w:rsidR="00FF119A">
        <w:t>-</w:t>
      </w:r>
      <w:r w:rsidR="00EA1F1B">
        <w:t xml:space="preserve">person </w:t>
      </w:r>
      <w:r w:rsidR="00FF119A">
        <w:t>e</w:t>
      </w:r>
      <w:r w:rsidR="00FF119A" w:rsidRPr="00FF119A">
        <w:t>pistolary</w:t>
      </w:r>
      <w:r w:rsidR="00263638">
        <w:t xml:space="preserve"> narration </w:t>
      </w:r>
      <w:r w:rsidR="00B13435">
        <w:t xml:space="preserve">will draw them back </w:t>
      </w:r>
      <w:r w:rsidR="00E7669A">
        <w:t>in</w:t>
      </w:r>
      <w:r w:rsidR="00B13435">
        <w:t>.</w:t>
      </w:r>
      <w:r w:rsidR="00B02D06">
        <w:t xml:space="preserve"> If </w:t>
      </w:r>
      <w:r w:rsidR="00E7669A">
        <w:t>successful</w:t>
      </w:r>
      <w:r w:rsidR="00B02D06">
        <w:t xml:space="preserve">, the transitional paragraph </w:t>
      </w:r>
      <w:r w:rsidR="00E7669A">
        <w:t>becomes</w:t>
      </w:r>
      <w:r w:rsidR="00B02D06">
        <w:t xml:space="preserve"> a foreshadowing</w:t>
      </w:r>
      <w:r w:rsidR="00545514">
        <w:t xml:space="preserve"> of the final reveal.</w:t>
      </w:r>
    </w:p>
    <w:p w14:paraId="2E4C2ADC" w14:textId="5C348136" w:rsidR="00BD3AC6" w:rsidRDefault="00EA6C61">
      <w:r>
        <w:t xml:space="preserve">The extent to which the fourth wall has fallen, is </w:t>
      </w:r>
      <w:r w:rsidR="00F902F2">
        <w:t xml:space="preserve">disclosed when the protagonist himself </w:t>
      </w:r>
      <w:r w:rsidR="00E7669A">
        <w:t xml:space="preserve">recognises </w:t>
      </w:r>
      <w:r w:rsidR="00F902F2">
        <w:t>the reader</w:t>
      </w:r>
      <w:r w:rsidR="00FE34FC">
        <w:t>, by use of pronouns.</w:t>
      </w:r>
      <w:r w:rsidR="006B0EA2">
        <w:t xml:space="preserve"> Throughout the epistolary section</w:t>
      </w:r>
      <w:r w:rsidR="00796A54">
        <w:t xml:space="preserve"> there </w:t>
      </w:r>
      <w:r w:rsidR="00E7669A">
        <w:lastRenderedPageBreak/>
        <w:t>is</w:t>
      </w:r>
      <w:r w:rsidR="00796A54">
        <w:t xml:space="preserve"> a dual use of They/they</w:t>
      </w:r>
      <w:r w:rsidR="00004A4D">
        <w:t xml:space="preserve">, as the </w:t>
      </w:r>
      <w:r w:rsidR="00963D2B">
        <w:t>Antonsen</w:t>
      </w:r>
      <w:r w:rsidR="00004A4D">
        <w:t xml:space="preserve">’s </w:t>
      </w:r>
      <w:r w:rsidR="00731884">
        <w:t xml:space="preserve">name for </w:t>
      </w:r>
      <w:r w:rsidR="009B607B">
        <w:t>‘</w:t>
      </w:r>
      <w:r w:rsidR="00731884">
        <w:t xml:space="preserve">the </w:t>
      </w:r>
      <w:r w:rsidR="009B607B">
        <w:t>entity’</w:t>
      </w:r>
      <w:r w:rsidR="00004A4D">
        <w:t xml:space="preserve"> or </w:t>
      </w:r>
      <w:r w:rsidR="00731884">
        <w:t xml:space="preserve">a simple pronoun. </w:t>
      </w:r>
      <w:r w:rsidR="00E7669A">
        <w:t>C</w:t>
      </w:r>
      <w:r w:rsidR="009B607B">
        <w:t xml:space="preserve">apitalisation of pronouns referring to ‘the entity’ is </w:t>
      </w:r>
      <w:r w:rsidR="00E7669A">
        <w:t>as</w:t>
      </w:r>
      <w:r w:rsidR="00132FD7">
        <w:t xml:space="preserve"> for a deity.</w:t>
      </w:r>
      <w:r w:rsidR="00963D2B">
        <w:t xml:space="preserve"> However, Rheinallt</w:t>
      </w:r>
      <w:r w:rsidR="00E7669A">
        <w:t>’s</w:t>
      </w:r>
      <w:r w:rsidR="00E05BD9">
        <w:t xml:space="preserve"> </w:t>
      </w:r>
      <w:r w:rsidR="00135039">
        <w:t xml:space="preserve">analytical detective </w:t>
      </w:r>
      <w:r w:rsidR="00D035AA">
        <w:t>mindset,</w:t>
      </w:r>
      <w:r w:rsidR="00135039">
        <w:t xml:space="preserve"> and </w:t>
      </w:r>
      <w:r w:rsidR="007F4D9D">
        <w:t xml:space="preserve">seeing what happened to Antonsen, allows him to deduce what has happened. </w:t>
      </w:r>
      <w:r w:rsidR="005124D3">
        <w:t xml:space="preserve">Using this knowledge, he </w:t>
      </w:r>
      <w:r w:rsidR="00442D3C">
        <w:t>somehow</w:t>
      </w:r>
      <w:r w:rsidR="005124D3">
        <w:t xml:space="preserve"> </w:t>
      </w:r>
      <w:r w:rsidR="00E7669A">
        <w:t>e</w:t>
      </w:r>
      <w:r w:rsidR="005124D3">
        <w:t>scape</w:t>
      </w:r>
      <w:r w:rsidR="00442D3C">
        <w:t>s</w:t>
      </w:r>
      <w:r w:rsidR="005124D3">
        <w:t>. It is impossible to say how, since I, as the author, can no longer see him</w:t>
      </w:r>
      <w:r w:rsidR="00D035AA">
        <w:t>.</w:t>
      </w:r>
    </w:p>
    <w:p w14:paraId="25FA960F" w14:textId="3A75B881" w:rsidR="00442D3C" w:rsidRDefault="00D035AA">
      <w:r>
        <w:t xml:space="preserve">In conclusion, </w:t>
      </w:r>
      <w:r w:rsidR="00AE3ADE">
        <w:t xml:space="preserve">I feel I managed to </w:t>
      </w:r>
      <w:r w:rsidR="00FF63AA">
        <w:t xml:space="preserve">extrapolate </w:t>
      </w:r>
      <w:r w:rsidR="00FE357E" w:rsidRPr="00FE357E">
        <w:t>Jakobsen’s</w:t>
      </w:r>
      <w:r w:rsidR="00FE357E" w:rsidRPr="00FE357E">
        <w:t xml:space="preserve"> </w:t>
      </w:r>
      <w:r w:rsidR="00FE357E">
        <w:t xml:space="preserve">paper to </w:t>
      </w:r>
      <w:r w:rsidR="00AE3ADE">
        <w:t xml:space="preserve">reconcile the ‘problem of evil’ with the tropes of cosmic horror. </w:t>
      </w:r>
      <w:r w:rsidR="008A05F3">
        <w:t xml:space="preserve">I am less sure how successful my mechanics have been. </w:t>
      </w:r>
      <w:r w:rsidR="00E7669A">
        <w:t xml:space="preserve">Time limitations </w:t>
      </w:r>
      <w:r w:rsidR="008A05F3">
        <w:t xml:space="preserve">precluded </w:t>
      </w:r>
      <w:r w:rsidR="00E7669A">
        <w:t>extensive</w:t>
      </w:r>
      <w:r w:rsidR="00F121FC">
        <w:t xml:space="preserve"> workshopping, and I would </w:t>
      </w:r>
      <w:r w:rsidR="00E7669A">
        <w:t xml:space="preserve">have </w:t>
      </w:r>
      <w:r w:rsidR="00F121FC">
        <w:t>like</w:t>
      </w:r>
      <w:r w:rsidR="00E7669A">
        <w:t>d</w:t>
      </w:r>
      <w:r w:rsidR="00F121FC">
        <w:t xml:space="preserve"> to work more on Rheinallt’s voice</w:t>
      </w:r>
      <w:r w:rsidR="00E17983">
        <w:t>.</w:t>
      </w:r>
    </w:p>
    <w:p w14:paraId="461235CB" w14:textId="2D2047A5" w:rsidR="00FE4A29" w:rsidRDefault="00E72CE0" w:rsidP="00E72CE0">
      <w:pPr>
        <w:jc w:val="center"/>
      </w:pPr>
      <w:r>
        <w:t>-x-</w:t>
      </w:r>
    </w:p>
    <w:p w14:paraId="43F657E7" w14:textId="748492F9" w:rsidR="00E72CE0" w:rsidRPr="00E72CE0" w:rsidRDefault="00E72CE0" w:rsidP="00E72CE0">
      <w:pPr>
        <w:jc w:val="right"/>
        <w:rPr>
          <w:i/>
          <w:iCs/>
        </w:rPr>
      </w:pPr>
      <w:r w:rsidRPr="00E72CE0">
        <w:rPr>
          <w:i/>
          <w:iCs/>
        </w:rPr>
        <w:t>Word Count 1100</w:t>
      </w:r>
    </w:p>
    <w:p w14:paraId="79CFF84E" w14:textId="4F04128A" w:rsidR="00923844" w:rsidRPr="00531E4B" w:rsidRDefault="00442D3C" w:rsidP="00531E4B">
      <w:pPr>
        <w:ind w:firstLine="0"/>
      </w:pPr>
      <w:r>
        <w:br w:type="page"/>
      </w:r>
      <w:r w:rsidRPr="00531E4B">
        <w:rPr>
          <w:b/>
          <w:bCs/>
        </w:rPr>
        <w:lastRenderedPageBreak/>
        <w:t>Bibliography:</w:t>
      </w:r>
    </w:p>
    <w:p w14:paraId="5BFBECB4" w14:textId="67357C3E" w:rsidR="00531E4B" w:rsidRDefault="00531E4B" w:rsidP="008443EE">
      <w:pPr>
        <w:spacing w:line="360" w:lineRule="auto"/>
        <w:ind w:left="720" w:hanging="720"/>
      </w:pPr>
      <w:r w:rsidRPr="00531E4B">
        <w:t>Jakobsen, Merete Demant</w:t>
      </w:r>
      <w:r>
        <w:t>,</w:t>
      </w:r>
      <w:r w:rsidRPr="00531E4B">
        <w:t xml:space="preserve"> </w:t>
      </w:r>
      <w:r w:rsidRPr="00531E4B">
        <w:rPr>
          <w:i/>
          <w:iCs/>
        </w:rPr>
        <w:t>Negative Spiritual Experiences: Encounters With Evil (RERC Occasional Paper Third Series, 1)</w:t>
      </w:r>
      <w:r w:rsidRPr="00531E4B">
        <w:t xml:space="preserve"> (Oxford: Religious Experience Research Centre, 1999)</w:t>
      </w:r>
    </w:p>
    <w:p w14:paraId="775A3D1B" w14:textId="5C5C4CD2" w:rsidR="00442D3C" w:rsidRDefault="00442D3C" w:rsidP="008443EE">
      <w:pPr>
        <w:spacing w:line="360" w:lineRule="auto"/>
        <w:ind w:left="720" w:hanging="720"/>
      </w:pPr>
      <w:r w:rsidRPr="00442D3C">
        <w:t>Job 7. 20, (NKJV)</w:t>
      </w:r>
    </w:p>
    <w:p w14:paraId="45CB5444" w14:textId="59D4E6B4" w:rsidR="008443EE" w:rsidRDefault="008443EE" w:rsidP="008443EE">
      <w:pPr>
        <w:spacing w:line="360" w:lineRule="auto"/>
        <w:ind w:left="720" w:hanging="720"/>
      </w:pPr>
      <w:r>
        <w:t>Lovecraft, H.P.</w:t>
      </w:r>
      <w:r>
        <w:t xml:space="preserve">, </w:t>
      </w:r>
      <w:r w:rsidRPr="00414A26">
        <w:rPr>
          <w:i/>
          <w:iCs/>
        </w:rPr>
        <w:t>Supernatural Horror In Literature</w:t>
      </w:r>
      <w:r>
        <w:t>, Kindle edn. (Singapore: World Scientific, 2018, orig. 1927)</w:t>
      </w:r>
    </w:p>
    <w:p w14:paraId="2B77B77A" w14:textId="2AC68DF3" w:rsidR="008443EE" w:rsidRDefault="008443EE" w:rsidP="008443EE">
      <w:pPr>
        <w:spacing w:line="360" w:lineRule="auto"/>
        <w:ind w:left="720" w:hanging="720"/>
      </w:pPr>
      <w:r>
        <w:t>Luke 10. 17 (NRSV)</w:t>
      </w:r>
    </w:p>
    <w:p w14:paraId="4EF419FF" w14:textId="2A0C8108" w:rsidR="008443EE" w:rsidRDefault="008443EE" w:rsidP="008443EE">
      <w:pPr>
        <w:spacing w:line="360" w:lineRule="auto"/>
        <w:ind w:left="720" w:hanging="720"/>
      </w:pPr>
      <w:r w:rsidRPr="00A8550D">
        <w:t>Tallon, Philip</w:t>
      </w:r>
      <w:r>
        <w:t xml:space="preserve">, </w:t>
      </w:r>
      <w:r w:rsidRPr="00A8550D">
        <w:t xml:space="preserve">‘Through a Mirror, Darkly: Art-Horror as a Medium for Moral Reflection’, in </w:t>
      </w:r>
      <w:r w:rsidRPr="00A8550D">
        <w:rPr>
          <w:i/>
          <w:iCs/>
        </w:rPr>
        <w:t>The Philosophy of Horror</w:t>
      </w:r>
      <w:r w:rsidRPr="00A8550D">
        <w:t>, ed. Thomas Fahy (Kentucky: University Press of Kentucky, 2010), pp. 33-41</w:t>
      </w:r>
    </w:p>
    <w:p w14:paraId="4FA32F53" w14:textId="6FE6055D" w:rsidR="008443EE" w:rsidRDefault="008443EE" w:rsidP="008443EE">
      <w:pPr>
        <w:spacing w:line="360" w:lineRule="auto"/>
        <w:ind w:left="720" w:hanging="720"/>
      </w:pPr>
      <w:r w:rsidRPr="00C70A8A">
        <w:t>Tooley, Michael</w:t>
      </w:r>
      <w:r>
        <w:t xml:space="preserve">, </w:t>
      </w:r>
      <w:r w:rsidRPr="00C70A8A">
        <w:t xml:space="preserve">‘The Problem Of Evil’, </w:t>
      </w:r>
      <w:r w:rsidRPr="00C70A8A">
        <w:rPr>
          <w:i/>
          <w:iCs/>
        </w:rPr>
        <w:t xml:space="preserve">The Stanford </w:t>
      </w:r>
      <w:proofErr w:type="spellStart"/>
      <w:r w:rsidRPr="00C70A8A">
        <w:rPr>
          <w:i/>
          <w:iCs/>
        </w:rPr>
        <w:t>Encyclopedia</w:t>
      </w:r>
      <w:proofErr w:type="spellEnd"/>
      <w:r w:rsidRPr="00C70A8A">
        <w:rPr>
          <w:i/>
          <w:iCs/>
        </w:rPr>
        <w:t xml:space="preserve"> of Philosophy</w:t>
      </w:r>
      <w:r>
        <w:rPr>
          <w:i/>
          <w:iCs/>
        </w:rPr>
        <w:t xml:space="preserve"> Archive</w:t>
      </w:r>
      <w:r w:rsidRPr="00C70A8A">
        <w:t xml:space="preserve">, Winter edn. (2001) </w:t>
      </w:r>
      <w:hyperlink r:id="rId10" w:history="1">
        <w:r w:rsidRPr="001A2FBA">
          <w:rPr>
            <w:rStyle w:val="Hyperlink"/>
          </w:rPr>
          <w:t>https://plato.stanford.edu/archives/win2021/entries/evil/</w:t>
        </w:r>
      </w:hyperlink>
      <w:r>
        <w:t xml:space="preserve"> [accessed 26 March 2023]</w:t>
      </w:r>
    </w:p>
    <w:p w14:paraId="7D92B820" w14:textId="07409353" w:rsidR="008443EE" w:rsidRPr="00797DD7" w:rsidRDefault="008443EE" w:rsidP="008443EE">
      <w:pPr>
        <w:spacing w:line="360" w:lineRule="auto"/>
        <w:ind w:left="720" w:hanging="720"/>
      </w:pPr>
      <w:r w:rsidRPr="006321DB">
        <w:t>Vonnegut</w:t>
      </w:r>
      <w:r>
        <w:t>,</w:t>
      </w:r>
      <w:r w:rsidRPr="006321DB">
        <w:t xml:space="preserve"> </w:t>
      </w:r>
      <w:r>
        <w:t>Kurt</w:t>
      </w:r>
      <w:r>
        <w:t>,</w:t>
      </w:r>
      <w:r>
        <w:t xml:space="preserve"> </w:t>
      </w:r>
      <w:proofErr w:type="spellStart"/>
      <w:r w:rsidRPr="00142CE2">
        <w:rPr>
          <w:i/>
          <w:iCs/>
        </w:rPr>
        <w:t>Bagombo</w:t>
      </w:r>
      <w:proofErr w:type="spellEnd"/>
      <w:r w:rsidRPr="00142CE2">
        <w:rPr>
          <w:i/>
          <w:iCs/>
        </w:rPr>
        <w:t xml:space="preserve"> Snuff Box: Uncollected Short Fiction</w:t>
      </w:r>
      <w:r w:rsidRPr="006321DB">
        <w:t xml:space="preserve"> </w:t>
      </w:r>
      <w:r>
        <w:t>(</w:t>
      </w:r>
      <w:r w:rsidRPr="006321DB">
        <w:t>New York: Berkley Books</w:t>
      </w:r>
      <w:r>
        <w:t>,</w:t>
      </w:r>
      <w:r w:rsidRPr="006321DB">
        <w:t xml:space="preserve"> 2000</w:t>
      </w:r>
      <w:r>
        <w:t>)</w:t>
      </w:r>
    </w:p>
    <w:sectPr w:rsidR="008443EE" w:rsidRPr="00797D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B57FB" w14:textId="77777777" w:rsidR="00401EB3" w:rsidRDefault="00401EB3" w:rsidP="00C70A8A">
      <w:pPr>
        <w:spacing w:after="0" w:line="240" w:lineRule="auto"/>
      </w:pPr>
      <w:r>
        <w:separator/>
      </w:r>
    </w:p>
  </w:endnote>
  <w:endnote w:type="continuationSeparator" w:id="0">
    <w:p w14:paraId="148D2F3B" w14:textId="77777777" w:rsidR="00401EB3" w:rsidRDefault="00401EB3" w:rsidP="00C70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CBDDB" w14:textId="77777777" w:rsidR="00401EB3" w:rsidRDefault="00401EB3" w:rsidP="00C70A8A">
      <w:pPr>
        <w:spacing w:after="0" w:line="240" w:lineRule="auto"/>
      </w:pPr>
      <w:r>
        <w:separator/>
      </w:r>
    </w:p>
  </w:footnote>
  <w:footnote w:type="continuationSeparator" w:id="0">
    <w:p w14:paraId="74838F64" w14:textId="77777777" w:rsidR="00401EB3" w:rsidRDefault="00401EB3" w:rsidP="00C70A8A">
      <w:pPr>
        <w:spacing w:after="0" w:line="240" w:lineRule="auto"/>
      </w:pPr>
      <w:r>
        <w:continuationSeparator/>
      </w:r>
    </w:p>
  </w:footnote>
  <w:footnote w:id="1">
    <w:p w14:paraId="2123A08E" w14:textId="6A8F7031" w:rsidR="0079259B" w:rsidRDefault="0079259B">
      <w:pPr>
        <w:pStyle w:val="FootnoteText"/>
      </w:pPr>
      <w:r>
        <w:rPr>
          <w:rStyle w:val="FootnoteReference"/>
        </w:rPr>
        <w:footnoteRef/>
      </w:r>
      <w:r>
        <w:t xml:space="preserve"> </w:t>
      </w:r>
      <w:r w:rsidRPr="0079259B">
        <w:t>Bettina Schmidt granted dispensation to use a third series article</w:t>
      </w:r>
      <w:r>
        <w:t>, in place of second as required by the brief.</w:t>
      </w:r>
    </w:p>
  </w:footnote>
  <w:footnote w:id="2">
    <w:p w14:paraId="386C188D" w14:textId="6ED6CF52" w:rsidR="00B92BD0" w:rsidRDefault="00B92BD0">
      <w:pPr>
        <w:pStyle w:val="FootnoteText"/>
      </w:pPr>
      <w:r>
        <w:rPr>
          <w:rStyle w:val="FootnoteReference"/>
        </w:rPr>
        <w:footnoteRef/>
      </w:r>
      <w:r>
        <w:t xml:space="preserve"> </w:t>
      </w:r>
      <w:bookmarkStart w:id="2" w:name="_Hlk130766899"/>
      <w:r>
        <w:t>Job 7. 20, (NKJV)</w:t>
      </w:r>
      <w:bookmarkEnd w:id="2"/>
      <w:r>
        <w:t>.</w:t>
      </w:r>
    </w:p>
  </w:footnote>
  <w:footnote w:id="3">
    <w:p w14:paraId="642738D4" w14:textId="0AAB42DE" w:rsidR="005C7177" w:rsidRDefault="005C7177">
      <w:pPr>
        <w:pStyle w:val="FootnoteText"/>
      </w:pPr>
      <w:r>
        <w:rPr>
          <w:rStyle w:val="FootnoteReference"/>
        </w:rPr>
        <w:footnoteRef/>
      </w:r>
      <w:r>
        <w:t xml:space="preserve"> </w:t>
      </w:r>
      <w:bookmarkStart w:id="3" w:name="_Hlk130767001"/>
      <w:r w:rsidR="00633E10" w:rsidRPr="00633E10">
        <w:t xml:space="preserve">Merete Demant Jakobsen, </w:t>
      </w:r>
      <w:r w:rsidR="00633E10" w:rsidRPr="00231149">
        <w:rPr>
          <w:i/>
          <w:iCs/>
        </w:rPr>
        <w:t>Negative Spiritual Experiences: Encounters With Evil (RERC Occasional Paper Third Series, 1)</w:t>
      </w:r>
      <w:r w:rsidR="00633E10" w:rsidRPr="00633E10">
        <w:t xml:space="preserve"> (Oxford: Religious Experience Research Centre, 1999)</w:t>
      </w:r>
      <w:bookmarkEnd w:id="3"/>
      <w:r w:rsidR="00633E10">
        <w:t>, pp. 3-4</w:t>
      </w:r>
      <w:r w:rsidR="00633E10" w:rsidRPr="00633E10">
        <w:t>.</w:t>
      </w:r>
    </w:p>
  </w:footnote>
  <w:footnote w:id="4">
    <w:p w14:paraId="54B2B212" w14:textId="4CD073DE" w:rsidR="00C70A8A" w:rsidRDefault="00C70A8A" w:rsidP="00C70A8A">
      <w:pPr>
        <w:pStyle w:val="FootnoteText"/>
      </w:pPr>
      <w:r>
        <w:rPr>
          <w:rStyle w:val="FootnoteReference"/>
        </w:rPr>
        <w:footnoteRef/>
      </w:r>
      <w:r>
        <w:t xml:space="preserve"> </w:t>
      </w:r>
      <w:r w:rsidRPr="00C70A8A">
        <w:t>Michael</w:t>
      </w:r>
      <w:r>
        <w:t xml:space="preserve"> </w:t>
      </w:r>
      <w:r w:rsidRPr="00C70A8A">
        <w:t xml:space="preserve">Tooley, ‘The Problem Of Evil’, </w:t>
      </w:r>
      <w:r w:rsidRPr="00C70A8A">
        <w:rPr>
          <w:i/>
          <w:iCs/>
        </w:rPr>
        <w:t xml:space="preserve">The Stanford </w:t>
      </w:r>
      <w:proofErr w:type="spellStart"/>
      <w:r w:rsidRPr="00C70A8A">
        <w:rPr>
          <w:i/>
          <w:iCs/>
        </w:rPr>
        <w:t>Encyclopedia</w:t>
      </w:r>
      <w:proofErr w:type="spellEnd"/>
      <w:r w:rsidRPr="00C70A8A">
        <w:rPr>
          <w:i/>
          <w:iCs/>
        </w:rPr>
        <w:t xml:space="preserve"> of Philosophy</w:t>
      </w:r>
      <w:r>
        <w:rPr>
          <w:i/>
          <w:iCs/>
        </w:rPr>
        <w:t xml:space="preserve"> Archive</w:t>
      </w:r>
      <w:r w:rsidRPr="00C70A8A">
        <w:t xml:space="preserve">, Winter edn. (2001) </w:t>
      </w:r>
      <w:hyperlink r:id="rId1" w:history="1">
        <w:r w:rsidRPr="001A2FBA">
          <w:rPr>
            <w:rStyle w:val="Hyperlink"/>
          </w:rPr>
          <w:t>https://plato.stanford.edu/archives/win2021/entries/evil/</w:t>
        </w:r>
      </w:hyperlink>
      <w:r>
        <w:t xml:space="preserve"> [accessed 26 March 2023].</w:t>
      </w:r>
    </w:p>
  </w:footnote>
  <w:footnote w:id="5">
    <w:p w14:paraId="227E075D" w14:textId="4B2021E7" w:rsidR="0024763E" w:rsidRDefault="0024763E">
      <w:pPr>
        <w:pStyle w:val="FootnoteText"/>
      </w:pPr>
      <w:r>
        <w:rPr>
          <w:rStyle w:val="FootnoteReference"/>
        </w:rPr>
        <w:footnoteRef/>
      </w:r>
      <w:r>
        <w:t xml:space="preserve"> Luke 10. 17 (NRSV).</w:t>
      </w:r>
    </w:p>
  </w:footnote>
  <w:footnote w:id="6">
    <w:p w14:paraId="6B1FC69A" w14:textId="047716CF" w:rsidR="0037126E" w:rsidRDefault="0037126E">
      <w:pPr>
        <w:pStyle w:val="FootnoteText"/>
      </w:pPr>
      <w:r>
        <w:rPr>
          <w:rStyle w:val="FootnoteReference"/>
        </w:rPr>
        <w:footnoteRef/>
      </w:r>
      <w:r>
        <w:t xml:space="preserve"> </w:t>
      </w:r>
      <w:r w:rsidR="00AA278F">
        <w:t xml:space="preserve">H.P. Lovecraft, </w:t>
      </w:r>
      <w:r w:rsidR="00414A26" w:rsidRPr="00414A26">
        <w:rPr>
          <w:i/>
          <w:iCs/>
        </w:rPr>
        <w:t>Supernatural Horror In Literature</w:t>
      </w:r>
      <w:r w:rsidR="00414A26">
        <w:t>, Kindle edn. (Singapore: World Scientific, 2018, orig. 1927), loc. 55-68.</w:t>
      </w:r>
      <w:r w:rsidR="007B443E" w:rsidRPr="007B443E">
        <w:t xml:space="preserve"> </w:t>
      </w:r>
      <w:r w:rsidR="007B443E" w:rsidRPr="007B443E">
        <w:t>Subsequent references to this source are given in the text as ‘</w:t>
      </w:r>
      <w:r w:rsidR="007B443E">
        <w:t>Lovecraft</w:t>
      </w:r>
      <w:r w:rsidR="007B443E" w:rsidRPr="007B443E">
        <w:t xml:space="preserve">’ followed by the </w:t>
      </w:r>
      <w:r w:rsidR="008A0359">
        <w:t>Kindle location</w:t>
      </w:r>
      <w:r w:rsidR="007B443E" w:rsidRPr="007B443E">
        <w:t>.</w:t>
      </w:r>
    </w:p>
  </w:footnote>
  <w:footnote w:id="7">
    <w:p w14:paraId="2A7C2D58" w14:textId="50FC2759" w:rsidR="0091661C" w:rsidRDefault="0091661C">
      <w:pPr>
        <w:pStyle w:val="FootnoteText"/>
      </w:pPr>
      <w:r>
        <w:rPr>
          <w:rStyle w:val="FootnoteReference"/>
        </w:rPr>
        <w:footnoteRef/>
      </w:r>
      <w:r>
        <w:t xml:space="preserve"> </w:t>
      </w:r>
      <w:r w:rsidR="00D00E37">
        <w:t xml:space="preserve">Kurt </w:t>
      </w:r>
      <w:r w:rsidR="006321DB" w:rsidRPr="006321DB">
        <w:t>Vonnegut</w:t>
      </w:r>
      <w:r w:rsidR="00D00E37">
        <w:t>,</w:t>
      </w:r>
      <w:r w:rsidR="006321DB" w:rsidRPr="006321DB">
        <w:t xml:space="preserve"> </w:t>
      </w:r>
      <w:proofErr w:type="spellStart"/>
      <w:r w:rsidR="006321DB" w:rsidRPr="00142CE2">
        <w:rPr>
          <w:i/>
          <w:iCs/>
        </w:rPr>
        <w:t>Bagombo</w:t>
      </w:r>
      <w:proofErr w:type="spellEnd"/>
      <w:r w:rsidR="006321DB" w:rsidRPr="00142CE2">
        <w:rPr>
          <w:i/>
          <w:iCs/>
        </w:rPr>
        <w:t xml:space="preserve"> Snuff Box: Uncollected Short Fiction</w:t>
      </w:r>
      <w:r w:rsidR="006321DB" w:rsidRPr="006321DB">
        <w:t xml:space="preserve"> </w:t>
      </w:r>
      <w:r w:rsidR="00A7099E">
        <w:t>(</w:t>
      </w:r>
      <w:r w:rsidR="006321DB" w:rsidRPr="006321DB">
        <w:t>New York: Berkley Books</w:t>
      </w:r>
      <w:r w:rsidR="00A7099E">
        <w:t>,</w:t>
      </w:r>
      <w:r w:rsidR="006321DB" w:rsidRPr="006321DB">
        <w:t xml:space="preserve"> 2000</w:t>
      </w:r>
      <w:r w:rsidR="00A7099E">
        <w:t>), p.</w:t>
      </w:r>
      <w:r w:rsidR="006321DB" w:rsidRPr="006321DB">
        <w:t xml:space="preserve"> 12.</w:t>
      </w:r>
    </w:p>
  </w:footnote>
  <w:footnote w:id="8">
    <w:p w14:paraId="21B62CF9" w14:textId="0B490E12" w:rsidR="00447DA4" w:rsidRDefault="00447DA4">
      <w:pPr>
        <w:pStyle w:val="FootnoteText"/>
      </w:pPr>
      <w:r>
        <w:rPr>
          <w:rStyle w:val="FootnoteReference"/>
        </w:rPr>
        <w:footnoteRef/>
      </w:r>
      <w:r>
        <w:t xml:space="preserve"> </w:t>
      </w:r>
      <w:r w:rsidR="00A8550D" w:rsidRPr="00A8550D">
        <w:t xml:space="preserve">Philip Tallon, ‘Through a Mirror, Darkly: Art-Horror as a Medium for Moral Reflection’, in </w:t>
      </w:r>
      <w:r w:rsidR="00A8550D" w:rsidRPr="00A8550D">
        <w:rPr>
          <w:i/>
          <w:iCs/>
        </w:rPr>
        <w:t>The Philosophy of Horror</w:t>
      </w:r>
      <w:r w:rsidR="00A8550D" w:rsidRPr="00A8550D">
        <w:t>, ed. Thomas Fahy (Kentucky: University Press of Kentucky, 2010), pp. 33-41 (p. 3</w:t>
      </w:r>
      <w:r w:rsidR="009F5505">
        <w:t>5</w:t>
      </w:r>
      <w:r w:rsidR="00A8550D" w:rsidRPr="00A8550D">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sDC2MDM1MzQzsjBU0lEKTi0uzszPAykwqgUAXs934iwAAAA="/>
  </w:docVars>
  <w:rsids>
    <w:rsidRoot w:val="00923844"/>
    <w:rsid w:val="00004A4D"/>
    <w:rsid w:val="00021818"/>
    <w:rsid w:val="000422C2"/>
    <w:rsid w:val="00042575"/>
    <w:rsid w:val="0004263C"/>
    <w:rsid w:val="00061DDB"/>
    <w:rsid w:val="00083031"/>
    <w:rsid w:val="00093D4A"/>
    <w:rsid w:val="000A48F9"/>
    <w:rsid w:val="000E6835"/>
    <w:rsid w:val="000F0D15"/>
    <w:rsid w:val="0010430A"/>
    <w:rsid w:val="00112DB4"/>
    <w:rsid w:val="00123DC0"/>
    <w:rsid w:val="0012708D"/>
    <w:rsid w:val="00132FD7"/>
    <w:rsid w:val="00135039"/>
    <w:rsid w:val="001375C2"/>
    <w:rsid w:val="00141966"/>
    <w:rsid w:val="00142CE2"/>
    <w:rsid w:val="001618F2"/>
    <w:rsid w:val="001A70AB"/>
    <w:rsid w:val="001D4B12"/>
    <w:rsid w:val="00207501"/>
    <w:rsid w:val="00220296"/>
    <w:rsid w:val="00231149"/>
    <w:rsid w:val="00231F34"/>
    <w:rsid w:val="0024763E"/>
    <w:rsid w:val="00263638"/>
    <w:rsid w:val="0028122C"/>
    <w:rsid w:val="002863C6"/>
    <w:rsid w:val="002A7C12"/>
    <w:rsid w:val="002B6C1F"/>
    <w:rsid w:val="002C1AC7"/>
    <w:rsid w:val="002F054D"/>
    <w:rsid w:val="0037126E"/>
    <w:rsid w:val="00385108"/>
    <w:rsid w:val="003A0B5E"/>
    <w:rsid w:val="003B1E8E"/>
    <w:rsid w:val="003B42FA"/>
    <w:rsid w:val="003C42E1"/>
    <w:rsid w:val="003D316B"/>
    <w:rsid w:val="003E1E12"/>
    <w:rsid w:val="00401EB3"/>
    <w:rsid w:val="00414A26"/>
    <w:rsid w:val="00415872"/>
    <w:rsid w:val="00426C89"/>
    <w:rsid w:val="00442D3C"/>
    <w:rsid w:val="00447DA4"/>
    <w:rsid w:val="00452492"/>
    <w:rsid w:val="004757E1"/>
    <w:rsid w:val="00475D87"/>
    <w:rsid w:val="00477FD6"/>
    <w:rsid w:val="00493F5D"/>
    <w:rsid w:val="004942FE"/>
    <w:rsid w:val="004948A9"/>
    <w:rsid w:val="004A673F"/>
    <w:rsid w:val="004B0A37"/>
    <w:rsid w:val="004E31C0"/>
    <w:rsid w:val="005124D3"/>
    <w:rsid w:val="005161E5"/>
    <w:rsid w:val="00531E4B"/>
    <w:rsid w:val="00541503"/>
    <w:rsid w:val="00545514"/>
    <w:rsid w:val="00546CDD"/>
    <w:rsid w:val="0058657B"/>
    <w:rsid w:val="005C7177"/>
    <w:rsid w:val="005D6361"/>
    <w:rsid w:val="00612DFB"/>
    <w:rsid w:val="00620902"/>
    <w:rsid w:val="006321DB"/>
    <w:rsid w:val="00633E10"/>
    <w:rsid w:val="00682458"/>
    <w:rsid w:val="00686635"/>
    <w:rsid w:val="00697C09"/>
    <w:rsid w:val="006A59C6"/>
    <w:rsid w:val="006B0EA2"/>
    <w:rsid w:val="006E1A6E"/>
    <w:rsid w:val="006F78E5"/>
    <w:rsid w:val="00722B13"/>
    <w:rsid w:val="00731884"/>
    <w:rsid w:val="00733E5F"/>
    <w:rsid w:val="0074002F"/>
    <w:rsid w:val="007505D9"/>
    <w:rsid w:val="0079259B"/>
    <w:rsid w:val="0079666A"/>
    <w:rsid w:val="00796A54"/>
    <w:rsid w:val="00797DD7"/>
    <w:rsid w:val="007B443E"/>
    <w:rsid w:val="007C44DE"/>
    <w:rsid w:val="007C5318"/>
    <w:rsid w:val="007D430E"/>
    <w:rsid w:val="007F4D9D"/>
    <w:rsid w:val="008066F3"/>
    <w:rsid w:val="00814A93"/>
    <w:rsid w:val="00822D7B"/>
    <w:rsid w:val="008443EE"/>
    <w:rsid w:val="00851488"/>
    <w:rsid w:val="00894E30"/>
    <w:rsid w:val="008A0359"/>
    <w:rsid w:val="008A05F3"/>
    <w:rsid w:val="008F3464"/>
    <w:rsid w:val="00901E81"/>
    <w:rsid w:val="00907036"/>
    <w:rsid w:val="0091661C"/>
    <w:rsid w:val="00923844"/>
    <w:rsid w:val="00937622"/>
    <w:rsid w:val="009404BE"/>
    <w:rsid w:val="00954A9E"/>
    <w:rsid w:val="00963D2B"/>
    <w:rsid w:val="009741BA"/>
    <w:rsid w:val="009755DD"/>
    <w:rsid w:val="00983601"/>
    <w:rsid w:val="009B607B"/>
    <w:rsid w:val="009B70E3"/>
    <w:rsid w:val="009D5738"/>
    <w:rsid w:val="009F5505"/>
    <w:rsid w:val="00A0211C"/>
    <w:rsid w:val="00A103A2"/>
    <w:rsid w:val="00A56CD1"/>
    <w:rsid w:val="00A7099E"/>
    <w:rsid w:val="00A8550D"/>
    <w:rsid w:val="00A90039"/>
    <w:rsid w:val="00A90EBD"/>
    <w:rsid w:val="00AA278F"/>
    <w:rsid w:val="00AB07DF"/>
    <w:rsid w:val="00AE3ADE"/>
    <w:rsid w:val="00B02D06"/>
    <w:rsid w:val="00B13435"/>
    <w:rsid w:val="00B37B8A"/>
    <w:rsid w:val="00B75980"/>
    <w:rsid w:val="00B92BD0"/>
    <w:rsid w:val="00BB388F"/>
    <w:rsid w:val="00BC108A"/>
    <w:rsid w:val="00BC3D0C"/>
    <w:rsid w:val="00BD3AC6"/>
    <w:rsid w:val="00BE635A"/>
    <w:rsid w:val="00BE718C"/>
    <w:rsid w:val="00C70A8A"/>
    <w:rsid w:val="00C71293"/>
    <w:rsid w:val="00CC2895"/>
    <w:rsid w:val="00CD7046"/>
    <w:rsid w:val="00D00E37"/>
    <w:rsid w:val="00D035AA"/>
    <w:rsid w:val="00D07220"/>
    <w:rsid w:val="00D25EF3"/>
    <w:rsid w:val="00D5464C"/>
    <w:rsid w:val="00D548D6"/>
    <w:rsid w:val="00DA4192"/>
    <w:rsid w:val="00DC1BF6"/>
    <w:rsid w:val="00DE69E0"/>
    <w:rsid w:val="00DF4FB6"/>
    <w:rsid w:val="00E05BD9"/>
    <w:rsid w:val="00E15697"/>
    <w:rsid w:val="00E17983"/>
    <w:rsid w:val="00E55A17"/>
    <w:rsid w:val="00E622A0"/>
    <w:rsid w:val="00E710CF"/>
    <w:rsid w:val="00E72CE0"/>
    <w:rsid w:val="00E7669A"/>
    <w:rsid w:val="00E80108"/>
    <w:rsid w:val="00E8348C"/>
    <w:rsid w:val="00EA1F1B"/>
    <w:rsid w:val="00EA3403"/>
    <w:rsid w:val="00EA6C61"/>
    <w:rsid w:val="00EB3347"/>
    <w:rsid w:val="00EB431C"/>
    <w:rsid w:val="00EE4C26"/>
    <w:rsid w:val="00F06975"/>
    <w:rsid w:val="00F121FC"/>
    <w:rsid w:val="00F1751E"/>
    <w:rsid w:val="00F52FDF"/>
    <w:rsid w:val="00F860EB"/>
    <w:rsid w:val="00F902F2"/>
    <w:rsid w:val="00FE34FC"/>
    <w:rsid w:val="00FE357E"/>
    <w:rsid w:val="00FE4A29"/>
    <w:rsid w:val="00FF119A"/>
    <w:rsid w:val="00FF6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19C74D68"/>
  <w15:chartTrackingRefBased/>
  <w15:docId w15:val="{69F17612-D18C-4193-AFB2-39900A25C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0A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0A8A"/>
    <w:rPr>
      <w:sz w:val="20"/>
      <w:szCs w:val="20"/>
    </w:rPr>
  </w:style>
  <w:style w:type="character" w:styleId="FootnoteReference">
    <w:name w:val="footnote reference"/>
    <w:basedOn w:val="DefaultParagraphFont"/>
    <w:uiPriority w:val="99"/>
    <w:semiHidden/>
    <w:unhideWhenUsed/>
    <w:rsid w:val="00C70A8A"/>
    <w:rPr>
      <w:vertAlign w:val="superscript"/>
    </w:rPr>
  </w:style>
  <w:style w:type="character" w:styleId="Hyperlink">
    <w:name w:val="Hyperlink"/>
    <w:basedOn w:val="DefaultParagraphFont"/>
    <w:uiPriority w:val="99"/>
    <w:unhideWhenUsed/>
    <w:rsid w:val="00C70A8A"/>
    <w:rPr>
      <w:color w:val="0563C1" w:themeColor="hyperlink"/>
      <w:u w:val="single"/>
    </w:rPr>
  </w:style>
  <w:style w:type="character" w:styleId="UnresolvedMention">
    <w:name w:val="Unresolved Mention"/>
    <w:basedOn w:val="DefaultParagraphFont"/>
    <w:uiPriority w:val="99"/>
    <w:semiHidden/>
    <w:unhideWhenUsed/>
    <w:rsid w:val="00C70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lato.stanford.edu/archives/win2021/entries/evil/"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win2021/entries/ev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6" ma:contentTypeDescription="Create a new document." ma:contentTypeScope="" ma:versionID="bf1241781720e299873b7b71aba1a9a3">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70e77351cb658a8c679f3d8d4b7e3851"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042c055-deae-4b33-9236-5de9f9543fe2" xsi:nil="true"/>
  </documentManagement>
</p:properties>
</file>

<file path=customXml/itemProps1.xml><?xml version="1.0" encoding="utf-8"?>
<ds:datastoreItem xmlns:ds="http://schemas.openxmlformats.org/officeDocument/2006/customXml" ds:itemID="{2284617F-EA7F-4BD7-A875-E59EE61F6355}">
  <ds:schemaRefs>
    <ds:schemaRef ds:uri="http://schemas.openxmlformats.org/officeDocument/2006/bibliography"/>
  </ds:schemaRefs>
</ds:datastoreItem>
</file>

<file path=customXml/itemProps2.xml><?xml version="1.0" encoding="utf-8"?>
<ds:datastoreItem xmlns:ds="http://schemas.openxmlformats.org/officeDocument/2006/customXml" ds:itemID="{A055FE94-C017-4F83-9FC2-25DDA2B266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922BF5-4904-4048-A1AC-3289E4FE2ECC}">
  <ds:schemaRefs>
    <ds:schemaRef ds:uri="http://schemas.microsoft.com/sharepoint/v3/contenttype/forms"/>
  </ds:schemaRefs>
</ds:datastoreItem>
</file>

<file path=customXml/itemProps4.xml><?xml version="1.0" encoding="utf-8"?>
<ds:datastoreItem xmlns:ds="http://schemas.openxmlformats.org/officeDocument/2006/customXml" ds:itemID="{743F6487-03EA-4BE9-AF73-529758D8F471}">
  <ds:schemaRefs>
    <ds:schemaRef ds:uri="8042c055-deae-4b33-9236-5de9f9543fe2"/>
    <ds:schemaRef ds:uri="http://schemas.microsoft.com/office/2006/metadata/properties"/>
    <ds:schemaRef ds:uri="http://schemas.microsoft.com/office/2006/documentManagement/types"/>
    <ds:schemaRef ds:uri="http://purl.org/dc/elements/1.1/"/>
    <ds:schemaRef ds:uri="http://www.w3.org/XML/1998/namespace"/>
    <ds:schemaRef ds:uri="http://schemas.microsoft.com/office/infopath/2007/PartnerControls"/>
    <ds:schemaRef ds:uri="http://schemas.openxmlformats.org/package/2006/metadata/core-properties"/>
    <ds:schemaRef ds:uri="03f00649-0555-4cd2-a748-58a0d77379f2"/>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3156</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 (2006258)</cp:lastModifiedBy>
  <cp:revision>2</cp:revision>
  <dcterms:created xsi:type="dcterms:W3CDTF">2023-03-26T23:01:00Z</dcterms:created>
  <dcterms:modified xsi:type="dcterms:W3CDTF">2023-03-26T23:01:00Z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