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10668DB" w:rsidR="008F1308" w:rsidRPr="00A406E5" w:rsidRDefault="00746ED8" w:rsidP="00E51AAC">
            <w:pPr>
              <w:spacing w:before="120" w:after="120"/>
              <w:jc w:val="both"/>
              <w:rPr>
                <w:rFonts w:ascii="Arial" w:hAnsi="Arial" w:cs="Arial"/>
                <w:b/>
                <w:sz w:val="22"/>
                <w:szCs w:val="22"/>
              </w:rPr>
            </w:pPr>
            <w:r w:rsidRPr="00746ED8">
              <w:rPr>
                <w:rFonts w:ascii="Arial" w:hAnsi="Arial" w:cs="Arial"/>
                <w:b/>
                <w:sz w:val="22"/>
                <w:szCs w:val="22"/>
              </w:rPr>
              <w:t>Theoretical Approaches to Texts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631B726" w:rsidR="00B84B5B" w:rsidRPr="00A406E5" w:rsidRDefault="00746ED8" w:rsidP="00152E9D">
            <w:pPr>
              <w:spacing w:before="120" w:after="120"/>
              <w:jc w:val="both"/>
              <w:rPr>
                <w:rFonts w:ascii="Arial" w:hAnsi="Arial" w:cs="Arial"/>
                <w:b/>
                <w:sz w:val="22"/>
                <w:szCs w:val="22"/>
              </w:rPr>
            </w:pPr>
            <w:r w:rsidRPr="00746ED8">
              <w:rPr>
                <w:rFonts w:ascii="Arial" w:hAnsi="Arial" w:cs="Arial"/>
                <w:b/>
                <w:sz w:val="22"/>
                <w:szCs w:val="22"/>
              </w:rPr>
              <w:t>HPEN7027</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D98D515" w:rsidR="00B84B5B" w:rsidRPr="00A406E5" w:rsidRDefault="00746ED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1192F44" w:rsidR="00DB116D" w:rsidRPr="00A406E5" w:rsidRDefault="00746ED8"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777777"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A6E8808" w:rsidR="00DB116D" w:rsidRPr="00A406E5" w:rsidRDefault="00746ED8"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B13E9CB" w:rsidR="00DB116D" w:rsidRPr="00A406E5" w:rsidRDefault="00746ED8"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8B3E94F" w14:textId="77777777" w:rsidR="00B84B5B" w:rsidRDefault="00746ED8" w:rsidP="005F0579">
            <w:pPr>
              <w:spacing w:before="120" w:after="120"/>
              <w:jc w:val="both"/>
              <w:rPr>
                <w:rFonts w:ascii="Arial" w:hAnsi="Arial" w:cs="Arial"/>
                <w:b/>
                <w:sz w:val="22"/>
                <w:szCs w:val="22"/>
              </w:rPr>
            </w:pPr>
            <w:r>
              <w:rPr>
                <w:rFonts w:ascii="Arial" w:hAnsi="Arial" w:cs="Arial"/>
                <w:b/>
                <w:sz w:val="22"/>
                <w:szCs w:val="22"/>
              </w:rPr>
              <w:t>11.59 p.m.</w:t>
            </w:r>
          </w:p>
          <w:p w14:paraId="0EA9933B" w14:textId="6796D495" w:rsidR="00746ED8" w:rsidRPr="00A406E5" w:rsidRDefault="005A3E0E" w:rsidP="005F0579">
            <w:pPr>
              <w:spacing w:before="120" w:after="120"/>
              <w:jc w:val="both"/>
              <w:rPr>
                <w:rFonts w:ascii="Arial" w:hAnsi="Arial" w:cs="Arial"/>
                <w:b/>
                <w:sz w:val="22"/>
                <w:szCs w:val="22"/>
              </w:rPr>
            </w:pPr>
            <w:r>
              <w:rPr>
                <w:rFonts w:ascii="Arial" w:hAnsi="Arial" w:cs="Arial"/>
                <w:b/>
                <w:sz w:val="22"/>
                <w:szCs w:val="22"/>
              </w:rPr>
              <w:t>9</w:t>
            </w:r>
            <w:r w:rsidR="00746ED8">
              <w:rPr>
                <w:rFonts w:ascii="Arial" w:hAnsi="Arial" w:cs="Arial"/>
                <w:b/>
                <w:sz w:val="22"/>
                <w:szCs w:val="22"/>
              </w:rPr>
              <w:t>/0</w:t>
            </w:r>
            <w:r>
              <w:rPr>
                <w:rFonts w:ascii="Arial" w:hAnsi="Arial" w:cs="Arial"/>
                <w:b/>
                <w:sz w:val="22"/>
                <w:szCs w:val="22"/>
              </w:rPr>
              <w:t>6</w:t>
            </w:r>
            <w:r w:rsidR="00746ED8">
              <w:rPr>
                <w:rFonts w:ascii="Arial" w:hAnsi="Arial" w:cs="Arial"/>
                <w:b/>
                <w:sz w:val="22"/>
                <w:szCs w:val="22"/>
              </w:rPr>
              <w:t>/2026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D596CA7" w:rsidR="00B84B5B" w:rsidRPr="00A406E5" w:rsidRDefault="00746ED8" w:rsidP="005F0579">
            <w:pPr>
              <w:spacing w:before="120" w:after="120"/>
              <w:jc w:val="both"/>
              <w:rPr>
                <w:rFonts w:ascii="Arial" w:hAnsi="Arial" w:cs="Arial"/>
                <w:b/>
                <w:sz w:val="22"/>
                <w:szCs w:val="22"/>
              </w:rPr>
            </w:pPr>
            <w:r>
              <w:rPr>
                <w:rFonts w:ascii="Arial" w:hAnsi="Arial" w:cs="Arial"/>
                <w:b/>
                <w:sz w:val="22"/>
                <w:szCs w:val="22"/>
              </w:rPr>
              <w:t>2</w:t>
            </w:r>
            <w:r w:rsidR="005A3E0E">
              <w:rPr>
                <w:rFonts w:ascii="Arial" w:hAnsi="Arial" w:cs="Arial"/>
                <w:b/>
                <w:sz w:val="22"/>
                <w:szCs w:val="22"/>
              </w:rPr>
              <w:t>9</w:t>
            </w:r>
            <w:r>
              <w:rPr>
                <w:rFonts w:ascii="Arial" w:hAnsi="Arial" w:cs="Arial"/>
                <w:b/>
                <w:sz w:val="22"/>
                <w:szCs w:val="22"/>
              </w:rPr>
              <w:t>/0</w:t>
            </w:r>
            <w:r w:rsidR="005A3E0E">
              <w:rPr>
                <w:rFonts w:ascii="Arial" w:hAnsi="Arial" w:cs="Arial"/>
                <w:b/>
                <w:sz w:val="22"/>
                <w:szCs w:val="22"/>
              </w:rPr>
              <w:t>6</w:t>
            </w:r>
            <w:r>
              <w:rPr>
                <w:rFonts w:ascii="Arial" w:hAnsi="Arial" w:cs="Arial"/>
                <w:b/>
                <w:sz w:val="22"/>
                <w:szCs w:val="22"/>
              </w:rPr>
              <w:t>/2026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7F8823E6" w14:textId="77777777" w:rsidR="00746ED8" w:rsidRPr="00694747" w:rsidRDefault="00746ED8" w:rsidP="00746ED8">
            <w:pPr>
              <w:rPr>
                <w:rFonts w:ascii="Segoe UI" w:hAnsi="Segoe UI" w:cs="Segoe UI"/>
                <w:sz w:val="18"/>
                <w:szCs w:val="18"/>
                <w:lang w:eastAsia="zh-CN"/>
              </w:rPr>
            </w:pPr>
            <w:r w:rsidRPr="00694747">
              <w:rPr>
                <w:rFonts w:ascii="Arial" w:hAnsi="Arial" w:cs="Arial"/>
                <w:sz w:val="22"/>
                <w:szCs w:val="22"/>
                <w:lang w:eastAsia="zh-CN"/>
              </w:rPr>
              <w:t>Upon the successful completion of this module, the student should be able to: </w:t>
            </w:r>
          </w:p>
          <w:p w14:paraId="24D621A6" w14:textId="77777777" w:rsidR="00746ED8" w:rsidRPr="00694747" w:rsidRDefault="00746ED8" w:rsidP="00746ED8">
            <w:pPr>
              <w:ind w:left="720"/>
              <w:rPr>
                <w:rFonts w:ascii="Segoe UI" w:hAnsi="Segoe UI" w:cs="Segoe UI"/>
                <w:sz w:val="18"/>
                <w:szCs w:val="18"/>
                <w:lang w:eastAsia="zh-CN"/>
              </w:rPr>
            </w:pPr>
            <w:r w:rsidRPr="00694747">
              <w:rPr>
                <w:szCs w:val="24"/>
                <w:lang w:eastAsia="zh-CN"/>
              </w:rPr>
              <w:t> </w:t>
            </w:r>
          </w:p>
          <w:p w14:paraId="45D590C8" w14:textId="77777777" w:rsidR="00746ED8" w:rsidRPr="00694747" w:rsidRDefault="00746ED8" w:rsidP="00746ED8">
            <w:pPr>
              <w:numPr>
                <w:ilvl w:val="0"/>
                <w:numId w:val="17"/>
              </w:numPr>
              <w:ind w:left="1080" w:firstLine="0"/>
              <w:textAlignment w:val="baseline"/>
              <w:rPr>
                <w:rFonts w:ascii="Arial" w:hAnsi="Arial" w:cs="Arial"/>
                <w:sz w:val="22"/>
                <w:szCs w:val="22"/>
                <w:lang w:eastAsia="zh-CN"/>
              </w:rPr>
            </w:pPr>
            <w:r w:rsidRPr="00694747">
              <w:rPr>
                <w:rFonts w:ascii="Arial" w:hAnsi="Arial" w:cs="Arial"/>
                <w:sz w:val="22"/>
                <w:szCs w:val="22"/>
                <w:lang w:eastAsia="zh-CN"/>
              </w:rPr>
              <w:t>demonstrate a detailed knowledge and understanding of developments in critical theories of interpretation and literary production; </w:t>
            </w:r>
          </w:p>
          <w:p w14:paraId="2D201A54" w14:textId="77777777" w:rsidR="00746ED8" w:rsidRPr="00694747" w:rsidRDefault="00746ED8" w:rsidP="00746ED8">
            <w:pPr>
              <w:ind w:left="720"/>
              <w:rPr>
                <w:rFonts w:ascii="Segoe UI" w:hAnsi="Segoe UI" w:cs="Segoe UI"/>
                <w:sz w:val="18"/>
                <w:szCs w:val="18"/>
                <w:lang w:eastAsia="zh-CN"/>
              </w:rPr>
            </w:pPr>
            <w:r w:rsidRPr="00694747">
              <w:rPr>
                <w:rFonts w:ascii="Arial" w:hAnsi="Arial" w:cs="Arial"/>
                <w:sz w:val="22"/>
                <w:szCs w:val="22"/>
                <w:lang w:eastAsia="zh-CN"/>
              </w:rPr>
              <w:t> </w:t>
            </w:r>
          </w:p>
          <w:p w14:paraId="439EE1E8" w14:textId="77777777" w:rsidR="00746ED8" w:rsidRPr="00694747" w:rsidRDefault="00746ED8" w:rsidP="00746ED8">
            <w:pPr>
              <w:numPr>
                <w:ilvl w:val="0"/>
                <w:numId w:val="18"/>
              </w:numPr>
              <w:ind w:left="1080" w:firstLine="0"/>
              <w:textAlignment w:val="baseline"/>
              <w:rPr>
                <w:rFonts w:ascii="Arial" w:hAnsi="Arial" w:cs="Arial"/>
                <w:sz w:val="22"/>
                <w:szCs w:val="22"/>
                <w:lang w:eastAsia="zh-CN"/>
              </w:rPr>
            </w:pPr>
            <w:r w:rsidRPr="00694747">
              <w:rPr>
                <w:rFonts w:ascii="Arial" w:hAnsi="Arial" w:cs="Arial"/>
                <w:sz w:val="22"/>
                <w:szCs w:val="22"/>
                <w:lang w:eastAsia="zh-CN"/>
              </w:rPr>
              <w:t>apply these critical and theoretical concepts independently in the analysis of a range of texts.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475E9B5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1CE4AC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ADD64A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06512E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799812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C33B72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B5223F"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BB68EAE" w14:textId="77777777" w:rsidR="00746ED8" w:rsidRPr="0064209A" w:rsidRDefault="00746ED8" w:rsidP="00746ED8">
      <w:pPr>
        <w:tabs>
          <w:tab w:val="left" w:pos="1620"/>
          <w:tab w:val="left" w:pos="3240"/>
        </w:tabs>
        <w:jc w:val="center"/>
        <w:rPr>
          <w:rFonts w:ascii="Californian FB" w:hAnsi="Californian FB" w:cs="Baskerville Old Face"/>
          <w:b/>
          <w:iCs/>
          <w:sz w:val="28"/>
          <w:szCs w:val="28"/>
        </w:rPr>
      </w:pPr>
      <w:r w:rsidRPr="0064209A">
        <w:rPr>
          <w:rFonts w:ascii="Californian FB" w:hAnsi="Californian FB" w:cs="Baskerville Old Face"/>
          <w:b/>
          <w:iCs/>
          <w:sz w:val="28"/>
          <w:szCs w:val="28"/>
        </w:rPr>
        <w:t>Essay</w:t>
      </w:r>
    </w:p>
    <w:p w14:paraId="558C9688" w14:textId="77777777" w:rsidR="00746ED8" w:rsidRPr="006B2D3F" w:rsidRDefault="00746ED8" w:rsidP="00746ED8">
      <w:pPr>
        <w:tabs>
          <w:tab w:val="left" w:pos="1620"/>
          <w:tab w:val="left" w:pos="3240"/>
        </w:tabs>
        <w:rPr>
          <w:rFonts w:ascii="Californian FB" w:hAnsi="Californian FB"/>
          <w:b/>
          <w:iCs/>
          <w:sz w:val="24"/>
          <w:szCs w:val="24"/>
        </w:rPr>
      </w:pPr>
    </w:p>
    <w:p w14:paraId="0D77B9D9" w14:textId="77777777" w:rsidR="00746ED8" w:rsidRPr="006B2D3F" w:rsidRDefault="00746ED8" w:rsidP="00746ED8">
      <w:pPr>
        <w:rPr>
          <w:rFonts w:ascii="Californian FB" w:hAnsi="Californian FB" w:cs="Arial"/>
          <w:sz w:val="24"/>
          <w:szCs w:val="24"/>
        </w:rPr>
      </w:pPr>
      <w:r w:rsidRPr="006B2D3F">
        <w:rPr>
          <w:rFonts w:ascii="Californian FB" w:hAnsi="Californian FB" w:cs="Arial"/>
          <w:color w:val="212529"/>
          <w:sz w:val="24"/>
          <w:szCs w:val="24"/>
          <w:lang w:eastAsia="zh-CN"/>
        </w:rPr>
        <w:t xml:space="preserve">There is one component of assessment for this module. This is a </w:t>
      </w:r>
      <w:r>
        <w:rPr>
          <w:rFonts w:ascii="Californian FB" w:hAnsi="Californian FB" w:cs="Arial"/>
          <w:color w:val="212529"/>
          <w:sz w:val="24"/>
          <w:szCs w:val="24"/>
          <w:lang w:eastAsia="zh-CN"/>
        </w:rPr>
        <w:t>4</w:t>
      </w:r>
      <w:r w:rsidRPr="006B2D3F">
        <w:rPr>
          <w:rFonts w:ascii="Californian FB" w:hAnsi="Californian FB" w:cs="Arial"/>
          <w:color w:val="212529"/>
          <w:sz w:val="24"/>
          <w:szCs w:val="24"/>
          <w:lang w:eastAsia="zh-CN"/>
        </w:rPr>
        <w:t>,000-word essay. The mark you receive for this assignment will contribute 100 % of your overall module mark.</w:t>
      </w:r>
    </w:p>
    <w:p w14:paraId="45217686" w14:textId="77777777" w:rsidR="00746ED8" w:rsidRPr="006B2D3F" w:rsidRDefault="00746ED8" w:rsidP="00746ED8">
      <w:pPr>
        <w:rPr>
          <w:rFonts w:ascii="Californian FB" w:hAnsi="Californian FB" w:cs="Arial"/>
          <w:color w:val="212529"/>
          <w:sz w:val="24"/>
          <w:szCs w:val="24"/>
          <w:lang w:eastAsia="zh-CN"/>
        </w:rPr>
      </w:pPr>
    </w:p>
    <w:p w14:paraId="2FCCD177"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lastRenderedPageBreak/>
        <w:t xml:space="preserve">To fulfil the requirements of this assessment you will need to write an essay of </w:t>
      </w:r>
      <w:r>
        <w:rPr>
          <w:rFonts w:ascii="Californian FB" w:hAnsi="Californian FB" w:cs="Arial"/>
          <w:color w:val="212529"/>
          <w:sz w:val="24"/>
          <w:szCs w:val="24"/>
          <w:lang w:eastAsia="zh-CN"/>
        </w:rPr>
        <w:t>4,</w:t>
      </w:r>
      <w:r w:rsidRPr="006B2D3F">
        <w:rPr>
          <w:rFonts w:ascii="Californian FB" w:hAnsi="Californian FB" w:cs="Arial"/>
          <w:color w:val="212529"/>
          <w:sz w:val="24"/>
          <w:szCs w:val="24"/>
          <w:lang w:eastAsia="zh-CN"/>
        </w:rPr>
        <w:t>000 words on a theoretical topic related to one or more of the areas of theory covered in this module. The topic of the assignment is chosen by the student in consultation with the module tutor but must be related to the content of the module and the reading you have been required to undertake. However, it may be related to </w:t>
      </w:r>
      <w:r w:rsidRPr="006B2D3F">
        <w:rPr>
          <w:rFonts w:ascii="Californian FB" w:hAnsi="Californian FB" w:cs="Arial"/>
          <w:i/>
          <w:iCs/>
          <w:color w:val="212529"/>
          <w:sz w:val="24"/>
          <w:szCs w:val="24"/>
          <w:lang w:eastAsia="zh-CN"/>
        </w:rPr>
        <w:t>any</w:t>
      </w:r>
      <w:r w:rsidRPr="006B2D3F">
        <w:rPr>
          <w:rFonts w:ascii="Californian FB" w:hAnsi="Californian FB" w:cs="Arial"/>
          <w:color w:val="212529"/>
          <w:sz w:val="24"/>
          <w:szCs w:val="24"/>
          <w:lang w:eastAsia="zh-CN"/>
        </w:rPr>
        <w:t> aspect(s) of the course and the reading. Careful thought needs to be given to the selection of a topic. You are advised to take the following points into consideration.</w:t>
      </w:r>
    </w:p>
    <w:p w14:paraId="5F8C9373" w14:textId="77777777" w:rsidR="00746ED8" w:rsidRPr="006B2D3F" w:rsidRDefault="00746ED8" w:rsidP="00746ED8">
      <w:pPr>
        <w:rPr>
          <w:rFonts w:ascii="Californian FB" w:hAnsi="Californian FB" w:cs="Arial"/>
          <w:color w:val="212529"/>
          <w:sz w:val="24"/>
          <w:szCs w:val="24"/>
          <w:lang w:eastAsia="zh-CN"/>
        </w:rPr>
      </w:pPr>
    </w:p>
    <w:p w14:paraId="2F019F16"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The module’s aims and learning outcomes include the development of a critically and historically informed understanding of a selection of texts of critical and cultural theory. Therefore, in selecting your essay topic, you should aim to synthesise discussion of </w:t>
      </w:r>
      <w:r w:rsidRPr="006B2D3F">
        <w:rPr>
          <w:rFonts w:ascii="Californian FB" w:hAnsi="Californian FB" w:cs="Arial"/>
          <w:i/>
          <w:iCs/>
          <w:color w:val="212529"/>
          <w:sz w:val="24"/>
          <w:szCs w:val="24"/>
          <w:lang w:eastAsia="zh-CN"/>
        </w:rPr>
        <w:t>a range</w:t>
      </w:r>
      <w:r w:rsidRPr="006B2D3F">
        <w:rPr>
          <w:rFonts w:ascii="Californian FB" w:hAnsi="Californian FB" w:cs="Arial"/>
          <w:color w:val="212529"/>
          <w:sz w:val="24"/>
          <w:szCs w:val="24"/>
          <w:lang w:eastAsia="zh-CN"/>
        </w:rPr>
        <w:t> of theoretical textual sources. </w:t>
      </w:r>
    </w:p>
    <w:p w14:paraId="6C40CF94" w14:textId="77777777" w:rsidR="00746ED8" w:rsidRPr="006B2D3F" w:rsidRDefault="00746ED8" w:rsidP="00746ED8">
      <w:pPr>
        <w:rPr>
          <w:rFonts w:ascii="Californian FB" w:hAnsi="Californian FB" w:cs="Arial"/>
          <w:color w:val="212529"/>
          <w:sz w:val="24"/>
          <w:szCs w:val="24"/>
          <w:lang w:eastAsia="zh-CN"/>
        </w:rPr>
      </w:pPr>
    </w:p>
    <w:p w14:paraId="0D6850A3"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You should bear in mind that the course is structured around critical engagement with theoretical texts, and does not, at least generally, involve sustained discussion of the application of theory to the critical interpretation of literary texts. Theoretical texts such as those you read on this module form the basis of critical methods and approaches to the study of literature. But your essay </w:t>
      </w:r>
      <w:r w:rsidRPr="006B2D3F">
        <w:rPr>
          <w:rFonts w:ascii="Californian FB" w:hAnsi="Californian FB" w:cs="Arial"/>
          <w:i/>
          <w:iCs/>
          <w:color w:val="212529"/>
          <w:sz w:val="24"/>
          <w:szCs w:val="24"/>
          <w:lang w:eastAsia="zh-CN"/>
        </w:rPr>
        <w:t>should not be based primarily on</w:t>
      </w:r>
      <w:r w:rsidRPr="006B2D3F">
        <w:rPr>
          <w:rFonts w:ascii="Californian FB" w:hAnsi="Californian FB" w:cs="Arial"/>
          <w:color w:val="212529"/>
          <w:sz w:val="24"/>
          <w:szCs w:val="24"/>
          <w:lang w:eastAsia="zh-CN"/>
        </w:rPr>
        <w:t> the critical interpretation of one or more literary texts using theory. You may illustrate or demonstrate points in your essay by applying the theory to literary texts, but the main arguments of your essay should be theoretical, rather than literary-critical.</w:t>
      </w:r>
    </w:p>
    <w:p w14:paraId="75EA3808" w14:textId="77777777" w:rsidR="00746ED8" w:rsidRPr="006B2D3F" w:rsidRDefault="00746ED8" w:rsidP="00746ED8">
      <w:pPr>
        <w:rPr>
          <w:rFonts w:ascii="Californian FB" w:hAnsi="Californian FB" w:cs="Arial"/>
          <w:color w:val="212529"/>
          <w:sz w:val="24"/>
          <w:szCs w:val="24"/>
          <w:lang w:eastAsia="zh-CN"/>
        </w:rPr>
      </w:pPr>
    </w:p>
    <w:p w14:paraId="35747B4D"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This module is designed to encourage an appreciation of the relationship between literature and theory as one in which neither discipline need dominate the other, and in which the subjects traverse each other’s boundaries and interrogate and criticise each other in a real dialogue, as between two different bodies of language and between different modes of knowledge. Therefore, while the topic of your essay should be theoretical, you may use literary texts both to illustrate and critique theory.</w:t>
      </w:r>
    </w:p>
    <w:p w14:paraId="50AAFE21" w14:textId="77777777" w:rsidR="00746ED8" w:rsidRPr="006B2D3F" w:rsidRDefault="00746ED8" w:rsidP="00746ED8">
      <w:pPr>
        <w:rPr>
          <w:rFonts w:ascii="Californian FB" w:hAnsi="Californian FB" w:cs="Arial"/>
          <w:color w:val="212529"/>
          <w:sz w:val="24"/>
          <w:szCs w:val="24"/>
          <w:lang w:eastAsia="zh-CN"/>
        </w:rPr>
      </w:pPr>
    </w:p>
    <w:p w14:paraId="4AE42AEE"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The topic of your essay should be specific. Be aware that too general topics are likely to be unmanageable within the context of this essay. You should be aiming to analyse a topic in depth and with rigour, though it may be a topic that has some scope, or at least broad implications for more than one of the areas of theory covered on the module. </w:t>
      </w:r>
    </w:p>
    <w:p w14:paraId="2E4FB85D" w14:textId="77777777" w:rsidR="00746ED8" w:rsidRPr="006B2D3F" w:rsidRDefault="00746ED8" w:rsidP="00746ED8">
      <w:pPr>
        <w:rPr>
          <w:rFonts w:ascii="Californian FB" w:hAnsi="Californian FB" w:cs="Arial"/>
          <w:color w:val="212529"/>
          <w:sz w:val="24"/>
          <w:szCs w:val="24"/>
          <w:lang w:eastAsia="zh-CN"/>
        </w:rPr>
      </w:pPr>
    </w:p>
    <w:p w14:paraId="4360A1B3"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When you select the topic for your essay, it is desirable to identify a problem or question within your chosen area(s) of theory as the focus for your essay. Your essay should not simply be about a topic; it should be an argument written in response to a question or offer a solution to a theoretical problem.</w:t>
      </w:r>
    </w:p>
    <w:p w14:paraId="6D2828AA"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It is a requirement that you discuss your initial ideas for your essay with the module tutor. Follow-up discussion of the development of your idea is encouraged. </w:t>
      </w:r>
    </w:p>
    <w:p w14:paraId="38ACFD64" w14:textId="77777777" w:rsidR="00746ED8" w:rsidRPr="006B2D3F" w:rsidRDefault="00746ED8" w:rsidP="00746ED8">
      <w:pPr>
        <w:rPr>
          <w:rFonts w:ascii="Californian FB" w:hAnsi="Californian FB" w:cs="Arial"/>
          <w:color w:val="212529"/>
          <w:sz w:val="24"/>
          <w:szCs w:val="24"/>
          <w:lang w:eastAsia="zh-CN"/>
        </w:rPr>
      </w:pPr>
    </w:p>
    <w:p w14:paraId="5F81B413" w14:textId="62463B5F" w:rsidR="00746ED8" w:rsidRDefault="00746ED8" w:rsidP="00746ED8">
      <w:pPr>
        <w:tabs>
          <w:tab w:val="left" w:pos="1620"/>
          <w:tab w:val="left" w:pos="3240"/>
        </w:tabs>
        <w:rPr>
          <w:rFonts w:ascii="Californian FB" w:hAnsi="Californian FB"/>
          <w:sz w:val="24"/>
          <w:szCs w:val="24"/>
        </w:rPr>
      </w:pPr>
      <w:r>
        <w:rPr>
          <w:rFonts w:ascii="Californian FB" w:hAnsi="Californian FB"/>
          <w:sz w:val="24"/>
          <w:szCs w:val="24"/>
        </w:rPr>
        <w:t xml:space="preserve">You must provide references to </w:t>
      </w:r>
      <w:r w:rsidR="008878EC">
        <w:rPr>
          <w:rFonts w:ascii="Californian FB" w:hAnsi="Californian FB"/>
          <w:sz w:val="24"/>
          <w:szCs w:val="24"/>
        </w:rPr>
        <w:t>the</w:t>
      </w:r>
      <w:r>
        <w:rPr>
          <w:rFonts w:ascii="Californian FB" w:hAnsi="Californian FB"/>
          <w:sz w:val="24"/>
          <w:szCs w:val="24"/>
        </w:rPr>
        <w:t xml:space="preserve"> sources of quotations</w:t>
      </w:r>
      <w:r w:rsidR="008878EC">
        <w:rPr>
          <w:rFonts w:ascii="Californian FB" w:hAnsi="Californian FB"/>
          <w:sz w:val="24"/>
          <w:szCs w:val="24"/>
        </w:rPr>
        <w:t>,</w:t>
      </w:r>
      <w:r>
        <w:rPr>
          <w:rFonts w:ascii="Californian FB" w:hAnsi="Californian FB"/>
          <w:sz w:val="24"/>
          <w:szCs w:val="24"/>
        </w:rPr>
        <w:t xml:space="preserve"> paraphrases,</w:t>
      </w:r>
      <w:r w:rsidR="008878EC">
        <w:rPr>
          <w:rFonts w:ascii="Californian FB" w:hAnsi="Californian FB"/>
          <w:sz w:val="24"/>
          <w:szCs w:val="24"/>
        </w:rPr>
        <w:t xml:space="preserve"> and</w:t>
      </w:r>
      <w:r>
        <w:rPr>
          <w:rFonts w:ascii="Californian FB" w:hAnsi="Californian FB"/>
          <w:sz w:val="24"/>
          <w:szCs w:val="24"/>
        </w:rPr>
        <w:t xml:space="preserve"> ideas and arguments</w:t>
      </w:r>
      <w:r w:rsidR="008878EC">
        <w:rPr>
          <w:rFonts w:ascii="Californian FB" w:hAnsi="Californian FB"/>
          <w:sz w:val="24"/>
          <w:szCs w:val="24"/>
        </w:rPr>
        <w:t xml:space="preserve"> that</w:t>
      </w:r>
      <w:r>
        <w:rPr>
          <w:rFonts w:ascii="Californian FB" w:hAnsi="Californian FB"/>
          <w:sz w:val="24"/>
          <w:szCs w:val="24"/>
        </w:rPr>
        <w:t xml:space="preserve"> you use</w:t>
      </w:r>
      <w:r w:rsidR="008878EC">
        <w:rPr>
          <w:rFonts w:ascii="Californian FB" w:hAnsi="Californian FB"/>
          <w:sz w:val="24"/>
          <w:szCs w:val="24"/>
        </w:rPr>
        <w:t xml:space="preserve"> to construct your argument. You may choose to use any established style of referencing, but you must use its conventions consistently. </w:t>
      </w:r>
      <w:r w:rsidRPr="0064209A">
        <w:rPr>
          <w:rFonts w:ascii="Californian FB" w:hAnsi="Californian FB"/>
          <w:sz w:val="24"/>
          <w:szCs w:val="24"/>
        </w:rPr>
        <w:t>You must compile a bibliography of sources or list of works consulted – books, manuscripts, journal articles, etc. – and this must be appended to the end of your essay. (</w:t>
      </w:r>
      <w:r w:rsidRPr="0064209A">
        <w:rPr>
          <w:rFonts w:ascii="Californian FB" w:hAnsi="Californian FB"/>
          <w:i/>
          <w:sz w:val="24"/>
          <w:szCs w:val="24"/>
        </w:rPr>
        <w:t>N.B.</w:t>
      </w:r>
      <w:r w:rsidRPr="0064209A">
        <w:rPr>
          <w:rFonts w:ascii="Californian FB" w:hAnsi="Californian FB"/>
          <w:sz w:val="24"/>
          <w:szCs w:val="24"/>
        </w:rPr>
        <w:t xml:space="preserve"> Neither footnotes nor bibliography </w:t>
      </w:r>
      <w:r>
        <w:rPr>
          <w:rFonts w:ascii="Californian FB" w:hAnsi="Californian FB"/>
          <w:sz w:val="24"/>
          <w:szCs w:val="24"/>
        </w:rPr>
        <w:t>will be</w:t>
      </w:r>
      <w:r w:rsidRPr="0064209A">
        <w:rPr>
          <w:rFonts w:ascii="Californian FB" w:hAnsi="Californian FB"/>
          <w:sz w:val="24"/>
          <w:szCs w:val="24"/>
        </w:rPr>
        <w:t xml:space="preserve"> included in the word count of your essay</w:t>
      </w:r>
      <w:r w:rsidR="008878EC">
        <w:rPr>
          <w:rFonts w:ascii="Californian FB" w:hAnsi="Californian FB"/>
          <w:sz w:val="24"/>
          <w:szCs w:val="24"/>
        </w:rPr>
        <w:t>, but parenthetical references will be included in the word count</w:t>
      </w:r>
      <w:r w:rsidRPr="0064209A">
        <w:rPr>
          <w:rFonts w:ascii="Californian FB" w:hAnsi="Californian FB"/>
          <w:sz w:val="24"/>
          <w:szCs w:val="24"/>
        </w:rPr>
        <w:t xml:space="preserve">.) You should compile </w:t>
      </w:r>
      <w:r w:rsidR="008878EC">
        <w:rPr>
          <w:rFonts w:ascii="Californian FB" w:hAnsi="Californian FB"/>
          <w:sz w:val="24"/>
          <w:szCs w:val="24"/>
        </w:rPr>
        <w:t>your bibliography</w:t>
      </w:r>
      <w:r w:rsidRPr="0064209A">
        <w:rPr>
          <w:rFonts w:ascii="Californian FB" w:hAnsi="Californian FB"/>
          <w:sz w:val="24"/>
          <w:szCs w:val="24"/>
        </w:rPr>
        <w:t xml:space="preserve"> in the process of researching, preparing, and writing your essay and by consulting and drawing on relevant electronic and printed resources. </w:t>
      </w:r>
      <w:r w:rsidR="008878EC">
        <w:rPr>
          <w:rFonts w:ascii="Californian FB" w:hAnsi="Californian FB"/>
          <w:sz w:val="24"/>
          <w:szCs w:val="24"/>
        </w:rPr>
        <w:t>The references in y</w:t>
      </w:r>
      <w:r w:rsidRPr="0064209A">
        <w:rPr>
          <w:rFonts w:ascii="Californian FB" w:hAnsi="Californian FB"/>
          <w:sz w:val="24"/>
          <w:szCs w:val="24"/>
        </w:rPr>
        <w:t>our bibliography should be presented in accordance with the</w:t>
      </w:r>
      <w:r w:rsidR="008878EC">
        <w:rPr>
          <w:rFonts w:ascii="Californian FB" w:hAnsi="Californian FB"/>
          <w:sz w:val="24"/>
          <w:szCs w:val="24"/>
        </w:rPr>
        <w:t xml:space="preserve"> conventions of the</w:t>
      </w:r>
      <w:r w:rsidRPr="0064209A">
        <w:rPr>
          <w:rFonts w:ascii="Californian FB" w:hAnsi="Californian FB"/>
          <w:sz w:val="24"/>
          <w:szCs w:val="24"/>
        </w:rPr>
        <w:t xml:space="preserve"> </w:t>
      </w:r>
      <w:r w:rsidR="008878EC">
        <w:rPr>
          <w:rFonts w:ascii="Californian FB" w:hAnsi="Californian FB"/>
          <w:sz w:val="24"/>
          <w:szCs w:val="24"/>
        </w:rPr>
        <w:t>same style as your other references</w:t>
      </w:r>
      <w:r w:rsidRPr="0064209A">
        <w:rPr>
          <w:rFonts w:ascii="Californian FB" w:hAnsi="Californian FB"/>
          <w:sz w:val="24"/>
          <w:szCs w:val="24"/>
        </w:rPr>
        <w:t>.</w:t>
      </w:r>
    </w:p>
    <w:p w14:paraId="0DE63970" w14:textId="77777777" w:rsidR="00746ED8" w:rsidRDefault="00746ED8" w:rsidP="00746ED8">
      <w:pPr>
        <w:tabs>
          <w:tab w:val="left" w:pos="1620"/>
          <w:tab w:val="left" w:pos="3240"/>
        </w:tabs>
        <w:rPr>
          <w:rFonts w:ascii="Californian FB" w:hAnsi="Californian FB"/>
          <w:sz w:val="24"/>
          <w:szCs w:val="24"/>
        </w:rPr>
      </w:pPr>
    </w:p>
    <w:p w14:paraId="54362CD1" w14:textId="77777777" w:rsidR="00746ED8" w:rsidRPr="006B2D3F" w:rsidRDefault="00746ED8" w:rsidP="00746ED8">
      <w:pPr>
        <w:tabs>
          <w:tab w:val="left" w:pos="1620"/>
          <w:tab w:val="left" w:pos="3240"/>
        </w:tabs>
        <w:rPr>
          <w:rFonts w:ascii="Californian FB" w:hAnsi="Californian FB"/>
          <w:sz w:val="24"/>
          <w:szCs w:val="24"/>
        </w:rPr>
      </w:pPr>
      <w:r w:rsidRPr="006B2D3F">
        <w:rPr>
          <w:rFonts w:ascii="Californian FB" w:hAnsi="Californian FB" w:cs="Arial"/>
          <w:color w:val="212529"/>
          <w:sz w:val="24"/>
          <w:szCs w:val="24"/>
          <w:lang w:eastAsia="zh-CN"/>
        </w:rPr>
        <w:t xml:space="preserve">Your essay will be assessed in relation to the common set of marking criteria for essays at Level 7. You are required to submit your essay in the form of an electronic Word document or Rich Text File. </w:t>
      </w:r>
      <w:r w:rsidRPr="006B2D3F">
        <w:rPr>
          <w:rFonts w:ascii="Californian FB" w:hAnsi="Californian FB" w:cs="Arial"/>
          <w:sz w:val="24"/>
          <w:szCs w:val="24"/>
        </w:rPr>
        <w:t>Essays are to be submitted via Turnitin on the module’s Moodle page.</w:t>
      </w:r>
    </w:p>
    <w:p w14:paraId="3D62316E" w14:textId="77777777" w:rsidR="00746ED8" w:rsidRPr="0064209A" w:rsidRDefault="00746ED8" w:rsidP="00746ED8">
      <w:pPr>
        <w:tabs>
          <w:tab w:val="left" w:pos="1620"/>
          <w:tab w:val="left" w:pos="3240"/>
        </w:tabs>
        <w:rPr>
          <w:rFonts w:ascii="Californian FB" w:hAnsi="Californian FB"/>
          <w:sz w:val="24"/>
          <w:szCs w:val="24"/>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1AF57FE" w14:textId="77777777" w:rsidR="00746ED8" w:rsidRDefault="00746ED8" w:rsidP="00D22D9C">
      <w:pPr>
        <w:jc w:val="both"/>
        <w:rPr>
          <w:rFonts w:ascii="Arial" w:hAnsi="Arial" w:cs="Arial"/>
          <w:sz w:val="22"/>
          <w:szCs w:val="22"/>
        </w:rPr>
      </w:pPr>
    </w:p>
    <w:p w14:paraId="2CDD55A1" w14:textId="3B60A3C6"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2D9CB" w14:textId="77777777" w:rsidR="00B5223F" w:rsidRDefault="00B5223F">
      <w:r>
        <w:separator/>
      </w:r>
    </w:p>
  </w:endnote>
  <w:endnote w:type="continuationSeparator" w:id="0">
    <w:p w14:paraId="6FA45248" w14:textId="77777777" w:rsidR="00B5223F" w:rsidRDefault="00B52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fornian FB">
    <w:panose1 w:val="0207040306080B030204"/>
    <w:charset w:val="00"/>
    <w:family w:val="roman"/>
    <w:pitch w:val="variable"/>
    <w:sig w:usb0="00000003" w:usb1="00000000" w:usb2="00000000" w:usb3="00000000" w:csb0="00000001" w:csb1="00000000"/>
  </w:font>
  <w:font w:name="Baskerville Old Face">
    <w:panose1 w:val="02020602080505020303"/>
    <w:charset w:val="00"/>
    <w:family w:val="roman"/>
    <w:pitch w:val="variable"/>
    <w:sig w:usb0="00000003" w:usb1="00000000" w:usb2="00000000" w:usb3="00000000" w:csb0="00000001"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4CE07" w14:textId="77777777" w:rsidR="00B5223F" w:rsidRDefault="00B5223F">
      <w:r>
        <w:separator/>
      </w:r>
    </w:p>
  </w:footnote>
  <w:footnote w:type="continuationSeparator" w:id="0">
    <w:p w14:paraId="23D7F489" w14:textId="77777777" w:rsidR="00B5223F" w:rsidRDefault="00B522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A16703"/>
    <w:multiLevelType w:val="multilevel"/>
    <w:tmpl w:val="378A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4943BD"/>
    <w:multiLevelType w:val="multilevel"/>
    <w:tmpl w:val="E002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7"/>
  </w:num>
  <w:num w:numId="17" w16cid:durableId="1489442739">
    <w:abstractNumId w:val="6"/>
  </w:num>
  <w:num w:numId="18" w16cid:durableId="13871464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3E0E"/>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46ED8"/>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78EC"/>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223F"/>
    <w:rsid w:val="00B63FC0"/>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DD9"/>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561A3"/>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902"/>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4459</Words>
  <Characters>25238</Characters>
  <Application>Microsoft Office Word</Application>
  <DocSecurity>0</DocSecurity>
  <Lines>1402</Lines>
  <Paragraphs>357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Mitchell</cp:lastModifiedBy>
  <cp:revision>3</cp:revision>
  <cp:lastPrinted>2014-10-10T07:42:00Z</cp:lastPrinted>
  <dcterms:created xsi:type="dcterms:W3CDTF">2026-03-24T11:19:00Z</dcterms:created>
  <dcterms:modified xsi:type="dcterms:W3CDTF">2026-03-24T11:22:00Z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