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2842"/>
        <w:gridCol w:w="3209"/>
      </w:tblGrid>
      <w:tr w:rsidR="00ED401F" w14:paraId="7F85F2DE" w14:textId="77777777" w:rsidTr="006E057F">
        <w:tc>
          <w:tcPr>
            <w:tcW w:w="9016" w:type="dxa"/>
            <w:gridSpan w:val="3"/>
          </w:tcPr>
          <w:p w14:paraId="1C40DDB4" w14:textId="77777777" w:rsidR="00ED401F" w:rsidRPr="00000A68" w:rsidRDefault="00ED401F" w:rsidP="00000A68">
            <w:pPr>
              <w:spacing w:line="360" w:lineRule="auto"/>
              <w:jc w:val="center"/>
              <w:rPr>
                <w:rFonts w:ascii="Arial" w:hAnsi="Arial" w:cs="Arial"/>
                <w:b/>
                <w:iCs/>
                <w:sz w:val="24"/>
                <w:szCs w:val="24"/>
                <w:u w:val="single"/>
              </w:rPr>
            </w:pPr>
            <w:r w:rsidRPr="00000A68">
              <w:rPr>
                <w:rFonts w:ascii="Arial" w:hAnsi="Arial" w:cs="Arial"/>
                <w:b/>
                <w:iCs/>
                <w:sz w:val="24"/>
                <w:szCs w:val="24"/>
                <w:u w:val="single"/>
              </w:rPr>
              <w:t>Activity Plan</w:t>
            </w:r>
          </w:p>
        </w:tc>
      </w:tr>
      <w:tr w:rsidR="00ED401F" w14:paraId="7E71C7AC" w14:textId="77777777" w:rsidTr="00DE2AAC">
        <w:trPr>
          <w:trHeight w:val="847"/>
        </w:trPr>
        <w:tc>
          <w:tcPr>
            <w:tcW w:w="9016" w:type="dxa"/>
            <w:gridSpan w:val="3"/>
          </w:tcPr>
          <w:p w14:paraId="05F3B092" w14:textId="456C2620"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Activity:</w:t>
            </w:r>
            <w:r w:rsidR="00DE2AAC">
              <w:rPr>
                <w:rFonts w:ascii="Arial" w:hAnsi="Arial" w:cs="Arial"/>
                <w:b/>
                <w:iCs/>
                <w:sz w:val="24"/>
                <w:szCs w:val="24"/>
              </w:rPr>
              <w:t xml:space="preserve"> </w:t>
            </w:r>
          </w:p>
          <w:p w14:paraId="70C987F5" w14:textId="69E83552" w:rsidR="00ED401F" w:rsidRPr="003E63C1" w:rsidRDefault="00DF0ED2" w:rsidP="004F5336">
            <w:pPr>
              <w:spacing w:line="360" w:lineRule="auto"/>
              <w:jc w:val="both"/>
              <w:rPr>
                <w:rFonts w:ascii="Arial" w:hAnsi="Arial" w:cs="Arial"/>
                <w:bCs/>
                <w:iCs/>
                <w:sz w:val="24"/>
                <w:szCs w:val="24"/>
              </w:rPr>
            </w:pPr>
            <w:r>
              <w:rPr>
                <w:rFonts w:ascii="Arial" w:hAnsi="Arial" w:cs="Arial"/>
                <w:bCs/>
                <w:iCs/>
                <w:sz w:val="24"/>
                <w:szCs w:val="24"/>
              </w:rPr>
              <w:t>Reading th</w:t>
            </w:r>
            <w:r w:rsidR="00750A62">
              <w:rPr>
                <w:rFonts w:ascii="Arial" w:hAnsi="Arial" w:cs="Arial"/>
                <w:bCs/>
                <w:iCs/>
                <w:sz w:val="24"/>
                <w:szCs w:val="24"/>
              </w:rPr>
              <w:t>e</w:t>
            </w:r>
            <w:r>
              <w:rPr>
                <w:rFonts w:ascii="Arial" w:hAnsi="Arial" w:cs="Arial"/>
                <w:bCs/>
                <w:iCs/>
                <w:sz w:val="24"/>
                <w:szCs w:val="24"/>
              </w:rPr>
              <w:t xml:space="preserve"> ‘The Gruffalo’</w:t>
            </w:r>
            <w:r w:rsidR="00750A62">
              <w:rPr>
                <w:rFonts w:ascii="Arial" w:hAnsi="Arial" w:cs="Arial"/>
                <w:bCs/>
                <w:iCs/>
                <w:sz w:val="24"/>
                <w:szCs w:val="24"/>
              </w:rPr>
              <w:t xml:space="preserve"> story and </w:t>
            </w:r>
            <w:r>
              <w:rPr>
                <w:rFonts w:ascii="Arial" w:hAnsi="Arial" w:cs="Arial"/>
                <w:bCs/>
                <w:iCs/>
                <w:sz w:val="24"/>
                <w:szCs w:val="24"/>
              </w:rPr>
              <w:t>c</w:t>
            </w:r>
            <w:r w:rsidR="00DE2AAC">
              <w:rPr>
                <w:rFonts w:ascii="Arial" w:hAnsi="Arial" w:cs="Arial"/>
                <w:bCs/>
                <w:iCs/>
                <w:sz w:val="24"/>
                <w:szCs w:val="24"/>
              </w:rPr>
              <w:t>reating food and drink for the Gruffalo in the mud kitchen</w:t>
            </w:r>
            <w:r>
              <w:rPr>
                <w:rFonts w:ascii="Arial" w:hAnsi="Arial" w:cs="Arial"/>
                <w:bCs/>
                <w:iCs/>
                <w:sz w:val="24"/>
                <w:szCs w:val="24"/>
              </w:rPr>
              <w:t>.</w:t>
            </w:r>
          </w:p>
        </w:tc>
      </w:tr>
      <w:tr w:rsidR="00ED401F" w14:paraId="3907819E" w14:textId="77777777" w:rsidTr="00DF0ED2">
        <w:tc>
          <w:tcPr>
            <w:tcW w:w="2965" w:type="dxa"/>
          </w:tcPr>
          <w:p w14:paraId="2C942D62" w14:textId="77777777" w:rsidR="00ED401F" w:rsidRPr="00000A68"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Number of children:</w:t>
            </w:r>
          </w:p>
          <w:p w14:paraId="6120CA0D" w14:textId="77777777" w:rsidR="00ED401F" w:rsidRDefault="00DE2AAC" w:rsidP="004F5336">
            <w:pPr>
              <w:spacing w:line="360" w:lineRule="auto"/>
              <w:jc w:val="both"/>
              <w:rPr>
                <w:rFonts w:ascii="Arial" w:hAnsi="Arial" w:cs="Arial"/>
                <w:bCs/>
                <w:iCs/>
                <w:sz w:val="24"/>
                <w:szCs w:val="24"/>
              </w:rPr>
            </w:pPr>
            <w:r>
              <w:rPr>
                <w:rFonts w:ascii="Arial" w:hAnsi="Arial" w:cs="Arial"/>
                <w:bCs/>
                <w:iCs/>
                <w:sz w:val="24"/>
                <w:szCs w:val="24"/>
              </w:rPr>
              <w:t>Eight</w:t>
            </w:r>
          </w:p>
          <w:p w14:paraId="4B9DE2BD" w14:textId="1AC146FF" w:rsidR="00693CC5" w:rsidRPr="00DE2AAC" w:rsidRDefault="00693CC5" w:rsidP="004F5336">
            <w:pPr>
              <w:spacing w:line="360" w:lineRule="auto"/>
              <w:jc w:val="both"/>
              <w:rPr>
                <w:rFonts w:ascii="Arial" w:hAnsi="Arial" w:cs="Arial"/>
                <w:bCs/>
                <w:iCs/>
                <w:sz w:val="24"/>
                <w:szCs w:val="24"/>
              </w:rPr>
            </w:pPr>
          </w:p>
        </w:tc>
        <w:tc>
          <w:tcPr>
            <w:tcW w:w="2842" w:type="dxa"/>
          </w:tcPr>
          <w:p w14:paraId="601D3DB2" w14:textId="77777777" w:rsidR="00000A68" w:rsidRPr="00000A68"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Age of children:</w:t>
            </w:r>
            <w:r w:rsidR="004F5336" w:rsidRPr="00000A68">
              <w:rPr>
                <w:rFonts w:ascii="Arial" w:hAnsi="Arial" w:cs="Arial"/>
                <w:b/>
                <w:iCs/>
                <w:sz w:val="24"/>
                <w:szCs w:val="24"/>
              </w:rPr>
              <w:t xml:space="preserve"> </w:t>
            </w:r>
          </w:p>
          <w:p w14:paraId="257F309F" w14:textId="699A50DE" w:rsidR="00ED401F" w:rsidRPr="00000A68" w:rsidRDefault="004F5336" w:rsidP="004F5336">
            <w:pPr>
              <w:spacing w:line="360" w:lineRule="auto"/>
              <w:jc w:val="both"/>
              <w:rPr>
                <w:rFonts w:ascii="Arial" w:hAnsi="Arial" w:cs="Arial"/>
                <w:bCs/>
                <w:iCs/>
                <w:sz w:val="24"/>
                <w:szCs w:val="24"/>
              </w:rPr>
            </w:pPr>
            <w:r w:rsidRPr="00000A68">
              <w:rPr>
                <w:rFonts w:ascii="Arial" w:hAnsi="Arial" w:cs="Arial"/>
                <w:bCs/>
                <w:iCs/>
                <w:sz w:val="24"/>
                <w:szCs w:val="24"/>
              </w:rPr>
              <w:t>3 and 4 years old</w:t>
            </w:r>
          </w:p>
        </w:tc>
        <w:tc>
          <w:tcPr>
            <w:tcW w:w="3209" w:type="dxa"/>
          </w:tcPr>
          <w:p w14:paraId="56893FA4" w14:textId="77777777"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Number of adults:</w:t>
            </w:r>
          </w:p>
          <w:p w14:paraId="31B2F255" w14:textId="5B81301E" w:rsidR="00344BDA" w:rsidRPr="00344BDA" w:rsidRDefault="00344BDA" w:rsidP="004F5336">
            <w:pPr>
              <w:spacing w:line="360" w:lineRule="auto"/>
              <w:jc w:val="both"/>
              <w:rPr>
                <w:rFonts w:ascii="Arial" w:hAnsi="Arial" w:cs="Arial"/>
                <w:bCs/>
                <w:iCs/>
                <w:sz w:val="24"/>
                <w:szCs w:val="24"/>
              </w:rPr>
            </w:pPr>
            <w:r>
              <w:rPr>
                <w:rFonts w:ascii="Arial" w:hAnsi="Arial" w:cs="Arial"/>
                <w:bCs/>
                <w:iCs/>
                <w:sz w:val="24"/>
                <w:szCs w:val="24"/>
              </w:rPr>
              <w:t>One</w:t>
            </w:r>
            <w:r w:rsidR="00DF0ED2">
              <w:rPr>
                <w:rFonts w:ascii="Arial" w:hAnsi="Arial" w:cs="Arial"/>
                <w:bCs/>
                <w:iCs/>
                <w:sz w:val="24"/>
                <w:szCs w:val="24"/>
              </w:rPr>
              <w:t xml:space="preserve"> practitioner with the group of children leading the activity but another member of staff in the outdoor area supervising other children and </w:t>
            </w:r>
            <w:r w:rsidR="00360578">
              <w:rPr>
                <w:rFonts w:ascii="Arial" w:hAnsi="Arial" w:cs="Arial"/>
                <w:bCs/>
                <w:iCs/>
                <w:sz w:val="24"/>
                <w:szCs w:val="24"/>
              </w:rPr>
              <w:t xml:space="preserve">can </w:t>
            </w:r>
            <w:r w:rsidR="00DF0ED2">
              <w:rPr>
                <w:rFonts w:ascii="Arial" w:hAnsi="Arial" w:cs="Arial"/>
                <w:bCs/>
                <w:iCs/>
                <w:sz w:val="24"/>
                <w:szCs w:val="24"/>
              </w:rPr>
              <w:t xml:space="preserve">assist </w:t>
            </w:r>
            <w:proofErr w:type="gramStart"/>
            <w:r w:rsidR="00DF0ED2">
              <w:rPr>
                <w:rFonts w:ascii="Arial" w:hAnsi="Arial" w:cs="Arial"/>
                <w:bCs/>
                <w:iCs/>
                <w:sz w:val="24"/>
                <w:szCs w:val="24"/>
              </w:rPr>
              <w:t>if and when</w:t>
            </w:r>
            <w:proofErr w:type="gramEnd"/>
            <w:r w:rsidR="00DF0ED2">
              <w:rPr>
                <w:rFonts w:ascii="Arial" w:hAnsi="Arial" w:cs="Arial"/>
                <w:bCs/>
                <w:iCs/>
                <w:sz w:val="24"/>
                <w:szCs w:val="24"/>
              </w:rPr>
              <w:t xml:space="preserve"> they are needed.</w:t>
            </w:r>
          </w:p>
        </w:tc>
        <w:bookmarkStart w:id="0" w:name="_GoBack"/>
        <w:bookmarkEnd w:id="0"/>
      </w:tr>
      <w:tr w:rsidR="00ED401F" w14:paraId="61D1F88C" w14:textId="77777777" w:rsidTr="00DF0ED2">
        <w:tc>
          <w:tcPr>
            <w:tcW w:w="2965" w:type="dxa"/>
          </w:tcPr>
          <w:p w14:paraId="2F1E41B4" w14:textId="1DBDB200"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Location:</w:t>
            </w:r>
          </w:p>
          <w:p w14:paraId="11626439" w14:textId="66C3CC2F" w:rsidR="00000A68" w:rsidRPr="00000A68" w:rsidRDefault="00000A68" w:rsidP="004F5336">
            <w:pPr>
              <w:spacing w:line="360" w:lineRule="auto"/>
              <w:jc w:val="both"/>
              <w:rPr>
                <w:rFonts w:ascii="Arial" w:hAnsi="Arial" w:cs="Arial"/>
                <w:bCs/>
                <w:iCs/>
                <w:sz w:val="24"/>
                <w:szCs w:val="24"/>
              </w:rPr>
            </w:pPr>
            <w:r>
              <w:rPr>
                <w:rFonts w:ascii="Arial" w:hAnsi="Arial" w:cs="Arial"/>
                <w:bCs/>
                <w:iCs/>
                <w:sz w:val="24"/>
                <w:szCs w:val="24"/>
              </w:rPr>
              <w:t>Outdoor classroom</w:t>
            </w:r>
            <w:r w:rsidR="008F274A">
              <w:rPr>
                <w:rFonts w:ascii="Arial" w:hAnsi="Arial" w:cs="Arial"/>
                <w:bCs/>
                <w:iCs/>
                <w:sz w:val="24"/>
                <w:szCs w:val="24"/>
              </w:rPr>
              <w:t xml:space="preserve"> (the mud kitchen) </w:t>
            </w:r>
          </w:p>
          <w:p w14:paraId="36CB654A" w14:textId="77777777" w:rsidR="00ED401F" w:rsidRPr="00000A68" w:rsidRDefault="00ED401F" w:rsidP="004F5336">
            <w:pPr>
              <w:spacing w:line="360" w:lineRule="auto"/>
              <w:jc w:val="both"/>
              <w:rPr>
                <w:rFonts w:ascii="Arial" w:hAnsi="Arial" w:cs="Arial"/>
                <w:b/>
                <w:iCs/>
                <w:sz w:val="24"/>
                <w:szCs w:val="24"/>
              </w:rPr>
            </w:pPr>
          </w:p>
        </w:tc>
        <w:tc>
          <w:tcPr>
            <w:tcW w:w="2842" w:type="dxa"/>
          </w:tcPr>
          <w:p w14:paraId="7A56F991" w14:textId="77777777"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Preparation time:</w:t>
            </w:r>
          </w:p>
          <w:p w14:paraId="3AEFC726" w14:textId="5B530C3B" w:rsidR="00292325" w:rsidRPr="00292325" w:rsidRDefault="00292325" w:rsidP="004F5336">
            <w:pPr>
              <w:spacing w:line="360" w:lineRule="auto"/>
              <w:jc w:val="both"/>
              <w:rPr>
                <w:rFonts w:ascii="Arial" w:hAnsi="Arial" w:cs="Arial"/>
                <w:bCs/>
                <w:iCs/>
                <w:sz w:val="24"/>
                <w:szCs w:val="24"/>
              </w:rPr>
            </w:pPr>
            <w:r>
              <w:rPr>
                <w:rFonts w:ascii="Arial" w:hAnsi="Arial" w:cs="Arial"/>
                <w:bCs/>
                <w:iCs/>
                <w:sz w:val="24"/>
                <w:szCs w:val="24"/>
              </w:rPr>
              <w:t>1</w:t>
            </w:r>
            <w:r w:rsidR="00876494">
              <w:rPr>
                <w:rFonts w:ascii="Arial" w:hAnsi="Arial" w:cs="Arial"/>
                <w:bCs/>
                <w:iCs/>
                <w:sz w:val="24"/>
                <w:szCs w:val="24"/>
              </w:rPr>
              <w:t>0</w:t>
            </w:r>
            <w:r>
              <w:rPr>
                <w:rFonts w:ascii="Arial" w:hAnsi="Arial" w:cs="Arial"/>
                <w:bCs/>
                <w:iCs/>
                <w:sz w:val="24"/>
                <w:szCs w:val="24"/>
              </w:rPr>
              <w:t xml:space="preserve"> minutes</w:t>
            </w:r>
          </w:p>
        </w:tc>
        <w:tc>
          <w:tcPr>
            <w:tcW w:w="3209" w:type="dxa"/>
          </w:tcPr>
          <w:p w14:paraId="79766AA9" w14:textId="77777777"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Activity time:</w:t>
            </w:r>
          </w:p>
          <w:p w14:paraId="71B25774" w14:textId="59FD66A0" w:rsidR="00344BDA" w:rsidRPr="00344BDA" w:rsidRDefault="00344BDA" w:rsidP="004F5336">
            <w:pPr>
              <w:spacing w:line="360" w:lineRule="auto"/>
              <w:jc w:val="both"/>
              <w:rPr>
                <w:rFonts w:ascii="Arial" w:hAnsi="Arial" w:cs="Arial"/>
                <w:bCs/>
                <w:iCs/>
                <w:sz w:val="24"/>
                <w:szCs w:val="24"/>
              </w:rPr>
            </w:pPr>
            <w:r>
              <w:rPr>
                <w:rFonts w:ascii="Arial" w:hAnsi="Arial" w:cs="Arial"/>
                <w:bCs/>
                <w:iCs/>
                <w:sz w:val="24"/>
                <w:szCs w:val="24"/>
              </w:rPr>
              <w:t>No specific time</w:t>
            </w:r>
            <w:r w:rsidR="00453CFF">
              <w:rPr>
                <w:rFonts w:ascii="Arial" w:hAnsi="Arial" w:cs="Arial"/>
                <w:bCs/>
                <w:iCs/>
                <w:sz w:val="24"/>
                <w:szCs w:val="24"/>
              </w:rPr>
              <w:t xml:space="preserve">, the children’s lead will be </w:t>
            </w:r>
            <w:r w:rsidR="00094367">
              <w:rPr>
                <w:rFonts w:ascii="Arial" w:hAnsi="Arial" w:cs="Arial"/>
                <w:bCs/>
                <w:iCs/>
                <w:sz w:val="24"/>
                <w:szCs w:val="24"/>
              </w:rPr>
              <w:t xml:space="preserve">followed, the </w:t>
            </w:r>
            <w:r w:rsidR="00453CFF">
              <w:rPr>
                <w:rFonts w:ascii="Arial" w:hAnsi="Arial" w:cs="Arial"/>
                <w:bCs/>
                <w:iCs/>
                <w:sz w:val="24"/>
                <w:szCs w:val="24"/>
              </w:rPr>
              <w:t>activity</w:t>
            </w:r>
            <w:r w:rsidR="00094367">
              <w:rPr>
                <w:rFonts w:ascii="Arial" w:hAnsi="Arial" w:cs="Arial"/>
                <w:bCs/>
                <w:iCs/>
                <w:sz w:val="24"/>
                <w:szCs w:val="24"/>
              </w:rPr>
              <w:t xml:space="preserve"> will </w:t>
            </w:r>
            <w:r w:rsidR="00876494">
              <w:rPr>
                <w:rFonts w:ascii="Arial" w:hAnsi="Arial" w:cs="Arial"/>
                <w:bCs/>
                <w:iCs/>
                <w:sz w:val="24"/>
                <w:szCs w:val="24"/>
              </w:rPr>
              <w:t>end</w:t>
            </w:r>
            <w:r w:rsidR="00453CFF">
              <w:rPr>
                <w:rFonts w:ascii="Arial" w:hAnsi="Arial" w:cs="Arial"/>
                <w:bCs/>
                <w:iCs/>
                <w:sz w:val="24"/>
                <w:szCs w:val="24"/>
              </w:rPr>
              <w:t xml:space="preserve"> when the children are ready to </w:t>
            </w:r>
            <w:r w:rsidR="008F274A">
              <w:rPr>
                <w:rFonts w:ascii="Arial" w:hAnsi="Arial" w:cs="Arial"/>
                <w:bCs/>
                <w:iCs/>
                <w:sz w:val="24"/>
                <w:szCs w:val="24"/>
              </w:rPr>
              <w:t>finish.</w:t>
            </w:r>
          </w:p>
        </w:tc>
      </w:tr>
      <w:tr w:rsidR="00ED401F" w14:paraId="7E91FC84" w14:textId="77777777" w:rsidTr="006E057F">
        <w:tc>
          <w:tcPr>
            <w:tcW w:w="9016" w:type="dxa"/>
            <w:gridSpan w:val="3"/>
          </w:tcPr>
          <w:p w14:paraId="19B03CD5" w14:textId="0AFAAF30"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Resources</w:t>
            </w:r>
            <w:r w:rsidR="00EB5A91">
              <w:rPr>
                <w:rFonts w:ascii="Arial" w:hAnsi="Arial" w:cs="Arial"/>
                <w:b/>
                <w:iCs/>
                <w:sz w:val="24"/>
                <w:szCs w:val="24"/>
              </w:rPr>
              <w:t xml:space="preserve"> provided</w:t>
            </w:r>
            <w:r w:rsidRPr="00000A68">
              <w:rPr>
                <w:rFonts w:ascii="Arial" w:hAnsi="Arial" w:cs="Arial"/>
                <w:b/>
                <w:iCs/>
                <w:sz w:val="24"/>
                <w:szCs w:val="24"/>
              </w:rPr>
              <w:t>:</w:t>
            </w:r>
          </w:p>
          <w:p w14:paraId="1477CAAD" w14:textId="42DA8060" w:rsidR="00BC1369" w:rsidRDefault="003C5507" w:rsidP="004F5336">
            <w:pPr>
              <w:spacing w:line="360" w:lineRule="auto"/>
              <w:jc w:val="both"/>
              <w:rPr>
                <w:rFonts w:ascii="Arial" w:hAnsi="Arial" w:cs="Arial"/>
                <w:bCs/>
                <w:iCs/>
                <w:sz w:val="24"/>
                <w:szCs w:val="24"/>
              </w:rPr>
            </w:pPr>
            <w:r>
              <w:rPr>
                <w:rFonts w:ascii="Arial" w:hAnsi="Arial" w:cs="Arial"/>
                <w:bCs/>
                <w:iCs/>
                <w:sz w:val="24"/>
                <w:szCs w:val="24"/>
              </w:rPr>
              <w:t>• bowls</w:t>
            </w:r>
            <w:r w:rsidR="00A369D4">
              <w:rPr>
                <w:rFonts w:ascii="Arial" w:hAnsi="Arial" w:cs="Arial"/>
                <w:bCs/>
                <w:iCs/>
                <w:sz w:val="24"/>
                <w:szCs w:val="24"/>
              </w:rPr>
              <w:t xml:space="preserve"> and cups</w:t>
            </w:r>
            <w:r w:rsidR="002842A5">
              <w:rPr>
                <w:rFonts w:ascii="Arial" w:hAnsi="Arial" w:cs="Arial"/>
                <w:bCs/>
                <w:iCs/>
                <w:sz w:val="24"/>
                <w:szCs w:val="24"/>
              </w:rPr>
              <w:t xml:space="preserve"> - </w:t>
            </w:r>
            <w:r w:rsidR="00DA4A10">
              <w:rPr>
                <w:rFonts w:ascii="Arial" w:hAnsi="Arial" w:cs="Arial"/>
                <w:bCs/>
                <w:iCs/>
                <w:sz w:val="24"/>
                <w:szCs w:val="24"/>
              </w:rPr>
              <w:t>a variety of sizes and colours</w:t>
            </w:r>
            <w:r w:rsidR="002842A5">
              <w:rPr>
                <w:rFonts w:ascii="Arial" w:hAnsi="Arial" w:cs="Arial"/>
                <w:bCs/>
                <w:iCs/>
                <w:sz w:val="24"/>
                <w:szCs w:val="24"/>
              </w:rPr>
              <w:t xml:space="preserve"> (</w:t>
            </w:r>
            <w:r w:rsidR="006C54C4">
              <w:rPr>
                <w:rFonts w:ascii="Arial" w:hAnsi="Arial" w:cs="Arial"/>
                <w:bCs/>
                <w:iCs/>
                <w:sz w:val="24"/>
                <w:szCs w:val="24"/>
              </w:rPr>
              <w:t>encouraging the development of</w:t>
            </w:r>
            <w:r w:rsidR="002842A5">
              <w:rPr>
                <w:rFonts w:ascii="Arial" w:hAnsi="Arial" w:cs="Arial"/>
                <w:bCs/>
                <w:iCs/>
                <w:sz w:val="24"/>
                <w:szCs w:val="24"/>
              </w:rPr>
              <w:t xml:space="preserve"> </w:t>
            </w:r>
            <w:r w:rsidR="00A369D4">
              <w:rPr>
                <w:rFonts w:ascii="Arial" w:hAnsi="Arial" w:cs="Arial"/>
                <w:bCs/>
                <w:iCs/>
                <w:sz w:val="24"/>
                <w:szCs w:val="24"/>
              </w:rPr>
              <w:t>measur</w:t>
            </w:r>
            <w:r w:rsidR="006C54C4">
              <w:rPr>
                <w:rFonts w:ascii="Arial" w:hAnsi="Arial" w:cs="Arial"/>
                <w:bCs/>
                <w:iCs/>
                <w:sz w:val="24"/>
                <w:szCs w:val="24"/>
              </w:rPr>
              <w:t>ing resources</w:t>
            </w:r>
            <w:r w:rsidR="00A369D4">
              <w:rPr>
                <w:rFonts w:ascii="Arial" w:hAnsi="Arial" w:cs="Arial"/>
                <w:bCs/>
                <w:iCs/>
                <w:sz w:val="24"/>
                <w:szCs w:val="24"/>
              </w:rPr>
              <w:t xml:space="preserve">) </w:t>
            </w:r>
          </w:p>
          <w:p w14:paraId="09C0E622" w14:textId="22BCD28D" w:rsidR="006C54C4" w:rsidRDefault="005B7406" w:rsidP="006C54C4">
            <w:pPr>
              <w:spacing w:line="360" w:lineRule="auto"/>
              <w:jc w:val="both"/>
              <w:rPr>
                <w:rFonts w:ascii="Arial" w:hAnsi="Arial" w:cs="Arial"/>
                <w:bCs/>
                <w:iCs/>
                <w:sz w:val="24"/>
                <w:szCs w:val="24"/>
              </w:rPr>
            </w:pPr>
            <w:r>
              <w:rPr>
                <w:rFonts w:ascii="Arial" w:hAnsi="Arial" w:cs="Arial"/>
                <w:bCs/>
                <w:iCs/>
                <w:sz w:val="24"/>
                <w:szCs w:val="24"/>
              </w:rPr>
              <w:t>• spoons</w:t>
            </w:r>
            <w:r w:rsidR="00A369D4">
              <w:rPr>
                <w:rFonts w:ascii="Arial" w:hAnsi="Arial" w:cs="Arial"/>
                <w:bCs/>
                <w:iCs/>
                <w:sz w:val="24"/>
                <w:szCs w:val="24"/>
              </w:rPr>
              <w:t xml:space="preserve">- </w:t>
            </w:r>
            <w:r w:rsidR="008D6D7F">
              <w:rPr>
                <w:rFonts w:ascii="Arial" w:hAnsi="Arial" w:cs="Arial"/>
                <w:bCs/>
                <w:iCs/>
                <w:sz w:val="24"/>
                <w:szCs w:val="24"/>
              </w:rPr>
              <w:t xml:space="preserve">baby’s </w:t>
            </w:r>
            <w:r w:rsidR="000A62E7">
              <w:rPr>
                <w:rFonts w:ascii="Arial" w:hAnsi="Arial" w:cs="Arial"/>
                <w:bCs/>
                <w:iCs/>
                <w:sz w:val="24"/>
                <w:szCs w:val="24"/>
              </w:rPr>
              <w:t xml:space="preserve">spoons, </w:t>
            </w:r>
            <w:r w:rsidR="00DD7AA2">
              <w:rPr>
                <w:rFonts w:ascii="Arial" w:hAnsi="Arial" w:cs="Arial"/>
                <w:bCs/>
                <w:iCs/>
                <w:sz w:val="24"/>
                <w:szCs w:val="24"/>
              </w:rPr>
              <w:t xml:space="preserve">dessert spoons, </w:t>
            </w:r>
            <w:r w:rsidR="00B939F0">
              <w:rPr>
                <w:rFonts w:ascii="Arial" w:hAnsi="Arial" w:cs="Arial"/>
                <w:bCs/>
                <w:iCs/>
                <w:sz w:val="24"/>
                <w:szCs w:val="24"/>
              </w:rPr>
              <w:t xml:space="preserve">fruit spoons, </w:t>
            </w:r>
            <w:r w:rsidR="00EC1002">
              <w:rPr>
                <w:rFonts w:ascii="Arial" w:hAnsi="Arial" w:cs="Arial"/>
                <w:bCs/>
                <w:iCs/>
                <w:sz w:val="24"/>
                <w:szCs w:val="24"/>
              </w:rPr>
              <w:t xml:space="preserve">salad spoons, </w:t>
            </w:r>
            <w:r w:rsidR="00236E18">
              <w:rPr>
                <w:rFonts w:ascii="Arial" w:hAnsi="Arial" w:cs="Arial"/>
                <w:bCs/>
                <w:iCs/>
                <w:sz w:val="24"/>
                <w:szCs w:val="24"/>
              </w:rPr>
              <w:t xml:space="preserve">serving spoons, </w:t>
            </w:r>
            <w:proofErr w:type="gramStart"/>
            <w:r w:rsidR="004707D2">
              <w:rPr>
                <w:rFonts w:ascii="Arial" w:hAnsi="Arial" w:cs="Arial"/>
                <w:bCs/>
                <w:iCs/>
                <w:sz w:val="24"/>
                <w:szCs w:val="24"/>
              </w:rPr>
              <w:t>table spoons</w:t>
            </w:r>
            <w:proofErr w:type="gramEnd"/>
            <w:r w:rsidR="002C3821">
              <w:rPr>
                <w:rFonts w:ascii="Arial" w:hAnsi="Arial" w:cs="Arial"/>
                <w:bCs/>
                <w:iCs/>
                <w:sz w:val="24"/>
                <w:szCs w:val="24"/>
              </w:rPr>
              <w:t xml:space="preserve"> and</w:t>
            </w:r>
            <w:r w:rsidR="00B939F0">
              <w:rPr>
                <w:rFonts w:ascii="Arial" w:hAnsi="Arial" w:cs="Arial"/>
                <w:bCs/>
                <w:iCs/>
                <w:sz w:val="24"/>
                <w:szCs w:val="24"/>
              </w:rPr>
              <w:t xml:space="preserve"> tea spoons</w:t>
            </w:r>
            <w:r w:rsidR="00A369D4">
              <w:rPr>
                <w:rFonts w:ascii="Arial" w:hAnsi="Arial" w:cs="Arial"/>
                <w:bCs/>
                <w:iCs/>
                <w:sz w:val="24"/>
                <w:szCs w:val="24"/>
              </w:rPr>
              <w:t xml:space="preserve"> (</w:t>
            </w:r>
            <w:r w:rsidR="006C54C4">
              <w:rPr>
                <w:rFonts w:ascii="Arial" w:hAnsi="Arial" w:cs="Arial"/>
                <w:bCs/>
                <w:iCs/>
                <w:sz w:val="24"/>
                <w:szCs w:val="24"/>
              </w:rPr>
              <w:t>encouraging the development of measuring liquids and other resources</w:t>
            </w:r>
            <w:r w:rsidR="00522148">
              <w:rPr>
                <w:rFonts w:ascii="Arial" w:hAnsi="Arial" w:cs="Arial"/>
                <w:bCs/>
                <w:iCs/>
                <w:sz w:val="24"/>
                <w:szCs w:val="24"/>
              </w:rPr>
              <w:t>, also encouraging and developing counting skills</w:t>
            </w:r>
            <w:r w:rsidR="006C54C4">
              <w:rPr>
                <w:rFonts w:ascii="Arial" w:hAnsi="Arial" w:cs="Arial"/>
                <w:bCs/>
                <w:iCs/>
                <w:sz w:val="24"/>
                <w:szCs w:val="24"/>
              </w:rPr>
              <w:t xml:space="preserve">) </w:t>
            </w:r>
          </w:p>
          <w:p w14:paraId="750C4168" w14:textId="078B8CEE" w:rsidR="007210F2" w:rsidRDefault="007210F2" w:rsidP="004F5336">
            <w:pPr>
              <w:spacing w:line="360" w:lineRule="auto"/>
              <w:jc w:val="both"/>
              <w:rPr>
                <w:rFonts w:ascii="Arial" w:hAnsi="Arial" w:cs="Arial"/>
                <w:bCs/>
                <w:iCs/>
                <w:sz w:val="24"/>
                <w:szCs w:val="24"/>
              </w:rPr>
            </w:pPr>
            <w:r>
              <w:rPr>
                <w:rFonts w:ascii="Arial" w:hAnsi="Arial" w:cs="Arial"/>
                <w:bCs/>
                <w:iCs/>
                <w:sz w:val="24"/>
                <w:szCs w:val="24"/>
              </w:rPr>
              <w:t xml:space="preserve">• water </w:t>
            </w:r>
            <w:r w:rsidR="00593422">
              <w:rPr>
                <w:rFonts w:ascii="Arial" w:hAnsi="Arial" w:cs="Arial"/>
                <w:bCs/>
                <w:iCs/>
                <w:sz w:val="24"/>
                <w:szCs w:val="24"/>
              </w:rPr>
              <w:t>containers</w:t>
            </w:r>
            <w:r w:rsidR="00A369D4">
              <w:rPr>
                <w:rFonts w:ascii="Arial" w:hAnsi="Arial" w:cs="Arial"/>
                <w:bCs/>
                <w:iCs/>
                <w:sz w:val="24"/>
                <w:szCs w:val="24"/>
              </w:rPr>
              <w:t xml:space="preserve"> (developing volume</w:t>
            </w:r>
            <w:r w:rsidR="006C54C4">
              <w:rPr>
                <w:rFonts w:ascii="Arial" w:hAnsi="Arial" w:cs="Arial"/>
                <w:bCs/>
                <w:iCs/>
                <w:sz w:val="24"/>
                <w:szCs w:val="24"/>
              </w:rPr>
              <w:t xml:space="preserve"> and density skills)</w:t>
            </w:r>
          </w:p>
          <w:p w14:paraId="0D58A127" w14:textId="77777777" w:rsidR="00ED401F" w:rsidRDefault="008D6D7F" w:rsidP="004F5336">
            <w:pPr>
              <w:spacing w:line="360" w:lineRule="auto"/>
              <w:jc w:val="both"/>
              <w:rPr>
                <w:rFonts w:ascii="Arial" w:hAnsi="Arial" w:cs="Arial"/>
                <w:bCs/>
                <w:iCs/>
                <w:sz w:val="24"/>
                <w:szCs w:val="24"/>
              </w:rPr>
            </w:pPr>
            <w:r>
              <w:rPr>
                <w:rFonts w:ascii="Arial" w:hAnsi="Arial" w:cs="Arial"/>
                <w:bCs/>
                <w:iCs/>
                <w:sz w:val="24"/>
                <w:szCs w:val="24"/>
              </w:rPr>
              <w:t xml:space="preserve">• </w:t>
            </w:r>
            <w:r w:rsidR="00286EFD">
              <w:rPr>
                <w:rFonts w:ascii="Arial" w:hAnsi="Arial" w:cs="Arial"/>
                <w:bCs/>
                <w:iCs/>
                <w:sz w:val="24"/>
                <w:szCs w:val="24"/>
              </w:rPr>
              <w:t>wet weather clothes (waterproof trousers, waterproof coats and wellies)</w:t>
            </w:r>
          </w:p>
          <w:p w14:paraId="30889EEE" w14:textId="77777777" w:rsidR="009346C2" w:rsidRDefault="009346C2" w:rsidP="004F5336">
            <w:pPr>
              <w:spacing w:line="360" w:lineRule="auto"/>
              <w:jc w:val="both"/>
              <w:rPr>
                <w:rFonts w:ascii="Arial" w:hAnsi="Arial" w:cs="Arial"/>
                <w:bCs/>
                <w:iCs/>
                <w:sz w:val="24"/>
                <w:szCs w:val="24"/>
              </w:rPr>
            </w:pPr>
            <w:r>
              <w:rPr>
                <w:rFonts w:ascii="Arial" w:hAnsi="Arial" w:cs="Arial"/>
                <w:bCs/>
                <w:iCs/>
                <w:sz w:val="24"/>
                <w:szCs w:val="24"/>
              </w:rPr>
              <w:t>• glitter</w:t>
            </w:r>
          </w:p>
          <w:p w14:paraId="754FA6C9" w14:textId="77777777" w:rsidR="009346C2" w:rsidRDefault="009346C2" w:rsidP="004F5336">
            <w:pPr>
              <w:spacing w:line="360" w:lineRule="auto"/>
              <w:jc w:val="both"/>
              <w:rPr>
                <w:rFonts w:ascii="Arial" w:hAnsi="Arial" w:cs="Arial"/>
                <w:bCs/>
                <w:iCs/>
                <w:sz w:val="24"/>
                <w:szCs w:val="24"/>
              </w:rPr>
            </w:pPr>
            <w:r>
              <w:rPr>
                <w:rFonts w:ascii="Arial" w:hAnsi="Arial" w:cs="Arial"/>
                <w:bCs/>
                <w:iCs/>
                <w:sz w:val="24"/>
                <w:szCs w:val="24"/>
              </w:rPr>
              <w:t>• sequins</w:t>
            </w:r>
          </w:p>
          <w:p w14:paraId="28848293" w14:textId="0064D4BC" w:rsidR="009346C2" w:rsidRPr="003E63C1" w:rsidRDefault="009346C2" w:rsidP="004F5336">
            <w:pPr>
              <w:spacing w:line="360" w:lineRule="auto"/>
              <w:jc w:val="both"/>
              <w:rPr>
                <w:rFonts w:ascii="Arial" w:hAnsi="Arial" w:cs="Arial"/>
                <w:bCs/>
                <w:iCs/>
                <w:sz w:val="24"/>
                <w:szCs w:val="24"/>
              </w:rPr>
            </w:pPr>
            <w:r>
              <w:rPr>
                <w:rFonts w:ascii="Arial" w:hAnsi="Arial" w:cs="Arial"/>
                <w:bCs/>
                <w:iCs/>
                <w:sz w:val="24"/>
                <w:szCs w:val="24"/>
              </w:rPr>
              <w:t xml:space="preserve">• </w:t>
            </w:r>
            <w:r w:rsidR="006C1B58">
              <w:rPr>
                <w:rFonts w:ascii="Arial" w:hAnsi="Arial" w:cs="Arial"/>
                <w:bCs/>
                <w:iCs/>
                <w:sz w:val="24"/>
                <w:szCs w:val="24"/>
              </w:rPr>
              <w:t>powder paint</w:t>
            </w:r>
          </w:p>
        </w:tc>
      </w:tr>
      <w:tr w:rsidR="00ED401F" w14:paraId="5C501A78" w14:textId="77777777" w:rsidTr="006E057F">
        <w:tc>
          <w:tcPr>
            <w:tcW w:w="9016" w:type="dxa"/>
            <w:gridSpan w:val="3"/>
          </w:tcPr>
          <w:p w14:paraId="2FED8E29" w14:textId="77777777" w:rsidR="00ED401F" w:rsidRPr="00000A68"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Aim/s of activity:</w:t>
            </w:r>
          </w:p>
          <w:p w14:paraId="36157961" w14:textId="51AA6289" w:rsidR="00ED401F" w:rsidRDefault="00F01DAB" w:rsidP="004F5336">
            <w:pPr>
              <w:spacing w:line="360" w:lineRule="auto"/>
              <w:jc w:val="both"/>
              <w:rPr>
                <w:rFonts w:ascii="Arial" w:hAnsi="Arial" w:cs="Arial"/>
                <w:bCs/>
                <w:iCs/>
                <w:sz w:val="24"/>
                <w:szCs w:val="24"/>
              </w:rPr>
            </w:pPr>
            <w:r>
              <w:rPr>
                <w:rFonts w:ascii="Arial" w:hAnsi="Arial" w:cs="Arial"/>
                <w:bCs/>
                <w:iCs/>
                <w:sz w:val="24"/>
                <w:szCs w:val="24"/>
              </w:rPr>
              <w:t>•</w:t>
            </w:r>
            <w:r w:rsidR="006D5471">
              <w:rPr>
                <w:rFonts w:ascii="Arial" w:hAnsi="Arial" w:cs="Arial"/>
                <w:bCs/>
                <w:iCs/>
                <w:sz w:val="24"/>
                <w:szCs w:val="24"/>
              </w:rPr>
              <w:t xml:space="preserve"> </w:t>
            </w:r>
            <w:r w:rsidR="00317CCC">
              <w:rPr>
                <w:rFonts w:ascii="Arial" w:hAnsi="Arial" w:cs="Arial"/>
                <w:bCs/>
                <w:iCs/>
                <w:sz w:val="24"/>
                <w:szCs w:val="24"/>
              </w:rPr>
              <w:t xml:space="preserve">the children </w:t>
            </w:r>
            <w:r w:rsidR="006D5471">
              <w:rPr>
                <w:rFonts w:ascii="Arial" w:hAnsi="Arial" w:cs="Arial"/>
                <w:bCs/>
                <w:iCs/>
                <w:sz w:val="24"/>
                <w:szCs w:val="24"/>
              </w:rPr>
              <w:t xml:space="preserve">to understand the story </w:t>
            </w:r>
            <w:r w:rsidR="00B31528">
              <w:rPr>
                <w:rFonts w:ascii="Arial" w:hAnsi="Arial" w:cs="Arial"/>
                <w:bCs/>
                <w:iCs/>
                <w:sz w:val="24"/>
                <w:szCs w:val="24"/>
              </w:rPr>
              <w:t>and see the characters</w:t>
            </w:r>
          </w:p>
          <w:p w14:paraId="07842E02" w14:textId="1AFD57E1" w:rsidR="005011D9" w:rsidRDefault="005011D9" w:rsidP="004F5336">
            <w:pPr>
              <w:spacing w:line="360" w:lineRule="auto"/>
              <w:jc w:val="both"/>
              <w:rPr>
                <w:rFonts w:ascii="Arial" w:hAnsi="Arial" w:cs="Arial"/>
                <w:bCs/>
                <w:iCs/>
                <w:sz w:val="24"/>
                <w:szCs w:val="24"/>
              </w:rPr>
            </w:pPr>
            <w:r>
              <w:rPr>
                <w:rFonts w:ascii="Arial" w:hAnsi="Arial" w:cs="Arial"/>
                <w:bCs/>
                <w:iCs/>
                <w:sz w:val="24"/>
                <w:szCs w:val="24"/>
              </w:rPr>
              <w:t xml:space="preserve">• to </w:t>
            </w:r>
            <w:r w:rsidR="00C25035">
              <w:rPr>
                <w:rFonts w:ascii="Arial" w:hAnsi="Arial" w:cs="Arial"/>
                <w:bCs/>
                <w:iCs/>
                <w:sz w:val="24"/>
                <w:szCs w:val="24"/>
              </w:rPr>
              <w:t>identify the difference in the sizes of the bowls, cups and spoons</w:t>
            </w:r>
          </w:p>
          <w:p w14:paraId="489B03EC" w14:textId="757A9816" w:rsidR="00B31528" w:rsidRDefault="00B31528" w:rsidP="004F5336">
            <w:pPr>
              <w:spacing w:line="360" w:lineRule="auto"/>
              <w:jc w:val="both"/>
              <w:rPr>
                <w:rFonts w:ascii="Arial" w:hAnsi="Arial" w:cs="Arial"/>
                <w:bCs/>
                <w:iCs/>
                <w:sz w:val="24"/>
                <w:szCs w:val="24"/>
              </w:rPr>
            </w:pPr>
            <w:r>
              <w:rPr>
                <w:rFonts w:ascii="Arial" w:hAnsi="Arial" w:cs="Arial"/>
                <w:bCs/>
                <w:iCs/>
                <w:sz w:val="24"/>
                <w:szCs w:val="24"/>
              </w:rPr>
              <w:t xml:space="preserve">• </w:t>
            </w:r>
            <w:r w:rsidR="00200A6D">
              <w:rPr>
                <w:rFonts w:ascii="Arial" w:hAnsi="Arial" w:cs="Arial"/>
                <w:bCs/>
                <w:iCs/>
                <w:sz w:val="24"/>
                <w:szCs w:val="24"/>
              </w:rPr>
              <w:t xml:space="preserve">to </w:t>
            </w:r>
            <w:r w:rsidR="0082232D">
              <w:rPr>
                <w:rFonts w:ascii="Arial" w:hAnsi="Arial" w:cs="Arial"/>
                <w:bCs/>
                <w:iCs/>
                <w:sz w:val="24"/>
                <w:szCs w:val="24"/>
              </w:rPr>
              <w:t xml:space="preserve">measure quantities of resources used to </w:t>
            </w:r>
            <w:r w:rsidR="005011D9">
              <w:rPr>
                <w:rFonts w:ascii="Arial" w:hAnsi="Arial" w:cs="Arial"/>
                <w:bCs/>
                <w:iCs/>
                <w:sz w:val="24"/>
                <w:szCs w:val="24"/>
              </w:rPr>
              <w:t>create the Gruffalo’s food and drink</w:t>
            </w:r>
          </w:p>
          <w:p w14:paraId="1C726462" w14:textId="7DCD13E8" w:rsidR="00ED401F" w:rsidRDefault="00C25035" w:rsidP="004F5336">
            <w:pPr>
              <w:spacing w:line="360" w:lineRule="auto"/>
              <w:jc w:val="both"/>
              <w:rPr>
                <w:rFonts w:ascii="Arial" w:hAnsi="Arial" w:cs="Arial"/>
                <w:bCs/>
                <w:iCs/>
                <w:sz w:val="24"/>
                <w:szCs w:val="24"/>
              </w:rPr>
            </w:pPr>
            <w:r>
              <w:rPr>
                <w:rFonts w:ascii="Arial" w:hAnsi="Arial" w:cs="Arial"/>
                <w:bCs/>
                <w:iCs/>
                <w:sz w:val="24"/>
                <w:szCs w:val="24"/>
              </w:rPr>
              <w:lastRenderedPageBreak/>
              <w:t xml:space="preserve">• to explore the outdoor classroom and find suitable resources </w:t>
            </w:r>
            <w:r w:rsidR="005E405A">
              <w:rPr>
                <w:rFonts w:ascii="Arial" w:hAnsi="Arial" w:cs="Arial"/>
                <w:bCs/>
                <w:iCs/>
                <w:sz w:val="24"/>
                <w:szCs w:val="24"/>
              </w:rPr>
              <w:t>to create the Gruffalo’s food and drink</w:t>
            </w:r>
            <w:r w:rsidR="00470919">
              <w:rPr>
                <w:rFonts w:ascii="Arial" w:hAnsi="Arial" w:cs="Arial"/>
                <w:bCs/>
                <w:iCs/>
                <w:sz w:val="24"/>
                <w:szCs w:val="24"/>
              </w:rPr>
              <w:t xml:space="preserve"> </w:t>
            </w:r>
          </w:p>
          <w:p w14:paraId="19A14E93" w14:textId="3D9F2E68" w:rsidR="000E3D19" w:rsidRPr="000E3D19" w:rsidRDefault="000E3D19" w:rsidP="004F5336">
            <w:pPr>
              <w:spacing w:line="360" w:lineRule="auto"/>
              <w:jc w:val="both"/>
              <w:rPr>
                <w:rFonts w:ascii="Arial" w:hAnsi="Arial" w:cs="Arial"/>
                <w:bCs/>
                <w:iCs/>
                <w:sz w:val="24"/>
                <w:szCs w:val="24"/>
              </w:rPr>
            </w:pPr>
            <w:r>
              <w:rPr>
                <w:rFonts w:ascii="Arial" w:hAnsi="Arial" w:cs="Arial"/>
                <w:bCs/>
                <w:iCs/>
                <w:sz w:val="24"/>
                <w:szCs w:val="24"/>
              </w:rPr>
              <w:t xml:space="preserve">• </w:t>
            </w:r>
            <w:r w:rsidR="00470919">
              <w:rPr>
                <w:rFonts w:ascii="Arial" w:hAnsi="Arial" w:cs="Arial"/>
                <w:bCs/>
                <w:iCs/>
                <w:sz w:val="24"/>
                <w:szCs w:val="24"/>
              </w:rPr>
              <w:t xml:space="preserve">to further develop </w:t>
            </w:r>
            <w:r w:rsidR="001148DA">
              <w:rPr>
                <w:rFonts w:ascii="Arial" w:hAnsi="Arial" w:cs="Arial"/>
                <w:bCs/>
                <w:iCs/>
                <w:sz w:val="24"/>
                <w:szCs w:val="24"/>
              </w:rPr>
              <w:t>the children’s mathematical development and skills (measuring, sizes, counting, prepositions</w:t>
            </w:r>
            <w:r w:rsidR="0074359B">
              <w:rPr>
                <w:rFonts w:ascii="Arial" w:hAnsi="Arial" w:cs="Arial"/>
                <w:bCs/>
                <w:iCs/>
                <w:sz w:val="24"/>
                <w:szCs w:val="24"/>
              </w:rPr>
              <w:t>, volume</w:t>
            </w:r>
            <w:r w:rsidR="00147CE4">
              <w:rPr>
                <w:rFonts w:ascii="Arial" w:hAnsi="Arial" w:cs="Arial"/>
                <w:bCs/>
                <w:iCs/>
                <w:sz w:val="24"/>
                <w:szCs w:val="24"/>
              </w:rPr>
              <w:t>, density</w:t>
            </w:r>
            <w:r w:rsidR="001148DA">
              <w:rPr>
                <w:rFonts w:ascii="Arial" w:hAnsi="Arial" w:cs="Arial"/>
                <w:bCs/>
                <w:iCs/>
                <w:sz w:val="24"/>
                <w:szCs w:val="24"/>
              </w:rPr>
              <w:t>)</w:t>
            </w:r>
          </w:p>
        </w:tc>
      </w:tr>
      <w:tr w:rsidR="00ED401F" w14:paraId="22D3D149" w14:textId="77777777" w:rsidTr="006E057F">
        <w:tc>
          <w:tcPr>
            <w:tcW w:w="9016" w:type="dxa"/>
            <w:gridSpan w:val="3"/>
          </w:tcPr>
          <w:p w14:paraId="6CF04554" w14:textId="66BA1145"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lastRenderedPageBreak/>
              <w:t>Links to outcomes:</w:t>
            </w:r>
          </w:p>
          <w:p w14:paraId="0B356B79" w14:textId="5027ED33" w:rsidR="00742CD0" w:rsidRDefault="00742CD0" w:rsidP="004F5336">
            <w:pPr>
              <w:spacing w:line="360" w:lineRule="auto"/>
              <w:jc w:val="both"/>
              <w:rPr>
                <w:rFonts w:ascii="Arial" w:hAnsi="Arial" w:cs="Arial"/>
                <w:bCs/>
                <w:iCs/>
                <w:sz w:val="24"/>
                <w:szCs w:val="24"/>
              </w:rPr>
            </w:pPr>
            <w:r>
              <w:rPr>
                <w:rFonts w:ascii="Arial" w:hAnsi="Arial" w:cs="Arial"/>
                <w:bCs/>
                <w:iCs/>
                <w:sz w:val="24"/>
                <w:szCs w:val="24"/>
              </w:rPr>
              <w:t xml:space="preserve">• to successfully understand the story ‘The Gruffalo’ </w:t>
            </w:r>
            <w:r w:rsidR="0063276A">
              <w:rPr>
                <w:rFonts w:ascii="Arial" w:hAnsi="Arial" w:cs="Arial"/>
                <w:bCs/>
                <w:iCs/>
                <w:sz w:val="24"/>
                <w:szCs w:val="24"/>
              </w:rPr>
              <w:t>and incorporate it into their play</w:t>
            </w:r>
          </w:p>
          <w:p w14:paraId="007789B0" w14:textId="77777777" w:rsidR="00ED401F" w:rsidRDefault="0063276A" w:rsidP="0063276A">
            <w:pPr>
              <w:spacing w:line="360" w:lineRule="auto"/>
              <w:jc w:val="both"/>
              <w:rPr>
                <w:rFonts w:ascii="Arial" w:hAnsi="Arial" w:cs="Arial"/>
                <w:bCs/>
                <w:iCs/>
                <w:sz w:val="24"/>
                <w:szCs w:val="24"/>
              </w:rPr>
            </w:pPr>
            <w:r>
              <w:rPr>
                <w:rFonts w:ascii="Arial" w:hAnsi="Arial" w:cs="Arial"/>
                <w:bCs/>
                <w:iCs/>
                <w:sz w:val="24"/>
                <w:szCs w:val="24"/>
              </w:rPr>
              <w:t xml:space="preserve">• </w:t>
            </w:r>
            <w:r w:rsidR="001978B6">
              <w:rPr>
                <w:rFonts w:ascii="Arial" w:hAnsi="Arial" w:cs="Arial"/>
                <w:bCs/>
                <w:iCs/>
                <w:sz w:val="24"/>
                <w:szCs w:val="24"/>
              </w:rPr>
              <w:t>learn the information the children wanted to when the book was discussed through ‘Voice of the Child’</w:t>
            </w:r>
          </w:p>
          <w:p w14:paraId="0E48FD97" w14:textId="4859DD84" w:rsidR="00FA17AB" w:rsidRDefault="00FA17AB" w:rsidP="0063276A">
            <w:pPr>
              <w:spacing w:line="360" w:lineRule="auto"/>
              <w:jc w:val="both"/>
              <w:rPr>
                <w:rFonts w:ascii="Arial" w:hAnsi="Arial" w:cs="Arial"/>
                <w:bCs/>
                <w:iCs/>
                <w:sz w:val="24"/>
                <w:szCs w:val="24"/>
              </w:rPr>
            </w:pPr>
            <w:r>
              <w:rPr>
                <w:rFonts w:ascii="Arial" w:hAnsi="Arial" w:cs="Arial"/>
                <w:bCs/>
                <w:iCs/>
                <w:sz w:val="24"/>
                <w:szCs w:val="24"/>
              </w:rPr>
              <w:t xml:space="preserve">• to develop and </w:t>
            </w:r>
            <w:r w:rsidR="00466223">
              <w:rPr>
                <w:rFonts w:ascii="Arial" w:hAnsi="Arial" w:cs="Arial"/>
                <w:bCs/>
                <w:iCs/>
                <w:sz w:val="24"/>
                <w:szCs w:val="24"/>
              </w:rPr>
              <w:t xml:space="preserve">build upon the children’s </w:t>
            </w:r>
            <w:r w:rsidR="00292760">
              <w:rPr>
                <w:rFonts w:ascii="Arial" w:hAnsi="Arial" w:cs="Arial"/>
                <w:bCs/>
                <w:iCs/>
                <w:sz w:val="24"/>
                <w:szCs w:val="24"/>
              </w:rPr>
              <w:t xml:space="preserve">existing </w:t>
            </w:r>
            <w:r w:rsidR="00466223">
              <w:rPr>
                <w:rFonts w:ascii="Arial" w:hAnsi="Arial" w:cs="Arial"/>
                <w:bCs/>
                <w:iCs/>
                <w:sz w:val="24"/>
                <w:szCs w:val="24"/>
              </w:rPr>
              <w:t>mathematical skills and</w:t>
            </w:r>
            <w:r w:rsidR="00292760">
              <w:rPr>
                <w:rFonts w:ascii="Arial" w:hAnsi="Arial" w:cs="Arial"/>
                <w:bCs/>
                <w:iCs/>
                <w:sz w:val="24"/>
                <w:szCs w:val="24"/>
              </w:rPr>
              <w:t xml:space="preserve"> further</w:t>
            </w:r>
            <w:r w:rsidR="00466223">
              <w:rPr>
                <w:rFonts w:ascii="Arial" w:hAnsi="Arial" w:cs="Arial"/>
                <w:bCs/>
                <w:iCs/>
                <w:sz w:val="24"/>
                <w:szCs w:val="24"/>
              </w:rPr>
              <w:t xml:space="preserve"> develo</w:t>
            </w:r>
            <w:r w:rsidR="00292760">
              <w:rPr>
                <w:rFonts w:ascii="Arial" w:hAnsi="Arial" w:cs="Arial"/>
                <w:bCs/>
                <w:iCs/>
                <w:sz w:val="24"/>
                <w:szCs w:val="24"/>
              </w:rPr>
              <w:t>p the learning of new mathematical skills</w:t>
            </w:r>
            <w:r w:rsidR="004A2908">
              <w:rPr>
                <w:rFonts w:ascii="Arial" w:hAnsi="Arial" w:cs="Arial"/>
                <w:bCs/>
                <w:iCs/>
                <w:sz w:val="24"/>
                <w:szCs w:val="24"/>
              </w:rPr>
              <w:t xml:space="preserve"> depending on each child’s individual needs and abilities</w:t>
            </w:r>
            <w:r w:rsidR="00470643">
              <w:rPr>
                <w:rFonts w:ascii="Arial" w:hAnsi="Arial" w:cs="Arial"/>
                <w:bCs/>
                <w:iCs/>
                <w:sz w:val="24"/>
                <w:szCs w:val="24"/>
              </w:rPr>
              <w:t xml:space="preserve"> (counting, addition, measurements, distance, volume, density)</w:t>
            </w:r>
          </w:p>
          <w:p w14:paraId="5651FFEB" w14:textId="1E96957A" w:rsidR="004A2908" w:rsidRPr="00000A68" w:rsidRDefault="004A2908" w:rsidP="005878A3">
            <w:pPr>
              <w:spacing w:line="360" w:lineRule="auto"/>
              <w:jc w:val="both"/>
              <w:rPr>
                <w:rFonts w:ascii="Arial" w:hAnsi="Arial" w:cs="Arial"/>
                <w:b/>
                <w:iCs/>
                <w:sz w:val="24"/>
                <w:szCs w:val="24"/>
              </w:rPr>
            </w:pPr>
            <w:r>
              <w:rPr>
                <w:rFonts w:ascii="Arial" w:hAnsi="Arial" w:cs="Arial"/>
                <w:bCs/>
                <w:iCs/>
                <w:sz w:val="24"/>
                <w:szCs w:val="24"/>
              </w:rPr>
              <w:t xml:space="preserve">• </w:t>
            </w:r>
            <w:r w:rsidR="00E81CAE">
              <w:rPr>
                <w:rFonts w:ascii="Arial" w:hAnsi="Arial" w:cs="Arial"/>
                <w:bCs/>
                <w:iCs/>
                <w:sz w:val="24"/>
                <w:szCs w:val="24"/>
              </w:rPr>
              <w:t xml:space="preserve">the children to ask and respond to questions and explore alternative ideas (Foundation Phase Framework, </w:t>
            </w:r>
            <w:r w:rsidR="005878A3">
              <w:rPr>
                <w:rFonts w:ascii="Arial" w:hAnsi="Arial" w:cs="Arial"/>
                <w:bCs/>
                <w:iCs/>
                <w:sz w:val="24"/>
                <w:szCs w:val="24"/>
              </w:rPr>
              <w:t>20</w:t>
            </w:r>
            <w:r w:rsidR="002D7AE6">
              <w:rPr>
                <w:rFonts w:ascii="Arial" w:hAnsi="Arial" w:cs="Arial"/>
                <w:bCs/>
                <w:iCs/>
                <w:sz w:val="24"/>
                <w:szCs w:val="24"/>
              </w:rPr>
              <w:t>15)</w:t>
            </w:r>
          </w:p>
        </w:tc>
      </w:tr>
      <w:tr w:rsidR="00ED401F" w14:paraId="7CF5FFC2" w14:textId="77777777" w:rsidTr="006E057F">
        <w:tc>
          <w:tcPr>
            <w:tcW w:w="9016" w:type="dxa"/>
            <w:gridSpan w:val="3"/>
          </w:tcPr>
          <w:p w14:paraId="7A3293F3" w14:textId="7067D6C0"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Differentiation:</w:t>
            </w:r>
          </w:p>
          <w:p w14:paraId="486F9D65" w14:textId="1C9E308F" w:rsidR="00ED401F" w:rsidRPr="005A4443" w:rsidRDefault="005077E4" w:rsidP="004F5336">
            <w:pPr>
              <w:spacing w:line="360" w:lineRule="auto"/>
              <w:jc w:val="both"/>
              <w:rPr>
                <w:rFonts w:ascii="Arial" w:hAnsi="Arial" w:cs="Arial"/>
                <w:bCs/>
                <w:iCs/>
                <w:sz w:val="24"/>
                <w:szCs w:val="24"/>
              </w:rPr>
            </w:pPr>
            <w:r>
              <w:rPr>
                <w:rFonts w:ascii="Arial" w:hAnsi="Arial" w:cs="Arial"/>
                <w:bCs/>
                <w:iCs/>
                <w:sz w:val="24"/>
                <w:szCs w:val="24"/>
              </w:rPr>
              <w:t xml:space="preserve">A child with ALN (additional learning needs) will be participating in the activity, this child has SWAN (Syndrome Without A Name). </w:t>
            </w:r>
            <w:r w:rsidR="006E057F">
              <w:rPr>
                <w:rFonts w:ascii="Arial" w:hAnsi="Arial" w:cs="Arial"/>
                <w:bCs/>
                <w:iCs/>
                <w:sz w:val="24"/>
                <w:szCs w:val="24"/>
              </w:rPr>
              <w:t>Child O is smaller than the average child</w:t>
            </w:r>
            <w:r w:rsidR="00813136">
              <w:rPr>
                <w:rFonts w:ascii="Arial" w:hAnsi="Arial" w:cs="Arial"/>
                <w:bCs/>
                <w:iCs/>
                <w:sz w:val="24"/>
                <w:szCs w:val="24"/>
              </w:rPr>
              <w:t xml:space="preserve"> which means he is has more limitations to where he can reach to, he also moves a little</w:t>
            </w:r>
            <w:r w:rsidR="008B52AF">
              <w:rPr>
                <w:rFonts w:ascii="Arial" w:hAnsi="Arial" w:cs="Arial"/>
                <w:bCs/>
                <w:iCs/>
                <w:sz w:val="24"/>
                <w:szCs w:val="24"/>
              </w:rPr>
              <w:t xml:space="preserve"> slower than the average child on occasions,</w:t>
            </w:r>
            <w:r w:rsidR="006E057F">
              <w:rPr>
                <w:rFonts w:ascii="Arial" w:hAnsi="Arial" w:cs="Arial"/>
                <w:bCs/>
                <w:iCs/>
                <w:sz w:val="24"/>
                <w:szCs w:val="24"/>
              </w:rPr>
              <w:t xml:space="preserve"> the practitioner will </w:t>
            </w:r>
            <w:r w:rsidR="005A4443">
              <w:rPr>
                <w:rFonts w:ascii="Arial" w:hAnsi="Arial" w:cs="Arial"/>
                <w:bCs/>
                <w:iCs/>
                <w:sz w:val="24"/>
                <w:szCs w:val="24"/>
              </w:rPr>
              <w:t xml:space="preserve">need to </w:t>
            </w:r>
            <w:r w:rsidR="006E057F">
              <w:rPr>
                <w:rFonts w:ascii="Arial" w:hAnsi="Arial" w:cs="Arial"/>
                <w:bCs/>
                <w:iCs/>
                <w:sz w:val="24"/>
                <w:szCs w:val="24"/>
              </w:rPr>
              <w:t xml:space="preserve">ensure that Child O will </w:t>
            </w:r>
            <w:r w:rsidR="00D02641">
              <w:rPr>
                <w:rFonts w:ascii="Arial" w:hAnsi="Arial" w:cs="Arial"/>
                <w:bCs/>
                <w:iCs/>
                <w:sz w:val="24"/>
                <w:szCs w:val="24"/>
              </w:rPr>
              <w:t>be given</w:t>
            </w:r>
            <w:r w:rsidR="006E057F">
              <w:rPr>
                <w:rFonts w:ascii="Arial" w:hAnsi="Arial" w:cs="Arial"/>
                <w:bCs/>
                <w:iCs/>
                <w:sz w:val="24"/>
                <w:szCs w:val="24"/>
              </w:rPr>
              <w:t xml:space="preserve"> the same access to the resources as all the other children. </w:t>
            </w:r>
            <w:r w:rsidR="005A4443">
              <w:rPr>
                <w:rFonts w:ascii="Arial" w:hAnsi="Arial" w:cs="Arial"/>
                <w:bCs/>
                <w:iCs/>
                <w:sz w:val="24"/>
                <w:szCs w:val="24"/>
              </w:rPr>
              <w:t>The practitioner will appropriately question the children throughout the activity, every child will be questioned on their own level which may be different for every individual in the grou</w:t>
            </w:r>
            <w:r w:rsidR="002F5BBA">
              <w:rPr>
                <w:rFonts w:ascii="Arial" w:hAnsi="Arial" w:cs="Arial"/>
                <w:bCs/>
                <w:iCs/>
                <w:sz w:val="24"/>
                <w:szCs w:val="24"/>
              </w:rPr>
              <w:t xml:space="preserve">p to suit their abilities. </w:t>
            </w:r>
          </w:p>
        </w:tc>
      </w:tr>
      <w:tr w:rsidR="00ED401F" w14:paraId="1E4FF3EE" w14:textId="77777777" w:rsidTr="006E057F">
        <w:tc>
          <w:tcPr>
            <w:tcW w:w="9016" w:type="dxa"/>
            <w:gridSpan w:val="3"/>
          </w:tcPr>
          <w:p w14:paraId="2D30861F" w14:textId="732812B5"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Health and safety:</w:t>
            </w:r>
          </w:p>
          <w:p w14:paraId="6362A77B" w14:textId="18BDF4B4" w:rsidR="00080B98" w:rsidRDefault="0086533E" w:rsidP="004F5336">
            <w:pPr>
              <w:spacing w:line="360" w:lineRule="auto"/>
              <w:jc w:val="both"/>
              <w:rPr>
                <w:rFonts w:ascii="Arial" w:hAnsi="Arial" w:cs="Arial"/>
                <w:bCs/>
                <w:iCs/>
                <w:sz w:val="24"/>
                <w:szCs w:val="24"/>
              </w:rPr>
            </w:pPr>
            <w:r>
              <w:rPr>
                <w:rFonts w:ascii="Arial" w:hAnsi="Arial" w:cs="Arial"/>
                <w:bCs/>
                <w:iCs/>
                <w:sz w:val="24"/>
                <w:szCs w:val="24"/>
              </w:rPr>
              <w:t>• Ensure the area is safe to be used</w:t>
            </w:r>
          </w:p>
          <w:p w14:paraId="5121F20E" w14:textId="739687C4" w:rsidR="00ED401F" w:rsidRPr="00A40D6C" w:rsidRDefault="0086533E" w:rsidP="004F5336">
            <w:pPr>
              <w:spacing w:line="360" w:lineRule="auto"/>
              <w:jc w:val="both"/>
              <w:rPr>
                <w:rFonts w:ascii="Arial" w:hAnsi="Arial" w:cs="Arial"/>
                <w:bCs/>
                <w:iCs/>
                <w:sz w:val="24"/>
                <w:szCs w:val="24"/>
              </w:rPr>
            </w:pPr>
            <w:r>
              <w:rPr>
                <w:rFonts w:ascii="Arial" w:hAnsi="Arial" w:cs="Arial"/>
                <w:bCs/>
                <w:iCs/>
                <w:sz w:val="24"/>
                <w:szCs w:val="24"/>
              </w:rPr>
              <w:t>• Ensure all equipment that is going to be used is not broken or unsafe to us</w:t>
            </w:r>
          </w:p>
        </w:tc>
      </w:tr>
      <w:tr w:rsidR="00ED401F" w14:paraId="4783A305" w14:textId="77777777" w:rsidTr="006E057F">
        <w:tc>
          <w:tcPr>
            <w:tcW w:w="9016" w:type="dxa"/>
            <w:gridSpan w:val="3"/>
          </w:tcPr>
          <w:p w14:paraId="406D4D78" w14:textId="287E1EDD" w:rsidR="00ED401F"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t>Role of adult/adults:</w:t>
            </w:r>
          </w:p>
          <w:p w14:paraId="31871560" w14:textId="114274DA" w:rsidR="00F66679" w:rsidRDefault="00F66679" w:rsidP="004F5336">
            <w:pPr>
              <w:spacing w:line="360" w:lineRule="auto"/>
              <w:jc w:val="both"/>
              <w:rPr>
                <w:rFonts w:ascii="Arial" w:hAnsi="Arial" w:cs="Arial"/>
                <w:bCs/>
                <w:iCs/>
                <w:sz w:val="24"/>
                <w:szCs w:val="24"/>
              </w:rPr>
            </w:pPr>
            <w:r>
              <w:rPr>
                <w:rFonts w:ascii="Arial" w:hAnsi="Arial" w:cs="Arial"/>
                <w:bCs/>
                <w:iCs/>
                <w:sz w:val="24"/>
                <w:szCs w:val="24"/>
              </w:rPr>
              <w:t xml:space="preserve">• Encourage the children to </w:t>
            </w:r>
            <w:r w:rsidR="000A5090">
              <w:rPr>
                <w:rFonts w:ascii="Arial" w:hAnsi="Arial" w:cs="Arial"/>
                <w:bCs/>
                <w:iCs/>
                <w:sz w:val="24"/>
                <w:szCs w:val="24"/>
              </w:rPr>
              <w:t xml:space="preserve">put their wet weather clothes on before </w:t>
            </w:r>
            <w:r w:rsidR="002F7670">
              <w:rPr>
                <w:rFonts w:ascii="Arial" w:hAnsi="Arial" w:cs="Arial"/>
                <w:bCs/>
                <w:iCs/>
                <w:sz w:val="24"/>
                <w:szCs w:val="24"/>
              </w:rPr>
              <w:t>participating in the activity</w:t>
            </w:r>
          </w:p>
          <w:p w14:paraId="3D8990C2" w14:textId="5EB3F7F7" w:rsidR="00EA735D" w:rsidRPr="00F66679" w:rsidRDefault="00EA735D" w:rsidP="004F5336">
            <w:pPr>
              <w:spacing w:line="360" w:lineRule="auto"/>
              <w:jc w:val="both"/>
              <w:rPr>
                <w:rFonts w:ascii="Arial" w:hAnsi="Arial" w:cs="Arial"/>
                <w:bCs/>
                <w:iCs/>
                <w:sz w:val="24"/>
                <w:szCs w:val="24"/>
              </w:rPr>
            </w:pPr>
            <w:r>
              <w:rPr>
                <w:rFonts w:ascii="Arial" w:hAnsi="Arial" w:cs="Arial"/>
                <w:bCs/>
                <w:iCs/>
                <w:sz w:val="24"/>
                <w:szCs w:val="24"/>
              </w:rPr>
              <w:t xml:space="preserve">• Encourage the children to </w:t>
            </w:r>
            <w:r w:rsidR="00BB54C7">
              <w:rPr>
                <w:rFonts w:ascii="Arial" w:hAnsi="Arial" w:cs="Arial"/>
                <w:bCs/>
                <w:iCs/>
                <w:sz w:val="24"/>
                <w:szCs w:val="24"/>
              </w:rPr>
              <w:t>collect cups and/or bowls in order to collect natural resources to make food</w:t>
            </w:r>
            <w:r w:rsidR="00D62B54">
              <w:rPr>
                <w:rFonts w:ascii="Arial" w:hAnsi="Arial" w:cs="Arial"/>
                <w:bCs/>
                <w:iCs/>
                <w:sz w:val="24"/>
                <w:szCs w:val="24"/>
              </w:rPr>
              <w:t xml:space="preserve"> and drink</w:t>
            </w:r>
            <w:r w:rsidR="00BB54C7">
              <w:rPr>
                <w:rFonts w:ascii="Arial" w:hAnsi="Arial" w:cs="Arial"/>
                <w:bCs/>
                <w:iCs/>
                <w:sz w:val="24"/>
                <w:szCs w:val="24"/>
              </w:rPr>
              <w:t xml:space="preserve"> for the Gruffalo </w:t>
            </w:r>
          </w:p>
          <w:p w14:paraId="3C41C4D8" w14:textId="69203CB0" w:rsidR="00ED401F" w:rsidRDefault="00F87554" w:rsidP="004F5336">
            <w:pPr>
              <w:spacing w:line="360" w:lineRule="auto"/>
              <w:jc w:val="both"/>
              <w:rPr>
                <w:rFonts w:ascii="Arial" w:hAnsi="Arial" w:cs="Arial"/>
                <w:bCs/>
                <w:iCs/>
                <w:sz w:val="24"/>
                <w:szCs w:val="24"/>
              </w:rPr>
            </w:pPr>
            <w:r>
              <w:rPr>
                <w:rFonts w:ascii="Arial" w:hAnsi="Arial" w:cs="Arial"/>
                <w:bCs/>
                <w:iCs/>
                <w:sz w:val="24"/>
                <w:szCs w:val="24"/>
              </w:rPr>
              <w:t xml:space="preserve">• </w:t>
            </w:r>
            <w:r w:rsidR="00876494">
              <w:rPr>
                <w:rFonts w:ascii="Arial" w:hAnsi="Arial" w:cs="Arial"/>
                <w:bCs/>
                <w:iCs/>
                <w:sz w:val="24"/>
                <w:szCs w:val="24"/>
              </w:rPr>
              <w:t xml:space="preserve">Allow and encourage the children to develop key skills, including problem solving, overcoming challenges, decision making and risk taking. </w:t>
            </w:r>
          </w:p>
          <w:p w14:paraId="5921C81E" w14:textId="60322CA8" w:rsidR="00876494" w:rsidRDefault="00876494" w:rsidP="004F5336">
            <w:pPr>
              <w:spacing w:line="360" w:lineRule="auto"/>
              <w:jc w:val="both"/>
              <w:rPr>
                <w:rFonts w:ascii="Arial" w:hAnsi="Arial" w:cs="Arial"/>
                <w:bCs/>
                <w:iCs/>
                <w:sz w:val="24"/>
                <w:szCs w:val="24"/>
              </w:rPr>
            </w:pPr>
            <w:r>
              <w:rPr>
                <w:rFonts w:ascii="Arial" w:hAnsi="Arial" w:cs="Arial"/>
                <w:bCs/>
                <w:iCs/>
                <w:sz w:val="24"/>
                <w:szCs w:val="24"/>
              </w:rPr>
              <w:t xml:space="preserve">• Question the children to </w:t>
            </w:r>
            <w:r w:rsidR="005B6469">
              <w:rPr>
                <w:rFonts w:ascii="Arial" w:hAnsi="Arial" w:cs="Arial"/>
                <w:bCs/>
                <w:iCs/>
                <w:sz w:val="24"/>
                <w:szCs w:val="24"/>
              </w:rPr>
              <w:t>extend their learning</w:t>
            </w:r>
          </w:p>
          <w:p w14:paraId="63583585" w14:textId="09717CBD" w:rsidR="00ED401F" w:rsidRDefault="005B6469" w:rsidP="005B6469">
            <w:pPr>
              <w:spacing w:line="360" w:lineRule="auto"/>
              <w:jc w:val="both"/>
              <w:rPr>
                <w:rFonts w:ascii="Arial" w:hAnsi="Arial" w:cs="Arial"/>
                <w:bCs/>
                <w:iCs/>
                <w:sz w:val="24"/>
                <w:szCs w:val="24"/>
              </w:rPr>
            </w:pPr>
            <w:r>
              <w:rPr>
                <w:rFonts w:ascii="Arial" w:hAnsi="Arial" w:cs="Arial"/>
                <w:bCs/>
                <w:iCs/>
                <w:sz w:val="24"/>
                <w:szCs w:val="24"/>
              </w:rPr>
              <w:lastRenderedPageBreak/>
              <w:t>• Encourage them to try new ideas</w:t>
            </w:r>
            <w:r w:rsidR="0012083C">
              <w:rPr>
                <w:rFonts w:ascii="Arial" w:hAnsi="Arial" w:cs="Arial"/>
                <w:bCs/>
                <w:iCs/>
                <w:sz w:val="24"/>
                <w:szCs w:val="24"/>
              </w:rPr>
              <w:t xml:space="preserve"> in order to develop mathematical skills</w:t>
            </w:r>
          </w:p>
          <w:p w14:paraId="65F26AA5" w14:textId="76D7C47D" w:rsidR="005B6469" w:rsidRDefault="005B6469" w:rsidP="005B6469">
            <w:pPr>
              <w:spacing w:line="360" w:lineRule="auto"/>
              <w:jc w:val="both"/>
              <w:rPr>
                <w:rFonts w:ascii="Arial" w:hAnsi="Arial" w:cs="Arial"/>
                <w:bCs/>
                <w:iCs/>
                <w:sz w:val="24"/>
                <w:szCs w:val="24"/>
              </w:rPr>
            </w:pPr>
            <w:r>
              <w:rPr>
                <w:rFonts w:ascii="Arial" w:hAnsi="Arial" w:cs="Arial"/>
                <w:bCs/>
                <w:iCs/>
                <w:sz w:val="24"/>
                <w:szCs w:val="24"/>
              </w:rPr>
              <w:t xml:space="preserve">• Encourage the children to discover, </w:t>
            </w:r>
            <w:proofErr w:type="spellStart"/>
            <w:r>
              <w:rPr>
                <w:rFonts w:ascii="Arial" w:hAnsi="Arial" w:cs="Arial"/>
                <w:bCs/>
                <w:iCs/>
                <w:sz w:val="24"/>
                <w:szCs w:val="24"/>
              </w:rPr>
              <w:t>analyse</w:t>
            </w:r>
            <w:proofErr w:type="spellEnd"/>
            <w:r>
              <w:rPr>
                <w:rFonts w:ascii="Arial" w:hAnsi="Arial" w:cs="Arial"/>
                <w:bCs/>
                <w:iCs/>
                <w:sz w:val="24"/>
                <w:szCs w:val="24"/>
              </w:rPr>
              <w:t xml:space="preserve"> and explore</w:t>
            </w:r>
            <w:r w:rsidR="009F126F">
              <w:rPr>
                <w:rFonts w:ascii="Arial" w:hAnsi="Arial" w:cs="Arial"/>
                <w:bCs/>
                <w:iCs/>
                <w:sz w:val="24"/>
                <w:szCs w:val="24"/>
              </w:rPr>
              <w:t xml:space="preserve"> the outdoor area and resources</w:t>
            </w:r>
            <w:r w:rsidR="0041398A">
              <w:rPr>
                <w:rFonts w:ascii="Arial" w:hAnsi="Arial" w:cs="Arial"/>
                <w:bCs/>
                <w:iCs/>
                <w:sz w:val="24"/>
                <w:szCs w:val="24"/>
              </w:rPr>
              <w:t xml:space="preserve"> </w:t>
            </w:r>
            <w:r w:rsidR="00B813C0">
              <w:rPr>
                <w:rFonts w:ascii="Arial" w:hAnsi="Arial" w:cs="Arial"/>
                <w:bCs/>
                <w:iCs/>
                <w:sz w:val="24"/>
                <w:szCs w:val="24"/>
              </w:rPr>
              <w:t xml:space="preserve">available </w:t>
            </w:r>
            <w:r w:rsidR="00050CDF">
              <w:rPr>
                <w:rFonts w:ascii="Arial" w:hAnsi="Arial" w:cs="Arial"/>
                <w:bCs/>
                <w:iCs/>
                <w:sz w:val="24"/>
                <w:szCs w:val="24"/>
              </w:rPr>
              <w:t>and encourage counting while doing so</w:t>
            </w:r>
          </w:p>
          <w:p w14:paraId="298B1BA2" w14:textId="77777777" w:rsidR="00D82981" w:rsidRDefault="00D82981" w:rsidP="005B6469">
            <w:pPr>
              <w:spacing w:line="360" w:lineRule="auto"/>
              <w:jc w:val="both"/>
              <w:rPr>
                <w:rFonts w:ascii="Arial" w:hAnsi="Arial" w:cs="Arial"/>
                <w:bCs/>
                <w:iCs/>
                <w:sz w:val="24"/>
                <w:szCs w:val="24"/>
              </w:rPr>
            </w:pPr>
            <w:r>
              <w:rPr>
                <w:rFonts w:ascii="Arial" w:hAnsi="Arial" w:cs="Arial"/>
                <w:bCs/>
                <w:iCs/>
                <w:sz w:val="24"/>
                <w:szCs w:val="24"/>
              </w:rPr>
              <w:t xml:space="preserve">• Communicate with the children and encourage them to communicate </w:t>
            </w:r>
            <w:r w:rsidR="00A028C3">
              <w:rPr>
                <w:rFonts w:ascii="Arial" w:hAnsi="Arial" w:cs="Arial"/>
                <w:bCs/>
                <w:iCs/>
                <w:sz w:val="24"/>
                <w:szCs w:val="24"/>
              </w:rPr>
              <w:t>with each other</w:t>
            </w:r>
          </w:p>
          <w:p w14:paraId="72B01A78" w14:textId="77777777" w:rsidR="00F240FC" w:rsidRDefault="00F240FC" w:rsidP="005B6469">
            <w:pPr>
              <w:spacing w:line="360" w:lineRule="auto"/>
              <w:jc w:val="both"/>
              <w:rPr>
                <w:rFonts w:ascii="Arial" w:hAnsi="Arial" w:cs="Arial"/>
                <w:bCs/>
                <w:iCs/>
                <w:sz w:val="24"/>
                <w:szCs w:val="24"/>
              </w:rPr>
            </w:pPr>
            <w:r>
              <w:rPr>
                <w:rFonts w:ascii="Arial" w:hAnsi="Arial" w:cs="Arial"/>
                <w:bCs/>
                <w:iCs/>
                <w:sz w:val="24"/>
                <w:szCs w:val="24"/>
              </w:rPr>
              <w:t>• Promote independence</w:t>
            </w:r>
            <w:r w:rsidR="00464111">
              <w:rPr>
                <w:rFonts w:ascii="Arial" w:hAnsi="Arial" w:cs="Arial"/>
                <w:bCs/>
                <w:iCs/>
                <w:sz w:val="24"/>
                <w:szCs w:val="24"/>
              </w:rPr>
              <w:t xml:space="preserve"> which should boost the children’s confidence</w:t>
            </w:r>
          </w:p>
          <w:p w14:paraId="42295A8D" w14:textId="057661B1" w:rsidR="007049D7" w:rsidRPr="00000A68" w:rsidRDefault="007049D7" w:rsidP="005B6469">
            <w:pPr>
              <w:spacing w:line="360" w:lineRule="auto"/>
              <w:jc w:val="both"/>
              <w:rPr>
                <w:rFonts w:ascii="Arial" w:hAnsi="Arial" w:cs="Arial"/>
                <w:b/>
                <w:iCs/>
                <w:sz w:val="24"/>
                <w:szCs w:val="24"/>
              </w:rPr>
            </w:pPr>
            <w:r>
              <w:rPr>
                <w:rFonts w:ascii="Arial" w:hAnsi="Arial" w:cs="Arial"/>
                <w:bCs/>
                <w:iCs/>
                <w:sz w:val="24"/>
                <w:szCs w:val="24"/>
              </w:rPr>
              <w:t xml:space="preserve">• To provide </w:t>
            </w:r>
            <w:r w:rsidR="00B2072D">
              <w:rPr>
                <w:rFonts w:ascii="Arial" w:hAnsi="Arial" w:cs="Arial"/>
                <w:bCs/>
                <w:iCs/>
                <w:sz w:val="24"/>
                <w:szCs w:val="24"/>
              </w:rPr>
              <w:t>opportunities that the children may not be provided with in their home environment</w:t>
            </w:r>
          </w:p>
        </w:tc>
      </w:tr>
      <w:tr w:rsidR="00ED401F" w14:paraId="5C9BF05F" w14:textId="77777777" w:rsidTr="006E057F">
        <w:tc>
          <w:tcPr>
            <w:tcW w:w="9016" w:type="dxa"/>
            <w:gridSpan w:val="3"/>
          </w:tcPr>
          <w:p w14:paraId="6910D116" w14:textId="77777777" w:rsidR="00ED401F" w:rsidRPr="00000A68" w:rsidRDefault="00ED401F" w:rsidP="004F5336">
            <w:pPr>
              <w:spacing w:line="360" w:lineRule="auto"/>
              <w:jc w:val="both"/>
              <w:rPr>
                <w:rFonts w:ascii="Arial" w:hAnsi="Arial" w:cs="Arial"/>
                <w:b/>
                <w:iCs/>
                <w:sz w:val="24"/>
                <w:szCs w:val="24"/>
              </w:rPr>
            </w:pPr>
            <w:r w:rsidRPr="00000A68">
              <w:rPr>
                <w:rFonts w:ascii="Arial" w:hAnsi="Arial" w:cs="Arial"/>
                <w:b/>
                <w:iCs/>
                <w:sz w:val="24"/>
                <w:szCs w:val="24"/>
              </w:rPr>
              <w:lastRenderedPageBreak/>
              <w:t>The activity:</w:t>
            </w:r>
          </w:p>
          <w:p w14:paraId="7835DC22" w14:textId="0BDE183F" w:rsidR="00ED401F" w:rsidRDefault="001133D4" w:rsidP="00296123">
            <w:pPr>
              <w:spacing w:line="360" w:lineRule="auto"/>
              <w:jc w:val="both"/>
              <w:rPr>
                <w:rFonts w:ascii="Arial" w:hAnsi="Arial" w:cs="Arial"/>
                <w:bCs/>
                <w:iCs/>
                <w:sz w:val="24"/>
                <w:szCs w:val="24"/>
              </w:rPr>
            </w:pPr>
            <w:r>
              <w:rPr>
                <w:rFonts w:ascii="Arial" w:hAnsi="Arial" w:cs="Arial"/>
                <w:bCs/>
                <w:iCs/>
                <w:sz w:val="24"/>
                <w:szCs w:val="24"/>
              </w:rPr>
              <w:t>The story ‘The Gruffalo’ will be read</w:t>
            </w:r>
            <w:r w:rsidR="002F5870">
              <w:rPr>
                <w:rFonts w:ascii="Arial" w:hAnsi="Arial" w:cs="Arial"/>
                <w:bCs/>
                <w:iCs/>
                <w:sz w:val="24"/>
                <w:szCs w:val="24"/>
              </w:rPr>
              <w:t xml:space="preserve"> to the children</w:t>
            </w:r>
            <w:r w:rsidR="00A448B6">
              <w:rPr>
                <w:rFonts w:ascii="Arial" w:hAnsi="Arial" w:cs="Arial"/>
                <w:bCs/>
                <w:iCs/>
                <w:sz w:val="24"/>
                <w:szCs w:val="24"/>
              </w:rPr>
              <w:t xml:space="preserve"> a</w:t>
            </w:r>
            <w:r w:rsidR="00365536">
              <w:rPr>
                <w:rFonts w:ascii="Arial" w:hAnsi="Arial" w:cs="Arial"/>
                <w:bCs/>
                <w:iCs/>
                <w:sz w:val="24"/>
                <w:szCs w:val="24"/>
              </w:rPr>
              <w:t>s a group</w:t>
            </w:r>
            <w:r w:rsidR="00F503E7">
              <w:rPr>
                <w:rFonts w:ascii="Arial" w:hAnsi="Arial" w:cs="Arial"/>
                <w:bCs/>
                <w:iCs/>
                <w:sz w:val="24"/>
                <w:szCs w:val="24"/>
              </w:rPr>
              <w:t xml:space="preserve">, ensuring the characters of the story are noticed in particularly the Gruffalo. </w:t>
            </w:r>
            <w:r w:rsidR="00C626D8">
              <w:rPr>
                <w:rFonts w:ascii="Arial" w:hAnsi="Arial" w:cs="Arial"/>
                <w:bCs/>
                <w:iCs/>
                <w:sz w:val="24"/>
                <w:szCs w:val="24"/>
              </w:rPr>
              <w:t xml:space="preserve">After finishing, the practitioner will take the children to the outdoor classroom to the mud kitchen where the children will be able to put wet weather clothes </w:t>
            </w:r>
            <w:r w:rsidR="005529BB">
              <w:rPr>
                <w:rFonts w:ascii="Arial" w:hAnsi="Arial" w:cs="Arial"/>
                <w:bCs/>
                <w:iCs/>
                <w:sz w:val="24"/>
                <w:szCs w:val="24"/>
              </w:rPr>
              <w:t>on. This will ensure the children stay warm and dry when using water to make the food and drink for the Gruffalo and</w:t>
            </w:r>
            <w:r w:rsidR="00296123">
              <w:rPr>
                <w:rFonts w:ascii="Arial" w:hAnsi="Arial" w:cs="Arial"/>
                <w:bCs/>
                <w:iCs/>
                <w:sz w:val="24"/>
                <w:szCs w:val="24"/>
              </w:rPr>
              <w:t xml:space="preserve"> </w:t>
            </w:r>
            <w:r w:rsidR="005529BB">
              <w:rPr>
                <w:rFonts w:ascii="Arial" w:hAnsi="Arial" w:cs="Arial"/>
                <w:bCs/>
                <w:iCs/>
                <w:sz w:val="24"/>
                <w:szCs w:val="24"/>
              </w:rPr>
              <w:t xml:space="preserve">ensures the activity can continue </w:t>
            </w:r>
            <w:r w:rsidR="008D58C2">
              <w:rPr>
                <w:rFonts w:ascii="Arial" w:hAnsi="Arial" w:cs="Arial"/>
                <w:bCs/>
                <w:iCs/>
                <w:sz w:val="24"/>
                <w:szCs w:val="24"/>
              </w:rPr>
              <w:t>if the weather</w:t>
            </w:r>
            <w:r w:rsidR="00BB07A9">
              <w:rPr>
                <w:rFonts w:ascii="Arial" w:hAnsi="Arial" w:cs="Arial"/>
                <w:bCs/>
                <w:iCs/>
                <w:sz w:val="24"/>
                <w:szCs w:val="24"/>
              </w:rPr>
              <w:t xml:space="preserve"> is wet.</w:t>
            </w:r>
          </w:p>
          <w:p w14:paraId="6254DBE9" w14:textId="77777777" w:rsidR="00185339" w:rsidRDefault="00185339" w:rsidP="00296123">
            <w:pPr>
              <w:spacing w:line="360" w:lineRule="auto"/>
              <w:jc w:val="both"/>
              <w:rPr>
                <w:rFonts w:ascii="Arial" w:hAnsi="Arial" w:cs="Arial"/>
                <w:bCs/>
                <w:iCs/>
                <w:sz w:val="24"/>
                <w:szCs w:val="24"/>
              </w:rPr>
            </w:pPr>
          </w:p>
          <w:p w14:paraId="555E755E" w14:textId="2595E2FE" w:rsidR="00161517" w:rsidRDefault="00161517" w:rsidP="00296123">
            <w:pPr>
              <w:spacing w:line="360" w:lineRule="auto"/>
              <w:jc w:val="both"/>
              <w:rPr>
                <w:rFonts w:ascii="Arial" w:hAnsi="Arial" w:cs="Arial"/>
                <w:bCs/>
                <w:iCs/>
                <w:sz w:val="24"/>
                <w:szCs w:val="24"/>
              </w:rPr>
            </w:pPr>
            <w:r>
              <w:rPr>
                <w:rFonts w:ascii="Arial" w:hAnsi="Arial" w:cs="Arial"/>
                <w:bCs/>
                <w:iCs/>
                <w:sz w:val="24"/>
                <w:szCs w:val="24"/>
              </w:rPr>
              <w:t>The children will have the oppor</w:t>
            </w:r>
            <w:r w:rsidR="00ED6C53">
              <w:rPr>
                <w:rFonts w:ascii="Arial" w:hAnsi="Arial" w:cs="Arial"/>
                <w:bCs/>
                <w:iCs/>
                <w:sz w:val="24"/>
                <w:szCs w:val="24"/>
              </w:rPr>
              <w:t>tunity to choose if they want to begin with making food or drink for the Gruffalo and will choose their resources accordingly (bowls or cups),</w:t>
            </w:r>
            <w:r w:rsidR="00C87DAB">
              <w:rPr>
                <w:rFonts w:ascii="Arial" w:hAnsi="Arial" w:cs="Arial"/>
                <w:bCs/>
                <w:iCs/>
                <w:sz w:val="24"/>
                <w:szCs w:val="24"/>
              </w:rPr>
              <w:t xml:space="preserve"> this will encourage the children to build upon and develop their mathematical skills through working on </w:t>
            </w:r>
            <w:r w:rsidR="00C86759">
              <w:rPr>
                <w:rFonts w:ascii="Arial" w:hAnsi="Arial" w:cs="Arial"/>
                <w:bCs/>
                <w:iCs/>
                <w:sz w:val="24"/>
                <w:szCs w:val="24"/>
              </w:rPr>
              <w:t>different concepts</w:t>
            </w:r>
            <w:r w:rsidR="00F755BC">
              <w:rPr>
                <w:rFonts w:ascii="Arial" w:hAnsi="Arial" w:cs="Arial"/>
                <w:bCs/>
                <w:iCs/>
                <w:sz w:val="24"/>
                <w:szCs w:val="24"/>
              </w:rPr>
              <w:t xml:space="preserve"> including quantity</w:t>
            </w:r>
            <w:r w:rsidR="00981DEB">
              <w:rPr>
                <w:rFonts w:ascii="Arial" w:hAnsi="Arial" w:cs="Arial"/>
                <w:bCs/>
                <w:iCs/>
                <w:sz w:val="24"/>
                <w:szCs w:val="24"/>
              </w:rPr>
              <w:t xml:space="preserve"> </w:t>
            </w:r>
            <w:r w:rsidR="00F755BC">
              <w:rPr>
                <w:rFonts w:ascii="Arial" w:hAnsi="Arial" w:cs="Arial"/>
                <w:bCs/>
                <w:iCs/>
                <w:sz w:val="24"/>
                <w:szCs w:val="24"/>
              </w:rPr>
              <w:t>measurements</w:t>
            </w:r>
            <w:r w:rsidR="00981DEB">
              <w:rPr>
                <w:rFonts w:ascii="Arial" w:hAnsi="Arial" w:cs="Arial"/>
                <w:bCs/>
                <w:iCs/>
                <w:sz w:val="24"/>
                <w:szCs w:val="24"/>
              </w:rPr>
              <w:t>. T</w:t>
            </w:r>
            <w:r w:rsidR="00ED6C53">
              <w:rPr>
                <w:rFonts w:ascii="Arial" w:hAnsi="Arial" w:cs="Arial"/>
                <w:bCs/>
                <w:iCs/>
                <w:sz w:val="24"/>
                <w:szCs w:val="24"/>
              </w:rPr>
              <w:t>hey will then be encouraged to go and explore the outdoor area to find suitable resources to help them create their food or drink</w:t>
            </w:r>
            <w:r w:rsidR="00981DEB">
              <w:rPr>
                <w:rFonts w:ascii="Arial" w:hAnsi="Arial" w:cs="Arial"/>
                <w:bCs/>
                <w:iCs/>
                <w:sz w:val="24"/>
                <w:szCs w:val="24"/>
              </w:rPr>
              <w:t xml:space="preserve">, this will help them develop their mathematical development through measuring the distance </w:t>
            </w:r>
            <w:r w:rsidR="00C34657">
              <w:rPr>
                <w:rFonts w:ascii="Arial" w:hAnsi="Arial" w:cs="Arial"/>
                <w:bCs/>
                <w:iCs/>
                <w:sz w:val="24"/>
                <w:szCs w:val="24"/>
              </w:rPr>
              <w:t xml:space="preserve">from the mud kitchen to the resources they find </w:t>
            </w:r>
            <w:r w:rsidR="00765986">
              <w:rPr>
                <w:rFonts w:ascii="Arial" w:hAnsi="Arial" w:cs="Arial"/>
                <w:bCs/>
                <w:iCs/>
                <w:sz w:val="24"/>
                <w:szCs w:val="24"/>
              </w:rPr>
              <w:t>by counting how many steps they have had to take</w:t>
            </w:r>
            <w:r w:rsidR="00ED6C53">
              <w:rPr>
                <w:rFonts w:ascii="Arial" w:hAnsi="Arial" w:cs="Arial"/>
                <w:bCs/>
                <w:iCs/>
                <w:sz w:val="24"/>
                <w:szCs w:val="24"/>
              </w:rPr>
              <w:t xml:space="preserve">. </w:t>
            </w:r>
            <w:r w:rsidR="007A1B66">
              <w:rPr>
                <w:rFonts w:ascii="Arial" w:hAnsi="Arial" w:cs="Arial"/>
                <w:bCs/>
                <w:iCs/>
                <w:sz w:val="24"/>
                <w:szCs w:val="24"/>
              </w:rPr>
              <w:t xml:space="preserve">Child O will be paired with a very able child </w:t>
            </w:r>
            <w:r w:rsidR="00685FC9">
              <w:rPr>
                <w:rFonts w:ascii="Arial" w:hAnsi="Arial" w:cs="Arial"/>
                <w:bCs/>
                <w:iCs/>
                <w:sz w:val="24"/>
                <w:szCs w:val="24"/>
              </w:rPr>
              <w:t xml:space="preserve">to support him and help him to collect resources, the practitioner will also be within </w:t>
            </w:r>
            <w:proofErr w:type="gramStart"/>
            <w:r w:rsidR="00685FC9">
              <w:rPr>
                <w:rFonts w:ascii="Arial" w:hAnsi="Arial" w:cs="Arial"/>
                <w:bCs/>
                <w:iCs/>
                <w:sz w:val="24"/>
                <w:szCs w:val="24"/>
              </w:rPr>
              <w:t>a close proximity</w:t>
            </w:r>
            <w:proofErr w:type="gramEnd"/>
            <w:r w:rsidR="00685FC9">
              <w:rPr>
                <w:rFonts w:ascii="Arial" w:hAnsi="Arial" w:cs="Arial"/>
                <w:bCs/>
                <w:iCs/>
                <w:sz w:val="24"/>
                <w:szCs w:val="24"/>
              </w:rPr>
              <w:t xml:space="preserve"> to aid if needed. </w:t>
            </w:r>
            <w:r w:rsidR="009857B6">
              <w:rPr>
                <w:rFonts w:ascii="Arial" w:hAnsi="Arial" w:cs="Arial"/>
                <w:bCs/>
                <w:iCs/>
                <w:sz w:val="24"/>
                <w:szCs w:val="24"/>
              </w:rPr>
              <w:t xml:space="preserve">There will be no time limit for the children to collect their resources, they can take as little or as much time as they feel that is needed to successfully collect the resources they want. </w:t>
            </w:r>
          </w:p>
          <w:p w14:paraId="00C439D0" w14:textId="77777777" w:rsidR="00092A6B" w:rsidRDefault="00092A6B" w:rsidP="00296123">
            <w:pPr>
              <w:spacing w:line="360" w:lineRule="auto"/>
              <w:jc w:val="both"/>
              <w:rPr>
                <w:rFonts w:ascii="Arial" w:hAnsi="Arial" w:cs="Arial"/>
                <w:bCs/>
                <w:iCs/>
                <w:sz w:val="24"/>
                <w:szCs w:val="24"/>
              </w:rPr>
            </w:pPr>
          </w:p>
          <w:p w14:paraId="6BD16EFE" w14:textId="404D6528" w:rsidR="00092A6B" w:rsidRPr="00161517" w:rsidRDefault="00092A6B" w:rsidP="00296123">
            <w:pPr>
              <w:spacing w:line="360" w:lineRule="auto"/>
              <w:jc w:val="both"/>
              <w:rPr>
                <w:rFonts w:ascii="Arial" w:hAnsi="Arial" w:cs="Arial"/>
                <w:bCs/>
                <w:iCs/>
                <w:sz w:val="24"/>
                <w:szCs w:val="24"/>
              </w:rPr>
            </w:pPr>
            <w:r>
              <w:rPr>
                <w:rFonts w:ascii="Arial" w:hAnsi="Arial" w:cs="Arial"/>
                <w:bCs/>
                <w:iCs/>
                <w:sz w:val="24"/>
                <w:szCs w:val="24"/>
              </w:rPr>
              <w:t>After the children are satisfied with the resources they have collected they will return to the mud kitchen</w:t>
            </w:r>
            <w:r w:rsidR="00765986">
              <w:rPr>
                <w:rFonts w:ascii="Arial" w:hAnsi="Arial" w:cs="Arial"/>
                <w:bCs/>
                <w:iCs/>
                <w:sz w:val="24"/>
                <w:szCs w:val="24"/>
              </w:rPr>
              <w:t>, again counting the amount of steps they must take to arrive back,</w:t>
            </w:r>
            <w:r>
              <w:rPr>
                <w:rFonts w:ascii="Arial" w:hAnsi="Arial" w:cs="Arial"/>
                <w:bCs/>
                <w:iCs/>
                <w:sz w:val="24"/>
                <w:szCs w:val="24"/>
              </w:rPr>
              <w:t xml:space="preserve"> to begin making food or drink of their choice for the Gruffalo</w:t>
            </w:r>
            <w:r w:rsidR="00584587">
              <w:rPr>
                <w:rFonts w:ascii="Arial" w:hAnsi="Arial" w:cs="Arial"/>
                <w:bCs/>
                <w:iCs/>
                <w:sz w:val="24"/>
                <w:szCs w:val="24"/>
              </w:rPr>
              <w:t>, they will use the resources they have collect</w:t>
            </w:r>
            <w:r w:rsidR="009346C2">
              <w:rPr>
                <w:rFonts w:ascii="Arial" w:hAnsi="Arial" w:cs="Arial"/>
                <w:bCs/>
                <w:iCs/>
                <w:sz w:val="24"/>
                <w:szCs w:val="24"/>
              </w:rPr>
              <w:t xml:space="preserve">ed and in addition to these they will have access to water </w:t>
            </w:r>
            <w:r w:rsidR="009346C2">
              <w:rPr>
                <w:rFonts w:ascii="Arial" w:hAnsi="Arial" w:cs="Arial"/>
                <w:bCs/>
                <w:iCs/>
                <w:sz w:val="24"/>
                <w:szCs w:val="24"/>
              </w:rPr>
              <w:lastRenderedPageBreak/>
              <w:t>and resources that have already been decided upon and provided.</w:t>
            </w:r>
            <w:r w:rsidR="00B2653A">
              <w:rPr>
                <w:rFonts w:ascii="Arial" w:hAnsi="Arial" w:cs="Arial"/>
                <w:bCs/>
                <w:iCs/>
                <w:sz w:val="24"/>
                <w:szCs w:val="24"/>
              </w:rPr>
              <w:t xml:space="preserve"> They can then choose to use a mixture of the resources to create their desired food or drink, the practitioner will be available to help if the children require them to do so</w:t>
            </w:r>
            <w:r w:rsidR="001C5633">
              <w:rPr>
                <w:rFonts w:ascii="Arial" w:hAnsi="Arial" w:cs="Arial"/>
                <w:bCs/>
                <w:iCs/>
                <w:sz w:val="24"/>
                <w:szCs w:val="24"/>
              </w:rPr>
              <w:t xml:space="preserve"> or they can be left to create their food or drink independently. </w:t>
            </w:r>
            <w:r w:rsidR="00D612A1">
              <w:rPr>
                <w:rFonts w:ascii="Arial" w:hAnsi="Arial" w:cs="Arial"/>
                <w:bCs/>
                <w:iCs/>
                <w:sz w:val="24"/>
                <w:szCs w:val="24"/>
              </w:rPr>
              <w:t xml:space="preserve">This will develop the children’s mathematical development </w:t>
            </w:r>
            <w:r w:rsidR="00372248">
              <w:rPr>
                <w:rFonts w:ascii="Arial" w:hAnsi="Arial" w:cs="Arial"/>
                <w:bCs/>
                <w:iCs/>
                <w:sz w:val="24"/>
                <w:szCs w:val="24"/>
              </w:rPr>
              <w:t xml:space="preserve">through measuring the amount of water and resources they are adding and measuring whether the cup or bowl is empty, half full or full. </w:t>
            </w:r>
          </w:p>
        </w:tc>
      </w:tr>
    </w:tbl>
    <w:p w14:paraId="65614E24" w14:textId="4276E5D4" w:rsidR="00E13BED" w:rsidRDefault="00E13BED" w:rsidP="00ED401F">
      <w:pPr>
        <w:jc w:val="center"/>
      </w:pPr>
    </w:p>
    <w:p w14:paraId="665BD074" w14:textId="403EE493" w:rsidR="000F4ABD" w:rsidRDefault="000F4ABD" w:rsidP="00ED401F">
      <w:pPr>
        <w:jc w:val="center"/>
      </w:pPr>
    </w:p>
    <w:p w14:paraId="47D3B850" w14:textId="2052B7E5" w:rsidR="000F4ABD" w:rsidRDefault="000F4ABD" w:rsidP="00ED401F">
      <w:pPr>
        <w:jc w:val="center"/>
      </w:pPr>
    </w:p>
    <w:p w14:paraId="20659613" w14:textId="743B0E1F" w:rsidR="000F4ABD" w:rsidRDefault="000F4ABD" w:rsidP="00ED401F">
      <w:pPr>
        <w:jc w:val="center"/>
      </w:pPr>
    </w:p>
    <w:p w14:paraId="1899B672" w14:textId="5BF8FE91" w:rsidR="000F4ABD" w:rsidRDefault="000F4ABD" w:rsidP="00ED401F">
      <w:pPr>
        <w:jc w:val="center"/>
      </w:pPr>
    </w:p>
    <w:p w14:paraId="7A4AE1A1" w14:textId="25BEDF57" w:rsidR="000F4ABD" w:rsidRDefault="000F4ABD" w:rsidP="00ED401F">
      <w:pPr>
        <w:jc w:val="center"/>
      </w:pPr>
    </w:p>
    <w:p w14:paraId="268ADE34" w14:textId="387B4350" w:rsidR="000F4ABD" w:rsidRDefault="000F4ABD" w:rsidP="00ED401F">
      <w:pPr>
        <w:jc w:val="center"/>
      </w:pPr>
    </w:p>
    <w:p w14:paraId="6BD22668" w14:textId="78185585" w:rsidR="000F4ABD" w:rsidRDefault="000F4ABD" w:rsidP="00ED401F">
      <w:pPr>
        <w:jc w:val="center"/>
      </w:pPr>
    </w:p>
    <w:p w14:paraId="5895C554" w14:textId="04C004A8" w:rsidR="000F4ABD" w:rsidRDefault="000F4ABD" w:rsidP="00ED401F">
      <w:pPr>
        <w:jc w:val="center"/>
      </w:pPr>
    </w:p>
    <w:p w14:paraId="557F4C0A" w14:textId="0F94FF84" w:rsidR="000F4ABD" w:rsidRDefault="000F4ABD" w:rsidP="00ED401F">
      <w:pPr>
        <w:jc w:val="center"/>
      </w:pPr>
    </w:p>
    <w:p w14:paraId="621B234C" w14:textId="46260B3A" w:rsidR="000F4ABD" w:rsidRDefault="000F4ABD" w:rsidP="00ED401F">
      <w:pPr>
        <w:jc w:val="center"/>
      </w:pPr>
    </w:p>
    <w:p w14:paraId="3C898A22" w14:textId="038520EF" w:rsidR="000F4ABD" w:rsidRDefault="000F4ABD" w:rsidP="00ED401F">
      <w:pPr>
        <w:jc w:val="center"/>
      </w:pPr>
    </w:p>
    <w:p w14:paraId="254D177D" w14:textId="198AE5C3" w:rsidR="000F4ABD" w:rsidRDefault="000F4ABD" w:rsidP="00ED401F">
      <w:pPr>
        <w:jc w:val="center"/>
      </w:pPr>
    </w:p>
    <w:p w14:paraId="009D2B08" w14:textId="2888866F" w:rsidR="000F4ABD" w:rsidRDefault="000F4ABD" w:rsidP="00ED401F">
      <w:pPr>
        <w:jc w:val="center"/>
      </w:pPr>
    </w:p>
    <w:p w14:paraId="189A1077" w14:textId="697676CA" w:rsidR="000F4ABD" w:rsidRDefault="000F4ABD" w:rsidP="00ED401F">
      <w:pPr>
        <w:jc w:val="center"/>
      </w:pPr>
    </w:p>
    <w:p w14:paraId="00B80581" w14:textId="2EB7E70D" w:rsidR="000F4ABD" w:rsidRDefault="000F4ABD" w:rsidP="00ED401F">
      <w:pPr>
        <w:jc w:val="center"/>
      </w:pPr>
    </w:p>
    <w:p w14:paraId="6027B89C" w14:textId="6EE22AAC" w:rsidR="000F4ABD" w:rsidRDefault="000F4ABD" w:rsidP="00ED401F">
      <w:pPr>
        <w:jc w:val="center"/>
      </w:pPr>
    </w:p>
    <w:p w14:paraId="758C0384" w14:textId="176FC2AF" w:rsidR="000F4ABD" w:rsidRDefault="000F4ABD" w:rsidP="00ED401F">
      <w:pPr>
        <w:jc w:val="center"/>
      </w:pPr>
    </w:p>
    <w:p w14:paraId="358C846C" w14:textId="6AC0FCB2" w:rsidR="000F4ABD" w:rsidRDefault="000F4ABD" w:rsidP="00ED401F">
      <w:pPr>
        <w:jc w:val="center"/>
      </w:pPr>
    </w:p>
    <w:p w14:paraId="08AB3439" w14:textId="2AFF3657" w:rsidR="000F4ABD" w:rsidRDefault="000F4ABD" w:rsidP="00ED401F">
      <w:pPr>
        <w:jc w:val="center"/>
      </w:pPr>
    </w:p>
    <w:p w14:paraId="1BD473F6" w14:textId="40715B5D" w:rsidR="000F4ABD" w:rsidRDefault="000F4ABD" w:rsidP="00ED401F">
      <w:pPr>
        <w:jc w:val="center"/>
      </w:pPr>
    </w:p>
    <w:p w14:paraId="57CAE510" w14:textId="1DC26E55" w:rsidR="000F4ABD" w:rsidRDefault="000F4ABD" w:rsidP="00ED401F">
      <w:pPr>
        <w:jc w:val="center"/>
      </w:pPr>
    </w:p>
    <w:p w14:paraId="470F6C59" w14:textId="35BC7863" w:rsidR="000F4ABD" w:rsidRDefault="000F4ABD" w:rsidP="00ED401F">
      <w:pPr>
        <w:jc w:val="center"/>
      </w:pPr>
    </w:p>
    <w:p w14:paraId="1A633094" w14:textId="6A4B6399" w:rsidR="000F4ABD" w:rsidRDefault="000F4ABD" w:rsidP="00ED401F">
      <w:pPr>
        <w:jc w:val="center"/>
      </w:pPr>
    </w:p>
    <w:p w14:paraId="6938C982" w14:textId="429773C4" w:rsidR="000F4ABD" w:rsidRDefault="000F4ABD" w:rsidP="00ED401F">
      <w:pPr>
        <w:jc w:val="center"/>
      </w:pPr>
    </w:p>
    <w:p w14:paraId="782FE16C" w14:textId="77777777" w:rsidR="00882560" w:rsidRDefault="00882560" w:rsidP="00882560">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2</w:t>
      </w:r>
    </w:p>
    <w:p w14:paraId="5FE7DAC1" w14:textId="77777777" w:rsidR="00882560" w:rsidRDefault="00882560" w:rsidP="00882560">
      <w:pPr>
        <w:spacing w:line="360" w:lineRule="auto"/>
        <w:jc w:val="both"/>
        <w:rPr>
          <w:rFonts w:ascii="Arial" w:hAnsi="Arial" w:cs="Arial"/>
          <w:color w:val="FF0000"/>
          <w:sz w:val="24"/>
          <w:szCs w:val="24"/>
        </w:rPr>
      </w:pPr>
      <w:r>
        <w:rPr>
          <w:rFonts w:ascii="Arial" w:hAnsi="Arial" w:cs="Arial"/>
          <w:sz w:val="24"/>
          <w:szCs w:val="24"/>
        </w:rPr>
        <w:t xml:space="preserve">According to Haylock and Cockburn (2013) learning based on understanding is more satisfying psychologically, more enduring and more useful than low meaningfulness learning. When we talk about mathematics and the understanding of it, we </w:t>
      </w:r>
      <w:proofErr w:type="gramStart"/>
      <w:r>
        <w:rPr>
          <w:rFonts w:ascii="Arial" w:hAnsi="Arial" w:cs="Arial"/>
          <w:sz w:val="24"/>
          <w:szCs w:val="24"/>
        </w:rPr>
        <w:t>are able to</w:t>
      </w:r>
      <w:proofErr w:type="gramEnd"/>
      <w:r>
        <w:rPr>
          <w:rFonts w:ascii="Arial" w:hAnsi="Arial" w:cs="Arial"/>
          <w:sz w:val="24"/>
          <w:szCs w:val="24"/>
        </w:rPr>
        <w:t xml:space="preserve"> see the growth of understanding through cognitive connections. During the Gruffalo activity, the children were able to gain hands on experiences through exploring and collecting different resources, mixing different resources and exploring the results of mixing different resources together. Montessori, cited by The Montessori Notebook (2019), believed that children who experience hands on learning gain a definite understanding of the materials, when practitioners are able to show children and allow them to touch and explore things, they are more likely to make real connections and later on in life they will experience more abstract learning.</w:t>
      </w:r>
      <w:r>
        <w:rPr>
          <w:rFonts w:ascii="Arial" w:hAnsi="Arial" w:cs="Arial"/>
          <w:color w:val="FF0000"/>
          <w:sz w:val="24"/>
          <w:szCs w:val="24"/>
        </w:rPr>
        <w:t xml:space="preserve"> </w:t>
      </w:r>
      <w:r>
        <w:rPr>
          <w:rFonts w:ascii="Arial" w:hAnsi="Arial" w:cs="Arial"/>
          <w:sz w:val="24"/>
          <w:szCs w:val="24"/>
        </w:rPr>
        <w:t xml:space="preserve">Hands on learning is more beneficial to children as they are more likely to remember them and gain useful information and knowledge. </w:t>
      </w:r>
    </w:p>
    <w:p w14:paraId="5CBFF4F4" w14:textId="77777777" w:rsidR="00882560" w:rsidRPr="00D07DC5" w:rsidRDefault="00882560" w:rsidP="00882560">
      <w:pPr>
        <w:spacing w:line="360" w:lineRule="auto"/>
        <w:jc w:val="both"/>
        <w:rPr>
          <w:rFonts w:ascii="Arial" w:hAnsi="Arial" w:cs="Arial"/>
          <w:color w:val="FF0000"/>
          <w:sz w:val="24"/>
          <w:szCs w:val="24"/>
        </w:rPr>
      </w:pPr>
    </w:p>
    <w:p w14:paraId="4B25227C" w14:textId="77777777" w:rsidR="00882560" w:rsidRDefault="00882560" w:rsidP="00882560">
      <w:pPr>
        <w:spacing w:line="360" w:lineRule="auto"/>
        <w:jc w:val="both"/>
        <w:rPr>
          <w:rFonts w:ascii="Arial" w:hAnsi="Arial" w:cs="Arial"/>
          <w:sz w:val="24"/>
          <w:szCs w:val="24"/>
        </w:rPr>
      </w:pPr>
      <w:r>
        <w:rPr>
          <w:rFonts w:ascii="Arial" w:hAnsi="Arial" w:cs="Arial"/>
          <w:sz w:val="24"/>
          <w:szCs w:val="24"/>
        </w:rPr>
        <w:t xml:space="preserve">Play forms an important part of mathematics and numeracy and it is essential that mathematics and numeracy experiences are as engaging and exciting as possible for learners (The Welsh Government, 2019). The Gruffalo activity was planned in a way that it would provide opportunity for the children to engage in to play and exploration rather than a lesson and something that they had to do. According to Howard and </w:t>
      </w:r>
      <w:proofErr w:type="spellStart"/>
      <w:r>
        <w:rPr>
          <w:rFonts w:ascii="Arial" w:hAnsi="Arial" w:cs="Arial"/>
          <w:sz w:val="24"/>
          <w:szCs w:val="24"/>
        </w:rPr>
        <w:t>McKinnes</w:t>
      </w:r>
      <w:proofErr w:type="spellEnd"/>
      <w:r>
        <w:rPr>
          <w:rFonts w:ascii="Arial" w:hAnsi="Arial" w:cs="Arial"/>
          <w:sz w:val="24"/>
          <w:szCs w:val="24"/>
        </w:rPr>
        <w:t xml:space="preserve"> (2012) children use the location of an activity, adult presence and choice to decide whether they see the activity as play or not. Overall, the Gruffalo activity was a successful session as the</w:t>
      </w:r>
      <w:r w:rsidRPr="00B624C3">
        <w:rPr>
          <w:rFonts w:ascii="Arial" w:hAnsi="Arial" w:cs="Arial"/>
          <w:sz w:val="24"/>
          <w:szCs w:val="24"/>
        </w:rPr>
        <w:t xml:space="preserve"> </w:t>
      </w:r>
      <w:r>
        <w:rPr>
          <w:rFonts w:ascii="Arial" w:hAnsi="Arial" w:cs="Arial"/>
          <w:sz w:val="24"/>
          <w:szCs w:val="24"/>
        </w:rPr>
        <w:t xml:space="preserve">children had the opportunity to develop and build on several mathematical concepts and skills, some of these include addition, counting, measurements, quantity and prepositions. According to the Welsh Government (2015) insist that throughout the Foundation Phase children should develop their skills, knowledge and understanding of mathematics through oral, practice and play activities. </w:t>
      </w:r>
      <w:r w:rsidRPr="00020114">
        <w:rPr>
          <w:rFonts w:ascii="Arial" w:hAnsi="Arial" w:cs="Arial"/>
          <w:sz w:val="24"/>
          <w:szCs w:val="24"/>
        </w:rPr>
        <w:t>National Day Nurseries Association (2019) insist that mathematics is an essential part of learning during the early years of childhood and suggest that receiving a good grounding in mathematics is important for developing life skills.</w:t>
      </w:r>
      <w:r>
        <w:rPr>
          <w:rFonts w:ascii="Arial" w:hAnsi="Arial" w:cs="Arial"/>
          <w:sz w:val="24"/>
          <w:szCs w:val="24"/>
        </w:rPr>
        <w:t xml:space="preserve"> The Welsh Government (2020) suggest that all children and young people will be ambitious, capable learners who are gaining knowledge and skills in order to connect and apply </w:t>
      </w:r>
      <w:r>
        <w:rPr>
          <w:rFonts w:ascii="Arial" w:hAnsi="Arial" w:cs="Arial"/>
          <w:sz w:val="24"/>
          <w:szCs w:val="24"/>
        </w:rPr>
        <w:lastRenderedPageBreak/>
        <w:t xml:space="preserve">this knowledge in various contexts. Pratt, cited by Tucker (2014), argues that children should develop a ‘mathematical disposition’ in order to become effective mathematicians which can be supported by participating in </w:t>
      </w:r>
      <w:proofErr w:type="spellStart"/>
      <w:r>
        <w:rPr>
          <w:rFonts w:ascii="Arial" w:hAnsi="Arial" w:cs="Arial"/>
          <w:sz w:val="24"/>
          <w:szCs w:val="24"/>
        </w:rPr>
        <w:t>maths</w:t>
      </w:r>
      <w:proofErr w:type="spellEnd"/>
      <w:r>
        <w:rPr>
          <w:rFonts w:ascii="Arial" w:hAnsi="Arial" w:cs="Arial"/>
          <w:sz w:val="24"/>
          <w:szCs w:val="24"/>
        </w:rPr>
        <w:t xml:space="preserve"> in the outdoors which enables the children to develop an awareness that </w:t>
      </w:r>
      <w:proofErr w:type="spellStart"/>
      <w:r>
        <w:rPr>
          <w:rFonts w:ascii="Arial" w:hAnsi="Arial" w:cs="Arial"/>
          <w:sz w:val="24"/>
          <w:szCs w:val="24"/>
        </w:rPr>
        <w:t>maths</w:t>
      </w:r>
      <w:proofErr w:type="spellEnd"/>
      <w:r>
        <w:rPr>
          <w:rFonts w:ascii="Arial" w:hAnsi="Arial" w:cs="Arial"/>
          <w:sz w:val="24"/>
          <w:szCs w:val="24"/>
        </w:rPr>
        <w:t xml:space="preserve"> is all around. The Gruffalo activity provided children with time to learn independently through looking for and using different resources and choosing what they wanted to make for the Gruffalo. The development of independent learning is generally looked at as an important educational </w:t>
      </w:r>
      <w:proofErr w:type="gramStart"/>
      <w:r>
        <w:rPr>
          <w:rFonts w:ascii="Arial" w:hAnsi="Arial" w:cs="Arial"/>
          <w:sz w:val="24"/>
          <w:szCs w:val="24"/>
        </w:rPr>
        <w:t>aim</w:t>
      </w:r>
      <w:proofErr w:type="gramEnd"/>
      <w:r>
        <w:rPr>
          <w:rFonts w:ascii="Arial" w:hAnsi="Arial" w:cs="Arial"/>
          <w:sz w:val="24"/>
          <w:szCs w:val="24"/>
        </w:rPr>
        <w:t xml:space="preserve"> but many schools put more emphasis on teacher-directed approaches rather than an independent learning approach (</w:t>
      </w:r>
      <w:proofErr w:type="spellStart"/>
      <w:r>
        <w:rPr>
          <w:rFonts w:ascii="Arial" w:hAnsi="Arial" w:cs="Arial"/>
          <w:sz w:val="24"/>
          <w:szCs w:val="24"/>
        </w:rPr>
        <w:t>Whitebread</w:t>
      </w:r>
      <w:proofErr w:type="spellEnd"/>
      <w:r>
        <w:rPr>
          <w:rFonts w:ascii="Arial" w:hAnsi="Arial" w:cs="Arial"/>
          <w:sz w:val="24"/>
          <w:szCs w:val="24"/>
        </w:rPr>
        <w:t xml:space="preserve"> et al., 2007, p40). In addition to this, the children were given the opportunity to work as a group, to use a support each other while exploring and collecting resources and mixing resources in order to make food or drink for the Gruffalo and while they were listening to the story, this developing and supporting counting, using terminology less than, more than, the same. </w:t>
      </w:r>
      <w:r w:rsidRPr="00AC0FC7">
        <w:rPr>
          <w:rFonts w:ascii="Arial" w:hAnsi="Arial" w:cs="Arial"/>
          <w:sz w:val="24"/>
          <w:szCs w:val="24"/>
        </w:rPr>
        <w:t>Dewey</w:t>
      </w:r>
      <w:r>
        <w:rPr>
          <w:rFonts w:ascii="Arial" w:hAnsi="Arial" w:cs="Arial"/>
          <w:sz w:val="24"/>
          <w:szCs w:val="24"/>
        </w:rPr>
        <w:t>,</w:t>
      </w:r>
      <w:r w:rsidRPr="00AC0FC7">
        <w:rPr>
          <w:rFonts w:ascii="Arial" w:hAnsi="Arial" w:cs="Arial"/>
          <w:sz w:val="24"/>
          <w:szCs w:val="24"/>
        </w:rPr>
        <w:t xml:space="preserve"> cited by Rodgers</w:t>
      </w:r>
      <w:r>
        <w:rPr>
          <w:rFonts w:ascii="Arial" w:hAnsi="Arial" w:cs="Arial"/>
          <w:sz w:val="24"/>
          <w:szCs w:val="24"/>
        </w:rPr>
        <w:t xml:space="preserve"> </w:t>
      </w:r>
      <w:r w:rsidRPr="00AC0FC7">
        <w:rPr>
          <w:rFonts w:ascii="Arial" w:hAnsi="Arial" w:cs="Arial"/>
          <w:sz w:val="24"/>
          <w:szCs w:val="24"/>
        </w:rPr>
        <w:t>(2002)</w:t>
      </w:r>
      <w:r>
        <w:rPr>
          <w:rFonts w:ascii="Arial" w:hAnsi="Arial" w:cs="Arial"/>
          <w:sz w:val="24"/>
          <w:szCs w:val="24"/>
        </w:rPr>
        <w:t>,</w:t>
      </w:r>
      <w:r w:rsidRPr="00AC0FC7">
        <w:rPr>
          <w:rFonts w:ascii="Arial" w:hAnsi="Arial" w:cs="Arial"/>
          <w:sz w:val="24"/>
          <w:szCs w:val="24"/>
        </w:rPr>
        <w:t xml:space="preserve"> </w:t>
      </w:r>
      <w:r>
        <w:rPr>
          <w:rFonts w:ascii="Arial" w:hAnsi="Arial" w:cs="Arial"/>
          <w:sz w:val="24"/>
          <w:szCs w:val="24"/>
        </w:rPr>
        <w:t>suggests</w:t>
      </w:r>
      <w:r w:rsidRPr="00AC0FC7">
        <w:rPr>
          <w:rFonts w:ascii="Arial" w:hAnsi="Arial" w:cs="Arial"/>
          <w:sz w:val="24"/>
          <w:szCs w:val="24"/>
        </w:rPr>
        <w:t xml:space="preserve"> that children learn best when they are interacting with other</w:t>
      </w:r>
      <w:r>
        <w:rPr>
          <w:rFonts w:ascii="Arial" w:hAnsi="Arial" w:cs="Arial"/>
          <w:sz w:val="24"/>
          <w:szCs w:val="24"/>
        </w:rPr>
        <w:t xml:space="preserve"> individuals,</w:t>
      </w:r>
      <w:r w:rsidRPr="00AC0FC7">
        <w:rPr>
          <w:rFonts w:ascii="Arial" w:hAnsi="Arial" w:cs="Arial"/>
          <w:sz w:val="24"/>
          <w:szCs w:val="24"/>
        </w:rPr>
        <w:t xml:space="preserve"> this </w:t>
      </w:r>
      <w:r>
        <w:rPr>
          <w:rFonts w:ascii="Arial" w:hAnsi="Arial" w:cs="Arial"/>
          <w:sz w:val="24"/>
          <w:szCs w:val="24"/>
        </w:rPr>
        <w:t>can</w:t>
      </w:r>
      <w:r w:rsidRPr="00AC0FC7">
        <w:rPr>
          <w:rFonts w:ascii="Arial" w:hAnsi="Arial" w:cs="Arial"/>
          <w:sz w:val="24"/>
          <w:szCs w:val="24"/>
        </w:rPr>
        <w:t xml:space="preserve"> include</w:t>
      </w:r>
      <w:r>
        <w:rPr>
          <w:rFonts w:ascii="Arial" w:hAnsi="Arial" w:cs="Arial"/>
          <w:sz w:val="24"/>
          <w:szCs w:val="24"/>
        </w:rPr>
        <w:t xml:space="preserve"> either</w:t>
      </w:r>
      <w:r w:rsidRPr="00AC0FC7">
        <w:rPr>
          <w:rFonts w:ascii="Arial" w:hAnsi="Arial" w:cs="Arial"/>
          <w:sz w:val="24"/>
          <w:szCs w:val="24"/>
        </w:rPr>
        <w:t xml:space="preserve"> playing alongside </w:t>
      </w:r>
      <w:r>
        <w:rPr>
          <w:rFonts w:ascii="Arial" w:hAnsi="Arial" w:cs="Arial"/>
          <w:sz w:val="24"/>
          <w:szCs w:val="24"/>
        </w:rPr>
        <w:t>another individual, playing</w:t>
      </w:r>
      <w:r w:rsidRPr="00AC0FC7">
        <w:rPr>
          <w:rFonts w:ascii="Arial" w:hAnsi="Arial" w:cs="Arial"/>
          <w:sz w:val="24"/>
          <w:szCs w:val="24"/>
        </w:rPr>
        <w:t xml:space="preserve"> wit</w:t>
      </w:r>
      <w:r>
        <w:rPr>
          <w:rFonts w:ascii="Arial" w:hAnsi="Arial" w:cs="Arial"/>
          <w:sz w:val="24"/>
          <w:szCs w:val="24"/>
        </w:rPr>
        <w:t>h another individual or within a group. Vygotsky, cited by David (2014), believed that social interaction plays a big role in the process of cognitive development in children, however he felt that social learning precedes development.</w:t>
      </w:r>
      <w:r>
        <w:rPr>
          <w:rFonts w:ascii="Arial" w:hAnsi="Arial" w:cs="Arial"/>
          <w:color w:val="FF0000"/>
          <w:sz w:val="24"/>
          <w:szCs w:val="24"/>
        </w:rPr>
        <w:t xml:space="preserve"> </w:t>
      </w:r>
      <w:r>
        <w:rPr>
          <w:rFonts w:ascii="Arial" w:hAnsi="Arial" w:cs="Arial"/>
          <w:sz w:val="24"/>
          <w:szCs w:val="24"/>
        </w:rPr>
        <w:t xml:space="preserve">The children within the group were able to work alongside one another while mixing resources and work together while exploring and collecting resources. The children also had to work together, supporting Dewey’s statement, when counting their steps from the mud kitchen to their found resources and back again, they compared the steps taken with each other to see if they took the same amount of steps or if they took less or more steps. The Welsh Government (2019) state that learners need to have opportunities to work collaboratively and independently in order to develop ambitious and capable learners, the Gruffalo activity supported this aspect of development as they were given the opportunity to work both independently and as a group. </w:t>
      </w:r>
    </w:p>
    <w:p w14:paraId="6AA8D3D3" w14:textId="77777777" w:rsidR="00882560" w:rsidRDefault="00882560" w:rsidP="00882560">
      <w:pPr>
        <w:spacing w:line="360" w:lineRule="auto"/>
        <w:jc w:val="both"/>
        <w:rPr>
          <w:rFonts w:ascii="Arial" w:hAnsi="Arial" w:cs="Arial"/>
          <w:sz w:val="24"/>
          <w:szCs w:val="24"/>
        </w:rPr>
      </w:pPr>
    </w:p>
    <w:p w14:paraId="69D32B41" w14:textId="77777777" w:rsidR="00882560" w:rsidRDefault="00882560" w:rsidP="00882560">
      <w:pPr>
        <w:spacing w:line="360" w:lineRule="auto"/>
        <w:jc w:val="both"/>
        <w:rPr>
          <w:rFonts w:ascii="Arial" w:hAnsi="Arial" w:cs="Arial"/>
          <w:sz w:val="24"/>
          <w:szCs w:val="24"/>
        </w:rPr>
      </w:pPr>
      <w:r>
        <w:rPr>
          <w:rFonts w:ascii="Arial" w:hAnsi="Arial" w:cs="Arial"/>
          <w:sz w:val="24"/>
          <w:szCs w:val="24"/>
        </w:rPr>
        <w:t xml:space="preserve">The children received a good level of support and encouragement during the activity, however if I was to carry out the activity again, I would ensure that there is another practitioner available to support and model to the children. Bandura, cited by </w:t>
      </w:r>
      <w:proofErr w:type="spellStart"/>
      <w:r>
        <w:rPr>
          <w:rFonts w:ascii="Arial" w:hAnsi="Arial" w:cs="Arial"/>
          <w:sz w:val="24"/>
          <w:szCs w:val="24"/>
        </w:rPr>
        <w:t>Culatta</w:t>
      </w:r>
      <w:proofErr w:type="spellEnd"/>
      <w:r>
        <w:rPr>
          <w:rFonts w:ascii="Arial" w:hAnsi="Arial" w:cs="Arial"/>
          <w:sz w:val="24"/>
          <w:szCs w:val="24"/>
        </w:rPr>
        <w:t xml:space="preserve"> (2020), human </w:t>
      </w:r>
      <w:proofErr w:type="spellStart"/>
      <w:r>
        <w:rPr>
          <w:rFonts w:ascii="Arial" w:hAnsi="Arial" w:cs="Arial"/>
          <w:sz w:val="24"/>
          <w:szCs w:val="24"/>
        </w:rPr>
        <w:t>behaviour</w:t>
      </w:r>
      <w:proofErr w:type="spellEnd"/>
      <w:r>
        <w:rPr>
          <w:rFonts w:ascii="Arial" w:hAnsi="Arial" w:cs="Arial"/>
          <w:sz w:val="24"/>
          <w:szCs w:val="24"/>
        </w:rPr>
        <w:t xml:space="preserve"> is mostly learned through observing modelling: from observing others an individual will form an idea of how new </w:t>
      </w:r>
      <w:proofErr w:type="spellStart"/>
      <w:r>
        <w:rPr>
          <w:rFonts w:ascii="Arial" w:hAnsi="Arial" w:cs="Arial"/>
          <w:sz w:val="24"/>
          <w:szCs w:val="24"/>
        </w:rPr>
        <w:t>behaviours</w:t>
      </w:r>
      <w:proofErr w:type="spellEnd"/>
      <w:r>
        <w:rPr>
          <w:rFonts w:ascii="Arial" w:hAnsi="Arial" w:cs="Arial"/>
          <w:sz w:val="24"/>
          <w:szCs w:val="24"/>
        </w:rPr>
        <w:t xml:space="preserve"> are performed. </w:t>
      </w:r>
      <w:r>
        <w:rPr>
          <w:rFonts w:ascii="Arial" w:hAnsi="Arial" w:cs="Arial"/>
          <w:sz w:val="24"/>
          <w:szCs w:val="24"/>
        </w:rPr>
        <w:lastRenderedPageBreak/>
        <w:t xml:space="preserve">An additional practitioner during the activity would mean one practitioner could be supporting and encouraging the children’s development mathematically, the other practitioner could be modelling to the children, so they have a better understanding of the task. Bruner, cited by Wheeler (2020), believed that children need help from practitioners and other adults in the form of active support when learning new concepts. Children are dependent on adults to begin with but become more independent when they acquire new skills, knowledge and ways of thinking. This theory of ‘Scaffolding Learning’ would give me the motivation to include an additional practitioner in the activity if I was to complete and conduct it again. </w:t>
      </w:r>
    </w:p>
    <w:p w14:paraId="4741037D" w14:textId="3A8E78E5" w:rsidR="000F4ABD" w:rsidRDefault="000F4ABD" w:rsidP="000F4ABD"/>
    <w:p w14:paraId="06C0CB80" w14:textId="2D4BACF7" w:rsidR="00882560" w:rsidRDefault="00882560" w:rsidP="000F4ABD"/>
    <w:p w14:paraId="4B3753CD" w14:textId="2496B1AC" w:rsidR="00882560" w:rsidRDefault="00882560" w:rsidP="000F4ABD"/>
    <w:p w14:paraId="442AD0ED" w14:textId="399DEBD7" w:rsidR="00882560" w:rsidRDefault="00882560" w:rsidP="000F4ABD"/>
    <w:p w14:paraId="7A6D657A" w14:textId="51DAF95F" w:rsidR="00882560" w:rsidRDefault="00882560" w:rsidP="000F4ABD"/>
    <w:p w14:paraId="589D9BAF" w14:textId="316A712D" w:rsidR="00882560" w:rsidRDefault="00882560" w:rsidP="000F4ABD"/>
    <w:p w14:paraId="5B8494B3" w14:textId="08499091" w:rsidR="00882560" w:rsidRDefault="00882560" w:rsidP="000F4ABD"/>
    <w:p w14:paraId="093BAF9E" w14:textId="51CD08EE" w:rsidR="00882560" w:rsidRDefault="00882560" w:rsidP="000F4ABD"/>
    <w:p w14:paraId="41DC65B5" w14:textId="3F36A307" w:rsidR="00882560" w:rsidRDefault="00882560" w:rsidP="000F4ABD"/>
    <w:p w14:paraId="2E1907F4" w14:textId="1152EF44" w:rsidR="00882560" w:rsidRDefault="00882560" w:rsidP="000F4ABD"/>
    <w:p w14:paraId="35B1AC17" w14:textId="7C23C485" w:rsidR="00882560" w:rsidRDefault="00882560" w:rsidP="000F4ABD"/>
    <w:p w14:paraId="03371E2D" w14:textId="748D6190" w:rsidR="00882560" w:rsidRDefault="00882560" w:rsidP="000F4ABD"/>
    <w:p w14:paraId="6EE4BA83" w14:textId="57D42568" w:rsidR="00882560" w:rsidRDefault="00882560" w:rsidP="000F4ABD"/>
    <w:p w14:paraId="00ABDD54" w14:textId="5C568B1F" w:rsidR="00882560" w:rsidRDefault="00882560" w:rsidP="000F4ABD"/>
    <w:p w14:paraId="7F241986" w14:textId="26F41940" w:rsidR="00882560" w:rsidRDefault="00882560" w:rsidP="000F4ABD"/>
    <w:p w14:paraId="7D79718E" w14:textId="37065577" w:rsidR="00882560" w:rsidRDefault="00882560" w:rsidP="000F4ABD"/>
    <w:p w14:paraId="090979E5" w14:textId="4B95FA7E" w:rsidR="00882560" w:rsidRDefault="00882560" w:rsidP="000F4ABD"/>
    <w:p w14:paraId="53B7855F" w14:textId="42845FEF" w:rsidR="00882560" w:rsidRDefault="00882560" w:rsidP="000F4ABD"/>
    <w:p w14:paraId="6B61262B" w14:textId="0902315E" w:rsidR="00882560" w:rsidRDefault="00882560" w:rsidP="000F4ABD"/>
    <w:p w14:paraId="342C8C6F" w14:textId="2C145B63" w:rsidR="00882560" w:rsidRDefault="00882560" w:rsidP="000F4ABD"/>
    <w:p w14:paraId="2402AF5F" w14:textId="160E9127" w:rsidR="00882560" w:rsidRDefault="00882560" w:rsidP="000F4ABD"/>
    <w:p w14:paraId="47E33D24" w14:textId="73AD5BDA" w:rsidR="00882560" w:rsidRDefault="00882560" w:rsidP="000F4ABD"/>
    <w:p w14:paraId="0861F97F" w14:textId="77777777" w:rsidR="00EC3A23" w:rsidRDefault="00EC3A23" w:rsidP="00EC3A23">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3</w:t>
      </w:r>
    </w:p>
    <w:p w14:paraId="31AD4166"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xml:space="preserve">Drews and Hansen (2007) suggest that practitioners within the Foundation Phase find resources and their uses as an essential element of teaching and learning mathematics, resources impact on a child’s learning abilities, in particularly mathematical development. Montessori, cited by David (2016), believed that all classrooms, especially those within the early years, should include resources and learning materials that are well </w:t>
      </w:r>
      <w:proofErr w:type="spellStart"/>
      <w:r>
        <w:rPr>
          <w:rFonts w:ascii="Arial" w:hAnsi="Arial" w:cs="Arial"/>
          <w:sz w:val="24"/>
          <w:szCs w:val="24"/>
        </w:rPr>
        <w:t>organised</w:t>
      </w:r>
      <w:proofErr w:type="spellEnd"/>
      <w:r>
        <w:rPr>
          <w:rFonts w:ascii="Arial" w:hAnsi="Arial" w:cs="Arial"/>
          <w:sz w:val="24"/>
          <w:szCs w:val="24"/>
        </w:rPr>
        <w:t xml:space="preserve"> and readily available, these learning materials should be diverse and be suitable for children of different ages, different characteristics and interests that will engage all children. Over time, mathematicians have developed mathematical tools to support mathematical activities and inspire individuals, some of these include the ruler, the calculator. Some tools have been invented specifically for learning and teaching mathematics and are usually used with the intent to scaffold the path towards the learning of specific mathematical ideas (Sutherland, 2007). Having these mathematical tools readily available and accessible for children encourages and supports children and young people to develop their mathematics and their mathematical skills. Play is seen as an essential element of early childhood meaning knowledge of the development of different play types gives practitioners a base for purposeful teaching strategies (Sage Publications, no date). When these mathematical tools are available and accessible for the children, they are likely to use them in their play to independently learn and develop their mathematical skills. Practitioners, especially those within the early years, need to provide many different opportunities for children to explore in a mathematical way, this will support a child’s active learning, independent learning and further develop their problem-solving skills, creative and critical thinking skills. When planning for mathematical development, it is important to consider activities which will be looked at as play by children (Stevens, no date).</w:t>
      </w:r>
    </w:p>
    <w:p w14:paraId="5EB2ABBD" w14:textId="77777777" w:rsidR="00EC3A23" w:rsidRDefault="00EC3A23" w:rsidP="00EC3A23">
      <w:pPr>
        <w:spacing w:line="360" w:lineRule="auto"/>
        <w:jc w:val="both"/>
        <w:rPr>
          <w:rFonts w:ascii="Arial" w:hAnsi="Arial" w:cs="Arial"/>
          <w:sz w:val="24"/>
          <w:szCs w:val="24"/>
        </w:rPr>
      </w:pPr>
    </w:p>
    <w:p w14:paraId="077348A8"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xml:space="preserve">To enable practitioners to teach mathematics effectively and feed the mathematical language and concepts successfully, it is important for them to focus on the actual ideas, how things work and not focus on what they are identified as, practitioners should also encourage the use of good vocabulary to ensure the focus is kept on the mathematics and not on the vocabulary itself (Education Development Center, Inc, </w:t>
      </w:r>
      <w:r>
        <w:rPr>
          <w:rFonts w:ascii="Arial" w:hAnsi="Arial" w:cs="Arial"/>
          <w:sz w:val="24"/>
          <w:szCs w:val="24"/>
        </w:rPr>
        <w:lastRenderedPageBreak/>
        <w:t>2016). Vocabulary to be used to develop and support mathematical development include:</w:t>
      </w:r>
    </w:p>
    <w:p w14:paraId="6CB70415"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shapes- round, straight, flat, circle</w:t>
      </w:r>
    </w:p>
    <w:p w14:paraId="44249C87"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counting- more, less, more than</w:t>
      </w:r>
    </w:p>
    <w:p w14:paraId="4B95CD78"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time- today, tomorrow, lunch time, play time</w:t>
      </w:r>
    </w:p>
    <w:p w14:paraId="4CF85A0C"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directional- behind, under, up, down</w:t>
      </w:r>
    </w:p>
    <w:p w14:paraId="6EA355F3"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order- first, tenth, last, after</w:t>
      </w:r>
    </w:p>
    <w:p w14:paraId="0B253215"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compare- smallest, youngest, furthest, near</w:t>
      </w:r>
    </w:p>
    <w:p w14:paraId="2CFF0B33" w14:textId="1FD9AD26" w:rsidR="00EC3A23" w:rsidRDefault="00EC3A23" w:rsidP="00EC3A23">
      <w:pPr>
        <w:spacing w:line="360" w:lineRule="auto"/>
        <w:jc w:val="both"/>
        <w:rPr>
          <w:rFonts w:ascii="Arial" w:hAnsi="Arial" w:cs="Arial"/>
          <w:sz w:val="24"/>
          <w:szCs w:val="24"/>
        </w:rPr>
      </w:pPr>
      <w:r>
        <w:rPr>
          <w:rFonts w:ascii="Arial" w:hAnsi="Arial" w:cs="Arial"/>
          <w:sz w:val="24"/>
          <w:szCs w:val="24"/>
        </w:rPr>
        <w:t xml:space="preserve">• positional- in, </w:t>
      </w:r>
      <w:proofErr w:type="gramStart"/>
      <w:r>
        <w:rPr>
          <w:rFonts w:ascii="Arial" w:hAnsi="Arial" w:cs="Arial"/>
          <w:sz w:val="24"/>
          <w:szCs w:val="24"/>
        </w:rPr>
        <w:t>beside,</w:t>
      </w:r>
      <w:proofErr w:type="gramEnd"/>
      <w:r>
        <w:rPr>
          <w:rFonts w:ascii="Arial" w:hAnsi="Arial" w:cs="Arial"/>
          <w:sz w:val="24"/>
          <w:szCs w:val="24"/>
        </w:rPr>
        <w:t xml:space="preserve"> below, between</w:t>
      </w:r>
      <w:r w:rsidR="00036C8B">
        <w:rPr>
          <w:rFonts w:ascii="Arial" w:hAnsi="Arial" w:cs="Arial"/>
          <w:sz w:val="24"/>
          <w:szCs w:val="24"/>
        </w:rPr>
        <w:t xml:space="preserve"> (Hall, 2017).</w:t>
      </w:r>
    </w:p>
    <w:p w14:paraId="4F5D6683" w14:textId="77777777" w:rsidR="00EC3A23" w:rsidRDefault="00EC3A23" w:rsidP="00EC3A23">
      <w:pPr>
        <w:spacing w:line="360" w:lineRule="auto"/>
        <w:jc w:val="both"/>
        <w:rPr>
          <w:rFonts w:ascii="Arial" w:hAnsi="Arial" w:cs="Arial"/>
          <w:sz w:val="24"/>
          <w:szCs w:val="24"/>
        </w:rPr>
      </w:pPr>
    </w:p>
    <w:p w14:paraId="4D329844" w14:textId="057FB278" w:rsidR="00EC3A23" w:rsidRDefault="00EC3A23" w:rsidP="00EC3A23">
      <w:pPr>
        <w:spacing w:line="360" w:lineRule="auto"/>
        <w:jc w:val="both"/>
        <w:rPr>
          <w:rFonts w:ascii="Arial" w:hAnsi="Arial" w:cs="Arial"/>
          <w:sz w:val="24"/>
          <w:szCs w:val="24"/>
        </w:rPr>
      </w:pPr>
      <w:r>
        <w:rPr>
          <w:rFonts w:ascii="Arial" w:hAnsi="Arial" w:cs="Arial"/>
          <w:sz w:val="24"/>
          <w:szCs w:val="24"/>
        </w:rPr>
        <w:t xml:space="preserve">Froebel, Froebel Web (2015), developed a specific set of ‘gifts’ and ‘occupations’ which are commonly known as ‘Froebel’s </w:t>
      </w:r>
      <w:proofErr w:type="gramStart"/>
      <w:r>
        <w:rPr>
          <w:rFonts w:ascii="Arial" w:hAnsi="Arial" w:cs="Arial"/>
          <w:sz w:val="24"/>
          <w:szCs w:val="24"/>
        </w:rPr>
        <w:t>gifts’</w:t>
      </w:r>
      <w:proofErr w:type="gramEnd"/>
      <w:r>
        <w:rPr>
          <w:rFonts w:ascii="Arial" w:hAnsi="Arial" w:cs="Arial"/>
          <w:sz w:val="24"/>
          <w:szCs w:val="24"/>
        </w:rPr>
        <w:t xml:space="preserve">. He stated that the gifts were intended </w:t>
      </w:r>
      <w:r w:rsidR="001D1A89">
        <w:rPr>
          <w:rFonts w:ascii="Arial" w:hAnsi="Arial" w:cs="Arial"/>
          <w:sz w:val="24"/>
          <w:szCs w:val="24"/>
        </w:rPr>
        <w:t>to give children new universal aspects of the external wor</w:t>
      </w:r>
      <w:r w:rsidR="005B55E6">
        <w:rPr>
          <w:rFonts w:ascii="Arial" w:hAnsi="Arial" w:cs="Arial"/>
          <w:sz w:val="24"/>
          <w:szCs w:val="24"/>
        </w:rPr>
        <w:t>ld which closely links to their developmental stage</w:t>
      </w:r>
      <w:r w:rsidR="00D20F46">
        <w:rPr>
          <w:rFonts w:ascii="Arial" w:hAnsi="Arial" w:cs="Arial"/>
          <w:sz w:val="24"/>
          <w:szCs w:val="24"/>
        </w:rPr>
        <w:t>,</w:t>
      </w:r>
      <w:r w:rsidR="00BB1B1D">
        <w:rPr>
          <w:rFonts w:ascii="Arial" w:hAnsi="Arial" w:cs="Arial"/>
          <w:sz w:val="24"/>
          <w:szCs w:val="24"/>
        </w:rPr>
        <w:t xml:space="preserve"> the gifts should effectively </w:t>
      </w:r>
      <w:r w:rsidR="001874E4">
        <w:rPr>
          <w:rFonts w:ascii="Arial" w:hAnsi="Arial" w:cs="Arial"/>
          <w:sz w:val="24"/>
          <w:szCs w:val="24"/>
        </w:rPr>
        <w:t>arouse the child’s mind</w:t>
      </w:r>
      <w:r w:rsidR="007922C7">
        <w:rPr>
          <w:rFonts w:ascii="Arial" w:hAnsi="Arial" w:cs="Arial"/>
          <w:sz w:val="24"/>
          <w:szCs w:val="24"/>
        </w:rPr>
        <w:t xml:space="preserve"> which eventually leads to discovery</w:t>
      </w:r>
      <w:r w:rsidR="0008549D">
        <w:rPr>
          <w:rFonts w:ascii="Arial" w:hAnsi="Arial" w:cs="Arial"/>
          <w:sz w:val="24"/>
          <w:szCs w:val="24"/>
        </w:rPr>
        <w:t xml:space="preserve"> a</w:t>
      </w:r>
      <w:r w:rsidR="00DA5A79">
        <w:rPr>
          <w:rFonts w:ascii="Arial" w:hAnsi="Arial" w:cs="Arial"/>
          <w:sz w:val="24"/>
          <w:szCs w:val="24"/>
        </w:rPr>
        <w:t>nd gives the children insight</w:t>
      </w:r>
      <w:r w:rsidR="006161B0">
        <w:rPr>
          <w:rFonts w:ascii="Arial" w:hAnsi="Arial" w:cs="Arial"/>
          <w:sz w:val="24"/>
          <w:szCs w:val="24"/>
        </w:rPr>
        <w:t>. The occupations</w:t>
      </w:r>
      <w:r w:rsidR="007922C7">
        <w:rPr>
          <w:rFonts w:ascii="Arial" w:hAnsi="Arial" w:cs="Arial"/>
          <w:sz w:val="24"/>
          <w:szCs w:val="24"/>
        </w:rPr>
        <w:t xml:space="preserve"> </w:t>
      </w:r>
      <w:r w:rsidR="00F13827">
        <w:rPr>
          <w:rFonts w:ascii="Arial" w:hAnsi="Arial" w:cs="Arial"/>
          <w:sz w:val="24"/>
          <w:szCs w:val="24"/>
        </w:rPr>
        <w:t>enable children to become skillful in the manipulation of surfaces</w:t>
      </w:r>
      <w:r w:rsidR="00912034">
        <w:rPr>
          <w:rFonts w:ascii="Arial" w:hAnsi="Arial" w:cs="Arial"/>
          <w:sz w:val="24"/>
          <w:szCs w:val="24"/>
        </w:rPr>
        <w:t xml:space="preserve"> which eventually leads to the </w:t>
      </w:r>
      <w:r w:rsidR="0008549D">
        <w:rPr>
          <w:rFonts w:ascii="Arial" w:hAnsi="Arial" w:cs="Arial"/>
          <w:sz w:val="24"/>
          <w:szCs w:val="24"/>
        </w:rPr>
        <w:t>invention</w:t>
      </w:r>
      <w:r w:rsidR="00DA5A79">
        <w:rPr>
          <w:rFonts w:ascii="Arial" w:hAnsi="Arial" w:cs="Arial"/>
          <w:sz w:val="24"/>
          <w:szCs w:val="24"/>
        </w:rPr>
        <w:t xml:space="preserve"> and </w:t>
      </w:r>
      <w:r w:rsidR="00267172">
        <w:rPr>
          <w:rFonts w:ascii="Arial" w:hAnsi="Arial" w:cs="Arial"/>
          <w:sz w:val="24"/>
          <w:szCs w:val="24"/>
        </w:rPr>
        <w:t>encourages the children to develop skills to be powerful</w:t>
      </w:r>
      <w:r w:rsidR="0008549D">
        <w:rPr>
          <w:rFonts w:ascii="Arial" w:hAnsi="Arial" w:cs="Arial"/>
          <w:sz w:val="24"/>
          <w:szCs w:val="24"/>
        </w:rPr>
        <w:t>.</w:t>
      </w:r>
      <w:r w:rsidR="001D1A89">
        <w:rPr>
          <w:rFonts w:ascii="Arial" w:hAnsi="Arial" w:cs="Arial"/>
          <w:sz w:val="24"/>
          <w:szCs w:val="24"/>
        </w:rPr>
        <w:t xml:space="preserve"> </w:t>
      </w:r>
      <w:r>
        <w:rPr>
          <w:rFonts w:ascii="Arial" w:hAnsi="Arial" w:cs="Arial"/>
          <w:sz w:val="24"/>
          <w:szCs w:val="24"/>
        </w:rPr>
        <w:t xml:space="preserve">These gifts encourage and support cognitive, affective and psychomotor domains which has formed the basis to the reason similar resources are used in the modern day. </w:t>
      </w:r>
    </w:p>
    <w:p w14:paraId="29083907" w14:textId="77777777" w:rsidR="00EC3A23" w:rsidRDefault="00EC3A23" w:rsidP="00EC3A23">
      <w:pPr>
        <w:spacing w:line="360" w:lineRule="auto"/>
        <w:jc w:val="both"/>
        <w:rPr>
          <w:rFonts w:ascii="Arial" w:hAnsi="Arial" w:cs="Arial"/>
          <w:sz w:val="24"/>
          <w:szCs w:val="24"/>
        </w:rPr>
      </w:pPr>
    </w:p>
    <w:p w14:paraId="3B809098"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Montessori materials are mainly made from natural materials, these include:</w:t>
      </w:r>
    </w:p>
    <w:p w14:paraId="4E37E2E5"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brass</w:t>
      </w:r>
    </w:p>
    <w:p w14:paraId="51085690"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metal</w:t>
      </w:r>
    </w:p>
    <w:p w14:paraId="47EDB751"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glass</w:t>
      </w:r>
    </w:p>
    <w:p w14:paraId="059E7293"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wicker</w:t>
      </w:r>
    </w:p>
    <w:p w14:paraId="2A9E2435"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t>• cotton</w:t>
      </w:r>
    </w:p>
    <w:p w14:paraId="0FDFBE94" w14:textId="4CB3C899" w:rsidR="00EC3A23" w:rsidRDefault="00EC3A23" w:rsidP="00EC3A23">
      <w:pPr>
        <w:spacing w:line="360" w:lineRule="auto"/>
        <w:jc w:val="both"/>
        <w:rPr>
          <w:rFonts w:ascii="Arial" w:hAnsi="Arial" w:cs="Arial"/>
          <w:sz w:val="24"/>
          <w:szCs w:val="24"/>
        </w:rPr>
      </w:pPr>
      <w:r>
        <w:rPr>
          <w:rFonts w:ascii="Arial" w:hAnsi="Arial" w:cs="Arial"/>
          <w:sz w:val="24"/>
          <w:szCs w:val="24"/>
        </w:rPr>
        <w:t>• wood</w:t>
      </w:r>
      <w:r w:rsidR="00502CDD">
        <w:rPr>
          <w:rFonts w:ascii="Arial" w:hAnsi="Arial" w:cs="Arial"/>
          <w:sz w:val="24"/>
          <w:szCs w:val="24"/>
        </w:rPr>
        <w:t xml:space="preserve"> </w:t>
      </w:r>
      <w:r w:rsidR="00502CDD">
        <w:rPr>
          <w:rFonts w:ascii="Arial" w:hAnsi="Arial" w:cs="Arial"/>
          <w:sz w:val="24"/>
          <w:szCs w:val="24"/>
        </w:rPr>
        <w:t xml:space="preserve">(Villa di Maria, </w:t>
      </w:r>
      <w:proofErr w:type="spellStart"/>
      <w:r w:rsidR="00502CDD">
        <w:rPr>
          <w:rFonts w:ascii="Arial" w:hAnsi="Arial" w:cs="Arial"/>
          <w:sz w:val="24"/>
          <w:szCs w:val="24"/>
        </w:rPr>
        <w:t>Motessori</w:t>
      </w:r>
      <w:proofErr w:type="spellEnd"/>
      <w:r w:rsidR="00502CDD">
        <w:rPr>
          <w:rFonts w:ascii="Arial" w:hAnsi="Arial" w:cs="Arial"/>
          <w:sz w:val="24"/>
          <w:szCs w:val="24"/>
        </w:rPr>
        <w:t xml:space="preserve"> School, 2017).</w:t>
      </w:r>
    </w:p>
    <w:p w14:paraId="159EE585" w14:textId="77777777" w:rsidR="00EC3A23" w:rsidRDefault="00EC3A23" w:rsidP="00EC3A23">
      <w:pPr>
        <w:spacing w:line="360" w:lineRule="auto"/>
        <w:jc w:val="both"/>
        <w:rPr>
          <w:rFonts w:ascii="Arial" w:hAnsi="Arial" w:cs="Arial"/>
          <w:sz w:val="24"/>
          <w:szCs w:val="24"/>
        </w:rPr>
      </w:pPr>
      <w:r>
        <w:rPr>
          <w:rFonts w:ascii="Arial" w:hAnsi="Arial" w:cs="Arial"/>
          <w:sz w:val="24"/>
          <w:szCs w:val="24"/>
        </w:rPr>
        <w:lastRenderedPageBreak/>
        <w:t xml:space="preserve">All these materials provide a multi-sensory experience for the children, these materials also have a visual appeal that result in a calm, prepared learning environment. Montessori classrooms have a thoughtful set-up and the beauty of these settings lie in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simplicity, the uncluttered space reflects a tranquil, peaceful invitation for learning (Villa di Maria, </w:t>
      </w:r>
      <w:proofErr w:type="spellStart"/>
      <w:r>
        <w:rPr>
          <w:rFonts w:ascii="Arial" w:hAnsi="Arial" w:cs="Arial"/>
          <w:sz w:val="24"/>
          <w:szCs w:val="24"/>
        </w:rPr>
        <w:t>Motessori</w:t>
      </w:r>
      <w:proofErr w:type="spellEnd"/>
      <w:r>
        <w:rPr>
          <w:rFonts w:ascii="Arial" w:hAnsi="Arial" w:cs="Arial"/>
          <w:sz w:val="24"/>
          <w:szCs w:val="24"/>
        </w:rPr>
        <w:t xml:space="preserve"> School, 2017). Settings are beginning to adopt the Montessori way to promote calmness and encourage mathematical development through using natural materials and resources. </w:t>
      </w:r>
    </w:p>
    <w:p w14:paraId="5CA9A8DD" w14:textId="1B2EFB26" w:rsidR="00882560" w:rsidRDefault="00882560" w:rsidP="000F4ABD"/>
    <w:p w14:paraId="7465B0E6" w14:textId="7C406E6C" w:rsidR="00EC3A23" w:rsidRDefault="00EC3A23" w:rsidP="000F4ABD"/>
    <w:p w14:paraId="4ED923A3" w14:textId="7B390E89" w:rsidR="00EC3A23" w:rsidRDefault="00EC3A23" w:rsidP="000F4ABD"/>
    <w:p w14:paraId="56EF944E" w14:textId="40195BF6" w:rsidR="00EC3A23" w:rsidRDefault="00EC3A23" w:rsidP="000F4ABD"/>
    <w:p w14:paraId="27E9CE3A" w14:textId="4F994316" w:rsidR="00EC3A23" w:rsidRDefault="00EC3A23" w:rsidP="000F4ABD"/>
    <w:p w14:paraId="45AF8FCA" w14:textId="7B2C0854" w:rsidR="00EC3A23" w:rsidRDefault="00EC3A23" w:rsidP="000F4ABD"/>
    <w:p w14:paraId="63487773" w14:textId="6E1B5735" w:rsidR="00EC3A23" w:rsidRDefault="00EC3A23" w:rsidP="000F4ABD"/>
    <w:p w14:paraId="29ED83B1" w14:textId="17E1E576" w:rsidR="00EC3A23" w:rsidRDefault="00EC3A23" w:rsidP="000F4ABD"/>
    <w:p w14:paraId="502C9045" w14:textId="58A78DF1" w:rsidR="00EC3A23" w:rsidRDefault="00EC3A23" w:rsidP="000F4ABD"/>
    <w:p w14:paraId="2EFD3F74" w14:textId="44780401" w:rsidR="00EC3A23" w:rsidRDefault="00EC3A23" w:rsidP="000F4ABD"/>
    <w:p w14:paraId="4B3E836A" w14:textId="3844464F" w:rsidR="00EC3A23" w:rsidRDefault="00EC3A23" w:rsidP="000F4ABD"/>
    <w:p w14:paraId="2E4A2582" w14:textId="6D8DB9C6" w:rsidR="00EC3A23" w:rsidRDefault="00EC3A23" w:rsidP="000F4ABD"/>
    <w:p w14:paraId="711CE10E" w14:textId="7BF2C74D" w:rsidR="00EC3A23" w:rsidRDefault="00EC3A23" w:rsidP="000F4ABD"/>
    <w:p w14:paraId="2BD4C07F" w14:textId="1BE994CA" w:rsidR="00EC3A23" w:rsidRDefault="00EC3A23" w:rsidP="000F4ABD"/>
    <w:p w14:paraId="6AFDDC40" w14:textId="27F77F68" w:rsidR="00EC3A23" w:rsidRDefault="00EC3A23" w:rsidP="000F4ABD"/>
    <w:p w14:paraId="5CDF91DF" w14:textId="07EBF0BB" w:rsidR="00EC3A23" w:rsidRDefault="00EC3A23" w:rsidP="000F4ABD"/>
    <w:p w14:paraId="017EEBD0" w14:textId="7D292EAD" w:rsidR="00EC3A23" w:rsidRDefault="00EC3A23" w:rsidP="000F4ABD"/>
    <w:p w14:paraId="2FF091D2" w14:textId="3B16E4C1" w:rsidR="00EC3A23" w:rsidRDefault="00EC3A23" w:rsidP="000F4ABD"/>
    <w:p w14:paraId="7852942E" w14:textId="130BA146" w:rsidR="00EC3A23" w:rsidRDefault="00EC3A23" w:rsidP="000F4ABD"/>
    <w:p w14:paraId="4036B7F2" w14:textId="0E3B9DA0" w:rsidR="00EC3A23" w:rsidRDefault="00EC3A23" w:rsidP="000F4ABD"/>
    <w:p w14:paraId="201ACD62" w14:textId="3F45DC4D" w:rsidR="00EC3A23" w:rsidRDefault="00EC3A23" w:rsidP="000F4ABD"/>
    <w:p w14:paraId="76215C8C" w14:textId="78E85A3F" w:rsidR="00EC3A23" w:rsidRDefault="00EC3A23" w:rsidP="000F4ABD"/>
    <w:p w14:paraId="04DB189A" w14:textId="644B8D35" w:rsidR="00EC3A23" w:rsidRDefault="00EC3A23" w:rsidP="000F4ABD"/>
    <w:p w14:paraId="41750C1C" w14:textId="425E708E" w:rsidR="00EC3A23" w:rsidRDefault="00EC3A23" w:rsidP="000F4ABD"/>
    <w:p w14:paraId="2F2D1AF6" w14:textId="77777777" w:rsidR="002046C5" w:rsidRDefault="002046C5" w:rsidP="002046C5">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4</w:t>
      </w:r>
    </w:p>
    <w:p w14:paraId="7070229C" w14:textId="6F7ABE73" w:rsidR="002046C5" w:rsidRDefault="002046C5" w:rsidP="002046C5">
      <w:pPr>
        <w:spacing w:line="360" w:lineRule="auto"/>
        <w:jc w:val="both"/>
        <w:rPr>
          <w:rFonts w:ascii="Arial" w:hAnsi="Arial" w:cs="Arial"/>
          <w:sz w:val="24"/>
          <w:szCs w:val="24"/>
        </w:rPr>
      </w:pPr>
      <w:r>
        <w:rPr>
          <w:rFonts w:ascii="Arial" w:hAnsi="Arial" w:cs="Arial"/>
          <w:sz w:val="24"/>
          <w:szCs w:val="24"/>
        </w:rPr>
        <w:t>Young people and children learn mathematics to educate them and prepare them for adult life, this could lead to many different possibilities later in life (Sutherland, 2007). Effective practitioners gather information on the children and identify aspects of the child’s learning and development, this gathering of information and careful thought forms the basis of the planning cycle within early years settings (West Sussex County Council, 2015). Mathematical development is especially important in the early years of a child’s life, development does not happen naturally for every individual and it depends on the opportunities provided and the environments that can be accessed (National Centre for Excellence in the Teaching of Mathematics, 2019). It is essential for practitioners to teach mathematics in a way that that encourages and promotes understanding which will encourage children to make key connections and identify and acknowledge opportunities to develop key skills in mathematics, practitioners should also ensure they have a good understanding of mathematical concepts, principles and processes that they are teaching (Haylock and Cockburn, 2013). Haylock and Cockburn</w:t>
      </w:r>
      <w:r w:rsidR="00F27EF8">
        <w:rPr>
          <w:rFonts w:ascii="Arial" w:hAnsi="Arial" w:cs="Arial"/>
          <w:sz w:val="24"/>
          <w:szCs w:val="24"/>
        </w:rPr>
        <w:t xml:space="preserve"> (2013)</w:t>
      </w:r>
      <w:r>
        <w:rPr>
          <w:rFonts w:ascii="Arial" w:hAnsi="Arial" w:cs="Arial"/>
          <w:sz w:val="24"/>
          <w:szCs w:val="24"/>
        </w:rPr>
        <w:t xml:space="preserve"> suggest that practitioners who teach mathematics effectively must use all their knowledge, understanding and skills to plan and provide imaginative and stimulating activities and experiencing and give careful thought about the resources that should be provided. The Department for Education and Skills (2003) reported that pupils became more curious to explore and discover things for themselves, were more open to new ideas and more motivated to explore these new ideas when the practitioners actively planned for and responded to pupils’ ideas and actions regarding mathematical development, promoting the children’s ideas and interests is a positive way to engage pupils. This is the main reason to why it is important for practitioners to plan for children’s mathematical development. </w:t>
      </w:r>
    </w:p>
    <w:p w14:paraId="18ECB34F" w14:textId="77777777" w:rsidR="002046C5" w:rsidRDefault="002046C5" w:rsidP="002046C5">
      <w:pPr>
        <w:spacing w:line="360" w:lineRule="auto"/>
        <w:jc w:val="both"/>
        <w:rPr>
          <w:rFonts w:ascii="Arial" w:hAnsi="Arial" w:cs="Arial"/>
          <w:sz w:val="24"/>
          <w:szCs w:val="24"/>
        </w:rPr>
      </w:pPr>
    </w:p>
    <w:p w14:paraId="4BA7A242" w14:textId="77777777" w:rsidR="002046C5" w:rsidRDefault="002046C5" w:rsidP="002046C5">
      <w:pPr>
        <w:spacing w:line="360" w:lineRule="auto"/>
        <w:jc w:val="both"/>
        <w:rPr>
          <w:rFonts w:ascii="Arial" w:hAnsi="Arial" w:cs="Arial"/>
          <w:sz w:val="24"/>
          <w:szCs w:val="24"/>
        </w:rPr>
      </w:pPr>
      <w:r>
        <w:rPr>
          <w:rFonts w:ascii="Arial" w:hAnsi="Arial" w:cs="Arial"/>
          <w:sz w:val="24"/>
          <w:szCs w:val="24"/>
        </w:rPr>
        <w:t xml:space="preserve">Howard (2015) states that Scandinavian countries use an in-out-in process to support their teaching strategies, this strategy in particularly assists in the learning of mathematical development. Practitioners introduce the topic and assess background information, knowledge and understanding indoors. Secondly, they take the children to the outdoor area and undertake a practical or physical element of mathematical learning. Lastly, the practitioner gathers the children to take them back indoors and </w:t>
      </w:r>
      <w:r>
        <w:rPr>
          <w:rFonts w:ascii="Arial" w:hAnsi="Arial" w:cs="Arial"/>
          <w:sz w:val="24"/>
          <w:szCs w:val="24"/>
        </w:rPr>
        <w:lastRenderedPageBreak/>
        <w:t xml:space="preserve">links the knowledge and understanding that has been learnt by the children back to theory. Danish research suggests that the in-out-in strategy of learning promotes learning in children as they are in the frame of mind to learn and </w:t>
      </w:r>
      <w:proofErr w:type="gramStart"/>
      <w:r>
        <w:rPr>
          <w:rFonts w:ascii="Arial" w:hAnsi="Arial" w:cs="Arial"/>
          <w:sz w:val="24"/>
          <w:szCs w:val="24"/>
        </w:rPr>
        <w:t>are allowed to</w:t>
      </w:r>
      <w:proofErr w:type="gramEnd"/>
      <w:r>
        <w:rPr>
          <w:rFonts w:ascii="Arial" w:hAnsi="Arial" w:cs="Arial"/>
          <w:sz w:val="24"/>
          <w:szCs w:val="24"/>
        </w:rPr>
        <w:t xml:space="preserve"> discover that learning happens continuously within the real world (Bentsen and Jensen, 2012). </w:t>
      </w:r>
    </w:p>
    <w:p w14:paraId="79089F88" w14:textId="77777777" w:rsidR="002046C5" w:rsidRDefault="002046C5" w:rsidP="002046C5">
      <w:pPr>
        <w:spacing w:line="360" w:lineRule="auto"/>
        <w:jc w:val="both"/>
        <w:rPr>
          <w:rFonts w:ascii="Arial" w:hAnsi="Arial" w:cs="Arial"/>
          <w:sz w:val="24"/>
          <w:szCs w:val="24"/>
        </w:rPr>
      </w:pPr>
    </w:p>
    <w:p w14:paraId="5ADD1147" w14:textId="77777777" w:rsidR="002046C5" w:rsidRDefault="002046C5" w:rsidP="002046C5">
      <w:pPr>
        <w:spacing w:line="360" w:lineRule="auto"/>
        <w:jc w:val="both"/>
        <w:rPr>
          <w:rFonts w:ascii="Arial" w:hAnsi="Arial" w:cs="Arial"/>
          <w:sz w:val="24"/>
          <w:szCs w:val="24"/>
        </w:rPr>
      </w:pPr>
      <w:r>
        <w:rPr>
          <w:rFonts w:ascii="Arial" w:hAnsi="Arial" w:cs="Arial"/>
          <w:sz w:val="24"/>
          <w:szCs w:val="24"/>
        </w:rPr>
        <w:t xml:space="preserve">Mathematical development within the Foundation Phase encourages the children to develop their skills, knowledge and understanding of the mathematics through oral, practical and play activities (Welsh Government, 2015). They develop their use and understanding of mathematical language in context through communication, asking and responding to questions and explore alternative ideas. Practitioners within the Foundation Phase observe, plan and encourage children to develop a range of flexible methods to effectively and successfully develop mathematical skills to support them in adult life. </w:t>
      </w:r>
    </w:p>
    <w:p w14:paraId="3C10BE05" w14:textId="790A6839" w:rsidR="00EC3A23" w:rsidRDefault="00EC3A23" w:rsidP="000F4ABD"/>
    <w:p w14:paraId="1F4D3910" w14:textId="7092D315" w:rsidR="002046C5" w:rsidRDefault="002046C5" w:rsidP="000F4ABD"/>
    <w:p w14:paraId="4BB8B647" w14:textId="0835A022" w:rsidR="002046C5" w:rsidRDefault="002046C5" w:rsidP="000F4ABD"/>
    <w:p w14:paraId="0C4CDFC4" w14:textId="7C312A81" w:rsidR="002046C5" w:rsidRDefault="002046C5" w:rsidP="000F4ABD"/>
    <w:p w14:paraId="0538A1EF" w14:textId="68A90618" w:rsidR="002046C5" w:rsidRDefault="002046C5" w:rsidP="000F4ABD"/>
    <w:p w14:paraId="375BB05E" w14:textId="5389E455" w:rsidR="002046C5" w:rsidRDefault="002046C5" w:rsidP="000F4ABD"/>
    <w:p w14:paraId="6C097714" w14:textId="422A312D" w:rsidR="002046C5" w:rsidRDefault="002046C5" w:rsidP="000F4ABD"/>
    <w:p w14:paraId="67AD6F60" w14:textId="0396A286" w:rsidR="002046C5" w:rsidRDefault="002046C5" w:rsidP="000F4ABD"/>
    <w:p w14:paraId="44E5B0B1" w14:textId="3AB8511D" w:rsidR="002046C5" w:rsidRDefault="002046C5" w:rsidP="000F4ABD"/>
    <w:p w14:paraId="4C0CA511" w14:textId="1C256DB8" w:rsidR="002046C5" w:rsidRDefault="002046C5" w:rsidP="000F4ABD"/>
    <w:p w14:paraId="62EEFEF0" w14:textId="05B727E4" w:rsidR="002046C5" w:rsidRDefault="002046C5" w:rsidP="000F4ABD"/>
    <w:p w14:paraId="5E81FC1D" w14:textId="3BB1DDC5" w:rsidR="002046C5" w:rsidRDefault="002046C5" w:rsidP="000F4ABD"/>
    <w:p w14:paraId="3195A45C" w14:textId="54CF3670" w:rsidR="002046C5" w:rsidRDefault="002046C5" w:rsidP="000F4ABD"/>
    <w:p w14:paraId="2C683870" w14:textId="3549DAAF" w:rsidR="002046C5" w:rsidRDefault="002046C5" w:rsidP="000F4ABD"/>
    <w:p w14:paraId="6D5735AD" w14:textId="45B32057" w:rsidR="002046C5" w:rsidRDefault="002046C5" w:rsidP="000F4ABD"/>
    <w:p w14:paraId="03EC7211" w14:textId="20E09C17" w:rsidR="002046C5" w:rsidRDefault="002046C5" w:rsidP="000F4ABD"/>
    <w:p w14:paraId="61235E06" w14:textId="4AE9369E" w:rsidR="002046C5" w:rsidRDefault="002046C5" w:rsidP="000F4ABD"/>
    <w:p w14:paraId="5DBC1359" w14:textId="77777777" w:rsidR="00C070AC" w:rsidRPr="004A5DBC" w:rsidRDefault="00C070AC" w:rsidP="00C070AC">
      <w:pPr>
        <w:spacing w:line="360" w:lineRule="auto"/>
        <w:jc w:val="both"/>
        <w:rPr>
          <w:rFonts w:ascii="Arial" w:hAnsi="Arial" w:cs="Arial"/>
          <w:b/>
          <w:bCs/>
          <w:sz w:val="24"/>
          <w:szCs w:val="24"/>
          <w:u w:val="single"/>
        </w:rPr>
      </w:pPr>
      <w:r w:rsidRPr="004A5DBC">
        <w:rPr>
          <w:rFonts w:ascii="Arial" w:hAnsi="Arial" w:cs="Arial"/>
          <w:b/>
          <w:bCs/>
          <w:sz w:val="24"/>
          <w:szCs w:val="24"/>
          <w:u w:val="single"/>
        </w:rPr>
        <w:lastRenderedPageBreak/>
        <w:t>Reference List</w:t>
      </w:r>
    </w:p>
    <w:p w14:paraId="32BBFCBD"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Bentsen, P. and Jensen, F.S. (2012) ‘The nature of </w:t>
      </w:r>
      <w:proofErr w:type="spellStart"/>
      <w:r>
        <w:rPr>
          <w:rFonts w:ascii="Arial" w:hAnsi="Arial" w:cs="Arial"/>
          <w:sz w:val="24"/>
          <w:szCs w:val="24"/>
        </w:rPr>
        <w:t>Udeskole</w:t>
      </w:r>
      <w:proofErr w:type="spellEnd"/>
      <w:r>
        <w:rPr>
          <w:rFonts w:ascii="Arial" w:hAnsi="Arial" w:cs="Arial"/>
          <w:sz w:val="24"/>
          <w:szCs w:val="24"/>
        </w:rPr>
        <w:t xml:space="preserve">: Outdoor learning theory and practice in Danish schools’, </w:t>
      </w:r>
      <w:r>
        <w:rPr>
          <w:rFonts w:ascii="Arial" w:hAnsi="Arial" w:cs="Arial"/>
          <w:i/>
          <w:iCs/>
          <w:sz w:val="24"/>
          <w:szCs w:val="24"/>
        </w:rPr>
        <w:t>Journal of Adventure Education &amp; Outdoor Learning</w:t>
      </w:r>
      <w:r>
        <w:rPr>
          <w:rFonts w:ascii="Arial" w:hAnsi="Arial" w:cs="Arial"/>
          <w:sz w:val="24"/>
          <w:szCs w:val="24"/>
        </w:rPr>
        <w:t>, 12(3), pp. 199-219. DOI: 10.1080/14729679.2012.699806 (Accessed: 23.02.2020).</w:t>
      </w:r>
    </w:p>
    <w:p w14:paraId="70DBAE3B" w14:textId="77777777" w:rsidR="00EB155B" w:rsidRDefault="00EB155B" w:rsidP="00C070AC">
      <w:pPr>
        <w:spacing w:line="360" w:lineRule="auto"/>
        <w:jc w:val="both"/>
        <w:rPr>
          <w:rFonts w:ascii="Arial" w:hAnsi="Arial" w:cs="Arial"/>
          <w:sz w:val="24"/>
          <w:szCs w:val="24"/>
        </w:rPr>
      </w:pPr>
      <w:proofErr w:type="spellStart"/>
      <w:r>
        <w:rPr>
          <w:rFonts w:ascii="Arial" w:hAnsi="Arial" w:cs="Arial"/>
          <w:sz w:val="24"/>
          <w:szCs w:val="24"/>
        </w:rPr>
        <w:t>Culatta</w:t>
      </w:r>
      <w:proofErr w:type="spellEnd"/>
      <w:r>
        <w:rPr>
          <w:rFonts w:ascii="Arial" w:hAnsi="Arial" w:cs="Arial"/>
          <w:sz w:val="24"/>
          <w:szCs w:val="24"/>
        </w:rPr>
        <w:t xml:space="preserve">, R. (2020) </w:t>
      </w:r>
      <w:r>
        <w:rPr>
          <w:rFonts w:ascii="Arial" w:hAnsi="Arial" w:cs="Arial"/>
          <w:i/>
          <w:iCs/>
          <w:sz w:val="24"/>
          <w:szCs w:val="24"/>
        </w:rPr>
        <w:t xml:space="preserve">Social Learning Theory (Albert Bandura). </w:t>
      </w:r>
      <w:r>
        <w:rPr>
          <w:rFonts w:ascii="Arial" w:hAnsi="Arial" w:cs="Arial"/>
          <w:sz w:val="24"/>
          <w:szCs w:val="24"/>
        </w:rPr>
        <w:t xml:space="preserve">Available at: </w:t>
      </w:r>
      <w:hyperlink r:id="rId6" w:history="1">
        <w:r w:rsidRPr="00A748F0">
          <w:rPr>
            <w:rStyle w:val="Hyperlink"/>
            <w:rFonts w:ascii="Arial" w:hAnsi="Arial" w:cs="Arial"/>
            <w:sz w:val="24"/>
            <w:szCs w:val="24"/>
          </w:rPr>
          <w:t>https://www.instructionaldesign.org/theories/social-learning/</w:t>
        </w:r>
      </w:hyperlink>
      <w:r>
        <w:rPr>
          <w:rFonts w:ascii="Arial" w:hAnsi="Arial" w:cs="Arial"/>
          <w:sz w:val="24"/>
          <w:szCs w:val="24"/>
        </w:rPr>
        <w:t xml:space="preserve"> (Accessed: 20.02.2020).</w:t>
      </w:r>
    </w:p>
    <w:p w14:paraId="36B809E4"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David, L. (2014) </w:t>
      </w:r>
      <w:r>
        <w:rPr>
          <w:rFonts w:ascii="Arial" w:hAnsi="Arial" w:cs="Arial"/>
          <w:i/>
          <w:iCs/>
          <w:sz w:val="24"/>
          <w:szCs w:val="24"/>
        </w:rPr>
        <w:t>Social Development Theory (Vygotsky)</w:t>
      </w:r>
      <w:r>
        <w:rPr>
          <w:rFonts w:ascii="Arial" w:hAnsi="Arial" w:cs="Arial"/>
          <w:sz w:val="24"/>
          <w:szCs w:val="24"/>
        </w:rPr>
        <w:t xml:space="preserve">. Available at: </w:t>
      </w:r>
      <w:hyperlink r:id="rId7" w:history="1">
        <w:r w:rsidRPr="00665695">
          <w:rPr>
            <w:rStyle w:val="Hyperlink"/>
            <w:rFonts w:ascii="Arial" w:hAnsi="Arial" w:cs="Arial"/>
            <w:sz w:val="24"/>
            <w:szCs w:val="24"/>
          </w:rPr>
          <w:t>https://www.learning-theories.com/vygotskys-social-learning-theory.html</w:t>
        </w:r>
      </w:hyperlink>
      <w:r>
        <w:rPr>
          <w:rFonts w:ascii="Arial" w:hAnsi="Arial" w:cs="Arial"/>
          <w:sz w:val="24"/>
          <w:szCs w:val="24"/>
        </w:rPr>
        <w:t>. (Accessed: 19.02.2020).</w:t>
      </w:r>
    </w:p>
    <w:p w14:paraId="4D603E6D"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David, L. (2016) </w:t>
      </w:r>
      <w:r>
        <w:rPr>
          <w:rFonts w:ascii="Arial" w:hAnsi="Arial" w:cs="Arial"/>
          <w:i/>
          <w:iCs/>
          <w:sz w:val="24"/>
          <w:szCs w:val="24"/>
        </w:rPr>
        <w:t xml:space="preserve">Montessori Method (Montessori), Learning Theories. </w:t>
      </w:r>
      <w:r>
        <w:rPr>
          <w:rFonts w:ascii="Arial" w:hAnsi="Arial" w:cs="Arial"/>
          <w:sz w:val="24"/>
          <w:szCs w:val="24"/>
        </w:rPr>
        <w:t xml:space="preserve">Available at: </w:t>
      </w:r>
      <w:hyperlink r:id="rId8" w:history="1">
        <w:r w:rsidRPr="00A748F0">
          <w:rPr>
            <w:rStyle w:val="Hyperlink"/>
            <w:rFonts w:ascii="Arial" w:hAnsi="Arial" w:cs="Arial"/>
            <w:sz w:val="24"/>
            <w:szCs w:val="24"/>
          </w:rPr>
          <w:t>https://www.learning-theories.com/montessori-method-montessori.html</w:t>
        </w:r>
      </w:hyperlink>
      <w:r>
        <w:rPr>
          <w:rFonts w:ascii="Arial" w:hAnsi="Arial" w:cs="Arial"/>
          <w:sz w:val="24"/>
          <w:szCs w:val="24"/>
        </w:rPr>
        <w:t xml:space="preserve">. Accessed: 21.02.2020). </w:t>
      </w:r>
    </w:p>
    <w:p w14:paraId="0047CA32"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Department for Education and Skills. (2003) </w:t>
      </w:r>
      <w:r>
        <w:rPr>
          <w:rFonts w:ascii="Arial" w:hAnsi="Arial" w:cs="Arial"/>
          <w:i/>
          <w:iCs/>
          <w:sz w:val="24"/>
          <w:szCs w:val="24"/>
        </w:rPr>
        <w:t xml:space="preserve">Excellence and Enjoyment – A Strategy for Primary Schools. </w:t>
      </w:r>
      <w:r>
        <w:rPr>
          <w:rFonts w:ascii="Arial" w:hAnsi="Arial" w:cs="Arial"/>
          <w:sz w:val="24"/>
          <w:szCs w:val="24"/>
        </w:rPr>
        <w:t xml:space="preserve">Nottingham: DfES Publications. </w:t>
      </w:r>
    </w:p>
    <w:p w14:paraId="5D249789"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Drews, D. and Hansen, A. (2007) </w:t>
      </w:r>
      <w:r>
        <w:rPr>
          <w:rFonts w:ascii="Arial" w:hAnsi="Arial" w:cs="Arial"/>
          <w:i/>
          <w:iCs/>
          <w:sz w:val="24"/>
          <w:szCs w:val="24"/>
        </w:rPr>
        <w:t xml:space="preserve">Using Resources to Support Mathematical Thinking: Primary and Early Years. </w:t>
      </w:r>
      <w:r>
        <w:rPr>
          <w:rFonts w:ascii="Arial" w:hAnsi="Arial" w:cs="Arial"/>
          <w:sz w:val="24"/>
          <w:szCs w:val="24"/>
        </w:rPr>
        <w:t xml:space="preserve">Exeter: Sage Publications. </w:t>
      </w:r>
    </w:p>
    <w:p w14:paraId="5FD64586"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Education Development Center, Inc. (2016) </w:t>
      </w:r>
      <w:r>
        <w:rPr>
          <w:rFonts w:ascii="Arial" w:hAnsi="Arial" w:cs="Arial"/>
          <w:i/>
          <w:iCs/>
          <w:sz w:val="24"/>
          <w:szCs w:val="24"/>
        </w:rPr>
        <w:t xml:space="preserve">Developing Mathematical Language. </w:t>
      </w:r>
      <w:r>
        <w:rPr>
          <w:rFonts w:ascii="Arial" w:hAnsi="Arial" w:cs="Arial"/>
          <w:sz w:val="24"/>
          <w:szCs w:val="24"/>
        </w:rPr>
        <w:t xml:space="preserve">Available at: </w:t>
      </w:r>
      <w:hyperlink r:id="rId9" w:history="1">
        <w:r w:rsidRPr="00665695">
          <w:rPr>
            <w:rStyle w:val="Hyperlink"/>
            <w:rFonts w:ascii="Arial" w:hAnsi="Arial" w:cs="Arial"/>
            <w:sz w:val="24"/>
            <w:szCs w:val="24"/>
          </w:rPr>
          <w:t>https://thinkmath.edc.org/resource/developing-mathematical-language</w:t>
        </w:r>
      </w:hyperlink>
      <w:r>
        <w:rPr>
          <w:rFonts w:ascii="Arial" w:hAnsi="Arial" w:cs="Arial"/>
          <w:sz w:val="24"/>
          <w:szCs w:val="24"/>
        </w:rPr>
        <w:t xml:space="preserve"> (Accessed: 21.02.2020).</w:t>
      </w:r>
    </w:p>
    <w:p w14:paraId="3A361D57"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Froebel Web. (2015) </w:t>
      </w:r>
      <w:r>
        <w:rPr>
          <w:rFonts w:ascii="Arial" w:hAnsi="Arial" w:cs="Arial"/>
          <w:i/>
          <w:iCs/>
          <w:sz w:val="24"/>
          <w:szCs w:val="24"/>
        </w:rPr>
        <w:t xml:space="preserve">Froebel Play Gifts. </w:t>
      </w:r>
      <w:r>
        <w:rPr>
          <w:rFonts w:ascii="Arial" w:hAnsi="Arial" w:cs="Arial"/>
          <w:sz w:val="24"/>
          <w:szCs w:val="24"/>
        </w:rPr>
        <w:t xml:space="preserve">Available at: </w:t>
      </w:r>
      <w:hyperlink r:id="rId10" w:history="1">
        <w:r w:rsidRPr="005C1D05">
          <w:rPr>
            <w:rStyle w:val="Hyperlink"/>
            <w:rFonts w:ascii="Arial" w:hAnsi="Arial" w:cs="Arial"/>
            <w:sz w:val="24"/>
            <w:szCs w:val="24"/>
          </w:rPr>
          <w:t>https://www.froebelweb.org/gifts/</w:t>
        </w:r>
      </w:hyperlink>
      <w:r>
        <w:rPr>
          <w:rFonts w:ascii="Arial" w:hAnsi="Arial" w:cs="Arial"/>
          <w:sz w:val="24"/>
          <w:szCs w:val="24"/>
        </w:rPr>
        <w:t xml:space="preserve"> (Accessed: 23.02.2020).</w:t>
      </w:r>
    </w:p>
    <w:p w14:paraId="49106F84" w14:textId="77777777" w:rsidR="00EB155B" w:rsidRPr="004F6BCB" w:rsidRDefault="00EB155B" w:rsidP="00C070AC">
      <w:pPr>
        <w:spacing w:line="360" w:lineRule="auto"/>
        <w:jc w:val="both"/>
        <w:rPr>
          <w:rFonts w:ascii="Arial" w:hAnsi="Arial" w:cs="Arial"/>
          <w:sz w:val="24"/>
          <w:szCs w:val="24"/>
        </w:rPr>
      </w:pPr>
      <w:r>
        <w:rPr>
          <w:rFonts w:ascii="Arial" w:hAnsi="Arial" w:cs="Arial"/>
          <w:sz w:val="24"/>
          <w:szCs w:val="24"/>
        </w:rPr>
        <w:t xml:space="preserve">Hall, G. (2017) </w:t>
      </w:r>
      <w:r>
        <w:rPr>
          <w:rFonts w:ascii="Arial" w:hAnsi="Arial" w:cs="Arial"/>
          <w:i/>
          <w:iCs/>
          <w:sz w:val="24"/>
          <w:szCs w:val="24"/>
        </w:rPr>
        <w:t xml:space="preserve">Developing </w:t>
      </w:r>
      <w:proofErr w:type="spellStart"/>
      <w:r>
        <w:rPr>
          <w:rFonts w:ascii="Arial" w:hAnsi="Arial" w:cs="Arial"/>
          <w:i/>
          <w:iCs/>
          <w:sz w:val="24"/>
          <w:szCs w:val="24"/>
        </w:rPr>
        <w:t>Maths</w:t>
      </w:r>
      <w:proofErr w:type="spellEnd"/>
      <w:r>
        <w:rPr>
          <w:rFonts w:ascii="Arial" w:hAnsi="Arial" w:cs="Arial"/>
          <w:i/>
          <w:iCs/>
          <w:sz w:val="24"/>
          <w:szCs w:val="24"/>
        </w:rPr>
        <w:t xml:space="preserve"> Vocabulary at Primary School. </w:t>
      </w:r>
      <w:r>
        <w:rPr>
          <w:rFonts w:ascii="Arial" w:hAnsi="Arial" w:cs="Arial"/>
          <w:sz w:val="24"/>
          <w:szCs w:val="24"/>
        </w:rPr>
        <w:t xml:space="preserve">Available at: </w:t>
      </w:r>
      <w:hyperlink r:id="rId11" w:history="1">
        <w:r w:rsidRPr="00651144">
          <w:rPr>
            <w:rStyle w:val="Hyperlink"/>
            <w:rFonts w:ascii="Arial" w:hAnsi="Arial" w:cs="Arial"/>
            <w:sz w:val="24"/>
            <w:szCs w:val="24"/>
          </w:rPr>
          <w:t>https://garyhall.org.uk/developing-maths-vocabulary.html</w:t>
        </w:r>
      </w:hyperlink>
      <w:r>
        <w:rPr>
          <w:rFonts w:ascii="Arial" w:hAnsi="Arial" w:cs="Arial"/>
          <w:sz w:val="24"/>
          <w:szCs w:val="24"/>
        </w:rPr>
        <w:t xml:space="preserve"> (Accessed: 23.02.2020). </w:t>
      </w:r>
    </w:p>
    <w:p w14:paraId="1692FDC9"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Haylock, D. and Cockburn, A. (2013) </w:t>
      </w:r>
      <w:r>
        <w:rPr>
          <w:rFonts w:ascii="Arial" w:hAnsi="Arial" w:cs="Arial"/>
          <w:i/>
          <w:iCs/>
          <w:sz w:val="24"/>
          <w:szCs w:val="24"/>
        </w:rPr>
        <w:t xml:space="preserve">Understanding Mathematics for Young Children. </w:t>
      </w:r>
      <w:r>
        <w:rPr>
          <w:rFonts w:ascii="Arial" w:hAnsi="Arial" w:cs="Arial"/>
          <w:sz w:val="24"/>
          <w:szCs w:val="24"/>
        </w:rPr>
        <w:t>4</w:t>
      </w:r>
      <w:r w:rsidRPr="008C0E97">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 Ltd.</w:t>
      </w:r>
    </w:p>
    <w:p w14:paraId="201ED1E7"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Howard, J. (2015) </w:t>
      </w:r>
      <w:proofErr w:type="spellStart"/>
      <w:r>
        <w:rPr>
          <w:rFonts w:ascii="Arial" w:hAnsi="Arial" w:cs="Arial"/>
          <w:i/>
          <w:iCs/>
          <w:sz w:val="24"/>
          <w:szCs w:val="24"/>
        </w:rPr>
        <w:t>Intergrating</w:t>
      </w:r>
      <w:proofErr w:type="spellEnd"/>
      <w:r>
        <w:rPr>
          <w:rFonts w:ascii="Arial" w:hAnsi="Arial" w:cs="Arial"/>
          <w:i/>
          <w:iCs/>
          <w:sz w:val="24"/>
          <w:szCs w:val="24"/>
        </w:rPr>
        <w:t xml:space="preserve"> Outdoor Experience with Curricular Learning. </w:t>
      </w:r>
      <w:r>
        <w:rPr>
          <w:rFonts w:ascii="Arial" w:hAnsi="Arial" w:cs="Arial"/>
          <w:sz w:val="24"/>
          <w:szCs w:val="24"/>
        </w:rPr>
        <w:t xml:space="preserve">Available at: </w:t>
      </w:r>
      <w:hyperlink w:history="1">
        <w:r w:rsidRPr="005C1D05">
          <w:rPr>
            <w:rStyle w:val="Hyperlink"/>
            <w:rFonts w:ascii="Arial" w:hAnsi="Arial" w:cs="Arial"/>
            <w:sz w:val="24"/>
            <w:szCs w:val="24"/>
          </w:rPr>
          <w:t>https://www.wcmt.org.uk&gt;filespdf</w:t>
        </w:r>
      </w:hyperlink>
      <w:r>
        <w:rPr>
          <w:rFonts w:ascii="Arial" w:hAnsi="Arial" w:cs="Arial"/>
          <w:sz w:val="24"/>
          <w:szCs w:val="24"/>
        </w:rPr>
        <w:t xml:space="preserve"> (Accessed: 02.12.2019).</w:t>
      </w:r>
    </w:p>
    <w:p w14:paraId="59674224" w14:textId="77777777" w:rsidR="00EB155B" w:rsidRDefault="00EB155B" w:rsidP="00C070AC">
      <w:pPr>
        <w:spacing w:line="360" w:lineRule="auto"/>
        <w:jc w:val="both"/>
        <w:rPr>
          <w:rFonts w:ascii="Arial" w:hAnsi="Arial" w:cs="Arial"/>
          <w:sz w:val="24"/>
          <w:szCs w:val="24"/>
        </w:rPr>
      </w:pPr>
      <w:r w:rsidRPr="00D5395D">
        <w:rPr>
          <w:rFonts w:ascii="Arial" w:hAnsi="Arial" w:cs="Arial"/>
          <w:sz w:val="24"/>
          <w:szCs w:val="24"/>
        </w:rPr>
        <w:lastRenderedPageBreak/>
        <w:t xml:space="preserve">Howard, J. and McInnes, K. (2012) ‘The impact of children’s perception of an activity viewed as play rather than not play on emotional well-being, </w:t>
      </w:r>
      <w:r w:rsidRPr="00D5395D">
        <w:rPr>
          <w:rFonts w:ascii="Arial" w:hAnsi="Arial" w:cs="Arial"/>
          <w:i/>
          <w:iCs/>
          <w:sz w:val="24"/>
          <w:szCs w:val="24"/>
        </w:rPr>
        <w:t xml:space="preserve">Child: care, health and development. </w:t>
      </w:r>
      <w:r w:rsidRPr="00D5395D">
        <w:rPr>
          <w:rFonts w:ascii="Arial" w:hAnsi="Arial" w:cs="Arial"/>
          <w:sz w:val="24"/>
          <w:szCs w:val="24"/>
        </w:rPr>
        <w:t>DOI:10.1111/j.1365-2214.</w:t>
      </w:r>
      <w:proofErr w:type="gramStart"/>
      <w:r w:rsidRPr="00D5395D">
        <w:rPr>
          <w:rFonts w:ascii="Arial" w:hAnsi="Arial" w:cs="Arial"/>
          <w:sz w:val="24"/>
          <w:szCs w:val="24"/>
        </w:rPr>
        <w:t>2012.01405.x</w:t>
      </w:r>
      <w:proofErr w:type="gramEnd"/>
      <w:r w:rsidRPr="00D5395D">
        <w:rPr>
          <w:rFonts w:ascii="Arial" w:hAnsi="Arial" w:cs="Arial"/>
          <w:sz w:val="24"/>
          <w:szCs w:val="24"/>
        </w:rPr>
        <w:t xml:space="preserve"> (Accessed: </w:t>
      </w:r>
      <w:r>
        <w:rPr>
          <w:rFonts w:ascii="Arial" w:hAnsi="Arial" w:cs="Arial"/>
          <w:sz w:val="24"/>
          <w:szCs w:val="24"/>
        </w:rPr>
        <w:t>23.02.2020</w:t>
      </w:r>
      <w:r w:rsidRPr="00D5395D">
        <w:rPr>
          <w:rFonts w:ascii="Arial" w:hAnsi="Arial" w:cs="Arial"/>
          <w:sz w:val="24"/>
          <w:szCs w:val="24"/>
        </w:rPr>
        <w:t>).</w:t>
      </w:r>
    </w:p>
    <w:p w14:paraId="696133E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National Centre for Excellence in the Teaching of Mathematics. (2019) </w:t>
      </w:r>
      <w:r>
        <w:rPr>
          <w:rFonts w:ascii="Arial" w:hAnsi="Arial" w:cs="Arial"/>
          <w:i/>
          <w:iCs/>
          <w:sz w:val="24"/>
          <w:szCs w:val="24"/>
        </w:rPr>
        <w:t xml:space="preserve">Early Years. </w:t>
      </w:r>
      <w:r>
        <w:rPr>
          <w:rFonts w:ascii="Arial" w:hAnsi="Arial" w:cs="Arial"/>
          <w:sz w:val="24"/>
          <w:szCs w:val="24"/>
        </w:rPr>
        <w:t xml:space="preserve">Available at: </w:t>
      </w:r>
      <w:hyperlink r:id="rId12" w:history="1">
        <w:r w:rsidRPr="00A748F0">
          <w:rPr>
            <w:rStyle w:val="Hyperlink"/>
            <w:rFonts w:ascii="Arial" w:hAnsi="Arial" w:cs="Arial"/>
            <w:sz w:val="24"/>
            <w:szCs w:val="24"/>
          </w:rPr>
          <w:t>https://ncetm.org.uk</w:t>
        </w:r>
      </w:hyperlink>
      <w:r>
        <w:rPr>
          <w:rFonts w:ascii="Arial" w:hAnsi="Arial" w:cs="Arial"/>
          <w:sz w:val="24"/>
          <w:szCs w:val="24"/>
        </w:rPr>
        <w:t xml:space="preserve"> (Accessed: 21.02.2020). </w:t>
      </w:r>
    </w:p>
    <w:p w14:paraId="5110C9B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National Day Nurseries Association. (2019) </w:t>
      </w:r>
      <w:proofErr w:type="spellStart"/>
      <w:r>
        <w:rPr>
          <w:rFonts w:ascii="Arial" w:hAnsi="Arial" w:cs="Arial"/>
          <w:i/>
          <w:iCs/>
          <w:sz w:val="24"/>
          <w:szCs w:val="24"/>
        </w:rPr>
        <w:t>Maths</w:t>
      </w:r>
      <w:proofErr w:type="spellEnd"/>
      <w:r>
        <w:rPr>
          <w:rFonts w:ascii="Arial" w:hAnsi="Arial" w:cs="Arial"/>
          <w:i/>
          <w:iCs/>
          <w:sz w:val="24"/>
          <w:szCs w:val="24"/>
        </w:rPr>
        <w:t xml:space="preserve"> in early years. </w:t>
      </w:r>
      <w:r>
        <w:rPr>
          <w:rFonts w:ascii="Arial" w:hAnsi="Arial" w:cs="Arial"/>
          <w:sz w:val="24"/>
          <w:szCs w:val="24"/>
        </w:rPr>
        <w:t xml:space="preserve">Available at: </w:t>
      </w:r>
      <w:hyperlink r:id="rId13" w:history="1">
        <w:r w:rsidRPr="00A748F0">
          <w:rPr>
            <w:rStyle w:val="Hyperlink"/>
            <w:rFonts w:ascii="Arial" w:hAnsi="Arial" w:cs="Arial"/>
            <w:sz w:val="24"/>
            <w:szCs w:val="24"/>
          </w:rPr>
          <w:t>https://www.ndna.org.uk/NDNA/Community/myNDNA/Mini_Guides/Maths_in_early_years.aspx</w:t>
        </w:r>
      </w:hyperlink>
      <w:r>
        <w:rPr>
          <w:rFonts w:ascii="Arial" w:hAnsi="Arial" w:cs="Arial"/>
          <w:sz w:val="24"/>
          <w:szCs w:val="24"/>
        </w:rPr>
        <w:t xml:space="preserve"> (Accessed: 18.01.2020).</w:t>
      </w:r>
    </w:p>
    <w:p w14:paraId="0C1705B7" w14:textId="77777777" w:rsidR="00EB155B" w:rsidRDefault="00EB155B" w:rsidP="00C070AC">
      <w:pPr>
        <w:spacing w:line="360" w:lineRule="auto"/>
        <w:jc w:val="both"/>
        <w:rPr>
          <w:rFonts w:ascii="Arial" w:hAnsi="Arial" w:cs="Arial"/>
          <w:i/>
          <w:iCs/>
          <w:sz w:val="24"/>
          <w:szCs w:val="24"/>
        </w:rPr>
      </w:pPr>
      <w:r>
        <w:rPr>
          <w:rFonts w:ascii="Arial" w:hAnsi="Arial" w:cs="Arial"/>
          <w:sz w:val="24"/>
          <w:szCs w:val="24"/>
        </w:rPr>
        <w:t xml:space="preserve">Rodgers, C. (2002) Defining reflection: Another look at John Dewey and reflective thinking. </w:t>
      </w:r>
      <w:r>
        <w:rPr>
          <w:rFonts w:ascii="Arial" w:hAnsi="Arial" w:cs="Arial"/>
          <w:i/>
          <w:iCs/>
          <w:sz w:val="24"/>
          <w:szCs w:val="24"/>
        </w:rPr>
        <w:t xml:space="preserve">Teachers college record, 104(4), </w:t>
      </w:r>
      <w:r>
        <w:rPr>
          <w:rFonts w:ascii="Arial" w:hAnsi="Arial" w:cs="Arial"/>
          <w:sz w:val="24"/>
          <w:szCs w:val="24"/>
        </w:rPr>
        <w:t>pp.842-866.</w:t>
      </w:r>
    </w:p>
    <w:p w14:paraId="6A42F29A"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Sage Publications. (No date) </w:t>
      </w:r>
      <w:r>
        <w:rPr>
          <w:rFonts w:ascii="Arial" w:hAnsi="Arial" w:cs="Arial"/>
          <w:i/>
          <w:iCs/>
          <w:sz w:val="24"/>
          <w:szCs w:val="24"/>
        </w:rPr>
        <w:t xml:space="preserve">Chapter 10: Play and the Learning Environment. </w:t>
      </w:r>
      <w:r>
        <w:rPr>
          <w:rFonts w:ascii="Arial" w:hAnsi="Arial" w:cs="Arial"/>
          <w:sz w:val="24"/>
          <w:szCs w:val="24"/>
        </w:rPr>
        <w:t xml:space="preserve">Available at: </w:t>
      </w:r>
      <w:hyperlink r:id="rId14" w:history="1">
        <w:r w:rsidRPr="00A748F0">
          <w:rPr>
            <w:rStyle w:val="Hyperlink"/>
            <w:rFonts w:ascii="Arial" w:hAnsi="Arial" w:cs="Arial"/>
            <w:sz w:val="24"/>
            <w:szCs w:val="24"/>
          </w:rPr>
          <w:t>https://www.sagepub.com/sites/default/files/upm-binaries/53567_ch_10.pdf</w:t>
        </w:r>
      </w:hyperlink>
      <w:r>
        <w:rPr>
          <w:rFonts w:ascii="Arial" w:hAnsi="Arial" w:cs="Arial"/>
          <w:sz w:val="24"/>
          <w:szCs w:val="24"/>
        </w:rPr>
        <w:t xml:space="preserve"> (Accessed 11.02.2020). </w:t>
      </w:r>
    </w:p>
    <w:p w14:paraId="2561F5D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Stevens, J. (No date) </w:t>
      </w:r>
      <w:proofErr w:type="spellStart"/>
      <w:r>
        <w:rPr>
          <w:rFonts w:ascii="Arial" w:hAnsi="Arial" w:cs="Arial"/>
          <w:i/>
          <w:iCs/>
          <w:sz w:val="24"/>
          <w:szCs w:val="24"/>
        </w:rPr>
        <w:t>Maths</w:t>
      </w:r>
      <w:proofErr w:type="spellEnd"/>
      <w:r>
        <w:rPr>
          <w:rFonts w:ascii="Arial" w:hAnsi="Arial" w:cs="Arial"/>
          <w:i/>
          <w:iCs/>
          <w:sz w:val="24"/>
          <w:szCs w:val="24"/>
        </w:rPr>
        <w:t xml:space="preserve"> in the revised Early Years Foundation Stage. </w:t>
      </w:r>
      <w:r>
        <w:rPr>
          <w:rFonts w:ascii="Arial" w:hAnsi="Arial" w:cs="Arial"/>
          <w:sz w:val="24"/>
          <w:szCs w:val="24"/>
        </w:rPr>
        <w:t xml:space="preserve">Available at: </w:t>
      </w:r>
      <w:hyperlink r:id="rId15" w:history="1">
        <w:r w:rsidRPr="00A748F0">
          <w:rPr>
            <w:rStyle w:val="Hyperlink"/>
            <w:rFonts w:ascii="Arial" w:hAnsi="Arial" w:cs="Arial"/>
            <w:sz w:val="24"/>
            <w:szCs w:val="24"/>
          </w:rPr>
          <w:t>https://teachearlyyears.com/learning-and-development/view/maths-in-the-revised-early-years-foundation-stage</w:t>
        </w:r>
      </w:hyperlink>
      <w:r>
        <w:rPr>
          <w:rFonts w:ascii="Arial" w:hAnsi="Arial" w:cs="Arial"/>
          <w:sz w:val="24"/>
          <w:szCs w:val="24"/>
        </w:rPr>
        <w:t xml:space="preserve"> (Accessed: 22.02.2020). </w:t>
      </w:r>
    </w:p>
    <w:p w14:paraId="3A20B7D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Sutherland, R. (2007) </w:t>
      </w:r>
      <w:r>
        <w:rPr>
          <w:rFonts w:ascii="Arial" w:hAnsi="Arial" w:cs="Arial"/>
          <w:i/>
          <w:iCs/>
          <w:sz w:val="24"/>
          <w:szCs w:val="24"/>
        </w:rPr>
        <w:t>Teaching for Learning Mathematics</w:t>
      </w:r>
      <w:r>
        <w:rPr>
          <w:rFonts w:ascii="Arial" w:hAnsi="Arial" w:cs="Arial"/>
          <w:sz w:val="24"/>
          <w:szCs w:val="24"/>
        </w:rPr>
        <w:t xml:space="preserve">. Berkshire: Open University Press. </w:t>
      </w:r>
    </w:p>
    <w:p w14:paraId="14393CD9"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The Montessori Notebook. (2019) </w:t>
      </w:r>
      <w:r>
        <w:rPr>
          <w:rFonts w:ascii="Arial" w:hAnsi="Arial" w:cs="Arial"/>
          <w:i/>
          <w:iCs/>
          <w:sz w:val="24"/>
          <w:szCs w:val="24"/>
        </w:rPr>
        <w:t xml:space="preserve">Hands-on learning. </w:t>
      </w:r>
      <w:r>
        <w:rPr>
          <w:rFonts w:ascii="Arial" w:hAnsi="Arial" w:cs="Arial"/>
          <w:sz w:val="24"/>
          <w:szCs w:val="24"/>
        </w:rPr>
        <w:t xml:space="preserve">Available at: </w:t>
      </w:r>
      <w:hyperlink r:id="rId16" w:history="1">
        <w:r w:rsidRPr="00A748F0">
          <w:rPr>
            <w:rStyle w:val="Hyperlink"/>
            <w:rFonts w:ascii="Arial" w:hAnsi="Arial" w:cs="Arial"/>
            <w:sz w:val="24"/>
            <w:szCs w:val="24"/>
          </w:rPr>
          <w:t>https://themontessorinotebook.com/hands-on-learning</w:t>
        </w:r>
      </w:hyperlink>
      <w:r>
        <w:rPr>
          <w:rFonts w:ascii="Arial" w:hAnsi="Arial" w:cs="Arial"/>
          <w:sz w:val="24"/>
          <w:szCs w:val="24"/>
        </w:rPr>
        <w:t xml:space="preserve"> (Accessed 21.02.2020).</w:t>
      </w:r>
    </w:p>
    <w:p w14:paraId="72E01BD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The Welsh Government. (2019) </w:t>
      </w:r>
      <w:r>
        <w:rPr>
          <w:rFonts w:ascii="Arial" w:hAnsi="Arial" w:cs="Arial"/>
          <w:i/>
          <w:iCs/>
          <w:sz w:val="24"/>
          <w:szCs w:val="24"/>
        </w:rPr>
        <w:t xml:space="preserve">Draft Curriculum for Wales 2022: April 2019 DRAFT STATUTORY GUIDANCE, AREA OF LEARNING AND EXPERIENCE, Mathematics and Numeracy. </w:t>
      </w:r>
      <w:r>
        <w:rPr>
          <w:rFonts w:ascii="Arial" w:hAnsi="Arial" w:cs="Arial"/>
          <w:sz w:val="24"/>
          <w:szCs w:val="24"/>
        </w:rPr>
        <w:t xml:space="preserve">Available at: </w:t>
      </w:r>
      <w:hyperlink r:id="rId17" w:history="1">
        <w:r w:rsidRPr="00A748F0">
          <w:rPr>
            <w:rStyle w:val="Hyperlink"/>
            <w:rFonts w:ascii="Arial" w:hAnsi="Arial" w:cs="Arial"/>
            <w:sz w:val="24"/>
            <w:szCs w:val="24"/>
          </w:rPr>
          <w:t>https://beta.gov.wales/our-national-mission-transformational-curriculum</w:t>
        </w:r>
      </w:hyperlink>
      <w:r>
        <w:rPr>
          <w:rFonts w:ascii="Arial" w:hAnsi="Arial" w:cs="Arial"/>
          <w:sz w:val="24"/>
          <w:szCs w:val="24"/>
        </w:rPr>
        <w:t xml:space="preserve"> (Accessed: 17.02.2020). </w:t>
      </w:r>
    </w:p>
    <w:p w14:paraId="1A98B3C4" w14:textId="77777777" w:rsidR="00EB155B" w:rsidRPr="00C66B43" w:rsidRDefault="00EB155B" w:rsidP="00C070AC">
      <w:pPr>
        <w:spacing w:line="360" w:lineRule="auto"/>
        <w:jc w:val="both"/>
        <w:rPr>
          <w:rFonts w:ascii="Arial" w:hAnsi="Arial" w:cs="Arial"/>
          <w:sz w:val="24"/>
          <w:szCs w:val="24"/>
        </w:rPr>
      </w:pPr>
      <w:r>
        <w:rPr>
          <w:rFonts w:ascii="Arial" w:hAnsi="Arial" w:cs="Arial"/>
          <w:sz w:val="24"/>
          <w:szCs w:val="24"/>
        </w:rPr>
        <w:t xml:space="preserve">The Welsh Government. (2020) </w:t>
      </w:r>
      <w:r>
        <w:rPr>
          <w:rFonts w:ascii="Arial" w:hAnsi="Arial" w:cs="Arial"/>
          <w:i/>
          <w:iCs/>
          <w:sz w:val="24"/>
          <w:szCs w:val="24"/>
        </w:rPr>
        <w:t>Supporting learner progression: assessment guidance.</w:t>
      </w:r>
      <w:r>
        <w:rPr>
          <w:rFonts w:ascii="Arial" w:hAnsi="Arial" w:cs="Arial"/>
          <w:sz w:val="24"/>
          <w:szCs w:val="24"/>
        </w:rPr>
        <w:t xml:space="preserve"> Available at </w:t>
      </w:r>
      <w:hyperlink r:id="rId18" w:history="1">
        <w:r w:rsidRPr="00A748F0">
          <w:rPr>
            <w:rStyle w:val="Hyperlink"/>
            <w:rFonts w:ascii="Arial" w:hAnsi="Arial" w:cs="Arial"/>
            <w:sz w:val="24"/>
            <w:szCs w:val="24"/>
          </w:rPr>
          <w:t>https://hwb.gov.wales/curriculum-for-wales/supporting-learner-progression-assessment-guidance/</w:t>
        </w:r>
      </w:hyperlink>
      <w:r>
        <w:rPr>
          <w:rFonts w:ascii="Arial" w:hAnsi="Arial" w:cs="Arial"/>
          <w:sz w:val="24"/>
          <w:szCs w:val="24"/>
        </w:rPr>
        <w:t xml:space="preserve"> (Accessed: 15.02.2020).</w:t>
      </w:r>
    </w:p>
    <w:p w14:paraId="6F352391"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Tucker, K. (2014) </w:t>
      </w:r>
      <w:r>
        <w:rPr>
          <w:rFonts w:ascii="Arial" w:hAnsi="Arial" w:cs="Arial"/>
          <w:i/>
          <w:iCs/>
          <w:sz w:val="24"/>
          <w:szCs w:val="24"/>
        </w:rPr>
        <w:t xml:space="preserve">Mathematics Through Play in the Early Years. </w:t>
      </w:r>
      <w:r>
        <w:rPr>
          <w:rFonts w:ascii="Arial" w:hAnsi="Arial" w:cs="Arial"/>
          <w:sz w:val="24"/>
          <w:szCs w:val="24"/>
        </w:rPr>
        <w:t xml:space="preserve">3 </w:t>
      </w:r>
      <w:proofErr w:type="spellStart"/>
      <w:r>
        <w:rPr>
          <w:rFonts w:ascii="Arial" w:hAnsi="Arial" w:cs="Arial"/>
          <w:sz w:val="24"/>
          <w:szCs w:val="24"/>
        </w:rPr>
        <w:t>edn</w:t>
      </w:r>
      <w:proofErr w:type="spellEnd"/>
      <w:r>
        <w:rPr>
          <w:rFonts w:ascii="Arial" w:hAnsi="Arial" w:cs="Arial"/>
          <w:sz w:val="24"/>
          <w:szCs w:val="24"/>
        </w:rPr>
        <w:t xml:space="preserve">. London: SAGE Publications Ltd. </w:t>
      </w:r>
    </w:p>
    <w:p w14:paraId="64A268CF"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lastRenderedPageBreak/>
        <w:t xml:space="preserve">Villa di Maria, </w:t>
      </w:r>
      <w:proofErr w:type="spellStart"/>
      <w:r>
        <w:rPr>
          <w:rFonts w:ascii="Arial" w:hAnsi="Arial" w:cs="Arial"/>
          <w:sz w:val="24"/>
          <w:szCs w:val="24"/>
        </w:rPr>
        <w:t>Motessori</w:t>
      </w:r>
      <w:proofErr w:type="spellEnd"/>
      <w:r>
        <w:rPr>
          <w:rFonts w:ascii="Arial" w:hAnsi="Arial" w:cs="Arial"/>
          <w:sz w:val="24"/>
          <w:szCs w:val="24"/>
        </w:rPr>
        <w:t xml:space="preserve"> School. (2017) </w:t>
      </w:r>
      <w:r>
        <w:rPr>
          <w:rFonts w:ascii="Arial" w:hAnsi="Arial" w:cs="Arial"/>
          <w:i/>
          <w:iCs/>
          <w:sz w:val="24"/>
          <w:szCs w:val="24"/>
        </w:rPr>
        <w:t>The Beauty of Montessori Materials</w:t>
      </w:r>
      <w:r>
        <w:rPr>
          <w:rFonts w:ascii="Arial" w:hAnsi="Arial" w:cs="Arial"/>
          <w:sz w:val="24"/>
          <w:szCs w:val="24"/>
        </w:rPr>
        <w:t xml:space="preserve">. Available at: </w:t>
      </w:r>
      <w:hyperlink r:id="rId19" w:history="1">
        <w:r w:rsidRPr="005C1D05">
          <w:rPr>
            <w:rStyle w:val="Hyperlink"/>
            <w:rFonts w:ascii="Arial" w:hAnsi="Arial" w:cs="Arial"/>
            <w:sz w:val="24"/>
            <w:szCs w:val="24"/>
          </w:rPr>
          <w:t>https://montessori-blog.org/2017/02/21/20161026beautiful-materials/</w:t>
        </w:r>
      </w:hyperlink>
      <w:r>
        <w:rPr>
          <w:rFonts w:ascii="Arial" w:hAnsi="Arial" w:cs="Arial"/>
          <w:sz w:val="24"/>
          <w:szCs w:val="24"/>
        </w:rPr>
        <w:t xml:space="preserve"> (Accessed: 17.02.2020). </w:t>
      </w:r>
    </w:p>
    <w:p w14:paraId="459BC635"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Curriculum for Wales, Foundation Phase Framework. </w:t>
      </w:r>
      <w:r>
        <w:rPr>
          <w:rFonts w:ascii="Arial" w:hAnsi="Arial" w:cs="Arial"/>
          <w:sz w:val="24"/>
          <w:szCs w:val="24"/>
        </w:rPr>
        <w:t xml:space="preserve">Available at: </w:t>
      </w:r>
      <w:hyperlink r:id="rId20" w:history="1">
        <w:r w:rsidRPr="00A748F0">
          <w:rPr>
            <w:rStyle w:val="Hyperlink"/>
            <w:rFonts w:ascii="Arial" w:hAnsi="Arial" w:cs="Arial"/>
            <w:sz w:val="24"/>
            <w:szCs w:val="24"/>
          </w:rPr>
          <w:t>https://hwb.gov.wales/storage/d5d8e39c-b534-40cb-a3f5-7e2e126d8077/foundation-phase-framework.pdf</w:t>
        </w:r>
      </w:hyperlink>
      <w:r>
        <w:rPr>
          <w:rFonts w:ascii="Arial" w:hAnsi="Arial" w:cs="Arial"/>
          <w:sz w:val="24"/>
          <w:szCs w:val="24"/>
        </w:rPr>
        <w:t xml:space="preserve"> (Accessed: 12.02.2020). </w:t>
      </w:r>
    </w:p>
    <w:p w14:paraId="040FC682" w14:textId="77777777" w:rsidR="00EB155B" w:rsidRDefault="00EB155B" w:rsidP="00C070AC">
      <w:pPr>
        <w:spacing w:line="360" w:lineRule="auto"/>
        <w:jc w:val="both"/>
        <w:rPr>
          <w:rFonts w:ascii="Arial" w:hAnsi="Arial" w:cs="Arial"/>
          <w:sz w:val="24"/>
          <w:szCs w:val="24"/>
        </w:rPr>
      </w:pPr>
      <w:r>
        <w:rPr>
          <w:rFonts w:ascii="Arial" w:hAnsi="Arial" w:cs="Arial"/>
          <w:sz w:val="24"/>
          <w:szCs w:val="24"/>
        </w:rPr>
        <w:t xml:space="preserve">West Sussex County Council. (2015) </w:t>
      </w:r>
      <w:r>
        <w:rPr>
          <w:rFonts w:ascii="Arial" w:hAnsi="Arial" w:cs="Arial"/>
          <w:i/>
          <w:iCs/>
          <w:sz w:val="24"/>
          <w:szCs w:val="24"/>
        </w:rPr>
        <w:t xml:space="preserve">Effective Practice: Observation, Assessment and Planning. </w:t>
      </w:r>
      <w:r>
        <w:rPr>
          <w:rFonts w:ascii="Arial" w:hAnsi="Arial" w:cs="Arial"/>
          <w:sz w:val="24"/>
          <w:szCs w:val="24"/>
        </w:rPr>
        <w:t xml:space="preserve">Available at: </w:t>
      </w:r>
      <w:hyperlink r:id="rId21" w:history="1">
        <w:r w:rsidRPr="00A748F0">
          <w:rPr>
            <w:rStyle w:val="Hyperlink"/>
            <w:rFonts w:ascii="Arial" w:hAnsi="Arial" w:cs="Arial"/>
            <w:sz w:val="24"/>
            <w:szCs w:val="24"/>
          </w:rPr>
          <w:t>https://westsussex.gov.uk/earlyyearsandchildcare</w:t>
        </w:r>
      </w:hyperlink>
      <w:r>
        <w:rPr>
          <w:rFonts w:ascii="Arial" w:hAnsi="Arial" w:cs="Arial"/>
          <w:sz w:val="24"/>
          <w:szCs w:val="24"/>
        </w:rPr>
        <w:t xml:space="preserve"> (Accessed: 09.02.2020).</w:t>
      </w:r>
    </w:p>
    <w:p w14:paraId="6C3F283D" w14:textId="77777777" w:rsidR="00EB155B" w:rsidRPr="00B748B2" w:rsidRDefault="00EB155B" w:rsidP="00C070AC">
      <w:pPr>
        <w:spacing w:line="360" w:lineRule="auto"/>
        <w:jc w:val="both"/>
        <w:rPr>
          <w:rFonts w:ascii="Arial" w:hAnsi="Arial" w:cs="Arial"/>
          <w:sz w:val="24"/>
          <w:szCs w:val="24"/>
        </w:rPr>
      </w:pPr>
      <w:r>
        <w:rPr>
          <w:rFonts w:ascii="Arial" w:hAnsi="Arial" w:cs="Arial"/>
          <w:sz w:val="24"/>
          <w:szCs w:val="24"/>
        </w:rPr>
        <w:t xml:space="preserve">Wheeler, S. (2020) </w:t>
      </w:r>
      <w:r>
        <w:rPr>
          <w:rFonts w:ascii="Arial" w:hAnsi="Arial" w:cs="Arial"/>
          <w:i/>
          <w:iCs/>
          <w:sz w:val="24"/>
          <w:szCs w:val="24"/>
        </w:rPr>
        <w:t xml:space="preserve">Jerome Bruner On </w:t>
      </w:r>
      <w:proofErr w:type="gramStart"/>
      <w:r>
        <w:rPr>
          <w:rFonts w:ascii="Arial" w:hAnsi="Arial" w:cs="Arial"/>
          <w:i/>
          <w:iCs/>
          <w:sz w:val="24"/>
          <w:szCs w:val="24"/>
        </w:rPr>
        <w:t>The</w:t>
      </w:r>
      <w:proofErr w:type="gramEnd"/>
      <w:r>
        <w:rPr>
          <w:rFonts w:ascii="Arial" w:hAnsi="Arial" w:cs="Arial"/>
          <w:i/>
          <w:iCs/>
          <w:sz w:val="24"/>
          <w:szCs w:val="24"/>
        </w:rPr>
        <w:t xml:space="preserve"> Scaffolding Of Learning. </w:t>
      </w:r>
      <w:r>
        <w:rPr>
          <w:rFonts w:ascii="Arial" w:hAnsi="Arial" w:cs="Arial"/>
          <w:sz w:val="24"/>
          <w:szCs w:val="24"/>
        </w:rPr>
        <w:t xml:space="preserve">Available at: </w:t>
      </w:r>
      <w:hyperlink r:id="rId22" w:history="1">
        <w:r w:rsidRPr="005C1D05">
          <w:rPr>
            <w:rStyle w:val="Hyperlink"/>
            <w:rFonts w:ascii="Arial" w:hAnsi="Arial" w:cs="Arial"/>
            <w:sz w:val="24"/>
            <w:szCs w:val="24"/>
          </w:rPr>
          <w:t>https://teachthough.com/learning/learning-theories-jerome-bruner-scaffolding-learning/</w:t>
        </w:r>
      </w:hyperlink>
      <w:r>
        <w:rPr>
          <w:rFonts w:ascii="Arial" w:hAnsi="Arial" w:cs="Arial"/>
          <w:sz w:val="24"/>
          <w:szCs w:val="24"/>
        </w:rPr>
        <w:t xml:space="preserve"> (Accessed: 17.02.2020). </w:t>
      </w:r>
    </w:p>
    <w:p w14:paraId="4DF7A325" w14:textId="77777777" w:rsidR="00EB155B" w:rsidRDefault="00EB155B" w:rsidP="00C070AC">
      <w:pPr>
        <w:spacing w:line="360" w:lineRule="auto"/>
        <w:jc w:val="both"/>
        <w:rPr>
          <w:rFonts w:ascii="Arial" w:hAnsi="Arial" w:cs="Arial"/>
          <w:sz w:val="24"/>
          <w:szCs w:val="24"/>
        </w:rPr>
      </w:pPr>
      <w:proofErr w:type="spellStart"/>
      <w:r>
        <w:rPr>
          <w:rFonts w:ascii="Arial" w:hAnsi="Arial" w:cs="Arial"/>
          <w:sz w:val="24"/>
          <w:szCs w:val="24"/>
        </w:rPr>
        <w:t>Whitebread</w:t>
      </w:r>
      <w:proofErr w:type="spellEnd"/>
      <w:r>
        <w:rPr>
          <w:rFonts w:ascii="Arial" w:hAnsi="Arial" w:cs="Arial"/>
          <w:sz w:val="24"/>
          <w:szCs w:val="24"/>
        </w:rPr>
        <w:t xml:space="preserve">, D., Anderson, H., </w:t>
      </w:r>
      <w:proofErr w:type="spellStart"/>
      <w:r>
        <w:rPr>
          <w:rFonts w:ascii="Arial" w:hAnsi="Arial" w:cs="Arial"/>
          <w:sz w:val="24"/>
          <w:szCs w:val="24"/>
        </w:rPr>
        <w:t>Coltman</w:t>
      </w:r>
      <w:proofErr w:type="spellEnd"/>
      <w:r>
        <w:rPr>
          <w:rFonts w:ascii="Arial" w:hAnsi="Arial" w:cs="Arial"/>
          <w:sz w:val="24"/>
          <w:szCs w:val="24"/>
        </w:rPr>
        <w:t xml:space="preserve">, P., Page, C., Pasternak, D. P. and Mehta, S. (2007) ‘Developing independent learning in the early years’, </w:t>
      </w:r>
      <w:r>
        <w:rPr>
          <w:rFonts w:ascii="Arial" w:hAnsi="Arial" w:cs="Arial"/>
          <w:i/>
          <w:iCs/>
          <w:sz w:val="24"/>
          <w:szCs w:val="24"/>
        </w:rPr>
        <w:t>Elementary and Early Years Education,</w:t>
      </w:r>
      <w:r>
        <w:rPr>
          <w:rFonts w:ascii="Arial" w:hAnsi="Arial" w:cs="Arial"/>
          <w:sz w:val="24"/>
          <w:szCs w:val="24"/>
        </w:rPr>
        <w:t xml:space="preserve"> 33, pp40-50. DOI: 10.1080/03004270585200081 (Accessed: 20.02.2020).</w:t>
      </w:r>
    </w:p>
    <w:p w14:paraId="6FE11F04" w14:textId="77777777" w:rsidR="002046C5" w:rsidRDefault="002046C5" w:rsidP="000F4ABD"/>
    <w:sectPr w:rsidR="002046C5">
      <w:head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A971F" w14:textId="77777777" w:rsidR="00956522" w:rsidRDefault="00956522" w:rsidP="00877C78">
      <w:pPr>
        <w:spacing w:after="0" w:line="240" w:lineRule="auto"/>
      </w:pPr>
      <w:r>
        <w:separator/>
      </w:r>
    </w:p>
  </w:endnote>
  <w:endnote w:type="continuationSeparator" w:id="0">
    <w:p w14:paraId="004E3862" w14:textId="77777777" w:rsidR="00956522" w:rsidRDefault="00956522" w:rsidP="00877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06A56" w14:textId="77777777" w:rsidR="00956522" w:rsidRDefault="00956522" w:rsidP="00877C78">
      <w:pPr>
        <w:spacing w:after="0" w:line="240" w:lineRule="auto"/>
      </w:pPr>
      <w:r>
        <w:separator/>
      </w:r>
    </w:p>
  </w:footnote>
  <w:footnote w:type="continuationSeparator" w:id="0">
    <w:p w14:paraId="5F565DDD" w14:textId="77777777" w:rsidR="00956522" w:rsidRDefault="00956522" w:rsidP="00877C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453C9" w14:textId="0B26B56B" w:rsidR="00874C23" w:rsidRDefault="000F4ABD">
    <w:pPr>
      <w:pStyle w:val="Header"/>
    </w:pPr>
    <w:r>
      <w:t>1906989</w:t>
    </w:r>
    <w:r w:rsidR="00874C23">
      <w:ptab w:relativeTo="margin" w:alignment="center" w:leader="none"/>
    </w:r>
    <w:r>
      <w:t>EAEE4005</w:t>
    </w:r>
    <w:r w:rsidR="00874C23">
      <w:ptab w:relativeTo="margin" w:alignment="right" w:leader="none"/>
    </w:r>
    <w:r w:rsidR="001B19A4">
      <w:t>3018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A68"/>
    <w:rsid w:val="000030BC"/>
    <w:rsid w:val="00007670"/>
    <w:rsid w:val="00010238"/>
    <w:rsid w:val="00013D7C"/>
    <w:rsid w:val="00017FF9"/>
    <w:rsid w:val="000320B1"/>
    <w:rsid w:val="00032891"/>
    <w:rsid w:val="0003340B"/>
    <w:rsid w:val="00036C8B"/>
    <w:rsid w:val="00040FC8"/>
    <w:rsid w:val="00050132"/>
    <w:rsid w:val="00050CDF"/>
    <w:rsid w:val="000521AA"/>
    <w:rsid w:val="0005297D"/>
    <w:rsid w:val="00061A94"/>
    <w:rsid w:val="00066B02"/>
    <w:rsid w:val="00071FC7"/>
    <w:rsid w:val="00077E62"/>
    <w:rsid w:val="00080B98"/>
    <w:rsid w:val="0008549D"/>
    <w:rsid w:val="00085EF8"/>
    <w:rsid w:val="00091A58"/>
    <w:rsid w:val="00092A6B"/>
    <w:rsid w:val="00094367"/>
    <w:rsid w:val="000A5090"/>
    <w:rsid w:val="000A62E7"/>
    <w:rsid w:val="000A6AC7"/>
    <w:rsid w:val="000A7E8D"/>
    <w:rsid w:val="000B0E4F"/>
    <w:rsid w:val="000C24DE"/>
    <w:rsid w:val="000D04B7"/>
    <w:rsid w:val="000D6E6B"/>
    <w:rsid w:val="000E087D"/>
    <w:rsid w:val="000E3669"/>
    <w:rsid w:val="000E3D19"/>
    <w:rsid w:val="000F12FB"/>
    <w:rsid w:val="000F4ABD"/>
    <w:rsid w:val="000F54D1"/>
    <w:rsid w:val="000F78BE"/>
    <w:rsid w:val="00100974"/>
    <w:rsid w:val="00102AE5"/>
    <w:rsid w:val="00103C5A"/>
    <w:rsid w:val="00104846"/>
    <w:rsid w:val="00111ADE"/>
    <w:rsid w:val="001123EC"/>
    <w:rsid w:val="001133D4"/>
    <w:rsid w:val="001148DA"/>
    <w:rsid w:val="0012083C"/>
    <w:rsid w:val="00132896"/>
    <w:rsid w:val="0013499E"/>
    <w:rsid w:val="00134DF0"/>
    <w:rsid w:val="00134F2F"/>
    <w:rsid w:val="001364BD"/>
    <w:rsid w:val="00143AD8"/>
    <w:rsid w:val="0014479F"/>
    <w:rsid w:val="00147CE4"/>
    <w:rsid w:val="0015220F"/>
    <w:rsid w:val="00160D2B"/>
    <w:rsid w:val="00161517"/>
    <w:rsid w:val="0016240F"/>
    <w:rsid w:val="001775E4"/>
    <w:rsid w:val="00185339"/>
    <w:rsid w:val="001874E4"/>
    <w:rsid w:val="001944F6"/>
    <w:rsid w:val="001978B6"/>
    <w:rsid w:val="001A3ED1"/>
    <w:rsid w:val="001A41CC"/>
    <w:rsid w:val="001A433C"/>
    <w:rsid w:val="001B058B"/>
    <w:rsid w:val="001B19A4"/>
    <w:rsid w:val="001B4F0B"/>
    <w:rsid w:val="001B6498"/>
    <w:rsid w:val="001B7852"/>
    <w:rsid w:val="001C5633"/>
    <w:rsid w:val="001D1A89"/>
    <w:rsid w:val="001D54C7"/>
    <w:rsid w:val="001D7F35"/>
    <w:rsid w:val="001E2B27"/>
    <w:rsid w:val="001E33FC"/>
    <w:rsid w:val="001E794A"/>
    <w:rsid w:val="001F36F7"/>
    <w:rsid w:val="001F462B"/>
    <w:rsid w:val="00200A6D"/>
    <w:rsid w:val="00200E3B"/>
    <w:rsid w:val="002046C5"/>
    <w:rsid w:val="00204A10"/>
    <w:rsid w:val="0021787A"/>
    <w:rsid w:val="0022037F"/>
    <w:rsid w:val="00220CB1"/>
    <w:rsid w:val="00221027"/>
    <w:rsid w:val="00224596"/>
    <w:rsid w:val="00225099"/>
    <w:rsid w:val="002252D0"/>
    <w:rsid w:val="00226CD2"/>
    <w:rsid w:val="00227468"/>
    <w:rsid w:val="00236E18"/>
    <w:rsid w:val="00237673"/>
    <w:rsid w:val="002402C0"/>
    <w:rsid w:val="002519B8"/>
    <w:rsid w:val="0025634B"/>
    <w:rsid w:val="002614DD"/>
    <w:rsid w:val="00267172"/>
    <w:rsid w:val="00273441"/>
    <w:rsid w:val="00280026"/>
    <w:rsid w:val="002842A5"/>
    <w:rsid w:val="002854BC"/>
    <w:rsid w:val="00286206"/>
    <w:rsid w:val="00286EFD"/>
    <w:rsid w:val="00292325"/>
    <w:rsid w:val="00292760"/>
    <w:rsid w:val="002936A5"/>
    <w:rsid w:val="002948E7"/>
    <w:rsid w:val="00296123"/>
    <w:rsid w:val="002A1EAA"/>
    <w:rsid w:val="002C3821"/>
    <w:rsid w:val="002D0E72"/>
    <w:rsid w:val="002D1A9B"/>
    <w:rsid w:val="002D7AE6"/>
    <w:rsid w:val="002E1937"/>
    <w:rsid w:val="002E2C88"/>
    <w:rsid w:val="002E3399"/>
    <w:rsid w:val="002F44EC"/>
    <w:rsid w:val="002F5870"/>
    <w:rsid w:val="002F5BBA"/>
    <w:rsid w:val="002F7670"/>
    <w:rsid w:val="00303AD4"/>
    <w:rsid w:val="003048A1"/>
    <w:rsid w:val="0031325F"/>
    <w:rsid w:val="00317CCC"/>
    <w:rsid w:val="00323916"/>
    <w:rsid w:val="0032434C"/>
    <w:rsid w:val="00330BB5"/>
    <w:rsid w:val="00337087"/>
    <w:rsid w:val="003424F1"/>
    <w:rsid w:val="00343C9C"/>
    <w:rsid w:val="00344BDA"/>
    <w:rsid w:val="0035034D"/>
    <w:rsid w:val="00351875"/>
    <w:rsid w:val="00357F55"/>
    <w:rsid w:val="00360578"/>
    <w:rsid w:val="00360F8A"/>
    <w:rsid w:val="00364D47"/>
    <w:rsid w:val="00365536"/>
    <w:rsid w:val="00372248"/>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C5507"/>
    <w:rsid w:val="003E63C1"/>
    <w:rsid w:val="003E6BA6"/>
    <w:rsid w:val="003F00EE"/>
    <w:rsid w:val="003F3B2D"/>
    <w:rsid w:val="003F4FB8"/>
    <w:rsid w:val="00401850"/>
    <w:rsid w:val="00405D6F"/>
    <w:rsid w:val="00407F93"/>
    <w:rsid w:val="004112C2"/>
    <w:rsid w:val="0041398A"/>
    <w:rsid w:val="0042107B"/>
    <w:rsid w:val="0042535E"/>
    <w:rsid w:val="0042744A"/>
    <w:rsid w:val="00430819"/>
    <w:rsid w:val="00435895"/>
    <w:rsid w:val="00437283"/>
    <w:rsid w:val="0044466D"/>
    <w:rsid w:val="004477D4"/>
    <w:rsid w:val="00452E64"/>
    <w:rsid w:val="00453CFF"/>
    <w:rsid w:val="004559FC"/>
    <w:rsid w:val="00464111"/>
    <w:rsid w:val="004650B0"/>
    <w:rsid w:val="00466223"/>
    <w:rsid w:val="00466F6E"/>
    <w:rsid w:val="00470643"/>
    <w:rsid w:val="004707D2"/>
    <w:rsid w:val="00470919"/>
    <w:rsid w:val="00472419"/>
    <w:rsid w:val="00473B28"/>
    <w:rsid w:val="00477D4F"/>
    <w:rsid w:val="0048172A"/>
    <w:rsid w:val="00484D35"/>
    <w:rsid w:val="004A2908"/>
    <w:rsid w:val="004A4D38"/>
    <w:rsid w:val="004A5DBC"/>
    <w:rsid w:val="004C2ED5"/>
    <w:rsid w:val="004C6DCA"/>
    <w:rsid w:val="004D711F"/>
    <w:rsid w:val="004E0643"/>
    <w:rsid w:val="004F2809"/>
    <w:rsid w:val="004F5336"/>
    <w:rsid w:val="004F643D"/>
    <w:rsid w:val="004F6BCB"/>
    <w:rsid w:val="005011D9"/>
    <w:rsid w:val="00502CDD"/>
    <w:rsid w:val="005077E4"/>
    <w:rsid w:val="005104AB"/>
    <w:rsid w:val="00511351"/>
    <w:rsid w:val="00516623"/>
    <w:rsid w:val="00521E71"/>
    <w:rsid w:val="00522148"/>
    <w:rsid w:val="00530F05"/>
    <w:rsid w:val="005310FB"/>
    <w:rsid w:val="00542969"/>
    <w:rsid w:val="00552617"/>
    <w:rsid w:val="005529BB"/>
    <w:rsid w:val="00553AF9"/>
    <w:rsid w:val="0056135B"/>
    <w:rsid w:val="00563AD2"/>
    <w:rsid w:val="005675F2"/>
    <w:rsid w:val="00572D7C"/>
    <w:rsid w:val="00575100"/>
    <w:rsid w:val="005757EE"/>
    <w:rsid w:val="00575CCD"/>
    <w:rsid w:val="005761C0"/>
    <w:rsid w:val="00576B9B"/>
    <w:rsid w:val="005833F9"/>
    <w:rsid w:val="00584587"/>
    <w:rsid w:val="005871BE"/>
    <w:rsid w:val="005878A3"/>
    <w:rsid w:val="00593422"/>
    <w:rsid w:val="00593834"/>
    <w:rsid w:val="00594382"/>
    <w:rsid w:val="00595F82"/>
    <w:rsid w:val="005977A9"/>
    <w:rsid w:val="005A4443"/>
    <w:rsid w:val="005A57E4"/>
    <w:rsid w:val="005A75DB"/>
    <w:rsid w:val="005B0DFE"/>
    <w:rsid w:val="005B164C"/>
    <w:rsid w:val="005B1683"/>
    <w:rsid w:val="005B5159"/>
    <w:rsid w:val="005B55E6"/>
    <w:rsid w:val="005B6469"/>
    <w:rsid w:val="005B65A3"/>
    <w:rsid w:val="005B7406"/>
    <w:rsid w:val="005C0529"/>
    <w:rsid w:val="005C7705"/>
    <w:rsid w:val="005E405A"/>
    <w:rsid w:val="005E423C"/>
    <w:rsid w:val="005E4561"/>
    <w:rsid w:val="005F2E23"/>
    <w:rsid w:val="00600419"/>
    <w:rsid w:val="00600F10"/>
    <w:rsid w:val="006073B6"/>
    <w:rsid w:val="00610736"/>
    <w:rsid w:val="006161B0"/>
    <w:rsid w:val="00622A1D"/>
    <w:rsid w:val="00623B95"/>
    <w:rsid w:val="00631774"/>
    <w:rsid w:val="0063276A"/>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85970"/>
    <w:rsid w:val="00685FC9"/>
    <w:rsid w:val="006934CA"/>
    <w:rsid w:val="00693CC5"/>
    <w:rsid w:val="00696C42"/>
    <w:rsid w:val="006A0B0D"/>
    <w:rsid w:val="006A2EBD"/>
    <w:rsid w:val="006A47F0"/>
    <w:rsid w:val="006A52E6"/>
    <w:rsid w:val="006B67BF"/>
    <w:rsid w:val="006C0896"/>
    <w:rsid w:val="006C1B58"/>
    <w:rsid w:val="006C290B"/>
    <w:rsid w:val="006C3839"/>
    <w:rsid w:val="006C5494"/>
    <w:rsid w:val="006C54C4"/>
    <w:rsid w:val="006D5471"/>
    <w:rsid w:val="006E057F"/>
    <w:rsid w:val="006E377F"/>
    <w:rsid w:val="006E5F19"/>
    <w:rsid w:val="006F0BB2"/>
    <w:rsid w:val="007049D7"/>
    <w:rsid w:val="00705186"/>
    <w:rsid w:val="0070554C"/>
    <w:rsid w:val="00712567"/>
    <w:rsid w:val="00714A99"/>
    <w:rsid w:val="00715B4E"/>
    <w:rsid w:val="00716A81"/>
    <w:rsid w:val="007174A9"/>
    <w:rsid w:val="00720759"/>
    <w:rsid w:val="007210F2"/>
    <w:rsid w:val="00722484"/>
    <w:rsid w:val="00725A8E"/>
    <w:rsid w:val="00732C26"/>
    <w:rsid w:val="00735737"/>
    <w:rsid w:val="00741EE6"/>
    <w:rsid w:val="00742CD0"/>
    <w:rsid w:val="0074359B"/>
    <w:rsid w:val="00743B79"/>
    <w:rsid w:val="00746E26"/>
    <w:rsid w:val="00750A62"/>
    <w:rsid w:val="00757306"/>
    <w:rsid w:val="00757CD3"/>
    <w:rsid w:val="00761122"/>
    <w:rsid w:val="00763B82"/>
    <w:rsid w:val="00765986"/>
    <w:rsid w:val="00766886"/>
    <w:rsid w:val="007710EA"/>
    <w:rsid w:val="0077426E"/>
    <w:rsid w:val="0077741E"/>
    <w:rsid w:val="00782CD8"/>
    <w:rsid w:val="00791BAF"/>
    <w:rsid w:val="007922C7"/>
    <w:rsid w:val="007943D4"/>
    <w:rsid w:val="00795CD1"/>
    <w:rsid w:val="007A1665"/>
    <w:rsid w:val="007A1B66"/>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3136"/>
    <w:rsid w:val="008178A5"/>
    <w:rsid w:val="0082232D"/>
    <w:rsid w:val="0082494E"/>
    <w:rsid w:val="00826271"/>
    <w:rsid w:val="00832B43"/>
    <w:rsid w:val="00836D92"/>
    <w:rsid w:val="00840E46"/>
    <w:rsid w:val="00845506"/>
    <w:rsid w:val="00845A68"/>
    <w:rsid w:val="008605F7"/>
    <w:rsid w:val="00861EC6"/>
    <w:rsid w:val="00864A89"/>
    <w:rsid w:val="0086533E"/>
    <w:rsid w:val="008655DB"/>
    <w:rsid w:val="00865A6F"/>
    <w:rsid w:val="00866B1A"/>
    <w:rsid w:val="00866EBD"/>
    <w:rsid w:val="00873442"/>
    <w:rsid w:val="00874C23"/>
    <w:rsid w:val="00876494"/>
    <w:rsid w:val="008778C4"/>
    <w:rsid w:val="00877C78"/>
    <w:rsid w:val="00882560"/>
    <w:rsid w:val="008851E0"/>
    <w:rsid w:val="0088675B"/>
    <w:rsid w:val="00887F30"/>
    <w:rsid w:val="00896A92"/>
    <w:rsid w:val="008A2A34"/>
    <w:rsid w:val="008A6F3F"/>
    <w:rsid w:val="008B334F"/>
    <w:rsid w:val="008B52AF"/>
    <w:rsid w:val="008B5C4D"/>
    <w:rsid w:val="008D00C4"/>
    <w:rsid w:val="008D58C2"/>
    <w:rsid w:val="008D6D7F"/>
    <w:rsid w:val="008E01BC"/>
    <w:rsid w:val="008E7BF9"/>
    <w:rsid w:val="008F274A"/>
    <w:rsid w:val="008F35E4"/>
    <w:rsid w:val="008F3CEE"/>
    <w:rsid w:val="00903954"/>
    <w:rsid w:val="0091097C"/>
    <w:rsid w:val="00912034"/>
    <w:rsid w:val="00913270"/>
    <w:rsid w:val="00913DA0"/>
    <w:rsid w:val="00917435"/>
    <w:rsid w:val="009177B4"/>
    <w:rsid w:val="00921156"/>
    <w:rsid w:val="00924117"/>
    <w:rsid w:val="00926B45"/>
    <w:rsid w:val="0092716A"/>
    <w:rsid w:val="009346C2"/>
    <w:rsid w:val="00935E6C"/>
    <w:rsid w:val="00937CC6"/>
    <w:rsid w:val="00945C89"/>
    <w:rsid w:val="009479B0"/>
    <w:rsid w:val="00954A59"/>
    <w:rsid w:val="00956522"/>
    <w:rsid w:val="00966C57"/>
    <w:rsid w:val="00981DEB"/>
    <w:rsid w:val="00985057"/>
    <w:rsid w:val="009857B6"/>
    <w:rsid w:val="0099270E"/>
    <w:rsid w:val="00996517"/>
    <w:rsid w:val="009C544E"/>
    <w:rsid w:val="009D0604"/>
    <w:rsid w:val="009D15BC"/>
    <w:rsid w:val="009D2647"/>
    <w:rsid w:val="009D2822"/>
    <w:rsid w:val="009E5132"/>
    <w:rsid w:val="009F126F"/>
    <w:rsid w:val="009F2541"/>
    <w:rsid w:val="009F536F"/>
    <w:rsid w:val="009F5E2B"/>
    <w:rsid w:val="009F6902"/>
    <w:rsid w:val="00A01924"/>
    <w:rsid w:val="00A028C3"/>
    <w:rsid w:val="00A028E8"/>
    <w:rsid w:val="00A04ECD"/>
    <w:rsid w:val="00A04ED6"/>
    <w:rsid w:val="00A04FA4"/>
    <w:rsid w:val="00A06B81"/>
    <w:rsid w:val="00A13890"/>
    <w:rsid w:val="00A17300"/>
    <w:rsid w:val="00A264E4"/>
    <w:rsid w:val="00A31314"/>
    <w:rsid w:val="00A331C2"/>
    <w:rsid w:val="00A36742"/>
    <w:rsid w:val="00A369D4"/>
    <w:rsid w:val="00A37357"/>
    <w:rsid w:val="00A374B0"/>
    <w:rsid w:val="00A40D6C"/>
    <w:rsid w:val="00A417D6"/>
    <w:rsid w:val="00A448B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2072D"/>
    <w:rsid w:val="00B2653A"/>
    <w:rsid w:val="00B30E3F"/>
    <w:rsid w:val="00B31528"/>
    <w:rsid w:val="00B35AC1"/>
    <w:rsid w:val="00B36583"/>
    <w:rsid w:val="00B51913"/>
    <w:rsid w:val="00B5280A"/>
    <w:rsid w:val="00B53F10"/>
    <w:rsid w:val="00B56A1B"/>
    <w:rsid w:val="00B625DB"/>
    <w:rsid w:val="00B639DE"/>
    <w:rsid w:val="00B70DCB"/>
    <w:rsid w:val="00B813C0"/>
    <w:rsid w:val="00B833AC"/>
    <w:rsid w:val="00B857CB"/>
    <w:rsid w:val="00B939F0"/>
    <w:rsid w:val="00B93A45"/>
    <w:rsid w:val="00B97B0E"/>
    <w:rsid w:val="00BA396B"/>
    <w:rsid w:val="00BB07A9"/>
    <w:rsid w:val="00BB1B1D"/>
    <w:rsid w:val="00BB1E94"/>
    <w:rsid w:val="00BB54C7"/>
    <w:rsid w:val="00BB5825"/>
    <w:rsid w:val="00BC1369"/>
    <w:rsid w:val="00BC27CB"/>
    <w:rsid w:val="00BC6982"/>
    <w:rsid w:val="00BC70F3"/>
    <w:rsid w:val="00BD62A8"/>
    <w:rsid w:val="00BD6F37"/>
    <w:rsid w:val="00BE1EA6"/>
    <w:rsid w:val="00BE23E7"/>
    <w:rsid w:val="00BE54CE"/>
    <w:rsid w:val="00BF205B"/>
    <w:rsid w:val="00BF323F"/>
    <w:rsid w:val="00C00EE3"/>
    <w:rsid w:val="00C070AC"/>
    <w:rsid w:val="00C11F77"/>
    <w:rsid w:val="00C17823"/>
    <w:rsid w:val="00C23EFD"/>
    <w:rsid w:val="00C247D0"/>
    <w:rsid w:val="00C25035"/>
    <w:rsid w:val="00C331A7"/>
    <w:rsid w:val="00C34657"/>
    <w:rsid w:val="00C50157"/>
    <w:rsid w:val="00C5157E"/>
    <w:rsid w:val="00C51ECC"/>
    <w:rsid w:val="00C53C9E"/>
    <w:rsid w:val="00C57B33"/>
    <w:rsid w:val="00C626D8"/>
    <w:rsid w:val="00C641F6"/>
    <w:rsid w:val="00C667E7"/>
    <w:rsid w:val="00C734F4"/>
    <w:rsid w:val="00C73F47"/>
    <w:rsid w:val="00C80530"/>
    <w:rsid w:val="00C82345"/>
    <w:rsid w:val="00C8301A"/>
    <w:rsid w:val="00C83B41"/>
    <w:rsid w:val="00C8638E"/>
    <w:rsid w:val="00C86759"/>
    <w:rsid w:val="00C87DAB"/>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02641"/>
    <w:rsid w:val="00D11EFC"/>
    <w:rsid w:val="00D14954"/>
    <w:rsid w:val="00D202E4"/>
    <w:rsid w:val="00D20F46"/>
    <w:rsid w:val="00D266F0"/>
    <w:rsid w:val="00D30EDE"/>
    <w:rsid w:val="00D3643B"/>
    <w:rsid w:val="00D60AF8"/>
    <w:rsid w:val="00D612A1"/>
    <w:rsid w:val="00D62B54"/>
    <w:rsid w:val="00D75D08"/>
    <w:rsid w:val="00D77169"/>
    <w:rsid w:val="00D81692"/>
    <w:rsid w:val="00D82981"/>
    <w:rsid w:val="00D91FFE"/>
    <w:rsid w:val="00D921BA"/>
    <w:rsid w:val="00DA0D28"/>
    <w:rsid w:val="00DA4A10"/>
    <w:rsid w:val="00DA5A79"/>
    <w:rsid w:val="00DB1796"/>
    <w:rsid w:val="00DB7CC4"/>
    <w:rsid w:val="00DC510B"/>
    <w:rsid w:val="00DD12C3"/>
    <w:rsid w:val="00DD2C8D"/>
    <w:rsid w:val="00DD7817"/>
    <w:rsid w:val="00DD7AA2"/>
    <w:rsid w:val="00DE2AAC"/>
    <w:rsid w:val="00DE4BEC"/>
    <w:rsid w:val="00DE5AD4"/>
    <w:rsid w:val="00DE75C4"/>
    <w:rsid w:val="00DF09CB"/>
    <w:rsid w:val="00DF0ED2"/>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1CAE"/>
    <w:rsid w:val="00E849F8"/>
    <w:rsid w:val="00E86504"/>
    <w:rsid w:val="00E8652C"/>
    <w:rsid w:val="00E919C6"/>
    <w:rsid w:val="00E931A8"/>
    <w:rsid w:val="00EA2505"/>
    <w:rsid w:val="00EA55F9"/>
    <w:rsid w:val="00EA6DCC"/>
    <w:rsid w:val="00EA735D"/>
    <w:rsid w:val="00EB155B"/>
    <w:rsid w:val="00EB45A6"/>
    <w:rsid w:val="00EB5917"/>
    <w:rsid w:val="00EB5A91"/>
    <w:rsid w:val="00EC1002"/>
    <w:rsid w:val="00EC2DEE"/>
    <w:rsid w:val="00EC3A23"/>
    <w:rsid w:val="00EC46A6"/>
    <w:rsid w:val="00EC5B42"/>
    <w:rsid w:val="00ED401F"/>
    <w:rsid w:val="00ED6C53"/>
    <w:rsid w:val="00ED7C59"/>
    <w:rsid w:val="00EE0A85"/>
    <w:rsid w:val="00EE4030"/>
    <w:rsid w:val="00EE4355"/>
    <w:rsid w:val="00EE55D2"/>
    <w:rsid w:val="00EF0C52"/>
    <w:rsid w:val="00EF3100"/>
    <w:rsid w:val="00EF4ACA"/>
    <w:rsid w:val="00EF6A56"/>
    <w:rsid w:val="00EF753E"/>
    <w:rsid w:val="00F01287"/>
    <w:rsid w:val="00F01DAB"/>
    <w:rsid w:val="00F11A76"/>
    <w:rsid w:val="00F13066"/>
    <w:rsid w:val="00F13827"/>
    <w:rsid w:val="00F208C8"/>
    <w:rsid w:val="00F226C0"/>
    <w:rsid w:val="00F240FC"/>
    <w:rsid w:val="00F26954"/>
    <w:rsid w:val="00F27EF8"/>
    <w:rsid w:val="00F32E0A"/>
    <w:rsid w:val="00F41472"/>
    <w:rsid w:val="00F45B0B"/>
    <w:rsid w:val="00F503E7"/>
    <w:rsid w:val="00F52E75"/>
    <w:rsid w:val="00F56119"/>
    <w:rsid w:val="00F60D3B"/>
    <w:rsid w:val="00F641FE"/>
    <w:rsid w:val="00F66679"/>
    <w:rsid w:val="00F679D3"/>
    <w:rsid w:val="00F70A42"/>
    <w:rsid w:val="00F755BC"/>
    <w:rsid w:val="00F83908"/>
    <w:rsid w:val="00F87554"/>
    <w:rsid w:val="00F9425B"/>
    <w:rsid w:val="00FA17AB"/>
    <w:rsid w:val="00FA7DF3"/>
    <w:rsid w:val="00FB29CF"/>
    <w:rsid w:val="00FB5AC0"/>
    <w:rsid w:val="00FC2805"/>
    <w:rsid w:val="00FC33AD"/>
    <w:rsid w:val="00FD45EC"/>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402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7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C78"/>
  </w:style>
  <w:style w:type="paragraph" w:styleId="Footer">
    <w:name w:val="footer"/>
    <w:basedOn w:val="Normal"/>
    <w:link w:val="FooterChar"/>
    <w:uiPriority w:val="99"/>
    <w:unhideWhenUsed/>
    <w:rsid w:val="00877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C78"/>
  </w:style>
  <w:style w:type="character" w:styleId="Hyperlink">
    <w:name w:val="Hyperlink"/>
    <w:basedOn w:val="DefaultParagraphFont"/>
    <w:rsid w:val="00C070AC"/>
    <w:rPr>
      <w:color w:val="0563C1"/>
      <w:u w:val="single"/>
    </w:rPr>
  </w:style>
  <w:style w:type="paragraph" w:styleId="NormalWeb">
    <w:name w:val="Normal (Web)"/>
    <w:basedOn w:val="Normal"/>
    <w:uiPriority w:val="99"/>
    <w:semiHidden/>
    <w:unhideWhenUsed/>
    <w:rsid w:val="00F5611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EB1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581346">
      <w:bodyDiv w:val="1"/>
      <w:marLeft w:val="0"/>
      <w:marRight w:val="0"/>
      <w:marTop w:val="0"/>
      <w:marBottom w:val="0"/>
      <w:divBdr>
        <w:top w:val="none" w:sz="0" w:space="0" w:color="auto"/>
        <w:left w:val="none" w:sz="0" w:space="0" w:color="auto"/>
        <w:bottom w:val="none" w:sz="0" w:space="0" w:color="auto"/>
        <w:right w:val="none" w:sz="0" w:space="0" w:color="auto"/>
      </w:divBdr>
    </w:div>
    <w:div w:id="150454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montessori-method-montessori.html" TargetMode="External"/><Relationship Id="rId13" Type="http://schemas.openxmlformats.org/officeDocument/2006/relationships/hyperlink" Target="https://www.ndna.org.uk/NDNA/Community/myNDNA/Mini_Guides/Maths_in_early_years.aspx" TargetMode="External"/><Relationship Id="rId18" Type="http://schemas.openxmlformats.org/officeDocument/2006/relationships/hyperlink" Target="https://hwb.gov.wales/curriculum-for-wales/supporting-learner-progression-assessment-guidance/" TargetMode="External"/><Relationship Id="rId3" Type="http://schemas.openxmlformats.org/officeDocument/2006/relationships/webSettings" Target="webSettings.xml"/><Relationship Id="rId21" Type="http://schemas.openxmlformats.org/officeDocument/2006/relationships/hyperlink" Target="https://westsussex.gov.uk/earlyyearsandchildcare" TargetMode="External"/><Relationship Id="rId7" Type="http://schemas.openxmlformats.org/officeDocument/2006/relationships/hyperlink" Target="https://www.learning-theories.com/vygotskys-social-learning-theory.html" TargetMode="External"/><Relationship Id="rId12" Type="http://schemas.openxmlformats.org/officeDocument/2006/relationships/hyperlink" Target="https://ncetm.org.uk" TargetMode="External"/><Relationship Id="rId17" Type="http://schemas.openxmlformats.org/officeDocument/2006/relationships/hyperlink" Target="https://beta.gov.wales/our-national-mission-transformational-curriculu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themontessorinotebook.com/hands-on-learning" TargetMode="External"/><Relationship Id="rId20" Type="http://schemas.openxmlformats.org/officeDocument/2006/relationships/hyperlink" Target="https://hwb.gov.wales/storage/d5d8e39c-b534-40cb-a3f5-7e2e126d8077/foundation-phase-framework.pdf" TargetMode="External"/><Relationship Id="rId1" Type="http://schemas.openxmlformats.org/officeDocument/2006/relationships/styles" Target="styles.xml"/><Relationship Id="rId6" Type="http://schemas.openxmlformats.org/officeDocument/2006/relationships/hyperlink" Target="https://www.instructionaldesign.org/theories/social-learning/" TargetMode="External"/><Relationship Id="rId11" Type="http://schemas.openxmlformats.org/officeDocument/2006/relationships/hyperlink" Target="https://garyhall.org.uk/developing-maths-vocabulary.htm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teachearlyyears.com/learning-and-development/view/maths-in-the-revised-early-years-foundation-stage" TargetMode="External"/><Relationship Id="rId23" Type="http://schemas.openxmlformats.org/officeDocument/2006/relationships/header" Target="header1.xml"/><Relationship Id="rId10" Type="http://schemas.openxmlformats.org/officeDocument/2006/relationships/hyperlink" Target="https://www.froebelweb.org/gifts/" TargetMode="External"/><Relationship Id="rId19" Type="http://schemas.openxmlformats.org/officeDocument/2006/relationships/hyperlink" Target="https://montessori-blog.org/2017/02/21/20161026beautiful-materials/" TargetMode="External"/><Relationship Id="rId4" Type="http://schemas.openxmlformats.org/officeDocument/2006/relationships/footnotes" Target="footnotes.xml"/><Relationship Id="rId9" Type="http://schemas.openxmlformats.org/officeDocument/2006/relationships/hyperlink" Target="https://thinkmath.edc.org/resource/developing-mathematical-language" TargetMode="External"/><Relationship Id="rId14" Type="http://schemas.openxmlformats.org/officeDocument/2006/relationships/hyperlink" Target="https://www.sagepub.com/sites/default/files/upm-binaries/53567_ch_10.pdf" TargetMode="External"/><Relationship Id="rId22" Type="http://schemas.openxmlformats.org/officeDocument/2006/relationships/hyperlink" Target="https://teachthough.com/learning/learning-theories-jerome-bruner-scaffoldi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11941</TotalTime>
  <Pages>15</Pages>
  <Words>3893</Words>
  <Characters>22192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kira.thornton.x@outlook.com</cp:lastModifiedBy>
  <cp:revision>159</cp:revision>
  <dcterms:created xsi:type="dcterms:W3CDTF">2020-02-05T21:31:00Z</dcterms:created>
  <dcterms:modified xsi:type="dcterms:W3CDTF">2020-02-25T19:50:00Z</dcterms:modified>
</cp:coreProperties>
</file>