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B06BA2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B06BA2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4A243AC1" w:rsidP="4A243AC1" w:rsidRDefault="4A243AC1" w14:paraId="6A5C4851" w14:textId="599B5398">
            <w:pPr>
              <w:spacing w:before="120" w:beforeAutospacing="off" w:after="120" w:afterAutospacing="off"/>
              <w:jc w:val="both"/>
            </w:pPr>
            <w:r w:rsidRPr="4A243AC1" w:rsidR="4A243AC1">
              <w:rPr>
                <w:rFonts w:ascii="Arial" w:hAnsi="Arial" w:eastAsia="Arial" w:cs="Arial"/>
                <w:b w:val="1"/>
                <w:bCs w:val="1"/>
                <w:sz w:val="22"/>
                <w:szCs w:val="22"/>
              </w:rPr>
              <w:t xml:space="preserve">BA Youth Work and Social Education </w:t>
            </w:r>
          </w:p>
        </w:tc>
      </w:tr>
      <w:tr w:rsidRPr="00A406E5" w:rsidR="008F1308" w:rsidTr="7B06BA2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4A243AC1" w:rsidP="4A243AC1" w:rsidRDefault="4A243AC1" w14:paraId="0FF27D55" w14:textId="10844F24">
            <w:pPr>
              <w:spacing w:before="120" w:beforeAutospacing="off" w:after="120" w:afterAutospacing="off"/>
              <w:jc w:val="both"/>
            </w:pPr>
            <w:r w:rsidRPr="4A243AC1" w:rsidR="4A243AC1">
              <w:rPr>
                <w:rFonts w:ascii="Arial" w:hAnsi="Arial" w:eastAsia="Arial" w:cs="Arial"/>
                <w:b w:val="1"/>
                <w:bCs w:val="1"/>
                <w:sz w:val="22"/>
                <w:szCs w:val="22"/>
              </w:rPr>
              <w:t>Professional Practice: Principles and Contexts of Work with Young People</w:t>
            </w:r>
          </w:p>
        </w:tc>
      </w:tr>
      <w:tr w:rsidRPr="00A406E5" w:rsidR="00B84B5B" w:rsidTr="7B06BA2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A243AC1" w:rsidRDefault="00B84B5B" w14:paraId="36A9CEEB" w14:textId="6514E5FB">
            <w:pPr>
              <w:spacing w:before="120" w:after="120"/>
              <w:jc w:val="both"/>
              <w:rPr>
                <w:rFonts w:ascii="Arial" w:hAnsi="Arial" w:cs="Arial"/>
                <w:b w:val="1"/>
                <w:bCs w:val="1"/>
                <w:sz w:val="22"/>
                <w:szCs w:val="22"/>
              </w:rPr>
            </w:pPr>
            <w:r w:rsidRPr="4A243AC1" w:rsidR="7423E312">
              <w:rPr>
                <w:rFonts w:ascii="Arial" w:hAnsi="Arial" w:cs="Arial"/>
                <w:b w:val="1"/>
                <w:bCs w:val="1"/>
                <w:sz w:val="22"/>
                <w:szCs w:val="22"/>
              </w:rPr>
              <w:t>ECYW4002</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A243AC1" w:rsidRDefault="00B84B5B" w14:paraId="170704FA" w14:textId="505A8B88">
            <w:pPr>
              <w:spacing w:before="120" w:after="120"/>
              <w:jc w:val="both"/>
              <w:rPr>
                <w:rFonts w:ascii="Arial" w:hAnsi="Arial" w:cs="Arial"/>
                <w:b w:val="1"/>
                <w:bCs w:val="1"/>
                <w:sz w:val="22"/>
                <w:szCs w:val="22"/>
              </w:rPr>
            </w:pPr>
            <w:r w:rsidRPr="4A243AC1" w:rsidR="25B217CF">
              <w:rPr>
                <w:rFonts w:ascii="Arial" w:hAnsi="Arial" w:cs="Arial"/>
                <w:b w:val="1"/>
                <w:bCs w:val="1"/>
                <w:sz w:val="22"/>
                <w:szCs w:val="22"/>
              </w:rPr>
              <w:t>50%</w:t>
            </w:r>
          </w:p>
        </w:tc>
      </w:tr>
      <w:tr w:rsidRPr="00A406E5" w:rsidR="00DB116D" w:rsidTr="7B06BA2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A243AC1" w:rsidRDefault="00DB116D" w14:paraId="76AE452E" w14:textId="48058B43">
            <w:pPr>
              <w:spacing w:before="120" w:after="120"/>
              <w:jc w:val="both"/>
              <w:rPr>
                <w:rFonts w:ascii="Arial" w:hAnsi="Arial" w:cs="Arial"/>
                <w:b w:val="1"/>
                <w:bCs w:val="1"/>
                <w:sz w:val="22"/>
                <w:szCs w:val="22"/>
              </w:rPr>
            </w:pPr>
            <w:r w:rsidRPr="4A243AC1" w:rsidR="189A60DF">
              <w:rPr>
                <w:rFonts w:ascii="Arial" w:hAnsi="Arial" w:cs="Arial"/>
                <w:b w:val="1"/>
                <w:bCs w:val="1"/>
                <w:sz w:val="22"/>
                <w:szCs w:val="22"/>
              </w:rPr>
              <w:t>Angharad Lewis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B06BA2C" w:rsidRDefault="00DB116D" w14:paraId="3799A8AB" w14:textId="03409769">
            <w:pPr>
              <w:spacing w:before="120" w:after="120"/>
              <w:jc w:val="both"/>
              <w:rPr>
                <w:rFonts w:ascii="Arial" w:hAnsi="Arial" w:cs="Arial"/>
                <w:b w:val="1"/>
                <w:bCs w:val="1"/>
                <w:sz w:val="22"/>
                <w:szCs w:val="22"/>
              </w:rPr>
            </w:pPr>
            <w:r w:rsidRPr="7B06BA2C" w:rsidR="012FBD02">
              <w:rPr>
                <w:rFonts w:ascii="Arial" w:hAnsi="Arial" w:cs="Arial"/>
                <w:b w:val="1"/>
                <w:bCs w:val="1"/>
                <w:sz w:val="22"/>
                <w:szCs w:val="22"/>
              </w:rPr>
              <w:t>Alana Enoch</w:t>
            </w:r>
          </w:p>
        </w:tc>
      </w:tr>
      <w:tr w:rsidRPr="00A406E5" w:rsidR="00DB116D" w:rsidTr="7B06BA2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77047A9" w:rsidRDefault="00DB116D" w14:paraId="065A90EC" w14:textId="713E5EF8">
            <w:pPr>
              <w:spacing w:before="0" w:beforeAutospacing="off" w:after="0" w:afterAutospacing="off"/>
              <w:jc w:val="both"/>
            </w:pPr>
            <w:r w:rsidRPr="277047A9" w:rsidR="5C0F29E1">
              <w:rPr>
                <w:rFonts w:ascii="Arial" w:hAnsi="Arial" w:eastAsia="Arial" w:cs="Arial"/>
                <w:noProof w:val="0"/>
                <w:sz w:val="22"/>
                <w:szCs w:val="22"/>
                <w:lang w:val="en-GB"/>
              </w:rPr>
              <w:t xml:space="preserve">Prepare a seminar which focuses on a decade of your </w:t>
            </w:r>
            <w:r w:rsidRPr="277047A9" w:rsidR="5C0F29E1">
              <w:rPr>
                <w:rFonts w:ascii="Arial" w:hAnsi="Arial" w:eastAsia="Arial" w:cs="Arial"/>
                <w:noProof w:val="0"/>
                <w:sz w:val="22"/>
                <w:szCs w:val="22"/>
                <w:lang w:val="en-GB"/>
              </w:rPr>
              <w:t>choice, and</w:t>
            </w:r>
            <w:r w:rsidRPr="277047A9" w:rsidR="5C0F29E1">
              <w:rPr>
                <w:rFonts w:ascii="Arial" w:hAnsi="Arial" w:eastAsia="Arial" w:cs="Arial"/>
                <w:noProof w:val="0"/>
                <w:sz w:val="22"/>
                <w:szCs w:val="22"/>
                <w:lang w:val="en-GB"/>
              </w:rPr>
              <w:t xml:space="preserve"> illustrate how the events in that decade </w:t>
            </w:r>
            <w:r w:rsidRPr="277047A9" w:rsidR="5C0F29E1">
              <w:rPr>
                <w:rFonts w:ascii="Arial" w:hAnsi="Arial" w:eastAsia="Arial" w:cs="Arial"/>
                <w:noProof w:val="0"/>
                <w:sz w:val="22"/>
                <w:szCs w:val="22"/>
                <w:lang w:val="en-GB"/>
              </w:rPr>
              <w:t>impacted</w:t>
            </w:r>
            <w:r w:rsidRPr="277047A9" w:rsidR="5C0F29E1">
              <w:rPr>
                <w:rFonts w:ascii="Arial" w:hAnsi="Arial" w:eastAsia="Arial" w:cs="Arial"/>
                <w:noProof w:val="0"/>
                <w:sz w:val="22"/>
                <w:szCs w:val="22"/>
                <w:lang w:val="en-GB"/>
              </w:rPr>
              <w:t xml:space="preserve"> upon young people, their lives, their communities, on policy development, and on Youth Work practice</w:t>
            </w:r>
            <w:r w:rsidRPr="277047A9" w:rsidR="5C0F29E1">
              <w:rPr>
                <w:rFonts w:ascii="Arial" w:hAnsi="Arial" w:eastAsia="Arial" w:cs="Arial"/>
                <w:noProof w:val="0"/>
                <w:sz w:val="22"/>
                <w:szCs w:val="22"/>
                <w:lang w:val="en-GB"/>
              </w:rPr>
              <w:t xml:space="preserve">.  </w:t>
            </w:r>
            <w:r w:rsidRPr="277047A9" w:rsidR="5C0F29E1">
              <w:rPr>
                <w:rFonts w:ascii="Arial" w:hAnsi="Arial" w:eastAsia="Arial" w:cs="Arial"/>
                <w:noProof w:val="0"/>
                <w:sz w:val="22"/>
                <w:szCs w:val="22"/>
                <w:lang w:val="en-GB"/>
              </w:rPr>
              <w:t>Discuss any similarities between the decade of your choice and life today for young people in their communities.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277047A9" w:rsidRDefault="00DB116D" w14:paraId="673CE922" w14:textId="10B7D689">
            <w:pPr>
              <w:pStyle w:val="Normal"/>
              <w:suppressLineNumbers w:val="0"/>
              <w:bidi w:val="0"/>
              <w:spacing w:before="120" w:beforeAutospacing="off" w:after="120" w:afterAutospacing="off" w:line="259" w:lineRule="auto"/>
              <w:ind w:left="0" w:right="0"/>
              <w:jc w:val="both"/>
            </w:pPr>
            <w:r w:rsidRPr="277047A9" w:rsidR="181EE1E3">
              <w:rPr>
                <w:rFonts w:ascii="Arial" w:hAnsi="Arial" w:cs="Arial"/>
                <w:b w:val="1"/>
                <w:bCs w:val="1"/>
                <w:sz w:val="22"/>
                <w:szCs w:val="22"/>
              </w:rPr>
              <w:t>10 minutes</w:t>
            </w:r>
          </w:p>
        </w:tc>
      </w:tr>
      <w:tr w:rsidRPr="00A406E5" w:rsidR="00B84B5B" w:rsidTr="7B06BA2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A243AC1" w:rsidRDefault="00B84B5B" w14:paraId="2D03E3AB" w14:textId="466CCE7C">
            <w:pPr>
              <w:spacing w:before="120" w:after="120"/>
              <w:jc w:val="both"/>
              <w:rPr>
                <w:rFonts w:ascii="Arial" w:hAnsi="Arial" w:cs="Arial"/>
                <w:b w:val="1"/>
                <w:bCs w:val="1"/>
                <w:sz w:val="22"/>
                <w:szCs w:val="22"/>
              </w:rPr>
            </w:pPr>
            <w:r w:rsidRPr="7B06BA2C" w:rsidR="7556166B">
              <w:rPr>
                <w:rFonts w:ascii="Arial" w:hAnsi="Arial" w:cs="Arial"/>
                <w:b w:val="1"/>
                <w:bCs w:val="1"/>
                <w:sz w:val="22"/>
                <w:szCs w:val="22"/>
              </w:rPr>
              <w:t>16</w:t>
            </w:r>
            <w:r w:rsidRPr="7B06BA2C" w:rsidR="7556166B">
              <w:rPr>
                <w:rFonts w:ascii="Arial" w:hAnsi="Arial" w:cs="Arial"/>
                <w:b w:val="1"/>
                <w:bCs w:val="1"/>
                <w:sz w:val="22"/>
                <w:szCs w:val="22"/>
                <w:vertAlign w:val="superscript"/>
              </w:rPr>
              <w:t>th</w:t>
            </w:r>
            <w:r w:rsidRPr="7B06BA2C" w:rsidR="7556166B">
              <w:rPr>
                <w:rFonts w:ascii="Arial" w:hAnsi="Arial" w:cs="Arial"/>
                <w:b w:val="1"/>
                <w:bCs w:val="1"/>
                <w:sz w:val="22"/>
                <w:szCs w:val="22"/>
              </w:rPr>
              <w:t xml:space="preserve"> January 2025</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B06BA2C" w:rsidRDefault="00B84B5B" w14:paraId="3EA6C2FE" w14:textId="1FE4967B">
            <w:pPr>
              <w:spacing w:before="120" w:after="120"/>
              <w:jc w:val="both"/>
              <w:rPr>
                <w:rFonts w:ascii="Arial" w:hAnsi="Arial" w:cs="Arial"/>
                <w:b w:val="1"/>
                <w:bCs w:val="1"/>
                <w:sz w:val="22"/>
                <w:szCs w:val="22"/>
              </w:rPr>
            </w:pPr>
            <w:r w:rsidRPr="7B06BA2C" w:rsidR="581F02EF">
              <w:rPr>
                <w:rFonts w:ascii="Arial" w:hAnsi="Arial" w:cs="Arial"/>
                <w:b w:val="1"/>
                <w:bCs w:val="1"/>
                <w:sz w:val="22"/>
                <w:szCs w:val="22"/>
              </w:rPr>
              <w:t>13</w:t>
            </w:r>
            <w:r w:rsidRPr="7B06BA2C" w:rsidR="581F02EF">
              <w:rPr>
                <w:rFonts w:ascii="Arial" w:hAnsi="Arial" w:cs="Arial"/>
                <w:b w:val="1"/>
                <w:bCs w:val="1"/>
                <w:sz w:val="22"/>
                <w:szCs w:val="22"/>
                <w:vertAlign w:val="superscript"/>
              </w:rPr>
              <w:t>th</w:t>
            </w:r>
            <w:r w:rsidRPr="7B06BA2C" w:rsidR="581F02EF">
              <w:rPr>
                <w:rFonts w:ascii="Arial" w:hAnsi="Arial" w:cs="Arial"/>
                <w:b w:val="1"/>
                <w:bCs w:val="1"/>
                <w:sz w:val="22"/>
                <w:szCs w:val="22"/>
              </w:rPr>
              <w:t xml:space="preserve"> February 2025</w:t>
            </w:r>
          </w:p>
        </w:tc>
      </w:tr>
      <w:tr w:rsidRPr="00A406E5" w:rsidR="00152E9D" w:rsidTr="7B06BA2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B06BA2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DA8AC8D"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DA8AC8D"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277047A9" w:rsidRDefault="00C01A3F" w14:paraId="6B016C1F" w14:textId="7A678CC3">
            <w:pPr>
              <w:spacing w:before="0" w:beforeAutospacing="off" w:after="0" w:afterAutospacing="off"/>
              <w:ind/>
              <w:jc w:val="both"/>
            </w:pPr>
            <w:r w:rsidRPr="277047A9" w:rsidR="5AF955C0">
              <w:rPr>
                <w:rFonts w:ascii="Arial" w:hAnsi="Arial" w:eastAsia="Arial" w:cs="Arial"/>
                <w:noProof w:val="0"/>
                <w:sz w:val="22"/>
                <w:szCs w:val="22"/>
                <w:lang w:val="en-GB"/>
              </w:rPr>
              <w:t>The subject specific learning outcomes that will be used to assess your work will be numbers 1, 2, 3, and 5, and are as follows:</w:t>
            </w:r>
          </w:p>
          <w:p w:rsidRPr="00A406E5" w:rsidR="00C01A3F" w:rsidP="277047A9" w:rsidRDefault="00C01A3F" w14:paraId="312969BD" w14:textId="67E198EA">
            <w:pPr>
              <w:spacing w:before="0" w:beforeAutospacing="off" w:after="0" w:afterAutospacing="off"/>
              <w:ind/>
              <w:jc w:val="both"/>
            </w:pPr>
            <w:r w:rsidRPr="277047A9" w:rsidR="5AF955C0">
              <w:rPr>
                <w:rFonts w:ascii="Arial" w:hAnsi="Arial" w:eastAsia="Arial" w:cs="Arial"/>
                <w:noProof w:val="0"/>
                <w:sz w:val="22"/>
                <w:szCs w:val="22"/>
                <w:lang w:val="en-GB"/>
              </w:rPr>
              <w:t xml:space="preserve"> </w:t>
            </w:r>
          </w:p>
          <w:p w:rsidRPr="00A406E5" w:rsidR="00C01A3F" w:rsidP="277047A9" w:rsidRDefault="00C01A3F" w14:paraId="3CB8E5C6" w14:textId="4081DAEB">
            <w:pPr>
              <w:pStyle w:val="ListParagraph"/>
              <w:numPr>
                <w:ilvl w:val="0"/>
                <w:numId w:val="22"/>
              </w:numPr>
              <w:spacing w:before="0" w:beforeAutospacing="off" w:after="0" w:afterAutospacing="off" w:line="257" w:lineRule="auto"/>
              <w:ind w:left="720" w:right="0" w:hanging="360"/>
              <w:jc w:val="both"/>
              <w:rPr>
                <w:rFonts w:ascii="Arial" w:hAnsi="Arial" w:eastAsia="Arial" w:cs="Arial"/>
                <w:noProof w:val="0"/>
                <w:sz w:val="22"/>
                <w:szCs w:val="22"/>
                <w:lang w:val="en-GB"/>
              </w:rPr>
            </w:pPr>
            <w:r w:rsidRPr="277047A9" w:rsidR="5AF955C0">
              <w:rPr>
                <w:rFonts w:ascii="Arial" w:hAnsi="Arial" w:eastAsia="Arial" w:cs="Arial"/>
                <w:noProof w:val="0"/>
                <w:sz w:val="22"/>
                <w:szCs w:val="22"/>
                <w:lang w:val="en-GB"/>
              </w:rPr>
              <w:t>Demonstrate an understanding of the principles and practices of non-formal education, and of wider services who work with young people;</w:t>
            </w:r>
          </w:p>
          <w:p w:rsidRPr="00A406E5" w:rsidR="00C01A3F" w:rsidP="277047A9" w:rsidRDefault="00C01A3F" w14:paraId="3109D7DB" w14:textId="20E9FC9E">
            <w:pPr>
              <w:pStyle w:val="ListParagraph"/>
              <w:numPr>
                <w:ilvl w:val="0"/>
                <w:numId w:val="22"/>
              </w:numPr>
              <w:spacing w:before="0" w:beforeAutospacing="off" w:after="0" w:afterAutospacing="off" w:line="257" w:lineRule="auto"/>
              <w:ind w:left="720" w:right="0" w:hanging="360"/>
              <w:jc w:val="both"/>
              <w:rPr>
                <w:rFonts w:ascii="Arial" w:hAnsi="Arial" w:eastAsia="Arial" w:cs="Arial"/>
                <w:noProof w:val="0"/>
                <w:sz w:val="22"/>
                <w:szCs w:val="22"/>
                <w:lang w:val="en-GB"/>
              </w:rPr>
            </w:pPr>
            <w:r w:rsidRPr="277047A9" w:rsidR="5AF955C0">
              <w:rPr>
                <w:rFonts w:ascii="Arial" w:hAnsi="Arial" w:eastAsia="Arial" w:cs="Arial"/>
                <w:noProof w:val="0"/>
                <w:sz w:val="22"/>
                <w:szCs w:val="22"/>
                <w:lang w:val="en-GB"/>
              </w:rPr>
              <w:t>Understand how historical milestones have shaped current practice;</w:t>
            </w:r>
          </w:p>
          <w:p w:rsidRPr="00A406E5" w:rsidR="00C01A3F" w:rsidP="277047A9" w:rsidRDefault="00C01A3F" w14:paraId="63E86BA4" w14:textId="3CBFBA8C">
            <w:pPr>
              <w:pStyle w:val="ListParagraph"/>
              <w:numPr>
                <w:ilvl w:val="0"/>
                <w:numId w:val="22"/>
              </w:numPr>
              <w:spacing w:before="0" w:beforeAutospacing="off" w:after="0" w:afterAutospacing="off" w:line="257" w:lineRule="auto"/>
              <w:ind w:left="720" w:right="0" w:hanging="360"/>
              <w:jc w:val="both"/>
              <w:rPr>
                <w:rFonts w:ascii="Arial" w:hAnsi="Arial" w:eastAsia="Arial" w:cs="Arial"/>
                <w:noProof w:val="0"/>
                <w:sz w:val="22"/>
                <w:szCs w:val="22"/>
                <w:lang w:val="en-GB"/>
              </w:rPr>
            </w:pPr>
            <w:r w:rsidRPr="277047A9" w:rsidR="5AF955C0">
              <w:rPr>
                <w:rFonts w:ascii="Arial" w:hAnsi="Arial" w:eastAsia="Arial" w:cs="Arial"/>
                <w:noProof w:val="0"/>
                <w:sz w:val="22"/>
                <w:szCs w:val="22"/>
                <w:lang w:val="en-GB"/>
              </w:rPr>
              <w:t>Illustrate the key policies which impact upon organisations and services that work with young people;</w:t>
            </w:r>
          </w:p>
          <w:p w:rsidRPr="00A406E5" w:rsidR="00C01A3F" w:rsidP="277047A9" w:rsidRDefault="00C01A3F" w14:paraId="71854CD2" w14:textId="4F91FDC6">
            <w:pPr>
              <w:pStyle w:val="ListParagraph"/>
              <w:numPr>
                <w:ilvl w:val="0"/>
                <w:numId w:val="22"/>
              </w:numPr>
              <w:spacing w:before="0" w:beforeAutospacing="off" w:after="0" w:afterAutospacing="off" w:line="257" w:lineRule="auto"/>
              <w:ind w:left="720" w:right="0" w:hanging="360"/>
              <w:jc w:val="both"/>
              <w:rPr>
                <w:rFonts w:ascii="Arial" w:hAnsi="Arial" w:eastAsia="Arial" w:cs="Arial"/>
                <w:strike w:val="1"/>
                <w:noProof w:val="0"/>
                <w:sz w:val="22"/>
                <w:szCs w:val="22"/>
                <w:lang w:val="en-GB"/>
              </w:rPr>
            </w:pPr>
            <w:r w:rsidRPr="277047A9" w:rsidR="5AF955C0">
              <w:rPr>
                <w:rFonts w:ascii="Arial" w:hAnsi="Arial" w:eastAsia="Arial" w:cs="Arial"/>
                <w:strike w:val="1"/>
                <w:noProof w:val="0"/>
                <w:sz w:val="22"/>
                <w:szCs w:val="22"/>
                <w:lang w:val="en-GB"/>
              </w:rPr>
              <w:t>Demonstrate an understanding of the variety of contexts where youth work happens, and in wider services where young people are supported;</w:t>
            </w:r>
          </w:p>
          <w:p w:rsidRPr="00A406E5" w:rsidR="00C01A3F" w:rsidP="0DA8AC8D" w:rsidRDefault="00C01A3F" w14:paraId="1D2C4800" w14:textId="28A6577F">
            <w:pPr>
              <w:pStyle w:val="ListParagraph"/>
              <w:numPr>
                <w:ilvl w:val="0"/>
                <w:numId w:val="22"/>
              </w:numPr>
              <w:spacing w:before="0" w:beforeAutospacing="off" w:after="0" w:afterAutospacing="off" w:line="257" w:lineRule="auto"/>
              <w:ind w:left="720" w:right="0" w:hanging="360"/>
              <w:jc w:val="both"/>
              <w:rPr>
                <w:rFonts w:ascii="Arial" w:hAnsi="Arial" w:eastAsia="Arial" w:cs="Arial"/>
                <w:noProof w:val="0"/>
                <w:sz w:val="22"/>
                <w:szCs w:val="22"/>
                <w:lang w:val="en-GB"/>
              </w:rPr>
            </w:pPr>
            <w:r w:rsidRPr="0DA8AC8D" w:rsidR="5AF955C0">
              <w:rPr>
                <w:rFonts w:ascii="Arial" w:hAnsi="Arial" w:eastAsia="Arial" w:cs="Arial"/>
                <w:noProof w:val="0"/>
                <w:sz w:val="22"/>
                <w:szCs w:val="22"/>
                <w:lang w:val="en-GB"/>
              </w:rPr>
              <w:t xml:space="preserve">Organise their knowledge and learning through use of a range of information </w:t>
            </w:r>
            <w:r w:rsidRPr="0DA8AC8D" w:rsidR="5AF955C0">
              <w:rPr>
                <w:rFonts w:ascii="Arial" w:hAnsi="Arial" w:eastAsia="Arial" w:cs="Arial"/>
                <w:noProof w:val="0"/>
                <w:sz w:val="22"/>
                <w:szCs w:val="22"/>
                <w:lang w:val="en-GB"/>
              </w:rPr>
              <w:t>resources, and</w:t>
            </w:r>
            <w:r w:rsidRPr="0DA8AC8D" w:rsidR="5AF955C0">
              <w:rPr>
                <w:rFonts w:ascii="Arial" w:hAnsi="Arial" w:eastAsia="Arial" w:cs="Arial"/>
                <w:noProof w:val="0"/>
                <w:sz w:val="22"/>
                <w:szCs w:val="22"/>
                <w:lang w:val="en-GB"/>
              </w:rPr>
              <w:t xml:space="preserve"> present their work appropriately.</w:t>
            </w:r>
          </w:p>
          <w:p w:rsidRPr="00A406E5" w:rsidR="00C01A3F" w:rsidP="004D5E9B" w:rsidRDefault="00C01A3F" w14:paraId="46D2DD33" w14:textId="77777777">
            <w:pPr>
              <w:rPr>
                <w:rFonts w:ascii="Arial" w:hAnsi="Arial" w:cs="Arial"/>
                <w:sz w:val="22"/>
                <w:szCs w:val="22"/>
              </w:rPr>
            </w:pPr>
          </w:p>
        </w:tc>
      </w:tr>
    </w:tbl>
    <w:p w:rsidRPr="00A406E5" w:rsidR="00C01A3F" w:rsidP="7B06BA2C" w:rsidRDefault="00C01A3F" w14:paraId="5D2C09A5" w14:textId="686E2206">
      <w:pPr>
        <w:pStyle w:val="Normal"/>
        <w:rPr>
          <w:rFonts w:ascii="Arial" w:hAnsi="Arial" w:cs="Arial"/>
          <w:b w:val="1"/>
          <w:bCs w:val="1"/>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DA8AC8D"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629A343D">
            <w:pPr>
              <w:rPr>
                <w:rFonts w:ascii="Arial" w:hAnsi="Arial" w:eastAsia="Calibri" w:cs="Arial"/>
                <w:sz w:val="22"/>
                <w:szCs w:val="22"/>
              </w:rPr>
            </w:pPr>
            <w:r w:rsidRPr="10821793"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10821793" w:rsidR="2E816480">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DA8AB74">
            <w:pPr>
              <w:rPr>
                <w:rFonts w:ascii="Arial" w:hAnsi="Arial" w:eastAsia="Calibri" w:cs="Arial"/>
                <w:sz w:val="22"/>
                <w:szCs w:val="22"/>
              </w:rPr>
            </w:pPr>
            <w:r w:rsidRPr="10821793" w:rsidR="00982DA7">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10821793" w:rsidR="2E816480">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DA8AC8D"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10821793" w:rsidRDefault="00982DA7" w14:paraId="614FF15E" w14:textId="067EA288">
            <w:pPr>
              <w:spacing w:line="259" w:lineRule="auto"/>
              <w:rPr>
                <w:rFonts w:ascii="Arial" w:hAnsi="Arial" w:eastAsia="Calibri" w:cs="Arial"/>
                <w:sz w:val="22"/>
                <w:szCs w:val="22"/>
              </w:rPr>
            </w:pPr>
            <w:r w:rsidRPr="10821793" w:rsidR="00982DA7">
              <w:rPr>
                <w:rFonts w:ascii="Arial" w:hAnsi="Arial" w:eastAsia="Calibri" w:cs="Arial"/>
                <w:sz w:val="22"/>
                <w:szCs w:val="22"/>
              </w:rPr>
              <w:t xml:space="preserve">For this assessment, you can use Generative AI to support you in structuring your submission, including creating a draft argument structure, </w:t>
            </w:r>
            <w:r w:rsidRPr="10821793" w:rsidR="00982DA7">
              <w:rPr>
                <w:rFonts w:ascii="Arial" w:hAnsi="Arial" w:eastAsia="Calibri" w:cs="Arial"/>
                <w:sz w:val="22"/>
                <w:szCs w:val="22"/>
              </w:rPr>
              <w:t>identifying</w:t>
            </w:r>
            <w:r w:rsidRPr="10821793" w:rsidR="00982DA7">
              <w:rPr>
                <w:rFonts w:ascii="Arial" w:hAnsi="Arial" w:eastAsia="Calibri" w:cs="Arial"/>
                <w:sz w:val="22"/>
                <w:szCs w:val="22"/>
              </w:rPr>
              <w:t xml:space="preserve"> parts and headings, etc.</w:t>
            </w:r>
          </w:p>
          <w:p w:rsidRPr="00FA7E96" w:rsidR="00982DA7" w:rsidP="10821793" w:rsidRDefault="00982DA7" w14:paraId="735E86B5" w14:textId="403521B4">
            <w:pPr>
              <w:spacing w:line="259" w:lineRule="auto"/>
              <w:rPr>
                <w:rFonts w:ascii="Arial" w:hAnsi="Arial" w:eastAsia="Calibri" w:cs="Arial"/>
                <w:sz w:val="22"/>
                <w:szCs w:val="22"/>
              </w:rPr>
            </w:pPr>
          </w:p>
          <w:p w:rsidRPr="00FA7E96" w:rsidR="00982DA7" w:rsidP="002F3400" w:rsidRDefault="00982DA7" w14:paraId="0CA90019" w14:textId="7AA34ED4">
            <w:pPr>
              <w:spacing w:line="259" w:lineRule="auto"/>
              <w:rPr>
                <w:rFonts w:ascii="Arial" w:hAnsi="Arial" w:eastAsia="Calibri" w:cs="Arial"/>
                <w:sz w:val="22"/>
                <w:szCs w:val="22"/>
              </w:rPr>
            </w:pPr>
            <w:r w:rsidRPr="10821793" w:rsidR="3E9E8752">
              <w:rPr>
                <w:rFonts w:ascii="Arial" w:hAnsi="Arial" w:eastAsia="Calibri" w:cs="Arial"/>
                <w:i w:val="1"/>
                <w:iCs w:val="1"/>
                <w:sz w:val="22"/>
                <w:szCs w:val="22"/>
              </w:rPr>
              <w:t xml:space="preserve">You cannot ask Generative AI to generate a script for </w:t>
            </w:r>
          </w:p>
        </w:tc>
        <w:tc>
          <w:tcPr>
            <w:tcW w:w="1417" w:type="dxa"/>
            <w:tcMar/>
          </w:tcPr>
          <w:p w:rsidR="00982DA7" w:rsidP="002F3400" w:rsidRDefault="00982DA7" w14:paraId="4A75794D" w14:textId="2CEE1E99">
            <w:pPr>
              <w:rPr>
                <w:rFonts w:ascii="Arial" w:hAnsi="Arial" w:eastAsia="Calibri" w:cs="Arial"/>
                <w:sz w:val="22"/>
                <w:szCs w:val="22"/>
              </w:rPr>
            </w:pPr>
            <w:r w:rsidRPr="10821793" w:rsidR="00982DA7">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10821793" w:rsidR="6EC6FFF1">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39F99053">
            <w:pPr>
              <w:rPr>
                <w:rFonts w:ascii="Arial" w:hAnsi="Arial" w:eastAsia="Calibri" w:cs="Arial"/>
                <w:sz w:val="22"/>
                <w:szCs w:val="22"/>
              </w:rPr>
            </w:pPr>
            <w:r w:rsidRPr="10821793" w:rsidR="00982DA7">
              <w:rPr>
                <w:rFonts w:ascii="Arial" w:hAnsi="Arial" w:eastAsia="Calibri" w:cs="Arial"/>
                <w:sz w:val="22"/>
                <w:szCs w:val="22"/>
              </w:rPr>
              <w:t>N</w:t>
            </w:r>
            <w:r w:rsidRPr="10821793" w:rsidR="2E914BFF">
              <w:rPr>
                <w:rFonts w:ascii="Arial" w:hAnsi="Arial" w:eastAsia="Calibri" w:cs="Arial"/>
                <w:sz w:val="22"/>
                <w:szCs w:val="22"/>
              </w:rPr>
              <w:t>o</w:t>
            </w:r>
            <w:r w:rsidRPr="10821793" w:rsidR="00982DA7">
              <w:rPr>
                <w:rFonts w:ascii="Arial" w:hAnsi="Arial" w:eastAsia="Calibri" w:cs="Arial"/>
                <w:sz w:val="22"/>
                <w:szCs w:val="22"/>
              </w:rPr>
              <w:t xml:space="preserve"> </w:t>
            </w:r>
            <w:sdt>
              <w:sdtPr>
                <w:id w:val="-1770765072"/>
                <w14:checkbox>
                  <w14:checked w14:val="0"/>
                  <w14:checkedState w14:val="2612" w14:font="MS Gothic"/>
                  <w14:uncheckedState w14:val="2610" w14:font="MS Gothic"/>
                </w14:checkbox>
                <w:rPr>
                  <w:rFonts w:ascii="Arial" w:hAnsi="Arial" w:cs="Arial"/>
                  <w:sz w:val="22"/>
                  <w:szCs w:val="22"/>
                </w:rPr>
              </w:sdtPr>
              <w:sdtContent>
                <w:r w:rsidRPr="10821793" w:rsidR="6EC6FFF1">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DA8AC8D"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155F1E59">
            <w:pPr>
              <w:rPr>
                <w:rFonts w:ascii="Arial" w:hAnsi="Arial" w:eastAsia="Calibri" w:cs="Arial"/>
                <w:sz w:val="22"/>
                <w:szCs w:val="22"/>
              </w:rPr>
            </w:pPr>
            <w:r w:rsidRPr="0DA8AC8D" w:rsidR="00982DA7">
              <w:rPr>
                <w:rFonts w:ascii="Arial" w:hAnsi="Arial" w:eastAsia="Calibri" w:cs="Arial"/>
                <w:sz w:val="22"/>
                <w:szCs w:val="22"/>
              </w:rPr>
              <w:t xml:space="preserve">Yes </w:t>
            </w:r>
            <w:sdt>
              <w:sdtPr>
                <w:id w:val="-1324893659"/>
                <w14:checkbox>
                  <w14:checked w14:val="0"/>
                  <w14:checkedState w14:val="2612" w14:font="MS Gothic"/>
                  <w14:uncheckedState w14:val="2610" w14:font="MS Gothic"/>
                </w14:checkbox>
                <w:rPr>
                  <w:rFonts w:ascii="Arial" w:hAnsi="Arial" w:cs="Arial"/>
                  <w:sz w:val="22"/>
                  <w:szCs w:val="22"/>
                </w:rPr>
              </w:sdtPr>
              <w:sdtContent>
                <w:r w:rsidRPr="0DA8AC8D" w:rsidR="0084E11F">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33A215C">
            <w:pPr>
              <w:rPr>
                <w:rFonts w:ascii="Arial" w:hAnsi="Arial" w:eastAsia="Calibri" w:cs="Arial"/>
                <w:sz w:val="22"/>
                <w:szCs w:val="22"/>
              </w:rPr>
            </w:pPr>
            <w:r w:rsidRPr="0DA8AC8D" w:rsidR="00982DA7">
              <w:rPr>
                <w:rFonts w:ascii="Arial" w:hAnsi="Arial" w:eastAsia="Calibri" w:cs="Arial"/>
                <w:sz w:val="22"/>
                <w:szCs w:val="22"/>
              </w:rPr>
              <w:t xml:space="preserve">No </w:t>
            </w:r>
            <w:sdt>
              <w:sdtPr>
                <w:id w:val="-2147112077"/>
                <w14:checkbox>
                  <w14:checked w14:val="1"/>
                  <w14:checkedState w14:val="2612" w14:font="MS Gothic"/>
                  <w14:uncheckedState w14:val="2610" w14:font="MS Gothic"/>
                </w14:checkbox>
                <w:rPr>
                  <w:rFonts w:ascii="Arial" w:hAnsi="Arial" w:cs="Arial"/>
                  <w:sz w:val="22"/>
                  <w:szCs w:val="22"/>
                </w:rPr>
              </w:sdtPr>
              <w:sdtContent>
                <w:r w:rsidRPr="0DA8AC8D" w:rsidR="16D074F6">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DA8AC8D"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E479650">
            <w:pPr>
              <w:rPr>
                <w:rFonts w:ascii="Arial" w:hAnsi="Arial" w:eastAsia="Calibri" w:cs="Arial"/>
                <w:sz w:val="22"/>
                <w:szCs w:val="22"/>
              </w:rPr>
            </w:pPr>
            <w:r w:rsidRPr="4A243AC1" w:rsidR="00982DA7">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4A243AC1" w:rsidR="19052F9A">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DA8AC8D"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500399EF">
            <w:pPr>
              <w:rPr>
                <w:rFonts w:ascii="Arial" w:hAnsi="Arial" w:eastAsia="Calibri" w:cs="Arial"/>
                <w:sz w:val="22"/>
                <w:szCs w:val="22"/>
              </w:rPr>
            </w:pPr>
            <w:r w:rsidRPr="277047A9" w:rsidR="00982DA7">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277047A9" w:rsidR="19B173BF">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1D64A05E">
            <w:pPr>
              <w:rPr>
                <w:rFonts w:ascii="Arial" w:hAnsi="Arial" w:eastAsia="Calibri" w:cs="Arial"/>
                <w:sz w:val="22"/>
                <w:szCs w:val="22"/>
              </w:rPr>
            </w:pPr>
            <w:r w:rsidRPr="277047A9" w:rsidR="00982DA7">
              <w:rPr>
                <w:rFonts w:ascii="Arial" w:hAnsi="Arial" w:eastAsia="Calibri" w:cs="Arial"/>
                <w:sz w:val="22"/>
                <w:szCs w:val="22"/>
              </w:rPr>
              <w:t xml:space="preserve">No </w:t>
            </w:r>
            <w:sdt>
              <w:sdtPr>
                <w:id w:val="1717855451"/>
                <w14:checkbox>
                  <w14:checked w14:val="0"/>
                  <w14:checkedState w14:val="2612" w14:font="MS Gothic"/>
                  <w14:uncheckedState w14:val="2610" w14:font="MS Gothic"/>
                </w14:checkbox>
                <w:rPr>
                  <w:rFonts w:ascii="Arial" w:hAnsi="Arial" w:cs="Arial"/>
                  <w:sz w:val="22"/>
                  <w:szCs w:val="22"/>
                </w:rPr>
              </w:sdtPr>
              <w:sdtContent>
                <w:r w:rsidRPr="277047A9" w:rsidR="1C19A3DC">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DA8AC8D"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6873B7BF">
            <w:pPr>
              <w:rPr>
                <w:rFonts w:ascii="Arial" w:hAnsi="Arial" w:eastAsia="Calibri" w:cs="Arial"/>
                <w:sz w:val="22"/>
                <w:szCs w:val="22"/>
              </w:rPr>
            </w:pPr>
            <w:r w:rsidRPr="4A243AC1" w:rsidR="00982DA7">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4A243AC1" w:rsidR="6C45CAAD">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0DA8AC8D"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5DE227D">
            <w:pPr>
              <w:rPr>
                <w:rFonts w:ascii="Arial" w:hAnsi="Arial" w:eastAsia="Calibri" w:cs="Arial"/>
                <w:sz w:val="22"/>
                <w:szCs w:val="22"/>
              </w:rPr>
            </w:pPr>
            <w:r w:rsidRPr="4A243AC1" w:rsidR="00982DA7">
              <w:rPr>
                <w:rFonts w:ascii="Arial" w:hAnsi="Arial" w:eastAsia="Calibri" w:cs="Arial"/>
                <w:sz w:val="22"/>
                <w:szCs w:val="22"/>
              </w:rPr>
              <w:t xml:space="preserve">No </w:t>
            </w:r>
            <w:sdt>
              <w:sdtPr>
                <w:id w:val="1628280607"/>
                <w14:checkbox>
                  <w14:checked w14:val="1"/>
                  <w14:checkedState w14:val="2612" w14:font="MS Gothic"/>
                  <w14:uncheckedState w14:val="2610" w14:font="MS Gothic"/>
                </w14:checkbox>
                <w:rPr>
                  <w:rFonts w:ascii="Arial" w:hAnsi="Arial" w:cs="Arial"/>
                  <w:sz w:val="22"/>
                  <w:szCs w:val="22"/>
                </w:rPr>
              </w:sdtPr>
              <w:sdtContent>
                <w:r w:rsidRPr="4A243AC1" w:rsidR="726AE3F2">
                  <w:rPr>
                    <w:rFonts w:ascii="MS Gothic" w:hAnsi="MS Gothic" w:eastAsia="MS Gothic" w:cs="MS Gothic"/>
                    <w:sz w:val="22"/>
                    <w:szCs w:val="22"/>
                  </w:rPr>
                  <w:t>☒</w:t>
                </w:r>
              </w:sdtContent>
              <w:sdtEndPr>
                <w:rPr>
                  <w:rFonts w:ascii="Arial" w:hAnsi="Arial" w:cs="Arial"/>
                  <w:sz w:val="22"/>
                  <w:szCs w:val="22"/>
                </w:rPr>
              </w:sdtEndPr>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7B06BA2C" w:rsidP="7B06BA2C" w:rsidRDefault="7B06BA2C" w14:paraId="19B8CF92" w14:textId="60C2CF30">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B06BA2C" w:rsidP="7B06BA2C" w:rsidRDefault="7B06BA2C" w14:paraId="1B931F41" w14:textId="4B1BF4A0">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8BC1FE" w:rsidP="7B06BA2C" w:rsidRDefault="1F8BC1FE" w14:paraId="31CF5687" w14:textId="0BE65645">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A good place to start with your seminar is to unpack the key components within the question itself, which I have highlighted here for you:</w:t>
      </w:r>
    </w:p>
    <w:p w:rsidR="7B06BA2C" w:rsidP="7B06BA2C" w:rsidRDefault="7B06BA2C" w14:paraId="6B5ABA04" w14:textId="2F793648">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8BC1FE" w:rsidP="7B06BA2C" w:rsidRDefault="1F8BC1FE" w14:paraId="4BC6E767" w14:textId="16EF184C">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“Prepare a seminar which focuses on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 xml:space="preserve">a decade of your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choice</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and</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 illustrate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 xml:space="preserve">how the events in that decade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impacted</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 xml:space="preserve"> upon young people, their lives, their communities, on policy development, and on Youth Work practice</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  Discuss any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similarities</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 between the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decade of your choice</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B06BA2C" w:rsidR="1F8BC1FE">
        <w:rPr>
          <w:rFonts w:ascii="Arial" w:hAnsi="Arial" w:eastAsia="Arial" w:cs="Arial"/>
          <w:b w:val="0"/>
          <w:bCs w:val="0"/>
          <w:i w:val="0"/>
          <w:iCs w:val="0"/>
          <w:caps w:val="0"/>
          <w:smallCaps w:val="0"/>
          <w:noProof w:val="0"/>
          <w:color w:val="000000" w:themeColor="text1" w:themeTint="FF" w:themeShade="FF"/>
          <w:sz w:val="22"/>
          <w:szCs w:val="22"/>
          <w:highlight w:val="yellow"/>
          <w:lang w:val="en-GB"/>
        </w:rPr>
        <w:t>life today for young people in their communities</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w:t>
      </w:r>
    </w:p>
    <w:p w:rsidR="7B06BA2C" w:rsidP="7B06BA2C" w:rsidRDefault="7B06BA2C" w14:paraId="298D62B4" w14:textId="0BD1495A">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B06BA2C" w:rsidP="7B06BA2C" w:rsidRDefault="7B06BA2C" w14:paraId="0472ACD7" w14:textId="3915AA8D">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B06BA2C" w:rsidP="7B06BA2C" w:rsidRDefault="7B06BA2C" w14:paraId="003E24BD" w14:textId="5A73BAC7">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8BC1FE" w:rsidP="7B06BA2C" w:rsidRDefault="1F8BC1FE" w14:paraId="49ED8F3D" w14:textId="647E3174">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Therefore, you need to </w:t>
      </w:r>
    </w:p>
    <w:p w:rsidR="1F8BC1FE" w:rsidP="7B06BA2C" w:rsidRDefault="1F8BC1FE" w14:paraId="2CB926AE" w14:textId="6BEB7CE1">
      <w:pPr>
        <w:pStyle w:val="ListParagraph"/>
        <w:numPr>
          <w:ilvl w:val="0"/>
          <w:numId w:val="28"/>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focus upon a decade of your choice </w:t>
      </w:r>
    </w:p>
    <w:p w:rsidR="1F8BC1FE" w:rsidP="7B06BA2C" w:rsidRDefault="1F8BC1FE" w14:paraId="64C77142" w14:textId="66D83072">
      <w:pPr>
        <w:pStyle w:val="ListParagraph"/>
        <w:numPr>
          <w:ilvl w:val="0"/>
          <w:numId w:val="28"/>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illustrate how the events in your chosen decade would have impacted upon young people, their lives, their communities, and on youth work practice.  Can you find interesting images to support your points?  Remember to reference any that you use!  What policies would have been driving practice in your chosen decade?  Look back over the ones discussed in our lectures.</w:t>
      </w:r>
    </w:p>
    <w:p w:rsidR="1F8BC1FE" w:rsidP="7B06BA2C" w:rsidRDefault="1F8BC1FE" w14:paraId="1D762922" w14:textId="6798105F">
      <w:pPr>
        <w:pStyle w:val="ListParagraph"/>
        <w:numPr>
          <w:ilvl w:val="0"/>
          <w:numId w:val="28"/>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Are there similarities between your decade and life for young people today??</w:t>
      </w:r>
    </w:p>
    <w:p w:rsidR="7B06BA2C" w:rsidP="7B06BA2C" w:rsidRDefault="7B06BA2C" w14:paraId="3C01CBA5" w14:textId="2D5B43C9">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8BC1FE" w:rsidP="7B06BA2C" w:rsidRDefault="1F8BC1FE" w14:paraId="7E6F4466" w14:textId="5CB49A70">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1"/>
          <w:bCs w:val="1"/>
          <w:i w:val="0"/>
          <w:iCs w:val="0"/>
          <w:caps w:val="0"/>
          <w:smallCaps w:val="0"/>
          <w:noProof w:val="0"/>
          <w:color w:val="000000" w:themeColor="text1" w:themeTint="FF" w:themeShade="FF"/>
          <w:sz w:val="22"/>
          <w:szCs w:val="22"/>
          <w:lang w:val="en-GB"/>
        </w:rPr>
        <w:t>Some further points to consider:</w:t>
      </w:r>
    </w:p>
    <w:p w:rsidR="1F8BC1FE" w:rsidP="7B06BA2C" w:rsidRDefault="1F8BC1FE" w14:paraId="4B86E8CE" w14:textId="7DD2F2F6">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Remember your timings, and the ‘</w:t>
      </w:r>
      <w:r w:rsidRPr="7B06BA2C" w:rsidR="1F8BC1FE">
        <w:rPr>
          <w:rFonts w:ascii="Arial" w:hAnsi="Arial" w:eastAsia="Arial" w:cs="Arial"/>
          <w:b w:val="1"/>
          <w:bCs w:val="1"/>
          <w:i w:val="0"/>
          <w:iCs w:val="0"/>
          <w:caps w:val="0"/>
          <w:smallCaps w:val="0"/>
          <w:noProof w:val="0"/>
          <w:color w:val="FF0000"/>
          <w:sz w:val="22"/>
          <w:szCs w:val="22"/>
          <w:lang w:val="en-GB"/>
        </w:rPr>
        <w:t>three Ps</w:t>
      </w:r>
      <w:r w:rsidRPr="7B06BA2C" w:rsidR="1F8BC1FE">
        <w:rPr>
          <w:rFonts w:ascii="Arial" w:hAnsi="Arial" w:eastAsia="Arial" w:cs="Arial"/>
          <w:b w:val="1"/>
          <w:bCs w:val="1"/>
          <w:i w:val="0"/>
          <w:iCs w:val="0"/>
          <w:caps w:val="0"/>
          <w:smallCaps w:val="0"/>
          <w:noProof w:val="0"/>
          <w:color w:val="000000" w:themeColor="text1" w:themeTint="FF" w:themeShade="FF"/>
          <w:sz w:val="22"/>
          <w:szCs w:val="22"/>
          <w:lang w:val="en-GB"/>
        </w:rPr>
        <w:t>’</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w:t>
      </w:r>
    </w:p>
    <w:p w:rsidR="1F8BC1FE" w:rsidP="7B06BA2C" w:rsidRDefault="1F8BC1FE" w14:paraId="464EFAA3" w14:textId="72A3F0FA">
      <w:pPr>
        <w:pStyle w:val="ListParagraph"/>
        <w:numPr>
          <w:ilvl w:val="0"/>
          <w:numId w:val="29"/>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Ensure you have a detailed </w:t>
      </w:r>
      <w:r w:rsidRPr="7B06BA2C" w:rsidR="1F8BC1FE">
        <w:rPr>
          <w:rFonts w:ascii="Arial" w:hAnsi="Arial" w:eastAsia="Arial" w:cs="Arial"/>
          <w:b w:val="1"/>
          <w:bCs w:val="1"/>
          <w:i w:val="0"/>
          <w:iCs w:val="0"/>
          <w:caps w:val="0"/>
          <w:smallCaps w:val="0"/>
          <w:noProof w:val="0"/>
          <w:color w:val="FF0000"/>
          <w:sz w:val="22"/>
          <w:szCs w:val="22"/>
          <w:lang w:val="en-GB"/>
        </w:rPr>
        <w:t>P</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lan (this will have a direct impact upon point 2 below)</w:t>
      </w:r>
    </w:p>
    <w:p w:rsidR="1F8BC1FE" w:rsidP="7B06BA2C" w:rsidRDefault="1F8BC1FE" w14:paraId="3876201D" w14:textId="072972F0">
      <w:pPr>
        <w:pStyle w:val="ListParagraph"/>
        <w:numPr>
          <w:ilvl w:val="0"/>
          <w:numId w:val="29"/>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Ensure you have </w:t>
      </w:r>
      <w:r w:rsidRPr="7B06BA2C" w:rsidR="1F8BC1FE">
        <w:rPr>
          <w:rFonts w:ascii="Arial" w:hAnsi="Arial" w:eastAsia="Arial" w:cs="Arial"/>
          <w:b w:val="1"/>
          <w:bCs w:val="1"/>
          <w:i w:val="0"/>
          <w:iCs w:val="0"/>
          <w:caps w:val="0"/>
          <w:smallCaps w:val="0"/>
          <w:noProof w:val="0"/>
          <w:color w:val="FF0000"/>
          <w:sz w:val="22"/>
          <w:szCs w:val="22"/>
          <w:lang w:val="en-GB"/>
        </w:rPr>
        <w:t>P</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repared enough to meet the required time – have you read enough?  Do you have enough information to discuss?  Do you have enough evidence to support your observations?  Are your slides clear?  Is your referencing correct?  Have you proofread them?  Have you remembered to include a reference list?</w:t>
      </w:r>
    </w:p>
    <w:p w:rsidR="1F8BC1FE" w:rsidP="7B06BA2C" w:rsidRDefault="1F8BC1FE" w14:paraId="5639067F" w14:textId="16583776">
      <w:pPr>
        <w:pStyle w:val="ListParagraph"/>
        <w:numPr>
          <w:ilvl w:val="0"/>
          <w:numId w:val="29"/>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Ensure you </w:t>
      </w:r>
      <w:r w:rsidRPr="7B06BA2C" w:rsidR="1F8BC1FE">
        <w:rPr>
          <w:rFonts w:ascii="Arial" w:hAnsi="Arial" w:eastAsia="Arial" w:cs="Arial"/>
          <w:b w:val="1"/>
          <w:bCs w:val="1"/>
          <w:i w:val="0"/>
          <w:iCs w:val="0"/>
          <w:caps w:val="0"/>
          <w:smallCaps w:val="0"/>
          <w:noProof w:val="0"/>
          <w:color w:val="FF0000"/>
          <w:sz w:val="22"/>
          <w:szCs w:val="22"/>
          <w:lang w:val="en-GB"/>
        </w:rPr>
        <w:t>P</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ractice enough so that you know that you will meet the required time</w:t>
      </w:r>
    </w:p>
    <w:p w:rsidR="1F8BC1FE" w:rsidP="7B06BA2C" w:rsidRDefault="1F8BC1FE" w14:paraId="43CAAA3D" w14:textId="13A9357E">
      <w:pPr>
        <w:pStyle w:val="ListParagraph"/>
        <w:numPr>
          <w:ilvl w:val="1"/>
          <w:numId w:val="30"/>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When you practice, if you are short on time, </w:t>
      </w:r>
      <w:r w:rsidRPr="7B06BA2C" w:rsidR="1F8BC1FE">
        <w:rPr>
          <w:rFonts w:ascii="Arial" w:hAnsi="Arial" w:eastAsia="Arial" w:cs="Arial"/>
          <w:b w:val="1"/>
          <w:bCs w:val="1"/>
          <w:i w:val="0"/>
          <w:iCs w:val="0"/>
          <w:caps w:val="0"/>
          <w:smallCaps w:val="0"/>
          <w:noProof w:val="0"/>
          <w:color w:val="000000" w:themeColor="text1" w:themeTint="FF" w:themeShade="FF"/>
          <w:sz w:val="22"/>
          <w:szCs w:val="22"/>
          <w:lang w:val="en-GB"/>
        </w:rPr>
        <w:t>add to your seminar</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  If you are over time, </w:t>
      </w:r>
      <w:r w:rsidRPr="7B06BA2C" w:rsidR="1F8BC1FE">
        <w:rPr>
          <w:rFonts w:ascii="Arial" w:hAnsi="Arial" w:eastAsia="Arial" w:cs="Arial"/>
          <w:b w:val="1"/>
          <w:bCs w:val="1"/>
          <w:i w:val="0"/>
          <w:iCs w:val="0"/>
          <w:caps w:val="0"/>
          <w:smallCaps w:val="0"/>
          <w:noProof w:val="0"/>
          <w:color w:val="000000" w:themeColor="text1" w:themeTint="FF" w:themeShade="FF"/>
          <w:sz w:val="22"/>
          <w:szCs w:val="22"/>
          <w:lang w:val="en-GB"/>
        </w:rPr>
        <w:t>cut some things down</w:t>
      </w: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w:t>
      </w:r>
    </w:p>
    <w:p w:rsidR="1F8BC1FE" w:rsidP="7B06BA2C" w:rsidRDefault="1F8BC1FE" w14:paraId="2A77FCE2" w14:textId="1F40CA09">
      <w:pPr>
        <w:pStyle w:val="ListParagraph"/>
        <w:numPr>
          <w:ilvl w:val="1"/>
          <w:numId w:val="30"/>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Remember when you are practicing about the pace of your voice too.</w:t>
      </w:r>
    </w:p>
    <w:p w:rsidR="7B06BA2C" w:rsidP="7B06BA2C" w:rsidRDefault="7B06BA2C" w14:paraId="367C94FA" w14:textId="3C9807D5">
      <w:pPr>
        <w:spacing w:after="160" w:line="259" w:lineRule="auto"/>
        <w:ind w:left="14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F8BC1FE" w:rsidP="7B06BA2C" w:rsidRDefault="1F8BC1FE" w14:paraId="0381301E" w14:textId="18C5998F">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The subject specific learning outcomes that will be used to assess your work will be numbers 1, 2, 3, and 5, and are as follows:</w:t>
      </w:r>
    </w:p>
    <w:p w:rsidR="1F8BC1FE" w:rsidP="7B06BA2C" w:rsidRDefault="1F8BC1FE" w14:paraId="0009E7DF" w14:textId="7E5F0058">
      <w:pPr>
        <w:pStyle w:val="ListParagraph"/>
        <w:numPr>
          <w:ilvl w:val="0"/>
          <w:numId w:val="3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Demonstrate an understanding of the principles and practices of non-formal education, and of wider services who work with young people;</w:t>
      </w:r>
    </w:p>
    <w:p w:rsidR="1F8BC1FE" w:rsidP="7B06BA2C" w:rsidRDefault="1F8BC1FE" w14:paraId="37B18BA3" w14:textId="546B1DC2">
      <w:pPr>
        <w:pStyle w:val="ListParagraph"/>
        <w:numPr>
          <w:ilvl w:val="0"/>
          <w:numId w:val="3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Understand how historical milestones have shaped current practice;</w:t>
      </w:r>
    </w:p>
    <w:p w:rsidR="1F8BC1FE" w:rsidP="7B06BA2C" w:rsidRDefault="1F8BC1FE" w14:paraId="3C152648" w14:textId="0DCE6219">
      <w:pPr>
        <w:pStyle w:val="ListParagraph"/>
        <w:numPr>
          <w:ilvl w:val="0"/>
          <w:numId w:val="3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Illustrate the key policies which impact upon organisations and services that work with young people;</w:t>
      </w:r>
    </w:p>
    <w:p w:rsidR="1F8BC1FE" w:rsidP="7B06BA2C" w:rsidRDefault="1F8BC1FE" w14:paraId="76AA90B7" w14:textId="320DE540">
      <w:pPr>
        <w:pStyle w:val="ListParagraph"/>
        <w:numPr>
          <w:ilvl w:val="0"/>
          <w:numId w:val="3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Demonstrate an understanding of the variety of contexts where youth work happens, and in wider services where young people are supported;</w:t>
      </w:r>
    </w:p>
    <w:p w:rsidR="1F8BC1FE" w:rsidP="7B06BA2C" w:rsidRDefault="1F8BC1FE" w14:paraId="01B02968" w14:textId="163FEABC">
      <w:pPr>
        <w:pStyle w:val="ListParagraph"/>
        <w:numPr>
          <w:ilvl w:val="0"/>
          <w:numId w:val="3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Organise their knowledge and learning through use of a range of information resources, and present their work appropriately.</w:t>
      </w:r>
    </w:p>
    <w:p w:rsidR="7B06BA2C" w:rsidP="7B06BA2C" w:rsidRDefault="7B06BA2C" w14:paraId="1F2FFED7" w14:textId="57E69292">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B06BA2C" w:rsidP="7B06BA2C" w:rsidRDefault="7B06BA2C" w14:paraId="07B66493" w14:textId="7A300A4E">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F8BC1FE" w:rsidP="7B06BA2C" w:rsidRDefault="1F8BC1FE" w14:paraId="36989CEC" w14:textId="73E6025E">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1"/>
          <w:bCs w:val="1"/>
          <w:i w:val="0"/>
          <w:iCs w:val="0"/>
          <w:caps w:val="0"/>
          <w:smallCaps w:val="0"/>
          <w:noProof w:val="0"/>
          <w:color w:val="000000" w:themeColor="text1" w:themeTint="FF" w:themeShade="FF"/>
          <w:sz w:val="22"/>
          <w:szCs w:val="22"/>
          <w:lang w:val="en-GB"/>
        </w:rPr>
        <w:t>Important points:</w:t>
      </w:r>
    </w:p>
    <w:p w:rsidR="1F8BC1FE" w:rsidP="7B06BA2C" w:rsidRDefault="1F8BC1FE" w14:paraId="72B81BFC" w14:textId="7C969FC7">
      <w:pPr>
        <w:pStyle w:val="ListParagraph"/>
        <w:numPr>
          <w:ilvl w:val="0"/>
          <w:numId w:val="3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 xml:space="preserve">Prepare well – ensure that your presentation </w:t>
      </w:r>
      <w:r w:rsidRPr="7B06BA2C" w:rsidR="1F8BC1FE">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lasts 10 minutes</w:t>
      </w:r>
    </w:p>
    <w:p w:rsidR="1F8BC1FE" w:rsidP="7B06BA2C" w:rsidRDefault="1F8BC1FE" w14:paraId="7F021E5B" w14:textId="280B40EA">
      <w:pPr>
        <w:pStyle w:val="ListParagraph"/>
        <w:numPr>
          <w:ilvl w:val="0"/>
          <w:numId w:val="3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Practice – so that your presentation is familiar to you and flows well</w:t>
      </w:r>
    </w:p>
    <w:p w:rsidR="1F8BC1FE" w:rsidP="7B06BA2C" w:rsidRDefault="1F8BC1FE" w14:paraId="4A0C5F3D" w14:textId="732AB304">
      <w:pPr>
        <w:pStyle w:val="ListParagraph"/>
        <w:numPr>
          <w:ilvl w:val="0"/>
          <w:numId w:val="3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Remember your presentation skills – good eye contact with the audience, good use of cue cards/notes, good pace, pitch and power of your voice</w:t>
      </w:r>
    </w:p>
    <w:p w:rsidR="1F8BC1FE" w:rsidP="7B06BA2C" w:rsidRDefault="1F8BC1FE" w14:paraId="5EA75B57" w14:textId="543A500A">
      <w:pPr>
        <w:pStyle w:val="ListParagraph"/>
        <w:numPr>
          <w:ilvl w:val="0"/>
          <w:numId w:val="3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06BA2C" w:rsidR="1F8BC1FE">
        <w:rPr>
          <w:rFonts w:ascii="Arial" w:hAnsi="Arial" w:eastAsia="Arial" w:cs="Arial"/>
          <w:b w:val="0"/>
          <w:bCs w:val="0"/>
          <w:i w:val="0"/>
          <w:iCs w:val="0"/>
          <w:caps w:val="0"/>
          <w:smallCaps w:val="0"/>
          <w:noProof w:val="0"/>
          <w:color w:val="000000" w:themeColor="text1" w:themeTint="FF" w:themeShade="FF"/>
          <w:sz w:val="22"/>
          <w:szCs w:val="22"/>
          <w:lang w:val="en-GB"/>
        </w:rPr>
        <w:t>Remember to introduce yourself!</w:t>
      </w: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7B06BA2C" w:rsidRDefault="008042F0" w14:paraId="3FFA608D" w14:textId="77777777">
      <w:pPr>
        <w:jc w:val="both"/>
        <w:rPr>
          <w:rFonts w:ascii="Arial" w:hAnsi="Arial" w:cs="Arial"/>
          <w:i w:val="1"/>
          <w:iCs w:val="1"/>
          <w:sz w:val="22"/>
          <w:szCs w:val="22"/>
        </w:rPr>
      </w:pPr>
      <w:r w:rsidRPr="7B06BA2C" w:rsidR="008042F0">
        <w:rPr>
          <w:rFonts w:ascii="Arial" w:hAnsi="Arial" w:cs="Arial"/>
          <w:b w:val="1"/>
          <w:bCs w:val="1"/>
          <w:i w:val="1"/>
          <w:iCs w:val="1"/>
          <w:sz w:val="22"/>
          <w:szCs w:val="22"/>
        </w:rPr>
        <w:t>Guidance</w:t>
      </w:r>
      <w:r w:rsidRPr="7B06BA2C" w:rsidR="00C01A3F">
        <w:rPr>
          <w:rFonts w:ascii="Arial" w:hAnsi="Arial" w:cs="Arial"/>
          <w:b w:val="1"/>
          <w:bCs w:val="1"/>
          <w:i w:val="1"/>
          <w:iCs w:val="1"/>
          <w:sz w:val="22"/>
          <w:szCs w:val="22"/>
        </w:rPr>
        <w:t xml:space="preserve"> specific to this </w:t>
      </w:r>
      <w:r w:rsidRPr="7B06BA2C" w:rsidR="00E27F15">
        <w:rPr>
          <w:rFonts w:ascii="Arial" w:hAnsi="Arial" w:cs="Arial"/>
          <w:b w:val="1"/>
          <w:bCs w:val="1"/>
          <w:i w:val="1"/>
          <w:iCs w:val="1"/>
          <w:sz w:val="22"/>
          <w:szCs w:val="22"/>
        </w:rPr>
        <w:t>assessment</w:t>
      </w:r>
      <w:r w:rsidRPr="7B06BA2C" w:rsidR="00C01A3F">
        <w:rPr>
          <w:rFonts w:ascii="Arial" w:hAnsi="Arial" w:cs="Arial"/>
          <w:b w:val="1"/>
          <w:bCs w:val="1"/>
          <w:i w:val="1"/>
          <w:iCs w:val="1"/>
          <w:sz w:val="22"/>
          <w:szCs w:val="22"/>
        </w:rPr>
        <w:t>:</w:t>
      </w:r>
      <w:r w:rsidRPr="7B06BA2C" w:rsidR="00C01A3F">
        <w:rPr>
          <w:rFonts w:ascii="Arial" w:hAnsi="Arial" w:cs="Arial"/>
          <w:i w:val="1"/>
          <w:iCs w:val="1"/>
          <w:sz w:val="22"/>
          <w:szCs w:val="22"/>
        </w:rPr>
        <w:t xml:space="preserve"> </w:t>
      </w:r>
    </w:p>
    <w:p w:rsidR="23A48736" w:rsidP="7B06BA2C" w:rsidRDefault="23A48736" w14:paraId="76D32241" w14:textId="4081DAEB">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23A48736">
        <w:rPr>
          <w:rFonts w:ascii="Arial" w:hAnsi="Arial" w:eastAsia="Arial" w:cs="Arial"/>
          <w:noProof w:val="0"/>
          <w:sz w:val="20"/>
          <w:szCs w:val="20"/>
          <w:lang w:val="en-GB"/>
        </w:rPr>
        <w:t>Demonstrate an understanding of the principles and practices of non-formal education, and of wider services who work with young people;</w:t>
      </w:r>
    </w:p>
    <w:p w:rsidR="23A48736" w:rsidP="7B06BA2C" w:rsidRDefault="23A48736" w14:paraId="51841E76" w14:textId="20E9FC9E">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23A48736">
        <w:rPr>
          <w:rFonts w:ascii="Arial" w:hAnsi="Arial" w:eastAsia="Arial" w:cs="Arial"/>
          <w:noProof w:val="0"/>
          <w:sz w:val="20"/>
          <w:szCs w:val="20"/>
          <w:lang w:val="en-GB"/>
        </w:rPr>
        <w:t>Understand how historical milestones have shaped current practice;</w:t>
      </w:r>
    </w:p>
    <w:p w:rsidR="23A48736" w:rsidP="7B06BA2C" w:rsidRDefault="23A48736" w14:paraId="20613FCB" w14:textId="3CBFBA8C">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23A48736">
        <w:rPr>
          <w:rFonts w:ascii="Arial" w:hAnsi="Arial" w:eastAsia="Arial" w:cs="Arial"/>
          <w:noProof w:val="0"/>
          <w:sz w:val="20"/>
          <w:szCs w:val="20"/>
          <w:lang w:val="en-GB"/>
        </w:rPr>
        <w:t xml:space="preserve">Illustrate the key policies which </w:t>
      </w:r>
      <w:r w:rsidRPr="7B06BA2C" w:rsidR="23A48736">
        <w:rPr>
          <w:rFonts w:ascii="Arial" w:hAnsi="Arial" w:eastAsia="Arial" w:cs="Arial"/>
          <w:noProof w:val="0"/>
          <w:sz w:val="20"/>
          <w:szCs w:val="20"/>
          <w:lang w:val="en-GB"/>
        </w:rPr>
        <w:t>impact</w:t>
      </w:r>
      <w:r w:rsidRPr="7B06BA2C" w:rsidR="23A48736">
        <w:rPr>
          <w:rFonts w:ascii="Arial" w:hAnsi="Arial" w:eastAsia="Arial" w:cs="Arial"/>
          <w:noProof w:val="0"/>
          <w:sz w:val="20"/>
          <w:szCs w:val="20"/>
          <w:lang w:val="en-GB"/>
        </w:rPr>
        <w:t xml:space="preserve"> upon organisations and services that work with young people;</w:t>
      </w:r>
    </w:p>
    <w:p w:rsidR="23A48736" w:rsidP="7B06BA2C" w:rsidRDefault="23A48736" w14:paraId="6A0143B1" w14:textId="4F91FDC6">
      <w:pPr>
        <w:pStyle w:val="ListParagraph"/>
        <w:numPr>
          <w:ilvl w:val="0"/>
          <w:numId w:val="27"/>
        </w:numPr>
        <w:spacing w:before="0" w:beforeAutospacing="off" w:after="0" w:afterAutospacing="off" w:line="257" w:lineRule="auto"/>
        <w:ind w:right="0"/>
        <w:jc w:val="both"/>
        <w:rPr>
          <w:rFonts w:ascii="Arial" w:hAnsi="Arial" w:eastAsia="Arial" w:cs="Arial"/>
          <w:strike w:val="1"/>
          <w:noProof w:val="0"/>
          <w:sz w:val="20"/>
          <w:szCs w:val="20"/>
          <w:lang w:val="en-GB"/>
        </w:rPr>
      </w:pPr>
      <w:r w:rsidRPr="7B06BA2C" w:rsidR="23A48736">
        <w:rPr>
          <w:rFonts w:ascii="Arial" w:hAnsi="Arial" w:eastAsia="Arial" w:cs="Arial"/>
          <w:strike w:val="1"/>
          <w:noProof w:val="0"/>
          <w:sz w:val="20"/>
          <w:szCs w:val="20"/>
          <w:lang w:val="en-GB"/>
        </w:rPr>
        <w:t>Demonstrate an understanding of the variety of contexts where youth work happens, and in wider services where young people are supported;</w:t>
      </w:r>
    </w:p>
    <w:p w:rsidR="23A48736" w:rsidP="7B06BA2C" w:rsidRDefault="23A48736" w14:paraId="482F78E5" w14:textId="28A6577F">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23A48736">
        <w:rPr>
          <w:rFonts w:ascii="Arial" w:hAnsi="Arial" w:eastAsia="Arial" w:cs="Arial"/>
          <w:noProof w:val="0"/>
          <w:sz w:val="20"/>
          <w:szCs w:val="20"/>
          <w:lang w:val="en-GB"/>
        </w:rPr>
        <w:t xml:space="preserve">Organise their knowledge and learning through use of a range of information </w:t>
      </w:r>
      <w:r w:rsidRPr="7B06BA2C" w:rsidR="23A48736">
        <w:rPr>
          <w:rFonts w:ascii="Arial" w:hAnsi="Arial" w:eastAsia="Arial" w:cs="Arial"/>
          <w:noProof w:val="0"/>
          <w:sz w:val="20"/>
          <w:szCs w:val="20"/>
          <w:lang w:val="en-GB"/>
        </w:rPr>
        <w:t>resources, and</w:t>
      </w:r>
      <w:r w:rsidRPr="7B06BA2C" w:rsidR="23A48736">
        <w:rPr>
          <w:rFonts w:ascii="Arial" w:hAnsi="Arial" w:eastAsia="Arial" w:cs="Arial"/>
          <w:noProof w:val="0"/>
          <w:sz w:val="20"/>
          <w:szCs w:val="20"/>
          <w:lang w:val="en-GB"/>
        </w:rPr>
        <w:t xml:space="preserve"> present their work appropriately.</w:t>
      </w:r>
    </w:p>
    <w:p w:rsidR="7B06BA2C" w:rsidP="7B06BA2C" w:rsidRDefault="7B06BA2C" w14:paraId="6E8AEBBD" w14:textId="36174E5D">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7B06BA2C" w:rsidRDefault="008042F0" w14:paraId="0E8B7193" w14:textId="77777777">
      <w:pPr>
        <w:jc w:val="both"/>
        <w:rPr>
          <w:rFonts w:ascii="Arial" w:hAnsi="Arial" w:cs="Arial"/>
          <w:i w:val="1"/>
          <w:iCs w:val="1"/>
          <w:sz w:val="22"/>
          <w:szCs w:val="22"/>
        </w:rPr>
      </w:pPr>
      <w:r w:rsidRPr="7B06BA2C" w:rsidR="008042F0">
        <w:rPr>
          <w:rFonts w:ascii="Arial" w:hAnsi="Arial" w:cs="Arial"/>
          <w:b w:val="1"/>
          <w:bCs w:val="1"/>
          <w:i w:val="1"/>
          <w:iCs w:val="1"/>
          <w:sz w:val="22"/>
          <w:szCs w:val="22"/>
        </w:rPr>
        <w:t xml:space="preserve">Guidance </w:t>
      </w:r>
      <w:r w:rsidRPr="7B06BA2C" w:rsidR="00C01A3F">
        <w:rPr>
          <w:rFonts w:ascii="Arial" w:hAnsi="Arial" w:cs="Arial"/>
          <w:b w:val="1"/>
          <w:bCs w:val="1"/>
          <w:i w:val="1"/>
          <w:iCs w:val="1"/>
          <w:sz w:val="22"/>
          <w:szCs w:val="22"/>
        </w:rPr>
        <w:t xml:space="preserve">specific to this </w:t>
      </w:r>
      <w:r w:rsidRPr="7B06BA2C" w:rsidR="00E27F15">
        <w:rPr>
          <w:rFonts w:ascii="Arial" w:hAnsi="Arial" w:cs="Arial"/>
          <w:b w:val="1"/>
          <w:bCs w:val="1"/>
          <w:i w:val="1"/>
          <w:iCs w:val="1"/>
          <w:sz w:val="22"/>
          <w:szCs w:val="22"/>
        </w:rPr>
        <w:t>assessment</w:t>
      </w:r>
      <w:r w:rsidRPr="7B06BA2C" w:rsidR="00C01A3F">
        <w:rPr>
          <w:rFonts w:ascii="Arial" w:hAnsi="Arial" w:cs="Arial"/>
          <w:b w:val="1"/>
          <w:bCs w:val="1"/>
          <w:i w:val="1"/>
          <w:iCs w:val="1"/>
          <w:sz w:val="22"/>
          <w:szCs w:val="22"/>
        </w:rPr>
        <w:t>:</w:t>
      </w:r>
      <w:r w:rsidRPr="7B06BA2C" w:rsidR="00C01A3F">
        <w:rPr>
          <w:rFonts w:ascii="Arial" w:hAnsi="Arial" w:cs="Arial"/>
          <w:i w:val="1"/>
          <w:iCs w:val="1"/>
          <w:sz w:val="22"/>
          <w:szCs w:val="22"/>
        </w:rPr>
        <w:t xml:space="preserve"> </w:t>
      </w:r>
    </w:p>
    <w:p w:rsidRPr="00A406E5" w:rsidR="00D22D9C" w:rsidP="7B06BA2C" w:rsidRDefault="00D22D9C" w14:paraId="78F0D3DF" w14:textId="4081DAEB">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61437406">
        <w:rPr>
          <w:rFonts w:ascii="Arial" w:hAnsi="Arial" w:eastAsia="Arial" w:cs="Arial"/>
          <w:noProof w:val="0"/>
          <w:sz w:val="20"/>
          <w:szCs w:val="20"/>
          <w:lang w:val="en-GB"/>
        </w:rPr>
        <w:t>Demonstrate an understanding of the principles and practices of non-formal education, and of wider services who work with young people;</w:t>
      </w:r>
    </w:p>
    <w:p w:rsidRPr="00A406E5" w:rsidR="00D22D9C" w:rsidP="7B06BA2C" w:rsidRDefault="00D22D9C" w14:paraId="36D19E72" w14:textId="20E9FC9E">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61437406">
        <w:rPr>
          <w:rFonts w:ascii="Arial" w:hAnsi="Arial" w:eastAsia="Arial" w:cs="Arial"/>
          <w:noProof w:val="0"/>
          <w:sz w:val="20"/>
          <w:szCs w:val="20"/>
          <w:lang w:val="en-GB"/>
        </w:rPr>
        <w:t>Understand how historical milestones have shaped current practice;</w:t>
      </w:r>
    </w:p>
    <w:p w:rsidRPr="00A406E5" w:rsidR="00D22D9C" w:rsidP="7B06BA2C" w:rsidRDefault="00D22D9C" w14:paraId="099DFCD0" w14:textId="3CBFBA8C">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61437406">
        <w:rPr>
          <w:rFonts w:ascii="Arial" w:hAnsi="Arial" w:eastAsia="Arial" w:cs="Arial"/>
          <w:noProof w:val="0"/>
          <w:sz w:val="20"/>
          <w:szCs w:val="20"/>
          <w:lang w:val="en-GB"/>
        </w:rPr>
        <w:t>Illustrate the key policies which impact upon organisations and services that work with young people;</w:t>
      </w:r>
    </w:p>
    <w:p w:rsidRPr="00A406E5" w:rsidR="00D22D9C" w:rsidP="7B06BA2C" w:rsidRDefault="00D22D9C" w14:paraId="5AE0FB7C" w14:textId="4F91FDC6">
      <w:pPr>
        <w:pStyle w:val="ListParagraph"/>
        <w:numPr>
          <w:ilvl w:val="0"/>
          <w:numId w:val="27"/>
        </w:numPr>
        <w:spacing w:before="0" w:beforeAutospacing="off" w:after="0" w:afterAutospacing="off" w:line="257" w:lineRule="auto"/>
        <w:ind w:right="0"/>
        <w:jc w:val="both"/>
        <w:rPr>
          <w:rFonts w:ascii="Arial" w:hAnsi="Arial" w:eastAsia="Arial" w:cs="Arial"/>
          <w:strike w:val="1"/>
          <w:noProof w:val="0"/>
          <w:sz w:val="20"/>
          <w:szCs w:val="20"/>
          <w:lang w:val="en-GB"/>
        </w:rPr>
      </w:pPr>
      <w:r w:rsidRPr="7B06BA2C" w:rsidR="61437406">
        <w:rPr>
          <w:rFonts w:ascii="Arial" w:hAnsi="Arial" w:eastAsia="Arial" w:cs="Arial"/>
          <w:strike w:val="1"/>
          <w:noProof w:val="0"/>
          <w:sz w:val="20"/>
          <w:szCs w:val="20"/>
          <w:lang w:val="en-GB"/>
        </w:rPr>
        <w:t>Demonstrate an understanding of the variety of contexts where youth work happens, and in wider services where young people are supported;</w:t>
      </w:r>
    </w:p>
    <w:p w:rsidRPr="00A406E5" w:rsidR="00D22D9C" w:rsidP="7B06BA2C" w:rsidRDefault="00D22D9C" w14:paraId="4EEEF341" w14:textId="28A6577F">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61437406">
        <w:rPr>
          <w:rFonts w:ascii="Arial" w:hAnsi="Arial" w:eastAsia="Arial" w:cs="Arial"/>
          <w:noProof w:val="0"/>
          <w:sz w:val="20"/>
          <w:szCs w:val="20"/>
          <w:lang w:val="en-GB"/>
        </w:rPr>
        <w:t>Organise their knowledge and learning through use of a range of information resources, and present their work appropriately.</w:t>
      </w:r>
    </w:p>
    <w:p w:rsidRPr="00A406E5" w:rsidR="00D22D9C" w:rsidP="7B06BA2C" w:rsidRDefault="00D22D9C" w14:paraId="1690C509" w14:textId="4C8A73F7">
      <w:pPr>
        <w:pStyle w:val="Normal"/>
        <w:jc w:val="both"/>
        <w:rPr>
          <w:rFonts w:ascii="Arial" w:hAnsi="Arial" w:cs="Arial"/>
          <w:i w:val="1"/>
          <w:iCs w:val="1"/>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sidRPr="7B06BA2C" w:rsidR="008042F0">
        <w:rPr>
          <w:rFonts w:ascii="Arial" w:hAnsi="Arial" w:cs="Arial"/>
          <w:b w:val="1"/>
          <w:bCs w:val="1"/>
          <w:i w:val="1"/>
          <w:iCs w:val="1"/>
          <w:sz w:val="22"/>
          <w:szCs w:val="22"/>
        </w:rPr>
        <w:t>Guidance</w:t>
      </w:r>
      <w:r w:rsidRPr="7B06BA2C" w:rsidR="008042F0">
        <w:rPr>
          <w:rFonts w:ascii="Arial" w:hAnsi="Arial" w:cs="Arial"/>
          <w:b w:val="1"/>
          <w:bCs w:val="1"/>
          <w:i w:val="1"/>
          <w:iCs w:val="1"/>
          <w:sz w:val="22"/>
          <w:szCs w:val="22"/>
        </w:rPr>
        <w:t xml:space="preserve"> </w:t>
      </w:r>
      <w:r w:rsidRPr="7B06BA2C" w:rsidR="00C01A3F">
        <w:rPr>
          <w:rFonts w:ascii="Arial" w:hAnsi="Arial" w:cs="Arial"/>
          <w:b w:val="1"/>
          <w:bCs w:val="1"/>
          <w:i w:val="1"/>
          <w:iCs w:val="1"/>
          <w:sz w:val="22"/>
          <w:szCs w:val="22"/>
        </w:rPr>
        <w:t xml:space="preserve">specific to this </w:t>
      </w:r>
      <w:r w:rsidRPr="7B06BA2C" w:rsidR="00E27F15">
        <w:rPr>
          <w:rFonts w:ascii="Arial" w:hAnsi="Arial" w:cs="Arial"/>
          <w:b w:val="1"/>
          <w:bCs w:val="1"/>
          <w:i w:val="1"/>
          <w:iCs w:val="1"/>
          <w:sz w:val="22"/>
          <w:szCs w:val="22"/>
        </w:rPr>
        <w:t>assessment</w:t>
      </w:r>
      <w:r w:rsidRPr="7B06BA2C" w:rsidR="00C01A3F">
        <w:rPr>
          <w:rFonts w:ascii="Arial" w:hAnsi="Arial" w:cs="Arial"/>
          <w:b w:val="1"/>
          <w:bCs w:val="1"/>
          <w:i w:val="1"/>
          <w:iCs w:val="1"/>
          <w:sz w:val="22"/>
          <w:szCs w:val="22"/>
        </w:rPr>
        <w:t>:</w:t>
      </w:r>
      <w:r w:rsidRPr="7B06BA2C" w:rsidR="00C01A3F">
        <w:rPr>
          <w:rFonts w:ascii="Arial" w:hAnsi="Arial" w:cs="Arial"/>
          <w:i w:val="1"/>
          <w:iCs w:val="1"/>
          <w:sz w:val="22"/>
          <w:szCs w:val="22"/>
        </w:rPr>
        <w:t xml:space="preserve"> </w:t>
      </w:r>
    </w:p>
    <w:p w:rsidRPr="00A406E5" w:rsidR="00C01A3F" w:rsidP="7B06BA2C" w:rsidRDefault="00C01A3F" w14:paraId="34C65848" w14:textId="4081DAEB">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B98934E">
        <w:rPr>
          <w:rFonts w:ascii="Arial" w:hAnsi="Arial" w:eastAsia="Arial" w:cs="Arial"/>
          <w:noProof w:val="0"/>
          <w:sz w:val="20"/>
          <w:szCs w:val="20"/>
          <w:lang w:val="en-GB"/>
        </w:rPr>
        <w:t>Demonstrate an understanding of the principles and practices of non-formal education, and of wider services who work with young people;</w:t>
      </w:r>
    </w:p>
    <w:p w:rsidRPr="00A406E5" w:rsidR="00C01A3F" w:rsidP="7B06BA2C" w:rsidRDefault="00C01A3F" w14:paraId="41CFEC72" w14:textId="20E9FC9E">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B98934E">
        <w:rPr>
          <w:rFonts w:ascii="Arial" w:hAnsi="Arial" w:eastAsia="Arial" w:cs="Arial"/>
          <w:noProof w:val="0"/>
          <w:sz w:val="20"/>
          <w:szCs w:val="20"/>
          <w:lang w:val="en-GB"/>
        </w:rPr>
        <w:t>Understand how historical milestones have shaped current practice;</w:t>
      </w:r>
    </w:p>
    <w:p w:rsidRPr="00A406E5" w:rsidR="00C01A3F" w:rsidP="7B06BA2C" w:rsidRDefault="00C01A3F" w14:paraId="32B1C5AD" w14:textId="3CBFBA8C">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B98934E">
        <w:rPr>
          <w:rFonts w:ascii="Arial" w:hAnsi="Arial" w:eastAsia="Arial" w:cs="Arial"/>
          <w:noProof w:val="0"/>
          <w:sz w:val="20"/>
          <w:szCs w:val="20"/>
          <w:lang w:val="en-GB"/>
        </w:rPr>
        <w:t>Illustrate the key policies which impact upon organisations and services that work with young people;</w:t>
      </w:r>
    </w:p>
    <w:p w:rsidRPr="00A406E5" w:rsidR="00C01A3F" w:rsidP="7B06BA2C" w:rsidRDefault="00C01A3F" w14:paraId="36341853" w14:textId="4F91FDC6">
      <w:pPr>
        <w:pStyle w:val="ListParagraph"/>
        <w:numPr>
          <w:ilvl w:val="0"/>
          <w:numId w:val="27"/>
        </w:numPr>
        <w:spacing w:before="0" w:beforeAutospacing="off" w:after="0" w:afterAutospacing="off" w:line="257" w:lineRule="auto"/>
        <w:ind w:right="0"/>
        <w:jc w:val="both"/>
        <w:rPr>
          <w:rFonts w:ascii="Arial" w:hAnsi="Arial" w:eastAsia="Arial" w:cs="Arial"/>
          <w:strike w:val="1"/>
          <w:noProof w:val="0"/>
          <w:sz w:val="20"/>
          <w:szCs w:val="20"/>
          <w:lang w:val="en-GB"/>
        </w:rPr>
      </w:pPr>
      <w:r w:rsidRPr="7B06BA2C" w:rsidR="5B98934E">
        <w:rPr>
          <w:rFonts w:ascii="Arial" w:hAnsi="Arial" w:eastAsia="Arial" w:cs="Arial"/>
          <w:strike w:val="1"/>
          <w:noProof w:val="0"/>
          <w:sz w:val="20"/>
          <w:szCs w:val="20"/>
          <w:lang w:val="en-GB"/>
        </w:rPr>
        <w:t>Demonstrate an understanding of the variety of contexts where youth work happens, and in wider services where young people are supported;</w:t>
      </w:r>
    </w:p>
    <w:p w:rsidRPr="00A406E5" w:rsidR="00C01A3F" w:rsidP="7B06BA2C" w:rsidRDefault="00C01A3F" w14:paraId="005C3A49" w14:textId="28A6577F">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B98934E">
        <w:rPr>
          <w:rFonts w:ascii="Arial" w:hAnsi="Arial" w:eastAsia="Arial" w:cs="Arial"/>
          <w:noProof w:val="0"/>
          <w:sz w:val="20"/>
          <w:szCs w:val="20"/>
          <w:lang w:val="en-GB"/>
        </w:rPr>
        <w:t>Organise their knowledge and learning through use of a range of information resources, and present their work appropriately.</w:t>
      </w:r>
    </w:p>
    <w:p w:rsidRPr="00A406E5" w:rsidR="00C01A3F" w:rsidP="00D22D9C" w:rsidRDefault="00C01A3F" w14:paraId="612DD759" w14:textId="3D3B7051">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sidRPr="7B06BA2C" w:rsidR="008042F0">
        <w:rPr>
          <w:rFonts w:ascii="Arial" w:hAnsi="Arial" w:cs="Arial"/>
          <w:b w:val="1"/>
          <w:bCs w:val="1"/>
          <w:i w:val="1"/>
          <w:iCs w:val="1"/>
          <w:sz w:val="22"/>
          <w:szCs w:val="22"/>
        </w:rPr>
        <w:t>Guidance</w:t>
      </w:r>
      <w:r w:rsidRPr="7B06BA2C" w:rsidR="008042F0">
        <w:rPr>
          <w:rFonts w:ascii="Arial" w:hAnsi="Arial" w:cs="Arial"/>
          <w:b w:val="1"/>
          <w:bCs w:val="1"/>
          <w:i w:val="1"/>
          <w:iCs w:val="1"/>
          <w:sz w:val="22"/>
          <w:szCs w:val="22"/>
        </w:rPr>
        <w:t xml:space="preserve"> </w:t>
      </w:r>
      <w:r w:rsidRPr="7B06BA2C" w:rsidR="00C01A3F">
        <w:rPr>
          <w:rFonts w:ascii="Arial" w:hAnsi="Arial" w:cs="Arial"/>
          <w:b w:val="1"/>
          <w:bCs w:val="1"/>
          <w:i w:val="1"/>
          <w:iCs w:val="1"/>
          <w:sz w:val="22"/>
          <w:szCs w:val="22"/>
        </w:rPr>
        <w:t xml:space="preserve">specific to this </w:t>
      </w:r>
      <w:r w:rsidRPr="7B06BA2C" w:rsidR="00E27F15">
        <w:rPr>
          <w:rFonts w:ascii="Arial" w:hAnsi="Arial" w:cs="Arial"/>
          <w:b w:val="1"/>
          <w:bCs w:val="1"/>
          <w:i w:val="1"/>
          <w:iCs w:val="1"/>
          <w:sz w:val="22"/>
          <w:szCs w:val="22"/>
        </w:rPr>
        <w:t>assessment</w:t>
      </w:r>
      <w:r w:rsidRPr="7B06BA2C" w:rsidR="00C01A3F">
        <w:rPr>
          <w:rFonts w:ascii="Arial" w:hAnsi="Arial" w:cs="Arial"/>
          <w:b w:val="1"/>
          <w:bCs w:val="1"/>
          <w:i w:val="1"/>
          <w:iCs w:val="1"/>
          <w:sz w:val="22"/>
          <w:szCs w:val="22"/>
        </w:rPr>
        <w:t>:</w:t>
      </w:r>
      <w:r w:rsidRPr="7B06BA2C" w:rsidR="00C01A3F">
        <w:rPr>
          <w:rFonts w:ascii="Arial" w:hAnsi="Arial" w:cs="Arial"/>
          <w:i w:val="1"/>
          <w:iCs w:val="1"/>
          <w:sz w:val="22"/>
          <w:szCs w:val="22"/>
        </w:rPr>
        <w:t xml:space="preserve"> </w:t>
      </w:r>
    </w:p>
    <w:p w:rsidRPr="00A406E5" w:rsidR="00C01A3F" w:rsidP="7B06BA2C" w:rsidRDefault="00C01A3F" w14:paraId="198C90E9" w14:textId="4081DAEB">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35B8A0BB">
        <w:rPr>
          <w:rFonts w:ascii="Arial" w:hAnsi="Arial" w:eastAsia="Arial" w:cs="Arial"/>
          <w:noProof w:val="0"/>
          <w:sz w:val="20"/>
          <w:szCs w:val="20"/>
          <w:lang w:val="en-GB"/>
        </w:rPr>
        <w:t>Demonstrate an understanding of the principles and practices of non-formal education, and of wider services who work with young people;</w:t>
      </w:r>
    </w:p>
    <w:p w:rsidRPr="00A406E5" w:rsidR="00C01A3F" w:rsidP="7B06BA2C" w:rsidRDefault="00C01A3F" w14:paraId="39FE467A" w14:textId="20E9FC9E">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35B8A0BB">
        <w:rPr>
          <w:rFonts w:ascii="Arial" w:hAnsi="Arial" w:eastAsia="Arial" w:cs="Arial"/>
          <w:noProof w:val="0"/>
          <w:sz w:val="20"/>
          <w:szCs w:val="20"/>
          <w:lang w:val="en-GB"/>
        </w:rPr>
        <w:t>Understand how historical milestones have shaped current practice;</w:t>
      </w:r>
    </w:p>
    <w:p w:rsidRPr="00A406E5" w:rsidR="00C01A3F" w:rsidP="7B06BA2C" w:rsidRDefault="00C01A3F" w14:paraId="78B513C9" w14:textId="3CBFBA8C">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35B8A0BB">
        <w:rPr>
          <w:rFonts w:ascii="Arial" w:hAnsi="Arial" w:eastAsia="Arial" w:cs="Arial"/>
          <w:noProof w:val="0"/>
          <w:sz w:val="20"/>
          <w:szCs w:val="20"/>
          <w:lang w:val="en-GB"/>
        </w:rPr>
        <w:t>Illustrate the key policies which impact upon organisations and services that work with young people;</w:t>
      </w:r>
    </w:p>
    <w:p w:rsidRPr="00A406E5" w:rsidR="00C01A3F" w:rsidP="7B06BA2C" w:rsidRDefault="00C01A3F" w14:paraId="6076ED08" w14:textId="4F91FDC6">
      <w:pPr>
        <w:pStyle w:val="ListParagraph"/>
        <w:numPr>
          <w:ilvl w:val="0"/>
          <w:numId w:val="27"/>
        </w:numPr>
        <w:spacing w:before="0" w:beforeAutospacing="off" w:after="0" w:afterAutospacing="off" w:line="257" w:lineRule="auto"/>
        <w:ind w:right="0"/>
        <w:jc w:val="both"/>
        <w:rPr>
          <w:rFonts w:ascii="Arial" w:hAnsi="Arial" w:eastAsia="Arial" w:cs="Arial"/>
          <w:strike w:val="1"/>
          <w:noProof w:val="0"/>
          <w:sz w:val="20"/>
          <w:szCs w:val="20"/>
          <w:lang w:val="en-GB"/>
        </w:rPr>
      </w:pPr>
      <w:r w:rsidRPr="7B06BA2C" w:rsidR="35B8A0BB">
        <w:rPr>
          <w:rFonts w:ascii="Arial" w:hAnsi="Arial" w:eastAsia="Arial" w:cs="Arial"/>
          <w:strike w:val="1"/>
          <w:noProof w:val="0"/>
          <w:sz w:val="20"/>
          <w:szCs w:val="20"/>
          <w:lang w:val="en-GB"/>
        </w:rPr>
        <w:t>Demonstrate an understanding of the variety of contexts where youth work happens, and in wider services where young people are supported;</w:t>
      </w:r>
    </w:p>
    <w:p w:rsidRPr="00A406E5" w:rsidR="00C01A3F" w:rsidP="7B06BA2C" w:rsidRDefault="00C01A3F" w14:paraId="55333A48" w14:textId="28A6577F">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35B8A0BB">
        <w:rPr>
          <w:rFonts w:ascii="Arial" w:hAnsi="Arial" w:eastAsia="Arial" w:cs="Arial"/>
          <w:noProof w:val="0"/>
          <w:sz w:val="20"/>
          <w:szCs w:val="20"/>
          <w:lang w:val="en-GB"/>
        </w:rPr>
        <w:t>Organise their knowledge and learning through use of a range of information resources, and present their work appropriately.</w:t>
      </w:r>
    </w:p>
    <w:p w:rsidRPr="00A406E5" w:rsidR="00C01A3F" w:rsidP="00D22D9C" w:rsidRDefault="00C01A3F" w14:paraId="5EFA3F1B" w14:textId="317E05FF">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sidRPr="7B06BA2C" w:rsidR="008042F0">
        <w:rPr>
          <w:rFonts w:ascii="Arial" w:hAnsi="Arial" w:cs="Arial"/>
          <w:b w:val="1"/>
          <w:bCs w:val="1"/>
          <w:i w:val="1"/>
          <w:iCs w:val="1"/>
          <w:sz w:val="22"/>
          <w:szCs w:val="22"/>
        </w:rPr>
        <w:t>Guidance</w:t>
      </w:r>
      <w:r w:rsidRPr="7B06BA2C" w:rsidR="008042F0">
        <w:rPr>
          <w:rFonts w:ascii="Arial" w:hAnsi="Arial" w:cs="Arial"/>
          <w:b w:val="1"/>
          <w:bCs w:val="1"/>
          <w:i w:val="1"/>
          <w:iCs w:val="1"/>
          <w:sz w:val="22"/>
          <w:szCs w:val="22"/>
        </w:rPr>
        <w:t xml:space="preserve"> </w:t>
      </w:r>
      <w:r w:rsidRPr="7B06BA2C" w:rsidR="00C01A3F">
        <w:rPr>
          <w:rFonts w:ascii="Arial" w:hAnsi="Arial" w:cs="Arial"/>
          <w:b w:val="1"/>
          <w:bCs w:val="1"/>
          <w:i w:val="1"/>
          <w:iCs w:val="1"/>
          <w:sz w:val="22"/>
          <w:szCs w:val="22"/>
        </w:rPr>
        <w:t xml:space="preserve">specific to this </w:t>
      </w:r>
      <w:r w:rsidRPr="7B06BA2C" w:rsidR="00E27F15">
        <w:rPr>
          <w:rFonts w:ascii="Arial" w:hAnsi="Arial" w:cs="Arial"/>
          <w:b w:val="1"/>
          <w:bCs w:val="1"/>
          <w:i w:val="1"/>
          <w:iCs w:val="1"/>
          <w:sz w:val="22"/>
          <w:szCs w:val="22"/>
        </w:rPr>
        <w:t>assessment</w:t>
      </w:r>
      <w:r w:rsidRPr="7B06BA2C" w:rsidR="00C01A3F">
        <w:rPr>
          <w:rFonts w:ascii="Arial" w:hAnsi="Arial" w:cs="Arial"/>
          <w:b w:val="1"/>
          <w:bCs w:val="1"/>
          <w:i w:val="1"/>
          <w:iCs w:val="1"/>
          <w:sz w:val="22"/>
          <w:szCs w:val="22"/>
        </w:rPr>
        <w:t>:</w:t>
      </w:r>
      <w:r w:rsidRPr="7B06BA2C" w:rsidR="00C01A3F">
        <w:rPr>
          <w:rFonts w:ascii="Arial" w:hAnsi="Arial" w:cs="Arial"/>
          <w:i w:val="1"/>
          <w:iCs w:val="1"/>
          <w:sz w:val="22"/>
          <w:szCs w:val="22"/>
        </w:rPr>
        <w:t xml:space="preserve"> </w:t>
      </w:r>
    </w:p>
    <w:p w:rsidRPr="00A406E5" w:rsidR="00C01A3F" w:rsidP="7B06BA2C" w:rsidRDefault="00C01A3F" w14:paraId="09B44F2B" w14:textId="4081DAEB">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AB30300">
        <w:rPr>
          <w:rFonts w:ascii="Arial" w:hAnsi="Arial" w:eastAsia="Arial" w:cs="Arial"/>
          <w:noProof w:val="0"/>
          <w:sz w:val="20"/>
          <w:szCs w:val="20"/>
          <w:lang w:val="en-GB"/>
        </w:rPr>
        <w:t>Demonstrate an understanding of the principles and practices of non-formal education, and of wider services who work with young people;</w:t>
      </w:r>
    </w:p>
    <w:p w:rsidRPr="00A406E5" w:rsidR="00C01A3F" w:rsidP="7B06BA2C" w:rsidRDefault="00C01A3F" w14:paraId="492DFC93" w14:textId="20E9FC9E">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AB30300">
        <w:rPr>
          <w:rFonts w:ascii="Arial" w:hAnsi="Arial" w:eastAsia="Arial" w:cs="Arial"/>
          <w:noProof w:val="0"/>
          <w:sz w:val="20"/>
          <w:szCs w:val="20"/>
          <w:lang w:val="en-GB"/>
        </w:rPr>
        <w:t>Understand how historical milestones have shaped current practice;</w:t>
      </w:r>
    </w:p>
    <w:p w:rsidRPr="00A406E5" w:rsidR="00C01A3F" w:rsidP="7B06BA2C" w:rsidRDefault="00C01A3F" w14:paraId="36723D32" w14:textId="3CBFBA8C">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AB30300">
        <w:rPr>
          <w:rFonts w:ascii="Arial" w:hAnsi="Arial" w:eastAsia="Arial" w:cs="Arial"/>
          <w:noProof w:val="0"/>
          <w:sz w:val="20"/>
          <w:szCs w:val="20"/>
          <w:lang w:val="en-GB"/>
        </w:rPr>
        <w:t>Illustrate the key policies which impact upon organisations and services that work with young people;</w:t>
      </w:r>
    </w:p>
    <w:p w:rsidRPr="00A406E5" w:rsidR="00C01A3F" w:rsidP="7B06BA2C" w:rsidRDefault="00C01A3F" w14:paraId="646E8E76" w14:textId="4F91FDC6">
      <w:pPr>
        <w:pStyle w:val="ListParagraph"/>
        <w:numPr>
          <w:ilvl w:val="0"/>
          <w:numId w:val="27"/>
        </w:numPr>
        <w:spacing w:before="0" w:beforeAutospacing="off" w:after="0" w:afterAutospacing="off" w:line="257" w:lineRule="auto"/>
        <w:ind w:right="0"/>
        <w:jc w:val="both"/>
        <w:rPr>
          <w:rFonts w:ascii="Arial" w:hAnsi="Arial" w:eastAsia="Arial" w:cs="Arial"/>
          <w:strike w:val="1"/>
          <w:noProof w:val="0"/>
          <w:sz w:val="20"/>
          <w:szCs w:val="20"/>
          <w:lang w:val="en-GB"/>
        </w:rPr>
      </w:pPr>
      <w:r w:rsidRPr="7B06BA2C" w:rsidR="5AB30300">
        <w:rPr>
          <w:rFonts w:ascii="Arial" w:hAnsi="Arial" w:eastAsia="Arial" w:cs="Arial"/>
          <w:strike w:val="1"/>
          <w:noProof w:val="0"/>
          <w:sz w:val="20"/>
          <w:szCs w:val="20"/>
          <w:lang w:val="en-GB"/>
        </w:rPr>
        <w:t>Demonstrate an understanding of the variety of contexts where youth work happens, and in wider services where young people are supported;</w:t>
      </w:r>
    </w:p>
    <w:p w:rsidRPr="00A406E5" w:rsidR="00C01A3F" w:rsidP="7B06BA2C" w:rsidRDefault="00C01A3F" w14:paraId="741DF5DA" w14:textId="28A6577F">
      <w:pPr>
        <w:pStyle w:val="ListParagraph"/>
        <w:numPr>
          <w:ilvl w:val="0"/>
          <w:numId w:val="27"/>
        </w:numPr>
        <w:spacing w:before="0" w:beforeAutospacing="off" w:after="0" w:afterAutospacing="off" w:line="257" w:lineRule="auto"/>
        <w:ind w:right="0"/>
        <w:jc w:val="both"/>
        <w:rPr>
          <w:rFonts w:ascii="Arial" w:hAnsi="Arial" w:eastAsia="Arial" w:cs="Arial"/>
          <w:noProof w:val="0"/>
          <w:sz w:val="20"/>
          <w:szCs w:val="20"/>
          <w:lang w:val="en-GB"/>
        </w:rPr>
      </w:pPr>
      <w:r w:rsidRPr="7B06BA2C" w:rsidR="5AB30300">
        <w:rPr>
          <w:rFonts w:ascii="Arial" w:hAnsi="Arial" w:eastAsia="Arial" w:cs="Arial"/>
          <w:noProof w:val="0"/>
          <w:sz w:val="20"/>
          <w:szCs w:val="20"/>
          <w:lang w:val="en-GB"/>
        </w:rPr>
        <w:t>Organise their knowledge and learning through use of a range of information resources, and present their work appropriately.</w:t>
      </w:r>
    </w:p>
    <w:p w:rsidRPr="00A406E5" w:rsidR="00C01A3F" w:rsidP="00D22D9C" w:rsidRDefault="00C01A3F" w14:paraId="4F09134C" w14:textId="776E42CE">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115"/>
        <w:gridCol w:w="1125"/>
        <w:gridCol w:w="1204"/>
      </w:tblGrid>
      <w:tr w:rsidRPr="00A406E5" w:rsidR="00152E9D" w:rsidTr="56020A58" w14:paraId="32994FFC" w14:textId="77777777">
        <w:trPr>
          <w:trHeight w:val="1002"/>
        </w:trPr>
        <w:tc>
          <w:tcPr>
            <w:tcW w:w="8115"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125"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120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6020A58" w14:paraId="72595A56"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120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56020A58" w14:paraId="36A0C597" w14:textId="77777777">
        <w:trPr>
          <w:trHeight w:val="450"/>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56020A58" w:rsidRDefault="00152E9D" w14:paraId="3E0C99F7" w14:textId="4A038FAE">
            <w:pPr>
              <w:pStyle w:val="Normal"/>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120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56020A58" w14:paraId="4022A272" w14:textId="77777777">
        <w:trPr>
          <w:trHeight w:val="451"/>
        </w:trPr>
        <w:tc>
          <w:tcPr>
            <w:tcW w:w="8115" w:type="dxa"/>
            <w:vMerge/>
            <w:tcBorders/>
            <w:tcMar/>
          </w:tcPr>
          <w:p w:rsidRPr="00A406E5" w:rsidR="00152E9D" w:rsidP="00152E9D" w:rsidRDefault="00152E9D" w14:paraId="50C91044"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56020A58" w:rsidRDefault="00152E9D" w14:paraId="4C81D572" w14:textId="1C6FDE5E">
            <w:pPr>
              <w:jc w:val="center"/>
              <w:rPr>
                <w:rFonts w:ascii="Arial" w:hAnsi="Arial" w:cs="Arial"/>
                <w:sz w:val="32"/>
                <w:szCs w:val="32"/>
              </w:rPr>
            </w:pPr>
            <w:r w:rsidRPr="56020A58" w:rsidR="529095C5">
              <w:rPr>
                <w:rFonts w:ascii="Arial" w:hAnsi="Arial" w:cs="Arial"/>
                <w:sz w:val="32"/>
                <w:szCs w:val="32"/>
              </w:rPr>
              <w:t>20</w:t>
            </w:r>
          </w:p>
        </w:tc>
        <w:tc>
          <w:tcPr>
            <w:tcW w:w="1204" w:type="dxa"/>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56020A58" w14:paraId="4B5E1109"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120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56020A58" w14:paraId="6C5DB9ED" w14:textId="77777777">
        <w:trPr>
          <w:trHeight w:val="450"/>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56020A58" w:rsidRDefault="00152E9D" w14:paraId="3FA0309C" w14:textId="07B42832">
            <w:pPr>
              <w:pStyle w:val="Normal"/>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120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56020A58" w14:paraId="1ED27C4B" w14:textId="77777777">
        <w:trPr>
          <w:trHeight w:val="451"/>
        </w:trPr>
        <w:tc>
          <w:tcPr>
            <w:tcW w:w="8115" w:type="dxa"/>
            <w:vMerge/>
            <w:tcBorders/>
            <w:tcMar/>
          </w:tcPr>
          <w:p w:rsidRPr="00A406E5" w:rsidR="00152E9D" w:rsidP="00152E9D" w:rsidRDefault="00152E9D" w14:paraId="62B2A79D"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56020A58" w:rsidRDefault="00152E9D" w14:paraId="7AD52F3D" w14:textId="2A458E5D">
            <w:pPr>
              <w:jc w:val="center"/>
              <w:rPr>
                <w:rFonts w:ascii="Arial" w:hAnsi="Arial" w:cs="Arial"/>
                <w:sz w:val="32"/>
                <w:szCs w:val="32"/>
              </w:rPr>
            </w:pPr>
            <w:r w:rsidRPr="56020A58" w:rsidR="4F4096F6">
              <w:rPr>
                <w:rFonts w:ascii="Arial" w:hAnsi="Arial" w:cs="Arial"/>
                <w:sz w:val="32"/>
                <w:szCs w:val="32"/>
              </w:rPr>
              <w:t>20</w:t>
            </w:r>
          </w:p>
        </w:tc>
        <w:tc>
          <w:tcPr>
            <w:tcW w:w="1204" w:type="dxa"/>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56020A58" w14:paraId="71C7A05F"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120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56020A58" w14:paraId="2F13727D" w14:textId="77777777">
        <w:trPr>
          <w:trHeight w:val="450"/>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56020A58" w:rsidRDefault="00152E9D" w14:paraId="214AF48E" w14:textId="536C184A">
            <w:pPr>
              <w:pStyle w:val="Normal"/>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120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56020A58" w14:paraId="0A8B0744" w14:textId="77777777">
        <w:trPr>
          <w:trHeight w:val="451"/>
        </w:trPr>
        <w:tc>
          <w:tcPr>
            <w:tcW w:w="8115" w:type="dxa"/>
            <w:vMerge/>
            <w:tcBorders/>
            <w:tcMar/>
          </w:tcPr>
          <w:p w:rsidRPr="00A406E5" w:rsidR="00152E9D" w:rsidP="00152E9D" w:rsidRDefault="00152E9D" w14:paraId="181C04F2"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56020A58" w:rsidRDefault="00152E9D" w14:paraId="05F68219" w14:textId="64041155">
            <w:pPr>
              <w:jc w:val="center"/>
              <w:rPr>
                <w:rFonts w:ascii="Arial" w:hAnsi="Arial" w:cs="Arial"/>
                <w:sz w:val="32"/>
                <w:szCs w:val="32"/>
              </w:rPr>
            </w:pPr>
            <w:r w:rsidRPr="56020A58" w:rsidR="684DB29D">
              <w:rPr>
                <w:rFonts w:ascii="Arial" w:hAnsi="Arial" w:cs="Arial"/>
                <w:sz w:val="32"/>
                <w:szCs w:val="32"/>
              </w:rPr>
              <w:t>20</w:t>
            </w:r>
          </w:p>
        </w:tc>
        <w:tc>
          <w:tcPr>
            <w:tcW w:w="1204" w:type="dxa"/>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56020A58" w14:paraId="6FDB6441"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120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56020A58" w14:paraId="4D39ED1B" w14:textId="77777777">
        <w:trPr>
          <w:trHeight w:val="451"/>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56020A58" w:rsidRDefault="00152E9D" w14:paraId="7C289E35" w14:textId="4C61C21F">
            <w:pPr>
              <w:pStyle w:val="Normal"/>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120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56020A58" w14:paraId="7BA832A1" w14:textId="77777777">
        <w:trPr>
          <w:trHeight w:val="450"/>
        </w:trPr>
        <w:tc>
          <w:tcPr>
            <w:tcW w:w="8115" w:type="dxa"/>
            <w:vMerge/>
            <w:tcBorders/>
            <w:tcMar/>
          </w:tcPr>
          <w:p w:rsidRPr="00A406E5" w:rsidR="00152E9D" w:rsidP="00152E9D" w:rsidRDefault="00152E9D" w14:paraId="424A03BE"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56020A58" w:rsidRDefault="00152E9D" w14:paraId="2C7E6F2F" w14:textId="4080B46F">
            <w:pPr>
              <w:jc w:val="center"/>
              <w:rPr>
                <w:rFonts w:ascii="Arial" w:hAnsi="Arial" w:cs="Arial"/>
                <w:sz w:val="32"/>
                <w:szCs w:val="32"/>
              </w:rPr>
            </w:pPr>
            <w:r w:rsidRPr="56020A58" w:rsidR="1B84D2B2">
              <w:rPr>
                <w:rFonts w:ascii="Arial" w:hAnsi="Arial" w:cs="Arial"/>
                <w:sz w:val="32"/>
                <w:szCs w:val="32"/>
              </w:rPr>
              <w:t>20</w:t>
            </w:r>
          </w:p>
        </w:tc>
        <w:tc>
          <w:tcPr>
            <w:tcW w:w="1204" w:type="dxa"/>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56020A58" w14:paraId="1965BF2C" w14:textId="77777777">
        <w:trPr>
          <w:trHeight w:val="450"/>
        </w:trPr>
        <w:tc>
          <w:tcPr>
            <w:tcW w:w="811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120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56020A58" w14:paraId="68D593CB" w14:textId="77777777">
        <w:trPr>
          <w:trHeight w:val="451"/>
        </w:trPr>
        <w:tc>
          <w:tcPr>
            <w:tcW w:w="8115" w:type="dxa"/>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1125" w:type="dxa"/>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1204"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56020A58" w14:paraId="4463BE75" w14:textId="77777777">
        <w:trPr>
          <w:trHeight w:val="450"/>
        </w:trPr>
        <w:tc>
          <w:tcPr>
            <w:tcW w:w="8115" w:type="dxa"/>
            <w:vMerge/>
            <w:tcBorders/>
            <w:tcMar/>
          </w:tcPr>
          <w:p w:rsidRPr="00A406E5" w:rsidR="00152E9D" w:rsidP="00152E9D" w:rsidRDefault="00152E9D" w14:paraId="6493C5AF" w14:textId="77777777">
            <w:pPr>
              <w:rPr>
                <w:rFonts w:ascii="Arial" w:hAnsi="Arial" w:cs="Arial"/>
                <w:b/>
                <w:sz w:val="16"/>
                <w:szCs w:val="16"/>
              </w:rPr>
            </w:pPr>
          </w:p>
        </w:tc>
        <w:tc>
          <w:tcPr>
            <w:tcW w:w="1125" w:type="dxa"/>
            <w:tcBorders>
              <w:left w:val="single" w:color="auto" w:sz="4" w:space="0"/>
              <w:bottom w:val="single" w:color="auto" w:sz="4" w:space="0"/>
              <w:right w:val="single" w:color="auto" w:sz="4" w:space="0"/>
            </w:tcBorders>
            <w:tcMar/>
          </w:tcPr>
          <w:p w:rsidRPr="00A406E5" w:rsidR="00152E9D" w:rsidP="56020A58" w:rsidRDefault="00152E9D" w14:paraId="1413BCD8" w14:textId="69EEDA86">
            <w:pPr>
              <w:jc w:val="center"/>
              <w:rPr>
                <w:rFonts w:ascii="Arial" w:hAnsi="Arial" w:cs="Arial"/>
                <w:sz w:val="32"/>
                <w:szCs w:val="32"/>
              </w:rPr>
            </w:pPr>
            <w:r w:rsidRPr="56020A58" w:rsidR="2B2E1D8F">
              <w:rPr>
                <w:rFonts w:ascii="Arial" w:hAnsi="Arial" w:cs="Arial"/>
                <w:sz w:val="32"/>
                <w:szCs w:val="32"/>
              </w:rPr>
              <w:t>20</w:t>
            </w:r>
          </w:p>
        </w:tc>
        <w:tc>
          <w:tcPr>
            <w:tcW w:w="1204" w:type="dxa"/>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A0099" w:rsidRDefault="00FA0099" w14:paraId="52F3B306" w14:textId="77777777">
      <w:r>
        <w:separator/>
      </w:r>
    </w:p>
  </w:endnote>
  <w:endnote w:type="continuationSeparator" w:id="0">
    <w:p w:rsidR="00FA0099" w:rsidRDefault="00FA0099" w14:paraId="1643D7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A0099" w:rsidRDefault="00FA0099" w14:paraId="20424D9D" w14:textId="77777777">
      <w:r>
        <w:separator/>
      </w:r>
    </w:p>
  </w:footnote>
  <w:footnote w:type="continuationSeparator" w:id="0">
    <w:p w:rsidR="00FA0099" w:rsidRDefault="00FA0099" w14:paraId="1470876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1">
    <w:nsid w:val="31686e5"/>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92526e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7643bf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9e6dbf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579a7f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69993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298b4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9711f5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4022cc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900c7d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c136b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2841538"/>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6613ea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4c61de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76280c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4b760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4B5"/>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E11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BA1"/>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222"/>
    <w:rsid w:val="00F31C04"/>
    <w:rsid w:val="00F442A7"/>
    <w:rsid w:val="00F57A89"/>
    <w:rsid w:val="00F61A20"/>
    <w:rsid w:val="00F63DD9"/>
    <w:rsid w:val="00F67644"/>
    <w:rsid w:val="00F8381F"/>
    <w:rsid w:val="00F847F3"/>
    <w:rsid w:val="00FA0099"/>
    <w:rsid w:val="00FA04CD"/>
    <w:rsid w:val="00FA25F5"/>
    <w:rsid w:val="00FA2810"/>
    <w:rsid w:val="00FA68F8"/>
    <w:rsid w:val="00FB1DC0"/>
    <w:rsid w:val="00FB3B4E"/>
    <w:rsid w:val="00FB4521"/>
    <w:rsid w:val="00FB4F84"/>
    <w:rsid w:val="00FB5CF8"/>
    <w:rsid w:val="00FF273B"/>
    <w:rsid w:val="00FF564C"/>
    <w:rsid w:val="00FF5AAD"/>
    <w:rsid w:val="012FBD02"/>
    <w:rsid w:val="059A7006"/>
    <w:rsid w:val="081E6FB0"/>
    <w:rsid w:val="0890378D"/>
    <w:rsid w:val="0D860EE1"/>
    <w:rsid w:val="0DA8AC8D"/>
    <w:rsid w:val="10821793"/>
    <w:rsid w:val="148F5EB9"/>
    <w:rsid w:val="169AD52B"/>
    <w:rsid w:val="16D074F6"/>
    <w:rsid w:val="181EE1E3"/>
    <w:rsid w:val="189A60DF"/>
    <w:rsid w:val="19052F9A"/>
    <w:rsid w:val="19B173BF"/>
    <w:rsid w:val="1B84D2B2"/>
    <w:rsid w:val="1C19A3DC"/>
    <w:rsid w:val="1F8BC1FE"/>
    <w:rsid w:val="206BE650"/>
    <w:rsid w:val="21BED9EB"/>
    <w:rsid w:val="23A48736"/>
    <w:rsid w:val="2422F88C"/>
    <w:rsid w:val="25B217CF"/>
    <w:rsid w:val="26082F6C"/>
    <w:rsid w:val="277047A9"/>
    <w:rsid w:val="29D89193"/>
    <w:rsid w:val="2B2E1D8F"/>
    <w:rsid w:val="2C01C137"/>
    <w:rsid w:val="2E720C27"/>
    <w:rsid w:val="2E816480"/>
    <w:rsid w:val="2E914BFF"/>
    <w:rsid w:val="31B6C8D1"/>
    <w:rsid w:val="32F784CE"/>
    <w:rsid w:val="35B8A0BB"/>
    <w:rsid w:val="36A239F3"/>
    <w:rsid w:val="3E1013BA"/>
    <w:rsid w:val="3E9E8752"/>
    <w:rsid w:val="3FE106E8"/>
    <w:rsid w:val="4077700D"/>
    <w:rsid w:val="4077700D"/>
    <w:rsid w:val="45F5EC69"/>
    <w:rsid w:val="4668DD54"/>
    <w:rsid w:val="469990C8"/>
    <w:rsid w:val="4A243AC1"/>
    <w:rsid w:val="4F4096F6"/>
    <w:rsid w:val="4F8578A0"/>
    <w:rsid w:val="4FCE73C3"/>
    <w:rsid w:val="50A31B71"/>
    <w:rsid w:val="517604A5"/>
    <w:rsid w:val="529095C5"/>
    <w:rsid w:val="56020A58"/>
    <w:rsid w:val="581F02EF"/>
    <w:rsid w:val="5AB30300"/>
    <w:rsid w:val="5AF955C0"/>
    <w:rsid w:val="5B98934E"/>
    <w:rsid w:val="5C0F29E1"/>
    <w:rsid w:val="61437406"/>
    <w:rsid w:val="67C63EFD"/>
    <w:rsid w:val="67D7B93A"/>
    <w:rsid w:val="684DB29D"/>
    <w:rsid w:val="68B331EC"/>
    <w:rsid w:val="6A17F725"/>
    <w:rsid w:val="6C45CAAD"/>
    <w:rsid w:val="6EC6FFF1"/>
    <w:rsid w:val="726AE3F2"/>
    <w:rsid w:val="72E42C43"/>
    <w:rsid w:val="73947214"/>
    <w:rsid w:val="7423E312"/>
    <w:rsid w:val="7556166B"/>
    <w:rsid w:val="7B06BA2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SharedWithUsers xmlns="c982cde0-c575-4cd2-8a19-4a35f69c867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EF6B6-D966-4714-A65A-E231B133A90D}">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AB76B3E7-B8D0-42C7-B088-AADF8E90C98A}">
  <ds:schemaRefs>
    <ds:schemaRef ds:uri="http://schemas.microsoft.com/sharepoint/v3/contenttype/forms"/>
  </ds:schemaRefs>
</ds:datastoreItem>
</file>

<file path=customXml/itemProps3.xml><?xml version="1.0" encoding="utf-8"?>
<ds:datastoreItem xmlns:ds="http://schemas.openxmlformats.org/officeDocument/2006/customXml" ds:itemID="{9FEA8584-4008-4B27-ADB6-EFE7DCED1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Angharad Lewis</cp:lastModifiedBy>
  <cp:revision>8</cp:revision>
  <cp:lastPrinted>2014-10-10T07:42:00Z</cp:lastPrinted>
  <dcterms:created xsi:type="dcterms:W3CDTF">2024-08-05T10:46:00Z</dcterms:created>
  <dcterms:modified xsi:type="dcterms:W3CDTF">2024-10-15T19:30:15Z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y fmtid="{D5CDD505-2E9C-101B-9397-08002B2CF9AE}" pid="7" name="Order">
    <vt:r8>9249300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ExtendedDescription">
    <vt:lpwstr/>
  </property>
  <property fmtid="{D5CDD505-2E9C-101B-9397-08002B2CF9AE}" pid="12" name="TriggerFlowInfo">
    <vt:lpwstr/>
  </property>
</Properties>
</file>