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560EB" w14:textId="77777777" w:rsidR="00B21F2E" w:rsidRPr="00883507" w:rsidRDefault="00B21F2E" w:rsidP="00A551C6">
      <w:pPr>
        <w:jc w:val="center"/>
        <w:rPr>
          <w:rFonts w:ascii="Arial" w:hAnsi="Arial" w:cs="Arial"/>
          <w:b/>
          <w:u w:val="single"/>
        </w:rPr>
      </w:pPr>
    </w:p>
    <w:p w14:paraId="618BF57D" w14:textId="77777777" w:rsidR="001B69C8" w:rsidRPr="00883507" w:rsidRDefault="001B69C8" w:rsidP="00B945EA">
      <w:pPr>
        <w:jc w:val="both"/>
        <w:rPr>
          <w:rFonts w:ascii="Arial" w:hAnsi="Arial" w:cs="Arial"/>
          <w:b/>
          <w:u w:val="single"/>
        </w:rPr>
      </w:pPr>
    </w:p>
    <w:p w14:paraId="5E1B2845" w14:textId="77777777" w:rsidR="001B69C8" w:rsidRPr="00883507" w:rsidRDefault="001B69C8" w:rsidP="00B945EA">
      <w:pPr>
        <w:jc w:val="both"/>
        <w:rPr>
          <w:rFonts w:ascii="Arial" w:hAnsi="Arial" w:cs="Arial"/>
          <w:b/>
          <w:u w:val="single"/>
        </w:rPr>
      </w:pPr>
    </w:p>
    <w:p w14:paraId="21B8D9FF" w14:textId="77777777" w:rsidR="00301AD0" w:rsidRPr="00883507" w:rsidRDefault="00301AD0">
      <w:pPr>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883507" w14:paraId="0D3FB92D" w14:textId="77777777" w:rsidTr="00B21F2E">
        <w:tc>
          <w:tcPr>
            <w:tcW w:w="3987" w:type="dxa"/>
            <w:shd w:val="clear" w:color="auto" w:fill="8DB3E2" w:themeFill="text2" w:themeFillTint="66"/>
          </w:tcPr>
          <w:p w14:paraId="4B8FE21B" w14:textId="33260AF2" w:rsidR="00B21F2E" w:rsidRPr="00883507" w:rsidRDefault="00B21F2E">
            <w:pPr>
              <w:rPr>
                <w:rFonts w:ascii="Arial" w:hAnsi="Arial" w:cs="Arial"/>
                <w:b/>
              </w:rPr>
            </w:pPr>
            <w:r w:rsidRPr="00883507">
              <w:rPr>
                <w:rFonts w:ascii="Arial" w:hAnsi="Arial" w:cs="Arial"/>
                <w:b/>
              </w:rPr>
              <w:t>Student Name:</w:t>
            </w:r>
            <w:r w:rsidR="003478CE" w:rsidRPr="00883507">
              <w:rPr>
                <w:rFonts w:ascii="Arial" w:hAnsi="Arial" w:cs="Arial"/>
                <w:b/>
              </w:rPr>
              <w:t xml:space="preserve"> </w:t>
            </w:r>
            <w:r w:rsidR="00D52E6A" w:rsidRPr="00883507">
              <w:rPr>
                <w:rFonts w:ascii="Arial" w:hAnsi="Arial" w:cs="Arial"/>
                <w:b/>
              </w:rPr>
              <w:t xml:space="preserve"> Arifa Kabir Begum</w:t>
            </w:r>
          </w:p>
          <w:p w14:paraId="498F0B10" w14:textId="77777777" w:rsidR="001B69C8" w:rsidRPr="00883507" w:rsidRDefault="001B69C8">
            <w:pPr>
              <w:rPr>
                <w:rFonts w:ascii="Arial" w:hAnsi="Arial" w:cs="Arial"/>
                <w:b/>
              </w:rPr>
            </w:pPr>
          </w:p>
          <w:p w14:paraId="69E1F0CF" w14:textId="038A6154" w:rsidR="00B21F2E" w:rsidRPr="00883507" w:rsidRDefault="001B69C8">
            <w:pPr>
              <w:rPr>
                <w:rFonts w:ascii="Arial" w:hAnsi="Arial" w:cs="Arial"/>
                <w:b/>
              </w:rPr>
            </w:pPr>
            <w:r w:rsidRPr="00883507">
              <w:rPr>
                <w:rFonts w:ascii="Arial" w:hAnsi="Arial" w:cs="Arial"/>
                <w:b/>
              </w:rPr>
              <w:t>Student Number:</w:t>
            </w:r>
            <w:r w:rsidR="003478CE" w:rsidRPr="00883507">
              <w:rPr>
                <w:rFonts w:ascii="Arial" w:hAnsi="Arial" w:cs="Arial"/>
                <w:b/>
              </w:rPr>
              <w:t xml:space="preserve"> </w:t>
            </w:r>
            <w:r w:rsidR="00D52E6A" w:rsidRPr="00883507">
              <w:rPr>
                <w:rFonts w:ascii="Arial" w:hAnsi="Arial" w:cs="Arial"/>
                <w:b/>
              </w:rPr>
              <w:t>2118715</w:t>
            </w:r>
          </w:p>
          <w:p w14:paraId="1BE02E96" w14:textId="77777777" w:rsidR="00B21F2E" w:rsidRPr="00883507" w:rsidRDefault="00B21F2E">
            <w:pPr>
              <w:rPr>
                <w:rFonts w:ascii="Arial" w:hAnsi="Arial" w:cs="Arial"/>
                <w:b/>
              </w:rPr>
            </w:pPr>
          </w:p>
        </w:tc>
        <w:tc>
          <w:tcPr>
            <w:tcW w:w="7195" w:type="dxa"/>
            <w:shd w:val="clear" w:color="auto" w:fill="8DB3E2" w:themeFill="text2" w:themeFillTint="66"/>
          </w:tcPr>
          <w:p w14:paraId="488BCD26" w14:textId="17F52FFD" w:rsidR="00B21F2E" w:rsidRPr="00883507" w:rsidRDefault="001B69C8">
            <w:pPr>
              <w:rPr>
                <w:rFonts w:ascii="Arial" w:hAnsi="Arial" w:cs="Arial"/>
                <w:b/>
              </w:rPr>
            </w:pPr>
            <w:r w:rsidRPr="00883507">
              <w:rPr>
                <w:rFonts w:ascii="Arial" w:hAnsi="Arial" w:cs="Arial"/>
                <w:b/>
              </w:rPr>
              <w:t>Module:</w:t>
            </w:r>
            <w:r w:rsidR="003478CE" w:rsidRPr="00883507">
              <w:rPr>
                <w:rFonts w:ascii="Arial" w:hAnsi="Arial" w:cs="Arial"/>
                <w:b/>
              </w:rPr>
              <w:t xml:space="preserve"> </w:t>
            </w:r>
            <w:r w:rsidR="00D52E6A" w:rsidRPr="00883507">
              <w:rPr>
                <w:rFonts w:ascii="Arial" w:hAnsi="Arial" w:cs="Arial"/>
                <w:b/>
              </w:rPr>
              <w:t>Food &amp; Beverage Operations (BMIH4002)</w:t>
            </w:r>
          </w:p>
          <w:p w14:paraId="2019D1B6" w14:textId="77777777" w:rsidR="00B21F2E" w:rsidRPr="00883507" w:rsidRDefault="00B21F2E" w:rsidP="00B21F2E">
            <w:pPr>
              <w:rPr>
                <w:rFonts w:ascii="Arial" w:hAnsi="Arial" w:cs="Arial"/>
                <w:b/>
              </w:rPr>
            </w:pPr>
          </w:p>
          <w:p w14:paraId="60AE96D2" w14:textId="77777777" w:rsidR="00B956A1" w:rsidRDefault="00B956A1" w:rsidP="00B21F2E">
            <w:pPr>
              <w:rPr>
                <w:rFonts w:ascii="Arial" w:hAnsi="Arial" w:cs="Arial"/>
                <w:b/>
              </w:rPr>
            </w:pPr>
          </w:p>
          <w:p w14:paraId="450FE136" w14:textId="34F2C64F" w:rsidR="001B69C8" w:rsidRPr="00883507" w:rsidRDefault="001B69C8" w:rsidP="00B21F2E">
            <w:pPr>
              <w:rPr>
                <w:rFonts w:ascii="Arial" w:hAnsi="Arial" w:cs="Arial"/>
                <w:b/>
              </w:rPr>
            </w:pPr>
            <w:bookmarkStart w:id="0" w:name="_GoBack"/>
            <w:bookmarkEnd w:id="0"/>
            <w:r w:rsidRPr="00883507">
              <w:rPr>
                <w:rFonts w:ascii="Arial" w:hAnsi="Arial" w:cs="Arial"/>
                <w:b/>
              </w:rPr>
              <w:t>Lecturer:</w:t>
            </w:r>
            <w:r w:rsidR="003478CE" w:rsidRPr="00883507">
              <w:rPr>
                <w:rFonts w:ascii="Arial" w:hAnsi="Arial" w:cs="Arial"/>
                <w:b/>
              </w:rPr>
              <w:t xml:space="preserve"> </w:t>
            </w:r>
            <w:r w:rsidR="00D52E6A" w:rsidRPr="00883507">
              <w:rPr>
                <w:rFonts w:ascii="Arial" w:hAnsi="Arial" w:cs="Arial"/>
                <w:b/>
              </w:rPr>
              <w:t>Lola Villard</w:t>
            </w:r>
          </w:p>
        </w:tc>
      </w:tr>
    </w:tbl>
    <w:p w14:paraId="1F13C318" w14:textId="4D5FFF34" w:rsidR="0062012D" w:rsidRPr="00883507" w:rsidRDefault="0062012D">
      <w:pPr>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883507" w14:paraId="19DFCE05" w14:textId="77777777" w:rsidTr="00563973">
        <w:tc>
          <w:tcPr>
            <w:tcW w:w="3983" w:type="dxa"/>
            <w:shd w:val="clear" w:color="auto" w:fill="FBD4B4" w:themeFill="accent6" w:themeFillTint="66"/>
          </w:tcPr>
          <w:p w14:paraId="15299B24" w14:textId="4E36E63F" w:rsidR="00B21F2E" w:rsidRPr="00883507" w:rsidRDefault="008F0D83" w:rsidP="00B21F2E">
            <w:pPr>
              <w:rPr>
                <w:rFonts w:ascii="Arial" w:hAnsi="Arial" w:cs="Arial"/>
                <w:b/>
              </w:rPr>
            </w:pPr>
            <w:r w:rsidRPr="00883507">
              <w:rPr>
                <w:rFonts w:ascii="Arial" w:hAnsi="Arial" w:cs="Arial"/>
                <w:b/>
              </w:rPr>
              <w:t>Topic of choice:</w:t>
            </w:r>
            <w:r w:rsidR="00B60FDF" w:rsidRPr="00883507">
              <w:rPr>
                <w:rFonts w:ascii="Arial" w:hAnsi="Arial" w:cs="Arial"/>
                <w:b/>
              </w:rPr>
              <w:t xml:space="preserve"> </w:t>
            </w:r>
          </w:p>
        </w:tc>
        <w:tc>
          <w:tcPr>
            <w:tcW w:w="7199" w:type="dxa"/>
            <w:shd w:val="clear" w:color="auto" w:fill="FBD4B4" w:themeFill="accent6" w:themeFillTint="66"/>
          </w:tcPr>
          <w:p w14:paraId="46D7ECC8" w14:textId="62488195" w:rsidR="00B21F2E" w:rsidRPr="00883507" w:rsidRDefault="00B21F2E" w:rsidP="00B945EA">
            <w:pPr>
              <w:rPr>
                <w:rFonts w:ascii="Arial" w:hAnsi="Arial" w:cs="Arial"/>
                <w:b/>
              </w:rPr>
            </w:pPr>
          </w:p>
          <w:p w14:paraId="7C15714A" w14:textId="77777777" w:rsidR="00D52E6A" w:rsidRPr="00883507" w:rsidRDefault="00D52E6A" w:rsidP="00D52E6A">
            <w:pPr>
              <w:pStyle w:val="NormalWeb"/>
              <w:numPr>
                <w:ilvl w:val="0"/>
                <w:numId w:val="28"/>
              </w:numPr>
              <w:rPr>
                <w:rFonts w:ascii="Arial" w:hAnsi="Arial" w:cs="Arial"/>
              </w:rPr>
            </w:pPr>
            <w:r w:rsidRPr="00883507">
              <w:rPr>
                <w:rFonts w:ascii="Arial" w:hAnsi="Arial" w:cs="Arial"/>
              </w:rPr>
              <w:t xml:space="preserve">Allergies and Intolerances and the importance within the industry </w:t>
            </w:r>
          </w:p>
          <w:p w14:paraId="5DA81B8B" w14:textId="77777777" w:rsidR="00D52E6A" w:rsidRPr="00883507" w:rsidRDefault="00D52E6A" w:rsidP="00D52E6A">
            <w:pPr>
              <w:pStyle w:val="NormalWeb"/>
              <w:numPr>
                <w:ilvl w:val="0"/>
                <w:numId w:val="28"/>
              </w:numPr>
              <w:rPr>
                <w:rFonts w:ascii="Arial" w:hAnsi="Arial" w:cs="Arial"/>
              </w:rPr>
            </w:pPr>
            <w:r w:rsidRPr="00883507">
              <w:rPr>
                <w:rFonts w:ascii="Arial" w:hAnsi="Arial" w:cs="Arial"/>
              </w:rPr>
              <w:t xml:space="preserve">Ratings, Inspections and Reporting Procedures </w:t>
            </w:r>
          </w:p>
          <w:p w14:paraId="1535807C" w14:textId="77777777" w:rsidR="00D52E6A" w:rsidRPr="00883507" w:rsidRDefault="00D52E6A" w:rsidP="00D52E6A">
            <w:pPr>
              <w:jc w:val="both"/>
              <w:rPr>
                <w:rFonts w:ascii="Arial" w:hAnsi="Arial" w:cs="Arial"/>
              </w:rPr>
            </w:pPr>
          </w:p>
          <w:p w14:paraId="36F1B310" w14:textId="77777777" w:rsidR="00B21F2E" w:rsidRPr="00883507" w:rsidRDefault="00B21F2E" w:rsidP="00B21F2E">
            <w:pPr>
              <w:jc w:val="center"/>
              <w:rPr>
                <w:rFonts w:ascii="Arial" w:hAnsi="Arial" w:cs="Arial"/>
                <w:b/>
              </w:rPr>
            </w:pPr>
          </w:p>
          <w:p w14:paraId="5A58C08D" w14:textId="0CB28053" w:rsidR="00B21F2E" w:rsidRPr="00883507" w:rsidRDefault="00B21F2E" w:rsidP="00B21F2E">
            <w:pPr>
              <w:jc w:val="center"/>
              <w:rPr>
                <w:rFonts w:ascii="Arial" w:hAnsi="Arial" w:cs="Arial"/>
                <w:b/>
              </w:rPr>
            </w:pPr>
          </w:p>
        </w:tc>
      </w:tr>
      <w:tr w:rsidR="00B945EA" w:rsidRPr="00883507" w14:paraId="60CC0225" w14:textId="77777777" w:rsidTr="00883507">
        <w:trPr>
          <w:trHeight w:val="233"/>
        </w:trPr>
        <w:tc>
          <w:tcPr>
            <w:tcW w:w="11182" w:type="dxa"/>
            <w:gridSpan w:val="2"/>
          </w:tcPr>
          <w:p w14:paraId="0831D54A" w14:textId="77777777" w:rsidR="00B945EA" w:rsidRPr="00883507" w:rsidRDefault="00B945EA" w:rsidP="00A65C1D">
            <w:pPr>
              <w:rPr>
                <w:rFonts w:ascii="Arial" w:hAnsi="Arial" w:cs="Arial"/>
              </w:rPr>
            </w:pPr>
          </w:p>
          <w:p w14:paraId="26E55123" w14:textId="04486A94" w:rsidR="00D52E6A" w:rsidRPr="00883507" w:rsidRDefault="00D52E6A" w:rsidP="00883507">
            <w:pPr>
              <w:spacing w:line="360" w:lineRule="auto"/>
              <w:ind w:firstLine="720"/>
              <w:jc w:val="both"/>
              <w:rPr>
                <w:rFonts w:ascii="Arial" w:hAnsi="Arial" w:cs="Arial"/>
              </w:rPr>
            </w:pPr>
            <w:r w:rsidRPr="00883507">
              <w:rPr>
                <w:rFonts w:ascii="Arial" w:hAnsi="Arial" w:cs="Arial"/>
              </w:rPr>
              <w:t xml:space="preserve">Several individuals get the adverse impact of food after consuming it and resulting in vomiting, diarrhoea, abdominal pain, and fever that lead to some serious problems. International food safety strategies are required to control these risks to make sure the fitness of food for the individuals. Food allergy is the response of the immune system when it contacts a certain type of food. The results may be allergic reactions that are not harmful to the majority of the people but some people got adverse impacts. The most commonly known allergens are milk and peanuts. The individual who is allergic to a specific food is needed to be careful about its ingredients as it could play a significant impact on consumer health </w:t>
            </w:r>
            <w:sdt>
              <w:sdtPr>
                <w:rPr>
                  <w:rFonts w:ascii="Arial" w:hAnsi="Arial" w:cs="Arial"/>
                </w:rPr>
                <w:id w:val="-1387178576"/>
                <w:citation/>
              </w:sdtPr>
              <w:sdtEndPr/>
              <w:sdtContent>
                <w:r w:rsidRPr="00883507">
                  <w:rPr>
                    <w:rFonts w:ascii="Arial" w:hAnsi="Arial" w:cs="Arial"/>
                  </w:rPr>
                  <w:fldChar w:fldCharType="begin"/>
                </w:r>
                <w:r w:rsidRPr="00883507">
                  <w:rPr>
                    <w:rFonts w:ascii="Arial" w:hAnsi="Arial" w:cs="Arial"/>
                  </w:rPr>
                  <w:instrText xml:space="preserve"> CITATION Gup17 \l 1033 </w:instrText>
                </w:r>
                <w:r w:rsidRPr="00883507">
                  <w:rPr>
                    <w:rFonts w:ascii="Arial" w:hAnsi="Arial" w:cs="Arial"/>
                  </w:rPr>
                  <w:fldChar w:fldCharType="separate"/>
                </w:r>
                <w:r w:rsidRPr="00883507">
                  <w:rPr>
                    <w:rFonts w:ascii="Arial" w:hAnsi="Arial" w:cs="Arial"/>
                    <w:noProof/>
                  </w:rPr>
                  <w:t>(Gupta, Taylor, Baumert, Kao, Schuster, &amp; Smith., 2017)</w:t>
                </w:r>
                <w:r w:rsidRPr="00883507">
                  <w:rPr>
                    <w:rFonts w:ascii="Arial" w:hAnsi="Arial" w:cs="Arial"/>
                  </w:rPr>
                  <w:fldChar w:fldCharType="end"/>
                </w:r>
              </w:sdtContent>
            </w:sdt>
            <w:r w:rsidRPr="00883507">
              <w:rPr>
                <w:rFonts w:ascii="Arial" w:hAnsi="Arial" w:cs="Arial"/>
              </w:rPr>
              <w:t xml:space="preserve">. </w:t>
            </w:r>
          </w:p>
          <w:p w14:paraId="46667B24" w14:textId="77777777" w:rsidR="00D52E6A" w:rsidRPr="00883507" w:rsidRDefault="00D52E6A" w:rsidP="00883507">
            <w:pPr>
              <w:spacing w:line="360" w:lineRule="auto"/>
              <w:jc w:val="both"/>
              <w:rPr>
                <w:rFonts w:ascii="Arial" w:hAnsi="Arial" w:cs="Arial"/>
                <w:b/>
                <w:bCs/>
              </w:rPr>
            </w:pPr>
            <w:r w:rsidRPr="00883507">
              <w:rPr>
                <w:rFonts w:ascii="Arial" w:hAnsi="Arial" w:cs="Arial"/>
                <w:b/>
                <w:bCs/>
              </w:rPr>
              <w:t xml:space="preserve"> Significance of allergen management in the food industry</w:t>
            </w:r>
          </w:p>
          <w:p w14:paraId="648EDC3B" w14:textId="27D0D038" w:rsidR="00D52E6A" w:rsidRPr="00883507" w:rsidRDefault="00D52E6A" w:rsidP="00883507">
            <w:pPr>
              <w:spacing w:line="360" w:lineRule="auto"/>
              <w:ind w:firstLine="720"/>
              <w:jc w:val="both"/>
              <w:rPr>
                <w:rFonts w:ascii="Arial" w:hAnsi="Arial" w:cs="Arial"/>
              </w:rPr>
            </w:pPr>
            <w:r w:rsidRPr="00883507">
              <w:rPr>
                <w:rFonts w:ascii="Arial" w:hAnsi="Arial" w:cs="Arial"/>
              </w:rPr>
              <w:t xml:space="preserve">Over the previous two decades, the importance of food allergy incidents </w:t>
            </w:r>
            <w:r w:rsidR="009B60A5" w:rsidRPr="00883507">
              <w:rPr>
                <w:rFonts w:ascii="Arial" w:hAnsi="Arial" w:cs="Arial"/>
              </w:rPr>
              <w:t>is</w:t>
            </w:r>
            <w:r w:rsidRPr="00883507">
              <w:rPr>
                <w:rFonts w:ascii="Arial" w:hAnsi="Arial" w:cs="Arial"/>
              </w:rPr>
              <w:t xml:space="preserve"> increased specifically among the children, the issue is highlighted and food allergies are recognized as a food safety issue. The management of food allergic agencies is sharing their experience with consumers, government agencies, and food manufacturers so it could be controlled </w:t>
            </w:r>
            <w:sdt>
              <w:sdtPr>
                <w:rPr>
                  <w:rFonts w:ascii="Arial" w:hAnsi="Arial" w:cs="Arial"/>
                </w:rPr>
                <w:id w:val="1068608390"/>
                <w:citation/>
              </w:sdtPr>
              <w:sdtEndPr/>
              <w:sdtContent>
                <w:r w:rsidRPr="00883507">
                  <w:rPr>
                    <w:rFonts w:ascii="Arial" w:hAnsi="Arial" w:cs="Arial"/>
                  </w:rPr>
                  <w:fldChar w:fldCharType="begin"/>
                </w:r>
                <w:r w:rsidRPr="00883507">
                  <w:rPr>
                    <w:rFonts w:ascii="Arial" w:hAnsi="Arial" w:cs="Arial"/>
                  </w:rPr>
                  <w:instrText xml:space="preserve"> CITATION Dzw17 \l 1033 </w:instrText>
                </w:r>
                <w:r w:rsidRPr="00883507">
                  <w:rPr>
                    <w:rFonts w:ascii="Arial" w:hAnsi="Arial" w:cs="Arial"/>
                  </w:rPr>
                  <w:fldChar w:fldCharType="separate"/>
                </w:r>
                <w:r w:rsidRPr="00883507">
                  <w:rPr>
                    <w:rFonts w:ascii="Arial" w:hAnsi="Arial" w:cs="Arial"/>
                    <w:noProof/>
                  </w:rPr>
                  <w:t>(Dzwolak., 2017)</w:t>
                </w:r>
                <w:r w:rsidRPr="00883507">
                  <w:rPr>
                    <w:rFonts w:ascii="Arial" w:hAnsi="Arial" w:cs="Arial"/>
                  </w:rPr>
                  <w:fldChar w:fldCharType="end"/>
                </w:r>
              </w:sdtContent>
            </w:sdt>
            <w:r w:rsidRPr="00883507">
              <w:rPr>
                <w:rFonts w:ascii="Arial" w:hAnsi="Arial" w:cs="Arial"/>
              </w:rPr>
              <w:t xml:space="preserve">. Every country is performing its efforts related to </w:t>
            </w:r>
            <w:proofErr w:type="spellStart"/>
            <w:r w:rsidRPr="00883507">
              <w:rPr>
                <w:rFonts w:ascii="Arial" w:hAnsi="Arial" w:cs="Arial"/>
              </w:rPr>
              <w:t>labeling</w:t>
            </w:r>
            <w:proofErr w:type="spellEnd"/>
            <w:r w:rsidRPr="00883507">
              <w:rPr>
                <w:rFonts w:ascii="Arial" w:hAnsi="Arial" w:cs="Arial"/>
              </w:rPr>
              <w:t xml:space="preserve"> and packaging is providing information about the ingredients so that customers could use them after reading the ingredients. The international standard for food safety management also emphasized the allergens and required control of the food safety risk that makes sure to get safe and healthy food for the human. The article explains allergens management and recommends some mandatory requirements that must be taken into action to establish and implement the allergen management program.</w:t>
            </w:r>
          </w:p>
          <w:p w14:paraId="57A3C090" w14:textId="77777777" w:rsidR="00D52E6A" w:rsidRPr="00883507" w:rsidRDefault="00D52E6A" w:rsidP="00883507">
            <w:pPr>
              <w:spacing w:line="360" w:lineRule="auto"/>
              <w:jc w:val="both"/>
              <w:rPr>
                <w:rFonts w:ascii="Arial" w:hAnsi="Arial" w:cs="Arial"/>
                <w:b/>
                <w:bCs/>
              </w:rPr>
            </w:pPr>
            <w:r w:rsidRPr="00883507">
              <w:rPr>
                <w:rFonts w:ascii="Arial" w:hAnsi="Arial" w:cs="Arial"/>
                <w:b/>
                <w:bCs/>
              </w:rPr>
              <w:t xml:space="preserve"> Food Safety Inspection</w:t>
            </w:r>
          </w:p>
          <w:p w14:paraId="401F3B30" w14:textId="6BBDDBAF" w:rsidR="00D52E6A" w:rsidRPr="00883507" w:rsidRDefault="00D52E6A" w:rsidP="00883507">
            <w:pPr>
              <w:spacing w:line="360" w:lineRule="auto"/>
              <w:ind w:firstLine="720"/>
              <w:jc w:val="both"/>
              <w:rPr>
                <w:rFonts w:ascii="Arial" w:hAnsi="Arial" w:cs="Arial"/>
              </w:rPr>
            </w:pPr>
            <w:r w:rsidRPr="00883507">
              <w:rPr>
                <w:rFonts w:ascii="Arial" w:hAnsi="Arial" w:cs="Arial"/>
              </w:rPr>
              <w:lastRenderedPageBreak/>
              <w:t xml:space="preserve">The basic objective of food safety inspection is to evaluate compliance with food safety standards and ensure the effectiveness of the safety management system. It emphasizes providing a safety management system, facility designing, handling practices, and providing hygiene employee </w:t>
            </w:r>
            <w:r w:rsidR="009B60A5" w:rsidRPr="00883507">
              <w:rPr>
                <w:rFonts w:ascii="Arial" w:hAnsi="Arial" w:cs="Arial"/>
              </w:rPr>
              <w:t>behaviour</w:t>
            </w:r>
            <w:r w:rsidRPr="00883507">
              <w:rPr>
                <w:rFonts w:ascii="Arial" w:hAnsi="Arial" w:cs="Arial"/>
              </w:rPr>
              <w:t xml:space="preserve"> that could help the organization </w:t>
            </w:r>
            <w:r w:rsidR="009B60A5" w:rsidRPr="00883507">
              <w:rPr>
                <w:rFonts w:ascii="Arial" w:hAnsi="Arial" w:cs="Arial"/>
              </w:rPr>
              <w:t>fulfil</w:t>
            </w:r>
            <w:r w:rsidRPr="00883507">
              <w:rPr>
                <w:rFonts w:ascii="Arial" w:hAnsi="Arial" w:cs="Arial"/>
              </w:rPr>
              <w:t xml:space="preserve"> the requirements and compliances related to food safety </w:t>
            </w:r>
            <w:sdt>
              <w:sdtPr>
                <w:rPr>
                  <w:rFonts w:ascii="Arial" w:hAnsi="Arial" w:cs="Arial"/>
                </w:rPr>
                <w:id w:val="516514323"/>
                <w:citation/>
              </w:sdtPr>
              <w:sdtEndPr/>
              <w:sdtContent>
                <w:r w:rsidRPr="00883507">
                  <w:rPr>
                    <w:rFonts w:ascii="Arial" w:hAnsi="Arial" w:cs="Arial"/>
                  </w:rPr>
                  <w:fldChar w:fldCharType="begin"/>
                </w:r>
                <w:r w:rsidRPr="00883507">
                  <w:rPr>
                    <w:rFonts w:ascii="Arial" w:hAnsi="Arial" w:cs="Arial"/>
                  </w:rPr>
                  <w:instrText xml:space="preserve"> CITATION Mam11 \l 1033 </w:instrText>
                </w:r>
                <w:r w:rsidRPr="00883507">
                  <w:rPr>
                    <w:rFonts w:ascii="Arial" w:hAnsi="Arial" w:cs="Arial"/>
                  </w:rPr>
                  <w:fldChar w:fldCharType="separate"/>
                </w:r>
                <w:r w:rsidRPr="00883507">
                  <w:rPr>
                    <w:rFonts w:ascii="Arial" w:hAnsi="Arial" w:cs="Arial"/>
                    <w:noProof/>
                  </w:rPr>
                  <w:t>(Mamone, Picariello, Addeo, &amp; Ferranti, 2011)</w:t>
                </w:r>
                <w:r w:rsidRPr="00883507">
                  <w:rPr>
                    <w:rFonts w:ascii="Arial" w:hAnsi="Arial" w:cs="Arial"/>
                  </w:rPr>
                  <w:fldChar w:fldCharType="end"/>
                </w:r>
              </w:sdtContent>
            </w:sdt>
            <w:r w:rsidRPr="00883507">
              <w:rPr>
                <w:rFonts w:ascii="Arial" w:hAnsi="Arial" w:cs="Arial"/>
              </w:rPr>
              <w:t>.</w:t>
            </w:r>
          </w:p>
          <w:p w14:paraId="092E8957" w14:textId="77777777" w:rsidR="00D52E6A" w:rsidRPr="00883507" w:rsidRDefault="00D52E6A" w:rsidP="00883507">
            <w:pPr>
              <w:spacing w:line="360" w:lineRule="auto"/>
              <w:ind w:firstLine="720"/>
              <w:jc w:val="both"/>
              <w:rPr>
                <w:rFonts w:ascii="Arial" w:hAnsi="Arial" w:cs="Arial"/>
              </w:rPr>
            </w:pPr>
            <w:r w:rsidRPr="00883507">
              <w:rPr>
                <w:rFonts w:ascii="Arial" w:hAnsi="Arial" w:cs="Arial"/>
              </w:rPr>
              <w:t xml:space="preserve">For example, I am running a food manufacturing company and I need to manage the hygiene and manufacturing process of food for this purpose, there must be a visit food inspector from the local health department who could check all the safety requirements and provide information about any risk factor that is available in the manufacturing procedure. A food inspector could provide a wide range of aspects related to the health inspection report and provide information about the business that is helpful to make sure the company is producing safe food for the individual and there is no risk related to the allergic disease. Food inspection standards and procedures are developed through safety regulatory agencies to prevent the possibility of illness and also ensure that all the safety concerns are addressed while preparing the food and there are also increased the chances of inspection at the finishing stage of the product </w:t>
            </w:r>
            <w:sdt>
              <w:sdtPr>
                <w:rPr>
                  <w:rFonts w:ascii="Arial" w:hAnsi="Arial" w:cs="Arial"/>
                </w:rPr>
                <w:id w:val="-973203396"/>
                <w:citation/>
              </w:sdtPr>
              <w:sdtEndPr/>
              <w:sdtContent>
                <w:r w:rsidRPr="00883507">
                  <w:rPr>
                    <w:rFonts w:ascii="Arial" w:hAnsi="Arial" w:cs="Arial"/>
                  </w:rPr>
                  <w:fldChar w:fldCharType="begin"/>
                </w:r>
                <w:r w:rsidRPr="00883507">
                  <w:rPr>
                    <w:rFonts w:ascii="Arial" w:hAnsi="Arial" w:cs="Arial"/>
                  </w:rPr>
                  <w:instrText xml:space="preserve"> CITATION Gup17 \l 1033 </w:instrText>
                </w:r>
                <w:r w:rsidRPr="00883507">
                  <w:rPr>
                    <w:rFonts w:ascii="Arial" w:hAnsi="Arial" w:cs="Arial"/>
                  </w:rPr>
                  <w:fldChar w:fldCharType="separate"/>
                </w:r>
                <w:r w:rsidRPr="00883507">
                  <w:rPr>
                    <w:rFonts w:ascii="Arial" w:hAnsi="Arial" w:cs="Arial"/>
                    <w:noProof/>
                  </w:rPr>
                  <w:t>(Gupta, Taylor, Baumert, Kao, Schuster, &amp; Smith., 2017)</w:t>
                </w:r>
                <w:r w:rsidRPr="00883507">
                  <w:rPr>
                    <w:rFonts w:ascii="Arial" w:hAnsi="Arial" w:cs="Arial"/>
                  </w:rPr>
                  <w:fldChar w:fldCharType="end"/>
                </w:r>
              </w:sdtContent>
            </w:sdt>
            <w:r w:rsidRPr="00883507">
              <w:rPr>
                <w:rFonts w:ascii="Arial" w:hAnsi="Arial" w:cs="Arial"/>
              </w:rPr>
              <w:t>.</w:t>
            </w:r>
          </w:p>
          <w:p w14:paraId="59578D78" w14:textId="04D20EB5" w:rsidR="00D52E6A" w:rsidRPr="00883507" w:rsidRDefault="00D52E6A" w:rsidP="00883507">
            <w:pPr>
              <w:spacing w:line="360" w:lineRule="auto"/>
              <w:jc w:val="both"/>
              <w:rPr>
                <w:rFonts w:ascii="Arial" w:hAnsi="Arial" w:cs="Arial"/>
              </w:rPr>
            </w:pPr>
            <w:r w:rsidRPr="00883507">
              <w:rPr>
                <w:rFonts w:ascii="Arial" w:hAnsi="Arial" w:cs="Arial"/>
              </w:rPr>
              <w:t xml:space="preserve"> </w:t>
            </w:r>
            <w:r w:rsidRPr="00883507">
              <w:rPr>
                <w:rFonts w:ascii="Arial" w:hAnsi="Arial" w:cs="Arial"/>
              </w:rPr>
              <w:tab/>
              <w:t xml:space="preserve">The food inspection procedure is used to determine the risk and provide reasonable instructions to the manufacturers to change the processing of the food. The procedures start when the officer introduced and explained the purpose of the visit. The food inspector may ask some questions from the members of staff and also check the method of food processing and take photographs. The samples of food processing and packaging are thoroughly </w:t>
            </w:r>
            <w:proofErr w:type="spellStart"/>
            <w:r w:rsidRPr="00883507">
              <w:rPr>
                <w:rFonts w:ascii="Arial" w:hAnsi="Arial" w:cs="Arial"/>
              </w:rPr>
              <w:t>analyzed</w:t>
            </w:r>
            <w:proofErr w:type="spellEnd"/>
            <w:r w:rsidRPr="00883507">
              <w:rPr>
                <w:rFonts w:ascii="Arial" w:hAnsi="Arial" w:cs="Arial"/>
              </w:rPr>
              <w:t xml:space="preserve"> and required a clear explanation of the food preparation method and prepare a written report that is linked with a confirmation. It provides some recommendations and legal requirements that will be helpful to improve the food inspection method. The food inspection process is based on the scale of the company that is required to analyse. Usually, the food inspection procedure is based on one or two hours. The food service teams are required to upgrade according to the Food Law Code of Practice and also required that mostly inspections are carried out on a routine basis but some visits are also due to the complaint of the customers </w:t>
            </w:r>
            <w:sdt>
              <w:sdtPr>
                <w:rPr>
                  <w:rFonts w:ascii="Arial" w:hAnsi="Arial" w:cs="Arial"/>
                </w:rPr>
                <w:id w:val="-1231383183"/>
                <w:citation/>
              </w:sdtPr>
              <w:sdtEndPr/>
              <w:sdtContent>
                <w:r w:rsidRPr="00883507">
                  <w:rPr>
                    <w:rFonts w:ascii="Arial" w:hAnsi="Arial" w:cs="Arial"/>
                  </w:rPr>
                  <w:fldChar w:fldCharType="begin"/>
                </w:r>
                <w:r w:rsidRPr="00883507">
                  <w:rPr>
                    <w:rFonts w:ascii="Arial" w:hAnsi="Arial" w:cs="Arial"/>
                  </w:rPr>
                  <w:instrText xml:space="preserve"> CITATION Dzw17 \l 1033 </w:instrText>
                </w:r>
                <w:r w:rsidRPr="00883507">
                  <w:rPr>
                    <w:rFonts w:ascii="Arial" w:hAnsi="Arial" w:cs="Arial"/>
                  </w:rPr>
                  <w:fldChar w:fldCharType="separate"/>
                </w:r>
                <w:r w:rsidRPr="00883507">
                  <w:rPr>
                    <w:rFonts w:ascii="Arial" w:hAnsi="Arial" w:cs="Arial"/>
                    <w:noProof/>
                  </w:rPr>
                  <w:t>(Dzwolak., 2017)</w:t>
                </w:r>
                <w:r w:rsidRPr="00883507">
                  <w:rPr>
                    <w:rFonts w:ascii="Arial" w:hAnsi="Arial" w:cs="Arial"/>
                  </w:rPr>
                  <w:fldChar w:fldCharType="end"/>
                </w:r>
              </w:sdtContent>
            </w:sdt>
            <w:r w:rsidRPr="00883507">
              <w:rPr>
                <w:rFonts w:ascii="Arial" w:hAnsi="Arial" w:cs="Arial"/>
              </w:rPr>
              <w:t>. Food inspectors have the right to enter the food premises during working hours and check the safety measures adopted by the staff and also discussed the processing methods and check the crockery shelves and fridges that are used in the manufacturing of food.</w:t>
            </w:r>
          </w:p>
          <w:p w14:paraId="0EDB1DA6" w14:textId="77777777" w:rsidR="00D52E6A" w:rsidRPr="00883507" w:rsidRDefault="00D52E6A" w:rsidP="00883507">
            <w:pPr>
              <w:spacing w:line="360" w:lineRule="auto"/>
              <w:jc w:val="both"/>
              <w:rPr>
                <w:rFonts w:ascii="Arial" w:hAnsi="Arial" w:cs="Arial"/>
              </w:rPr>
            </w:pPr>
          </w:p>
          <w:p w14:paraId="10B11E51" w14:textId="1AE35FC5" w:rsidR="00375882" w:rsidRDefault="00375882" w:rsidP="00447AEC">
            <w:pPr>
              <w:jc w:val="both"/>
              <w:rPr>
                <w:rFonts w:ascii="Arial" w:hAnsi="Arial" w:cs="Arial"/>
              </w:rPr>
            </w:pPr>
          </w:p>
          <w:p w14:paraId="1FDDCD5A" w14:textId="6E8F02E6" w:rsidR="00883507" w:rsidRDefault="00883507" w:rsidP="00447AEC">
            <w:pPr>
              <w:jc w:val="both"/>
              <w:rPr>
                <w:rFonts w:ascii="Arial" w:hAnsi="Arial" w:cs="Arial"/>
              </w:rPr>
            </w:pPr>
          </w:p>
          <w:p w14:paraId="7F6F288A" w14:textId="77777777" w:rsidR="00883507" w:rsidRPr="00883507" w:rsidRDefault="00883507" w:rsidP="00447AEC">
            <w:pPr>
              <w:jc w:val="both"/>
              <w:rPr>
                <w:rFonts w:ascii="Arial" w:hAnsi="Arial" w:cs="Arial"/>
              </w:rPr>
            </w:pPr>
          </w:p>
          <w:p w14:paraId="3B344F1E" w14:textId="5BA0406F" w:rsidR="00375882" w:rsidRPr="00883507" w:rsidRDefault="00375882" w:rsidP="00447AEC">
            <w:pPr>
              <w:jc w:val="both"/>
              <w:rPr>
                <w:rFonts w:ascii="Arial" w:hAnsi="Arial" w:cs="Arial"/>
              </w:rPr>
            </w:pPr>
          </w:p>
        </w:tc>
      </w:tr>
    </w:tbl>
    <w:p w14:paraId="7D9A52CF" w14:textId="77777777" w:rsidR="00B00678" w:rsidRPr="00883507" w:rsidRDefault="00B00678" w:rsidP="00B945EA">
      <w:pPr>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883507" w14:paraId="693FCD7B" w14:textId="77777777" w:rsidTr="00375882">
        <w:tc>
          <w:tcPr>
            <w:tcW w:w="10910" w:type="dxa"/>
            <w:shd w:val="clear" w:color="auto" w:fill="FBD4B4" w:themeFill="accent6" w:themeFillTint="66"/>
          </w:tcPr>
          <w:p w14:paraId="0731D9DE" w14:textId="393DF45A" w:rsidR="00375882" w:rsidRPr="00883507" w:rsidRDefault="00375882" w:rsidP="009B60A5">
            <w:pPr>
              <w:rPr>
                <w:rFonts w:ascii="Arial" w:hAnsi="Arial" w:cs="Arial"/>
                <w:b/>
              </w:rPr>
            </w:pPr>
            <w:r w:rsidRPr="00883507">
              <w:rPr>
                <w:rFonts w:ascii="Arial" w:hAnsi="Arial" w:cs="Arial"/>
                <w:b/>
              </w:rPr>
              <w:lastRenderedPageBreak/>
              <w:t xml:space="preserve">REFERENCE LIST </w:t>
            </w:r>
          </w:p>
        </w:tc>
        <w:tc>
          <w:tcPr>
            <w:tcW w:w="272" w:type="dxa"/>
            <w:shd w:val="clear" w:color="auto" w:fill="FBD4B4" w:themeFill="accent6" w:themeFillTint="66"/>
          </w:tcPr>
          <w:p w14:paraId="2A993785" w14:textId="77777777" w:rsidR="00375882" w:rsidRPr="00883507" w:rsidRDefault="00375882" w:rsidP="007F6692">
            <w:pPr>
              <w:jc w:val="center"/>
              <w:rPr>
                <w:rFonts w:ascii="Arial" w:hAnsi="Arial" w:cs="Arial"/>
                <w:b/>
              </w:rPr>
            </w:pPr>
          </w:p>
          <w:p w14:paraId="52F3ACFA" w14:textId="77777777" w:rsidR="00375882" w:rsidRPr="00883507" w:rsidRDefault="00375882" w:rsidP="007F6692">
            <w:pPr>
              <w:jc w:val="center"/>
              <w:rPr>
                <w:rFonts w:ascii="Arial" w:hAnsi="Arial" w:cs="Arial"/>
                <w:b/>
              </w:rPr>
            </w:pPr>
          </w:p>
        </w:tc>
      </w:tr>
      <w:tr w:rsidR="00375882" w:rsidRPr="00883507" w14:paraId="130E5631" w14:textId="77777777" w:rsidTr="007F6692">
        <w:trPr>
          <w:trHeight w:val="2494"/>
        </w:trPr>
        <w:tc>
          <w:tcPr>
            <w:tcW w:w="11182" w:type="dxa"/>
            <w:gridSpan w:val="2"/>
          </w:tcPr>
          <w:p w14:paraId="4FBADFA5" w14:textId="77777777" w:rsidR="00375882" w:rsidRPr="00883507" w:rsidRDefault="00375882" w:rsidP="007F6692">
            <w:pPr>
              <w:rPr>
                <w:rFonts w:ascii="Arial" w:hAnsi="Arial" w:cs="Arial"/>
              </w:rPr>
            </w:pPr>
          </w:p>
          <w:sdt>
            <w:sdtPr>
              <w:rPr>
                <w:rFonts w:ascii="Arial" w:eastAsiaTheme="minorEastAsia" w:hAnsi="Arial" w:cs="Arial"/>
                <w:b w:val="0"/>
                <w:bCs w:val="0"/>
                <w:color w:val="auto"/>
                <w:sz w:val="24"/>
                <w:szCs w:val="24"/>
                <w:lang w:val="en-GB" w:eastAsia="en-US"/>
              </w:rPr>
              <w:id w:val="1949269363"/>
              <w:docPartObj>
                <w:docPartGallery w:val="Bibliographies"/>
                <w:docPartUnique/>
              </w:docPartObj>
            </w:sdtPr>
            <w:sdtEndPr>
              <w:rPr>
                <w:rFonts w:eastAsia="Times New Roman"/>
                <w:lang w:eastAsia="en-GB"/>
              </w:rPr>
            </w:sdtEndPr>
            <w:sdtContent>
              <w:p w14:paraId="59E76BF2" w14:textId="10D288FA" w:rsidR="009B60A5" w:rsidRPr="00883507" w:rsidRDefault="009B60A5" w:rsidP="009B60A5">
                <w:pPr>
                  <w:pStyle w:val="Heading1"/>
                  <w:spacing w:line="480" w:lineRule="auto"/>
                  <w:jc w:val="both"/>
                  <w:rPr>
                    <w:rFonts w:ascii="Arial" w:hAnsi="Arial" w:cs="Arial"/>
                    <w:color w:val="auto"/>
                    <w:sz w:val="24"/>
                    <w:szCs w:val="24"/>
                  </w:rPr>
                </w:pPr>
              </w:p>
              <w:sdt>
                <w:sdtPr>
                  <w:rPr>
                    <w:rFonts w:ascii="Arial" w:eastAsia="Times New Roman" w:hAnsi="Arial" w:cs="Arial"/>
                    <w:sz w:val="24"/>
                    <w:szCs w:val="24"/>
                    <w:lang w:val="en-GB" w:eastAsia="en-GB"/>
                  </w:rPr>
                  <w:id w:val="111145805"/>
                  <w:bibliography/>
                </w:sdtPr>
                <w:sdtEndPr/>
                <w:sdtContent>
                  <w:p w14:paraId="1E25078C" w14:textId="77777777" w:rsidR="009B60A5" w:rsidRPr="00883507" w:rsidRDefault="009B60A5" w:rsidP="009B60A5">
                    <w:pPr>
                      <w:pStyle w:val="Bibliography"/>
                      <w:spacing w:line="480" w:lineRule="auto"/>
                      <w:ind w:left="720" w:hanging="720"/>
                      <w:jc w:val="both"/>
                      <w:rPr>
                        <w:rFonts w:ascii="Arial" w:hAnsi="Arial" w:cs="Arial"/>
                        <w:noProof/>
                        <w:sz w:val="24"/>
                        <w:szCs w:val="24"/>
                      </w:rPr>
                    </w:pPr>
                    <w:r w:rsidRPr="00883507">
                      <w:rPr>
                        <w:rFonts w:ascii="Arial" w:hAnsi="Arial" w:cs="Arial"/>
                        <w:sz w:val="24"/>
                        <w:szCs w:val="24"/>
                      </w:rPr>
                      <w:fldChar w:fldCharType="begin"/>
                    </w:r>
                    <w:r w:rsidRPr="00883507">
                      <w:rPr>
                        <w:rFonts w:ascii="Arial" w:hAnsi="Arial" w:cs="Arial"/>
                        <w:sz w:val="24"/>
                        <w:szCs w:val="24"/>
                      </w:rPr>
                      <w:instrText xml:space="preserve"> BIBLIOGRAPHY </w:instrText>
                    </w:r>
                    <w:r w:rsidRPr="00883507">
                      <w:rPr>
                        <w:rFonts w:ascii="Arial" w:hAnsi="Arial" w:cs="Arial"/>
                        <w:sz w:val="24"/>
                        <w:szCs w:val="24"/>
                      </w:rPr>
                      <w:fldChar w:fldCharType="separate"/>
                    </w:r>
                    <w:r w:rsidRPr="00883507">
                      <w:rPr>
                        <w:rFonts w:ascii="Arial" w:hAnsi="Arial" w:cs="Arial"/>
                        <w:noProof/>
                        <w:sz w:val="24"/>
                        <w:szCs w:val="24"/>
                      </w:rPr>
                      <w:t xml:space="preserve">Dzwolak., W. (2017). "Assessment of food allergen management in small food facilities.". </w:t>
                    </w:r>
                    <w:r w:rsidRPr="00883507">
                      <w:rPr>
                        <w:rFonts w:ascii="Arial" w:hAnsi="Arial" w:cs="Arial"/>
                        <w:i/>
                        <w:iCs/>
                        <w:noProof/>
                        <w:sz w:val="24"/>
                        <w:szCs w:val="24"/>
                      </w:rPr>
                      <w:t>Food control, 73</w:t>
                    </w:r>
                    <w:r w:rsidRPr="00883507">
                      <w:rPr>
                        <w:rFonts w:ascii="Arial" w:hAnsi="Arial" w:cs="Arial"/>
                        <w:noProof/>
                        <w:sz w:val="24"/>
                        <w:szCs w:val="24"/>
                      </w:rPr>
                      <w:t>, 323-331.</w:t>
                    </w:r>
                  </w:p>
                  <w:p w14:paraId="0D9F372A" w14:textId="77777777" w:rsidR="009B60A5" w:rsidRPr="00883507" w:rsidRDefault="009B60A5" w:rsidP="009B60A5">
                    <w:pPr>
                      <w:pStyle w:val="Bibliography"/>
                      <w:spacing w:line="480" w:lineRule="auto"/>
                      <w:ind w:left="720" w:hanging="720"/>
                      <w:jc w:val="both"/>
                      <w:rPr>
                        <w:rFonts w:ascii="Arial" w:hAnsi="Arial" w:cs="Arial"/>
                        <w:noProof/>
                        <w:sz w:val="24"/>
                        <w:szCs w:val="24"/>
                      </w:rPr>
                    </w:pPr>
                    <w:r w:rsidRPr="00883507">
                      <w:rPr>
                        <w:rFonts w:ascii="Arial" w:hAnsi="Arial" w:cs="Arial"/>
                        <w:noProof/>
                        <w:sz w:val="24"/>
                        <w:szCs w:val="24"/>
                      </w:rPr>
                      <w:t xml:space="preserve">Gupta, R. S., Taylor, S. L., Baumert, J. L., Kao, L. M., Schuster, E., &amp; Smith., B. M. (2017). "Economic factors impacting food allergen management: Perspectives from the food industry.". </w:t>
                    </w:r>
                    <w:r w:rsidRPr="00883507">
                      <w:rPr>
                        <w:rFonts w:ascii="Arial" w:hAnsi="Arial" w:cs="Arial"/>
                        <w:i/>
                        <w:iCs/>
                        <w:noProof/>
                        <w:sz w:val="24"/>
                        <w:szCs w:val="24"/>
                      </w:rPr>
                      <w:t>Journal of food protection, 80</w:t>
                    </w:r>
                    <w:r w:rsidRPr="00883507">
                      <w:rPr>
                        <w:rFonts w:ascii="Arial" w:hAnsi="Arial" w:cs="Arial"/>
                        <w:noProof/>
                        <w:sz w:val="24"/>
                        <w:szCs w:val="24"/>
                      </w:rPr>
                      <w:t>(10), 1719-1725.</w:t>
                    </w:r>
                  </w:p>
                  <w:p w14:paraId="30140DAA" w14:textId="77777777" w:rsidR="009B60A5" w:rsidRPr="00883507" w:rsidRDefault="009B60A5" w:rsidP="009B60A5">
                    <w:pPr>
                      <w:pStyle w:val="Bibliography"/>
                      <w:spacing w:line="480" w:lineRule="auto"/>
                      <w:ind w:left="720" w:hanging="720"/>
                      <w:jc w:val="both"/>
                      <w:rPr>
                        <w:rFonts w:ascii="Arial" w:hAnsi="Arial" w:cs="Arial"/>
                        <w:noProof/>
                        <w:sz w:val="24"/>
                        <w:szCs w:val="24"/>
                      </w:rPr>
                    </w:pPr>
                    <w:r w:rsidRPr="00883507">
                      <w:rPr>
                        <w:rFonts w:ascii="Arial" w:hAnsi="Arial" w:cs="Arial"/>
                        <w:noProof/>
                        <w:sz w:val="24"/>
                        <w:szCs w:val="24"/>
                      </w:rPr>
                      <w:t xml:space="preserve">Mamone, G., Picariello, G., Addeo, F., &amp; Ferranti, P. (2011). "Proteomic analysis in allergy and intolerance to wheat products.". </w:t>
                    </w:r>
                    <w:r w:rsidRPr="00883507">
                      <w:rPr>
                        <w:rFonts w:ascii="Arial" w:hAnsi="Arial" w:cs="Arial"/>
                        <w:i/>
                        <w:iCs/>
                        <w:noProof/>
                        <w:sz w:val="24"/>
                        <w:szCs w:val="24"/>
                      </w:rPr>
                      <w:t>Expert review of proteomics, 8</w:t>
                    </w:r>
                    <w:r w:rsidRPr="00883507">
                      <w:rPr>
                        <w:rFonts w:ascii="Arial" w:hAnsi="Arial" w:cs="Arial"/>
                        <w:noProof/>
                        <w:sz w:val="24"/>
                        <w:szCs w:val="24"/>
                      </w:rPr>
                      <w:t>(1), 95-115.</w:t>
                    </w:r>
                  </w:p>
                  <w:p w14:paraId="0C5D1092" w14:textId="77777777" w:rsidR="009B60A5" w:rsidRPr="00883507" w:rsidRDefault="009B60A5" w:rsidP="009B60A5">
                    <w:pPr>
                      <w:spacing w:line="480" w:lineRule="auto"/>
                      <w:jc w:val="both"/>
                      <w:rPr>
                        <w:rFonts w:ascii="Arial" w:hAnsi="Arial" w:cs="Arial"/>
                      </w:rPr>
                    </w:pPr>
                    <w:r w:rsidRPr="00883507">
                      <w:rPr>
                        <w:rFonts w:ascii="Arial" w:hAnsi="Arial" w:cs="Arial"/>
                        <w:b/>
                        <w:bCs/>
                        <w:noProof/>
                      </w:rPr>
                      <w:fldChar w:fldCharType="end"/>
                    </w:r>
                  </w:p>
                </w:sdtContent>
              </w:sdt>
            </w:sdtContent>
          </w:sdt>
          <w:p w14:paraId="4F228F5D" w14:textId="77777777" w:rsidR="00375882" w:rsidRPr="00883507" w:rsidRDefault="00375882" w:rsidP="007F6692">
            <w:pPr>
              <w:spacing w:line="360" w:lineRule="auto"/>
              <w:jc w:val="both"/>
              <w:rPr>
                <w:rFonts w:ascii="Arial" w:hAnsi="Arial" w:cs="Arial"/>
              </w:rPr>
            </w:pPr>
          </w:p>
          <w:p w14:paraId="7BE2B521" w14:textId="73ACEF86" w:rsidR="00375882" w:rsidRPr="00883507" w:rsidRDefault="00375882" w:rsidP="007F6692">
            <w:pPr>
              <w:spacing w:line="360" w:lineRule="auto"/>
              <w:jc w:val="both"/>
              <w:rPr>
                <w:rFonts w:ascii="Arial" w:hAnsi="Arial" w:cs="Arial"/>
              </w:rPr>
            </w:pPr>
          </w:p>
          <w:p w14:paraId="4C6DEC4D" w14:textId="300F334B" w:rsidR="00375882" w:rsidRPr="00883507" w:rsidRDefault="00375882" w:rsidP="007F6692">
            <w:pPr>
              <w:spacing w:line="360" w:lineRule="auto"/>
              <w:jc w:val="both"/>
              <w:rPr>
                <w:rFonts w:ascii="Arial" w:hAnsi="Arial" w:cs="Arial"/>
              </w:rPr>
            </w:pPr>
          </w:p>
          <w:p w14:paraId="522F9E9C" w14:textId="07E4A2C3" w:rsidR="00375882" w:rsidRPr="00883507" w:rsidRDefault="00375882" w:rsidP="007F6692">
            <w:pPr>
              <w:spacing w:line="360" w:lineRule="auto"/>
              <w:jc w:val="both"/>
              <w:rPr>
                <w:rFonts w:ascii="Arial" w:hAnsi="Arial" w:cs="Arial"/>
              </w:rPr>
            </w:pPr>
          </w:p>
          <w:p w14:paraId="6944CF61" w14:textId="0FD4B374" w:rsidR="00375882" w:rsidRPr="00883507" w:rsidRDefault="00375882" w:rsidP="007F6692">
            <w:pPr>
              <w:spacing w:line="360" w:lineRule="auto"/>
              <w:jc w:val="both"/>
              <w:rPr>
                <w:rFonts w:ascii="Arial" w:hAnsi="Arial" w:cs="Arial"/>
              </w:rPr>
            </w:pPr>
          </w:p>
          <w:p w14:paraId="6DF51C3D" w14:textId="6F494BB7" w:rsidR="00375882" w:rsidRPr="00883507" w:rsidRDefault="00375882" w:rsidP="007F6692">
            <w:pPr>
              <w:spacing w:line="360" w:lineRule="auto"/>
              <w:jc w:val="both"/>
              <w:rPr>
                <w:rFonts w:ascii="Arial" w:hAnsi="Arial" w:cs="Arial"/>
              </w:rPr>
            </w:pPr>
          </w:p>
          <w:p w14:paraId="69EA998C" w14:textId="6811899E" w:rsidR="00375882" w:rsidRPr="00883507" w:rsidRDefault="00375882" w:rsidP="007F6692">
            <w:pPr>
              <w:spacing w:line="360" w:lineRule="auto"/>
              <w:jc w:val="both"/>
              <w:rPr>
                <w:rFonts w:ascii="Arial" w:hAnsi="Arial" w:cs="Arial"/>
              </w:rPr>
            </w:pPr>
          </w:p>
          <w:p w14:paraId="03D9529C" w14:textId="4342E6D7" w:rsidR="00375882" w:rsidRPr="00883507" w:rsidRDefault="00375882" w:rsidP="007F6692">
            <w:pPr>
              <w:spacing w:line="360" w:lineRule="auto"/>
              <w:jc w:val="both"/>
              <w:rPr>
                <w:rFonts w:ascii="Arial" w:hAnsi="Arial" w:cs="Arial"/>
              </w:rPr>
            </w:pPr>
          </w:p>
          <w:p w14:paraId="789E9A79" w14:textId="77990206" w:rsidR="00375882" w:rsidRPr="00883507" w:rsidRDefault="00375882" w:rsidP="007F6692">
            <w:pPr>
              <w:spacing w:line="360" w:lineRule="auto"/>
              <w:jc w:val="both"/>
              <w:rPr>
                <w:rFonts w:ascii="Arial" w:hAnsi="Arial" w:cs="Arial"/>
              </w:rPr>
            </w:pPr>
          </w:p>
          <w:p w14:paraId="43EF99F0" w14:textId="59F16C78" w:rsidR="00375882" w:rsidRPr="00883507" w:rsidRDefault="00375882" w:rsidP="007F6692">
            <w:pPr>
              <w:spacing w:line="360" w:lineRule="auto"/>
              <w:jc w:val="both"/>
              <w:rPr>
                <w:rFonts w:ascii="Arial" w:hAnsi="Arial" w:cs="Arial"/>
              </w:rPr>
            </w:pPr>
          </w:p>
          <w:p w14:paraId="1DDB2118" w14:textId="7A9165F7" w:rsidR="00375882" w:rsidRPr="00883507" w:rsidRDefault="00375882" w:rsidP="007F6692">
            <w:pPr>
              <w:spacing w:line="360" w:lineRule="auto"/>
              <w:jc w:val="both"/>
              <w:rPr>
                <w:rFonts w:ascii="Arial" w:hAnsi="Arial" w:cs="Arial"/>
              </w:rPr>
            </w:pPr>
          </w:p>
          <w:p w14:paraId="47FB6995" w14:textId="7EC1C700" w:rsidR="00375882" w:rsidRPr="00883507" w:rsidRDefault="00375882" w:rsidP="007F6692">
            <w:pPr>
              <w:jc w:val="both"/>
              <w:rPr>
                <w:rFonts w:ascii="Arial" w:hAnsi="Arial" w:cs="Arial"/>
              </w:rPr>
            </w:pPr>
          </w:p>
        </w:tc>
      </w:tr>
    </w:tbl>
    <w:p w14:paraId="3A480543" w14:textId="77777777" w:rsidR="00B00678" w:rsidRPr="00883507" w:rsidRDefault="00B00678" w:rsidP="00B945EA">
      <w:pPr>
        <w:rPr>
          <w:rFonts w:ascii="Arial" w:hAnsi="Arial" w:cs="Arial"/>
          <w:b/>
        </w:rPr>
      </w:pPr>
    </w:p>
    <w:p w14:paraId="02BE48C6" w14:textId="77777777" w:rsidR="00B00678" w:rsidRPr="00883507" w:rsidRDefault="00B00678" w:rsidP="00B945EA">
      <w:pPr>
        <w:rPr>
          <w:rFonts w:ascii="Arial" w:hAnsi="Arial" w:cs="Arial"/>
          <w:b/>
        </w:rPr>
      </w:pPr>
    </w:p>
    <w:p w14:paraId="1D4EFC49" w14:textId="77777777" w:rsidR="00B00678" w:rsidRPr="00883507" w:rsidRDefault="00B00678" w:rsidP="00B945EA">
      <w:pPr>
        <w:rPr>
          <w:rFonts w:ascii="Arial" w:hAnsi="Arial" w:cs="Arial"/>
          <w:b/>
        </w:rPr>
      </w:pPr>
    </w:p>
    <w:p w14:paraId="505DC984" w14:textId="77777777" w:rsidR="00B00678" w:rsidRPr="00883507" w:rsidRDefault="00B00678" w:rsidP="00B945EA">
      <w:pPr>
        <w:rPr>
          <w:rFonts w:ascii="Arial" w:hAnsi="Arial" w:cs="Arial"/>
          <w:b/>
        </w:rPr>
      </w:pPr>
    </w:p>
    <w:p w14:paraId="1F96E185" w14:textId="77777777" w:rsidR="00B00678" w:rsidRPr="00883507" w:rsidRDefault="00B00678" w:rsidP="00B945EA">
      <w:pPr>
        <w:rPr>
          <w:rFonts w:ascii="Arial" w:hAnsi="Arial" w:cs="Arial"/>
          <w:b/>
        </w:rPr>
      </w:pPr>
    </w:p>
    <w:p w14:paraId="5F8D9742" w14:textId="77777777" w:rsidR="00B00678" w:rsidRPr="00883507" w:rsidRDefault="00B00678" w:rsidP="00B945EA">
      <w:pPr>
        <w:rPr>
          <w:rFonts w:ascii="Arial" w:hAnsi="Arial" w:cs="Arial"/>
          <w:b/>
        </w:rPr>
      </w:pPr>
    </w:p>
    <w:p w14:paraId="25B9E4A6" w14:textId="77777777" w:rsidR="00A45D42" w:rsidRPr="00883507" w:rsidRDefault="00A45D42" w:rsidP="00B945EA">
      <w:pPr>
        <w:rPr>
          <w:rFonts w:ascii="Arial" w:hAnsi="Arial" w:cs="Arial"/>
          <w:b/>
        </w:rPr>
      </w:pPr>
    </w:p>
    <w:sectPr w:rsidR="00A45D42" w:rsidRPr="00883507"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339AD" w14:textId="77777777" w:rsidR="007E6680" w:rsidRDefault="007E6680">
      <w:r>
        <w:separator/>
      </w:r>
    </w:p>
  </w:endnote>
  <w:endnote w:type="continuationSeparator" w:id="0">
    <w:p w14:paraId="392C03FA" w14:textId="77777777" w:rsidR="007E6680" w:rsidRDefault="007E6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16876"/>
      <w:docPartObj>
        <w:docPartGallery w:val="Page Numbers (Bottom of Page)"/>
        <w:docPartUnique/>
      </w:docPartObj>
    </w:sdtPr>
    <w:sdtEndPr>
      <w:rPr>
        <w:noProof/>
      </w:rPr>
    </w:sdtEndPr>
    <w:sdtContent>
      <w:p w14:paraId="68738646" w14:textId="6B8CBA5B" w:rsidR="00B44B68" w:rsidRDefault="00B44B68">
        <w:pPr>
          <w:pStyle w:val="Footer"/>
          <w:jc w:val="right"/>
        </w:pPr>
        <w:r>
          <w:fldChar w:fldCharType="begin"/>
        </w:r>
        <w:r>
          <w:instrText xml:space="preserve"> PAGE   \* MERGEFORMAT </w:instrText>
        </w:r>
        <w:r>
          <w:fldChar w:fldCharType="separate"/>
        </w:r>
        <w:r w:rsidR="00B956A1">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036E5" w14:textId="77777777" w:rsidR="007E6680" w:rsidRDefault="007E6680">
      <w:r>
        <w:separator/>
      </w:r>
    </w:p>
  </w:footnote>
  <w:footnote w:type="continuationSeparator" w:id="0">
    <w:p w14:paraId="4139FC04" w14:textId="77777777" w:rsidR="007E6680" w:rsidRDefault="007E66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0F9E"/>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1F64"/>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6680"/>
    <w:rsid w:val="007E7BB4"/>
    <w:rsid w:val="007F055A"/>
    <w:rsid w:val="007F418B"/>
    <w:rsid w:val="007F5D34"/>
    <w:rsid w:val="00814801"/>
    <w:rsid w:val="0082407E"/>
    <w:rsid w:val="00826699"/>
    <w:rsid w:val="00883507"/>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B60A5"/>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956A1"/>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2DED"/>
    <w:rsid w:val="00C76757"/>
    <w:rsid w:val="00C85B9B"/>
    <w:rsid w:val="00CA1BF5"/>
    <w:rsid w:val="00CB67B6"/>
    <w:rsid w:val="00CC3464"/>
    <w:rsid w:val="00CC557E"/>
    <w:rsid w:val="00CC63E6"/>
    <w:rsid w:val="00CC6DCB"/>
    <w:rsid w:val="00CD008D"/>
    <w:rsid w:val="00CD40C2"/>
    <w:rsid w:val="00CD461B"/>
    <w:rsid w:val="00D1657F"/>
    <w:rsid w:val="00D52E6A"/>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9B60A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9B60A5"/>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B60A5"/>
    <w:pPr>
      <w:spacing w:after="160" w:line="259" w:lineRule="auto"/>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762FC-D645-43B6-942C-E75B91204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834</Words>
  <Characters>4755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Arifa Kabir Begum (2118715)</cp:lastModifiedBy>
  <cp:revision>4</cp:revision>
  <cp:lastPrinted>2020-09-28T20:53:00Z</cp:lastPrinted>
  <dcterms:created xsi:type="dcterms:W3CDTF">2022-06-02T22:42:00Z</dcterms:created>
  <dcterms:modified xsi:type="dcterms:W3CDTF">2022-06-02T22:45:00Z</dcterms:modified>
</cp:coreProperties>
</file>